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12EB72" w14:textId="77777777" w:rsidR="00C01588" w:rsidRPr="00CD0138" w:rsidRDefault="00C01588" w:rsidP="00431C97">
      <w:pPr>
        <w:spacing w:after="0" w:line="240" w:lineRule="auto"/>
        <w:jc w:val="both"/>
        <w:rPr>
          <w:rFonts w:ascii="Candara" w:hAnsi="Candara" w:cstheme="minorHAnsi"/>
          <w:color w:val="000000" w:themeColor="text1"/>
          <w:sz w:val="24"/>
          <w:szCs w:val="24"/>
          <w:lang w:val="es-CO"/>
        </w:rPr>
      </w:pPr>
      <w:r w:rsidRPr="00CD0138">
        <w:rPr>
          <w:rFonts w:ascii="Candara" w:hAnsi="Candara" w:cstheme="minorHAnsi"/>
          <w:color w:val="000000" w:themeColor="text1"/>
          <w:sz w:val="24"/>
          <w:szCs w:val="24"/>
          <w:lang w:val="es-CO"/>
        </w:rPr>
        <w:t>De conformidad con lo establecido en el Artículo 2.2.1.2.1.4.9 del Decreto 1082 de 2015 relacionado con los contratos de prestación de servicios profesionales y de apoyo a la gestión, el Concejo Municipal de Tunja, presenta los siguientes estudios previos:</w:t>
      </w:r>
    </w:p>
    <w:p w14:paraId="47DF45B6" w14:textId="77777777" w:rsidR="00C6531C" w:rsidRPr="00CD0138" w:rsidRDefault="00C6531C" w:rsidP="00431C97">
      <w:pPr>
        <w:spacing w:after="0" w:line="240" w:lineRule="auto"/>
        <w:jc w:val="both"/>
        <w:rPr>
          <w:rFonts w:ascii="Candara" w:hAnsi="Candara" w:cstheme="minorHAnsi"/>
          <w:color w:val="000000" w:themeColor="text1"/>
          <w:sz w:val="24"/>
          <w:szCs w:val="24"/>
          <w:lang w:val="es-CO"/>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5279"/>
      </w:tblGrid>
      <w:tr w:rsidR="002617EF" w:rsidRPr="00CD0138" w14:paraId="4643D3C1" w14:textId="77777777" w:rsidTr="00257778">
        <w:trPr>
          <w:trHeight w:val="83"/>
          <w:jc w:val="center"/>
        </w:trPr>
        <w:tc>
          <w:tcPr>
            <w:tcW w:w="4781" w:type="dxa"/>
            <w:shd w:val="clear" w:color="auto" w:fill="auto"/>
          </w:tcPr>
          <w:p w14:paraId="5B823407" w14:textId="77777777" w:rsidR="00C6531C" w:rsidRPr="00CD0138" w:rsidRDefault="00C6531C" w:rsidP="00431C97">
            <w:pPr>
              <w:spacing w:after="0" w:line="240" w:lineRule="auto"/>
              <w:jc w:val="both"/>
              <w:rPr>
                <w:rFonts w:ascii="Candara" w:eastAsia="Times New Roman" w:hAnsi="Candara" w:cstheme="minorHAnsi"/>
                <w:b/>
                <w:color w:val="000000" w:themeColor="text1"/>
                <w:sz w:val="24"/>
                <w:szCs w:val="24"/>
                <w:lang w:val="es-CO"/>
              </w:rPr>
            </w:pPr>
            <w:r w:rsidRPr="00CD0138">
              <w:rPr>
                <w:rFonts w:ascii="Candara" w:eastAsia="Times New Roman" w:hAnsi="Candara" w:cstheme="minorHAnsi"/>
                <w:b/>
                <w:color w:val="000000" w:themeColor="text1"/>
                <w:sz w:val="24"/>
                <w:szCs w:val="24"/>
                <w:lang w:val="es-CO"/>
              </w:rPr>
              <w:t>ENTIDAD</w:t>
            </w:r>
          </w:p>
        </w:tc>
        <w:tc>
          <w:tcPr>
            <w:tcW w:w="5279" w:type="dxa"/>
            <w:shd w:val="clear" w:color="auto" w:fill="auto"/>
          </w:tcPr>
          <w:p w14:paraId="2D12D360" w14:textId="77777777" w:rsidR="00C6531C" w:rsidRPr="00CD0138" w:rsidRDefault="00C6531C" w:rsidP="00431C97">
            <w:pPr>
              <w:spacing w:after="0" w:line="240" w:lineRule="auto"/>
              <w:jc w:val="both"/>
              <w:rPr>
                <w:rFonts w:ascii="Candara" w:eastAsia="Times New Roman" w:hAnsi="Candara" w:cstheme="minorHAnsi"/>
                <w:color w:val="000000" w:themeColor="text1"/>
                <w:sz w:val="24"/>
                <w:szCs w:val="24"/>
                <w:lang w:val="es-CO"/>
              </w:rPr>
            </w:pPr>
            <w:r w:rsidRPr="00CD0138">
              <w:rPr>
                <w:rFonts w:ascii="Candara" w:eastAsia="Times New Roman" w:hAnsi="Candara" w:cstheme="minorHAnsi"/>
                <w:color w:val="000000" w:themeColor="text1"/>
                <w:sz w:val="24"/>
                <w:szCs w:val="24"/>
                <w:lang w:val="es-CO"/>
              </w:rPr>
              <w:t>Concejo Municipal de Tunja</w:t>
            </w:r>
          </w:p>
        </w:tc>
      </w:tr>
      <w:tr w:rsidR="002617EF" w:rsidRPr="00CD0138" w14:paraId="44BDEAFC" w14:textId="77777777" w:rsidTr="00257778">
        <w:trPr>
          <w:trHeight w:val="83"/>
          <w:jc w:val="center"/>
        </w:trPr>
        <w:tc>
          <w:tcPr>
            <w:tcW w:w="4781" w:type="dxa"/>
            <w:tcBorders>
              <w:bottom w:val="single" w:sz="4" w:space="0" w:color="auto"/>
            </w:tcBorders>
            <w:shd w:val="clear" w:color="auto" w:fill="auto"/>
          </w:tcPr>
          <w:p w14:paraId="331F70B3" w14:textId="77777777" w:rsidR="00C6531C" w:rsidRPr="00CD0138" w:rsidRDefault="00C6531C" w:rsidP="00431C97">
            <w:pPr>
              <w:spacing w:after="0" w:line="240" w:lineRule="auto"/>
              <w:jc w:val="both"/>
              <w:rPr>
                <w:rFonts w:ascii="Candara" w:eastAsia="Times New Roman" w:hAnsi="Candara" w:cstheme="minorHAnsi"/>
                <w:b/>
                <w:color w:val="000000" w:themeColor="text1"/>
                <w:sz w:val="24"/>
                <w:szCs w:val="24"/>
                <w:lang w:val="es-CO"/>
              </w:rPr>
            </w:pPr>
            <w:r w:rsidRPr="00CD0138">
              <w:rPr>
                <w:rFonts w:ascii="Candara" w:eastAsia="Times New Roman" w:hAnsi="Candara" w:cstheme="minorHAnsi"/>
                <w:b/>
                <w:color w:val="000000" w:themeColor="text1"/>
                <w:sz w:val="24"/>
                <w:szCs w:val="24"/>
                <w:lang w:val="es-CO"/>
              </w:rPr>
              <w:t>DEPENDENCIA QUE PROYECTA</w:t>
            </w:r>
          </w:p>
        </w:tc>
        <w:tc>
          <w:tcPr>
            <w:tcW w:w="5279" w:type="dxa"/>
            <w:tcBorders>
              <w:bottom w:val="single" w:sz="4" w:space="0" w:color="auto"/>
            </w:tcBorders>
            <w:shd w:val="clear" w:color="auto" w:fill="auto"/>
          </w:tcPr>
          <w:p w14:paraId="583357D8" w14:textId="77777777" w:rsidR="00C6531C" w:rsidRPr="00CD0138" w:rsidRDefault="00C6531C" w:rsidP="00431C97">
            <w:pPr>
              <w:spacing w:after="0" w:line="240" w:lineRule="auto"/>
              <w:jc w:val="both"/>
              <w:rPr>
                <w:rFonts w:ascii="Candara" w:eastAsia="Times New Roman" w:hAnsi="Candara" w:cstheme="minorHAnsi"/>
                <w:color w:val="000000" w:themeColor="text1"/>
                <w:sz w:val="24"/>
                <w:szCs w:val="24"/>
                <w:lang w:val="es-CO"/>
              </w:rPr>
            </w:pPr>
            <w:r w:rsidRPr="00CD0138">
              <w:rPr>
                <w:rFonts w:ascii="Candara" w:eastAsia="Times New Roman" w:hAnsi="Candara" w:cstheme="minorHAnsi"/>
                <w:color w:val="000000" w:themeColor="text1"/>
                <w:sz w:val="24"/>
                <w:szCs w:val="24"/>
                <w:lang w:val="es-CO"/>
              </w:rPr>
              <w:t>Secretaría General</w:t>
            </w:r>
          </w:p>
        </w:tc>
      </w:tr>
      <w:tr w:rsidR="002617EF" w:rsidRPr="00CD0138" w14:paraId="6B481437" w14:textId="77777777" w:rsidTr="00257778">
        <w:trPr>
          <w:trHeight w:val="83"/>
          <w:jc w:val="center"/>
        </w:trPr>
        <w:tc>
          <w:tcPr>
            <w:tcW w:w="4781" w:type="dxa"/>
            <w:shd w:val="clear" w:color="auto" w:fill="auto"/>
          </w:tcPr>
          <w:p w14:paraId="44ECA681" w14:textId="77777777" w:rsidR="00C6531C" w:rsidRPr="00CD0138" w:rsidRDefault="00C6531C" w:rsidP="00431C97">
            <w:pPr>
              <w:spacing w:after="0" w:line="240" w:lineRule="auto"/>
              <w:jc w:val="both"/>
              <w:rPr>
                <w:rFonts w:ascii="Candara" w:eastAsia="Times New Roman" w:hAnsi="Candara" w:cstheme="minorHAnsi"/>
                <w:b/>
                <w:color w:val="000000" w:themeColor="text1"/>
                <w:sz w:val="24"/>
                <w:szCs w:val="24"/>
                <w:lang w:val="es-CO"/>
              </w:rPr>
            </w:pPr>
            <w:r w:rsidRPr="00CD0138">
              <w:rPr>
                <w:rFonts w:ascii="Candara" w:eastAsia="Times New Roman" w:hAnsi="Candara" w:cstheme="minorHAnsi"/>
                <w:b/>
                <w:color w:val="000000" w:themeColor="text1"/>
                <w:sz w:val="24"/>
                <w:szCs w:val="24"/>
                <w:lang w:val="es-CO"/>
              </w:rPr>
              <w:t>DEPENDENCIA A LA QUE SE DIRIGE</w:t>
            </w:r>
          </w:p>
        </w:tc>
        <w:tc>
          <w:tcPr>
            <w:tcW w:w="5279" w:type="dxa"/>
            <w:shd w:val="clear" w:color="auto" w:fill="auto"/>
          </w:tcPr>
          <w:p w14:paraId="45BC7E5A" w14:textId="77777777" w:rsidR="00C6531C" w:rsidRPr="00CD0138" w:rsidRDefault="00C6531C" w:rsidP="00431C97">
            <w:pPr>
              <w:spacing w:after="0" w:line="240" w:lineRule="auto"/>
              <w:jc w:val="both"/>
              <w:rPr>
                <w:rFonts w:ascii="Candara" w:eastAsia="Times New Roman" w:hAnsi="Candara" w:cstheme="minorHAnsi"/>
                <w:color w:val="000000" w:themeColor="text1"/>
                <w:sz w:val="24"/>
                <w:szCs w:val="24"/>
                <w:lang w:val="es-CO"/>
              </w:rPr>
            </w:pPr>
            <w:r w:rsidRPr="00CD0138">
              <w:rPr>
                <w:rFonts w:ascii="Candara" w:eastAsia="Times New Roman" w:hAnsi="Candara" w:cstheme="minorHAnsi"/>
                <w:color w:val="000000" w:themeColor="text1"/>
                <w:sz w:val="24"/>
                <w:szCs w:val="24"/>
                <w:lang w:val="es-CO"/>
              </w:rPr>
              <w:t>Presidencia</w:t>
            </w:r>
          </w:p>
        </w:tc>
      </w:tr>
      <w:tr w:rsidR="002617EF" w:rsidRPr="00CD0138" w14:paraId="47B7EBA4" w14:textId="77777777" w:rsidTr="00257778">
        <w:trPr>
          <w:trHeight w:val="83"/>
          <w:jc w:val="center"/>
        </w:trPr>
        <w:tc>
          <w:tcPr>
            <w:tcW w:w="4781" w:type="dxa"/>
            <w:tcBorders>
              <w:bottom w:val="single" w:sz="4" w:space="0" w:color="auto"/>
            </w:tcBorders>
            <w:shd w:val="clear" w:color="auto" w:fill="auto"/>
          </w:tcPr>
          <w:p w14:paraId="473C73CC" w14:textId="77777777" w:rsidR="00C6531C" w:rsidRPr="00CD0138" w:rsidRDefault="00C6531C" w:rsidP="00431C97">
            <w:pPr>
              <w:spacing w:after="0" w:line="240" w:lineRule="auto"/>
              <w:jc w:val="both"/>
              <w:rPr>
                <w:rFonts w:ascii="Candara" w:eastAsia="Times New Roman" w:hAnsi="Candara" w:cstheme="minorHAnsi"/>
                <w:b/>
                <w:color w:val="000000" w:themeColor="text1"/>
                <w:sz w:val="24"/>
                <w:szCs w:val="24"/>
                <w:lang w:val="es-CO"/>
              </w:rPr>
            </w:pPr>
            <w:r w:rsidRPr="00CD0138">
              <w:rPr>
                <w:rFonts w:ascii="Candara" w:eastAsia="Times New Roman" w:hAnsi="Candara" w:cstheme="minorHAnsi"/>
                <w:b/>
                <w:color w:val="000000" w:themeColor="text1"/>
                <w:sz w:val="24"/>
                <w:szCs w:val="24"/>
                <w:lang w:val="es-CO"/>
              </w:rPr>
              <w:t>FECHA</w:t>
            </w:r>
          </w:p>
        </w:tc>
        <w:tc>
          <w:tcPr>
            <w:tcW w:w="5279" w:type="dxa"/>
            <w:tcBorders>
              <w:bottom w:val="single" w:sz="4" w:space="0" w:color="auto"/>
            </w:tcBorders>
            <w:shd w:val="clear" w:color="auto" w:fill="auto"/>
          </w:tcPr>
          <w:p w14:paraId="75332FA6" w14:textId="2BFB90CF" w:rsidR="00C6531C" w:rsidRPr="00CD0138" w:rsidRDefault="0005434A" w:rsidP="003D6562">
            <w:pPr>
              <w:spacing w:after="0" w:line="240" w:lineRule="auto"/>
              <w:contextualSpacing/>
              <w:jc w:val="both"/>
              <w:rPr>
                <w:rFonts w:ascii="Candara" w:eastAsia="Times New Roman" w:hAnsi="Candara" w:cstheme="minorHAnsi"/>
                <w:color w:val="000000" w:themeColor="text1"/>
                <w:sz w:val="24"/>
                <w:szCs w:val="24"/>
                <w:lang w:val="es-CO"/>
              </w:rPr>
            </w:pPr>
            <w:r>
              <w:rPr>
                <w:rFonts w:ascii="Candara" w:eastAsia="Times New Roman" w:hAnsi="Candara" w:cstheme="minorHAnsi"/>
                <w:color w:val="000000" w:themeColor="text1"/>
                <w:sz w:val="24"/>
                <w:szCs w:val="24"/>
                <w:lang w:val="es-CO"/>
              </w:rPr>
              <w:t>Septiembre</w:t>
            </w:r>
            <w:r w:rsidR="003D6562">
              <w:rPr>
                <w:rFonts w:ascii="Candara" w:eastAsia="Times New Roman" w:hAnsi="Candara" w:cstheme="minorHAnsi"/>
                <w:color w:val="000000" w:themeColor="text1"/>
                <w:sz w:val="24"/>
                <w:szCs w:val="24"/>
                <w:lang w:val="es-CO"/>
              </w:rPr>
              <w:t xml:space="preserve"> de 2022</w:t>
            </w:r>
          </w:p>
        </w:tc>
      </w:tr>
      <w:tr w:rsidR="002617EF" w:rsidRPr="00CD0138" w14:paraId="41687BC8" w14:textId="77777777" w:rsidTr="00257778">
        <w:trPr>
          <w:trHeight w:val="83"/>
          <w:jc w:val="center"/>
        </w:trPr>
        <w:tc>
          <w:tcPr>
            <w:tcW w:w="4781" w:type="dxa"/>
            <w:tcBorders>
              <w:top w:val="single" w:sz="4" w:space="0" w:color="auto"/>
              <w:left w:val="nil"/>
              <w:bottom w:val="single" w:sz="4" w:space="0" w:color="auto"/>
              <w:right w:val="nil"/>
            </w:tcBorders>
            <w:shd w:val="clear" w:color="auto" w:fill="auto"/>
          </w:tcPr>
          <w:p w14:paraId="75D7C1A0" w14:textId="77777777" w:rsidR="00C6531C" w:rsidRPr="00CD0138" w:rsidRDefault="00C6531C" w:rsidP="00431C97">
            <w:pPr>
              <w:spacing w:after="0" w:line="240" w:lineRule="auto"/>
              <w:jc w:val="both"/>
              <w:rPr>
                <w:rFonts w:ascii="Candara" w:eastAsia="Times New Roman" w:hAnsi="Candara" w:cstheme="minorHAnsi"/>
                <w:b/>
                <w:color w:val="000000" w:themeColor="text1"/>
                <w:sz w:val="24"/>
                <w:szCs w:val="24"/>
                <w:lang w:val="es-CO"/>
              </w:rPr>
            </w:pPr>
          </w:p>
        </w:tc>
        <w:tc>
          <w:tcPr>
            <w:tcW w:w="5279" w:type="dxa"/>
            <w:tcBorders>
              <w:top w:val="single" w:sz="4" w:space="0" w:color="auto"/>
              <w:left w:val="nil"/>
              <w:bottom w:val="single" w:sz="4" w:space="0" w:color="auto"/>
              <w:right w:val="nil"/>
            </w:tcBorders>
            <w:shd w:val="clear" w:color="auto" w:fill="auto"/>
          </w:tcPr>
          <w:p w14:paraId="712C092A" w14:textId="77777777" w:rsidR="00C6531C" w:rsidRPr="00CD0138" w:rsidRDefault="00C6531C" w:rsidP="00431C97">
            <w:pPr>
              <w:spacing w:after="0" w:line="240" w:lineRule="auto"/>
              <w:jc w:val="both"/>
              <w:rPr>
                <w:rFonts w:ascii="Candara" w:eastAsia="Times New Roman" w:hAnsi="Candara" w:cstheme="minorHAnsi"/>
                <w:color w:val="000000" w:themeColor="text1"/>
                <w:sz w:val="24"/>
                <w:szCs w:val="24"/>
                <w:lang w:val="es-CO"/>
              </w:rPr>
            </w:pPr>
          </w:p>
        </w:tc>
      </w:tr>
      <w:tr w:rsidR="002617EF" w:rsidRPr="00CD0138" w14:paraId="15B7CD93" w14:textId="77777777" w:rsidTr="00257778">
        <w:trPr>
          <w:trHeight w:val="83"/>
          <w:jc w:val="center"/>
        </w:trPr>
        <w:tc>
          <w:tcPr>
            <w:tcW w:w="10060" w:type="dxa"/>
            <w:gridSpan w:val="2"/>
            <w:tcBorders>
              <w:top w:val="single" w:sz="4" w:space="0" w:color="auto"/>
            </w:tcBorders>
            <w:shd w:val="clear" w:color="auto" w:fill="auto"/>
          </w:tcPr>
          <w:p w14:paraId="6061744E" w14:textId="77777777" w:rsidR="00C6531C" w:rsidRPr="00CD0138" w:rsidRDefault="00C6531C" w:rsidP="00431C97">
            <w:pPr>
              <w:numPr>
                <w:ilvl w:val="0"/>
                <w:numId w:val="2"/>
              </w:numPr>
              <w:spacing w:after="0" w:line="240" w:lineRule="auto"/>
              <w:jc w:val="center"/>
              <w:rPr>
                <w:rFonts w:ascii="Candara" w:eastAsia="Times New Roman" w:hAnsi="Candara" w:cstheme="minorHAnsi"/>
                <w:color w:val="000000" w:themeColor="text1"/>
                <w:sz w:val="24"/>
                <w:szCs w:val="24"/>
                <w:lang w:val="es-CO"/>
              </w:rPr>
            </w:pPr>
            <w:r w:rsidRPr="00CD0138">
              <w:rPr>
                <w:rFonts w:ascii="Candara" w:eastAsia="Times New Roman" w:hAnsi="Candara" w:cstheme="minorHAnsi"/>
                <w:b/>
                <w:color w:val="000000" w:themeColor="text1"/>
                <w:sz w:val="24"/>
                <w:szCs w:val="24"/>
                <w:lang w:val="es-CO"/>
              </w:rPr>
              <w:t>DESCRIPCIÓN DE LA NECESIDAD</w:t>
            </w:r>
          </w:p>
        </w:tc>
      </w:tr>
      <w:tr w:rsidR="002617EF" w:rsidRPr="00CD0138" w14:paraId="476DED2D" w14:textId="77777777" w:rsidTr="00257778">
        <w:trPr>
          <w:trHeight w:val="1250"/>
          <w:jc w:val="center"/>
        </w:trPr>
        <w:tc>
          <w:tcPr>
            <w:tcW w:w="10060" w:type="dxa"/>
            <w:gridSpan w:val="2"/>
            <w:shd w:val="clear" w:color="auto" w:fill="auto"/>
          </w:tcPr>
          <w:p w14:paraId="47562FD5" w14:textId="77777777" w:rsidR="00471F2A" w:rsidRPr="00CD0138" w:rsidRDefault="00471F2A" w:rsidP="00CD0138">
            <w:pPr>
              <w:spacing w:after="0"/>
              <w:jc w:val="both"/>
              <w:rPr>
                <w:rFonts w:ascii="Candara" w:hAnsi="Candara" w:cstheme="minorHAnsi"/>
                <w:sz w:val="24"/>
                <w:szCs w:val="24"/>
              </w:rPr>
            </w:pPr>
            <w:r w:rsidRPr="00CD0138">
              <w:rPr>
                <w:rFonts w:ascii="Candara" w:eastAsia="Times New Roman" w:hAnsi="Candara" w:cstheme="minorHAnsi"/>
                <w:sz w:val="24"/>
                <w:szCs w:val="24"/>
              </w:rPr>
              <w:t xml:space="preserve">El CONCEJO MUNICIPAL DE TUNJA, Corporación Administrativa de elección popular, con autonomía administrativa y presupuestal de conformidad a lo señalado por la ley 179 de 1994, Ley 136 de 1994, Ley 617 de 2000, Decreto 111 de 1996,  Acuerdo Municipal Nº 037 de 2008 y 047 de 2008, </w:t>
            </w:r>
            <w:r w:rsidRPr="00CD0138">
              <w:rPr>
                <w:rFonts w:ascii="Candara" w:hAnsi="Candara" w:cstheme="minorHAnsi"/>
                <w:sz w:val="24"/>
                <w:szCs w:val="24"/>
              </w:rPr>
              <w:t>requiere contratar mediante Contratos de Prestación de Servicios de Apoyo a la Gestión, las Unidades de Apoyo Normativo de los H. Concejales, para afrontar y adelantar con efectividad su responsabilidad misional de carácter normativo.</w:t>
            </w:r>
          </w:p>
          <w:p w14:paraId="5075D765" w14:textId="77777777" w:rsidR="00471F2A" w:rsidRPr="00CD0138" w:rsidRDefault="00471F2A" w:rsidP="00CD0138">
            <w:pPr>
              <w:spacing w:after="0"/>
              <w:jc w:val="both"/>
              <w:rPr>
                <w:rFonts w:ascii="Candara" w:hAnsi="Candara" w:cstheme="minorHAnsi"/>
                <w:sz w:val="24"/>
                <w:szCs w:val="24"/>
              </w:rPr>
            </w:pPr>
          </w:p>
          <w:p w14:paraId="53D50F70" w14:textId="281B40C0" w:rsidR="00471F2A" w:rsidRPr="00CD0138" w:rsidRDefault="00471F2A" w:rsidP="00CD0138">
            <w:pPr>
              <w:spacing w:after="0"/>
              <w:jc w:val="both"/>
              <w:rPr>
                <w:rFonts w:ascii="Candara" w:hAnsi="Candara" w:cstheme="minorHAnsi"/>
                <w:sz w:val="24"/>
                <w:szCs w:val="24"/>
              </w:rPr>
            </w:pPr>
            <w:r w:rsidRPr="00CD0138">
              <w:rPr>
                <w:rFonts w:ascii="Candara" w:hAnsi="Candara" w:cstheme="minorHAnsi"/>
                <w:sz w:val="24"/>
                <w:szCs w:val="24"/>
              </w:rPr>
              <w:t>La Registraduría Nacional del Estado Civil les otorgó la credencial como Concejales de</w:t>
            </w:r>
            <w:r w:rsidR="0005434A">
              <w:rPr>
                <w:rFonts w:ascii="Candara" w:hAnsi="Candara" w:cstheme="minorHAnsi"/>
                <w:sz w:val="24"/>
                <w:szCs w:val="24"/>
              </w:rPr>
              <w:t>l Municipio de Tunja a diecisiete (17</w:t>
            </w:r>
            <w:r w:rsidRPr="00CD0138">
              <w:rPr>
                <w:rFonts w:ascii="Candara" w:hAnsi="Candara" w:cstheme="minorHAnsi"/>
                <w:sz w:val="24"/>
                <w:szCs w:val="24"/>
              </w:rPr>
              <w:t xml:space="preserve">) actuales integrantes de la Corporación Edilicia, y en Sesión Plenaria del día 02 de enero del año 2020, los ediles elegidos tomaron posesión como Concejales de Tunja. </w:t>
            </w:r>
          </w:p>
          <w:p w14:paraId="2FBE1C0C" w14:textId="77777777" w:rsidR="00471F2A" w:rsidRPr="00CD0138" w:rsidRDefault="00471F2A" w:rsidP="00CD0138">
            <w:pPr>
              <w:spacing w:after="0"/>
              <w:jc w:val="both"/>
              <w:rPr>
                <w:rFonts w:ascii="Candara" w:hAnsi="Candara" w:cstheme="minorHAnsi"/>
                <w:sz w:val="24"/>
                <w:szCs w:val="24"/>
              </w:rPr>
            </w:pPr>
          </w:p>
          <w:p w14:paraId="2B46C277" w14:textId="77777777" w:rsidR="00471F2A" w:rsidRPr="00CD0138" w:rsidRDefault="00471F2A" w:rsidP="00CD0138">
            <w:pPr>
              <w:spacing w:after="0"/>
              <w:jc w:val="both"/>
              <w:rPr>
                <w:rFonts w:ascii="Candara" w:hAnsi="Candara" w:cstheme="minorHAnsi"/>
                <w:sz w:val="24"/>
                <w:szCs w:val="24"/>
              </w:rPr>
            </w:pPr>
            <w:r w:rsidRPr="00CD0138">
              <w:rPr>
                <w:rFonts w:ascii="Candara" w:hAnsi="Candara" w:cstheme="minorHAnsi"/>
                <w:sz w:val="24"/>
                <w:szCs w:val="24"/>
              </w:rPr>
              <w:t xml:space="preserve">El artículo 78 de la Ley 617 del 2000, prevé la contratación de las Unidades de Apoyo Normativo (UAN), la cual autoriza que los Honorables Concejales del Municipio de Tunja puedan contar con una unidad de apoyo, para que los asista en el ejercicio de sus funciones. </w:t>
            </w:r>
          </w:p>
          <w:p w14:paraId="549F1B5B" w14:textId="77777777" w:rsidR="00471F2A" w:rsidRPr="00CD0138" w:rsidRDefault="00471F2A" w:rsidP="00CD0138">
            <w:pPr>
              <w:spacing w:after="0"/>
              <w:jc w:val="both"/>
              <w:rPr>
                <w:rFonts w:ascii="Candara" w:hAnsi="Candara" w:cstheme="minorHAnsi"/>
                <w:sz w:val="24"/>
                <w:szCs w:val="24"/>
              </w:rPr>
            </w:pPr>
          </w:p>
          <w:p w14:paraId="76E960E0" w14:textId="77777777" w:rsidR="00471F2A" w:rsidRPr="00CD0138" w:rsidRDefault="00471F2A" w:rsidP="00CD0138">
            <w:pPr>
              <w:tabs>
                <w:tab w:val="left" w:pos="708"/>
                <w:tab w:val="left" w:pos="1416"/>
                <w:tab w:val="left" w:pos="2124"/>
                <w:tab w:val="left" w:pos="2832"/>
                <w:tab w:val="left" w:pos="3540"/>
                <w:tab w:val="left" w:pos="4248"/>
                <w:tab w:val="left" w:pos="4956"/>
                <w:tab w:val="left" w:pos="5664"/>
              </w:tabs>
              <w:spacing w:after="0"/>
              <w:jc w:val="both"/>
              <w:rPr>
                <w:rFonts w:ascii="Candara" w:hAnsi="Candara" w:cstheme="minorHAnsi"/>
                <w:sz w:val="24"/>
                <w:szCs w:val="24"/>
              </w:rPr>
            </w:pPr>
            <w:r w:rsidRPr="00CD0138">
              <w:rPr>
                <w:rFonts w:ascii="Candara" w:hAnsi="Candara" w:cstheme="minorHAnsi"/>
                <w:sz w:val="24"/>
                <w:szCs w:val="24"/>
              </w:rPr>
              <w:t xml:space="preserve">Por su parte, el artículo 55 del Reglamento Interno del Concejo Municipal de Tunja (Acuerdo 037 de 2008), señala: “Unidad de Apoyo Normativo de Concejales (UAN). Cada Concejal contará, para el logro de una eficiente labor normativa y de control político, con una Unidad de Apoyo a su servicio, de su especial confianza y confiabilidad. Para la provisión de estos cargos, cada Concejal postulará ante la Mesa Directiva los respectivos candidatos; conforme a los límites señalados por la Ley 617 de 2000. Parágrafo. El cumplimiento de las funciones de los servidores de las UAN, deberá ser certificado por el concejal respectivo”. </w:t>
            </w:r>
          </w:p>
          <w:p w14:paraId="72366403" w14:textId="77777777" w:rsidR="00471F2A" w:rsidRPr="00CD0138" w:rsidRDefault="00471F2A" w:rsidP="00CD0138">
            <w:pPr>
              <w:tabs>
                <w:tab w:val="left" w:pos="708"/>
                <w:tab w:val="left" w:pos="1416"/>
                <w:tab w:val="left" w:pos="2124"/>
                <w:tab w:val="left" w:pos="2832"/>
                <w:tab w:val="left" w:pos="3540"/>
                <w:tab w:val="left" w:pos="4248"/>
                <w:tab w:val="left" w:pos="4956"/>
                <w:tab w:val="left" w:pos="5664"/>
              </w:tabs>
              <w:spacing w:after="0"/>
              <w:jc w:val="both"/>
              <w:rPr>
                <w:rFonts w:ascii="Candara" w:hAnsi="Candara" w:cstheme="minorHAnsi"/>
                <w:sz w:val="24"/>
                <w:szCs w:val="24"/>
              </w:rPr>
            </w:pPr>
          </w:p>
          <w:p w14:paraId="2BA7C3FF" w14:textId="77777777" w:rsidR="00471F2A" w:rsidRPr="00CD0138" w:rsidRDefault="00471F2A" w:rsidP="00CD0138">
            <w:pPr>
              <w:autoSpaceDE w:val="0"/>
              <w:autoSpaceDN w:val="0"/>
              <w:adjustRightInd w:val="0"/>
              <w:spacing w:after="0"/>
              <w:jc w:val="both"/>
              <w:rPr>
                <w:rFonts w:ascii="Candara" w:hAnsi="Candara" w:cstheme="minorHAnsi"/>
                <w:b/>
                <w:sz w:val="24"/>
                <w:szCs w:val="24"/>
              </w:rPr>
            </w:pPr>
            <w:r w:rsidRPr="00CD0138">
              <w:rPr>
                <w:rFonts w:ascii="Candara" w:hAnsi="Candara" w:cstheme="minorHAnsi"/>
                <w:sz w:val="24"/>
                <w:szCs w:val="24"/>
              </w:rPr>
              <w:t xml:space="preserve">Ahora bien, revisada la Planta de personal del Concejo Municipal de Tunja, se verificó que no hay personal suficiente y disponible para la prestación de servicios de apoyo a la gestión como unidad de apoyo normativo del Concejal </w:t>
            </w:r>
            <w:r w:rsidR="00431C97" w:rsidRPr="00CD0138">
              <w:rPr>
                <w:rFonts w:ascii="Candara" w:hAnsi="Candara" w:cstheme="minorHAnsi"/>
                <w:bCs/>
                <w:sz w:val="24"/>
                <w:szCs w:val="24"/>
              </w:rPr>
              <w:t>PEDRO ALEXANDER PINEDA AVILA</w:t>
            </w:r>
            <w:r w:rsidRPr="00CD0138">
              <w:rPr>
                <w:rFonts w:ascii="Candara" w:hAnsi="Candara" w:cstheme="minorHAnsi"/>
                <w:sz w:val="24"/>
                <w:szCs w:val="24"/>
              </w:rPr>
              <w:t xml:space="preserve"> y por tanto se hace necesario contratar estos servicios requeridos. </w:t>
            </w:r>
          </w:p>
          <w:p w14:paraId="5E16DFAF" w14:textId="77777777" w:rsidR="00471F2A" w:rsidRPr="00CD0138" w:rsidRDefault="00471F2A" w:rsidP="00CD0138">
            <w:pPr>
              <w:autoSpaceDE w:val="0"/>
              <w:autoSpaceDN w:val="0"/>
              <w:adjustRightInd w:val="0"/>
              <w:spacing w:after="0"/>
              <w:jc w:val="both"/>
              <w:rPr>
                <w:rFonts w:ascii="Candara" w:hAnsi="Candara" w:cstheme="minorHAnsi"/>
                <w:i/>
                <w:sz w:val="24"/>
                <w:szCs w:val="24"/>
              </w:rPr>
            </w:pPr>
          </w:p>
          <w:p w14:paraId="2E901272" w14:textId="77777777" w:rsidR="00471F2A" w:rsidRPr="00CD0138" w:rsidRDefault="00471F2A" w:rsidP="00CD0138">
            <w:pPr>
              <w:spacing w:after="0"/>
              <w:jc w:val="both"/>
              <w:rPr>
                <w:rFonts w:ascii="Candara" w:hAnsi="Candara" w:cstheme="minorHAnsi"/>
                <w:sz w:val="24"/>
                <w:szCs w:val="24"/>
              </w:rPr>
            </w:pPr>
            <w:r w:rsidRPr="00CD0138">
              <w:rPr>
                <w:rFonts w:ascii="Candara" w:hAnsi="Candara" w:cstheme="minorHAnsi"/>
                <w:sz w:val="24"/>
                <w:szCs w:val="24"/>
              </w:rPr>
              <w:lastRenderedPageBreak/>
              <w:t xml:space="preserve">Los miembros de las Unidades de Apoyo Normativo asistirán al Honorable Concejal </w:t>
            </w:r>
            <w:r w:rsidR="00431C97" w:rsidRPr="00CD0138">
              <w:rPr>
                <w:rFonts w:ascii="Candara" w:hAnsi="Candara" w:cstheme="minorHAnsi"/>
                <w:bCs/>
                <w:sz w:val="24"/>
                <w:szCs w:val="24"/>
              </w:rPr>
              <w:t>PEDRO ALEXANDER PINEDA AVILA</w:t>
            </w:r>
            <w:r w:rsidRPr="00CD0138">
              <w:rPr>
                <w:rFonts w:ascii="Candara" w:hAnsi="Candara" w:cstheme="minorHAnsi"/>
                <w:sz w:val="24"/>
                <w:szCs w:val="24"/>
              </w:rPr>
              <w:t xml:space="preserve"> en las labores administrativas, sociales, de secretariado y demás que considere pertinentes, por el término que el Concejal las postule, mediante la prestación de sus servicios de apoyo.  </w:t>
            </w:r>
          </w:p>
          <w:p w14:paraId="68205908" w14:textId="77777777" w:rsidR="00471F2A" w:rsidRPr="00CD0138" w:rsidRDefault="00471F2A" w:rsidP="00CD0138">
            <w:pPr>
              <w:spacing w:after="0"/>
              <w:jc w:val="both"/>
              <w:rPr>
                <w:rFonts w:ascii="Candara" w:eastAsia="Times New Roman" w:hAnsi="Candara" w:cstheme="minorHAnsi"/>
                <w:sz w:val="24"/>
                <w:szCs w:val="24"/>
              </w:rPr>
            </w:pPr>
            <w:r w:rsidRPr="00CD0138">
              <w:rPr>
                <w:rFonts w:ascii="Candara" w:eastAsia="Times New Roman" w:hAnsi="Candara" w:cstheme="minorHAnsi"/>
                <w:sz w:val="24"/>
                <w:szCs w:val="24"/>
              </w:rPr>
              <w:t>En el Presupuesto del Concejo Municipal para</w:t>
            </w:r>
            <w:r w:rsidR="003D6562">
              <w:rPr>
                <w:rFonts w:ascii="Candara" w:eastAsia="Times New Roman" w:hAnsi="Candara" w:cstheme="minorHAnsi"/>
                <w:sz w:val="24"/>
                <w:szCs w:val="24"/>
              </w:rPr>
              <w:t xml:space="preserve"> la vigencia fiscal del año 2022</w:t>
            </w:r>
            <w:r w:rsidRPr="00CD0138">
              <w:rPr>
                <w:rFonts w:ascii="Candara" w:eastAsia="Times New Roman" w:hAnsi="Candara" w:cstheme="minorHAnsi"/>
                <w:sz w:val="24"/>
                <w:szCs w:val="24"/>
              </w:rPr>
              <w:t>, fueron presupuestados y aprobados los recursos necesarios para atender las obligaciones económicas del correspondiente contrato.</w:t>
            </w:r>
          </w:p>
          <w:p w14:paraId="3C047BE5" w14:textId="77777777" w:rsidR="00471F2A" w:rsidRPr="00CD0138" w:rsidRDefault="00471F2A" w:rsidP="00CD0138">
            <w:pPr>
              <w:shd w:val="clear" w:color="auto" w:fill="FFFFFF"/>
              <w:spacing w:after="0"/>
              <w:jc w:val="both"/>
              <w:rPr>
                <w:rFonts w:ascii="Candara" w:eastAsia="Times New Roman" w:hAnsi="Candara" w:cstheme="minorHAnsi"/>
                <w:color w:val="000000"/>
                <w:sz w:val="24"/>
                <w:szCs w:val="24"/>
                <w:lang w:eastAsia="es-CO"/>
              </w:rPr>
            </w:pPr>
          </w:p>
          <w:p w14:paraId="1311E0ED" w14:textId="77777777" w:rsidR="00471F2A" w:rsidRPr="00CD0138" w:rsidRDefault="00471F2A" w:rsidP="00CD0138">
            <w:pPr>
              <w:shd w:val="clear" w:color="auto" w:fill="FFFFFF"/>
              <w:spacing w:after="0"/>
              <w:jc w:val="both"/>
              <w:rPr>
                <w:rFonts w:ascii="Candara" w:eastAsia="Times New Roman" w:hAnsi="Candara" w:cstheme="minorHAnsi"/>
                <w:color w:val="000000"/>
                <w:sz w:val="24"/>
                <w:szCs w:val="24"/>
                <w:lang w:eastAsia="es-CO"/>
              </w:rPr>
            </w:pPr>
            <w:r w:rsidRPr="00CD0138">
              <w:rPr>
                <w:rFonts w:ascii="Candara" w:hAnsi="Candara" w:cstheme="minorHAnsi"/>
                <w:bCs/>
                <w:sz w:val="24"/>
                <w:szCs w:val="24"/>
              </w:rPr>
              <w:t xml:space="preserve">El Honorable Concejal </w:t>
            </w:r>
            <w:r w:rsidR="00431C97" w:rsidRPr="00CD0138">
              <w:rPr>
                <w:rFonts w:ascii="Candara" w:hAnsi="Candara" w:cstheme="minorHAnsi"/>
                <w:bCs/>
                <w:sz w:val="24"/>
                <w:szCs w:val="24"/>
              </w:rPr>
              <w:t>PEDRO ALEXANDER PINEDA AVILA</w:t>
            </w:r>
            <w:r w:rsidRPr="00CD0138">
              <w:rPr>
                <w:rFonts w:ascii="Candara" w:hAnsi="Candara" w:cstheme="minorHAnsi"/>
                <w:bCs/>
                <w:sz w:val="24"/>
                <w:szCs w:val="24"/>
              </w:rPr>
              <w:t xml:space="preserve">, postula ante la Mesa Directiva del Honorable Concejo Municipal de Tunja, a su UNIDAD DE APOYO NORMATIVO. </w:t>
            </w:r>
          </w:p>
          <w:p w14:paraId="2FEEAAAE" w14:textId="77777777" w:rsidR="00471F2A" w:rsidRPr="00CD0138" w:rsidRDefault="00471F2A" w:rsidP="00CD0138">
            <w:pPr>
              <w:shd w:val="clear" w:color="auto" w:fill="FFFFFF"/>
              <w:spacing w:after="0"/>
              <w:jc w:val="both"/>
              <w:rPr>
                <w:rFonts w:ascii="Candara" w:eastAsia="Times New Roman" w:hAnsi="Candara" w:cstheme="minorHAnsi"/>
                <w:color w:val="000000"/>
                <w:sz w:val="24"/>
                <w:szCs w:val="24"/>
                <w:lang w:eastAsia="es-CO"/>
              </w:rPr>
            </w:pPr>
          </w:p>
          <w:p w14:paraId="7216B318" w14:textId="77777777" w:rsidR="002D0A72" w:rsidRPr="00CD0138" w:rsidRDefault="00471F2A" w:rsidP="00CD0138">
            <w:pPr>
              <w:spacing w:after="0"/>
              <w:jc w:val="both"/>
              <w:rPr>
                <w:rFonts w:ascii="Candara" w:eastAsia="Times New Roman" w:hAnsi="Candara" w:cstheme="minorHAnsi"/>
                <w:b/>
                <w:sz w:val="24"/>
                <w:szCs w:val="24"/>
              </w:rPr>
            </w:pPr>
            <w:r w:rsidRPr="00CD0138">
              <w:rPr>
                <w:rFonts w:ascii="Candara" w:eastAsia="Times New Roman" w:hAnsi="Candara" w:cstheme="minorHAnsi"/>
                <w:sz w:val="24"/>
                <w:szCs w:val="24"/>
              </w:rPr>
              <w:t xml:space="preserve">En virtud de lo anterior, la Entidad requiere contratar la prestación de los servicios de apoyo a la gestión de una persona natural como miembro de la Unidad de Apoyo Normativo del Honorable Concejal </w:t>
            </w:r>
            <w:r w:rsidR="00431C97" w:rsidRPr="00CD0138">
              <w:rPr>
                <w:rFonts w:ascii="Candara" w:hAnsi="Candara" w:cstheme="minorHAnsi"/>
                <w:bCs/>
                <w:sz w:val="24"/>
                <w:szCs w:val="24"/>
              </w:rPr>
              <w:t>PEDRO ALEXANDER PINEDA AVILA</w:t>
            </w:r>
            <w:r w:rsidRPr="00CD0138">
              <w:rPr>
                <w:rFonts w:ascii="Candara" w:hAnsi="Candara" w:cstheme="minorHAnsi"/>
                <w:sz w:val="24"/>
                <w:szCs w:val="24"/>
              </w:rPr>
              <w:t xml:space="preserve">, </w:t>
            </w:r>
            <w:r w:rsidRPr="00CD0138">
              <w:rPr>
                <w:rFonts w:ascii="Candara" w:eastAsia="Times New Roman" w:hAnsi="Candara" w:cstheme="minorHAnsi"/>
                <w:sz w:val="24"/>
                <w:szCs w:val="24"/>
              </w:rPr>
              <w:t xml:space="preserve">para asistirlo en las labores propias de su cargo, en pro del buen desempeño del señor Concejal. </w:t>
            </w:r>
            <w:r w:rsidRPr="00CD0138">
              <w:rPr>
                <w:rFonts w:ascii="Candara" w:eastAsia="Times New Roman" w:hAnsi="Candara" w:cstheme="minorHAnsi"/>
                <w:b/>
                <w:sz w:val="24"/>
                <w:szCs w:val="24"/>
              </w:rPr>
              <w:t xml:space="preserve"> </w:t>
            </w:r>
          </w:p>
          <w:p w14:paraId="6BE19069" w14:textId="77777777" w:rsidR="003F7F67" w:rsidRPr="00CD0138" w:rsidRDefault="003F7F67" w:rsidP="00431C97">
            <w:pPr>
              <w:spacing w:after="0" w:line="240" w:lineRule="auto"/>
              <w:jc w:val="both"/>
              <w:rPr>
                <w:rFonts w:ascii="Candara" w:hAnsi="Candara" w:cstheme="minorHAnsi"/>
                <w:sz w:val="24"/>
                <w:szCs w:val="24"/>
              </w:rPr>
            </w:pPr>
          </w:p>
        </w:tc>
      </w:tr>
      <w:tr w:rsidR="002617EF" w:rsidRPr="00CD0138" w14:paraId="6B57C11B" w14:textId="77777777" w:rsidTr="00257778">
        <w:trPr>
          <w:trHeight w:val="83"/>
          <w:jc w:val="center"/>
        </w:trPr>
        <w:tc>
          <w:tcPr>
            <w:tcW w:w="10060" w:type="dxa"/>
            <w:gridSpan w:val="2"/>
            <w:shd w:val="clear" w:color="auto" w:fill="auto"/>
          </w:tcPr>
          <w:p w14:paraId="5F30B9E0" w14:textId="77777777" w:rsidR="00C01588" w:rsidRPr="00CD0138" w:rsidRDefault="00C01588" w:rsidP="00431C97">
            <w:pPr>
              <w:pStyle w:val="Prrafodelista"/>
              <w:numPr>
                <w:ilvl w:val="0"/>
                <w:numId w:val="2"/>
              </w:numPr>
              <w:spacing w:after="0" w:line="240" w:lineRule="auto"/>
              <w:jc w:val="center"/>
              <w:rPr>
                <w:rFonts w:ascii="Candara" w:eastAsia="Times New Roman" w:hAnsi="Candara" w:cstheme="minorHAnsi"/>
                <w:b/>
                <w:color w:val="000000" w:themeColor="text1"/>
                <w:sz w:val="24"/>
                <w:szCs w:val="24"/>
              </w:rPr>
            </w:pPr>
            <w:r w:rsidRPr="00CD0138">
              <w:rPr>
                <w:rFonts w:ascii="Candara" w:eastAsia="Times New Roman" w:hAnsi="Candara" w:cstheme="minorHAnsi"/>
                <w:b/>
                <w:color w:val="000000" w:themeColor="text1"/>
                <w:sz w:val="24"/>
                <w:szCs w:val="24"/>
              </w:rPr>
              <w:lastRenderedPageBreak/>
              <w:t>DESCRIPCION DEL OBJETO A CONTRATAR, CON SUS ESPECIFICACIONES ESENCIALES, Y LA IDENTIFICACION DEL CONTRATO A CELEBRAR</w:t>
            </w:r>
          </w:p>
        </w:tc>
      </w:tr>
      <w:tr w:rsidR="002617EF" w:rsidRPr="00CD0138" w14:paraId="05B28923" w14:textId="77777777" w:rsidTr="00257778">
        <w:trPr>
          <w:trHeight w:val="83"/>
          <w:jc w:val="center"/>
        </w:trPr>
        <w:tc>
          <w:tcPr>
            <w:tcW w:w="10060" w:type="dxa"/>
            <w:gridSpan w:val="2"/>
            <w:shd w:val="clear" w:color="auto" w:fill="auto"/>
          </w:tcPr>
          <w:p w14:paraId="209816E1" w14:textId="77777777" w:rsidR="00C01588" w:rsidRPr="00CD0138" w:rsidRDefault="00C01588" w:rsidP="00431C97">
            <w:pPr>
              <w:spacing w:after="0" w:line="240" w:lineRule="auto"/>
              <w:rPr>
                <w:rFonts w:ascii="Candara" w:eastAsia="Times New Roman" w:hAnsi="Candara" w:cstheme="minorHAnsi"/>
                <w:b/>
                <w:color w:val="000000" w:themeColor="text1"/>
                <w:sz w:val="24"/>
                <w:szCs w:val="24"/>
                <w:lang w:val="es-CO"/>
              </w:rPr>
            </w:pPr>
            <w:r w:rsidRPr="00CD0138">
              <w:rPr>
                <w:rFonts w:ascii="Candara" w:eastAsia="Times New Roman" w:hAnsi="Candara" w:cstheme="minorHAnsi"/>
                <w:b/>
                <w:color w:val="000000" w:themeColor="text1"/>
                <w:sz w:val="24"/>
                <w:szCs w:val="24"/>
                <w:lang w:val="es-CO" w:eastAsia="es-AR"/>
              </w:rPr>
              <w:t xml:space="preserve">2.1 </w:t>
            </w:r>
            <w:r w:rsidRPr="00CD0138">
              <w:rPr>
                <w:rFonts w:ascii="Candara" w:hAnsi="Candara" w:cstheme="minorHAnsi"/>
                <w:b/>
                <w:color w:val="000000" w:themeColor="text1"/>
                <w:sz w:val="24"/>
                <w:szCs w:val="24"/>
                <w:lang w:val="es-CO"/>
              </w:rPr>
              <w:t xml:space="preserve">DESCRIPCION DEL OBJETO A CONTRATAR CON SUS ESPECIFICACIONES </w:t>
            </w:r>
          </w:p>
        </w:tc>
      </w:tr>
      <w:tr w:rsidR="002617EF" w:rsidRPr="00CD0138" w14:paraId="0616CFE4" w14:textId="77777777" w:rsidTr="00257778">
        <w:trPr>
          <w:trHeight w:val="1251"/>
          <w:jc w:val="center"/>
        </w:trPr>
        <w:tc>
          <w:tcPr>
            <w:tcW w:w="10060" w:type="dxa"/>
            <w:gridSpan w:val="2"/>
            <w:shd w:val="clear" w:color="auto" w:fill="auto"/>
          </w:tcPr>
          <w:p w14:paraId="2D43BD90" w14:textId="77777777" w:rsidR="00990112" w:rsidRPr="00CD0138" w:rsidRDefault="00C01588" w:rsidP="00431C97">
            <w:pPr>
              <w:pStyle w:val="Prrafodelista"/>
              <w:numPr>
                <w:ilvl w:val="2"/>
                <w:numId w:val="2"/>
              </w:numPr>
              <w:spacing w:after="0" w:line="240" w:lineRule="auto"/>
              <w:ind w:left="29" w:firstLine="0"/>
              <w:jc w:val="both"/>
              <w:rPr>
                <w:rFonts w:ascii="Candara" w:hAnsi="Candara" w:cstheme="minorHAnsi"/>
                <w:b/>
                <w:color w:val="000000" w:themeColor="text1"/>
                <w:sz w:val="24"/>
                <w:szCs w:val="24"/>
              </w:rPr>
            </w:pPr>
            <w:r w:rsidRPr="00CD0138">
              <w:rPr>
                <w:rFonts w:ascii="Candara" w:hAnsi="Candara" w:cstheme="minorHAnsi"/>
                <w:b/>
                <w:color w:val="000000" w:themeColor="text1"/>
                <w:sz w:val="24"/>
                <w:szCs w:val="24"/>
              </w:rPr>
              <w:t>OBJETO</w:t>
            </w:r>
            <w:r w:rsidRPr="00CD0138">
              <w:rPr>
                <w:rFonts w:ascii="Candara" w:hAnsi="Candara" w:cstheme="minorHAnsi"/>
                <w:color w:val="000000" w:themeColor="text1"/>
                <w:sz w:val="24"/>
                <w:szCs w:val="24"/>
              </w:rPr>
              <w:t xml:space="preserve">: </w:t>
            </w:r>
            <w:r w:rsidR="00471F2A" w:rsidRPr="00CD0138">
              <w:rPr>
                <w:rFonts w:ascii="Candara" w:hAnsi="Candara" w:cstheme="minorHAnsi"/>
                <w:b/>
                <w:sz w:val="24"/>
                <w:szCs w:val="24"/>
              </w:rPr>
              <w:t xml:space="preserve">PRESTAR LOS SERVICIOS DE APOYO A LA GESTIÓN COMO MIEMBRO DE LA UNIDAD DE APOYO NORMATIVO DEL HONORABLE CONCEJAL </w:t>
            </w:r>
            <w:r w:rsidR="00431C97" w:rsidRPr="00CD0138">
              <w:rPr>
                <w:rFonts w:ascii="Candara" w:hAnsi="Candara" w:cstheme="minorHAnsi"/>
                <w:b/>
                <w:bCs/>
                <w:sz w:val="24"/>
                <w:szCs w:val="24"/>
              </w:rPr>
              <w:t>PEDRO ALEXANDER PINEDA AVILA</w:t>
            </w:r>
            <w:r w:rsidR="00471F2A" w:rsidRPr="00CD0138">
              <w:rPr>
                <w:rFonts w:ascii="Candara" w:hAnsi="Candara" w:cstheme="minorHAnsi"/>
                <w:b/>
                <w:sz w:val="24"/>
                <w:szCs w:val="24"/>
              </w:rPr>
              <w:t>.</w:t>
            </w:r>
          </w:p>
          <w:p w14:paraId="1ACBF97C" w14:textId="77777777" w:rsidR="00471F2A" w:rsidRPr="00CD0138" w:rsidRDefault="00471F2A" w:rsidP="00431C97">
            <w:pPr>
              <w:pStyle w:val="Prrafodelista"/>
              <w:spacing w:after="0" w:line="240" w:lineRule="auto"/>
              <w:ind w:left="29"/>
              <w:jc w:val="both"/>
              <w:rPr>
                <w:rFonts w:ascii="Candara" w:hAnsi="Candara" w:cstheme="minorHAnsi"/>
                <w:color w:val="000000" w:themeColor="text1"/>
                <w:sz w:val="24"/>
                <w:szCs w:val="24"/>
              </w:rPr>
            </w:pPr>
          </w:p>
          <w:p w14:paraId="1E2EB80E" w14:textId="77777777" w:rsidR="00471F2A" w:rsidRPr="00CD0138" w:rsidRDefault="00471F2A" w:rsidP="00431C97">
            <w:pPr>
              <w:pStyle w:val="Prrafodelista"/>
              <w:numPr>
                <w:ilvl w:val="2"/>
                <w:numId w:val="2"/>
              </w:numPr>
              <w:spacing w:after="0" w:line="240" w:lineRule="auto"/>
              <w:ind w:left="29" w:firstLine="0"/>
              <w:jc w:val="both"/>
              <w:rPr>
                <w:rFonts w:ascii="Candara" w:hAnsi="Candara" w:cstheme="minorHAnsi"/>
                <w:color w:val="000000" w:themeColor="text1"/>
                <w:sz w:val="24"/>
                <w:szCs w:val="24"/>
              </w:rPr>
            </w:pPr>
            <w:r w:rsidRPr="00CD0138">
              <w:rPr>
                <w:rFonts w:ascii="Candara" w:hAnsi="Candara" w:cstheme="minorHAnsi"/>
                <w:b/>
                <w:color w:val="000000" w:themeColor="text1"/>
                <w:sz w:val="24"/>
                <w:szCs w:val="24"/>
              </w:rPr>
              <w:t xml:space="preserve">ALCANCE: </w:t>
            </w:r>
            <w:r w:rsidRPr="00CD0138">
              <w:rPr>
                <w:rFonts w:ascii="Candara" w:hAnsi="Candara" w:cstheme="minorHAnsi"/>
                <w:sz w:val="24"/>
                <w:szCs w:val="24"/>
              </w:rPr>
              <w:t>Satisfacer los requerimientos de personal de apoyo a la gestión del H.</w:t>
            </w:r>
            <w:r w:rsidR="00431C97" w:rsidRPr="00CD0138">
              <w:rPr>
                <w:rFonts w:ascii="Candara" w:hAnsi="Candara" w:cstheme="minorHAnsi"/>
                <w:sz w:val="24"/>
                <w:szCs w:val="24"/>
              </w:rPr>
              <w:t xml:space="preserve"> </w:t>
            </w:r>
            <w:r w:rsidRPr="00CD0138">
              <w:rPr>
                <w:rFonts w:ascii="Candara" w:hAnsi="Candara" w:cstheme="minorHAnsi"/>
                <w:sz w:val="24"/>
                <w:szCs w:val="24"/>
              </w:rPr>
              <w:t>C</w:t>
            </w:r>
            <w:r w:rsidR="00431C97" w:rsidRPr="00CD0138">
              <w:rPr>
                <w:rFonts w:ascii="Candara" w:hAnsi="Candara" w:cstheme="minorHAnsi"/>
                <w:sz w:val="24"/>
                <w:szCs w:val="24"/>
              </w:rPr>
              <w:t>oncejal</w:t>
            </w:r>
            <w:r w:rsidRPr="00CD0138">
              <w:rPr>
                <w:rFonts w:ascii="Candara" w:hAnsi="Candara" w:cstheme="minorHAnsi"/>
                <w:sz w:val="24"/>
                <w:szCs w:val="24"/>
              </w:rPr>
              <w:t xml:space="preserve"> </w:t>
            </w:r>
            <w:r w:rsidR="00431C97" w:rsidRPr="00CD0138">
              <w:rPr>
                <w:rFonts w:ascii="Candara" w:hAnsi="Candara" w:cstheme="minorHAnsi"/>
                <w:bCs/>
                <w:sz w:val="24"/>
                <w:szCs w:val="24"/>
              </w:rPr>
              <w:t>PEDRO ALEXANDER PINEDA AVILA</w:t>
            </w:r>
            <w:r w:rsidRPr="00CD0138">
              <w:rPr>
                <w:rFonts w:ascii="Candara" w:hAnsi="Candara" w:cstheme="minorHAnsi"/>
                <w:sz w:val="24"/>
                <w:szCs w:val="24"/>
              </w:rPr>
              <w:t xml:space="preserve"> para el ejercicio de sus funciones como Concejal de Tunja.</w:t>
            </w:r>
          </w:p>
          <w:p w14:paraId="0157B8CC" w14:textId="77777777" w:rsidR="00990112" w:rsidRPr="00CD0138" w:rsidRDefault="00990112" w:rsidP="00431C97">
            <w:pPr>
              <w:pStyle w:val="Prrafodelista"/>
              <w:spacing w:after="0" w:line="240" w:lineRule="auto"/>
              <w:ind w:left="29"/>
              <w:jc w:val="both"/>
              <w:rPr>
                <w:rFonts w:ascii="Candara" w:hAnsi="Candara" w:cstheme="minorHAnsi"/>
                <w:color w:val="000000" w:themeColor="text1"/>
                <w:sz w:val="24"/>
                <w:szCs w:val="24"/>
              </w:rPr>
            </w:pPr>
          </w:p>
          <w:p w14:paraId="1D591712" w14:textId="77777777" w:rsidR="00C01588" w:rsidRPr="00CD0138" w:rsidRDefault="00C01588" w:rsidP="00431C97">
            <w:pPr>
              <w:pStyle w:val="Prrafodelista"/>
              <w:numPr>
                <w:ilvl w:val="2"/>
                <w:numId w:val="2"/>
              </w:numPr>
              <w:spacing w:after="0" w:line="240" w:lineRule="auto"/>
              <w:ind w:left="29" w:firstLine="0"/>
              <w:jc w:val="both"/>
              <w:rPr>
                <w:rFonts w:ascii="Candara" w:hAnsi="Candara" w:cstheme="minorHAnsi"/>
                <w:color w:val="000000" w:themeColor="text1"/>
                <w:sz w:val="24"/>
                <w:szCs w:val="24"/>
              </w:rPr>
            </w:pPr>
            <w:r w:rsidRPr="00CD0138">
              <w:rPr>
                <w:rFonts w:ascii="Candara" w:hAnsi="Candara" w:cstheme="minorHAnsi"/>
                <w:b/>
                <w:color w:val="000000" w:themeColor="text1"/>
                <w:sz w:val="24"/>
                <w:szCs w:val="24"/>
              </w:rPr>
              <w:t xml:space="preserve">CLASIFICACIÓN UNSPSC: </w:t>
            </w:r>
            <w:r w:rsidRPr="00CD0138">
              <w:rPr>
                <w:rFonts w:ascii="Candara" w:hAnsi="Candara" w:cstheme="minorHAnsi"/>
                <w:color w:val="000000" w:themeColor="text1"/>
                <w:sz w:val="24"/>
                <w:szCs w:val="24"/>
              </w:rPr>
              <w:t xml:space="preserve">La clasificación de los bienes y servicios, objeto del proceso de contratación, son los siguientes: </w:t>
            </w:r>
          </w:p>
          <w:p w14:paraId="7DD6C06A" w14:textId="77777777" w:rsidR="00C01588" w:rsidRPr="00CD0138" w:rsidRDefault="00C01588" w:rsidP="00431C97">
            <w:pPr>
              <w:spacing w:after="0" w:line="240" w:lineRule="auto"/>
              <w:jc w:val="both"/>
              <w:rPr>
                <w:rFonts w:ascii="Candara" w:hAnsi="Candara" w:cstheme="minorHAnsi"/>
                <w:color w:val="000000" w:themeColor="text1"/>
                <w:sz w:val="24"/>
                <w:szCs w:val="24"/>
                <w:lang w:val="es-CO"/>
              </w:rPr>
            </w:pPr>
          </w:p>
          <w:tbl>
            <w:tblPr>
              <w:tblStyle w:val="Tablaconcuadrcula"/>
              <w:tblW w:w="9380" w:type="dxa"/>
              <w:tblLook w:val="04A0" w:firstRow="1" w:lastRow="0" w:firstColumn="1" w:lastColumn="0" w:noHBand="0" w:noVBand="1"/>
            </w:tblPr>
            <w:tblGrid>
              <w:gridCol w:w="1697"/>
              <w:gridCol w:w="2529"/>
              <w:gridCol w:w="1250"/>
              <w:gridCol w:w="1751"/>
              <w:gridCol w:w="2153"/>
            </w:tblGrid>
            <w:tr w:rsidR="00D05657" w:rsidRPr="00CD0138" w14:paraId="7DAEAA39" w14:textId="77777777" w:rsidTr="00431C97">
              <w:trPr>
                <w:trHeight w:val="124"/>
              </w:trPr>
              <w:tc>
                <w:tcPr>
                  <w:tcW w:w="1697" w:type="dxa"/>
                  <w:shd w:val="clear" w:color="auto" w:fill="D9D9D9" w:themeFill="background1" w:themeFillShade="D9"/>
                </w:tcPr>
                <w:p w14:paraId="32A094AA" w14:textId="77777777" w:rsidR="00D05657" w:rsidRPr="00CD0138" w:rsidRDefault="00D05657" w:rsidP="00431C97">
                  <w:pPr>
                    <w:jc w:val="center"/>
                    <w:rPr>
                      <w:rFonts w:ascii="Candara" w:hAnsi="Candara" w:cstheme="minorHAnsi"/>
                      <w:b/>
                      <w:sz w:val="24"/>
                      <w:szCs w:val="24"/>
                      <w:lang w:val="es-CO"/>
                    </w:rPr>
                  </w:pPr>
                  <w:r w:rsidRPr="00CD0138">
                    <w:rPr>
                      <w:rFonts w:ascii="Candara" w:hAnsi="Candara" w:cstheme="minorHAnsi"/>
                      <w:b/>
                      <w:sz w:val="24"/>
                      <w:szCs w:val="24"/>
                      <w:lang w:val="es-CO"/>
                    </w:rPr>
                    <w:t>Clasificación UNSPSC</w:t>
                  </w:r>
                </w:p>
              </w:tc>
              <w:tc>
                <w:tcPr>
                  <w:tcW w:w="2529" w:type="dxa"/>
                  <w:shd w:val="clear" w:color="auto" w:fill="D9D9D9" w:themeFill="background1" w:themeFillShade="D9"/>
                </w:tcPr>
                <w:p w14:paraId="5573FA13" w14:textId="77777777" w:rsidR="00D05657" w:rsidRPr="00CD0138" w:rsidRDefault="00D05657" w:rsidP="00431C97">
                  <w:pPr>
                    <w:jc w:val="center"/>
                    <w:rPr>
                      <w:rFonts w:ascii="Candara" w:hAnsi="Candara" w:cstheme="minorHAnsi"/>
                      <w:b/>
                      <w:sz w:val="24"/>
                      <w:szCs w:val="24"/>
                      <w:lang w:val="es-CO"/>
                    </w:rPr>
                  </w:pPr>
                  <w:r w:rsidRPr="00CD0138">
                    <w:rPr>
                      <w:rFonts w:ascii="Candara" w:hAnsi="Candara" w:cstheme="minorHAnsi"/>
                      <w:b/>
                      <w:sz w:val="24"/>
                      <w:szCs w:val="24"/>
                      <w:lang w:val="es-CO"/>
                    </w:rPr>
                    <w:t>Segmento</w:t>
                  </w:r>
                </w:p>
              </w:tc>
              <w:tc>
                <w:tcPr>
                  <w:tcW w:w="1250" w:type="dxa"/>
                  <w:shd w:val="clear" w:color="auto" w:fill="D9D9D9" w:themeFill="background1" w:themeFillShade="D9"/>
                </w:tcPr>
                <w:p w14:paraId="5D4D8D35" w14:textId="77777777" w:rsidR="00D05657" w:rsidRPr="00CD0138" w:rsidRDefault="00D05657" w:rsidP="00431C97">
                  <w:pPr>
                    <w:jc w:val="center"/>
                    <w:rPr>
                      <w:rFonts w:ascii="Candara" w:hAnsi="Candara" w:cstheme="minorHAnsi"/>
                      <w:b/>
                      <w:sz w:val="24"/>
                      <w:szCs w:val="24"/>
                      <w:lang w:val="es-CO"/>
                    </w:rPr>
                  </w:pPr>
                  <w:r w:rsidRPr="00CD0138">
                    <w:rPr>
                      <w:rFonts w:ascii="Candara" w:hAnsi="Candara" w:cstheme="minorHAnsi"/>
                      <w:b/>
                      <w:sz w:val="24"/>
                      <w:szCs w:val="24"/>
                      <w:lang w:val="es-CO"/>
                    </w:rPr>
                    <w:t>Familia</w:t>
                  </w:r>
                </w:p>
              </w:tc>
              <w:tc>
                <w:tcPr>
                  <w:tcW w:w="1751" w:type="dxa"/>
                  <w:shd w:val="clear" w:color="auto" w:fill="D9D9D9" w:themeFill="background1" w:themeFillShade="D9"/>
                </w:tcPr>
                <w:p w14:paraId="032F1016" w14:textId="77777777" w:rsidR="00D05657" w:rsidRPr="00CD0138" w:rsidRDefault="00D05657" w:rsidP="00431C97">
                  <w:pPr>
                    <w:jc w:val="center"/>
                    <w:rPr>
                      <w:rFonts w:ascii="Candara" w:hAnsi="Candara" w:cstheme="minorHAnsi"/>
                      <w:b/>
                      <w:sz w:val="24"/>
                      <w:szCs w:val="24"/>
                      <w:lang w:val="es-CO"/>
                    </w:rPr>
                  </w:pPr>
                  <w:r w:rsidRPr="00CD0138">
                    <w:rPr>
                      <w:rFonts w:ascii="Candara" w:hAnsi="Candara" w:cstheme="minorHAnsi"/>
                      <w:b/>
                      <w:sz w:val="24"/>
                      <w:szCs w:val="24"/>
                      <w:lang w:val="es-CO"/>
                    </w:rPr>
                    <w:t>Clase</w:t>
                  </w:r>
                </w:p>
              </w:tc>
              <w:tc>
                <w:tcPr>
                  <w:tcW w:w="2153" w:type="dxa"/>
                  <w:shd w:val="clear" w:color="auto" w:fill="D9D9D9" w:themeFill="background1" w:themeFillShade="D9"/>
                </w:tcPr>
                <w:p w14:paraId="3F88C9B3" w14:textId="77777777" w:rsidR="00D05657" w:rsidRPr="00CD0138" w:rsidRDefault="00D05657" w:rsidP="00431C97">
                  <w:pPr>
                    <w:jc w:val="center"/>
                    <w:rPr>
                      <w:rFonts w:ascii="Candara" w:hAnsi="Candara" w:cstheme="minorHAnsi"/>
                      <w:b/>
                      <w:sz w:val="24"/>
                      <w:szCs w:val="24"/>
                      <w:lang w:val="es-CO"/>
                    </w:rPr>
                  </w:pPr>
                  <w:r w:rsidRPr="00CD0138">
                    <w:rPr>
                      <w:rFonts w:ascii="Candara" w:hAnsi="Candara" w:cstheme="minorHAnsi"/>
                      <w:b/>
                      <w:sz w:val="24"/>
                      <w:szCs w:val="24"/>
                      <w:lang w:val="es-CO"/>
                    </w:rPr>
                    <w:t>Producto</w:t>
                  </w:r>
                </w:p>
              </w:tc>
            </w:tr>
            <w:tr w:rsidR="00D05657" w:rsidRPr="00CD0138" w14:paraId="07DFBA4D" w14:textId="77777777" w:rsidTr="00431C97">
              <w:trPr>
                <w:trHeight w:val="673"/>
              </w:trPr>
              <w:tc>
                <w:tcPr>
                  <w:tcW w:w="1697" w:type="dxa"/>
                </w:tcPr>
                <w:p w14:paraId="30C54784" w14:textId="77777777" w:rsidR="00D05657" w:rsidRPr="00CD0138" w:rsidRDefault="00D05657" w:rsidP="00431C97">
                  <w:pPr>
                    <w:jc w:val="center"/>
                    <w:rPr>
                      <w:rFonts w:ascii="Candara" w:hAnsi="Candara" w:cstheme="minorHAnsi"/>
                      <w:sz w:val="24"/>
                      <w:szCs w:val="24"/>
                      <w:lang w:val="es-CO"/>
                    </w:rPr>
                  </w:pPr>
                  <w:r w:rsidRPr="00CD0138">
                    <w:rPr>
                      <w:rFonts w:ascii="Candara" w:hAnsi="Candara" w:cstheme="minorHAnsi"/>
                      <w:sz w:val="24"/>
                      <w:szCs w:val="24"/>
                      <w:lang w:val="es-CO"/>
                    </w:rPr>
                    <w:t>80111601</w:t>
                  </w:r>
                </w:p>
              </w:tc>
              <w:tc>
                <w:tcPr>
                  <w:tcW w:w="2529" w:type="dxa"/>
                </w:tcPr>
                <w:p w14:paraId="1B5561B5" w14:textId="77777777" w:rsidR="00D05657" w:rsidRPr="00CD0138" w:rsidRDefault="00D05657" w:rsidP="00431C97">
                  <w:pPr>
                    <w:jc w:val="center"/>
                    <w:rPr>
                      <w:rFonts w:ascii="Candara" w:hAnsi="Candara" w:cstheme="minorHAnsi"/>
                      <w:sz w:val="24"/>
                      <w:szCs w:val="24"/>
                      <w:lang w:val="es-CO"/>
                    </w:rPr>
                  </w:pPr>
                  <w:r w:rsidRPr="00CD0138">
                    <w:rPr>
                      <w:rFonts w:ascii="Candara" w:hAnsi="Candara" w:cstheme="minorHAnsi"/>
                      <w:sz w:val="24"/>
                      <w:szCs w:val="24"/>
                      <w:lang w:val="es-CO"/>
                    </w:rPr>
                    <w:t>80</w:t>
                  </w:r>
                </w:p>
                <w:p w14:paraId="35920C8F" w14:textId="77777777" w:rsidR="00D05657" w:rsidRPr="00CD0138" w:rsidRDefault="00D05657" w:rsidP="00431C97">
                  <w:pPr>
                    <w:jc w:val="center"/>
                    <w:rPr>
                      <w:rFonts w:ascii="Candara" w:hAnsi="Candara" w:cstheme="minorHAnsi"/>
                      <w:sz w:val="24"/>
                      <w:szCs w:val="24"/>
                      <w:lang w:val="es-CO"/>
                    </w:rPr>
                  </w:pPr>
                  <w:r w:rsidRPr="00CD0138">
                    <w:rPr>
                      <w:rFonts w:ascii="Candara" w:hAnsi="Candara" w:cstheme="minorHAnsi"/>
                      <w:sz w:val="24"/>
                      <w:szCs w:val="24"/>
                      <w:lang w:val="es-CO"/>
                    </w:rPr>
                    <w:t>Servicios de Gestión, Servicios Profesionales de Empresa y Servicios Administrativos</w:t>
                  </w:r>
                </w:p>
              </w:tc>
              <w:tc>
                <w:tcPr>
                  <w:tcW w:w="1250" w:type="dxa"/>
                </w:tcPr>
                <w:p w14:paraId="3EF89F71" w14:textId="77777777" w:rsidR="00D05657" w:rsidRPr="00CD0138" w:rsidRDefault="00D05657" w:rsidP="00431C97">
                  <w:pPr>
                    <w:jc w:val="center"/>
                    <w:rPr>
                      <w:rFonts w:ascii="Candara" w:hAnsi="Candara" w:cstheme="minorHAnsi"/>
                      <w:sz w:val="24"/>
                      <w:szCs w:val="24"/>
                      <w:lang w:val="es-CO"/>
                    </w:rPr>
                  </w:pPr>
                  <w:r w:rsidRPr="00CD0138">
                    <w:rPr>
                      <w:rFonts w:ascii="Candara" w:hAnsi="Candara" w:cstheme="minorHAnsi"/>
                      <w:sz w:val="24"/>
                      <w:szCs w:val="24"/>
                      <w:lang w:val="es-CO"/>
                    </w:rPr>
                    <w:t>11</w:t>
                  </w:r>
                </w:p>
                <w:p w14:paraId="6309958E" w14:textId="77777777" w:rsidR="00D05657" w:rsidRPr="00CD0138" w:rsidRDefault="00D05657" w:rsidP="00431C97">
                  <w:pPr>
                    <w:jc w:val="center"/>
                    <w:rPr>
                      <w:rFonts w:ascii="Candara" w:hAnsi="Candara" w:cstheme="minorHAnsi"/>
                      <w:sz w:val="24"/>
                      <w:szCs w:val="24"/>
                      <w:lang w:val="es-CO"/>
                    </w:rPr>
                  </w:pPr>
                  <w:r w:rsidRPr="00CD0138">
                    <w:rPr>
                      <w:rFonts w:ascii="Candara" w:hAnsi="Candara" w:cstheme="minorHAnsi"/>
                      <w:sz w:val="24"/>
                      <w:szCs w:val="24"/>
                      <w:lang w:val="es-CO"/>
                    </w:rPr>
                    <w:t>Servicios de Recursos Humanos</w:t>
                  </w:r>
                </w:p>
              </w:tc>
              <w:tc>
                <w:tcPr>
                  <w:tcW w:w="1751" w:type="dxa"/>
                </w:tcPr>
                <w:p w14:paraId="01BB4AD2" w14:textId="77777777" w:rsidR="00D05657" w:rsidRPr="00CD0138" w:rsidRDefault="00D05657" w:rsidP="00431C97">
                  <w:pPr>
                    <w:jc w:val="center"/>
                    <w:rPr>
                      <w:rFonts w:ascii="Candara" w:hAnsi="Candara" w:cstheme="minorHAnsi"/>
                      <w:sz w:val="24"/>
                      <w:szCs w:val="24"/>
                      <w:lang w:val="es-CO"/>
                    </w:rPr>
                  </w:pPr>
                  <w:r w:rsidRPr="00CD0138">
                    <w:rPr>
                      <w:rFonts w:ascii="Candara" w:hAnsi="Candara" w:cstheme="minorHAnsi"/>
                      <w:sz w:val="24"/>
                      <w:szCs w:val="24"/>
                      <w:lang w:val="es-CO"/>
                    </w:rPr>
                    <w:t>16</w:t>
                  </w:r>
                </w:p>
                <w:p w14:paraId="093212CA" w14:textId="77777777" w:rsidR="00D05657" w:rsidRPr="00CD0138" w:rsidRDefault="00D05657" w:rsidP="00431C97">
                  <w:pPr>
                    <w:jc w:val="center"/>
                    <w:rPr>
                      <w:rFonts w:ascii="Candara" w:hAnsi="Candara" w:cstheme="minorHAnsi"/>
                      <w:sz w:val="24"/>
                      <w:szCs w:val="24"/>
                      <w:lang w:val="es-CO"/>
                    </w:rPr>
                  </w:pPr>
                  <w:r w:rsidRPr="00CD0138">
                    <w:rPr>
                      <w:rFonts w:ascii="Candara" w:hAnsi="Candara" w:cstheme="minorHAnsi"/>
                      <w:sz w:val="24"/>
                      <w:szCs w:val="24"/>
                      <w:lang w:val="es-CO"/>
                    </w:rPr>
                    <w:t>Servicios de Personal Temporal</w:t>
                  </w:r>
                </w:p>
              </w:tc>
              <w:tc>
                <w:tcPr>
                  <w:tcW w:w="2153" w:type="dxa"/>
                </w:tcPr>
                <w:p w14:paraId="61078136" w14:textId="77777777" w:rsidR="00D05657" w:rsidRPr="00CD0138" w:rsidRDefault="00D05657" w:rsidP="00431C97">
                  <w:pPr>
                    <w:jc w:val="center"/>
                    <w:rPr>
                      <w:rFonts w:ascii="Candara" w:hAnsi="Candara" w:cstheme="minorHAnsi"/>
                      <w:sz w:val="24"/>
                      <w:szCs w:val="24"/>
                      <w:lang w:val="es-CO"/>
                    </w:rPr>
                  </w:pPr>
                  <w:r w:rsidRPr="00CD0138">
                    <w:rPr>
                      <w:rFonts w:ascii="Candara" w:hAnsi="Candara" w:cstheme="minorHAnsi"/>
                      <w:sz w:val="24"/>
                      <w:szCs w:val="24"/>
                      <w:lang w:val="es-CO"/>
                    </w:rPr>
                    <w:t>01</w:t>
                  </w:r>
                </w:p>
                <w:p w14:paraId="77F4DD6E" w14:textId="77777777" w:rsidR="00D05657" w:rsidRPr="00CD0138" w:rsidRDefault="00D05657" w:rsidP="00431C97">
                  <w:pPr>
                    <w:jc w:val="center"/>
                    <w:rPr>
                      <w:rFonts w:ascii="Candara" w:hAnsi="Candara" w:cstheme="minorHAnsi"/>
                      <w:sz w:val="24"/>
                      <w:szCs w:val="24"/>
                      <w:lang w:val="es-CO"/>
                    </w:rPr>
                  </w:pPr>
                  <w:r w:rsidRPr="00CD0138">
                    <w:rPr>
                      <w:rFonts w:ascii="Candara" w:hAnsi="Candara" w:cstheme="minorHAnsi"/>
                      <w:sz w:val="24"/>
                      <w:szCs w:val="24"/>
                      <w:lang w:val="es-CO"/>
                    </w:rPr>
                    <w:t>Asistente de Oficina o Administrativa Temporal</w:t>
                  </w:r>
                </w:p>
              </w:tc>
            </w:tr>
          </w:tbl>
          <w:p w14:paraId="2CFAE0D5" w14:textId="77777777" w:rsidR="00D05657" w:rsidRPr="00CD0138" w:rsidRDefault="00D05657" w:rsidP="00431C97">
            <w:pPr>
              <w:pStyle w:val="Prrafodelista"/>
              <w:spacing w:after="0" w:line="240" w:lineRule="auto"/>
              <w:ind w:left="29"/>
              <w:jc w:val="both"/>
              <w:rPr>
                <w:rFonts w:ascii="Candara" w:eastAsia="Times New Roman" w:hAnsi="Candara" w:cstheme="minorHAnsi"/>
                <w:b/>
                <w:color w:val="000000" w:themeColor="text1"/>
                <w:sz w:val="24"/>
                <w:szCs w:val="24"/>
                <w:lang w:val="es-AR"/>
              </w:rPr>
            </w:pPr>
          </w:p>
          <w:p w14:paraId="47864BCD" w14:textId="6FF8F52C" w:rsidR="00471F2A" w:rsidRPr="00CD0138" w:rsidRDefault="0060362F" w:rsidP="00257778">
            <w:pPr>
              <w:pStyle w:val="Prrafodelista"/>
              <w:numPr>
                <w:ilvl w:val="2"/>
                <w:numId w:val="2"/>
              </w:numPr>
              <w:spacing w:after="0" w:line="240" w:lineRule="auto"/>
              <w:ind w:left="29" w:firstLine="0"/>
              <w:jc w:val="both"/>
              <w:rPr>
                <w:rFonts w:ascii="Candara" w:eastAsia="Times New Roman" w:hAnsi="Candara" w:cstheme="minorHAnsi"/>
                <w:b/>
                <w:color w:val="000000" w:themeColor="text1"/>
                <w:sz w:val="24"/>
                <w:szCs w:val="24"/>
              </w:rPr>
            </w:pPr>
            <w:r w:rsidRPr="00CD0138">
              <w:rPr>
                <w:rFonts w:ascii="Candara" w:hAnsi="Candara" w:cstheme="minorHAnsi"/>
                <w:b/>
                <w:sz w:val="24"/>
                <w:szCs w:val="24"/>
              </w:rPr>
              <w:t xml:space="preserve">PLAN DE ADQUISICIONES: </w:t>
            </w:r>
            <w:r w:rsidR="006F508B" w:rsidRPr="00CD0138">
              <w:rPr>
                <w:rFonts w:ascii="Candara" w:hAnsi="Candara" w:cstheme="minorHAnsi"/>
                <w:sz w:val="24"/>
                <w:szCs w:val="24"/>
                <w:shd w:val="clear" w:color="auto" w:fill="FFFFFF"/>
              </w:rPr>
              <w:t xml:space="preserve">Este servicio se encuentra incluido en el plan de adquisiciones del Concejo Municipal de </w:t>
            </w:r>
            <w:r w:rsidR="003D6562">
              <w:rPr>
                <w:rFonts w:ascii="Candara" w:hAnsi="Candara" w:cstheme="minorHAnsi"/>
                <w:color w:val="000000" w:themeColor="text1"/>
                <w:sz w:val="24"/>
                <w:szCs w:val="24"/>
                <w:shd w:val="clear" w:color="auto" w:fill="FFFFFF"/>
              </w:rPr>
              <w:t>Tunja 2022</w:t>
            </w:r>
            <w:r w:rsidR="006F508B" w:rsidRPr="00CD0138">
              <w:rPr>
                <w:rFonts w:ascii="Candara" w:hAnsi="Candara" w:cstheme="minorHAnsi"/>
                <w:color w:val="000000" w:themeColor="text1"/>
                <w:sz w:val="24"/>
                <w:szCs w:val="24"/>
                <w:shd w:val="clear" w:color="auto" w:fill="FFFFFF"/>
              </w:rPr>
              <w:t xml:space="preserve">. </w:t>
            </w:r>
          </w:p>
        </w:tc>
      </w:tr>
      <w:tr w:rsidR="002617EF" w:rsidRPr="00CD0138" w14:paraId="01BD18C5" w14:textId="77777777" w:rsidTr="00257778">
        <w:trPr>
          <w:trHeight w:val="267"/>
          <w:jc w:val="center"/>
        </w:trPr>
        <w:tc>
          <w:tcPr>
            <w:tcW w:w="10060" w:type="dxa"/>
            <w:gridSpan w:val="2"/>
            <w:shd w:val="clear" w:color="auto" w:fill="auto"/>
          </w:tcPr>
          <w:p w14:paraId="34321E31" w14:textId="77777777" w:rsidR="00C01588" w:rsidRPr="00CD0138" w:rsidRDefault="00C01588" w:rsidP="00431C97">
            <w:pPr>
              <w:pStyle w:val="Prrafodelista"/>
              <w:numPr>
                <w:ilvl w:val="1"/>
                <w:numId w:val="1"/>
              </w:numPr>
              <w:spacing w:after="0" w:line="240" w:lineRule="auto"/>
              <w:jc w:val="center"/>
              <w:rPr>
                <w:rFonts w:ascii="Candara" w:eastAsia="Times New Roman" w:hAnsi="Candara" w:cstheme="minorHAnsi"/>
                <w:color w:val="000000" w:themeColor="text1"/>
                <w:sz w:val="24"/>
                <w:szCs w:val="24"/>
              </w:rPr>
            </w:pPr>
            <w:r w:rsidRPr="00CD0138">
              <w:rPr>
                <w:rFonts w:ascii="Candara" w:hAnsi="Candara" w:cstheme="minorHAnsi"/>
                <w:b/>
                <w:color w:val="000000" w:themeColor="text1"/>
                <w:sz w:val="24"/>
                <w:szCs w:val="24"/>
              </w:rPr>
              <w:lastRenderedPageBreak/>
              <w:t>IDENTIFICACION DEL CONTRATO A CELEBRAR</w:t>
            </w:r>
          </w:p>
        </w:tc>
      </w:tr>
      <w:tr w:rsidR="002617EF" w:rsidRPr="00CD0138" w14:paraId="180EE6FD" w14:textId="77777777" w:rsidTr="00257778">
        <w:trPr>
          <w:trHeight w:val="83"/>
          <w:jc w:val="center"/>
        </w:trPr>
        <w:tc>
          <w:tcPr>
            <w:tcW w:w="10060" w:type="dxa"/>
            <w:gridSpan w:val="2"/>
            <w:shd w:val="clear" w:color="auto" w:fill="auto"/>
          </w:tcPr>
          <w:p w14:paraId="4E6BDE4F" w14:textId="77777777" w:rsidR="00D05657" w:rsidRPr="00CD0138" w:rsidRDefault="00C01588" w:rsidP="00CD0138">
            <w:pPr>
              <w:pStyle w:val="Prrafodelista"/>
              <w:numPr>
                <w:ilvl w:val="2"/>
                <w:numId w:val="1"/>
              </w:numPr>
              <w:spacing w:after="0"/>
              <w:ind w:left="0" w:firstLine="0"/>
              <w:jc w:val="both"/>
              <w:rPr>
                <w:rFonts w:ascii="Candara" w:hAnsi="Candara" w:cstheme="minorHAnsi"/>
                <w:sz w:val="24"/>
                <w:szCs w:val="24"/>
              </w:rPr>
            </w:pPr>
            <w:r w:rsidRPr="00CD0138">
              <w:rPr>
                <w:rFonts w:ascii="Candara" w:hAnsi="Candara" w:cstheme="minorHAnsi"/>
                <w:b/>
                <w:color w:val="000000" w:themeColor="text1"/>
                <w:sz w:val="24"/>
                <w:szCs w:val="24"/>
              </w:rPr>
              <w:t>Tipo de Contrato</w:t>
            </w:r>
            <w:r w:rsidRPr="00CD0138">
              <w:rPr>
                <w:rFonts w:ascii="Candara" w:hAnsi="Candara" w:cstheme="minorHAnsi"/>
                <w:color w:val="000000" w:themeColor="text1"/>
                <w:sz w:val="24"/>
                <w:szCs w:val="24"/>
              </w:rPr>
              <w:t xml:space="preserve">: </w:t>
            </w:r>
            <w:r w:rsidR="00D05657" w:rsidRPr="00CD0138">
              <w:rPr>
                <w:rFonts w:ascii="Candara" w:hAnsi="Candara" w:cstheme="minorHAnsi"/>
                <w:sz w:val="24"/>
                <w:szCs w:val="24"/>
              </w:rPr>
              <w:t>Contrato de Prestación de Servicios de Apoyo a la Gestión; Modalidad de Selección: Contratación Directa.</w:t>
            </w:r>
          </w:p>
          <w:p w14:paraId="1B3C6501" w14:textId="77777777" w:rsidR="00D05657" w:rsidRPr="00CD0138" w:rsidRDefault="00D05657" w:rsidP="00CD0138">
            <w:pPr>
              <w:pStyle w:val="Prrafodelista"/>
              <w:spacing w:after="0"/>
              <w:jc w:val="both"/>
              <w:rPr>
                <w:rFonts w:ascii="Candara" w:hAnsi="Candara" w:cstheme="minorHAnsi"/>
                <w:color w:val="000000" w:themeColor="text1"/>
                <w:sz w:val="24"/>
                <w:szCs w:val="24"/>
              </w:rPr>
            </w:pPr>
          </w:p>
          <w:p w14:paraId="76FB9BD8" w14:textId="2C061184" w:rsidR="003604EF" w:rsidRPr="00CD0138" w:rsidRDefault="00C01588" w:rsidP="00CD0138">
            <w:pPr>
              <w:pStyle w:val="Prrafodelista"/>
              <w:numPr>
                <w:ilvl w:val="2"/>
                <w:numId w:val="1"/>
              </w:numPr>
              <w:spacing w:after="0"/>
              <w:ind w:left="0" w:firstLine="0"/>
              <w:jc w:val="both"/>
              <w:rPr>
                <w:rFonts w:ascii="Candara" w:hAnsi="Candara" w:cstheme="minorHAnsi"/>
                <w:sz w:val="24"/>
                <w:szCs w:val="24"/>
              </w:rPr>
            </w:pPr>
            <w:r w:rsidRPr="00CD0138">
              <w:rPr>
                <w:rFonts w:ascii="Candara" w:hAnsi="Candara" w:cstheme="minorHAnsi"/>
                <w:b/>
                <w:color w:val="000000" w:themeColor="text1"/>
                <w:sz w:val="24"/>
                <w:szCs w:val="24"/>
              </w:rPr>
              <w:t>Plazo de ejecución</w:t>
            </w:r>
            <w:r w:rsidRPr="00CD0138">
              <w:rPr>
                <w:rFonts w:ascii="Candara" w:hAnsi="Candara" w:cstheme="minorHAnsi"/>
                <w:color w:val="000000" w:themeColor="text1"/>
                <w:sz w:val="24"/>
                <w:szCs w:val="24"/>
              </w:rPr>
              <w:t xml:space="preserve">: </w:t>
            </w:r>
            <w:r w:rsidR="004779E4" w:rsidRPr="00CD0138">
              <w:rPr>
                <w:rFonts w:ascii="Candara" w:hAnsi="Candara" w:cstheme="minorHAnsi"/>
                <w:sz w:val="24"/>
                <w:szCs w:val="24"/>
              </w:rPr>
              <w:t>El plazo para la ejecución del presente contrato será</w:t>
            </w:r>
            <w:r w:rsidR="004779E4" w:rsidRPr="003D6562">
              <w:rPr>
                <w:rFonts w:ascii="Candara" w:hAnsi="Candara" w:cstheme="minorHAnsi"/>
                <w:sz w:val="24"/>
                <w:szCs w:val="24"/>
              </w:rPr>
              <w:t xml:space="preserve"> </w:t>
            </w:r>
            <w:r w:rsidR="003D6562" w:rsidRPr="003D6562">
              <w:rPr>
                <w:rFonts w:ascii="Candara" w:hAnsi="Candara" w:cstheme="minorHAnsi"/>
                <w:sz w:val="24"/>
                <w:szCs w:val="24"/>
              </w:rPr>
              <w:t>de</w:t>
            </w:r>
            <w:r w:rsidR="0005434A">
              <w:rPr>
                <w:rFonts w:ascii="Candara" w:hAnsi="Candara" w:cstheme="minorHAnsi"/>
                <w:b/>
                <w:sz w:val="24"/>
                <w:szCs w:val="24"/>
              </w:rPr>
              <w:t xml:space="preserve"> DOS (02</w:t>
            </w:r>
            <w:r w:rsidR="003D6562">
              <w:rPr>
                <w:rFonts w:ascii="Candara" w:hAnsi="Candara" w:cstheme="minorHAnsi"/>
                <w:b/>
                <w:sz w:val="24"/>
                <w:szCs w:val="24"/>
              </w:rPr>
              <w:t xml:space="preserve">)  MESES </w:t>
            </w:r>
            <w:r w:rsidR="004779E4" w:rsidRPr="00CD0138">
              <w:rPr>
                <w:rFonts w:ascii="Candara" w:hAnsi="Candara" w:cstheme="minorHAnsi"/>
                <w:sz w:val="24"/>
                <w:szCs w:val="24"/>
              </w:rPr>
              <w:t>contados a partir del acta de iniciación, una vez perfeccionado el contrato y cumpli</w:t>
            </w:r>
            <w:r w:rsidR="003604EF" w:rsidRPr="00CD0138">
              <w:rPr>
                <w:rFonts w:ascii="Candara" w:hAnsi="Candara" w:cstheme="minorHAnsi"/>
                <w:sz w:val="24"/>
                <w:szCs w:val="24"/>
              </w:rPr>
              <w:t>dos los requisitos de ejecución.</w:t>
            </w:r>
            <w:r w:rsidR="003604EF" w:rsidRPr="00CD0138">
              <w:rPr>
                <w:rFonts w:ascii="Candara" w:hAnsi="Candara" w:cstheme="minorHAnsi"/>
                <w:b/>
                <w:color w:val="000000" w:themeColor="text1"/>
                <w:sz w:val="24"/>
                <w:szCs w:val="24"/>
              </w:rPr>
              <w:t xml:space="preserve"> </w:t>
            </w:r>
          </w:p>
          <w:p w14:paraId="030B7FE7" w14:textId="77777777" w:rsidR="00500364" w:rsidRDefault="00C01588" w:rsidP="00500364">
            <w:pPr>
              <w:pStyle w:val="Prrafodelista"/>
              <w:numPr>
                <w:ilvl w:val="2"/>
                <w:numId w:val="1"/>
              </w:numPr>
              <w:spacing w:after="0"/>
              <w:ind w:left="0" w:firstLine="0"/>
              <w:jc w:val="both"/>
              <w:rPr>
                <w:rFonts w:ascii="Candara" w:hAnsi="Candara" w:cstheme="minorHAnsi"/>
                <w:sz w:val="24"/>
                <w:szCs w:val="24"/>
              </w:rPr>
            </w:pPr>
            <w:r w:rsidRPr="00CD0138">
              <w:rPr>
                <w:rFonts w:ascii="Candara" w:hAnsi="Candara" w:cstheme="minorHAnsi"/>
                <w:b/>
                <w:color w:val="000000" w:themeColor="text1"/>
                <w:sz w:val="24"/>
                <w:szCs w:val="24"/>
              </w:rPr>
              <w:t xml:space="preserve">Lugar de ejecución. </w:t>
            </w:r>
            <w:r w:rsidR="004779E4" w:rsidRPr="00CD0138">
              <w:rPr>
                <w:rFonts w:ascii="Candara" w:hAnsi="Candara" w:cstheme="minorHAnsi"/>
                <w:sz w:val="24"/>
                <w:szCs w:val="24"/>
              </w:rPr>
              <w:t>Concejo Municipal de Tunja, ubicado en la Calle 19 No. 9-95, Segundo Piso, Edificio Municipal</w:t>
            </w:r>
            <w:r w:rsidR="0036553F" w:rsidRPr="00CD0138">
              <w:rPr>
                <w:rFonts w:ascii="Candara" w:hAnsi="Candara" w:cstheme="minorHAnsi"/>
                <w:sz w:val="24"/>
                <w:szCs w:val="24"/>
              </w:rPr>
              <w:t>; Teléfono fijo No. (8) 7400084.</w:t>
            </w:r>
          </w:p>
          <w:p w14:paraId="254F7F05" w14:textId="77777777" w:rsidR="00500364" w:rsidRPr="00500364" w:rsidRDefault="00500364" w:rsidP="00500364">
            <w:pPr>
              <w:pStyle w:val="Prrafodelista"/>
              <w:spacing w:after="0"/>
              <w:ind w:left="0"/>
              <w:jc w:val="both"/>
              <w:rPr>
                <w:rFonts w:ascii="Candara" w:hAnsi="Candara" w:cstheme="minorHAnsi"/>
                <w:sz w:val="24"/>
                <w:szCs w:val="24"/>
              </w:rPr>
            </w:pPr>
          </w:p>
          <w:p w14:paraId="1D71E7B3" w14:textId="10EB4E6C" w:rsidR="003604EF" w:rsidRPr="00500364" w:rsidRDefault="00C01588" w:rsidP="00500364">
            <w:pPr>
              <w:pStyle w:val="Prrafodelista"/>
              <w:numPr>
                <w:ilvl w:val="2"/>
                <w:numId w:val="1"/>
              </w:numPr>
              <w:spacing w:after="0"/>
              <w:ind w:left="0" w:firstLine="0"/>
              <w:jc w:val="both"/>
              <w:rPr>
                <w:rFonts w:ascii="Candara" w:hAnsi="Candara" w:cstheme="minorHAnsi"/>
                <w:sz w:val="24"/>
                <w:szCs w:val="24"/>
              </w:rPr>
            </w:pPr>
            <w:r w:rsidRPr="00500364">
              <w:rPr>
                <w:rFonts w:ascii="Candara" w:hAnsi="Candara" w:cstheme="minorHAnsi"/>
                <w:b/>
                <w:color w:val="000000" w:themeColor="text1"/>
                <w:sz w:val="24"/>
                <w:szCs w:val="24"/>
              </w:rPr>
              <w:t>Valor estimado del Contrato</w:t>
            </w:r>
            <w:r w:rsidRPr="00500364">
              <w:rPr>
                <w:rFonts w:ascii="Candara" w:hAnsi="Candara" w:cstheme="minorHAnsi"/>
                <w:color w:val="000000" w:themeColor="text1"/>
                <w:sz w:val="24"/>
                <w:szCs w:val="24"/>
              </w:rPr>
              <w:t xml:space="preserve">: </w:t>
            </w:r>
            <w:r w:rsidR="002D0A72" w:rsidRPr="00500364">
              <w:rPr>
                <w:rFonts w:ascii="Candara" w:hAnsi="Candara" w:cstheme="minorHAnsi"/>
                <w:color w:val="000000" w:themeColor="text1"/>
                <w:sz w:val="24"/>
                <w:szCs w:val="24"/>
              </w:rPr>
              <w:t>El valor del presente Contrato, para todos los efectos legales y fiscales, se estima en la suma de:</w:t>
            </w:r>
            <w:r w:rsidR="003D6562" w:rsidRPr="00500364">
              <w:rPr>
                <w:rFonts w:asciiTheme="minorHAnsi" w:hAnsiTheme="minorHAnsi" w:cstheme="minorHAnsi"/>
                <w:b/>
                <w:color w:val="000000" w:themeColor="text1"/>
                <w:sz w:val="24"/>
                <w:szCs w:val="24"/>
              </w:rPr>
              <w:t xml:space="preserve"> </w:t>
            </w:r>
            <w:r w:rsidR="0005434A">
              <w:rPr>
                <w:rFonts w:asciiTheme="minorHAnsi" w:hAnsiTheme="minorHAnsi" w:cstheme="minorHAnsi"/>
                <w:b/>
                <w:color w:val="000000" w:themeColor="text1"/>
                <w:sz w:val="24"/>
                <w:szCs w:val="24"/>
              </w:rPr>
              <w:t>DOS MILLONES QUINIENTOS OCHO MIL DOSCIENTOS NOVENTA PESOS ($2.508.290) M/CTE</w:t>
            </w:r>
            <w:r w:rsidR="00A54D99" w:rsidRPr="00500364">
              <w:rPr>
                <w:rFonts w:ascii="Candara" w:hAnsi="Candara" w:cstheme="minorHAnsi"/>
                <w:color w:val="000000" w:themeColor="text1"/>
                <w:sz w:val="24"/>
                <w:szCs w:val="24"/>
              </w:rPr>
              <w:t xml:space="preserve">, </w:t>
            </w:r>
            <w:r w:rsidR="002D0A72" w:rsidRPr="00500364">
              <w:rPr>
                <w:rFonts w:ascii="Candara" w:hAnsi="Candara" w:cstheme="minorHAnsi"/>
                <w:color w:val="000000" w:themeColor="text1"/>
                <w:sz w:val="24"/>
                <w:szCs w:val="24"/>
              </w:rPr>
              <w:t>valor que incluye IVA, impuestos y demás costos directos e indirectos a que haya lugar.</w:t>
            </w:r>
          </w:p>
          <w:p w14:paraId="35D28BE1" w14:textId="77777777" w:rsidR="003604EF" w:rsidRPr="00CD0138" w:rsidRDefault="003604EF" w:rsidP="00CD0138">
            <w:pPr>
              <w:pStyle w:val="Prrafodelista"/>
              <w:spacing w:after="0"/>
              <w:rPr>
                <w:rFonts w:ascii="Candara" w:hAnsi="Candara" w:cstheme="minorHAnsi"/>
                <w:b/>
                <w:color w:val="000000" w:themeColor="text1"/>
                <w:sz w:val="24"/>
                <w:szCs w:val="24"/>
              </w:rPr>
            </w:pPr>
          </w:p>
          <w:p w14:paraId="694D0603" w14:textId="44019AA0" w:rsidR="003C4930" w:rsidRPr="00CD0138" w:rsidRDefault="00C01588" w:rsidP="00CD0138">
            <w:pPr>
              <w:pStyle w:val="Prrafodelista"/>
              <w:numPr>
                <w:ilvl w:val="2"/>
                <w:numId w:val="1"/>
              </w:numPr>
              <w:spacing w:after="0"/>
              <w:ind w:left="0" w:firstLine="0"/>
              <w:jc w:val="both"/>
              <w:rPr>
                <w:rFonts w:ascii="Candara" w:hAnsi="Candara" w:cstheme="minorHAnsi"/>
                <w:sz w:val="24"/>
                <w:szCs w:val="24"/>
              </w:rPr>
            </w:pPr>
            <w:r w:rsidRPr="00CD0138">
              <w:rPr>
                <w:rFonts w:ascii="Candara" w:hAnsi="Candara" w:cstheme="minorHAnsi"/>
                <w:b/>
                <w:color w:val="000000" w:themeColor="text1"/>
                <w:sz w:val="24"/>
                <w:szCs w:val="24"/>
              </w:rPr>
              <w:t xml:space="preserve">Rubro Presupuestal: </w:t>
            </w:r>
            <w:r w:rsidR="00500364">
              <w:rPr>
                <w:rStyle w:val="selectable-text"/>
                <w:rFonts w:asciiTheme="minorHAnsi" w:hAnsiTheme="minorHAnsi" w:cstheme="minorHAnsi"/>
                <w:sz w:val="24"/>
                <w:szCs w:val="24"/>
              </w:rPr>
              <w:t>2.1.1</w:t>
            </w:r>
            <w:r w:rsidR="00500364" w:rsidRPr="00123A4D">
              <w:rPr>
                <w:rStyle w:val="selectable-text"/>
                <w:rFonts w:asciiTheme="minorHAnsi" w:hAnsiTheme="minorHAnsi" w:cstheme="minorHAnsi"/>
                <w:sz w:val="24"/>
                <w:szCs w:val="24"/>
              </w:rPr>
              <w:t>.01.01.0</w:t>
            </w:r>
            <w:r w:rsidR="00500364">
              <w:rPr>
                <w:rStyle w:val="selectable-text"/>
                <w:rFonts w:asciiTheme="minorHAnsi" w:hAnsiTheme="minorHAnsi" w:cstheme="minorHAnsi"/>
                <w:sz w:val="24"/>
                <w:szCs w:val="24"/>
              </w:rPr>
              <w:t>03.</w:t>
            </w:r>
            <w:r w:rsidR="00500364" w:rsidRPr="00123A4D">
              <w:rPr>
                <w:rStyle w:val="selectable-text"/>
                <w:rFonts w:asciiTheme="minorHAnsi" w:hAnsiTheme="minorHAnsi" w:cstheme="minorHAnsi"/>
                <w:sz w:val="24"/>
                <w:szCs w:val="24"/>
              </w:rPr>
              <w:t>01</w:t>
            </w:r>
            <w:r w:rsidR="00500364" w:rsidRPr="00CD0138">
              <w:rPr>
                <w:rFonts w:ascii="Candara" w:hAnsi="Candara" w:cstheme="minorHAnsi"/>
                <w:spacing w:val="-3"/>
                <w:sz w:val="24"/>
                <w:szCs w:val="24"/>
              </w:rPr>
              <w:t xml:space="preserve"> </w:t>
            </w:r>
            <w:r w:rsidR="003C4930" w:rsidRPr="00CD0138">
              <w:rPr>
                <w:rFonts w:ascii="Candara" w:hAnsi="Candara" w:cstheme="minorHAnsi"/>
                <w:spacing w:val="-3"/>
                <w:sz w:val="24"/>
                <w:szCs w:val="24"/>
              </w:rPr>
              <w:t>“</w:t>
            </w:r>
            <w:r w:rsidR="0056493F" w:rsidRPr="00CD0138">
              <w:rPr>
                <w:rFonts w:ascii="Candara" w:hAnsi="Candara" w:cstheme="minorHAnsi"/>
                <w:spacing w:val="-3"/>
                <w:sz w:val="24"/>
                <w:szCs w:val="24"/>
              </w:rPr>
              <w:t>Unidades de Apoyo Normativo</w:t>
            </w:r>
            <w:r w:rsidR="003C4930" w:rsidRPr="00CD0138">
              <w:rPr>
                <w:rFonts w:ascii="Candara" w:hAnsi="Candara" w:cstheme="minorHAnsi"/>
                <w:spacing w:val="-3"/>
                <w:sz w:val="24"/>
                <w:szCs w:val="24"/>
              </w:rPr>
              <w:t>”.</w:t>
            </w:r>
          </w:p>
          <w:p w14:paraId="4AEC81AC" w14:textId="77777777" w:rsidR="003604EF" w:rsidRPr="00CD0138" w:rsidRDefault="003604EF" w:rsidP="00CD0138">
            <w:pPr>
              <w:pStyle w:val="Prrafodelista"/>
              <w:spacing w:after="0"/>
              <w:rPr>
                <w:rFonts w:ascii="Candara" w:hAnsi="Candara" w:cstheme="minorHAnsi"/>
                <w:b/>
                <w:color w:val="000000" w:themeColor="text1"/>
                <w:sz w:val="24"/>
                <w:szCs w:val="24"/>
              </w:rPr>
            </w:pPr>
          </w:p>
          <w:p w14:paraId="6E37827E" w14:textId="710ABD1A" w:rsidR="003D6562" w:rsidRPr="003D6562" w:rsidRDefault="00A54D99" w:rsidP="003D6562">
            <w:pPr>
              <w:pStyle w:val="Prrafodelista"/>
              <w:numPr>
                <w:ilvl w:val="2"/>
                <w:numId w:val="1"/>
              </w:numPr>
              <w:spacing w:after="0"/>
              <w:ind w:left="0" w:firstLine="0"/>
              <w:jc w:val="both"/>
              <w:rPr>
                <w:rFonts w:ascii="Candara" w:hAnsi="Candara" w:cstheme="minorHAnsi"/>
                <w:color w:val="000000" w:themeColor="text1"/>
              </w:rPr>
            </w:pPr>
            <w:r w:rsidRPr="00CD0138">
              <w:rPr>
                <w:rFonts w:ascii="Candara" w:hAnsi="Candara" w:cstheme="minorHAnsi"/>
                <w:b/>
                <w:color w:val="000000" w:themeColor="text1"/>
                <w:sz w:val="24"/>
                <w:szCs w:val="24"/>
              </w:rPr>
              <w:t>Forma de Pago</w:t>
            </w:r>
            <w:r w:rsidRPr="00CD0138">
              <w:rPr>
                <w:rFonts w:ascii="Candara" w:hAnsi="Candara" w:cstheme="minorHAnsi"/>
                <w:color w:val="000000" w:themeColor="text1"/>
                <w:sz w:val="24"/>
                <w:szCs w:val="24"/>
              </w:rPr>
              <w:t xml:space="preserve">: El </w:t>
            </w:r>
            <w:r w:rsidRPr="00CD0138">
              <w:rPr>
                <w:rFonts w:ascii="Candara" w:hAnsi="Candara" w:cstheme="minorHAnsi"/>
                <w:b/>
                <w:color w:val="000000" w:themeColor="text1"/>
                <w:sz w:val="24"/>
                <w:szCs w:val="24"/>
              </w:rPr>
              <w:t>CONCEJO</w:t>
            </w:r>
            <w:r w:rsidRPr="00CD0138">
              <w:rPr>
                <w:rFonts w:ascii="Candara" w:hAnsi="Candara" w:cstheme="minorHAnsi"/>
                <w:color w:val="000000" w:themeColor="text1"/>
                <w:sz w:val="24"/>
                <w:szCs w:val="24"/>
              </w:rPr>
              <w:t xml:space="preserve"> pagará al</w:t>
            </w:r>
            <w:r w:rsidRPr="00CD0138">
              <w:rPr>
                <w:rFonts w:ascii="Candara" w:hAnsi="Candara" w:cstheme="minorHAnsi"/>
                <w:b/>
                <w:color w:val="000000" w:themeColor="text1"/>
                <w:sz w:val="24"/>
                <w:szCs w:val="24"/>
              </w:rPr>
              <w:t xml:space="preserve"> CONTRATISTA</w:t>
            </w:r>
            <w:r w:rsidRPr="00CD0138">
              <w:rPr>
                <w:rFonts w:ascii="Candara" w:hAnsi="Candara" w:cstheme="minorHAnsi"/>
                <w:color w:val="000000" w:themeColor="text1"/>
                <w:sz w:val="24"/>
                <w:szCs w:val="24"/>
              </w:rPr>
              <w:t xml:space="preserve"> el valor del contrato de la siguiente forma:</w:t>
            </w:r>
            <w:r w:rsidR="0005434A">
              <w:rPr>
                <w:rFonts w:ascii="Candara" w:hAnsi="Candara" w:cstheme="minorHAnsi"/>
                <w:b/>
                <w:color w:val="000000" w:themeColor="text1"/>
                <w:sz w:val="24"/>
                <w:szCs w:val="24"/>
              </w:rPr>
              <w:t xml:space="preserve"> DOS</w:t>
            </w:r>
            <w:r w:rsidRPr="00CD0138">
              <w:rPr>
                <w:rFonts w:ascii="Candara" w:hAnsi="Candara" w:cstheme="minorHAnsi"/>
                <w:b/>
                <w:sz w:val="24"/>
                <w:szCs w:val="24"/>
              </w:rPr>
              <w:t xml:space="preserve"> desembolsos </w:t>
            </w:r>
            <w:r w:rsidRPr="00CD0138">
              <w:rPr>
                <w:rFonts w:ascii="Candara" w:hAnsi="Candara" w:cstheme="minorHAnsi"/>
                <w:sz w:val="24"/>
                <w:szCs w:val="24"/>
              </w:rPr>
              <w:t>por valor de</w:t>
            </w:r>
            <w:r w:rsidR="003D6562">
              <w:rPr>
                <w:rFonts w:ascii="Candara" w:hAnsi="Candara" w:cstheme="minorHAnsi"/>
                <w:b/>
                <w:sz w:val="24"/>
                <w:szCs w:val="24"/>
              </w:rPr>
              <w:t xml:space="preserve"> </w:t>
            </w:r>
            <w:r w:rsidR="0005434A">
              <w:rPr>
                <w:rFonts w:asciiTheme="minorHAnsi" w:hAnsiTheme="minorHAnsi" w:cstheme="minorHAnsi"/>
                <w:b/>
                <w:sz w:val="24"/>
                <w:szCs w:val="24"/>
              </w:rPr>
              <w:t xml:space="preserve">UN MILLON DOSCIENTOS CINCUENTA Y CUATRO MIL CIENTO CUARENTA Y CINCO PESOS ($1.254.145) M/CTE. </w:t>
            </w:r>
            <w:r w:rsidRPr="00CD0138">
              <w:rPr>
                <w:rFonts w:ascii="Candara" w:hAnsi="Candara" w:cstheme="minorHAnsi"/>
                <w:sz w:val="24"/>
                <w:szCs w:val="24"/>
              </w:rPr>
              <w:t>mes vencido</w:t>
            </w:r>
            <w:r w:rsidRPr="00CD0138">
              <w:rPr>
                <w:rFonts w:ascii="Candara" w:hAnsi="Candara" w:cstheme="minorHAnsi"/>
                <w:color w:val="000000" w:themeColor="text1"/>
                <w:sz w:val="24"/>
                <w:szCs w:val="24"/>
              </w:rPr>
              <w:t>, previa verificación del cumplimiento de las actividades con el visto bueno del supervisor del contrato y pago de aportes al Siste</w:t>
            </w:r>
            <w:r w:rsidR="003D6562">
              <w:rPr>
                <w:rFonts w:ascii="Candara" w:hAnsi="Candara" w:cstheme="minorHAnsi"/>
                <w:color w:val="000000" w:themeColor="text1"/>
                <w:sz w:val="24"/>
                <w:szCs w:val="24"/>
              </w:rPr>
              <w:t>ma de Seguridad Social Integral.</w:t>
            </w:r>
          </w:p>
          <w:p w14:paraId="629601E6" w14:textId="77777777" w:rsidR="003D6562" w:rsidRDefault="003D6562" w:rsidP="003D6562">
            <w:pPr>
              <w:pStyle w:val="Prrafodelista"/>
              <w:spacing w:after="0"/>
              <w:ind w:left="0"/>
              <w:jc w:val="both"/>
              <w:rPr>
                <w:rFonts w:ascii="Candara" w:hAnsi="Candara" w:cstheme="minorHAnsi"/>
                <w:b/>
                <w:color w:val="000000" w:themeColor="text1"/>
                <w:sz w:val="24"/>
                <w:szCs w:val="24"/>
              </w:rPr>
            </w:pPr>
          </w:p>
          <w:p w14:paraId="2FD3C493" w14:textId="77777777" w:rsidR="00990112" w:rsidRPr="00CD0138" w:rsidRDefault="00990112" w:rsidP="003D6562">
            <w:pPr>
              <w:pStyle w:val="Prrafodelista"/>
              <w:spacing w:after="0"/>
              <w:ind w:left="0"/>
              <w:jc w:val="both"/>
              <w:rPr>
                <w:rFonts w:ascii="Candara" w:hAnsi="Candara" w:cstheme="minorHAnsi"/>
                <w:color w:val="000000" w:themeColor="text1"/>
              </w:rPr>
            </w:pPr>
            <w:r w:rsidRPr="00CD0138">
              <w:rPr>
                <w:rFonts w:ascii="Candara" w:hAnsi="Candara" w:cstheme="minorHAnsi"/>
                <w:color w:val="000000" w:themeColor="text1"/>
              </w:rPr>
              <w:t xml:space="preserve">Estos pagos se </w:t>
            </w:r>
            <w:r w:rsidR="00963929" w:rsidRPr="00CD0138">
              <w:rPr>
                <w:rFonts w:ascii="Candara" w:hAnsi="Candara" w:cstheme="minorHAnsi"/>
                <w:color w:val="000000" w:themeColor="text1"/>
              </w:rPr>
              <w:t>efectuarán</w:t>
            </w:r>
            <w:r w:rsidRPr="00CD0138">
              <w:rPr>
                <w:rFonts w:ascii="Candara" w:hAnsi="Candara" w:cstheme="minorHAnsi"/>
                <w:color w:val="000000" w:themeColor="text1"/>
              </w:rPr>
              <w:t xml:space="preserve">, previa presentación del informe respectivo por parte del </w:t>
            </w:r>
            <w:r w:rsidRPr="00CD0138">
              <w:rPr>
                <w:rFonts w:ascii="Candara" w:hAnsi="Candara" w:cstheme="minorHAnsi"/>
                <w:b/>
                <w:color w:val="000000" w:themeColor="text1"/>
              </w:rPr>
              <w:t>CONTRATISTA</w:t>
            </w:r>
            <w:r w:rsidRPr="00CD0138">
              <w:rPr>
                <w:rFonts w:ascii="Candara" w:hAnsi="Candara" w:cstheme="minorHAnsi"/>
                <w:color w:val="000000" w:themeColor="text1"/>
              </w:rPr>
              <w:t>,</w:t>
            </w:r>
            <w:r w:rsidRPr="00CD0138">
              <w:rPr>
                <w:rFonts w:ascii="Candara" w:hAnsi="Candara" w:cstheme="minorHAnsi"/>
                <w:b/>
                <w:color w:val="000000" w:themeColor="text1"/>
              </w:rPr>
              <w:t xml:space="preserve"> </w:t>
            </w:r>
            <w:r w:rsidRPr="00CD0138">
              <w:rPr>
                <w:rFonts w:ascii="Candara" w:hAnsi="Candara" w:cstheme="minorHAnsi"/>
                <w:color w:val="000000" w:themeColor="text1"/>
              </w:rPr>
              <w:t xml:space="preserve">expedición del certificado de cumplimiento y/o recibo a satisfacción por parte del supervisor, de las actividades desarrolladas dentro del periodo correspondiente, y acta de seguimiento respectiva. </w:t>
            </w:r>
          </w:p>
          <w:p w14:paraId="6A290415" w14:textId="77777777" w:rsidR="00990112" w:rsidRPr="00CD0138" w:rsidRDefault="00990112" w:rsidP="00CD0138">
            <w:pPr>
              <w:spacing w:after="0"/>
              <w:contextualSpacing/>
              <w:jc w:val="both"/>
              <w:rPr>
                <w:rFonts w:ascii="Candara" w:hAnsi="Candara" w:cstheme="minorHAnsi"/>
                <w:color w:val="000000" w:themeColor="text1"/>
                <w:sz w:val="24"/>
                <w:szCs w:val="24"/>
              </w:rPr>
            </w:pPr>
          </w:p>
          <w:p w14:paraId="428E7AD0" w14:textId="77777777" w:rsidR="00990112" w:rsidRPr="00CD0138" w:rsidRDefault="00990112" w:rsidP="00CD0138">
            <w:pPr>
              <w:spacing w:after="0"/>
              <w:contextualSpacing/>
              <w:jc w:val="both"/>
              <w:rPr>
                <w:rFonts w:ascii="Candara" w:hAnsi="Candara" w:cstheme="minorHAnsi"/>
                <w:color w:val="000000" w:themeColor="text1"/>
                <w:sz w:val="24"/>
                <w:szCs w:val="24"/>
              </w:rPr>
            </w:pPr>
            <w:r w:rsidRPr="00CD0138">
              <w:rPr>
                <w:rFonts w:ascii="Candara" w:hAnsi="Candara" w:cstheme="minorHAnsi"/>
                <w:color w:val="000000" w:themeColor="text1"/>
                <w:sz w:val="24"/>
                <w:szCs w:val="24"/>
              </w:rPr>
              <w:t>El contratista deberá presentar al Concejo un informe mensual del avance de todas las actividades desarrolladas, el informe debe dar cuenta de las actividades ejecutadas, teniendo en cuenta los objetivos contratados. Este informe es condición necesaria para la tramitación de la cuenta de cobro respectiva.</w:t>
            </w:r>
          </w:p>
          <w:p w14:paraId="6F0A4797" w14:textId="77777777" w:rsidR="00990112" w:rsidRPr="00CD0138" w:rsidRDefault="00990112" w:rsidP="00CD0138">
            <w:pPr>
              <w:spacing w:after="0"/>
              <w:contextualSpacing/>
              <w:jc w:val="both"/>
              <w:rPr>
                <w:rFonts w:ascii="Candara" w:hAnsi="Candara" w:cstheme="minorHAnsi"/>
                <w:color w:val="000000" w:themeColor="text1"/>
                <w:sz w:val="24"/>
                <w:szCs w:val="24"/>
              </w:rPr>
            </w:pPr>
          </w:p>
          <w:p w14:paraId="78695760" w14:textId="77777777" w:rsidR="00990112" w:rsidRPr="00CD0138" w:rsidRDefault="00990112" w:rsidP="00CD0138">
            <w:pPr>
              <w:spacing w:after="0"/>
              <w:contextualSpacing/>
              <w:jc w:val="both"/>
              <w:rPr>
                <w:rFonts w:ascii="Candara" w:hAnsi="Candara" w:cstheme="minorHAnsi"/>
                <w:b/>
                <w:color w:val="000000" w:themeColor="text1"/>
                <w:sz w:val="24"/>
                <w:szCs w:val="24"/>
              </w:rPr>
            </w:pPr>
            <w:r w:rsidRPr="00CD0138">
              <w:rPr>
                <w:rFonts w:ascii="Candara" w:hAnsi="Candara" w:cstheme="minorHAnsi"/>
                <w:color w:val="000000" w:themeColor="text1"/>
                <w:sz w:val="24"/>
                <w:szCs w:val="24"/>
              </w:rPr>
              <w:t xml:space="preserve">Los anteriores pagos, están sujetos a las disponibilidades del Programa Anual Mensualizado de Caja –PAC y el </w:t>
            </w:r>
            <w:r w:rsidRPr="00CD0138">
              <w:rPr>
                <w:rFonts w:ascii="Candara" w:hAnsi="Candara" w:cstheme="minorHAnsi"/>
                <w:b/>
                <w:color w:val="000000" w:themeColor="text1"/>
                <w:sz w:val="24"/>
                <w:szCs w:val="24"/>
              </w:rPr>
              <w:t>CONTRATISTA</w:t>
            </w:r>
            <w:r w:rsidRPr="00CD0138">
              <w:rPr>
                <w:rFonts w:ascii="Candara" w:eastAsia="Calibri" w:hAnsi="Candara" w:cstheme="minorHAnsi"/>
                <w:color w:val="000000" w:themeColor="text1"/>
                <w:sz w:val="24"/>
                <w:szCs w:val="24"/>
                <w:lang w:val="es-ES_tradnl" w:eastAsia="es-ES_tradnl"/>
              </w:rPr>
              <w:t xml:space="preserve"> deberá tener en cuenta lo dispuesto por el artículo 19 de la Ley 1150 de 2007, que hace referencia al derecho de turno</w:t>
            </w:r>
            <w:r w:rsidRPr="00CD0138">
              <w:rPr>
                <w:rFonts w:ascii="Candara" w:hAnsi="Candara" w:cstheme="minorHAnsi"/>
                <w:color w:val="000000" w:themeColor="text1"/>
                <w:sz w:val="24"/>
                <w:szCs w:val="24"/>
              </w:rPr>
              <w:t>.</w:t>
            </w:r>
            <w:r w:rsidRPr="00CD0138">
              <w:rPr>
                <w:rFonts w:ascii="Candara" w:hAnsi="Candara" w:cstheme="minorHAnsi"/>
                <w:b/>
                <w:color w:val="000000" w:themeColor="text1"/>
                <w:sz w:val="24"/>
                <w:szCs w:val="24"/>
              </w:rPr>
              <w:t xml:space="preserve"> </w:t>
            </w:r>
          </w:p>
          <w:p w14:paraId="7C49F0E3" w14:textId="77777777" w:rsidR="00990112" w:rsidRPr="00CD0138" w:rsidRDefault="00990112" w:rsidP="00CD0138">
            <w:pPr>
              <w:spacing w:after="0"/>
              <w:contextualSpacing/>
              <w:jc w:val="both"/>
              <w:rPr>
                <w:rFonts w:ascii="Candara" w:hAnsi="Candara" w:cstheme="minorHAnsi"/>
                <w:b/>
                <w:color w:val="000000" w:themeColor="text1"/>
                <w:sz w:val="24"/>
                <w:szCs w:val="24"/>
              </w:rPr>
            </w:pPr>
          </w:p>
          <w:p w14:paraId="3BAB2DC6" w14:textId="77777777" w:rsidR="00990112" w:rsidRPr="00CD0138" w:rsidRDefault="00990112" w:rsidP="00CD0138">
            <w:pPr>
              <w:spacing w:after="0"/>
              <w:contextualSpacing/>
              <w:jc w:val="both"/>
              <w:rPr>
                <w:rFonts w:ascii="Candara" w:hAnsi="Candara" w:cstheme="minorHAnsi"/>
                <w:b/>
                <w:color w:val="000000" w:themeColor="text1"/>
                <w:sz w:val="24"/>
                <w:szCs w:val="24"/>
                <w:u w:val="single"/>
              </w:rPr>
            </w:pPr>
            <w:r w:rsidRPr="00CD0138">
              <w:rPr>
                <w:rFonts w:ascii="Candara" w:hAnsi="Candara" w:cstheme="minorHAnsi"/>
                <w:color w:val="000000" w:themeColor="text1"/>
                <w:sz w:val="24"/>
                <w:szCs w:val="24"/>
              </w:rPr>
              <w:lastRenderedPageBreak/>
              <w:t xml:space="preserve">Para tramitar cualquiera de los pagos, el </w:t>
            </w:r>
            <w:r w:rsidRPr="00CD0138">
              <w:rPr>
                <w:rFonts w:ascii="Candara" w:hAnsi="Candara" w:cstheme="minorHAnsi"/>
                <w:b/>
                <w:color w:val="000000" w:themeColor="text1"/>
                <w:sz w:val="24"/>
                <w:szCs w:val="24"/>
              </w:rPr>
              <w:t>CONTRATISTA</w:t>
            </w:r>
            <w:r w:rsidRPr="00CD0138">
              <w:rPr>
                <w:rFonts w:ascii="Candara" w:hAnsi="Candara" w:cstheme="minorHAnsi"/>
                <w:color w:val="000000" w:themeColor="text1"/>
                <w:sz w:val="24"/>
                <w:szCs w:val="24"/>
              </w:rPr>
              <w:t xml:space="preserve"> deberá acreditar constancia de pago al Sistema General de Seguridad Social en Salud, Pensión y Riesgos Profesionales, además de parafiscales cuando a ello haya lugar de conformidad con la normatividad vigente.</w:t>
            </w:r>
            <w:r w:rsidRPr="00CD0138">
              <w:rPr>
                <w:rFonts w:ascii="Candara" w:hAnsi="Candara" w:cstheme="minorHAnsi"/>
                <w:b/>
                <w:color w:val="000000" w:themeColor="text1"/>
                <w:sz w:val="24"/>
                <w:szCs w:val="24"/>
              </w:rPr>
              <w:t xml:space="preserve"> </w:t>
            </w:r>
          </w:p>
          <w:p w14:paraId="3107E1C4" w14:textId="77777777" w:rsidR="00990112" w:rsidRPr="00CD0138" w:rsidRDefault="00990112" w:rsidP="00CD0138">
            <w:pPr>
              <w:spacing w:after="0"/>
              <w:contextualSpacing/>
              <w:jc w:val="both"/>
              <w:rPr>
                <w:rFonts w:ascii="Candara" w:hAnsi="Candara" w:cstheme="minorHAnsi"/>
                <w:b/>
                <w:color w:val="000000" w:themeColor="text1"/>
                <w:sz w:val="24"/>
                <w:szCs w:val="24"/>
                <w:u w:val="single"/>
              </w:rPr>
            </w:pPr>
          </w:p>
          <w:p w14:paraId="166CF811" w14:textId="77777777" w:rsidR="00990112" w:rsidRPr="00CD0138" w:rsidRDefault="00990112" w:rsidP="00CD0138">
            <w:pPr>
              <w:spacing w:after="0"/>
              <w:jc w:val="both"/>
              <w:rPr>
                <w:rFonts w:ascii="Candara" w:hAnsi="Candara" w:cstheme="minorHAnsi"/>
                <w:color w:val="000000" w:themeColor="text1"/>
                <w:sz w:val="24"/>
                <w:szCs w:val="24"/>
              </w:rPr>
            </w:pPr>
            <w:r w:rsidRPr="00CD0138">
              <w:rPr>
                <w:rFonts w:ascii="Candara" w:hAnsi="Candara" w:cstheme="minorHAnsi"/>
                <w:color w:val="000000" w:themeColor="text1"/>
                <w:sz w:val="24"/>
                <w:szCs w:val="24"/>
              </w:rPr>
              <w:t xml:space="preserve">Para tramitar el último pago, el </w:t>
            </w:r>
            <w:r w:rsidRPr="00CD0138">
              <w:rPr>
                <w:rFonts w:ascii="Candara" w:hAnsi="Candara" w:cstheme="minorHAnsi"/>
                <w:b/>
                <w:color w:val="000000" w:themeColor="text1"/>
                <w:sz w:val="24"/>
                <w:szCs w:val="24"/>
              </w:rPr>
              <w:t>CONTRATISTA</w:t>
            </w:r>
            <w:r w:rsidRPr="00CD0138">
              <w:rPr>
                <w:rFonts w:ascii="Candara" w:hAnsi="Candara" w:cstheme="minorHAnsi"/>
                <w:color w:val="000000" w:themeColor="text1"/>
                <w:sz w:val="24"/>
                <w:szCs w:val="24"/>
              </w:rPr>
              <w:t xml:space="preserve"> deberá aportar, además del informe correspondiente al último periodo, un informe final consolidado sobre la ejecución total del contrato, certificado de cumplimiento y/o recibo a satisfacción expedido por el supervisor y acta de terminación y/o liquidación. (Si aplica).</w:t>
            </w:r>
          </w:p>
          <w:p w14:paraId="6D75722C" w14:textId="77777777" w:rsidR="00431C97" w:rsidRPr="00CD0138" w:rsidRDefault="00431C97" w:rsidP="00CD0138">
            <w:pPr>
              <w:spacing w:after="0"/>
              <w:jc w:val="both"/>
              <w:rPr>
                <w:rFonts w:ascii="Candara" w:hAnsi="Candara" w:cstheme="minorHAnsi"/>
                <w:color w:val="000000" w:themeColor="text1"/>
                <w:sz w:val="24"/>
                <w:szCs w:val="24"/>
              </w:rPr>
            </w:pPr>
          </w:p>
          <w:p w14:paraId="4DAA058F" w14:textId="77777777" w:rsidR="003604EF" w:rsidRDefault="00FD212B" w:rsidP="00CD0138">
            <w:pPr>
              <w:pStyle w:val="Prrafodelista"/>
              <w:numPr>
                <w:ilvl w:val="2"/>
                <w:numId w:val="1"/>
              </w:numPr>
              <w:spacing w:after="0"/>
              <w:ind w:left="0" w:firstLine="0"/>
              <w:jc w:val="both"/>
              <w:rPr>
                <w:rFonts w:ascii="Candara" w:hAnsi="Candara" w:cstheme="minorHAnsi"/>
                <w:sz w:val="24"/>
                <w:szCs w:val="24"/>
              </w:rPr>
            </w:pPr>
            <w:r w:rsidRPr="00CD0138">
              <w:rPr>
                <w:rFonts w:ascii="Candara" w:hAnsi="Candara" w:cstheme="minorHAnsi"/>
                <w:b/>
                <w:color w:val="000000" w:themeColor="text1"/>
                <w:sz w:val="24"/>
                <w:szCs w:val="24"/>
              </w:rPr>
              <w:t>Supervisión</w:t>
            </w:r>
            <w:r w:rsidRPr="00CD0138">
              <w:rPr>
                <w:rFonts w:ascii="Candara" w:hAnsi="Candara" w:cstheme="minorHAnsi"/>
                <w:color w:val="000000" w:themeColor="text1"/>
                <w:sz w:val="24"/>
                <w:szCs w:val="24"/>
              </w:rPr>
              <w:t xml:space="preserve">: </w:t>
            </w:r>
            <w:r w:rsidR="00990112" w:rsidRPr="00CD0138">
              <w:rPr>
                <w:rFonts w:ascii="Candara" w:hAnsi="Candara" w:cstheme="minorHAnsi"/>
                <w:sz w:val="24"/>
                <w:szCs w:val="24"/>
              </w:rPr>
              <w:t xml:space="preserve">Una vez legalizado el contrato, El </w:t>
            </w:r>
            <w:r w:rsidR="00990112" w:rsidRPr="00CD0138">
              <w:rPr>
                <w:rFonts w:ascii="Candara" w:hAnsi="Candara" w:cstheme="minorHAnsi"/>
                <w:b/>
                <w:sz w:val="24"/>
                <w:szCs w:val="24"/>
              </w:rPr>
              <w:t>CONCEJO</w:t>
            </w:r>
            <w:r w:rsidR="00990112" w:rsidRPr="00CD0138">
              <w:rPr>
                <w:rFonts w:ascii="Candara" w:hAnsi="Candara" w:cstheme="minorHAnsi"/>
                <w:sz w:val="24"/>
                <w:szCs w:val="24"/>
              </w:rPr>
              <w:t xml:space="preserve"> ejercerá la Supervisión del Contrato por intermedio del </w:t>
            </w:r>
            <w:r w:rsidR="00990112" w:rsidRPr="00CD0138">
              <w:rPr>
                <w:rFonts w:ascii="Candara" w:hAnsi="Candara" w:cstheme="minorHAnsi"/>
                <w:b/>
                <w:sz w:val="24"/>
                <w:szCs w:val="24"/>
              </w:rPr>
              <w:t>SECRETARIO GENERAL DEL CONCEJO</w:t>
            </w:r>
            <w:r w:rsidR="00990112" w:rsidRPr="00CD0138">
              <w:rPr>
                <w:rFonts w:ascii="Candara" w:hAnsi="Candara" w:cstheme="minorHAnsi"/>
                <w:sz w:val="24"/>
                <w:szCs w:val="24"/>
              </w:rPr>
              <w:t xml:space="preserve"> o quien haga sus veces, o a quien este delegue, quien tendrá la facultad de inspeccionar en cualquier tiempo el desarrollo del contrato, así como el servicio prestado e igualmente velar por el estricto cumplimiento de su objeto. El Supervisor ejercerá de funciones de supervisión, vigilancia técnica, administrativa y financiera del contrato.</w:t>
            </w:r>
          </w:p>
          <w:p w14:paraId="0EA4174B" w14:textId="77777777" w:rsidR="003D6562" w:rsidRPr="00DA4443" w:rsidRDefault="003D6562" w:rsidP="003D6562">
            <w:pPr>
              <w:spacing w:after="0" w:line="240" w:lineRule="auto"/>
              <w:jc w:val="both"/>
              <w:rPr>
                <w:rFonts w:asciiTheme="minorHAnsi" w:hAnsiTheme="minorHAnsi" w:cstheme="minorHAnsi"/>
                <w:sz w:val="24"/>
                <w:szCs w:val="24"/>
              </w:rPr>
            </w:pPr>
            <w:r w:rsidRPr="00DA4443">
              <w:rPr>
                <w:rFonts w:asciiTheme="minorHAnsi" w:hAnsiTheme="minorHAnsi" w:cstheme="minorHAnsi"/>
                <w:sz w:val="24"/>
                <w:szCs w:val="24"/>
              </w:rPr>
              <w:t>1) El supervisor ejercerá el control y vigilancia de la ejecución del contrato, exigiendo al Contratista el cumplimiento idóneo y oportuno del mismo. Para suscribir el acta de inicio, la supervisión deberá verificar que se efectuó el respectivo registro presupuestal, verificar que las garantías estén aprobadas, (situación que para este caso no aplica) y que el contratista se encuentre afiliado al Sistema General de Seguridad Social (Salud, Pensiones y Riesgos Laborales). El acta de inicio se suscribirá un día hábil siguiente a la afiliación de Riesgos laborales.</w:t>
            </w:r>
          </w:p>
          <w:p w14:paraId="481E51A4" w14:textId="77777777" w:rsidR="003D6562" w:rsidRPr="00DA4443" w:rsidRDefault="003D6562" w:rsidP="003D6562">
            <w:pPr>
              <w:spacing w:after="0" w:line="240" w:lineRule="auto"/>
              <w:jc w:val="both"/>
              <w:rPr>
                <w:rFonts w:asciiTheme="minorHAnsi" w:hAnsiTheme="minorHAnsi" w:cstheme="minorHAnsi"/>
                <w:sz w:val="24"/>
                <w:szCs w:val="24"/>
              </w:rPr>
            </w:pPr>
            <w:r w:rsidRPr="00DA4443">
              <w:rPr>
                <w:rFonts w:asciiTheme="minorHAnsi" w:hAnsiTheme="minorHAnsi" w:cstheme="minorHAnsi"/>
                <w:sz w:val="24"/>
                <w:szCs w:val="24"/>
              </w:rPr>
              <w:t xml:space="preserve">2) Hacer cumplir a cabalidad las condiciones pactadas en el presente contrato, las cuales solamente podrán ser modificadas previo cumplimiento del trámite dispuesto para tal fin, según el procedimiento establecido por el </w:t>
            </w:r>
            <w:r>
              <w:rPr>
                <w:rFonts w:asciiTheme="minorHAnsi" w:hAnsiTheme="minorHAnsi" w:cstheme="minorHAnsi"/>
                <w:sz w:val="24"/>
                <w:szCs w:val="24"/>
              </w:rPr>
              <w:t>CONCEJO MUNICIPAL</w:t>
            </w:r>
            <w:r w:rsidRPr="00DA4443">
              <w:rPr>
                <w:rFonts w:asciiTheme="minorHAnsi" w:hAnsiTheme="minorHAnsi" w:cstheme="minorHAnsi"/>
                <w:sz w:val="24"/>
                <w:szCs w:val="24"/>
              </w:rPr>
              <w:t xml:space="preserve"> y una vez se alleguen los documentos pertinentes. </w:t>
            </w:r>
          </w:p>
          <w:p w14:paraId="4E2EDFA9" w14:textId="77777777" w:rsidR="003D6562" w:rsidRPr="00DA4443" w:rsidRDefault="003D6562" w:rsidP="003D6562">
            <w:pPr>
              <w:spacing w:after="0" w:line="240" w:lineRule="auto"/>
              <w:jc w:val="both"/>
              <w:rPr>
                <w:rFonts w:asciiTheme="minorHAnsi" w:hAnsiTheme="minorHAnsi" w:cstheme="minorHAnsi"/>
                <w:sz w:val="24"/>
                <w:szCs w:val="24"/>
              </w:rPr>
            </w:pPr>
            <w:r w:rsidRPr="00DA4443">
              <w:rPr>
                <w:rFonts w:asciiTheme="minorHAnsi" w:hAnsiTheme="minorHAnsi" w:cstheme="minorHAnsi"/>
                <w:sz w:val="24"/>
                <w:szCs w:val="24"/>
              </w:rPr>
              <w:t xml:space="preserve">3) Responder por el recibo a satisfacción de las actividades que comporta la ejecución del objeto del presente contrato de conformidad con lo pactado en el mismo. </w:t>
            </w:r>
          </w:p>
          <w:p w14:paraId="7747437D" w14:textId="77777777" w:rsidR="003D6562" w:rsidRPr="00DA4443" w:rsidRDefault="003D6562" w:rsidP="003D6562">
            <w:pPr>
              <w:spacing w:after="0" w:line="240" w:lineRule="auto"/>
              <w:jc w:val="both"/>
              <w:rPr>
                <w:rFonts w:asciiTheme="minorHAnsi" w:hAnsiTheme="minorHAnsi" w:cstheme="minorHAnsi"/>
                <w:sz w:val="24"/>
                <w:szCs w:val="24"/>
              </w:rPr>
            </w:pPr>
            <w:r w:rsidRPr="00DA4443">
              <w:rPr>
                <w:rFonts w:asciiTheme="minorHAnsi" w:hAnsiTheme="minorHAnsi" w:cstheme="minorHAnsi"/>
                <w:sz w:val="24"/>
                <w:szCs w:val="24"/>
              </w:rPr>
              <w:t xml:space="preserve">4) Coordinar la estructuración de la documentación que se genera con ocasión del contrato y el correspondiente envío a las áreas que corresponda. </w:t>
            </w:r>
          </w:p>
          <w:p w14:paraId="03F4FE3C" w14:textId="77777777" w:rsidR="003D6562" w:rsidRPr="00DA4443" w:rsidRDefault="003D6562" w:rsidP="003D6562">
            <w:pPr>
              <w:spacing w:after="0" w:line="240" w:lineRule="auto"/>
              <w:jc w:val="both"/>
              <w:rPr>
                <w:rFonts w:asciiTheme="minorHAnsi" w:hAnsiTheme="minorHAnsi" w:cstheme="minorHAnsi"/>
                <w:sz w:val="24"/>
                <w:szCs w:val="24"/>
              </w:rPr>
            </w:pPr>
            <w:r w:rsidRPr="00DA4443">
              <w:rPr>
                <w:rFonts w:asciiTheme="minorHAnsi" w:hAnsiTheme="minorHAnsi" w:cstheme="minorHAnsi"/>
                <w:sz w:val="24"/>
                <w:szCs w:val="24"/>
              </w:rPr>
              <w:t xml:space="preserve">5) Requerir al contratista, con copia al respectivo garante, cuando advierta incumplimientos y estructurar los soportes del caso con las cuantificaciones a que haya lugar, que le permitan adelantar a la entidad el trámite que corresponda, en observancia especialmente de lo dispuesto en el artículo 86 de la Ley 1474 de 2011 y la reglamentación que esté vigente en el </w:t>
            </w:r>
            <w:r>
              <w:rPr>
                <w:rFonts w:asciiTheme="minorHAnsi" w:hAnsiTheme="minorHAnsi" w:cstheme="minorHAnsi"/>
                <w:sz w:val="24"/>
                <w:szCs w:val="24"/>
              </w:rPr>
              <w:t>CONCEJO MUNICIPAL</w:t>
            </w:r>
            <w:r w:rsidRPr="00DA4443">
              <w:rPr>
                <w:rFonts w:asciiTheme="minorHAnsi" w:hAnsiTheme="minorHAnsi" w:cstheme="minorHAnsi"/>
                <w:sz w:val="24"/>
                <w:szCs w:val="24"/>
              </w:rPr>
              <w:t xml:space="preserve"> en materia de imposición de multas, sanciones y declaratorias de incumplimiento frente a los contratistas. </w:t>
            </w:r>
          </w:p>
          <w:p w14:paraId="68CA05F5" w14:textId="77777777" w:rsidR="003D6562" w:rsidRPr="00DA4443" w:rsidRDefault="003D6562" w:rsidP="003D6562">
            <w:pPr>
              <w:spacing w:after="0" w:line="240" w:lineRule="auto"/>
              <w:jc w:val="both"/>
              <w:rPr>
                <w:rFonts w:asciiTheme="minorHAnsi" w:hAnsiTheme="minorHAnsi" w:cstheme="minorHAnsi"/>
                <w:sz w:val="24"/>
                <w:szCs w:val="24"/>
              </w:rPr>
            </w:pPr>
            <w:r w:rsidRPr="00DA4443">
              <w:rPr>
                <w:rFonts w:asciiTheme="minorHAnsi" w:hAnsiTheme="minorHAnsi" w:cstheme="minorHAnsi"/>
                <w:sz w:val="24"/>
                <w:szCs w:val="24"/>
              </w:rPr>
              <w:t xml:space="preserve">6) Elaborar los informes, actas y documentos que la actividad de supervisión comporta, con la remisión respectiva a las áreas que correspondan. </w:t>
            </w:r>
          </w:p>
          <w:p w14:paraId="295370C1" w14:textId="77777777" w:rsidR="003D6562" w:rsidRPr="00DA4443" w:rsidRDefault="003D6562" w:rsidP="003D6562">
            <w:pPr>
              <w:spacing w:after="0" w:line="240" w:lineRule="auto"/>
              <w:jc w:val="both"/>
              <w:rPr>
                <w:rFonts w:asciiTheme="minorHAnsi" w:hAnsiTheme="minorHAnsi" w:cstheme="minorHAnsi"/>
                <w:sz w:val="24"/>
                <w:szCs w:val="24"/>
              </w:rPr>
            </w:pPr>
            <w:r w:rsidRPr="00DA4443">
              <w:rPr>
                <w:rFonts w:asciiTheme="minorHAnsi" w:hAnsiTheme="minorHAnsi" w:cstheme="minorHAnsi"/>
                <w:sz w:val="24"/>
                <w:szCs w:val="24"/>
              </w:rPr>
              <w:t xml:space="preserve">7) Autorizar los pagos al contratista, previa verificación del cumplimiento del objeto dentro del contexto estipulado y de la acreditación de que el Contratista se encuentra al día en el pago de los aportes que le corresponden respecto del Sistema de Seguridad Social Integral, de conformidad especialmente con el parágrafo 1º del artículo 41 de la Ley 80 de 1993, modificado por el artículo 23 </w:t>
            </w:r>
            <w:r w:rsidRPr="00DA4443">
              <w:rPr>
                <w:rFonts w:asciiTheme="minorHAnsi" w:hAnsiTheme="minorHAnsi" w:cstheme="minorHAnsi"/>
                <w:sz w:val="24"/>
                <w:szCs w:val="24"/>
              </w:rPr>
              <w:lastRenderedPageBreak/>
              <w:t>de la Ley 1150 de 2007 y artículo 135 de la ley 1753 de 2015 y el artículo 50 de la ley 789 de 2002. Ello implica que para la realización de cada pago derivado del contrato, la supervisión debe verificar el pago de los aportes parafiscales por parte del Contratista relativos al Sistema de Seguridad Social Integral, así como los propios del Servicio Nacional de Aprendizaje - SENA, Instituto Colombiano de Bienestar Familiar–ICBF y Cajas de Compensación Familiar, cuando corresponda. Las mismas verificaciones tendrán que llevarse a cabo por parte de la supervisión, cuando se pretendan tramitar eventuales adiciones, prórrogas o modificaciones del contrato, cesión del mismo, al igual que para la liquidación correspondiente cuando a ésta hubiere lugar. Si por alguna razón no se hubieran realizado la totalidad de los aportes a cargo del Contratista, el supervisor deberá establecer y dejar constancia de tal circunstancia, a fin de retener las sumas adeudadas al sistema y que tengan la destinación legalmente prevista. El área financiera a través de las dependencias que corresponda, efectuará el giro de los recursos al sistema, con prioridad a los regímenes de salud y pensiones, en observancia del marco normativo que se encuentre vigente sobre el particular.</w:t>
            </w:r>
          </w:p>
          <w:p w14:paraId="01197369" w14:textId="77777777" w:rsidR="003D6562" w:rsidRPr="00DA4443" w:rsidRDefault="003D6562" w:rsidP="003D6562">
            <w:pPr>
              <w:spacing w:after="0" w:line="240" w:lineRule="auto"/>
              <w:jc w:val="both"/>
              <w:rPr>
                <w:rFonts w:asciiTheme="minorHAnsi" w:hAnsiTheme="minorHAnsi" w:cstheme="minorHAnsi"/>
                <w:sz w:val="24"/>
                <w:szCs w:val="24"/>
              </w:rPr>
            </w:pPr>
            <w:r w:rsidRPr="00DA4443">
              <w:rPr>
                <w:rFonts w:asciiTheme="minorHAnsi" w:hAnsiTheme="minorHAnsi" w:cstheme="minorHAnsi"/>
                <w:sz w:val="24"/>
                <w:szCs w:val="24"/>
              </w:rPr>
              <w:t xml:space="preserve">8) En el evento que el objeto contratado involucre la asignación de bienes devolutivos al Contratista, el Supervisor deberá verificar que los conserve y use adecuadamente con la obligación del Contratista de responder por su deterioro o pérdida imputables a él. Al momento de la terminación del contrato, además de tenerse en cuenta el cumplimiento del objeto como tal, el supervisor deberá verificar que el contratista haya efectuado la devolución de los bienes entregados para el desarrollo del mismo, con la obtención del certificado de recibo a satisfacción del área del </w:t>
            </w:r>
            <w:r>
              <w:rPr>
                <w:rFonts w:asciiTheme="minorHAnsi" w:hAnsiTheme="minorHAnsi" w:cstheme="minorHAnsi"/>
                <w:sz w:val="24"/>
                <w:szCs w:val="24"/>
              </w:rPr>
              <w:t>CONCEJO MUNICIPAL</w:t>
            </w:r>
            <w:r w:rsidRPr="00DA4443">
              <w:rPr>
                <w:rFonts w:asciiTheme="minorHAnsi" w:hAnsiTheme="minorHAnsi" w:cstheme="minorHAnsi"/>
                <w:sz w:val="24"/>
                <w:szCs w:val="24"/>
              </w:rPr>
              <w:t xml:space="preserve"> encargada del almacén o de la administración de los bienes, que deberá anexarse al informe de finalización del contrato.</w:t>
            </w:r>
          </w:p>
          <w:p w14:paraId="486D27B6" w14:textId="77777777" w:rsidR="003D6562" w:rsidRPr="00DA4443" w:rsidRDefault="003D6562" w:rsidP="003D6562">
            <w:pPr>
              <w:spacing w:after="0" w:line="240" w:lineRule="auto"/>
              <w:jc w:val="both"/>
              <w:rPr>
                <w:rFonts w:asciiTheme="minorHAnsi" w:hAnsiTheme="minorHAnsi" w:cstheme="minorHAnsi"/>
                <w:sz w:val="24"/>
                <w:szCs w:val="24"/>
              </w:rPr>
            </w:pPr>
            <w:r w:rsidRPr="00DA4443">
              <w:rPr>
                <w:rFonts w:asciiTheme="minorHAnsi" w:hAnsiTheme="minorHAnsi" w:cstheme="minorHAnsi"/>
                <w:sz w:val="24"/>
                <w:szCs w:val="24"/>
              </w:rPr>
              <w:t xml:space="preserve">9) El Supervisor deberá verificar que el Contratista conserve y use adecuadamente los documentos y expedientes que para la ejecución del objeto pactado se le entreguen, con la obligación del Contratista de responder por su deterioro o pérdida imputables al mismo. Al momento de la terminación del contrato, el supervisor deberá verificar que el contratista haya efectuado la devolución de los documentos y expedientes entregados para el desarrollo del mismo, con la obtención del recibo a satisfacción del área del </w:t>
            </w:r>
            <w:r>
              <w:rPr>
                <w:rFonts w:asciiTheme="minorHAnsi" w:hAnsiTheme="minorHAnsi" w:cstheme="minorHAnsi"/>
                <w:sz w:val="24"/>
                <w:szCs w:val="24"/>
              </w:rPr>
              <w:t>CONCEJO MUNICIPAL</w:t>
            </w:r>
            <w:r w:rsidRPr="00DA4443">
              <w:rPr>
                <w:rFonts w:asciiTheme="minorHAnsi" w:hAnsiTheme="minorHAnsi" w:cstheme="minorHAnsi"/>
                <w:sz w:val="24"/>
                <w:szCs w:val="24"/>
              </w:rPr>
              <w:t xml:space="preserve"> que corresponda, que deberá anexarse al informe de finalización del contrato; de lo contrario, se deberá dejar constancia para efecto de tomar las medidas administrativas y jurídicas a que haya lugar. </w:t>
            </w:r>
          </w:p>
          <w:p w14:paraId="1E993D2C" w14:textId="77777777" w:rsidR="003D6562" w:rsidRPr="00E220B2" w:rsidRDefault="003D6562" w:rsidP="003D6562">
            <w:pPr>
              <w:spacing w:after="0" w:line="240" w:lineRule="auto"/>
              <w:jc w:val="both"/>
              <w:rPr>
                <w:rFonts w:asciiTheme="minorHAnsi" w:hAnsiTheme="minorHAnsi" w:cstheme="minorHAnsi"/>
                <w:sz w:val="24"/>
                <w:szCs w:val="24"/>
              </w:rPr>
            </w:pPr>
            <w:r w:rsidRPr="00DA4443">
              <w:rPr>
                <w:rFonts w:asciiTheme="minorHAnsi" w:hAnsiTheme="minorHAnsi" w:cstheme="minorHAnsi"/>
                <w:sz w:val="24"/>
                <w:szCs w:val="24"/>
              </w:rPr>
              <w:t xml:space="preserve">10) El supervisor deberá verificar que el contratista cumpla las directrices implementadas en el Sistema de Correspondencia y Archivos Oficiales dispuesto por la entidad, para el manejo integral de la información y que atienda con la oportunidad debida los radicados y/o oficios para tramite que le sean asignados en el marco de la ejecución del objeto pactado. Al momento de la terminación del contrato, el supervisor deberá verificar que el contratista no presente radicados y/o oficios para trámite a cargo sin atender o sin descargar en el respectivo aplicativo, lo cual es necesario para viabilizar el estado de paz y salvo en el contexto de la finalización del contrato. </w:t>
            </w:r>
          </w:p>
          <w:p w14:paraId="77CC8DEF" w14:textId="77777777" w:rsidR="003D6562" w:rsidRPr="00CD0138" w:rsidRDefault="003D6562" w:rsidP="003D6562">
            <w:pPr>
              <w:pStyle w:val="Prrafodelista"/>
              <w:spacing w:after="0"/>
              <w:ind w:left="0"/>
              <w:jc w:val="both"/>
              <w:rPr>
                <w:rFonts w:ascii="Candara" w:hAnsi="Candara" w:cstheme="minorHAnsi"/>
                <w:sz w:val="24"/>
                <w:szCs w:val="24"/>
              </w:rPr>
            </w:pPr>
          </w:p>
          <w:p w14:paraId="7D6DF891" w14:textId="77777777" w:rsidR="003604EF" w:rsidRPr="00CD0138" w:rsidRDefault="003604EF" w:rsidP="00CD0138">
            <w:pPr>
              <w:pStyle w:val="Prrafodelista"/>
              <w:spacing w:after="0"/>
              <w:ind w:left="0"/>
              <w:jc w:val="both"/>
              <w:rPr>
                <w:rFonts w:ascii="Candara" w:hAnsi="Candara" w:cstheme="minorHAnsi"/>
                <w:sz w:val="24"/>
                <w:szCs w:val="24"/>
              </w:rPr>
            </w:pPr>
          </w:p>
          <w:p w14:paraId="7EE5BE7E" w14:textId="77777777" w:rsidR="00C01588" w:rsidRPr="00CD0138" w:rsidRDefault="00C01588" w:rsidP="00CD0138">
            <w:pPr>
              <w:pStyle w:val="Prrafodelista"/>
              <w:numPr>
                <w:ilvl w:val="2"/>
                <w:numId w:val="1"/>
              </w:numPr>
              <w:spacing w:after="0"/>
              <w:ind w:left="0" w:firstLine="0"/>
              <w:jc w:val="both"/>
              <w:rPr>
                <w:rFonts w:ascii="Candara" w:hAnsi="Candara" w:cstheme="minorHAnsi"/>
                <w:sz w:val="24"/>
                <w:szCs w:val="24"/>
              </w:rPr>
            </w:pPr>
            <w:r w:rsidRPr="00CD0138">
              <w:rPr>
                <w:rFonts w:ascii="Candara" w:hAnsi="Candara" w:cstheme="minorHAnsi"/>
                <w:b/>
                <w:color w:val="000000" w:themeColor="text1"/>
                <w:sz w:val="24"/>
                <w:szCs w:val="24"/>
              </w:rPr>
              <w:t>Obligaciones generales del contratista:</w:t>
            </w:r>
          </w:p>
          <w:p w14:paraId="4EC9F6A9" w14:textId="77777777" w:rsidR="00990112" w:rsidRPr="00CD0138" w:rsidRDefault="00990112" w:rsidP="00CD0138">
            <w:pPr>
              <w:pStyle w:val="Prrafodelista"/>
              <w:numPr>
                <w:ilvl w:val="2"/>
                <w:numId w:val="15"/>
              </w:numPr>
              <w:spacing w:after="0"/>
              <w:ind w:left="454" w:hanging="425"/>
              <w:jc w:val="both"/>
              <w:rPr>
                <w:rFonts w:ascii="Candara" w:eastAsia="Times New Roman" w:hAnsi="Candara" w:cstheme="minorHAnsi"/>
                <w:b/>
                <w:sz w:val="24"/>
                <w:szCs w:val="24"/>
              </w:rPr>
            </w:pPr>
            <w:r w:rsidRPr="00CD0138">
              <w:rPr>
                <w:rFonts w:ascii="Candara" w:hAnsi="Candara" w:cstheme="minorHAnsi"/>
                <w:sz w:val="24"/>
                <w:szCs w:val="24"/>
                <w:lang w:eastAsia="es-ES_tradnl"/>
              </w:rPr>
              <w:t>Dar cumplimiento a los derechos y deberes consagrados en el artículo 5º de la Ley 80 de 1993.</w:t>
            </w:r>
          </w:p>
          <w:p w14:paraId="35089A38" w14:textId="77777777" w:rsidR="00990112" w:rsidRPr="00CD0138" w:rsidRDefault="00990112" w:rsidP="00CD0138">
            <w:pPr>
              <w:pStyle w:val="Prrafodelista"/>
              <w:numPr>
                <w:ilvl w:val="2"/>
                <w:numId w:val="15"/>
              </w:numPr>
              <w:spacing w:after="0"/>
              <w:ind w:left="454" w:hanging="425"/>
              <w:jc w:val="both"/>
              <w:rPr>
                <w:rFonts w:ascii="Candara" w:eastAsia="Times New Roman" w:hAnsi="Candara" w:cstheme="minorHAnsi"/>
                <w:b/>
                <w:sz w:val="24"/>
                <w:szCs w:val="24"/>
              </w:rPr>
            </w:pPr>
            <w:r w:rsidRPr="00CD0138">
              <w:rPr>
                <w:rFonts w:ascii="Candara" w:hAnsi="Candara" w:cstheme="minorHAnsi"/>
                <w:sz w:val="24"/>
                <w:szCs w:val="24"/>
              </w:rPr>
              <w:lastRenderedPageBreak/>
              <w:t xml:space="preserve">Ejecutar y cumplir el objeto del contrato, de acuerdo con lo estipulado en los estudios y las cláusulas del contrato. </w:t>
            </w:r>
          </w:p>
          <w:p w14:paraId="2611349B" w14:textId="77777777" w:rsidR="00990112" w:rsidRPr="00CD0138" w:rsidRDefault="00990112" w:rsidP="00CD0138">
            <w:pPr>
              <w:pStyle w:val="Prrafodelista"/>
              <w:numPr>
                <w:ilvl w:val="2"/>
                <w:numId w:val="15"/>
              </w:numPr>
              <w:spacing w:after="0"/>
              <w:ind w:left="454" w:hanging="425"/>
              <w:jc w:val="both"/>
              <w:rPr>
                <w:rFonts w:ascii="Candara" w:eastAsia="Times New Roman" w:hAnsi="Candara" w:cstheme="minorHAnsi"/>
                <w:b/>
                <w:sz w:val="24"/>
                <w:szCs w:val="24"/>
              </w:rPr>
            </w:pPr>
            <w:r w:rsidRPr="00CD0138">
              <w:rPr>
                <w:rFonts w:ascii="Candara" w:hAnsi="Candara" w:cstheme="minorHAnsi"/>
                <w:sz w:val="24"/>
                <w:szCs w:val="24"/>
              </w:rPr>
              <w:t xml:space="preserve">Elaborar y entregar, de manera oportuna y en el lugar indicado, los informes solicitados por el supervisor. </w:t>
            </w:r>
          </w:p>
          <w:p w14:paraId="7D1BE51D" w14:textId="77777777" w:rsidR="00990112" w:rsidRPr="00CD0138" w:rsidRDefault="00990112" w:rsidP="00CD0138">
            <w:pPr>
              <w:pStyle w:val="Prrafodelista"/>
              <w:numPr>
                <w:ilvl w:val="2"/>
                <w:numId w:val="15"/>
              </w:numPr>
              <w:spacing w:after="0"/>
              <w:ind w:left="454" w:hanging="425"/>
              <w:jc w:val="both"/>
              <w:rPr>
                <w:rFonts w:ascii="Candara" w:eastAsia="Times New Roman" w:hAnsi="Candara" w:cstheme="minorHAnsi"/>
                <w:b/>
                <w:sz w:val="24"/>
                <w:szCs w:val="24"/>
              </w:rPr>
            </w:pPr>
            <w:r w:rsidRPr="00CD0138">
              <w:rPr>
                <w:rFonts w:ascii="Candara" w:hAnsi="Candara" w:cstheme="minorHAnsi"/>
                <w:sz w:val="24"/>
                <w:szCs w:val="24"/>
              </w:rPr>
              <w:t xml:space="preserve">Obrar con diligencia y cuidado necesario en los asuntos que le asigne el supervisor del contrato. </w:t>
            </w:r>
          </w:p>
          <w:p w14:paraId="32317C54" w14:textId="77777777" w:rsidR="00990112" w:rsidRPr="00CD0138" w:rsidRDefault="00990112" w:rsidP="00CD0138">
            <w:pPr>
              <w:pStyle w:val="Prrafodelista"/>
              <w:numPr>
                <w:ilvl w:val="2"/>
                <w:numId w:val="15"/>
              </w:numPr>
              <w:spacing w:after="0"/>
              <w:ind w:left="454" w:hanging="425"/>
              <w:jc w:val="both"/>
              <w:rPr>
                <w:rFonts w:ascii="Candara" w:eastAsia="Times New Roman" w:hAnsi="Candara" w:cstheme="minorHAnsi"/>
                <w:b/>
                <w:sz w:val="24"/>
                <w:szCs w:val="24"/>
              </w:rPr>
            </w:pPr>
            <w:r w:rsidRPr="00CD0138">
              <w:rPr>
                <w:rFonts w:ascii="Candara" w:hAnsi="Candara" w:cstheme="minorHAnsi"/>
                <w:sz w:val="24"/>
                <w:szCs w:val="24"/>
              </w:rPr>
              <w:t xml:space="preserve">Seguir las indicaciones que el supervisor del contrato realice por escrito. </w:t>
            </w:r>
          </w:p>
          <w:p w14:paraId="2F7B607C" w14:textId="77777777" w:rsidR="00990112" w:rsidRPr="00CD0138" w:rsidRDefault="00990112" w:rsidP="00CD0138">
            <w:pPr>
              <w:pStyle w:val="Prrafodelista"/>
              <w:numPr>
                <w:ilvl w:val="2"/>
                <w:numId w:val="15"/>
              </w:numPr>
              <w:spacing w:after="0"/>
              <w:ind w:left="454" w:hanging="425"/>
              <w:jc w:val="both"/>
              <w:rPr>
                <w:rFonts w:ascii="Candara" w:eastAsia="Times New Roman" w:hAnsi="Candara" w:cstheme="minorHAnsi"/>
                <w:b/>
                <w:sz w:val="24"/>
                <w:szCs w:val="24"/>
              </w:rPr>
            </w:pPr>
            <w:r w:rsidRPr="00CD0138">
              <w:rPr>
                <w:rFonts w:ascii="Candara" w:hAnsi="Candara" w:cstheme="minorHAnsi"/>
                <w:sz w:val="24"/>
                <w:szCs w:val="24"/>
              </w:rPr>
              <w:t>Obrar con</w:t>
            </w:r>
            <w:r w:rsidRPr="00CD0138">
              <w:rPr>
                <w:rFonts w:ascii="Candara" w:hAnsi="Candara" w:cstheme="minorHAnsi"/>
                <w:b/>
                <w:sz w:val="24"/>
                <w:szCs w:val="24"/>
              </w:rPr>
              <w:t xml:space="preserve"> </w:t>
            </w:r>
            <w:r w:rsidRPr="00CD0138">
              <w:rPr>
                <w:rFonts w:ascii="Candara" w:hAnsi="Candara" w:cstheme="minorHAnsi"/>
                <w:sz w:val="24"/>
                <w:szCs w:val="24"/>
              </w:rPr>
              <w:t xml:space="preserve">lealtad y buena fe en cada una de las etapas contractuales, evitando dilataciones y entrabamientos. </w:t>
            </w:r>
          </w:p>
          <w:p w14:paraId="2B3130D7" w14:textId="77777777" w:rsidR="00990112" w:rsidRPr="00CD0138" w:rsidRDefault="00990112" w:rsidP="00CD0138">
            <w:pPr>
              <w:pStyle w:val="Prrafodelista"/>
              <w:numPr>
                <w:ilvl w:val="2"/>
                <w:numId w:val="15"/>
              </w:numPr>
              <w:spacing w:after="0"/>
              <w:ind w:left="454" w:hanging="425"/>
              <w:jc w:val="both"/>
              <w:rPr>
                <w:rFonts w:ascii="Candara" w:eastAsia="Times New Roman" w:hAnsi="Candara" w:cstheme="minorHAnsi"/>
                <w:b/>
                <w:sz w:val="24"/>
                <w:szCs w:val="24"/>
              </w:rPr>
            </w:pPr>
            <w:r w:rsidRPr="00CD0138">
              <w:rPr>
                <w:rFonts w:ascii="Candara" w:hAnsi="Candara" w:cstheme="minorHAnsi"/>
                <w:sz w:val="24"/>
                <w:szCs w:val="24"/>
              </w:rPr>
              <w:t xml:space="preserve">Presentar los certificados de pago de aportes al sistema general de seguridad social y de parafiscales, de conformidad a la normatividad vigente. </w:t>
            </w:r>
          </w:p>
          <w:p w14:paraId="192B8000" w14:textId="77777777" w:rsidR="00990112" w:rsidRPr="00CD0138" w:rsidRDefault="00990112" w:rsidP="00CD0138">
            <w:pPr>
              <w:pStyle w:val="Prrafodelista"/>
              <w:numPr>
                <w:ilvl w:val="2"/>
                <w:numId w:val="15"/>
              </w:numPr>
              <w:spacing w:after="0"/>
              <w:ind w:left="454" w:hanging="425"/>
              <w:jc w:val="both"/>
              <w:rPr>
                <w:rFonts w:ascii="Candara" w:eastAsia="Times New Roman" w:hAnsi="Candara" w:cstheme="minorHAnsi"/>
                <w:b/>
                <w:sz w:val="24"/>
                <w:szCs w:val="24"/>
              </w:rPr>
            </w:pPr>
            <w:r w:rsidRPr="00CD0138">
              <w:rPr>
                <w:rFonts w:ascii="Candara" w:hAnsi="Candara" w:cstheme="minorHAnsi"/>
                <w:sz w:val="24"/>
                <w:szCs w:val="24"/>
              </w:rPr>
              <w:t xml:space="preserve">Mantener la reserva sobre la información que le sea suministrada para el desarrollo del objeto del contrato. </w:t>
            </w:r>
          </w:p>
          <w:p w14:paraId="34DA35F3" w14:textId="77777777" w:rsidR="00990112" w:rsidRPr="00CD0138" w:rsidRDefault="00990112" w:rsidP="00CD0138">
            <w:pPr>
              <w:pStyle w:val="Prrafodelista"/>
              <w:numPr>
                <w:ilvl w:val="2"/>
                <w:numId w:val="15"/>
              </w:numPr>
              <w:spacing w:after="0"/>
              <w:ind w:left="454" w:hanging="425"/>
              <w:jc w:val="both"/>
              <w:rPr>
                <w:rFonts w:ascii="Candara" w:eastAsia="Times New Roman" w:hAnsi="Candara" w:cstheme="minorHAnsi"/>
                <w:b/>
                <w:sz w:val="24"/>
                <w:szCs w:val="24"/>
              </w:rPr>
            </w:pPr>
            <w:r w:rsidRPr="00CD0138">
              <w:rPr>
                <w:rFonts w:ascii="Candara" w:hAnsi="Candara" w:cstheme="minorHAnsi"/>
                <w:sz w:val="24"/>
                <w:szCs w:val="24"/>
              </w:rPr>
              <w:t>Las demás inherentes al cumplimiento del objeto contratado y que sean determinadas por el supervisor.</w:t>
            </w:r>
          </w:p>
          <w:p w14:paraId="32547CBA" w14:textId="77777777" w:rsidR="00C01588" w:rsidRPr="00CD0138" w:rsidRDefault="00C01588" w:rsidP="00CD0138">
            <w:pPr>
              <w:spacing w:after="0"/>
              <w:ind w:left="720"/>
              <w:jc w:val="both"/>
              <w:rPr>
                <w:rFonts w:ascii="Candara" w:hAnsi="Candara" w:cstheme="minorHAnsi"/>
                <w:color w:val="000000" w:themeColor="text1"/>
                <w:sz w:val="24"/>
                <w:szCs w:val="24"/>
                <w:lang w:val="es-CO"/>
              </w:rPr>
            </w:pPr>
          </w:p>
          <w:p w14:paraId="6E41B00D" w14:textId="77777777" w:rsidR="00C01588" w:rsidRDefault="00C01588" w:rsidP="00CD0138">
            <w:pPr>
              <w:pStyle w:val="Prrafodelista"/>
              <w:numPr>
                <w:ilvl w:val="2"/>
                <w:numId w:val="1"/>
              </w:numPr>
              <w:spacing w:after="0"/>
              <w:jc w:val="both"/>
              <w:rPr>
                <w:rFonts w:ascii="Candara" w:hAnsi="Candara" w:cstheme="minorHAnsi"/>
                <w:b/>
                <w:color w:val="000000" w:themeColor="text1"/>
                <w:sz w:val="24"/>
                <w:szCs w:val="24"/>
              </w:rPr>
            </w:pPr>
            <w:r w:rsidRPr="00CD0138">
              <w:rPr>
                <w:rFonts w:ascii="Candara" w:hAnsi="Candara" w:cstheme="minorHAnsi"/>
                <w:b/>
                <w:color w:val="000000" w:themeColor="text1"/>
                <w:sz w:val="24"/>
                <w:szCs w:val="24"/>
              </w:rPr>
              <w:t xml:space="preserve">Obligaciones específicas del contratista: </w:t>
            </w:r>
          </w:p>
          <w:p w14:paraId="1A58E541" w14:textId="77777777" w:rsidR="0005434A" w:rsidRDefault="0005434A" w:rsidP="0005434A">
            <w:pPr>
              <w:pStyle w:val="Prrafodelista"/>
              <w:spacing w:after="0"/>
              <w:jc w:val="both"/>
              <w:rPr>
                <w:rFonts w:ascii="Candara" w:hAnsi="Candara" w:cstheme="minorHAnsi"/>
                <w:b/>
                <w:color w:val="000000" w:themeColor="text1"/>
                <w:sz w:val="24"/>
                <w:szCs w:val="24"/>
              </w:rPr>
            </w:pPr>
          </w:p>
          <w:p w14:paraId="4F841C1E" w14:textId="6A1CE6BD" w:rsidR="00E6137E" w:rsidRPr="00E6137E" w:rsidRDefault="00E6137E" w:rsidP="00E6137E">
            <w:pPr>
              <w:pStyle w:val="Prrafodelista"/>
              <w:numPr>
                <w:ilvl w:val="0"/>
                <w:numId w:val="23"/>
              </w:numPr>
              <w:spacing w:after="0" w:line="240" w:lineRule="auto"/>
              <w:jc w:val="both"/>
              <w:rPr>
                <w:rFonts w:ascii="Candara" w:hAnsi="Candara" w:cstheme="minorHAnsi"/>
                <w:sz w:val="24"/>
                <w:szCs w:val="24"/>
                <w:lang w:val="es-ES"/>
              </w:rPr>
            </w:pPr>
            <w:r w:rsidRPr="00E6137E">
              <w:rPr>
                <w:rFonts w:ascii="Candara" w:hAnsi="Candara" w:cstheme="minorHAnsi"/>
                <w:sz w:val="24"/>
                <w:szCs w:val="24"/>
                <w:lang w:val="es-ES"/>
              </w:rPr>
              <w:t xml:space="preserve">Conocer los trámites y el estado de los Proyectos de Acuerdo radicados en la Corporación tanto en los periodos de sesiones ordinarias como extraordinarias, y mantener actualizada la documentación inherente a los mismos, para ser presentada al concejal correspondiente. </w:t>
            </w:r>
          </w:p>
          <w:p w14:paraId="5D458B57" w14:textId="7BACEB53" w:rsidR="00E6137E" w:rsidRPr="00E6137E" w:rsidRDefault="00E6137E" w:rsidP="00E6137E">
            <w:pPr>
              <w:pStyle w:val="Prrafodelista"/>
              <w:numPr>
                <w:ilvl w:val="0"/>
                <w:numId w:val="23"/>
              </w:numPr>
              <w:spacing w:after="0" w:line="240" w:lineRule="auto"/>
              <w:jc w:val="both"/>
              <w:rPr>
                <w:rFonts w:ascii="Candara" w:hAnsi="Candara" w:cstheme="minorHAnsi"/>
                <w:sz w:val="24"/>
                <w:szCs w:val="24"/>
                <w:lang w:val="es-ES"/>
              </w:rPr>
            </w:pPr>
            <w:r w:rsidRPr="00E6137E">
              <w:rPr>
                <w:rFonts w:ascii="Candara" w:hAnsi="Candara" w:cstheme="minorHAnsi"/>
                <w:sz w:val="24"/>
                <w:szCs w:val="24"/>
                <w:lang w:val="es-ES"/>
              </w:rPr>
              <w:t>Mantener informado al concejal del cronograma de sesiones de comisión y plenaria (fecha, hora y tema), según las citaciones publicadas en la página web del Concejo.</w:t>
            </w:r>
          </w:p>
          <w:p w14:paraId="17EB6D7D" w14:textId="36B073B5" w:rsidR="00E6137E" w:rsidRPr="00E6137E" w:rsidRDefault="00E6137E" w:rsidP="00E6137E">
            <w:pPr>
              <w:pStyle w:val="Prrafodelista"/>
              <w:numPr>
                <w:ilvl w:val="0"/>
                <w:numId w:val="23"/>
              </w:numPr>
              <w:spacing w:after="0" w:line="240" w:lineRule="auto"/>
              <w:jc w:val="both"/>
              <w:rPr>
                <w:rFonts w:ascii="Candara" w:hAnsi="Candara" w:cstheme="minorHAnsi"/>
                <w:sz w:val="24"/>
                <w:szCs w:val="24"/>
                <w:lang w:val="es-ES"/>
              </w:rPr>
            </w:pPr>
            <w:r w:rsidRPr="00E6137E">
              <w:rPr>
                <w:rFonts w:ascii="Candara" w:hAnsi="Candara" w:cstheme="minorHAnsi"/>
                <w:sz w:val="24"/>
                <w:szCs w:val="24"/>
                <w:lang w:val="es-ES"/>
              </w:rPr>
              <w:t xml:space="preserve">Recopilar los documentos necesarios para los diferentes debates de comisión y plenaria que le sean solicitados por el concejal. </w:t>
            </w:r>
          </w:p>
          <w:p w14:paraId="0AFA38BC" w14:textId="09F6C087" w:rsidR="00E6137E" w:rsidRPr="00E6137E" w:rsidRDefault="00E6137E" w:rsidP="00E6137E">
            <w:pPr>
              <w:pStyle w:val="Prrafodelista"/>
              <w:numPr>
                <w:ilvl w:val="0"/>
                <w:numId w:val="23"/>
              </w:numPr>
              <w:spacing w:after="0" w:line="240" w:lineRule="auto"/>
              <w:jc w:val="both"/>
              <w:rPr>
                <w:rFonts w:ascii="Candara" w:hAnsi="Candara" w:cstheme="minorHAnsi"/>
                <w:sz w:val="24"/>
                <w:szCs w:val="24"/>
                <w:lang w:val="es-ES"/>
              </w:rPr>
            </w:pPr>
            <w:r w:rsidRPr="00E6137E">
              <w:rPr>
                <w:rFonts w:ascii="Candara" w:hAnsi="Candara" w:cstheme="minorHAnsi"/>
                <w:sz w:val="24"/>
                <w:szCs w:val="24"/>
                <w:lang w:val="es-ES"/>
              </w:rPr>
              <w:t xml:space="preserve">Elaborar y/o proyectar comunicaciones, para su revisión por el concejal. </w:t>
            </w:r>
          </w:p>
          <w:p w14:paraId="2BF41837" w14:textId="63320ACD" w:rsidR="00E6137E" w:rsidRPr="00E6137E" w:rsidRDefault="00E6137E" w:rsidP="00E6137E">
            <w:pPr>
              <w:pStyle w:val="Prrafodelista"/>
              <w:numPr>
                <w:ilvl w:val="0"/>
                <w:numId w:val="23"/>
              </w:numPr>
              <w:spacing w:after="0" w:line="240" w:lineRule="auto"/>
              <w:jc w:val="both"/>
              <w:rPr>
                <w:rFonts w:ascii="Candara" w:hAnsi="Candara" w:cstheme="minorHAnsi"/>
                <w:sz w:val="24"/>
                <w:szCs w:val="24"/>
                <w:lang w:val="es-ES"/>
              </w:rPr>
            </w:pPr>
            <w:r w:rsidRPr="00E6137E">
              <w:rPr>
                <w:rFonts w:ascii="Candara" w:hAnsi="Candara" w:cstheme="minorHAnsi"/>
                <w:sz w:val="24"/>
                <w:szCs w:val="24"/>
                <w:lang w:val="es-ES"/>
              </w:rPr>
              <w:t xml:space="preserve">Recibir y atender la correspondencia del concejal, institucional y/o externa. </w:t>
            </w:r>
          </w:p>
          <w:p w14:paraId="31B2F314" w14:textId="5F41AEBA" w:rsidR="00E6137E" w:rsidRPr="00E6137E" w:rsidRDefault="00E6137E" w:rsidP="00E6137E">
            <w:pPr>
              <w:pStyle w:val="Prrafodelista"/>
              <w:numPr>
                <w:ilvl w:val="0"/>
                <w:numId w:val="23"/>
              </w:numPr>
              <w:spacing w:after="0" w:line="240" w:lineRule="auto"/>
              <w:jc w:val="both"/>
              <w:rPr>
                <w:rFonts w:ascii="Candara" w:hAnsi="Candara" w:cstheme="minorHAnsi"/>
                <w:sz w:val="24"/>
                <w:szCs w:val="24"/>
                <w:lang w:val="es-ES"/>
              </w:rPr>
            </w:pPr>
            <w:r w:rsidRPr="00E6137E">
              <w:rPr>
                <w:rFonts w:ascii="Candara" w:hAnsi="Candara" w:cstheme="minorHAnsi"/>
                <w:sz w:val="24"/>
                <w:szCs w:val="24"/>
                <w:lang w:val="es-ES"/>
              </w:rPr>
              <w:t xml:space="preserve">Atender a la comunidad que solicita al concejal cuando este no esté presente, y mantener informado al concejal de los temas solicitados y las personas que lo requirieron. </w:t>
            </w:r>
          </w:p>
          <w:p w14:paraId="57F54433" w14:textId="39240774" w:rsidR="0005434A" w:rsidRPr="00265348" w:rsidRDefault="00E6137E" w:rsidP="00E6137E">
            <w:pPr>
              <w:pStyle w:val="Prrafodelista"/>
              <w:numPr>
                <w:ilvl w:val="0"/>
                <w:numId w:val="23"/>
              </w:numPr>
              <w:spacing w:after="0" w:line="240" w:lineRule="auto"/>
              <w:jc w:val="both"/>
              <w:rPr>
                <w:rFonts w:ascii="Candara" w:hAnsi="Candara" w:cstheme="minorHAnsi"/>
                <w:sz w:val="24"/>
                <w:szCs w:val="24"/>
                <w:lang w:val="es-ES"/>
              </w:rPr>
            </w:pPr>
            <w:r w:rsidRPr="00E6137E">
              <w:rPr>
                <w:rFonts w:ascii="Candara" w:hAnsi="Candara" w:cstheme="minorHAnsi"/>
                <w:sz w:val="24"/>
                <w:szCs w:val="24"/>
                <w:lang w:val="es-ES"/>
              </w:rPr>
              <w:t>Tramitar y gestionar los asuntos inherentes a los compromisos del concejal en ejercicio de sus funciones Constitucionales, legales y reglamentarias, que le sean solicitadas</w:t>
            </w:r>
            <w:r w:rsidR="0005434A" w:rsidRPr="00265348">
              <w:rPr>
                <w:rFonts w:ascii="Candara" w:hAnsi="Candara" w:cstheme="minorHAnsi"/>
                <w:sz w:val="24"/>
                <w:szCs w:val="24"/>
                <w:lang w:val="es-ES"/>
              </w:rPr>
              <w:t xml:space="preserve">. </w:t>
            </w:r>
          </w:p>
          <w:p w14:paraId="1A05E817" w14:textId="47EED7C8" w:rsidR="00E6137E" w:rsidRPr="00E6137E" w:rsidRDefault="00E6137E" w:rsidP="00E6137E">
            <w:pPr>
              <w:pStyle w:val="Prrafodelista"/>
              <w:numPr>
                <w:ilvl w:val="0"/>
                <w:numId w:val="23"/>
              </w:numPr>
              <w:spacing w:after="0" w:line="240" w:lineRule="auto"/>
              <w:jc w:val="both"/>
              <w:rPr>
                <w:rFonts w:ascii="Candara" w:hAnsi="Candara" w:cstheme="minorHAnsi"/>
                <w:sz w:val="24"/>
                <w:szCs w:val="24"/>
                <w:lang w:val="es-ES"/>
              </w:rPr>
            </w:pPr>
            <w:r w:rsidRPr="00E6137E">
              <w:rPr>
                <w:rFonts w:ascii="Candara" w:hAnsi="Candara" w:cstheme="minorHAnsi"/>
                <w:sz w:val="24"/>
                <w:szCs w:val="24"/>
                <w:lang w:val="es-ES"/>
              </w:rPr>
              <w:t xml:space="preserve">Estar atento al desarrollo de las sesiones y a las necesidades de asistencia y apoyo que requiera en las mismas el concejal. </w:t>
            </w:r>
          </w:p>
          <w:p w14:paraId="3A8CDDDE" w14:textId="2AA32BC0" w:rsidR="00E6137E" w:rsidRPr="00E6137E" w:rsidRDefault="00E6137E" w:rsidP="00E6137E">
            <w:pPr>
              <w:pStyle w:val="Prrafodelista"/>
              <w:numPr>
                <w:ilvl w:val="0"/>
                <w:numId w:val="23"/>
              </w:numPr>
              <w:spacing w:after="0" w:line="240" w:lineRule="auto"/>
              <w:jc w:val="both"/>
              <w:rPr>
                <w:rFonts w:ascii="Candara" w:hAnsi="Candara" w:cstheme="minorHAnsi"/>
                <w:sz w:val="24"/>
                <w:szCs w:val="24"/>
                <w:lang w:val="es-ES"/>
              </w:rPr>
            </w:pPr>
            <w:r w:rsidRPr="00E6137E">
              <w:rPr>
                <w:rFonts w:ascii="Candara" w:hAnsi="Candara" w:cstheme="minorHAnsi"/>
                <w:sz w:val="24"/>
                <w:szCs w:val="24"/>
                <w:lang w:val="es-ES"/>
              </w:rPr>
              <w:t xml:space="preserve">Coordinar citas y reuniones que le sean solicitadas por el concejal y a las que deba asistir en razón de sus funciones como concejal. </w:t>
            </w:r>
          </w:p>
          <w:p w14:paraId="2D873E8D" w14:textId="488156A6" w:rsidR="00E6137E" w:rsidRPr="00E6137E" w:rsidRDefault="00E6137E" w:rsidP="00E6137E">
            <w:pPr>
              <w:pStyle w:val="Prrafodelista"/>
              <w:numPr>
                <w:ilvl w:val="0"/>
                <w:numId w:val="23"/>
              </w:numPr>
              <w:spacing w:after="0" w:line="240" w:lineRule="auto"/>
              <w:jc w:val="both"/>
              <w:rPr>
                <w:rFonts w:ascii="Candara" w:hAnsi="Candara" w:cstheme="minorHAnsi"/>
                <w:sz w:val="24"/>
                <w:szCs w:val="24"/>
                <w:lang w:val="es-ES"/>
              </w:rPr>
            </w:pPr>
            <w:r w:rsidRPr="00E6137E">
              <w:rPr>
                <w:rFonts w:ascii="Candara" w:hAnsi="Candara" w:cstheme="minorHAnsi"/>
                <w:sz w:val="24"/>
                <w:szCs w:val="24"/>
                <w:lang w:val="es-ES"/>
              </w:rPr>
              <w:t xml:space="preserve">Sistematizar y actualizar las bases de datos de los líderes comunales y de las personas cercanas al Concejal. </w:t>
            </w:r>
            <w:bookmarkStart w:id="0" w:name="_GoBack"/>
            <w:bookmarkEnd w:id="0"/>
          </w:p>
          <w:p w14:paraId="2682F93D" w14:textId="3877687C" w:rsidR="0005434A" w:rsidRPr="0005434A" w:rsidRDefault="00E6137E" w:rsidP="00E6137E">
            <w:pPr>
              <w:pStyle w:val="Prrafodelista"/>
              <w:numPr>
                <w:ilvl w:val="0"/>
                <w:numId w:val="23"/>
              </w:numPr>
              <w:spacing w:after="0" w:line="240" w:lineRule="auto"/>
              <w:jc w:val="both"/>
              <w:rPr>
                <w:rFonts w:ascii="Candara" w:hAnsi="Candara" w:cstheme="minorHAnsi"/>
                <w:sz w:val="24"/>
                <w:szCs w:val="24"/>
                <w:lang w:val="es-ES"/>
              </w:rPr>
            </w:pPr>
            <w:r w:rsidRPr="00E6137E">
              <w:rPr>
                <w:rFonts w:ascii="Candara" w:hAnsi="Candara" w:cstheme="minorHAnsi"/>
                <w:sz w:val="24"/>
                <w:szCs w:val="24"/>
                <w:lang w:val="es-ES"/>
              </w:rPr>
              <w:t>Las demás tareas que le sean asignadas por el concejal, en y para el cabal cumplimiento de las funciones correspondientes como cabildante y señaladas en la Constitución, la Ley y el reglamento</w:t>
            </w:r>
            <w:r w:rsidR="0005434A" w:rsidRPr="00265348">
              <w:rPr>
                <w:rFonts w:ascii="Candara" w:hAnsi="Candara" w:cstheme="minorHAnsi"/>
                <w:sz w:val="24"/>
                <w:szCs w:val="24"/>
                <w:lang w:val="es-ES"/>
              </w:rPr>
              <w:t>.</w:t>
            </w:r>
          </w:p>
          <w:p w14:paraId="09A067FD" w14:textId="77777777" w:rsidR="0005434A" w:rsidRPr="00CD0138" w:rsidRDefault="0005434A" w:rsidP="0005434A">
            <w:pPr>
              <w:pStyle w:val="Prrafodelista"/>
              <w:spacing w:after="0"/>
              <w:jc w:val="both"/>
              <w:rPr>
                <w:rFonts w:ascii="Candara" w:hAnsi="Candara" w:cstheme="minorHAnsi"/>
                <w:b/>
                <w:color w:val="000000" w:themeColor="text1"/>
                <w:sz w:val="24"/>
                <w:szCs w:val="24"/>
              </w:rPr>
            </w:pPr>
          </w:p>
          <w:p w14:paraId="04A058BE" w14:textId="77777777" w:rsidR="00C01588" w:rsidRPr="00CD0138" w:rsidRDefault="00C01588" w:rsidP="00CD0138">
            <w:pPr>
              <w:pStyle w:val="Prrafodelista"/>
              <w:numPr>
                <w:ilvl w:val="2"/>
                <w:numId w:val="1"/>
              </w:numPr>
              <w:spacing w:after="0"/>
              <w:jc w:val="both"/>
              <w:rPr>
                <w:rFonts w:ascii="Candara" w:hAnsi="Candara" w:cstheme="minorHAnsi"/>
                <w:color w:val="000000" w:themeColor="text1"/>
                <w:sz w:val="24"/>
                <w:szCs w:val="24"/>
              </w:rPr>
            </w:pPr>
            <w:r w:rsidRPr="00CD0138">
              <w:rPr>
                <w:rFonts w:ascii="Candara" w:hAnsi="Candara" w:cstheme="minorHAnsi"/>
                <w:b/>
                <w:color w:val="000000" w:themeColor="text1"/>
                <w:sz w:val="24"/>
                <w:szCs w:val="24"/>
              </w:rPr>
              <w:t xml:space="preserve">Obligaciones </w:t>
            </w:r>
            <w:r w:rsidR="00B24A82" w:rsidRPr="00CD0138">
              <w:rPr>
                <w:rFonts w:ascii="Candara" w:hAnsi="Candara" w:cstheme="minorHAnsi"/>
                <w:b/>
                <w:color w:val="000000" w:themeColor="text1"/>
                <w:sz w:val="24"/>
                <w:szCs w:val="24"/>
              </w:rPr>
              <w:t xml:space="preserve">Generales </w:t>
            </w:r>
            <w:r w:rsidRPr="00CD0138">
              <w:rPr>
                <w:rFonts w:ascii="Candara" w:hAnsi="Candara" w:cstheme="minorHAnsi"/>
                <w:b/>
                <w:color w:val="000000" w:themeColor="text1"/>
                <w:sz w:val="24"/>
                <w:szCs w:val="24"/>
              </w:rPr>
              <w:t>del Concejo:</w:t>
            </w:r>
          </w:p>
          <w:p w14:paraId="1679294C" w14:textId="77777777" w:rsidR="00ED115F" w:rsidRPr="00CD0138" w:rsidRDefault="00C01588" w:rsidP="00CD0138">
            <w:pPr>
              <w:pStyle w:val="Prrafodelista"/>
              <w:numPr>
                <w:ilvl w:val="0"/>
                <w:numId w:val="17"/>
              </w:numPr>
              <w:autoSpaceDE w:val="0"/>
              <w:autoSpaceDN w:val="0"/>
              <w:adjustRightInd w:val="0"/>
              <w:spacing w:after="0"/>
              <w:ind w:left="454" w:hanging="425"/>
              <w:jc w:val="both"/>
              <w:rPr>
                <w:rFonts w:ascii="Candara" w:hAnsi="Candara" w:cstheme="minorHAnsi"/>
                <w:b/>
                <w:color w:val="000000" w:themeColor="text1"/>
                <w:sz w:val="24"/>
                <w:szCs w:val="24"/>
              </w:rPr>
            </w:pPr>
            <w:r w:rsidRPr="00CD0138">
              <w:rPr>
                <w:rFonts w:ascii="Candara" w:hAnsi="Candara" w:cstheme="minorHAnsi"/>
                <w:color w:val="000000" w:themeColor="text1"/>
                <w:sz w:val="24"/>
                <w:szCs w:val="24"/>
              </w:rPr>
              <w:t>Dar cumplimiento a los derechos y deberes consagrados en el artículo 4° dela Ley 80 de 1993.</w:t>
            </w:r>
          </w:p>
          <w:p w14:paraId="41320BE5" w14:textId="77777777" w:rsidR="00ED115F" w:rsidRPr="00CD0138" w:rsidRDefault="00C01588" w:rsidP="00CD0138">
            <w:pPr>
              <w:pStyle w:val="Prrafodelista"/>
              <w:numPr>
                <w:ilvl w:val="0"/>
                <w:numId w:val="17"/>
              </w:numPr>
              <w:autoSpaceDE w:val="0"/>
              <w:autoSpaceDN w:val="0"/>
              <w:adjustRightInd w:val="0"/>
              <w:spacing w:after="0"/>
              <w:ind w:left="454" w:hanging="425"/>
              <w:jc w:val="both"/>
              <w:rPr>
                <w:rFonts w:ascii="Candara" w:hAnsi="Candara" w:cstheme="minorHAnsi"/>
                <w:b/>
                <w:color w:val="000000" w:themeColor="text1"/>
                <w:sz w:val="24"/>
                <w:szCs w:val="24"/>
              </w:rPr>
            </w:pPr>
            <w:r w:rsidRPr="00CD0138">
              <w:rPr>
                <w:rFonts w:ascii="Candara" w:hAnsi="Candara" w:cstheme="minorHAnsi"/>
                <w:color w:val="000000" w:themeColor="text1"/>
                <w:sz w:val="24"/>
                <w:szCs w:val="24"/>
              </w:rPr>
              <w:t xml:space="preserve">Cancelar al contratista la suma estipulada como valor del contrato, en la oportunidad y forma estipulada en la cláusula de forma de pago. </w:t>
            </w:r>
          </w:p>
          <w:p w14:paraId="37FF2E61" w14:textId="77777777" w:rsidR="00ED115F" w:rsidRPr="00CD0138" w:rsidRDefault="00C01588" w:rsidP="00CD0138">
            <w:pPr>
              <w:pStyle w:val="Prrafodelista"/>
              <w:numPr>
                <w:ilvl w:val="0"/>
                <w:numId w:val="17"/>
              </w:numPr>
              <w:autoSpaceDE w:val="0"/>
              <w:autoSpaceDN w:val="0"/>
              <w:adjustRightInd w:val="0"/>
              <w:spacing w:after="0"/>
              <w:ind w:left="454" w:hanging="425"/>
              <w:jc w:val="both"/>
              <w:rPr>
                <w:rFonts w:ascii="Candara" w:hAnsi="Candara" w:cstheme="minorHAnsi"/>
                <w:b/>
                <w:color w:val="000000" w:themeColor="text1"/>
                <w:sz w:val="24"/>
                <w:szCs w:val="24"/>
              </w:rPr>
            </w:pPr>
            <w:r w:rsidRPr="00CD0138">
              <w:rPr>
                <w:rFonts w:ascii="Candara" w:hAnsi="Candara" w:cstheme="minorHAnsi"/>
                <w:color w:val="000000" w:themeColor="text1"/>
                <w:sz w:val="24"/>
                <w:szCs w:val="24"/>
              </w:rPr>
              <w:t xml:space="preserve">Suministrar en forma oportuna la información solicitada por el Contratista. </w:t>
            </w:r>
          </w:p>
          <w:p w14:paraId="53A2FF14" w14:textId="77777777" w:rsidR="00ED115F" w:rsidRPr="00CD0138" w:rsidRDefault="00C01588" w:rsidP="00CD0138">
            <w:pPr>
              <w:pStyle w:val="Prrafodelista"/>
              <w:numPr>
                <w:ilvl w:val="0"/>
                <w:numId w:val="17"/>
              </w:numPr>
              <w:autoSpaceDE w:val="0"/>
              <w:autoSpaceDN w:val="0"/>
              <w:adjustRightInd w:val="0"/>
              <w:spacing w:after="0"/>
              <w:ind w:left="454" w:hanging="425"/>
              <w:jc w:val="both"/>
              <w:rPr>
                <w:rFonts w:ascii="Candara" w:hAnsi="Candara" w:cstheme="minorHAnsi"/>
                <w:b/>
                <w:color w:val="000000" w:themeColor="text1"/>
                <w:sz w:val="24"/>
                <w:szCs w:val="24"/>
              </w:rPr>
            </w:pPr>
            <w:r w:rsidRPr="00CD0138">
              <w:rPr>
                <w:rFonts w:ascii="Candara" w:hAnsi="Candara" w:cstheme="minorHAnsi"/>
                <w:color w:val="000000" w:themeColor="text1"/>
                <w:sz w:val="24"/>
                <w:szCs w:val="24"/>
              </w:rPr>
              <w:t xml:space="preserve">Ejercer la supervisión del contrato para exigir al Contratista la ejecución idónea y oportuna del objeto contractual y verificar el cumplimiento del mismo. </w:t>
            </w:r>
          </w:p>
          <w:p w14:paraId="2F2072D1" w14:textId="77777777" w:rsidR="00ED115F" w:rsidRPr="00CD0138" w:rsidRDefault="00C01588" w:rsidP="00CD0138">
            <w:pPr>
              <w:pStyle w:val="Prrafodelista"/>
              <w:numPr>
                <w:ilvl w:val="0"/>
                <w:numId w:val="17"/>
              </w:numPr>
              <w:autoSpaceDE w:val="0"/>
              <w:autoSpaceDN w:val="0"/>
              <w:adjustRightInd w:val="0"/>
              <w:spacing w:after="0"/>
              <w:ind w:left="454" w:hanging="425"/>
              <w:jc w:val="both"/>
              <w:rPr>
                <w:rFonts w:ascii="Candara" w:hAnsi="Candara" w:cstheme="minorHAnsi"/>
                <w:b/>
                <w:color w:val="000000" w:themeColor="text1"/>
                <w:sz w:val="24"/>
                <w:szCs w:val="24"/>
              </w:rPr>
            </w:pPr>
            <w:r w:rsidRPr="00CD0138">
              <w:rPr>
                <w:rFonts w:ascii="Candara" w:hAnsi="Candara" w:cstheme="minorHAnsi"/>
                <w:color w:val="000000" w:themeColor="text1"/>
                <w:sz w:val="24"/>
                <w:szCs w:val="24"/>
              </w:rPr>
              <w:t xml:space="preserve">Cumplir y hacer cumplir las condiciones pactadas en el contrato y en los documentos que forman parte del mismo. </w:t>
            </w:r>
          </w:p>
          <w:p w14:paraId="0AE17985" w14:textId="77777777" w:rsidR="00C01588" w:rsidRPr="00CD0138" w:rsidRDefault="00C01588" w:rsidP="00CD0138">
            <w:pPr>
              <w:pStyle w:val="Prrafodelista"/>
              <w:numPr>
                <w:ilvl w:val="0"/>
                <w:numId w:val="17"/>
              </w:numPr>
              <w:autoSpaceDE w:val="0"/>
              <w:autoSpaceDN w:val="0"/>
              <w:adjustRightInd w:val="0"/>
              <w:spacing w:after="0"/>
              <w:ind w:left="454" w:hanging="425"/>
              <w:jc w:val="both"/>
              <w:rPr>
                <w:rFonts w:ascii="Candara" w:hAnsi="Candara" w:cstheme="minorHAnsi"/>
                <w:b/>
                <w:color w:val="000000" w:themeColor="text1"/>
                <w:sz w:val="24"/>
                <w:szCs w:val="24"/>
              </w:rPr>
            </w:pPr>
            <w:r w:rsidRPr="00CD0138">
              <w:rPr>
                <w:rFonts w:ascii="Candara" w:hAnsi="Candara" w:cstheme="minorHAnsi"/>
                <w:color w:val="000000" w:themeColor="text1"/>
                <w:sz w:val="24"/>
                <w:szCs w:val="24"/>
              </w:rPr>
              <w:t xml:space="preserve">Resolver las peticiones presentadas por el contratista en los términos contemplados por la Ley.  </w:t>
            </w:r>
          </w:p>
          <w:p w14:paraId="06FFA2A2" w14:textId="77777777" w:rsidR="00C01588" w:rsidRPr="00CD0138" w:rsidRDefault="00C01588" w:rsidP="00431C97">
            <w:pPr>
              <w:autoSpaceDE w:val="0"/>
              <w:autoSpaceDN w:val="0"/>
              <w:adjustRightInd w:val="0"/>
              <w:spacing w:after="0" w:line="240" w:lineRule="auto"/>
              <w:ind w:left="574"/>
              <w:jc w:val="both"/>
              <w:rPr>
                <w:rFonts w:ascii="Candara" w:hAnsi="Candara" w:cstheme="minorHAnsi"/>
                <w:b/>
                <w:color w:val="000000" w:themeColor="text1"/>
                <w:sz w:val="24"/>
                <w:szCs w:val="24"/>
                <w:lang w:val="es-CO"/>
              </w:rPr>
            </w:pPr>
          </w:p>
        </w:tc>
      </w:tr>
      <w:tr w:rsidR="002617EF" w:rsidRPr="00CD0138" w14:paraId="7D644599" w14:textId="77777777" w:rsidTr="00257778">
        <w:trPr>
          <w:trHeight w:val="339"/>
          <w:jc w:val="center"/>
        </w:trPr>
        <w:tc>
          <w:tcPr>
            <w:tcW w:w="10060" w:type="dxa"/>
            <w:gridSpan w:val="2"/>
            <w:shd w:val="clear" w:color="auto" w:fill="auto"/>
          </w:tcPr>
          <w:p w14:paraId="0EC02BFD" w14:textId="77777777" w:rsidR="00C01588" w:rsidRPr="00CD0138" w:rsidRDefault="00C01588" w:rsidP="00431C97">
            <w:pPr>
              <w:pStyle w:val="Prrafodelista"/>
              <w:numPr>
                <w:ilvl w:val="0"/>
                <w:numId w:val="1"/>
              </w:numPr>
              <w:spacing w:after="0" w:line="240" w:lineRule="auto"/>
              <w:jc w:val="center"/>
              <w:rPr>
                <w:rFonts w:ascii="Candara" w:hAnsi="Candara" w:cstheme="minorHAnsi"/>
                <w:b/>
                <w:color w:val="000000" w:themeColor="text1"/>
                <w:sz w:val="24"/>
                <w:szCs w:val="24"/>
              </w:rPr>
            </w:pPr>
            <w:r w:rsidRPr="00CD0138">
              <w:rPr>
                <w:rFonts w:ascii="Candara" w:hAnsi="Candara" w:cstheme="minorHAnsi"/>
                <w:b/>
                <w:color w:val="000000" w:themeColor="text1"/>
                <w:sz w:val="24"/>
                <w:szCs w:val="24"/>
              </w:rPr>
              <w:lastRenderedPageBreak/>
              <w:t>FUNDAMENTOS JURIDICOS QUE SOPORTAN LA MODALIDAD DE SELECCIÓN</w:t>
            </w:r>
          </w:p>
        </w:tc>
      </w:tr>
      <w:tr w:rsidR="002617EF" w:rsidRPr="00CD0138" w14:paraId="7BE644DC" w14:textId="77777777" w:rsidTr="00257778">
        <w:trPr>
          <w:trHeight w:val="83"/>
          <w:jc w:val="center"/>
        </w:trPr>
        <w:tc>
          <w:tcPr>
            <w:tcW w:w="10060" w:type="dxa"/>
            <w:gridSpan w:val="2"/>
            <w:shd w:val="clear" w:color="auto" w:fill="auto"/>
          </w:tcPr>
          <w:p w14:paraId="0ACF03BC" w14:textId="77777777" w:rsidR="00ED115F" w:rsidRPr="00CD0138" w:rsidRDefault="00ED115F" w:rsidP="00CD0138">
            <w:pPr>
              <w:pStyle w:val="western"/>
              <w:shd w:val="clear" w:color="auto" w:fill="FFFFFF"/>
              <w:spacing w:before="0" w:beforeAutospacing="0" w:after="0" w:afterAutospacing="0" w:line="276" w:lineRule="auto"/>
              <w:jc w:val="both"/>
              <w:rPr>
                <w:rFonts w:ascii="Candara" w:hAnsi="Candara" w:cstheme="minorHAnsi"/>
                <w:i/>
                <w:shd w:val="clear" w:color="auto" w:fill="FFFFFF"/>
              </w:rPr>
            </w:pPr>
            <w:r w:rsidRPr="00CD0138">
              <w:rPr>
                <w:rFonts w:ascii="Candara" w:hAnsi="Candara" w:cstheme="minorHAnsi"/>
                <w:bCs/>
                <w:shd w:val="clear" w:color="auto" w:fill="FFFFFF"/>
              </w:rPr>
              <w:t xml:space="preserve">El artículo 2º de la Ley 1150 estipula: </w:t>
            </w:r>
            <w:r w:rsidRPr="00CD0138">
              <w:rPr>
                <w:rFonts w:ascii="Candara" w:hAnsi="Candara" w:cstheme="minorHAnsi"/>
                <w:bCs/>
                <w:i/>
                <w:shd w:val="clear" w:color="auto" w:fill="FFFFFF"/>
              </w:rPr>
              <w:t>“</w:t>
            </w:r>
            <w:r w:rsidRPr="00CD0138">
              <w:rPr>
                <w:rFonts w:ascii="Candara" w:hAnsi="Candara" w:cstheme="minorHAnsi"/>
                <w:i/>
                <w:iCs/>
                <w:shd w:val="clear" w:color="auto" w:fill="FFFFFF"/>
              </w:rPr>
              <w:t>De las modalidades de selección.</w:t>
            </w:r>
            <w:r w:rsidRPr="00CD0138">
              <w:rPr>
                <w:rStyle w:val="apple-converted-space"/>
                <w:rFonts w:ascii="Candara" w:eastAsia="Calibri" w:hAnsi="Candara" w:cstheme="minorHAnsi"/>
                <w:i/>
                <w:shd w:val="clear" w:color="auto" w:fill="FFFFFF"/>
              </w:rPr>
              <w:t> </w:t>
            </w:r>
            <w:r w:rsidRPr="00CD0138">
              <w:rPr>
                <w:rFonts w:ascii="Candara" w:hAnsi="Candara" w:cstheme="minorHAnsi"/>
                <w:i/>
                <w:shd w:val="clear" w:color="auto" w:fill="FFFFFF"/>
              </w:rPr>
              <w:t xml:space="preserve">La escogencia del contratista se efectuará con arreglo a las modalidades de selección de licitación pública, selección abreviada, concurso de méritos y contratación directa, con base en las siguientes reglas: </w:t>
            </w:r>
          </w:p>
          <w:p w14:paraId="42CEEE3B" w14:textId="77777777" w:rsidR="00ED115F" w:rsidRPr="00CD0138" w:rsidRDefault="00ED115F" w:rsidP="00CD0138">
            <w:pPr>
              <w:pStyle w:val="western"/>
              <w:shd w:val="clear" w:color="auto" w:fill="FFFFFF"/>
              <w:spacing w:before="0" w:beforeAutospacing="0" w:after="0" w:afterAutospacing="0" w:line="276" w:lineRule="auto"/>
              <w:jc w:val="both"/>
              <w:rPr>
                <w:rFonts w:ascii="Candara" w:hAnsi="Candara" w:cstheme="minorHAnsi"/>
                <w:i/>
                <w:shd w:val="clear" w:color="auto" w:fill="FFFFFF"/>
              </w:rPr>
            </w:pPr>
            <w:r w:rsidRPr="00CD0138">
              <w:rPr>
                <w:rFonts w:ascii="Candara" w:hAnsi="Candara" w:cstheme="minorHAnsi"/>
                <w:i/>
                <w:shd w:val="clear" w:color="auto" w:fill="FFFFFF"/>
              </w:rPr>
              <w:t xml:space="preserve">(…) 4. </w:t>
            </w:r>
            <w:r w:rsidRPr="00CD0138">
              <w:rPr>
                <w:rFonts w:ascii="Candara" w:hAnsi="Candara" w:cstheme="minorHAnsi"/>
                <w:bCs/>
                <w:i/>
                <w:shd w:val="clear" w:color="auto" w:fill="FFFFFF"/>
              </w:rPr>
              <w:t xml:space="preserve">Contratación directa. </w:t>
            </w:r>
            <w:r w:rsidRPr="00CD0138">
              <w:rPr>
                <w:rFonts w:ascii="Candara" w:hAnsi="Candara" w:cstheme="minorHAnsi"/>
                <w:i/>
                <w:shd w:val="clear" w:color="auto" w:fill="FFFFFF"/>
              </w:rPr>
              <w:t xml:space="preserve">La modalidad de selección de contratación directa, solamente procederá en los siguientes casos: </w:t>
            </w:r>
          </w:p>
          <w:p w14:paraId="17962A59" w14:textId="77777777" w:rsidR="00ED115F" w:rsidRPr="00CD0138" w:rsidRDefault="00ED115F" w:rsidP="00CD0138">
            <w:pPr>
              <w:pStyle w:val="western"/>
              <w:shd w:val="clear" w:color="auto" w:fill="FFFFFF"/>
              <w:spacing w:before="0" w:beforeAutospacing="0" w:after="0" w:afterAutospacing="0" w:line="276" w:lineRule="auto"/>
              <w:jc w:val="both"/>
              <w:rPr>
                <w:rFonts w:ascii="Candara" w:hAnsi="Candara" w:cstheme="minorHAnsi"/>
                <w:i/>
                <w:shd w:val="clear" w:color="auto" w:fill="FFFFFF"/>
              </w:rPr>
            </w:pPr>
            <w:r w:rsidRPr="00CD0138">
              <w:rPr>
                <w:rFonts w:ascii="Candara" w:hAnsi="Candara" w:cstheme="minorHAnsi"/>
                <w:i/>
                <w:shd w:val="clear" w:color="auto" w:fill="FFFFFF"/>
              </w:rPr>
              <w:t>(…) h: Para la prestación de servicios profesionales y de apoyo a la gestión, o para la ejecución de trabajos artísticos que sólo puedan encomendarse a determinadas personas naturales; (…)”</w:t>
            </w:r>
          </w:p>
          <w:p w14:paraId="76E354CC" w14:textId="77777777" w:rsidR="00431C97" w:rsidRPr="00CD0138" w:rsidRDefault="00431C97" w:rsidP="00CD0138">
            <w:pPr>
              <w:pStyle w:val="western"/>
              <w:shd w:val="clear" w:color="auto" w:fill="FFFFFF"/>
              <w:spacing w:before="0" w:beforeAutospacing="0" w:after="0" w:afterAutospacing="0" w:line="276" w:lineRule="auto"/>
              <w:jc w:val="both"/>
              <w:rPr>
                <w:rFonts w:ascii="Candara" w:hAnsi="Candara" w:cstheme="minorHAnsi"/>
                <w:i/>
                <w:lang w:val="es-AR" w:eastAsia="es-AR"/>
              </w:rPr>
            </w:pPr>
          </w:p>
          <w:p w14:paraId="0A39065B" w14:textId="77777777" w:rsidR="00ED115F" w:rsidRPr="00CD0138" w:rsidRDefault="00ED115F" w:rsidP="00CD0138">
            <w:pPr>
              <w:pStyle w:val="western"/>
              <w:shd w:val="clear" w:color="auto" w:fill="FFFFFF"/>
              <w:spacing w:before="0" w:beforeAutospacing="0" w:after="0" w:afterAutospacing="0" w:line="276" w:lineRule="auto"/>
              <w:jc w:val="both"/>
              <w:rPr>
                <w:rFonts w:ascii="Candara" w:hAnsi="Candara" w:cstheme="minorHAnsi"/>
                <w:i/>
              </w:rPr>
            </w:pPr>
            <w:r w:rsidRPr="00CD0138">
              <w:rPr>
                <w:rFonts w:ascii="Candara" w:hAnsi="Candara" w:cstheme="minorHAnsi"/>
              </w:rPr>
              <w:t>El Decreto 1082 de 2015, a partir de las modalidades de contratación estatal establece en su artículo 2.2.1.2.1.4.9:</w:t>
            </w:r>
            <w:r w:rsidRPr="00CD0138">
              <w:rPr>
                <w:rFonts w:ascii="Candara" w:hAnsi="Candara" w:cstheme="minorHAnsi"/>
                <w:i/>
              </w:rPr>
              <w:t xml:space="preserve"> “Contratos de prestación de servicios profesionales y de apoyo a la gestión, o para la ejecución de trabajos artísticos que solo pueden encomendarse a determinadas personas naturales. Las entidades estatales pueden contratar bajo la modalidad de contrata</w:t>
            </w:r>
            <w:r w:rsidRPr="00CD0138">
              <w:rPr>
                <w:rFonts w:ascii="Candara" w:hAnsi="Candara" w:cstheme="minorHAnsi"/>
                <w:i/>
              </w:rPr>
              <w:softHyphen/>
              <w:t>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48B5886E" w14:textId="77777777" w:rsidR="00ED115F" w:rsidRPr="00CD0138" w:rsidRDefault="00ED115F" w:rsidP="00CD0138">
            <w:pPr>
              <w:pStyle w:val="western"/>
              <w:shd w:val="clear" w:color="auto" w:fill="FFFFFF"/>
              <w:spacing w:before="0" w:beforeAutospacing="0" w:after="0" w:afterAutospacing="0" w:line="276" w:lineRule="auto"/>
              <w:jc w:val="both"/>
              <w:rPr>
                <w:rFonts w:ascii="Candara" w:hAnsi="Candara" w:cstheme="minorHAnsi"/>
                <w:i/>
              </w:rPr>
            </w:pPr>
          </w:p>
          <w:p w14:paraId="773FC6B7" w14:textId="77777777" w:rsidR="00ED115F" w:rsidRPr="00CD0138" w:rsidRDefault="00ED115F" w:rsidP="00CD0138">
            <w:pPr>
              <w:pStyle w:val="western"/>
              <w:shd w:val="clear" w:color="auto" w:fill="FFFFFF"/>
              <w:spacing w:before="0" w:beforeAutospacing="0" w:after="0" w:afterAutospacing="0" w:line="276" w:lineRule="auto"/>
              <w:jc w:val="both"/>
              <w:rPr>
                <w:rFonts w:ascii="Candara" w:hAnsi="Candara" w:cstheme="minorHAnsi"/>
                <w:i/>
              </w:rPr>
            </w:pPr>
            <w:r w:rsidRPr="00CD0138">
              <w:rPr>
                <w:rFonts w:ascii="Candara" w:hAnsi="Candara" w:cstheme="minorHAnsi"/>
                <w:i/>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64B743C1" w14:textId="77777777" w:rsidR="00ED115F" w:rsidRPr="00CD0138" w:rsidRDefault="00ED115F" w:rsidP="00CD0138">
            <w:pPr>
              <w:pStyle w:val="western"/>
              <w:shd w:val="clear" w:color="auto" w:fill="FFFFFF"/>
              <w:spacing w:before="0" w:beforeAutospacing="0" w:after="0" w:afterAutospacing="0" w:line="276" w:lineRule="auto"/>
              <w:jc w:val="both"/>
              <w:rPr>
                <w:rFonts w:ascii="Candara" w:hAnsi="Candara" w:cstheme="minorHAnsi"/>
                <w:i/>
              </w:rPr>
            </w:pPr>
          </w:p>
          <w:p w14:paraId="65AF24E5" w14:textId="77777777" w:rsidR="00ED115F" w:rsidRPr="00CD0138" w:rsidRDefault="00ED115F" w:rsidP="00CD0138">
            <w:pPr>
              <w:spacing w:after="0"/>
              <w:jc w:val="both"/>
              <w:rPr>
                <w:rFonts w:ascii="Candara" w:hAnsi="Candara" w:cstheme="minorHAnsi"/>
                <w:sz w:val="24"/>
                <w:szCs w:val="24"/>
              </w:rPr>
            </w:pPr>
            <w:r w:rsidRPr="00CD0138">
              <w:rPr>
                <w:rFonts w:ascii="Candara" w:hAnsi="Candara" w:cstheme="minorHAnsi"/>
                <w:sz w:val="24"/>
                <w:szCs w:val="24"/>
              </w:rPr>
              <w:lastRenderedPageBreak/>
              <w:t>Por lo tanto, teniendo en cuenta que el contrato a celebrar es de prestación de servicios, la modalidad de contratación es DIRECTA.</w:t>
            </w:r>
          </w:p>
          <w:p w14:paraId="0B27409C" w14:textId="77777777" w:rsidR="00C01588" w:rsidRPr="00CD0138" w:rsidRDefault="00C01588" w:rsidP="00431C97">
            <w:pPr>
              <w:spacing w:after="0" w:line="240" w:lineRule="auto"/>
              <w:jc w:val="both"/>
              <w:rPr>
                <w:rFonts w:ascii="Candara" w:hAnsi="Candara" w:cstheme="minorHAnsi"/>
                <w:b/>
                <w:color w:val="000000" w:themeColor="text1"/>
                <w:sz w:val="24"/>
                <w:szCs w:val="24"/>
              </w:rPr>
            </w:pPr>
          </w:p>
        </w:tc>
      </w:tr>
      <w:tr w:rsidR="002617EF" w:rsidRPr="00CD0138" w14:paraId="500A4B2A" w14:textId="77777777" w:rsidTr="00257778">
        <w:trPr>
          <w:trHeight w:val="83"/>
          <w:jc w:val="center"/>
        </w:trPr>
        <w:tc>
          <w:tcPr>
            <w:tcW w:w="10060" w:type="dxa"/>
            <w:gridSpan w:val="2"/>
            <w:shd w:val="clear" w:color="auto" w:fill="auto"/>
          </w:tcPr>
          <w:p w14:paraId="4BECA1DC" w14:textId="77777777" w:rsidR="00C01588" w:rsidRPr="00CD0138" w:rsidRDefault="00C01588" w:rsidP="00431C97">
            <w:pPr>
              <w:pStyle w:val="Prrafodelista"/>
              <w:widowControl w:val="0"/>
              <w:numPr>
                <w:ilvl w:val="0"/>
                <w:numId w:val="1"/>
              </w:numPr>
              <w:spacing w:after="0" w:line="240" w:lineRule="auto"/>
              <w:jc w:val="center"/>
              <w:rPr>
                <w:rFonts w:ascii="Candara" w:hAnsi="Candara" w:cstheme="minorHAnsi"/>
                <w:b/>
                <w:color w:val="000000" w:themeColor="text1"/>
                <w:sz w:val="24"/>
                <w:szCs w:val="24"/>
              </w:rPr>
            </w:pPr>
            <w:r w:rsidRPr="00CD0138">
              <w:rPr>
                <w:rFonts w:ascii="Candara" w:hAnsi="Candara" w:cstheme="minorHAnsi"/>
                <w:b/>
                <w:color w:val="000000" w:themeColor="text1"/>
                <w:sz w:val="24"/>
                <w:szCs w:val="24"/>
              </w:rPr>
              <w:lastRenderedPageBreak/>
              <w:t xml:space="preserve">VALOR ESTIMADO DEL CONTRATO </w:t>
            </w:r>
          </w:p>
        </w:tc>
      </w:tr>
      <w:tr w:rsidR="002617EF" w:rsidRPr="00CD0138" w14:paraId="79FA5EB8" w14:textId="77777777" w:rsidTr="00257778">
        <w:trPr>
          <w:trHeight w:val="83"/>
          <w:jc w:val="center"/>
        </w:trPr>
        <w:tc>
          <w:tcPr>
            <w:tcW w:w="10060" w:type="dxa"/>
            <w:gridSpan w:val="2"/>
            <w:shd w:val="clear" w:color="auto" w:fill="auto"/>
          </w:tcPr>
          <w:p w14:paraId="35F266B8" w14:textId="77777777" w:rsidR="003D6562" w:rsidRPr="00005631" w:rsidRDefault="003D6562" w:rsidP="003D6562">
            <w:pPr>
              <w:pStyle w:val="western"/>
              <w:shd w:val="clear" w:color="auto" w:fill="FFFFFF"/>
              <w:spacing w:before="0" w:beforeAutospacing="0" w:after="0" w:afterAutospacing="0"/>
              <w:jc w:val="both"/>
              <w:rPr>
                <w:rFonts w:asciiTheme="minorHAnsi" w:hAnsiTheme="minorHAnsi" w:cstheme="minorHAnsi"/>
                <w:bCs/>
                <w:shd w:val="clear" w:color="auto" w:fill="FFFFFF"/>
              </w:rPr>
            </w:pPr>
            <w:r w:rsidRPr="006A50C0">
              <w:rPr>
                <w:rFonts w:asciiTheme="minorHAnsi" w:hAnsiTheme="minorHAnsi" w:cstheme="minorHAnsi"/>
                <w:bCs/>
                <w:shd w:val="clear" w:color="auto" w:fill="FFFFFF"/>
              </w:rPr>
              <w:t>El valor estimado del servicio que requiere la entidad, se determina de los costos que en el mercado se enmarcan en la prestación de servicios profesionales</w:t>
            </w:r>
            <w:r>
              <w:rPr>
                <w:rFonts w:asciiTheme="minorHAnsi" w:hAnsiTheme="minorHAnsi" w:cstheme="minorHAnsi"/>
                <w:bCs/>
                <w:shd w:val="clear" w:color="auto" w:fill="FFFFFF"/>
              </w:rPr>
              <w:t xml:space="preserve"> y de apoyo a la gestión</w:t>
            </w:r>
            <w:r w:rsidRPr="006A50C0">
              <w:rPr>
                <w:rFonts w:asciiTheme="minorHAnsi" w:hAnsiTheme="minorHAnsi" w:cstheme="minorHAnsi"/>
                <w:bCs/>
                <w:shd w:val="clear" w:color="auto" w:fill="FFFFFF"/>
              </w:rPr>
              <w:t>, los cuales establecen el valor del presente contrato, en un comparativo con las actividades a desarrollarse por parte del Concejo Municipal de Tunja. Así como los valores analizados por el Concejo Municipal de Tunja conforme el presupuesto asignado y los valores de la planta de personal de la Corporación. De igual manera se tuvo en cuenta las actividades y plazo de ejecución para el cumplimiento del objeto contractual, valor que en proporción al plazo de ejecución del contrato no excede la remuneración total mensual establecida para e</w:t>
            </w:r>
            <w:r>
              <w:rPr>
                <w:rFonts w:asciiTheme="minorHAnsi" w:hAnsiTheme="minorHAnsi" w:cstheme="minorHAnsi"/>
                <w:bCs/>
                <w:shd w:val="clear" w:color="auto" w:fill="FFFFFF"/>
              </w:rPr>
              <w:t>l ordenador del gasto.</w:t>
            </w:r>
          </w:p>
          <w:p w14:paraId="2F5B803B" w14:textId="77777777" w:rsidR="003D6562" w:rsidRPr="00AB306F" w:rsidRDefault="003D6562" w:rsidP="003D6562">
            <w:pPr>
              <w:spacing w:after="0" w:line="240" w:lineRule="auto"/>
              <w:jc w:val="both"/>
              <w:rPr>
                <w:rFonts w:asciiTheme="minorHAnsi" w:hAnsiTheme="minorHAnsi" w:cstheme="minorHAnsi"/>
                <w:sz w:val="24"/>
                <w:szCs w:val="24"/>
                <w:lang w:val="es-CO"/>
              </w:rPr>
            </w:pPr>
          </w:p>
          <w:p w14:paraId="645313AD" w14:textId="77777777" w:rsidR="00C8317B" w:rsidRPr="00CD0138" w:rsidRDefault="00C8317B" w:rsidP="003D6562">
            <w:pPr>
              <w:spacing w:after="0"/>
              <w:jc w:val="both"/>
              <w:rPr>
                <w:rFonts w:ascii="Candara" w:hAnsi="Candara" w:cstheme="minorHAnsi"/>
                <w:sz w:val="24"/>
                <w:szCs w:val="24"/>
                <w:lang w:val="es-CO"/>
              </w:rPr>
            </w:pPr>
          </w:p>
          <w:p w14:paraId="6226AF2F" w14:textId="77777777" w:rsidR="00F566A9" w:rsidRPr="00CD0138" w:rsidRDefault="00F566A9" w:rsidP="00CD0138">
            <w:pPr>
              <w:pStyle w:val="western"/>
              <w:shd w:val="clear" w:color="auto" w:fill="FFFFFF"/>
              <w:spacing w:before="0" w:beforeAutospacing="0" w:after="0" w:afterAutospacing="0" w:line="276" w:lineRule="auto"/>
              <w:jc w:val="both"/>
              <w:rPr>
                <w:rFonts w:ascii="Candara" w:hAnsi="Candara" w:cstheme="minorHAnsi"/>
                <w:bCs/>
                <w:shd w:val="clear" w:color="auto" w:fill="FFFFFF"/>
              </w:rPr>
            </w:pPr>
          </w:p>
          <w:p w14:paraId="011B8807" w14:textId="77777777" w:rsidR="00ED115F" w:rsidRPr="00CD0138" w:rsidRDefault="00ED115F" w:rsidP="00CD0138">
            <w:pPr>
              <w:pStyle w:val="Prrafodelista"/>
              <w:numPr>
                <w:ilvl w:val="1"/>
                <w:numId w:val="18"/>
              </w:numPr>
              <w:spacing w:after="0"/>
              <w:jc w:val="both"/>
              <w:rPr>
                <w:rFonts w:ascii="Candara" w:hAnsi="Candara" w:cstheme="minorHAnsi"/>
                <w:b/>
                <w:sz w:val="24"/>
                <w:szCs w:val="24"/>
              </w:rPr>
            </w:pPr>
            <w:r w:rsidRPr="00CD0138">
              <w:rPr>
                <w:rFonts w:ascii="Candara" w:hAnsi="Candara" w:cstheme="minorHAnsi"/>
                <w:b/>
                <w:sz w:val="24"/>
                <w:szCs w:val="24"/>
              </w:rPr>
              <w:t xml:space="preserve">ANALISIS DEL SECTOR:  </w:t>
            </w:r>
          </w:p>
          <w:p w14:paraId="183E21E1" w14:textId="77777777" w:rsidR="00ED115F" w:rsidRPr="00CD0138" w:rsidRDefault="00ED115F" w:rsidP="00CD0138">
            <w:pPr>
              <w:spacing w:after="0"/>
              <w:contextualSpacing/>
              <w:jc w:val="both"/>
              <w:rPr>
                <w:rFonts w:ascii="Candara" w:hAnsi="Candara" w:cstheme="minorHAnsi"/>
                <w:b/>
                <w:sz w:val="24"/>
                <w:szCs w:val="24"/>
                <w:lang w:val="es-CO"/>
              </w:rPr>
            </w:pPr>
          </w:p>
          <w:p w14:paraId="22A66419" w14:textId="77777777" w:rsidR="00ED115F" w:rsidRPr="00CD0138" w:rsidRDefault="00ED115F" w:rsidP="00CD0138">
            <w:pPr>
              <w:pStyle w:val="Prrafodelista"/>
              <w:numPr>
                <w:ilvl w:val="2"/>
                <w:numId w:val="18"/>
              </w:numPr>
              <w:spacing w:after="0"/>
              <w:jc w:val="both"/>
              <w:rPr>
                <w:rFonts w:ascii="Candara" w:hAnsi="Candara" w:cstheme="minorHAnsi"/>
                <w:b/>
                <w:sz w:val="24"/>
                <w:szCs w:val="24"/>
              </w:rPr>
            </w:pPr>
            <w:r w:rsidRPr="00CD0138">
              <w:rPr>
                <w:rFonts w:ascii="Candara" w:hAnsi="Candara" w:cstheme="minorHAnsi"/>
                <w:b/>
                <w:sz w:val="24"/>
                <w:szCs w:val="24"/>
              </w:rPr>
              <w:t xml:space="preserve">PERSPECTIVA LEGAL: </w:t>
            </w:r>
          </w:p>
          <w:p w14:paraId="645ACA44" w14:textId="77777777" w:rsidR="00ED115F" w:rsidRPr="00CD0138" w:rsidRDefault="00ED115F" w:rsidP="00CD0138">
            <w:pPr>
              <w:spacing w:after="0"/>
              <w:contextualSpacing/>
              <w:jc w:val="both"/>
              <w:rPr>
                <w:rFonts w:ascii="Candara" w:hAnsi="Candara" w:cstheme="minorHAnsi"/>
                <w:sz w:val="24"/>
                <w:szCs w:val="24"/>
                <w:lang w:val="es-CO"/>
              </w:rPr>
            </w:pPr>
            <w:r w:rsidRPr="00CD0138">
              <w:rPr>
                <w:rFonts w:ascii="Candara" w:hAnsi="Candara" w:cstheme="minorHAnsi"/>
                <w:sz w:val="24"/>
                <w:szCs w:val="24"/>
                <w:lang w:val="es-CO"/>
              </w:rPr>
              <w:t xml:space="preserve">- Normativa aplicable al Concejo de Tunja: Constitución Política de Colombia, Ley 80 de 1993, Ley 1150 de 2007, Decreto Ley 019 de 2012, Decreto 1082 de 2015 y Acuerdo Municipal 037 de 2008. </w:t>
            </w:r>
          </w:p>
          <w:p w14:paraId="0A0E7739" w14:textId="77777777" w:rsidR="00ED115F" w:rsidRPr="00CD0138" w:rsidRDefault="00ED115F" w:rsidP="00CD0138">
            <w:pPr>
              <w:spacing w:after="0"/>
              <w:contextualSpacing/>
              <w:jc w:val="both"/>
              <w:rPr>
                <w:rFonts w:ascii="Candara" w:hAnsi="Candara" w:cstheme="minorHAnsi"/>
                <w:sz w:val="24"/>
                <w:szCs w:val="24"/>
                <w:lang w:val="es-CO"/>
              </w:rPr>
            </w:pPr>
            <w:r w:rsidRPr="00CD0138">
              <w:rPr>
                <w:rFonts w:ascii="Candara" w:hAnsi="Candara" w:cstheme="minorHAnsi"/>
                <w:sz w:val="24"/>
                <w:szCs w:val="24"/>
                <w:lang w:val="es-CO"/>
              </w:rPr>
              <w:t>- Normatividad aplicable al sector al que pertenece el contratista: Ley 1474 de 2011.</w:t>
            </w:r>
          </w:p>
          <w:p w14:paraId="68007FB3" w14:textId="77777777" w:rsidR="00ED115F" w:rsidRPr="00CD0138" w:rsidRDefault="00ED115F" w:rsidP="00CD0138">
            <w:pPr>
              <w:spacing w:after="0"/>
              <w:contextualSpacing/>
              <w:jc w:val="both"/>
              <w:rPr>
                <w:rFonts w:ascii="Candara" w:hAnsi="Candara" w:cstheme="minorHAnsi"/>
                <w:sz w:val="24"/>
                <w:szCs w:val="24"/>
                <w:lang w:val="es-CO"/>
              </w:rPr>
            </w:pPr>
            <w:r w:rsidRPr="00CD0138">
              <w:rPr>
                <w:rFonts w:ascii="Candara" w:hAnsi="Candara" w:cstheme="minorHAnsi"/>
                <w:sz w:val="24"/>
                <w:szCs w:val="24"/>
                <w:lang w:val="es-CO"/>
              </w:rPr>
              <w:t xml:space="preserve">- Normativa aplicable al contrato: Ley 80 de 1993, Ley 617 de 2000, Ley 1150 de 2007, Ley 1474 de 2011, Decreto 1670 de 2007, Acuerdo 037 de 2008, Decreto 1082 de 2015, Decreto 0723 de 2013 y normas civiles y comerciales pertinentes. </w:t>
            </w:r>
          </w:p>
          <w:p w14:paraId="762FE67E" w14:textId="77777777" w:rsidR="00431C97" w:rsidRPr="00CD0138" w:rsidRDefault="00431C97" w:rsidP="00CD0138">
            <w:pPr>
              <w:spacing w:after="0"/>
              <w:contextualSpacing/>
              <w:jc w:val="both"/>
              <w:rPr>
                <w:rFonts w:ascii="Candara" w:hAnsi="Candara" w:cstheme="minorHAnsi"/>
                <w:sz w:val="24"/>
                <w:szCs w:val="24"/>
                <w:lang w:val="es-CO"/>
              </w:rPr>
            </w:pPr>
          </w:p>
          <w:p w14:paraId="26AA6244" w14:textId="77777777" w:rsidR="00ED115F" w:rsidRPr="00CD0138" w:rsidRDefault="00ED115F" w:rsidP="00CD0138">
            <w:pPr>
              <w:pStyle w:val="Prrafodelista"/>
              <w:numPr>
                <w:ilvl w:val="2"/>
                <w:numId w:val="18"/>
              </w:numPr>
              <w:spacing w:after="0"/>
              <w:ind w:left="29" w:firstLine="0"/>
              <w:jc w:val="both"/>
              <w:rPr>
                <w:rFonts w:ascii="Candara" w:hAnsi="Candara" w:cstheme="minorHAnsi"/>
                <w:sz w:val="24"/>
                <w:szCs w:val="24"/>
              </w:rPr>
            </w:pPr>
            <w:r w:rsidRPr="00CD0138">
              <w:rPr>
                <w:rFonts w:ascii="Candara" w:hAnsi="Candara" w:cstheme="minorHAnsi"/>
                <w:b/>
                <w:sz w:val="24"/>
                <w:szCs w:val="24"/>
              </w:rPr>
              <w:t xml:space="preserve">PERSPECTIVA COMERCIAL, ORGANIZACIONAL Y TÉCNICA: </w:t>
            </w:r>
            <w:r w:rsidRPr="00CD0138">
              <w:rPr>
                <w:rFonts w:ascii="Candara" w:hAnsi="Candara" w:cstheme="minorHAnsi"/>
                <w:sz w:val="24"/>
                <w:szCs w:val="24"/>
              </w:rPr>
              <w:t xml:space="preserve">El Concejo ha encontrado que en el sector se ofrecen servicios personales, técnicos, tecnológicos, profesionales y especializados, tanto por personas naturales como jurídicas que cuentan con la formación y organización que les permite desarrollar sus actividades. Dentro de las distintas alternativas que se presentan en el sector, el Concejo considera que lo más conveniente es contratar a una persona natural, que pueda desarrollar adecuadamente la actividad que se pretende contratar y que posea los elementos necesarios para la realización del mismo. No se hace necesario contratar una persona jurídica, toda vez que el conocimiento, experiencia y competencia de dicha persona, es suficiente y no se requiere de una estructura organizacional. </w:t>
            </w:r>
          </w:p>
          <w:p w14:paraId="71889328" w14:textId="77777777" w:rsidR="00C8317B" w:rsidRPr="00CD0138" w:rsidRDefault="00C8317B" w:rsidP="00CD0138">
            <w:pPr>
              <w:pStyle w:val="Prrafodelista"/>
              <w:spacing w:after="0"/>
              <w:ind w:left="29"/>
              <w:jc w:val="both"/>
              <w:rPr>
                <w:rFonts w:ascii="Candara" w:hAnsi="Candara" w:cstheme="minorHAnsi"/>
                <w:sz w:val="24"/>
                <w:szCs w:val="24"/>
              </w:rPr>
            </w:pPr>
          </w:p>
          <w:p w14:paraId="1F82582D" w14:textId="77777777" w:rsidR="00ED115F" w:rsidRPr="00CD0138" w:rsidRDefault="00ED115F" w:rsidP="00CD0138">
            <w:pPr>
              <w:spacing w:after="0"/>
              <w:contextualSpacing/>
              <w:jc w:val="both"/>
              <w:rPr>
                <w:rFonts w:ascii="Candara" w:hAnsi="Candara" w:cstheme="minorHAnsi"/>
                <w:sz w:val="24"/>
                <w:szCs w:val="24"/>
                <w:lang w:val="es-CO"/>
              </w:rPr>
            </w:pPr>
            <w:r w:rsidRPr="00CD0138">
              <w:rPr>
                <w:rFonts w:ascii="Candara" w:hAnsi="Candara" w:cstheme="minorHAnsi"/>
                <w:sz w:val="24"/>
                <w:szCs w:val="24"/>
                <w:lang w:val="es-CO"/>
              </w:rPr>
              <w:t xml:space="preserve">En términos de eficiencia, resulta más conveniente que el contratista haya tenido experiencia en el sector público y/o privado, lo que le permitirá cumplir con las metas de la entidad, debido a que </w:t>
            </w:r>
            <w:r w:rsidRPr="00CD0138">
              <w:rPr>
                <w:rFonts w:ascii="Candara" w:hAnsi="Candara" w:cstheme="minorHAnsi"/>
                <w:sz w:val="24"/>
                <w:szCs w:val="24"/>
                <w:lang w:val="es-CO"/>
              </w:rPr>
              <w:lastRenderedPageBreak/>
              <w:t xml:space="preserve">con ello se garantiza su idoneidad para desarrollar el objeto del contrato. La experiencia disminuye los costos en tiempo y recurso a la Entidad en la curva de aprendizaje. </w:t>
            </w:r>
          </w:p>
          <w:p w14:paraId="667D6686" w14:textId="77777777" w:rsidR="00ED115F" w:rsidRPr="00CD0138" w:rsidRDefault="00ED115F" w:rsidP="00CD0138">
            <w:pPr>
              <w:spacing w:after="0"/>
              <w:contextualSpacing/>
              <w:jc w:val="both"/>
              <w:rPr>
                <w:rFonts w:ascii="Candara" w:hAnsi="Candara" w:cstheme="minorHAnsi"/>
                <w:sz w:val="24"/>
                <w:szCs w:val="24"/>
                <w:lang w:val="es-CO"/>
              </w:rPr>
            </w:pPr>
          </w:p>
          <w:p w14:paraId="73D31B03" w14:textId="77777777" w:rsidR="003D6562" w:rsidRPr="006A50C0" w:rsidRDefault="003D6562" w:rsidP="003D6562">
            <w:pPr>
              <w:spacing w:after="0" w:line="240" w:lineRule="auto"/>
              <w:contextualSpacing/>
              <w:jc w:val="both"/>
              <w:rPr>
                <w:rFonts w:asciiTheme="minorHAnsi" w:hAnsiTheme="minorHAnsi" w:cstheme="minorHAnsi"/>
                <w:sz w:val="24"/>
                <w:szCs w:val="24"/>
              </w:rPr>
            </w:pPr>
            <w:r w:rsidRPr="006A50C0">
              <w:rPr>
                <w:rFonts w:asciiTheme="minorHAnsi" w:hAnsiTheme="minorHAnsi" w:cstheme="minorHAnsi"/>
                <w:sz w:val="24"/>
                <w:szCs w:val="24"/>
              </w:rPr>
              <w:t xml:space="preserve">De acuerdo a la encuesta de noviembre de 2021, realizada por el DANE, en el mercado laboral, se han obtenido los siguientes información: </w:t>
            </w:r>
          </w:p>
          <w:p w14:paraId="04C0375B" w14:textId="77777777" w:rsidR="003D6562" w:rsidRPr="006A50C0" w:rsidRDefault="003D6562" w:rsidP="003D6562">
            <w:pPr>
              <w:spacing w:after="0" w:line="240" w:lineRule="auto"/>
              <w:contextualSpacing/>
              <w:jc w:val="both"/>
              <w:rPr>
                <w:rFonts w:asciiTheme="minorHAnsi" w:hAnsiTheme="minorHAnsi" w:cstheme="minorHAnsi"/>
                <w:sz w:val="24"/>
                <w:szCs w:val="24"/>
              </w:rPr>
            </w:pPr>
          </w:p>
          <w:p w14:paraId="5D185BDF" w14:textId="77777777" w:rsidR="003D6562" w:rsidRPr="006A50C0" w:rsidRDefault="003D6562" w:rsidP="003D6562">
            <w:pPr>
              <w:spacing w:after="0" w:line="240" w:lineRule="auto"/>
              <w:contextualSpacing/>
              <w:jc w:val="both"/>
              <w:rPr>
                <w:rFonts w:asciiTheme="minorHAnsi" w:hAnsiTheme="minorHAnsi" w:cstheme="minorHAnsi"/>
                <w:sz w:val="24"/>
                <w:szCs w:val="24"/>
              </w:rPr>
            </w:pPr>
            <w:r w:rsidRPr="006A50C0">
              <w:rPr>
                <w:rFonts w:asciiTheme="minorHAnsi" w:hAnsiTheme="minorHAnsi" w:cstheme="minorHAnsi"/>
                <w:sz w:val="24"/>
                <w:szCs w:val="24"/>
              </w:rPr>
              <w:t>Para el mes de noviembre de 2021, la tasa de desempleo fue 10,8%, lo que significó una disminución de 2,5 puntos porcentuales respecto al mismo mes de 2020 (13,3%). La tasa global de participación se ubicó en 60,4% y la tasa de ocupación en 53,9%. En el mismo mes del año anterior estas tasas fueron 61,4% y 53,2%, respectivamente.</w:t>
            </w:r>
          </w:p>
          <w:p w14:paraId="0A897499" w14:textId="77777777" w:rsidR="003D6562" w:rsidRPr="006A50C0" w:rsidRDefault="003D6562" w:rsidP="003D6562">
            <w:pPr>
              <w:spacing w:after="0" w:line="240" w:lineRule="auto"/>
              <w:contextualSpacing/>
              <w:jc w:val="both"/>
              <w:rPr>
                <w:rFonts w:asciiTheme="minorHAnsi" w:hAnsiTheme="minorHAnsi" w:cstheme="minorHAnsi"/>
                <w:sz w:val="24"/>
                <w:szCs w:val="24"/>
              </w:rPr>
            </w:pPr>
          </w:p>
          <w:p w14:paraId="564ACB5A" w14:textId="77777777" w:rsidR="003D6562" w:rsidRPr="006A50C0" w:rsidRDefault="003D6562" w:rsidP="003D6562">
            <w:pPr>
              <w:spacing w:after="0" w:line="240" w:lineRule="auto"/>
              <w:contextualSpacing/>
              <w:jc w:val="both"/>
              <w:rPr>
                <w:rFonts w:asciiTheme="minorHAnsi" w:hAnsiTheme="minorHAnsi" w:cstheme="minorHAnsi"/>
                <w:sz w:val="24"/>
                <w:szCs w:val="24"/>
              </w:rPr>
            </w:pPr>
          </w:p>
          <w:p w14:paraId="0E681743" w14:textId="77777777" w:rsidR="003D6562" w:rsidRPr="006A50C0" w:rsidRDefault="003D6562" w:rsidP="003D6562">
            <w:pPr>
              <w:spacing w:after="0" w:line="240" w:lineRule="auto"/>
              <w:ind w:left="708" w:hanging="708"/>
              <w:contextualSpacing/>
              <w:jc w:val="center"/>
              <w:rPr>
                <w:noProof/>
                <w:sz w:val="24"/>
                <w:szCs w:val="24"/>
              </w:rPr>
            </w:pPr>
            <w:r w:rsidRPr="006A50C0">
              <w:rPr>
                <w:noProof/>
                <w:sz w:val="24"/>
                <w:szCs w:val="24"/>
                <w:lang w:val="es-ES" w:eastAsia="es-ES"/>
              </w:rPr>
              <w:drawing>
                <wp:inline distT="0" distB="0" distL="0" distR="0" wp14:anchorId="6B5271B1" wp14:editId="54E0795A">
                  <wp:extent cx="5305425" cy="2381250"/>
                  <wp:effectExtent l="0" t="0" r="9525" b="0"/>
                  <wp:docPr id="6" name="Imagen 6" descr="Gráfica Mercado labo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áfica Mercado labor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5425" cy="2381250"/>
                          </a:xfrm>
                          <a:prstGeom prst="rect">
                            <a:avLst/>
                          </a:prstGeom>
                          <a:noFill/>
                          <a:ln>
                            <a:noFill/>
                          </a:ln>
                        </pic:spPr>
                      </pic:pic>
                    </a:graphicData>
                  </a:graphic>
                </wp:inline>
              </w:drawing>
            </w:r>
          </w:p>
          <w:p w14:paraId="4A511777" w14:textId="77777777" w:rsidR="003D6562" w:rsidRPr="006A50C0" w:rsidRDefault="003D6562" w:rsidP="003D6562">
            <w:pPr>
              <w:spacing w:after="0" w:line="240" w:lineRule="auto"/>
              <w:ind w:left="708" w:hanging="708"/>
              <w:contextualSpacing/>
              <w:jc w:val="center"/>
              <w:rPr>
                <w:rFonts w:asciiTheme="minorHAnsi" w:hAnsiTheme="minorHAnsi" w:cstheme="minorHAnsi"/>
                <w:noProof/>
                <w:sz w:val="24"/>
                <w:szCs w:val="24"/>
              </w:rPr>
            </w:pPr>
            <w:r w:rsidRPr="006A50C0">
              <w:rPr>
                <w:rFonts w:asciiTheme="minorHAnsi" w:hAnsiTheme="minorHAnsi" w:cstheme="minorHAnsi"/>
                <w:noProof/>
                <w:sz w:val="24"/>
                <w:szCs w:val="24"/>
              </w:rPr>
              <w:t>Fuente: DANE</w:t>
            </w:r>
          </w:p>
          <w:p w14:paraId="23FE1DED" w14:textId="77777777" w:rsidR="003D6562" w:rsidRPr="006A50C0" w:rsidRDefault="003D6562" w:rsidP="003D6562">
            <w:pPr>
              <w:spacing w:after="0" w:line="240" w:lineRule="auto"/>
              <w:ind w:left="708" w:hanging="708"/>
              <w:contextualSpacing/>
              <w:jc w:val="center"/>
              <w:rPr>
                <w:rFonts w:asciiTheme="minorHAnsi" w:hAnsiTheme="minorHAnsi" w:cstheme="minorHAnsi"/>
                <w:noProof/>
                <w:sz w:val="24"/>
                <w:szCs w:val="24"/>
              </w:rPr>
            </w:pPr>
          </w:p>
          <w:p w14:paraId="66CEE3F0" w14:textId="77777777" w:rsidR="003D6562" w:rsidRPr="006A50C0" w:rsidRDefault="003D6562" w:rsidP="003D6562">
            <w:pPr>
              <w:spacing w:after="0" w:line="240" w:lineRule="auto"/>
              <w:contextualSpacing/>
              <w:jc w:val="both"/>
              <w:rPr>
                <w:rFonts w:asciiTheme="minorHAnsi" w:hAnsiTheme="minorHAnsi" w:cstheme="minorHAnsi"/>
                <w:sz w:val="24"/>
                <w:szCs w:val="24"/>
              </w:rPr>
            </w:pPr>
            <w:r w:rsidRPr="006A50C0">
              <w:rPr>
                <w:rFonts w:asciiTheme="minorHAnsi" w:hAnsiTheme="minorHAnsi" w:cstheme="minorHAnsi"/>
                <w:sz w:val="24"/>
                <w:szCs w:val="24"/>
              </w:rPr>
              <w:t>En noviembre de 2021, la tasa de desempleo en el total de las 13 ciudades y áreas metropolitanas fue 12,2%, lo que representó una disminución de 3,2 puntos porcentuales respecto a noviembre de 2020 (15,4%). La tasa global de participación fue 62,6%, lo que significó una disminución de 1,7 puntos porcentuales respecto al mismo mes del 2020 (64,3%). Finalmente, la tasa de ocupación se ubicó en 55,0%, en noviembre de 2020 fue 54,4%.</w:t>
            </w:r>
          </w:p>
          <w:p w14:paraId="2A0B5C09" w14:textId="77777777" w:rsidR="003D6562" w:rsidRPr="006A50C0" w:rsidRDefault="003D6562" w:rsidP="003D6562">
            <w:pPr>
              <w:spacing w:after="0" w:line="240" w:lineRule="auto"/>
              <w:contextualSpacing/>
              <w:jc w:val="center"/>
              <w:rPr>
                <w:rFonts w:asciiTheme="minorHAnsi" w:hAnsiTheme="minorHAnsi" w:cstheme="minorHAnsi"/>
                <w:sz w:val="24"/>
                <w:szCs w:val="24"/>
              </w:rPr>
            </w:pPr>
            <w:r w:rsidRPr="006A50C0">
              <w:rPr>
                <w:noProof/>
                <w:sz w:val="24"/>
                <w:szCs w:val="24"/>
                <w:lang w:val="es-ES" w:eastAsia="es-ES"/>
              </w:rPr>
              <w:lastRenderedPageBreak/>
              <w:drawing>
                <wp:inline distT="0" distB="0" distL="0" distR="0" wp14:anchorId="429C5AD2" wp14:editId="0354FE10">
                  <wp:extent cx="5172075" cy="3100537"/>
                  <wp:effectExtent l="0" t="0" r="0" b="508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925" t="26911" r="19252" b="6103"/>
                          <a:stretch/>
                        </pic:blipFill>
                        <pic:spPr bwMode="auto">
                          <a:xfrm>
                            <a:off x="0" y="0"/>
                            <a:ext cx="5189401" cy="3110924"/>
                          </a:xfrm>
                          <a:prstGeom prst="rect">
                            <a:avLst/>
                          </a:prstGeom>
                          <a:ln>
                            <a:noFill/>
                          </a:ln>
                          <a:extLst>
                            <a:ext uri="{53640926-AAD7-44D8-BBD7-CCE9431645EC}">
                              <a14:shadowObscured xmlns:a14="http://schemas.microsoft.com/office/drawing/2010/main"/>
                            </a:ext>
                          </a:extLst>
                        </pic:spPr>
                      </pic:pic>
                    </a:graphicData>
                  </a:graphic>
                </wp:inline>
              </w:drawing>
            </w:r>
          </w:p>
          <w:p w14:paraId="10D683B0" w14:textId="77777777" w:rsidR="003D6562" w:rsidRPr="00AB306F" w:rsidRDefault="003D6562" w:rsidP="003D6562">
            <w:pPr>
              <w:spacing w:after="0" w:line="240" w:lineRule="auto"/>
              <w:contextualSpacing/>
              <w:jc w:val="both"/>
              <w:rPr>
                <w:rFonts w:asciiTheme="minorHAnsi" w:hAnsiTheme="minorHAnsi" w:cstheme="minorHAnsi"/>
                <w:sz w:val="24"/>
                <w:szCs w:val="24"/>
              </w:rPr>
            </w:pPr>
            <w:r w:rsidRPr="006A50C0">
              <w:rPr>
                <w:rFonts w:asciiTheme="minorHAnsi" w:hAnsiTheme="minorHAnsi" w:cstheme="minorHAnsi"/>
                <w:sz w:val="24"/>
                <w:szCs w:val="24"/>
              </w:rPr>
              <w:t>En noviembre de 2021, el número de personas ocupadas en el total de las 13 ciudades y áreas metropolitanas fue 10.444 miles de personas. Las ramas que más aportaron positivamente a la variación de la población ocupada fueron Administración pública y defensa, educación y atención de la salud humana; Comercio y reparación de vehículos y Actividades profesionales, científicas, técnicas y servicios administrativos con 0,8, 0,7 y 0,7 puntos porcentuales, respectivamente.</w:t>
            </w:r>
          </w:p>
          <w:p w14:paraId="1086B62E" w14:textId="77777777" w:rsidR="00E855E3" w:rsidRPr="00CD0138" w:rsidRDefault="003D6562" w:rsidP="00CD0138">
            <w:pPr>
              <w:spacing w:after="0"/>
              <w:contextualSpacing/>
              <w:jc w:val="both"/>
              <w:rPr>
                <w:rFonts w:ascii="Candara" w:hAnsi="Candara" w:cstheme="minorHAnsi"/>
                <w:sz w:val="24"/>
                <w:szCs w:val="24"/>
              </w:rPr>
            </w:pPr>
            <w:r>
              <w:rPr>
                <w:noProof/>
                <w:lang w:val="es-ES" w:eastAsia="es-ES"/>
              </w:rPr>
              <w:drawing>
                <wp:inline distT="0" distB="0" distL="0" distR="0" wp14:anchorId="6EA36222" wp14:editId="0CF8A6A5">
                  <wp:extent cx="5771934" cy="2790825"/>
                  <wp:effectExtent l="0" t="0" r="63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722" t="22524" r="19416" b="25995"/>
                          <a:stretch/>
                        </pic:blipFill>
                        <pic:spPr bwMode="auto">
                          <a:xfrm>
                            <a:off x="0" y="0"/>
                            <a:ext cx="5787846" cy="2798519"/>
                          </a:xfrm>
                          <a:prstGeom prst="rect">
                            <a:avLst/>
                          </a:prstGeom>
                          <a:ln>
                            <a:noFill/>
                          </a:ln>
                          <a:extLst>
                            <a:ext uri="{53640926-AAD7-44D8-BBD7-CCE9431645EC}">
                              <a14:shadowObscured xmlns:a14="http://schemas.microsoft.com/office/drawing/2010/main"/>
                            </a:ext>
                          </a:extLst>
                        </pic:spPr>
                      </pic:pic>
                    </a:graphicData>
                  </a:graphic>
                </wp:inline>
              </w:drawing>
            </w:r>
          </w:p>
          <w:p w14:paraId="13A58CF0" w14:textId="77777777" w:rsidR="00C01588" w:rsidRPr="00CD0138" w:rsidRDefault="00C01588" w:rsidP="00CD0138">
            <w:pPr>
              <w:pStyle w:val="Prrafodelista"/>
              <w:numPr>
                <w:ilvl w:val="2"/>
                <w:numId w:val="18"/>
              </w:numPr>
              <w:spacing w:after="0"/>
              <w:ind w:left="22" w:hanging="22"/>
              <w:jc w:val="both"/>
              <w:rPr>
                <w:rFonts w:ascii="Candara" w:hAnsi="Candara" w:cstheme="minorHAnsi"/>
                <w:color w:val="000000" w:themeColor="text1"/>
                <w:sz w:val="24"/>
                <w:szCs w:val="24"/>
              </w:rPr>
            </w:pPr>
            <w:r w:rsidRPr="00CD0138">
              <w:rPr>
                <w:rFonts w:ascii="Candara" w:hAnsi="Candara" w:cstheme="minorHAnsi"/>
                <w:b/>
                <w:color w:val="000000" w:themeColor="text1"/>
                <w:sz w:val="24"/>
                <w:szCs w:val="24"/>
              </w:rPr>
              <w:t xml:space="preserve">PERSPECTIVA FINANCIERA: </w:t>
            </w:r>
            <w:r w:rsidRPr="00CD0138">
              <w:rPr>
                <w:rFonts w:ascii="Candara" w:hAnsi="Candara" w:cstheme="minorHAnsi"/>
                <w:color w:val="000000" w:themeColor="text1"/>
                <w:sz w:val="24"/>
                <w:szCs w:val="24"/>
              </w:rPr>
              <w:t xml:space="preserve">Después de realizar el análisis correspondiente, se identificó que dada la modalidad de contratación y del objeto de la misma, no se hace viable considerar esta perspectiva dado que la condición financiera (indicadores financieros) del contratista, no incide de manera alguna en el cumplimiento del contrato ni en el desempeño de la entidad y por tal motivo no se procede a su desarrollo. </w:t>
            </w:r>
          </w:p>
          <w:p w14:paraId="511C8F81" w14:textId="77777777" w:rsidR="00C01588" w:rsidRPr="00CD0138" w:rsidRDefault="00C01588" w:rsidP="00CD0138">
            <w:pPr>
              <w:spacing w:after="0"/>
              <w:contextualSpacing/>
              <w:jc w:val="both"/>
              <w:rPr>
                <w:rFonts w:ascii="Candara" w:hAnsi="Candara" w:cstheme="minorHAnsi"/>
                <w:b/>
                <w:color w:val="000000" w:themeColor="text1"/>
                <w:sz w:val="24"/>
                <w:szCs w:val="24"/>
                <w:lang w:val="es-CO"/>
              </w:rPr>
            </w:pPr>
          </w:p>
          <w:p w14:paraId="4FBA2A2B" w14:textId="77777777" w:rsidR="00C01588" w:rsidRPr="00CD0138" w:rsidRDefault="00C01588" w:rsidP="00CD0138">
            <w:pPr>
              <w:spacing w:after="0"/>
              <w:contextualSpacing/>
              <w:jc w:val="both"/>
              <w:rPr>
                <w:rFonts w:ascii="Candara" w:hAnsi="Candara" w:cstheme="minorHAnsi"/>
                <w:color w:val="000000" w:themeColor="text1"/>
                <w:sz w:val="24"/>
                <w:szCs w:val="24"/>
                <w:lang w:val="es-CO"/>
              </w:rPr>
            </w:pPr>
            <w:r w:rsidRPr="00CD0138">
              <w:rPr>
                <w:rFonts w:ascii="Candara" w:hAnsi="Candara" w:cstheme="minorHAnsi"/>
                <w:color w:val="000000" w:themeColor="text1"/>
                <w:sz w:val="24"/>
                <w:szCs w:val="24"/>
                <w:lang w:val="es-CO"/>
              </w:rPr>
              <w:t>Asimismo</w:t>
            </w:r>
            <w:r w:rsidR="00884461" w:rsidRPr="00CD0138">
              <w:rPr>
                <w:rFonts w:ascii="Candara" w:hAnsi="Candara" w:cstheme="minorHAnsi"/>
                <w:color w:val="000000" w:themeColor="text1"/>
                <w:sz w:val="24"/>
                <w:szCs w:val="24"/>
                <w:lang w:val="es-CO"/>
              </w:rPr>
              <w:t>,</w:t>
            </w:r>
            <w:r w:rsidRPr="00CD0138">
              <w:rPr>
                <w:rFonts w:ascii="Candara" w:hAnsi="Candara" w:cstheme="minorHAnsi"/>
                <w:color w:val="000000" w:themeColor="text1"/>
                <w:sz w:val="24"/>
                <w:szCs w:val="24"/>
                <w:lang w:val="es-CO"/>
              </w:rPr>
              <w:t xml:space="preserve"> para la determinación del valor del contrato, se tuvo en cuenta la cantidad y complejidad del objeto y las obligaciones contractuales, el nivel de formación académica y experiencia exigida al contratista, y el término de ejecución del contrato. </w:t>
            </w:r>
          </w:p>
          <w:p w14:paraId="33F09973" w14:textId="77777777" w:rsidR="00C01588" w:rsidRPr="00CD0138" w:rsidRDefault="00C01588" w:rsidP="00CD0138">
            <w:pPr>
              <w:spacing w:after="0"/>
              <w:contextualSpacing/>
              <w:jc w:val="both"/>
              <w:rPr>
                <w:rFonts w:ascii="Candara" w:hAnsi="Candara" w:cstheme="minorHAnsi"/>
                <w:color w:val="000000" w:themeColor="text1"/>
                <w:sz w:val="24"/>
                <w:szCs w:val="24"/>
                <w:lang w:val="es-CO"/>
              </w:rPr>
            </w:pPr>
          </w:p>
          <w:p w14:paraId="303BA4D9" w14:textId="77777777" w:rsidR="00C01588" w:rsidRPr="00CD0138" w:rsidRDefault="00C01588" w:rsidP="00CD0138">
            <w:pPr>
              <w:spacing w:after="0"/>
              <w:contextualSpacing/>
              <w:jc w:val="both"/>
              <w:rPr>
                <w:rFonts w:ascii="Candara" w:hAnsi="Candara" w:cstheme="minorHAnsi"/>
                <w:color w:val="000000" w:themeColor="text1"/>
                <w:sz w:val="24"/>
                <w:szCs w:val="24"/>
                <w:lang w:val="es-CO"/>
              </w:rPr>
            </w:pPr>
            <w:r w:rsidRPr="00CD0138">
              <w:rPr>
                <w:rFonts w:ascii="Candara" w:hAnsi="Candara" w:cstheme="minorHAnsi"/>
                <w:color w:val="000000" w:themeColor="text1"/>
                <w:sz w:val="24"/>
                <w:szCs w:val="24"/>
                <w:lang w:val="es-CO"/>
              </w:rPr>
              <w:t xml:space="preserve">El tipo de remuneración recomendado para la prestación de los servicios objeto del contrato es por un valor mensual fijo. Lo anterior, considerando que esta forma de pago permite verificar durante un término prudencial el cumplimiento permanente de las obligaciones a cargo del contratista. Igualmente, esta forma de remuneración implica adelantar trámites administrativos internos y periódicos de cancelación de cuentas, previo al recibo a satisfacción de los servicios requeridos, con claridad, agilidad, celeridad y economía.  </w:t>
            </w:r>
          </w:p>
          <w:p w14:paraId="7B2FEB06" w14:textId="77777777" w:rsidR="00C01588" w:rsidRPr="00CD0138" w:rsidRDefault="00C01588" w:rsidP="00CD0138">
            <w:pPr>
              <w:spacing w:after="0"/>
              <w:contextualSpacing/>
              <w:jc w:val="both"/>
              <w:rPr>
                <w:rFonts w:ascii="Candara" w:hAnsi="Candara" w:cstheme="minorHAnsi"/>
                <w:b/>
                <w:color w:val="000000" w:themeColor="text1"/>
                <w:sz w:val="24"/>
                <w:szCs w:val="24"/>
                <w:lang w:val="es-CO"/>
              </w:rPr>
            </w:pPr>
          </w:p>
          <w:p w14:paraId="78584F58" w14:textId="77777777" w:rsidR="00C01588" w:rsidRPr="00CD0138" w:rsidRDefault="00C01588" w:rsidP="00CD0138">
            <w:pPr>
              <w:spacing w:after="0"/>
              <w:contextualSpacing/>
              <w:jc w:val="both"/>
              <w:rPr>
                <w:rFonts w:ascii="Candara" w:hAnsi="Candara" w:cstheme="minorHAnsi"/>
                <w:color w:val="000000" w:themeColor="text1"/>
                <w:sz w:val="24"/>
                <w:szCs w:val="24"/>
                <w:lang w:val="es-CO"/>
              </w:rPr>
            </w:pPr>
            <w:r w:rsidRPr="00CD0138">
              <w:rPr>
                <w:rFonts w:ascii="Candara" w:hAnsi="Candara" w:cstheme="minorHAnsi"/>
                <w:color w:val="000000" w:themeColor="text1"/>
                <w:sz w:val="24"/>
                <w:szCs w:val="24"/>
                <w:lang w:val="es-CO"/>
              </w:rPr>
              <w:t xml:space="preserve">Para determinar la forma de pago, se analizó el histórico de contratación del Concejo y del municipio, y se evidencio </w:t>
            </w:r>
            <w:r w:rsidR="00963929" w:rsidRPr="00CD0138">
              <w:rPr>
                <w:rFonts w:ascii="Candara" w:hAnsi="Candara" w:cstheme="minorHAnsi"/>
                <w:color w:val="000000" w:themeColor="text1"/>
                <w:sz w:val="24"/>
                <w:szCs w:val="24"/>
                <w:lang w:val="es-CO"/>
              </w:rPr>
              <w:t>que,</w:t>
            </w:r>
            <w:r w:rsidRPr="00CD0138">
              <w:rPr>
                <w:rFonts w:ascii="Candara" w:hAnsi="Candara" w:cstheme="minorHAnsi"/>
                <w:color w:val="000000" w:themeColor="text1"/>
                <w:sz w:val="24"/>
                <w:szCs w:val="24"/>
                <w:lang w:val="es-CO"/>
              </w:rPr>
              <w:t xml:space="preserve"> para la contratación directa, se obtienen mejores resultados respecto al control, oportunidad y calidad, al pactar la remuneración mensualmente, toda vez que el seguimiento por parte del supervisor, se realiza de manera permanente. </w:t>
            </w:r>
          </w:p>
          <w:p w14:paraId="6EE8E112" w14:textId="77777777" w:rsidR="00C01588" w:rsidRPr="00CD0138" w:rsidRDefault="00C01588" w:rsidP="00CD0138">
            <w:pPr>
              <w:spacing w:after="0"/>
              <w:contextualSpacing/>
              <w:jc w:val="both"/>
              <w:rPr>
                <w:rFonts w:ascii="Candara" w:hAnsi="Candara" w:cstheme="minorHAnsi"/>
                <w:b/>
                <w:color w:val="000000" w:themeColor="text1"/>
                <w:sz w:val="24"/>
                <w:szCs w:val="24"/>
                <w:lang w:val="es-CO"/>
              </w:rPr>
            </w:pPr>
          </w:p>
          <w:p w14:paraId="770F6459" w14:textId="77777777" w:rsidR="00C01588" w:rsidRPr="00CD0138" w:rsidRDefault="00C01588" w:rsidP="00CD0138">
            <w:pPr>
              <w:pStyle w:val="Prrafodelista"/>
              <w:numPr>
                <w:ilvl w:val="2"/>
                <w:numId w:val="19"/>
              </w:numPr>
              <w:spacing w:after="0"/>
              <w:ind w:left="0" w:firstLine="0"/>
              <w:jc w:val="both"/>
              <w:rPr>
                <w:rFonts w:ascii="Candara" w:hAnsi="Candara" w:cstheme="minorHAnsi"/>
                <w:color w:val="000000" w:themeColor="text1"/>
                <w:sz w:val="24"/>
                <w:szCs w:val="24"/>
              </w:rPr>
            </w:pPr>
            <w:r w:rsidRPr="00CD0138">
              <w:rPr>
                <w:rFonts w:ascii="Candara" w:hAnsi="Candara" w:cstheme="minorHAnsi"/>
                <w:b/>
                <w:color w:val="000000" w:themeColor="text1"/>
                <w:sz w:val="24"/>
                <w:szCs w:val="24"/>
              </w:rPr>
              <w:t xml:space="preserve">ANALISIS DE LA DEMANDA: </w:t>
            </w:r>
            <w:r w:rsidRPr="00CD0138">
              <w:rPr>
                <w:rFonts w:ascii="Candara" w:hAnsi="Candara" w:cstheme="minorHAnsi"/>
                <w:color w:val="000000" w:themeColor="text1"/>
                <w:sz w:val="24"/>
                <w:szCs w:val="24"/>
              </w:rPr>
              <w:t xml:space="preserve">Para analizar la demanda, se tuvieron en cuenta las condiciones en las cuales la Entidad ha adquirido estos servicios en los últimos años, obteniendo lo siguiente: </w:t>
            </w:r>
          </w:p>
          <w:p w14:paraId="2489B16E" w14:textId="77777777" w:rsidR="00EE43DB" w:rsidRPr="00CD0138" w:rsidRDefault="00EE43DB" w:rsidP="00CD0138">
            <w:pPr>
              <w:spacing w:after="0"/>
              <w:jc w:val="both"/>
              <w:rPr>
                <w:rFonts w:ascii="Candara" w:hAnsi="Candara" w:cstheme="minorHAnsi"/>
                <w:color w:val="000000" w:themeColor="text1"/>
                <w:sz w:val="24"/>
                <w:szCs w:val="24"/>
              </w:rPr>
            </w:pPr>
          </w:p>
          <w:tbl>
            <w:tblPr>
              <w:tblStyle w:val="Tablaconcuadrcula"/>
              <w:tblW w:w="0" w:type="auto"/>
              <w:tblLook w:val="04A0" w:firstRow="1" w:lastRow="0" w:firstColumn="1" w:lastColumn="0" w:noHBand="0" w:noVBand="1"/>
            </w:tblPr>
            <w:tblGrid>
              <w:gridCol w:w="1003"/>
              <w:gridCol w:w="3274"/>
              <w:gridCol w:w="1572"/>
              <w:gridCol w:w="837"/>
              <w:gridCol w:w="1134"/>
              <w:gridCol w:w="1560"/>
            </w:tblGrid>
            <w:tr w:rsidR="003D6562" w:rsidRPr="00E41050" w14:paraId="7F1256B8" w14:textId="77777777" w:rsidTr="0005434A">
              <w:trPr>
                <w:trHeight w:val="109"/>
              </w:trPr>
              <w:tc>
                <w:tcPr>
                  <w:tcW w:w="1003" w:type="dxa"/>
                  <w:shd w:val="clear" w:color="auto" w:fill="D9D9D9" w:themeFill="background1" w:themeFillShade="D9"/>
                </w:tcPr>
                <w:p w14:paraId="51688F9E" w14:textId="77777777" w:rsidR="003D6562" w:rsidRPr="00866372" w:rsidRDefault="003D6562" w:rsidP="003D6562">
                  <w:pPr>
                    <w:contextualSpacing/>
                    <w:jc w:val="center"/>
                    <w:rPr>
                      <w:rFonts w:asciiTheme="minorHAnsi" w:hAnsiTheme="minorHAnsi" w:cstheme="minorHAnsi"/>
                      <w:b/>
                      <w:szCs w:val="24"/>
                    </w:rPr>
                  </w:pPr>
                  <w:r w:rsidRPr="00866372">
                    <w:rPr>
                      <w:rFonts w:asciiTheme="minorHAnsi" w:hAnsiTheme="minorHAnsi" w:cstheme="minorHAnsi"/>
                      <w:b/>
                      <w:szCs w:val="24"/>
                    </w:rPr>
                    <w:t>Contrato No.</w:t>
                  </w:r>
                </w:p>
              </w:tc>
              <w:tc>
                <w:tcPr>
                  <w:tcW w:w="3274" w:type="dxa"/>
                  <w:shd w:val="clear" w:color="auto" w:fill="D9D9D9" w:themeFill="background1" w:themeFillShade="D9"/>
                </w:tcPr>
                <w:p w14:paraId="335A8541" w14:textId="77777777" w:rsidR="003D6562" w:rsidRPr="00866372" w:rsidRDefault="003D6562" w:rsidP="003D6562">
                  <w:pPr>
                    <w:contextualSpacing/>
                    <w:jc w:val="center"/>
                    <w:rPr>
                      <w:rFonts w:asciiTheme="minorHAnsi" w:hAnsiTheme="minorHAnsi" w:cstheme="minorHAnsi"/>
                      <w:b/>
                      <w:szCs w:val="24"/>
                    </w:rPr>
                  </w:pPr>
                  <w:r w:rsidRPr="00866372">
                    <w:rPr>
                      <w:rFonts w:asciiTheme="minorHAnsi" w:hAnsiTheme="minorHAnsi" w:cstheme="minorHAnsi"/>
                      <w:b/>
                      <w:szCs w:val="24"/>
                    </w:rPr>
                    <w:t>Objeto</w:t>
                  </w:r>
                </w:p>
              </w:tc>
              <w:tc>
                <w:tcPr>
                  <w:tcW w:w="1572" w:type="dxa"/>
                  <w:shd w:val="clear" w:color="auto" w:fill="D9D9D9" w:themeFill="background1" w:themeFillShade="D9"/>
                </w:tcPr>
                <w:p w14:paraId="32B6D4D2" w14:textId="77777777" w:rsidR="003D6562" w:rsidRPr="00866372" w:rsidRDefault="003D6562" w:rsidP="003D6562">
                  <w:pPr>
                    <w:contextualSpacing/>
                    <w:jc w:val="center"/>
                    <w:rPr>
                      <w:rFonts w:asciiTheme="minorHAnsi" w:hAnsiTheme="minorHAnsi" w:cstheme="minorHAnsi"/>
                      <w:b/>
                      <w:szCs w:val="24"/>
                    </w:rPr>
                  </w:pPr>
                  <w:r w:rsidRPr="00866372">
                    <w:rPr>
                      <w:rFonts w:asciiTheme="minorHAnsi" w:hAnsiTheme="minorHAnsi" w:cstheme="minorHAnsi"/>
                      <w:b/>
                      <w:szCs w:val="24"/>
                    </w:rPr>
                    <w:t>Valor</w:t>
                  </w:r>
                </w:p>
              </w:tc>
              <w:tc>
                <w:tcPr>
                  <w:tcW w:w="837" w:type="dxa"/>
                  <w:shd w:val="clear" w:color="auto" w:fill="D9D9D9" w:themeFill="background1" w:themeFillShade="D9"/>
                </w:tcPr>
                <w:p w14:paraId="2B0F5DB3" w14:textId="77777777" w:rsidR="003D6562" w:rsidRPr="00866372" w:rsidRDefault="003D6562" w:rsidP="003D6562">
                  <w:pPr>
                    <w:contextualSpacing/>
                    <w:jc w:val="center"/>
                    <w:rPr>
                      <w:rFonts w:asciiTheme="minorHAnsi" w:hAnsiTheme="minorHAnsi" w:cstheme="minorHAnsi"/>
                      <w:b/>
                      <w:szCs w:val="24"/>
                    </w:rPr>
                  </w:pPr>
                  <w:r w:rsidRPr="00866372">
                    <w:rPr>
                      <w:rFonts w:asciiTheme="minorHAnsi" w:hAnsiTheme="minorHAnsi" w:cstheme="minorHAnsi"/>
                      <w:b/>
                      <w:szCs w:val="24"/>
                    </w:rPr>
                    <w:t>Plazo</w:t>
                  </w:r>
                </w:p>
              </w:tc>
              <w:tc>
                <w:tcPr>
                  <w:tcW w:w="1134" w:type="dxa"/>
                  <w:shd w:val="clear" w:color="auto" w:fill="D9D9D9" w:themeFill="background1" w:themeFillShade="D9"/>
                </w:tcPr>
                <w:p w14:paraId="078A549A" w14:textId="77777777" w:rsidR="003D6562" w:rsidRPr="00866372" w:rsidRDefault="003D6562" w:rsidP="003D6562">
                  <w:pPr>
                    <w:contextualSpacing/>
                    <w:jc w:val="center"/>
                    <w:rPr>
                      <w:rFonts w:asciiTheme="minorHAnsi" w:hAnsiTheme="minorHAnsi" w:cstheme="minorHAnsi"/>
                      <w:b/>
                      <w:szCs w:val="24"/>
                    </w:rPr>
                  </w:pPr>
                  <w:r w:rsidRPr="00866372">
                    <w:rPr>
                      <w:rFonts w:asciiTheme="minorHAnsi" w:hAnsiTheme="minorHAnsi" w:cstheme="minorHAnsi"/>
                      <w:b/>
                      <w:szCs w:val="24"/>
                    </w:rPr>
                    <w:t>Garantías</w:t>
                  </w:r>
                </w:p>
              </w:tc>
              <w:tc>
                <w:tcPr>
                  <w:tcW w:w="1560" w:type="dxa"/>
                  <w:shd w:val="clear" w:color="auto" w:fill="D9D9D9" w:themeFill="background1" w:themeFillShade="D9"/>
                </w:tcPr>
                <w:p w14:paraId="60DC50BD" w14:textId="77777777" w:rsidR="003D6562" w:rsidRPr="00866372" w:rsidRDefault="003D6562" w:rsidP="003D6562">
                  <w:pPr>
                    <w:contextualSpacing/>
                    <w:jc w:val="center"/>
                    <w:rPr>
                      <w:rFonts w:asciiTheme="minorHAnsi" w:hAnsiTheme="minorHAnsi" w:cstheme="minorHAnsi"/>
                      <w:b/>
                      <w:szCs w:val="24"/>
                    </w:rPr>
                  </w:pPr>
                  <w:r w:rsidRPr="00866372">
                    <w:rPr>
                      <w:rFonts w:asciiTheme="minorHAnsi" w:hAnsiTheme="minorHAnsi" w:cstheme="minorHAnsi"/>
                      <w:b/>
                      <w:szCs w:val="24"/>
                    </w:rPr>
                    <w:t>Modalidad</w:t>
                  </w:r>
                </w:p>
              </w:tc>
            </w:tr>
            <w:tr w:rsidR="003D6562" w:rsidRPr="00E41050" w14:paraId="3EBCA09B" w14:textId="77777777" w:rsidTr="0005434A">
              <w:trPr>
                <w:trHeight w:val="109"/>
              </w:trPr>
              <w:tc>
                <w:tcPr>
                  <w:tcW w:w="1003" w:type="dxa"/>
                  <w:shd w:val="clear" w:color="auto" w:fill="auto"/>
                </w:tcPr>
                <w:p w14:paraId="7D95DEE8" w14:textId="5C71D44E" w:rsidR="003D6562" w:rsidRPr="007212CF" w:rsidRDefault="003D6562" w:rsidP="003D6562">
                  <w:pPr>
                    <w:contextualSpacing/>
                    <w:jc w:val="center"/>
                    <w:rPr>
                      <w:rFonts w:asciiTheme="minorHAnsi" w:hAnsiTheme="minorHAnsi" w:cstheme="minorHAnsi"/>
                      <w:b/>
                      <w:szCs w:val="24"/>
                      <w:shd w:val="clear" w:color="auto" w:fill="FBFBFB"/>
                    </w:rPr>
                  </w:pPr>
                  <w:r w:rsidRPr="007212CF">
                    <w:rPr>
                      <w:rFonts w:asciiTheme="minorHAnsi" w:hAnsiTheme="minorHAnsi" w:cstheme="minorHAnsi"/>
                      <w:b/>
                      <w:szCs w:val="24"/>
                      <w:shd w:val="clear" w:color="auto" w:fill="FBFBFB"/>
                    </w:rPr>
                    <w:t xml:space="preserve">CD 2021 </w:t>
                  </w:r>
                  <w:r w:rsidR="00257778">
                    <w:rPr>
                      <w:rFonts w:asciiTheme="minorHAnsi" w:hAnsiTheme="minorHAnsi" w:cstheme="minorHAnsi"/>
                      <w:b/>
                      <w:szCs w:val="24"/>
                      <w:shd w:val="clear" w:color="auto" w:fill="FBFBFB"/>
                    </w:rPr>
                    <w:t>–</w:t>
                  </w:r>
                  <w:r w:rsidRPr="007212CF">
                    <w:rPr>
                      <w:rFonts w:asciiTheme="minorHAnsi" w:hAnsiTheme="minorHAnsi" w:cstheme="minorHAnsi"/>
                      <w:b/>
                      <w:szCs w:val="24"/>
                      <w:shd w:val="clear" w:color="auto" w:fill="FBFBFB"/>
                    </w:rPr>
                    <w:t xml:space="preserve"> 058</w:t>
                  </w:r>
                </w:p>
              </w:tc>
              <w:tc>
                <w:tcPr>
                  <w:tcW w:w="3274" w:type="dxa"/>
                  <w:shd w:val="clear" w:color="auto" w:fill="auto"/>
                </w:tcPr>
                <w:p w14:paraId="7995531A" w14:textId="77777777" w:rsidR="003D6562" w:rsidRPr="007212CF" w:rsidRDefault="003D6562" w:rsidP="003D6562">
                  <w:pPr>
                    <w:contextualSpacing/>
                    <w:jc w:val="both"/>
                    <w:rPr>
                      <w:rFonts w:asciiTheme="minorHAnsi" w:hAnsiTheme="minorHAnsi" w:cstheme="minorHAnsi"/>
                      <w:szCs w:val="24"/>
                    </w:rPr>
                  </w:pPr>
                  <w:r w:rsidRPr="007212CF">
                    <w:rPr>
                      <w:rFonts w:asciiTheme="minorHAnsi" w:hAnsiTheme="minorHAnsi" w:cstheme="minorHAnsi"/>
                      <w:szCs w:val="24"/>
                    </w:rPr>
                    <w:tab/>
                    <w:t>PRESTAR LOS SERVICIOS DE APOYO A LA GESTIÓN COMO MIEMBRO DE LA UNIDAD DE APOYO NORMATIVO DEL HONORABLE CONCEJAL JONATHAN ARMANDO BOSIGAS MALAGON</w:t>
                  </w:r>
                </w:p>
              </w:tc>
              <w:tc>
                <w:tcPr>
                  <w:tcW w:w="1572" w:type="dxa"/>
                  <w:shd w:val="clear" w:color="auto" w:fill="auto"/>
                </w:tcPr>
                <w:p w14:paraId="70A21124" w14:textId="77777777" w:rsidR="003D6562" w:rsidRDefault="003D6562" w:rsidP="003D6562">
                  <w:pPr>
                    <w:contextualSpacing/>
                    <w:jc w:val="center"/>
                    <w:rPr>
                      <w:rFonts w:asciiTheme="minorHAnsi" w:eastAsia="Times New Roman" w:hAnsiTheme="minorHAnsi" w:cstheme="minorHAnsi"/>
                      <w:bCs/>
                      <w:szCs w:val="24"/>
                    </w:rPr>
                  </w:pPr>
                  <w:r w:rsidRPr="007212CF">
                    <w:rPr>
                      <w:rFonts w:asciiTheme="minorHAnsi" w:eastAsia="Times New Roman" w:hAnsiTheme="minorHAnsi" w:cstheme="minorHAnsi"/>
                      <w:bCs/>
                      <w:szCs w:val="24"/>
                    </w:rPr>
                    <w:t>$ 10,686,717</w:t>
                  </w:r>
                </w:p>
              </w:tc>
              <w:tc>
                <w:tcPr>
                  <w:tcW w:w="837" w:type="dxa"/>
                  <w:shd w:val="clear" w:color="auto" w:fill="auto"/>
                </w:tcPr>
                <w:p w14:paraId="1478864B" w14:textId="77777777" w:rsidR="003D6562" w:rsidRPr="007212CF" w:rsidRDefault="003D6562" w:rsidP="003D6562">
                  <w:pPr>
                    <w:contextualSpacing/>
                    <w:jc w:val="center"/>
                    <w:rPr>
                      <w:rFonts w:asciiTheme="minorHAnsi" w:eastAsia="Times New Roman" w:hAnsiTheme="minorHAnsi" w:cstheme="minorHAnsi"/>
                      <w:szCs w:val="24"/>
                    </w:rPr>
                  </w:pPr>
                  <w:r>
                    <w:rPr>
                      <w:rFonts w:ascii="Arial" w:hAnsi="Arial" w:cs="Arial"/>
                      <w:color w:val="3D3D3D"/>
                      <w:sz w:val="17"/>
                      <w:szCs w:val="17"/>
                      <w:shd w:val="clear" w:color="auto" w:fill="FFFFFF"/>
                    </w:rPr>
                    <w:t>9 Meses</w:t>
                  </w:r>
                </w:p>
              </w:tc>
              <w:tc>
                <w:tcPr>
                  <w:tcW w:w="1134" w:type="dxa"/>
                  <w:shd w:val="clear" w:color="auto" w:fill="auto"/>
                </w:tcPr>
                <w:p w14:paraId="6EC4BA98"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hAnsiTheme="minorHAnsi" w:cstheme="minorHAnsi"/>
                      <w:szCs w:val="24"/>
                    </w:rPr>
                    <w:t>No se exigieron</w:t>
                  </w:r>
                </w:p>
              </w:tc>
              <w:tc>
                <w:tcPr>
                  <w:tcW w:w="1560" w:type="dxa"/>
                  <w:shd w:val="clear" w:color="auto" w:fill="auto"/>
                </w:tcPr>
                <w:p w14:paraId="0C3740C6"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hAnsiTheme="minorHAnsi" w:cstheme="minorHAnsi"/>
                      <w:szCs w:val="24"/>
                    </w:rPr>
                    <w:t>Contratación Directa</w:t>
                  </w:r>
                </w:p>
              </w:tc>
            </w:tr>
            <w:tr w:rsidR="003D6562" w:rsidRPr="00E41050" w14:paraId="419527B5" w14:textId="77777777" w:rsidTr="0005434A">
              <w:trPr>
                <w:trHeight w:val="109"/>
              </w:trPr>
              <w:tc>
                <w:tcPr>
                  <w:tcW w:w="1003" w:type="dxa"/>
                  <w:shd w:val="clear" w:color="auto" w:fill="auto"/>
                </w:tcPr>
                <w:p w14:paraId="656A2862" w14:textId="620F8982" w:rsidR="003D6562" w:rsidRPr="00866372" w:rsidRDefault="003D6562" w:rsidP="003D6562">
                  <w:pPr>
                    <w:contextualSpacing/>
                    <w:jc w:val="center"/>
                    <w:rPr>
                      <w:rFonts w:asciiTheme="minorHAnsi" w:hAnsiTheme="minorHAnsi" w:cstheme="minorHAnsi"/>
                      <w:b/>
                      <w:szCs w:val="24"/>
                      <w:shd w:val="clear" w:color="auto" w:fill="FBFBFB"/>
                    </w:rPr>
                  </w:pPr>
                  <w:r w:rsidRPr="007212CF">
                    <w:rPr>
                      <w:rFonts w:asciiTheme="minorHAnsi" w:hAnsiTheme="minorHAnsi" w:cstheme="minorHAnsi"/>
                      <w:b/>
                      <w:szCs w:val="24"/>
                      <w:shd w:val="clear" w:color="auto" w:fill="FBFBFB"/>
                    </w:rPr>
                    <w:t xml:space="preserve">CD 2021 </w:t>
                  </w:r>
                  <w:r w:rsidR="00257778">
                    <w:rPr>
                      <w:rFonts w:asciiTheme="minorHAnsi" w:hAnsiTheme="minorHAnsi" w:cstheme="minorHAnsi"/>
                      <w:b/>
                      <w:szCs w:val="24"/>
                      <w:shd w:val="clear" w:color="auto" w:fill="FBFBFB"/>
                    </w:rPr>
                    <w:t>–</w:t>
                  </w:r>
                  <w:r w:rsidRPr="007212CF">
                    <w:rPr>
                      <w:rFonts w:asciiTheme="minorHAnsi" w:hAnsiTheme="minorHAnsi" w:cstheme="minorHAnsi"/>
                      <w:b/>
                      <w:szCs w:val="24"/>
                      <w:shd w:val="clear" w:color="auto" w:fill="FBFBFB"/>
                    </w:rPr>
                    <w:t xml:space="preserve"> 076</w:t>
                  </w:r>
                </w:p>
              </w:tc>
              <w:tc>
                <w:tcPr>
                  <w:tcW w:w="3274" w:type="dxa"/>
                  <w:shd w:val="clear" w:color="auto" w:fill="auto"/>
                </w:tcPr>
                <w:p w14:paraId="349C1BC8" w14:textId="77777777" w:rsidR="003D6562" w:rsidRPr="00866372" w:rsidRDefault="003D6562" w:rsidP="003D6562">
                  <w:pPr>
                    <w:contextualSpacing/>
                    <w:jc w:val="both"/>
                    <w:rPr>
                      <w:rFonts w:asciiTheme="minorHAnsi" w:hAnsiTheme="minorHAnsi" w:cstheme="minorHAnsi"/>
                      <w:szCs w:val="24"/>
                    </w:rPr>
                  </w:pPr>
                  <w:r w:rsidRPr="007212CF">
                    <w:rPr>
                      <w:rFonts w:asciiTheme="minorHAnsi" w:hAnsiTheme="minorHAnsi" w:cstheme="minorHAnsi"/>
                      <w:szCs w:val="24"/>
                    </w:rPr>
                    <w:t>PRESTAR LOS SERVICIOS DE APOYO A LA GESTIÓN COMO MIEMBRO DE LA UNIDAD DE APOYO NORMATIVO DEL HONORABLE CONCEJAL LUIS ALEJANDRO CAMARGO MARTINEZ.</w:t>
                  </w:r>
                </w:p>
              </w:tc>
              <w:tc>
                <w:tcPr>
                  <w:tcW w:w="1572" w:type="dxa"/>
                  <w:shd w:val="clear" w:color="auto" w:fill="auto"/>
                </w:tcPr>
                <w:p w14:paraId="63E29BE0" w14:textId="77777777" w:rsidR="003D6562" w:rsidRPr="00866372" w:rsidRDefault="003D6562" w:rsidP="003D6562">
                  <w:pPr>
                    <w:contextualSpacing/>
                    <w:jc w:val="center"/>
                    <w:rPr>
                      <w:rFonts w:asciiTheme="minorHAnsi" w:eastAsia="Times New Roman" w:hAnsiTheme="minorHAnsi" w:cstheme="minorHAnsi"/>
                      <w:bCs/>
                      <w:szCs w:val="24"/>
                    </w:rPr>
                  </w:pPr>
                  <w:r>
                    <w:rPr>
                      <w:rFonts w:asciiTheme="minorHAnsi" w:eastAsia="Times New Roman" w:hAnsiTheme="minorHAnsi" w:cstheme="minorHAnsi"/>
                      <w:bCs/>
                      <w:szCs w:val="24"/>
                    </w:rPr>
                    <w:t>$</w:t>
                  </w:r>
                  <w:r w:rsidRPr="007212CF">
                    <w:rPr>
                      <w:rFonts w:asciiTheme="minorHAnsi" w:eastAsia="Times New Roman" w:hAnsiTheme="minorHAnsi" w:cstheme="minorHAnsi"/>
                      <w:bCs/>
                      <w:szCs w:val="24"/>
                    </w:rPr>
                    <w:t>5,937,065.00</w:t>
                  </w:r>
                </w:p>
              </w:tc>
              <w:tc>
                <w:tcPr>
                  <w:tcW w:w="837" w:type="dxa"/>
                  <w:shd w:val="clear" w:color="auto" w:fill="auto"/>
                </w:tcPr>
                <w:p w14:paraId="0782C083" w14:textId="77777777" w:rsidR="003D6562" w:rsidRPr="00866372" w:rsidRDefault="003D6562" w:rsidP="003D6562">
                  <w:pPr>
                    <w:contextualSpacing/>
                    <w:jc w:val="center"/>
                    <w:rPr>
                      <w:rFonts w:asciiTheme="minorHAnsi" w:eastAsia="Times New Roman" w:hAnsiTheme="minorHAnsi" w:cstheme="minorHAnsi"/>
                      <w:szCs w:val="24"/>
                    </w:rPr>
                  </w:pPr>
                  <w:r w:rsidRPr="007212CF">
                    <w:rPr>
                      <w:rFonts w:asciiTheme="minorHAnsi" w:eastAsia="Times New Roman" w:hAnsiTheme="minorHAnsi" w:cstheme="minorHAnsi"/>
                      <w:szCs w:val="24"/>
                    </w:rPr>
                    <w:t>5 Meses</w:t>
                  </w:r>
                </w:p>
              </w:tc>
              <w:tc>
                <w:tcPr>
                  <w:tcW w:w="1134" w:type="dxa"/>
                  <w:shd w:val="clear" w:color="auto" w:fill="auto"/>
                </w:tcPr>
                <w:p w14:paraId="3E2016CA"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hAnsiTheme="minorHAnsi" w:cstheme="minorHAnsi"/>
                      <w:szCs w:val="24"/>
                    </w:rPr>
                    <w:t>No se exigieron</w:t>
                  </w:r>
                </w:p>
              </w:tc>
              <w:tc>
                <w:tcPr>
                  <w:tcW w:w="1560" w:type="dxa"/>
                  <w:shd w:val="clear" w:color="auto" w:fill="auto"/>
                </w:tcPr>
                <w:p w14:paraId="70171BDF"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hAnsiTheme="minorHAnsi" w:cstheme="minorHAnsi"/>
                      <w:szCs w:val="24"/>
                    </w:rPr>
                    <w:t>Contratación Directa</w:t>
                  </w:r>
                </w:p>
              </w:tc>
            </w:tr>
            <w:tr w:rsidR="003D6562" w:rsidRPr="00E41050" w14:paraId="468514E9" w14:textId="77777777" w:rsidTr="0005434A">
              <w:trPr>
                <w:trHeight w:val="109"/>
              </w:trPr>
              <w:tc>
                <w:tcPr>
                  <w:tcW w:w="1003" w:type="dxa"/>
                  <w:shd w:val="clear" w:color="auto" w:fill="auto"/>
                </w:tcPr>
                <w:p w14:paraId="12212199" w14:textId="77777777" w:rsidR="003D6562" w:rsidRPr="00866372" w:rsidRDefault="003D6562" w:rsidP="003D6562">
                  <w:pPr>
                    <w:contextualSpacing/>
                    <w:jc w:val="center"/>
                    <w:rPr>
                      <w:rFonts w:asciiTheme="minorHAnsi" w:hAnsiTheme="minorHAnsi" w:cstheme="minorHAnsi"/>
                      <w:b/>
                      <w:szCs w:val="24"/>
                      <w:shd w:val="clear" w:color="auto" w:fill="FBFBFB"/>
                    </w:rPr>
                  </w:pPr>
                  <w:r w:rsidRPr="00866372">
                    <w:rPr>
                      <w:rFonts w:asciiTheme="minorHAnsi" w:hAnsiTheme="minorHAnsi" w:cstheme="minorHAnsi"/>
                      <w:b/>
                      <w:szCs w:val="24"/>
                      <w:shd w:val="clear" w:color="auto" w:fill="FBFBFB"/>
                    </w:rPr>
                    <w:t>CD 2020-109</w:t>
                  </w:r>
                </w:p>
              </w:tc>
              <w:tc>
                <w:tcPr>
                  <w:tcW w:w="3274" w:type="dxa"/>
                  <w:shd w:val="clear" w:color="auto" w:fill="auto"/>
                </w:tcPr>
                <w:p w14:paraId="1C12B211" w14:textId="77777777" w:rsidR="003D6562" w:rsidRPr="00866372" w:rsidRDefault="003D6562" w:rsidP="003D6562">
                  <w:pPr>
                    <w:contextualSpacing/>
                    <w:jc w:val="both"/>
                    <w:rPr>
                      <w:rFonts w:asciiTheme="minorHAnsi" w:hAnsiTheme="minorHAnsi" w:cstheme="minorHAnsi"/>
                      <w:szCs w:val="24"/>
                    </w:rPr>
                  </w:pPr>
                  <w:r w:rsidRPr="00866372">
                    <w:rPr>
                      <w:rFonts w:asciiTheme="minorHAnsi" w:hAnsiTheme="minorHAnsi" w:cstheme="minorHAnsi"/>
                      <w:szCs w:val="24"/>
                    </w:rPr>
                    <w:t>PRESTAR LOS SERVICIOS DE APOYO A LA GESTIÓN COMO UNIDAD DE APOYO NORMATIVO DEL  HONORABLE CONCEJAL WILSON RUIZ LARA</w:t>
                  </w:r>
                </w:p>
              </w:tc>
              <w:tc>
                <w:tcPr>
                  <w:tcW w:w="1572" w:type="dxa"/>
                  <w:shd w:val="clear" w:color="auto" w:fill="auto"/>
                </w:tcPr>
                <w:p w14:paraId="1445F498" w14:textId="77777777" w:rsidR="003D6562" w:rsidRPr="00866372" w:rsidRDefault="003D6562" w:rsidP="003D6562">
                  <w:pPr>
                    <w:contextualSpacing/>
                    <w:jc w:val="center"/>
                    <w:rPr>
                      <w:rFonts w:asciiTheme="minorHAnsi" w:eastAsia="Times New Roman" w:hAnsiTheme="minorHAnsi" w:cstheme="minorHAnsi"/>
                      <w:bCs/>
                      <w:szCs w:val="24"/>
                    </w:rPr>
                  </w:pPr>
                  <w:r w:rsidRPr="00866372">
                    <w:rPr>
                      <w:rFonts w:asciiTheme="minorHAnsi" w:eastAsia="Times New Roman" w:hAnsiTheme="minorHAnsi" w:cstheme="minorHAnsi"/>
                      <w:bCs/>
                      <w:szCs w:val="24"/>
                    </w:rPr>
                    <w:t>$4.395.421</w:t>
                  </w:r>
                </w:p>
              </w:tc>
              <w:tc>
                <w:tcPr>
                  <w:tcW w:w="837" w:type="dxa"/>
                  <w:shd w:val="clear" w:color="auto" w:fill="auto"/>
                </w:tcPr>
                <w:p w14:paraId="5AC52A75" w14:textId="77777777" w:rsidR="003D6562" w:rsidRPr="00866372" w:rsidRDefault="003D6562" w:rsidP="003D6562">
                  <w:pPr>
                    <w:contextualSpacing/>
                    <w:jc w:val="center"/>
                    <w:rPr>
                      <w:rFonts w:asciiTheme="minorHAnsi" w:eastAsia="Times New Roman" w:hAnsiTheme="minorHAnsi" w:cstheme="minorHAnsi"/>
                      <w:szCs w:val="24"/>
                    </w:rPr>
                  </w:pPr>
                  <w:r w:rsidRPr="00866372">
                    <w:rPr>
                      <w:rFonts w:asciiTheme="minorHAnsi" w:eastAsia="Times New Roman" w:hAnsiTheme="minorHAnsi" w:cstheme="minorHAnsi"/>
                      <w:szCs w:val="24"/>
                    </w:rPr>
                    <w:t xml:space="preserve">3 meses y 24 días </w:t>
                  </w:r>
                </w:p>
              </w:tc>
              <w:tc>
                <w:tcPr>
                  <w:tcW w:w="1134" w:type="dxa"/>
                  <w:shd w:val="clear" w:color="auto" w:fill="auto"/>
                </w:tcPr>
                <w:p w14:paraId="58FAB008"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hAnsiTheme="minorHAnsi" w:cstheme="minorHAnsi"/>
                      <w:szCs w:val="24"/>
                    </w:rPr>
                    <w:t>No se exigieron</w:t>
                  </w:r>
                </w:p>
              </w:tc>
              <w:tc>
                <w:tcPr>
                  <w:tcW w:w="1560" w:type="dxa"/>
                  <w:shd w:val="clear" w:color="auto" w:fill="auto"/>
                </w:tcPr>
                <w:p w14:paraId="24400178"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hAnsiTheme="minorHAnsi" w:cstheme="minorHAnsi"/>
                      <w:szCs w:val="24"/>
                    </w:rPr>
                    <w:t>Contratación Directa</w:t>
                  </w:r>
                </w:p>
              </w:tc>
            </w:tr>
            <w:tr w:rsidR="003D6562" w:rsidRPr="00E41050" w14:paraId="18FB191D" w14:textId="77777777" w:rsidTr="0005434A">
              <w:trPr>
                <w:trHeight w:val="109"/>
              </w:trPr>
              <w:tc>
                <w:tcPr>
                  <w:tcW w:w="1003" w:type="dxa"/>
                  <w:shd w:val="clear" w:color="auto" w:fill="auto"/>
                </w:tcPr>
                <w:p w14:paraId="7A8010F2" w14:textId="77777777" w:rsidR="003D6562" w:rsidRPr="00866372" w:rsidRDefault="003D6562" w:rsidP="003D6562">
                  <w:pPr>
                    <w:contextualSpacing/>
                    <w:jc w:val="center"/>
                    <w:rPr>
                      <w:rFonts w:asciiTheme="minorHAnsi" w:hAnsiTheme="minorHAnsi" w:cstheme="minorHAnsi"/>
                      <w:b/>
                      <w:szCs w:val="24"/>
                      <w:shd w:val="clear" w:color="auto" w:fill="FBFBFB"/>
                    </w:rPr>
                  </w:pPr>
                  <w:r w:rsidRPr="00866372">
                    <w:rPr>
                      <w:rFonts w:asciiTheme="minorHAnsi" w:hAnsiTheme="minorHAnsi" w:cstheme="minorHAnsi"/>
                      <w:b/>
                      <w:szCs w:val="24"/>
                      <w:shd w:val="clear" w:color="auto" w:fill="FBFBFB"/>
                    </w:rPr>
                    <w:t>CD 2019-17</w:t>
                  </w:r>
                </w:p>
              </w:tc>
              <w:tc>
                <w:tcPr>
                  <w:tcW w:w="3274" w:type="dxa"/>
                  <w:shd w:val="clear" w:color="auto" w:fill="auto"/>
                </w:tcPr>
                <w:p w14:paraId="1E17201B" w14:textId="77777777" w:rsidR="003D6562" w:rsidRPr="00866372" w:rsidRDefault="003D6562" w:rsidP="003D6562">
                  <w:pPr>
                    <w:contextualSpacing/>
                    <w:jc w:val="both"/>
                    <w:rPr>
                      <w:rFonts w:asciiTheme="minorHAnsi" w:hAnsiTheme="minorHAnsi" w:cstheme="minorHAnsi"/>
                      <w:szCs w:val="24"/>
                    </w:rPr>
                  </w:pPr>
                  <w:r w:rsidRPr="00866372">
                    <w:rPr>
                      <w:rFonts w:asciiTheme="minorHAnsi" w:hAnsiTheme="minorHAnsi" w:cstheme="minorHAnsi"/>
                      <w:szCs w:val="24"/>
                    </w:rPr>
                    <w:t xml:space="preserve">PRESTAR LOS SERVICIOS DE APOYO A LA GESTIÓN COMO UNIDAD DE APOYO NORMATIVO DE LA HONORABLE CONCEJAL JUAN CAMILO MORALES </w:t>
                  </w:r>
                </w:p>
              </w:tc>
              <w:tc>
                <w:tcPr>
                  <w:tcW w:w="1572" w:type="dxa"/>
                  <w:shd w:val="clear" w:color="auto" w:fill="auto"/>
                </w:tcPr>
                <w:p w14:paraId="78377FF3"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eastAsia="Times New Roman" w:hAnsiTheme="minorHAnsi" w:cstheme="minorHAnsi"/>
                      <w:bCs/>
                      <w:szCs w:val="24"/>
                    </w:rPr>
                    <w:t>$9.666.666</w:t>
                  </w:r>
                </w:p>
              </w:tc>
              <w:tc>
                <w:tcPr>
                  <w:tcW w:w="837" w:type="dxa"/>
                  <w:shd w:val="clear" w:color="auto" w:fill="auto"/>
                </w:tcPr>
                <w:p w14:paraId="04348CCF"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eastAsia="Times New Roman" w:hAnsiTheme="minorHAnsi" w:cstheme="minorHAnsi"/>
                      <w:szCs w:val="24"/>
                    </w:rPr>
                    <w:t xml:space="preserve">4 meses y 25 días </w:t>
                  </w:r>
                </w:p>
              </w:tc>
              <w:tc>
                <w:tcPr>
                  <w:tcW w:w="1134" w:type="dxa"/>
                  <w:shd w:val="clear" w:color="auto" w:fill="auto"/>
                </w:tcPr>
                <w:p w14:paraId="6F0A9AAB"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hAnsiTheme="minorHAnsi" w:cstheme="minorHAnsi"/>
                      <w:szCs w:val="24"/>
                    </w:rPr>
                    <w:t>No se exigieron</w:t>
                  </w:r>
                </w:p>
              </w:tc>
              <w:tc>
                <w:tcPr>
                  <w:tcW w:w="1560" w:type="dxa"/>
                  <w:shd w:val="clear" w:color="auto" w:fill="auto"/>
                </w:tcPr>
                <w:p w14:paraId="04DC782D"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hAnsiTheme="minorHAnsi" w:cstheme="minorHAnsi"/>
                      <w:szCs w:val="24"/>
                    </w:rPr>
                    <w:t>Contratación Directa</w:t>
                  </w:r>
                </w:p>
              </w:tc>
            </w:tr>
            <w:tr w:rsidR="003D6562" w:rsidRPr="00E41050" w14:paraId="6A2EBC65" w14:textId="77777777" w:rsidTr="0005434A">
              <w:trPr>
                <w:trHeight w:val="109"/>
              </w:trPr>
              <w:tc>
                <w:tcPr>
                  <w:tcW w:w="1003" w:type="dxa"/>
                  <w:shd w:val="clear" w:color="auto" w:fill="auto"/>
                </w:tcPr>
                <w:p w14:paraId="73FF1AF0" w14:textId="77777777" w:rsidR="003D6562" w:rsidRPr="00866372" w:rsidRDefault="003D6562" w:rsidP="003D6562">
                  <w:pPr>
                    <w:contextualSpacing/>
                    <w:jc w:val="center"/>
                    <w:rPr>
                      <w:rFonts w:asciiTheme="minorHAnsi" w:hAnsiTheme="minorHAnsi" w:cstheme="minorHAnsi"/>
                      <w:b/>
                      <w:szCs w:val="24"/>
                      <w:shd w:val="clear" w:color="auto" w:fill="FBFBFB"/>
                    </w:rPr>
                  </w:pPr>
                  <w:r w:rsidRPr="00866372">
                    <w:rPr>
                      <w:rFonts w:asciiTheme="minorHAnsi" w:hAnsiTheme="minorHAnsi" w:cstheme="minorHAnsi"/>
                      <w:b/>
                      <w:szCs w:val="24"/>
                      <w:shd w:val="clear" w:color="auto" w:fill="FBFBFB"/>
                    </w:rPr>
                    <w:lastRenderedPageBreak/>
                    <w:t>CD 2018-07</w:t>
                  </w:r>
                </w:p>
              </w:tc>
              <w:tc>
                <w:tcPr>
                  <w:tcW w:w="3274" w:type="dxa"/>
                  <w:shd w:val="clear" w:color="auto" w:fill="auto"/>
                </w:tcPr>
                <w:p w14:paraId="1CB96C3D" w14:textId="77777777" w:rsidR="003D6562" w:rsidRPr="00866372" w:rsidRDefault="003D6562" w:rsidP="003D6562">
                  <w:pPr>
                    <w:contextualSpacing/>
                    <w:jc w:val="both"/>
                    <w:rPr>
                      <w:rFonts w:asciiTheme="minorHAnsi" w:hAnsiTheme="minorHAnsi" w:cstheme="minorHAnsi"/>
                      <w:szCs w:val="24"/>
                    </w:rPr>
                  </w:pPr>
                  <w:r w:rsidRPr="00866372">
                    <w:rPr>
                      <w:rFonts w:asciiTheme="minorHAnsi" w:hAnsiTheme="minorHAnsi" w:cstheme="minorHAnsi"/>
                      <w:szCs w:val="24"/>
                    </w:rPr>
                    <w:t>PRESTAR LOS SERVICIOS DE APOYO A LA GESTIÓN COMO UNIDAD DE APOYO NORMATIVO DE LA HONORABLE CONCEJAL SANDRA MILENA ESTUPIÑÁN ORJUELA</w:t>
                  </w:r>
                </w:p>
              </w:tc>
              <w:tc>
                <w:tcPr>
                  <w:tcW w:w="1572" w:type="dxa"/>
                  <w:shd w:val="clear" w:color="auto" w:fill="auto"/>
                </w:tcPr>
                <w:p w14:paraId="107A2E2A"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eastAsia="Times New Roman" w:hAnsiTheme="minorHAnsi" w:cstheme="minorHAnsi"/>
                      <w:bCs/>
                      <w:szCs w:val="24"/>
                    </w:rPr>
                    <w:t>$10.666.700</w:t>
                  </w:r>
                </w:p>
              </w:tc>
              <w:tc>
                <w:tcPr>
                  <w:tcW w:w="837" w:type="dxa"/>
                  <w:shd w:val="clear" w:color="auto" w:fill="auto"/>
                </w:tcPr>
                <w:p w14:paraId="3A49B81B"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eastAsia="Times New Roman" w:hAnsiTheme="minorHAnsi" w:cstheme="minorHAnsi"/>
                      <w:szCs w:val="24"/>
                    </w:rPr>
                    <w:t xml:space="preserve">6 meses y 20 días </w:t>
                  </w:r>
                </w:p>
              </w:tc>
              <w:tc>
                <w:tcPr>
                  <w:tcW w:w="1134" w:type="dxa"/>
                  <w:shd w:val="clear" w:color="auto" w:fill="auto"/>
                </w:tcPr>
                <w:p w14:paraId="3928BC26"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hAnsiTheme="minorHAnsi" w:cstheme="minorHAnsi"/>
                      <w:szCs w:val="24"/>
                    </w:rPr>
                    <w:t>No se exigieron</w:t>
                  </w:r>
                </w:p>
              </w:tc>
              <w:tc>
                <w:tcPr>
                  <w:tcW w:w="1560" w:type="dxa"/>
                  <w:shd w:val="clear" w:color="auto" w:fill="auto"/>
                </w:tcPr>
                <w:p w14:paraId="6AC6DD90" w14:textId="77777777" w:rsidR="003D6562" w:rsidRPr="00866372" w:rsidRDefault="003D6562" w:rsidP="003D6562">
                  <w:pPr>
                    <w:contextualSpacing/>
                    <w:jc w:val="center"/>
                    <w:rPr>
                      <w:rFonts w:asciiTheme="minorHAnsi" w:hAnsiTheme="minorHAnsi" w:cstheme="minorHAnsi"/>
                      <w:szCs w:val="24"/>
                    </w:rPr>
                  </w:pPr>
                  <w:r w:rsidRPr="00866372">
                    <w:rPr>
                      <w:rFonts w:asciiTheme="minorHAnsi" w:hAnsiTheme="minorHAnsi" w:cstheme="minorHAnsi"/>
                      <w:szCs w:val="24"/>
                    </w:rPr>
                    <w:t>Contratación Directa</w:t>
                  </w:r>
                </w:p>
              </w:tc>
            </w:tr>
          </w:tbl>
          <w:p w14:paraId="1DFE5BDD" w14:textId="77777777" w:rsidR="00C8317B" w:rsidRPr="00CD0138" w:rsidRDefault="00C8317B" w:rsidP="00CD0138">
            <w:pPr>
              <w:spacing w:after="0"/>
              <w:jc w:val="both"/>
              <w:rPr>
                <w:rFonts w:ascii="Candara" w:hAnsi="Candara" w:cstheme="minorHAnsi"/>
                <w:color w:val="000000" w:themeColor="text1"/>
                <w:sz w:val="24"/>
                <w:szCs w:val="24"/>
              </w:rPr>
            </w:pPr>
          </w:p>
          <w:p w14:paraId="4216F9B6" w14:textId="77777777" w:rsidR="00BE0B55" w:rsidRPr="00CD0138" w:rsidRDefault="00BE0B55" w:rsidP="00CD0138">
            <w:pPr>
              <w:spacing w:after="0"/>
              <w:contextualSpacing/>
              <w:jc w:val="both"/>
              <w:rPr>
                <w:rFonts w:ascii="Candara" w:hAnsi="Candara" w:cstheme="minorHAnsi"/>
                <w:sz w:val="24"/>
                <w:szCs w:val="24"/>
              </w:rPr>
            </w:pPr>
            <w:r w:rsidRPr="00CD0138">
              <w:rPr>
                <w:rFonts w:ascii="Candara" w:hAnsi="Candara" w:cstheme="minorHAnsi"/>
                <w:sz w:val="24"/>
                <w:szCs w:val="24"/>
              </w:rPr>
              <w:t xml:space="preserve">Revisados los expedientes contractuales, se encontró que la necesidad de la Entidad con la citada contratación, fue satisfecha, por cuanto los contratistas cumplieron a cabalidad con el objeto contractual y las demás obligaciones inherentes a él, tal y como fue certificado mes a mes por el Honorable Concejal.  </w:t>
            </w:r>
          </w:p>
          <w:p w14:paraId="06769F73" w14:textId="77777777" w:rsidR="00BE0B55" w:rsidRPr="00CD0138" w:rsidRDefault="00BE0B55" w:rsidP="00CD0138">
            <w:pPr>
              <w:spacing w:after="0"/>
              <w:contextualSpacing/>
              <w:jc w:val="both"/>
              <w:rPr>
                <w:rFonts w:ascii="Candara" w:hAnsi="Candara" w:cstheme="minorHAnsi"/>
                <w:b/>
                <w:sz w:val="24"/>
                <w:szCs w:val="24"/>
              </w:rPr>
            </w:pPr>
          </w:p>
          <w:p w14:paraId="0FCFBA93" w14:textId="77777777" w:rsidR="00BE0B55" w:rsidRPr="00CD0138" w:rsidRDefault="00BE0B55" w:rsidP="00CD0138">
            <w:pPr>
              <w:spacing w:after="0"/>
              <w:contextualSpacing/>
              <w:jc w:val="both"/>
              <w:rPr>
                <w:rFonts w:ascii="Candara" w:hAnsi="Candara" w:cstheme="minorHAnsi"/>
                <w:sz w:val="24"/>
                <w:szCs w:val="24"/>
              </w:rPr>
            </w:pPr>
            <w:r w:rsidRPr="00CD0138">
              <w:rPr>
                <w:rFonts w:ascii="Candara" w:hAnsi="Candara" w:cstheme="minorHAnsi"/>
                <w:b/>
                <w:sz w:val="24"/>
                <w:szCs w:val="24"/>
              </w:rPr>
              <w:t xml:space="preserve">4.1.5. ANALISIS DE LA OFERTA: </w:t>
            </w:r>
            <w:r w:rsidRPr="00CD0138">
              <w:rPr>
                <w:rFonts w:ascii="Candara" w:hAnsi="Candara" w:cstheme="minorHAnsi"/>
                <w:sz w:val="24"/>
                <w:szCs w:val="24"/>
              </w:rPr>
              <w:t xml:space="preserve">La oferta del servicio a contratar, se compone básicamente de personas de especial confianza y confiabilidad del Honorable Concejal que estarán a su servicio, y que cuenta con la idoneidad necesaria para desempeñar las obligaciones descritas en el oficio de postulación radicado por el concejal ante la Mesa Directiva. </w:t>
            </w:r>
          </w:p>
          <w:p w14:paraId="2F354AEE" w14:textId="77777777" w:rsidR="00BE0B55" w:rsidRPr="00CD0138" w:rsidRDefault="00BE0B55" w:rsidP="00CD0138">
            <w:pPr>
              <w:spacing w:after="0"/>
              <w:contextualSpacing/>
              <w:jc w:val="both"/>
              <w:rPr>
                <w:rFonts w:ascii="Candara" w:hAnsi="Candara" w:cstheme="minorHAnsi"/>
                <w:sz w:val="24"/>
                <w:szCs w:val="24"/>
              </w:rPr>
            </w:pPr>
          </w:p>
          <w:p w14:paraId="2A8868C6" w14:textId="77777777" w:rsidR="00E42513" w:rsidRPr="00CD0138" w:rsidRDefault="00E42513" w:rsidP="00CD0138">
            <w:pPr>
              <w:spacing w:after="0"/>
              <w:contextualSpacing/>
              <w:jc w:val="both"/>
              <w:rPr>
                <w:rFonts w:ascii="Candara" w:hAnsi="Candara" w:cstheme="minorHAnsi"/>
                <w:sz w:val="24"/>
                <w:szCs w:val="24"/>
                <w:lang w:val="es-CO"/>
              </w:rPr>
            </w:pPr>
            <w:r w:rsidRPr="00CD0138">
              <w:rPr>
                <w:rFonts w:ascii="Candara" w:hAnsi="Candara" w:cstheme="minorHAnsi"/>
                <w:sz w:val="24"/>
                <w:szCs w:val="24"/>
                <w:lang w:val="es-CO"/>
              </w:rPr>
              <w:t>Cabe resaltar, que de la revisión efectuada en la página del SECOP a procesos contractuales adelantados durante los</w:t>
            </w:r>
            <w:r w:rsidR="00A8011D" w:rsidRPr="00CD0138">
              <w:rPr>
                <w:rFonts w:ascii="Candara" w:hAnsi="Candara" w:cstheme="minorHAnsi"/>
                <w:sz w:val="24"/>
                <w:szCs w:val="24"/>
                <w:lang w:val="es-CO"/>
              </w:rPr>
              <w:t xml:space="preserve"> últimos años</w:t>
            </w:r>
            <w:r w:rsidRPr="00CD0138">
              <w:rPr>
                <w:rFonts w:ascii="Candara" w:hAnsi="Candara" w:cstheme="minorHAnsi"/>
                <w:sz w:val="24"/>
                <w:szCs w:val="24"/>
                <w:lang w:val="es-CO"/>
              </w:rPr>
              <w:t xml:space="preserve">, se observa pluralidad de oferentes con capacidad para la prestación del servicio. </w:t>
            </w:r>
          </w:p>
          <w:p w14:paraId="4E284560" w14:textId="77777777" w:rsidR="00C01588" w:rsidRPr="00CD0138" w:rsidRDefault="00C01588" w:rsidP="00CD0138">
            <w:pPr>
              <w:spacing w:after="0"/>
              <w:contextualSpacing/>
              <w:jc w:val="both"/>
              <w:rPr>
                <w:rFonts w:ascii="Candara" w:hAnsi="Candara" w:cstheme="minorHAnsi"/>
                <w:b/>
                <w:color w:val="000000" w:themeColor="text1"/>
                <w:sz w:val="24"/>
                <w:szCs w:val="24"/>
                <w:lang w:val="es-CO"/>
              </w:rPr>
            </w:pPr>
          </w:p>
        </w:tc>
      </w:tr>
      <w:tr w:rsidR="002617EF" w:rsidRPr="00CD0138" w14:paraId="3DB491D0" w14:textId="77777777" w:rsidTr="00257778">
        <w:trPr>
          <w:trHeight w:val="83"/>
          <w:jc w:val="center"/>
        </w:trPr>
        <w:tc>
          <w:tcPr>
            <w:tcW w:w="10060" w:type="dxa"/>
            <w:gridSpan w:val="2"/>
            <w:shd w:val="clear" w:color="auto" w:fill="auto"/>
          </w:tcPr>
          <w:p w14:paraId="1510B9CC" w14:textId="77777777" w:rsidR="00C01588" w:rsidRPr="00CD0138" w:rsidRDefault="00C01588" w:rsidP="00431C97">
            <w:pPr>
              <w:pStyle w:val="Prrafodelista"/>
              <w:widowControl w:val="0"/>
              <w:numPr>
                <w:ilvl w:val="0"/>
                <w:numId w:val="1"/>
              </w:numPr>
              <w:spacing w:after="0" w:line="240" w:lineRule="auto"/>
              <w:jc w:val="center"/>
              <w:rPr>
                <w:rFonts w:ascii="Candara" w:hAnsi="Candara" w:cstheme="minorHAnsi"/>
                <w:b/>
                <w:color w:val="000000" w:themeColor="text1"/>
                <w:sz w:val="24"/>
                <w:szCs w:val="24"/>
              </w:rPr>
            </w:pPr>
            <w:r w:rsidRPr="00CD0138">
              <w:rPr>
                <w:rFonts w:ascii="Candara" w:hAnsi="Candara" w:cstheme="minorHAnsi"/>
                <w:b/>
                <w:color w:val="000000" w:themeColor="text1"/>
                <w:sz w:val="24"/>
                <w:szCs w:val="24"/>
              </w:rPr>
              <w:lastRenderedPageBreak/>
              <w:t>CRITERIOS PARA SELECCIONAR LA OFERTA MAS FAVORABLE</w:t>
            </w:r>
          </w:p>
        </w:tc>
      </w:tr>
      <w:tr w:rsidR="002617EF" w:rsidRPr="00CD0138" w14:paraId="58268C47" w14:textId="77777777" w:rsidTr="00257778">
        <w:trPr>
          <w:trHeight w:val="83"/>
          <w:jc w:val="center"/>
        </w:trPr>
        <w:tc>
          <w:tcPr>
            <w:tcW w:w="10060" w:type="dxa"/>
            <w:gridSpan w:val="2"/>
            <w:shd w:val="clear" w:color="auto" w:fill="auto"/>
          </w:tcPr>
          <w:p w14:paraId="534AB612" w14:textId="77777777" w:rsidR="00BE0B55" w:rsidRPr="00CD0138" w:rsidRDefault="00BE0B55" w:rsidP="00431C97">
            <w:pPr>
              <w:widowControl w:val="0"/>
              <w:spacing w:after="0" w:line="240" w:lineRule="auto"/>
              <w:jc w:val="both"/>
              <w:rPr>
                <w:rFonts w:ascii="Candara" w:hAnsi="Candara" w:cstheme="minorHAnsi"/>
                <w:b/>
                <w:sz w:val="24"/>
                <w:szCs w:val="24"/>
                <w:lang w:val="es-MX"/>
              </w:rPr>
            </w:pPr>
            <w:r w:rsidRPr="00CD0138">
              <w:rPr>
                <w:rFonts w:ascii="Candara" w:hAnsi="Candara" w:cstheme="minorHAnsi"/>
                <w:sz w:val="24"/>
                <w:szCs w:val="24"/>
                <w:lang w:val="es-MX"/>
              </w:rPr>
              <w:t xml:space="preserve">En la Contratación de Prestación de Servicios de Apoyo a la Gestión, la Entidad Estatal contratara con la persona natural o jurídica que este en la capacidad de ejecutar el objeto, toda vez que cuentan con la idoneidad necesaria, lo cual es verificado por el Concejo. </w:t>
            </w:r>
          </w:p>
          <w:p w14:paraId="7437C4C0" w14:textId="77777777" w:rsidR="00BE0B55" w:rsidRPr="00CD0138" w:rsidRDefault="00BE0B55" w:rsidP="00431C97">
            <w:pPr>
              <w:pStyle w:val="Default"/>
              <w:jc w:val="both"/>
              <w:rPr>
                <w:rFonts w:ascii="Candara" w:hAnsi="Candara" w:cstheme="minorHAnsi"/>
              </w:rPr>
            </w:pPr>
          </w:p>
          <w:p w14:paraId="1A83EF64" w14:textId="77777777" w:rsidR="00BE0B55" w:rsidRPr="00CD0138" w:rsidRDefault="00BE0B55" w:rsidP="00431C97">
            <w:pPr>
              <w:pStyle w:val="Default"/>
              <w:jc w:val="both"/>
              <w:rPr>
                <w:rFonts w:ascii="Candara" w:hAnsi="Candara" w:cstheme="minorHAnsi"/>
              </w:rPr>
            </w:pPr>
            <w:r w:rsidRPr="00CD0138">
              <w:rPr>
                <w:rFonts w:ascii="Candara" w:hAnsi="Candara" w:cstheme="minorHAnsi"/>
              </w:rPr>
              <w:t xml:space="preserve">De igual manera se tendrá en cuenta la postulación que haga el Honorable Concejal, pues mediante ésta, certifica que esa persona es de su especial confianza y confiabilidad que estará a su servicio y que cuenta con la idoneidad necesaria, tal y como está señalado en el artículo 55 del Reglamento Interno del Concejo Municipal de Tunja.   </w:t>
            </w:r>
          </w:p>
          <w:p w14:paraId="528389B2" w14:textId="77777777" w:rsidR="00BE0B55" w:rsidRPr="00CD0138" w:rsidRDefault="00BE0B55" w:rsidP="00431C97">
            <w:pPr>
              <w:widowControl w:val="0"/>
              <w:spacing w:after="0" w:line="240" w:lineRule="auto"/>
              <w:jc w:val="both"/>
              <w:rPr>
                <w:rFonts w:ascii="Candara" w:hAnsi="Candara" w:cstheme="minorHAnsi"/>
                <w:b/>
                <w:i/>
                <w:sz w:val="24"/>
                <w:szCs w:val="24"/>
                <w:lang w:val="es-MX"/>
              </w:rPr>
            </w:pPr>
          </w:p>
          <w:p w14:paraId="1B465E9D" w14:textId="77777777" w:rsidR="00BE0B55" w:rsidRPr="00CD0138" w:rsidRDefault="00BE0B55" w:rsidP="00431C97">
            <w:pPr>
              <w:widowControl w:val="0"/>
              <w:spacing w:after="0" w:line="240" w:lineRule="auto"/>
              <w:jc w:val="both"/>
              <w:rPr>
                <w:rFonts w:ascii="Candara" w:hAnsi="Candara" w:cstheme="minorHAnsi"/>
                <w:sz w:val="24"/>
                <w:szCs w:val="24"/>
                <w:lang w:val="es-MX"/>
              </w:rPr>
            </w:pPr>
            <w:r w:rsidRPr="00CD0138">
              <w:rPr>
                <w:rFonts w:ascii="Candara" w:hAnsi="Candara" w:cstheme="minorHAnsi"/>
                <w:b/>
                <w:sz w:val="24"/>
                <w:szCs w:val="24"/>
                <w:lang w:val="es-MX"/>
              </w:rPr>
              <w:t>PERFIL DEL PERSONAL REQUERIDO:</w:t>
            </w:r>
            <w:r w:rsidRPr="00CD0138">
              <w:rPr>
                <w:rFonts w:ascii="Candara" w:hAnsi="Candara" w:cstheme="minorHAnsi"/>
                <w:b/>
                <w:i/>
                <w:sz w:val="24"/>
                <w:szCs w:val="24"/>
                <w:lang w:val="es-MX"/>
              </w:rPr>
              <w:t xml:space="preserve"> </w:t>
            </w:r>
            <w:r w:rsidRPr="00CD0138">
              <w:rPr>
                <w:rFonts w:ascii="Candara" w:hAnsi="Candara" w:cstheme="minorHAnsi"/>
                <w:sz w:val="24"/>
                <w:szCs w:val="24"/>
                <w:lang w:val="es-MX"/>
              </w:rPr>
              <w:t xml:space="preserve">De conformidad con la naturaleza de las actividades a desarrollar, se requiere una persona natural </w:t>
            </w:r>
            <w:r w:rsidR="003D6562">
              <w:rPr>
                <w:rFonts w:ascii="Candara" w:hAnsi="Candara" w:cstheme="minorHAnsi"/>
                <w:sz w:val="24"/>
                <w:szCs w:val="24"/>
                <w:lang w:val="es-MX"/>
              </w:rPr>
              <w:t>con mínimo un (</w:t>
            </w:r>
            <w:r w:rsidRPr="00CD0138">
              <w:rPr>
                <w:rFonts w:ascii="Candara" w:hAnsi="Candara" w:cstheme="minorHAnsi"/>
                <w:sz w:val="24"/>
                <w:szCs w:val="24"/>
                <w:lang w:val="es-MX"/>
              </w:rPr>
              <w:t>1</w:t>
            </w:r>
            <w:r w:rsidR="003D6562">
              <w:rPr>
                <w:rFonts w:ascii="Candara" w:hAnsi="Candara" w:cstheme="minorHAnsi"/>
                <w:sz w:val="24"/>
                <w:szCs w:val="24"/>
                <w:lang w:val="es-MX"/>
              </w:rPr>
              <w:t>)</w:t>
            </w:r>
            <w:r w:rsidRPr="00CD0138">
              <w:rPr>
                <w:rFonts w:ascii="Candara" w:hAnsi="Candara" w:cstheme="minorHAnsi"/>
                <w:sz w:val="24"/>
                <w:szCs w:val="24"/>
                <w:lang w:val="es-MX"/>
              </w:rPr>
              <w:t xml:space="preserve"> año de experiencia relacionada en el área o actividad a desarrollar.</w:t>
            </w:r>
          </w:p>
          <w:p w14:paraId="75A8648E" w14:textId="77777777" w:rsidR="00C01588" w:rsidRPr="00CD0138" w:rsidRDefault="00C01588" w:rsidP="00431C97">
            <w:pPr>
              <w:pStyle w:val="Prrafodelista"/>
              <w:widowControl w:val="0"/>
              <w:spacing w:after="0" w:line="240" w:lineRule="auto"/>
              <w:ind w:left="360"/>
              <w:rPr>
                <w:rFonts w:ascii="Candara" w:hAnsi="Candara" w:cstheme="minorHAnsi"/>
                <w:b/>
                <w:color w:val="000000" w:themeColor="text1"/>
                <w:sz w:val="24"/>
                <w:szCs w:val="24"/>
                <w:lang w:val="es-MX"/>
              </w:rPr>
            </w:pPr>
          </w:p>
        </w:tc>
      </w:tr>
      <w:tr w:rsidR="002617EF" w:rsidRPr="00CD0138" w14:paraId="0FEF611D" w14:textId="77777777" w:rsidTr="00257778">
        <w:trPr>
          <w:trHeight w:val="83"/>
          <w:jc w:val="center"/>
        </w:trPr>
        <w:tc>
          <w:tcPr>
            <w:tcW w:w="10060" w:type="dxa"/>
            <w:gridSpan w:val="2"/>
            <w:shd w:val="clear" w:color="auto" w:fill="auto"/>
          </w:tcPr>
          <w:p w14:paraId="59E060D3" w14:textId="77777777" w:rsidR="00C01588" w:rsidRPr="00CD0138" w:rsidRDefault="00C01588" w:rsidP="00431C97">
            <w:pPr>
              <w:pStyle w:val="Prrafodelista"/>
              <w:widowControl w:val="0"/>
              <w:numPr>
                <w:ilvl w:val="0"/>
                <w:numId w:val="1"/>
              </w:numPr>
              <w:spacing w:after="0" w:line="240" w:lineRule="auto"/>
              <w:jc w:val="center"/>
              <w:rPr>
                <w:rFonts w:ascii="Candara" w:hAnsi="Candara" w:cstheme="minorHAnsi"/>
                <w:b/>
                <w:color w:val="000000" w:themeColor="text1"/>
                <w:sz w:val="24"/>
                <w:szCs w:val="24"/>
              </w:rPr>
            </w:pPr>
            <w:r w:rsidRPr="00CD0138">
              <w:rPr>
                <w:rFonts w:ascii="Candara" w:hAnsi="Candara" w:cstheme="minorHAnsi"/>
                <w:b/>
                <w:color w:val="000000" w:themeColor="text1"/>
                <w:sz w:val="24"/>
                <w:szCs w:val="24"/>
              </w:rPr>
              <w:t>SOPORTE QUE PERMITE LA TIPIFICACION, ESTIMACION Y ASIGNACION DE RIESGOS PREVISIBLES QUE PUEDAN AFECTAR EL EQUILIBRIO ECONOMICO DEL CONTRATO</w:t>
            </w:r>
          </w:p>
        </w:tc>
      </w:tr>
      <w:tr w:rsidR="002617EF" w:rsidRPr="00CD0138" w14:paraId="5DE71E0D" w14:textId="77777777" w:rsidTr="00257778">
        <w:trPr>
          <w:trHeight w:val="83"/>
          <w:jc w:val="center"/>
        </w:trPr>
        <w:tc>
          <w:tcPr>
            <w:tcW w:w="10060" w:type="dxa"/>
            <w:gridSpan w:val="2"/>
            <w:shd w:val="clear" w:color="auto" w:fill="auto"/>
          </w:tcPr>
          <w:p w14:paraId="6D6D3C92" w14:textId="77777777" w:rsidR="00E42513" w:rsidRPr="00CD0138" w:rsidRDefault="00E42513" w:rsidP="00431C97">
            <w:pPr>
              <w:widowControl w:val="0"/>
              <w:spacing w:after="0" w:line="240" w:lineRule="auto"/>
              <w:jc w:val="both"/>
              <w:rPr>
                <w:rFonts w:ascii="Candara" w:hAnsi="Candara" w:cstheme="minorHAnsi"/>
                <w:sz w:val="24"/>
                <w:szCs w:val="24"/>
                <w:lang w:val="es-CO"/>
              </w:rPr>
            </w:pPr>
            <w:r w:rsidRPr="00CD0138">
              <w:rPr>
                <w:rFonts w:ascii="Candara" w:hAnsi="Candara" w:cstheme="minorHAnsi"/>
                <w:sz w:val="24"/>
                <w:szCs w:val="24"/>
                <w:lang w:val="es-CO"/>
              </w:rPr>
              <w:t xml:space="preserve">El Concejo de Tunja, de acuerdo con las disposiciones contempladas en el artículo 4º de la Ley 1150 de 2007 y de los artículos 3, 15, 17 y el numeral 2º del artículo 2.2.1.2.5.2. del Decreto 1082 de 2015 y con base en la Metodología para identificar y clasificar los riesgos elaborado por Colombia Compra Eficiente, procede a tipificar, estimar y asignar los riesgos de la presente contratación. </w:t>
            </w:r>
          </w:p>
          <w:p w14:paraId="12B99F3C" w14:textId="77777777" w:rsidR="00E42513" w:rsidRPr="00CD0138" w:rsidRDefault="00E42513" w:rsidP="00431C97">
            <w:pPr>
              <w:widowControl w:val="0"/>
              <w:spacing w:after="0" w:line="240" w:lineRule="auto"/>
              <w:jc w:val="both"/>
              <w:rPr>
                <w:rFonts w:ascii="Candara" w:hAnsi="Candara" w:cstheme="minorHAnsi"/>
                <w:sz w:val="24"/>
                <w:szCs w:val="24"/>
                <w:lang w:val="es-CO"/>
              </w:rPr>
            </w:pPr>
          </w:p>
          <w:p w14:paraId="761E6D60" w14:textId="77777777" w:rsidR="00E42513" w:rsidRPr="00CD0138" w:rsidRDefault="00E42513" w:rsidP="00431C97">
            <w:pPr>
              <w:widowControl w:val="0"/>
              <w:spacing w:after="0" w:line="240" w:lineRule="auto"/>
              <w:jc w:val="both"/>
              <w:rPr>
                <w:rFonts w:ascii="Candara" w:hAnsi="Candara" w:cstheme="minorHAnsi"/>
                <w:sz w:val="24"/>
                <w:szCs w:val="24"/>
              </w:rPr>
            </w:pPr>
            <w:r w:rsidRPr="00CD0138">
              <w:rPr>
                <w:rFonts w:ascii="Candara" w:hAnsi="Candara" w:cstheme="minorHAnsi"/>
                <w:sz w:val="24"/>
                <w:szCs w:val="24"/>
              </w:rPr>
              <w:lastRenderedPageBreak/>
              <w:t xml:space="preserve">Dado que se trata de un contrato de prestación de servicios de apoyo a la gestión con persona natural, en el cual la selección del contratista se basa en la capacidad de ejecutar el objeto del contrato y que la entidad debe verificar la idoneidad o experiencia requerida relacionada con el área de que se trate, y que el pago se ha previsto a contra entrega del servicio, se estableció que los posibles riesgos asociados al proceso de contratación, que para este tipo de contratos se relacionan con el retraso o limitaciones de actividades comprendidas en el objeto contractual, se mitigan a través del seguimiento técnico, administrativo y financiero sobre el cumplimiento del objeto del contrato, por parte de la supervisión del mismo; sin embargo, se realiza un estudio  del riesgo y el control a realizarse: </w:t>
            </w:r>
          </w:p>
          <w:p w14:paraId="0856FF01" w14:textId="77777777" w:rsidR="00E42513" w:rsidRPr="00CD0138" w:rsidRDefault="008541C9" w:rsidP="00431C97">
            <w:pPr>
              <w:widowControl w:val="0"/>
              <w:spacing w:after="0" w:line="240" w:lineRule="auto"/>
              <w:jc w:val="both"/>
              <w:rPr>
                <w:rFonts w:ascii="Candara" w:hAnsi="Candara" w:cstheme="minorHAnsi"/>
                <w:sz w:val="24"/>
                <w:szCs w:val="24"/>
                <w:u w:val="single"/>
              </w:rPr>
            </w:pPr>
            <w:r w:rsidRPr="00CD0138">
              <w:rPr>
                <w:rFonts w:ascii="Candara" w:hAnsi="Candara" w:cstheme="minorHAnsi"/>
                <w:sz w:val="24"/>
                <w:szCs w:val="24"/>
                <w:u w:val="single"/>
              </w:rPr>
              <w:t>Ver Anexo 1</w:t>
            </w:r>
            <w:r w:rsidR="00E42513" w:rsidRPr="00CD0138">
              <w:rPr>
                <w:rFonts w:ascii="Candara" w:hAnsi="Candara" w:cstheme="minorHAnsi"/>
                <w:sz w:val="24"/>
                <w:szCs w:val="24"/>
                <w:u w:val="single"/>
              </w:rPr>
              <w:t>. Matriz de Riesgos.</w:t>
            </w:r>
          </w:p>
          <w:p w14:paraId="0C81780C" w14:textId="77777777" w:rsidR="00C01588" w:rsidRPr="00CD0138" w:rsidRDefault="00C01588" w:rsidP="00431C97">
            <w:pPr>
              <w:pStyle w:val="Prrafodelista"/>
              <w:widowControl w:val="0"/>
              <w:spacing w:after="0" w:line="240" w:lineRule="auto"/>
              <w:ind w:left="360"/>
              <w:rPr>
                <w:rFonts w:ascii="Candara" w:hAnsi="Candara" w:cstheme="minorHAnsi"/>
                <w:b/>
                <w:color w:val="000000" w:themeColor="text1"/>
                <w:sz w:val="24"/>
                <w:szCs w:val="24"/>
              </w:rPr>
            </w:pPr>
          </w:p>
        </w:tc>
      </w:tr>
      <w:tr w:rsidR="002617EF" w:rsidRPr="00CD0138" w14:paraId="645D96D2" w14:textId="77777777" w:rsidTr="00257778">
        <w:trPr>
          <w:trHeight w:val="83"/>
          <w:jc w:val="center"/>
        </w:trPr>
        <w:tc>
          <w:tcPr>
            <w:tcW w:w="10060" w:type="dxa"/>
            <w:gridSpan w:val="2"/>
            <w:shd w:val="clear" w:color="auto" w:fill="auto"/>
          </w:tcPr>
          <w:p w14:paraId="0678D3AF" w14:textId="77777777" w:rsidR="00C01588" w:rsidRPr="00CD0138" w:rsidRDefault="00C01588" w:rsidP="00431C97">
            <w:pPr>
              <w:pStyle w:val="Prrafodelista"/>
              <w:widowControl w:val="0"/>
              <w:numPr>
                <w:ilvl w:val="0"/>
                <w:numId w:val="1"/>
              </w:numPr>
              <w:spacing w:after="0" w:line="240" w:lineRule="auto"/>
              <w:jc w:val="center"/>
              <w:rPr>
                <w:rFonts w:ascii="Candara" w:hAnsi="Candara" w:cstheme="minorHAnsi"/>
                <w:b/>
                <w:color w:val="000000" w:themeColor="text1"/>
                <w:sz w:val="24"/>
                <w:szCs w:val="24"/>
              </w:rPr>
            </w:pPr>
            <w:r w:rsidRPr="00CD0138">
              <w:rPr>
                <w:rFonts w:ascii="Candara" w:hAnsi="Candara" w:cstheme="minorHAnsi"/>
                <w:b/>
                <w:color w:val="000000" w:themeColor="text1"/>
                <w:sz w:val="24"/>
                <w:szCs w:val="24"/>
              </w:rPr>
              <w:lastRenderedPageBreak/>
              <w:t xml:space="preserve"> ANÁLISIS QUE SUSTENTA LA EXIGENCIA DE GARANTÍAS</w:t>
            </w:r>
          </w:p>
        </w:tc>
      </w:tr>
      <w:tr w:rsidR="002617EF" w:rsidRPr="00CD0138" w14:paraId="7855E23C" w14:textId="77777777" w:rsidTr="00257778">
        <w:trPr>
          <w:trHeight w:val="83"/>
          <w:jc w:val="center"/>
        </w:trPr>
        <w:tc>
          <w:tcPr>
            <w:tcW w:w="10060" w:type="dxa"/>
            <w:gridSpan w:val="2"/>
            <w:shd w:val="clear" w:color="auto" w:fill="auto"/>
          </w:tcPr>
          <w:p w14:paraId="756FE39B" w14:textId="77777777" w:rsidR="00E42513" w:rsidRPr="00CD0138" w:rsidRDefault="00E42513" w:rsidP="00431C97">
            <w:pPr>
              <w:pStyle w:val="Default"/>
              <w:jc w:val="both"/>
              <w:rPr>
                <w:rFonts w:ascii="Candara" w:hAnsi="Candara" w:cstheme="minorHAnsi"/>
                <w:bCs/>
                <w:color w:val="auto"/>
              </w:rPr>
            </w:pPr>
            <w:r w:rsidRPr="00CD0138">
              <w:rPr>
                <w:rFonts w:ascii="Candara" w:hAnsi="Candara" w:cstheme="minorHAnsi"/>
                <w:bCs/>
                <w:color w:val="auto"/>
              </w:rPr>
              <w:t>En virtud del artículo 2.2.1.2.1.4.5 del Decreto 1082 de 2015, en la contratación directa la exigencia de garantías establecidas en la Sección 3, que comprende los artículos 2.2.1.2.3.1.1 al 2.2.1.2.3.5.1 del presente Decreto no es obligatoria y la justificación para exigirlas o no, debe estar en los estudios y documentos previos. Teniendo en cuenta el análisis de riesgos y forma de pago del contrato, el cual no implica la complejidad necesaria para exigir la garantía, por lo tanto, la corporación determina no exigir póliza única de cumplimiento para el mismo.</w:t>
            </w:r>
          </w:p>
          <w:p w14:paraId="607BB209" w14:textId="77777777" w:rsidR="00E42513" w:rsidRPr="00CD0138" w:rsidRDefault="00E42513" w:rsidP="00431C97">
            <w:pPr>
              <w:pStyle w:val="Default"/>
              <w:jc w:val="both"/>
              <w:rPr>
                <w:rFonts w:ascii="Candara" w:hAnsi="Candara" w:cstheme="minorHAnsi"/>
                <w:bCs/>
                <w:color w:val="auto"/>
              </w:rPr>
            </w:pPr>
          </w:p>
          <w:p w14:paraId="0469DF83" w14:textId="77777777" w:rsidR="00E42513" w:rsidRPr="00CD0138" w:rsidRDefault="00E42513" w:rsidP="00431C97">
            <w:pPr>
              <w:pStyle w:val="Default"/>
              <w:jc w:val="both"/>
              <w:rPr>
                <w:rFonts w:ascii="Candara" w:hAnsi="Candara" w:cstheme="minorHAnsi"/>
                <w:bCs/>
                <w:color w:val="auto"/>
              </w:rPr>
            </w:pPr>
            <w:r w:rsidRPr="00CD0138">
              <w:rPr>
                <w:rFonts w:ascii="Candara" w:hAnsi="Candara" w:cstheme="minorHAnsi"/>
                <w:bCs/>
                <w:color w:val="auto"/>
              </w:rPr>
              <w:t>En el evento en el cual la entidad las estime necesarias, atendiendo a la naturaleza del objeto del contrato y a la forma de pago así lo justificará en el estudio previo de conformidad con lo establecido en el artículo 7 de la Ley 1150 de 2007. “Las garantías no serán obligatorias en los contratos de empréstito, en los interadministrativos, en los de seguro y en los contratos cuyo valor sea inferior al 10% de la menor cuantía a que se refiere esta</w:t>
            </w:r>
            <w:r w:rsidRPr="00CD0138">
              <w:rPr>
                <w:rFonts w:ascii="Candara" w:hAnsi="Candara" w:cstheme="minorHAnsi"/>
                <w:b/>
                <w:bCs/>
                <w:color w:val="auto"/>
              </w:rPr>
              <w:t xml:space="preserve"> </w:t>
            </w:r>
            <w:r w:rsidRPr="00CD0138">
              <w:rPr>
                <w:rFonts w:ascii="Candara" w:hAnsi="Candara" w:cstheme="minorHAnsi"/>
                <w:bCs/>
                <w:color w:val="auto"/>
              </w:rPr>
              <w:t>Ley, caso</w:t>
            </w:r>
            <w:r w:rsidRPr="00CD0138">
              <w:rPr>
                <w:rFonts w:ascii="Candara" w:hAnsi="Candara" w:cstheme="minorHAnsi"/>
                <w:b/>
                <w:bCs/>
                <w:color w:val="auto"/>
              </w:rPr>
              <w:t xml:space="preserve"> </w:t>
            </w:r>
            <w:r w:rsidRPr="00CD0138">
              <w:rPr>
                <w:rFonts w:ascii="Candara" w:hAnsi="Candara" w:cstheme="minorHAnsi"/>
                <w:bCs/>
                <w:color w:val="auto"/>
              </w:rPr>
              <w:t>en el cual corresponderá a la entidad determinar la necesidad de exigirla, atendiendo a la naturaleza del objeto del contrato y a la forma de pago, así como en los demás que señale el reglamento”.</w:t>
            </w:r>
          </w:p>
          <w:p w14:paraId="6CB048B4" w14:textId="77777777" w:rsidR="00E42513" w:rsidRPr="00CD0138" w:rsidRDefault="00E42513" w:rsidP="00431C97">
            <w:pPr>
              <w:pStyle w:val="Default"/>
              <w:jc w:val="both"/>
              <w:rPr>
                <w:rFonts w:ascii="Candara" w:hAnsi="Candara" w:cstheme="minorHAnsi"/>
                <w:b/>
                <w:bCs/>
                <w:color w:val="auto"/>
              </w:rPr>
            </w:pPr>
          </w:p>
          <w:p w14:paraId="41E2105C" w14:textId="77777777" w:rsidR="00E42513" w:rsidRPr="00CD0138" w:rsidRDefault="00E42513" w:rsidP="00431C97">
            <w:pPr>
              <w:widowControl w:val="0"/>
              <w:spacing w:after="0" w:line="240" w:lineRule="auto"/>
              <w:jc w:val="both"/>
              <w:rPr>
                <w:rFonts w:ascii="Candara" w:hAnsi="Candara" w:cstheme="minorHAnsi"/>
                <w:sz w:val="24"/>
                <w:szCs w:val="24"/>
              </w:rPr>
            </w:pPr>
            <w:r w:rsidRPr="00CD0138">
              <w:rPr>
                <w:rFonts w:ascii="Candara" w:hAnsi="Candara" w:cstheme="minorHAnsi"/>
                <w:sz w:val="24"/>
                <w:szCs w:val="24"/>
              </w:rPr>
              <w:t>Con el fin de garantizar el cumplimiento del contrato se incluyen las clausulas penal y multas en caso de incumplimiento.</w:t>
            </w:r>
          </w:p>
          <w:p w14:paraId="189A73B7" w14:textId="77777777" w:rsidR="00C775B7" w:rsidRPr="00CD0138" w:rsidRDefault="00C775B7" w:rsidP="00431C97">
            <w:pPr>
              <w:widowControl w:val="0"/>
              <w:spacing w:after="0" w:line="240" w:lineRule="auto"/>
              <w:rPr>
                <w:rFonts w:ascii="Candara" w:hAnsi="Candara" w:cstheme="minorHAnsi"/>
                <w:b/>
                <w:color w:val="000000" w:themeColor="text1"/>
                <w:sz w:val="24"/>
                <w:szCs w:val="24"/>
              </w:rPr>
            </w:pPr>
          </w:p>
        </w:tc>
      </w:tr>
      <w:tr w:rsidR="002617EF" w:rsidRPr="00CD0138" w14:paraId="3340B534" w14:textId="77777777" w:rsidTr="00257778">
        <w:trPr>
          <w:trHeight w:val="83"/>
          <w:jc w:val="center"/>
        </w:trPr>
        <w:tc>
          <w:tcPr>
            <w:tcW w:w="10060" w:type="dxa"/>
            <w:gridSpan w:val="2"/>
            <w:shd w:val="clear" w:color="auto" w:fill="auto"/>
          </w:tcPr>
          <w:p w14:paraId="11D4FED4" w14:textId="77777777" w:rsidR="00C01588" w:rsidRPr="00CD0138" w:rsidRDefault="00C01588" w:rsidP="00431C97">
            <w:pPr>
              <w:pStyle w:val="Prrafodelista"/>
              <w:numPr>
                <w:ilvl w:val="0"/>
                <w:numId w:val="1"/>
              </w:numPr>
              <w:spacing w:after="0" w:line="240" w:lineRule="auto"/>
              <w:jc w:val="center"/>
              <w:rPr>
                <w:rFonts w:ascii="Candara" w:hAnsi="Candara" w:cstheme="minorHAnsi"/>
                <w:b/>
                <w:color w:val="000000" w:themeColor="text1"/>
                <w:sz w:val="24"/>
                <w:szCs w:val="24"/>
              </w:rPr>
            </w:pPr>
            <w:r w:rsidRPr="00CD0138">
              <w:rPr>
                <w:rFonts w:ascii="Candara" w:hAnsi="Candara" w:cstheme="minorHAnsi"/>
                <w:b/>
                <w:color w:val="000000" w:themeColor="text1"/>
                <w:sz w:val="24"/>
                <w:szCs w:val="24"/>
              </w:rPr>
              <w:t>INDICACION DE SI LA CO</w:t>
            </w:r>
            <w:r w:rsidR="00751A2C" w:rsidRPr="00CD0138">
              <w:rPr>
                <w:rFonts w:ascii="Candara" w:hAnsi="Candara" w:cstheme="minorHAnsi"/>
                <w:b/>
                <w:color w:val="000000" w:themeColor="text1"/>
                <w:sz w:val="24"/>
                <w:szCs w:val="24"/>
              </w:rPr>
              <w:t>N</w:t>
            </w:r>
            <w:r w:rsidRPr="00CD0138">
              <w:rPr>
                <w:rFonts w:ascii="Candara" w:hAnsi="Candara" w:cstheme="minorHAnsi"/>
                <w:b/>
                <w:color w:val="000000" w:themeColor="text1"/>
                <w:sz w:val="24"/>
                <w:szCs w:val="24"/>
              </w:rPr>
              <w:t>TRATACION RESPECTIVA ESTA COBIJADA POR UN ACUERDO INTERNACIONAL O UN TRATADO DE LIBRE COMERCIO VIGENTE PARA EL ESTADO COLOMBIANO</w:t>
            </w:r>
          </w:p>
        </w:tc>
      </w:tr>
      <w:tr w:rsidR="002617EF" w:rsidRPr="00CD0138" w14:paraId="424C6F41" w14:textId="77777777" w:rsidTr="00257778">
        <w:trPr>
          <w:trHeight w:val="83"/>
          <w:jc w:val="center"/>
        </w:trPr>
        <w:tc>
          <w:tcPr>
            <w:tcW w:w="10060" w:type="dxa"/>
            <w:gridSpan w:val="2"/>
            <w:shd w:val="clear" w:color="auto" w:fill="auto"/>
          </w:tcPr>
          <w:p w14:paraId="5474497B" w14:textId="77777777" w:rsidR="00E42513" w:rsidRPr="00CD0138" w:rsidRDefault="00E42513" w:rsidP="00431C97">
            <w:pPr>
              <w:spacing w:after="0" w:line="240" w:lineRule="auto"/>
              <w:jc w:val="both"/>
              <w:rPr>
                <w:rFonts w:ascii="Candara" w:eastAsia="Arial" w:hAnsi="Candara" w:cstheme="minorHAnsi"/>
                <w:sz w:val="24"/>
                <w:szCs w:val="24"/>
              </w:rPr>
            </w:pPr>
            <w:r w:rsidRPr="00CD0138">
              <w:rPr>
                <w:rFonts w:ascii="Candara" w:eastAsia="Arial" w:hAnsi="Candara" w:cstheme="minorHAnsi"/>
                <w:sz w:val="24"/>
                <w:szCs w:val="24"/>
              </w:rPr>
              <w:t xml:space="preserve">De acuerdo con el Manual para el Manejo de Acuerdos Comerciales en procesos de contratación M-MACP-06 literal C, publicado por Colombia Compra Eficiente, las entidades estatales no deben hacer éste análisis para los procesos de contratación directa y de mínima cuantía. Al respecto señala: “Las entidades estatales deben determinar en la etapa de planeación si los Acuerdos Comerciales son aplicables al proceso de Contratación que están diseñando y en caso de que sean aplicables, cumplir con las obligaciones derivadas de los mismos. Las Entidades Estatales no deben hacer éste análisis para los procesos de Contratación adelantados por las modalidades de selección de contratación directa y de mínima cuantía”. </w:t>
            </w:r>
          </w:p>
          <w:p w14:paraId="0C33D95D" w14:textId="77777777" w:rsidR="00E42513" w:rsidRPr="00CD0138" w:rsidRDefault="00E42513" w:rsidP="00431C97">
            <w:pPr>
              <w:spacing w:after="0" w:line="240" w:lineRule="auto"/>
              <w:jc w:val="both"/>
              <w:rPr>
                <w:rFonts w:ascii="Candara" w:hAnsi="Candara" w:cstheme="minorHAnsi"/>
                <w:sz w:val="24"/>
                <w:szCs w:val="24"/>
                <w:lang w:val="es-CO"/>
              </w:rPr>
            </w:pPr>
          </w:p>
          <w:p w14:paraId="3C268AEB" w14:textId="77777777" w:rsidR="00C775B7" w:rsidRPr="00CD0138" w:rsidRDefault="00E42513" w:rsidP="00431C97">
            <w:pPr>
              <w:spacing w:after="0" w:line="240" w:lineRule="auto"/>
              <w:jc w:val="both"/>
              <w:rPr>
                <w:rFonts w:ascii="Candara" w:hAnsi="Candara" w:cstheme="minorHAnsi"/>
                <w:sz w:val="24"/>
                <w:szCs w:val="24"/>
                <w:lang w:val="es-CO"/>
              </w:rPr>
            </w:pPr>
            <w:r w:rsidRPr="00CD0138">
              <w:rPr>
                <w:rFonts w:ascii="Candara" w:hAnsi="Candara" w:cstheme="minorHAnsi"/>
                <w:sz w:val="24"/>
                <w:szCs w:val="24"/>
                <w:lang w:val="es-CO"/>
              </w:rPr>
              <w:lastRenderedPageBreak/>
              <w:t xml:space="preserve">En consecuencia, a la presente modalidad de contratación no se </w:t>
            </w:r>
            <w:r w:rsidR="00963929" w:rsidRPr="00CD0138">
              <w:rPr>
                <w:rFonts w:ascii="Candara" w:hAnsi="Candara" w:cstheme="minorHAnsi"/>
                <w:sz w:val="24"/>
                <w:szCs w:val="24"/>
                <w:lang w:val="es-CO"/>
              </w:rPr>
              <w:t>aplicarán</w:t>
            </w:r>
            <w:r w:rsidRPr="00CD0138">
              <w:rPr>
                <w:rFonts w:ascii="Candara" w:hAnsi="Candara" w:cstheme="minorHAnsi"/>
                <w:sz w:val="24"/>
                <w:szCs w:val="24"/>
                <w:lang w:val="es-CO"/>
              </w:rPr>
              <w:t xml:space="preserve"> las normas especiales que rigen en materia de Acuerdos Internacionales y Tratados de Libre Comercio (TLC) en los cuales se encuentre vinculado el Estado Colombiano. </w:t>
            </w:r>
          </w:p>
          <w:p w14:paraId="2DAC33D0" w14:textId="77777777" w:rsidR="00C01588" w:rsidRPr="00CD0138" w:rsidRDefault="00C01588" w:rsidP="00431C97">
            <w:pPr>
              <w:pStyle w:val="Prrafodelista"/>
              <w:spacing w:after="0" w:line="240" w:lineRule="auto"/>
              <w:ind w:left="360"/>
              <w:rPr>
                <w:rFonts w:ascii="Candara" w:hAnsi="Candara" w:cstheme="minorHAnsi"/>
                <w:b/>
                <w:color w:val="000000" w:themeColor="text1"/>
                <w:sz w:val="24"/>
                <w:szCs w:val="24"/>
              </w:rPr>
            </w:pPr>
          </w:p>
        </w:tc>
      </w:tr>
      <w:tr w:rsidR="002617EF" w:rsidRPr="00CD0138" w14:paraId="1A70ED48" w14:textId="77777777" w:rsidTr="00257778">
        <w:trPr>
          <w:trHeight w:val="83"/>
          <w:jc w:val="center"/>
        </w:trPr>
        <w:tc>
          <w:tcPr>
            <w:tcW w:w="10060" w:type="dxa"/>
            <w:gridSpan w:val="2"/>
            <w:shd w:val="clear" w:color="auto" w:fill="auto"/>
          </w:tcPr>
          <w:p w14:paraId="0954EF67" w14:textId="77777777" w:rsidR="00C01588" w:rsidRPr="00CD0138" w:rsidRDefault="00C01588" w:rsidP="00431C97">
            <w:pPr>
              <w:pStyle w:val="Prrafodelista"/>
              <w:numPr>
                <w:ilvl w:val="0"/>
                <w:numId w:val="1"/>
              </w:numPr>
              <w:spacing w:after="0" w:line="240" w:lineRule="auto"/>
              <w:jc w:val="center"/>
              <w:rPr>
                <w:rFonts w:ascii="Candara" w:hAnsi="Candara" w:cstheme="minorHAnsi"/>
                <w:b/>
                <w:color w:val="000000" w:themeColor="text1"/>
                <w:sz w:val="24"/>
                <w:szCs w:val="24"/>
              </w:rPr>
            </w:pPr>
            <w:r w:rsidRPr="00CD0138">
              <w:rPr>
                <w:rFonts w:ascii="Candara" w:hAnsi="Candara" w:cstheme="minorHAnsi"/>
                <w:b/>
                <w:color w:val="000000" w:themeColor="text1"/>
                <w:sz w:val="24"/>
                <w:szCs w:val="24"/>
              </w:rPr>
              <w:lastRenderedPageBreak/>
              <w:t>ANEXOS</w:t>
            </w:r>
          </w:p>
        </w:tc>
      </w:tr>
      <w:tr w:rsidR="002617EF" w:rsidRPr="00CD0138" w14:paraId="06F3E9E9" w14:textId="77777777" w:rsidTr="00257778">
        <w:trPr>
          <w:trHeight w:val="83"/>
          <w:jc w:val="center"/>
        </w:trPr>
        <w:tc>
          <w:tcPr>
            <w:tcW w:w="10060" w:type="dxa"/>
            <w:gridSpan w:val="2"/>
            <w:shd w:val="clear" w:color="auto" w:fill="auto"/>
          </w:tcPr>
          <w:p w14:paraId="794B92BC" w14:textId="77777777" w:rsidR="00C775B7" w:rsidRDefault="00C01588" w:rsidP="00775D3E">
            <w:pPr>
              <w:pStyle w:val="Prrafodelista"/>
              <w:numPr>
                <w:ilvl w:val="0"/>
                <w:numId w:val="5"/>
              </w:numPr>
              <w:spacing w:after="0" w:line="240" w:lineRule="auto"/>
              <w:ind w:left="453"/>
              <w:rPr>
                <w:rFonts w:ascii="Candara" w:hAnsi="Candara" w:cstheme="minorHAnsi"/>
                <w:color w:val="000000" w:themeColor="text1"/>
                <w:sz w:val="24"/>
                <w:szCs w:val="24"/>
              </w:rPr>
            </w:pPr>
            <w:r w:rsidRPr="00CD0138">
              <w:rPr>
                <w:rFonts w:ascii="Candara" w:hAnsi="Candara" w:cstheme="minorHAnsi"/>
                <w:color w:val="000000" w:themeColor="text1"/>
                <w:sz w:val="24"/>
                <w:szCs w:val="24"/>
              </w:rPr>
              <w:t xml:space="preserve">Matriz de Riesgos.   </w:t>
            </w:r>
          </w:p>
          <w:p w14:paraId="63491D3F" w14:textId="77777777" w:rsidR="003D6562" w:rsidRPr="00CD0138" w:rsidRDefault="003D6562" w:rsidP="00775D3E">
            <w:pPr>
              <w:pStyle w:val="Prrafodelista"/>
              <w:numPr>
                <w:ilvl w:val="0"/>
                <w:numId w:val="5"/>
              </w:numPr>
              <w:spacing w:after="0" w:line="240" w:lineRule="auto"/>
              <w:ind w:left="453"/>
              <w:rPr>
                <w:rFonts w:ascii="Candara" w:hAnsi="Candara" w:cstheme="minorHAnsi"/>
                <w:color w:val="000000" w:themeColor="text1"/>
                <w:sz w:val="24"/>
                <w:szCs w:val="24"/>
              </w:rPr>
            </w:pPr>
            <w:r>
              <w:rPr>
                <w:rFonts w:ascii="Candara" w:hAnsi="Candara" w:cstheme="minorHAnsi"/>
                <w:color w:val="000000" w:themeColor="text1"/>
                <w:sz w:val="24"/>
                <w:szCs w:val="24"/>
              </w:rPr>
              <w:t>CDP</w:t>
            </w:r>
          </w:p>
        </w:tc>
      </w:tr>
      <w:tr w:rsidR="002617EF" w:rsidRPr="00CD0138" w14:paraId="69C68B8C" w14:textId="77777777" w:rsidTr="00257778">
        <w:trPr>
          <w:trHeight w:val="83"/>
          <w:jc w:val="center"/>
        </w:trPr>
        <w:tc>
          <w:tcPr>
            <w:tcW w:w="10060" w:type="dxa"/>
            <w:gridSpan w:val="2"/>
            <w:shd w:val="clear" w:color="auto" w:fill="auto"/>
          </w:tcPr>
          <w:p w14:paraId="566131F6" w14:textId="5F30A51C" w:rsidR="00C01588" w:rsidRPr="00CD0138" w:rsidRDefault="0005434A" w:rsidP="00431C97">
            <w:pPr>
              <w:pStyle w:val="Prrafodelista"/>
              <w:numPr>
                <w:ilvl w:val="0"/>
                <w:numId w:val="1"/>
              </w:numPr>
              <w:spacing w:after="0" w:line="240" w:lineRule="auto"/>
              <w:jc w:val="center"/>
              <w:rPr>
                <w:rFonts w:ascii="Candara" w:hAnsi="Candara" w:cstheme="minorHAnsi"/>
                <w:b/>
                <w:color w:val="000000" w:themeColor="text1"/>
                <w:sz w:val="24"/>
                <w:szCs w:val="24"/>
              </w:rPr>
            </w:pPr>
            <w:r>
              <w:rPr>
                <w:rFonts w:ascii="Candara" w:hAnsi="Candara"/>
                <w:noProof/>
                <w:lang w:val="es-ES" w:eastAsia="es-ES"/>
              </w:rPr>
              <w:drawing>
                <wp:anchor distT="0" distB="0" distL="114300" distR="114300" simplePos="0" relativeHeight="251659264" behindDoc="1" locked="0" layoutInCell="1" allowOverlap="1" wp14:anchorId="794334FC" wp14:editId="190B94FB">
                  <wp:simplePos x="0" y="0"/>
                  <wp:positionH relativeFrom="column">
                    <wp:posOffset>1908175</wp:posOffset>
                  </wp:positionH>
                  <wp:positionV relativeFrom="paragraph">
                    <wp:posOffset>134510</wp:posOffset>
                  </wp:positionV>
                  <wp:extent cx="1914525" cy="1074923"/>
                  <wp:effectExtent l="0" t="0" r="0" b="0"/>
                  <wp:wrapNone/>
                  <wp:docPr id="14" name="Imagen 14" descr="C:\Users\ASISSEC\Downloads\FIRMAS\DR. JUAN PAB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ISSEC\Downloads\FIRMAS\DR. JUAN PABL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4525" cy="1074923"/>
                          </a:xfrm>
                          <a:prstGeom prst="rect">
                            <a:avLst/>
                          </a:prstGeom>
                          <a:noFill/>
                          <a:ln>
                            <a:noFill/>
                          </a:ln>
                        </pic:spPr>
                      </pic:pic>
                    </a:graphicData>
                  </a:graphic>
                  <wp14:sizeRelH relativeFrom="page">
                    <wp14:pctWidth>0</wp14:pctWidth>
                  </wp14:sizeRelH>
                  <wp14:sizeRelV relativeFrom="page">
                    <wp14:pctHeight>0</wp14:pctHeight>
                  </wp14:sizeRelV>
                </wp:anchor>
              </w:drawing>
            </w:r>
            <w:r w:rsidR="00C01588" w:rsidRPr="00CD0138">
              <w:rPr>
                <w:rFonts w:ascii="Candara" w:hAnsi="Candara" w:cstheme="minorHAnsi"/>
                <w:b/>
                <w:color w:val="000000" w:themeColor="text1"/>
                <w:sz w:val="24"/>
                <w:szCs w:val="24"/>
              </w:rPr>
              <w:t>RESPONSABLES</w:t>
            </w:r>
          </w:p>
        </w:tc>
      </w:tr>
      <w:tr w:rsidR="002617EF" w:rsidRPr="00CD0138" w14:paraId="0CD4BB4B" w14:textId="77777777" w:rsidTr="00257778">
        <w:trPr>
          <w:trHeight w:val="83"/>
          <w:jc w:val="center"/>
        </w:trPr>
        <w:tc>
          <w:tcPr>
            <w:tcW w:w="10060" w:type="dxa"/>
            <w:gridSpan w:val="2"/>
            <w:shd w:val="clear" w:color="auto" w:fill="auto"/>
          </w:tcPr>
          <w:p w14:paraId="00E46A42" w14:textId="201EF884" w:rsidR="00C01588" w:rsidRPr="00CD0138" w:rsidRDefault="00C01588" w:rsidP="00431C97">
            <w:pPr>
              <w:autoSpaceDE w:val="0"/>
              <w:autoSpaceDN w:val="0"/>
              <w:adjustRightInd w:val="0"/>
              <w:spacing w:after="0" w:line="240" w:lineRule="auto"/>
              <w:jc w:val="both"/>
              <w:rPr>
                <w:rFonts w:ascii="Candara" w:eastAsia="Times New Roman" w:hAnsi="Candara" w:cstheme="minorHAnsi"/>
                <w:b/>
                <w:color w:val="000000" w:themeColor="text1"/>
                <w:sz w:val="24"/>
                <w:szCs w:val="24"/>
                <w:lang w:val="es-CO"/>
              </w:rPr>
            </w:pPr>
          </w:p>
          <w:p w14:paraId="55CD04C5" w14:textId="15E03B64" w:rsidR="00C01588" w:rsidRPr="00CD0138" w:rsidRDefault="00C01588" w:rsidP="0005434A">
            <w:pPr>
              <w:pStyle w:val="Default"/>
              <w:contextualSpacing/>
              <w:jc w:val="center"/>
              <w:rPr>
                <w:rFonts w:ascii="Candara" w:hAnsi="Candara" w:cstheme="minorHAnsi"/>
                <w:b/>
                <w:bCs/>
                <w:color w:val="000000" w:themeColor="text1"/>
              </w:rPr>
            </w:pPr>
          </w:p>
          <w:p w14:paraId="353CEC82" w14:textId="77777777" w:rsidR="001F200D" w:rsidRPr="00CD0138" w:rsidRDefault="001F200D" w:rsidP="00431C97">
            <w:pPr>
              <w:pStyle w:val="Default"/>
              <w:contextualSpacing/>
              <w:jc w:val="both"/>
              <w:rPr>
                <w:rFonts w:ascii="Candara" w:hAnsi="Candara" w:cstheme="minorHAnsi"/>
                <w:b/>
                <w:bCs/>
                <w:color w:val="000000" w:themeColor="text1"/>
              </w:rPr>
            </w:pPr>
          </w:p>
          <w:p w14:paraId="3D30D9E8" w14:textId="57536394" w:rsidR="00280565" w:rsidRPr="00CD0138" w:rsidRDefault="00F566A9" w:rsidP="00F5651F">
            <w:pPr>
              <w:autoSpaceDE w:val="0"/>
              <w:autoSpaceDN w:val="0"/>
              <w:adjustRightInd w:val="0"/>
              <w:spacing w:after="0" w:line="240" w:lineRule="auto"/>
              <w:jc w:val="center"/>
              <w:rPr>
                <w:rFonts w:ascii="Candara" w:hAnsi="Candara" w:cstheme="minorHAnsi"/>
                <w:b/>
                <w:color w:val="000000" w:themeColor="text1"/>
                <w:sz w:val="24"/>
                <w:szCs w:val="24"/>
              </w:rPr>
            </w:pPr>
            <w:r w:rsidRPr="00CD0138">
              <w:rPr>
                <w:rFonts w:ascii="Candara" w:eastAsia="Times New Roman" w:hAnsi="Candara" w:cstheme="minorHAnsi"/>
                <w:b/>
                <w:color w:val="000000" w:themeColor="text1"/>
                <w:sz w:val="24"/>
                <w:szCs w:val="24"/>
                <w:lang w:eastAsia="es-ES"/>
              </w:rPr>
              <w:t xml:space="preserve">JUAN PABLO NEIRA </w:t>
            </w:r>
            <w:r w:rsidR="001F200D" w:rsidRPr="00CD0138">
              <w:rPr>
                <w:rFonts w:ascii="Candara" w:eastAsia="Times New Roman" w:hAnsi="Candara" w:cstheme="minorHAnsi"/>
                <w:b/>
                <w:color w:val="000000" w:themeColor="text1"/>
                <w:sz w:val="24"/>
                <w:szCs w:val="24"/>
                <w:lang w:eastAsia="es-ES"/>
              </w:rPr>
              <w:t>MARTÍNEZ</w:t>
            </w:r>
          </w:p>
          <w:p w14:paraId="44B51468" w14:textId="3B692890" w:rsidR="00C01588" w:rsidRPr="006007A7" w:rsidRDefault="00F566A9" w:rsidP="006007A7">
            <w:pPr>
              <w:autoSpaceDE w:val="0"/>
              <w:autoSpaceDN w:val="0"/>
              <w:adjustRightInd w:val="0"/>
              <w:spacing w:after="0" w:line="240" w:lineRule="auto"/>
              <w:jc w:val="center"/>
              <w:rPr>
                <w:rFonts w:ascii="Candara" w:eastAsia="Times New Roman" w:hAnsi="Candara" w:cstheme="minorHAnsi"/>
                <w:b/>
                <w:color w:val="000000" w:themeColor="text1"/>
                <w:sz w:val="24"/>
                <w:szCs w:val="24"/>
                <w:lang w:val="es-CO"/>
              </w:rPr>
            </w:pPr>
            <w:r w:rsidRPr="00CD0138">
              <w:rPr>
                <w:rFonts w:ascii="Candara" w:hAnsi="Candara" w:cstheme="minorHAnsi"/>
                <w:color w:val="000000" w:themeColor="text1"/>
                <w:sz w:val="24"/>
                <w:szCs w:val="24"/>
              </w:rPr>
              <w:t>SECRETARIO GENERAL</w:t>
            </w:r>
          </w:p>
        </w:tc>
      </w:tr>
    </w:tbl>
    <w:tbl>
      <w:tblPr>
        <w:tblpPr w:leftFromText="141" w:rightFromText="141" w:vertAnchor="text" w:horzAnchor="margin" w:tblpXSpec="center" w:tblpY="1353"/>
        <w:tblW w:w="9069" w:type="dxa"/>
        <w:tblLayout w:type="fixed"/>
        <w:tblCellMar>
          <w:left w:w="0" w:type="dxa"/>
          <w:right w:w="0" w:type="dxa"/>
        </w:tblCellMar>
        <w:tblLook w:val="01E0" w:firstRow="1" w:lastRow="1" w:firstColumn="1" w:lastColumn="1" w:noHBand="0" w:noVBand="0"/>
      </w:tblPr>
      <w:tblGrid>
        <w:gridCol w:w="1560"/>
        <w:gridCol w:w="2689"/>
        <w:gridCol w:w="2693"/>
        <w:gridCol w:w="2127"/>
      </w:tblGrid>
      <w:tr w:rsidR="00257778" w:rsidRPr="008F5F2F" w14:paraId="581E5521" w14:textId="77777777" w:rsidTr="00257778">
        <w:trPr>
          <w:trHeight w:hRule="exact" w:val="230"/>
        </w:trPr>
        <w:tc>
          <w:tcPr>
            <w:tcW w:w="1560" w:type="dxa"/>
            <w:tcBorders>
              <w:top w:val="single" w:sz="5" w:space="0" w:color="000000"/>
              <w:left w:val="single" w:sz="5" w:space="0" w:color="000000"/>
              <w:bottom w:val="single" w:sz="5" w:space="0" w:color="000000"/>
              <w:right w:val="single" w:sz="5" w:space="0" w:color="000000"/>
            </w:tcBorders>
          </w:tcPr>
          <w:p w14:paraId="579C0E87" w14:textId="77777777" w:rsidR="00257778" w:rsidRPr="008F5F2F" w:rsidRDefault="00257778" w:rsidP="00257778"/>
        </w:tc>
        <w:tc>
          <w:tcPr>
            <w:tcW w:w="2689" w:type="dxa"/>
            <w:tcBorders>
              <w:top w:val="single" w:sz="5" w:space="0" w:color="000000"/>
              <w:left w:val="single" w:sz="5" w:space="0" w:color="000000"/>
              <w:bottom w:val="single" w:sz="5" w:space="0" w:color="000000"/>
              <w:right w:val="single" w:sz="5" w:space="0" w:color="000000"/>
            </w:tcBorders>
          </w:tcPr>
          <w:p w14:paraId="18E643B0" w14:textId="77777777" w:rsidR="00257778" w:rsidRPr="008F5F2F" w:rsidRDefault="00257778" w:rsidP="00257778">
            <w:pPr>
              <w:spacing w:line="200" w:lineRule="exact"/>
              <w:ind w:left="1001" w:right="1009"/>
              <w:jc w:val="center"/>
              <w:rPr>
                <w:rFonts w:ascii="Calibri" w:eastAsia="Calibri" w:hAnsi="Calibri" w:cs="Calibri"/>
                <w:sz w:val="18"/>
                <w:szCs w:val="18"/>
              </w:rPr>
            </w:pPr>
            <w:r w:rsidRPr="008F5F2F">
              <w:rPr>
                <w:rFonts w:ascii="Calibri" w:eastAsia="Calibri" w:hAnsi="Calibri" w:cs="Calibri"/>
                <w:spacing w:val="-1"/>
                <w:sz w:val="18"/>
                <w:szCs w:val="18"/>
              </w:rPr>
              <w:t>N</w:t>
            </w:r>
            <w:r w:rsidRPr="008F5F2F">
              <w:rPr>
                <w:rFonts w:ascii="Calibri" w:eastAsia="Calibri" w:hAnsi="Calibri" w:cs="Calibri"/>
                <w:spacing w:val="1"/>
                <w:sz w:val="18"/>
                <w:szCs w:val="18"/>
              </w:rPr>
              <w:t>o</w:t>
            </w:r>
            <w:r w:rsidRPr="008F5F2F">
              <w:rPr>
                <w:rFonts w:ascii="Calibri" w:eastAsia="Calibri" w:hAnsi="Calibri" w:cs="Calibri"/>
                <w:sz w:val="18"/>
                <w:szCs w:val="18"/>
              </w:rPr>
              <w:t>m</w:t>
            </w:r>
            <w:r w:rsidRPr="008F5F2F">
              <w:rPr>
                <w:rFonts w:ascii="Calibri" w:eastAsia="Calibri" w:hAnsi="Calibri" w:cs="Calibri"/>
                <w:spacing w:val="-1"/>
                <w:sz w:val="18"/>
                <w:szCs w:val="18"/>
              </w:rPr>
              <w:t>b</w:t>
            </w:r>
            <w:r w:rsidRPr="008F5F2F">
              <w:rPr>
                <w:rFonts w:ascii="Calibri" w:eastAsia="Calibri" w:hAnsi="Calibri" w:cs="Calibri"/>
                <w:sz w:val="18"/>
                <w:szCs w:val="18"/>
              </w:rPr>
              <w:t>re</w:t>
            </w:r>
          </w:p>
        </w:tc>
        <w:tc>
          <w:tcPr>
            <w:tcW w:w="2693" w:type="dxa"/>
            <w:tcBorders>
              <w:top w:val="single" w:sz="5" w:space="0" w:color="000000"/>
              <w:left w:val="single" w:sz="5" w:space="0" w:color="000000"/>
              <w:bottom w:val="single" w:sz="5" w:space="0" w:color="000000"/>
              <w:right w:val="single" w:sz="5" w:space="0" w:color="000000"/>
            </w:tcBorders>
          </w:tcPr>
          <w:p w14:paraId="54BF66F7" w14:textId="77777777" w:rsidR="00257778" w:rsidRPr="008F5F2F" w:rsidRDefault="00257778" w:rsidP="00257778">
            <w:pPr>
              <w:spacing w:line="200" w:lineRule="exact"/>
              <w:ind w:left="1094" w:right="1097"/>
              <w:jc w:val="center"/>
              <w:rPr>
                <w:rFonts w:ascii="Calibri" w:eastAsia="Calibri" w:hAnsi="Calibri" w:cs="Calibri"/>
                <w:sz w:val="18"/>
                <w:szCs w:val="18"/>
              </w:rPr>
            </w:pPr>
            <w:r w:rsidRPr="008F5F2F">
              <w:rPr>
                <w:rFonts w:ascii="Calibri" w:eastAsia="Calibri" w:hAnsi="Calibri" w:cs="Calibri"/>
                <w:sz w:val="18"/>
                <w:szCs w:val="18"/>
              </w:rPr>
              <w:t>Car</w:t>
            </w:r>
            <w:r w:rsidRPr="008F5F2F">
              <w:rPr>
                <w:rFonts w:ascii="Calibri" w:eastAsia="Calibri" w:hAnsi="Calibri" w:cs="Calibri"/>
                <w:spacing w:val="-1"/>
                <w:sz w:val="18"/>
                <w:szCs w:val="18"/>
              </w:rPr>
              <w:t>g</w:t>
            </w:r>
            <w:r w:rsidRPr="008F5F2F">
              <w:rPr>
                <w:rFonts w:ascii="Calibri" w:eastAsia="Calibri" w:hAnsi="Calibri" w:cs="Calibri"/>
                <w:sz w:val="18"/>
                <w:szCs w:val="18"/>
              </w:rPr>
              <w:t>o</w:t>
            </w:r>
          </w:p>
        </w:tc>
        <w:tc>
          <w:tcPr>
            <w:tcW w:w="2127" w:type="dxa"/>
            <w:tcBorders>
              <w:top w:val="single" w:sz="5" w:space="0" w:color="000000"/>
              <w:left w:val="single" w:sz="5" w:space="0" w:color="000000"/>
              <w:bottom w:val="single" w:sz="5" w:space="0" w:color="000000"/>
              <w:right w:val="single" w:sz="5" w:space="0" w:color="000000"/>
            </w:tcBorders>
          </w:tcPr>
          <w:p w14:paraId="4DDDFC21" w14:textId="77777777" w:rsidR="00257778" w:rsidRPr="008F5F2F" w:rsidRDefault="00257778" w:rsidP="00257778">
            <w:pPr>
              <w:spacing w:line="200" w:lineRule="exact"/>
              <w:ind w:left="816" w:right="818"/>
              <w:jc w:val="center"/>
              <w:rPr>
                <w:rFonts w:ascii="Calibri" w:eastAsia="Calibri" w:hAnsi="Calibri" w:cs="Calibri"/>
                <w:sz w:val="18"/>
                <w:szCs w:val="18"/>
              </w:rPr>
            </w:pPr>
            <w:r w:rsidRPr="008F5F2F">
              <w:rPr>
                <w:rFonts w:ascii="Calibri" w:eastAsia="Calibri" w:hAnsi="Calibri" w:cs="Calibri"/>
                <w:spacing w:val="-1"/>
                <w:sz w:val="18"/>
                <w:szCs w:val="18"/>
              </w:rPr>
              <w:t>F</w:t>
            </w:r>
            <w:r w:rsidRPr="008F5F2F">
              <w:rPr>
                <w:rFonts w:ascii="Calibri" w:eastAsia="Calibri" w:hAnsi="Calibri" w:cs="Calibri"/>
                <w:sz w:val="18"/>
                <w:szCs w:val="18"/>
              </w:rPr>
              <w:t>irma</w:t>
            </w:r>
          </w:p>
        </w:tc>
      </w:tr>
      <w:tr w:rsidR="00257778" w:rsidRPr="008F5F2F" w14:paraId="11A98BA4" w14:textId="77777777" w:rsidTr="00257778">
        <w:trPr>
          <w:trHeight w:hRule="exact" w:val="228"/>
        </w:trPr>
        <w:tc>
          <w:tcPr>
            <w:tcW w:w="1560" w:type="dxa"/>
            <w:tcBorders>
              <w:top w:val="single" w:sz="5" w:space="0" w:color="000000"/>
              <w:left w:val="single" w:sz="5" w:space="0" w:color="000000"/>
              <w:bottom w:val="single" w:sz="5" w:space="0" w:color="000000"/>
              <w:right w:val="single" w:sz="5" w:space="0" w:color="000000"/>
            </w:tcBorders>
          </w:tcPr>
          <w:p w14:paraId="1EB4B658" w14:textId="77777777" w:rsidR="00257778" w:rsidRPr="008F5F2F" w:rsidRDefault="00257778" w:rsidP="00257778">
            <w:pPr>
              <w:spacing w:line="200" w:lineRule="exact"/>
              <w:ind w:left="102"/>
              <w:rPr>
                <w:rFonts w:ascii="Calibri" w:eastAsia="Calibri" w:hAnsi="Calibri" w:cs="Calibri"/>
                <w:sz w:val="18"/>
                <w:szCs w:val="18"/>
              </w:rPr>
            </w:pPr>
            <w:r w:rsidRPr="008F5F2F">
              <w:rPr>
                <w:rFonts w:ascii="Calibri" w:eastAsia="Calibri" w:hAnsi="Calibri" w:cs="Calibri"/>
                <w:spacing w:val="1"/>
                <w:sz w:val="18"/>
                <w:szCs w:val="18"/>
              </w:rPr>
              <w:t>E</w:t>
            </w:r>
            <w:r w:rsidRPr="008F5F2F">
              <w:rPr>
                <w:rFonts w:ascii="Calibri" w:eastAsia="Calibri" w:hAnsi="Calibri" w:cs="Calibri"/>
                <w:sz w:val="18"/>
                <w:szCs w:val="18"/>
              </w:rPr>
              <w:t>la</w:t>
            </w:r>
            <w:r w:rsidRPr="008F5F2F">
              <w:rPr>
                <w:rFonts w:ascii="Calibri" w:eastAsia="Calibri" w:hAnsi="Calibri" w:cs="Calibri"/>
                <w:spacing w:val="-1"/>
                <w:sz w:val="18"/>
                <w:szCs w:val="18"/>
              </w:rPr>
              <w:t>b</w:t>
            </w:r>
            <w:r w:rsidRPr="008F5F2F">
              <w:rPr>
                <w:rFonts w:ascii="Calibri" w:eastAsia="Calibri" w:hAnsi="Calibri" w:cs="Calibri"/>
                <w:spacing w:val="1"/>
                <w:sz w:val="18"/>
                <w:szCs w:val="18"/>
              </w:rPr>
              <w:t>o</w:t>
            </w:r>
            <w:r w:rsidRPr="008F5F2F">
              <w:rPr>
                <w:rFonts w:ascii="Calibri" w:eastAsia="Calibri" w:hAnsi="Calibri" w:cs="Calibri"/>
                <w:sz w:val="18"/>
                <w:szCs w:val="18"/>
              </w:rPr>
              <w:t>r</w:t>
            </w:r>
            <w:r w:rsidRPr="008F5F2F">
              <w:rPr>
                <w:rFonts w:ascii="Calibri" w:eastAsia="Calibri" w:hAnsi="Calibri" w:cs="Calibri"/>
                <w:spacing w:val="1"/>
                <w:sz w:val="18"/>
                <w:szCs w:val="18"/>
              </w:rPr>
              <w:t>ó</w:t>
            </w:r>
            <w:r w:rsidRPr="008F5F2F">
              <w:rPr>
                <w:rFonts w:ascii="Calibri" w:eastAsia="Calibri" w:hAnsi="Calibri" w:cs="Calibri"/>
                <w:sz w:val="18"/>
                <w:szCs w:val="18"/>
              </w:rPr>
              <w:t>:</w:t>
            </w:r>
          </w:p>
        </w:tc>
        <w:tc>
          <w:tcPr>
            <w:tcW w:w="2689" w:type="dxa"/>
            <w:tcBorders>
              <w:top w:val="single" w:sz="5" w:space="0" w:color="000000"/>
              <w:left w:val="single" w:sz="5" w:space="0" w:color="000000"/>
              <w:bottom w:val="single" w:sz="5" w:space="0" w:color="000000"/>
              <w:right w:val="single" w:sz="5" w:space="0" w:color="000000"/>
            </w:tcBorders>
          </w:tcPr>
          <w:p w14:paraId="15C42244" w14:textId="43756315" w:rsidR="00257778" w:rsidRPr="008F5F2F" w:rsidRDefault="0086371A" w:rsidP="00257778">
            <w:pPr>
              <w:spacing w:line="200" w:lineRule="exact"/>
              <w:jc w:val="center"/>
              <w:rPr>
                <w:rFonts w:ascii="Calibri" w:eastAsia="Calibri" w:hAnsi="Calibri" w:cs="Calibri"/>
                <w:sz w:val="18"/>
                <w:szCs w:val="18"/>
              </w:rPr>
            </w:pPr>
            <w:r>
              <w:rPr>
                <w:rFonts w:ascii="Calibri" w:hAnsi="Calibri" w:cs="Calibri"/>
                <w:position w:val="1"/>
                <w:sz w:val="18"/>
                <w:szCs w:val="18"/>
              </w:rPr>
              <w:t>D</w:t>
            </w:r>
            <w:r>
              <w:rPr>
                <w:rFonts w:ascii="Calibri" w:hAnsi="Calibri" w:cs="Calibri"/>
                <w:spacing w:val="-1"/>
                <w:position w:val="1"/>
                <w:sz w:val="18"/>
                <w:szCs w:val="18"/>
              </w:rPr>
              <w:t>ieg</w:t>
            </w:r>
            <w:r>
              <w:rPr>
                <w:rFonts w:ascii="Calibri" w:hAnsi="Calibri" w:cs="Calibri"/>
                <w:position w:val="1"/>
                <w:sz w:val="18"/>
                <w:szCs w:val="18"/>
              </w:rPr>
              <w:t>o</w:t>
            </w:r>
            <w:r>
              <w:rPr>
                <w:rFonts w:ascii="Calibri" w:hAnsi="Calibri" w:cs="Calibri"/>
                <w:spacing w:val="1"/>
                <w:position w:val="1"/>
                <w:sz w:val="18"/>
                <w:szCs w:val="18"/>
              </w:rPr>
              <w:t xml:space="preserve"> </w:t>
            </w:r>
            <w:r>
              <w:rPr>
                <w:rFonts w:ascii="Calibri" w:hAnsi="Calibri" w:cs="Calibri"/>
                <w:spacing w:val="-1"/>
                <w:position w:val="1"/>
                <w:sz w:val="18"/>
                <w:szCs w:val="18"/>
              </w:rPr>
              <w:t>A</w:t>
            </w:r>
            <w:r>
              <w:rPr>
                <w:rFonts w:ascii="Calibri" w:hAnsi="Calibri" w:cs="Calibri"/>
                <w:position w:val="1"/>
                <w:sz w:val="18"/>
                <w:szCs w:val="18"/>
              </w:rPr>
              <w:t>l</w:t>
            </w:r>
            <w:r>
              <w:rPr>
                <w:rFonts w:ascii="Calibri" w:hAnsi="Calibri" w:cs="Calibri"/>
                <w:spacing w:val="-1"/>
                <w:position w:val="1"/>
                <w:sz w:val="18"/>
                <w:szCs w:val="18"/>
              </w:rPr>
              <w:t>e</w:t>
            </w:r>
            <w:r>
              <w:rPr>
                <w:rFonts w:ascii="Calibri" w:hAnsi="Calibri" w:cs="Calibri"/>
                <w:position w:val="1"/>
                <w:sz w:val="18"/>
                <w:szCs w:val="18"/>
              </w:rPr>
              <w:t>j</w:t>
            </w:r>
            <w:r>
              <w:rPr>
                <w:rFonts w:ascii="Calibri" w:hAnsi="Calibri" w:cs="Calibri"/>
                <w:spacing w:val="2"/>
                <w:position w:val="1"/>
                <w:sz w:val="18"/>
                <w:szCs w:val="18"/>
              </w:rPr>
              <w:t>a</w:t>
            </w:r>
            <w:r>
              <w:rPr>
                <w:rFonts w:ascii="Calibri" w:hAnsi="Calibri" w:cs="Calibri"/>
                <w:spacing w:val="-1"/>
                <w:position w:val="1"/>
                <w:sz w:val="18"/>
                <w:szCs w:val="18"/>
              </w:rPr>
              <w:t>nd</w:t>
            </w:r>
            <w:r>
              <w:rPr>
                <w:rFonts w:ascii="Calibri" w:hAnsi="Calibri" w:cs="Calibri"/>
                <w:position w:val="1"/>
                <w:sz w:val="18"/>
                <w:szCs w:val="18"/>
              </w:rPr>
              <w:t>ro</w:t>
            </w:r>
            <w:r>
              <w:rPr>
                <w:rFonts w:ascii="Calibri" w:hAnsi="Calibri" w:cs="Calibri"/>
                <w:spacing w:val="1"/>
                <w:position w:val="1"/>
                <w:sz w:val="18"/>
                <w:szCs w:val="18"/>
              </w:rPr>
              <w:t xml:space="preserve"> </w:t>
            </w:r>
            <w:r>
              <w:rPr>
                <w:rFonts w:ascii="Calibri" w:hAnsi="Calibri" w:cs="Calibri"/>
                <w:spacing w:val="-1"/>
                <w:position w:val="1"/>
                <w:sz w:val="18"/>
                <w:szCs w:val="18"/>
              </w:rPr>
              <w:t>A</w:t>
            </w:r>
            <w:r>
              <w:rPr>
                <w:rFonts w:ascii="Calibri" w:hAnsi="Calibri" w:cs="Calibri"/>
                <w:position w:val="1"/>
                <w:sz w:val="18"/>
                <w:szCs w:val="18"/>
              </w:rPr>
              <w:t>r</w:t>
            </w:r>
            <w:r>
              <w:rPr>
                <w:rFonts w:ascii="Calibri" w:hAnsi="Calibri" w:cs="Calibri"/>
                <w:spacing w:val="2"/>
                <w:position w:val="1"/>
                <w:sz w:val="18"/>
                <w:szCs w:val="18"/>
              </w:rPr>
              <w:t>a</w:t>
            </w:r>
            <w:r>
              <w:rPr>
                <w:rFonts w:ascii="Calibri" w:hAnsi="Calibri" w:cs="Calibri"/>
                <w:spacing w:val="-1"/>
                <w:position w:val="1"/>
                <w:sz w:val="18"/>
                <w:szCs w:val="18"/>
              </w:rPr>
              <w:t>ng</w:t>
            </w:r>
            <w:r>
              <w:rPr>
                <w:rFonts w:ascii="Calibri" w:hAnsi="Calibri" w:cs="Calibri"/>
                <w:spacing w:val="1"/>
                <w:position w:val="1"/>
                <w:sz w:val="18"/>
                <w:szCs w:val="18"/>
              </w:rPr>
              <w:t>u</w:t>
            </w:r>
            <w:r>
              <w:rPr>
                <w:rFonts w:ascii="Calibri" w:hAnsi="Calibri" w:cs="Calibri"/>
                <w:position w:val="1"/>
                <w:sz w:val="18"/>
                <w:szCs w:val="18"/>
              </w:rPr>
              <w:t>r</w:t>
            </w:r>
            <w:r>
              <w:rPr>
                <w:rFonts w:ascii="Calibri" w:hAnsi="Calibri" w:cs="Calibri"/>
                <w:spacing w:val="-1"/>
                <w:position w:val="1"/>
                <w:sz w:val="18"/>
                <w:szCs w:val="18"/>
              </w:rPr>
              <w:t>e</w:t>
            </w:r>
            <w:r>
              <w:rPr>
                <w:rFonts w:ascii="Calibri" w:hAnsi="Calibri" w:cs="Calibri"/>
                <w:position w:val="1"/>
                <w:sz w:val="18"/>
                <w:szCs w:val="18"/>
              </w:rPr>
              <w:t>n</w:t>
            </w:r>
          </w:p>
        </w:tc>
        <w:tc>
          <w:tcPr>
            <w:tcW w:w="2693" w:type="dxa"/>
            <w:tcBorders>
              <w:top w:val="single" w:sz="5" w:space="0" w:color="000000"/>
              <w:left w:val="single" w:sz="5" w:space="0" w:color="000000"/>
              <w:bottom w:val="single" w:sz="5" w:space="0" w:color="000000"/>
              <w:right w:val="single" w:sz="5" w:space="0" w:color="000000"/>
            </w:tcBorders>
          </w:tcPr>
          <w:p w14:paraId="20634B72" w14:textId="6EF5CFF1" w:rsidR="00257778" w:rsidRPr="008F5F2F" w:rsidRDefault="0086371A" w:rsidP="00257778">
            <w:pPr>
              <w:spacing w:line="200" w:lineRule="exact"/>
              <w:jc w:val="center"/>
              <w:rPr>
                <w:rFonts w:ascii="Calibri" w:eastAsia="Calibri" w:hAnsi="Calibri" w:cs="Calibri"/>
                <w:sz w:val="18"/>
                <w:szCs w:val="18"/>
              </w:rPr>
            </w:pPr>
            <w:r>
              <w:rPr>
                <w:rFonts w:ascii="Calibri" w:hAnsi="Calibri" w:cs="Calibri"/>
                <w:spacing w:val="-1"/>
                <w:position w:val="1"/>
                <w:sz w:val="18"/>
                <w:szCs w:val="18"/>
              </w:rPr>
              <w:t>Ases</w:t>
            </w:r>
            <w:r>
              <w:rPr>
                <w:rFonts w:ascii="Calibri" w:hAnsi="Calibri" w:cs="Calibri"/>
                <w:spacing w:val="1"/>
                <w:position w:val="1"/>
                <w:sz w:val="18"/>
                <w:szCs w:val="18"/>
              </w:rPr>
              <w:t>o</w:t>
            </w:r>
            <w:r>
              <w:rPr>
                <w:rFonts w:ascii="Calibri" w:hAnsi="Calibri" w:cs="Calibri"/>
                <w:position w:val="1"/>
                <w:sz w:val="18"/>
                <w:szCs w:val="18"/>
              </w:rPr>
              <w:t>r C</w:t>
            </w:r>
            <w:r>
              <w:rPr>
                <w:rFonts w:ascii="Calibri" w:hAnsi="Calibri" w:cs="Calibri"/>
                <w:spacing w:val="1"/>
                <w:position w:val="1"/>
                <w:sz w:val="18"/>
                <w:szCs w:val="18"/>
              </w:rPr>
              <w:t>o</w:t>
            </w:r>
            <w:r>
              <w:rPr>
                <w:rFonts w:ascii="Calibri" w:hAnsi="Calibri" w:cs="Calibri"/>
                <w:spacing w:val="-1"/>
                <w:position w:val="1"/>
                <w:sz w:val="18"/>
                <w:szCs w:val="18"/>
              </w:rPr>
              <w:t>n</w:t>
            </w:r>
            <w:r>
              <w:rPr>
                <w:rFonts w:ascii="Calibri" w:hAnsi="Calibri" w:cs="Calibri"/>
                <w:position w:val="1"/>
                <w:sz w:val="18"/>
                <w:szCs w:val="18"/>
              </w:rPr>
              <w:t>t</w:t>
            </w:r>
            <w:r>
              <w:rPr>
                <w:rFonts w:ascii="Calibri" w:hAnsi="Calibri" w:cs="Calibri"/>
                <w:spacing w:val="-1"/>
                <w:position w:val="1"/>
                <w:sz w:val="18"/>
                <w:szCs w:val="18"/>
              </w:rPr>
              <w:t>r</w:t>
            </w:r>
            <w:r>
              <w:rPr>
                <w:rFonts w:ascii="Calibri" w:hAnsi="Calibri" w:cs="Calibri"/>
                <w:position w:val="1"/>
                <w:sz w:val="18"/>
                <w:szCs w:val="18"/>
              </w:rPr>
              <w:t>ata</w:t>
            </w:r>
            <w:r>
              <w:rPr>
                <w:rFonts w:ascii="Calibri" w:hAnsi="Calibri" w:cs="Calibri"/>
                <w:spacing w:val="1"/>
                <w:position w:val="1"/>
                <w:sz w:val="18"/>
                <w:szCs w:val="18"/>
              </w:rPr>
              <w:t>c</w:t>
            </w:r>
            <w:r>
              <w:rPr>
                <w:rFonts w:ascii="Calibri" w:hAnsi="Calibri" w:cs="Calibri"/>
                <w:position w:val="1"/>
                <w:sz w:val="18"/>
                <w:szCs w:val="18"/>
              </w:rPr>
              <w:t>i</w:t>
            </w:r>
            <w:r>
              <w:rPr>
                <w:rFonts w:ascii="Calibri" w:hAnsi="Calibri" w:cs="Calibri"/>
                <w:spacing w:val="1"/>
                <w:position w:val="1"/>
                <w:sz w:val="18"/>
                <w:szCs w:val="18"/>
              </w:rPr>
              <w:t>ó</w:t>
            </w:r>
            <w:r>
              <w:rPr>
                <w:rFonts w:ascii="Calibri" w:hAnsi="Calibri" w:cs="Calibri"/>
                <w:position w:val="1"/>
                <w:sz w:val="18"/>
                <w:szCs w:val="18"/>
              </w:rPr>
              <w:t>n</w:t>
            </w:r>
          </w:p>
        </w:tc>
        <w:tc>
          <w:tcPr>
            <w:tcW w:w="2127" w:type="dxa"/>
            <w:tcBorders>
              <w:top w:val="single" w:sz="5" w:space="0" w:color="000000"/>
              <w:left w:val="single" w:sz="5" w:space="0" w:color="000000"/>
              <w:bottom w:val="single" w:sz="5" w:space="0" w:color="000000"/>
              <w:right w:val="single" w:sz="5" w:space="0" w:color="000000"/>
            </w:tcBorders>
          </w:tcPr>
          <w:p w14:paraId="1C52057F" w14:textId="77777777" w:rsidR="00257778" w:rsidRPr="008F5F2F" w:rsidRDefault="00257778" w:rsidP="00257778"/>
        </w:tc>
      </w:tr>
      <w:tr w:rsidR="00257778" w:rsidRPr="008F5F2F" w14:paraId="7D1B0891" w14:textId="77777777" w:rsidTr="00257778">
        <w:trPr>
          <w:trHeight w:hRule="exact" w:val="230"/>
        </w:trPr>
        <w:tc>
          <w:tcPr>
            <w:tcW w:w="1560" w:type="dxa"/>
            <w:tcBorders>
              <w:top w:val="single" w:sz="5" w:space="0" w:color="000000"/>
              <w:left w:val="single" w:sz="5" w:space="0" w:color="000000"/>
              <w:bottom w:val="single" w:sz="5" w:space="0" w:color="000000"/>
              <w:right w:val="single" w:sz="5" w:space="0" w:color="000000"/>
            </w:tcBorders>
          </w:tcPr>
          <w:p w14:paraId="305ED664" w14:textId="77777777" w:rsidR="00257778" w:rsidRPr="008F5F2F" w:rsidRDefault="00257778" w:rsidP="00257778">
            <w:pPr>
              <w:spacing w:line="200" w:lineRule="exact"/>
              <w:ind w:left="102"/>
              <w:rPr>
                <w:rFonts w:ascii="Calibri" w:eastAsia="Calibri" w:hAnsi="Calibri" w:cs="Calibri"/>
                <w:sz w:val="18"/>
                <w:szCs w:val="18"/>
              </w:rPr>
            </w:pPr>
            <w:r w:rsidRPr="008F5F2F">
              <w:rPr>
                <w:rFonts w:ascii="Calibri" w:eastAsia="Calibri" w:hAnsi="Calibri" w:cs="Calibri"/>
                <w:spacing w:val="1"/>
                <w:sz w:val="18"/>
                <w:szCs w:val="18"/>
              </w:rPr>
              <w:t>R</w:t>
            </w:r>
            <w:r w:rsidRPr="008F5F2F">
              <w:rPr>
                <w:rFonts w:ascii="Calibri" w:eastAsia="Calibri" w:hAnsi="Calibri" w:cs="Calibri"/>
                <w:spacing w:val="-1"/>
                <w:sz w:val="18"/>
                <w:szCs w:val="18"/>
              </w:rPr>
              <w:t>e</w:t>
            </w:r>
            <w:r w:rsidRPr="008F5F2F">
              <w:rPr>
                <w:rFonts w:ascii="Calibri" w:eastAsia="Calibri" w:hAnsi="Calibri" w:cs="Calibri"/>
                <w:sz w:val="18"/>
                <w:szCs w:val="18"/>
              </w:rPr>
              <w:t>vi</w:t>
            </w:r>
            <w:r w:rsidRPr="008F5F2F">
              <w:rPr>
                <w:rFonts w:ascii="Calibri" w:eastAsia="Calibri" w:hAnsi="Calibri" w:cs="Calibri"/>
                <w:spacing w:val="-1"/>
                <w:sz w:val="18"/>
                <w:szCs w:val="18"/>
              </w:rPr>
              <w:t>s</w:t>
            </w:r>
            <w:r w:rsidRPr="008F5F2F">
              <w:rPr>
                <w:rFonts w:ascii="Calibri" w:eastAsia="Calibri" w:hAnsi="Calibri" w:cs="Calibri"/>
                <w:spacing w:val="1"/>
                <w:sz w:val="18"/>
                <w:szCs w:val="18"/>
              </w:rPr>
              <w:t>ó</w:t>
            </w:r>
            <w:r w:rsidRPr="008F5F2F">
              <w:rPr>
                <w:rFonts w:ascii="Calibri" w:eastAsia="Calibri" w:hAnsi="Calibri" w:cs="Calibri"/>
                <w:sz w:val="18"/>
                <w:szCs w:val="18"/>
              </w:rPr>
              <w:t>:</w:t>
            </w:r>
          </w:p>
        </w:tc>
        <w:tc>
          <w:tcPr>
            <w:tcW w:w="2689" w:type="dxa"/>
            <w:tcBorders>
              <w:top w:val="single" w:sz="5" w:space="0" w:color="000000"/>
              <w:left w:val="single" w:sz="5" w:space="0" w:color="000000"/>
              <w:bottom w:val="single" w:sz="5" w:space="0" w:color="000000"/>
              <w:right w:val="single" w:sz="5" w:space="0" w:color="000000"/>
            </w:tcBorders>
          </w:tcPr>
          <w:p w14:paraId="41537C91" w14:textId="77777777" w:rsidR="00257778" w:rsidRPr="008F5F2F" w:rsidRDefault="00257778" w:rsidP="00257778">
            <w:pPr>
              <w:spacing w:line="200" w:lineRule="exact"/>
              <w:jc w:val="center"/>
              <w:rPr>
                <w:rFonts w:ascii="Calibri" w:eastAsia="Calibri" w:hAnsi="Calibri" w:cs="Calibri"/>
                <w:sz w:val="18"/>
                <w:szCs w:val="18"/>
              </w:rPr>
            </w:pPr>
            <w:r w:rsidRPr="008F5F2F">
              <w:rPr>
                <w:rFonts w:ascii="Calibri" w:eastAsia="Calibri" w:hAnsi="Calibri" w:cs="Calibri"/>
                <w:sz w:val="18"/>
                <w:szCs w:val="18"/>
              </w:rPr>
              <w:t>Brayan Fernando Guio Guerrero</w:t>
            </w:r>
          </w:p>
        </w:tc>
        <w:tc>
          <w:tcPr>
            <w:tcW w:w="2693" w:type="dxa"/>
            <w:tcBorders>
              <w:top w:val="single" w:sz="5" w:space="0" w:color="000000"/>
              <w:left w:val="single" w:sz="5" w:space="0" w:color="000000"/>
              <w:bottom w:val="single" w:sz="5" w:space="0" w:color="000000"/>
              <w:right w:val="single" w:sz="5" w:space="0" w:color="000000"/>
            </w:tcBorders>
          </w:tcPr>
          <w:p w14:paraId="3ADE9008" w14:textId="4D926B59" w:rsidR="00257778" w:rsidRPr="008F5F2F" w:rsidRDefault="0086371A" w:rsidP="00257778">
            <w:pPr>
              <w:spacing w:line="200" w:lineRule="exact"/>
              <w:ind w:left="251"/>
              <w:jc w:val="center"/>
              <w:rPr>
                <w:rFonts w:ascii="Calibri" w:eastAsia="Calibri" w:hAnsi="Calibri" w:cs="Calibri"/>
                <w:sz w:val="18"/>
                <w:szCs w:val="18"/>
              </w:rPr>
            </w:pPr>
            <w:r>
              <w:rPr>
                <w:rFonts w:ascii="Calibri" w:eastAsia="Calibri" w:hAnsi="Calibri" w:cs="Calibri"/>
                <w:sz w:val="18"/>
                <w:szCs w:val="18"/>
              </w:rPr>
              <w:t>Asesor Secop II</w:t>
            </w:r>
          </w:p>
        </w:tc>
        <w:tc>
          <w:tcPr>
            <w:tcW w:w="2127" w:type="dxa"/>
            <w:tcBorders>
              <w:top w:val="single" w:sz="5" w:space="0" w:color="000000"/>
              <w:left w:val="single" w:sz="5" w:space="0" w:color="000000"/>
              <w:bottom w:val="single" w:sz="5" w:space="0" w:color="000000"/>
              <w:right w:val="single" w:sz="5" w:space="0" w:color="000000"/>
            </w:tcBorders>
          </w:tcPr>
          <w:p w14:paraId="07485615" w14:textId="77777777" w:rsidR="00257778" w:rsidRPr="008F5F2F" w:rsidRDefault="00257778" w:rsidP="00257778"/>
        </w:tc>
      </w:tr>
      <w:tr w:rsidR="00257778" w:rsidRPr="008F5F2F" w14:paraId="46437927" w14:textId="77777777" w:rsidTr="00257778">
        <w:trPr>
          <w:trHeight w:hRule="exact" w:val="230"/>
        </w:trPr>
        <w:tc>
          <w:tcPr>
            <w:tcW w:w="1560" w:type="dxa"/>
            <w:tcBorders>
              <w:top w:val="single" w:sz="5" w:space="0" w:color="000000"/>
              <w:left w:val="single" w:sz="5" w:space="0" w:color="000000"/>
              <w:bottom w:val="single" w:sz="5" w:space="0" w:color="000000"/>
              <w:right w:val="single" w:sz="5" w:space="0" w:color="000000"/>
            </w:tcBorders>
          </w:tcPr>
          <w:p w14:paraId="11249193" w14:textId="77777777" w:rsidR="00257778" w:rsidRPr="008F5F2F" w:rsidRDefault="00257778" w:rsidP="00257778">
            <w:pPr>
              <w:spacing w:line="200" w:lineRule="exact"/>
              <w:ind w:left="102"/>
              <w:rPr>
                <w:rFonts w:ascii="Calibri" w:eastAsia="Calibri" w:hAnsi="Calibri" w:cs="Calibri"/>
                <w:spacing w:val="1"/>
                <w:sz w:val="18"/>
                <w:szCs w:val="18"/>
              </w:rPr>
            </w:pPr>
            <w:r w:rsidRPr="008F5F2F">
              <w:rPr>
                <w:rFonts w:ascii="Calibri" w:eastAsia="Calibri" w:hAnsi="Calibri" w:cs="Calibri"/>
                <w:spacing w:val="1"/>
                <w:sz w:val="18"/>
                <w:szCs w:val="18"/>
              </w:rPr>
              <w:t xml:space="preserve">Aprobó: </w:t>
            </w:r>
          </w:p>
        </w:tc>
        <w:tc>
          <w:tcPr>
            <w:tcW w:w="2689" w:type="dxa"/>
            <w:tcBorders>
              <w:top w:val="single" w:sz="5" w:space="0" w:color="000000"/>
              <w:left w:val="single" w:sz="5" w:space="0" w:color="000000"/>
              <w:bottom w:val="single" w:sz="5" w:space="0" w:color="000000"/>
              <w:right w:val="single" w:sz="5" w:space="0" w:color="000000"/>
            </w:tcBorders>
          </w:tcPr>
          <w:p w14:paraId="42F16149" w14:textId="77777777" w:rsidR="00257778" w:rsidRPr="008F5F2F" w:rsidRDefault="00257778" w:rsidP="00257778">
            <w:pPr>
              <w:spacing w:line="200" w:lineRule="exact"/>
              <w:jc w:val="center"/>
              <w:rPr>
                <w:rFonts w:ascii="Calibri" w:eastAsia="Calibri" w:hAnsi="Calibri" w:cs="Calibri"/>
                <w:sz w:val="18"/>
                <w:szCs w:val="18"/>
              </w:rPr>
            </w:pPr>
            <w:r w:rsidRPr="008F5F2F">
              <w:rPr>
                <w:rFonts w:ascii="Calibri" w:eastAsia="Calibri" w:hAnsi="Calibri" w:cs="Calibri"/>
                <w:sz w:val="18"/>
                <w:szCs w:val="18"/>
              </w:rPr>
              <w:t xml:space="preserve">Juan Pablo Neira Martínez </w:t>
            </w:r>
          </w:p>
        </w:tc>
        <w:tc>
          <w:tcPr>
            <w:tcW w:w="2693" w:type="dxa"/>
            <w:tcBorders>
              <w:top w:val="single" w:sz="5" w:space="0" w:color="000000"/>
              <w:left w:val="single" w:sz="5" w:space="0" w:color="000000"/>
              <w:bottom w:val="single" w:sz="5" w:space="0" w:color="000000"/>
              <w:right w:val="single" w:sz="5" w:space="0" w:color="000000"/>
            </w:tcBorders>
          </w:tcPr>
          <w:p w14:paraId="412DFFCB" w14:textId="77777777" w:rsidR="00257778" w:rsidRPr="008F5F2F" w:rsidRDefault="00257778" w:rsidP="00257778">
            <w:pPr>
              <w:spacing w:line="200" w:lineRule="exact"/>
              <w:ind w:left="251"/>
              <w:jc w:val="center"/>
              <w:rPr>
                <w:rFonts w:ascii="Calibri" w:eastAsia="Calibri" w:hAnsi="Calibri" w:cs="Calibri"/>
                <w:sz w:val="18"/>
                <w:szCs w:val="18"/>
              </w:rPr>
            </w:pPr>
            <w:r w:rsidRPr="008F5F2F">
              <w:rPr>
                <w:rFonts w:ascii="Calibri" w:eastAsia="Calibri" w:hAnsi="Calibri" w:cs="Calibri"/>
                <w:sz w:val="18"/>
                <w:szCs w:val="18"/>
              </w:rPr>
              <w:t>Secretario General</w:t>
            </w:r>
          </w:p>
        </w:tc>
        <w:tc>
          <w:tcPr>
            <w:tcW w:w="2127" w:type="dxa"/>
            <w:tcBorders>
              <w:top w:val="single" w:sz="5" w:space="0" w:color="000000"/>
              <w:left w:val="single" w:sz="5" w:space="0" w:color="000000"/>
              <w:bottom w:val="single" w:sz="5" w:space="0" w:color="000000"/>
              <w:right w:val="single" w:sz="5" w:space="0" w:color="000000"/>
            </w:tcBorders>
          </w:tcPr>
          <w:p w14:paraId="1CBAD328" w14:textId="77777777" w:rsidR="00257778" w:rsidRPr="008F5F2F" w:rsidRDefault="00257778" w:rsidP="00257778"/>
        </w:tc>
      </w:tr>
    </w:tbl>
    <w:p w14:paraId="7E0C10E3" w14:textId="77777777" w:rsidR="00C6531C" w:rsidRPr="00431C97" w:rsidRDefault="00C6531C" w:rsidP="00431C97">
      <w:pPr>
        <w:spacing w:after="0" w:line="240" w:lineRule="auto"/>
        <w:rPr>
          <w:rFonts w:asciiTheme="minorHAnsi" w:hAnsiTheme="minorHAnsi" w:cstheme="minorHAnsi"/>
          <w:b/>
          <w:color w:val="000000" w:themeColor="text1"/>
          <w:sz w:val="24"/>
          <w:szCs w:val="24"/>
          <w:lang w:val="es-CO"/>
        </w:rPr>
        <w:sectPr w:rsidR="00C6531C" w:rsidRPr="00431C97" w:rsidSect="00431C97">
          <w:headerReference w:type="default" r:id="rId12"/>
          <w:footerReference w:type="even" r:id="rId13"/>
          <w:footerReference w:type="default" r:id="rId14"/>
          <w:headerReference w:type="first" r:id="rId15"/>
          <w:footerReference w:type="first" r:id="rId16"/>
          <w:pgSz w:w="12240" w:h="15840" w:code="1"/>
          <w:pgMar w:top="1134" w:right="1134" w:bottom="1134" w:left="1134" w:header="340" w:footer="0" w:gutter="0"/>
          <w:cols w:space="708"/>
          <w:docGrid w:linePitch="360"/>
        </w:sectPr>
      </w:pPr>
    </w:p>
    <w:p w14:paraId="2FF0BFB0" w14:textId="65B66409" w:rsidR="008541C9" w:rsidRDefault="00E16761" w:rsidP="00C6531C">
      <w:pPr>
        <w:spacing w:after="0" w:line="240" w:lineRule="auto"/>
        <w:jc w:val="center"/>
        <w:rPr>
          <w:rFonts w:ascii="Candara" w:eastAsia="Calibri" w:hAnsi="Candara"/>
          <w:b/>
          <w:color w:val="000000" w:themeColor="text1"/>
          <w:sz w:val="20"/>
          <w:szCs w:val="20"/>
          <w:lang w:val="es-CO" w:eastAsia="es-ES"/>
        </w:rPr>
      </w:pPr>
      <w:r>
        <w:rPr>
          <w:rFonts w:ascii="Candara" w:eastAsia="Calibri" w:hAnsi="Candara"/>
          <w:b/>
          <w:color w:val="000000" w:themeColor="text1"/>
          <w:sz w:val="20"/>
          <w:szCs w:val="20"/>
          <w:lang w:val="es-CO" w:eastAsia="es-ES"/>
        </w:rPr>
        <w:lastRenderedPageBreak/>
        <w:t>ANEXO NO. 1</w:t>
      </w:r>
    </w:p>
    <w:p w14:paraId="41F69A14" w14:textId="77777777" w:rsidR="00C6531C" w:rsidRPr="00E42513" w:rsidRDefault="00E16761" w:rsidP="00C6531C">
      <w:pPr>
        <w:spacing w:after="0" w:line="240" w:lineRule="auto"/>
        <w:jc w:val="center"/>
        <w:rPr>
          <w:rFonts w:ascii="Candara" w:eastAsia="Calibri" w:hAnsi="Candara"/>
          <w:b/>
          <w:color w:val="000000" w:themeColor="text1"/>
          <w:sz w:val="20"/>
          <w:szCs w:val="20"/>
          <w:lang w:val="es-CO" w:eastAsia="es-ES"/>
        </w:rPr>
      </w:pPr>
      <w:r w:rsidRPr="00E42513">
        <w:rPr>
          <w:rFonts w:ascii="Candara" w:eastAsia="Calibri" w:hAnsi="Candara"/>
          <w:b/>
          <w:color w:val="000000" w:themeColor="text1"/>
          <w:sz w:val="20"/>
          <w:szCs w:val="20"/>
          <w:lang w:val="es-CO" w:eastAsia="es-ES"/>
        </w:rPr>
        <w:t>MATRIZ DE RIESGOS</w:t>
      </w:r>
    </w:p>
    <w:p w14:paraId="2C81D49F" w14:textId="77777777" w:rsidR="00C6531C" w:rsidRPr="00E42513" w:rsidRDefault="00C6531C" w:rsidP="00C6531C">
      <w:pPr>
        <w:spacing w:after="0" w:line="240" w:lineRule="auto"/>
        <w:jc w:val="both"/>
        <w:rPr>
          <w:rFonts w:ascii="Candara" w:eastAsia="Calibri" w:hAnsi="Candara"/>
          <w:color w:val="000000" w:themeColor="text1"/>
          <w:sz w:val="20"/>
          <w:szCs w:val="20"/>
          <w:lang w:val="es-CO" w:eastAsia="es-ES"/>
        </w:rPr>
      </w:pPr>
    </w:p>
    <w:tbl>
      <w:tblPr>
        <w:tblStyle w:val="Tabladecuadrcula6concolores1"/>
        <w:tblW w:w="12343" w:type="dxa"/>
        <w:tblLook w:val="04A0" w:firstRow="1" w:lastRow="0" w:firstColumn="1" w:lastColumn="0" w:noHBand="0" w:noVBand="1"/>
      </w:tblPr>
      <w:tblGrid>
        <w:gridCol w:w="1559"/>
        <w:gridCol w:w="352"/>
        <w:gridCol w:w="1136"/>
        <w:gridCol w:w="764"/>
        <w:gridCol w:w="840"/>
        <w:gridCol w:w="812"/>
        <w:gridCol w:w="932"/>
        <w:gridCol w:w="695"/>
        <w:gridCol w:w="747"/>
        <w:gridCol w:w="865"/>
        <w:gridCol w:w="783"/>
        <w:gridCol w:w="1379"/>
        <w:gridCol w:w="39"/>
        <w:gridCol w:w="25"/>
        <w:gridCol w:w="25"/>
        <w:gridCol w:w="1390"/>
      </w:tblGrid>
      <w:tr w:rsidR="002617EF" w:rsidRPr="00E42513" w14:paraId="54C9B29E" w14:textId="77777777" w:rsidTr="008541C9">
        <w:trPr>
          <w:cnfStyle w:val="100000000000" w:firstRow="1" w:lastRow="0" w:firstColumn="0" w:lastColumn="0" w:oddVBand="0" w:evenVBand="0" w:oddHBand="0"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1559" w:type="dxa"/>
            <w:hideMark/>
          </w:tcPr>
          <w:p w14:paraId="0BC6AC0F" w14:textId="77777777" w:rsidR="003048CC" w:rsidRPr="008541C9" w:rsidRDefault="003048CC" w:rsidP="006F508B">
            <w:pPr>
              <w:spacing w:line="360" w:lineRule="auto"/>
              <w:ind w:left="142"/>
              <w:rPr>
                <w:rFonts w:asciiTheme="minorHAnsi" w:hAnsiTheme="minorHAnsi" w:cstheme="minorHAnsi"/>
                <w:sz w:val="20"/>
                <w:szCs w:val="20"/>
                <w:lang w:eastAsia="es-ES"/>
              </w:rPr>
            </w:pPr>
            <w:r w:rsidRPr="008541C9">
              <w:rPr>
                <w:rFonts w:asciiTheme="minorHAnsi" w:hAnsiTheme="minorHAnsi" w:cstheme="minorHAnsi"/>
                <w:sz w:val="20"/>
                <w:szCs w:val="20"/>
              </w:rPr>
              <w:t>6</w:t>
            </w:r>
          </w:p>
        </w:tc>
        <w:tc>
          <w:tcPr>
            <w:tcW w:w="1488" w:type="dxa"/>
            <w:gridSpan w:val="2"/>
            <w:hideMark/>
          </w:tcPr>
          <w:p w14:paraId="5FC37C30" w14:textId="77777777" w:rsidR="003048CC" w:rsidRPr="008541C9" w:rsidRDefault="003048CC" w:rsidP="006F508B">
            <w:pPr>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5</w:t>
            </w:r>
          </w:p>
        </w:tc>
        <w:tc>
          <w:tcPr>
            <w:tcW w:w="1604" w:type="dxa"/>
            <w:gridSpan w:val="2"/>
            <w:hideMark/>
          </w:tcPr>
          <w:p w14:paraId="698014E0" w14:textId="77777777" w:rsidR="003048CC" w:rsidRPr="008541C9" w:rsidRDefault="003048CC" w:rsidP="006F508B">
            <w:pPr>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4</w:t>
            </w:r>
          </w:p>
        </w:tc>
        <w:tc>
          <w:tcPr>
            <w:tcW w:w="1744" w:type="dxa"/>
            <w:gridSpan w:val="2"/>
            <w:hideMark/>
          </w:tcPr>
          <w:p w14:paraId="71ADD49A" w14:textId="77777777" w:rsidR="003048CC" w:rsidRPr="008541C9" w:rsidRDefault="003048CC" w:rsidP="006F508B">
            <w:pPr>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3</w:t>
            </w:r>
          </w:p>
        </w:tc>
        <w:tc>
          <w:tcPr>
            <w:tcW w:w="1442" w:type="dxa"/>
            <w:gridSpan w:val="2"/>
            <w:hideMark/>
          </w:tcPr>
          <w:p w14:paraId="34C2021F" w14:textId="77777777" w:rsidR="003048CC" w:rsidRPr="008541C9" w:rsidRDefault="003048CC" w:rsidP="006F508B">
            <w:pPr>
              <w:tabs>
                <w:tab w:val="left" w:pos="1086"/>
              </w:tabs>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648" w:type="dxa"/>
            <w:gridSpan w:val="2"/>
            <w:hideMark/>
          </w:tcPr>
          <w:p w14:paraId="11D82194" w14:textId="77777777" w:rsidR="003048CC" w:rsidRPr="008541C9" w:rsidRDefault="003048CC" w:rsidP="006F508B">
            <w:pPr>
              <w:tabs>
                <w:tab w:val="left" w:pos="1086"/>
              </w:tabs>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2858" w:type="dxa"/>
            <w:gridSpan w:val="5"/>
            <w:hideMark/>
          </w:tcPr>
          <w:p w14:paraId="2B8CD4BA" w14:textId="77777777" w:rsidR="003048CC" w:rsidRPr="008541C9" w:rsidRDefault="003048CC" w:rsidP="006F508B">
            <w:pPr>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 xml:space="preserve">No </w:t>
            </w:r>
          </w:p>
        </w:tc>
      </w:tr>
      <w:tr w:rsidR="002617EF" w:rsidRPr="00E42513" w14:paraId="54FB3892" w14:textId="77777777" w:rsidTr="008541C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59" w:type="dxa"/>
            <w:hideMark/>
          </w:tcPr>
          <w:p w14:paraId="58D64970"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General</w:t>
            </w:r>
          </w:p>
        </w:tc>
        <w:tc>
          <w:tcPr>
            <w:tcW w:w="1488" w:type="dxa"/>
            <w:gridSpan w:val="2"/>
            <w:hideMark/>
          </w:tcPr>
          <w:p w14:paraId="2FCC3910"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General</w:t>
            </w:r>
          </w:p>
        </w:tc>
        <w:tc>
          <w:tcPr>
            <w:tcW w:w="1604" w:type="dxa"/>
            <w:gridSpan w:val="2"/>
            <w:hideMark/>
          </w:tcPr>
          <w:p w14:paraId="48B5D974"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General</w:t>
            </w:r>
          </w:p>
        </w:tc>
        <w:tc>
          <w:tcPr>
            <w:tcW w:w="1744" w:type="dxa"/>
            <w:gridSpan w:val="2"/>
            <w:hideMark/>
          </w:tcPr>
          <w:p w14:paraId="03640B4A"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Especifico</w:t>
            </w:r>
          </w:p>
        </w:tc>
        <w:tc>
          <w:tcPr>
            <w:tcW w:w="1442" w:type="dxa"/>
            <w:gridSpan w:val="2"/>
            <w:hideMark/>
          </w:tcPr>
          <w:p w14:paraId="3011C8A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General</w:t>
            </w:r>
          </w:p>
        </w:tc>
        <w:tc>
          <w:tcPr>
            <w:tcW w:w="1648" w:type="dxa"/>
            <w:gridSpan w:val="2"/>
            <w:hideMark/>
          </w:tcPr>
          <w:p w14:paraId="354CC142"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General</w:t>
            </w:r>
          </w:p>
        </w:tc>
        <w:tc>
          <w:tcPr>
            <w:tcW w:w="2858" w:type="dxa"/>
            <w:gridSpan w:val="5"/>
            <w:hideMark/>
          </w:tcPr>
          <w:p w14:paraId="5C9ED917"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Clase</w:t>
            </w:r>
          </w:p>
        </w:tc>
      </w:tr>
      <w:tr w:rsidR="002617EF" w:rsidRPr="00E42513" w14:paraId="0D99C5AB" w14:textId="77777777" w:rsidTr="008541C9">
        <w:trPr>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44B6247C"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Externo</w:t>
            </w:r>
          </w:p>
        </w:tc>
        <w:tc>
          <w:tcPr>
            <w:tcW w:w="1488" w:type="dxa"/>
            <w:gridSpan w:val="2"/>
            <w:hideMark/>
          </w:tcPr>
          <w:p w14:paraId="1AA29505"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Externo</w:t>
            </w:r>
          </w:p>
        </w:tc>
        <w:tc>
          <w:tcPr>
            <w:tcW w:w="1604" w:type="dxa"/>
            <w:gridSpan w:val="2"/>
            <w:hideMark/>
          </w:tcPr>
          <w:p w14:paraId="6A3BB0D6"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Externo</w:t>
            </w:r>
          </w:p>
        </w:tc>
        <w:tc>
          <w:tcPr>
            <w:tcW w:w="1744" w:type="dxa"/>
            <w:gridSpan w:val="2"/>
            <w:hideMark/>
          </w:tcPr>
          <w:p w14:paraId="0EFC01A6"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Externo</w:t>
            </w:r>
          </w:p>
        </w:tc>
        <w:tc>
          <w:tcPr>
            <w:tcW w:w="1442" w:type="dxa"/>
            <w:gridSpan w:val="2"/>
            <w:hideMark/>
          </w:tcPr>
          <w:p w14:paraId="74D7F31A"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Interno</w:t>
            </w:r>
          </w:p>
        </w:tc>
        <w:tc>
          <w:tcPr>
            <w:tcW w:w="1648" w:type="dxa"/>
            <w:gridSpan w:val="2"/>
            <w:hideMark/>
          </w:tcPr>
          <w:p w14:paraId="1B961652"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Interno</w:t>
            </w:r>
          </w:p>
        </w:tc>
        <w:tc>
          <w:tcPr>
            <w:tcW w:w="2858" w:type="dxa"/>
            <w:gridSpan w:val="5"/>
            <w:hideMark/>
          </w:tcPr>
          <w:p w14:paraId="67E31497"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Fuente</w:t>
            </w:r>
          </w:p>
        </w:tc>
      </w:tr>
      <w:tr w:rsidR="002617EF" w:rsidRPr="00E42513" w14:paraId="68491D4F" w14:textId="77777777" w:rsidTr="008541C9">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5F40D84F"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Ejecución</w:t>
            </w:r>
          </w:p>
        </w:tc>
        <w:tc>
          <w:tcPr>
            <w:tcW w:w="1488" w:type="dxa"/>
            <w:gridSpan w:val="2"/>
            <w:hideMark/>
          </w:tcPr>
          <w:p w14:paraId="55B72876"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Ejecución</w:t>
            </w:r>
          </w:p>
        </w:tc>
        <w:tc>
          <w:tcPr>
            <w:tcW w:w="1604" w:type="dxa"/>
            <w:gridSpan w:val="2"/>
            <w:hideMark/>
          </w:tcPr>
          <w:p w14:paraId="6E9827E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Ejecución</w:t>
            </w:r>
          </w:p>
        </w:tc>
        <w:tc>
          <w:tcPr>
            <w:tcW w:w="1744" w:type="dxa"/>
            <w:gridSpan w:val="2"/>
            <w:hideMark/>
          </w:tcPr>
          <w:p w14:paraId="5E40D955"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Ejecución</w:t>
            </w:r>
          </w:p>
        </w:tc>
        <w:tc>
          <w:tcPr>
            <w:tcW w:w="1442" w:type="dxa"/>
            <w:gridSpan w:val="2"/>
            <w:hideMark/>
          </w:tcPr>
          <w:p w14:paraId="78DE8617"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Ejecución</w:t>
            </w:r>
          </w:p>
        </w:tc>
        <w:tc>
          <w:tcPr>
            <w:tcW w:w="1648" w:type="dxa"/>
            <w:gridSpan w:val="2"/>
            <w:hideMark/>
          </w:tcPr>
          <w:p w14:paraId="0BCB15F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Ejecución</w:t>
            </w:r>
          </w:p>
        </w:tc>
        <w:tc>
          <w:tcPr>
            <w:tcW w:w="2858" w:type="dxa"/>
            <w:gridSpan w:val="5"/>
            <w:hideMark/>
          </w:tcPr>
          <w:p w14:paraId="09179202"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Etapa</w:t>
            </w:r>
          </w:p>
        </w:tc>
      </w:tr>
      <w:tr w:rsidR="002617EF" w:rsidRPr="00E42513" w14:paraId="44A56DDF" w14:textId="77777777" w:rsidTr="008541C9">
        <w:trPr>
          <w:trHeight w:val="501"/>
        </w:trPr>
        <w:tc>
          <w:tcPr>
            <w:cnfStyle w:val="001000000000" w:firstRow="0" w:lastRow="0" w:firstColumn="1" w:lastColumn="0" w:oddVBand="0" w:evenVBand="0" w:oddHBand="0" w:evenHBand="0" w:firstRowFirstColumn="0" w:firstRowLastColumn="0" w:lastRowFirstColumn="0" w:lastRowLastColumn="0"/>
            <w:tcW w:w="1559" w:type="dxa"/>
            <w:hideMark/>
          </w:tcPr>
          <w:p w14:paraId="57F63D95"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Operacional</w:t>
            </w:r>
          </w:p>
        </w:tc>
        <w:tc>
          <w:tcPr>
            <w:tcW w:w="1488" w:type="dxa"/>
            <w:gridSpan w:val="2"/>
            <w:hideMark/>
          </w:tcPr>
          <w:p w14:paraId="1CA56DD3"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Operacional</w:t>
            </w:r>
          </w:p>
        </w:tc>
        <w:tc>
          <w:tcPr>
            <w:tcW w:w="1604" w:type="dxa"/>
            <w:gridSpan w:val="2"/>
            <w:hideMark/>
          </w:tcPr>
          <w:p w14:paraId="1172F253"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Operacional</w:t>
            </w:r>
          </w:p>
        </w:tc>
        <w:tc>
          <w:tcPr>
            <w:tcW w:w="1744" w:type="dxa"/>
            <w:gridSpan w:val="2"/>
            <w:hideMark/>
          </w:tcPr>
          <w:p w14:paraId="01C71640"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Operacional</w:t>
            </w:r>
          </w:p>
        </w:tc>
        <w:tc>
          <w:tcPr>
            <w:tcW w:w="1442" w:type="dxa"/>
            <w:gridSpan w:val="2"/>
            <w:hideMark/>
          </w:tcPr>
          <w:p w14:paraId="4DAD3C4A"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Operacional</w:t>
            </w:r>
          </w:p>
        </w:tc>
        <w:tc>
          <w:tcPr>
            <w:tcW w:w="1648" w:type="dxa"/>
            <w:gridSpan w:val="2"/>
            <w:hideMark/>
          </w:tcPr>
          <w:p w14:paraId="09EEAEB7"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Operacional</w:t>
            </w:r>
          </w:p>
        </w:tc>
        <w:tc>
          <w:tcPr>
            <w:tcW w:w="2858" w:type="dxa"/>
            <w:gridSpan w:val="5"/>
            <w:hideMark/>
          </w:tcPr>
          <w:p w14:paraId="24B16611"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Tipo</w:t>
            </w:r>
          </w:p>
        </w:tc>
      </w:tr>
      <w:tr w:rsidR="002617EF" w:rsidRPr="00E42513" w14:paraId="39AA5FEE" w14:textId="77777777" w:rsidTr="008541C9">
        <w:trPr>
          <w:cnfStyle w:val="000000100000" w:firstRow="0" w:lastRow="0" w:firstColumn="0" w:lastColumn="0" w:oddVBand="0" w:evenVBand="0" w:oddHBand="1" w:evenHBand="0" w:firstRowFirstColumn="0" w:firstRowLastColumn="0" w:lastRowFirstColumn="0" w:lastRowLastColumn="0"/>
          <w:trHeight w:val="1505"/>
        </w:trPr>
        <w:tc>
          <w:tcPr>
            <w:cnfStyle w:val="001000000000" w:firstRow="0" w:lastRow="0" w:firstColumn="1" w:lastColumn="0" w:oddVBand="0" w:evenVBand="0" w:oddHBand="0" w:evenHBand="0" w:firstRowFirstColumn="0" w:firstRowLastColumn="0" w:lastRowFirstColumn="0" w:lastRowLastColumn="0"/>
            <w:tcW w:w="1559" w:type="dxa"/>
          </w:tcPr>
          <w:p w14:paraId="1974D9BB"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Accidentes de trabajo y enfermedades profesionales</w:t>
            </w:r>
          </w:p>
        </w:tc>
        <w:tc>
          <w:tcPr>
            <w:tcW w:w="1488" w:type="dxa"/>
            <w:gridSpan w:val="2"/>
            <w:hideMark/>
          </w:tcPr>
          <w:p w14:paraId="32D1ACFB"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Servicios adicionales necesarios para el cumplimiento del objeto contractual.</w:t>
            </w:r>
          </w:p>
        </w:tc>
        <w:tc>
          <w:tcPr>
            <w:tcW w:w="1604" w:type="dxa"/>
            <w:gridSpan w:val="2"/>
          </w:tcPr>
          <w:p w14:paraId="30E5EF0D"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Entrega tardía del servicio</w:t>
            </w:r>
          </w:p>
        </w:tc>
        <w:tc>
          <w:tcPr>
            <w:tcW w:w="1744" w:type="dxa"/>
            <w:gridSpan w:val="2"/>
          </w:tcPr>
          <w:p w14:paraId="0010A5B6"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Uso indebido de información</w:t>
            </w:r>
          </w:p>
        </w:tc>
        <w:tc>
          <w:tcPr>
            <w:tcW w:w="1442" w:type="dxa"/>
            <w:gridSpan w:val="2"/>
            <w:hideMark/>
          </w:tcPr>
          <w:p w14:paraId="19B1DE62"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Uso o recolección de información errada</w:t>
            </w:r>
          </w:p>
        </w:tc>
        <w:tc>
          <w:tcPr>
            <w:tcW w:w="1648" w:type="dxa"/>
            <w:gridSpan w:val="2"/>
            <w:hideMark/>
          </w:tcPr>
          <w:p w14:paraId="57AD0FF9"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Información  errónea o desactualizada suministrada por la entidad</w:t>
            </w:r>
          </w:p>
        </w:tc>
        <w:tc>
          <w:tcPr>
            <w:tcW w:w="2858" w:type="dxa"/>
            <w:gridSpan w:val="5"/>
          </w:tcPr>
          <w:p w14:paraId="254A97B2"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Descripción ( Que pude pasar y como puede ocurrir)</w:t>
            </w:r>
          </w:p>
        </w:tc>
      </w:tr>
      <w:tr w:rsidR="002617EF" w:rsidRPr="00E42513" w14:paraId="79B114CC" w14:textId="77777777" w:rsidTr="008541C9">
        <w:trPr>
          <w:trHeight w:val="1266"/>
        </w:trPr>
        <w:tc>
          <w:tcPr>
            <w:cnfStyle w:val="001000000000" w:firstRow="0" w:lastRow="0" w:firstColumn="1" w:lastColumn="0" w:oddVBand="0" w:evenVBand="0" w:oddHBand="0" w:evenHBand="0" w:firstRowFirstColumn="0" w:firstRowLastColumn="0" w:lastRowFirstColumn="0" w:lastRowLastColumn="0"/>
            <w:tcW w:w="1559" w:type="dxa"/>
          </w:tcPr>
          <w:p w14:paraId="582F0640"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No se satisface la necesidad requerida por el Concejo Municipal de Tunja</w:t>
            </w:r>
          </w:p>
        </w:tc>
        <w:tc>
          <w:tcPr>
            <w:tcW w:w="1488" w:type="dxa"/>
            <w:gridSpan w:val="2"/>
          </w:tcPr>
          <w:p w14:paraId="1F0FA875"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 se satisface la necesidad requerida por el  Concejo Municipal de Tunja</w:t>
            </w:r>
          </w:p>
        </w:tc>
        <w:tc>
          <w:tcPr>
            <w:tcW w:w="1604" w:type="dxa"/>
            <w:gridSpan w:val="2"/>
            <w:hideMark/>
          </w:tcPr>
          <w:p w14:paraId="36BE56DD"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 se satisface la necesidad requerida por el Concejo Municipal  de Tunja</w:t>
            </w:r>
          </w:p>
        </w:tc>
        <w:tc>
          <w:tcPr>
            <w:tcW w:w="1744" w:type="dxa"/>
            <w:gridSpan w:val="2"/>
          </w:tcPr>
          <w:p w14:paraId="3F172544"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 se satisface la necesidad requerida por el Concejo Municipal  de Tunja</w:t>
            </w:r>
          </w:p>
        </w:tc>
        <w:tc>
          <w:tcPr>
            <w:tcW w:w="1442" w:type="dxa"/>
            <w:gridSpan w:val="2"/>
          </w:tcPr>
          <w:p w14:paraId="75FD7864"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 se satisface la necesidad requerida por el Concejo Municipal  de Tunja</w:t>
            </w:r>
          </w:p>
        </w:tc>
        <w:tc>
          <w:tcPr>
            <w:tcW w:w="1648" w:type="dxa"/>
            <w:gridSpan w:val="2"/>
          </w:tcPr>
          <w:p w14:paraId="18009A9A"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 se satisface la necesidad requerida por el Concejo Municipal de Tunja</w:t>
            </w:r>
          </w:p>
        </w:tc>
        <w:tc>
          <w:tcPr>
            <w:tcW w:w="2858" w:type="dxa"/>
            <w:gridSpan w:val="5"/>
          </w:tcPr>
          <w:p w14:paraId="6A37CC9A"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Consecuencia de la ocurrencia del evento</w:t>
            </w:r>
          </w:p>
        </w:tc>
      </w:tr>
      <w:tr w:rsidR="002617EF" w:rsidRPr="00E42513" w14:paraId="0CF13846" w14:textId="77777777" w:rsidTr="008541C9">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1977C2AF"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lastRenderedPageBreak/>
              <w:t>1</w:t>
            </w:r>
          </w:p>
        </w:tc>
        <w:tc>
          <w:tcPr>
            <w:tcW w:w="1488" w:type="dxa"/>
            <w:gridSpan w:val="2"/>
            <w:hideMark/>
          </w:tcPr>
          <w:p w14:paraId="22746EB2"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1604" w:type="dxa"/>
            <w:gridSpan w:val="2"/>
            <w:hideMark/>
          </w:tcPr>
          <w:p w14:paraId="67C76233"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3</w:t>
            </w:r>
          </w:p>
        </w:tc>
        <w:tc>
          <w:tcPr>
            <w:tcW w:w="1744" w:type="dxa"/>
            <w:gridSpan w:val="2"/>
            <w:hideMark/>
          </w:tcPr>
          <w:p w14:paraId="670F3FED"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1442" w:type="dxa"/>
            <w:gridSpan w:val="2"/>
            <w:hideMark/>
          </w:tcPr>
          <w:p w14:paraId="4F145B89"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648" w:type="dxa"/>
            <w:gridSpan w:val="2"/>
            <w:hideMark/>
          </w:tcPr>
          <w:p w14:paraId="5B087AF3"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2858" w:type="dxa"/>
            <w:gridSpan w:val="5"/>
            <w:hideMark/>
          </w:tcPr>
          <w:p w14:paraId="6F61907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Probabilidad</w:t>
            </w:r>
          </w:p>
        </w:tc>
      </w:tr>
      <w:tr w:rsidR="002617EF" w:rsidRPr="00E42513" w14:paraId="0D485E2B" w14:textId="77777777" w:rsidTr="008541C9">
        <w:trPr>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1D088AB5"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488" w:type="dxa"/>
            <w:gridSpan w:val="2"/>
            <w:hideMark/>
          </w:tcPr>
          <w:p w14:paraId="6BBDFAD9"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604" w:type="dxa"/>
            <w:gridSpan w:val="2"/>
            <w:hideMark/>
          </w:tcPr>
          <w:p w14:paraId="724D4067"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744" w:type="dxa"/>
            <w:gridSpan w:val="2"/>
            <w:hideMark/>
          </w:tcPr>
          <w:p w14:paraId="18ACAD13"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3</w:t>
            </w:r>
          </w:p>
        </w:tc>
        <w:tc>
          <w:tcPr>
            <w:tcW w:w="1442" w:type="dxa"/>
            <w:gridSpan w:val="2"/>
            <w:hideMark/>
          </w:tcPr>
          <w:p w14:paraId="33787CE8"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648" w:type="dxa"/>
            <w:gridSpan w:val="2"/>
            <w:hideMark/>
          </w:tcPr>
          <w:p w14:paraId="305CA34E"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2858" w:type="dxa"/>
            <w:gridSpan w:val="5"/>
            <w:hideMark/>
          </w:tcPr>
          <w:p w14:paraId="6CF1A4B3"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Impacto</w:t>
            </w:r>
          </w:p>
        </w:tc>
      </w:tr>
      <w:tr w:rsidR="002617EF" w:rsidRPr="00E42513" w14:paraId="7A6734D6" w14:textId="77777777" w:rsidTr="008541C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59" w:type="dxa"/>
            <w:hideMark/>
          </w:tcPr>
          <w:p w14:paraId="2C5143E8"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3</w:t>
            </w:r>
          </w:p>
        </w:tc>
        <w:tc>
          <w:tcPr>
            <w:tcW w:w="1488" w:type="dxa"/>
            <w:gridSpan w:val="2"/>
            <w:hideMark/>
          </w:tcPr>
          <w:p w14:paraId="44A6DC2B"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3</w:t>
            </w:r>
          </w:p>
        </w:tc>
        <w:tc>
          <w:tcPr>
            <w:tcW w:w="1604" w:type="dxa"/>
            <w:gridSpan w:val="2"/>
            <w:hideMark/>
          </w:tcPr>
          <w:p w14:paraId="50594300"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4</w:t>
            </w:r>
          </w:p>
        </w:tc>
        <w:tc>
          <w:tcPr>
            <w:tcW w:w="1744" w:type="dxa"/>
            <w:gridSpan w:val="2"/>
            <w:hideMark/>
          </w:tcPr>
          <w:p w14:paraId="0B6C27A0"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4</w:t>
            </w:r>
          </w:p>
        </w:tc>
        <w:tc>
          <w:tcPr>
            <w:tcW w:w="1442" w:type="dxa"/>
            <w:gridSpan w:val="2"/>
            <w:hideMark/>
          </w:tcPr>
          <w:p w14:paraId="4F38E9A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4</w:t>
            </w:r>
          </w:p>
        </w:tc>
        <w:tc>
          <w:tcPr>
            <w:tcW w:w="1648" w:type="dxa"/>
            <w:gridSpan w:val="2"/>
            <w:hideMark/>
          </w:tcPr>
          <w:p w14:paraId="5569C021"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4</w:t>
            </w:r>
          </w:p>
        </w:tc>
        <w:tc>
          <w:tcPr>
            <w:tcW w:w="2858" w:type="dxa"/>
            <w:gridSpan w:val="5"/>
            <w:hideMark/>
          </w:tcPr>
          <w:p w14:paraId="54FC9EDC"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Calificación Total</w:t>
            </w:r>
          </w:p>
        </w:tc>
      </w:tr>
      <w:tr w:rsidR="002617EF" w:rsidRPr="00E42513" w14:paraId="48066C4E" w14:textId="77777777" w:rsidTr="008541C9">
        <w:trPr>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6462EA8E"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488" w:type="dxa"/>
            <w:gridSpan w:val="2"/>
            <w:hideMark/>
          </w:tcPr>
          <w:p w14:paraId="41CD2A52"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604" w:type="dxa"/>
            <w:gridSpan w:val="2"/>
            <w:hideMark/>
          </w:tcPr>
          <w:p w14:paraId="76DD525E"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744" w:type="dxa"/>
            <w:gridSpan w:val="2"/>
            <w:hideMark/>
          </w:tcPr>
          <w:p w14:paraId="23ADE466"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442" w:type="dxa"/>
            <w:gridSpan w:val="2"/>
            <w:hideMark/>
          </w:tcPr>
          <w:p w14:paraId="611FE775"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648" w:type="dxa"/>
            <w:gridSpan w:val="2"/>
            <w:hideMark/>
          </w:tcPr>
          <w:p w14:paraId="1FFF5B82"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2858" w:type="dxa"/>
            <w:gridSpan w:val="5"/>
            <w:hideMark/>
          </w:tcPr>
          <w:p w14:paraId="22664233"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Categoría</w:t>
            </w:r>
          </w:p>
        </w:tc>
      </w:tr>
      <w:tr w:rsidR="002617EF" w:rsidRPr="00E42513" w14:paraId="1E90F968" w14:textId="77777777" w:rsidTr="008541C9">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1559" w:type="dxa"/>
            <w:hideMark/>
          </w:tcPr>
          <w:p w14:paraId="3975B4A4"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Contratista</w:t>
            </w:r>
          </w:p>
        </w:tc>
        <w:tc>
          <w:tcPr>
            <w:tcW w:w="1488" w:type="dxa"/>
            <w:gridSpan w:val="2"/>
            <w:hideMark/>
          </w:tcPr>
          <w:p w14:paraId="739FDC47"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Contratista</w:t>
            </w:r>
          </w:p>
        </w:tc>
        <w:tc>
          <w:tcPr>
            <w:tcW w:w="1604" w:type="dxa"/>
            <w:gridSpan w:val="2"/>
            <w:hideMark/>
          </w:tcPr>
          <w:p w14:paraId="56D294CA"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Contratista</w:t>
            </w:r>
          </w:p>
        </w:tc>
        <w:tc>
          <w:tcPr>
            <w:tcW w:w="1744" w:type="dxa"/>
            <w:gridSpan w:val="2"/>
            <w:hideMark/>
          </w:tcPr>
          <w:p w14:paraId="67A2F31B"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Contratista</w:t>
            </w:r>
          </w:p>
        </w:tc>
        <w:tc>
          <w:tcPr>
            <w:tcW w:w="1442" w:type="dxa"/>
            <w:gridSpan w:val="2"/>
            <w:hideMark/>
          </w:tcPr>
          <w:p w14:paraId="715537F6"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Contratista</w:t>
            </w:r>
          </w:p>
        </w:tc>
        <w:tc>
          <w:tcPr>
            <w:tcW w:w="1648" w:type="dxa"/>
            <w:gridSpan w:val="2"/>
            <w:hideMark/>
          </w:tcPr>
          <w:p w14:paraId="6D50BA72"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Concejo</w:t>
            </w:r>
          </w:p>
        </w:tc>
        <w:tc>
          <w:tcPr>
            <w:tcW w:w="2858" w:type="dxa"/>
            <w:gridSpan w:val="5"/>
            <w:hideMark/>
          </w:tcPr>
          <w:p w14:paraId="4D0D9EC6"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¿A quién se le asigna?</w:t>
            </w:r>
          </w:p>
        </w:tc>
      </w:tr>
      <w:tr w:rsidR="002617EF" w:rsidRPr="00E42513" w14:paraId="7C74250A" w14:textId="77777777" w:rsidTr="008541C9">
        <w:trPr>
          <w:trHeight w:val="1987"/>
        </w:trPr>
        <w:tc>
          <w:tcPr>
            <w:cnfStyle w:val="001000000000" w:firstRow="0" w:lastRow="0" w:firstColumn="1" w:lastColumn="0" w:oddVBand="0" w:evenVBand="0" w:oddHBand="0" w:evenHBand="0" w:firstRowFirstColumn="0" w:firstRowLastColumn="0" w:lastRowFirstColumn="0" w:lastRowLastColumn="0"/>
            <w:tcW w:w="1559" w:type="dxa"/>
          </w:tcPr>
          <w:p w14:paraId="3ABCDEB4"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 xml:space="preserve">Afiliación a ARP de todos de los empleados a cargo del contratista </w:t>
            </w:r>
          </w:p>
        </w:tc>
        <w:tc>
          <w:tcPr>
            <w:tcW w:w="1488" w:type="dxa"/>
            <w:gridSpan w:val="2"/>
          </w:tcPr>
          <w:p w14:paraId="7AB863A6"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Falta de planeación por parte del contratista</w:t>
            </w:r>
          </w:p>
        </w:tc>
        <w:tc>
          <w:tcPr>
            <w:tcW w:w="1604" w:type="dxa"/>
            <w:gridSpan w:val="2"/>
          </w:tcPr>
          <w:p w14:paraId="0ED3C35B"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Verificar la publicación e inicio de actuaciones administrativas sancionatorias</w:t>
            </w:r>
          </w:p>
        </w:tc>
        <w:tc>
          <w:tcPr>
            <w:tcW w:w="1744" w:type="dxa"/>
            <w:gridSpan w:val="2"/>
          </w:tcPr>
          <w:p w14:paraId="6CFA2AD6"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 xml:space="preserve">Garantizar confidencialidad, firma de acuerdo de confidencialidad </w:t>
            </w:r>
          </w:p>
        </w:tc>
        <w:tc>
          <w:tcPr>
            <w:tcW w:w="1442" w:type="dxa"/>
            <w:gridSpan w:val="2"/>
          </w:tcPr>
          <w:p w14:paraId="544A3719"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Solicitar información certificada</w:t>
            </w:r>
          </w:p>
        </w:tc>
        <w:tc>
          <w:tcPr>
            <w:tcW w:w="1648" w:type="dxa"/>
            <w:gridSpan w:val="2"/>
            <w:hideMark/>
          </w:tcPr>
          <w:p w14:paraId="3E308E87"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Entregar la información veraz y oportunamente para la ejecución del objeto del contrato</w:t>
            </w:r>
          </w:p>
        </w:tc>
        <w:tc>
          <w:tcPr>
            <w:tcW w:w="2858" w:type="dxa"/>
            <w:gridSpan w:val="5"/>
          </w:tcPr>
          <w:p w14:paraId="67D89FB7"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Tratamiento/Controles a ser implementados</w:t>
            </w:r>
          </w:p>
        </w:tc>
      </w:tr>
      <w:tr w:rsidR="002617EF" w:rsidRPr="00E42513" w14:paraId="1074160E" w14:textId="77777777" w:rsidTr="008541C9">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59" w:type="dxa"/>
          </w:tcPr>
          <w:p w14:paraId="0EBDF09D"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Improbable</w:t>
            </w:r>
          </w:p>
        </w:tc>
        <w:tc>
          <w:tcPr>
            <w:tcW w:w="1488" w:type="dxa"/>
            <w:gridSpan w:val="2"/>
          </w:tcPr>
          <w:p w14:paraId="27C473C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Improbable</w:t>
            </w:r>
          </w:p>
        </w:tc>
        <w:tc>
          <w:tcPr>
            <w:tcW w:w="1604" w:type="dxa"/>
            <w:gridSpan w:val="2"/>
            <w:hideMark/>
          </w:tcPr>
          <w:p w14:paraId="369B653A"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Improbable</w:t>
            </w:r>
          </w:p>
        </w:tc>
        <w:tc>
          <w:tcPr>
            <w:tcW w:w="1744" w:type="dxa"/>
            <w:gridSpan w:val="2"/>
            <w:hideMark/>
          </w:tcPr>
          <w:p w14:paraId="02872F2D"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Improbable</w:t>
            </w:r>
          </w:p>
        </w:tc>
        <w:tc>
          <w:tcPr>
            <w:tcW w:w="1442" w:type="dxa"/>
            <w:gridSpan w:val="2"/>
            <w:hideMark/>
          </w:tcPr>
          <w:p w14:paraId="1729814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Improbable</w:t>
            </w:r>
          </w:p>
        </w:tc>
        <w:tc>
          <w:tcPr>
            <w:tcW w:w="1648" w:type="dxa"/>
            <w:gridSpan w:val="2"/>
            <w:hideMark/>
          </w:tcPr>
          <w:p w14:paraId="2E524A68"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Improbable</w:t>
            </w:r>
          </w:p>
        </w:tc>
        <w:tc>
          <w:tcPr>
            <w:tcW w:w="1418" w:type="dxa"/>
            <w:gridSpan w:val="2"/>
            <w:hideMark/>
          </w:tcPr>
          <w:p w14:paraId="25FD43A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Probabilidad</w:t>
            </w:r>
          </w:p>
        </w:tc>
        <w:tc>
          <w:tcPr>
            <w:tcW w:w="1440" w:type="dxa"/>
            <w:gridSpan w:val="3"/>
            <w:vMerge w:val="restart"/>
          </w:tcPr>
          <w:p w14:paraId="001A6A7E" w14:textId="77777777" w:rsidR="003048CC" w:rsidRPr="00E42513"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Candara" w:hAnsi="Candara" w:cs="Arial"/>
                <w:b/>
                <w:sz w:val="20"/>
                <w:szCs w:val="20"/>
              </w:rPr>
            </w:pPr>
            <w:r w:rsidRPr="00E42513">
              <w:rPr>
                <w:rFonts w:ascii="Candara" w:hAnsi="Candara" w:cs="Arial"/>
                <w:b/>
                <w:sz w:val="20"/>
                <w:szCs w:val="20"/>
              </w:rPr>
              <w:t>Impacto después del tratamiento</w:t>
            </w:r>
          </w:p>
        </w:tc>
      </w:tr>
      <w:tr w:rsidR="002617EF" w:rsidRPr="00E42513" w14:paraId="11AE2DA5" w14:textId="77777777" w:rsidTr="008541C9">
        <w:trPr>
          <w:trHeight w:val="192"/>
        </w:trPr>
        <w:tc>
          <w:tcPr>
            <w:cnfStyle w:val="001000000000" w:firstRow="0" w:lastRow="0" w:firstColumn="1" w:lastColumn="0" w:oddVBand="0" w:evenVBand="0" w:oddHBand="0" w:evenHBand="0" w:firstRowFirstColumn="0" w:firstRowLastColumn="0" w:lastRowFirstColumn="0" w:lastRowLastColumn="0"/>
            <w:tcW w:w="1559" w:type="dxa"/>
          </w:tcPr>
          <w:p w14:paraId="507EC5FE"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Insignificante</w:t>
            </w:r>
          </w:p>
        </w:tc>
        <w:tc>
          <w:tcPr>
            <w:tcW w:w="1488" w:type="dxa"/>
            <w:gridSpan w:val="2"/>
          </w:tcPr>
          <w:p w14:paraId="2A7E7E3E"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Insignificante</w:t>
            </w:r>
          </w:p>
        </w:tc>
        <w:tc>
          <w:tcPr>
            <w:tcW w:w="1604" w:type="dxa"/>
            <w:gridSpan w:val="2"/>
            <w:hideMark/>
          </w:tcPr>
          <w:p w14:paraId="51BDDBD3"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Insignificante</w:t>
            </w:r>
          </w:p>
        </w:tc>
        <w:tc>
          <w:tcPr>
            <w:tcW w:w="1744" w:type="dxa"/>
            <w:gridSpan w:val="2"/>
            <w:hideMark/>
          </w:tcPr>
          <w:p w14:paraId="7BA71C8B"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Insignificante</w:t>
            </w:r>
          </w:p>
        </w:tc>
        <w:tc>
          <w:tcPr>
            <w:tcW w:w="1442" w:type="dxa"/>
            <w:gridSpan w:val="2"/>
            <w:hideMark/>
          </w:tcPr>
          <w:p w14:paraId="54FEFA1B"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Insignificante</w:t>
            </w:r>
          </w:p>
        </w:tc>
        <w:tc>
          <w:tcPr>
            <w:tcW w:w="1648" w:type="dxa"/>
            <w:gridSpan w:val="2"/>
            <w:hideMark/>
          </w:tcPr>
          <w:p w14:paraId="54CDB027"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Insignificante</w:t>
            </w:r>
          </w:p>
        </w:tc>
        <w:tc>
          <w:tcPr>
            <w:tcW w:w="1418" w:type="dxa"/>
            <w:gridSpan w:val="2"/>
            <w:hideMark/>
          </w:tcPr>
          <w:p w14:paraId="71EBB9E8"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Impacto</w:t>
            </w:r>
          </w:p>
        </w:tc>
        <w:tc>
          <w:tcPr>
            <w:tcW w:w="1440" w:type="dxa"/>
            <w:gridSpan w:val="3"/>
            <w:vMerge/>
            <w:hideMark/>
          </w:tcPr>
          <w:p w14:paraId="7B47EF24" w14:textId="77777777" w:rsidR="003048CC" w:rsidRPr="00E42513"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Candara" w:hAnsi="Candara" w:cs="Arial"/>
                <w:b/>
                <w:sz w:val="20"/>
                <w:szCs w:val="20"/>
              </w:rPr>
            </w:pPr>
          </w:p>
        </w:tc>
      </w:tr>
      <w:tr w:rsidR="002617EF" w:rsidRPr="00E42513" w14:paraId="22705A54" w14:textId="77777777" w:rsidTr="008541C9">
        <w:trPr>
          <w:cnfStyle w:val="000000100000" w:firstRow="0" w:lastRow="0" w:firstColumn="0" w:lastColumn="0" w:oddVBand="0" w:evenVBand="0" w:oddHBand="1"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1559" w:type="dxa"/>
          </w:tcPr>
          <w:p w14:paraId="6219C644"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488" w:type="dxa"/>
            <w:gridSpan w:val="2"/>
          </w:tcPr>
          <w:p w14:paraId="11D808C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604" w:type="dxa"/>
            <w:gridSpan w:val="2"/>
          </w:tcPr>
          <w:p w14:paraId="27D6821B"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1744" w:type="dxa"/>
            <w:gridSpan w:val="2"/>
          </w:tcPr>
          <w:p w14:paraId="6B4A1348"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1442" w:type="dxa"/>
            <w:gridSpan w:val="2"/>
          </w:tcPr>
          <w:p w14:paraId="13D2AA51"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1648" w:type="dxa"/>
            <w:gridSpan w:val="2"/>
          </w:tcPr>
          <w:p w14:paraId="13DCB454"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1418" w:type="dxa"/>
            <w:gridSpan w:val="2"/>
            <w:hideMark/>
          </w:tcPr>
          <w:p w14:paraId="14FEB842"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Valoración del riesgo</w:t>
            </w:r>
          </w:p>
        </w:tc>
        <w:tc>
          <w:tcPr>
            <w:tcW w:w="1440" w:type="dxa"/>
            <w:gridSpan w:val="3"/>
            <w:vMerge/>
            <w:hideMark/>
          </w:tcPr>
          <w:p w14:paraId="0AEF893B" w14:textId="77777777" w:rsidR="003048CC" w:rsidRPr="00E42513"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Candara" w:hAnsi="Candara" w:cs="Arial"/>
                <w:b/>
                <w:sz w:val="20"/>
                <w:szCs w:val="20"/>
              </w:rPr>
            </w:pPr>
          </w:p>
        </w:tc>
      </w:tr>
      <w:tr w:rsidR="002617EF" w:rsidRPr="00E42513" w14:paraId="68F52FD2" w14:textId="77777777" w:rsidTr="008541C9">
        <w:trPr>
          <w:trHeight w:val="359"/>
        </w:trPr>
        <w:tc>
          <w:tcPr>
            <w:cnfStyle w:val="001000000000" w:firstRow="0" w:lastRow="0" w:firstColumn="1" w:lastColumn="0" w:oddVBand="0" w:evenVBand="0" w:oddHBand="0" w:evenHBand="0" w:firstRowFirstColumn="0" w:firstRowLastColumn="0" w:lastRowFirstColumn="0" w:lastRowLastColumn="0"/>
            <w:tcW w:w="1559" w:type="dxa"/>
            <w:hideMark/>
          </w:tcPr>
          <w:p w14:paraId="4B45FD57"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488" w:type="dxa"/>
            <w:gridSpan w:val="2"/>
            <w:hideMark/>
          </w:tcPr>
          <w:p w14:paraId="5714CE9E"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604" w:type="dxa"/>
            <w:gridSpan w:val="2"/>
            <w:hideMark/>
          </w:tcPr>
          <w:p w14:paraId="54475F56"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744" w:type="dxa"/>
            <w:gridSpan w:val="2"/>
            <w:hideMark/>
          </w:tcPr>
          <w:p w14:paraId="51213B36"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 xml:space="preserve">Bajo </w:t>
            </w:r>
          </w:p>
        </w:tc>
        <w:tc>
          <w:tcPr>
            <w:tcW w:w="1442" w:type="dxa"/>
            <w:gridSpan w:val="2"/>
            <w:hideMark/>
          </w:tcPr>
          <w:p w14:paraId="02E95FB6"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648" w:type="dxa"/>
            <w:gridSpan w:val="2"/>
            <w:hideMark/>
          </w:tcPr>
          <w:p w14:paraId="4E097B78"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418" w:type="dxa"/>
            <w:gridSpan w:val="2"/>
            <w:hideMark/>
          </w:tcPr>
          <w:p w14:paraId="5CD286D5"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Categoría</w:t>
            </w:r>
          </w:p>
        </w:tc>
        <w:tc>
          <w:tcPr>
            <w:tcW w:w="1440" w:type="dxa"/>
            <w:gridSpan w:val="3"/>
            <w:vMerge/>
            <w:hideMark/>
          </w:tcPr>
          <w:p w14:paraId="138B7ADD" w14:textId="77777777" w:rsidR="003048CC" w:rsidRPr="00E42513"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Candara" w:hAnsi="Candara" w:cs="Arial"/>
                <w:b/>
                <w:sz w:val="20"/>
                <w:szCs w:val="20"/>
              </w:rPr>
            </w:pPr>
          </w:p>
        </w:tc>
      </w:tr>
      <w:tr w:rsidR="002617EF" w:rsidRPr="00E42513" w14:paraId="249A4F97" w14:textId="77777777" w:rsidTr="008541C9">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559" w:type="dxa"/>
          </w:tcPr>
          <w:p w14:paraId="21388CB1"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No</w:t>
            </w:r>
          </w:p>
        </w:tc>
        <w:tc>
          <w:tcPr>
            <w:tcW w:w="1488" w:type="dxa"/>
            <w:gridSpan w:val="2"/>
            <w:hideMark/>
          </w:tcPr>
          <w:p w14:paraId="117A3061"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w:t>
            </w:r>
          </w:p>
        </w:tc>
        <w:tc>
          <w:tcPr>
            <w:tcW w:w="1604" w:type="dxa"/>
            <w:gridSpan w:val="2"/>
          </w:tcPr>
          <w:p w14:paraId="179EB70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w:t>
            </w:r>
          </w:p>
        </w:tc>
        <w:tc>
          <w:tcPr>
            <w:tcW w:w="1744" w:type="dxa"/>
            <w:gridSpan w:val="2"/>
          </w:tcPr>
          <w:p w14:paraId="3EE1684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w:t>
            </w:r>
          </w:p>
        </w:tc>
        <w:tc>
          <w:tcPr>
            <w:tcW w:w="1442" w:type="dxa"/>
            <w:gridSpan w:val="2"/>
          </w:tcPr>
          <w:p w14:paraId="686B5877"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w:t>
            </w:r>
          </w:p>
        </w:tc>
        <w:tc>
          <w:tcPr>
            <w:tcW w:w="1648" w:type="dxa"/>
            <w:gridSpan w:val="2"/>
          </w:tcPr>
          <w:p w14:paraId="792DCF27"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w:t>
            </w:r>
          </w:p>
        </w:tc>
        <w:tc>
          <w:tcPr>
            <w:tcW w:w="2858" w:type="dxa"/>
            <w:gridSpan w:val="5"/>
            <w:hideMark/>
          </w:tcPr>
          <w:p w14:paraId="6D710A05"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¿Afecta la ejecución del contrato?</w:t>
            </w:r>
          </w:p>
        </w:tc>
      </w:tr>
      <w:tr w:rsidR="002617EF" w:rsidRPr="00E42513" w14:paraId="3B406665" w14:textId="77777777" w:rsidTr="008541C9">
        <w:trPr>
          <w:trHeight w:val="559"/>
        </w:trPr>
        <w:tc>
          <w:tcPr>
            <w:cnfStyle w:val="001000000000" w:firstRow="0" w:lastRow="0" w:firstColumn="1" w:lastColumn="0" w:oddVBand="0" w:evenVBand="0" w:oddHBand="0" w:evenHBand="0" w:firstRowFirstColumn="0" w:firstRowLastColumn="0" w:lastRowFirstColumn="0" w:lastRowLastColumn="0"/>
            <w:tcW w:w="1559" w:type="dxa"/>
          </w:tcPr>
          <w:p w14:paraId="4EEC0B60"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Supervisor</w:t>
            </w:r>
          </w:p>
        </w:tc>
        <w:tc>
          <w:tcPr>
            <w:tcW w:w="1488" w:type="dxa"/>
            <w:gridSpan w:val="2"/>
            <w:hideMark/>
          </w:tcPr>
          <w:p w14:paraId="507D5291"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Supervisor</w:t>
            </w:r>
          </w:p>
        </w:tc>
        <w:tc>
          <w:tcPr>
            <w:tcW w:w="1604" w:type="dxa"/>
            <w:gridSpan w:val="2"/>
            <w:hideMark/>
          </w:tcPr>
          <w:p w14:paraId="72D565B5"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Supervisor</w:t>
            </w:r>
          </w:p>
        </w:tc>
        <w:tc>
          <w:tcPr>
            <w:tcW w:w="1744" w:type="dxa"/>
            <w:gridSpan w:val="2"/>
          </w:tcPr>
          <w:p w14:paraId="7FABB335"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Supervisor</w:t>
            </w:r>
          </w:p>
        </w:tc>
        <w:tc>
          <w:tcPr>
            <w:tcW w:w="1442" w:type="dxa"/>
            <w:gridSpan w:val="2"/>
          </w:tcPr>
          <w:p w14:paraId="7906EC2A"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Supervisor</w:t>
            </w:r>
          </w:p>
        </w:tc>
        <w:tc>
          <w:tcPr>
            <w:tcW w:w="1648" w:type="dxa"/>
            <w:gridSpan w:val="2"/>
          </w:tcPr>
          <w:p w14:paraId="199F0776"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Supervisor</w:t>
            </w:r>
          </w:p>
        </w:tc>
        <w:tc>
          <w:tcPr>
            <w:tcW w:w="2858" w:type="dxa"/>
            <w:gridSpan w:val="5"/>
            <w:hideMark/>
          </w:tcPr>
          <w:p w14:paraId="04EE0B9E"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Persona responsable por implementar el tratamiento</w:t>
            </w:r>
          </w:p>
        </w:tc>
      </w:tr>
      <w:tr w:rsidR="002617EF" w:rsidRPr="00E42513" w14:paraId="4576C91E" w14:textId="77777777" w:rsidTr="008541C9">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1559" w:type="dxa"/>
            <w:hideMark/>
          </w:tcPr>
          <w:p w14:paraId="30A4FACC"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lastRenderedPageBreak/>
              <w:t>Fecha inicio del contrato</w:t>
            </w:r>
          </w:p>
        </w:tc>
        <w:tc>
          <w:tcPr>
            <w:tcW w:w="1488" w:type="dxa"/>
            <w:gridSpan w:val="2"/>
            <w:hideMark/>
          </w:tcPr>
          <w:p w14:paraId="4436303D"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inicio del contrato</w:t>
            </w:r>
          </w:p>
        </w:tc>
        <w:tc>
          <w:tcPr>
            <w:tcW w:w="1604" w:type="dxa"/>
            <w:gridSpan w:val="2"/>
            <w:hideMark/>
          </w:tcPr>
          <w:p w14:paraId="6DE55C9D"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inicio del contrato</w:t>
            </w:r>
          </w:p>
        </w:tc>
        <w:tc>
          <w:tcPr>
            <w:tcW w:w="1744" w:type="dxa"/>
            <w:gridSpan w:val="2"/>
            <w:hideMark/>
          </w:tcPr>
          <w:p w14:paraId="131EE5A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inicio del contrato</w:t>
            </w:r>
          </w:p>
        </w:tc>
        <w:tc>
          <w:tcPr>
            <w:tcW w:w="1442" w:type="dxa"/>
            <w:gridSpan w:val="2"/>
            <w:hideMark/>
          </w:tcPr>
          <w:p w14:paraId="235DF464"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inicio del contrato</w:t>
            </w:r>
          </w:p>
        </w:tc>
        <w:tc>
          <w:tcPr>
            <w:tcW w:w="1648" w:type="dxa"/>
            <w:gridSpan w:val="2"/>
            <w:hideMark/>
          </w:tcPr>
          <w:p w14:paraId="6675724C"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inicio del contrato</w:t>
            </w:r>
          </w:p>
        </w:tc>
        <w:tc>
          <w:tcPr>
            <w:tcW w:w="2858" w:type="dxa"/>
            <w:gridSpan w:val="5"/>
            <w:hideMark/>
          </w:tcPr>
          <w:p w14:paraId="42AEC2D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Fecha estimada en que se inicia el tratamiento</w:t>
            </w:r>
          </w:p>
        </w:tc>
      </w:tr>
      <w:tr w:rsidR="002617EF" w:rsidRPr="00E42513" w14:paraId="290E3BA5" w14:textId="77777777" w:rsidTr="008541C9">
        <w:trPr>
          <w:trHeight w:val="733"/>
        </w:trPr>
        <w:tc>
          <w:tcPr>
            <w:cnfStyle w:val="001000000000" w:firstRow="0" w:lastRow="0" w:firstColumn="1" w:lastColumn="0" w:oddVBand="0" w:evenVBand="0" w:oddHBand="0" w:evenHBand="0" w:firstRowFirstColumn="0" w:firstRowLastColumn="0" w:lastRowFirstColumn="0" w:lastRowLastColumn="0"/>
            <w:tcW w:w="1559" w:type="dxa"/>
            <w:hideMark/>
          </w:tcPr>
          <w:p w14:paraId="790E5125"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Fecha final del contrato</w:t>
            </w:r>
          </w:p>
        </w:tc>
        <w:tc>
          <w:tcPr>
            <w:tcW w:w="1488" w:type="dxa"/>
            <w:gridSpan w:val="2"/>
            <w:hideMark/>
          </w:tcPr>
          <w:p w14:paraId="354C030F"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final del contrato</w:t>
            </w:r>
          </w:p>
        </w:tc>
        <w:tc>
          <w:tcPr>
            <w:tcW w:w="1604" w:type="dxa"/>
            <w:gridSpan w:val="2"/>
            <w:hideMark/>
          </w:tcPr>
          <w:p w14:paraId="401E31CA"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final del contrato</w:t>
            </w:r>
          </w:p>
        </w:tc>
        <w:tc>
          <w:tcPr>
            <w:tcW w:w="1744" w:type="dxa"/>
            <w:gridSpan w:val="2"/>
            <w:hideMark/>
          </w:tcPr>
          <w:p w14:paraId="6168D5F7"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final del contrato</w:t>
            </w:r>
          </w:p>
        </w:tc>
        <w:tc>
          <w:tcPr>
            <w:tcW w:w="1442" w:type="dxa"/>
            <w:gridSpan w:val="2"/>
            <w:hideMark/>
          </w:tcPr>
          <w:p w14:paraId="0DE55ECB"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final del contrato</w:t>
            </w:r>
          </w:p>
        </w:tc>
        <w:tc>
          <w:tcPr>
            <w:tcW w:w="1648" w:type="dxa"/>
            <w:gridSpan w:val="2"/>
            <w:hideMark/>
          </w:tcPr>
          <w:p w14:paraId="3372411A"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final del contrato</w:t>
            </w:r>
          </w:p>
        </w:tc>
        <w:tc>
          <w:tcPr>
            <w:tcW w:w="2858" w:type="dxa"/>
            <w:gridSpan w:val="5"/>
            <w:hideMark/>
          </w:tcPr>
          <w:p w14:paraId="4138547E"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Fecha estimada en que se completa el tratamiento</w:t>
            </w:r>
          </w:p>
        </w:tc>
      </w:tr>
      <w:tr w:rsidR="002617EF" w:rsidRPr="00E42513" w14:paraId="7AE730B4" w14:textId="77777777" w:rsidTr="008541C9">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559" w:type="dxa"/>
            <w:hideMark/>
          </w:tcPr>
          <w:p w14:paraId="2212E290"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Revisión informes de ejecución</w:t>
            </w:r>
          </w:p>
        </w:tc>
        <w:tc>
          <w:tcPr>
            <w:tcW w:w="1488" w:type="dxa"/>
            <w:gridSpan w:val="2"/>
            <w:hideMark/>
          </w:tcPr>
          <w:p w14:paraId="498A7BF0"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Revisión informes de ejecución</w:t>
            </w:r>
          </w:p>
        </w:tc>
        <w:tc>
          <w:tcPr>
            <w:tcW w:w="1604" w:type="dxa"/>
            <w:gridSpan w:val="2"/>
            <w:hideMark/>
          </w:tcPr>
          <w:p w14:paraId="60C186EB"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Revisión informes de ejecución</w:t>
            </w:r>
          </w:p>
        </w:tc>
        <w:tc>
          <w:tcPr>
            <w:tcW w:w="1744" w:type="dxa"/>
            <w:gridSpan w:val="2"/>
            <w:hideMark/>
          </w:tcPr>
          <w:p w14:paraId="7B61D250"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Revisión informes de ejecución</w:t>
            </w:r>
          </w:p>
        </w:tc>
        <w:tc>
          <w:tcPr>
            <w:tcW w:w="1442" w:type="dxa"/>
            <w:gridSpan w:val="2"/>
            <w:hideMark/>
          </w:tcPr>
          <w:p w14:paraId="72CE4B4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Revisión informes de ejecución</w:t>
            </w:r>
          </w:p>
        </w:tc>
        <w:tc>
          <w:tcPr>
            <w:tcW w:w="1648" w:type="dxa"/>
            <w:gridSpan w:val="2"/>
            <w:hideMark/>
          </w:tcPr>
          <w:p w14:paraId="6F2C0677"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Revisión informes de ejecución</w:t>
            </w:r>
          </w:p>
        </w:tc>
        <w:tc>
          <w:tcPr>
            <w:tcW w:w="1443" w:type="dxa"/>
            <w:gridSpan w:val="3"/>
            <w:hideMark/>
          </w:tcPr>
          <w:p w14:paraId="0700EB4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8541C9">
              <w:rPr>
                <w:rFonts w:asciiTheme="minorHAnsi" w:hAnsiTheme="minorHAnsi" w:cstheme="minorHAnsi"/>
                <w:b/>
                <w:sz w:val="20"/>
                <w:szCs w:val="20"/>
              </w:rPr>
              <w:t>¿Cómo se realiza el monitoreo?</w:t>
            </w:r>
          </w:p>
        </w:tc>
        <w:tc>
          <w:tcPr>
            <w:tcW w:w="1415" w:type="dxa"/>
            <w:gridSpan w:val="2"/>
            <w:vMerge w:val="restart"/>
          </w:tcPr>
          <w:p w14:paraId="494FF4B7" w14:textId="77777777" w:rsidR="003048CC" w:rsidRPr="00E42513"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Candara" w:hAnsi="Candara" w:cs="Arial"/>
                <w:b/>
                <w:sz w:val="20"/>
                <w:szCs w:val="20"/>
              </w:rPr>
            </w:pPr>
            <w:r w:rsidRPr="00E42513">
              <w:rPr>
                <w:rFonts w:ascii="Candara" w:hAnsi="Candara" w:cs="Arial"/>
                <w:b/>
                <w:sz w:val="20"/>
                <w:szCs w:val="20"/>
              </w:rPr>
              <w:t>Monitoreo y revisión</w:t>
            </w:r>
          </w:p>
          <w:p w14:paraId="1B6BE11B" w14:textId="77777777" w:rsidR="003048CC" w:rsidRPr="00E42513"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Candara" w:hAnsi="Candara" w:cs="Arial"/>
                <w:b/>
                <w:sz w:val="20"/>
                <w:szCs w:val="20"/>
              </w:rPr>
            </w:pPr>
          </w:p>
          <w:p w14:paraId="14A78D5F" w14:textId="77777777" w:rsidR="003048CC" w:rsidRPr="00E42513"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Candara" w:hAnsi="Candara" w:cs="Arial"/>
                <w:b/>
                <w:sz w:val="20"/>
                <w:szCs w:val="20"/>
              </w:rPr>
            </w:pPr>
          </w:p>
        </w:tc>
      </w:tr>
      <w:tr w:rsidR="002617EF" w:rsidRPr="00E42513" w14:paraId="7F718219" w14:textId="77777777" w:rsidTr="008541C9">
        <w:trPr>
          <w:trHeight w:val="456"/>
        </w:trPr>
        <w:tc>
          <w:tcPr>
            <w:cnfStyle w:val="001000000000" w:firstRow="0" w:lastRow="0" w:firstColumn="1" w:lastColumn="0" w:oddVBand="0" w:evenVBand="0" w:oddHBand="0" w:evenHBand="0" w:firstRowFirstColumn="0" w:firstRowLastColumn="0" w:lastRowFirstColumn="0" w:lastRowLastColumn="0"/>
            <w:tcW w:w="1559" w:type="dxa"/>
            <w:hideMark/>
          </w:tcPr>
          <w:p w14:paraId="12445644"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Según lo establecido en el contrato</w:t>
            </w:r>
          </w:p>
        </w:tc>
        <w:tc>
          <w:tcPr>
            <w:tcW w:w="1488" w:type="dxa"/>
            <w:gridSpan w:val="2"/>
            <w:hideMark/>
          </w:tcPr>
          <w:p w14:paraId="62AE1F54"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Según lo establecido en el contrato</w:t>
            </w:r>
          </w:p>
        </w:tc>
        <w:tc>
          <w:tcPr>
            <w:tcW w:w="1604" w:type="dxa"/>
            <w:gridSpan w:val="2"/>
            <w:hideMark/>
          </w:tcPr>
          <w:p w14:paraId="4CF4D54C"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Según lo establecido en el contrato</w:t>
            </w:r>
          </w:p>
        </w:tc>
        <w:tc>
          <w:tcPr>
            <w:tcW w:w="1744" w:type="dxa"/>
            <w:gridSpan w:val="2"/>
            <w:hideMark/>
          </w:tcPr>
          <w:p w14:paraId="67A7A125"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Según lo establecido en el contrato</w:t>
            </w:r>
          </w:p>
        </w:tc>
        <w:tc>
          <w:tcPr>
            <w:tcW w:w="1442" w:type="dxa"/>
            <w:gridSpan w:val="2"/>
            <w:hideMark/>
          </w:tcPr>
          <w:p w14:paraId="24DDEECC"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Según lo establecido en el contrato</w:t>
            </w:r>
          </w:p>
        </w:tc>
        <w:tc>
          <w:tcPr>
            <w:tcW w:w="1648" w:type="dxa"/>
            <w:gridSpan w:val="2"/>
            <w:hideMark/>
          </w:tcPr>
          <w:p w14:paraId="711EC03A"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Según lo establecido en el contrato</w:t>
            </w:r>
          </w:p>
        </w:tc>
        <w:tc>
          <w:tcPr>
            <w:tcW w:w="1443" w:type="dxa"/>
            <w:gridSpan w:val="3"/>
            <w:hideMark/>
          </w:tcPr>
          <w:p w14:paraId="43C17325"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Periodicidad ¿Cuándo?</w:t>
            </w:r>
          </w:p>
        </w:tc>
        <w:tc>
          <w:tcPr>
            <w:tcW w:w="1415" w:type="dxa"/>
            <w:gridSpan w:val="2"/>
            <w:vMerge/>
            <w:hideMark/>
          </w:tcPr>
          <w:p w14:paraId="6F6B38DE" w14:textId="77777777" w:rsidR="003048CC" w:rsidRPr="00E42513"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Candara" w:hAnsi="Candara" w:cs="Arial"/>
                <w:b/>
                <w:sz w:val="20"/>
                <w:szCs w:val="20"/>
              </w:rPr>
            </w:pPr>
          </w:p>
        </w:tc>
      </w:tr>
      <w:tr w:rsidR="002617EF" w:rsidRPr="00E42513" w14:paraId="465CEEF5" w14:textId="77777777" w:rsidTr="008541C9">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4098F730" w14:textId="77777777" w:rsidR="003048CC" w:rsidRPr="008541C9" w:rsidRDefault="003048CC" w:rsidP="006F508B">
            <w:pPr>
              <w:spacing w:line="360" w:lineRule="auto"/>
              <w:ind w:left="142"/>
              <w:jc w:val="both"/>
              <w:rPr>
                <w:rFonts w:asciiTheme="minorHAnsi" w:hAnsiTheme="minorHAnsi" w:cstheme="minorHAnsi"/>
                <w:b w:val="0"/>
                <w:sz w:val="20"/>
                <w:szCs w:val="20"/>
                <w:lang w:eastAsia="es-ES"/>
              </w:rPr>
            </w:pPr>
            <w:r w:rsidRPr="008541C9">
              <w:rPr>
                <w:rFonts w:asciiTheme="minorHAnsi" w:hAnsiTheme="minorHAnsi" w:cstheme="minorHAnsi"/>
                <w:b w:val="0"/>
                <w:sz w:val="20"/>
                <w:szCs w:val="20"/>
              </w:rPr>
              <w:t>11</w:t>
            </w:r>
          </w:p>
        </w:tc>
        <w:tc>
          <w:tcPr>
            <w:tcW w:w="1900" w:type="dxa"/>
            <w:gridSpan w:val="2"/>
            <w:hideMark/>
          </w:tcPr>
          <w:p w14:paraId="474FBAE3"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10</w:t>
            </w:r>
          </w:p>
        </w:tc>
        <w:tc>
          <w:tcPr>
            <w:tcW w:w="1652" w:type="dxa"/>
            <w:gridSpan w:val="2"/>
            <w:hideMark/>
          </w:tcPr>
          <w:p w14:paraId="58C1771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9</w:t>
            </w:r>
          </w:p>
        </w:tc>
        <w:tc>
          <w:tcPr>
            <w:tcW w:w="1627" w:type="dxa"/>
            <w:gridSpan w:val="2"/>
            <w:hideMark/>
          </w:tcPr>
          <w:p w14:paraId="1103C63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8</w:t>
            </w:r>
          </w:p>
        </w:tc>
        <w:tc>
          <w:tcPr>
            <w:tcW w:w="1612" w:type="dxa"/>
            <w:gridSpan w:val="2"/>
          </w:tcPr>
          <w:p w14:paraId="58D8F42A"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lang w:eastAsia="es-ES"/>
              </w:rPr>
              <w:t>7</w:t>
            </w:r>
          </w:p>
        </w:tc>
        <w:tc>
          <w:tcPr>
            <w:tcW w:w="3641" w:type="dxa"/>
            <w:gridSpan w:val="6"/>
            <w:hideMark/>
          </w:tcPr>
          <w:p w14:paraId="161BDF94"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No</w:t>
            </w:r>
          </w:p>
        </w:tc>
      </w:tr>
      <w:tr w:rsidR="002617EF" w:rsidRPr="00E42513" w14:paraId="44BFA07F" w14:textId="77777777" w:rsidTr="008541C9">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7647FDB3"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General</w:t>
            </w:r>
          </w:p>
        </w:tc>
        <w:tc>
          <w:tcPr>
            <w:tcW w:w="1900" w:type="dxa"/>
            <w:gridSpan w:val="2"/>
            <w:hideMark/>
          </w:tcPr>
          <w:p w14:paraId="42DCADEB"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General</w:t>
            </w:r>
          </w:p>
        </w:tc>
        <w:tc>
          <w:tcPr>
            <w:tcW w:w="1652" w:type="dxa"/>
            <w:gridSpan w:val="2"/>
            <w:hideMark/>
          </w:tcPr>
          <w:p w14:paraId="2708EDCF"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Especifico</w:t>
            </w:r>
          </w:p>
        </w:tc>
        <w:tc>
          <w:tcPr>
            <w:tcW w:w="1627" w:type="dxa"/>
            <w:gridSpan w:val="2"/>
            <w:hideMark/>
          </w:tcPr>
          <w:p w14:paraId="1C97E515"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General</w:t>
            </w:r>
          </w:p>
        </w:tc>
        <w:tc>
          <w:tcPr>
            <w:tcW w:w="1612" w:type="dxa"/>
            <w:gridSpan w:val="2"/>
          </w:tcPr>
          <w:p w14:paraId="0A3C2A07"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General</w:t>
            </w:r>
          </w:p>
        </w:tc>
        <w:tc>
          <w:tcPr>
            <w:tcW w:w="3641" w:type="dxa"/>
            <w:gridSpan w:val="6"/>
            <w:hideMark/>
          </w:tcPr>
          <w:p w14:paraId="41250863"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Clase</w:t>
            </w:r>
          </w:p>
        </w:tc>
      </w:tr>
      <w:tr w:rsidR="002617EF" w:rsidRPr="00E42513" w14:paraId="059A8E64" w14:textId="77777777" w:rsidTr="008541C9">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067CFC83"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Interno</w:t>
            </w:r>
          </w:p>
        </w:tc>
        <w:tc>
          <w:tcPr>
            <w:tcW w:w="1900" w:type="dxa"/>
            <w:gridSpan w:val="2"/>
            <w:hideMark/>
          </w:tcPr>
          <w:p w14:paraId="03EFCEF0"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Interno</w:t>
            </w:r>
          </w:p>
        </w:tc>
        <w:tc>
          <w:tcPr>
            <w:tcW w:w="1652" w:type="dxa"/>
            <w:gridSpan w:val="2"/>
            <w:hideMark/>
          </w:tcPr>
          <w:p w14:paraId="21E27A26"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Interno</w:t>
            </w:r>
          </w:p>
        </w:tc>
        <w:tc>
          <w:tcPr>
            <w:tcW w:w="1627" w:type="dxa"/>
            <w:gridSpan w:val="2"/>
            <w:hideMark/>
          </w:tcPr>
          <w:p w14:paraId="0874B6A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externo</w:t>
            </w:r>
          </w:p>
        </w:tc>
        <w:tc>
          <w:tcPr>
            <w:tcW w:w="1612" w:type="dxa"/>
            <w:gridSpan w:val="2"/>
          </w:tcPr>
          <w:p w14:paraId="009117D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Externo</w:t>
            </w:r>
          </w:p>
        </w:tc>
        <w:tc>
          <w:tcPr>
            <w:tcW w:w="3641" w:type="dxa"/>
            <w:gridSpan w:val="6"/>
            <w:hideMark/>
          </w:tcPr>
          <w:p w14:paraId="594D4D47"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Fuente</w:t>
            </w:r>
          </w:p>
        </w:tc>
      </w:tr>
      <w:tr w:rsidR="002617EF" w:rsidRPr="00E42513" w14:paraId="03A9FC02" w14:textId="77777777" w:rsidTr="008541C9">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155538FE"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Ejecución</w:t>
            </w:r>
          </w:p>
        </w:tc>
        <w:tc>
          <w:tcPr>
            <w:tcW w:w="1900" w:type="dxa"/>
            <w:gridSpan w:val="2"/>
            <w:hideMark/>
          </w:tcPr>
          <w:p w14:paraId="017837A0"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Ejecución</w:t>
            </w:r>
          </w:p>
        </w:tc>
        <w:tc>
          <w:tcPr>
            <w:tcW w:w="1652" w:type="dxa"/>
            <w:gridSpan w:val="2"/>
            <w:hideMark/>
          </w:tcPr>
          <w:p w14:paraId="7BFAB64F"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Ejecución</w:t>
            </w:r>
          </w:p>
        </w:tc>
        <w:tc>
          <w:tcPr>
            <w:tcW w:w="1627" w:type="dxa"/>
            <w:gridSpan w:val="2"/>
            <w:hideMark/>
          </w:tcPr>
          <w:p w14:paraId="5C30F5F3"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Ejecución</w:t>
            </w:r>
          </w:p>
        </w:tc>
        <w:tc>
          <w:tcPr>
            <w:tcW w:w="1612" w:type="dxa"/>
            <w:gridSpan w:val="2"/>
          </w:tcPr>
          <w:p w14:paraId="5D585D64"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Ejecución</w:t>
            </w:r>
          </w:p>
        </w:tc>
        <w:tc>
          <w:tcPr>
            <w:tcW w:w="3641" w:type="dxa"/>
            <w:gridSpan w:val="6"/>
            <w:hideMark/>
          </w:tcPr>
          <w:p w14:paraId="2203B7AC"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Etapa</w:t>
            </w:r>
          </w:p>
        </w:tc>
      </w:tr>
      <w:tr w:rsidR="002617EF" w:rsidRPr="00E42513" w14:paraId="0A3AAE5C" w14:textId="77777777" w:rsidTr="008541C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2B3586E2"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Financiero</w:t>
            </w:r>
          </w:p>
        </w:tc>
        <w:tc>
          <w:tcPr>
            <w:tcW w:w="1900" w:type="dxa"/>
            <w:gridSpan w:val="2"/>
            <w:hideMark/>
          </w:tcPr>
          <w:p w14:paraId="3F8461B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Financiero</w:t>
            </w:r>
          </w:p>
        </w:tc>
        <w:tc>
          <w:tcPr>
            <w:tcW w:w="1652" w:type="dxa"/>
            <w:gridSpan w:val="2"/>
            <w:hideMark/>
          </w:tcPr>
          <w:p w14:paraId="54A6A777"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Financiero</w:t>
            </w:r>
          </w:p>
        </w:tc>
        <w:tc>
          <w:tcPr>
            <w:tcW w:w="1627" w:type="dxa"/>
            <w:gridSpan w:val="2"/>
            <w:hideMark/>
          </w:tcPr>
          <w:p w14:paraId="18735A39"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Operacional</w:t>
            </w:r>
          </w:p>
        </w:tc>
        <w:tc>
          <w:tcPr>
            <w:tcW w:w="1612" w:type="dxa"/>
            <w:gridSpan w:val="2"/>
          </w:tcPr>
          <w:p w14:paraId="1C58F5F4"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Económicos</w:t>
            </w:r>
          </w:p>
        </w:tc>
        <w:tc>
          <w:tcPr>
            <w:tcW w:w="3641" w:type="dxa"/>
            <w:gridSpan w:val="6"/>
            <w:hideMark/>
          </w:tcPr>
          <w:p w14:paraId="1BE062CA"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8541C9">
              <w:rPr>
                <w:rFonts w:asciiTheme="minorHAnsi" w:hAnsiTheme="minorHAnsi" w:cstheme="minorHAnsi"/>
                <w:b/>
                <w:sz w:val="20"/>
                <w:szCs w:val="20"/>
              </w:rPr>
              <w:t>Tipo</w:t>
            </w:r>
          </w:p>
        </w:tc>
      </w:tr>
      <w:tr w:rsidR="002617EF" w:rsidRPr="00E42513" w14:paraId="098BE41B" w14:textId="77777777" w:rsidTr="008541C9">
        <w:trPr>
          <w:trHeight w:val="898"/>
        </w:trPr>
        <w:tc>
          <w:tcPr>
            <w:cnfStyle w:val="001000000000" w:firstRow="0" w:lastRow="0" w:firstColumn="1" w:lastColumn="0" w:oddVBand="0" w:evenVBand="0" w:oddHBand="0" w:evenHBand="0" w:firstRowFirstColumn="0" w:firstRowLastColumn="0" w:lastRowFirstColumn="0" w:lastRowLastColumn="0"/>
            <w:tcW w:w="1911" w:type="dxa"/>
            <w:gridSpan w:val="2"/>
          </w:tcPr>
          <w:p w14:paraId="083FC423"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No se satisface la necesidad requerida por el municipio de Tunja</w:t>
            </w:r>
          </w:p>
        </w:tc>
        <w:tc>
          <w:tcPr>
            <w:tcW w:w="1900" w:type="dxa"/>
            <w:gridSpan w:val="2"/>
            <w:hideMark/>
          </w:tcPr>
          <w:p w14:paraId="1154157C"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 se satisface la necesidad requerida por el Concejo Municipal de Tunja</w:t>
            </w:r>
          </w:p>
        </w:tc>
        <w:tc>
          <w:tcPr>
            <w:tcW w:w="1652" w:type="dxa"/>
            <w:gridSpan w:val="2"/>
            <w:hideMark/>
          </w:tcPr>
          <w:p w14:paraId="61C8F450"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 xml:space="preserve">No se satisface la necesidad requerida por Concejo </w:t>
            </w:r>
            <w:r w:rsidRPr="008541C9">
              <w:rPr>
                <w:rFonts w:asciiTheme="minorHAnsi" w:hAnsiTheme="minorHAnsi" w:cstheme="minorHAnsi"/>
                <w:sz w:val="20"/>
                <w:szCs w:val="20"/>
              </w:rPr>
              <w:lastRenderedPageBreak/>
              <w:t>Municipal de Tunja</w:t>
            </w:r>
          </w:p>
        </w:tc>
        <w:tc>
          <w:tcPr>
            <w:tcW w:w="1627" w:type="dxa"/>
            <w:gridSpan w:val="2"/>
          </w:tcPr>
          <w:p w14:paraId="755178BA"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lastRenderedPageBreak/>
              <w:t>Falta de planeación por parte del contratista</w:t>
            </w:r>
          </w:p>
        </w:tc>
        <w:tc>
          <w:tcPr>
            <w:tcW w:w="1612" w:type="dxa"/>
            <w:gridSpan w:val="2"/>
          </w:tcPr>
          <w:p w14:paraId="51916557"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 xml:space="preserve">No se satisface la necesidad requerida por el Concejo </w:t>
            </w:r>
            <w:r w:rsidRPr="008541C9">
              <w:rPr>
                <w:rFonts w:asciiTheme="minorHAnsi" w:hAnsiTheme="minorHAnsi" w:cstheme="minorHAnsi"/>
                <w:sz w:val="20"/>
                <w:szCs w:val="20"/>
              </w:rPr>
              <w:lastRenderedPageBreak/>
              <w:t>Municipal de Tunja</w:t>
            </w:r>
          </w:p>
        </w:tc>
        <w:tc>
          <w:tcPr>
            <w:tcW w:w="3641" w:type="dxa"/>
            <w:gridSpan w:val="6"/>
            <w:hideMark/>
          </w:tcPr>
          <w:p w14:paraId="51E9987D"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lastRenderedPageBreak/>
              <w:t>Consecuencia de la ocurrencia del evento</w:t>
            </w:r>
          </w:p>
        </w:tc>
      </w:tr>
      <w:tr w:rsidR="002617EF" w:rsidRPr="00E42513" w14:paraId="146BC935" w14:textId="77777777" w:rsidTr="008541C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56BA9A7A"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lastRenderedPageBreak/>
              <w:t>1</w:t>
            </w:r>
          </w:p>
        </w:tc>
        <w:tc>
          <w:tcPr>
            <w:tcW w:w="1900" w:type="dxa"/>
            <w:gridSpan w:val="2"/>
            <w:hideMark/>
          </w:tcPr>
          <w:p w14:paraId="4FC51CC7"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1652" w:type="dxa"/>
            <w:gridSpan w:val="2"/>
            <w:hideMark/>
          </w:tcPr>
          <w:p w14:paraId="57EDCBB1"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1627" w:type="dxa"/>
            <w:gridSpan w:val="2"/>
            <w:hideMark/>
          </w:tcPr>
          <w:p w14:paraId="58AC377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1612" w:type="dxa"/>
            <w:gridSpan w:val="2"/>
          </w:tcPr>
          <w:p w14:paraId="61D9AFB8"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lang w:eastAsia="es-ES"/>
              </w:rPr>
              <w:t>1</w:t>
            </w:r>
          </w:p>
        </w:tc>
        <w:tc>
          <w:tcPr>
            <w:tcW w:w="3641" w:type="dxa"/>
            <w:gridSpan w:val="6"/>
            <w:hideMark/>
          </w:tcPr>
          <w:p w14:paraId="7737029A"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Probabilidad</w:t>
            </w:r>
          </w:p>
        </w:tc>
      </w:tr>
      <w:tr w:rsidR="002617EF" w:rsidRPr="00E42513" w14:paraId="156FFBC1" w14:textId="77777777" w:rsidTr="008541C9">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0612A217"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3</w:t>
            </w:r>
          </w:p>
        </w:tc>
        <w:tc>
          <w:tcPr>
            <w:tcW w:w="1900" w:type="dxa"/>
            <w:gridSpan w:val="2"/>
            <w:hideMark/>
          </w:tcPr>
          <w:p w14:paraId="13E109CD"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652" w:type="dxa"/>
            <w:gridSpan w:val="2"/>
            <w:hideMark/>
          </w:tcPr>
          <w:p w14:paraId="3B41AEDA"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627" w:type="dxa"/>
            <w:gridSpan w:val="2"/>
            <w:hideMark/>
          </w:tcPr>
          <w:p w14:paraId="61DDAF92"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1612" w:type="dxa"/>
            <w:gridSpan w:val="2"/>
          </w:tcPr>
          <w:p w14:paraId="10A54DBB"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lang w:eastAsia="es-ES"/>
              </w:rPr>
              <w:t>2</w:t>
            </w:r>
          </w:p>
        </w:tc>
        <w:tc>
          <w:tcPr>
            <w:tcW w:w="3641" w:type="dxa"/>
            <w:gridSpan w:val="6"/>
            <w:hideMark/>
          </w:tcPr>
          <w:p w14:paraId="30A3C2AC"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Impacto</w:t>
            </w:r>
          </w:p>
        </w:tc>
      </w:tr>
      <w:tr w:rsidR="002617EF" w:rsidRPr="00E42513" w14:paraId="07C65A98" w14:textId="77777777" w:rsidTr="008541C9">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0419E898"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4</w:t>
            </w:r>
          </w:p>
        </w:tc>
        <w:tc>
          <w:tcPr>
            <w:tcW w:w="1900" w:type="dxa"/>
            <w:gridSpan w:val="2"/>
            <w:hideMark/>
          </w:tcPr>
          <w:p w14:paraId="70FCBBA6"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3</w:t>
            </w:r>
          </w:p>
        </w:tc>
        <w:tc>
          <w:tcPr>
            <w:tcW w:w="1652" w:type="dxa"/>
            <w:gridSpan w:val="2"/>
            <w:hideMark/>
          </w:tcPr>
          <w:p w14:paraId="2AB7C47F"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3</w:t>
            </w:r>
          </w:p>
        </w:tc>
        <w:tc>
          <w:tcPr>
            <w:tcW w:w="1627" w:type="dxa"/>
            <w:gridSpan w:val="2"/>
            <w:hideMark/>
          </w:tcPr>
          <w:p w14:paraId="66F9F2E8"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612" w:type="dxa"/>
            <w:gridSpan w:val="2"/>
          </w:tcPr>
          <w:p w14:paraId="1DE8A605"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lang w:eastAsia="es-ES"/>
              </w:rPr>
              <w:t>3</w:t>
            </w:r>
          </w:p>
        </w:tc>
        <w:tc>
          <w:tcPr>
            <w:tcW w:w="3641" w:type="dxa"/>
            <w:gridSpan w:val="6"/>
            <w:hideMark/>
          </w:tcPr>
          <w:p w14:paraId="0135CB56"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Calificación Total</w:t>
            </w:r>
          </w:p>
        </w:tc>
      </w:tr>
      <w:tr w:rsidR="002617EF" w:rsidRPr="00E42513" w14:paraId="7AA497F4" w14:textId="77777777" w:rsidTr="008541C9">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5F8E1D1C"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900" w:type="dxa"/>
            <w:gridSpan w:val="2"/>
            <w:hideMark/>
          </w:tcPr>
          <w:p w14:paraId="69FFA0BC"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652" w:type="dxa"/>
            <w:gridSpan w:val="2"/>
            <w:hideMark/>
          </w:tcPr>
          <w:p w14:paraId="0EC6417D"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627" w:type="dxa"/>
            <w:gridSpan w:val="2"/>
            <w:hideMark/>
          </w:tcPr>
          <w:p w14:paraId="66CB0F2E"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612" w:type="dxa"/>
            <w:gridSpan w:val="2"/>
          </w:tcPr>
          <w:p w14:paraId="17124F73"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3641" w:type="dxa"/>
            <w:gridSpan w:val="6"/>
            <w:hideMark/>
          </w:tcPr>
          <w:p w14:paraId="347EAC4B"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Categoría</w:t>
            </w:r>
          </w:p>
        </w:tc>
      </w:tr>
      <w:tr w:rsidR="002617EF" w:rsidRPr="00E42513" w14:paraId="1B35331F" w14:textId="77777777" w:rsidTr="008541C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17665C43"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Municipio</w:t>
            </w:r>
          </w:p>
        </w:tc>
        <w:tc>
          <w:tcPr>
            <w:tcW w:w="1900" w:type="dxa"/>
            <w:gridSpan w:val="2"/>
            <w:hideMark/>
          </w:tcPr>
          <w:p w14:paraId="4CEE2A1D"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Municipio</w:t>
            </w:r>
          </w:p>
        </w:tc>
        <w:tc>
          <w:tcPr>
            <w:tcW w:w="1652" w:type="dxa"/>
            <w:gridSpan w:val="2"/>
            <w:hideMark/>
          </w:tcPr>
          <w:p w14:paraId="67D28814"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Contratista</w:t>
            </w:r>
          </w:p>
        </w:tc>
        <w:tc>
          <w:tcPr>
            <w:tcW w:w="1627" w:type="dxa"/>
            <w:gridSpan w:val="2"/>
            <w:hideMark/>
          </w:tcPr>
          <w:p w14:paraId="12BB568A"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Contratista</w:t>
            </w:r>
          </w:p>
        </w:tc>
        <w:tc>
          <w:tcPr>
            <w:tcW w:w="1612" w:type="dxa"/>
            <w:gridSpan w:val="2"/>
          </w:tcPr>
          <w:p w14:paraId="37F3957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Contratista</w:t>
            </w:r>
          </w:p>
        </w:tc>
        <w:tc>
          <w:tcPr>
            <w:tcW w:w="3641" w:type="dxa"/>
            <w:gridSpan w:val="6"/>
            <w:hideMark/>
          </w:tcPr>
          <w:p w14:paraId="16BAE6C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¿A quién se le asigna?</w:t>
            </w:r>
          </w:p>
        </w:tc>
      </w:tr>
      <w:tr w:rsidR="002617EF" w:rsidRPr="00E42513" w14:paraId="672FE372" w14:textId="77777777" w:rsidTr="008541C9">
        <w:trPr>
          <w:trHeight w:val="801"/>
        </w:trPr>
        <w:tc>
          <w:tcPr>
            <w:cnfStyle w:val="001000000000" w:firstRow="0" w:lastRow="0" w:firstColumn="1" w:lastColumn="0" w:oddVBand="0" w:evenVBand="0" w:oddHBand="0" w:evenHBand="0" w:firstRowFirstColumn="0" w:firstRowLastColumn="0" w:lastRowFirstColumn="0" w:lastRowLastColumn="0"/>
            <w:tcW w:w="1911" w:type="dxa"/>
            <w:gridSpan w:val="2"/>
          </w:tcPr>
          <w:p w14:paraId="62F6EE46"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Solicitud previa de CDP y CRP</w:t>
            </w:r>
          </w:p>
        </w:tc>
        <w:tc>
          <w:tcPr>
            <w:tcW w:w="1900" w:type="dxa"/>
            <w:gridSpan w:val="2"/>
          </w:tcPr>
          <w:p w14:paraId="361FCE3E"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Sometida al PAC</w:t>
            </w:r>
          </w:p>
        </w:tc>
        <w:tc>
          <w:tcPr>
            <w:tcW w:w="1652" w:type="dxa"/>
            <w:gridSpan w:val="2"/>
            <w:hideMark/>
          </w:tcPr>
          <w:p w14:paraId="7D38000E"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Estimación de costos y necesidad de la entidad</w:t>
            </w:r>
          </w:p>
        </w:tc>
        <w:tc>
          <w:tcPr>
            <w:tcW w:w="1627" w:type="dxa"/>
            <w:gridSpan w:val="2"/>
          </w:tcPr>
          <w:p w14:paraId="686709A0"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Verificación  de riesgos</w:t>
            </w:r>
          </w:p>
        </w:tc>
        <w:tc>
          <w:tcPr>
            <w:tcW w:w="1612" w:type="dxa"/>
            <w:gridSpan w:val="2"/>
          </w:tcPr>
          <w:p w14:paraId="53E938BC"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 xml:space="preserve">Proyección anual y socialización de posibles incrementos en los impuestos </w:t>
            </w:r>
          </w:p>
        </w:tc>
        <w:tc>
          <w:tcPr>
            <w:tcW w:w="3641" w:type="dxa"/>
            <w:gridSpan w:val="6"/>
            <w:hideMark/>
          </w:tcPr>
          <w:p w14:paraId="35325692"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Tratamiento/Controles a ser implementados</w:t>
            </w:r>
          </w:p>
        </w:tc>
      </w:tr>
      <w:tr w:rsidR="002617EF" w:rsidRPr="00E42513" w14:paraId="5AA467BF" w14:textId="77777777" w:rsidTr="008541C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33358666"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Improbable</w:t>
            </w:r>
          </w:p>
        </w:tc>
        <w:tc>
          <w:tcPr>
            <w:tcW w:w="1900" w:type="dxa"/>
            <w:gridSpan w:val="2"/>
            <w:hideMark/>
          </w:tcPr>
          <w:p w14:paraId="2771C5C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Improbable</w:t>
            </w:r>
          </w:p>
        </w:tc>
        <w:tc>
          <w:tcPr>
            <w:tcW w:w="1652" w:type="dxa"/>
            <w:gridSpan w:val="2"/>
            <w:hideMark/>
          </w:tcPr>
          <w:p w14:paraId="52BE4601"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Improbable</w:t>
            </w:r>
          </w:p>
        </w:tc>
        <w:tc>
          <w:tcPr>
            <w:tcW w:w="1627" w:type="dxa"/>
            <w:gridSpan w:val="2"/>
            <w:hideMark/>
          </w:tcPr>
          <w:p w14:paraId="689069DB"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Improbable</w:t>
            </w:r>
          </w:p>
        </w:tc>
        <w:tc>
          <w:tcPr>
            <w:tcW w:w="1612" w:type="dxa"/>
            <w:gridSpan w:val="2"/>
          </w:tcPr>
          <w:p w14:paraId="0739DA11"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Improbable</w:t>
            </w:r>
          </w:p>
        </w:tc>
        <w:tc>
          <w:tcPr>
            <w:tcW w:w="2251" w:type="dxa"/>
            <w:gridSpan w:val="5"/>
            <w:hideMark/>
          </w:tcPr>
          <w:p w14:paraId="516F7A0B"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Probabilidad</w:t>
            </w:r>
          </w:p>
        </w:tc>
        <w:tc>
          <w:tcPr>
            <w:tcW w:w="1390" w:type="dxa"/>
            <w:vMerge w:val="restart"/>
            <w:hideMark/>
          </w:tcPr>
          <w:p w14:paraId="3CA9D6DB" w14:textId="77777777" w:rsidR="003048CC" w:rsidRPr="00E42513"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Candara" w:hAnsi="Candara" w:cs="Arial"/>
                <w:sz w:val="20"/>
                <w:szCs w:val="20"/>
                <w:lang w:eastAsia="es-ES"/>
              </w:rPr>
            </w:pPr>
            <w:r w:rsidRPr="00E42513">
              <w:rPr>
                <w:rFonts w:ascii="Candara" w:hAnsi="Candara" w:cs="Arial"/>
                <w:b/>
                <w:sz w:val="20"/>
                <w:szCs w:val="20"/>
              </w:rPr>
              <w:t>Impacto después del tratamiento</w:t>
            </w:r>
          </w:p>
        </w:tc>
      </w:tr>
      <w:tr w:rsidR="002617EF" w:rsidRPr="00E42513" w14:paraId="5DD84155" w14:textId="77777777" w:rsidTr="008541C9">
        <w:trPr>
          <w:trHeight w:val="478"/>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702D0292"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Menor</w:t>
            </w:r>
          </w:p>
        </w:tc>
        <w:tc>
          <w:tcPr>
            <w:tcW w:w="1900" w:type="dxa"/>
            <w:gridSpan w:val="2"/>
            <w:hideMark/>
          </w:tcPr>
          <w:p w14:paraId="09C8825E"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Menor</w:t>
            </w:r>
          </w:p>
        </w:tc>
        <w:tc>
          <w:tcPr>
            <w:tcW w:w="1652" w:type="dxa"/>
            <w:gridSpan w:val="2"/>
            <w:hideMark/>
          </w:tcPr>
          <w:p w14:paraId="6C3E1634"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Insignificante</w:t>
            </w:r>
          </w:p>
        </w:tc>
        <w:tc>
          <w:tcPr>
            <w:tcW w:w="1627" w:type="dxa"/>
            <w:gridSpan w:val="2"/>
            <w:hideMark/>
          </w:tcPr>
          <w:p w14:paraId="24E6C2BA"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Insignificante</w:t>
            </w:r>
          </w:p>
        </w:tc>
        <w:tc>
          <w:tcPr>
            <w:tcW w:w="1612" w:type="dxa"/>
            <w:gridSpan w:val="2"/>
          </w:tcPr>
          <w:p w14:paraId="43C91A89"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Insignificante</w:t>
            </w:r>
          </w:p>
        </w:tc>
        <w:tc>
          <w:tcPr>
            <w:tcW w:w="2251" w:type="dxa"/>
            <w:gridSpan w:val="5"/>
            <w:hideMark/>
          </w:tcPr>
          <w:p w14:paraId="150BBFC1"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Impacto</w:t>
            </w:r>
          </w:p>
        </w:tc>
        <w:tc>
          <w:tcPr>
            <w:tcW w:w="1390" w:type="dxa"/>
            <w:vMerge/>
            <w:hideMark/>
          </w:tcPr>
          <w:p w14:paraId="7EC81B9D" w14:textId="77777777" w:rsidR="003048CC" w:rsidRPr="00E42513"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Candara" w:hAnsi="Candara" w:cs="Arial"/>
                <w:sz w:val="20"/>
                <w:szCs w:val="20"/>
                <w:lang w:eastAsia="es-ES"/>
              </w:rPr>
            </w:pPr>
          </w:p>
        </w:tc>
      </w:tr>
      <w:tr w:rsidR="002617EF" w:rsidRPr="00E42513" w14:paraId="4CD30731" w14:textId="77777777" w:rsidTr="008541C9">
        <w:trPr>
          <w:cnfStyle w:val="000000100000" w:firstRow="0" w:lastRow="0" w:firstColumn="0" w:lastColumn="0" w:oddVBand="0" w:evenVBand="0" w:oddHBand="1"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1911" w:type="dxa"/>
            <w:gridSpan w:val="2"/>
          </w:tcPr>
          <w:p w14:paraId="4C4F37EA"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900" w:type="dxa"/>
            <w:gridSpan w:val="2"/>
          </w:tcPr>
          <w:p w14:paraId="1620E447"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652" w:type="dxa"/>
            <w:gridSpan w:val="2"/>
          </w:tcPr>
          <w:p w14:paraId="06E22A39"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2</w:t>
            </w:r>
          </w:p>
        </w:tc>
        <w:tc>
          <w:tcPr>
            <w:tcW w:w="1627" w:type="dxa"/>
            <w:gridSpan w:val="2"/>
          </w:tcPr>
          <w:p w14:paraId="2D7A898D"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1612" w:type="dxa"/>
            <w:gridSpan w:val="2"/>
          </w:tcPr>
          <w:p w14:paraId="50FBAC94"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1</w:t>
            </w:r>
          </w:p>
        </w:tc>
        <w:tc>
          <w:tcPr>
            <w:tcW w:w="2251" w:type="dxa"/>
            <w:gridSpan w:val="5"/>
            <w:hideMark/>
          </w:tcPr>
          <w:p w14:paraId="6218991B"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Valoración del riesgo</w:t>
            </w:r>
          </w:p>
        </w:tc>
        <w:tc>
          <w:tcPr>
            <w:tcW w:w="1390" w:type="dxa"/>
            <w:vMerge/>
            <w:hideMark/>
          </w:tcPr>
          <w:p w14:paraId="64B69DDD" w14:textId="77777777" w:rsidR="003048CC" w:rsidRPr="00E42513"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Candara" w:hAnsi="Candara" w:cs="Arial"/>
                <w:sz w:val="20"/>
                <w:szCs w:val="20"/>
                <w:lang w:eastAsia="es-ES"/>
              </w:rPr>
            </w:pPr>
          </w:p>
        </w:tc>
      </w:tr>
      <w:tr w:rsidR="002617EF" w:rsidRPr="00E42513" w14:paraId="41362F2C" w14:textId="77777777" w:rsidTr="008541C9">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56C7CFD2"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900" w:type="dxa"/>
            <w:gridSpan w:val="2"/>
            <w:hideMark/>
          </w:tcPr>
          <w:p w14:paraId="4A7C9024"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652" w:type="dxa"/>
            <w:gridSpan w:val="2"/>
            <w:hideMark/>
          </w:tcPr>
          <w:p w14:paraId="27B2A1A7"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627" w:type="dxa"/>
            <w:gridSpan w:val="2"/>
            <w:hideMark/>
          </w:tcPr>
          <w:p w14:paraId="0AF03EB7"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1612" w:type="dxa"/>
            <w:gridSpan w:val="2"/>
          </w:tcPr>
          <w:p w14:paraId="3DA2AB0D"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Bajo</w:t>
            </w:r>
          </w:p>
        </w:tc>
        <w:tc>
          <w:tcPr>
            <w:tcW w:w="2251" w:type="dxa"/>
            <w:gridSpan w:val="5"/>
            <w:hideMark/>
          </w:tcPr>
          <w:p w14:paraId="2488F0E2"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Categoría</w:t>
            </w:r>
          </w:p>
        </w:tc>
        <w:tc>
          <w:tcPr>
            <w:tcW w:w="1390" w:type="dxa"/>
            <w:vMerge/>
            <w:hideMark/>
          </w:tcPr>
          <w:p w14:paraId="348DDBCE" w14:textId="77777777" w:rsidR="003048CC" w:rsidRPr="00E42513"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Candara" w:hAnsi="Candara" w:cs="Arial"/>
                <w:sz w:val="20"/>
                <w:szCs w:val="20"/>
                <w:lang w:eastAsia="es-ES"/>
              </w:rPr>
            </w:pPr>
          </w:p>
        </w:tc>
      </w:tr>
      <w:tr w:rsidR="002617EF" w:rsidRPr="00E42513" w14:paraId="1DFC8FBF" w14:textId="77777777" w:rsidTr="008541C9">
        <w:trPr>
          <w:cnfStyle w:val="000000100000" w:firstRow="0" w:lastRow="0" w:firstColumn="0" w:lastColumn="0" w:oddVBand="0" w:evenVBand="0" w:oddHBand="1" w:evenHBand="0" w:firstRowFirstColumn="0" w:firstRowLastColumn="0" w:lastRowFirstColumn="0" w:lastRowLastColumn="0"/>
          <w:trHeight w:val="159"/>
        </w:trPr>
        <w:tc>
          <w:tcPr>
            <w:cnfStyle w:val="001000000000" w:firstRow="0" w:lastRow="0" w:firstColumn="1" w:lastColumn="0" w:oddVBand="0" w:evenVBand="0" w:oddHBand="0" w:evenHBand="0" w:firstRowFirstColumn="0" w:firstRowLastColumn="0" w:lastRowFirstColumn="0" w:lastRowLastColumn="0"/>
            <w:tcW w:w="1911" w:type="dxa"/>
            <w:gridSpan w:val="2"/>
          </w:tcPr>
          <w:p w14:paraId="56BC93CF"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lastRenderedPageBreak/>
              <w:t>No</w:t>
            </w:r>
          </w:p>
        </w:tc>
        <w:tc>
          <w:tcPr>
            <w:tcW w:w="1900" w:type="dxa"/>
            <w:gridSpan w:val="2"/>
          </w:tcPr>
          <w:p w14:paraId="1B7F4A76"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w:t>
            </w:r>
          </w:p>
        </w:tc>
        <w:tc>
          <w:tcPr>
            <w:tcW w:w="1652" w:type="dxa"/>
            <w:gridSpan w:val="2"/>
          </w:tcPr>
          <w:p w14:paraId="7D5857AC"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w:t>
            </w:r>
          </w:p>
        </w:tc>
        <w:tc>
          <w:tcPr>
            <w:tcW w:w="1627" w:type="dxa"/>
            <w:gridSpan w:val="2"/>
          </w:tcPr>
          <w:p w14:paraId="41285446"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w:t>
            </w:r>
          </w:p>
        </w:tc>
        <w:tc>
          <w:tcPr>
            <w:tcW w:w="1612" w:type="dxa"/>
            <w:gridSpan w:val="2"/>
          </w:tcPr>
          <w:p w14:paraId="4335E5C2"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No</w:t>
            </w:r>
          </w:p>
        </w:tc>
        <w:tc>
          <w:tcPr>
            <w:tcW w:w="3641" w:type="dxa"/>
            <w:gridSpan w:val="6"/>
            <w:hideMark/>
          </w:tcPr>
          <w:p w14:paraId="05BC25A3"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¿Afecta la ejecución del contrato?</w:t>
            </w:r>
          </w:p>
        </w:tc>
      </w:tr>
      <w:tr w:rsidR="002617EF" w:rsidRPr="00E42513" w14:paraId="5927074B" w14:textId="77777777" w:rsidTr="008541C9">
        <w:trPr>
          <w:trHeight w:val="424"/>
        </w:trPr>
        <w:tc>
          <w:tcPr>
            <w:cnfStyle w:val="001000000000" w:firstRow="0" w:lastRow="0" w:firstColumn="1" w:lastColumn="0" w:oddVBand="0" w:evenVBand="0" w:oddHBand="0" w:evenHBand="0" w:firstRowFirstColumn="0" w:firstRowLastColumn="0" w:lastRowFirstColumn="0" w:lastRowLastColumn="0"/>
            <w:tcW w:w="1911" w:type="dxa"/>
            <w:gridSpan w:val="2"/>
          </w:tcPr>
          <w:p w14:paraId="7D234855"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Supervisor</w:t>
            </w:r>
          </w:p>
        </w:tc>
        <w:tc>
          <w:tcPr>
            <w:tcW w:w="1900" w:type="dxa"/>
            <w:gridSpan w:val="2"/>
          </w:tcPr>
          <w:p w14:paraId="4D9ADCB0"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Supervisor</w:t>
            </w:r>
          </w:p>
        </w:tc>
        <w:tc>
          <w:tcPr>
            <w:tcW w:w="1652" w:type="dxa"/>
            <w:gridSpan w:val="2"/>
          </w:tcPr>
          <w:p w14:paraId="491136DC"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Supervisor</w:t>
            </w:r>
          </w:p>
        </w:tc>
        <w:tc>
          <w:tcPr>
            <w:tcW w:w="1627" w:type="dxa"/>
            <w:gridSpan w:val="2"/>
          </w:tcPr>
          <w:p w14:paraId="3472777B"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Supervisor</w:t>
            </w:r>
          </w:p>
        </w:tc>
        <w:tc>
          <w:tcPr>
            <w:tcW w:w="1612" w:type="dxa"/>
            <w:gridSpan w:val="2"/>
          </w:tcPr>
          <w:p w14:paraId="265E7031"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Supervisor</w:t>
            </w:r>
          </w:p>
        </w:tc>
        <w:tc>
          <w:tcPr>
            <w:tcW w:w="3641" w:type="dxa"/>
            <w:gridSpan w:val="6"/>
            <w:hideMark/>
          </w:tcPr>
          <w:p w14:paraId="1002DEB9"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Persona responsable por implementar el tratamiento</w:t>
            </w:r>
          </w:p>
        </w:tc>
      </w:tr>
      <w:tr w:rsidR="002617EF" w:rsidRPr="00E42513" w14:paraId="061A0A74" w14:textId="77777777" w:rsidTr="008541C9">
        <w:trPr>
          <w:cnfStyle w:val="000000100000" w:firstRow="0" w:lastRow="0" w:firstColumn="0" w:lastColumn="0" w:oddVBand="0" w:evenVBand="0" w:oddHBand="1" w:evenHBand="0" w:firstRowFirstColumn="0" w:firstRowLastColumn="0" w:lastRowFirstColumn="0" w:lastRowLastColumn="0"/>
          <w:trHeight w:val="671"/>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494FA8E7"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Fecha de inicio del contrato</w:t>
            </w:r>
          </w:p>
        </w:tc>
        <w:tc>
          <w:tcPr>
            <w:tcW w:w="1900" w:type="dxa"/>
            <w:gridSpan w:val="2"/>
            <w:hideMark/>
          </w:tcPr>
          <w:p w14:paraId="100F8BE6"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de inicio del contrato</w:t>
            </w:r>
          </w:p>
        </w:tc>
        <w:tc>
          <w:tcPr>
            <w:tcW w:w="1652" w:type="dxa"/>
            <w:gridSpan w:val="2"/>
            <w:hideMark/>
          </w:tcPr>
          <w:p w14:paraId="3F76B233"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de inicio del contrato</w:t>
            </w:r>
          </w:p>
        </w:tc>
        <w:tc>
          <w:tcPr>
            <w:tcW w:w="1627" w:type="dxa"/>
            <w:gridSpan w:val="2"/>
            <w:hideMark/>
          </w:tcPr>
          <w:p w14:paraId="479F187B"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de inicio del contrato</w:t>
            </w:r>
          </w:p>
        </w:tc>
        <w:tc>
          <w:tcPr>
            <w:tcW w:w="1612" w:type="dxa"/>
            <w:gridSpan w:val="2"/>
          </w:tcPr>
          <w:p w14:paraId="3D7B0B3D"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de inicio del contrato</w:t>
            </w:r>
          </w:p>
        </w:tc>
        <w:tc>
          <w:tcPr>
            <w:tcW w:w="3641" w:type="dxa"/>
            <w:gridSpan w:val="6"/>
            <w:hideMark/>
          </w:tcPr>
          <w:p w14:paraId="346AF3DC"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Fecha estimada en que se inicia el tratamiento</w:t>
            </w:r>
          </w:p>
        </w:tc>
      </w:tr>
      <w:tr w:rsidR="002617EF" w:rsidRPr="00E42513" w14:paraId="03893DF7" w14:textId="77777777" w:rsidTr="008541C9">
        <w:trPr>
          <w:trHeight w:val="92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300FBB37"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fecha final del contrato</w:t>
            </w:r>
          </w:p>
        </w:tc>
        <w:tc>
          <w:tcPr>
            <w:tcW w:w="1900" w:type="dxa"/>
            <w:gridSpan w:val="2"/>
            <w:hideMark/>
          </w:tcPr>
          <w:p w14:paraId="668DF3DC"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final del contrato</w:t>
            </w:r>
          </w:p>
        </w:tc>
        <w:tc>
          <w:tcPr>
            <w:tcW w:w="1652" w:type="dxa"/>
            <w:gridSpan w:val="2"/>
            <w:hideMark/>
          </w:tcPr>
          <w:p w14:paraId="6ED138AE"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final del contrato</w:t>
            </w:r>
          </w:p>
        </w:tc>
        <w:tc>
          <w:tcPr>
            <w:tcW w:w="1627" w:type="dxa"/>
            <w:gridSpan w:val="2"/>
            <w:hideMark/>
          </w:tcPr>
          <w:p w14:paraId="6B784B6B"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final del contrato</w:t>
            </w:r>
          </w:p>
        </w:tc>
        <w:tc>
          <w:tcPr>
            <w:tcW w:w="1612" w:type="dxa"/>
            <w:gridSpan w:val="2"/>
          </w:tcPr>
          <w:p w14:paraId="00F22A68"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fecha final del contrato</w:t>
            </w:r>
          </w:p>
        </w:tc>
        <w:tc>
          <w:tcPr>
            <w:tcW w:w="3641" w:type="dxa"/>
            <w:gridSpan w:val="6"/>
            <w:hideMark/>
          </w:tcPr>
          <w:p w14:paraId="655185DC"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Fecha estimada en que se completa el tratamiento</w:t>
            </w:r>
          </w:p>
        </w:tc>
      </w:tr>
      <w:tr w:rsidR="002617EF" w:rsidRPr="00E42513" w14:paraId="7ACDAB1B" w14:textId="77777777" w:rsidTr="008541C9">
        <w:trPr>
          <w:cnfStyle w:val="000000100000" w:firstRow="0" w:lastRow="0" w:firstColumn="0" w:lastColumn="0" w:oddVBand="0" w:evenVBand="0" w:oddHBand="1" w:evenHBand="0" w:firstRowFirstColumn="0" w:firstRowLastColumn="0" w:lastRowFirstColumn="0" w:lastRowLastColumn="0"/>
          <w:trHeight w:val="862"/>
        </w:trPr>
        <w:tc>
          <w:tcPr>
            <w:cnfStyle w:val="001000000000" w:firstRow="0" w:lastRow="0" w:firstColumn="1" w:lastColumn="0" w:oddVBand="0" w:evenVBand="0" w:oddHBand="0" w:evenHBand="0" w:firstRowFirstColumn="0" w:firstRowLastColumn="0" w:lastRowFirstColumn="0" w:lastRowLastColumn="0"/>
            <w:tcW w:w="1911" w:type="dxa"/>
            <w:gridSpan w:val="2"/>
          </w:tcPr>
          <w:p w14:paraId="431AE108"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Revisión informes de ejecución</w:t>
            </w:r>
          </w:p>
        </w:tc>
        <w:tc>
          <w:tcPr>
            <w:tcW w:w="1900" w:type="dxa"/>
            <w:gridSpan w:val="2"/>
            <w:hideMark/>
          </w:tcPr>
          <w:p w14:paraId="7937C180"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Revisión informes de ejecución</w:t>
            </w:r>
          </w:p>
        </w:tc>
        <w:tc>
          <w:tcPr>
            <w:tcW w:w="1652" w:type="dxa"/>
            <w:gridSpan w:val="2"/>
            <w:hideMark/>
          </w:tcPr>
          <w:p w14:paraId="6B074448"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Revisión informes de ejecución</w:t>
            </w:r>
          </w:p>
        </w:tc>
        <w:tc>
          <w:tcPr>
            <w:tcW w:w="1627" w:type="dxa"/>
            <w:gridSpan w:val="2"/>
          </w:tcPr>
          <w:p w14:paraId="10D376DE"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Revisión informes de ejecución</w:t>
            </w:r>
          </w:p>
        </w:tc>
        <w:tc>
          <w:tcPr>
            <w:tcW w:w="1612" w:type="dxa"/>
            <w:gridSpan w:val="2"/>
          </w:tcPr>
          <w:p w14:paraId="1B83EE1B"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Revisión informes de ejecución</w:t>
            </w:r>
          </w:p>
        </w:tc>
        <w:tc>
          <w:tcPr>
            <w:tcW w:w="2162" w:type="dxa"/>
            <w:gridSpan w:val="2"/>
            <w:hideMark/>
          </w:tcPr>
          <w:p w14:paraId="2F5231EA" w14:textId="77777777" w:rsidR="003048CC" w:rsidRPr="008541C9"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¿Cómo se realiza el monitoreo?</w:t>
            </w:r>
          </w:p>
        </w:tc>
        <w:tc>
          <w:tcPr>
            <w:tcW w:w="1479" w:type="dxa"/>
            <w:gridSpan w:val="4"/>
            <w:vMerge w:val="restart"/>
          </w:tcPr>
          <w:p w14:paraId="7F51A902" w14:textId="77777777" w:rsidR="003048CC" w:rsidRPr="00E42513" w:rsidRDefault="003048CC" w:rsidP="006F508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Candara" w:hAnsi="Candara" w:cs="Arial"/>
                <w:sz w:val="20"/>
                <w:szCs w:val="20"/>
                <w:lang w:eastAsia="es-ES"/>
              </w:rPr>
            </w:pPr>
            <w:r w:rsidRPr="00E42513">
              <w:rPr>
                <w:rFonts w:ascii="Candara" w:hAnsi="Candara" w:cs="Arial"/>
                <w:b/>
                <w:sz w:val="20"/>
                <w:szCs w:val="20"/>
              </w:rPr>
              <w:t>Monitoreo y revisión</w:t>
            </w:r>
          </w:p>
        </w:tc>
      </w:tr>
      <w:tr w:rsidR="002617EF" w:rsidRPr="00E42513" w14:paraId="37558BA8" w14:textId="77777777" w:rsidTr="008541C9">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tcPr>
          <w:p w14:paraId="3F2A34E7" w14:textId="77777777" w:rsidR="003048CC" w:rsidRPr="008541C9" w:rsidRDefault="003048CC" w:rsidP="006F508B">
            <w:pPr>
              <w:spacing w:line="360" w:lineRule="auto"/>
              <w:ind w:left="142"/>
              <w:jc w:val="both"/>
              <w:rPr>
                <w:rFonts w:asciiTheme="minorHAnsi" w:hAnsiTheme="minorHAnsi" w:cstheme="minorHAnsi"/>
                <w:sz w:val="20"/>
                <w:szCs w:val="20"/>
                <w:lang w:eastAsia="es-ES"/>
              </w:rPr>
            </w:pPr>
            <w:r w:rsidRPr="008541C9">
              <w:rPr>
                <w:rFonts w:asciiTheme="minorHAnsi" w:hAnsiTheme="minorHAnsi" w:cstheme="minorHAnsi"/>
                <w:sz w:val="20"/>
                <w:szCs w:val="20"/>
              </w:rPr>
              <w:t>Según lo establecido en el contrato</w:t>
            </w:r>
          </w:p>
        </w:tc>
        <w:tc>
          <w:tcPr>
            <w:tcW w:w="1900" w:type="dxa"/>
            <w:gridSpan w:val="2"/>
            <w:hideMark/>
          </w:tcPr>
          <w:p w14:paraId="513C52C4"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según lo establecido en el contrato</w:t>
            </w:r>
          </w:p>
        </w:tc>
        <w:tc>
          <w:tcPr>
            <w:tcW w:w="1652" w:type="dxa"/>
            <w:gridSpan w:val="2"/>
            <w:hideMark/>
          </w:tcPr>
          <w:p w14:paraId="124002AC"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según lo establecido en el contrato</w:t>
            </w:r>
          </w:p>
        </w:tc>
        <w:tc>
          <w:tcPr>
            <w:tcW w:w="1627" w:type="dxa"/>
            <w:gridSpan w:val="2"/>
            <w:hideMark/>
          </w:tcPr>
          <w:p w14:paraId="3CB32F51"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según lo establecido en el contrato</w:t>
            </w:r>
          </w:p>
        </w:tc>
        <w:tc>
          <w:tcPr>
            <w:tcW w:w="1612" w:type="dxa"/>
            <w:gridSpan w:val="2"/>
          </w:tcPr>
          <w:p w14:paraId="412AFE0F"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sz w:val="20"/>
                <w:szCs w:val="20"/>
              </w:rPr>
              <w:t>según lo establecido en el contrato</w:t>
            </w:r>
          </w:p>
        </w:tc>
        <w:tc>
          <w:tcPr>
            <w:tcW w:w="2162" w:type="dxa"/>
            <w:gridSpan w:val="2"/>
            <w:hideMark/>
          </w:tcPr>
          <w:p w14:paraId="296151CE" w14:textId="77777777" w:rsidR="003048CC" w:rsidRPr="008541C9"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8541C9">
              <w:rPr>
                <w:rFonts w:asciiTheme="minorHAnsi" w:hAnsiTheme="minorHAnsi" w:cstheme="minorHAnsi"/>
                <w:b/>
                <w:sz w:val="20"/>
                <w:szCs w:val="20"/>
              </w:rPr>
              <w:t>Periodicidad ¿Cuándo?</w:t>
            </w:r>
          </w:p>
        </w:tc>
        <w:tc>
          <w:tcPr>
            <w:tcW w:w="1479" w:type="dxa"/>
            <w:gridSpan w:val="4"/>
            <w:vMerge/>
            <w:hideMark/>
          </w:tcPr>
          <w:p w14:paraId="158C02D6" w14:textId="77777777" w:rsidR="003048CC" w:rsidRPr="00E42513" w:rsidRDefault="003048CC" w:rsidP="006F508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Candara" w:hAnsi="Candara" w:cs="Arial"/>
                <w:sz w:val="20"/>
                <w:szCs w:val="20"/>
                <w:lang w:eastAsia="es-ES"/>
              </w:rPr>
            </w:pPr>
          </w:p>
        </w:tc>
      </w:tr>
    </w:tbl>
    <w:p w14:paraId="67DB838C" w14:textId="77777777" w:rsidR="002B4496" w:rsidRPr="00E42513" w:rsidRDefault="002B4496">
      <w:pPr>
        <w:rPr>
          <w:rFonts w:ascii="Candara" w:hAnsi="Candara"/>
          <w:color w:val="000000" w:themeColor="text1"/>
          <w:sz w:val="20"/>
          <w:szCs w:val="20"/>
          <w:lang w:val="es-CO"/>
        </w:rPr>
      </w:pPr>
    </w:p>
    <w:sectPr w:rsidR="002B4496" w:rsidRPr="00E42513" w:rsidSect="00F14328">
      <w:pgSz w:w="15840" w:h="12240" w:orient="landscape" w:code="1"/>
      <w:pgMar w:top="1418" w:right="1134" w:bottom="1701" w:left="1134" w:header="34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C72749" w14:textId="77777777" w:rsidR="0005434A" w:rsidRDefault="0005434A">
      <w:pPr>
        <w:spacing w:after="0" w:line="240" w:lineRule="auto"/>
      </w:pPr>
      <w:r>
        <w:separator/>
      </w:r>
    </w:p>
  </w:endnote>
  <w:endnote w:type="continuationSeparator" w:id="0">
    <w:p w14:paraId="2ECEA373" w14:textId="77777777" w:rsidR="0005434A" w:rsidRDefault="00054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pyrus">
    <w:panose1 w:val="03070502060502030205"/>
    <w:charset w:val="00"/>
    <w:family w:val="script"/>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C6490" w14:textId="77777777" w:rsidR="0005434A" w:rsidRDefault="0005434A" w:rsidP="00F1432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26A975E" w14:textId="77777777" w:rsidR="0005434A" w:rsidRDefault="0005434A" w:rsidP="00F1432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898ED" w14:textId="77777777" w:rsidR="0005434A" w:rsidRDefault="0005434A" w:rsidP="00F14328">
    <w:pPr>
      <w:pStyle w:val="Piedepgina"/>
      <w:tabs>
        <w:tab w:val="clear" w:pos="4419"/>
        <w:tab w:val="clear" w:pos="8838"/>
        <w:tab w:val="left" w:pos="5437"/>
      </w:tabs>
      <w:ind w:right="360"/>
    </w:pPr>
    <w:r>
      <w:rPr>
        <w:noProof/>
        <w:lang w:val="es-ES" w:eastAsia="es-ES"/>
      </w:rPr>
      <w:drawing>
        <wp:anchor distT="0" distB="0" distL="114300" distR="114300" simplePos="0" relativeHeight="251661312" behindDoc="1" locked="0" layoutInCell="1" allowOverlap="1" wp14:anchorId="38807ABC" wp14:editId="33F1507F">
          <wp:simplePos x="0" y="0"/>
          <wp:positionH relativeFrom="page">
            <wp:posOffset>-20955</wp:posOffset>
          </wp:positionH>
          <wp:positionV relativeFrom="page">
            <wp:posOffset>9302115</wp:posOffset>
          </wp:positionV>
          <wp:extent cx="7772400" cy="742950"/>
          <wp:effectExtent l="19050" t="0" r="0" b="0"/>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t="92615"/>
                  <a:stretch>
                    <a:fillRect/>
                  </a:stretch>
                </pic:blipFill>
                <pic:spPr bwMode="auto">
                  <a:xfrm>
                    <a:off x="0" y="0"/>
                    <a:ext cx="7772400" cy="742950"/>
                  </a:xfrm>
                  <a:prstGeom prst="rect">
                    <a:avLst/>
                  </a:prstGeom>
                  <a:noFill/>
                  <a:ln w="9525">
                    <a:noFill/>
                    <a:miter lim="800000"/>
                    <a:headEnd/>
                    <a:tailEnd/>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A15EF" w14:textId="77777777" w:rsidR="0005434A" w:rsidRPr="00DF7CC5" w:rsidRDefault="0005434A">
    <w:pPr>
      <w:pStyle w:val="Piedepgina"/>
      <w:jc w:val="right"/>
      <w:rPr>
        <w:rFonts w:ascii="Candara" w:hAnsi="Candara"/>
      </w:rPr>
    </w:pPr>
    <w:r>
      <w:t>`</w:t>
    </w:r>
    <w:r w:rsidRPr="00DF7CC5">
      <w:rPr>
        <w:rFonts w:ascii="Candara" w:hAnsi="Candara"/>
      </w:rPr>
      <w:t xml:space="preserve">Pagina </w:t>
    </w:r>
    <w:r w:rsidRPr="00DF7CC5">
      <w:rPr>
        <w:rFonts w:ascii="Candara" w:hAnsi="Candara"/>
      </w:rPr>
      <w:fldChar w:fldCharType="begin"/>
    </w:r>
    <w:r w:rsidRPr="00DF7CC5">
      <w:rPr>
        <w:rFonts w:ascii="Candara" w:hAnsi="Candara"/>
      </w:rPr>
      <w:instrText>PAGE   \* MERGEFORMAT</w:instrText>
    </w:r>
    <w:r w:rsidRPr="00DF7CC5">
      <w:rPr>
        <w:rFonts w:ascii="Candara" w:hAnsi="Candara"/>
      </w:rPr>
      <w:fldChar w:fldCharType="separate"/>
    </w:r>
    <w:r w:rsidRPr="005F7AD6">
      <w:rPr>
        <w:rFonts w:ascii="Candara" w:hAnsi="Candara"/>
        <w:noProof/>
        <w:lang w:val="es-ES"/>
      </w:rPr>
      <w:t>1</w:t>
    </w:r>
    <w:r w:rsidRPr="00DF7CC5">
      <w:rPr>
        <w:rFonts w:ascii="Candara" w:hAnsi="Candara"/>
      </w:rPr>
      <w:fldChar w:fldCharType="end"/>
    </w:r>
    <w:r>
      <w:rPr>
        <w:rFonts w:ascii="Candara" w:hAnsi="Candara"/>
        <w:noProof/>
        <w:lang w:val="es-ES" w:eastAsia="es-ES"/>
      </w:rPr>
      <w:drawing>
        <wp:anchor distT="0" distB="0" distL="114300" distR="114300" simplePos="0" relativeHeight="251660288" behindDoc="1" locked="0" layoutInCell="1" allowOverlap="1" wp14:anchorId="5F30579A" wp14:editId="5C9D88A2">
          <wp:simplePos x="0" y="0"/>
          <wp:positionH relativeFrom="page">
            <wp:posOffset>-635</wp:posOffset>
          </wp:positionH>
          <wp:positionV relativeFrom="page">
            <wp:posOffset>9276715</wp:posOffset>
          </wp:positionV>
          <wp:extent cx="7772400" cy="742950"/>
          <wp:effectExtent l="19050" t="0" r="0" b="0"/>
          <wp:wrapNone/>
          <wp:docPr id="5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t="92615"/>
                  <a:stretch>
                    <a:fillRect/>
                  </a:stretch>
                </pic:blipFill>
                <pic:spPr bwMode="auto">
                  <a:xfrm>
                    <a:off x="0" y="0"/>
                    <a:ext cx="7772400" cy="7429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9CE68B" w14:textId="77777777" w:rsidR="0005434A" w:rsidRDefault="0005434A">
      <w:pPr>
        <w:spacing w:after="0" w:line="240" w:lineRule="auto"/>
      </w:pPr>
      <w:r>
        <w:separator/>
      </w:r>
    </w:p>
  </w:footnote>
  <w:footnote w:type="continuationSeparator" w:id="0">
    <w:p w14:paraId="11487684" w14:textId="77777777" w:rsidR="0005434A" w:rsidRDefault="000543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9"/>
      <w:gridCol w:w="3698"/>
      <w:gridCol w:w="1767"/>
      <w:gridCol w:w="82"/>
      <w:gridCol w:w="2522"/>
    </w:tblGrid>
    <w:tr w:rsidR="0005434A" w:rsidRPr="00EB45DC" w14:paraId="3F33EB0E" w14:textId="77777777" w:rsidTr="00431C97">
      <w:trPr>
        <w:cantSplit/>
        <w:trHeight w:val="324"/>
        <w:jc w:val="center"/>
      </w:trPr>
      <w:tc>
        <w:tcPr>
          <w:tcW w:w="1849" w:type="dxa"/>
          <w:vMerge w:val="restart"/>
          <w:vAlign w:val="center"/>
        </w:tcPr>
        <w:p w14:paraId="0DABCF10" w14:textId="77777777" w:rsidR="0005434A" w:rsidRPr="00EB45DC" w:rsidRDefault="0005434A" w:rsidP="00F14328">
          <w:pPr>
            <w:pStyle w:val="Encabezado"/>
            <w:jc w:val="center"/>
            <w:rPr>
              <w:rFonts w:ascii="Candara" w:hAnsi="Candara" w:cs="Arial"/>
              <w:b/>
              <w:bCs/>
              <w:i/>
              <w:sz w:val="20"/>
              <w:szCs w:val="20"/>
            </w:rPr>
          </w:pPr>
          <w:r>
            <w:rPr>
              <w:rFonts w:ascii="Candara" w:hAnsi="Candara" w:cs="Arial"/>
              <w:b/>
              <w:bCs/>
              <w:i/>
              <w:noProof/>
              <w:sz w:val="20"/>
              <w:szCs w:val="20"/>
              <w:lang w:val="es-ES" w:eastAsia="es-ES"/>
            </w:rPr>
            <w:drawing>
              <wp:anchor distT="0" distB="0" distL="114300" distR="114300" simplePos="0" relativeHeight="251662336" behindDoc="1" locked="0" layoutInCell="1" allowOverlap="1" wp14:anchorId="5B7E8676" wp14:editId="1FF942B2">
                <wp:simplePos x="0" y="0"/>
                <wp:positionH relativeFrom="page">
                  <wp:posOffset>174625</wp:posOffset>
                </wp:positionH>
                <wp:positionV relativeFrom="page">
                  <wp:posOffset>26035</wp:posOffset>
                </wp:positionV>
                <wp:extent cx="831215" cy="876300"/>
                <wp:effectExtent l="0" t="0" r="6985" b="0"/>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l="3275" t="1840" r="87737" b="90842"/>
                        <a:stretch>
                          <a:fillRect/>
                        </a:stretch>
                      </pic:blipFill>
                      <pic:spPr bwMode="auto">
                        <a:xfrm>
                          <a:off x="0" y="0"/>
                          <a:ext cx="831215" cy="876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98" w:type="dxa"/>
          <w:vMerge w:val="restart"/>
          <w:vAlign w:val="center"/>
        </w:tcPr>
        <w:p w14:paraId="1333471F" w14:textId="77777777" w:rsidR="0005434A" w:rsidRPr="0037144E" w:rsidRDefault="0005434A" w:rsidP="00F14328">
          <w:pPr>
            <w:pStyle w:val="Encabezado"/>
            <w:jc w:val="center"/>
            <w:rPr>
              <w:rFonts w:ascii="Candara" w:hAnsi="Candara" w:cs="Arial"/>
              <w:b/>
              <w:sz w:val="24"/>
              <w:szCs w:val="20"/>
            </w:rPr>
          </w:pPr>
          <w:r w:rsidRPr="0037144E">
            <w:rPr>
              <w:rFonts w:ascii="Candara" w:hAnsi="Candara" w:cs="Arial"/>
              <w:b/>
              <w:sz w:val="24"/>
              <w:szCs w:val="20"/>
            </w:rPr>
            <w:t>CONCEJO MUNICIPAL DE TUNJA</w:t>
          </w:r>
        </w:p>
      </w:tc>
      <w:tc>
        <w:tcPr>
          <w:tcW w:w="1767" w:type="dxa"/>
          <w:vAlign w:val="center"/>
        </w:tcPr>
        <w:p w14:paraId="313C2D7B" w14:textId="77777777" w:rsidR="0005434A" w:rsidRPr="00EB45DC" w:rsidRDefault="0005434A" w:rsidP="00F14328">
          <w:pPr>
            <w:pStyle w:val="Encabezado"/>
            <w:jc w:val="center"/>
            <w:rPr>
              <w:rFonts w:ascii="Candara" w:hAnsi="Candara" w:cs="Arial"/>
              <w:b/>
              <w:sz w:val="20"/>
              <w:szCs w:val="20"/>
            </w:rPr>
          </w:pPr>
          <w:r>
            <w:rPr>
              <w:rFonts w:ascii="Candara" w:hAnsi="Candara" w:cs="Arial"/>
              <w:b/>
              <w:sz w:val="20"/>
              <w:szCs w:val="20"/>
            </w:rPr>
            <w:t>PROCESO</w:t>
          </w:r>
        </w:p>
      </w:tc>
      <w:tc>
        <w:tcPr>
          <w:tcW w:w="2604" w:type="dxa"/>
          <w:gridSpan w:val="2"/>
          <w:vAlign w:val="center"/>
        </w:tcPr>
        <w:p w14:paraId="6CA98A84" w14:textId="77777777" w:rsidR="0005434A" w:rsidRPr="00EB45DC" w:rsidRDefault="0005434A" w:rsidP="00F14328">
          <w:pPr>
            <w:pStyle w:val="Encabezado"/>
            <w:jc w:val="center"/>
            <w:rPr>
              <w:rFonts w:ascii="Candara" w:hAnsi="Candara" w:cs="Arial"/>
              <w:b/>
              <w:sz w:val="20"/>
              <w:szCs w:val="20"/>
            </w:rPr>
          </w:pPr>
          <w:r>
            <w:rPr>
              <w:rFonts w:ascii="Candara" w:hAnsi="Candara" w:cs="Arial"/>
              <w:b/>
              <w:sz w:val="20"/>
              <w:szCs w:val="20"/>
            </w:rPr>
            <w:t>CONTRATACIÓ</w:t>
          </w:r>
          <w:r w:rsidRPr="00EB45DC">
            <w:rPr>
              <w:rFonts w:ascii="Candara" w:hAnsi="Candara" w:cs="Arial"/>
              <w:b/>
              <w:sz w:val="20"/>
              <w:szCs w:val="20"/>
            </w:rPr>
            <w:t>N</w:t>
          </w:r>
        </w:p>
      </w:tc>
    </w:tr>
    <w:tr w:rsidR="0005434A" w:rsidRPr="00EB45DC" w14:paraId="08C2FA10" w14:textId="77777777" w:rsidTr="00431C97">
      <w:trPr>
        <w:cantSplit/>
        <w:trHeight w:val="324"/>
        <w:jc w:val="center"/>
      </w:trPr>
      <w:tc>
        <w:tcPr>
          <w:tcW w:w="1849" w:type="dxa"/>
          <w:vMerge/>
          <w:vAlign w:val="center"/>
        </w:tcPr>
        <w:p w14:paraId="45CD50BA" w14:textId="77777777" w:rsidR="0005434A" w:rsidRPr="00EB45DC" w:rsidRDefault="0005434A" w:rsidP="00F14328">
          <w:pPr>
            <w:pStyle w:val="Encabezado"/>
            <w:jc w:val="center"/>
            <w:rPr>
              <w:rFonts w:ascii="Candara" w:hAnsi="Candara" w:cs="Arial"/>
              <w:b/>
              <w:bCs/>
              <w:sz w:val="20"/>
              <w:szCs w:val="20"/>
            </w:rPr>
          </w:pPr>
        </w:p>
      </w:tc>
      <w:tc>
        <w:tcPr>
          <w:tcW w:w="3698" w:type="dxa"/>
          <w:vMerge/>
        </w:tcPr>
        <w:p w14:paraId="709EC4D6" w14:textId="77777777" w:rsidR="0005434A" w:rsidRPr="00EB45DC" w:rsidRDefault="0005434A" w:rsidP="00F14328">
          <w:pPr>
            <w:pStyle w:val="Encabezado"/>
            <w:rPr>
              <w:rFonts w:ascii="Candara" w:hAnsi="Candara" w:cs="Arial"/>
              <w:b/>
              <w:sz w:val="20"/>
              <w:szCs w:val="20"/>
            </w:rPr>
          </w:pPr>
        </w:p>
      </w:tc>
      <w:tc>
        <w:tcPr>
          <w:tcW w:w="4371" w:type="dxa"/>
          <w:gridSpan w:val="3"/>
          <w:vAlign w:val="center"/>
        </w:tcPr>
        <w:p w14:paraId="15F23AB5" w14:textId="77777777" w:rsidR="0005434A" w:rsidRPr="00EB45DC" w:rsidRDefault="0005434A" w:rsidP="00F14328">
          <w:pPr>
            <w:pStyle w:val="Encabezado"/>
            <w:jc w:val="center"/>
            <w:rPr>
              <w:rFonts w:ascii="Candara" w:hAnsi="Candara" w:cs="Arial"/>
              <w:b/>
              <w:sz w:val="20"/>
              <w:szCs w:val="20"/>
            </w:rPr>
          </w:pPr>
          <w:r w:rsidRPr="00EB45DC">
            <w:rPr>
              <w:rFonts w:ascii="Candara" w:hAnsi="Candara" w:cs="Arial"/>
              <w:b/>
              <w:sz w:val="20"/>
              <w:szCs w:val="20"/>
            </w:rPr>
            <w:t>FORMATO</w:t>
          </w:r>
        </w:p>
      </w:tc>
    </w:tr>
    <w:tr w:rsidR="0005434A" w:rsidRPr="00EB45DC" w14:paraId="0248289F" w14:textId="77777777" w:rsidTr="00431C97">
      <w:trPr>
        <w:cantSplit/>
        <w:trHeight w:val="215"/>
        <w:jc w:val="center"/>
      </w:trPr>
      <w:tc>
        <w:tcPr>
          <w:tcW w:w="1849" w:type="dxa"/>
          <w:vMerge/>
          <w:vAlign w:val="center"/>
        </w:tcPr>
        <w:p w14:paraId="3AFFF627" w14:textId="77777777" w:rsidR="0005434A" w:rsidRPr="00EB45DC" w:rsidRDefault="0005434A" w:rsidP="00F14328">
          <w:pPr>
            <w:pStyle w:val="Encabezado"/>
            <w:jc w:val="center"/>
            <w:rPr>
              <w:rFonts w:ascii="Candara" w:hAnsi="Candara" w:cs="Arial"/>
              <w:b/>
              <w:bCs/>
              <w:sz w:val="20"/>
              <w:szCs w:val="20"/>
            </w:rPr>
          </w:pPr>
        </w:p>
      </w:tc>
      <w:tc>
        <w:tcPr>
          <w:tcW w:w="3698" w:type="dxa"/>
          <w:vMerge w:val="restart"/>
          <w:vAlign w:val="center"/>
        </w:tcPr>
        <w:p w14:paraId="089314CE" w14:textId="77777777" w:rsidR="0005434A" w:rsidRPr="00EB45DC" w:rsidRDefault="0005434A" w:rsidP="00F14328">
          <w:pPr>
            <w:pStyle w:val="Encabezado"/>
            <w:jc w:val="center"/>
            <w:rPr>
              <w:rFonts w:ascii="Candara" w:hAnsi="Candara" w:cs="Arial"/>
              <w:b/>
              <w:bCs/>
              <w:sz w:val="20"/>
              <w:szCs w:val="20"/>
            </w:rPr>
          </w:pPr>
          <w:r w:rsidRPr="00EB45DC">
            <w:rPr>
              <w:rFonts w:ascii="Candara" w:hAnsi="Candara" w:cs="Arial"/>
              <w:b/>
              <w:bCs/>
              <w:sz w:val="20"/>
              <w:szCs w:val="20"/>
            </w:rPr>
            <w:t>SISTEMA INTEGRADO DE GESTIÓN</w:t>
          </w:r>
        </w:p>
      </w:tc>
      <w:tc>
        <w:tcPr>
          <w:tcW w:w="1849" w:type="dxa"/>
          <w:gridSpan w:val="2"/>
          <w:vAlign w:val="center"/>
        </w:tcPr>
        <w:p w14:paraId="0D91E620" w14:textId="77777777" w:rsidR="0005434A" w:rsidRPr="00EB45DC" w:rsidRDefault="0005434A" w:rsidP="00F14328">
          <w:pPr>
            <w:pStyle w:val="Encabezado"/>
            <w:jc w:val="center"/>
            <w:rPr>
              <w:rFonts w:ascii="Candara" w:hAnsi="Candara" w:cs="Arial"/>
              <w:b/>
              <w:bCs/>
              <w:sz w:val="20"/>
              <w:szCs w:val="20"/>
            </w:rPr>
          </w:pPr>
          <w:r>
            <w:rPr>
              <w:rFonts w:ascii="Candara" w:hAnsi="Candara" w:cs="Arial"/>
              <w:b/>
              <w:sz w:val="20"/>
              <w:szCs w:val="20"/>
            </w:rPr>
            <w:t>F-CT-13</w:t>
          </w:r>
        </w:p>
      </w:tc>
      <w:tc>
        <w:tcPr>
          <w:tcW w:w="2522" w:type="dxa"/>
          <w:vAlign w:val="center"/>
        </w:tcPr>
        <w:p w14:paraId="31361173" w14:textId="77777777" w:rsidR="0005434A" w:rsidRPr="00EB45DC" w:rsidRDefault="0005434A" w:rsidP="00F14328">
          <w:pPr>
            <w:pStyle w:val="Encabezado"/>
            <w:jc w:val="center"/>
            <w:rPr>
              <w:rFonts w:ascii="Candara" w:hAnsi="Candara" w:cs="Arial"/>
              <w:b/>
              <w:sz w:val="20"/>
              <w:szCs w:val="20"/>
            </w:rPr>
          </w:pPr>
          <w:r>
            <w:rPr>
              <w:rFonts w:ascii="Candara" w:hAnsi="Candara" w:cs="Arial"/>
              <w:b/>
              <w:sz w:val="20"/>
              <w:szCs w:val="20"/>
            </w:rPr>
            <w:t>Página</w:t>
          </w:r>
          <w:r w:rsidRPr="006204C5">
            <w:rPr>
              <w:rFonts w:ascii="Candara" w:eastAsia="Times New Roman" w:hAnsi="Candara" w:cs="Arial"/>
              <w:b/>
              <w:bCs/>
              <w:sz w:val="20"/>
              <w:szCs w:val="20"/>
              <w:lang w:eastAsia="es-ES"/>
            </w:rPr>
            <w:t xml:space="preserve"> </w:t>
          </w:r>
          <w:r w:rsidRPr="006204C5">
            <w:rPr>
              <w:rFonts w:ascii="Candara" w:hAnsi="Candara"/>
              <w:b/>
              <w:bCs/>
              <w:sz w:val="20"/>
              <w:szCs w:val="18"/>
            </w:rPr>
            <w:fldChar w:fldCharType="begin"/>
          </w:r>
          <w:r w:rsidRPr="006204C5">
            <w:rPr>
              <w:rFonts w:ascii="Candara" w:hAnsi="Candara"/>
              <w:b/>
              <w:bCs/>
              <w:sz w:val="20"/>
              <w:szCs w:val="18"/>
            </w:rPr>
            <w:instrText>PAGE</w:instrText>
          </w:r>
          <w:r w:rsidRPr="006204C5">
            <w:rPr>
              <w:rFonts w:ascii="Candara" w:hAnsi="Candara"/>
              <w:b/>
              <w:bCs/>
              <w:sz w:val="20"/>
              <w:szCs w:val="18"/>
            </w:rPr>
            <w:fldChar w:fldCharType="separate"/>
          </w:r>
          <w:r w:rsidR="00E96BF4">
            <w:rPr>
              <w:rFonts w:ascii="Candara" w:hAnsi="Candara"/>
              <w:b/>
              <w:bCs/>
              <w:noProof/>
              <w:sz w:val="20"/>
              <w:szCs w:val="18"/>
            </w:rPr>
            <w:t>15</w:t>
          </w:r>
          <w:r w:rsidRPr="006204C5">
            <w:rPr>
              <w:rFonts w:ascii="Candara" w:hAnsi="Candara"/>
              <w:b/>
              <w:bCs/>
              <w:sz w:val="20"/>
              <w:szCs w:val="18"/>
            </w:rPr>
            <w:fldChar w:fldCharType="end"/>
          </w:r>
          <w:r w:rsidRPr="006204C5">
            <w:rPr>
              <w:rFonts w:ascii="Candara" w:hAnsi="Candara"/>
              <w:b/>
              <w:sz w:val="20"/>
              <w:szCs w:val="18"/>
            </w:rPr>
            <w:t xml:space="preserve"> de </w:t>
          </w:r>
          <w:r w:rsidRPr="006204C5">
            <w:rPr>
              <w:rFonts w:ascii="Candara" w:hAnsi="Candara"/>
              <w:b/>
              <w:bCs/>
              <w:sz w:val="20"/>
              <w:szCs w:val="18"/>
            </w:rPr>
            <w:fldChar w:fldCharType="begin"/>
          </w:r>
          <w:r w:rsidRPr="006204C5">
            <w:rPr>
              <w:rFonts w:ascii="Candara" w:hAnsi="Candara"/>
              <w:b/>
              <w:bCs/>
              <w:sz w:val="20"/>
              <w:szCs w:val="18"/>
            </w:rPr>
            <w:instrText>NUMPAGES</w:instrText>
          </w:r>
          <w:r w:rsidRPr="006204C5">
            <w:rPr>
              <w:rFonts w:ascii="Candara" w:hAnsi="Candara"/>
              <w:b/>
              <w:bCs/>
              <w:sz w:val="20"/>
              <w:szCs w:val="18"/>
            </w:rPr>
            <w:fldChar w:fldCharType="separate"/>
          </w:r>
          <w:r w:rsidR="00E96BF4">
            <w:rPr>
              <w:rFonts w:ascii="Candara" w:hAnsi="Candara"/>
              <w:b/>
              <w:bCs/>
              <w:noProof/>
              <w:sz w:val="20"/>
              <w:szCs w:val="18"/>
            </w:rPr>
            <w:t>19</w:t>
          </w:r>
          <w:r w:rsidRPr="006204C5">
            <w:rPr>
              <w:rFonts w:ascii="Candara" w:hAnsi="Candara"/>
              <w:b/>
              <w:bCs/>
              <w:sz w:val="20"/>
              <w:szCs w:val="18"/>
            </w:rPr>
            <w:fldChar w:fldCharType="end"/>
          </w:r>
        </w:p>
      </w:tc>
    </w:tr>
    <w:tr w:rsidR="0005434A" w:rsidRPr="00EB45DC" w14:paraId="0C65F52E" w14:textId="77777777" w:rsidTr="00431C97">
      <w:trPr>
        <w:cantSplit/>
        <w:trHeight w:val="258"/>
        <w:jc w:val="center"/>
      </w:trPr>
      <w:tc>
        <w:tcPr>
          <w:tcW w:w="1849" w:type="dxa"/>
          <w:vMerge/>
          <w:vAlign w:val="center"/>
        </w:tcPr>
        <w:p w14:paraId="254B05F3" w14:textId="77777777" w:rsidR="0005434A" w:rsidRPr="00EB45DC" w:rsidRDefault="0005434A" w:rsidP="00F14328">
          <w:pPr>
            <w:pStyle w:val="Encabezado"/>
            <w:jc w:val="center"/>
            <w:rPr>
              <w:rFonts w:ascii="Candara" w:hAnsi="Candara" w:cs="Arial"/>
              <w:b/>
              <w:bCs/>
              <w:sz w:val="20"/>
              <w:szCs w:val="20"/>
            </w:rPr>
          </w:pPr>
        </w:p>
      </w:tc>
      <w:tc>
        <w:tcPr>
          <w:tcW w:w="3698" w:type="dxa"/>
          <w:vMerge/>
          <w:vAlign w:val="center"/>
        </w:tcPr>
        <w:p w14:paraId="4A2FF8DF" w14:textId="77777777" w:rsidR="0005434A" w:rsidRPr="00EB45DC" w:rsidRDefault="0005434A" w:rsidP="00F14328">
          <w:pPr>
            <w:pStyle w:val="Encabezado"/>
            <w:jc w:val="center"/>
            <w:rPr>
              <w:rFonts w:ascii="Candara" w:hAnsi="Candara" w:cs="Arial"/>
              <w:b/>
              <w:bCs/>
              <w:sz w:val="20"/>
              <w:szCs w:val="20"/>
            </w:rPr>
          </w:pPr>
        </w:p>
      </w:tc>
      <w:tc>
        <w:tcPr>
          <w:tcW w:w="1849" w:type="dxa"/>
          <w:gridSpan w:val="2"/>
          <w:tcBorders>
            <w:bottom w:val="single" w:sz="4" w:space="0" w:color="auto"/>
          </w:tcBorders>
          <w:vAlign w:val="center"/>
        </w:tcPr>
        <w:p w14:paraId="2D6B5955" w14:textId="77777777" w:rsidR="0005434A" w:rsidRPr="00EB45DC" w:rsidRDefault="0005434A" w:rsidP="00F14328">
          <w:pPr>
            <w:pStyle w:val="Encabezado"/>
            <w:jc w:val="center"/>
            <w:rPr>
              <w:rFonts w:ascii="Candara" w:hAnsi="Candara" w:cs="Arial"/>
              <w:b/>
              <w:bCs/>
              <w:sz w:val="20"/>
              <w:szCs w:val="20"/>
            </w:rPr>
          </w:pPr>
          <w:r>
            <w:rPr>
              <w:rFonts w:ascii="Candara" w:hAnsi="Candara" w:cs="Arial"/>
              <w:b/>
              <w:bCs/>
              <w:sz w:val="20"/>
              <w:szCs w:val="20"/>
            </w:rPr>
            <w:t>Versión 1</w:t>
          </w:r>
        </w:p>
      </w:tc>
      <w:tc>
        <w:tcPr>
          <w:tcW w:w="2522" w:type="dxa"/>
          <w:tcBorders>
            <w:bottom w:val="single" w:sz="4" w:space="0" w:color="auto"/>
          </w:tcBorders>
          <w:vAlign w:val="center"/>
        </w:tcPr>
        <w:p w14:paraId="0A4ECEF3" w14:textId="77777777" w:rsidR="0005434A" w:rsidRPr="00EB45DC" w:rsidRDefault="0005434A" w:rsidP="00F14328">
          <w:pPr>
            <w:pStyle w:val="Encabezado"/>
            <w:jc w:val="center"/>
            <w:rPr>
              <w:rFonts w:ascii="Candara" w:hAnsi="Candara" w:cs="Arial"/>
              <w:b/>
              <w:bCs/>
              <w:sz w:val="20"/>
              <w:szCs w:val="20"/>
            </w:rPr>
          </w:pPr>
          <w:r>
            <w:rPr>
              <w:rFonts w:ascii="Candara" w:hAnsi="Candara" w:cs="Arial"/>
              <w:b/>
              <w:bCs/>
              <w:sz w:val="20"/>
              <w:szCs w:val="20"/>
            </w:rPr>
            <w:t>15-10</w:t>
          </w:r>
          <w:r w:rsidRPr="00EB45DC">
            <w:rPr>
              <w:rFonts w:ascii="Candara" w:hAnsi="Candara" w:cs="Arial"/>
              <w:b/>
              <w:bCs/>
              <w:sz w:val="20"/>
              <w:szCs w:val="20"/>
            </w:rPr>
            <w:t>-14</w:t>
          </w:r>
        </w:p>
      </w:tc>
    </w:tr>
    <w:tr w:rsidR="0005434A" w:rsidRPr="00EB45DC" w14:paraId="3332F247" w14:textId="77777777" w:rsidTr="00431C97">
      <w:trPr>
        <w:cantSplit/>
        <w:trHeight w:val="196"/>
        <w:jc w:val="center"/>
      </w:trPr>
      <w:tc>
        <w:tcPr>
          <w:tcW w:w="1849" w:type="dxa"/>
          <w:vMerge/>
          <w:tcBorders>
            <w:bottom w:val="single" w:sz="4" w:space="0" w:color="auto"/>
          </w:tcBorders>
          <w:vAlign w:val="center"/>
        </w:tcPr>
        <w:p w14:paraId="3E7BA254" w14:textId="77777777" w:rsidR="0005434A" w:rsidRPr="00EB45DC" w:rsidRDefault="0005434A" w:rsidP="00F14328">
          <w:pPr>
            <w:pStyle w:val="Encabezado"/>
            <w:jc w:val="center"/>
            <w:rPr>
              <w:rFonts w:ascii="Candara" w:hAnsi="Candara" w:cs="Arial"/>
              <w:b/>
              <w:bCs/>
              <w:sz w:val="20"/>
              <w:szCs w:val="20"/>
            </w:rPr>
          </w:pPr>
        </w:p>
      </w:tc>
      <w:tc>
        <w:tcPr>
          <w:tcW w:w="3698" w:type="dxa"/>
          <w:vMerge/>
          <w:tcBorders>
            <w:bottom w:val="single" w:sz="4" w:space="0" w:color="auto"/>
          </w:tcBorders>
          <w:vAlign w:val="center"/>
        </w:tcPr>
        <w:p w14:paraId="280F4855" w14:textId="77777777" w:rsidR="0005434A" w:rsidRPr="00EB45DC" w:rsidRDefault="0005434A" w:rsidP="00F14328">
          <w:pPr>
            <w:pStyle w:val="Encabezado"/>
            <w:jc w:val="center"/>
            <w:rPr>
              <w:rFonts w:ascii="Candara" w:hAnsi="Candara" w:cs="Arial"/>
              <w:b/>
              <w:bCs/>
              <w:sz w:val="20"/>
              <w:szCs w:val="20"/>
            </w:rPr>
          </w:pPr>
        </w:p>
      </w:tc>
      <w:tc>
        <w:tcPr>
          <w:tcW w:w="4371" w:type="dxa"/>
          <w:gridSpan w:val="3"/>
          <w:tcBorders>
            <w:top w:val="single" w:sz="4" w:space="0" w:color="auto"/>
            <w:bottom w:val="single" w:sz="4" w:space="0" w:color="auto"/>
            <w:right w:val="single" w:sz="4" w:space="0" w:color="auto"/>
          </w:tcBorders>
          <w:vAlign w:val="center"/>
        </w:tcPr>
        <w:p w14:paraId="6D56BA38" w14:textId="77777777" w:rsidR="0005434A" w:rsidRPr="00EB45DC" w:rsidRDefault="0005434A" w:rsidP="00F14328">
          <w:pPr>
            <w:pStyle w:val="Encabezado"/>
            <w:jc w:val="center"/>
            <w:rPr>
              <w:rFonts w:ascii="Candara" w:hAnsi="Candara" w:cs="Arial"/>
              <w:b/>
              <w:bCs/>
              <w:sz w:val="20"/>
              <w:szCs w:val="20"/>
            </w:rPr>
          </w:pPr>
          <w:r>
            <w:rPr>
              <w:rFonts w:ascii="Candara" w:hAnsi="Candara" w:cs="Arial"/>
              <w:b/>
              <w:bCs/>
              <w:sz w:val="20"/>
              <w:szCs w:val="20"/>
            </w:rPr>
            <w:t>ESTUDIOS PREVIOS</w:t>
          </w:r>
        </w:p>
      </w:tc>
    </w:tr>
  </w:tbl>
  <w:p w14:paraId="4485520D" w14:textId="77777777" w:rsidR="0005434A" w:rsidRPr="00F0293D" w:rsidRDefault="0005434A" w:rsidP="00F1432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A21D7" w14:textId="77777777" w:rsidR="0005434A" w:rsidRDefault="0005434A">
    <w:pPr>
      <w:pStyle w:val="Encabezado"/>
    </w:pPr>
    <w:r>
      <w:rPr>
        <w:noProof/>
        <w:lang w:val="es-ES" w:eastAsia="es-ES"/>
      </w:rPr>
      <w:drawing>
        <wp:anchor distT="0" distB="0" distL="114300" distR="114300" simplePos="0" relativeHeight="251659264" behindDoc="1" locked="0" layoutInCell="1" allowOverlap="1" wp14:anchorId="4BA9D594" wp14:editId="4D736682">
          <wp:simplePos x="0" y="0"/>
          <wp:positionH relativeFrom="page">
            <wp:posOffset>-635</wp:posOffset>
          </wp:positionH>
          <wp:positionV relativeFrom="page">
            <wp:posOffset>635</wp:posOffset>
          </wp:positionV>
          <wp:extent cx="7772400" cy="925195"/>
          <wp:effectExtent l="19050" t="0" r="0" b="0"/>
          <wp:wrapNone/>
          <wp:docPr id="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b="90800"/>
                  <a:stretch>
                    <a:fillRect/>
                  </a:stretch>
                </pic:blipFill>
                <pic:spPr bwMode="auto">
                  <a:xfrm>
                    <a:off x="0" y="0"/>
                    <a:ext cx="7772400" cy="92519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81854"/>
    <w:multiLevelType w:val="hybridMultilevel"/>
    <w:tmpl w:val="2A0C69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6DC4D24"/>
    <w:multiLevelType w:val="hybridMultilevel"/>
    <w:tmpl w:val="841C91BE"/>
    <w:lvl w:ilvl="0" w:tplc="9BEAF0B0">
      <w:start w:val="1"/>
      <w:numFmt w:val="decimal"/>
      <w:lvlText w:val="%1."/>
      <w:lvlJc w:val="left"/>
      <w:pPr>
        <w:ind w:left="750" w:hanging="39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B80631E"/>
    <w:multiLevelType w:val="hybridMultilevel"/>
    <w:tmpl w:val="9E688D62"/>
    <w:lvl w:ilvl="0" w:tplc="240A0005">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0485C17"/>
    <w:multiLevelType w:val="hybridMultilevel"/>
    <w:tmpl w:val="2AC40AD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12377E8B"/>
    <w:multiLevelType w:val="hybridMultilevel"/>
    <w:tmpl w:val="86643C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15FCB8D6">
      <w:start w:val="1"/>
      <w:numFmt w:val="decimal"/>
      <w:lvlText w:val="%3."/>
      <w:lvlJc w:val="left"/>
      <w:pPr>
        <w:ind w:left="2160" w:hanging="360"/>
      </w:pPr>
      <w:rPr>
        <w:rFonts w:asciiTheme="minorHAnsi" w:eastAsia="Papyrus" w:hAnsiTheme="minorHAnsi" w:cstheme="minorHAnsi"/>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E5F5430"/>
    <w:multiLevelType w:val="multilevel"/>
    <w:tmpl w:val="CAA4A0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7C86D81"/>
    <w:multiLevelType w:val="multilevel"/>
    <w:tmpl w:val="4A22765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sz w:val="16"/>
        <w:szCs w:val="1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9A30C5C"/>
    <w:multiLevelType w:val="hybridMultilevel"/>
    <w:tmpl w:val="247E3D06"/>
    <w:lvl w:ilvl="0" w:tplc="A19C8E9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D413B7"/>
    <w:multiLevelType w:val="multilevel"/>
    <w:tmpl w:val="9744A298"/>
    <w:lvl w:ilvl="0">
      <w:start w:val="1"/>
      <w:numFmt w:val="decimal"/>
      <w:lvlText w:val="%1."/>
      <w:lvlJc w:val="left"/>
      <w:pPr>
        <w:ind w:left="720" w:hanging="360"/>
      </w:p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F2E3A6E"/>
    <w:multiLevelType w:val="hybridMultilevel"/>
    <w:tmpl w:val="8FD8C9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FD40B12"/>
    <w:multiLevelType w:val="hybridMultilevel"/>
    <w:tmpl w:val="09042D5A"/>
    <w:lvl w:ilvl="0" w:tplc="4A4A870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1D56D79"/>
    <w:multiLevelType w:val="multilevel"/>
    <w:tmpl w:val="D124D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92921BF"/>
    <w:multiLevelType w:val="hybridMultilevel"/>
    <w:tmpl w:val="9F38D03C"/>
    <w:lvl w:ilvl="0" w:tplc="39F83476">
      <w:start w:val="1"/>
      <w:numFmt w:val="decimal"/>
      <w:lvlText w:val="%1."/>
      <w:lvlJc w:val="left"/>
      <w:pPr>
        <w:ind w:left="720" w:hanging="360"/>
      </w:pPr>
      <w:rPr>
        <w:rFonts w:ascii="Candara" w:eastAsia="Calibri" w:hAnsi="Candara"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6322743"/>
    <w:multiLevelType w:val="hybridMultilevel"/>
    <w:tmpl w:val="C3588B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15D2CB8"/>
    <w:multiLevelType w:val="hybridMultilevel"/>
    <w:tmpl w:val="3D626822"/>
    <w:lvl w:ilvl="0" w:tplc="7E9CC09A">
      <w:start w:val="1"/>
      <w:numFmt w:val="decimal"/>
      <w:lvlText w:val="%1."/>
      <w:lvlJc w:val="left"/>
      <w:pPr>
        <w:ind w:left="720" w:hanging="360"/>
      </w:pPr>
      <w:rPr>
        <w:rFonts w:asciiTheme="minorHAnsi" w:hAnsiTheme="minorHAnsi" w:cstheme="minorHAnsi"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98E5C91"/>
    <w:multiLevelType w:val="multilevel"/>
    <w:tmpl w:val="5F604806"/>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67463FFC"/>
    <w:multiLevelType w:val="multilevel"/>
    <w:tmpl w:val="C02E1826"/>
    <w:lvl w:ilvl="0">
      <w:start w:val="4"/>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4"/>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70443CAD"/>
    <w:multiLevelType w:val="hybridMultilevel"/>
    <w:tmpl w:val="F17228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1CC6A33"/>
    <w:multiLevelType w:val="multilevel"/>
    <w:tmpl w:val="7710332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7C8A1631"/>
    <w:multiLevelType w:val="hybridMultilevel"/>
    <w:tmpl w:val="0FD81CBE"/>
    <w:lvl w:ilvl="0" w:tplc="65480402">
      <w:start w:val="1"/>
      <w:numFmt w:val="upperRoman"/>
      <w:lvlText w:val="2.2.1.%1"/>
      <w:lvlJc w:val="left"/>
      <w:pPr>
        <w:ind w:left="720" w:hanging="360"/>
      </w:pPr>
      <w:rPr>
        <w:rFonts w:asciiTheme="minorHAnsi" w:eastAsia="Papyrus" w:hAnsiTheme="minorHAnsi"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F3B4961"/>
    <w:multiLevelType w:val="multilevel"/>
    <w:tmpl w:val="C7860992"/>
    <w:lvl w:ilvl="0">
      <w:start w:val="6"/>
      <w:numFmt w:val="decimal"/>
      <w:lvlText w:val="%1"/>
      <w:lvlJc w:val="left"/>
      <w:pPr>
        <w:ind w:left="360" w:hanging="360"/>
      </w:pPr>
      <w:rPr>
        <w:rFonts w:hint="default"/>
      </w:rPr>
    </w:lvl>
    <w:lvl w:ilvl="1">
      <w:start w:val="5"/>
      <w:numFmt w:val="decimal"/>
      <w:lvlText w:val="%1.%2"/>
      <w:lvlJc w:val="left"/>
      <w:pPr>
        <w:ind w:left="464" w:hanging="360"/>
      </w:pPr>
      <w:rPr>
        <w:rFonts w:hint="default"/>
      </w:rPr>
    </w:lvl>
    <w:lvl w:ilvl="2">
      <w:start w:val="1"/>
      <w:numFmt w:val="bullet"/>
      <w:lvlText w:val=""/>
      <w:lvlJc w:val="left"/>
      <w:pPr>
        <w:ind w:left="928" w:hanging="720"/>
      </w:pPr>
      <w:rPr>
        <w:rFonts w:ascii="Symbol" w:hAnsi="Symbol" w:hint="default"/>
        <w:b w:val="0"/>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632" w:hanging="1800"/>
      </w:pPr>
      <w:rPr>
        <w:rFonts w:hint="default"/>
      </w:rPr>
    </w:lvl>
  </w:abstractNum>
  <w:abstractNum w:abstractNumId="21">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15"/>
  </w:num>
  <w:num w:numId="2">
    <w:abstractNumId w:val="11"/>
  </w:num>
  <w:num w:numId="3">
    <w:abstractNumId w:val="8"/>
  </w:num>
  <w:num w:numId="4">
    <w:abstractNumId w:val="9"/>
  </w:num>
  <w:num w:numId="5">
    <w:abstractNumId w:val="3"/>
  </w:num>
  <w:num w:numId="6">
    <w:abstractNumId w:val="0"/>
  </w:num>
  <w:num w:numId="7">
    <w:abstractNumId w:val="20"/>
  </w:num>
  <w:num w:numId="8">
    <w:abstractNumId w:val="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6"/>
  </w:num>
  <w:num w:numId="13">
    <w:abstractNumId w:val="13"/>
  </w:num>
  <w:num w:numId="14">
    <w:abstractNumId w:val="10"/>
  </w:num>
  <w:num w:numId="15">
    <w:abstractNumId w:val="4"/>
  </w:num>
  <w:num w:numId="16">
    <w:abstractNumId w:val="19"/>
  </w:num>
  <w:num w:numId="17">
    <w:abstractNumId w:val="17"/>
  </w:num>
  <w:num w:numId="18">
    <w:abstractNumId w:val="18"/>
  </w:num>
  <w:num w:numId="19">
    <w:abstractNumId w:val="16"/>
  </w:num>
  <w:num w:numId="20">
    <w:abstractNumId w:val="7"/>
  </w:num>
  <w:num w:numId="21">
    <w:abstractNumId w:val="14"/>
  </w:num>
  <w:num w:numId="22">
    <w:abstractNumId w:val="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31C"/>
    <w:rsid w:val="0000201C"/>
    <w:rsid w:val="00005631"/>
    <w:rsid w:val="000221CB"/>
    <w:rsid w:val="000270D8"/>
    <w:rsid w:val="00034A1D"/>
    <w:rsid w:val="0005434A"/>
    <w:rsid w:val="00064E03"/>
    <w:rsid w:val="00065B4C"/>
    <w:rsid w:val="00071385"/>
    <w:rsid w:val="00074438"/>
    <w:rsid w:val="000922A2"/>
    <w:rsid w:val="00095713"/>
    <w:rsid w:val="000A53FB"/>
    <w:rsid w:val="000C22E4"/>
    <w:rsid w:val="000C6EF1"/>
    <w:rsid w:val="000E2686"/>
    <w:rsid w:val="0012047C"/>
    <w:rsid w:val="00133A06"/>
    <w:rsid w:val="00137694"/>
    <w:rsid w:val="001403C3"/>
    <w:rsid w:val="0014702A"/>
    <w:rsid w:val="001479B5"/>
    <w:rsid w:val="0016230F"/>
    <w:rsid w:val="00164BE8"/>
    <w:rsid w:val="0016688E"/>
    <w:rsid w:val="00197E5F"/>
    <w:rsid w:val="001A44E9"/>
    <w:rsid w:val="001E6B2C"/>
    <w:rsid w:val="001F200D"/>
    <w:rsid w:val="0023317D"/>
    <w:rsid w:val="002356B1"/>
    <w:rsid w:val="00244095"/>
    <w:rsid w:val="00257778"/>
    <w:rsid w:val="002617EF"/>
    <w:rsid w:val="00261EEE"/>
    <w:rsid w:val="00263F66"/>
    <w:rsid w:val="00271804"/>
    <w:rsid w:val="00272B22"/>
    <w:rsid w:val="00276698"/>
    <w:rsid w:val="00280565"/>
    <w:rsid w:val="0028210F"/>
    <w:rsid w:val="00291595"/>
    <w:rsid w:val="0029605F"/>
    <w:rsid w:val="002A7D52"/>
    <w:rsid w:val="002B4496"/>
    <w:rsid w:val="002B4D8D"/>
    <w:rsid w:val="002D0A72"/>
    <w:rsid w:val="002D7DBD"/>
    <w:rsid w:val="002F1626"/>
    <w:rsid w:val="002F70A1"/>
    <w:rsid w:val="003048CC"/>
    <w:rsid w:val="0031302F"/>
    <w:rsid w:val="003412FF"/>
    <w:rsid w:val="00357893"/>
    <w:rsid w:val="003604EF"/>
    <w:rsid w:val="0036073C"/>
    <w:rsid w:val="003644E2"/>
    <w:rsid w:val="0036553F"/>
    <w:rsid w:val="0039152C"/>
    <w:rsid w:val="003C3EB4"/>
    <w:rsid w:val="003C4930"/>
    <w:rsid w:val="003D0B6C"/>
    <w:rsid w:val="003D4779"/>
    <w:rsid w:val="003D6562"/>
    <w:rsid w:val="003D6967"/>
    <w:rsid w:val="003E3D92"/>
    <w:rsid w:val="003F7F67"/>
    <w:rsid w:val="00404FB8"/>
    <w:rsid w:val="00431C97"/>
    <w:rsid w:val="00442147"/>
    <w:rsid w:val="00471F2A"/>
    <w:rsid w:val="004779E4"/>
    <w:rsid w:val="004B2EC2"/>
    <w:rsid w:val="004B7D12"/>
    <w:rsid w:val="004F2384"/>
    <w:rsid w:val="004F7695"/>
    <w:rsid w:val="00500364"/>
    <w:rsid w:val="005066AF"/>
    <w:rsid w:val="005104D2"/>
    <w:rsid w:val="0051758E"/>
    <w:rsid w:val="0054366B"/>
    <w:rsid w:val="00547A75"/>
    <w:rsid w:val="0055654D"/>
    <w:rsid w:val="0056425E"/>
    <w:rsid w:val="0056493F"/>
    <w:rsid w:val="0057108B"/>
    <w:rsid w:val="00593663"/>
    <w:rsid w:val="005A1FD4"/>
    <w:rsid w:val="005B064C"/>
    <w:rsid w:val="005C4EA8"/>
    <w:rsid w:val="005C6A93"/>
    <w:rsid w:val="005D2AA1"/>
    <w:rsid w:val="005D73CA"/>
    <w:rsid w:val="005E6ECB"/>
    <w:rsid w:val="006007A7"/>
    <w:rsid w:val="00602DD4"/>
    <w:rsid w:val="0060362F"/>
    <w:rsid w:val="00604F48"/>
    <w:rsid w:val="00605899"/>
    <w:rsid w:val="006079F6"/>
    <w:rsid w:val="00632A59"/>
    <w:rsid w:val="00633B7A"/>
    <w:rsid w:val="00640E3F"/>
    <w:rsid w:val="00646177"/>
    <w:rsid w:val="00653C17"/>
    <w:rsid w:val="00653E34"/>
    <w:rsid w:val="00672E1E"/>
    <w:rsid w:val="00691934"/>
    <w:rsid w:val="006A58AB"/>
    <w:rsid w:val="006A65DA"/>
    <w:rsid w:val="006F1C7B"/>
    <w:rsid w:val="006F508B"/>
    <w:rsid w:val="006F5298"/>
    <w:rsid w:val="0072047E"/>
    <w:rsid w:val="00734C41"/>
    <w:rsid w:val="00751A2C"/>
    <w:rsid w:val="007544F1"/>
    <w:rsid w:val="007606C3"/>
    <w:rsid w:val="00760E29"/>
    <w:rsid w:val="0076360E"/>
    <w:rsid w:val="00764442"/>
    <w:rsid w:val="007758C9"/>
    <w:rsid w:val="00775D3E"/>
    <w:rsid w:val="0077791D"/>
    <w:rsid w:val="007A5DD9"/>
    <w:rsid w:val="007B28EC"/>
    <w:rsid w:val="007B3C56"/>
    <w:rsid w:val="007B3ECA"/>
    <w:rsid w:val="007C23F5"/>
    <w:rsid w:val="007E76E0"/>
    <w:rsid w:val="0080351F"/>
    <w:rsid w:val="0080685A"/>
    <w:rsid w:val="008413F5"/>
    <w:rsid w:val="008541C9"/>
    <w:rsid w:val="00854E49"/>
    <w:rsid w:val="0086371A"/>
    <w:rsid w:val="00870D48"/>
    <w:rsid w:val="0087142A"/>
    <w:rsid w:val="00884461"/>
    <w:rsid w:val="008863EF"/>
    <w:rsid w:val="008A2EA3"/>
    <w:rsid w:val="008C0D61"/>
    <w:rsid w:val="008D2312"/>
    <w:rsid w:val="008D3F4C"/>
    <w:rsid w:val="008E0426"/>
    <w:rsid w:val="00902403"/>
    <w:rsid w:val="009063AD"/>
    <w:rsid w:val="00910C79"/>
    <w:rsid w:val="009314AC"/>
    <w:rsid w:val="009375D9"/>
    <w:rsid w:val="009612F3"/>
    <w:rsid w:val="00963929"/>
    <w:rsid w:val="009653B9"/>
    <w:rsid w:val="00975C4F"/>
    <w:rsid w:val="00976A37"/>
    <w:rsid w:val="00976DDC"/>
    <w:rsid w:val="00983DFA"/>
    <w:rsid w:val="00990112"/>
    <w:rsid w:val="009A47FC"/>
    <w:rsid w:val="009A5267"/>
    <w:rsid w:val="009B2E25"/>
    <w:rsid w:val="009D22F4"/>
    <w:rsid w:val="009E1670"/>
    <w:rsid w:val="009E3723"/>
    <w:rsid w:val="00A07318"/>
    <w:rsid w:val="00A22459"/>
    <w:rsid w:val="00A31A77"/>
    <w:rsid w:val="00A3795F"/>
    <w:rsid w:val="00A37DE6"/>
    <w:rsid w:val="00A407C3"/>
    <w:rsid w:val="00A54D99"/>
    <w:rsid w:val="00A8011D"/>
    <w:rsid w:val="00AB50DF"/>
    <w:rsid w:val="00AC56F7"/>
    <w:rsid w:val="00AC5A88"/>
    <w:rsid w:val="00AE011E"/>
    <w:rsid w:val="00B01390"/>
    <w:rsid w:val="00B23131"/>
    <w:rsid w:val="00B24A82"/>
    <w:rsid w:val="00B30C56"/>
    <w:rsid w:val="00B4001A"/>
    <w:rsid w:val="00B42169"/>
    <w:rsid w:val="00B424C2"/>
    <w:rsid w:val="00B51643"/>
    <w:rsid w:val="00B608F2"/>
    <w:rsid w:val="00B67F47"/>
    <w:rsid w:val="00B72552"/>
    <w:rsid w:val="00B822C6"/>
    <w:rsid w:val="00B84CDE"/>
    <w:rsid w:val="00B92373"/>
    <w:rsid w:val="00B968BE"/>
    <w:rsid w:val="00B973D3"/>
    <w:rsid w:val="00B97AFA"/>
    <w:rsid w:val="00BD3DF7"/>
    <w:rsid w:val="00BE0B55"/>
    <w:rsid w:val="00BE70EA"/>
    <w:rsid w:val="00BF1457"/>
    <w:rsid w:val="00C01588"/>
    <w:rsid w:val="00C41AF5"/>
    <w:rsid w:val="00C440F1"/>
    <w:rsid w:val="00C6531C"/>
    <w:rsid w:val="00C7510F"/>
    <w:rsid w:val="00C775B7"/>
    <w:rsid w:val="00C8317B"/>
    <w:rsid w:val="00C96538"/>
    <w:rsid w:val="00C97C42"/>
    <w:rsid w:val="00CA58B9"/>
    <w:rsid w:val="00CB5E35"/>
    <w:rsid w:val="00CD0138"/>
    <w:rsid w:val="00CE0DC7"/>
    <w:rsid w:val="00CE2546"/>
    <w:rsid w:val="00CF2945"/>
    <w:rsid w:val="00CF2FE0"/>
    <w:rsid w:val="00CF46CE"/>
    <w:rsid w:val="00CF65EC"/>
    <w:rsid w:val="00D05657"/>
    <w:rsid w:val="00D133A0"/>
    <w:rsid w:val="00D210F6"/>
    <w:rsid w:val="00D35F2F"/>
    <w:rsid w:val="00D53B00"/>
    <w:rsid w:val="00D559E2"/>
    <w:rsid w:val="00D72C07"/>
    <w:rsid w:val="00D75090"/>
    <w:rsid w:val="00DB43CE"/>
    <w:rsid w:val="00DB7F39"/>
    <w:rsid w:val="00DD47B4"/>
    <w:rsid w:val="00DE21E2"/>
    <w:rsid w:val="00DF2129"/>
    <w:rsid w:val="00E07D7A"/>
    <w:rsid w:val="00E14AFF"/>
    <w:rsid w:val="00E16761"/>
    <w:rsid w:val="00E23EE0"/>
    <w:rsid w:val="00E265D0"/>
    <w:rsid w:val="00E42513"/>
    <w:rsid w:val="00E46D93"/>
    <w:rsid w:val="00E52B3B"/>
    <w:rsid w:val="00E6137E"/>
    <w:rsid w:val="00E617F2"/>
    <w:rsid w:val="00E75AB8"/>
    <w:rsid w:val="00E77CD5"/>
    <w:rsid w:val="00E855E3"/>
    <w:rsid w:val="00E96BF4"/>
    <w:rsid w:val="00ED115F"/>
    <w:rsid w:val="00ED4D7F"/>
    <w:rsid w:val="00EE43DB"/>
    <w:rsid w:val="00F14328"/>
    <w:rsid w:val="00F36A2F"/>
    <w:rsid w:val="00F5014C"/>
    <w:rsid w:val="00F5651F"/>
    <w:rsid w:val="00F566A9"/>
    <w:rsid w:val="00F752BA"/>
    <w:rsid w:val="00F83B53"/>
    <w:rsid w:val="00FA3DA6"/>
    <w:rsid w:val="00FA4DB9"/>
    <w:rsid w:val="00FD1BCF"/>
    <w:rsid w:val="00FD212B"/>
    <w:rsid w:val="00FD7FA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B83E8"/>
  <w15:docId w15:val="{68B430F0-4F9D-4AEF-9486-1AAA7DEC3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31C"/>
    <w:rPr>
      <w:rFonts w:ascii="Papyrus" w:eastAsia="Papyrus" w:hAnsi="Papyrus" w:cs="Times New Roman"/>
      <w:lang w:val="es-AR"/>
    </w:rPr>
  </w:style>
  <w:style w:type="paragraph" w:styleId="Ttulo1">
    <w:name w:val="heading 1"/>
    <w:basedOn w:val="Normal"/>
    <w:link w:val="Ttulo1Car"/>
    <w:uiPriority w:val="9"/>
    <w:rsid w:val="005D2AA1"/>
    <w:pPr>
      <w:keepNext/>
      <w:keepLines/>
      <w:numPr>
        <w:numId w:val="11"/>
      </w:numPr>
      <w:spacing w:after="0" w:line="240" w:lineRule="auto"/>
      <w:jc w:val="center"/>
      <w:outlineLvl w:val="0"/>
    </w:pPr>
    <w:rPr>
      <w:rFonts w:ascii="Arial" w:eastAsia="Arial Unicode MS" w:hAnsi="Arial" w:cs="Arial"/>
      <w:b/>
      <w:bCs/>
      <w:i/>
      <w:color w:val="000000" w:themeColor="text1"/>
      <w:szCs w:val="23"/>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653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6531C"/>
    <w:rPr>
      <w:rFonts w:ascii="Papyrus" w:eastAsia="Papyrus" w:hAnsi="Papyrus" w:cs="Times New Roman"/>
      <w:lang w:val="es-AR"/>
    </w:rPr>
  </w:style>
  <w:style w:type="paragraph" w:styleId="Piedepgina">
    <w:name w:val="footer"/>
    <w:basedOn w:val="Normal"/>
    <w:link w:val="PiedepginaCar"/>
    <w:uiPriority w:val="99"/>
    <w:unhideWhenUsed/>
    <w:rsid w:val="00C653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6531C"/>
    <w:rPr>
      <w:rFonts w:ascii="Papyrus" w:eastAsia="Papyrus" w:hAnsi="Papyrus" w:cs="Times New Roman"/>
      <w:lang w:val="es-AR"/>
    </w:rPr>
  </w:style>
  <w:style w:type="character" w:styleId="Nmerodepgina">
    <w:name w:val="page number"/>
    <w:basedOn w:val="Fuentedeprrafopredeter"/>
    <w:rsid w:val="00C6531C"/>
  </w:style>
  <w:style w:type="table" w:styleId="Tablaconcuadrcula">
    <w:name w:val="Table Grid"/>
    <w:basedOn w:val="Tablanormal"/>
    <w:uiPriority w:val="59"/>
    <w:rsid w:val="00C6531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rsid w:val="00C6531C"/>
    <w:pPr>
      <w:autoSpaceDE w:val="0"/>
      <w:autoSpaceDN w:val="0"/>
      <w:adjustRightInd w:val="0"/>
      <w:spacing w:after="0" w:line="240" w:lineRule="auto"/>
    </w:pPr>
    <w:rPr>
      <w:rFonts w:ascii="Tahoma" w:eastAsia="Papyrus" w:hAnsi="Tahoma" w:cs="Tahoma"/>
      <w:color w:val="000000"/>
      <w:sz w:val="24"/>
      <w:szCs w:val="24"/>
      <w:lang w:eastAsia="es-CO"/>
    </w:rPr>
  </w:style>
  <w:style w:type="paragraph" w:styleId="Prrafodelista">
    <w:name w:val="List Paragraph"/>
    <w:aliases w:val="List Paragraph,NORMAL"/>
    <w:basedOn w:val="Normal"/>
    <w:link w:val="PrrafodelistaCar"/>
    <w:uiPriority w:val="34"/>
    <w:qFormat/>
    <w:rsid w:val="00C6531C"/>
    <w:pPr>
      <w:ind w:left="720"/>
      <w:contextualSpacing/>
    </w:pPr>
    <w:rPr>
      <w:rFonts w:ascii="Calibri" w:eastAsia="Calibri" w:hAnsi="Calibri"/>
      <w:lang w:val="es-CO"/>
    </w:rPr>
  </w:style>
  <w:style w:type="paragraph" w:styleId="Textodeglobo">
    <w:name w:val="Balloon Text"/>
    <w:basedOn w:val="Normal"/>
    <w:link w:val="TextodegloboCar"/>
    <w:uiPriority w:val="99"/>
    <w:semiHidden/>
    <w:unhideWhenUsed/>
    <w:rsid w:val="00D210F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210F6"/>
    <w:rPr>
      <w:rFonts w:ascii="Tahoma" w:eastAsia="Papyrus" w:hAnsi="Tahoma" w:cs="Tahoma"/>
      <w:sz w:val="16"/>
      <w:szCs w:val="16"/>
      <w:lang w:val="es-AR"/>
    </w:rPr>
  </w:style>
  <w:style w:type="paragraph" w:styleId="NormalWeb">
    <w:name w:val="Normal (Web)"/>
    <w:basedOn w:val="Normal"/>
    <w:uiPriority w:val="99"/>
    <w:unhideWhenUsed/>
    <w:rsid w:val="00D35F2F"/>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m-4936598892537766742m6939914852651968212m-7331587556540744072m1942332602205439000m3773916480020164782gmail-msonormal">
    <w:name w:val="m_-4936598892537766742m_6939914852651968212m_-7331587556540744072m_1942332602205439000m_3773916480020164782gmail-msonormal"/>
    <w:basedOn w:val="Normal"/>
    <w:rsid w:val="00F14328"/>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decuadrcula6concolores1">
    <w:name w:val="Tabla de cuadrícula 6 con colores1"/>
    <w:basedOn w:val="Tablanormal"/>
    <w:uiPriority w:val="51"/>
    <w:rsid w:val="005D2AA1"/>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1Car">
    <w:name w:val="Título 1 Car"/>
    <w:basedOn w:val="Fuentedeprrafopredeter"/>
    <w:link w:val="Ttulo1"/>
    <w:uiPriority w:val="9"/>
    <w:rsid w:val="005D2AA1"/>
    <w:rPr>
      <w:rFonts w:ascii="Arial" w:eastAsia="Arial Unicode MS" w:hAnsi="Arial" w:cs="Arial"/>
      <w:b/>
      <w:bCs/>
      <w:i/>
      <w:color w:val="000000" w:themeColor="text1"/>
      <w:szCs w:val="23"/>
    </w:rPr>
  </w:style>
  <w:style w:type="character" w:customStyle="1" w:styleId="DefaultCar">
    <w:name w:val="Default Car"/>
    <w:link w:val="Default"/>
    <w:locked/>
    <w:rsid w:val="005D2AA1"/>
    <w:rPr>
      <w:rFonts w:ascii="Tahoma" w:eastAsia="Papyrus" w:hAnsi="Tahoma" w:cs="Tahoma"/>
      <w:color w:val="000000"/>
      <w:sz w:val="24"/>
      <w:szCs w:val="24"/>
      <w:lang w:eastAsia="es-CO"/>
    </w:rPr>
  </w:style>
  <w:style w:type="character" w:customStyle="1" w:styleId="PrrafodelistaCar">
    <w:name w:val="Párrafo de lista Car"/>
    <w:aliases w:val="List Paragraph Car,NORMAL Car"/>
    <w:link w:val="Prrafodelista"/>
    <w:uiPriority w:val="34"/>
    <w:qFormat/>
    <w:locked/>
    <w:rsid w:val="006F508B"/>
    <w:rPr>
      <w:rFonts w:ascii="Calibri" w:eastAsia="Calibri" w:hAnsi="Calibri" w:cs="Times New Roman"/>
    </w:rPr>
  </w:style>
  <w:style w:type="character" w:customStyle="1" w:styleId="apple-converted-space">
    <w:name w:val="apple-converted-space"/>
    <w:basedOn w:val="Fuentedeprrafopredeter"/>
    <w:rsid w:val="00F566A9"/>
  </w:style>
  <w:style w:type="paragraph" w:customStyle="1" w:styleId="western">
    <w:name w:val="western"/>
    <w:basedOn w:val="Normal"/>
    <w:rsid w:val="00F566A9"/>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inespaciado">
    <w:name w:val="No Spacing"/>
    <w:uiPriority w:val="1"/>
    <w:qFormat/>
    <w:rsid w:val="00F566A9"/>
    <w:pPr>
      <w:spacing w:after="0" w:line="240" w:lineRule="auto"/>
    </w:pPr>
    <w:rPr>
      <w:rFonts w:ascii="Times New Roman" w:eastAsia="Times New Roman" w:hAnsi="Times New Roman" w:cs="Times New Roman"/>
      <w:sz w:val="24"/>
      <w:szCs w:val="24"/>
      <w:lang w:val="es-ES" w:eastAsia="es-ES"/>
    </w:rPr>
  </w:style>
  <w:style w:type="paragraph" w:customStyle="1" w:styleId="Estilopredeterminado">
    <w:name w:val="Estilo predeterminado"/>
    <w:rsid w:val="00F566A9"/>
    <w:pPr>
      <w:suppressAutoHyphens/>
    </w:pPr>
    <w:rPr>
      <w:rFonts w:ascii="Tahoma" w:eastAsia="Times New Roman" w:hAnsi="Tahoma" w:cs="Tahoma"/>
      <w:color w:val="000000"/>
      <w:sz w:val="24"/>
      <w:szCs w:val="24"/>
      <w:lang w:val="es-ES" w:eastAsia="zh-CN"/>
    </w:rPr>
  </w:style>
  <w:style w:type="character" w:styleId="Hipervnculo">
    <w:name w:val="Hyperlink"/>
    <w:basedOn w:val="Fuentedeprrafopredeter"/>
    <w:uiPriority w:val="99"/>
    <w:unhideWhenUsed/>
    <w:rsid w:val="00E75AB8"/>
    <w:rPr>
      <w:color w:val="0000FF"/>
      <w:u w:val="single"/>
    </w:rPr>
  </w:style>
  <w:style w:type="character" w:styleId="Hipervnculovisitado">
    <w:name w:val="FollowedHyperlink"/>
    <w:basedOn w:val="Fuentedeprrafopredeter"/>
    <w:uiPriority w:val="99"/>
    <w:semiHidden/>
    <w:unhideWhenUsed/>
    <w:rsid w:val="00E42513"/>
    <w:rPr>
      <w:color w:val="800080" w:themeColor="followedHyperlink"/>
      <w:u w:val="single"/>
    </w:rPr>
  </w:style>
  <w:style w:type="character" w:customStyle="1" w:styleId="selectable-text">
    <w:name w:val="selectable-text"/>
    <w:basedOn w:val="Fuentedeprrafopredeter"/>
    <w:rsid w:val="00F56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773039">
      <w:bodyDiv w:val="1"/>
      <w:marLeft w:val="0"/>
      <w:marRight w:val="0"/>
      <w:marTop w:val="0"/>
      <w:marBottom w:val="0"/>
      <w:divBdr>
        <w:top w:val="none" w:sz="0" w:space="0" w:color="auto"/>
        <w:left w:val="none" w:sz="0" w:space="0" w:color="auto"/>
        <w:bottom w:val="none" w:sz="0" w:space="0" w:color="auto"/>
        <w:right w:val="none" w:sz="0" w:space="0" w:color="auto"/>
      </w:divBdr>
    </w:div>
    <w:div w:id="732196852">
      <w:bodyDiv w:val="1"/>
      <w:marLeft w:val="0"/>
      <w:marRight w:val="0"/>
      <w:marTop w:val="0"/>
      <w:marBottom w:val="0"/>
      <w:divBdr>
        <w:top w:val="none" w:sz="0" w:space="0" w:color="auto"/>
        <w:left w:val="none" w:sz="0" w:space="0" w:color="auto"/>
        <w:bottom w:val="none" w:sz="0" w:space="0" w:color="auto"/>
        <w:right w:val="none" w:sz="0" w:space="0" w:color="auto"/>
      </w:divBdr>
    </w:div>
    <w:div w:id="1032144915">
      <w:bodyDiv w:val="1"/>
      <w:marLeft w:val="0"/>
      <w:marRight w:val="0"/>
      <w:marTop w:val="0"/>
      <w:marBottom w:val="0"/>
      <w:divBdr>
        <w:top w:val="none" w:sz="0" w:space="0" w:color="auto"/>
        <w:left w:val="none" w:sz="0" w:space="0" w:color="auto"/>
        <w:bottom w:val="none" w:sz="0" w:space="0" w:color="auto"/>
        <w:right w:val="none" w:sz="0" w:space="0" w:color="auto"/>
      </w:divBdr>
    </w:div>
    <w:div w:id="151194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B343F43-5548-4EF4-B191-06E95883F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5639</Words>
  <Characters>31016</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dc:creator>
  <cp:lastModifiedBy>TESORERA</cp:lastModifiedBy>
  <cp:revision>4</cp:revision>
  <cp:lastPrinted>2021-11-17T15:18:00Z</cp:lastPrinted>
  <dcterms:created xsi:type="dcterms:W3CDTF">2022-08-25T22:28:00Z</dcterms:created>
  <dcterms:modified xsi:type="dcterms:W3CDTF">2022-08-26T16:55:00Z</dcterms:modified>
</cp:coreProperties>
</file>