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21238C" w:rsidRDefault="00540E0E" w:rsidP="00E1319B">
      <w:pPr>
        <w:ind w:left="709" w:hanging="709"/>
        <w:jc w:val="center"/>
        <w:rPr>
          <w:rFonts w:asciiTheme="majorHAnsi" w:hAnsiTheme="majorHAnsi" w:cstheme="majorHAnsi"/>
          <w:b/>
          <w:bCs/>
          <w:szCs w:val="20"/>
          <w:lang w:val="es-CO"/>
        </w:rPr>
      </w:pPr>
      <w:r w:rsidRPr="0021238C">
        <w:rPr>
          <w:rFonts w:asciiTheme="majorHAnsi" w:hAnsiTheme="majorHAnsi" w:cstheme="majorHAnsi"/>
          <w:b/>
          <w:bCs/>
          <w:szCs w:val="20"/>
          <w:lang w:val="es-CO"/>
        </w:rPr>
        <w:t xml:space="preserve">ANEXO </w:t>
      </w:r>
      <w:r w:rsidR="003B3490" w:rsidRPr="0021238C">
        <w:rPr>
          <w:rFonts w:asciiTheme="majorHAnsi" w:hAnsiTheme="majorHAnsi" w:cstheme="majorHAnsi"/>
          <w:b/>
          <w:bCs/>
          <w:szCs w:val="20"/>
          <w:lang w:val="es-CO"/>
        </w:rPr>
        <w:t>4</w:t>
      </w:r>
    </w:p>
    <w:p w14:paraId="3258212C" w14:textId="2EEFD315" w:rsidR="009A67BC" w:rsidRPr="0021238C" w:rsidRDefault="00540E0E" w:rsidP="00540E0E">
      <w:pPr>
        <w:jc w:val="center"/>
        <w:rPr>
          <w:rFonts w:asciiTheme="majorHAnsi" w:hAnsiTheme="majorHAnsi" w:cstheme="majorHAnsi"/>
          <w:b/>
          <w:szCs w:val="20"/>
          <w:lang w:val="es-CO"/>
        </w:rPr>
      </w:pPr>
      <w:r w:rsidRPr="0021238C">
        <w:rPr>
          <w:rFonts w:asciiTheme="majorHAnsi" w:hAnsiTheme="majorHAnsi" w:cstheme="majorHAnsi"/>
          <w:b/>
          <w:szCs w:val="20"/>
          <w:lang w:val="es-CO"/>
        </w:rPr>
        <w:t>MINUTA DEL CONTRATO</w:t>
      </w:r>
      <w:r w:rsidR="004B607E" w:rsidRPr="0021238C">
        <w:rPr>
          <w:rFonts w:asciiTheme="majorHAnsi" w:hAnsiTheme="majorHAnsi" w:cstheme="majorHAnsi"/>
          <w:b/>
          <w:szCs w:val="20"/>
          <w:lang w:val="es-CO"/>
        </w:rPr>
        <w:t xml:space="preserve"> </w:t>
      </w:r>
    </w:p>
    <w:p w14:paraId="414ACD22" w14:textId="77777777" w:rsidR="00540E0E" w:rsidRPr="0021238C" w:rsidRDefault="00540E0E" w:rsidP="00540E0E">
      <w:pPr>
        <w:rPr>
          <w:rFonts w:asciiTheme="majorHAnsi" w:hAnsiTheme="majorHAnsi" w:cstheme="majorHAnsi"/>
          <w:szCs w:val="20"/>
          <w:highlight w:val="darkGray"/>
          <w:lang w:val="es-CO"/>
        </w:rPr>
      </w:pPr>
    </w:p>
    <w:p w14:paraId="284BD9B7" w14:textId="29F59B2E" w:rsidR="000D6209" w:rsidRPr="0021238C" w:rsidRDefault="009A6FE2">
      <w:pPr>
        <w:rPr>
          <w:rFonts w:asciiTheme="majorHAnsi" w:hAnsiTheme="majorHAnsi" w:cstheme="majorHAnsi"/>
          <w:szCs w:val="20"/>
          <w:highlight w:val="lightGray"/>
          <w:lang w:val="es-CO"/>
        </w:rPr>
      </w:pPr>
      <w:r w:rsidRPr="0021238C">
        <w:rPr>
          <w:rFonts w:asciiTheme="majorHAnsi" w:hAnsiTheme="majorHAnsi" w:cstheme="majorHAnsi"/>
          <w:szCs w:val="20"/>
          <w:highlight w:val="lightGray"/>
          <w:lang w:val="es-CO"/>
        </w:rPr>
        <w:t xml:space="preserve">[La </w:t>
      </w:r>
      <w:r w:rsidR="2F8EE3C4" w:rsidRPr="0021238C">
        <w:rPr>
          <w:rFonts w:asciiTheme="majorHAnsi" w:hAnsiTheme="majorHAnsi" w:cstheme="majorHAnsi"/>
          <w:szCs w:val="20"/>
          <w:highlight w:val="lightGray"/>
          <w:lang w:val="es-CO"/>
        </w:rPr>
        <w:t>E</w:t>
      </w:r>
      <w:r w:rsidR="00FB42AA" w:rsidRPr="0021238C">
        <w:rPr>
          <w:rFonts w:asciiTheme="majorHAnsi" w:hAnsiTheme="majorHAnsi" w:cstheme="majorHAnsi"/>
          <w:szCs w:val="20"/>
          <w:highlight w:val="lightGray"/>
          <w:lang w:val="es-CO"/>
        </w:rPr>
        <w:t>n</w:t>
      </w:r>
      <w:r w:rsidRPr="0021238C">
        <w:rPr>
          <w:rFonts w:asciiTheme="majorHAnsi" w:hAnsiTheme="majorHAnsi" w:cstheme="majorHAnsi"/>
          <w:szCs w:val="20"/>
          <w:highlight w:val="lightGray"/>
          <w:lang w:val="es-CO"/>
        </w:rPr>
        <w:t xml:space="preserve">tidad debe incluir el contenido mínimo del presente Documento. </w:t>
      </w:r>
      <w:r w:rsidR="00C47420" w:rsidRPr="0021238C">
        <w:rPr>
          <w:rFonts w:asciiTheme="majorHAnsi" w:hAnsiTheme="majorHAnsi" w:cstheme="majorHAnsi"/>
          <w:szCs w:val="20"/>
          <w:highlight w:val="lightGray"/>
          <w:lang w:val="es-CO"/>
        </w:rPr>
        <w:t xml:space="preserve">Podrá </w:t>
      </w:r>
      <w:r w:rsidR="00A83395" w:rsidRPr="0021238C">
        <w:rPr>
          <w:rFonts w:asciiTheme="majorHAnsi" w:hAnsiTheme="majorHAnsi" w:cstheme="majorHAnsi"/>
          <w:szCs w:val="20"/>
          <w:highlight w:val="lightGray"/>
          <w:lang w:val="es-CO"/>
        </w:rPr>
        <w:t>inc</w:t>
      </w:r>
      <w:r w:rsidR="006D6FFF" w:rsidRPr="0021238C">
        <w:rPr>
          <w:rFonts w:asciiTheme="majorHAnsi" w:hAnsiTheme="majorHAnsi" w:cstheme="majorHAnsi"/>
          <w:szCs w:val="20"/>
          <w:highlight w:val="lightGray"/>
          <w:lang w:val="es-CO"/>
        </w:rPr>
        <w:t>orporar</w:t>
      </w:r>
      <w:r w:rsidR="00A83395" w:rsidRPr="0021238C">
        <w:rPr>
          <w:rFonts w:asciiTheme="majorHAnsi" w:hAnsiTheme="majorHAnsi" w:cstheme="majorHAnsi"/>
          <w:szCs w:val="20"/>
          <w:highlight w:val="lightGray"/>
          <w:lang w:val="es-CO"/>
        </w:rPr>
        <w:t xml:space="preserve"> condiciones</w:t>
      </w:r>
      <w:r w:rsidR="00C47420" w:rsidRPr="0021238C">
        <w:rPr>
          <w:rFonts w:asciiTheme="majorHAnsi" w:hAnsiTheme="majorHAnsi" w:cstheme="majorHAnsi"/>
          <w:szCs w:val="20"/>
          <w:highlight w:val="lightGray"/>
          <w:lang w:val="es-CO"/>
        </w:rPr>
        <w:t xml:space="preserve"> adicionales que no contradigan lo dispuesto en e</w:t>
      </w:r>
      <w:r w:rsidR="006D6FFF" w:rsidRPr="0021238C">
        <w:rPr>
          <w:rFonts w:asciiTheme="majorHAnsi" w:hAnsiTheme="majorHAnsi" w:cstheme="majorHAnsi"/>
          <w:szCs w:val="20"/>
          <w:highlight w:val="lightGray"/>
          <w:lang w:val="es-CO"/>
        </w:rPr>
        <w:t>ste</w:t>
      </w:r>
      <w:r w:rsidR="00C47420" w:rsidRPr="0021238C">
        <w:rPr>
          <w:rFonts w:asciiTheme="majorHAnsi" w:hAnsiTheme="majorHAnsi" w:cstheme="majorHAnsi"/>
          <w:szCs w:val="20"/>
          <w:highlight w:val="lightGray"/>
          <w:lang w:val="es-CO"/>
        </w:rPr>
        <w:t xml:space="preserve"> Anexo. En todo caso,</w:t>
      </w:r>
      <w:r w:rsidR="00B521A9" w:rsidRPr="0021238C">
        <w:rPr>
          <w:rFonts w:asciiTheme="majorHAnsi" w:hAnsiTheme="majorHAnsi" w:cstheme="majorHAnsi"/>
          <w:szCs w:val="20"/>
          <w:highlight w:val="lightGray"/>
          <w:lang w:val="es-CO"/>
        </w:rPr>
        <w:t xml:space="preserve"> </w:t>
      </w:r>
      <w:r w:rsidR="00EA179B" w:rsidRPr="0021238C">
        <w:rPr>
          <w:rFonts w:asciiTheme="majorHAnsi" w:hAnsiTheme="majorHAnsi" w:cstheme="majorHAnsi"/>
          <w:szCs w:val="20"/>
          <w:highlight w:val="lightGray"/>
          <w:lang w:val="es-CO"/>
        </w:rPr>
        <w:t>estas condiciones</w:t>
      </w:r>
      <w:r w:rsidR="00C47420" w:rsidRPr="0021238C" w:rsidDel="00B521A9">
        <w:rPr>
          <w:rFonts w:asciiTheme="majorHAnsi" w:hAnsiTheme="majorHAnsi" w:cstheme="majorHAnsi"/>
          <w:szCs w:val="20"/>
          <w:highlight w:val="lightGray"/>
          <w:lang w:val="es-CO"/>
        </w:rPr>
        <w:t xml:space="preserve"> </w:t>
      </w:r>
      <w:r w:rsidR="00C47420" w:rsidRPr="0021238C">
        <w:rPr>
          <w:rFonts w:asciiTheme="majorHAnsi" w:hAnsiTheme="majorHAnsi" w:cstheme="majorHAnsi"/>
          <w:szCs w:val="20"/>
          <w:highlight w:val="lightGray"/>
          <w:lang w:val="es-CO"/>
        </w:rPr>
        <w:t xml:space="preserve">deberán obedecer a las necesidades de ejecución del </w:t>
      </w:r>
      <w:r w:rsidR="3905E581" w:rsidRPr="0021238C">
        <w:rPr>
          <w:rFonts w:asciiTheme="majorHAnsi" w:hAnsiTheme="majorHAnsi" w:cstheme="majorHAnsi"/>
          <w:szCs w:val="20"/>
          <w:highlight w:val="lightGray"/>
          <w:lang w:val="es-CO"/>
        </w:rPr>
        <w:t>C</w:t>
      </w:r>
      <w:r w:rsidR="00C47420" w:rsidRPr="0021238C">
        <w:rPr>
          <w:rFonts w:asciiTheme="majorHAnsi" w:hAnsiTheme="majorHAnsi" w:cstheme="majorHAnsi"/>
          <w:szCs w:val="20"/>
          <w:highlight w:val="lightGray"/>
          <w:lang w:val="es-CO"/>
        </w:rPr>
        <w:t>ontrato</w:t>
      </w:r>
      <w:r w:rsidR="008C6F20" w:rsidRPr="0021238C">
        <w:rPr>
          <w:rFonts w:asciiTheme="majorHAnsi" w:hAnsiTheme="majorHAnsi" w:cstheme="majorHAnsi"/>
          <w:szCs w:val="20"/>
          <w:highlight w:val="lightGray"/>
          <w:lang w:val="es-CO"/>
        </w:rPr>
        <w:t xml:space="preserve"> definidas </w:t>
      </w:r>
      <w:r w:rsidR="006D6FFF" w:rsidRPr="0021238C">
        <w:rPr>
          <w:rFonts w:asciiTheme="majorHAnsi" w:hAnsiTheme="majorHAnsi" w:cstheme="majorHAnsi"/>
          <w:szCs w:val="20"/>
          <w:highlight w:val="lightGray"/>
          <w:lang w:val="es-CO"/>
        </w:rPr>
        <w:t xml:space="preserve">previamente </w:t>
      </w:r>
      <w:r w:rsidR="008C6F20" w:rsidRPr="0021238C">
        <w:rPr>
          <w:rFonts w:asciiTheme="majorHAnsi" w:hAnsiTheme="majorHAnsi" w:cstheme="majorHAnsi"/>
          <w:szCs w:val="20"/>
          <w:highlight w:val="lightGray"/>
          <w:lang w:val="es-CO"/>
        </w:rPr>
        <w:t xml:space="preserve">por la </w:t>
      </w:r>
      <w:r w:rsidR="00B521A9" w:rsidRPr="0021238C">
        <w:rPr>
          <w:rFonts w:asciiTheme="majorHAnsi" w:hAnsiTheme="majorHAnsi" w:cstheme="majorHAnsi"/>
          <w:szCs w:val="20"/>
          <w:highlight w:val="lightGray"/>
          <w:lang w:val="es-CO"/>
        </w:rPr>
        <w:t>E</w:t>
      </w:r>
      <w:r w:rsidR="008C6F20" w:rsidRPr="0021238C">
        <w:rPr>
          <w:rFonts w:asciiTheme="majorHAnsi" w:hAnsiTheme="majorHAnsi" w:cstheme="majorHAnsi"/>
          <w:szCs w:val="20"/>
          <w:highlight w:val="lightGray"/>
          <w:lang w:val="es-CO"/>
        </w:rPr>
        <w:t>ntidad</w:t>
      </w:r>
      <w:r w:rsidR="27FF5384" w:rsidRPr="0021238C">
        <w:rPr>
          <w:rFonts w:asciiTheme="majorHAnsi" w:hAnsiTheme="majorHAnsi" w:cstheme="majorHAnsi"/>
          <w:szCs w:val="20"/>
          <w:highlight w:val="lightGray"/>
          <w:lang w:val="es-CO"/>
        </w:rPr>
        <w:t xml:space="preserve">. </w:t>
      </w:r>
      <w:r w:rsidR="009047C4" w:rsidRPr="0021238C">
        <w:rPr>
          <w:rFonts w:asciiTheme="majorHAnsi" w:hAnsiTheme="majorHAnsi" w:cstheme="majorHAnsi"/>
          <w:szCs w:val="20"/>
          <w:highlight w:val="lightGray"/>
          <w:lang w:val="es-CO"/>
        </w:rPr>
        <w:t>En algunas cláusulas la</w:t>
      </w:r>
      <w:r w:rsidR="002C3CDE" w:rsidRPr="0021238C">
        <w:rPr>
          <w:rFonts w:asciiTheme="majorHAnsi" w:hAnsiTheme="majorHAnsi" w:cstheme="majorHAnsi"/>
          <w:szCs w:val="20"/>
          <w:highlight w:val="lightGray"/>
          <w:lang w:val="es-CO"/>
        </w:rPr>
        <w:t xml:space="preserve"> </w:t>
      </w:r>
      <w:r w:rsidR="00B521A9" w:rsidRPr="0021238C">
        <w:rPr>
          <w:rFonts w:asciiTheme="majorHAnsi" w:hAnsiTheme="majorHAnsi" w:cstheme="majorHAnsi"/>
          <w:szCs w:val="20"/>
          <w:highlight w:val="lightGray"/>
          <w:lang w:val="es-CO"/>
        </w:rPr>
        <w:t>E</w:t>
      </w:r>
      <w:r w:rsidR="002C3CDE" w:rsidRPr="0021238C">
        <w:rPr>
          <w:rFonts w:asciiTheme="majorHAnsi" w:hAnsiTheme="majorHAnsi" w:cstheme="majorHAnsi"/>
          <w:szCs w:val="20"/>
          <w:highlight w:val="lightGray"/>
          <w:lang w:val="es-CO"/>
        </w:rPr>
        <w:t>ntidad podrá escoger entre algunas opciones</w:t>
      </w:r>
      <w:r w:rsidR="00996255" w:rsidRPr="0021238C">
        <w:rPr>
          <w:rFonts w:asciiTheme="majorHAnsi" w:hAnsiTheme="majorHAnsi" w:cstheme="majorHAnsi"/>
          <w:szCs w:val="20"/>
          <w:highlight w:val="lightGray"/>
          <w:lang w:val="es-CO"/>
        </w:rPr>
        <w:t xml:space="preserve"> de cláusula</w:t>
      </w:r>
      <w:r w:rsidR="008813E4" w:rsidRPr="0021238C">
        <w:rPr>
          <w:rFonts w:asciiTheme="majorHAnsi" w:hAnsiTheme="majorHAnsi" w:cstheme="majorHAnsi"/>
          <w:szCs w:val="20"/>
          <w:highlight w:val="lightGray"/>
          <w:lang w:val="es-CO"/>
        </w:rPr>
        <w:t xml:space="preserve">, podrá </w:t>
      </w:r>
      <w:r w:rsidR="00727F79" w:rsidRPr="0021238C">
        <w:rPr>
          <w:rFonts w:asciiTheme="majorHAnsi" w:hAnsiTheme="majorHAnsi" w:cstheme="majorHAnsi"/>
          <w:szCs w:val="20"/>
          <w:highlight w:val="lightGray"/>
          <w:lang w:val="es-CO"/>
        </w:rPr>
        <w:t xml:space="preserve">combinar </w:t>
      </w:r>
      <w:r w:rsidR="006D6FFF" w:rsidRPr="0021238C">
        <w:rPr>
          <w:rFonts w:asciiTheme="majorHAnsi" w:hAnsiTheme="majorHAnsi" w:cstheme="majorHAnsi"/>
          <w:szCs w:val="20"/>
          <w:highlight w:val="lightGray"/>
          <w:lang w:val="es-CO"/>
        </w:rPr>
        <w:t>alternativas</w:t>
      </w:r>
      <w:r w:rsidR="00727F79" w:rsidRPr="0021238C">
        <w:rPr>
          <w:rFonts w:asciiTheme="majorHAnsi" w:hAnsiTheme="majorHAnsi" w:cstheme="majorHAnsi"/>
          <w:szCs w:val="20"/>
          <w:highlight w:val="lightGray"/>
          <w:lang w:val="es-CO"/>
        </w:rPr>
        <w:t xml:space="preserve"> </w:t>
      </w:r>
      <w:r w:rsidR="00F81A86" w:rsidRPr="0021238C">
        <w:rPr>
          <w:rFonts w:asciiTheme="majorHAnsi" w:hAnsiTheme="majorHAnsi" w:cstheme="majorHAnsi"/>
          <w:szCs w:val="20"/>
          <w:highlight w:val="lightGray"/>
          <w:lang w:val="es-CO"/>
        </w:rPr>
        <w:t xml:space="preserve">o podrá construir su propia cláusula, </w:t>
      </w:r>
      <w:r w:rsidR="00061722" w:rsidRPr="0021238C">
        <w:rPr>
          <w:rFonts w:asciiTheme="majorHAnsi" w:hAnsiTheme="majorHAnsi" w:cstheme="majorHAnsi"/>
          <w:szCs w:val="20"/>
          <w:highlight w:val="lightGray"/>
          <w:lang w:val="es-CO"/>
        </w:rPr>
        <w:t>esto se indicará de manera clara</w:t>
      </w:r>
      <w:r w:rsidR="00996255" w:rsidRPr="0021238C">
        <w:rPr>
          <w:rFonts w:asciiTheme="majorHAnsi" w:hAnsiTheme="majorHAnsi" w:cstheme="majorHAnsi"/>
          <w:szCs w:val="20"/>
          <w:highlight w:val="lightGray"/>
          <w:lang w:val="es-CO"/>
        </w:rPr>
        <w:t xml:space="preserve"> cuando a ello haya lugar</w:t>
      </w:r>
    </w:p>
    <w:p w14:paraId="79AACF72" w14:textId="77777777" w:rsidR="000D6209" w:rsidRPr="0021238C" w:rsidRDefault="000D6209">
      <w:pPr>
        <w:rPr>
          <w:rFonts w:asciiTheme="majorHAnsi" w:hAnsiTheme="majorHAnsi" w:cstheme="majorHAnsi"/>
          <w:szCs w:val="20"/>
          <w:highlight w:val="lightGray"/>
          <w:lang w:val="es-CO"/>
        </w:rPr>
      </w:pPr>
    </w:p>
    <w:p w14:paraId="715B789A" w14:textId="1470887B" w:rsidR="00C47420" w:rsidRPr="0021238C" w:rsidRDefault="00CE6868">
      <w:pPr>
        <w:rPr>
          <w:rFonts w:asciiTheme="majorHAnsi" w:hAnsiTheme="majorHAnsi" w:cstheme="majorHAnsi"/>
          <w:szCs w:val="20"/>
          <w:highlight w:val="lightGray"/>
          <w:lang w:val="es-CO"/>
        </w:rPr>
      </w:pPr>
      <w:r w:rsidRPr="0021238C">
        <w:rPr>
          <w:rFonts w:asciiTheme="majorHAnsi" w:hAnsiTheme="majorHAnsi" w:cstheme="majorHAnsi"/>
          <w:szCs w:val="20"/>
          <w:highlight w:val="lightGray"/>
          <w:lang w:val="es-CO"/>
        </w:rPr>
        <w:t>[</w:t>
      </w:r>
      <w:r w:rsidR="00BB4922" w:rsidRPr="0021238C">
        <w:rPr>
          <w:rFonts w:asciiTheme="majorHAnsi" w:hAnsiTheme="majorHAnsi" w:cstheme="majorHAnsi"/>
          <w:szCs w:val="20"/>
          <w:highlight w:val="lightGray"/>
          <w:lang w:val="es-CO"/>
        </w:rPr>
        <w:t xml:space="preserve">La </w:t>
      </w:r>
      <w:r w:rsidR="5246DDDA" w:rsidRPr="0021238C">
        <w:rPr>
          <w:rFonts w:asciiTheme="majorHAnsi" w:hAnsiTheme="majorHAnsi" w:cstheme="majorHAnsi"/>
          <w:szCs w:val="20"/>
          <w:highlight w:val="lightGray"/>
          <w:lang w:val="es-CO"/>
        </w:rPr>
        <w:t>E</w:t>
      </w:r>
      <w:r w:rsidR="00BB4922" w:rsidRPr="0021238C">
        <w:rPr>
          <w:rFonts w:asciiTheme="majorHAnsi" w:hAnsiTheme="majorHAnsi" w:cstheme="majorHAnsi"/>
          <w:szCs w:val="20"/>
          <w:highlight w:val="lightGray"/>
          <w:lang w:val="es-CO"/>
        </w:rPr>
        <w:t xml:space="preserve">ntidad </w:t>
      </w:r>
      <w:r w:rsidR="001E4075" w:rsidRPr="0021238C">
        <w:rPr>
          <w:rFonts w:asciiTheme="majorHAnsi" w:hAnsiTheme="majorHAnsi" w:cstheme="majorHAnsi"/>
          <w:szCs w:val="20"/>
          <w:highlight w:val="lightGray"/>
          <w:lang w:val="es-CO"/>
        </w:rPr>
        <w:t xml:space="preserve">podrá ajustar </w:t>
      </w:r>
      <w:r w:rsidR="00BB4922" w:rsidRPr="0021238C">
        <w:rPr>
          <w:rFonts w:asciiTheme="majorHAnsi" w:hAnsiTheme="majorHAnsi" w:cstheme="majorHAnsi"/>
          <w:szCs w:val="20"/>
          <w:highlight w:val="lightGray"/>
          <w:lang w:val="es-CO"/>
        </w:rPr>
        <w:t xml:space="preserve">el contenido del “Anexo </w:t>
      </w:r>
      <w:r w:rsidR="00B17F27" w:rsidRPr="0021238C">
        <w:rPr>
          <w:rFonts w:asciiTheme="majorHAnsi" w:hAnsiTheme="majorHAnsi" w:cstheme="majorHAnsi"/>
          <w:szCs w:val="20"/>
          <w:highlight w:val="lightGray"/>
          <w:lang w:val="es-CO"/>
        </w:rPr>
        <w:t xml:space="preserve">4 </w:t>
      </w:r>
      <w:r w:rsidR="00BB4922" w:rsidRPr="0021238C">
        <w:rPr>
          <w:rFonts w:asciiTheme="majorHAnsi" w:hAnsiTheme="majorHAnsi" w:cstheme="majorHAnsi"/>
          <w:szCs w:val="20"/>
          <w:highlight w:val="lightGray"/>
          <w:lang w:val="es-CO"/>
        </w:rPr>
        <w:t xml:space="preserve">- Minuta del </w:t>
      </w:r>
      <w:r w:rsidR="0130EBFA" w:rsidRPr="0021238C">
        <w:rPr>
          <w:rFonts w:asciiTheme="majorHAnsi" w:hAnsiTheme="majorHAnsi" w:cstheme="majorHAnsi"/>
          <w:szCs w:val="20"/>
          <w:highlight w:val="lightGray"/>
          <w:lang w:val="es-CO"/>
        </w:rPr>
        <w:t>C</w:t>
      </w:r>
      <w:r w:rsidR="00BB4922" w:rsidRPr="0021238C">
        <w:rPr>
          <w:rFonts w:asciiTheme="majorHAnsi" w:hAnsiTheme="majorHAnsi" w:cstheme="majorHAnsi"/>
          <w:szCs w:val="20"/>
          <w:highlight w:val="lightGray"/>
          <w:lang w:val="es-CO"/>
        </w:rPr>
        <w:t xml:space="preserve">ontrato” cuando el </w:t>
      </w:r>
      <w:r w:rsidR="0F6AD517" w:rsidRPr="0021238C">
        <w:rPr>
          <w:rFonts w:asciiTheme="majorHAnsi" w:hAnsiTheme="majorHAnsi" w:cstheme="majorHAnsi"/>
          <w:szCs w:val="20"/>
          <w:highlight w:val="lightGray"/>
          <w:lang w:val="es-CO"/>
        </w:rPr>
        <w:t>C</w:t>
      </w:r>
      <w:r w:rsidR="00BB4922" w:rsidRPr="0021238C">
        <w:rPr>
          <w:rFonts w:asciiTheme="majorHAnsi" w:hAnsiTheme="majorHAnsi" w:cstheme="majorHAnsi"/>
          <w:szCs w:val="20"/>
          <w:highlight w:val="lightGray"/>
          <w:lang w:val="es-CO"/>
        </w:rPr>
        <w:t xml:space="preserve">ontrato se celebre por medio de la plataforma del SECOP II, de tal forma que </w:t>
      </w:r>
      <w:r w:rsidR="00E87E9D" w:rsidRPr="0021238C">
        <w:rPr>
          <w:rFonts w:asciiTheme="majorHAnsi" w:hAnsiTheme="majorHAnsi" w:cstheme="majorHAnsi"/>
          <w:szCs w:val="20"/>
          <w:highlight w:val="lightGray"/>
          <w:lang w:val="es-CO"/>
        </w:rPr>
        <w:t>se evite la duplicidad de información. De este modo, las cláusulas que están en la plataforma del SECOP II no se incluirá</w:t>
      </w:r>
      <w:r w:rsidR="00B07F52" w:rsidRPr="0021238C">
        <w:rPr>
          <w:rFonts w:asciiTheme="majorHAnsi" w:hAnsiTheme="majorHAnsi" w:cstheme="majorHAnsi"/>
          <w:szCs w:val="20"/>
          <w:highlight w:val="lightGray"/>
          <w:lang w:val="es-CO"/>
        </w:rPr>
        <w:t>n</w:t>
      </w:r>
      <w:r w:rsidR="00E87E9D" w:rsidRPr="0021238C">
        <w:rPr>
          <w:rFonts w:asciiTheme="majorHAnsi" w:hAnsiTheme="majorHAnsi" w:cstheme="majorHAnsi"/>
          <w:szCs w:val="20"/>
          <w:highlight w:val="lightGray"/>
          <w:lang w:val="es-CO"/>
        </w:rPr>
        <w:t xml:space="preserve"> en esta minuta de contrato</w:t>
      </w:r>
      <w:r w:rsidR="00E535E1" w:rsidRPr="0021238C">
        <w:rPr>
          <w:rFonts w:asciiTheme="majorHAnsi" w:hAnsiTheme="majorHAnsi" w:cstheme="majorHAnsi"/>
          <w:szCs w:val="20"/>
          <w:highlight w:val="lightGray"/>
          <w:lang w:val="es-CO"/>
        </w:rPr>
        <w:t>, sin perjuicio de atender su</w:t>
      </w:r>
      <w:r w:rsidR="00765D02" w:rsidRPr="0021238C">
        <w:rPr>
          <w:rFonts w:asciiTheme="majorHAnsi" w:hAnsiTheme="majorHAnsi" w:cstheme="majorHAnsi"/>
          <w:szCs w:val="20"/>
          <w:highlight w:val="lightGray"/>
          <w:lang w:val="es-CO"/>
        </w:rPr>
        <w:t xml:space="preserve"> contenido</w:t>
      </w:r>
      <w:r w:rsidR="00FF5756" w:rsidRPr="0021238C">
        <w:rPr>
          <w:rFonts w:asciiTheme="majorHAnsi" w:hAnsiTheme="majorHAnsi" w:cstheme="majorHAnsi"/>
          <w:szCs w:val="20"/>
          <w:highlight w:val="lightGray"/>
          <w:lang w:val="es-CO"/>
        </w:rPr>
        <w:t>.</w:t>
      </w:r>
      <w:r w:rsidR="00E87E9D" w:rsidRPr="0021238C">
        <w:rPr>
          <w:rFonts w:asciiTheme="majorHAnsi" w:hAnsiTheme="majorHAnsi" w:cstheme="majorHAnsi"/>
          <w:szCs w:val="20"/>
          <w:highlight w:val="lightGray"/>
          <w:lang w:val="es-CO"/>
        </w:rPr>
        <w:t>]</w:t>
      </w:r>
    </w:p>
    <w:p w14:paraId="51973C77" w14:textId="77777777" w:rsidR="009C1606" w:rsidRPr="0021238C" w:rsidRDefault="009C1606" w:rsidP="00540E0E">
      <w:pPr>
        <w:rPr>
          <w:rFonts w:asciiTheme="majorHAnsi" w:hAnsiTheme="majorHAnsi" w:cstheme="majorHAnsi"/>
          <w:b/>
          <w:szCs w:val="20"/>
          <w:highlight w:val="darkGray"/>
          <w:lang w:val="es-CO"/>
        </w:rPr>
      </w:pPr>
    </w:p>
    <w:p w14:paraId="1F61B6A8" w14:textId="26CFEF48" w:rsidR="00A9571D" w:rsidRPr="0021238C" w:rsidRDefault="00540E0E" w:rsidP="005B4856">
      <w:pPr>
        <w:rPr>
          <w:rFonts w:asciiTheme="majorHAnsi" w:hAnsiTheme="majorHAnsi" w:cstheme="majorHAnsi"/>
          <w:bCs/>
          <w:szCs w:val="20"/>
        </w:rPr>
      </w:pPr>
      <w:r w:rsidRPr="0021238C">
        <w:rPr>
          <w:rFonts w:asciiTheme="majorHAnsi" w:hAnsiTheme="majorHAnsi" w:cstheme="majorHAnsi"/>
          <w:b/>
          <w:bCs/>
          <w:noProof/>
          <w:szCs w:val="20"/>
          <w:lang w:val="es-CO"/>
        </w:rPr>
        <w:t>TABLA DE CONTENIDO</w:t>
      </w:r>
    </w:p>
    <w:p w14:paraId="620059D2" w14:textId="77777777" w:rsidR="00EE2CCC" w:rsidRPr="0021238C" w:rsidRDefault="00EE2CCC" w:rsidP="005B4856">
      <w:pPr>
        <w:pStyle w:val="TDC1"/>
        <w:spacing w:after="0" w:line="240" w:lineRule="auto"/>
        <w:jc w:val="both"/>
        <w:rPr>
          <w:rFonts w:asciiTheme="majorHAnsi" w:hAnsiTheme="majorHAnsi" w:cstheme="majorHAnsi"/>
          <w:b w:val="0"/>
          <w:color w:val="auto"/>
          <w:szCs w:val="20"/>
        </w:rPr>
      </w:pPr>
    </w:p>
    <w:p w14:paraId="4282A5A1"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w:t>
      </w:r>
      <w:r w:rsidRPr="0021238C">
        <w:rPr>
          <w:rFonts w:asciiTheme="majorHAnsi" w:hAnsiTheme="majorHAnsi" w:cstheme="majorHAnsi"/>
          <w:szCs w:val="20"/>
        </w:rPr>
        <w:tab/>
      </w:r>
      <w:r w:rsidRPr="0021238C">
        <w:rPr>
          <w:rFonts w:asciiTheme="majorHAnsi" w:hAnsiTheme="majorHAnsi" w:cstheme="majorHAnsi"/>
          <w:szCs w:val="20"/>
        </w:rPr>
        <w:tab/>
        <w:t>DEFINICIONES</w:t>
      </w:r>
    </w:p>
    <w:p w14:paraId="2918F140"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 xml:space="preserve">CLÁUSULA 2. </w:t>
      </w:r>
      <w:r w:rsidRPr="0021238C">
        <w:rPr>
          <w:rFonts w:asciiTheme="majorHAnsi" w:hAnsiTheme="majorHAnsi" w:cstheme="majorHAnsi"/>
          <w:szCs w:val="20"/>
        </w:rPr>
        <w:tab/>
      </w:r>
      <w:r w:rsidRPr="0021238C">
        <w:rPr>
          <w:rFonts w:asciiTheme="majorHAnsi" w:hAnsiTheme="majorHAnsi" w:cstheme="majorHAnsi"/>
          <w:szCs w:val="20"/>
        </w:rPr>
        <w:tab/>
        <w:t>OBJETO</w:t>
      </w:r>
    </w:p>
    <w:p w14:paraId="3CEBDCF9"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3.</w:t>
      </w:r>
      <w:r w:rsidRPr="0021238C">
        <w:rPr>
          <w:rFonts w:asciiTheme="majorHAnsi" w:hAnsiTheme="majorHAnsi" w:cstheme="majorHAnsi"/>
          <w:szCs w:val="20"/>
        </w:rPr>
        <w:tab/>
      </w:r>
      <w:r w:rsidRPr="0021238C">
        <w:rPr>
          <w:rFonts w:asciiTheme="majorHAnsi" w:hAnsiTheme="majorHAnsi" w:cstheme="majorHAnsi"/>
          <w:szCs w:val="20"/>
        </w:rPr>
        <w:tab/>
        <w:t>ALCANCE DEL OBJETO</w:t>
      </w:r>
    </w:p>
    <w:p w14:paraId="3F890331"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4.</w:t>
      </w:r>
      <w:r w:rsidRPr="0021238C">
        <w:rPr>
          <w:rFonts w:asciiTheme="majorHAnsi" w:hAnsiTheme="majorHAnsi" w:cstheme="majorHAnsi"/>
          <w:szCs w:val="20"/>
        </w:rPr>
        <w:tab/>
      </w:r>
      <w:r w:rsidRPr="0021238C">
        <w:rPr>
          <w:rFonts w:asciiTheme="majorHAnsi" w:hAnsiTheme="majorHAnsi" w:cstheme="majorHAnsi"/>
          <w:szCs w:val="20"/>
        </w:rPr>
        <w:tab/>
        <w:t>PLAZO DEL CONTRATO</w:t>
      </w:r>
    </w:p>
    <w:p w14:paraId="064C3443"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5.</w:t>
      </w:r>
      <w:r w:rsidRPr="0021238C">
        <w:rPr>
          <w:rFonts w:asciiTheme="majorHAnsi" w:hAnsiTheme="majorHAnsi" w:cstheme="majorHAnsi"/>
          <w:szCs w:val="20"/>
        </w:rPr>
        <w:tab/>
      </w:r>
      <w:r w:rsidRPr="0021238C">
        <w:rPr>
          <w:rFonts w:asciiTheme="majorHAnsi" w:hAnsiTheme="majorHAnsi" w:cstheme="majorHAnsi"/>
          <w:szCs w:val="20"/>
        </w:rPr>
        <w:tab/>
        <w:t>VALOR DEL CONTRATO</w:t>
      </w:r>
    </w:p>
    <w:p w14:paraId="347DB06D"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6.</w:t>
      </w:r>
      <w:r w:rsidRPr="0021238C">
        <w:rPr>
          <w:rFonts w:asciiTheme="majorHAnsi" w:hAnsiTheme="majorHAnsi" w:cstheme="majorHAnsi"/>
          <w:szCs w:val="20"/>
        </w:rPr>
        <w:tab/>
      </w:r>
      <w:r w:rsidRPr="0021238C">
        <w:rPr>
          <w:rFonts w:asciiTheme="majorHAnsi" w:hAnsiTheme="majorHAnsi" w:cstheme="majorHAnsi"/>
          <w:szCs w:val="20"/>
        </w:rPr>
        <w:tab/>
        <w:t>ANTICIPO Y/O PAGO ANTICIPADO</w:t>
      </w:r>
    </w:p>
    <w:p w14:paraId="54E62761"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7.</w:t>
      </w:r>
      <w:r w:rsidRPr="0021238C">
        <w:rPr>
          <w:rFonts w:asciiTheme="majorHAnsi" w:hAnsiTheme="majorHAnsi" w:cstheme="majorHAnsi"/>
          <w:szCs w:val="20"/>
        </w:rPr>
        <w:tab/>
      </w:r>
      <w:r w:rsidRPr="0021238C">
        <w:rPr>
          <w:rFonts w:asciiTheme="majorHAnsi" w:hAnsiTheme="majorHAnsi" w:cstheme="majorHAnsi"/>
          <w:szCs w:val="20"/>
        </w:rPr>
        <w:tab/>
        <w:t>APROPIACIÓN PRESUPUESTAL</w:t>
      </w:r>
    </w:p>
    <w:p w14:paraId="1C818FA7" w14:textId="77777777" w:rsidR="00EE2CCC" w:rsidRPr="0021238C" w:rsidRDefault="00EE2CCC" w:rsidP="00EE2CCC">
      <w:pPr>
        <w:pStyle w:val="clusulas"/>
        <w:numPr>
          <w:ilvl w:val="0"/>
          <w:numId w:val="0"/>
        </w:numPr>
        <w:spacing w:before="0" w:after="0"/>
        <w:rPr>
          <w:rFonts w:asciiTheme="majorHAnsi" w:hAnsiTheme="majorHAnsi" w:cstheme="majorHAnsi"/>
          <w:szCs w:val="20"/>
          <w:lang w:val="pt-BR"/>
        </w:rPr>
      </w:pPr>
      <w:r w:rsidRPr="0021238C">
        <w:rPr>
          <w:rFonts w:asciiTheme="majorHAnsi" w:hAnsiTheme="majorHAnsi" w:cstheme="majorHAnsi"/>
          <w:szCs w:val="20"/>
          <w:lang w:val="pt-BR"/>
        </w:rPr>
        <w:t>CLÁUSULA 8.</w:t>
      </w:r>
      <w:r w:rsidRPr="0021238C">
        <w:rPr>
          <w:rFonts w:asciiTheme="majorHAnsi" w:hAnsiTheme="majorHAnsi" w:cstheme="majorHAnsi"/>
          <w:szCs w:val="20"/>
          <w:lang w:val="pt-BR"/>
        </w:rPr>
        <w:tab/>
      </w:r>
      <w:r w:rsidRPr="0021238C">
        <w:rPr>
          <w:rFonts w:asciiTheme="majorHAnsi" w:hAnsiTheme="majorHAnsi" w:cstheme="majorHAnsi"/>
          <w:szCs w:val="20"/>
          <w:lang w:val="pt-BR"/>
        </w:rPr>
        <w:tab/>
        <w:t>FORMA DE PAGO</w:t>
      </w:r>
    </w:p>
    <w:p w14:paraId="3170C439"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lang w:val="pt-BR"/>
        </w:rPr>
        <w:t>CLÁUSULA 9.</w:t>
      </w:r>
      <w:r w:rsidRPr="0021238C">
        <w:rPr>
          <w:rFonts w:asciiTheme="majorHAnsi" w:hAnsiTheme="majorHAnsi" w:cstheme="majorHAnsi"/>
          <w:szCs w:val="20"/>
          <w:lang w:val="pt-BR"/>
        </w:rPr>
        <w:tab/>
      </w:r>
      <w:r w:rsidRPr="0021238C">
        <w:rPr>
          <w:rFonts w:asciiTheme="majorHAnsi" w:hAnsiTheme="majorHAnsi" w:cstheme="majorHAnsi"/>
          <w:szCs w:val="20"/>
          <w:lang w:val="pt-BR"/>
        </w:rPr>
        <w:tab/>
      </w:r>
      <w:r w:rsidRPr="0021238C">
        <w:rPr>
          <w:rFonts w:asciiTheme="majorHAnsi" w:hAnsiTheme="majorHAnsi" w:cstheme="majorHAnsi"/>
          <w:szCs w:val="20"/>
        </w:rPr>
        <w:t>OBLIGACIONES GENERALES DEL CONTRATISTA</w:t>
      </w:r>
    </w:p>
    <w:p w14:paraId="4E248E48"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10.</w:t>
      </w:r>
      <w:r w:rsidRPr="0021238C">
        <w:rPr>
          <w:rFonts w:asciiTheme="majorHAnsi" w:hAnsiTheme="majorHAnsi" w:cstheme="majorHAnsi"/>
          <w:szCs w:val="20"/>
        </w:rPr>
        <w:tab/>
        <w:t>OBLIGACIONES ESPECÍFICAS DEL CONTRATISTA</w:t>
      </w:r>
    </w:p>
    <w:p w14:paraId="6B73363F"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11.</w:t>
      </w:r>
      <w:r w:rsidRPr="0021238C">
        <w:rPr>
          <w:rFonts w:asciiTheme="majorHAnsi" w:hAnsiTheme="majorHAnsi" w:cstheme="majorHAnsi"/>
          <w:szCs w:val="20"/>
        </w:rPr>
        <w:tab/>
        <w:t>DERECHOS DEL CONTRATISTA</w:t>
      </w:r>
    </w:p>
    <w:p w14:paraId="3DF503C6"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12.</w:t>
      </w:r>
      <w:r w:rsidRPr="0021238C">
        <w:rPr>
          <w:rFonts w:asciiTheme="majorHAnsi" w:hAnsiTheme="majorHAnsi" w:cstheme="majorHAnsi"/>
          <w:szCs w:val="20"/>
        </w:rPr>
        <w:tab/>
        <w:t>OBLIGACIONES DE LA ENTIDAD</w:t>
      </w:r>
    </w:p>
    <w:p w14:paraId="7B9EAA8D"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13.</w:t>
      </w:r>
      <w:r w:rsidRPr="0021238C">
        <w:rPr>
          <w:rFonts w:asciiTheme="majorHAnsi" w:hAnsiTheme="majorHAnsi" w:cstheme="majorHAnsi"/>
          <w:szCs w:val="20"/>
        </w:rPr>
        <w:tab/>
        <w:t>RESPONSABILIDAD</w:t>
      </w:r>
    </w:p>
    <w:p w14:paraId="1101EB72"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14.</w:t>
      </w:r>
      <w:r w:rsidRPr="0021238C">
        <w:rPr>
          <w:rFonts w:asciiTheme="majorHAnsi" w:hAnsiTheme="majorHAnsi" w:cstheme="majorHAnsi"/>
          <w:szCs w:val="20"/>
        </w:rPr>
        <w:tab/>
        <w:t>INDEMNIDAD</w:t>
      </w:r>
    </w:p>
    <w:p w14:paraId="11B23096"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15.</w:t>
      </w:r>
      <w:r w:rsidRPr="0021238C">
        <w:rPr>
          <w:rFonts w:asciiTheme="majorHAnsi" w:hAnsiTheme="majorHAnsi" w:cstheme="majorHAnsi"/>
          <w:szCs w:val="20"/>
        </w:rPr>
        <w:tab/>
        <w:t>MULTAS</w:t>
      </w:r>
    </w:p>
    <w:p w14:paraId="7BFE987F"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16.</w:t>
      </w:r>
      <w:r w:rsidRPr="0021238C">
        <w:rPr>
          <w:rFonts w:asciiTheme="majorHAnsi" w:hAnsiTheme="majorHAnsi" w:cstheme="majorHAnsi"/>
          <w:szCs w:val="20"/>
        </w:rPr>
        <w:tab/>
        <w:t>CLÁUSULA PENAL</w:t>
      </w:r>
    </w:p>
    <w:p w14:paraId="712D2E34" w14:textId="77777777" w:rsidR="00EE2CCC" w:rsidRPr="0021238C" w:rsidRDefault="00EE2CCC" w:rsidP="00EE2CCC">
      <w:pPr>
        <w:pStyle w:val="clusulas"/>
        <w:numPr>
          <w:ilvl w:val="0"/>
          <w:numId w:val="0"/>
        </w:numPr>
        <w:spacing w:before="0" w:after="0"/>
        <w:ind w:left="2130" w:hanging="2130"/>
        <w:rPr>
          <w:rFonts w:asciiTheme="majorHAnsi" w:hAnsiTheme="majorHAnsi" w:cstheme="majorHAnsi"/>
          <w:szCs w:val="20"/>
        </w:rPr>
      </w:pPr>
      <w:r w:rsidRPr="0021238C">
        <w:rPr>
          <w:rFonts w:asciiTheme="majorHAnsi" w:hAnsiTheme="majorHAnsi" w:cstheme="majorHAnsi"/>
          <w:szCs w:val="20"/>
        </w:rPr>
        <w:t>CLÁUSULA 17.</w:t>
      </w:r>
      <w:r w:rsidRPr="0021238C">
        <w:rPr>
          <w:rFonts w:asciiTheme="majorHAnsi" w:hAnsiTheme="majorHAnsi" w:cstheme="majorHAnsi"/>
          <w:szCs w:val="20"/>
        </w:rPr>
        <w:tab/>
        <w:t>CLÁUSULAS EXCEPCIONALES</w:t>
      </w:r>
    </w:p>
    <w:p w14:paraId="6D527AA6" w14:textId="77777777" w:rsidR="00EE2CCC" w:rsidRPr="0021238C" w:rsidRDefault="00EE2CCC" w:rsidP="00EE2CCC">
      <w:pPr>
        <w:pStyle w:val="clusulas"/>
        <w:numPr>
          <w:ilvl w:val="0"/>
          <w:numId w:val="0"/>
        </w:numPr>
        <w:spacing w:before="0" w:after="0"/>
        <w:rPr>
          <w:rFonts w:asciiTheme="majorHAnsi" w:hAnsiTheme="majorHAnsi" w:cstheme="majorHAnsi"/>
          <w:szCs w:val="20"/>
        </w:rPr>
      </w:pPr>
      <w:r w:rsidRPr="0021238C">
        <w:rPr>
          <w:rFonts w:asciiTheme="majorHAnsi" w:hAnsiTheme="majorHAnsi" w:cstheme="majorHAnsi"/>
          <w:szCs w:val="20"/>
        </w:rPr>
        <w:t>CLÁUSULA 18.</w:t>
      </w:r>
      <w:r w:rsidRPr="0021238C">
        <w:rPr>
          <w:rFonts w:asciiTheme="majorHAnsi" w:hAnsiTheme="majorHAnsi" w:cstheme="majorHAnsi"/>
          <w:szCs w:val="20"/>
        </w:rPr>
        <w:tab/>
        <w:t>GARANTÍAS</w:t>
      </w:r>
    </w:p>
    <w:p w14:paraId="10381297"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szCs w:val="20"/>
        </w:rPr>
      </w:pPr>
      <w:r w:rsidRPr="0021238C">
        <w:rPr>
          <w:rFonts w:asciiTheme="majorHAnsi" w:hAnsiTheme="majorHAnsi" w:cstheme="majorHAnsi"/>
          <w:szCs w:val="20"/>
        </w:rPr>
        <w:t>CLÁUSULA 19.</w:t>
      </w:r>
      <w:r w:rsidRPr="0021238C">
        <w:rPr>
          <w:rFonts w:asciiTheme="majorHAnsi" w:hAnsiTheme="majorHAnsi" w:cstheme="majorHAnsi"/>
          <w:szCs w:val="20"/>
        </w:rPr>
        <w:tab/>
        <w:t>INDEPENDENCIA DEL CONTRATISTA</w:t>
      </w:r>
    </w:p>
    <w:p w14:paraId="522DEE11"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bCs/>
          <w:szCs w:val="20"/>
        </w:rPr>
      </w:pPr>
      <w:r w:rsidRPr="0021238C">
        <w:rPr>
          <w:rFonts w:asciiTheme="majorHAnsi" w:hAnsiTheme="majorHAnsi" w:cstheme="majorHAnsi"/>
          <w:bCs/>
          <w:szCs w:val="20"/>
        </w:rPr>
        <w:t>CLÁUSULA 20.</w:t>
      </w:r>
      <w:r w:rsidRPr="0021238C">
        <w:rPr>
          <w:rFonts w:asciiTheme="majorHAnsi" w:hAnsiTheme="majorHAnsi" w:cstheme="majorHAnsi"/>
          <w:bCs/>
          <w:szCs w:val="20"/>
        </w:rPr>
        <w:tab/>
      </w:r>
      <w:r w:rsidRPr="0021238C">
        <w:rPr>
          <w:rFonts w:asciiTheme="majorHAnsi" w:eastAsia="Times New Roman" w:hAnsiTheme="majorHAnsi" w:cstheme="majorHAnsi"/>
          <w:szCs w:val="20"/>
          <w:lang w:val="es-ES" w:eastAsia="es-CO"/>
        </w:rPr>
        <w:t>INEXISTENCIA DE RELACIÓN LABORAL ENTRE LA ENTIDAD Y EL CONTRATISTA</w:t>
      </w:r>
    </w:p>
    <w:p w14:paraId="4712D964"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szCs w:val="20"/>
        </w:rPr>
      </w:pPr>
      <w:r w:rsidRPr="0021238C">
        <w:rPr>
          <w:rFonts w:asciiTheme="majorHAnsi" w:hAnsiTheme="majorHAnsi" w:cstheme="majorHAnsi"/>
          <w:szCs w:val="20"/>
        </w:rPr>
        <w:t>CLÁUSULA 21.</w:t>
      </w:r>
      <w:r w:rsidRPr="0021238C">
        <w:rPr>
          <w:rFonts w:asciiTheme="majorHAnsi" w:hAnsiTheme="majorHAnsi" w:cstheme="majorHAnsi"/>
          <w:szCs w:val="20"/>
        </w:rPr>
        <w:tab/>
        <w:t>CESIÓN</w:t>
      </w:r>
    </w:p>
    <w:p w14:paraId="392ABBA7"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szCs w:val="20"/>
        </w:rPr>
      </w:pPr>
      <w:r w:rsidRPr="0021238C">
        <w:rPr>
          <w:rFonts w:asciiTheme="majorHAnsi" w:hAnsiTheme="majorHAnsi" w:cstheme="majorHAnsi"/>
          <w:szCs w:val="20"/>
        </w:rPr>
        <w:t>CLÁUSULA 22.</w:t>
      </w:r>
      <w:r w:rsidRPr="0021238C">
        <w:rPr>
          <w:rFonts w:asciiTheme="majorHAnsi" w:hAnsiTheme="majorHAnsi" w:cstheme="majorHAnsi"/>
          <w:szCs w:val="20"/>
        </w:rPr>
        <w:tab/>
        <w:t>LIQUIDACIÓN</w:t>
      </w:r>
    </w:p>
    <w:p w14:paraId="376DC5D8"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szCs w:val="20"/>
        </w:rPr>
      </w:pPr>
      <w:r w:rsidRPr="0021238C">
        <w:rPr>
          <w:rFonts w:asciiTheme="majorHAnsi" w:hAnsiTheme="majorHAnsi" w:cstheme="majorHAnsi"/>
          <w:szCs w:val="20"/>
        </w:rPr>
        <w:t>CLÁUSULA 23.</w:t>
      </w:r>
      <w:r w:rsidRPr="0021238C">
        <w:rPr>
          <w:rFonts w:asciiTheme="majorHAnsi" w:hAnsiTheme="majorHAnsi" w:cstheme="majorHAnsi"/>
          <w:szCs w:val="20"/>
        </w:rPr>
        <w:tab/>
        <w:t>SUSCRIPCIÓN, PERFECCIONAMIENTO, EJECUCIÓN</w:t>
      </w:r>
    </w:p>
    <w:p w14:paraId="094BB096" w14:textId="77777777" w:rsidR="00EE2CCC" w:rsidRPr="0021238C" w:rsidRDefault="00EE2CCC" w:rsidP="00EE2CCC">
      <w:pPr>
        <w:pStyle w:val="clusulas"/>
        <w:numPr>
          <w:ilvl w:val="0"/>
          <w:numId w:val="0"/>
        </w:numPr>
        <w:spacing w:before="0" w:after="0"/>
        <w:ind w:left="2124" w:hanging="2124"/>
        <w:rPr>
          <w:rFonts w:asciiTheme="majorHAnsi" w:hAnsiTheme="majorHAnsi" w:cstheme="majorHAnsi"/>
          <w:szCs w:val="20"/>
        </w:rPr>
      </w:pPr>
      <w:r w:rsidRPr="0021238C">
        <w:rPr>
          <w:rFonts w:asciiTheme="majorHAnsi" w:hAnsiTheme="majorHAnsi" w:cstheme="majorHAnsi"/>
          <w:szCs w:val="20"/>
        </w:rPr>
        <w:t>CLÁUSULA 24.</w:t>
      </w:r>
      <w:r w:rsidRPr="0021238C">
        <w:rPr>
          <w:rFonts w:asciiTheme="majorHAnsi" w:hAnsiTheme="majorHAnsi" w:cstheme="majorHAnsi"/>
          <w:szCs w:val="20"/>
        </w:rPr>
        <w:tab/>
        <w:t xml:space="preserve">LUGAR DE EJECUCIÓN Y DOMICILIO CONTRACTUAL </w:t>
      </w:r>
    </w:p>
    <w:p w14:paraId="46FF7ACF" w14:textId="09152DFE" w:rsidR="001E2734" w:rsidRPr="0021238C" w:rsidRDefault="00EE2CCC" w:rsidP="00EE2CCC">
      <w:pPr>
        <w:pStyle w:val="clusulas"/>
        <w:numPr>
          <w:ilvl w:val="0"/>
          <w:numId w:val="0"/>
        </w:numPr>
        <w:spacing w:before="0" w:after="0"/>
        <w:rPr>
          <w:rFonts w:asciiTheme="majorHAnsi" w:hAnsiTheme="majorHAnsi" w:cstheme="majorHAnsi"/>
          <w:b w:val="0"/>
          <w:szCs w:val="20"/>
        </w:rPr>
      </w:pPr>
      <w:r w:rsidRPr="0021238C">
        <w:rPr>
          <w:rFonts w:asciiTheme="majorHAnsi" w:hAnsiTheme="majorHAnsi" w:cstheme="majorHAnsi"/>
          <w:szCs w:val="20"/>
        </w:rPr>
        <w:t>CLÁUSULA 25.</w:t>
      </w:r>
      <w:r w:rsidRPr="0021238C">
        <w:rPr>
          <w:rFonts w:asciiTheme="majorHAnsi" w:hAnsiTheme="majorHAnsi" w:cstheme="majorHAnsi"/>
          <w:szCs w:val="20"/>
        </w:rPr>
        <w:tab/>
        <w:t>DOCUMENTOS</w:t>
      </w:r>
      <w:r w:rsidR="001E2734" w:rsidRPr="0021238C">
        <w:rPr>
          <w:rFonts w:asciiTheme="majorHAnsi" w:hAnsiTheme="majorHAnsi" w:cstheme="majorHAnsi"/>
          <w:szCs w:val="20"/>
        </w:rPr>
        <w:br w:type="page"/>
      </w:r>
    </w:p>
    <w:p w14:paraId="062D96A5" w14:textId="403D9B02" w:rsidR="001E2734" w:rsidRPr="0021238C" w:rsidRDefault="001E2734" w:rsidP="00540E0E">
      <w:pPr>
        <w:rPr>
          <w:rFonts w:asciiTheme="majorHAnsi" w:hAnsiTheme="majorHAnsi" w:cstheme="majorHAnsi"/>
          <w:szCs w:val="20"/>
          <w:lang w:val="es-CO"/>
        </w:rPr>
      </w:pPr>
      <w:r w:rsidRPr="0021238C">
        <w:rPr>
          <w:rFonts w:asciiTheme="majorHAnsi" w:hAnsiTheme="majorHAnsi" w:cstheme="majorHAnsi"/>
          <w:szCs w:val="20"/>
          <w:lang w:val="es-CO"/>
        </w:rPr>
        <w:lastRenderedPageBreak/>
        <w:t xml:space="preserve">Entre el </w:t>
      </w:r>
      <w:r w:rsidR="004654CB" w:rsidRPr="0021238C">
        <w:rPr>
          <w:rFonts w:asciiTheme="majorHAnsi" w:hAnsiTheme="majorHAnsi" w:cstheme="majorHAnsi"/>
          <w:szCs w:val="20"/>
          <w:lang w:val="es-CO"/>
        </w:rPr>
        <w:t xml:space="preserve">JOSEPH SWITER PLAZA PINILLA, identificado con la cedula de ciudadanía No. 1.033.794.453 expedida en Bogotá D.C., en calidad de Alcalde Local de Tunjuelito, en virtud del nombramiento realizado por la Alcaldesa Mayor de Bogotá, D.C., mediante Decreto No. 052 del 17 de febrero de 2021, debidamente posesionado de acuerdo con Acta de Posesión No. 046 del 02 de marzo de 2021, quien actúa como ordenador del gasto en nombre del </w:t>
      </w:r>
      <w:r w:rsidRPr="0021238C">
        <w:rPr>
          <w:rFonts w:asciiTheme="majorHAnsi" w:hAnsiTheme="majorHAnsi" w:cstheme="majorHAnsi"/>
          <w:szCs w:val="20"/>
          <w:lang w:val="es-CO"/>
        </w:rPr>
        <w:t xml:space="preserve">de </w:t>
      </w:r>
      <w:r w:rsidR="004654CB" w:rsidRPr="0021238C">
        <w:rPr>
          <w:rFonts w:asciiTheme="majorHAnsi" w:hAnsiTheme="majorHAnsi" w:cstheme="majorHAnsi"/>
          <w:szCs w:val="20"/>
        </w:rPr>
        <w:t>FONDO DE DESARROLLO LOCAL DE TUNJUELITO</w:t>
      </w:r>
      <w:r w:rsidRPr="0021238C">
        <w:rPr>
          <w:rFonts w:asciiTheme="majorHAnsi" w:hAnsiTheme="majorHAnsi" w:cstheme="majorHAnsi"/>
          <w:szCs w:val="20"/>
          <w:lang w:val="es-CO"/>
        </w:rPr>
        <w:t xml:space="preserve"> (en adelante la </w:t>
      </w:r>
      <w:r w:rsidR="00FB22DF" w:rsidRPr="0021238C">
        <w:rPr>
          <w:rFonts w:asciiTheme="majorHAnsi" w:hAnsiTheme="majorHAnsi" w:cstheme="majorHAnsi"/>
          <w:szCs w:val="20"/>
          <w:lang w:val="es-CO"/>
        </w:rPr>
        <w:t>“Entidad</w:t>
      </w:r>
      <w:r w:rsidRPr="0021238C">
        <w:rPr>
          <w:rFonts w:asciiTheme="majorHAnsi" w:hAnsiTheme="majorHAnsi" w:cstheme="majorHAnsi"/>
          <w:szCs w:val="20"/>
          <w:lang w:val="es-CO"/>
        </w:rPr>
        <w:t>”), por una parte; y</w:t>
      </w:r>
      <w:r w:rsidR="0029742C" w:rsidRPr="0021238C">
        <w:rPr>
          <w:rFonts w:asciiTheme="majorHAnsi" w:hAnsiTheme="majorHAnsi" w:cstheme="majorHAnsi"/>
          <w:szCs w:val="20"/>
          <w:lang w:val="es-CO"/>
        </w:rPr>
        <w:t>,</w:t>
      </w:r>
      <w:r w:rsidRPr="0021238C">
        <w:rPr>
          <w:rFonts w:asciiTheme="majorHAnsi" w:hAnsiTheme="majorHAnsi" w:cstheme="majorHAnsi"/>
          <w:szCs w:val="20"/>
          <w:lang w:val="es-CO"/>
        </w:rPr>
        <w:t xml:space="preserve"> por la otra</w:t>
      </w:r>
      <w:r w:rsidR="0029742C" w:rsidRPr="0021238C">
        <w:rPr>
          <w:rFonts w:asciiTheme="majorHAnsi" w:hAnsiTheme="majorHAnsi" w:cstheme="majorHAnsi"/>
          <w:szCs w:val="20"/>
          <w:lang w:val="es-CO"/>
        </w:rPr>
        <w:t>,</w:t>
      </w:r>
      <w:r w:rsidRPr="0021238C">
        <w:rPr>
          <w:rFonts w:asciiTheme="majorHAnsi" w:hAnsiTheme="majorHAnsi" w:cstheme="majorHAnsi"/>
          <w:szCs w:val="20"/>
          <w:lang w:val="es-CO"/>
        </w:rPr>
        <w:t xml:space="preserve"> </w:t>
      </w:r>
      <w:r w:rsidR="00613EB2" w:rsidRPr="0021238C">
        <w:rPr>
          <w:rFonts w:asciiTheme="majorHAnsi" w:hAnsiTheme="majorHAnsi" w:cstheme="majorHAnsi"/>
          <w:szCs w:val="20"/>
          <w:highlight w:val="lightGray"/>
          <w:lang w:val="es-CO"/>
        </w:rPr>
        <w:t>[incluir el nombre de la persona natural</w:t>
      </w:r>
      <w:r w:rsidR="009A749E" w:rsidRPr="0021238C">
        <w:rPr>
          <w:rFonts w:asciiTheme="majorHAnsi" w:hAnsiTheme="majorHAnsi" w:cstheme="majorHAnsi"/>
          <w:szCs w:val="20"/>
          <w:highlight w:val="lightGray"/>
          <w:lang w:val="es-CO"/>
        </w:rPr>
        <w:t xml:space="preserve">; o </w:t>
      </w:r>
      <w:r w:rsidR="00613EB2" w:rsidRPr="0021238C">
        <w:rPr>
          <w:rFonts w:asciiTheme="majorHAnsi" w:hAnsiTheme="majorHAnsi" w:cstheme="majorHAnsi"/>
          <w:szCs w:val="20"/>
          <w:highlight w:val="lightGray"/>
          <w:lang w:val="es-CO"/>
        </w:rPr>
        <w:t xml:space="preserve">incluir el nombre del </w:t>
      </w:r>
      <w:r w:rsidRPr="0021238C">
        <w:rPr>
          <w:rFonts w:asciiTheme="majorHAnsi" w:hAnsiTheme="majorHAnsi" w:cstheme="majorHAnsi"/>
          <w:szCs w:val="20"/>
          <w:highlight w:val="lightGray"/>
          <w:lang w:val="es-CO"/>
        </w:rPr>
        <w:t>representante legal]</w:t>
      </w:r>
      <w:r w:rsidR="00FF2175" w:rsidRPr="0021238C">
        <w:rPr>
          <w:rFonts w:asciiTheme="majorHAnsi" w:hAnsiTheme="majorHAnsi" w:cstheme="majorHAnsi"/>
          <w:szCs w:val="20"/>
          <w:lang w:val="es-CO"/>
        </w:rPr>
        <w:t xml:space="preserve"> </w:t>
      </w:r>
      <w:r w:rsidR="00FF2175" w:rsidRPr="0021238C">
        <w:rPr>
          <w:rFonts w:asciiTheme="majorHAnsi" w:hAnsiTheme="majorHAnsi" w:cstheme="majorHAnsi"/>
          <w:szCs w:val="20"/>
          <w:highlight w:val="lightGray"/>
          <w:lang w:val="es-CO"/>
        </w:rPr>
        <w:t>[</w:t>
      </w:r>
      <w:r w:rsidR="00F32198" w:rsidRPr="0021238C">
        <w:rPr>
          <w:rFonts w:asciiTheme="majorHAnsi" w:hAnsiTheme="majorHAnsi" w:cstheme="majorHAnsi"/>
          <w:szCs w:val="20"/>
          <w:highlight w:val="lightGray"/>
          <w:lang w:val="es-CO"/>
        </w:rPr>
        <w:t>e</w:t>
      </w:r>
      <w:r w:rsidR="00FF2175" w:rsidRPr="0021238C">
        <w:rPr>
          <w:rFonts w:asciiTheme="majorHAnsi" w:hAnsiTheme="majorHAnsi" w:cstheme="majorHAnsi"/>
          <w:szCs w:val="20"/>
          <w:highlight w:val="lightGray"/>
          <w:lang w:val="es-CO"/>
        </w:rPr>
        <w:t>n calidad de representante legal de</w:t>
      </w:r>
      <w:r w:rsidR="00F32198" w:rsidRPr="0021238C">
        <w:rPr>
          <w:rFonts w:asciiTheme="majorHAnsi" w:hAnsiTheme="majorHAnsi" w:cstheme="majorHAnsi"/>
          <w:szCs w:val="20"/>
          <w:highlight w:val="lightGray"/>
          <w:lang w:val="es-CO"/>
        </w:rPr>
        <w:t>]</w:t>
      </w:r>
      <w:r w:rsidR="00DA4770" w:rsidRPr="0021238C">
        <w:rPr>
          <w:rFonts w:asciiTheme="majorHAnsi" w:hAnsiTheme="majorHAnsi" w:cstheme="majorHAnsi"/>
          <w:szCs w:val="20"/>
          <w:lang w:val="es-CO"/>
        </w:rPr>
        <w:t xml:space="preserve"> </w:t>
      </w:r>
      <w:r w:rsidRPr="0021238C">
        <w:rPr>
          <w:rFonts w:asciiTheme="majorHAnsi" w:hAnsiTheme="majorHAnsi" w:cstheme="majorHAnsi"/>
          <w:szCs w:val="20"/>
          <w:lang w:val="es-CO"/>
        </w:rPr>
        <w:t>(en adelante el “</w:t>
      </w:r>
      <w:r w:rsidR="006B09B1" w:rsidRPr="0021238C">
        <w:rPr>
          <w:rFonts w:asciiTheme="majorHAnsi" w:hAnsiTheme="majorHAnsi" w:cstheme="majorHAnsi"/>
          <w:szCs w:val="20"/>
          <w:lang w:val="es-CO"/>
        </w:rPr>
        <w:t>Contratista</w:t>
      </w:r>
      <w:r w:rsidRPr="0021238C">
        <w:rPr>
          <w:rFonts w:asciiTheme="majorHAnsi" w:hAnsiTheme="majorHAnsi" w:cstheme="majorHAnsi"/>
          <w:szCs w:val="20"/>
          <w:lang w:val="es-CO"/>
        </w:rPr>
        <w:t>”)</w:t>
      </w:r>
      <w:r w:rsidR="002109E7" w:rsidRPr="0021238C">
        <w:rPr>
          <w:rFonts w:asciiTheme="majorHAnsi" w:hAnsiTheme="majorHAnsi" w:cstheme="majorHAnsi"/>
          <w:szCs w:val="20"/>
          <w:lang w:val="es-CO"/>
        </w:rPr>
        <w:t>,</w:t>
      </w:r>
      <w:r w:rsidRPr="0021238C">
        <w:rPr>
          <w:rFonts w:asciiTheme="majorHAnsi" w:hAnsiTheme="majorHAnsi" w:cstheme="majorHAnsi"/>
          <w:szCs w:val="20"/>
          <w:lang w:val="es-CO"/>
        </w:rPr>
        <w:t xml:space="preserve"> identificado como aparece en </w:t>
      </w:r>
      <w:r w:rsidR="00517D2E" w:rsidRPr="0021238C">
        <w:rPr>
          <w:rFonts w:asciiTheme="majorHAnsi" w:hAnsiTheme="majorHAnsi" w:cstheme="majorHAnsi"/>
          <w:szCs w:val="20"/>
          <w:lang w:val="es-CO"/>
        </w:rPr>
        <w:t>el Formato 1 – Carta de Presentación de la oferta</w:t>
      </w:r>
      <w:r w:rsidR="004921A4" w:rsidRPr="0021238C">
        <w:rPr>
          <w:rFonts w:asciiTheme="majorHAnsi" w:hAnsiTheme="majorHAnsi" w:cstheme="majorHAnsi"/>
          <w:szCs w:val="20"/>
          <w:lang w:val="es-CO"/>
        </w:rPr>
        <w:t>,</w:t>
      </w:r>
      <w:r w:rsidR="00517D2E" w:rsidRPr="0021238C">
        <w:rPr>
          <w:rFonts w:asciiTheme="majorHAnsi" w:hAnsiTheme="majorHAnsi" w:cstheme="majorHAnsi"/>
          <w:szCs w:val="20"/>
          <w:lang w:val="es-CO"/>
        </w:rPr>
        <w:t xml:space="preserve"> </w:t>
      </w:r>
      <w:r w:rsidRPr="0021238C">
        <w:rPr>
          <w:rFonts w:asciiTheme="majorHAnsi" w:hAnsiTheme="majorHAnsi" w:cstheme="majorHAnsi"/>
          <w:szCs w:val="20"/>
          <w:lang w:val="es-CO"/>
        </w:rPr>
        <w:t xml:space="preserve">hemos convenido celebrar el presente </w:t>
      </w:r>
      <w:r w:rsidR="00633B9B" w:rsidRPr="0021238C">
        <w:rPr>
          <w:rFonts w:asciiTheme="majorHAnsi" w:hAnsiTheme="majorHAnsi" w:cstheme="majorHAnsi"/>
          <w:szCs w:val="20"/>
          <w:lang w:val="es-CO"/>
        </w:rPr>
        <w:t>C</w:t>
      </w:r>
      <w:r w:rsidRPr="0021238C">
        <w:rPr>
          <w:rFonts w:asciiTheme="majorHAnsi" w:hAnsiTheme="majorHAnsi" w:cstheme="majorHAnsi"/>
          <w:szCs w:val="20"/>
          <w:lang w:val="es-CO"/>
        </w:rPr>
        <w:t xml:space="preserve">ontrato, previas las siguientes consideraciones: </w:t>
      </w:r>
    </w:p>
    <w:p w14:paraId="70073752" w14:textId="03FE3D9D" w:rsidR="001E2734" w:rsidRPr="0021238C" w:rsidRDefault="001E2734" w:rsidP="00540E0E">
      <w:pPr>
        <w:rPr>
          <w:rFonts w:asciiTheme="majorHAnsi" w:hAnsiTheme="majorHAnsi" w:cstheme="majorHAnsi"/>
          <w:szCs w:val="20"/>
          <w:lang w:val="es-CO"/>
        </w:rPr>
      </w:pPr>
    </w:p>
    <w:p w14:paraId="66A54A8F" w14:textId="570C0B34" w:rsidR="00FB22DF" w:rsidRPr="0021238C" w:rsidRDefault="00FB22DF" w:rsidP="00E729FB">
      <w:pPr>
        <w:pStyle w:val="Prrafodelista"/>
        <w:numPr>
          <w:ilvl w:val="0"/>
          <w:numId w:val="1"/>
        </w:numPr>
        <w:rPr>
          <w:rFonts w:asciiTheme="majorHAnsi" w:hAnsiTheme="majorHAnsi" w:cstheme="majorHAnsi"/>
          <w:szCs w:val="20"/>
        </w:rPr>
      </w:pPr>
      <w:r w:rsidRPr="0021238C">
        <w:rPr>
          <w:rFonts w:asciiTheme="majorHAnsi" w:hAnsiTheme="majorHAnsi" w:cstheme="majorHAnsi"/>
          <w:szCs w:val="20"/>
        </w:rPr>
        <w:t xml:space="preserve">Que mediante </w:t>
      </w:r>
      <w:r w:rsidR="006D6FFF" w:rsidRPr="0021238C">
        <w:rPr>
          <w:rFonts w:asciiTheme="majorHAnsi" w:hAnsiTheme="majorHAnsi" w:cstheme="majorHAnsi"/>
          <w:szCs w:val="20"/>
        </w:rPr>
        <w:t xml:space="preserve">la </w:t>
      </w:r>
      <w:r w:rsidRPr="0021238C">
        <w:rPr>
          <w:rFonts w:asciiTheme="majorHAnsi" w:hAnsiTheme="majorHAnsi" w:cstheme="majorHAnsi"/>
          <w:szCs w:val="20"/>
        </w:rPr>
        <w:t xml:space="preserve">Resolución </w:t>
      </w:r>
      <w:r w:rsidRPr="0021238C">
        <w:rPr>
          <w:rFonts w:asciiTheme="majorHAnsi" w:hAnsiTheme="majorHAnsi" w:cstheme="majorHAnsi"/>
          <w:szCs w:val="20"/>
          <w:highlight w:val="lightGray"/>
        </w:rPr>
        <w:t>[xxxxx del xxx de xxx de xxxx]</w:t>
      </w:r>
      <w:r w:rsidR="00780E14" w:rsidRPr="0021238C">
        <w:rPr>
          <w:rFonts w:asciiTheme="majorHAnsi" w:hAnsiTheme="majorHAnsi" w:cstheme="majorHAnsi"/>
          <w:szCs w:val="20"/>
        </w:rPr>
        <w:t xml:space="preserve"> la Entidad</w:t>
      </w:r>
      <w:r w:rsidRPr="0021238C">
        <w:rPr>
          <w:rFonts w:asciiTheme="majorHAnsi" w:hAnsiTheme="majorHAnsi" w:cstheme="majorHAnsi"/>
          <w:szCs w:val="20"/>
        </w:rPr>
        <w:t xml:space="preserve"> abrió el </w:t>
      </w:r>
      <w:r w:rsidR="002B0C4B" w:rsidRPr="0021238C">
        <w:rPr>
          <w:rFonts w:asciiTheme="majorHAnsi" w:hAnsiTheme="majorHAnsi" w:cstheme="majorHAnsi"/>
          <w:szCs w:val="20"/>
        </w:rPr>
        <w:t>Proceso de Contratación</w:t>
      </w:r>
      <w:r w:rsidRPr="0021238C">
        <w:rPr>
          <w:rFonts w:asciiTheme="majorHAnsi" w:hAnsiTheme="majorHAnsi" w:cstheme="majorHAnsi"/>
          <w:szCs w:val="20"/>
        </w:rPr>
        <w:t xml:space="preserve"> </w:t>
      </w:r>
      <w:r w:rsidR="004674A7" w:rsidRPr="0021238C">
        <w:rPr>
          <w:rFonts w:asciiTheme="majorHAnsi" w:hAnsiTheme="majorHAnsi" w:cstheme="majorHAnsi"/>
          <w:szCs w:val="20"/>
          <w:highlight w:val="lightGray"/>
        </w:rPr>
        <w:t xml:space="preserve">[Incluir número del </w:t>
      </w:r>
      <w:r w:rsidR="002B0C4B" w:rsidRPr="0021238C">
        <w:rPr>
          <w:rFonts w:asciiTheme="majorHAnsi" w:hAnsiTheme="majorHAnsi" w:cstheme="majorHAnsi"/>
          <w:szCs w:val="20"/>
          <w:highlight w:val="lightGray"/>
        </w:rPr>
        <w:t>Proceso de Contratación</w:t>
      </w:r>
      <w:r w:rsidR="004674A7" w:rsidRPr="0021238C">
        <w:rPr>
          <w:rFonts w:asciiTheme="majorHAnsi" w:hAnsiTheme="majorHAnsi" w:cstheme="majorHAnsi"/>
          <w:szCs w:val="20"/>
          <w:highlight w:val="lightGray"/>
        </w:rPr>
        <w:t>]</w:t>
      </w:r>
    </w:p>
    <w:p w14:paraId="32C82A74" w14:textId="2B5E95CB" w:rsidR="00FB22DF" w:rsidRPr="0021238C" w:rsidRDefault="00FB22DF" w:rsidP="00540E0E">
      <w:pPr>
        <w:pStyle w:val="Prrafodelista"/>
        <w:contextualSpacing w:val="0"/>
        <w:rPr>
          <w:rFonts w:asciiTheme="majorHAnsi" w:hAnsiTheme="majorHAnsi" w:cstheme="majorHAnsi"/>
          <w:szCs w:val="20"/>
        </w:rPr>
      </w:pPr>
    </w:p>
    <w:p w14:paraId="6D017276" w14:textId="75153D46" w:rsidR="00FB22DF" w:rsidRPr="0021238C" w:rsidRDefault="00FB22DF" w:rsidP="00E729FB">
      <w:pPr>
        <w:pStyle w:val="Prrafodelista"/>
        <w:numPr>
          <w:ilvl w:val="0"/>
          <w:numId w:val="1"/>
        </w:numPr>
        <w:rPr>
          <w:rFonts w:asciiTheme="majorHAnsi" w:hAnsiTheme="majorHAnsi" w:cstheme="majorHAnsi"/>
          <w:szCs w:val="20"/>
        </w:rPr>
      </w:pPr>
      <w:r w:rsidRPr="0021238C">
        <w:rPr>
          <w:rFonts w:asciiTheme="majorHAnsi" w:hAnsiTheme="majorHAnsi" w:cstheme="majorHAnsi"/>
          <w:szCs w:val="20"/>
        </w:rPr>
        <w:t xml:space="preserve">Que </w:t>
      </w:r>
      <w:r w:rsidR="00623103" w:rsidRPr="0021238C">
        <w:rPr>
          <w:rFonts w:asciiTheme="majorHAnsi" w:hAnsiTheme="majorHAnsi" w:cstheme="majorHAnsi"/>
          <w:szCs w:val="20"/>
        </w:rPr>
        <w:t xml:space="preserve">por medio de la </w:t>
      </w:r>
      <w:r w:rsidRPr="0021238C">
        <w:rPr>
          <w:rFonts w:asciiTheme="majorHAnsi" w:hAnsiTheme="majorHAnsi" w:cstheme="majorHAnsi"/>
          <w:szCs w:val="20"/>
        </w:rPr>
        <w:t xml:space="preserve">Resolución </w:t>
      </w:r>
      <w:r w:rsidRPr="0021238C">
        <w:rPr>
          <w:rFonts w:asciiTheme="majorHAnsi" w:hAnsiTheme="majorHAnsi" w:cstheme="majorHAnsi"/>
          <w:szCs w:val="20"/>
          <w:highlight w:val="lightGray"/>
        </w:rPr>
        <w:t xml:space="preserve">[xxxxx del xxx de xxx de </w:t>
      </w:r>
      <w:r w:rsidR="0017135E" w:rsidRPr="0021238C">
        <w:rPr>
          <w:rFonts w:asciiTheme="majorHAnsi" w:hAnsiTheme="majorHAnsi" w:cstheme="majorHAnsi"/>
          <w:szCs w:val="20"/>
          <w:highlight w:val="lightGray"/>
        </w:rPr>
        <w:t>xxxx</w:t>
      </w:r>
      <w:r w:rsidR="00780E14" w:rsidRPr="0021238C">
        <w:rPr>
          <w:rFonts w:asciiTheme="majorHAnsi" w:hAnsiTheme="majorHAnsi" w:cstheme="majorHAnsi"/>
          <w:szCs w:val="20"/>
          <w:highlight w:val="lightGray"/>
        </w:rPr>
        <w:t>]</w:t>
      </w:r>
      <w:r w:rsidR="00780E14" w:rsidRPr="0021238C">
        <w:rPr>
          <w:rFonts w:asciiTheme="majorHAnsi" w:hAnsiTheme="majorHAnsi" w:cstheme="majorHAnsi"/>
          <w:szCs w:val="20"/>
        </w:rPr>
        <w:t xml:space="preserve"> la Entidad</w:t>
      </w:r>
      <w:r w:rsidRPr="0021238C">
        <w:rPr>
          <w:rFonts w:asciiTheme="majorHAnsi" w:hAnsiTheme="majorHAnsi" w:cstheme="majorHAnsi"/>
          <w:szCs w:val="20"/>
        </w:rPr>
        <w:t xml:space="preserve"> adjudicó el Contrato al </w:t>
      </w:r>
      <w:r w:rsidR="006B09B1" w:rsidRPr="0021238C">
        <w:rPr>
          <w:rFonts w:asciiTheme="majorHAnsi" w:hAnsiTheme="majorHAnsi" w:cstheme="majorHAnsi"/>
          <w:szCs w:val="20"/>
        </w:rPr>
        <w:t>Contratista</w:t>
      </w:r>
      <w:r w:rsidRPr="0021238C">
        <w:rPr>
          <w:rFonts w:asciiTheme="majorHAnsi" w:hAnsiTheme="majorHAnsi" w:cstheme="majorHAnsi"/>
          <w:szCs w:val="20"/>
        </w:rPr>
        <w:t>.</w:t>
      </w:r>
    </w:p>
    <w:p w14:paraId="4B8E6229" w14:textId="418F9C08" w:rsidR="00FB22DF" w:rsidRPr="0021238C" w:rsidRDefault="00FB22DF" w:rsidP="00540E0E">
      <w:pPr>
        <w:rPr>
          <w:rFonts w:asciiTheme="majorHAnsi" w:hAnsiTheme="majorHAnsi" w:cstheme="majorHAnsi"/>
          <w:szCs w:val="20"/>
          <w:lang w:val="es-CO"/>
        </w:rPr>
      </w:pPr>
    </w:p>
    <w:p w14:paraId="2558F509" w14:textId="71FA6EBA" w:rsidR="005A69E2" w:rsidRPr="0021238C" w:rsidRDefault="00780E14" w:rsidP="005A69E2">
      <w:pPr>
        <w:autoSpaceDE w:val="0"/>
        <w:autoSpaceDN w:val="0"/>
        <w:adjustRightInd w:val="0"/>
        <w:rPr>
          <w:rFonts w:asciiTheme="majorHAnsi" w:hAnsiTheme="majorHAnsi" w:cstheme="majorHAnsi"/>
          <w:szCs w:val="20"/>
        </w:rPr>
      </w:pPr>
      <w:r w:rsidRPr="0021238C">
        <w:rPr>
          <w:rFonts w:asciiTheme="majorHAnsi" w:hAnsiTheme="majorHAnsi" w:cstheme="majorHAnsi"/>
          <w:szCs w:val="20"/>
        </w:rPr>
        <w:t xml:space="preserve">Con base en las anteriores consideraciones, </w:t>
      </w:r>
      <w:r w:rsidR="00EB5F27" w:rsidRPr="0021238C">
        <w:rPr>
          <w:rFonts w:asciiTheme="majorHAnsi" w:hAnsiTheme="majorHAnsi" w:cstheme="majorHAnsi"/>
          <w:szCs w:val="20"/>
        </w:rPr>
        <w:t>la Entidad</w:t>
      </w:r>
      <w:r w:rsidRPr="0021238C">
        <w:rPr>
          <w:rFonts w:asciiTheme="majorHAnsi" w:hAnsiTheme="majorHAnsi" w:cstheme="majorHAnsi"/>
          <w:szCs w:val="20"/>
        </w:rPr>
        <w:t xml:space="preserve"> y el </w:t>
      </w:r>
      <w:r w:rsidR="006B09B1" w:rsidRPr="0021238C">
        <w:rPr>
          <w:rFonts w:asciiTheme="majorHAnsi" w:hAnsiTheme="majorHAnsi" w:cstheme="majorHAnsi"/>
          <w:szCs w:val="20"/>
        </w:rPr>
        <w:t>Contratista</w:t>
      </w:r>
      <w:r w:rsidRPr="0021238C">
        <w:rPr>
          <w:rFonts w:asciiTheme="majorHAnsi" w:hAnsiTheme="majorHAnsi" w:cstheme="majorHAnsi"/>
          <w:szCs w:val="20"/>
        </w:rPr>
        <w:t xml:space="preserve"> (individualmente la “Parte”, conjuntamente las “Partes”), </w:t>
      </w:r>
      <w:r w:rsidR="00623103" w:rsidRPr="0021238C">
        <w:rPr>
          <w:rFonts w:asciiTheme="majorHAnsi" w:hAnsiTheme="majorHAnsi" w:cstheme="majorHAnsi"/>
          <w:szCs w:val="20"/>
        </w:rPr>
        <w:t>convienen</w:t>
      </w:r>
      <w:r w:rsidR="00256238" w:rsidRPr="0021238C">
        <w:rPr>
          <w:rFonts w:asciiTheme="majorHAnsi" w:hAnsiTheme="majorHAnsi" w:cstheme="majorHAnsi"/>
          <w:szCs w:val="20"/>
          <w:lang w:val="es-CO"/>
        </w:rPr>
        <w:t xml:space="preserve"> las siguientes cláusulas:</w:t>
      </w:r>
    </w:p>
    <w:p w14:paraId="1E5F24A0" w14:textId="30243E3D" w:rsidR="00EB5F27" w:rsidRPr="0021238C" w:rsidRDefault="005A69E2">
      <w:pPr>
        <w:autoSpaceDE w:val="0"/>
        <w:autoSpaceDN w:val="0"/>
        <w:adjustRightInd w:val="0"/>
        <w:rPr>
          <w:rFonts w:asciiTheme="majorHAnsi" w:hAnsiTheme="majorHAnsi" w:cstheme="majorHAnsi"/>
          <w:szCs w:val="20"/>
        </w:rPr>
      </w:pPr>
      <w:r w:rsidRPr="0021238C" w:rsidDel="001F42BA">
        <w:rPr>
          <w:rFonts w:asciiTheme="majorHAnsi" w:hAnsiTheme="majorHAnsi" w:cstheme="majorHAnsi"/>
          <w:szCs w:val="20"/>
        </w:rPr>
        <w:t xml:space="preserve"> </w:t>
      </w:r>
    </w:p>
    <w:p w14:paraId="250372F8" w14:textId="2814B648" w:rsidR="00BE0740" w:rsidRPr="0021238C" w:rsidRDefault="00BE0740"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DEFINICIONES</w:t>
      </w:r>
    </w:p>
    <w:p w14:paraId="3DA1AF0A" w14:textId="77777777" w:rsidR="00517D2E" w:rsidRPr="0021238C" w:rsidRDefault="00517D2E" w:rsidP="00517D2E">
      <w:pPr>
        <w:pStyle w:val="clusulas"/>
        <w:numPr>
          <w:ilvl w:val="0"/>
          <w:numId w:val="0"/>
        </w:numPr>
        <w:spacing w:before="0" w:after="0"/>
        <w:ind w:left="720"/>
        <w:rPr>
          <w:rFonts w:asciiTheme="majorHAnsi" w:hAnsiTheme="majorHAnsi" w:cstheme="majorHAnsi"/>
          <w:szCs w:val="20"/>
        </w:rPr>
      </w:pPr>
    </w:p>
    <w:p w14:paraId="4E9A6A07" w14:textId="095C2D93" w:rsidR="00566B03" w:rsidRPr="0021238C" w:rsidRDefault="00566B03" w:rsidP="00540E0E">
      <w:pPr>
        <w:rPr>
          <w:rFonts w:asciiTheme="majorHAnsi" w:hAnsiTheme="majorHAnsi" w:cstheme="majorHAnsi"/>
          <w:szCs w:val="20"/>
        </w:rPr>
      </w:pPr>
      <w:r w:rsidRPr="0021238C">
        <w:rPr>
          <w:rFonts w:asciiTheme="majorHAnsi" w:hAnsiTheme="majorHAnsi" w:cstheme="majorHAnsi"/>
          <w:szCs w:val="20"/>
        </w:rPr>
        <w:t>Las expresiones utilizadas en el Contrato con mayúscula inicial deben entend</w:t>
      </w:r>
      <w:r w:rsidR="72F487C0" w:rsidRPr="0021238C">
        <w:rPr>
          <w:rFonts w:asciiTheme="majorHAnsi" w:hAnsiTheme="majorHAnsi" w:cstheme="majorHAnsi"/>
          <w:szCs w:val="20"/>
        </w:rPr>
        <w:t>erse</w:t>
      </w:r>
      <w:r w:rsidRPr="0021238C">
        <w:rPr>
          <w:rFonts w:asciiTheme="majorHAnsi" w:hAnsiTheme="majorHAnsi" w:cstheme="majorHAnsi"/>
          <w:szCs w:val="20"/>
        </w:rPr>
        <w:t xml:space="preserve"> con el signifi</w:t>
      </w:r>
      <w:r w:rsidR="00613D91" w:rsidRPr="0021238C">
        <w:rPr>
          <w:rFonts w:asciiTheme="majorHAnsi" w:hAnsiTheme="majorHAnsi" w:cstheme="majorHAnsi"/>
          <w:szCs w:val="20"/>
        </w:rPr>
        <w:t xml:space="preserve">cado que se les asigna en el </w:t>
      </w:r>
      <w:r w:rsidR="00CF1ED7" w:rsidRPr="0021238C">
        <w:rPr>
          <w:rFonts w:asciiTheme="majorHAnsi" w:hAnsiTheme="majorHAnsi" w:cstheme="majorHAnsi"/>
          <w:szCs w:val="20"/>
        </w:rPr>
        <w:t xml:space="preserve">Glosario aplicable </w:t>
      </w:r>
      <w:r w:rsidR="00383ED8" w:rsidRPr="0021238C">
        <w:rPr>
          <w:rFonts w:asciiTheme="majorHAnsi" w:hAnsiTheme="majorHAnsi" w:cstheme="majorHAnsi"/>
          <w:szCs w:val="20"/>
        </w:rPr>
        <w:t xml:space="preserve">a la infraestructura de obra pública de </w:t>
      </w:r>
      <w:r w:rsidR="00B521A9" w:rsidRPr="0021238C">
        <w:rPr>
          <w:rFonts w:asciiTheme="majorHAnsi" w:hAnsiTheme="majorHAnsi" w:cstheme="majorHAnsi"/>
          <w:szCs w:val="20"/>
        </w:rPr>
        <w:t xml:space="preserve">infraestructura </w:t>
      </w:r>
      <w:r w:rsidR="00383ED8" w:rsidRPr="0021238C">
        <w:rPr>
          <w:rFonts w:asciiTheme="majorHAnsi" w:hAnsiTheme="majorHAnsi" w:cstheme="majorHAnsi"/>
          <w:szCs w:val="20"/>
        </w:rPr>
        <w:t>social</w:t>
      </w:r>
      <w:r w:rsidRPr="0021238C">
        <w:rPr>
          <w:rFonts w:asciiTheme="majorHAnsi" w:hAnsiTheme="majorHAnsi" w:cstheme="majorHAnsi"/>
          <w:szCs w:val="20"/>
        </w:rPr>
        <w:t xml:space="preserve">. Los términos definidos son </w:t>
      </w:r>
      <w:r w:rsidR="005B2102" w:rsidRPr="0021238C">
        <w:rPr>
          <w:rFonts w:asciiTheme="majorHAnsi" w:hAnsiTheme="majorHAnsi" w:cstheme="majorHAnsi"/>
          <w:szCs w:val="20"/>
        </w:rPr>
        <w:t>escritos</w:t>
      </w:r>
      <w:r w:rsidRPr="0021238C">
        <w:rPr>
          <w:rFonts w:asciiTheme="majorHAnsi" w:hAnsiTheme="majorHAnsi" w:cstheme="majorHAnsi"/>
          <w:szCs w:val="20"/>
        </w:rPr>
        <w:t xml:space="preserve"> en singular </w:t>
      </w:r>
      <w:r w:rsidR="005B2102" w:rsidRPr="0021238C">
        <w:rPr>
          <w:rFonts w:asciiTheme="majorHAnsi" w:hAnsiTheme="majorHAnsi" w:cstheme="majorHAnsi"/>
          <w:szCs w:val="20"/>
        </w:rPr>
        <w:t>o</w:t>
      </w:r>
      <w:r w:rsidRPr="0021238C">
        <w:rPr>
          <w:rFonts w:asciiTheme="majorHAnsi" w:hAnsiTheme="majorHAnsi" w:cstheme="majorHAnsi"/>
          <w:szCs w:val="20"/>
        </w:rPr>
        <w:t xml:space="preserve"> en plural de acuerdo como lo </w:t>
      </w:r>
      <w:r w:rsidR="005B2102" w:rsidRPr="0021238C">
        <w:rPr>
          <w:rFonts w:asciiTheme="majorHAnsi" w:hAnsiTheme="majorHAnsi" w:cstheme="majorHAnsi"/>
          <w:szCs w:val="20"/>
        </w:rPr>
        <w:t xml:space="preserve">que </w:t>
      </w:r>
      <w:r w:rsidRPr="0021238C">
        <w:rPr>
          <w:rFonts w:asciiTheme="majorHAnsi" w:hAnsiTheme="majorHAnsi" w:cstheme="majorHAnsi"/>
          <w:szCs w:val="20"/>
        </w:rPr>
        <w:t xml:space="preserve">requiera el contexto en el cual son </w:t>
      </w:r>
      <w:r w:rsidR="0E2E7990" w:rsidRPr="0021238C">
        <w:rPr>
          <w:rFonts w:asciiTheme="majorHAnsi" w:hAnsiTheme="majorHAnsi" w:cstheme="majorHAnsi"/>
          <w:szCs w:val="20"/>
        </w:rPr>
        <w:t>empleados</w:t>
      </w:r>
      <w:r w:rsidRPr="0021238C">
        <w:rPr>
          <w:rFonts w:asciiTheme="majorHAnsi" w:hAnsiTheme="majorHAnsi" w:cstheme="majorHAnsi"/>
          <w:szCs w:val="20"/>
        </w:rPr>
        <w:t xml:space="preserve">. Otros términos con mayúscula inicial deben ser entendidos </w:t>
      </w:r>
      <w:r w:rsidR="005B2102" w:rsidRPr="0021238C">
        <w:rPr>
          <w:rFonts w:asciiTheme="majorHAnsi" w:hAnsiTheme="majorHAnsi" w:cstheme="majorHAnsi"/>
          <w:szCs w:val="20"/>
        </w:rPr>
        <w:t xml:space="preserve">según </w:t>
      </w:r>
      <w:r w:rsidRPr="0021238C">
        <w:rPr>
          <w:rFonts w:asciiTheme="majorHAnsi" w:hAnsiTheme="majorHAnsi" w:cstheme="majorHAnsi"/>
          <w:szCs w:val="20"/>
        </w:rPr>
        <w:t xml:space="preserve">la definición contenida en el artículo 2.2.1.1.1.3.1 del Decreto 1082 de 2015. Los términos no definidos deben </w:t>
      </w:r>
      <w:r w:rsidR="004B4B88" w:rsidRPr="0021238C">
        <w:rPr>
          <w:rFonts w:asciiTheme="majorHAnsi" w:hAnsiTheme="majorHAnsi" w:cstheme="majorHAnsi"/>
          <w:szCs w:val="20"/>
        </w:rPr>
        <w:t>comprenderse</w:t>
      </w:r>
      <w:r w:rsidRPr="0021238C">
        <w:rPr>
          <w:rFonts w:asciiTheme="majorHAnsi" w:hAnsiTheme="majorHAnsi" w:cstheme="majorHAnsi"/>
          <w:szCs w:val="20"/>
        </w:rPr>
        <w:t xml:space="preserve"> de </w:t>
      </w:r>
      <w:r w:rsidR="00537A6F" w:rsidRPr="0021238C">
        <w:rPr>
          <w:rFonts w:asciiTheme="majorHAnsi" w:hAnsiTheme="majorHAnsi" w:cstheme="majorHAnsi"/>
          <w:szCs w:val="20"/>
        </w:rPr>
        <w:t>conformidad</w:t>
      </w:r>
      <w:r w:rsidRPr="0021238C">
        <w:rPr>
          <w:rFonts w:asciiTheme="majorHAnsi" w:hAnsiTheme="majorHAnsi" w:cstheme="majorHAnsi"/>
          <w:szCs w:val="20"/>
        </w:rPr>
        <w:t xml:space="preserve"> con su significado natural y obvio.</w:t>
      </w:r>
    </w:p>
    <w:p w14:paraId="62B97AC0" w14:textId="77777777" w:rsidR="00517D2E" w:rsidRPr="0021238C" w:rsidRDefault="00517D2E" w:rsidP="00540E0E">
      <w:pPr>
        <w:rPr>
          <w:rFonts w:asciiTheme="majorHAnsi" w:hAnsiTheme="majorHAnsi" w:cstheme="majorHAnsi"/>
          <w:szCs w:val="20"/>
        </w:rPr>
      </w:pPr>
    </w:p>
    <w:p w14:paraId="30ACBF23" w14:textId="00A6FA49" w:rsidR="00FB22DF" w:rsidRPr="0021238C" w:rsidRDefault="00EB5F27"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OBJETO</w:t>
      </w:r>
    </w:p>
    <w:p w14:paraId="20DC7087" w14:textId="77777777" w:rsidR="00517D2E" w:rsidRPr="0021238C" w:rsidRDefault="00517D2E" w:rsidP="00517D2E">
      <w:pPr>
        <w:pStyle w:val="clusulas"/>
        <w:numPr>
          <w:ilvl w:val="0"/>
          <w:numId w:val="0"/>
        </w:numPr>
        <w:spacing w:before="0" w:after="0"/>
        <w:ind w:left="720"/>
        <w:rPr>
          <w:rFonts w:asciiTheme="majorHAnsi" w:hAnsiTheme="majorHAnsi" w:cstheme="majorHAnsi"/>
          <w:szCs w:val="20"/>
        </w:rPr>
      </w:pPr>
    </w:p>
    <w:p w14:paraId="66312109" w14:textId="145AA17B" w:rsidR="00EB5F27" w:rsidRPr="0021238C" w:rsidRDefault="00EB5F27" w:rsidP="00540E0E">
      <w:pPr>
        <w:rPr>
          <w:rFonts w:asciiTheme="majorHAnsi" w:hAnsiTheme="majorHAnsi" w:cstheme="majorHAnsi"/>
          <w:szCs w:val="20"/>
        </w:rPr>
      </w:pPr>
      <w:r w:rsidRPr="0021238C">
        <w:rPr>
          <w:rFonts w:asciiTheme="majorHAnsi" w:hAnsiTheme="majorHAnsi" w:cstheme="majorHAnsi"/>
          <w:szCs w:val="20"/>
        </w:rPr>
        <w:t>El objeto es</w:t>
      </w:r>
      <w:r w:rsidR="008055F4">
        <w:rPr>
          <w:rFonts w:asciiTheme="majorHAnsi" w:hAnsiTheme="majorHAnsi" w:cstheme="majorHAnsi"/>
          <w:szCs w:val="20"/>
        </w:rPr>
        <w:t>:</w:t>
      </w:r>
      <w:r w:rsidRPr="0021238C">
        <w:rPr>
          <w:rFonts w:asciiTheme="majorHAnsi" w:hAnsiTheme="majorHAnsi" w:cstheme="majorHAnsi"/>
          <w:szCs w:val="20"/>
        </w:rPr>
        <w:t xml:space="preserve"> </w:t>
      </w:r>
      <w:r w:rsidR="008055F4">
        <w:rPr>
          <w:rFonts w:asciiTheme="majorHAnsi" w:hAnsiTheme="majorHAnsi" w:cstheme="majorHAnsi"/>
          <w:szCs w:val="20"/>
        </w:rPr>
        <w:t>“</w:t>
      </w:r>
      <w:r w:rsidR="008055F4" w:rsidRPr="008055F4">
        <w:rPr>
          <w:rFonts w:asciiTheme="majorHAnsi" w:hAnsiTheme="majorHAnsi" w:cstheme="majorHAnsi"/>
          <w:szCs w:val="20"/>
        </w:rPr>
        <w:t>CONTRATAR A PRECIOS UNITARIOS FIJOS LAS OBRAS NECESARIAS PARA LA CONSTRUCCIÓN DEL PARQUE VECINAL IDENTIFICADO CON CÓDIGO IDRD 06-061 DENOMINADO URBANIZACIÓN EL TUNAL II, UBICADO EN LA DIAGONAL 44 SUR No. 23B-01, DE LA LOCALIDAD DE TUNJUELITO</w:t>
      </w:r>
      <w:r w:rsidR="008055F4">
        <w:rPr>
          <w:rFonts w:asciiTheme="majorHAnsi" w:hAnsiTheme="majorHAnsi" w:cstheme="majorHAnsi"/>
          <w:szCs w:val="20"/>
        </w:rPr>
        <w:t>”</w:t>
      </w:r>
      <w:r w:rsidRPr="0021238C">
        <w:rPr>
          <w:rFonts w:asciiTheme="majorHAnsi" w:hAnsiTheme="majorHAnsi" w:cstheme="majorHAnsi"/>
          <w:szCs w:val="20"/>
        </w:rPr>
        <w:t xml:space="preserve">. </w:t>
      </w:r>
    </w:p>
    <w:p w14:paraId="78374E92" w14:textId="77777777" w:rsidR="00517D2E" w:rsidRPr="0021238C" w:rsidRDefault="00517D2E" w:rsidP="00540E0E">
      <w:pPr>
        <w:rPr>
          <w:rFonts w:asciiTheme="majorHAnsi" w:hAnsiTheme="majorHAnsi" w:cstheme="majorHAnsi"/>
          <w:szCs w:val="20"/>
        </w:rPr>
      </w:pPr>
    </w:p>
    <w:p w14:paraId="01FDFDD6" w14:textId="7CCE1EE3" w:rsidR="00BE0740" w:rsidRPr="0021238C" w:rsidRDefault="00BE0740"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ALCANCE DEL OBJETO</w:t>
      </w:r>
    </w:p>
    <w:p w14:paraId="0A83E161" w14:textId="77777777" w:rsidR="00517D2E" w:rsidRPr="0021238C" w:rsidRDefault="00517D2E" w:rsidP="00517D2E">
      <w:pPr>
        <w:pStyle w:val="clusulas"/>
        <w:numPr>
          <w:ilvl w:val="0"/>
          <w:numId w:val="0"/>
        </w:numPr>
        <w:spacing w:before="0" w:after="0"/>
        <w:ind w:left="720"/>
        <w:rPr>
          <w:rFonts w:asciiTheme="majorHAnsi" w:hAnsiTheme="majorHAnsi" w:cstheme="majorHAnsi"/>
          <w:szCs w:val="20"/>
        </w:rPr>
      </w:pPr>
    </w:p>
    <w:p w14:paraId="6A5E2892" w14:textId="77777777" w:rsidR="00BF4B2E" w:rsidRPr="00BF4B2E" w:rsidRDefault="00BF4B2E" w:rsidP="00BF4B2E">
      <w:pPr>
        <w:rPr>
          <w:rFonts w:asciiTheme="majorHAnsi" w:hAnsiTheme="majorHAnsi" w:cstheme="majorHAnsi"/>
          <w:szCs w:val="20"/>
        </w:rPr>
      </w:pPr>
      <w:r w:rsidRPr="00BF4B2E">
        <w:rPr>
          <w:rFonts w:asciiTheme="majorHAnsi" w:hAnsiTheme="majorHAnsi" w:cstheme="majorHAnsi"/>
          <w:szCs w:val="20"/>
        </w:rPr>
        <w:t>El objeto del presente proceso de selección establece la construcción del parque 06-061 e incluye dentro de sus actividades la revisión y ajustes de los estudios y diseños, resultado del Contrato de Consultoría No. 150-2017 adjudicado mediante el proceso de selección FDLT-CM-003-2017.</w:t>
      </w:r>
    </w:p>
    <w:p w14:paraId="3947480D" w14:textId="77777777" w:rsidR="00BF4B2E" w:rsidRPr="00BF4B2E" w:rsidRDefault="00BF4B2E" w:rsidP="00BF4B2E">
      <w:pPr>
        <w:rPr>
          <w:rFonts w:asciiTheme="majorHAnsi" w:hAnsiTheme="majorHAnsi" w:cstheme="majorHAnsi"/>
          <w:szCs w:val="20"/>
        </w:rPr>
      </w:pPr>
    </w:p>
    <w:p w14:paraId="7EA3DA7C" w14:textId="77777777" w:rsidR="00BF4B2E" w:rsidRPr="00BF4B2E" w:rsidRDefault="00BF4B2E" w:rsidP="00BF4B2E">
      <w:pPr>
        <w:rPr>
          <w:rFonts w:asciiTheme="majorHAnsi" w:hAnsiTheme="majorHAnsi" w:cstheme="majorHAnsi"/>
          <w:szCs w:val="20"/>
        </w:rPr>
      </w:pPr>
      <w:r w:rsidRPr="00BF4B2E">
        <w:rPr>
          <w:rFonts w:asciiTheme="majorHAnsi" w:hAnsiTheme="majorHAnsi" w:cstheme="majorHAnsi"/>
          <w:szCs w:val="20"/>
        </w:rPr>
        <w:t>Por otra parte, el área total de intervención del proceso de selección, definida por los estudios y diseños del Contrato de Consultoría No. 150-2017 para el parque 06-061, corresponde a 3.816 m2.</w:t>
      </w:r>
    </w:p>
    <w:p w14:paraId="6F01B6FD" w14:textId="77777777" w:rsidR="00BF4B2E" w:rsidRPr="00BF4B2E" w:rsidRDefault="00BF4B2E" w:rsidP="00BF4B2E">
      <w:pPr>
        <w:rPr>
          <w:rFonts w:asciiTheme="majorHAnsi" w:hAnsiTheme="majorHAnsi" w:cstheme="majorHAnsi"/>
          <w:szCs w:val="20"/>
        </w:rPr>
      </w:pPr>
    </w:p>
    <w:p w14:paraId="0FB1C788" w14:textId="7DA7AB75" w:rsidR="00EB5F27" w:rsidRPr="0021238C" w:rsidRDefault="00BF4B2E" w:rsidP="00BF4B2E">
      <w:pPr>
        <w:rPr>
          <w:rFonts w:asciiTheme="majorHAnsi" w:hAnsiTheme="majorHAnsi" w:cstheme="majorHAnsi"/>
          <w:szCs w:val="20"/>
        </w:rPr>
      </w:pPr>
      <w:r w:rsidRPr="00BF4B2E">
        <w:rPr>
          <w:rFonts w:asciiTheme="majorHAnsi" w:hAnsiTheme="majorHAnsi" w:cstheme="majorHAnsi"/>
          <w:szCs w:val="20"/>
        </w:rPr>
        <w:t>Finalmente, es importante aclarar que en principio no se reconocerá el ajuste de precios por cualquier circunstancia, toda vez que ese riesgo ha sido asignado a el contratista, salvo qué se presente algún evento eximente de responsabilidad que tenga la magnitud para afectar el equilibrio económico del contrato</w:t>
      </w:r>
      <w:r w:rsidR="00517D2E" w:rsidRPr="0021238C">
        <w:rPr>
          <w:rFonts w:asciiTheme="majorHAnsi" w:hAnsiTheme="majorHAnsi" w:cstheme="majorHAnsi"/>
          <w:szCs w:val="20"/>
        </w:rPr>
        <w:t xml:space="preserve">. </w:t>
      </w:r>
    </w:p>
    <w:p w14:paraId="1C846AD0" w14:textId="4BF230F2" w:rsidR="00F97EF9" w:rsidRPr="0021238C" w:rsidRDefault="00F97EF9" w:rsidP="00540E0E">
      <w:pPr>
        <w:rPr>
          <w:rFonts w:asciiTheme="majorHAnsi" w:hAnsiTheme="majorHAnsi" w:cstheme="majorHAnsi"/>
          <w:szCs w:val="20"/>
        </w:rPr>
      </w:pPr>
    </w:p>
    <w:p w14:paraId="254C8BA8" w14:textId="72E45635" w:rsidR="00E172BF" w:rsidRPr="00BF4B2E" w:rsidRDefault="00BF4B2E" w:rsidP="00540E0E">
      <w:pPr>
        <w:rPr>
          <w:rFonts w:asciiTheme="majorHAnsi" w:hAnsiTheme="majorHAnsi" w:cstheme="majorHAnsi"/>
          <w:szCs w:val="20"/>
        </w:rPr>
      </w:pPr>
      <w:r>
        <w:rPr>
          <w:rFonts w:asciiTheme="majorHAnsi" w:hAnsiTheme="majorHAnsi" w:cstheme="majorHAnsi"/>
          <w:szCs w:val="20"/>
        </w:rPr>
        <w:t xml:space="preserve">En documento separable como anexo se incluyen </w:t>
      </w:r>
      <w:r w:rsidR="00E172BF" w:rsidRPr="00BF4B2E">
        <w:rPr>
          <w:rFonts w:asciiTheme="majorHAnsi" w:hAnsiTheme="majorHAnsi" w:cstheme="majorHAnsi"/>
          <w:szCs w:val="20"/>
        </w:rPr>
        <w:t>condiciones de ejecución o interpretación del Contrato que no contradi</w:t>
      </w:r>
      <w:r>
        <w:rPr>
          <w:rFonts w:asciiTheme="majorHAnsi" w:hAnsiTheme="majorHAnsi" w:cstheme="majorHAnsi"/>
          <w:szCs w:val="20"/>
        </w:rPr>
        <w:t>cen</w:t>
      </w:r>
      <w:r w:rsidR="00E172BF" w:rsidRPr="00BF4B2E">
        <w:rPr>
          <w:rFonts w:asciiTheme="majorHAnsi" w:hAnsiTheme="majorHAnsi" w:cstheme="majorHAnsi"/>
          <w:szCs w:val="20"/>
        </w:rPr>
        <w:t xml:space="preserve"> lo dispuesto en la</w:t>
      </w:r>
      <w:r>
        <w:rPr>
          <w:rFonts w:asciiTheme="majorHAnsi" w:hAnsiTheme="majorHAnsi" w:cstheme="majorHAnsi"/>
          <w:szCs w:val="20"/>
        </w:rPr>
        <w:t xml:space="preserve"> presente</w:t>
      </w:r>
      <w:r w:rsidR="00E172BF" w:rsidRPr="00BF4B2E">
        <w:rPr>
          <w:rFonts w:asciiTheme="majorHAnsi" w:hAnsiTheme="majorHAnsi" w:cstheme="majorHAnsi"/>
          <w:szCs w:val="20"/>
        </w:rPr>
        <w:t xml:space="preserve"> minuta</w:t>
      </w:r>
      <w:r>
        <w:rPr>
          <w:rFonts w:asciiTheme="majorHAnsi" w:hAnsiTheme="majorHAnsi" w:cstheme="majorHAnsi"/>
          <w:szCs w:val="20"/>
        </w:rPr>
        <w:t>.</w:t>
      </w:r>
    </w:p>
    <w:p w14:paraId="1BE2C179" w14:textId="77777777" w:rsidR="00E172BF" w:rsidRPr="0021238C" w:rsidRDefault="00E172BF" w:rsidP="00540E0E">
      <w:pPr>
        <w:rPr>
          <w:rFonts w:asciiTheme="majorHAnsi" w:hAnsiTheme="majorHAnsi" w:cstheme="majorHAnsi"/>
          <w:szCs w:val="20"/>
        </w:rPr>
      </w:pPr>
    </w:p>
    <w:p w14:paraId="4201B233" w14:textId="57035142" w:rsidR="00B521A9" w:rsidRPr="0021238C" w:rsidRDefault="00566B03" w:rsidP="004C5D29">
      <w:pPr>
        <w:rPr>
          <w:rFonts w:asciiTheme="majorHAnsi" w:hAnsiTheme="majorHAnsi" w:cstheme="majorHAnsi"/>
          <w:color w:val="1A1818" w:themeColor="text1"/>
          <w:szCs w:val="20"/>
        </w:rPr>
      </w:pPr>
      <w:r w:rsidRPr="0021238C">
        <w:rPr>
          <w:rFonts w:asciiTheme="majorHAnsi" w:hAnsiTheme="majorHAnsi" w:cstheme="majorHAnsi"/>
          <w:szCs w:val="20"/>
        </w:rPr>
        <w:lastRenderedPageBreak/>
        <w:t xml:space="preserve">El </w:t>
      </w:r>
      <w:r w:rsidR="006B09B1" w:rsidRPr="0021238C">
        <w:rPr>
          <w:rFonts w:asciiTheme="majorHAnsi" w:hAnsiTheme="majorHAnsi" w:cstheme="majorHAnsi"/>
          <w:szCs w:val="20"/>
        </w:rPr>
        <w:t>Contratista</w:t>
      </w:r>
      <w:r w:rsidR="00012990" w:rsidRPr="0021238C">
        <w:rPr>
          <w:rFonts w:asciiTheme="majorHAnsi" w:hAnsiTheme="majorHAnsi" w:cstheme="majorHAnsi"/>
          <w:szCs w:val="20"/>
        </w:rPr>
        <w:t xml:space="preserve"> y la Entidad</w:t>
      </w:r>
      <w:r w:rsidRPr="0021238C">
        <w:rPr>
          <w:rFonts w:asciiTheme="majorHAnsi" w:hAnsiTheme="majorHAnsi" w:cstheme="majorHAnsi"/>
          <w:szCs w:val="20"/>
        </w:rPr>
        <w:t xml:space="preserve"> asume</w:t>
      </w:r>
      <w:r w:rsidR="00747FC7" w:rsidRPr="0021238C">
        <w:rPr>
          <w:rFonts w:asciiTheme="majorHAnsi" w:hAnsiTheme="majorHAnsi" w:cstheme="majorHAnsi"/>
          <w:szCs w:val="20"/>
        </w:rPr>
        <w:t>n</w:t>
      </w:r>
      <w:r w:rsidRPr="0021238C">
        <w:rPr>
          <w:rFonts w:asciiTheme="majorHAnsi" w:hAnsiTheme="majorHAnsi" w:cstheme="majorHAnsi"/>
          <w:szCs w:val="20"/>
        </w:rPr>
        <w:t xml:space="preserve"> de forma obligatoria los </w:t>
      </w:r>
      <w:r w:rsidR="004B4B88" w:rsidRPr="0021238C">
        <w:rPr>
          <w:rFonts w:asciiTheme="majorHAnsi" w:hAnsiTheme="majorHAnsi" w:cstheme="majorHAnsi"/>
          <w:szCs w:val="20"/>
        </w:rPr>
        <w:t>R</w:t>
      </w:r>
      <w:r w:rsidRPr="0021238C">
        <w:rPr>
          <w:rFonts w:asciiTheme="majorHAnsi" w:hAnsiTheme="majorHAnsi" w:cstheme="majorHAnsi"/>
          <w:szCs w:val="20"/>
        </w:rPr>
        <w:t>iesgos previsibles identificados</w:t>
      </w:r>
      <w:r w:rsidR="00D76001" w:rsidRPr="0021238C">
        <w:rPr>
          <w:rFonts w:asciiTheme="majorHAnsi" w:hAnsiTheme="majorHAnsi" w:cstheme="majorHAnsi"/>
          <w:szCs w:val="20"/>
        </w:rPr>
        <w:t xml:space="preserve"> y</w:t>
      </w:r>
      <w:r w:rsidRPr="0021238C">
        <w:rPr>
          <w:rFonts w:asciiTheme="majorHAnsi" w:hAnsiTheme="majorHAnsi" w:cstheme="majorHAnsi"/>
          <w:szCs w:val="20"/>
        </w:rPr>
        <w:t xml:space="preserve"> plasma</w:t>
      </w:r>
      <w:r w:rsidR="00B46079" w:rsidRPr="0021238C">
        <w:rPr>
          <w:rFonts w:asciiTheme="majorHAnsi" w:hAnsiTheme="majorHAnsi" w:cstheme="majorHAnsi"/>
          <w:szCs w:val="20"/>
        </w:rPr>
        <w:t xml:space="preserve">dos en el Pliego de Condiciones en la Matriz </w:t>
      </w:r>
      <w:r w:rsidR="00D025D4" w:rsidRPr="0021238C">
        <w:rPr>
          <w:rFonts w:asciiTheme="majorHAnsi" w:hAnsiTheme="majorHAnsi" w:cstheme="majorHAnsi"/>
          <w:szCs w:val="20"/>
        </w:rPr>
        <w:t>2</w:t>
      </w:r>
      <w:r w:rsidR="00B46079" w:rsidRPr="0021238C">
        <w:rPr>
          <w:rFonts w:asciiTheme="majorHAnsi" w:hAnsiTheme="majorHAnsi" w:cstheme="majorHAnsi"/>
          <w:szCs w:val="20"/>
        </w:rPr>
        <w:t xml:space="preserve"> - Riesgos</w:t>
      </w:r>
      <w:r w:rsidR="00D76001" w:rsidRPr="0021238C">
        <w:rPr>
          <w:rFonts w:asciiTheme="majorHAnsi" w:hAnsiTheme="majorHAnsi" w:cstheme="majorHAnsi"/>
          <w:szCs w:val="20"/>
        </w:rPr>
        <w:t>,</w:t>
      </w:r>
      <w:r w:rsidRPr="0021238C">
        <w:rPr>
          <w:rFonts w:asciiTheme="majorHAnsi" w:hAnsiTheme="majorHAnsi" w:cstheme="majorHAnsi"/>
          <w:szCs w:val="20"/>
        </w:rPr>
        <w:t xml:space="preserve"> aceptados </w:t>
      </w:r>
      <w:r w:rsidR="00DA00B0" w:rsidRPr="0021238C">
        <w:rPr>
          <w:rFonts w:asciiTheme="majorHAnsi" w:hAnsiTheme="majorHAnsi" w:cstheme="majorHAnsi"/>
          <w:szCs w:val="20"/>
        </w:rPr>
        <w:t xml:space="preserve">por el </w:t>
      </w:r>
      <w:r w:rsidR="006B09B1" w:rsidRPr="0021238C">
        <w:rPr>
          <w:rFonts w:asciiTheme="majorHAnsi" w:hAnsiTheme="majorHAnsi" w:cstheme="majorHAnsi"/>
          <w:szCs w:val="20"/>
        </w:rPr>
        <w:t>Contratista</w:t>
      </w:r>
      <w:r w:rsidR="00DA00B0" w:rsidRPr="0021238C">
        <w:rPr>
          <w:rFonts w:asciiTheme="majorHAnsi" w:hAnsiTheme="majorHAnsi" w:cstheme="majorHAnsi"/>
          <w:szCs w:val="20"/>
        </w:rPr>
        <w:t xml:space="preserve"> </w:t>
      </w:r>
      <w:r w:rsidRPr="0021238C">
        <w:rPr>
          <w:rFonts w:asciiTheme="majorHAnsi" w:hAnsiTheme="majorHAnsi" w:cstheme="majorHAnsi"/>
          <w:szCs w:val="20"/>
        </w:rPr>
        <w:t>con la presentación de su propuesta.</w:t>
      </w:r>
    </w:p>
    <w:p w14:paraId="5B437F46" w14:textId="77777777" w:rsidR="00B521A9" w:rsidRPr="0021238C" w:rsidRDefault="00B521A9" w:rsidP="00540E0E">
      <w:pPr>
        <w:rPr>
          <w:rFonts w:asciiTheme="majorHAnsi" w:hAnsiTheme="majorHAnsi" w:cstheme="majorHAnsi"/>
          <w:color w:val="1A1818" w:themeColor="text1"/>
          <w:szCs w:val="20"/>
        </w:rPr>
      </w:pPr>
    </w:p>
    <w:p w14:paraId="1E638012" w14:textId="77777777" w:rsidR="00517D2E" w:rsidRPr="0021238C" w:rsidRDefault="005A47FA" w:rsidP="00A565CB">
      <w:pPr>
        <w:pStyle w:val="clusulas"/>
        <w:spacing w:before="0" w:after="0"/>
        <w:ind w:left="426"/>
        <w:rPr>
          <w:rFonts w:asciiTheme="majorHAnsi" w:hAnsiTheme="majorHAnsi" w:cstheme="majorHAnsi"/>
          <w:color w:val="1A1818" w:themeColor="text1"/>
          <w:szCs w:val="20"/>
        </w:rPr>
      </w:pPr>
      <w:r w:rsidRPr="0021238C">
        <w:rPr>
          <w:rFonts w:asciiTheme="majorHAnsi" w:hAnsiTheme="majorHAnsi" w:cstheme="majorHAnsi"/>
          <w:color w:val="1A1818" w:themeColor="text1"/>
          <w:szCs w:val="20"/>
        </w:rPr>
        <w:t>PLAZO DEL CONTRATO</w:t>
      </w:r>
    </w:p>
    <w:p w14:paraId="0B448C5F" w14:textId="229A8EC2" w:rsidR="005A47FA" w:rsidRPr="0021238C" w:rsidRDefault="005A47FA" w:rsidP="00517D2E">
      <w:pPr>
        <w:pStyle w:val="clusulas"/>
        <w:numPr>
          <w:ilvl w:val="0"/>
          <w:numId w:val="0"/>
        </w:numPr>
        <w:spacing w:before="0" w:after="0"/>
        <w:ind w:left="720"/>
        <w:rPr>
          <w:rFonts w:asciiTheme="majorHAnsi" w:hAnsiTheme="majorHAnsi" w:cstheme="majorHAnsi"/>
          <w:szCs w:val="20"/>
        </w:rPr>
      </w:pPr>
      <w:r w:rsidRPr="0021238C">
        <w:rPr>
          <w:rFonts w:asciiTheme="majorHAnsi" w:hAnsiTheme="majorHAnsi" w:cstheme="majorHAnsi"/>
          <w:color w:val="1A1818" w:themeColor="text1"/>
          <w:szCs w:val="20"/>
        </w:rPr>
        <w:t xml:space="preserve"> </w:t>
      </w:r>
    </w:p>
    <w:p w14:paraId="0A26DBB9" w14:textId="59C95E90" w:rsidR="00F12B98" w:rsidRPr="00F12B98" w:rsidRDefault="00F12B98" w:rsidP="00F12B98">
      <w:pPr>
        <w:rPr>
          <w:rFonts w:asciiTheme="majorHAnsi" w:hAnsiTheme="majorHAnsi" w:cstheme="majorHAnsi"/>
          <w:szCs w:val="20"/>
        </w:rPr>
      </w:pPr>
      <w:bookmarkStart w:id="0" w:name="_Hlk102053563"/>
      <w:r w:rsidRPr="00F12B98">
        <w:rPr>
          <w:rFonts w:asciiTheme="majorHAnsi" w:hAnsiTheme="majorHAnsi" w:cstheme="majorHAnsi"/>
          <w:szCs w:val="20"/>
        </w:rPr>
        <w:t>El plazo estimado para la ejecución del presente contrato será de SIETE (07) MESES, contados a partir de la suscripción del acta de inicio entre el contratista, el ordenador del gasto y la interventoría, previo cumplimiento de los requisitos de perfeccionamiento, ejecución del mismo y aprobación de los documentos previstos en el Pliego de Condiciones.</w:t>
      </w:r>
    </w:p>
    <w:p w14:paraId="0FC807D3" w14:textId="77777777" w:rsidR="00F12B98" w:rsidRPr="00F12B98" w:rsidRDefault="00F12B98" w:rsidP="00F12B98">
      <w:pPr>
        <w:rPr>
          <w:rFonts w:asciiTheme="majorHAnsi" w:hAnsiTheme="majorHAnsi" w:cstheme="majorHAnsi"/>
          <w:szCs w:val="20"/>
        </w:rPr>
      </w:pPr>
    </w:p>
    <w:p w14:paraId="0909E772" w14:textId="460C9B9F" w:rsidR="009D4AED" w:rsidRPr="0021238C" w:rsidRDefault="00F12B98" w:rsidP="00540E0E">
      <w:pPr>
        <w:rPr>
          <w:rFonts w:asciiTheme="majorHAnsi" w:hAnsiTheme="majorHAnsi" w:cstheme="majorHAnsi"/>
          <w:szCs w:val="20"/>
        </w:rPr>
      </w:pPr>
      <w:r w:rsidRPr="00F12B98">
        <w:rPr>
          <w:rFonts w:asciiTheme="majorHAnsi" w:hAnsiTheme="majorHAnsi" w:cstheme="majorHAnsi"/>
          <w:szCs w:val="20"/>
        </w:rPr>
        <w:t>El contrato tendrá una duración de SIETE (07) MESES de los cuales se contempla un (01) mes  para la fase preliminar y seis (6) meses para la fase de ejecución de obras</w:t>
      </w:r>
      <w:r>
        <w:rPr>
          <w:rFonts w:asciiTheme="majorHAnsi" w:hAnsiTheme="majorHAnsi" w:cstheme="majorHAnsi"/>
          <w:szCs w:val="20"/>
        </w:rPr>
        <w:t>,</w:t>
      </w:r>
      <w:r w:rsidR="009D4AED" w:rsidRPr="0021238C">
        <w:rPr>
          <w:rFonts w:asciiTheme="majorHAnsi" w:hAnsiTheme="majorHAnsi" w:cstheme="majorHAnsi"/>
          <w:szCs w:val="20"/>
        </w:rPr>
        <w:t xml:space="preserve"> según lo dispuesto en el Anexo Técnico 1</w:t>
      </w:r>
      <w:r>
        <w:rPr>
          <w:rFonts w:asciiTheme="majorHAnsi" w:hAnsiTheme="majorHAnsi" w:cstheme="majorHAnsi"/>
          <w:szCs w:val="20"/>
        </w:rPr>
        <w:t xml:space="preserve"> y en el numeral 9.1. del estudio previo</w:t>
      </w:r>
      <w:r w:rsidR="009D4AED" w:rsidRPr="0021238C">
        <w:rPr>
          <w:rFonts w:asciiTheme="majorHAnsi" w:hAnsiTheme="majorHAnsi" w:cstheme="majorHAnsi"/>
          <w:szCs w:val="20"/>
        </w:rPr>
        <w:t>.</w:t>
      </w:r>
    </w:p>
    <w:bookmarkEnd w:id="0"/>
    <w:p w14:paraId="60840E59" w14:textId="4DD8E47D" w:rsidR="00F4651F" w:rsidRPr="0021238C" w:rsidRDefault="00F4651F" w:rsidP="00540E0E">
      <w:pPr>
        <w:rPr>
          <w:rFonts w:asciiTheme="majorHAnsi" w:hAnsiTheme="majorHAnsi" w:cstheme="majorHAnsi"/>
          <w:szCs w:val="20"/>
        </w:rPr>
      </w:pPr>
    </w:p>
    <w:p w14:paraId="369A48FD" w14:textId="001F9465" w:rsidR="00F97EF9" w:rsidRPr="0021238C" w:rsidRDefault="00F97EF9"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 xml:space="preserve">VALOR DEL CONTRATO </w:t>
      </w:r>
    </w:p>
    <w:p w14:paraId="568C84BD" w14:textId="77777777" w:rsidR="00B46079" w:rsidRPr="0021238C" w:rsidRDefault="00B46079" w:rsidP="00B46079">
      <w:pPr>
        <w:pStyle w:val="clusulas"/>
        <w:numPr>
          <w:ilvl w:val="0"/>
          <w:numId w:val="0"/>
        </w:numPr>
        <w:spacing w:before="0" w:after="0"/>
        <w:ind w:left="720"/>
        <w:rPr>
          <w:rFonts w:asciiTheme="majorHAnsi" w:hAnsiTheme="majorHAnsi" w:cstheme="majorHAnsi"/>
          <w:color w:val="1A1818" w:themeColor="text1"/>
          <w:szCs w:val="20"/>
        </w:rPr>
      </w:pPr>
    </w:p>
    <w:p w14:paraId="1B1713C8" w14:textId="61E5D5C2" w:rsidR="00CB63BE" w:rsidRPr="0021238C" w:rsidRDefault="00312238" w:rsidP="00540E0E">
      <w:pPr>
        <w:rPr>
          <w:rFonts w:asciiTheme="majorHAnsi" w:hAnsiTheme="majorHAnsi" w:cstheme="majorHAnsi"/>
          <w:szCs w:val="20"/>
        </w:rPr>
      </w:pPr>
      <w:r w:rsidRPr="0021238C">
        <w:rPr>
          <w:rFonts w:asciiTheme="majorHAnsi" w:hAnsiTheme="majorHAnsi" w:cstheme="majorHAnsi"/>
          <w:szCs w:val="20"/>
        </w:rPr>
        <w:t>E</w:t>
      </w:r>
      <w:r w:rsidR="00CB63BE" w:rsidRPr="0021238C">
        <w:rPr>
          <w:rFonts w:asciiTheme="majorHAnsi" w:hAnsiTheme="majorHAnsi" w:cstheme="majorHAnsi"/>
          <w:szCs w:val="20"/>
        </w:rPr>
        <w:t>l valor</w:t>
      </w:r>
      <w:r w:rsidR="0084371E" w:rsidRPr="0021238C">
        <w:rPr>
          <w:rFonts w:asciiTheme="majorHAnsi" w:hAnsiTheme="majorHAnsi" w:cstheme="majorHAnsi"/>
          <w:szCs w:val="20"/>
        </w:rPr>
        <w:t xml:space="preserve"> </w:t>
      </w:r>
      <w:r w:rsidR="00CB63BE" w:rsidRPr="0021238C">
        <w:rPr>
          <w:rFonts w:asciiTheme="majorHAnsi" w:hAnsiTheme="majorHAnsi" w:cstheme="majorHAnsi"/>
          <w:szCs w:val="20"/>
        </w:rPr>
        <w:t xml:space="preserve">del Contrato es por la suma </w:t>
      </w:r>
      <w:r w:rsidR="00CB63BE" w:rsidRPr="00161329">
        <w:rPr>
          <w:rFonts w:asciiTheme="majorHAnsi" w:hAnsiTheme="majorHAnsi" w:cstheme="majorHAnsi"/>
          <w:szCs w:val="20"/>
        </w:rPr>
        <w:t>de</w:t>
      </w:r>
      <w:r w:rsidR="00161329">
        <w:rPr>
          <w:rFonts w:asciiTheme="majorHAnsi" w:hAnsiTheme="majorHAnsi" w:cstheme="majorHAnsi"/>
          <w:szCs w:val="20"/>
        </w:rPr>
        <w:t xml:space="preserve"> </w:t>
      </w:r>
      <w:r w:rsidR="00161329" w:rsidRPr="00161329">
        <w:rPr>
          <w:rFonts w:asciiTheme="majorHAnsi" w:hAnsiTheme="majorHAnsi" w:cstheme="majorHAnsi"/>
          <w:b/>
          <w:bCs/>
          <w:szCs w:val="20"/>
        </w:rPr>
        <w:t>MIL SEISCIENTOS CUARENTA Y NUEVE MILLONES SEISCIENTOS OCHO MIL TRESCIENTOS CINCUENTA Y CINCO PESOS (</w:t>
      </w:r>
      <w:r w:rsidR="00161329" w:rsidRPr="00161329">
        <w:rPr>
          <w:rFonts w:asciiTheme="majorHAnsi" w:hAnsiTheme="majorHAnsi" w:cstheme="majorHAnsi"/>
          <w:b/>
          <w:bCs/>
          <w:szCs w:val="20"/>
        </w:rPr>
        <w:t>$1.649.608.355</w:t>
      </w:r>
      <w:r w:rsidR="00161329" w:rsidRPr="00161329">
        <w:rPr>
          <w:rFonts w:asciiTheme="majorHAnsi" w:hAnsiTheme="majorHAnsi" w:cstheme="majorHAnsi"/>
          <w:b/>
          <w:bCs/>
          <w:szCs w:val="20"/>
        </w:rPr>
        <w:t>) M/CTE</w:t>
      </w:r>
      <w:r w:rsidR="00CB63BE" w:rsidRPr="00161329">
        <w:rPr>
          <w:rFonts w:asciiTheme="majorHAnsi" w:hAnsiTheme="majorHAnsi" w:cstheme="majorHAnsi"/>
          <w:szCs w:val="20"/>
        </w:rPr>
        <w:t>,</w:t>
      </w:r>
      <w:r w:rsidR="00CB63BE" w:rsidRPr="0021238C">
        <w:rPr>
          <w:rFonts w:asciiTheme="majorHAnsi" w:hAnsiTheme="majorHAnsi" w:cstheme="majorHAnsi"/>
          <w:szCs w:val="20"/>
        </w:rPr>
        <w:t xml:space="preserve"> equivalentes a</w:t>
      </w:r>
      <w:r w:rsidR="00161329">
        <w:rPr>
          <w:rFonts w:asciiTheme="majorHAnsi" w:hAnsiTheme="majorHAnsi" w:cstheme="majorHAnsi"/>
          <w:szCs w:val="20"/>
        </w:rPr>
        <w:t xml:space="preserve"> </w:t>
      </w:r>
      <w:r w:rsidR="00161329" w:rsidRPr="00161329">
        <w:rPr>
          <w:rFonts w:asciiTheme="majorHAnsi" w:hAnsiTheme="majorHAnsi" w:cstheme="majorHAnsi"/>
          <w:b/>
          <w:bCs/>
          <w:szCs w:val="20"/>
        </w:rPr>
        <w:t>1.649,60</w:t>
      </w:r>
      <w:r w:rsidR="00CB63BE" w:rsidRPr="0021238C">
        <w:rPr>
          <w:rFonts w:asciiTheme="majorHAnsi" w:hAnsiTheme="majorHAnsi" w:cstheme="majorHAnsi"/>
          <w:szCs w:val="20"/>
        </w:rPr>
        <w:t xml:space="preserve"> SMLMV para el año</w:t>
      </w:r>
      <w:r w:rsidR="0066203C" w:rsidRPr="0021238C">
        <w:rPr>
          <w:rFonts w:asciiTheme="majorHAnsi" w:hAnsiTheme="majorHAnsi" w:cstheme="majorHAnsi"/>
          <w:szCs w:val="20"/>
        </w:rPr>
        <w:t xml:space="preserve"> 2022,</w:t>
      </w:r>
      <w:r w:rsidR="00CB63BE" w:rsidRPr="0021238C">
        <w:rPr>
          <w:rFonts w:asciiTheme="majorHAnsi" w:hAnsiTheme="majorHAnsi" w:cstheme="majorHAnsi"/>
          <w:szCs w:val="20"/>
        </w:rPr>
        <w:t xml:space="preserve"> suma que se discrimina de la siguiente manera: </w:t>
      </w:r>
    </w:p>
    <w:p w14:paraId="4A4AD081" w14:textId="77777777" w:rsidR="00CB63BE" w:rsidRPr="0021238C" w:rsidRDefault="00CB63BE" w:rsidP="00540E0E">
      <w:pPr>
        <w:rPr>
          <w:rFonts w:asciiTheme="majorHAnsi" w:hAnsiTheme="majorHAnsi" w:cstheme="majorHAnsi"/>
          <w:szCs w:val="20"/>
        </w:rPr>
      </w:pPr>
    </w:p>
    <w:p w14:paraId="50AC790B" w14:textId="43465F3F" w:rsidR="0066203C" w:rsidRPr="0021238C" w:rsidRDefault="00733CB3" w:rsidP="00E6084E">
      <w:pPr>
        <w:pStyle w:val="Prrafodelista"/>
        <w:numPr>
          <w:ilvl w:val="0"/>
          <w:numId w:val="16"/>
        </w:numPr>
        <w:rPr>
          <w:rFonts w:asciiTheme="majorHAnsi" w:hAnsiTheme="majorHAnsi" w:cstheme="majorHAnsi"/>
          <w:szCs w:val="20"/>
        </w:rPr>
      </w:pPr>
      <w:r w:rsidRPr="0021238C">
        <w:rPr>
          <w:rFonts w:asciiTheme="majorHAnsi" w:hAnsiTheme="majorHAnsi" w:cstheme="majorHAnsi"/>
          <w:szCs w:val="20"/>
        </w:rPr>
        <w:t>El valor precitado incluye IVA y demás impuestos a que haya lugar, de acuerdo con la propuesta económica presentada por el Contratista a través de la plataforma SECOP II.</w:t>
      </w:r>
    </w:p>
    <w:p w14:paraId="74F24163" w14:textId="77777777" w:rsidR="00733CB3" w:rsidRPr="0021238C" w:rsidRDefault="00733CB3" w:rsidP="00733CB3">
      <w:pPr>
        <w:pStyle w:val="Prrafodelista"/>
        <w:ind w:left="1080"/>
        <w:rPr>
          <w:rFonts w:asciiTheme="majorHAnsi" w:hAnsiTheme="majorHAnsi" w:cstheme="majorHAnsi"/>
          <w:szCs w:val="20"/>
        </w:rPr>
      </w:pPr>
    </w:p>
    <w:p w14:paraId="7DC0DF2E" w14:textId="0CC36E9A" w:rsidR="00733CB3" w:rsidRPr="0021238C" w:rsidRDefault="00733CB3" w:rsidP="00E6084E">
      <w:pPr>
        <w:pStyle w:val="Prrafodelista"/>
        <w:numPr>
          <w:ilvl w:val="0"/>
          <w:numId w:val="16"/>
        </w:numPr>
        <w:rPr>
          <w:rFonts w:asciiTheme="majorHAnsi" w:hAnsiTheme="majorHAnsi" w:cstheme="majorHAnsi"/>
          <w:szCs w:val="20"/>
        </w:rPr>
      </w:pPr>
      <w:r w:rsidRPr="0021238C">
        <w:rPr>
          <w:rFonts w:asciiTheme="majorHAnsi" w:hAnsiTheme="majorHAnsi" w:cstheme="majorHAnsi"/>
          <w:szCs w:val="20"/>
        </w:rPr>
        <w:t>Impuestos, tasas y contribuciones. El Contratista debe pagar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el Contrato y las actividades que de él se deriven. Estos pagos deben soportarse con las certificaciones correspondientes expedidas y/o validadas por las autoridades competentes.</w:t>
      </w:r>
    </w:p>
    <w:p w14:paraId="24A43D0C" w14:textId="77777777" w:rsidR="00733CB3" w:rsidRPr="0021238C" w:rsidRDefault="00733CB3" w:rsidP="00733CB3">
      <w:pPr>
        <w:pStyle w:val="Prrafodelista"/>
        <w:rPr>
          <w:rFonts w:asciiTheme="majorHAnsi" w:hAnsiTheme="majorHAnsi" w:cstheme="majorHAnsi"/>
          <w:szCs w:val="20"/>
        </w:rPr>
      </w:pPr>
    </w:p>
    <w:p w14:paraId="4076B255" w14:textId="1D4B97C1" w:rsidR="00733CB3" w:rsidRPr="0021238C" w:rsidRDefault="001A2D19" w:rsidP="00E6084E">
      <w:pPr>
        <w:pStyle w:val="Prrafodelista"/>
        <w:numPr>
          <w:ilvl w:val="0"/>
          <w:numId w:val="16"/>
        </w:numPr>
        <w:rPr>
          <w:rFonts w:asciiTheme="majorHAnsi" w:hAnsiTheme="majorHAnsi" w:cstheme="majorHAnsi"/>
          <w:szCs w:val="20"/>
        </w:rPr>
      </w:pPr>
      <w:r w:rsidRPr="0021238C">
        <w:rPr>
          <w:rFonts w:asciiTheme="majorHAnsi" w:hAnsiTheme="majorHAnsi" w:cstheme="majorHAnsi"/>
          <w:szCs w:val="20"/>
        </w:rPr>
        <w:t>El presente Contrato está sujeto a la contribución especial del cinco por ciento (5%) del valor total del Contrato de que trata la Ley 1106 de 2006, prorrogada por la Ley 1421 de 2010 y declarada permanente por la Ley 1428 de 2010, y a la Contribución Parafiscal Estampilla Pro Universidad Nacional, correspondiente al cinco por ciento (5%) del valor total del Contrato, para aquellas actividades relacionadas directamente con obra pública para su causación, de conformidad con las normas vigentes para el efecto, entre otros.</w:t>
      </w:r>
    </w:p>
    <w:p w14:paraId="5C97D645" w14:textId="77777777" w:rsidR="001A2D19" w:rsidRPr="0021238C" w:rsidRDefault="001A2D19" w:rsidP="001A2D19">
      <w:pPr>
        <w:pStyle w:val="Prrafodelista"/>
        <w:rPr>
          <w:rFonts w:asciiTheme="majorHAnsi" w:hAnsiTheme="majorHAnsi" w:cstheme="majorHAnsi"/>
          <w:szCs w:val="20"/>
        </w:rPr>
      </w:pPr>
    </w:p>
    <w:p w14:paraId="7E031A2A" w14:textId="23501430" w:rsidR="009D7187" w:rsidRPr="0021238C" w:rsidRDefault="009D7187" w:rsidP="00E6084E">
      <w:pPr>
        <w:pStyle w:val="Prrafodelista"/>
        <w:numPr>
          <w:ilvl w:val="0"/>
          <w:numId w:val="16"/>
        </w:numPr>
        <w:rPr>
          <w:rFonts w:asciiTheme="majorHAnsi" w:hAnsiTheme="majorHAnsi" w:cstheme="majorHAnsi"/>
          <w:szCs w:val="20"/>
        </w:rPr>
      </w:pPr>
      <w:r w:rsidRPr="0021238C">
        <w:rPr>
          <w:rFonts w:asciiTheme="majorHAnsi" w:hAnsiTheme="majorHAnsi" w:cstheme="majorHAnsi"/>
          <w:szCs w:val="20"/>
        </w:rPr>
        <w:t xml:space="preserve">El </w:t>
      </w:r>
      <w:r w:rsidR="006B09B1" w:rsidRPr="0021238C">
        <w:rPr>
          <w:rFonts w:asciiTheme="majorHAnsi" w:hAnsiTheme="majorHAnsi" w:cstheme="majorHAnsi"/>
          <w:szCs w:val="20"/>
        </w:rPr>
        <w:t>Contratista</w:t>
      </w:r>
      <w:r w:rsidR="00046EBC" w:rsidRPr="0021238C">
        <w:rPr>
          <w:rFonts w:asciiTheme="majorHAnsi" w:hAnsiTheme="majorHAnsi" w:cstheme="majorHAnsi"/>
          <w:szCs w:val="20"/>
        </w:rPr>
        <w:t>,</w:t>
      </w:r>
      <w:r w:rsidRPr="0021238C">
        <w:rPr>
          <w:rFonts w:asciiTheme="majorHAnsi" w:hAnsiTheme="majorHAnsi" w:cstheme="majorHAnsi"/>
          <w:szCs w:val="20"/>
        </w:rPr>
        <w:t xml:space="preserve"> con la suscripción del Contrato, acepta que en el evento en que el valor total a pagar tenga centavos, estos se ajusten o aproximen al </w:t>
      </w:r>
      <w:r w:rsidR="00686A04" w:rsidRPr="0021238C">
        <w:rPr>
          <w:rFonts w:asciiTheme="majorHAnsi" w:hAnsiTheme="majorHAnsi" w:cstheme="majorHAnsi"/>
          <w:szCs w:val="20"/>
        </w:rPr>
        <w:t>P</w:t>
      </w:r>
      <w:r w:rsidRPr="0021238C">
        <w:rPr>
          <w:rFonts w:asciiTheme="majorHAnsi" w:hAnsiTheme="majorHAnsi" w:cstheme="majorHAnsi"/>
          <w:szCs w:val="20"/>
        </w:rPr>
        <w:t>eso, ya sea por exceso o por defecto, si la suma es mayor o menor a 50 centavos. Lo anterior, sin que sobrepase el valor total establecido en el Contrato.</w:t>
      </w:r>
    </w:p>
    <w:p w14:paraId="2C832C8C" w14:textId="77777777" w:rsidR="00232309" w:rsidRPr="0021238C" w:rsidRDefault="00232309" w:rsidP="00232309">
      <w:pPr>
        <w:pStyle w:val="Prrafodelista"/>
        <w:rPr>
          <w:rFonts w:asciiTheme="majorHAnsi" w:hAnsiTheme="majorHAnsi" w:cstheme="majorHAnsi"/>
          <w:szCs w:val="20"/>
        </w:rPr>
      </w:pPr>
    </w:p>
    <w:p w14:paraId="52233A5F" w14:textId="26EC2076" w:rsidR="00232309" w:rsidRPr="0021238C" w:rsidRDefault="00232309" w:rsidP="00E6084E">
      <w:pPr>
        <w:pStyle w:val="Prrafodelista"/>
        <w:numPr>
          <w:ilvl w:val="0"/>
          <w:numId w:val="16"/>
        </w:numPr>
        <w:rPr>
          <w:rFonts w:asciiTheme="majorHAnsi" w:hAnsiTheme="majorHAnsi" w:cstheme="majorHAnsi"/>
          <w:szCs w:val="20"/>
        </w:rPr>
      </w:pPr>
      <w:r w:rsidRPr="0021238C">
        <w:rPr>
          <w:rFonts w:asciiTheme="majorHAnsi" w:hAnsiTheme="majorHAnsi" w:cstheme="majorHAnsi"/>
          <w:szCs w:val="20"/>
        </w:rPr>
        <w:t>El presente Contrato es bajo la modalidad de precios unitarios sin fórmula de reajuste.</w:t>
      </w:r>
    </w:p>
    <w:p w14:paraId="3A3468BE" w14:textId="6D813069" w:rsidR="009D7187" w:rsidRPr="0021238C" w:rsidRDefault="009D7187" w:rsidP="00540E0E">
      <w:pPr>
        <w:rPr>
          <w:rFonts w:asciiTheme="majorHAnsi" w:hAnsiTheme="majorHAnsi" w:cstheme="majorHAnsi"/>
          <w:szCs w:val="20"/>
        </w:rPr>
      </w:pPr>
    </w:p>
    <w:p w14:paraId="74F3EB78" w14:textId="77777777" w:rsidR="00701101" w:rsidRPr="0021238C" w:rsidRDefault="00701101" w:rsidP="00540E0E">
      <w:pPr>
        <w:rPr>
          <w:rFonts w:asciiTheme="majorHAnsi" w:hAnsiTheme="majorHAnsi" w:cstheme="majorHAnsi"/>
          <w:szCs w:val="20"/>
        </w:rPr>
      </w:pPr>
    </w:p>
    <w:p w14:paraId="2F4471E9" w14:textId="46BD6D7C" w:rsidR="00CB63BE" w:rsidRPr="0021238C" w:rsidRDefault="00312225"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 xml:space="preserve">APROPIACIÓN PRESUPUESTAL </w:t>
      </w:r>
    </w:p>
    <w:p w14:paraId="6C1E17D8" w14:textId="77777777" w:rsidR="00B46079" w:rsidRPr="0021238C" w:rsidRDefault="00B46079" w:rsidP="00E1319B">
      <w:pPr>
        <w:pStyle w:val="clusulas"/>
        <w:numPr>
          <w:ilvl w:val="0"/>
          <w:numId w:val="0"/>
        </w:numPr>
        <w:spacing w:before="0" w:after="0"/>
        <w:ind w:left="9150" w:hanging="360"/>
        <w:rPr>
          <w:rFonts w:asciiTheme="majorHAnsi" w:hAnsiTheme="majorHAnsi" w:cstheme="majorHAnsi"/>
          <w:szCs w:val="20"/>
        </w:rPr>
      </w:pPr>
    </w:p>
    <w:p w14:paraId="6266B314" w14:textId="30DF79D0" w:rsidR="00312225" w:rsidRPr="0021238C" w:rsidRDefault="00312225" w:rsidP="00540E0E">
      <w:pPr>
        <w:rPr>
          <w:rFonts w:asciiTheme="majorHAnsi" w:hAnsiTheme="majorHAnsi" w:cstheme="majorHAnsi"/>
          <w:szCs w:val="20"/>
        </w:rPr>
      </w:pPr>
      <w:r w:rsidRPr="0021238C">
        <w:rPr>
          <w:rFonts w:asciiTheme="majorHAnsi" w:hAnsiTheme="majorHAnsi" w:cstheme="majorHAnsi"/>
          <w:szCs w:val="20"/>
        </w:rPr>
        <w:t xml:space="preserve">El pago de la suma estipulada en este </w:t>
      </w:r>
      <w:r w:rsidR="002137D1" w:rsidRPr="0021238C">
        <w:rPr>
          <w:rFonts w:asciiTheme="majorHAnsi" w:hAnsiTheme="majorHAnsi" w:cstheme="majorHAnsi"/>
          <w:szCs w:val="20"/>
        </w:rPr>
        <w:t>C</w:t>
      </w:r>
      <w:r w:rsidRPr="0021238C">
        <w:rPr>
          <w:rFonts w:asciiTheme="majorHAnsi" w:hAnsiTheme="majorHAnsi" w:cstheme="majorHAnsi"/>
          <w:szCs w:val="20"/>
        </w:rPr>
        <w:t xml:space="preserve">ontrato se sujetará a la apropiación presupuestal correspondiente y específicamente al </w:t>
      </w:r>
      <w:r w:rsidR="00D66FC1">
        <w:rPr>
          <w:rFonts w:asciiTheme="majorHAnsi" w:hAnsiTheme="majorHAnsi" w:cstheme="majorHAnsi"/>
          <w:szCs w:val="20"/>
        </w:rPr>
        <w:t>Certificado de Disponibilidad</w:t>
      </w:r>
      <w:r w:rsidR="1ADD072E" w:rsidRPr="0021238C">
        <w:rPr>
          <w:rFonts w:asciiTheme="majorHAnsi" w:hAnsiTheme="majorHAnsi" w:cstheme="majorHAnsi"/>
          <w:szCs w:val="20"/>
        </w:rPr>
        <w:t xml:space="preserve"> </w:t>
      </w:r>
      <w:r w:rsidRPr="0021238C">
        <w:rPr>
          <w:rFonts w:asciiTheme="majorHAnsi" w:hAnsiTheme="majorHAnsi" w:cstheme="majorHAnsi"/>
          <w:szCs w:val="20"/>
        </w:rPr>
        <w:t>Presupuestal</w:t>
      </w:r>
      <w:r w:rsidR="00D66FC1">
        <w:rPr>
          <w:rFonts w:asciiTheme="majorHAnsi" w:hAnsiTheme="majorHAnsi" w:cstheme="majorHAnsi"/>
          <w:szCs w:val="20"/>
        </w:rPr>
        <w:t xml:space="preserve"> No. 482 del 15 de junio de 2022, expedido por el responsable del presupuesto del Fondo de Desarrollo Local de </w:t>
      </w:r>
      <w:r w:rsidR="00D66FC1">
        <w:rPr>
          <w:rFonts w:asciiTheme="majorHAnsi" w:hAnsiTheme="majorHAnsi" w:cstheme="majorHAnsi"/>
          <w:szCs w:val="20"/>
        </w:rPr>
        <w:lastRenderedPageBreak/>
        <w:t xml:space="preserve">Tunjuelito con cargo al rubro presupuestal </w:t>
      </w:r>
      <w:r w:rsidR="00D66FC1" w:rsidRPr="00D66FC1">
        <w:rPr>
          <w:rFonts w:asciiTheme="majorHAnsi" w:hAnsiTheme="majorHAnsi" w:cstheme="majorHAnsi"/>
          <w:szCs w:val="20"/>
        </w:rPr>
        <w:t>O23011602330000001921</w:t>
      </w:r>
      <w:r w:rsidR="00D66FC1">
        <w:rPr>
          <w:rFonts w:asciiTheme="majorHAnsi" w:hAnsiTheme="majorHAnsi" w:cstheme="majorHAnsi"/>
          <w:szCs w:val="20"/>
        </w:rPr>
        <w:t>, denominado: “</w:t>
      </w:r>
      <w:r w:rsidR="00D66FC1" w:rsidRPr="00D66FC1">
        <w:rPr>
          <w:rFonts w:asciiTheme="majorHAnsi" w:hAnsiTheme="majorHAnsi" w:cstheme="majorHAnsi"/>
          <w:szCs w:val="20"/>
        </w:rPr>
        <w:t>Más parques como parte de un</w:t>
      </w:r>
      <w:r w:rsidR="00D66FC1">
        <w:rPr>
          <w:rFonts w:asciiTheme="majorHAnsi" w:hAnsiTheme="majorHAnsi" w:cstheme="majorHAnsi"/>
          <w:szCs w:val="20"/>
        </w:rPr>
        <w:t xml:space="preserve"> </w:t>
      </w:r>
      <w:r w:rsidR="00D66FC1" w:rsidRPr="00D66FC1">
        <w:rPr>
          <w:rFonts w:asciiTheme="majorHAnsi" w:hAnsiTheme="majorHAnsi" w:cstheme="majorHAnsi"/>
          <w:szCs w:val="20"/>
        </w:rPr>
        <w:t>contrato social y ambiental</w:t>
      </w:r>
      <w:r w:rsidR="00D66FC1">
        <w:rPr>
          <w:rFonts w:asciiTheme="majorHAnsi" w:hAnsiTheme="majorHAnsi" w:cstheme="majorHAnsi"/>
          <w:szCs w:val="20"/>
        </w:rPr>
        <w:t xml:space="preserve">”. </w:t>
      </w:r>
      <w:r w:rsidR="1ADD072E" w:rsidRPr="0021238C">
        <w:rPr>
          <w:rFonts w:asciiTheme="majorHAnsi" w:hAnsiTheme="majorHAnsi" w:cstheme="majorHAnsi"/>
          <w:szCs w:val="20"/>
        </w:rPr>
        <w:t xml:space="preserve"> </w:t>
      </w:r>
    </w:p>
    <w:p w14:paraId="50455934" w14:textId="0F7BF0E4" w:rsidR="00312225" w:rsidRPr="0021238C" w:rsidRDefault="00312225" w:rsidP="00540E0E">
      <w:pPr>
        <w:rPr>
          <w:rFonts w:asciiTheme="majorHAnsi" w:hAnsiTheme="majorHAnsi" w:cstheme="majorHAnsi"/>
          <w:szCs w:val="20"/>
        </w:rPr>
      </w:pPr>
    </w:p>
    <w:p w14:paraId="20D51BDE" w14:textId="5C59FB48" w:rsidR="00312225" w:rsidRPr="0021238C" w:rsidRDefault="00A85DE2"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FORMA DE PAGO</w:t>
      </w:r>
    </w:p>
    <w:p w14:paraId="0309E668" w14:textId="77777777" w:rsidR="00B46079" w:rsidRPr="0021238C" w:rsidRDefault="00B46079" w:rsidP="00B46079">
      <w:pPr>
        <w:pStyle w:val="clusulas"/>
        <w:numPr>
          <w:ilvl w:val="0"/>
          <w:numId w:val="0"/>
        </w:numPr>
        <w:spacing w:before="0" w:after="0"/>
        <w:rPr>
          <w:rFonts w:asciiTheme="majorHAnsi" w:hAnsiTheme="majorHAnsi" w:cstheme="majorHAnsi"/>
          <w:color w:val="1A1818" w:themeColor="text1"/>
          <w:szCs w:val="20"/>
        </w:rPr>
      </w:pPr>
    </w:p>
    <w:p w14:paraId="5E956B6C" w14:textId="09A62664" w:rsidR="00D100F3" w:rsidRPr="0021238C" w:rsidRDefault="00823757">
      <w:pPr>
        <w:rPr>
          <w:rFonts w:asciiTheme="majorHAnsi" w:hAnsiTheme="majorHAnsi" w:cstheme="majorHAnsi"/>
          <w:szCs w:val="20"/>
        </w:rPr>
      </w:pPr>
      <w:r w:rsidRPr="0021238C">
        <w:rPr>
          <w:rFonts w:asciiTheme="majorHAnsi" w:hAnsiTheme="majorHAnsi" w:cstheme="majorHAnsi"/>
          <w:szCs w:val="20"/>
        </w:rPr>
        <w:t xml:space="preserve">En </w:t>
      </w:r>
      <w:r w:rsidR="001A323D" w:rsidRPr="0021238C">
        <w:rPr>
          <w:rFonts w:asciiTheme="majorHAnsi" w:hAnsiTheme="majorHAnsi" w:cstheme="majorHAnsi"/>
          <w:szCs w:val="20"/>
        </w:rPr>
        <w:t xml:space="preserve">caso </w:t>
      </w:r>
      <w:r w:rsidR="00647146" w:rsidRPr="0021238C">
        <w:rPr>
          <w:rFonts w:asciiTheme="majorHAnsi" w:hAnsiTheme="majorHAnsi" w:cstheme="majorHAnsi"/>
          <w:szCs w:val="20"/>
        </w:rPr>
        <w:t xml:space="preserve">de </w:t>
      </w:r>
      <w:r w:rsidR="001A323D" w:rsidRPr="0021238C">
        <w:rPr>
          <w:rFonts w:asciiTheme="majorHAnsi" w:hAnsiTheme="majorHAnsi" w:cstheme="majorHAnsi"/>
          <w:szCs w:val="20"/>
        </w:rPr>
        <w:t xml:space="preserve">que el </w:t>
      </w:r>
      <w:r w:rsidR="79BA798E" w:rsidRPr="0021238C">
        <w:rPr>
          <w:rFonts w:asciiTheme="majorHAnsi" w:hAnsiTheme="majorHAnsi" w:cstheme="majorHAnsi"/>
          <w:szCs w:val="20"/>
        </w:rPr>
        <w:t>C</w:t>
      </w:r>
      <w:r w:rsidR="003970E3" w:rsidRPr="0021238C">
        <w:rPr>
          <w:rFonts w:asciiTheme="majorHAnsi" w:hAnsiTheme="majorHAnsi" w:cstheme="majorHAnsi"/>
          <w:szCs w:val="20"/>
        </w:rPr>
        <w:t xml:space="preserve">ontratista esté obligado </w:t>
      </w:r>
      <w:r w:rsidR="001A7562" w:rsidRPr="0021238C">
        <w:rPr>
          <w:rFonts w:asciiTheme="majorHAnsi" w:hAnsiTheme="majorHAnsi" w:cstheme="majorHAnsi"/>
          <w:szCs w:val="20"/>
        </w:rPr>
        <w:t xml:space="preserve">a facturar electrónicamente, la </w:t>
      </w:r>
      <w:r w:rsidR="00C5677B" w:rsidRPr="0021238C">
        <w:rPr>
          <w:rFonts w:asciiTheme="majorHAnsi" w:hAnsiTheme="majorHAnsi" w:cstheme="majorHAnsi"/>
          <w:szCs w:val="20"/>
        </w:rPr>
        <w:t>E</w:t>
      </w:r>
      <w:r w:rsidR="001A7562" w:rsidRPr="0021238C">
        <w:rPr>
          <w:rFonts w:asciiTheme="majorHAnsi" w:hAnsiTheme="majorHAnsi" w:cstheme="majorHAnsi"/>
          <w:szCs w:val="20"/>
        </w:rPr>
        <w:t xml:space="preserve">ntidad contratante incluirá la obligación de presentar la factura electrónica validada previamente por la DIAN, como requisito necesario para el pago, conforme </w:t>
      </w:r>
      <w:r w:rsidR="007E5C55" w:rsidRPr="0021238C">
        <w:rPr>
          <w:rFonts w:asciiTheme="majorHAnsi" w:hAnsiTheme="majorHAnsi" w:cstheme="majorHAnsi"/>
          <w:szCs w:val="20"/>
        </w:rPr>
        <w:t>con</w:t>
      </w:r>
      <w:r w:rsidR="001A7562" w:rsidRPr="0021238C">
        <w:rPr>
          <w:rFonts w:asciiTheme="majorHAnsi" w:hAnsiTheme="majorHAnsi" w:cstheme="majorHAnsi"/>
          <w:szCs w:val="20"/>
        </w:rPr>
        <w:t xml:space="preserve"> </w:t>
      </w:r>
      <w:r w:rsidR="00D100F3" w:rsidRPr="0021238C">
        <w:rPr>
          <w:rFonts w:asciiTheme="majorHAnsi" w:hAnsiTheme="majorHAnsi" w:cstheme="majorHAnsi"/>
          <w:szCs w:val="20"/>
        </w:rPr>
        <w:t>las disposiciones señaladas en el Decreto 358 de 2020, en concordancia con la Resolución 0042 de 2020</w:t>
      </w:r>
      <w:r w:rsidR="00613D00" w:rsidRPr="0021238C">
        <w:rPr>
          <w:rFonts w:asciiTheme="majorHAnsi" w:hAnsiTheme="majorHAnsi" w:cstheme="majorHAnsi"/>
          <w:szCs w:val="20"/>
        </w:rPr>
        <w:t xml:space="preserve"> y demás normas que lo</w:t>
      </w:r>
      <w:r w:rsidR="00862B73" w:rsidRPr="0021238C">
        <w:rPr>
          <w:rFonts w:asciiTheme="majorHAnsi" w:hAnsiTheme="majorHAnsi" w:cstheme="majorHAnsi"/>
          <w:szCs w:val="20"/>
        </w:rPr>
        <w:t>s</w:t>
      </w:r>
      <w:r w:rsidR="00613D00" w:rsidRPr="0021238C">
        <w:rPr>
          <w:rFonts w:asciiTheme="majorHAnsi" w:hAnsiTheme="majorHAnsi" w:cstheme="majorHAnsi"/>
          <w:szCs w:val="20"/>
        </w:rPr>
        <w:t xml:space="preserve"> modifiquen, complementen o </w:t>
      </w:r>
      <w:r w:rsidR="0092663C" w:rsidRPr="0021238C">
        <w:rPr>
          <w:rFonts w:asciiTheme="majorHAnsi" w:hAnsiTheme="majorHAnsi" w:cstheme="majorHAnsi"/>
          <w:szCs w:val="20"/>
        </w:rPr>
        <w:t>sustituyan</w:t>
      </w:r>
      <w:r w:rsidR="00C7192A" w:rsidRPr="0021238C">
        <w:rPr>
          <w:rFonts w:asciiTheme="majorHAnsi" w:hAnsiTheme="majorHAnsi" w:cstheme="majorHAnsi"/>
          <w:szCs w:val="20"/>
        </w:rPr>
        <w:t>.</w:t>
      </w:r>
    </w:p>
    <w:p w14:paraId="461B8F1D" w14:textId="2A4E1BA3" w:rsidR="00C7192A" w:rsidRPr="0021238C" w:rsidRDefault="00C7192A">
      <w:pPr>
        <w:rPr>
          <w:rFonts w:asciiTheme="majorHAnsi" w:hAnsiTheme="majorHAnsi" w:cstheme="majorHAnsi"/>
          <w:szCs w:val="20"/>
        </w:rPr>
      </w:pPr>
    </w:p>
    <w:p w14:paraId="6F4F71D6" w14:textId="29E4154C" w:rsidR="008E5219" w:rsidRDefault="008E5219" w:rsidP="008E5219">
      <w:pPr>
        <w:pStyle w:val="Prrafodelista"/>
        <w:ind w:left="1080"/>
        <w:rPr>
          <w:rFonts w:asciiTheme="majorHAnsi" w:hAnsiTheme="majorHAnsi" w:cstheme="majorHAnsi"/>
          <w:szCs w:val="20"/>
        </w:rPr>
      </w:pPr>
      <w:bookmarkStart w:id="1" w:name="_Hlk111186422"/>
      <w:r>
        <w:rPr>
          <w:rFonts w:asciiTheme="majorHAnsi" w:hAnsiTheme="majorHAnsi" w:cstheme="majorHAnsi"/>
          <w:szCs w:val="20"/>
        </w:rPr>
        <w:t xml:space="preserve">1) </w:t>
      </w:r>
      <w:bookmarkEnd w:id="1"/>
      <w:r w:rsidRPr="008E5219">
        <w:rPr>
          <w:rFonts w:asciiTheme="majorHAnsi" w:hAnsiTheme="majorHAnsi" w:cstheme="majorHAnsi"/>
          <w:szCs w:val="20"/>
        </w:rPr>
        <w:t>El Fondo de Desarrollo Local pagará un noventa por ciento (90%) del valor del contrato, se pagará mediante actas parciales de obra realmente ejecutadas, previa certificación de cumplimiento de la Interventoría y presentación de la factura de cobro correctamente elaborada.</w:t>
      </w:r>
    </w:p>
    <w:p w14:paraId="7834A0BB" w14:textId="77777777" w:rsidR="008E5219" w:rsidRPr="008E5219" w:rsidRDefault="008E5219" w:rsidP="008E5219">
      <w:pPr>
        <w:pStyle w:val="Prrafodelista"/>
        <w:ind w:left="1080"/>
        <w:rPr>
          <w:rFonts w:asciiTheme="majorHAnsi" w:hAnsiTheme="majorHAnsi" w:cstheme="majorHAnsi"/>
          <w:szCs w:val="20"/>
        </w:rPr>
      </w:pPr>
    </w:p>
    <w:p w14:paraId="55CF1461" w14:textId="160720BE"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El Contratista facturará mensualmente el 100% del valor de las obras y/o actividades ejecutadas en el correspondiente periodo a precios unitarios fijos con el A.I.U respectivo, incluyendo los valores correspondientes de los componentes (social, ambiental y PMT), soportadas mediante informes y actas mensuales de recibo parcial de obra ejecutada que deberán ser revisadas, aceptadas y recibidas a satisfacción por parte de la Interventoría.</w:t>
      </w:r>
    </w:p>
    <w:p w14:paraId="2A7FE7C6" w14:textId="77777777" w:rsidR="008E5219" w:rsidRPr="008E5219" w:rsidRDefault="008E5219" w:rsidP="008E5219">
      <w:pPr>
        <w:pStyle w:val="Prrafodelista"/>
        <w:ind w:left="1080"/>
        <w:rPr>
          <w:rFonts w:asciiTheme="majorHAnsi" w:hAnsiTheme="majorHAnsi" w:cstheme="majorHAnsi"/>
          <w:szCs w:val="20"/>
        </w:rPr>
      </w:pPr>
    </w:p>
    <w:p w14:paraId="044DADFA" w14:textId="07EB6D1A"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De cada pago se efectuará una retención por garantía equivalente al 10% del valor de cada acta mensual. Este 10% del valor total retenido será cancelado una vez se realice la suscripción del Acta de Liquidación del contrato de obra, de acuerdo con los precios de la oferta.</w:t>
      </w:r>
    </w:p>
    <w:p w14:paraId="6DC52D93" w14:textId="77777777" w:rsidR="008E5219" w:rsidRPr="008E5219" w:rsidRDefault="008E5219" w:rsidP="008E5219">
      <w:pPr>
        <w:pStyle w:val="Prrafodelista"/>
        <w:ind w:left="1080"/>
        <w:rPr>
          <w:rFonts w:asciiTheme="majorHAnsi" w:hAnsiTheme="majorHAnsi" w:cstheme="majorHAnsi"/>
          <w:szCs w:val="20"/>
        </w:rPr>
      </w:pPr>
    </w:p>
    <w:p w14:paraId="3317F00A" w14:textId="77777777" w:rsidR="008E5219" w:rsidRP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La Entidad hará las retenciones a que haya lugar sobre cada pago, de acuerdo con las disposiciones legales vigentes sobre la materia.</w:t>
      </w:r>
    </w:p>
    <w:p w14:paraId="38608D85" w14:textId="77777777" w:rsidR="008E5219" w:rsidRPr="008E5219" w:rsidRDefault="008E5219" w:rsidP="008E5219">
      <w:pPr>
        <w:pStyle w:val="Prrafodelista"/>
        <w:ind w:left="1080"/>
        <w:rPr>
          <w:rFonts w:asciiTheme="majorHAnsi" w:hAnsiTheme="majorHAnsi" w:cstheme="majorHAnsi"/>
          <w:szCs w:val="20"/>
        </w:rPr>
      </w:pPr>
    </w:p>
    <w:p w14:paraId="6B21F1A5" w14:textId="77777777" w:rsidR="008E5219" w:rsidRP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En el presente proceso de contratación la Entidad no entregará al contratista anticipo o pago anticipado.</w:t>
      </w:r>
    </w:p>
    <w:p w14:paraId="104027FA" w14:textId="77777777" w:rsidR="008E5219" w:rsidRPr="008E5219" w:rsidRDefault="008E5219" w:rsidP="008E5219">
      <w:pPr>
        <w:pStyle w:val="Prrafodelista"/>
        <w:ind w:left="1080"/>
        <w:rPr>
          <w:rFonts w:asciiTheme="majorHAnsi" w:hAnsiTheme="majorHAnsi" w:cstheme="majorHAnsi"/>
          <w:szCs w:val="20"/>
        </w:rPr>
      </w:pPr>
    </w:p>
    <w:p w14:paraId="084A5DFE" w14:textId="77777777" w:rsidR="008E5219" w:rsidRP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NOTA: El contratista se obliga a mantener los precios unitarios ofertados en la propuesta y entiende y acepta que los mismos no estarán sujetos a reajuste alguno (ni por cambio de vigencia) durante el término de ejecución del contrato y hasta su liquidación inclusive, sin perjuicio del equilibrio económico del contrato.</w:t>
      </w:r>
    </w:p>
    <w:p w14:paraId="28048748" w14:textId="77777777" w:rsidR="008E5219" w:rsidRPr="008E5219" w:rsidRDefault="008E5219" w:rsidP="008E5219">
      <w:pPr>
        <w:pStyle w:val="Prrafodelista"/>
        <w:ind w:left="1080"/>
        <w:rPr>
          <w:rFonts w:asciiTheme="majorHAnsi" w:hAnsiTheme="majorHAnsi" w:cstheme="majorHAnsi"/>
          <w:szCs w:val="20"/>
        </w:rPr>
      </w:pPr>
    </w:p>
    <w:p w14:paraId="50C69CDD" w14:textId="4ECF62CC"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2</w:t>
      </w:r>
      <w:r w:rsidRPr="008E5219">
        <w:rPr>
          <w:rFonts w:asciiTheme="majorHAnsi" w:hAnsiTheme="majorHAnsi" w:cstheme="majorHAnsi"/>
          <w:szCs w:val="20"/>
        </w:rPr>
        <w:t>) REGLAS APLICABLES PARA LOS PAGOS</w:t>
      </w:r>
    </w:p>
    <w:p w14:paraId="6E7C9D9A" w14:textId="77777777" w:rsidR="008E5219" w:rsidRPr="008E5219" w:rsidRDefault="008E5219" w:rsidP="008E5219">
      <w:pPr>
        <w:pStyle w:val="Prrafodelista"/>
        <w:ind w:left="1080"/>
        <w:rPr>
          <w:rFonts w:asciiTheme="majorHAnsi" w:hAnsiTheme="majorHAnsi" w:cstheme="majorHAnsi"/>
          <w:szCs w:val="20"/>
        </w:rPr>
      </w:pPr>
    </w:p>
    <w:p w14:paraId="3DB71C8C" w14:textId="77777777" w:rsidR="008E5219" w:rsidRP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Para efectos de los pagos del contrato, el contratista deberá observar las siguientes reglas: </w:t>
      </w:r>
    </w:p>
    <w:p w14:paraId="34CF0D96" w14:textId="77777777" w:rsidR="008E5219" w:rsidRPr="008E5219" w:rsidRDefault="008E5219" w:rsidP="008E5219">
      <w:pPr>
        <w:pStyle w:val="Prrafodelista"/>
        <w:ind w:left="1080"/>
        <w:rPr>
          <w:rFonts w:asciiTheme="majorHAnsi" w:hAnsiTheme="majorHAnsi" w:cstheme="majorHAnsi"/>
          <w:szCs w:val="20"/>
        </w:rPr>
      </w:pPr>
    </w:p>
    <w:p w14:paraId="06490E75" w14:textId="050E1DEE"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Todos los pagos se sujetarán a la programación en el Programa Anual Mensualizado de Caja (PAC). </w:t>
      </w:r>
    </w:p>
    <w:p w14:paraId="099EE392" w14:textId="77777777" w:rsidR="008E5219" w:rsidRPr="008E5219" w:rsidRDefault="008E5219" w:rsidP="008E5219">
      <w:pPr>
        <w:pStyle w:val="Prrafodelista"/>
        <w:ind w:left="1080"/>
        <w:rPr>
          <w:rFonts w:asciiTheme="majorHAnsi" w:hAnsiTheme="majorHAnsi" w:cstheme="majorHAnsi"/>
          <w:szCs w:val="20"/>
        </w:rPr>
      </w:pPr>
    </w:p>
    <w:p w14:paraId="3BBC659D" w14:textId="2F8CFCAE"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El contratista será responsable de allegar en la oportunidad establecida por el Fondo, la factura de venta y demás documentos requeridos para pago, completos y debidamente diligenciados, de manera que la entidad pueda garantizar los giros según lo programado en el PAC, teniendo en cuenta que los recursos que no se ejecuten dentro del mes específico para el cual estaban programados serán trasladados automáticamente al </w:t>
      </w:r>
      <w:r w:rsidRPr="008E5219">
        <w:rPr>
          <w:rFonts w:asciiTheme="majorHAnsi" w:hAnsiTheme="majorHAnsi" w:cstheme="majorHAnsi"/>
          <w:szCs w:val="20"/>
        </w:rPr>
        <w:lastRenderedPageBreak/>
        <w:t xml:space="preserve">PAC no ejecutado, ocasionando que los mismos sólo puedan ser girados en un próximo periodo de pago. </w:t>
      </w:r>
    </w:p>
    <w:p w14:paraId="4EC6723B" w14:textId="77777777" w:rsidR="008E5219" w:rsidRPr="008E5219" w:rsidRDefault="008E5219" w:rsidP="008E5219">
      <w:pPr>
        <w:pStyle w:val="Prrafodelista"/>
        <w:ind w:left="1080"/>
        <w:rPr>
          <w:rFonts w:asciiTheme="majorHAnsi" w:hAnsiTheme="majorHAnsi" w:cstheme="majorHAnsi"/>
          <w:szCs w:val="20"/>
        </w:rPr>
      </w:pPr>
    </w:p>
    <w:p w14:paraId="4592F9F9" w14:textId="2E19252A"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En el presupuesto se incluyen todos los impuestos, contribuciones, tasas legales vigentes, que le apliquen al presente proceso de selección. </w:t>
      </w:r>
    </w:p>
    <w:p w14:paraId="15B38D09" w14:textId="77777777" w:rsidR="008E5219" w:rsidRPr="008E5219" w:rsidRDefault="008E5219" w:rsidP="008E5219">
      <w:pPr>
        <w:pStyle w:val="Prrafodelista"/>
        <w:ind w:left="1080"/>
        <w:rPr>
          <w:rFonts w:asciiTheme="majorHAnsi" w:hAnsiTheme="majorHAnsi" w:cstheme="majorHAnsi"/>
          <w:szCs w:val="20"/>
        </w:rPr>
      </w:pPr>
    </w:p>
    <w:p w14:paraId="328C994E" w14:textId="24363E68"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Si la factura no ha sido correctamente presentada o no se acompaña en debida forma de los documentos requeridos para el pago, el término previsto por la entidad para pagar sólo empezará a contarse desde la fecha en que se presente en debida forma o se haya aportado el último de los documentos exigidos en el contrato o por el supervisor,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5004CEBB" w14:textId="77777777" w:rsidR="008E5219" w:rsidRPr="008E5219" w:rsidRDefault="008E5219" w:rsidP="008E5219">
      <w:pPr>
        <w:pStyle w:val="Prrafodelista"/>
        <w:ind w:left="1080"/>
        <w:rPr>
          <w:rFonts w:asciiTheme="majorHAnsi" w:hAnsiTheme="majorHAnsi" w:cstheme="majorHAnsi"/>
          <w:szCs w:val="20"/>
        </w:rPr>
      </w:pPr>
    </w:p>
    <w:p w14:paraId="56E202A0" w14:textId="7C80A677"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3) </w:t>
      </w:r>
      <w:r w:rsidRPr="008E5219">
        <w:rPr>
          <w:rFonts w:asciiTheme="majorHAnsi" w:hAnsiTheme="majorHAnsi" w:cstheme="majorHAnsi"/>
          <w:szCs w:val="20"/>
        </w:rPr>
        <w:t>Para cada uno de los pagos, el contratista deberá presentar los siguientes documentos:</w:t>
      </w:r>
    </w:p>
    <w:p w14:paraId="378BA44B" w14:textId="77777777" w:rsidR="008E5219" w:rsidRPr="008E5219" w:rsidRDefault="008E5219" w:rsidP="008E5219">
      <w:pPr>
        <w:pStyle w:val="Prrafodelista"/>
        <w:ind w:left="1080"/>
        <w:rPr>
          <w:rFonts w:asciiTheme="majorHAnsi" w:hAnsiTheme="majorHAnsi" w:cstheme="majorHAnsi"/>
          <w:szCs w:val="20"/>
        </w:rPr>
      </w:pPr>
    </w:p>
    <w:p w14:paraId="032AA7DE" w14:textId="6E7F2DFF" w:rsidR="008E521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 xml:space="preserve">Informe mensual de obra y sus anexos, suscrito por el Contratista y aprobado por la interventoría, con el visto bueno del supervisor. </w:t>
      </w:r>
    </w:p>
    <w:p w14:paraId="201478C3" w14:textId="77777777" w:rsidR="008E5219" w:rsidRPr="008E5219" w:rsidRDefault="008E5219" w:rsidP="008E5219">
      <w:pPr>
        <w:pStyle w:val="Prrafodelista"/>
        <w:ind w:left="1080"/>
        <w:rPr>
          <w:rFonts w:asciiTheme="majorHAnsi" w:hAnsiTheme="majorHAnsi" w:cstheme="majorHAnsi"/>
          <w:szCs w:val="20"/>
        </w:rPr>
      </w:pPr>
    </w:p>
    <w:p w14:paraId="1676A23A" w14:textId="44D5D793" w:rsid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Acta de corte parcial de obra suscrita por el contratista y el interventor, con el visto bueno del supervisor. </w:t>
      </w:r>
    </w:p>
    <w:p w14:paraId="603A55D9" w14:textId="404CB090"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Informe SISOMA, suscrito por el Contratista y aprobado por la interventoría. </w:t>
      </w:r>
    </w:p>
    <w:p w14:paraId="38FC6151" w14:textId="7D200F0F" w:rsid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Certificado de cumplimiento y acta de recibo a satisfacción de las actividades del corte, expedido por el interventor del contrato. </w:t>
      </w:r>
    </w:p>
    <w:p w14:paraId="452E2117" w14:textId="4F426BA7"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Resumen presupuestal del avance financiero. </w:t>
      </w:r>
    </w:p>
    <w:p w14:paraId="15B83FD5" w14:textId="31CBBE71"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Relación del presupuesto acumulado, desde el inicio de la obra hasta la fecha de cobro del acta correspondiente. </w:t>
      </w:r>
    </w:p>
    <w:p w14:paraId="58758500" w14:textId="23FAD484"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Formato de recibo a satisfacción debidamente diligenciado por el interventor del contrato.</w:t>
      </w:r>
    </w:p>
    <w:p w14:paraId="2F7C3ACD" w14:textId="6404E098"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 xml:space="preserve">Factura a nombre del Fondo de Desarrollo Local de Tunjuelito en original </w:t>
      </w:r>
    </w:p>
    <w:p w14:paraId="4BE8903B" w14:textId="05F181E5"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Certificación de cumplimiento de aportes a los sistemas de salud, pensión, riesgos profesionales y parafiscales. Para este requisito se observarán las siguientes reglas: Si el contratista es Persona Jurídica debe allegar Certificación suscrita por el representante legal o revisor fiscal (según aplique), que acredite el cumplimiento del pago de aportes al Sistema de Seguridad Social Integral y a Parafiscales de los últimos seis (6) meses o en su defecto del periodo concerniente desde el último certificado allegado con el anterior pago, de conformidad con el artículo 50 de la Ley 789 de 2002 o aquella que lo modifique, adicione o sustituya. Si es persona Natural debe allegar planilla donde acredite el pago de Seguridad Social del mes facturado. Frente a este tema deberá tener en cuenta, que el pago deberá efectuarse sobre el ingreso base de cotización, el cual corresponderá al 40% del valor del mes facturado. El mismo no será inferior a un salario mínimo mensual vigente ni superior a veinticinco salarios mínimos mensuales vigentes. En caso de ser un contratista plural, se exigirá a cada integrante la acreditación correspondiente según su naturaleza.</w:t>
      </w:r>
    </w:p>
    <w:p w14:paraId="33F20565" w14:textId="2D1E1E3E"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 </w:t>
      </w:r>
      <w:r w:rsidRPr="008E5219">
        <w:rPr>
          <w:rFonts w:asciiTheme="majorHAnsi" w:hAnsiTheme="majorHAnsi" w:cstheme="majorHAnsi"/>
          <w:szCs w:val="20"/>
        </w:rPr>
        <w:t>Acta de ingreso de los bienes al almacén. (cuando aplique)</w:t>
      </w:r>
    </w:p>
    <w:p w14:paraId="66C5C4FD" w14:textId="77777777" w:rsidR="008E5219" w:rsidRPr="008E5219" w:rsidRDefault="008E5219" w:rsidP="008E5219">
      <w:pPr>
        <w:pStyle w:val="Prrafodelista"/>
        <w:ind w:left="1080"/>
        <w:rPr>
          <w:rFonts w:asciiTheme="majorHAnsi" w:hAnsiTheme="majorHAnsi" w:cstheme="majorHAnsi"/>
          <w:szCs w:val="20"/>
        </w:rPr>
      </w:pPr>
    </w:p>
    <w:p w14:paraId="4C22FAD2" w14:textId="0934078A"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4) </w:t>
      </w:r>
      <w:r w:rsidRPr="008E5219">
        <w:rPr>
          <w:rFonts w:asciiTheme="majorHAnsi" w:hAnsiTheme="majorHAnsi" w:cstheme="majorHAnsi"/>
          <w:szCs w:val="20"/>
        </w:rPr>
        <w:t xml:space="preserve">Será requisito para cada pago que el Contratista acredite la afiliación obligatoria y el soporte de pago actualizado de los aportes al sistema de seguridad social en salud, </w:t>
      </w:r>
      <w:r w:rsidRPr="008E5219">
        <w:rPr>
          <w:rFonts w:asciiTheme="majorHAnsi" w:hAnsiTheme="majorHAnsi" w:cstheme="majorHAnsi"/>
          <w:szCs w:val="20"/>
        </w:rPr>
        <w:lastRenderedPageBreak/>
        <w:t xml:space="preserve">pensiones y riesgos profesionales, así como el pago de la nómina y aportes parafiscales de todo el personal vinculado a la obra, de conformidad con el artículo 182 de la Ley 100 de 1993, la Ley 782 de 2002, el Decreto 1703 de 2002, las Leyes 797 y 828 de 2003, el Decreto 510 de 2003, Ley 1150 de 2007 y la Ley 1562 de 2012, so pena de hacerse acreedor a las sanciones establecidas en las mismas sin perjuicio de las sanciones contractuales a que haya lugar por incumplimiento de la obligación contractual de pagos y afiliaciones del personal vinculado para la ejecución del contrato. </w:t>
      </w:r>
    </w:p>
    <w:p w14:paraId="460B15B7" w14:textId="77777777" w:rsidR="008E5219" w:rsidRDefault="008E5219" w:rsidP="008E5219">
      <w:pPr>
        <w:pStyle w:val="Prrafodelista"/>
        <w:ind w:left="1080"/>
        <w:rPr>
          <w:rFonts w:asciiTheme="majorHAnsi" w:hAnsiTheme="majorHAnsi" w:cstheme="majorHAnsi"/>
          <w:szCs w:val="20"/>
        </w:rPr>
      </w:pPr>
    </w:p>
    <w:p w14:paraId="74FD2D1E" w14:textId="58D94A06" w:rsidR="008E5219" w:rsidRPr="008E5219" w:rsidRDefault="008E5219" w:rsidP="008E5219">
      <w:pPr>
        <w:pStyle w:val="Prrafodelista"/>
        <w:ind w:left="1080"/>
        <w:rPr>
          <w:rFonts w:asciiTheme="majorHAnsi" w:hAnsiTheme="majorHAnsi" w:cstheme="majorHAnsi"/>
          <w:szCs w:val="20"/>
        </w:rPr>
      </w:pPr>
      <w:r>
        <w:rPr>
          <w:rFonts w:asciiTheme="majorHAnsi" w:hAnsiTheme="majorHAnsi" w:cstheme="majorHAnsi"/>
          <w:szCs w:val="20"/>
        </w:rPr>
        <w:t xml:space="preserve">5) </w:t>
      </w:r>
      <w:r w:rsidRPr="008E5219">
        <w:rPr>
          <w:rFonts w:asciiTheme="majorHAnsi" w:hAnsiTheme="majorHAnsi" w:cstheme="majorHAnsi"/>
          <w:szCs w:val="20"/>
        </w:rPr>
        <w:t xml:space="preserve">Para el primer pago se deberá allegar copia del Certificado de Disponibilidad Presupuestal, copia del Certificado de Registro Presupuestal, copia del Contrato, copia del Acta de inicio y copia del RUT. </w:t>
      </w:r>
    </w:p>
    <w:p w14:paraId="5EE2EAD0" w14:textId="77777777" w:rsidR="008E5219" w:rsidRPr="008E5219" w:rsidRDefault="008E5219" w:rsidP="008E5219">
      <w:pPr>
        <w:rPr>
          <w:rFonts w:asciiTheme="majorHAnsi" w:hAnsiTheme="majorHAnsi" w:cstheme="majorHAnsi"/>
          <w:szCs w:val="20"/>
        </w:rPr>
      </w:pPr>
    </w:p>
    <w:p w14:paraId="7156B1EC" w14:textId="12FD5EB0" w:rsidR="00E42779" w:rsidRDefault="008E5219" w:rsidP="008E5219">
      <w:pPr>
        <w:pStyle w:val="Prrafodelista"/>
        <w:ind w:left="1080"/>
        <w:rPr>
          <w:rFonts w:asciiTheme="majorHAnsi" w:hAnsiTheme="majorHAnsi" w:cstheme="majorHAnsi"/>
          <w:szCs w:val="20"/>
        </w:rPr>
      </w:pPr>
      <w:r w:rsidRPr="008E5219">
        <w:rPr>
          <w:rFonts w:asciiTheme="majorHAnsi" w:hAnsiTheme="majorHAnsi" w:cstheme="majorHAnsi"/>
          <w:szCs w:val="20"/>
        </w:rPr>
        <w:t>Nota: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r>
        <w:rPr>
          <w:rFonts w:asciiTheme="majorHAnsi" w:hAnsiTheme="majorHAnsi" w:cstheme="majorHAnsi"/>
          <w:szCs w:val="20"/>
        </w:rPr>
        <w:t>.</w:t>
      </w:r>
    </w:p>
    <w:p w14:paraId="1D263CB6" w14:textId="77777777" w:rsidR="008E5219" w:rsidRDefault="008E5219" w:rsidP="008E5219">
      <w:pPr>
        <w:pStyle w:val="Prrafodelista"/>
        <w:ind w:left="1080"/>
        <w:rPr>
          <w:rFonts w:asciiTheme="majorHAnsi" w:hAnsiTheme="majorHAnsi" w:cstheme="majorHAnsi"/>
          <w:szCs w:val="20"/>
        </w:rPr>
      </w:pPr>
    </w:p>
    <w:p w14:paraId="2738A5DE" w14:textId="5420ED4F" w:rsidR="47D4D2D0" w:rsidRPr="00E42779" w:rsidRDefault="0918AA45" w:rsidP="00E6084E">
      <w:pPr>
        <w:pStyle w:val="Prrafodelista"/>
        <w:numPr>
          <w:ilvl w:val="0"/>
          <w:numId w:val="17"/>
        </w:numPr>
        <w:rPr>
          <w:rFonts w:asciiTheme="majorHAnsi" w:hAnsiTheme="majorHAnsi" w:cstheme="majorHAnsi"/>
          <w:szCs w:val="20"/>
        </w:rPr>
      </w:pPr>
      <w:r w:rsidRPr="00E42779">
        <w:rPr>
          <w:rFonts w:asciiTheme="majorHAnsi" w:hAnsiTheme="majorHAnsi" w:cstheme="majorHAnsi"/>
          <w:szCs w:val="20"/>
        </w:rPr>
        <w:t>Reglas comunes a tod</w:t>
      </w:r>
      <w:r w:rsidR="00DD6A33">
        <w:rPr>
          <w:rFonts w:asciiTheme="majorHAnsi" w:hAnsiTheme="majorHAnsi" w:cstheme="majorHAnsi"/>
          <w:szCs w:val="20"/>
        </w:rPr>
        <w:t>o</w:t>
      </w:r>
      <w:r w:rsidRPr="00E42779">
        <w:rPr>
          <w:rFonts w:asciiTheme="majorHAnsi" w:hAnsiTheme="majorHAnsi" w:cstheme="majorHAnsi"/>
          <w:szCs w:val="20"/>
        </w:rPr>
        <w:t>s l</w:t>
      </w:r>
      <w:r w:rsidR="00DD6A33">
        <w:rPr>
          <w:rFonts w:asciiTheme="majorHAnsi" w:hAnsiTheme="majorHAnsi" w:cstheme="majorHAnsi"/>
          <w:szCs w:val="20"/>
        </w:rPr>
        <w:t>o</w:t>
      </w:r>
      <w:r w:rsidRPr="00E42779">
        <w:rPr>
          <w:rFonts w:asciiTheme="majorHAnsi" w:hAnsiTheme="majorHAnsi" w:cstheme="majorHAnsi"/>
          <w:szCs w:val="20"/>
        </w:rPr>
        <w:t xml:space="preserve">s </w:t>
      </w:r>
      <w:r w:rsidR="00DD6A33">
        <w:rPr>
          <w:rFonts w:asciiTheme="majorHAnsi" w:hAnsiTheme="majorHAnsi" w:cstheme="majorHAnsi"/>
          <w:szCs w:val="20"/>
        </w:rPr>
        <w:t>pagos</w:t>
      </w:r>
      <w:r w:rsidRPr="00E42779">
        <w:rPr>
          <w:rFonts w:asciiTheme="majorHAnsi" w:hAnsiTheme="majorHAnsi" w:cstheme="majorHAnsi"/>
          <w:szCs w:val="20"/>
        </w:rPr>
        <w:t>:</w:t>
      </w:r>
    </w:p>
    <w:p w14:paraId="67022E5B" w14:textId="60CE5FEF" w:rsidR="41575510" w:rsidRPr="0021238C" w:rsidRDefault="41575510">
      <w:pPr>
        <w:rPr>
          <w:rFonts w:asciiTheme="majorHAnsi" w:hAnsiTheme="majorHAnsi" w:cstheme="majorHAnsi"/>
          <w:szCs w:val="20"/>
        </w:rPr>
      </w:pPr>
    </w:p>
    <w:p w14:paraId="0BFD93B2" w14:textId="77777777" w:rsidR="00E42779" w:rsidRDefault="009D7187" w:rsidP="00E6084E">
      <w:pPr>
        <w:pStyle w:val="Prrafodelista"/>
        <w:numPr>
          <w:ilvl w:val="0"/>
          <w:numId w:val="19"/>
        </w:numPr>
        <w:rPr>
          <w:rFonts w:asciiTheme="majorHAnsi" w:hAnsiTheme="majorHAnsi" w:cstheme="majorHAnsi"/>
          <w:szCs w:val="20"/>
        </w:rPr>
      </w:pPr>
      <w:r w:rsidRPr="00E42779">
        <w:rPr>
          <w:rFonts w:asciiTheme="majorHAnsi" w:hAnsiTheme="majorHAnsi" w:cstheme="majorHAnsi"/>
          <w:szCs w:val="20"/>
        </w:rPr>
        <w:t xml:space="preserve">La Entidad no se hace responsable por las demoras presentadas en el trámite para el pago al </w:t>
      </w:r>
      <w:r w:rsidR="006B09B1" w:rsidRPr="00E42779">
        <w:rPr>
          <w:rFonts w:asciiTheme="majorHAnsi" w:hAnsiTheme="majorHAnsi" w:cstheme="majorHAnsi"/>
          <w:szCs w:val="20"/>
        </w:rPr>
        <w:t>Contratista</w:t>
      </w:r>
      <w:r w:rsidRPr="00E42779">
        <w:rPr>
          <w:rFonts w:asciiTheme="majorHAnsi" w:hAnsiTheme="majorHAnsi" w:cstheme="majorHAnsi"/>
          <w:szCs w:val="20"/>
        </w:rPr>
        <w:t xml:space="preserve"> cuando ellas fueren ocasionadas por encontrarse incompleta la documentación de soporte o no ajustarse a cualquiera de las condiciones establecidas en el Contrato</w:t>
      </w:r>
      <w:r w:rsidR="00E42779">
        <w:rPr>
          <w:rFonts w:asciiTheme="majorHAnsi" w:hAnsiTheme="majorHAnsi" w:cstheme="majorHAnsi"/>
          <w:szCs w:val="20"/>
        </w:rPr>
        <w:t>.</w:t>
      </w:r>
    </w:p>
    <w:p w14:paraId="1EB810D0" w14:textId="77777777" w:rsidR="00E42779" w:rsidRDefault="00E42779" w:rsidP="00E42779">
      <w:pPr>
        <w:pStyle w:val="Prrafodelista"/>
        <w:rPr>
          <w:rFonts w:asciiTheme="majorHAnsi" w:hAnsiTheme="majorHAnsi" w:cstheme="majorHAnsi"/>
          <w:szCs w:val="20"/>
        </w:rPr>
      </w:pPr>
    </w:p>
    <w:p w14:paraId="5E3F4245" w14:textId="77777777" w:rsidR="00E42779" w:rsidRDefault="009D7187" w:rsidP="00E6084E">
      <w:pPr>
        <w:pStyle w:val="Prrafodelista"/>
        <w:numPr>
          <w:ilvl w:val="0"/>
          <w:numId w:val="19"/>
        </w:numPr>
        <w:rPr>
          <w:rFonts w:asciiTheme="majorHAnsi" w:hAnsiTheme="majorHAnsi" w:cstheme="majorHAnsi"/>
          <w:szCs w:val="20"/>
        </w:rPr>
      </w:pPr>
      <w:r w:rsidRPr="00E42779">
        <w:rPr>
          <w:rFonts w:asciiTheme="majorHAnsi" w:hAnsiTheme="majorHAnsi" w:cstheme="majorHAnsi"/>
          <w:szCs w:val="20"/>
        </w:rPr>
        <w:t>La Entidad hará las retenciones a que haya lugar sobre cada pago, de acuerdo con las disposiciones legales vigentes sobre la materia.</w:t>
      </w:r>
    </w:p>
    <w:p w14:paraId="3BDE364C" w14:textId="77777777" w:rsidR="00E42779" w:rsidRPr="00E42779" w:rsidRDefault="00E42779" w:rsidP="00E42779">
      <w:pPr>
        <w:pStyle w:val="Prrafodelista"/>
        <w:rPr>
          <w:rFonts w:asciiTheme="majorHAnsi" w:hAnsiTheme="majorHAnsi" w:cstheme="majorHAnsi"/>
          <w:color w:val="1A1818" w:themeColor="accent1"/>
          <w:szCs w:val="20"/>
        </w:rPr>
      </w:pPr>
    </w:p>
    <w:p w14:paraId="4B60423C" w14:textId="4FD8449A" w:rsidR="00315273" w:rsidRDefault="00315273" w:rsidP="00E6084E">
      <w:pPr>
        <w:pStyle w:val="Prrafodelista"/>
        <w:numPr>
          <w:ilvl w:val="0"/>
          <w:numId w:val="19"/>
        </w:numPr>
        <w:rPr>
          <w:rFonts w:asciiTheme="majorHAnsi" w:hAnsiTheme="majorHAnsi" w:cstheme="majorHAnsi"/>
          <w:szCs w:val="20"/>
        </w:rPr>
      </w:pPr>
      <w:r w:rsidRPr="00E42779">
        <w:rPr>
          <w:rFonts w:asciiTheme="majorHAnsi" w:hAnsiTheme="majorHAnsi" w:cstheme="majorHAnsi"/>
          <w:color w:val="1A1818" w:themeColor="accent1"/>
          <w:szCs w:val="20"/>
        </w:rPr>
        <w:t xml:space="preserve">El </w:t>
      </w:r>
      <w:r w:rsidR="006B09B1" w:rsidRPr="00E42779">
        <w:rPr>
          <w:rFonts w:asciiTheme="majorHAnsi" w:hAnsiTheme="majorHAnsi" w:cstheme="majorHAnsi"/>
          <w:color w:val="1A1818" w:themeColor="accent1"/>
          <w:szCs w:val="20"/>
        </w:rPr>
        <w:t>Contratista</w:t>
      </w:r>
      <w:r w:rsidRPr="00E42779">
        <w:rPr>
          <w:rFonts w:asciiTheme="majorHAnsi" w:hAnsiTheme="majorHAnsi" w:cstheme="majorHAnsi"/>
          <w:color w:val="1A1818" w:themeColor="accent1"/>
          <w:szCs w:val="20"/>
        </w:rPr>
        <w:t xml:space="preserve"> </w:t>
      </w:r>
      <w:r w:rsidRPr="00E42779">
        <w:rPr>
          <w:rFonts w:asciiTheme="majorHAnsi" w:hAnsiTheme="majorHAnsi" w:cstheme="majorHAnsi"/>
          <w:szCs w:val="20"/>
        </w:rPr>
        <w:t xml:space="preserve">deberá </w:t>
      </w:r>
      <w:r w:rsidR="003E23EE" w:rsidRPr="00E42779">
        <w:rPr>
          <w:rFonts w:asciiTheme="majorHAnsi" w:hAnsiTheme="majorHAnsi" w:cstheme="majorHAnsi"/>
          <w:szCs w:val="20"/>
        </w:rPr>
        <w:t>acreditar para cada pago</w:t>
      </w:r>
      <w:r w:rsidR="00316ABC" w:rsidRPr="00E42779">
        <w:rPr>
          <w:rFonts w:asciiTheme="majorHAnsi" w:hAnsiTheme="majorHAnsi" w:cstheme="majorHAnsi"/>
          <w:szCs w:val="20"/>
        </w:rPr>
        <w:t xml:space="preserve"> derivado del </w:t>
      </w:r>
      <w:r w:rsidR="00E158F8" w:rsidRPr="00E42779">
        <w:rPr>
          <w:rFonts w:asciiTheme="majorHAnsi" w:hAnsiTheme="majorHAnsi" w:cstheme="majorHAnsi"/>
          <w:szCs w:val="20"/>
        </w:rPr>
        <w:t>C</w:t>
      </w:r>
      <w:r w:rsidR="00316ABC" w:rsidRPr="00E42779">
        <w:rPr>
          <w:rFonts w:asciiTheme="majorHAnsi" w:hAnsiTheme="majorHAnsi" w:cstheme="majorHAnsi"/>
          <w:szCs w:val="20"/>
        </w:rPr>
        <w:t>ontrato</w:t>
      </w:r>
      <w:r w:rsidR="003E23EE" w:rsidRPr="00E42779">
        <w:rPr>
          <w:rFonts w:asciiTheme="majorHAnsi" w:hAnsiTheme="majorHAnsi" w:cstheme="majorHAnsi"/>
          <w:szCs w:val="20"/>
        </w:rPr>
        <w:t xml:space="preserve"> que se encuentran al día en el pago de aportes parafiscales relativos al Sistema de Seguridad Social Integral, así como los propios del Sena, ICBF y </w:t>
      </w:r>
      <w:r w:rsidR="00DB7557" w:rsidRPr="00E42779">
        <w:rPr>
          <w:rFonts w:asciiTheme="majorHAnsi" w:hAnsiTheme="majorHAnsi" w:cstheme="majorHAnsi"/>
          <w:szCs w:val="20"/>
        </w:rPr>
        <w:t>c</w:t>
      </w:r>
      <w:r w:rsidR="003E23EE" w:rsidRPr="00E42779">
        <w:rPr>
          <w:rFonts w:asciiTheme="majorHAnsi" w:hAnsiTheme="majorHAnsi" w:cstheme="majorHAnsi"/>
          <w:szCs w:val="20"/>
        </w:rPr>
        <w:t xml:space="preserve">ajas de </w:t>
      </w:r>
      <w:r w:rsidR="00DB7557" w:rsidRPr="00E42779">
        <w:rPr>
          <w:rFonts w:asciiTheme="majorHAnsi" w:hAnsiTheme="majorHAnsi" w:cstheme="majorHAnsi"/>
          <w:szCs w:val="20"/>
        </w:rPr>
        <w:t>c</w:t>
      </w:r>
      <w:r w:rsidR="003E23EE" w:rsidRPr="00E42779">
        <w:rPr>
          <w:rFonts w:asciiTheme="majorHAnsi" w:hAnsiTheme="majorHAnsi" w:cstheme="majorHAnsi"/>
          <w:szCs w:val="20"/>
        </w:rPr>
        <w:t xml:space="preserve">ompensación </w:t>
      </w:r>
      <w:r w:rsidR="00DB7557" w:rsidRPr="00E42779">
        <w:rPr>
          <w:rFonts w:asciiTheme="majorHAnsi" w:hAnsiTheme="majorHAnsi" w:cstheme="majorHAnsi"/>
          <w:szCs w:val="20"/>
        </w:rPr>
        <w:t>f</w:t>
      </w:r>
      <w:r w:rsidR="003E23EE" w:rsidRPr="00E42779">
        <w:rPr>
          <w:rFonts w:asciiTheme="majorHAnsi" w:hAnsiTheme="majorHAnsi" w:cstheme="majorHAnsi"/>
          <w:szCs w:val="20"/>
        </w:rPr>
        <w:t>amiliar, cuando corresponda.</w:t>
      </w:r>
    </w:p>
    <w:p w14:paraId="64C8FDC8" w14:textId="77777777" w:rsidR="00DD6A33" w:rsidRPr="00DD6A33" w:rsidRDefault="00DD6A33" w:rsidP="00DD6A33">
      <w:pPr>
        <w:pStyle w:val="Prrafodelista"/>
        <w:rPr>
          <w:rFonts w:asciiTheme="majorHAnsi" w:hAnsiTheme="majorHAnsi" w:cstheme="majorHAnsi"/>
          <w:szCs w:val="20"/>
        </w:rPr>
      </w:pPr>
    </w:p>
    <w:p w14:paraId="36CCAB00" w14:textId="56B21B5F" w:rsidR="00DD6A33" w:rsidRPr="00B6206F" w:rsidRDefault="00DD6A33" w:rsidP="00E6084E">
      <w:pPr>
        <w:pStyle w:val="Prrafodelista"/>
        <w:numPr>
          <w:ilvl w:val="0"/>
          <w:numId w:val="19"/>
        </w:numPr>
        <w:rPr>
          <w:rFonts w:asciiTheme="majorHAnsi" w:hAnsiTheme="majorHAnsi" w:cstheme="majorHAnsi"/>
          <w:szCs w:val="20"/>
        </w:rPr>
      </w:pPr>
      <w:r>
        <w:t>El pago de las actas de obra incluye todos los impuestos a que haya lugar.</w:t>
      </w:r>
    </w:p>
    <w:p w14:paraId="2D186996" w14:textId="77777777" w:rsidR="00B6206F" w:rsidRPr="00B6206F" w:rsidRDefault="00B6206F" w:rsidP="00B6206F">
      <w:pPr>
        <w:pStyle w:val="Prrafodelista"/>
        <w:rPr>
          <w:rFonts w:asciiTheme="majorHAnsi" w:hAnsiTheme="majorHAnsi" w:cstheme="majorHAnsi"/>
          <w:szCs w:val="20"/>
        </w:rPr>
      </w:pPr>
    </w:p>
    <w:p w14:paraId="09D0DF6F" w14:textId="32394669" w:rsidR="00B6206F" w:rsidRPr="00E42779" w:rsidRDefault="00B6206F" w:rsidP="00E6084E">
      <w:pPr>
        <w:pStyle w:val="Prrafodelista"/>
        <w:numPr>
          <w:ilvl w:val="0"/>
          <w:numId w:val="19"/>
        </w:numPr>
        <w:rPr>
          <w:rFonts w:asciiTheme="majorHAnsi" w:hAnsiTheme="majorHAnsi" w:cstheme="majorHAnsi"/>
          <w:szCs w:val="20"/>
        </w:rPr>
      </w:pPr>
      <w:r w:rsidRPr="009554F2">
        <w:t>Todos los demás documentos requeridos por la Entidad Contratante en el momento de la</w:t>
      </w:r>
      <w:r>
        <w:t xml:space="preserve"> liquidación del Contrato. </w:t>
      </w:r>
    </w:p>
    <w:p w14:paraId="4747A992" w14:textId="7BB17064" w:rsidR="00FB3AF3" w:rsidRPr="0021238C" w:rsidRDefault="00FB3AF3" w:rsidP="00540E0E">
      <w:pPr>
        <w:rPr>
          <w:rFonts w:asciiTheme="majorHAnsi" w:hAnsiTheme="majorHAnsi" w:cstheme="majorHAnsi"/>
          <w:szCs w:val="20"/>
        </w:rPr>
      </w:pPr>
    </w:p>
    <w:p w14:paraId="14D847C2" w14:textId="6BF7F879" w:rsidR="00FB3AF3" w:rsidRPr="0021238C" w:rsidRDefault="00C858D8" w:rsidP="00A565CB">
      <w:pPr>
        <w:pStyle w:val="clusulas"/>
        <w:spacing w:before="0" w:after="0"/>
        <w:ind w:left="426"/>
        <w:rPr>
          <w:rFonts w:asciiTheme="majorHAnsi" w:hAnsiTheme="majorHAnsi" w:cstheme="majorHAnsi"/>
          <w:szCs w:val="20"/>
        </w:rPr>
      </w:pPr>
      <w:r w:rsidRPr="0021238C">
        <w:rPr>
          <w:rFonts w:asciiTheme="majorHAnsi" w:hAnsiTheme="majorHAnsi" w:cstheme="majorHAnsi"/>
          <w:szCs w:val="20"/>
        </w:rPr>
        <w:t xml:space="preserve">OBLIGACIONES GENERALES DEL </w:t>
      </w:r>
      <w:r w:rsidR="006B09B1" w:rsidRPr="0021238C">
        <w:rPr>
          <w:rFonts w:asciiTheme="majorHAnsi" w:hAnsiTheme="majorHAnsi" w:cstheme="majorHAnsi"/>
          <w:szCs w:val="20"/>
        </w:rPr>
        <w:t>CONTRATISTA</w:t>
      </w:r>
    </w:p>
    <w:p w14:paraId="4CB00552" w14:textId="77777777" w:rsidR="0041177B" w:rsidRPr="0021238C" w:rsidRDefault="0041177B" w:rsidP="0041177B">
      <w:pPr>
        <w:pStyle w:val="clusulas"/>
        <w:numPr>
          <w:ilvl w:val="0"/>
          <w:numId w:val="0"/>
        </w:numPr>
        <w:spacing w:before="0" w:after="0"/>
        <w:ind w:left="720"/>
        <w:rPr>
          <w:rFonts w:asciiTheme="majorHAnsi" w:hAnsiTheme="majorHAnsi" w:cstheme="majorHAnsi"/>
          <w:szCs w:val="20"/>
        </w:rPr>
      </w:pPr>
    </w:p>
    <w:p w14:paraId="76EB460B" w14:textId="47DF62DC" w:rsidR="009F1352" w:rsidRDefault="009F1352" w:rsidP="00540E0E">
      <w:pPr>
        <w:rPr>
          <w:rFonts w:ascii="Arial" w:hAnsi="Arial" w:cs="Arial"/>
          <w:szCs w:val="20"/>
        </w:rPr>
      </w:pPr>
      <w:r w:rsidRPr="00793D08">
        <w:rPr>
          <w:rFonts w:ascii="Arial" w:hAnsi="Arial" w:cs="Arial"/>
          <w:szCs w:val="20"/>
        </w:rPr>
        <w:t xml:space="preserve">Además de las derivadas de la esencia y naturaleza del Contrato, la ley, las obligaciones y condiciones señaladas en el </w:t>
      </w:r>
      <w:r w:rsidR="00D14491" w:rsidRPr="00793D08">
        <w:rPr>
          <w:rFonts w:ascii="Arial" w:hAnsi="Arial" w:cs="Arial"/>
          <w:szCs w:val="20"/>
        </w:rPr>
        <w:t>P</w:t>
      </w:r>
      <w:r w:rsidRPr="00793D08">
        <w:rPr>
          <w:rFonts w:ascii="Arial" w:hAnsi="Arial" w:cs="Arial"/>
          <w:szCs w:val="20"/>
        </w:rPr>
        <w:t xml:space="preserve">liego de </w:t>
      </w:r>
      <w:r w:rsidR="00946970" w:rsidRPr="00793D08">
        <w:rPr>
          <w:rFonts w:ascii="Arial" w:hAnsi="Arial" w:cs="Arial"/>
          <w:szCs w:val="20"/>
        </w:rPr>
        <w:t>C</w:t>
      </w:r>
      <w:r w:rsidRPr="00793D08">
        <w:rPr>
          <w:rFonts w:ascii="Arial" w:hAnsi="Arial" w:cs="Arial"/>
          <w:szCs w:val="20"/>
        </w:rPr>
        <w:t xml:space="preserve">ondiciones y demás Documentos del </w:t>
      </w:r>
      <w:r w:rsidR="006C5AAA" w:rsidRPr="00793D08">
        <w:rPr>
          <w:rFonts w:ascii="Arial" w:hAnsi="Arial" w:cs="Arial"/>
          <w:szCs w:val="20"/>
        </w:rPr>
        <w:t>Proceso</w:t>
      </w:r>
      <w:r w:rsidRPr="00793D08">
        <w:rPr>
          <w:rFonts w:ascii="Arial" w:hAnsi="Arial" w:cs="Arial"/>
          <w:szCs w:val="20"/>
        </w:rPr>
        <w:t xml:space="preserve"> y de las establecidas en</w:t>
      </w:r>
      <w:r w:rsidR="008E5219" w:rsidRPr="00793D08">
        <w:rPr>
          <w:rFonts w:ascii="Arial" w:hAnsi="Arial" w:cs="Arial"/>
          <w:szCs w:val="20"/>
        </w:rPr>
        <w:t xml:space="preserve"> los estudios previos y anexo técnico</w:t>
      </w:r>
      <w:r w:rsidRPr="00793D08">
        <w:rPr>
          <w:rFonts w:ascii="Arial" w:hAnsi="Arial" w:cs="Arial"/>
          <w:szCs w:val="20"/>
        </w:rPr>
        <w:t xml:space="preserve">, durante la ejecución del contrato, el </w:t>
      </w:r>
      <w:r w:rsidR="006B09B1" w:rsidRPr="00793D08">
        <w:rPr>
          <w:rFonts w:ascii="Arial" w:hAnsi="Arial" w:cs="Arial"/>
          <w:szCs w:val="20"/>
        </w:rPr>
        <w:t>Contratista</w:t>
      </w:r>
      <w:r w:rsidRPr="00793D08">
        <w:rPr>
          <w:rFonts w:ascii="Arial" w:hAnsi="Arial" w:cs="Arial"/>
          <w:szCs w:val="20"/>
        </w:rPr>
        <w:t xml:space="preserve"> se obliga a: </w:t>
      </w:r>
    </w:p>
    <w:p w14:paraId="5FE05DF9" w14:textId="77777777" w:rsidR="00793D08" w:rsidRPr="00793D08" w:rsidRDefault="00793D08" w:rsidP="00540E0E">
      <w:pPr>
        <w:rPr>
          <w:rFonts w:ascii="Arial" w:hAnsi="Arial" w:cs="Arial"/>
          <w:szCs w:val="20"/>
        </w:rPr>
      </w:pPr>
    </w:p>
    <w:p w14:paraId="09C20344"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Cumplir con las condiciones establecidas en los Documentos del Proceso de Contratación. </w:t>
      </w:r>
    </w:p>
    <w:p w14:paraId="73040298"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Desarrollar el objeto del Contrato en las condiciones de calidad, oportunidad, y obligaciones definidas en los Documentos del Proceso de Contratación. </w:t>
      </w:r>
    </w:p>
    <w:p w14:paraId="7BE47894"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Garantizar la calidad de los bienes y servicios prestados, de acuerdo con el Anexo Técnico, el Pliego de Condiciones y demás Documentos del Proceso.</w:t>
      </w:r>
    </w:p>
    <w:p w14:paraId="06F2AD3F"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lastRenderedPageBreak/>
        <w:t>Dar a conocer a la Entidad cualquier reclamación que indirecta o directamente pueda tener algún efecto sobre el objeto del Contrato o sobre sus obligaciones.</w:t>
      </w:r>
    </w:p>
    <w:p w14:paraId="26ECF785"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Abstenerse de adelantar intervención alguna a los recursos sin contar con los permisos emitidos por la entidad competente (cuando aplique intervenciones). </w:t>
      </w:r>
    </w:p>
    <w:p w14:paraId="6BE0748B"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Acreditar el cumplimiento del factor de calidad ofrecido durante la fase de selección en los plazos acordados con la Entidad. </w:t>
      </w:r>
    </w:p>
    <w:p w14:paraId="1CE3E06D"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Identificar las oportunidades para promover el empleo local durante la ejecución del contrato. </w:t>
      </w:r>
    </w:p>
    <w:p w14:paraId="6D2566AC"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Implementar las medidas identificadas para promover el empleo local en el sitio de la obra. </w:t>
      </w:r>
    </w:p>
    <w:p w14:paraId="4EE0D3B6"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Dar cabal cumplimiento al pacto de transparencia y declaraciones de la carta de presentación de la oferta. </w:t>
      </w:r>
    </w:p>
    <w:p w14:paraId="2226D771"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Informar al Fondo de Desarrollo Local de Tunjuelito cuando ocurra una situación que implique una modificación del estado de los riesgos existentes al momento de proponer o celebrar el contrato.</w:t>
      </w:r>
    </w:p>
    <w:p w14:paraId="4723DA39"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Comunicarle al Fondo de Desarrollo Local de Tunjuelito cualquier circunstancia política, jurídica, social, económica, técnica, ambiental o de cualquier tipo, que pueda afectar la ejecución del Contrato. </w:t>
      </w:r>
    </w:p>
    <w:p w14:paraId="4577A42F"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9E272FF"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F6264E6"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Cumplir con sus obligaciones laborales respecto del personal a su cargo, y con las obligaciones tributarias y ambientales que le correspondan de acuerdo con su labor.</w:t>
      </w:r>
    </w:p>
    <w:p w14:paraId="1CC5913E" w14:textId="77777777" w:rsidR="00793D08" w:rsidRPr="00793D08" w:rsidRDefault="00793D08" w:rsidP="00793D08">
      <w:pPr>
        <w:pStyle w:val="Captulo9"/>
        <w:numPr>
          <w:ilvl w:val="0"/>
          <w:numId w:val="32"/>
        </w:numPr>
        <w:rPr>
          <w:rFonts w:ascii="Arial" w:hAnsi="Arial" w:cs="Arial"/>
          <w:b/>
          <w:bCs/>
          <w:kern w:val="3"/>
          <w:lang w:val="es-ES_tradnl" w:eastAsia="zh-CN" w:bidi="hi-IN"/>
        </w:rPr>
      </w:pPr>
      <w:r w:rsidRPr="00793D08">
        <w:rPr>
          <w:rFonts w:ascii="Arial" w:hAnsi="Arial" w:cs="Arial"/>
          <w:kern w:val="3"/>
          <w:lang w:val="es-ES" w:eastAsia="zh-CN" w:bidi="hi-IN"/>
        </w:rPr>
        <w:t>Informar al Fondo de Desarrollo Local de Tunjuelito cuando se tenga conocimiento del inicio de investigaciones penales, se impongan medidas de aseguramiento o condenas proferidas en Colombia o en el extranjero en contra de cualquiera de los directivos, representantes legales, accionistas o integrantes del Contratista.</w:t>
      </w:r>
    </w:p>
    <w:p w14:paraId="6261A826"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Suscribir oportunamente el acta de inicio y el acta de liquidación del contrato, conjuntamente con el Supervisor y la Interventoría del mismo, cuando corresponda.</w:t>
      </w:r>
    </w:p>
    <w:p w14:paraId="577CB596"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Entregar al Interventor los documentos elaborados en cumplimiento de las obligaciones contractuales, así como los informes y archivos a su cargo, requeridos sobre las actividades realizadas durante la ejecución de este.</w:t>
      </w:r>
    </w:p>
    <w:p w14:paraId="664F1807"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Aplicar los lineamientos establecidos en el sistema de gestión institucional y en el Modelo Integrado de Planeación y Gestión – MIPG de la Secretaría Distrital de Gobierno.</w:t>
      </w:r>
    </w:p>
    <w:p w14:paraId="0359AAE6"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21FDF1AE"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Obrar con lealtad y buena fe en el desarrollo del presente Contrato y dar estricto cumplimiento al Ideario Ético del Distrito expedido por la Alcaldía Mayor de Bogotá D.C., así como a todas las normas que en materia de ética y valores expida la Secretaría Distrital de Gobierno en la ejecución del contrato.</w:t>
      </w:r>
    </w:p>
    <w:p w14:paraId="262D5590"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Cuando se trate de personas naturales: Realizar el pago de los aportes al régimen de seguridad social, en proporción al valor mensual del contrato, y entregar copia de la planilla correspondiente al supervisor del contrato para cada pago.</w:t>
      </w:r>
    </w:p>
    <w:p w14:paraId="34383561" w14:textId="77777777" w:rsidR="00793D08" w:rsidRPr="00793D08" w:rsidRDefault="00793D08" w:rsidP="00793D08">
      <w:pPr>
        <w:ind w:left="705"/>
        <w:rPr>
          <w:rFonts w:ascii="Arial" w:hAnsi="Arial" w:cs="Arial"/>
          <w:lang w:val="es-ES_tradnl"/>
        </w:rPr>
      </w:pPr>
      <w:r w:rsidRPr="00793D08">
        <w:rPr>
          <w:rFonts w:ascii="Arial" w:hAnsi="Arial" w:cs="Arial"/>
          <w:lang w:val="es-ES_tradnl"/>
        </w:rPr>
        <w:t xml:space="preserve">Cuando se trate de personas jurídicas: Entregar para cada pago, la certificación suscrita </w:t>
      </w:r>
      <w:r w:rsidRPr="00793D08">
        <w:rPr>
          <w:rFonts w:ascii="Arial" w:hAnsi="Arial" w:cs="Arial"/>
          <w:lang w:val="es-ES_tradnl"/>
        </w:rPr>
        <w:tab/>
        <w:t xml:space="preserve">por el representante legal o revisor fiscal, que acredite el cumplimiento del pago de aportes al sistema de seguridad social integral, parafiscales, ICBF, SENA y cajas de compensación familiar de los últimos seis (6) meses, de conformidad con el artículo 50 de la Ley 789 de </w:t>
      </w:r>
      <w:r w:rsidRPr="00793D08">
        <w:rPr>
          <w:rFonts w:ascii="Arial" w:hAnsi="Arial" w:cs="Arial"/>
          <w:lang w:val="es-ES_tradnl"/>
        </w:rPr>
        <w:lastRenderedPageBreak/>
        <w:t>2002 o aquella que lo modifique, adicione o complemente. Adicionalmente, el soporte de pago actualizado de los aportes al sistema de seguridad social en salud, pensiones y riesgos profesionales, así como el pago de la nómina y aportes parafiscales de todo el personal vinculado a la obra, de conformidad con el artículo 182 de la Ley 100 de 1993, la Ley 782 de 2002, el Decreto 1703 de 2002, las Leyes 797 y 828 de 2003, el Decreto 510 de 2003, Ley 1150 de 2007 y la Ley 1562 de 2012.</w:t>
      </w:r>
    </w:p>
    <w:p w14:paraId="6B648953"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 xml:space="preserve">Vincular o contratar para la ejecución del contrato personas vulnerables, marginadas y/o excluidas de la dinámica productiva de la ciudad, de acuerdo con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0AF5331C"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Realizar por su cuenta y riesgo todas las actividades necesarias para cumplir con las obligaciones derivadas del presente Contrato, de acuerdo con las mejores prácticas técnicas y administrativas, con la calidad propia de los proyectos de esta naturaleza.</w:t>
      </w:r>
    </w:p>
    <w:p w14:paraId="7BB679AF"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Constituir y mantener vigentes las garantías, en los plazos y montos establecidos en el presente Contrato.</w:t>
      </w:r>
    </w:p>
    <w:p w14:paraId="2267177A"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Ejecutar el Contrato cumpliendo con las normas específicas técnicas y propias del proyecto, descritas en el Anexo Técnico 1, teniendo en cuenta los principios de economía, eficiencia, celeridad y calidad.</w:t>
      </w:r>
    </w:p>
    <w:p w14:paraId="67FC622F"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Abstenerse de suministrar, entregar y/o publicar, sin la autorización previa del FDLT, información que NO sea considerada pública, tal como la relativa a documentos en proceso de elaboración, que contengan información preliminar y no definitiva.</w:t>
      </w:r>
    </w:p>
    <w:p w14:paraId="584F8E1F"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Rechazar peticiones y no acceder a amenazas de quienes actúen por fuera de la ley y dar aviso de tales circunstancias al FDLT y a las autoridades competentes.</w:t>
      </w:r>
    </w:p>
    <w:p w14:paraId="7F0C2E6C" w14:textId="77777777" w:rsidR="00793D08" w:rsidRPr="00793D08" w:rsidRDefault="00793D08" w:rsidP="00793D08">
      <w:pPr>
        <w:numPr>
          <w:ilvl w:val="0"/>
          <w:numId w:val="32"/>
        </w:numPr>
        <w:rPr>
          <w:rFonts w:ascii="Arial" w:hAnsi="Arial" w:cs="Arial"/>
          <w:lang w:val="es-ES_tradnl"/>
        </w:rPr>
      </w:pPr>
      <w:r w:rsidRPr="00793D08">
        <w:rPr>
          <w:rFonts w:ascii="Arial" w:hAnsi="Arial" w:cs="Arial"/>
          <w:lang w:val="es-ES"/>
        </w:rPr>
        <w:t>Vincular y mantener mínimo el 9,3% (Según los porcentajes que establece el artículo 3 del Decreto Distrital 332 de 2020, de acuerdo con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115DEC68" w14:textId="77777777" w:rsidR="00793D08" w:rsidRPr="00793D08" w:rsidRDefault="00793D08" w:rsidP="00793D08">
      <w:pPr>
        <w:numPr>
          <w:ilvl w:val="0"/>
          <w:numId w:val="32"/>
        </w:numPr>
        <w:rPr>
          <w:rFonts w:ascii="Arial" w:hAnsi="Arial" w:cs="Arial"/>
          <w:lang w:val="es-ES_tradnl"/>
        </w:rPr>
      </w:pPr>
      <w:r w:rsidRPr="00793D08">
        <w:rPr>
          <w:rFonts w:ascii="Arial" w:hAnsi="Arial" w:cs="Arial"/>
        </w:rPr>
        <w:t>Presentar de manera bimensual certificación suscrita por el Representante Legal y el Revisor Fiscal (Si Aplica), mediante la cual manifieste bajo la gravedad de juramento que mantiene vinculadas para la ejecución del contrato el 9,3%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5B431F55" w14:textId="77777777" w:rsidR="00793D08" w:rsidRPr="00793D08" w:rsidRDefault="00793D08" w:rsidP="00793D08">
      <w:pPr>
        <w:numPr>
          <w:ilvl w:val="0"/>
          <w:numId w:val="32"/>
        </w:numPr>
        <w:rPr>
          <w:rFonts w:ascii="Arial" w:hAnsi="Arial" w:cs="Arial"/>
          <w:color w:val="000000"/>
        </w:rPr>
      </w:pPr>
      <w:r w:rsidRPr="00793D08">
        <w:rPr>
          <w:rFonts w:ascii="Arial" w:hAnsi="Arial" w:cs="Arial"/>
          <w:color w:val="1A1818" w:themeColor="text1"/>
        </w:rPr>
        <w:t>Realizar el registro de las mujeres que sean contratadas en cumplimiento del presente contrato,</w:t>
      </w:r>
      <w:r w:rsidRPr="00793D08">
        <w:rPr>
          <w:rFonts w:ascii="Arial" w:hAnsi="Arial" w:cs="Arial"/>
          <w:color w:val="FF0000"/>
        </w:rPr>
        <w:t xml:space="preserve"> </w:t>
      </w:r>
      <w:r w:rsidRPr="00793D08">
        <w:rPr>
          <w:rFonts w:ascii="Arial" w:hAnsi="Arial" w:cs="Arial"/>
          <w:color w:val="1A1818" w:themeColor="text1"/>
        </w:rPr>
        <w:t>en la plataforma de información</w:t>
      </w:r>
      <w:r w:rsidRPr="00793D08">
        <w:rPr>
          <w:rFonts w:ascii="Arial" w:hAnsi="Arial" w:cs="Arial"/>
          <w:color w:val="FF0000"/>
        </w:rPr>
        <w:t xml:space="preserve"> </w:t>
      </w:r>
      <w:r w:rsidRPr="00793D08">
        <w:rPr>
          <w:rFonts w:ascii="Arial" w:hAnsi="Arial" w:cs="Arial"/>
          <w:color w:val="1A1818" w:themeColor="text1"/>
        </w:rPr>
        <w:t>de la Agencia Pública de Empleo del Distrito “Bogotá Trabaja”.</w:t>
      </w:r>
    </w:p>
    <w:p w14:paraId="3915D9A5" w14:textId="77777777" w:rsidR="00793D08" w:rsidRPr="00793D08" w:rsidRDefault="00793D08" w:rsidP="00793D08">
      <w:pPr>
        <w:numPr>
          <w:ilvl w:val="0"/>
          <w:numId w:val="32"/>
        </w:numPr>
        <w:suppressAutoHyphens/>
        <w:rPr>
          <w:rFonts w:ascii="Arial" w:hAnsi="Arial" w:cs="Arial"/>
          <w:color w:val="000000"/>
        </w:rPr>
      </w:pPr>
      <w:r w:rsidRPr="00793D08">
        <w:rPr>
          <w:rFonts w:ascii="Arial" w:hAnsi="Arial" w:cs="Arial"/>
          <w:color w:val="1A1818" w:themeColor="text1"/>
        </w:rPr>
        <w:t>Dar cumplimiento a lo dispuesto en la Circular 026 de 2020 Buenas prácticas ambientales, así como lo dispuesto en el Sistema de Gestión Ambiental o SDG de la Secretaría Distrital de Gobierno, y las fichas de contratación sostenible acorde al proyecto a realizar, Ficha 12. Diseño, construcción, demolición, mantenimiento preventivo, correctivo y de mejoras de las instalaciones o proyectos, obra o actividad de las localidades.</w:t>
      </w:r>
    </w:p>
    <w:p w14:paraId="311588D8" w14:textId="77777777" w:rsidR="00793D08" w:rsidRPr="00793D08" w:rsidRDefault="00793D08" w:rsidP="003C62E1">
      <w:pPr>
        <w:numPr>
          <w:ilvl w:val="0"/>
          <w:numId w:val="32"/>
        </w:numPr>
        <w:rPr>
          <w:rFonts w:ascii="Arial" w:hAnsi="Arial" w:cs="Arial"/>
          <w:szCs w:val="20"/>
        </w:rPr>
      </w:pPr>
      <w:r w:rsidRPr="00793D08">
        <w:rPr>
          <w:rFonts w:ascii="Arial" w:hAnsi="Arial" w:cs="Arial"/>
          <w:color w:val="1A1818" w:themeColor="text1"/>
        </w:rPr>
        <w:t xml:space="preserve">Se compromete con el FDLT a preservar, fortalecer y garantizar la transparencia y la prevención de corrupción en su gestión contractual, en el marco de los principios y normas constitucionales y en especial, en lo dispuesto en el capítulo VII de la Ley 1474 de 2011, y el artículo 14 del Decreto Distrital 189 de 2020. Asimismo, se obliga a: a) No ofrecer ni dar sobornos, ni ninguna otra forma de halago o dádiva a ningún funcionario público en relación con la propuesta, o contrato que suscriba con ocasión del proceso de selección, ni tampoco </w:t>
      </w:r>
      <w:r w:rsidRPr="00793D08">
        <w:rPr>
          <w:rFonts w:ascii="Arial" w:hAnsi="Arial" w:cs="Arial"/>
          <w:color w:val="1A1818" w:themeColor="text1"/>
        </w:rPr>
        <w:lastRenderedPageBreak/>
        <w:t>permitir que sus empleados o contratistas lo hagan en su nombre. b) Dar aviso inmediato al FDLT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c) No efectuar acuerdos previos, o realizar actos o conductas que tengan por objeto la colusión en el proceso de selección, con otros proponentes para tratar de influenciar o manipular los resultados de la adjudicación. d) No incurrir en falsedad o adulteración de los documentos exigidos para cumplir con los requisitos del proceso de selección.</w:t>
      </w:r>
      <w:r w:rsidRPr="00793D08">
        <w:rPr>
          <w:rFonts w:ascii="Arial" w:hAnsi="Arial" w:cs="Arial"/>
          <w:color w:val="1A1818" w:themeColor="text1"/>
        </w:rPr>
        <w:t xml:space="preserve"> </w:t>
      </w:r>
    </w:p>
    <w:p w14:paraId="71673F8F" w14:textId="1F22FC50" w:rsidR="00861AAE" w:rsidRPr="002B3C4A" w:rsidRDefault="00793D08" w:rsidP="002B3C4A">
      <w:pPr>
        <w:numPr>
          <w:ilvl w:val="0"/>
          <w:numId w:val="32"/>
        </w:numPr>
        <w:rPr>
          <w:rFonts w:ascii="Arial" w:hAnsi="Arial" w:cs="Arial"/>
          <w:szCs w:val="20"/>
        </w:rPr>
      </w:pPr>
      <w:r w:rsidRPr="00793D08">
        <w:rPr>
          <w:rFonts w:ascii="Arial" w:hAnsi="Arial" w:cs="Arial"/>
          <w:color w:val="1A1818" w:themeColor="text1"/>
        </w:rPr>
        <w:t>Las demás obligaciones descritas en la Constitución, la ley, los reglamentos, las normas técnicas, estudios previos, estudios de sector, pliegos de condiciones y el contrato, con sus respectivos Anexos o Apéndices</w:t>
      </w:r>
      <w:r w:rsidRPr="00793D08">
        <w:rPr>
          <w:rFonts w:ascii="Arial" w:hAnsi="Arial" w:cs="Arial"/>
          <w:color w:val="1A1818" w:themeColor="text1"/>
        </w:rPr>
        <w:t>.</w:t>
      </w:r>
    </w:p>
    <w:p w14:paraId="2375F99F" w14:textId="0996C302" w:rsidR="00C17799" w:rsidRPr="0021238C" w:rsidRDefault="00C17799" w:rsidP="00C17799">
      <w:pPr>
        <w:rPr>
          <w:rFonts w:asciiTheme="majorHAnsi" w:hAnsiTheme="majorHAnsi" w:cstheme="majorHAnsi"/>
          <w:szCs w:val="20"/>
        </w:rPr>
      </w:pPr>
      <w:bookmarkStart w:id="2" w:name="_Hlk102136539"/>
    </w:p>
    <w:bookmarkEnd w:id="2"/>
    <w:p w14:paraId="77C3E716" w14:textId="2CEBB1B1" w:rsidR="00C17799" w:rsidRPr="0021238C" w:rsidRDefault="008B5D59" w:rsidP="008B5D59">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 xml:space="preserve">OBLIGACIONES ESPECÍFICAS DEL </w:t>
      </w:r>
      <w:r w:rsidR="006B09B1" w:rsidRPr="0021238C">
        <w:rPr>
          <w:rFonts w:asciiTheme="majorHAnsi" w:hAnsiTheme="majorHAnsi" w:cstheme="majorHAnsi"/>
          <w:szCs w:val="20"/>
        </w:rPr>
        <w:t>CONTRATISTA</w:t>
      </w:r>
    </w:p>
    <w:p w14:paraId="55483B82" w14:textId="7406ECF6" w:rsidR="00E27EF2" w:rsidRPr="007258E1" w:rsidRDefault="00E27EF2" w:rsidP="00E27EF2">
      <w:pPr>
        <w:pStyle w:val="clusulas"/>
        <w:numPr>
          <w:ilvl w:val="0"/>
          <w:numId w:val="0"/>
        </w:numPr>
        <w:tabs>
          <w:tab w:val="left" w:pos="1560"/>
        </w:tabs>
        <w:spacing w:before="0" w:after="0"/>
        <w:ind w:left="66"/>
        <w:rPr>
          <w:rFonts w:ascii="Arial" w:hAnsi="Arial" w:cs="Arial"/>
          <w:szCs w:val="20"/>
        </w:rPr>
      </w:pPr>
    </w:p>
    <w:p w14:paraId="29B02C49" w14:textId="77777777" w:rsidR="007258E1" w:rsidRPr="007258E1" w:rsidRDefault="007258E1" w:rsidP="007258E1">
      <w:pPr>
        <w:rPr>
          <w:rFonts w:ascii="Arial" w:hAnsi="Arial" w:cs="Arial"/>
          <w:szCs w:val="20"/>
          <w:lang w:val="es-ES_tradnl"/>
        </w:rPr>
      </w:pPr>
      <w:r w:rsidRPr="007258E1">
        <w:rPr>
          <w:rFonts w:ascii="Arial" w:hAnsi="Arial" w:cs="Arial"/>
          <w:b/>
          <w:bCs/>
          <w:szCs w:val="20"/>
          <w:lang w:val="es-ES_tradnl"/>
        </w:rPr>
        <w:t xml:space="preserve">Obligaciones en materia de elementos, equipos, materiales y personal: </w:t>
      </w:r>
      <w:r w:rsidRPr="007258E1">
        <w:rPr>
          <w:rFonts w:ascii="Arial" w:hAnsi="Arial" w:cs="Arial"/>
          <w:szCs w:val="20"/>
          <w:lang w:val="es-ES_tradnl"/>
        </w:rPr>
        <w:t xml:space="preserve">Serán de cargo del CONTRATISTA: </w:t>
      </w:r>
    </w:p>
    <w:p w14:paraId="669FBFC3" w14:textId="77777777" w:rsidR="007258E1" w:rsidRPr="007258E1" w:rsidRDefault="007258E1" w:rsidP="007258E1">
      <w:pPr>
        <w:rPr>
          <w:rFonts w:ascii="Arial" w:hAnsi="Arial" w:cs="Arial"/>
          <w:szCs w:val="20"/>
          <w:lang w:val="es-ES_tradnl"/>
        </w:rPr>
      </w:pPr>
    </w:p>
    <w:p w14:paraId="198C947A"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rPr>
        <w:t>Destinar a la ejecución del contrato mano de obra no calificada de la localidad en un porcentaje</w:t>
      </w:r>
    </w:p>
    <w:p w14:paraId="4128D0BB" w14:textId="77777777" w:rsidR="007258E1" w:rsidRPr="007258E1" w:rsidRDefault="007258E1" w:rsidP="007258E1">
      <w:pPr>
        <w:ind w:left="720"/>
        <w:rPr>
          <w:rFonts w:ascii="Arial" w:hAnsi="Arial" w:cs="Arial"/>
          <w:szCs w:val="20"/>
        </w:rPr>
      </w:pPr>
      <w:r w:rsidRPr="007258E1">
        <w:rPr>
          <w:rFonts w:ascii="Arial" w:hAnsi="Arial" w:cs="Arial"/>
          <w:szCs w:val="20"/>
        </w:rPr>
        <w:t xml:space="preserve">no inferior al </w:t>
      </w:r>
      <w:r w:rsidRPr="007258E1">
        <w:rPr>
          <w:rFonts w:ascii="Arial" w:hAnsi="Arial" w:cs="Arial"/>
          <w:b/>
          <w:bCs/>
          <w:szCs w:val="20"/>
        </w:rPr>
        <w:t>(30%)</w:t>
      </w:r>
      <w:r w:rsidRPr="007258E1">
        <w:rPr>
          <w:rFonts w:ascii="Arial" w:hAnsi="Arial" w:cs="Arial"/>
          <w:szCs w:val="20"/>
        </w:rPr>
        <w:t xml:space="preserve"> de acuerdo con el personal del contratista de obra destinado a la ejecución del contrato.</w:t>
      </w:r>
    </w:p>
    <w:p w14:paraId="55DC698D"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rPr>
        <w:t xml:space="preserve">Destinar a la ejecución del contrato mano de obra no calificada y calificada en un porcentaje no inferior al </w:t>
      </w:r>
      <w:r w:rsidRPr="007258E1">
        <w:rPr>
          <w:rFonts w:ascii="Arial" w:hAnsi="Arial" w:cs="Arial"/>
          <w:b/>
          <w:bCs/>
          <w:szCs w:val="20"/>
        </w:rPr>
        <w:t>(9,3%)</w:t>
      </w:r>
      <w:r w:rsidRPr="007258E1">
        <w:rPr>
          <w:rFonts w:ascii="Arial" w:hAnsi="Arial" w:cs="Arial"/>
          <w:szCs w:val="20"/>
        </w:rPr>
        <w:t xml:space="preserve"> de mujeres, de acuerdo con el personal del contratista de obra destinado a la ejecución del contrato. </w:t>
      </w:r>
    </w:p>
    <w:p w14:paraId="03CA3B57"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 xml:space="preserve">La adquisición, transporte, utilización, reparación, conservación y mantenimiento de todas las máquinas, equipos, herramientas, repuestos, materiales y demás elementos necesarios para la realización de las obras objeto del presente contrato, cumpliendo las normas de seguridad y procedimientos establecidos en los pliegos de condiciones. </w:t>
      </w:r>
    </w:p>
    <w:p w14:paraId="0053286A"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La adquisición de los mater</w:t>
      </w:r>
      <w:sdt>
        <w:sdtPr>
          <w:rPr>
            <w:rFonts w:ascii="Arial" w:hAnsi="Arial" w:cs="Arial"/>
            <w:szCs w:val="20"/>
          </w:rPr>
          <w:tag w:val="goog_rdk_35"/>
          <w:id w:val="287549019"/>
        </w:sdtPr>
        <w:sdtContent/>
      </w:sdt>
      <w:r w:rsidRPr="007258E1">
        <w:rPr>
          <w:rFonts w:ascii="Arial" w:hAnsi="Arial" w:cs="Arial"/>
          <w:szCs w:val="20"/>
          <w:lang w:val="es-ES_tradnl"/>
        </w:rPr>
        <w:t>iales requeridos y el pago de los servicios de disposición de escombros serán por cuenta del CONTRATISTA. En virtud de lo dispuesto por las Leyes 509 de 2000, 685 de 2001, la Resolución 991 de 2001 del DAMA y el Código Nacional de Trán</w:t>
      </w:r>
      <w:sdt>
        <w:sdtPr>
          <w:rPr>
            <w:rFonts w:ascii="Arial" w:hAnsi="Arial" w:cs="Arial"/>
            <w:szCs w:val="20"/>
          </w:rPr>
          <w:tag w:val="goog_rdk_6"/>
          <w:id w:val="-177821803"/>
        </w:sdtPr>
        <w:sdtContent/>
      </w:sdt>
      <w:sdt>
        <w:sdtPr>
          <w:rPr>
            <w:rFonts w:ascii="Arial" w:hAnsi="Arial" w:cs="Arial"/>
            <w:szCs w:val="20"/>
          </w:rPr>
          <w:tag w:val="goog_rdk_7"/>
          <w:id w:val="1338033260"/>
        </w:sdtPr>
        <w:sdtContent/>
      </w:sdt>
      <w:sdt>
        <w:sdtPr>
          <w:rPr>
            <w:rFonts w:ascii="Arial" w:hAnsi="Arial" w:cs="Arial"/>
            <w:szCs w:val="20"/>
          </w:rPr>
          <w:tag w:val="goog_rdk_8"/>
          <w:id w:val="-774481223"/>
        </w:sdtPr>
        <w:sdtContent/>
      </w:sdt>
      <w:sdt>
        <w:sdtPr>
          <w:rPr>
            <w:rFonts w:ascii="Arial" w:hAnsi="Arial" w:cs="Arial"/>
            <w:szCs w:val="20"/>
          </w:rPr>
          <w:tag w:val="goog_rdk_9"/>
          <w:id w:val="-800155553"/>
        </w:sdtPr>
        <w:sdtContent/>
      </w:sdt>
      <w:r w:rsidRPr="007258E1">
        <w:rPr>
          <w:rFonts w:ascii="Arial" w:hAnsi="Arial" w:cs="Arial"/>
          <w:szCs w:val="20"/>
          <w:lang w:val="es-ES_tradnl"/>
        </w:rPr>
        <w:t xml:space="preserve">sito Ley 769 de 2002 y demás que las modifiquen y/o reformen, los materiales de construcción (agregados pétreos, recebo, ladrillo, concreto, mezcla asfáltica, etc.) sólo pueden ser adquiridos en sitios o plantas que cumplan con las normas ambientales y mineras vigentes. Por lo tanto, el CONTRATISTA se obliga a anexar todos los documentos que acrediten la legalidad de sus proveedores y de quienes les presten los servicios de disposición final de escombros o informar que los mismos se encuentran inscritos en el Directorio de Proveedores de Materiales de Construcción y Servicios de Disposición Final de Escombros que lleva el IDU, de conformidad con la Resolución 5772 de 2004 del IDU. </w:t>
      </w:r>
    </w:p>
    <w:p w14:paraId="114219A4"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 xml:space="preserve">El material que se suministre deberá ser de óptima calidad, cumpliendo con las especificaciones técnicas que sobre la materia estén vigentes en Colombia. Solamente se pagarán los materiales que cumplan con las especificaciones técnicas descritas en el presente pliego. Para tal fin la interventoría llevará a cabo ensayos de laboratorio adicionales a los que debe presentar el CONTRATISTA. </w:t>
      </w:r>
    </w:p>
    <w:p w14:paraId="2FDE65B9"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 xml:space="preserve">El CONTRATISTA deberá certificar y cumplir las especificaciones técnicas de los insumos de acuerdo con el anexo de especificaciones técnicas del pliego, mediante los respectivos ensayos de laboratorio de los materiales utilizados o suministrados. Una vez iniciada la fase de ejecución de obra, el CONTRATISTA deberá enviar periódicamente o cada vez que lo solicite el Interventor y/o supervisor del contrato los ensayos de laboratorio de tal manera que se cumpla con las especificaciones técnicas exigidas en el anexo técnico del Pliego de Condiciones. </w:t>
      </w:r>
    </w:p>
    <w:p w14:paraId="01F13472"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lastRenderedPageBreak/>
        <w:t xml:space="preserve">Mantener al frente de los trabajos todos los recursos necesarios para el normal y completo desarrollo del objeto contractual y tener disponible y emplear en la ejecución de las obras el personal requerido para la ejecución del contrato, de conformidad con lo establecido en el Pliego de Condiciones. Si durante la ejecución del contrato se requiere el cambio de alguno de los profesionales, deberá reemplazarse por otro de iguales o mayores calidades, previamente aprobado por la Interventoría y el FONDO. </w:t>
      </w:r>
    </w:p>
    <w:p w14:paraId="1D75B4FC"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 xml:space="preserve">Mantener en los lugares de trabajo todas las medidas de orden y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especialmente mediante el establecimiento de redes viales, suministro de agua potable y saneamiento. </w:t>
      </w:r>
    </w:p>
    <w:p w14:paraId="47ACEA89"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 xml:space="preserve">EL CONTRATISTA asumirá las obligaciones y gastos que se generen por concepto de vigilancia, hasta la entrega final de las obras, construcción, dotación, mantenimiento y desmonte de campamentos y otras instalaciones provisionales que fueren necesarias para el manejo del tráfico y administrar la obra, hasta la entrega final de la misma, así como de la adquisición, transporte, utilización, reparación, conservación y mantenimiento de todas las máquinas, equipos, herramientas, repuestos, materiales y demás elementos necesarios para la realización de las obras objeto del presente contrato. </w:t>
      </w:r>
    </w:p>
    <w:p w14:paraId="4FAE6315"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lang w:val="es-ES_tradnl"/>
        </w:rPr>
        <w:t>El Contratista será responsable de dar cumplimiento a los programas de ejecución de obra, pagos por servicios profesionales, suministro de materiales, alquiler de equipos e impuestos de ley, entre otros.</w:t>
      </w:r>
    </w:p>
    <w:p w14:paraId="701C0A3F" w14:textId="77777777" w:rsidR="007258E1" w:rsidRPr="007258E1" w:rsidRDefault="007258E1" w:rsidP="007258E1">
      <w:pPr>
        <w:numPr>
          <w:ilvl w:val="0"/>
          <w:numId w:val="34"/>
        </w:numPr>
        <w:rPr>
          <w:rFonts w:ascii="Arial" w:hAnsi="Arial" w:cs="Arial"/>
          <w:szCs w:val="20"/>
        </w:rPr>
      </w:pPr>
      <w:r w:rsidRPr="007258E1">
        <w:rPr>
          <w:rFonts w:ascii="Arial" w:hAnsi="Arial" w:cs="Arial"/>
          <w:szCs w:val="20"/>
        </w:rPr>
        <w:t xml:space="preserve">El Contratista deberá garantizar, durante el </w:t>
      </w:r>
      <w:r w:rsidRPr="007258E1">
        <w:rPr>
          <w:rFonts w:ascii="Arial" w:hAnsi="Arial" w:cs="Arial"/>
          <w:szCs w:val="20"/>
          <w:lang w:val="es-ES_tradnl"/>
        </w:rPr>
        <w:t xml:space="preserve">proceso constructivo,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 </w:t>
      </w:r>
    </w:p>
    <w:p w14:paraId="7EC2091F" w14:textId="77777777" w:rsidR="007258E1" w:rsidRPr="007258E1" w:rsidRDefault="007258E1" w:rsidP="007258E1">
      <w:pPr>
        <w:numPr>
          <w:ilvl w:val="0"/>
          <w:numId w:val="34"/>
        </w:numPr>
        <w:rPr>
          <w:rFonts w:ascii="Arial" w:hAnsi="Arial" w:cs="Arial"/>
          <w:szCs w:val="20"/>
          <w:lang w:val="es-ES_tradnl"/>
        </w:rPr>
      </w:pPr>
      <w:r w:rsidRPr="007258E1">
        <w:rPr>
          <w:rFonts w:ascii="Arial" w:hAnsi="Arial" w:cs="Arial"/>
          <w:szCs w:val="20"/>
          <w:lang w:val="es-ES_tradnl"/>
        </w:rPr>
        <w:t>Las demás obligaciones descritas en la Constitución, la ley, los reglamentos, las normas técnicas, estudios previos, estudios de sector, pliegos de condiciones y el contrato, con sus respectivos Anexos o Apéndices.</w:t>
      </w:r>
    </w:p>
    <w:p w14:paraId="74E4DC60" w14:textId="77777777" w:rsidR="007258E1" w:rsidRPr="007258E1" w:rsidRDefault="007258E1" w:rsidP="007258E1">
      <w:pPr>
        <w:rPr>
          <w:rFonts w:ascii="Arial" w:hAnsi="Arial" w:cs="Arial"/>
          <w:szCs w:val="20"/>
        </w:rPr>
      </w:pPr>
    </w:p>
    <w:p w14:paraId="0AE7414B" w14:textId="77777777" w:rsidR="007258E1" w:rsidRPr="007258E1" w:rsidRDefault="007258E1" w:rsidP="007258E1">
      <w:pPr>
        <w:rPr>
          <w:rFonts w:ascii="Arial" w:hAnsi="Arial" w:cs="Arial"/>
          <w:b/>
          <w:bCs/>
          <w:szCs w:val="20"/>
          <w:lang w:val="es-ES_tradnl"/>
        </w:rPr>
      </w:pPr>
      <w:r w:rsidRPr="007258E1">
        <w:rPr>
          <w:rFonts w:ascii="Arial" w:hAnsi="Arial" w:cs="Arial"/>
          <w:b/>
          <w:bCs/>
          <w:szCs w:val="20"/>
          <w:lang w:val="es-ES_tradnl"/>
        </w:rPr>
        <w:t xml:space="preserve">Obligaciones en materia laboral, seguridad social y parafiscales: </w:t>
      </w:r>
    </w:p>
    <w:p w14:paraId="64C09BCE" w14:textId="77777777" w:rsidR="007258E1" w:rsidRPr="007258E1" w:rsidRDefault="007258E1" w:rsidP="007258E1">
      <w:pPr>
        <w:rPr>
          <w:rFonts w:ascii="Arial" w:hAnsi="Arial" w:cs="Arial"/>
          <w:b/>
          <w:bCs/>
          <w:szCs w:val="20"/>
          <w:lang w:val="es-ES_tradnl"/>
        </w:rPr>
      </w:pPr>
    </w:p>
    <w:p w14:paraId="4C262B91" w14:textId="77777777" w:rsidR="007258E1" w:rsidRPr="007258E1" w:rsidRDefault="007258E1" w:rsidP="007258E1">
      <w:pPr>
        <w:pStyle w:val="Prrafodelista"/>
        <w:numPr>
          <w:ilvl w:val="0"/>
          <w:numId w:val="38"/>
        </w:numPr>
        <w:contextualSpacing w:val="0"/>
        <w:rPr>
          <w:rFonts w:ascii="Arial" w:hAnsi="Arial" w:cs="Arial"/>
          <w:szCs w:val="20"/>
          <w:lang w:val="es-ES_tradnl"/>
        </w:rPr>
      </w:pPr>
      <w:r w:rsidRPr="007258E1">
        <w:rPr>
          <w:rFonts w:ascii="Arial" w:hAnsi="Arial" w:cs="Arial"/>
          <w:szCs w:val="20"/>
          <w:lang w:val="es-ES_tradnl"/>
        </w:rPr>
        <w:t xml:space="preserve">El CONTRATISTA asumirá el pago de salarios, prestaciones e indemnizaciones de carácter laboral del personal que contrate para la ejecución de las obras, lo mismo que el pago de los impuestos, gravámenes, aportes parafiscales y servicios de cualquier género que establezcan las leyes colombianas. En virtud de lo anterior, el CONTRATISTA deberá dar cumplimiento a lo señalado en el artículo 50 de la ley 789 de 2002 modificado por el artículo 23 de la Ley 1150 de 2007, para lo cual deberá aportar al FONDO, certificación expedida por el revisor fiscal cuando exista de acuerdo con los requerimientos de la ley, o por el Representante Legal cuando no se requiera de revisor fiscal, del cumplimiento de sus obligaciones con el Sistema de Seguridad Social Integral (sistemas de salud, pensiones y riesgos profesionales), y aportes a las Cajas de Compensación Familiar, Servicio Nacional de Aprendizaje e ICBF, cuando a ello hubiere lugar, obligación que deberá adjuntarse al informe del interventor junto </w:t>
      </w:r>
      <w:r w:rsidRPr="007258E1">
        <w:rPr>
          <w:rFonts w:ascii="Arial" w:hAnsi="Arial" w:cs="Arial"/>
          <w:szCs w:val="20"/>
          <w:lang w:val="es-ES"/>
        </w:rPr>
        <w:t xml:space="preserve">con el soporte de </w:t>
      </w:r>
      <w:r w:rsidRPr="007258E1">
        <w:rPr>
          <w:rFonts w:ascii="Arial" w:hAnsi="Arial" w:cs="Arial"/>
          <w:szCs w:val="20"/>
          <w:lang w:val="es-ES_tradnl"/>
        </w:rPr>
        <w:t xml:space="preserve">pago actualizado de los aportes al sistema de seguridad social en salud, pensiones y riesgos profesionales, el cual deberá ser verificada por éste. Cuando se trate de personas naturales El contratista deberá realizar el pago de los aportes al régimen de seguridad social, en proporción al valor mensual del contrato, y entregar copia de la planilla correspondiente al interventor del contrato para cada pago. </w:t>
      </w:r>
    </w:p>
    <w:p w14:paraId="6F622B92" w14:textId="77777777" w:rsidR="007258E1" w:rsidRPr="007258E1" w:rsidRDefault="007258E1" w:rsidP="007258E1">
      <w:pPr>
        <w:pStyle w:val="Prrafodelista"/>
        <w:numPr>
          <w:ilvl w:val="0"/>
          <w:numId w:val="38"/>
        </w:numPr>
        <w:contextualSpacing w:val="0"/>
        <w:rPr>
          <w:rFonts w:ascii="Arial" w:hAnsi="Arial" w:cs="Arial"/>
          <w:szCs w:val="20"/>
        </w:rPr>
      </w:pPr>
      <w:r w:rsidRPr="007258E1">
        <w:rPr>
          <w:rFonts w:ascii="Arial" w:hAnsi="Arial" w:cs="Arial"/>
          <w:szCs w:val="20"/>
          <w:lang w:val="es-ES_tradnl"/>
        </w:rPr>
        <w:t xml:space="preserve">Adicionalmente a la liquidación del contrato el interventor del mismo, deberá verificar y dejar constancia del cumplimiento de las obligaciones del CONTRATISTA frente a los aportes y obligaciones antes señaladas, durante la vigencia del contrato. De conformidad con el artículo 23 de la Ley 1150 de 2007, la acreditación del cumplimiento por parte del CONTRATISTA de sus obligaciones con el Sistema de Seguridad Social Integral y aportes </w:t>
      </w:r>
      <w:r w:rsidRPr="007258E1">
        <w:rPr>
          <w:rFonts w:ascii="Arial" w:hAnsi="Arial" w:cs="Arial"/>
          <w:szCs w:val="20"/>
          <w:lang w:val="es-ES_tradnl"/>
        </w:rPr>
        <w:lastRenderedPageBreak/>
        <w:t>a las Cajas de Compensación familiar, Sena e ICBF, será requisito indispensable para la realización de cada pago derivado del presente contrato.</w:t>
      </w:r>
    </w:p>
    <w:p w14:paraId="242E6E56" w14:textId="77777777" w:rsidR="007258E1" w:rsidRPr="007258E1" w:rsidRDefault="007258E1" w:rsidP="007258E1">
      <w:pPr>
        <w:rPr>
          <w:rFonts w:ascii="Arial" w:hAnsi="Arial" w:cs="Arial"/>
          <w:szCs w:val="20"/>
          <w:lang w:val="es-ES_tradnl"/>
        </w:rPr>
      </w:pPr>
    </w:p>
    <w:p w14:paraId="244B9B1B" w14:textId="77777777" w:rsidR="007258E1" w:rsidRPr="007258E1" w:rsidRDefault="007258E1" w:rsidP="007258E1">
      <w:pPr>
        <w:rPr>
          <w:rFonts w:ascii="Arial" w:hAnsi="Arial" w:cs="Arial"/>
          <w:szCs w:val="20"/>
          <w:lang w:val="es-ES_tradnl"/>
        </w:rPr>
      </w:pPr>
    </w:p>
    <w:p w14:paraId="038A27B0" w14:textId="77777777" w:rsidR="007258E1" w:rsidRPr="007258E1" w:rsidRDefault="007258E1" w:rsidP="007258E1">
      <w:pPr>
        <w:rPr>
          <w:rFonts w:ascii="Arial" w:hAnsi="Arial" w:cs="Arial"/>
          <w:b/>
          <w:bCs/>
          <w:szCs w:val="20"/>
          <w:lang w:val="es-ES_tradnl"/>
        </w:rPr>
      </w:pPr>
      <w:r w:rsidRPr="007258E1">
        <w:rPr>
          <w:rFonts w:ascii="Arial" w:hAnsi="Arial" w:cs="Arial"/>
          <w:b/>
          <w:bCs/>
          <w:szCs w:val="20"/>
          <w:lang w:val="es-ES_tradnl"/>
        </w:rPr>
        <w:t xml:space="preserve">Obligaciones en materia de especificaciones de manejo de tráfico, señalización y desvíos: </w:t>
      </w:r>
    </w:p>
    <w:p w14:paraId="66214C59" w14:textId="77777777" w:rsidR="007258E1" w:rsidRPr="007258E1" w:rsidRDefault="007258E1" w:rsidP="007258E1">
      <w:pPr>
        <w:rPr>
          <w:rFonts w:ascii="Arial" w:hAnsi="Arial" w:cs="Arial"/>
          <w:b/>
          <w:bCs/>
          <w:szCs w:val="20"/>
          <w:lang w:val="es-ES_tradnl"/>
        </w:rPr>
      </w:pPr>
    </w:p>
    <w:p w14:paraId="267AE220" w14:textId="77777777" w:rsidR="007258E1" w:rsidRPr="007258E1" w:rsidRDefault="007258E1" w:rsidP="007258E1">
      <w:pPr>
        <w:numPr>
          <w:ilvl w:val="0"/>
          <w:numId w:val="35"/>
        </w:numPr>
        <w:rPr>
          <w:rFonts w:ascii="Arial" w:hAnsi="Arial" w:cs="Arial"/>
          <w:szCs w:val="20"/>
          <w:lang w:val="es-ES_tradnl"/>
        </w:rPr>
      </w:pPr>
      <w:r w:rsidRPr="007258E1">
        <w:rPr>
          <w:rFonts w:ascii="Arial" w:hAnsi="Arial" w:cs="Arial"/>
          <w:szCs w:val="20"/>
          <w:lang w:val="es-ES_tradnl"/>
        </w:rPr>
        <w:t xml:space="preserve">El CONTRATISTA no podrá iniciar las obras objeto de este contrato hasta tanto se encuentren debidamente señalizadas de acuerdo con lo establecido en el Plan de Manejo de Tránsito aprobado por la Secretaría Distrital de Movilidad y demás normas que regulan la materia. El incumplimiento de esta obligación dará lugar a la imposición de sanciones pactadas en el presente contrato, sin perjuicio de la Responsabilidad Civil Extracontractual imputable al CONTRATISTA. </w:t>
      </w:r>
    </w:p>
    <w:p w14:paraId="5341BFC3" w14:textId="77777777" w:rsidR="007258E1" w:rsidRPr="007258E1" w:rsidRDefault="007258E1" w:rsidP="007258E1">
      <w:pPr>
        <w:numPr>
          <w:ilvl w:val="0"/>
          <w:numId w:val="35"/>
        </w:numPr>
        <w:rPr>
          <w:rFonts w:ascii="Arial" w:hAnsi="Arial" w:cs="Arial"/>
          <w:szCs w:val="20"/>
          <w:lang w:val="es-ES_tradnl"/>
        </w:rPr>
      </w:pPr>
      <w:r w:rsidRPr="007258E1">
        <w:rPr>
          <w:rFonts w:ascii="Arial" w:hAnsi="Arial" w:cs="Arial"/>
          <w:szCs w:val="20"/>
          <w:lang w:val="es-ES_tradnl"/>
        </w:rPr>
        <w:t xml:space="preserve">El CONTRATISTA está en la obligación de mantener debidamente señalizada la obra y cumplir con cada una de las disposiciones contenidas en el Plan de Manejo de Tránsito aprobado por la Secretaría Distrital de Movilidad (SDM). El incumplimiento de esta obligación dará lugar a la imposición de sanciones pactadas en el presente contrato, sin perjuicio de la Responsabilidad Civil Extracontractual imputable al CONTRATISTA. </w:t>
      </w:r>
    </w:p>
    <w:p w14:paraId="1C668963" w14:textId="77777777" w:rsidR="007258E1" w:rsidRPr="007258E1" w:rsidRDefault="007258E1" w:rsidP="007258E1">
      <w:pPr>
        <w:numPr>
          <w:ilvl w:val="0"/>
          <w:numId w:val="35"/>
        </w:numPr>
        <w:rPr>
          <w:rFonts w:ascii="Arial" w:hAnsi="Arial" w:cs="Arial"/>
          <w:szCs w:val="20"/>
          <w:lang w:val="es-ES_tradnl"/>
        </w:rPr>
      </w:pPr>
      <w:r w:rsidRPr="007258E1">
        <w:rPr>
          <w:rFonts w:ascii="Arial" w:hAnsi="Arial" w:cs="Arial"/>
          <w:szCs w:val="20"/>
          <w:lang w:val="es-ES_tradnl"/>
        </w:rPr>
        <w:t>El CONTRATISTA deberá cumplir con las obligaciones contenidas en el anexo técnico del Pliego de Condiciones.</w:t>
      </w:r>
    </w:p>
    <w:p w14:paraId="24B163DF" w14:textId="77777777" w:rsidR="007258E1" w:rsidRPr="007258E1" w:rsidRDefault="007258E1" w:rsidP="007258E1">
      <w:pPr>
        <w:pStyle w:val="Prrafodelista"/>
        <w:numPr>
          <w:ilvl w:val="0"/>
          <w:numId w:val="35"/>
        </w:numPr>
        <w:contextualSpacing w:val="0"/>
        <w:rPr>
          <w:rFonts w:ascii="Arial" w:hAnsi="Arial" w:cs="Arial"/>
          <w:szCs w:val="20"/>
          <w:lang w:val="es-ES_tradnl"/>
        </w:rPr>
      </w:pPr>
      <w:r w:rsidRPr="007258E1">
        <w:rPr>
          <w:rFonts w:ascii="Arial" w:hAnsi="Arial" w:cs="Arial"/>
          <w:szCs w:val="20"/>
          <w:lang w:val="es-ES_tradnl"/>
        </w:rPr>
        <w:t>El Contratista deberá asignar, dentro de su estructura organizacional, una persona idónea, responsable de la gestión ambiental y cumplimiento normativo ambiental. La persona asignada deberá demostrar idoneidad y será aprobada por la interventoría y el Fondo de Desarrollo Local de Tunjuelito.</w:t>
      </w:r>
    </w:p>
    <w:p w14:paraId="445131BC" w14:textId="77777777" w:rsidR="007258E1" w:rsidRPr="007258E1" w:rsidRDefault="007258E1" w:rsidP="007258E1">
      <w:pPr>
        <w:numPr>
          <w:ilvl w:val="0"/>
          <w:numId w:val="35"/>
        </w:numPr>
        <w:rPr>
          <w:rFonts w:ascii="Arial" w:hAnsi="Arial" w:cs="Arial"/>
          <w:szCs w:val="20"/>
          <w:lang w:val="es-ES_tradnl"/>
        </w:rPr>
      </w:pPr>
      <w:r w:rsidRPr="007258E1">
        <w:rPr>
          <w:rFonts w:ascii="Arial" w:hAnsi="Arial" w:cs="Arial"/>
          <w:szCs w:val="20"/>
          <w:lang w:val="es-ES_tradnl"/>
        </w:rPr>
        <w:t>Las demás obligaciones descritas en la Constitución, la ley, los reglamentos, las normas técnicas, estudios previos, estudios de sector, pliegos de condiciones y el contrato, con sus respectivos Anexos o Apéndices.</w:t>
      </w:r>
    </w:p>
    <w:p w14:paraId="79EDDD53" w14:textId="77777777" w:rsidR="007258E1" w:rsidRPr="007258E1" w:rsidRDefault="007258E1" w:rsidP="007258E1">
      <w:pPr>
        <w:rPr>
          <w:rFonts w:ascii="Arial" w:hAnsi="Arial" w:cs="Arial"/>
          <w:szCs w:val="20"/>
          <w:lang w:val="es-ES_tradnl"/>
        </w:rPr>
      </w:pPr>
    </w:p>
    <w:p w14:paraId="3550A5CD" w14:textId="77777777" w:rsidR="007258E1" w:rsidRPr="007258E1" w:rsidRDefault="007258E1" w:rsidP="007258E1">
      <w:pPr>
        <w:rPr>
          <w:rFonts w:ascii="Arial" w:hAnsi="Arial" w:cs="Arial"/>
          <w:szCs w:val="20"/>
          <w:lang w:val="es-ES_tradnl"/>
        </w:rPr>
      </w:pPr>
      <w:r w:rsidRPr="007258E1">
        <w:rPr>
          <w:rFonts w:ascii="Arial" w:hAnsi="Arial" w:cs="Arial"/>
          <w:b/>
          <w:bCs/>
          <w:szCs w:val="20"/>
          <w:lang w:val="es-ES_tradnl"/>
        </w:rPr>
        <w:t>Obligaciones sociales:</w:t>
      </w:r>
      <w:r w:rsidRPr="007258E1">
        <w:rPr>
          <w:rFonts w:ascii="Arial" w:hAnsi="Arial" w:cs="Arial"/>
          <w:szCs w:val="20"/>
          <w:lang w:val="es-ES_tradnl"/>
        </w:rPr>
        <w:t xml:space="preserve"> </w:t>
      </w:r>
    </w:p>
    <w:p w14:paraId="71F56BA2" w14:textId="77777777" w:rsidR="007258E1" w:rsidRPr="007258E1" w:rsidRDefault="007258E1" w:rsidP="007258E1">
      <w:pPr>
        <w:rPr>
          <w:rFonts w:ascii="Arial" w:hAnsi="Arial" w:cs="Arial"/>
          <w:szCs w:val="20"/>
          <w:lang w:val="es-ES_tradnl"/>
        </w:rPr>
      </w:pPr>
    </w:p>
    <w:p w14:paraId="6F2F0E99"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El Contratista está en la obligación de elaborar e implementar el Plan de Gestión Social, con sus respectivos anexos.</w:t>
      </w:r>
    </w:p>
    <w:p w14:paraId="7B500162"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El Contratista deberá realizar una reunión de inicio y/o socialización que tenga como propósito informar a la comunidad las condiciones técnicas, sociales, ambientales de la ejecución del proyecto.</w:t>
      </w:r>
    </w:p>
    <w:p w14:paraId="47520BE8"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El Contratista está en la obligación de realizar las actas de vecindad a los inmuebles que se encuentran cercanos al área de influencia directa del proyecto. La actividad debe ser realizada con el acompañamiento del profesional social y técnico.</w:t>
      </w:r>
    </w:p>
    <w:p w14:paraId="319F8E23"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 xml:space="preserve">Es obligación del Contratista contar con un espacio para la atención de los requerimientos, quejas, inquietudes, peticiones de la comunidad en relación con el proyecto. </w:t>
      </w:r>
    </w:p>
    <w:p w14:paraId="511C99CC"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Durante la vigencia del contrato, el Contratista deberá mantener informada a la comunidad mediante la entrega de publicidad con relación a las actividades del proyecto.</w:t>
      </w:r>
    </w:p>
    <w:p w14:paraId="51451315"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El Contratista deberá realizar una reunión de finalización</w:t>
      </w:r>
    </w:p>
    <w:p w14:paraId="61F9DCA7"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Es obligación entregar el manual de sostenibilidad del proyecto a la comunidad.</w:t>
      </w:r>
    </w:p>
    <w:p w14:paraId="4992CC35"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El Contratista deberá asignar, dentro de su estructura organizacional, una persona idónea, responsable de la gestión social, quien será el encargado de implementar el Plan de Gestión Social. La persona asignada deberá demostrar idoneidad y será aprobada por la interventoría y el Fondo de Desarrollo Local de Tunjuelito.</w:t>
      </w:r>
    </w:p>
    <w:p w14:paraId="1FB0E96B" w14:textId="77777777" w:rsidR="007258E1" w:rsidRPr="007258E1" w:rsidRDefault="007258E1" w:rsidP="007258E1">
      <w:pPr>
        <w:pStyle w:val="Prrafodelista"/>
        <w:numPr>
          <w:ilvl w:val="0"/>
          <w:numId w:val="40"/>
        </w:numPr>
        <w:spacing w:after="200"/>
        <w:rPr>
          <w:rFonts w:ascii="Arial" w:hAnsi="Arial" w:cs="Arial"/>
          <w:szCs w:val="20"/>
          <w:lang w:val="es-ES_tradnl"/>
        </w:rPr>
      </w:pPr>
      <w:r w:rsidRPr="007258E1">
        <w:rPr>
          <w:rFonts w:ascii="Arial" w:hAnsi="Arial" w:cs="Arial"/>
          <w:szCs w:val="20"/>
          <w:lang w:val="es-ES_tradnl"/>
        </w:rPr>
        <w:t>Las demás obligaciones descritas en la Constitución, la ley, los reglamentos, las normas técnicas, estudios previos, estudios de sector, pliego de condiciones y el contrato, con sus respectivos Anexos o Apéndices.</w:t>
      </w:r>
    </w:p>
    <w:p w14:paraId="60F77161" w14:textId="77777777" w:rsidR="007258E1" w:rsidRPr="007258E1" w:rsidRDefault="007258E1" w:rsidP="007258E1">
      <w:pPr>
        <w:rPr>
          <w:rFonts w:ascii="Arial" w:hAnsi="Arial" w:cs="Arial"/>
          <w:szCs w:val="20"/>
          <w:lang w:val="es-ES_tradnl"/>
        </w:rPr>
      </w:pPr>
    </w:p>
    <w:p w14:paraId="0FC58955" w14:textId="77777777" w:rsidR="007258E1" w:rsidRPr="007258E1" w:rsidRDefault="007258E1" w:rsidP="007258E1">
      <w:pPr>
        <w:rPr>
          <w:rFonts w:ascii="Arial" w:hAnsi="Arial" w:cs="Arial"/>
          <w:b/>
          <w:bCs/>
          <w:szCs w:val="20"/>
          <w:lang w:val="es-ES_tradnl"/>
        </w:rPr>
      </w:pPr>
      <w:r w:rsidRPr="007258E1">
        <w:rPr>
          <w:rFonts w:ascii="Arial" w:hAnsi="Arial" w:cs="Arial"/>
          <w:b/>
          <w:bCs/>
          <w:szCs w:val="20"/>
          <w:lang w:val="es-ES_tradnl"/>
        </w:rPr>
        <w:t xml:space="preserve">Obligaciones en materia ambiental y de seguridad industrial y salud ocupacional: </w:t>
      </w:r>
    </w:p>
    <w:p w14:paraId="2832355B" w14:textId="77777777" w:rsidR="007258E1" w:rsidRPr="007258E1" w:rsidRDefault="007258E1" w:rsidP="007258E1">
      <w:pPr>
        <w:ind w:left="360"/>
        <w:rPr>
          <w:rFonts w:ascii="Arial" w:hAnsi="Arial" w:cs="Arial"/>
          <w:b/>
          <w:bCs/>
          <w:szCs w:val="20"/>
          <w:lang w:val="es-ES_tradnl"/>
        </w:rPr>
      </w:pPr>
    </w:p>
    <w:p w14:paraId="2935B5BB"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La Alcaldía Local de Tunjuelito, cumple la normatividad ambiental, mejora continuamente sus procesos para liderar, prevenir, mitigar, proteger, conservar y hacer un uso racional de los recursos naturales y del medio ambiente, siendo modelo de responsabilidad ambiental en la gestión pública. </w:t>
      </w:r>
    </w:p>
    <w:p w14:paraId="0C89A054" w14:textId="77777777" w:rsidR="007258E1" w:rsidRPr="007258E1" w:rsidRDefault="007258E1" w:rsidP="007258E1">
      <w:pPr>
        <w:rPr>
          <w:rFonts w:ascii="Arial" w:hAnsi="Arial" w:cs="Arial"/>
          <w:szCs w:val="20"/>
          <w:lang w:val="es-ES_tradnl"/>
        </w:rPr>
      </w:pPr>
    </w:p>
    <w:p w14:paraId="16D85E61"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La Política Ambiental Operativa de La Alcaldía Local de Tunjuelito, forma parte de la Política del Sistema Integrado de Gestión de la Entidad y está orientada por la Norma ISO 14001 de 2015.  </w:t>
      </w:r>
    </w:p>
    <w:p w14:paraId="05A97AFF" w14:textId="77777777" w:rsidR="007258E1" w:rsidRPr="007258E1" w:rsidRDefault="007258E1" w:rsidP="007258E1">
      <w:pPr>
        <w:rPr>
          <w:rFonts w:ascii="Arial" w:hAnsi="Arial" w:cs="Arial"/>
          <w:szCs w:val="20"/>
          <w:lang w:val="es-ES_tradnl"/>
        </w:rPr>
      </w:pPr>
    </w:p>
    <w:p w14:paraId="51E02E40"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En consecuencia, la Entidad desarrolla los lineamientos sectoriales contenidos en el Plan Institucional de Gestión Ambiental –PIGA-, que se concreta a través de los Programas de Gestión en Residuos, Agua, Energía, Condiciones Internas, Buenas Prácticas y Gestión Contractual. Dichos Programas están sujetos al mejoramiento continuo, por parte de la Entidad, para el beneficio general. </w:t>
      </w:r>
    </w:p>
    <w:p w14:paraId="205B2E22" w14:textId="77777777" w:rsidR="007258E1" w:rsidRPr="007258E1" w:rsidRDefault="007258E1" w:rsidP="007258E1">
      <w:pPr>
        <w:rPr>
          <w:rFonts w:ascii="Arial" w:hAnsi="Arial" w:cs="Arial"/>
          <w:szCs w:val="20"/>
          <w:lang w:val="es-ES_tradnl"/>
        </w:rPr>
      </w:pPr>
    </w:p>
    <w:p w14:paraId="6505A2DE"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De igual manera se deberá dar cumplimiento a lo dispuesto en la Circular 026 de 2020 Buenas prácticas ambientales, así como lo dispuesto en el Sistema de Gestión Ambiental o SDG de la Secretaría Distrital de Gobierno, y las fichas de contratación sostenible acorde al proyecto a realizar, Ficha 12. Diseño, construcción, demolición, mantenimiento preventivo, correctivo y de mejoras de las instalaciones o proyectos, obra o actividad de las localidades, que se publicará con los documentos del proceso.</w:t>
      </w:r>
    </w:p>
    <w:p w14:paraId="24461AA8" w14:textId="77777777" w:rsidR="007258E1" w:rsidRPr="007258E1" w:rsidRDefault="007258E1" w:rsidP="007258E1">
      <w:pPr>
        <w:rPr>
          <w:rFonts w:ascii="Arial" w:hAnsi="Arial" w:cs="Arial"/>
          <w:szCs w:val="20"/>
          <w:lang w:val="es-ES_tradnl"/>
        </w:rPr>
      </w:pPr>
    </w:p>
    <w:p w14:paraId="30796A1C"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Decreto 317 de agosto de 2021, en el que se establecen medidas para reducir progresivamente la adquisición y consumo de plásticos de un solo uso en entidades del Distrito y, así mitigar los impactos de estos elementos en el medioambiente y reducir la contaminación por la inadecuada disposición de residuos. "</w:t>
      </w:r>
    </w:p>
    <w:p w14:paraId="3CE88E29" w14:textId="77777777" w:rsidR="007258E1" w:rsidRPr="007258E1" w:rsidRDefault="007258E1" w:rsidP="007258E1">
      <w:pPr>
        <w:ind w:left="360"/>
        <w:rPr>
          <w:rFonts w:ascii="Arial" w:hAnsi="Arial" w:cs="Arial"/>
          <w:b/>
          <w:bCs/>
          <w:szCs w:val="20"/>
          <w:lang w:val="es-ES_tradnl"/>
        </w:rPr>
      </w:pPr>
    </w:p>
    <w:p w14:paraId="40A29A81"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El contratista deberá considerar dentro de su plan de inversiones y/o presupuesto, todos los costos ambientales que tienen que ver con la implementación del Plan de Manejo Ambiental o licenciamiento ambiental y/o autorizaciones ambientales, que sea aplicable a su actividad, que incluyen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 </w:t>
      </w:r>
    </w:p>
    <w:p w14:paraId="390E1803"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Dar cumplimiento como mínimo a las líneas y parámetros técnicos dados en Resolución IDU 6210 DE 2017 "Por el cual se Actualiza el Manual Único de Control y Seguimiento Ambiental y de Seguridad y Salud en el Trabajo - SST del IDU”; La “Guía de Manejo Ambiental para el Sector de la Construcción” de la Secretaría Distrital de Ambiente y las demás que aplique, con el propósito de garantizar la adecuada gestión de residuos, así como la implementación de buenas prácticas ambientales en el proceso, y demás condiciones dispuestas en el anexo técnico y en las normas vigentes en materia ambiental y social. </w:t>
      </w:r>
    </w:p>
    <w:p w14:paraId="6CBBFA10"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Implementar un “Plan de Gestión Integral de Residuos Aprovechables, Ordinarios y Peligrosos”. </w:t>
      </w:r>
    </w:p>
    <w:p w14:paraId="027522E4"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Cumplir con lo establecido en la Resolución de la Secretaría Distrital de Ambiente 1115 de 2012 “Por medio de la cual se adoptan los lineamientos técnico - ambientales para las actividades de aprovechamiento y tratamiento de los residuos de construcción y demolición en el Distrito Capital”; Resolución 932 de 2015 “Por la cual se modifica y adiciona la Resolución 1115 de 2012” y la “Guía para la elaboración del Plan de Gestión de Residuos de Construcción y Demolición (RCD) en obra”. Para lo cual el contratista deberá seguir los lineamientos impartidos por la Secretaría Distrital de Ambiente en lo que respecta al cargue de información en el aplicativo RDC. La actividad deberá ser reportada con la periodicidad que disponga la Secretaría Distrital de Ambiente. </w:t>
      </w:r>
    </w:p>
    <w:p w14:paraId="62C827AB"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lastRenderedPageBreak/>
        <w:t>Atender las inspecciones ambientales realizadas por la Interventoría, Secretaría Distrital de Ambiente y/o Fondo de Desarrollo Local de Tunjuelito, permitiendo el recorrido por las instalaciones, realizar entrevistas al personal y obtener registro documental y fotográfico.</w:t>
      </w:r>
    </w:p>
    <w:p w14:paraId="33A6B6B9"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El Contratista deberá asignar, dentro de su estructura organizacional, una persona idónea, responsable de la gestión ambiental y cumplimiento normativo ambiental. La persona asignada deberá demostrar idoneidad y será aprobada por la interventoría y el Fondo de Desarrollo Local de Tunjuelito.</w:t>
      </w:r>
    </w:p>
    <w:p w14:paraId="1DBC9B65"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Ejecutar 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 </w:t>
      </w:r>
    </w:p>
    <w:p w14:paraId="67A23067"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 xml:space="preserve">Acatar los llamados de atención, recomendaciones y sugerencias de la Interventoría en los tiempos y condiciones que ella defina, en relación con el cumplimiento ambiental. </w:t>
      </w:r>
    </w:p>
    <w:p w14:paraId="5427E0E5" w14:textId="77777777" w:rsidR="007258E1" w:rsidRPr="007258E1" w:rsidRDefault="007258E1" w:rsidP="007258E1">
      <w:pPr>
        <w:pStyle w:val="Prrafodelista"/>
        <w:numPr>
          <w:ilvl w:val="0"/>
          <w:numId w:val="39"/>
        </w:numPr>
        <w:ind w:left="709" w:hanging="425"/>
        <w:contextualSpacing w:val="0"/>
        <w:rPr>
          <w:rFonts w:ascii="Arial" w:hAnsi="Arial" w:cs="Arial"/>
          <w:szCs w:val="20"/>
          <w:lang w:val="es-ES_tradnl"/>
        </w:rPr>
      </w:pPr>
      <w:r w:rsidRPr="007258E1">
        <w:rPr>
          <w:rFonts w:ascii="Arial" w:hAnsi="Arial" w:cs="Arial"/>
          <w:szCs w:val="20"/>
          <w:lang w:val="es-ES_tradnl"/>
        </w:rPr>
        <w:t>Prever y solucionar todos los eventos de contingencia que se llegasen a presentar durante el desarrollo y vigencia del contrato.</w:t>
      </w:r>
    </w:p>
    <w:p w14:paraId="18EB863D" w14:textId="77777777" w:rsidR="007258E1" w:rsidRPr="007258E1" w:rsidRDefault="007258E1" w:rsidP="007258E1">
      <w:pPr>
        <w:ind w:left="709" w:hanging="425"/>
        <w:rPr>
          <w:rFonts w:ascii="Arial" w:hAnsi="Arial" w:cs="Arial"/>
          <w:szCs w:val="20"/>
          <w:lang w:val="es-ES_tradnl"/>
        </w:rPr>
      </w:pPr>
    </w:p>
    <w:p w14:paraId="1E898BDB" w14:textId="77777777" w:rsidR="007258E1" w:rsidRPr="007258E1" w:rsidRDefault="007258E1" w:rsidP="007258E1">
      <w:pPr>
        <w:numPr>
          <w:ilvl w:val="0"/>
          <w:numId w:val="39"/>
        </w:numPr>
        <w:ind w:left="709" w:hanging="425"/>
        <w:rPr>
          <w:rFonts w:ascii="Arial" w:hAnsi="Arial" w:cs="Arial"/>
          <w:szCs w:val="20"/>
          <w:lang w:val="es-ES_tradnl"/>
        </w:rPr>
      </w:pPr>
      <w:r w:rsidRPr="007258E1">
        <w:rPr>
          <w:rFonts w:ascii="Arial" w:hAnsi="Arial" w:cs="Arial"/>
          <w:szCs w:val="20"/>
          <w:lang w:val="es-ES_tradnl"/>
        </w:rPr>
        <w:t>Las demás obligaciones descritas en la Constitución, la ley, los reglamentos, las normas técnicas, estudios previos, estudios de sector, pliegos de condiciones y el contrato, con sus respectivos Anexos o Apéndices.</w:t>
      </w:r>
    </w:p>
    <w:p w14:paraId="1DC72528" w14:textId="77777777" w:rsidR="007258E1" w:rsidRPr="007258E1" w:rsidRDefault="007258E1" w:rsidP="007258E1">
      <w:pPr>
        <w:rPr>
          <w:rFonts w:ascii="Arial" w:hAnsi="Arial" w:cs="Arial"/>
          <w:szCs w:val="20"/>
          <w:lang w:val="es-ES_tradnl"/>
        </w:rPr>
      </w:pPr>
    </w:p>
    <w:p w14:paraId="7BE925C7" w14:textId="77777777" w:rsidR="007258E1" w:rsidRPr="007258E1" w:rsidRDefault="007258E1" w:rsidP="007258E1">
      <w:pPr>
        <w:ind w:left="360"/>
        <w:rPr>
          <w:rFonts w:ascii="Arial" w:hAnsi="Arial" w:cs="Arial"/>
          <w:szCs w:val="20"/>
          <w:lang w:val="es-ES_tradnl"/>
        </w:rPr>
      </w:pPr>
      <w:r w:rsidRPr="007258E1">
        <w:rPr>
          <w:rFonts w:ascii="Arial" w:hAnsi="Arial" w:cs="Arial"/>
          <w:b/>
          <w:bCs/>
          <w:szCs w:val="20"/>
          <w:lang w:val="es-ES_tradnl"/>
        </w:rPr>
        <w:t>Obligaciones en materia de documentos:</w:t>
      </w:r>
      <w:r w:rsidRPr="007258E1">
        <w:rPr>
          <w:rFonts w:ascii="Arial" w:hAnsi="Arial" w:cs="Arial"/>
          <w:szCs w:val="20"/>
          <w:lang w:val="es-ES_tradnl"/>
        </w:rPr>
        <w:t xml:space="preserve"> </w:t>
      </w:r>
    </w:p>
    <w:p w14:paraId="3A5B309D" w14:textId="77777777" w:rsidR="007258E1" w:rsidRPr="007258E1" w:rsidRDefault="007258E1" w:rsidP="007258E1">
      <w:pPr>
        <w:ind w:left="360"/>
        <w:rPr>
          <w:rFonts w:ascii="Arial" w:hAnsi="Arial" w:cs="Arial"/>
          <w:szCs w:val="20"/>
          <w:lang w:val="es-ES_tradnl"/>
        </w:rPr>
      </w:pPr>
    </w:p>
    <w:p w14:paraId="5764D179" w14:textId="77777777" w:rsidR="007258E1" w:rsidRPr="007258E1" w:rsidRDefault="007258E1" w:rsidP="007258E1">
      <w:pPr>
        <w:numPr>
          <w:ilvl w:val="0"/>
          <w:numId w:val="36"/>
        </w:numPr>
        <w:rPr>
          <w:rFonts w:ascii="Arial" w:hAnsi="Arial" w:cs="Arial"/>
          <w:szCs w:val="20"/>
          <w:lang w:val="es-ES_tradnl"/>
        </w:rPr>
      </w:pPr>
      <w:r w:rsidRPr="007258E1">
        <w:rPr>
          <w:rFonts w:ascii="Arial" w:hAnsi="Arial" w:cs="Arial"/>
          <w:szCs w:val="20"/>
          <w:lang w:val="es-ES_tradnl"/>
        </w:rPr>
        <w:t xml:space="preserve">Presentar en los tiempos establecidos para el control de la ejecución de la obra, los documentos señalados en el Pliego de Condiciones y en el Anexo técnico, en especial: Información sobre el personal del proyecto, enfoque y metodología de la obra, análisis del A.I.U, cronograma de obra, programa de implementación del plan de manejo ambiental (PIPMA), Plan de Gestión Social, Plan de Manejo de Tránsito. </w:t>
      </w:r>
    </w:p>
    <w:p w14:paraId="51C4F203" w14:textId="77777777" w:rsidR="007258E1" w:rsidRPr="007258E1" w:rsidRDefault="007258E1" w:rsidP="007258E1">
      <w:pPr>
        <w:numPr>
          <w:ilvl w:val="0"/>
          <w:numId w:val="36"/>
        </w:numPr>
        <w:rPr>
          <w:rFonts w:ascii="Arial" w:hAnsi="Arial" w:cs="Arial"/>
          <w:szCs w:val="20"/>
          <w:lang w:val="es-ES_tradnl"/>
        </w:rPr>
      </w:pPr>
      <w:r w:rsidRPr="007258E1">
        <w:rPr>
          <w:rFonts w:ascii="Arial" w:hAnsi="Arial" w:cs="Arial"/>
          <w:szCs w:val="20"/>
          <w:lang w:val="es-ES_tradnl"/>
        </w:rPr>
        <w:t xml:space="preserve">Presentar mensualmente a la Interventoría un reporte o planilla sobre los escombros generados y depositados, así mismo una certificación original del volumen del material dispuesto durante el mes, expedido por el responsable de la escombrera o nivelación topográfica, así como de los proveedores de materiales (agregados pétreos, concreto, mezclas asfálticas, ladrillo y producto de arcilla para la obra, entre otros). EL CONTRATISTA deberá cubrir los costos de transporte a las escombreras autorizadas. </w:t>
      </w:r>
    </w:p>
    <w:p w14:paraId="0B853BE1" w14:textId="77777777" w:rsidR="007258E1" w:rsidRPr="007258E1" w:rsidRDefault="007258E1" w:rsidP="007258E1">
      <w:pPr>
        <w:numPr>
          <w:ilvl w:val="0"/>
          <w:numId w:val="36"/>
        </w:numPr>
        <w:rPr>
          <w:rFonts w:ascii="Arial" w:hAnsi="Arial" w:cs="Arial"/>
          <w:szCs w:val="20"/>
          <w:lang w:val="es-ES_tradnl"/>
        </w:rPr>
      </w:pPr>
      <w:r w:rsidRPr="007258E1">
        <w:rPr>
          <w:rFonts w:ascii="Arial" w:hAnsi="Arial" w:cs="Arial"/>
          <w:szCs w:val="20"/>
          <w:lang w:val="es-ES_tradnl"/>
        </w:rPr>
        <w:t xml:space="preserve">Presentar los informes sobre su gestión técnica, ambiental y social y demás informes de ejecución contractual requeridos, con la periodicidad y contenido que le exija el anexo técnico, la interventoría y el FONDO. </w:t>
      </w:r>
    </w:p>
    <w:p w14:paraId="1156D19A" w14:textId="77777777" w:rsidR="007258E1" w:rsidRPr="007258E1" w:rsidRDefault="007258E1" w:rsidP="007258E1">
      <w:pPr>
        <w:numPr>
          <w:ilvl w:val="0"/>
          <w:numId w:val="36"/>
        </w:numPr>
        <w:rPr>
          <w:rFonts w:ascii="Arial" w:hAnsi="Arial" w:cs="Arial"/>
          <w:szCs w:val="20"/>
          <w:lang w:val="es-ES_tradnl"/>
        </w:rPr>
      </w:pPr>
      <w:r w:rsidRPr="007258E1">
        <w:rPr>
          <w:rFonts w:ascii="Arial" w:hAnsi="Arial" w:cs="Arial"/>
          <w:szCs w:val="20"/>
          <w:lang w:val="es-ES_tradnl"/>
        </w:rPr>
        <w:t xml:space="preserve">Elaboración y entrega de las Memorias Técnicas de la Obra, con sus páginas foliadas. </w:t>
      </w:r>
    </w:p>
    <w:p w14:paraId="4AB3B086" w14:textId="77777777" w:rsidR="007258E1" w:rsidRPr="007258E1" w:rsidRDefault="007258E1" w:rsidP="007258E1">
      <w:pPr>
        <w:numPr>
          <w:ilvl w:val="0"/>
          <w:numId w:val="36"/>
        </w:numPr>
        <w:rPr>
          <w:rFonts w:ascii="Arial" w:hAnsi="Arial" w:cs="Arial"/>
          <w:szCs w:val="20"/>
          <w:lang w:val="es-ES_tradnl"/>
        </w:rPr>
      </w:pPr>
      <w:r w:rsidRPr="007258E1">
        <w:rPr>
          <w:rFonts w:ascii="Arial" w:hAnsi="Arial" w:cs="Arial"/>
          <w:szCs w:val="20"/>
          <w:lang w:val="es-ES_tradnl"/>
        </w:rPr>
        <w:t>Las demás obligaciones descritas en la Constitución, la ley, los reglamentos, las normas técnicas, estudios previos, estudios de sector, pliegos de condiciones y el contrato, con sus respectivos Anexos o Apéndices.</w:t>
      </w:r>
    </w:p>
    <w:p w14:paraId="6A87EBA1" w14:textId="77777777" w:rsidR="007258E1" w:rsidRPr="007258E1" w:rsidRDefault="007258E1" w:rsidP="007258E1">
      <w:pPr>
        <w:rPr>
          <w:rFonts w:ascii="Arial" w:hAnsi="Arial" w:cs="Arial"/>
          <w:szCs w:val="20"/>
          <w:lang w:val="es-ES_tradnl"/>
        </w:rPr>
      </w:pPr>
    </w:p>
    <w:p w14:paraId="7B676F5A" w14:textId="77777777" w:rsidR="007258E1" w:rsidRPr="007258E1" w:rsidRDefault="007258E1" w:rsidP="007258E1">
      <w:pPr>
        <w:rPr>
          <w:rFonts w:ascii="Arial" w:hAnsi="Arial" w:cs="Arial"/>
          <w:szCs w:val="20"/>
          <w:lang w:val="es-ES_tradnl"/>
        </w:rPr>
      </w:pPr>
      <w:r w:rsidRPr="007258E1">
        <w:rPr>
          <w:rFonts w:ascii="Arial" w:hAnsi="Arial" w:cs="Arial"/>
          <w:b/>
          <w:bCs/>
          <w:szCs w:val="20"/>
          <w:lang w:val="es-ES_tradnl"/>
        </w:rPr>
        <w:t>Obligaciones en materia de aspectos financieros.</w:t>
      </w:r>
      <w:r w:rsidRPr="007258E1">
        <w:rPr>
          <w:rFonts w:ascii="Arial" w:hAnsi="Arial" w:cs="Arial"/>
          <w:szCs w:val="20"/>
          <w:lang w:val="es-ES_tradnl"/>
        </w:rPr>
        <w:t xml:space="preserve"> </w:t>
      </w:r>
    </w:p>
    <w:p w14:paraId="4A27D72A" w14:textId="77777777" w:rsidR="007258E1" w:rsidRPr="007258E1" w:rsidRDefault="007258E1" w:rsidP="007258E1">
      <w:pPr>
        <w:rPr>
          <w:rFonts w:ascii="Arial" w:hAnsi="Arial" w:cs="Arial"/>
          <w:szCs w:val="20"/>
          <w:lang w:val="es-ES_tradnl"/>
        </w:rPr>
      </w:pPr>
    </w:p>
    <w:p w14:paraId="75764FAE" w14:textId="77777777" w:rsidR="007258E1" w:rsidRPr="007258E1" w:rsidRDefault="007258E1" w:rsidP="007258E1">
      <w:pPr>
        <w:rPr>
          <w:rFonts w:ascii="Arial" w:hAnsi="Arial" w:cs="Arial"/>
          <w:szCs w:val="20"/>
          <w:lang w:val="es-ES_tradnl"/>
        </w:rPr>
      </w:pPr>
      <w:r w:rsidRPr="007258E1">
        <w:rPr>
          <w:rFonts w:ascii="Arial" w:hAnsi="Arial" w:cs="Arial"/>
          <w:szCs w:val="20"/>
          <w:lang w:val="es-ES_tradnl"/>
        </w:rPr>
        <w:t xml:space="preserve">EL CONTRATISTA de obra será responsable por los costos de las prórrogas y/o adiciones del contrato de Interventoría, cuando que estas se generen por causas imputables al contratista de obra. Obligaciones Adicionales: </w:t>
      </w:r>
    </w:p>
    <w:p w14:paraId="56DBB5DA" w14:textId="77777777" w:rsidR="007258E1" w:rsidRPr="007258E1" w:rsidRDefault="007258E1" w:rsidP="007258E1">
      <w:pPr>
        <w:rPr>
          <w:rFonts w:ascii="Arial" w:hAnsi="Arial" w:cs="Arial"/>
          <w:szCs w:val="20"/>
          <w:lang w:val="es-ES_tradnl"/>
        </w:rPr>
      </w:pPr>
    </w:p>
    <w:p w14:paraId="45DC5EE9" w14:textId="77777777" w:rsidR="007258E1" w:rsidRPr="007258E1" w:rsidRDefault="007258E1" w:rsidP="007258E1">
      <w:pPr>
        <w:numPr>
          <w:ilvl w:val="0"/>
          <w:numId w:val="37"/>
        </w:numPr>
        <w:rPr>
          <w:rFonts w:ascii="Arial" w:hAnsi="Arial" w:cs="Arial"/>
          <w:szCs w:val="20"/>
          <w:lang w:val="es-ES_tradnl"/>
        </w:rPr>
      </w:pPr>
      <w:r w:rsidRPr="007258E1">
        <w:rPr>
          <w:rFonts w:ascii="Arial" w:hAnsi="Arial" w:cs="Arial"/>
          <w:szCs w:val="20"/>
          <w:lang w:val="es-ES_tradnl"/>
        </w:rPr>
        <w:t xml:space="preserve">EL CONTRATISTA deberá dar cumplimiento a cada una de las obligaciones, responsabilidades y labores o trabajos a los cuales se haya comprometido en la propuesta presentada, así como los demás requerimientos del Fondo del Desarrollo Local de Tunjuelito, manifestados en el Pliego de Condiciones que gobernó el proceso de selección. </w:t>
      </w:r>
    </w:p>
    <w:p w14:paraId="3231EE02" w14:textId="77777777" w:rsidR="007258E1" w:rsidRPr="007258E1" w:rsidRDefault="007258E1" w:rsidP="007258E1">
      <w:pPr>
        <w:numPr>
          <w:ilvl w:val="0"/>
          <w:numId w:val="37"/>
        </w:numPr>
        <w:rPr>
          <w:rFonts w:ascii="Arial" w:hAnsi="Arial" w:cs="Arial"/>
          <w:szCs w:val="20"/>
          <w:lang w:val="es-ES_tradnl"/>
        </w:rPr>
      </w:pPr>
      <w:r w:rsidRPr="007258E1">
        <w:rPr>
          <w:rFonts w:ascii="Arial" w:hAnsi="Arial" w:cs="Arial"/>
          <w:szCs w:val="20"/>
          <w:lang w:val="es-ES_tradnl"/>
        </w:rPr>
        <w:t xml:space="preserve">En los términos del artículo 52 de la ley 80 de 1993 el CONTRATISTA será civilmente responsable frente al Fondo del Desarrollo Local de Tunjuelito de los perjuicios originados </w:t>
      </w:r>
      <w:r w:rsidRPr="007258E1">
        <w:rPr>
          <w:rFonts w:ascii="Arial" w:hAnsi="Arial" w:cs="Arial"/>
          <w:szCs w:val="20"/>
          <w:lang w:val="es-ES_tradnl"/>
        </w:rPr>
        <w:lastRenderedPageBreak/>
        <w:t xml:space="preserve">por el deficiente desempeño de sus funciones y obligaciones previstas en este contrato, además de las sanciones penales a que hubiere lugar. </w:t>
      </w:r>
    </w:p>
    <w:p w14:paraId="26D31FE4" w14:textId="77777777" w:rsidR="007258E1" w:rsidRDefault="007258E1" w:rsidP="006B4F35">
      <w:pPr>
        <w:numPr>
          <w:ilvl w:val="0"/>
          <w:numId w:val="37"/>
        </w:numPr>
        <w:ind w:left="66"/>
        <w:rPr>
          <w:rFonts w:ascii="Arial" w:hAnsi="Arial" w:cs="Arial"/>
          <w:szCs w:val="20"/>
          <w:lang w:val="es-ES_tradnl"/>
        </w:rPr>
      </w:pPr>
      <w:r w:rsidRPr="007258E1">
        <w:rPr>
          <w:rFonts w:ascii="Arial" w:hAnsi="Arial" w:cs="Arial"/>
          <w:szCs w:val="20"/>
          <w:lang w:val="es-ES_tradnl"/>
        </w:rPr>
        <w:t>El contratista deberá realizar mensualmente el control financiero estricto y controlar el presupuesto de obra de tal manera que no sobrepase el presupuesto oficial.</w:t>
      </w:r>
    </w:p>
    <w:p w14:paraId="44D08F80" w14:textId="77777777" w:rsidR="007258E1" w:rsidRPr="007258E1" w:rsidRDefault="007258E1" w:rsidP="003804BF">
      <w:pPr>
        <w:numPr>
          <w:ilvl w:val="0"/>
          <w:numId w:val="37"/>
        </w:numPr>
        <w:ind w:left="66"/>
        <w:rPr>
          <w:rFonts w:ascii="Arial" w:hAnsi="Arial" w:cs="Arial"/>
          <w:szCs w:val="20"/>
        </w:rPr>
      </w:pPr>
      <w:r w:rsidRPr="007258E1">
        <w:rPr>
          <w:rFonts w:ascii="Arial" w:hAnsi="Arial" w:cs="Arial"/>
          <w:szCs w:val="20"/>
          <w:lang w:val="es-ES_tradnl"/>
        </w:rPr>
        <w:t>Presentar oportunamente las facturas, los soportes correspondientes y demás documentos necesarios para el pago, acompañado de los cortes de obra.</w:t>
      </w:r>
    </w:p>
    <w:p w14:paraId="48BDA1F6" w14:textId="72EB3802" w:rsidR="007258E1" w:rsidRPr="007258E1" w:rsidRDefault="007258E1" w:rsidP="003804BF">
      <w:pPr>
        <w:numPr>
          <w:ilvl w:val="0"/>
          <w:numId w:val="37"/>
        </w:numPr>
        <w:ind w:left="66"/>
        <w:rPr>
          <w:rFonts w:ascii="Arial" w:hAnsi="Arial" w:cs="Arial"/>
          <w:szCs w:val="20"/>
        </w:rPr>
      </w:pPr>
      <w:r w:rsidRPr="007258E1">
        <w:rPr>
          <w:rFonts w:ascii="Arial" w:hAnsi="Arial" w:cs="Arial"/>
          <w:szCs w:val="20"/>
          <w:lang w:val="es-ES_tradnl"/>
        </w:rPr>
        <w:t>Las demás obligaciones descritas en la Constitución, la ley, los reglamentos, las normas técnicas, estudios previos, estudios de sector, pliegos de condiciones y el contrato, con sus respectivos Anexos o Apéndices.</w:t>
      </w:r>
    </w:p>
    <w:p w14:paraId="2B0226A5" w14:textId="0585E11F" w:rsidR="001D0D2E" w:rsidRPr="0021238C" w:rsidRDefault="001D0D2E" w:rsidP="00DA6953">
      <w:pPr>
        <w:pStyle w:val="clusulas"/>
        <w:numPr>
          <w:ilvl w:val="0"/>
          <w:numId w:val="0"/>
        </w:numPr>
        <w:tabs>
          <w:tab w:val="left" w:pos="1560"/>
        </w:tabs>
        <w:spacing w:before="0" w:after="0"/>
        <w:rPr>
          <w:rFonts w:asciiTheme="majorHAnsi" w:hAnsiTheme="majorHAnsi" w:cstheme="majorHAnsi"/>
          <w:b w:val="0"/>
          <w:bCs/>
          <w:szCs w:val="20"/>
        </w:rPr>
      </w:pPr>
    </w:p>
    <w:p w14:paraId="1E750A95" w14:textId="3C0BDB50" w:rsidR="00C858D8" w:rsidRPr="0021238C" w:rsidRDefault="00CB4335" w:rsidP="005C635B">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 xml:space="preserve">DERECHOS DEL </w:t>
      </w:r>
      <w:r w:rsidR="006B09B1" w:rsidRPr="0021238C">
        <w:rPr>
          <w:rFonts w:asciiTheme="majorHAnsi" w:hAnsiTheme="majorHAnsi" w:cstheme="majorHAnsi"/>
          <w:szCs w:val="20"/>
        </w:rPr>
        <w:t>CONTRATISTA</w:t>
      </w:r>
    </w:p>
    <w:p w14:paraId="4C85C10C" w14:textId="424BBB2E" w:rsidR="00CB4335" w:rsidRPr="0021238C" w:rsidRDefault="00CB4335" w:rsidP="00540E0E">
      <w:pPr>
        <w:rPr>
          <w:rFonts w:asciiTheme="majorHAnsi" w:hAnsiTheme="majorHAnsi" w:cstheme="majorHAnsi"/>
          <w:szCs w:val="20"/>
        </w:rPr>
      </w:pPr>
    </w:p>
    <w:p w14:paraId="72DDF78E" w14:textId="11B52A61" w:rsidR="00CB4335" w:rsidRPr="003B3B7C" w:rsidRDefault="00CB4335" w:rsidP="003B3B7C">
      <w:pPr>
        <w:rPr>
          <w:rFonts w:asciiTheme="majorHAnsi" w:hAnsiTheme="majorHAnsi" w:cstheme="majorHAnsi"/>
          <w:szCs w:val="20"/>
        </w:rPr>
      </w:pPr>
      <w:r w:rsidRPr="0021238C">
        <w:rPr>
          <w:rFonts w:asciiTheme="majorHAnsi" w:hAnsiTheme="majorHAnsi" w:cstheme="majorHAnsi"/>
          <w:szCs w:val="20"/>
        </w:rPr>
        <w:t xml:space="preserve">El </w:t>
      </w:r>
      <w:r w:rsidR="006B09B1" w:rsidRPr="0021238C">
        <w:rPr>
          <w:rFonts w:asciiTheme="majorHAnsi" w:hAnsiTheme="majorHAnsi" w:cstheme="majorHAnsi"/>
          <w:szCs w:val="20"/>
        </w:rPr>
        <w:t>Contratista</w:t>
      </w:r>
      <w:r w:rsidRPr="0021238C">
        <w:rPr>
          <w:rFonts w:asciiTheme="majorHAnsi" w:hAnsiTheme="majorHAnsi" w:cstheme="majorHAnsi"/>
          <w:szCs w:val="20"/>
        </w:rPr>
        <w:t xml:space="preserve"> tiene derecho a</w:t>
      </w:r>
      <w:r w:rsidR="003B3B7C">
        <w:rPr>
          <w:rFonts w:asciiTheme="majorHAnsi" w:hAnsiTheme="majorHAnsi" w:cstheme="majorHAnsi"/>
          <w:szCs w:val="20"/>
        </w:rPr>
        <w:t xml:space="preserve"> r</w:t>
      </w:r>
      <w:r w:rsidR="00C678E0" w:rsidRPr="003B3B7C">
        <w:rPr>
          <w:rFonts w:asciiTheme="majorHAnsi" w:hAnsiTheme="majorHAnsi" w:cstheme="majorHAnsi"/>
          <w:szCs w:val="20"/>
        </w:rPr>
        <w:t xml:space="preserve">ecibir </w:t>
      </w:r>
      <w:r w:rsidR="00814F8A" w:rsidRPr="003B3B7C">
        <w:rPr>
          <w:rFonts w:asciiTheme="majorHAnsi" w:hAnsiTheme="majorHAnsi" w:cstheme="majorHAnsi"/>
          <w:szCs w:val="20"/>
        </w:rPr>
        <w:t>l</w:t>
      </w:r>
      <w:r w:rsidR="00C678E0" w:rsidRPr="003B3B7C">
        <w:rPr>
          <w:rFonts w:asciiTheme="majorHAnsi" w:hAnsiTheme="majorHAnsi" w:cstheme="majorHAnsi"/>
          <w:szCs w:val="20"/>
        </w:rPr>
        <w:t xml:space="preserve">a remuneración por la ejecución de la obra en los términos pactados en la Cláusula </w:t>
      </w:r>
      <w:r w:rsidR="0041177B" w:rsidRPr="003B3B7C">
        <w:rPr>
          <w:rFonts w:asciiTheme="majorHAnsi" w:hAnsiTheme="majorHAnsi" w:cstheme="majorHAnsi"/>
          <w:szCs w:val="20"/>
        </w:rPr>
        <w:t>8</w:t>
      </w:r>
      <w:r w:rsidR="00C678E0" w:rsidRPr="003B3B7C">
        <w:rPr>
          <w:rFonts w:asciiTheme="majorHAnsi" w:hAnsiTheme="majorHAnsi" w:cstheme="majorHAnsi"/>
          <w:szCs w:val="20"/>
        </w:rPr>
        <w:t xml:space="preserve"> del Contrato.</w:t>
      </w:r>
    </w:p>
    <w:p w14:paraId="2989F80F" w14:textId="67B5C253" w:rsidR="0020315E" w:rsidRPr="0021238C" w:rsidRDefault="0020315E" w:rsidP="003B3B7C">
      <w:pPr>
        <w:pStyle w:val="Prrafodelista"/>
        <w:ind w:left="426"/>
        <w:rPr>
          <w:rFonts w:asciiTheme="majorHAnsi" w:hAnsiTheme="majorHAnsi" w:cstheme="majorHAnsi"/>
          <w:szCs w:val="20"/>
        </w:rPr>
      </w:pPr>
    </w:p>
    <w:p w14:paraId="333A562E" w14:textId="77777777" w:rsidR="0041177B" w:rsidRPr="0021238C" w:rsidRDefault="0041177B" w:rsidP="0041177B">
      <w:pPr>
        <w:rPr>
          <w:rFonts w:asciiTheme="majorHAnsi" w:hAnsiTheme="majorHAnsi" w:cstheme="majorHAnsi"/>
          <w:szCs w:val="20"/>
        </w:rPr>
      </w:pPr>
    </w:p>
    <w:p w14:paraId="30A5BFF6" w14:textId="0B598E7F" w:rsidR="00CB4335" w:rsidRPr="0021238C" w:rsidRDefault="00F95F3C" w:rsidP="005C635B">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OBLIGACIONES DE LA ENTIDAD</w:t>
      </w:r>
    </w:p>
    <w:p w14:paraId="05BC5510" w14:textId="2517FFC3" w:rsidR="00F95F3C" w:rsidRPr="0021238C" w:rsidRDefault="00F95F3C" w:rsidP="00540E0E">
      <w:pPr>
        <w:rPr>
          <w:rFonts w:asciiTheme="majorHAnsi" w:hAnsiTheme="majorHAnsi" w:cstheme="majorHAnsi"/>
          <w:szCs w:val="20"/>
        </w:rPr>
      </w:pPr>
    </w:p>
    <w:p w14:paraId="24BB911E" w14:textId="74636D2F" w:rsidR="00F95F3C" w:rsidRPr="0021238C" w:rsidRDefault="00F95F3C" w:rsidP="00540E0E">
      <w:pPr>
        <w:rPr>
          <w:rFonts w:asciiTheme="majorHAnsi" w:hAnsiTheme="majorHAnsi" w:cstheme="majorHAnsi"/>
          <w:szCs w:val="20"/>
        </w:rPr>
      </w:pPr>
      <w:r w:rsidRPr="0021238C">
        <w:rPr>
          <w:rFonts w:asciiTheme="majorHAnsi" w:hAnsiTheme="majorHAnsi" w:cstheme="majorHAnsi"/>
          <w:szCs w:val="20"/>
        </w:rPr>
        <w:t xml:space="preserve">La Entidad está obligada a: </w:t>
      </w:r>
    </w:p>
    <w:p w14:paraId="2560AC72" w14:textId="08C45B5F" w:rsidR="00F95F3C" w:rsidRPr="0021238C" w:rsidRDefault="00F95F3C" w:rsidP="00540E0E">
      <w:pPr>
        <w:rPr>
          <w:rFonts w:asciiTheme="majorHAnsi" w:hAnsiTheme="majorHAnsi" w:cstheme="majorHAnsi"/>
          <w:szCs w:val="20"/>
        </w:rPr>
      </w:pPr>
    </w:p>
    <w:p w14:paraId="2DF711F0" w14:textId="19BB7DF2" w:rsidR="00D45BA6" w:rsidRPr="0021238C" w:rsidRDefault="00D45BA6" w:rsidP="00E6084E">
      <w:pPr>
        <w:pStyle w:val="Ttulo"/>
        <w:numPr>
          <w:ilvl w:val="6"/>
          <w:numId w:val="10"/>
        </w:numPr>
        <w:spacing w:after="0"/>
        <w:ind w:left="426" w:hanging="426"/>
        <w:rPr>
          <w:rFonts w:cstheme="majorHAnsi"/>
          <w:color w:val="auto"/>
          <w:szCs w:val="20"/>
        </w:rPr>
      </w:pPr>
      <w:r w:rsidRPr="0021238C">
        <w:rPr>
          <w:rFonts w:cstheme="majorHAnsi"/>
          <w:color w:val="auto"/>
          <w:szCs w:val="20"/>
        </w:rPr>
        <w:t xml:space="preserve">Cumplir con las condiciones establecidas en los Documentos del </w:t>
      </w:r>
      <w:r w:rsidR="006C5AAA" w:rsidRPr="0021238C">
        <w:rPr>
          <w:rFonts w:cstheme="majorHAnsi"/>
          <w:color w:val="auto"/>
          <w:szCs w:val="20"/>
        </w:rPr>
        <w:t>Proceso</w:t>
      </w:r>
      <w:r w:rsidRPr="0021238C">
        <w:rPr>
          <w:rFonts w:cstheme="majorHAnsi"/>
          <w:color w:val="auto"/>
          <w:szCs w:val="20"/>
        </w:rPr>
        <w:t xml:space="preserve"> de</w:t>
      </w:r>
      <w:r w:rsidR="00DA4770" w:rsidRPr="0021238C">
        <w:rPr>
          <w:rFonts w:cstheme="majorHAnsi"/>
          <w:color w:val="auto"/>
          <w:szCs w:val="20"/>
        </w:rPr>
        <w:t xml:space="preserve"> </w:t>
      </w:r>
      <w:r w:rsidRPr="0021238C">
        <w:rPr>
          <w:rFonts w:cstheme="majorHAnsi"/>
          <w:color w:val="auto"/>
          <w:szCs w:val="20"/>
        </w:rPr>
        <w:t xml:space="preserve">Contratación. </w:t>
      </w:r>
    </w:p>
    <w:p w14:paraId="3F1EBCCC" w14:textId="4FD9BD6F" w:rsidR="00EC7E06" w:rsidRPr="0021238C" w:rsidRDefault="00EC7E06" w:rsidP="00E6084E">
      <w:pPr>
        <w:pStyle w:val="Ttulo"/>
        <w:numPr>
          <w:ilvl w:val="6"/>
          <w:numId w:val="10"/>
        </w:numPr>
        <w:spacing w:after="0"/>
        <w:ind w:left="426" w:hanging="426"/>
        <w:rPr>
          <w:rFonts w:cstheme="majorHAnsi"/>
          <w:color w:val="auto"/>
          <w:szCs w:val="20"/>
        </w:rPr>
      </w:pPr>
      <w:r w:rsidRPr="0021238C">
        <w:rPr>
          <w:rFonts w:cstheme="majorHAnsi"/>
          <w:color w:val="auto"/>
          <w:szCs w:val="20"/>
        </w:rPr>
        <w:t xml:space="preserve">Fijar un </w:t>
      </w:r>
      <w:r w:rsidR="002C3534" w:rsidRPr="0021238C">
        <w:rPr>
          <w:rFonts w:cstheme="majorHAnsi"/>
          <w:color w:val="auto"/>
          <w:szCs w:val="20"/>
        </w:rPr>
        <w:t>C</w:t>
      </w:r>
      <w:r w:rsidRPr="0021238C">
        <w:rPr>
          <w:rFonts w:cstheme="majorHAnsi"/>
          <w:color w:val="auto"/>
          <w:szCs w:val="20"/>
        </w:rPr>
        <w:t xml:space="preserve">ronograma con el </w:t>
      </w:r>
      <w:r w:rsidR="006B09B1" w:rsidRPr="0021238C">
        <w:rPr>
          <w:rFonts w:cstheme="majorHAnsi"/>
          <w:color w:val="auto"/>
          <w:szCs w:val="20"/>
        </w:rPr>
        <w:t>Contratista</w:t>
      </w:r>
      <w:r w:rsidRPr="0021238C">
        <w:rPr>
          <w:rFonts w:cstheme="majorHAnsi"/>
          <w:color w:val="auto"/>
          <w:szCs w:val="20"/>
        </w:rPr>
        <w:t xml:space="preserve"> para la ejecución del factor de calidad ofrecido en la etapa de selección que permita su implementación oportuna durante el desarrollo del contrato.</w:t>
      </w:r>
      <w:r w:rsidR="00DA4770" w:rsidRPr="0021238C">
        <w:rPr>
          <w:rFonts w:cstheme="majorHAnsi"/>
          <w:color w:val="auto"/>
          <w:szCs w:val="20"/>
        </w:rPr>
        <w:t xml:space="preserve"> </w:t>
      </w:r>
    </w:p>
    <w:p w14:paraId="4535430A" w14:textId="5C88323E" w:rsidR="00A67AF6" w:rsidRPr="0021238C" w:rsidRDefault="00A67AF6" w:rsidP="00E6084E">
      <w:pPr>
        <w:pStyle w:val="Ttulo"/>
        <w:numPr>
          <w:ilvl w:val="6"/>
          <w:numId w:val="10"/>
        </w:numPr>
        <w:spacing w:after="0"/>
        <w:ind w:left="426" w:hanging="426"/>
        <w:rPr>
          <w:rFonts w:cstheme="majorHAnsi"/>
          <w:color w:val="auto"/>
          <w:szCs w:val="20"/>
        </w:rPr>
      </w:pPr>
      <w:r w:rsidRPr="0021238C">
        <w:rPr>
          <w:rFonts w:cstheme="majorHAnsi"/>
          <w:color w:val="auto"/>
          <w:szCs w:val="20"/>
        </w:rPr>
        <w:t xml:space="preserve">Fijar un </w:t>
      </w:r>
      <w:r w:rsidR="002C3534" w:rsidRPr="0021238C">
        <w:rPr>
          <w:rFonts w:cstheme="majorHAnsi"/>
          <w:color w:val="auto"/>
          <w:szCs w:val="20"/>
        </w:rPr>
        <w:t>C</w:t>
      </w:r>
      <w:r w:rsidRPr="0021238C">
        <w:rPr>
          <w:rFonts w:cstheme="majorHAnsi"/>
          <w:color w:val="auto"/>
          <w:szCs w:val="20"/>
        </w:rPr>
        <w:t>ronograma con el Contratista para la ejecución del factor d</w:t>
      </w:r>
      <w:r w:rsidR="007D3E14" w:rsidRPr="0021238C">
        <w:rPr>
          <w:rFonts w:cstheme="majorHAnsi"/>
          <w:color w:val="auto"/>
          <w:szCs w:val="20"/>
        </w:rPr>
        <w:t xml:space="preserve">e sostenibilidad técnico ambiental ofrecido en la etapa de selección que permita su implementación oportuna durante el desarrollo del </w:t>
      </w:r>
      <w:r w:rsidR="00990942" w:rsidRPr="0021238C">
        <w:rPr>
          <w:rFonts w:cstheme="majorHAnsi"/>
          <w:color w:val="auto"/>
          <w:szCs w:val="20"/>
        </w:rPr>
        <w:t>C</w:t>
      </w:r>
      <w:r w:rsidR="007D3E14" w:rsidRPr="0021238C">
        <w:rPr>
          <w:rFonts w:cstheme="majorHAnsi"/>
          <w:color w:val="auto"/>
          <w:szCs w:val="20"/>
        </w:rPr>
        <w:t xml:space="preserve">ontrato. </w:t>
      </w:r>
    </w:p>
    <w:p w14:paraId="35FD3F71" w14:textId="77777777" w:rsidR="00112B89" w:rsidRDefault="0041177B" w:rsidP="00112B89">
      <w:pPr>
        <w:pStyle w:val="Ttulo"/>
        <w:numPr>
          <w:ilvl w:val="6"/>
          <w:numId w:val="10"/>
        </w:numPr>
        <w:spacing w:after="0"/>
        <w:ind w:left="426" w:hanging="426"/>
        <w:rPr>
          <w:rFonts w:cstheme="majorHAnsi"/>
          <w:color w:val="auto"/>
          <w:szCs w:val="20"/>
        </w:rPr>
      </w:pPr>
      <w:r w:rsidRPr="0021238C">
        <w:rPr>
          <w:rFonts w:cstheme="majorHAnsi"/>
          <w:color w:val="auto"/>
          <w:szCs w:val="20"/>
        </w:rPr>
        <w:t>Pagar la</w:t>
      </w:r>
      <w:r w:rsidR="00F95F3C" w:rsidRPr="0021238C">
        <w:rPr>
          <w:rFonts w:cstheme="majorHAnsi"/>
          <w:color w:val="auto"/>
          <w:szCs w:val="20"/>
        </w:rPr>
        <w:t xml:space="preserve"> remuneración por la ejecución de la obra en los términos pactados en la Cláusula </w:t>
      </w:r>
      <w:r w:rsidRPr="0021238C">
        <w:rPr>
          <w:rFonts w:cstheme="majorHAnsi"/>
          <w:color w:val="auto"/>
          <w:szCs w:val="20"/>
        </w:rPr>
        <w:t>8</w:t>
      </w:r>
      <w:r w:rsidR="00F95F3C" w:rsidRPr="0021238C">
        <w:rPr>
          <w:rFonts w:cstheme="majorHAnsi"/>
          <w:color w:val="auto"/>
          <w:szCs w:val="20"/>
        </w:rPr>
        <w:t xml:space="preserve"> del Contrato.</w:t>
      </w:r>
    </w:p>
    <w:p w14:paraId="075870B1" w14:textId="77777777" w:rsidR="00112B89" w:rsidRPr="00112B89" w:rsidRDefault="00112B89" w:rsidP="00112B89">
      <w:pPr>
        <w:pStyle w:val="Ttulo"/>
        <w:numPr>
          <w:ilvl w:val="6"/>
          <w:numId w:val="10"/>
        </w:numPr>
        <w:spacing w:after="0"/>
        <w:ind w:left="426" w:hanging="426"/>
        <w:rPr>
          <w:rFonts w:cstheme="majorHAnsi"/>
          <w:color w:val="auto"/>
          <w:szCs w:val="20"/>
        </w:rPr>
      </w:pPr>
      <w:r w:rsidRPr="00112B89">
        <w:t>Verificar a través del interventor la correcta ejecución del objeto contratado.</w:t>
      </w:r>
    </w:p>
    <w:p w14:paraId="1FD52478" w14:textId="77777777" w:rsidR="00112B89" w:rsidRPr="00112B89" w:rsidRDefault="00112B89" w:rsidP="00112B89">
      <w:pPr>
        <w:pStyle w:val="Ttulo"/>
        <w:numPr>
          <w:ilvl w:val="6"/>
          <w:numId w:val="10"/>
        </w:numPr>
        <w:spacing w:after="0"/>
        <w:ind w:left="426" w:hanging="426"/>
        <w:rPr>
          <w:rFonts w:cstheme="majorHAnsi"/>
          <w:color w:val="auto"/>
          <w:szCs w:val="20"/>
        </w:rPr>
      </w:pPr>
      <w:r w:rsidRPr="00112B89">
        <w:rPr>
          <w:rFonts w:cstheme="majorHAnsi"/>
          <w:szCs w:val="20"/>
        </w:rPr>
        <w:t>Suministrar oportunamente la información, herramientas y apoyo logístico que se requiera para el cumplimiento de las obligaciones contractuales.</w:t>
      </w:r>
    </w:p>
    <w:p w14:paraId="60A4AA95" w14:textId="12D4BF10" w:rsidR="00112B89" w:rsidRDefault="00112B89" w:rsidP="00112B89">
      <w:pPr>
        <w:pStyle w:val="Ttulo"/>
        <w:numPr>
          <w:ilvl w:val="6"/>
          <w:numId w:val="10"/>
        </w:numPr>
        <w:spacing w:after="0"/>
        <w:ind w:left="426"/>
        <w:rPr>
          <w:rFonts w:cstheme="majorHAnsi"/>
          <w:szCs w:val="20"/>
        </w:rPr>
      </w:pPr>
      <w:r w:rsidRPr="00112B89">
        <w:rPr>
          <w:rFonts w:cstheme="majorHAnsi"/>
          <w:szCs w:val="20"/>
        </w:rPr>
        <w:t xml:space="preserve">Verificar por medio del interventor que el contratista realice el pago de aportes al sistema de seguridad social integral, parafiscales, ICBF, SENA y cajas de compensación familiar (cuando a ello haya lugar), en las condiciones establecidas por la normatividad vigente. </w:t>
      </w:r>
    </w:p>
    <w:p w14:paraId="2DA75FF9" w14:textId="66E8DECF" w:rsidR="00112B89" w:rsidRPr="00112B89" w:rsidRDefault="00112B89" w:rsidP="00112B89">
      <w:pPr>
        <w:pStyle w:val="Ttulo"/>
        <w:numPr>
          <w:ilvl w:val="6"/>
          <w:numId w:val="10"/>
        </w:numPr>
        <w:spacing w:after="0"/>
        <w:ind w:left="426"/>
        <w:rPr>
          <w:rFonts w:cstheme="majorHAnsi"/>
          <w:color w:val="auto"/>
          <w:szCs w:val="20"/>
        </w:rPr>
      </w:pPr>
      <w:r w:rsidRPr="00112B89">
        <w:rPr>
          <w:rFonts w:cstheme="majorHAnsi"/>
          <w:color w:val="auto"/>
          <w:szCs w:val="20"/>
        </w:rPr>
        <w:t xml:space="preserve">Verificar a través de la interventoría del contrato, que el contratista de cumplimiento a las condiciones establecidas en la Directiva 01 de 2011 relacionada con la inclusión económica de las personas vulnerables, marginadas y/o excluidas de la dinámica productiva de la ciudad (cuando haya lugar). </w:t>
      </w:r>
    </w:p>
    <w:p w14:paraId="09198C2E" w14:textId="77777777" w:rsidR="00112B89" w:rsidRPr="00112B89" w:rsidRDefault="00112B89" w:rsidP="00112B89">
      <w:pPr>
        <w:pStyle w:val="Ttulo"/>
        <w:numPr>
          <w:ilvl w:val="6"/>
          <w:numId w:val="10"/>
        </w:numPr>
        <w:ind w:left="426"/>
        <w:rPr>
          <w:rFonts w:cstheme="majorHAnsi"/>
          <w:color w:val="auto"/>
          <w:szCs w:val="20"/>
        </w:rPr>
      </w:pPr>
      <w:r w:rsidRPr="00112B89">
        <w:rPr>
          <w:rFonts w:cstheme="majorHAnsi"/>
          <w:color w:val="auto"/>
          <w:szCs w:val="20"/>
        </w:rPr>
        <w:t>Las demás establecidas en la normatividad vigente.</w:t>
      </w:r>
    </w:p>
    <w:p w14:paraId="534A62DA" w14:textId="1855C0C1" w:rsidR="000F1CC2" w:rsidRPr="0021238C" w:rsidRDefault="000F1CC2" w:rsidP="00112B89">
      <w:pPr>
        <w:pStyle w:val="Ttulo"/>
        <w:numPr>
          <w:ilvl w:val="0"/>
          <w:numId w:val="0"/>
        </w:numPr>
        <w:spacing w:after="0"/>
        <w:ind w:left="426"/>
        <w:rPr>
          <w:rFonts w:cstheme="majorHAnsi"/>
          <w:color w:val="auto"/>
          <w:szCs w:val="20"/>
        </w:rPr>
      </w:pPr>
    </w:p>
    <w:p w14:paraId="6FF209B3" w14:textId="7E710C61" w:rsidR="00F95F3C" w:rsidRPr="0021238C" w:rsidRDefault="00B06DBB" w:rsidP="005C635B">
      <w:pPr>
        <w:pStyle w:val="clusulas"/>
        <w:tabs>
          <w:tab w:val="left" w:pos="1418"/>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RESPONSABILIDAD</w:t>
      </w:r>
    </w:p>
    <w:p w14:paraId="51F4D8ED" w14:textId="77777777" w:rsidR="0041177B" w:rsidRPr="0021238C" w:rsidRDefault="0041177B" w:rsidP="0041177B">
      <w:pPr>
        <w:pStyle w:val="clusulas"/>
        <w:numPr>
          <w:ilvl w:val="0"/>
          <w:numId w:val="0"/>
        </w:numPr>
        <w:spacing w:before="0" w:after="0"/>
        <w:ind w:left="720"/>
        <w:rPr>
          <w:rFonts w:asciiTheme="majorHAnsi" w:hAnsiTheme="majorHAnsi" w:cstheme="majorHAnsi"/>
          <w:szCs w:val="20"/>
        </w:rPr>
      </w:pPr>
    </w:p>
    <w:p w14:paraId="62635343" w14:textId="63E12E77" w:rsidR="0069522C" w:rsidRPr="0021238C" w:rsidRDefault="0069522C" w:rsidP="00540E0E">
      <w:pPr>
        <w:rPr>
          <w:rFonts w:asciiTheme="majorHAnsi" w:hAnsiTheme="majorHAnsi" w:cstheme="majorHAnsi"/>
          <w:szCs w:val="20"/>
        </w:rPr>
      </w:pPr>
      <w:r w:rsidRPr="0021238C">
        <w:rPr>
          <w:rFonts w:asciiTheme="majorHAnsi" w:hAnsiTheme="majorHAnsi" w:cstheme="majorHAnsi"/>
          <w:szCs w:val="20"/>
        </w:rPr>
        <w:t xml:space="preserve">El </w:t>
      </w:r>
      <w:r w:rsidR="006B09B1" w:rsidRPr="0021238C">
        <w:rPr>
          <w:rFonts w:asciiTheme="majorHAnsi" w:hAnsiTheme="majorHAnsi" w:cstheme="majorHAnsi"/>
          <w:szCs w:val="20"/>
        </w:rPr>
        <w:t>Contratista</w:t>
      </w:r>
      <w:r w:rsidRPr="0021238C">
        <w:rPr>
          <w:rFonts w:asciiTheme="majorHAnsi" w:hAnsiTheme="majorHAnsi" w:cstheme="majorHAnsi"/>
          <w:szCs w:val="20"/>
        </w:rPr>
        <w:t xml:space="preserve"> es responsable por el cumplimiento </w:t>
      </w:r>
      <w:r w:rsidR="000E3136" w:rsidRPr="0021238C">
        <w:rPr>
          <w:rFonts w:asciiTheme="majorHAnsi" w:hAnsiTheme="majorHAnsi" w:cstheme="majorHAnsi"/>
          <w:szCs w:val="20"/>
        </w:rPr>
        <w:t xml:space="preserve">de las obligaciones </w:t>
      </w:r>
      <w:r w:rsidR="00C6212B" w:rsidRPr="0021238C">
        <w:rPr>
          <w:rFonts w:asciiTheme="majorHAnsi" w:hAnsiTheme="majorHAnsi" w:cstheme="majorHAnsi"/>
          <w:szCs w:val="20"/>
        </w:rPr>
        <w:t xml:space="preserve">pactadas en el </w:t>
      </w:r>
      <w:r w:rsidR="00990942" w:rsidRPr="0021238C">
        <w:rPr>
          <w:rFonts w:asciiTheme="majorHAnsi" w:hAnsiTheme="majorHAnsi" w:cstheme="majorHAnsi"/>
          <w:szCs w:val="20"/>
        </w:rPr>
        <w:t>C</w:t>
      </w:r>
      <w:r w:rsidR="00C6212B" w:rsidRPr="0021238C">
        <w:rPr>
          <w:rFonts w:asciiTheme="majorHAnsi" w:hAnsiTheme="majorHAnsi" w:cstheme="majorHAnsi"/>
          <w:szCs w:val="20"/>
        </w:rPr>
        <w:t>ontrato</w:t>
      </w:r>
      <w:r w:rsidRPr="0021238C">
        <w:rPr>
          <w:rFonts w:asciiTheme="majorHAnsi" w:hAnsiTheme="majorHAnsi" w:cstheme="majorHAnsi"/>
          <w:szCs w:val="20"/>
        </w:rPr>
        <w:t xml:space="preserve">. </w:t>
      </w:r>
      <w:r w:rsidR="00402523" w:rsidRPr="0021238C">
        <w:rPr>
          <w:rFonts w:asciiTheme="majorHAnsi" w:hAnsiTheme="majorHAnsi" w:cstheme="majorHAnsi"/>
          <w:szCs w:val="20"/>
        </w:rPr>
        <w:t>Además</w:t>
      </w:r>
      <w:r w:rsidR="00BC50B7" w:rsidRPr="0021238C">
        <w:rPr>
          <w:rFonts w:asciiTheme="majorHAnsi" w:hAnsiTheme="majorHAnsi" w:cstheme="majorHAnsi"/>
          <w:szCs w:val="20"/>
        </w:rPr>
        <w:t>,</w:t>
      </w:r>
      <w:r w:rsidRPr="0021238C">
        <w:rPr>
          <w:rFonts w:asciiTheme="majorHAnsi" w:hAnsiTheme="majorHAnsi" w:cstheme="majorHAnsi"/>
          <w:szCs w:val="20"/>
        </w:rPr>
        <w:t xml:space="preserve"> </w:t>
      </w:r>
      <w:r w:rsidR="000B0248" w:rsidRPr="0021238C">
        <w:rPr>
          <w:rFonts w:asciiTheme="majorHAnsi" w:hAnsiTheme="majorHAnsi" w:cstheme="majorHAnsi"/>
          <w:szCs w:val="20"/>
        </w:rPr>
        <w:t>responderá</w:t>
      </w:r>
      <w:r w:rsidRPr="0021238C">
        <w:rPr>
          <w:rFonts w:asciiTheme="majorHAnsi" w:hAnsiTheme="majorHAnsi" w:cstheme="majorHAnsi"/>
          <w:szCs w:val="20"/>
        </w:rPr>
        <w:t xml:space="preserve"> por los daños </w:t>
      </w:r>
      <w:r w:rsidR="00402523" w:rsidRPr="0021238C">
        <w:rPr>
          <w:rFonts w:asciiTheme="majorHAnsi" w:hAnsiTheme="majorHAnsi" w:cstheme="majorHAnsi"/>
          <w:szCs w:val="20"/>
        </w:rPr>
        <w:t>generados</w:t>
      </w:r>
      <w:r w:rsidR="008B44D3" w:rsidRPr="0021238C">
        <w:rPr>
          <w:rFonts w:asciiTheme="majorHAnsi" w:hAnsiTheme="majorHAnsi" w:cstheme="majorHAnsi"/>
          <w:szCs w:val="20"/>
        </w:rPr>
        <w:t xml:space="preserve"> </w:t>
      </w:r>
      <w:r w:rsidR="00265851" w:rsidRPr="0021238C">
        <w:rPr>
          <w:rFonts w:asciiTheme="majorHAnsi" w:hAnsiTheme="majorHAnsi" w:cstheme="majorHAnsi"/>
          <w:szCs w:val="20"/>
        </w:rPr>
        <w:t xml:space="preserve">a la Entidad </w:t>
      </w:r>
      <w:r w:rsidR="008B44D3" w:rsidRPr="0021238C">
        <w:rPr>
          <w:rFonts w:asciiTheme="majorHAnsi" w:hAnsiTheme="majorHAnsi" w:cstheme="majorHAnsi"/>
          <w:szCs w:val="20"/>
        </w:rPr>
        <w:t xml:space="preserve">en la ejecución del </w:t>
      </w:r>
      <w:r w:rsidR="00990942" w:rsidRPr="0021238C">
        <w:rPr>
          <w:rFonts w:asciiTheme="majorHAnsi" w:hAnsiTheme="majorHAnsi" w:cstheme="majorHAnsi"/>
          <w:szCs w:val="20"/>
        </w:rPr>
        <w:t>C</w:t>
      </w:r>
      <w:r w:rsidR="008B44D3" w:rsidRPr="0021238C">
        <w:rPr>
          <w:rFonts w:asciiTheme="majorHAnsi" w:hAnsiTheme="majorHAnsi" w:cstheme="majorHAnsi"/>
          <w:szCs w:val="20"/>
        </w:rPr>
        <w:t>ontrato</w:t>
      </w:r>
      <w:r w:rsidR="00402523" w:rsidRPr="0021238C">
        <w:rPr>
          <w:rFonts w:asciiTheme="majorHAnsi" w:hAnsiTheme="majorHAnsi" w:cstheme="majorHAnsi"/>
          <w:szCs w:val="20"/>
        </w:rPr>
        <w:t>, causados</w:t>
      </w:r>
      <w:r w:rsidR="008B44D3" w:rsidRPr="0021238C">
        <w:rPr>
          <w:rFonts w:asciiTheme="majorHAnsi" w:hAnsiTheme="majorHAnsi" w:cstheme="majorHAnsi"/>
          <w:szCs w:val="20"/>
        </w:rPr>
        <w:t xml:space="preserve"> por </w:t>
      </w:r>
      <w:r w:rsidRPr="0021238C">
        <w:rPr>
          <w:rFonts w:asciiTheme="majorHAnsi" w:hAnsiTheme="majorHAnsi" w:cstheme="majorHAnsi"/>
          <w:szCs w:val="20"/>
        </w:rPr>
        <w:t xml:space="preserve">sus </w:t>
      </w:r>
      <w:r w:rsidR="00BB08E1" w:rsidRPr="0021238C">
        <w:rPr>
          <w:rFonts w:asciiTheme="majorHAnsi" w:hAnsiTheme="majorHAnsi" w:cstheme="majorHAnsi"/>
          <w:szCs w:val="20"/>
        </w:rPr>
        <w:t>S</w:t>
      </w:r>
      <w:r w:rsidR="00E53BDF" w:rsidRPr="0021238C">
        <w:rPr>
          <w:rFonts w:asciiTheme="majorHAnsi" w:hAnsiTheme="majorHAnsi" w:cstheme="majorHAnsi"/>
          <w:szCs w:val="20"/>
        </w:rPr>
        <w:t>ub</w:t>
      </w:r>
      <w:r w:rsidR="00814F8A" w:rsidRPr="0021238C">
        <w:rPr>
          <w:rFonts w:asciiTheme="majorHAnsi" w:hAnsiTheme="majorHAnsi" w:cstheme="majorHAnsi"/>
          <w:szCs w:val="20"/>
        </w:rPr>
        <w:t>c</w:t>
      </w:r>
      <w:r w:rsidR="006B09B1" w:rsidRPr="0021238C">
        <w:rPr>
          <w:rFonts w:asciiTheme="majorHAnsi" w:hAnsiTheme="majorHAnsi" w:cstheme="majorHAnsi"/>
          <w:szCs w:val="20"/>
        </w:rPr>
        <w:t>ontratista</w:t>
      </w:r>
      <w:r w:rsidR="00426D03" w:rsidRPr="0021238C">
        <w:rPr>
          <w:rFonts w:asciiTheme="majorHAnsi" w:hAnsiTheme="majorHAnsi" w:cstheme="majorHAnsi"/>
          <w:szCs w:val="20"/>
        </w:rPr>
        <w:t xml:space="preserve">s o </w:t>
      </w:r>
      <w:r w:rsidRPr="0021238C">
        <w:rPr>
          <w:rFonts w:asciiTheme="majorHAnsi" w:hAnsiTheme="majorHAnsi" w:cstheme="majorHAnsi"/>
          <w:szCs w:val="20"/>
        </w:rPr>
        <w:t>empleados.</w:t>
      </w:r>
    </w:p>
    <w:p w14:paraId="0B3F8513" w14:textId="77777777" w:rsidR="0069522C" w:rsidRPr="0021238C" w:rsidRDefault="0069522C" w:rsidP="00540E0E">
      <w:pPr>
        <w:rPr>
          <w:rFonts w:asciiTheme="majorHAnsi" w:hAnsiTheme="majorHAnsi" w:cstheme="majorHAnsi"/>
          <w:szCs w:val="20"/>
        </w:rPr>
      </w:pPr>
    </w:p>
    <w:p w14:paraId="273D887B" w14:textId="62763A15" w:rsidR="00747335" w:rsidRPr="0021238C" w:rsidRDefault="00747335" w:rsidP="005C635B">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INDEMNIDAD</w:t>
      </w:r>
    </w:p>
    <w:p w14:paraId="6C9F29F8" w14:textId="77777777" w:rsidR="00DE1793" w:rsidRPr="0021238C" w:rsidRDefault="00DE1793" w:rsidP="00DE1667">
      <w:pPr>
        <w:pStyle w:val="clusulas"/>
        <w:numPr>
          <w:ilvl w:val="0"/>
          <w:numId w:val="0"/>
        </w:numPr>
        <w:spacing w:before="0" w:after="0"/>
        <w:ind w:left="426"/>
        <w:rPr>
          <w:rFonts w:asciiTheme="majorHAnsi" w:hAnsiTheme="majorHAnsi" w:cstheme="majorHAnsi"/>
          <w:szCs w:val="20"/>
        </w:rPr>
      </w:pPr>
    </w:p>
    <w:p w14:paraId="5E6D0A6E" w14:textId="77777777" w:rsidR="00112B89" w:rsidRPr="00DA6953" w:rsidRDefault="00112B89" w:rsidP="00112B89">
      <w:pPr>
        <w:pStyle w:val="Normal1"/>
        <w:rPr>
          <w:rFonts w:ascii="Arial" w:hAnsi="Arial" w:cs="Arial"/>
          <w:sz w:val="20"/>
          <w:szCs w:val="20"/>
        </w:rPr>
      </w:pPr>
      <w:r w:rsidRPr="00DA6953">
        <w:rPr>
          <w:rFonts w:ascii="Arial" w:hAnsi="Arial" w:cs="Arial"/>
          <w:sz w:val="20"/>
          <w:szCs w:val="20"/>
        </w:rPr>
        <w:t xml:space="preserve">El Contratista se obliga a mantener indemne a la Entidad Contratante de cualquier reclamación proveniente de terceros y que se deriven de sus actuaciones o de las de sus contratistas, subcontratistas o dependientes de manera directa o indirecta. </w:t>
      </w:r>
    </w:p>
    <w:p w14:paraId="1835FB2D" w14:textId="77777777" w:rsidR="00112B89" w:rsidRPr="00DA6953" w:rsidRDefault="00112B89" w:rsidP="00112B89">
      <w:pPr>
        <w:pStyle w:val="Normal1"/>
        <w:rPr>
          <w:rFonts w:ascii="Arial" w:hAnsi="Arial" w:cs="Arial"/>
          <w:sz w:val="20"/>
          <w:szCs w:val="20"/>
        </w:rPr>
      </w:pPr>
    </w:p>
    <w:p w14:paraId="69F19F53" w14:textId="77777777" w:rsidR="00112B89" w:rsidRPr="00DA6953" w:rsidRDefault="00112B89" w:rsidP="00112B89">
      <w:pPr>
        <w:pStyle w:val="Normal1"/>
        <w:rPr>
          <w:rFonts w:ascii="Arial" w:hAnsi="Arial" w:cs="Arial"/>
          <w:sz w:val="20"/>
          <w:szCs w:val="20"/>
        </w:rPr>
      </w:pPr>
      <w:r w:rsidRPr="00DA6953">
        <w:rPr>
          <w:rFonts w:ascii="Arial" w:hAnsi="Arial" w:cs="Arial"/>
          <w:sz w:val="20"/>
          <w:szCs w:val="20"/>
        </w:rPr>
        <w:lastRenderedPageBreak/>
        <w:t>Para estos efectos, la Entidad Contratante deberá notificar al Contratista del reclamo o acción correspondiente:</w:t>
      </w:r>
    </w:p>
    <w:p w14:paraId="757A12E8" w14:textId="77777777" w:rsidR="00112B89" w:rsidRPr="00DA6953" w:rsidRDefault="00112B89" w:rsidP="00112B89">
      <w:pPr>
        <w:pStyle w:val="Normal1"/>
        <w:ind w:left="864" w:hanging="864"/>
        <w:rPr>
          <w:rFonts w:ascii="Arial" w:hAnsi="Arial" w:cs="Arial"/>
          <w:sz w:val="20"/>
          <w:szCs w:val="20"/>
        </w:rPr>
      </w:pPr>
    </w:p>
    <w:p w14:paraId="673453BA" w14:textId="5BA9851B" w:rsidR="00112B89" w:rsidRPr="00DA6953" w:rsidRDefault="00112B89" w:rsidP="00112B89">
      <w:pPr>
        <w:pStyle w:val="Normal1"/>
        <w:numPr>
          <w:ilvl w:val="0"/>
          <w:numId w:val="25"/>
        </w:numPr>
        <w:rPr>
          <w:rFonts w:ascii="Arial" w:hAnsi="Arial" w:cs="Arial"/>
          <w:sz w:val="20"/>
          <w:szCs w:val="20"/>
        </w:rPr>
      </w:pPr>
      <w:r w:rsidRPr="00DA6953">
        <w:rPr>
          <w:rFonts w:ascii="Arial" w:hAnsi="Arial" w:cs="Arial"/>
          <w:sz w:val="20"/>
          <w:szCs w:val="20"/>
        </w:rPr>
        <w:t xml:space="preserve">Si es extrajudicial, dentro de los cinco (5) Días Hábiles siguientes a la fecha en que dicha reclamación sea presentada </w:t>
      </w:r>
    </w:p>
    <w:p w14:paraId="5D7CF3BD" w14:textId="77777777" w:rsidR="00112B89" w:rsidRPr="00DA6953" w:rsidRDefault="00112B89" w:rsidP="00112B89">
      <w:pPr>
        <w:pStyle w:val="Normal1"/>
        <w:ind w:left="567" w:hanging="864"/>
        <w:rPr>
          <w:rFonts w:ascii="Arial" w:hAnsi="Arial" w:cs="Arial"/>
          <w:sz w:val="20"/>
          <w:szCs w:val="20"/>
        </w:rPr>
      </w:pPr>
    </w:p>
    <w:p w14:paraId="1D9F8C74" w14:textId="0D5A60B1" w:rsidR="00112B89" w:rsidRPr="00DA6953" w:rsidRDefault="00112B89" w:rsidP="00112B89">
      <w:pPr>
        <w:pStyle w:val="Normal1"/>
        <w:numPr>
          <w:ilvl w:val="0"/>
          <w:numId w:val="25"/>
        </w:numPr>
        <w:rPr>
          <w:rFonts w:ascii="Arial" w:hAnsi="Arial" w:cs="Arial"/>
          <w:sz w:val="20"/>
          <w:szCs w:val="20"/>
        </w:rPr>
      </w:pPr>
      <w:r w:rsidRPr="00DA6953">
        <w:rPr>
          <w:rFonts w:ascii="Arial" w:hAnsi="Arial" w:cs="Arial"/>
          <w:sz w:val="20"/>
          <w:szCs w:val="20"/>
        </w:rPr>
        <w:t>Si es judicial (de cualquier naturaleza), dentro de los tres (3) Días Hábiles siguientes a:</w:t>
      </w:r>
    </w:p>
    <w:p w14:paraId="0CDBFC1C" w14:textId="77777777" w:rsidR="00112B89" w:rsidRPr="00DA6953" w:rsidRDefault="00112B89" w:rsidP="00112B89">
      <w:pPr>
        <w:pStyle w:val="Normal1"/>
        <w:ind w:left="567"/>
        <w:rPr>
          <w:rFonts w:ascii="Arial" w:hAnsi="Arial" w:cs="Arial"/>
          <w:sz w:val="20"/>
          <w:szCs w:val="20"/>
        </w:rPr>
      </w:pPr>
    </w:p>
    <w:p w14:paraId="2062AF21" w14:textId="6EC32A01" w:rsidR="00112B89" w:rsidRPr="00DA6953" w:rsidRDefault="00112B89" w:rsidP="00112B89">
      <w:pPr>
        <w:pStyle w:val="Normal1"/>
        <w:numPr>
          <w:ilvl w:val="0"/>
          <w:numId w:val="26"/>
        </w:numPr>
        <w:rPr>
          <w:rFonts w:ascii="Arial" w:hAnsi="Arial" w:cs="Arial"/>
          <w:sz w:val="20"/>
          <w:szCs w:val="20"/>
        </w:rPr>
      </w:pPr>
      <w:r w:rsidRPr="00DA6953">
        <w:rPr>
          <w:rFonts w:ascii="Arial" w:hAnsi="Arial" w:cs="Arial"/>
          <w:sz w:val="20"/>
          <w:szCs w:val="20"/>
        </w:rPr>
        <w:t>La fecha en que el reclamo haya sido notificado personalmente a la Entidad Contratante.</w:t>
      </w:r>
    </w:p>
    <w:p w14:paraId="502F4AD2" w14:textId="77777777" w:rsidR="00112B89" w:rsidRPr="00DA6953" w:rsidRDefault="00112B89" w:rsidP="00112B89">
      <w:pPr>
        <w:pStyle w:val="Normal1"/>
        <w:ind w:left="927"/>
        <w:rPr>
          <w:rFonts w:ascii="Arial" w:hAnsi="Arial" w:cs="Arial"/>
          <w:sz w:val="20"/>
          <w:szCs w:val="20"/>
        </w:rPr>
      </w:pPr>
    </w:p>
    <w:p w14:paraId="46324026" w14:textId="2DE18265" w:rsidR="00112B89" w:rsidRPr="00DA6953" w:rsidRDefault="00112B89" w:rsidP="00112B89">
      <w:pPr>
        <w:pStyle w:val="Normal1"/>
        <w:numPr>
          <w:ilvl w:val="0"/>
          <w:numId w:val="27"/>
        </w:numPr>
        <w:ind w:left="993" w:hanging="426"/>
        <w:rPr>
          <w:rFonts w:ascii="Arial" w:hAnsi="Arial" w:cs="Arial"/>
          <w:sz w:val="20"/>
          <w:szCs w:val="20"/>
        </w:rPr>
      </w:pPr>
      <w:r w:rsidRPr="00DA6953">
        <w:rPr>
          <w:rFonts w:ascii="Arial" w:hAnsi="Arial" w:cs="Arial"/>
          <w:sz w:val="20"/>
          <w:szCs w:val="20"/>
        </w:rPr>
        <w:t xml:space="preserve">La fecha en la que legalmente se entienda que la Entidad Contratante ha sido debidamente notificada del auto admisorio de la demanda a través de la cual se hace el reclamo, si tal Notificación se ha hecho por medio de aviso o edicto conforme a la Ley. </w:t>
      </w:r>
    </w:p>
    <w:p w14:paraId="3F54175C" w14:textId="181106E1" w:rsidR="0044165D" w:rsidRPr="00DA6953" w:rsidRDefault="0044165D" w:rsidP="0044165D">
      <w:pPr>
        <w:pStyle w:val="Normal1"/>
        <w:rPr>
          <w:rFonts w:ascii="Arial" w:hAnsi="Arial" w:cs="Arial"/>
          <w:sz w:val="20"/>
          <w:szCs w:val="20"/>
        </w:rPr>
      </w:pPr>
    </w:p>
    <w:p w14:paraId="48A197D5" w14:textId="3E991B3D" w:rsidR="0044165D" w:rsidRPr="00DA6953" w:rsidRDefault="0044165D" w:rsidP="0044165D">
      <w:pPr>
        <w:pStyle w:val="Normal1"/>
        <w:numPr>
          <w:ilvl w:val="0"/>
          <w:numId w:val="25"/>
        </w:numPr>
        <w:rPr>
          <w:rFonts w:ascii="Arial" w:hAnsi="Arial" w:cs="Arial"/>
          <w:sz w:val="20"/>
          <w:szCs w:val="20"/>
        </w:rPr>
      </w:pPr>
      <w:r w:rsidRPr="00DA6953">
        <w:rPr>
          <w:rFonts w:ascii="Arial" w:hAnsi="Arial" w:cs="Arial"/>
          <w:sz w:val="20"/>
          <w:szCs w:val="20"/>
        </w:rPr>
        <w:t xml:space="preserve">El Contratista tendrá el derecho a participar y a unirse a su costo, con los abogados que escoja, en la defensa adelantada por la Entidad Contratante respecto de cualquier acción o demanda que se inicie en contra de la Entidad Contratante por causas imputables al Contratista, pero en caso de conflicto entre el Contratista y la Entidad Contratante sobre el curso de la defensa o la solución del correspondiente proceso, la Entidad Contratante tendrá la competencia exclusiva para tomar las decisiones o acciones que correspondan, salvo que el Contratista haya aceptado que la respectiva reclamación con todas sus consecuencias corresponde a aquellas cuyas consecuencias económicas debe asumir, en cuyo caso se entenderá que el criterio de los abogados que señale el Contratista prevalecerá sobre el de la Entidad Contratante para tomar cualquier decisión o acción que deba adelantarse en desarrollo de su defensa. </w:t>
      </w:r>
    </w:p>
    <w:p w14:paraId="6CF47333" w14:textId="77777777" w:rsidR="0044165D" w:rsidRPr="00DA6953" w:rsidRDefault="0044165D" w:rsidP="0044165D">
      <w:pPr>
        <w:pStyle w:val="Normal1"/>
        <w:ind w:left="720"/>
        <w:rPr>
          <w:rFonts w:ascii="Arial" w:hAnsi="Arial" w:cs="Arial"/>
          <w:sz w:val="20"/>
          <w:szCs w:val="20"/>
        </w:rPr>
      </w:pPr>
    </w:p>
    <w:p w14:paraId="480BE52E" w14:textId="77777777" w:rsidR="0044165D" w:rsidRPr="00DA6953" w:rsidRDefault="0044165D" w:rsidP="0044165D">
      <w:pPr>
        <w:pStyle w:val="Normal1"/>
        <w:numPr>
          <w:ilvl w:val="0"/>
          <w:numId w:val="25"/>
        </w:numPr>
        <w:rPr>
          <w:rFonts w:ascii="Arial" w:hAnsi="Arial" w:cs="Arial"/>
          <w:sz w:val="20"/>
          <w:szCs w:val="20"/>
        </w:rPr>
      </w:pPr>
      <w:r w:rsidRPr="00DA6953">
        <w:rPr>
          <w:rFonts w:ascii="Arial" w:hAnsi="Arial" w:cs="Arial"/>
          <w:sz w:val="20"/>
          <w:szCs w:val="20"/>
        </w:rPr>
        <w:t>En cualquier forma la Entidad Contratante se reserva el derecho de llamar en garantía al Contratista.</w:t>
      </w:r>
    </w:p>
    <w:p w14:paraId="0B63F300" w14:textId="77777777" w:rsidR="0044165D" w:rsidRPr="00DA6953" w:rsidRDefault="0044165D" w:rsidP="0044165D">
      <w:pPr>
        <w:pStyle w:val="Prrafodelista"/>
        <w:rPr>
          <w:rFonts w:ascii="Arial" w:hAnsi="Arial" w:cs="Arial"/>
          <w:szCs w:val="20"/>
        </w:rPr>
      </w:pPr>
    </w:p>
    <w:p w14:paraId="6DB5FBC9" w14:textId="33BBD5F5" w:rsidR="0044165D" w:rsidRPr="00DA6953" w:rsidRDefault="0044165D" w:rsidP="0044165D">
      <w:pPr>
        <w:pStyle w:val="Normal1"/>
        <w:numPr>
          <w:ilvl w:val="0"/>
          <w:numId w:val="25"/>
        </w:numPr>
        <w:rPr>
          <w:rFonts w:ascii="Arial" w:hAnsi="Arial" w:cs="Arial"/>
          <w:sz w:val="20"/>
          <w:szCs w:val="20"/>
        </w:rPr>
      </w:pPr>
      <w:r w:rsidRPr="00DA6953">
        <w:rPr>
          <w:rFonts w:ascii="Arial" w:hAnsi="Arial" w:cs="Arial"/>
          <w:sz w:val="20"/>
          <w:szCs w:val="20"/>
        </w:rPr>
        <w:t>El Contratista pagará –a nombre de la Entidad Contratante– las sumas necesarias para cumplir con cualquier condena, o incluso para atender los embargos o el requerimiento de pólizas u otras medidas provisionales que emitan las autoridades, dentro de los treinta (30) Días Hábiles contados desde la solicitud en ese sentido hecha por la Entidad Contratante, soportada por una copia de la orden correspondiente de las autoridades. Tal pago se extiende a las cauciones necesarias para levantar embargo o cualquier medida cautelar que pesen sobre la Entidad Contratante.</w:t>
      </w:r>
    </w:p>
    <w:p w14:paraId="79894E38" w14:textId="77777777" w:rsidR="0044165D" w:rsidRPr="00DA6953" w:rsidRDefault="0044165D" w:rsidP="0044165D">
      <w:pPr>
        <w:pStyle w:val="Normal1"/>
        <w:rPr>
          <w:rFonts w:ascii="Arial" w:hAnsi="Arial" w:cs="Arial"/>
          <w:sz w:val="20"/>
          <w:szCs w:val="20"/>
        </w:rPr>
      </w:pPr>
    </w:p>
    <w:p w14:paraId="238AB275" w14:textId="77777777" w:rsidR="0044165D" w:rsidRPr="00DA6953" w:rsidRDefault="0044165D" w:rsidP="0044165D">
      <w:pPr>
        <w:numPr>
          <w:ilvl w:val="0"/>
          <w:numId w:val="25"/>
        </w:numPr>
        <w:rPr>
          <w:rFonts w:ascii="Arial" w:hAnsi="Arial" w:cs="Arial"/>
          <w:szCs w:val="20"/>
        </w:rPr>
      </w:pPr>
      <w:r w:rsidRPr="00DA6953">
        <w:rPr>
          <w:rFonts w:ascii="Arial" w:hAnsi="Arial" w:cs="Arial"/>
          <w:szCs w:val="20"/>
        </w:rPr>
        <w:t xml:space="preserve">Si la condena u orden pertinente es recurrida por la Entidad Contratante y el recurso es de aquellos que se concede en el efecto suspensivo, la obligación del Contratista de pagar será pospuesta hasta la fecha en que el recurso correspondiente sea decidido. </w:t>
      </w:r>
    </w:p>
    <w:p w14:paraId="1AECEC93" w14:textId="77777777" w:rsidR="0044165D" w:rsidRPr="00DA6953" w:rsidRDefault="0044165D" w:rsidP="0044165D">
      <w:pPr>
        <w:rPr>
          <w:rFonts w:ascii="Arial" w:hAnsi="Arial" w:cs="Arial"/>
          <w:szCs w:val="20"/>
        </w:rPr>
      </w:pPr>
    </w:p>
    <w:p w14:paraId="0E3C947A" w14:textId="77777777" w:rsidR="0044165D" w:rsidRPr="00DA6953" w:rsidRDefault="0044165D" w:rsidP="0044165D">
      <w:pPr>
        <w:numPr>
          <w:ilvl w:val="0"/>
          <w:numId w:val="25"/>
        </w:numPr>
        <w:rPr>
          <w:rFonts w:ascii="Arial" w:hAnsi="Arial" w:cs="Arial"/>
          <w:szCs w:val="20"/>
        </w:rPr>
      </w:pPr>
      <w:r w:rsidRPr="00DA6953">
        <w:rPr>
          <w:rFonts w:ascii="Arial" w:hAnsi="Arial" w:cs="Arial"/>
          <w:szCs w:val="20"/>
        </w:rPr>
        <w:t>Todo lo anterior se entiende sin perjuicio de la utilización de los instrumentos procesales que resulten aplicables, por cualquiera de las Partes.</w:t>
      </w:r>
    </w:p>
    <w:p w14:paraId="6607B13D" w14:textId="4E384BBF" w:rsidR="1E596E53" w:rsidRPr="00DA6953" w:rsidRDefault="1E596E53">
      <w:pPr>
        <w:rPr>
          <w:rFonts w:ascii="Arial" w:hAnsi="Arial" w:cs="Arial"/>
          <w:szCs w:val="20"/>
          <w:highlight w:val="lightGray"/>
          <w:lang w:val="es-CO"/>
        </w:rPr>
      </w:pPr>
    </w:p>
    <w:p w14:paraId="0284FD48" w14:textId="0456403F" w:rsidR="004C114B" w:rsidRPr="005B1BB1" w:rsidRDefault="00A7753C" w:rsidP="002E33CE">
      <w:pPr>
        <w:pStyle w:val="clusulas"/>
        <w:tabs>
          <w:tab w:val="left" w:pos="1560"/>
          <w:tab w:val="left" w:pos="1701"/>
        </w:tabs>
        <w:spacing w:before="0" w:after="0"/>
        <w:ind w:left="426"/>
        <w:rPr>
          <w:rFonts w:ascii="Arial" w:hAnsi="Arial" w:cs="Arial"/>
          <w:szCs w:val="20"/>
        </w:rPr>
      </w:pPr>
      <w:r w:rsidRPr="00DA6953">
        <w:rPr>
          <w:rFonts w:ascii="Arial" w:hAnsi="Arial" w:cs="Arial"/>
          <w:szCs w:val="20"/>
        </w:rPr>
        <w:t>M</w:t>
      </w:r>
      <w:r w:rsidRPr="005B1BB1">
        <w:rPr>
          <w:rFonts w:ascii="Arial" w:hAnsi="Arial" w:cs="Arial"/>
          <w:szCs w:val="20"/>
        </w:rPr>
        <w:t>ULTAS</w:t>
      </w:r>
      <w:bookmarkStart w:id="3" w:name="_Hlk509453512"/>
    </w:p>
    <w:p w14:paraId="379921C8" w14:textId="6FC68A60" w:rsidR="005A54F9" w:rsidRPr="005B1BB1" w:rsidRDefault="005A54F9" w:rsidP="00BF24BB">
      <w:pPr>
        <w:rPr>
          <w:rFonts w:ascii="Arial" w:hAnsi="Arial" w:cs="Arial"/>
          <w:szCs w:val="20"/>
        </w:rPr>
      </w:pPr>
    </w:p>
    <w:p w14:paraId="23299F59" w14:textId="77777777" w:rsidR="005B1BB1" w:rsidRPr="005B1BB1" w:rsidRDefault="005B1BB1" w:rsidP="005B1BB1">
      <w:pPr>
        <w:rPr>
          <w:rFonts w:ascii="Arial" w:hAnsi="Arial" w:cs="Arial"/>
          <w:bCs/>
          <w:szCs w:val="20"/>
          <w:lang w:val="es-ES_tradnl"/>
        </w:rPr>
      </w:pPr>
      <w:r w:rsidRPr="005B1BB1">
        <w:rPr>
          <w:rFonts w:ascii="Arial" w:hAnsi="Arial" w:cs="Arial"/>
          <w:bCs/>
          <w:szCs w:val="20"/>
          <w:lang w:val="es-ES_tradnl"/>
        </w:rPr>
        <w:t xml:space="preserve">Incumplimientos contractuales. Se entiende por incumplimiento la no ejecución, la ejecución parcial, defectuosa o tardía de las obligaciones a cargo del CONTRATISTA que afecte de forma directa la ejecución del contrato y que, en determinadas circunstancias, evidencie que conducen a su paralización, la no entrega de los productos designados o el atraso de estos. El incumplimiento puede presentarse en cualquier momento del plazo de ejecución del contrato y aún después de su culminación cuando, vencido el plazo de ejecución del contrato o aquél acordado para el cumplimiento de una determinada obligación, el CONTRATISTA no ha satisfecho las prestaciones a </w:t>
      </w:r>
      <w:r w:rsidRPr="005B1BB1">
        <w:rPr>
          <w:rFonts w:ascii="Arial" w:hAnsi="Arial" w:cs="Arial"/>
          <w:bCs/>
          <w:szCs w:val="20"/>
          <w:lang w:val="es-ES_tradnl"/>
        </w:rPr>
        <w:lastRenderedPageBreak/>
        <w:t>su cargo en las condiciones de tiempo, modo y lugar pactadas, lo ha hecho tardíamente o de forma defectuosa, desconociendo con ello sus compromisos contractuales.</w:t>
      </w:r>
    </w:p>
    <w:p w14:paraId="0ED2E17E" w14:textId="77777777" w:rsidR="005B1BB1" w:rsidRPr="005B1BB1" w:rsidRDefault="005B1BB1" w:rsidP="005B1BB1">
      <w:pPr>
        <w:spacing w:line="240" w:lineRule="atLeast"/>
        <w:rPr>
          <w:rFonts w:ascii="Arial" w:hAnsi="Arial" w:cs="Arial"/>
          <w:bCs/>
          <w:szCs w:val="20"/>
        </w:rPr>
      </w:pPr>
    </w:p>
    <w:p w14:paraId="4B214F2D"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 xml:space="preserve">Incumplir la obligación de destinar mínimamente el treinta (30%) </w:t>
      </w:r>
      <w:r w:rsidRPr="005B1BB1">
        <w:rPr>
          <w:rFonts w:ascii="Arial" w:eastAsia="Times New Roman" w:hAnsi="Arial" w:cs="Arial"/>
          <w:bCs/>
          <w:szCs w:val="20"/>
        </w:rPr>
        <w:t xml:space="preserve">por ciento, </w:t>
      </w:r>
      <w:r w:rsidRPr="005B1BB1">
        <w:rPr>
          <w:rFonts w:ascii="Arial" w:hAnsi="Arial" w:cs="Arial"/>
          <w:bCs/>
          <w:szCs w:val="20"/>
        </w:rPr>
        <w:t>de mano de obra no calificada de la región, durante la ejecución del Contrato, causará multas equivalentes a 10 SMMLV por cada día de incumplimiento.</w:t>
      </w:r>
    </w:p>
    <w:p w14:paraId="57E75839" w14:textId="77777777" w:rsidR="005B1BB1" w:rsidRPr="005B1BB1" w:rsidRDefault="005B1BB1" w:rsidP="005B1BB1">
      <w:pPr>
        <w:pStyle w:val="Prrafodelista"/>
        <w:spacing w:line="240" w:lineRule="atLeast"/>
        <w:rPr>
          <w:rFonts w:ascii="Arial" w:hAnsi="Arial" w:cs="Arial"/>
          <w:bCs/>
          <w:szCs w:val="20"/>
        </w:rPr>
      </w:pPr>
    </w:p>
    <w:p w14:paraId="61306B9B"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 xml:space="preserve">Se impondrá una multa equivalente a 100 SMMLV cuando el Contratista no adquiera los bienes nacionales relevantes definidos por la Entidad Estatal en el numeral 5.2.3.1 del presente documento, cuando aplique. Así mismo, cuando el interventor o supervisor, según corresponda, solicite al Contratista que informe la fecha en que se adquirieron los bienes nacionales relevantes y este omita presentarla, se causarán multas equivalentes a 10 SMMLV por cada día transcurrido a partir del tercer día hábil siguiente al momento en que se hizo el requerimiento. </w:t>
      </w:r>
    </w:p>
    <w:p w14:paraId="199CFE8A" w14:textId="77777777" w:rsidR="005B1BB1" w:rsidRPr="005B1BB1" w:rsidRDefault="005B1BB1" w:rsidP="005B1BB1">
      <w:pPr>
        <w:pStyle w:val="Prrafodelista"/>
        <w:spacing w:line="240" w:lineRule="atLeast"/>
        <w:rPr>
          <w:rFonts w:ascii="Arial" w:hAnsi="Arial" w:cs="Arial"/>
          <w:bCs/>
          <w:szCs w:val="20"/>
        </w:rPr>
      </w:pPr>
    </w:p>
    <w:p w14:paraId="36DDB6D2"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Incumplir la obligación de vincular a la ejecución del contrato por lo menos el ochenta (80%) por ciento definido en el numeral 5.2.3.1 del presente documento de personal colombiano, causará multas equivalentes a 10 SMMLV por cada día de incumplimiento.</w:t>
      </w:r>
    </w:p>
    <w:p w14:paraId="72BB6316" w14:textId="77777777" w:rsidR="005B1BB1" w:rsidRPr="005B1BB1" w:rsidRDefault="005B1BB1" w:rsidP="005B1BB1">
      <w:pPr>
        <w:rPr>
          <w:rFonts w:ascii="Arial" w:hAnsi="Arial" w:cs="Arial"/>
          <w:szCs w:val="20"/>
        </w:rPr>
      </w:pPr>
    </w:p>
    <w:p w14:paraId="19D54A2A"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Se causarán multas equivalentes a 30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268AFACF" w14:textId="77777777" w:rsidR="005B1BB1" w:rsidRPr="005B1BB1" w:rsidRDefault="005B1BB1" w:rsidP="005B1BB1">
      <w:pPr>
        <w:pStyle w:val="Prrafodelista"/>
        <w:spacing w:line="240" w:lineRule="atLeast"/>
        <w:rPr>
          <w:rFonts w:ascii="Arial" w:hAnsi="Arial" w:cs="Arial"/>
          <w:bCs/>
          <w:szCs w:val="20"/>
        </w:rPr>
      </w:pPr>
    </w:p>
    <w:p w14:paraId="3CC4B0F7"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atraso o incumplimiento del cronograma de obra se causará una multa equivalente al 0,5% del valor del contrato, por cada día calendario de atraso.</w:t>
      </w:r>
    </w:p>
    <w:p w14:paraId="60C5BE6F" w14:textId="77777777" w:rsidR="005B1BB1" w:rsidRPr="005B1BB1" w:rsidRDefault="005B1BB1" w:rsidP="005B1BB1">
      <w:pPr>
        <w:pStyle w:val="Prrafodelista"/>
        <w:spacing w:line="240" w:lineRule="atLeast"/>
        <w:rPr>
          <w:rFonts w:ascii="Arial" w:hAnsi="Arial" w:cs="Arial"/>
          <w:bCs/>
          <w:szCs w:val="20"/>
        </w:rPr>
      </w:pPr>
    </w:p>
    <w:p w14:paraId="1D2785D6"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no mantener en vigor, renovar, prorrogar, obtener para la etapa siguiente, corregir o adicionar las garantías, en los plazos y por los montos establecidos en la cláusula [XX], de acuerdo al contrato inicial o sus modificaciones, se causará una multa equivalente al 1% del valor del contrato, por cada día calendario de atraso en el cumplimiento; sin perjuicio de que con esta conducta se haga acreedor a otras sanciones más gravosas.</w:t>
      </w:r>
    </w:p>
    <w:p w14:paraId="10463099" w14:textId="77777777" w:rsidR="005B1BB1" w:rsidRPr="005B1BB1" w:rsidRDefault="005B1BB1" w:rsidP="005B1BB1">
      <w:pPr>
        <w:pStyle w:val="Prrafodelista"/>
        <w:spacing w:line="240" w:lineRule="atLeast"/>
        <w:rPr>
          <w:rFonts w:ascii="Arial" w:hAnsi="Arial" w:cs="Arial"/>
          <w:bCs/>
          <w:szCs w:val="20"/>
        </w:rPr>
      </w:pPr>
    </w:p>
    <w:p w14:paraId="6FC3067E"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w:t>
      </w:r>
    </w:p>
    <w:p w14:paraId="27DCF05C" w14:textId="77777777" w:rsidR="005B1BB1" w:rsidRPr="005B1BB1" w:rsidRDefault="005B1BB1" w:rsidP="005B1BB1">
      <w:pPr>
        <w:pStyle w:val="Prrafodelista"/>
        <w:spacing w:line="240" w:lineRule="atLeast"/>
        <w:rPr>
          <w:rFonts w:ascii="Arial" w:hAnsi="Arial" w:cs="Arial"/>
          <w:bCs/>
          <w:szCs w:val="20"/>
        </w:rPr>
      </w:pPr>
    </w:p>
    <w:p w14:paraId="61FDB224"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5CA7FC2C" w14:textId="77777777" w:rsidR="005B1BB1" w:rsidRPr="005B1BB1" w:rsidRDefault="005B1BB1" w:rsidP="005B1BB1">
      <w:pPr>
        <w:pStyle w:val="Prrafodelista"/>
        <w:spacing w:line="240" w:lineRule="atLeast"/>
        <w:rPr>
          <w:rFonts w:ascii="Arial" w:hAnsi="Arial" w:cs="Arial"/>
          <w:bCs/>
          <w:szCs w:val="20"/>
        </w:rPr>
      </w:pPr>
    </w:p>
    <w:p w14:paraId="33820FCF"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atraso en la entrega final de la obra contratada, el Contratista se hará acreedor a una multa equivalente al (1%) del valor del contrato, por cada día calendario de atraso.</w:t>
      </w:r>
    </w:p>
    <w:p w14:paraId="1FA53A4A" w14:textId="77777777" w:rsidR="005B1BB1" w:rsidRPr="005B1BB1" w:rsidRDefault="005B1BB1" w:rsidP="005B1BB1">
      <w:pPr>
        <w:pStyle w:val="Prrafodelista"/>
        <w:spacing w:line="240" w:lineRule="atLeast"/>
        <w:rPr>
          <w:rFonts w:ascii="Arial" w:hAnsi="Arial" w:cs="Arial"/>
          <w:bCs/>
          <w:szCs w:val="20"/>
        </w:rPr>
      </w:pPr>
    </w:p>
    <w:p w14:paraId="20B9E44E"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lastRenderedPageBreak/>
        <w:t>Por incumplir las órdenes dadas por la interventoría, el Contratista se hará acreedor a una multa equivalente al (0,3%) del valor del contrato, por cada orden incumplida.</w:t>
      </w:r>
    </w:p>
    <w:p w14:paraId="16783963" w14:textId="77777777" w:rsidR="005B1BB1" w:rsidRPr="005B1BB1" w:rsidRDefault="005B1BB1" w:rsidP="005B1BB1">
      <w:pPr>
        <w:pStyle w:val="Prrafodelista"/>
        <w:spacing w:line="240" w:lineRule="atLeast"/>
        <w:rPr>
          <w:rFonts w:ascii="Arial" w:hAnsi="Arial" w:cs="Arial"/>
          <w:bCs/>
          <w:szCs w:val="20"/>
        </w:rPr>
      </w:pPr>
    </w:p>
    <w:p w14:paraId="1D3E5585"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incumplir el ofrecimiento otorgado en cuanto al factor calidad, al Contratista se le impondrá una multa equivalente al (0,5%) del valor del contrato, por cada día calendario de atraso en el cumplimiento de dicha obligación.</w:t>
      </w:r>
    </w:p>
    <w:p w14:paraId="7B639EE3" w14:textId="77777777" w:rsidR="005B1BB1" w:rsidRPr="005B1BB1" w:rsidRDefault="005B1BB1" w:rsidP="005B1BB1">
      <w:pPr>
        <w:pStyle w:val="Prrafodelista"/>
        <w:spacing w:line="240" w:lineRule="atLeast"/>
        <w:rPr>
          <w:rFonts w:ascii="Arial" w:hAnsi="Arial" w:cs="Arial"/>
          <w:bCs/>
          <w:szCs w:val="20"/>
        </w:rPr>
      </w:pPr>
    </w:p>
    <w:p w14:paraId="37D366EC"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cambiar el personal presentado a la interventoría, sin la aprobación previa de esta, al Contratista se le impondrá una multa equivalente al (0,5%) del valor del contrato.</w:t>
      </w:r>
    </w:p>
    <w:p w14:paraId="44203A56" w14:textId="77777777" w:rsidR="005B1BB1" w:rsidRPr="005B1BB1" w:rsidRDefault="005B1BB1" w:rsidP="005B1BB1">
      <w:pPr>
        <w:pStyle w:val="Prrafodelista"/>
        <w:spacing w:line="240" w:lineRule="atLeast"/>
        <w:rPr>
          <w:rFonts w:ascii="Arial" w:hAnsi="Arial" w:cs="Arial"/>
          <w:bCs/>
          <w:szCs w:val="20"/>
        </w:rPr>
      </w:pPr>
    </w:p>
    <w:p w14:paraId="236ABD7A" w14:textId="77777777" w:rsidR="005B1BB1" w:rsidRPr="005B1BB1" w:rsidRDefault="005B1BB1" w:rsidP="005B1BB1">
      <w:pPr>
        <w:pStyle w:val="Prrafodelista"/>
        <w:numPr>
          <w:ilvl w:val="0"/>
          <w:numId w:val="42"/>
        </w:numPr>
        <w:spacing w:after="200" w:line="240" w:lineRule="atLeast"/>
        <w:rPr>
          <w:rFonts w:ascii="Arial" w:hAnsi="Arial" w:cs="Arial"/>
          <w:bCs/>
          <w:szCs w:val="20"/>
        </w:rPr>
      </w:pPr>
      <w:r w:rsidRPr="005B1BB1">
        <w:rPr>
          <w:rFonts w:ascii="Arial" w:hAnsi="Arial" w:cs="Arial"/>
          <w:bCs/>
          <w:szCs w:val="20"/>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50F3A8B1" w14:textId="77777777" w:rsidR="005B1BB1" w:rsidRPr="005B1BB1" w:rsidRDefault="005B1BB1" w:rsidP="005B1BB1">
      <w:pPr>
        <w:rPr>
          <w:rFonts w:ascii="Arial" w:hAnsi="Arial" w:cs="Arial"/>
          <w:b/>
          <w:bCs/>
          <w:szCs w:val="20"/>
        </w:rPr>
      </w:pPr>
    </w:p>
    <w:p w14:paraId="2E9B710F" w14:textId="77777777" w:rsidR="005B1BB1" w:rsidRPr="005B1BB1" w:rsidRDefault="005B1BB1" w:rsidP="005B1BB1">
      <w:pPr>
        <w:rPr>
          <w:rFonts w:ascii="Arial" w:hAnsi="Arial" w:cs="Arial"/>
          <w:bCs/>
          <w:szCs w:val="20"/>
        </w:rPr>
      </w:pPr>
      <w:r w:rsidRPr="005B1BB1">
        <w:rPr>
          <w:rFonts w:ascii="Arial" w:hAnsi="Arial" w:cs="Arial"/>
          <w:b/>
          <w:bCs/>
          <w:szCs w:val="20"/>
        </w:rPr>
        <w:t>Parágrafo 1.</w:t>
      </w:r>
      <w:r w:rsidRPr="005B1BB1">
        <w:rPr>
          <w:rFonts w:ascii="Arial" w:hAnsi="Arial" w:cs="Arial"/>
          <w:bCs/>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C4D0F5D" w14:textId="77777777" w:rsidR="005B1BB1" w:rsidRPr="005B1BB1" w:rsidRDefault="005B1BB1" w:rsidP="005B1BB1">
      <w:pPr>
        <w:rPr>
          <w:rFonts w:ascii="Arial" w:hAnsi="Arial" w:cs="Arial"/>
          <w:bCs/>
          <w:szCs w:val="20"/>
        </w:rPr>
      </w:pPr>
    </w:p>
    <w:p w14:paraId="53531E21"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2. </w:t>
      </w:r>
      <w:r w:rsidRPr="005B1BB1">
        <w:rPr>
          <w:rFonts w:ascii="Arial" w:hAnsi="Arial" w:cs="Arial"/>
          <w:bCs/>
          <w:szCs w:val="20"/>
        </w:rPr>
        <w:t>Debido a que las multas son de carácter conminatorio, su imposición procederá mientras se halle pendiente la ejecución de las obligaciones a cargo del Contratista.</w:t>
      </w:r>
    </w:p>
    <w:p w14:paraId="36B7AC6F" w14:textId="77777777" w:rsidR="005B1BB1" w:rsidRPr="005B1BB1" w:rsidRDefault="005B1BB1" w:rsidP="005B1BB1">
      <w:pPr>
        <w:rPr>
          <w:rFonts w:ascii="Arial" w:hAnsi="Arial" w:cs="Arial"/>
          <w:bCs/>
          <w:szCs w:val="20"/>
        </w:rPr>
      </w:pPr>
    </w:p>
    <w:p w14:paraId="3F5EED00"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3. </w:t>
      </w:r>
      <w:r w:rsidRPr="005B1BB1">
        <w:rPr>
          <w:rFonts w:ascii="Arial" w:hAnsi="Arial" w:cs="Arial"/>
          <w:bCs/>
          <w:szCs w:val="20"/>
        </w:rPr>
        <w:t>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37B6E833" w14:textId="77777777" w:rsidR="005B1BB1" w:rsidRPr="005B1BB1" w:rsidRDefault="005B1BB1" w:rsidP="005B1BB1">
      <w:pPr>
        <w:rPr>
          <w:rFonts w:ascii="Arial" w:hAnsi="Arial" w:cs="Arial"/>
          <w:bCs/>
          <w:szCs w:val="20"/>
        </w:rPr>
      </w:pPr>
    </w:p>
    <w:p w14:paraId="7EF6C623"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4. </w:t>
      </w:r>
      <w:r w:rsidRPr="005B1BB1">
        <w:rPr>
          <w:rFonts w:ascii="Arial" w:hAnsi="Arial" w:cs="Arial"/>
          <w:bCs/>
          <w:szCs w:val="20"/>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C1C3635" w14:textId="77777777" w:rsidR="005B1BB1" w:rsidRPr="005B1BB1" w:rsidRDefault="005B1BB1" w:rsidP="005B1BB1">
      <w:pPr>
        <w:rPr>
          <w:rFonts w:ascii="Arial" w:hAnsi="Arial" w:cs="Arial"/>
          <w:bCs/>
          <w:szCs w:val="20"/>
        </w:rPr>
      </w:pPr>
    </w:p>
    <w:p w14:paraId="41587515"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5. </w:t>
      </w:r>
      <w:r w:rsidRPr="005B1BB1">
        <w:rPr>
          <w:rFonts w:ascii="Arial" w:hAnsi="Arial" w:cs="Arial"/>
          <w:bCs/>
          <w:szCs w:val="20"/>
        </w:rPr>
        <w:t>En caso de que el Contratista reincida en el incumplimiento de una o de varias obligaciones se podrán imponer nuevas multas.</w:t>
      </w:r>
    </w:p>
    <w:p w14:paraId="79907AB2" w14:textId="77777777" w:rsidR="005B1BB1" w:rsidRPr="005B1BB1" w:rsidRDefault="005B1BB1" w:rsidP="005B1BB1">
      <w:pPr>
        <w:rPr>
          <w:rFonts w:ascii="Arial" w:hAnsi="Arial" w:cs="Arial"/>
          <w:bCs/>
          <w:szCs w:val="20"/>
        </w:rPr>
      </w:pPr>
    </w:p>
    <w:p w14:paraId="36BFF739"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6. </w:t>
      </w:r>
      <w:r w:rsidRPr="005B1BB1">
        <w:rPr>
          <w:rFonts w:ascii="Arial" w:hAnsi="Arial" w:cs="Arial"/>
          <w:bCs/>
          <w:szCs w:val="20"/>
        </w:rPr>
        <w:t>Para efectos de la imposición de las multas, el Salario Mínimo Diario o Mensual Vigente será aquel que rija para el momento del incumplimiento del Contrato.</w:t>
      </w:r>
    </w:p>
    <w:p w14:paraId="7D7C2995" w14:textId="77777777" w:rsidR="005B1BB1" w:rsidRPr="005B1BB1" w:rsidRDefault="005B1BB1" w:rsidP="005B1BB1">
      <w:pPr>
        <w:rPr>
          <w:rFonts w:ascii="Arial" w:hAnsi="Arial" w:cs="Arial"/>
          <w:bCs/>
          <w:szCs w:val="20"/>
        </w:rPr>
      </w:pPr>
    </w:p>
    <w:p w14:paraId="1F543E34" w14:textId="77777777" w:rsidR="005B1BB1" w:rsidRPr="005B1BB1" w:rsidRDefault="005B1BB1" w:rsidP="005B1BB1">
      <w:pPr>
        <w:rPr>
          <w:rFonts w:ascii="Arial" w:hAnsi="Arial" w:cs="Arial"/>
          <w:bCs/>
          <w:szCs w:val="20"/>
        </w:rPr>
      </w:pPr>
      <w:r w:rsidRPr="005B1BB1">
        <w:rPr>
          <w:rFonts w:ascii="Arial" w:hAnsi="Arial" w:cs="Arial"/>
          <w:b/>
          <w:bCs/>
          <w:szCs w:val="20"/>
        </w:rPr>
        <w:t xml:space="preserve">Parágrafo 7. </w:t>
      </w:r>
      <w:r w:rsidRPr="005B1BB1">
        <w:rPr>
          <w:rFonts w:ascii="Arial" w:hAnsi="Arial" w:cs="Arial"/>
          <w:bCs/>
          <w:szCs w:val="20"/>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7DE31B24" w14:textId="77777777" w:rsidR="005B1BB1" w:rsidRDefault="005B1BB1" w:rsidP="005B1BB1">
      <w:pPr>
        <w:rPr>
          <w:rFonts w:ascii="Garamond" w:hAnsi="Garamond" w:cs="Arial"/>
          <w:bCs/>
        </w:rPr>
      </w:pPr>
    </w:p>
    <w:bookmarkEnd w:id="3"/>
    <w:p w14:paraId="363DED56" w14:textId="57465B1D" w:rsidR="00FC0FCF" w:rsidRPr="0021238C" w:rsidRDefault="00FC0FCF" w:rsidP="005C635B">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 xml:space="preserve">CLÁUSULA PENAL </w:t>
      </w:r>
    </w:p>
    <w:p w14:paraId="3E3EE300" w14:textId="77777777" w:rsidR="005A1362" w:rsidRPr="0021238C" w:rsidRDefault="005A1362" w:rsidP="00540E0E">
      <w:pPr>
        <w:rPr>
          <w:rFonts w:asciiTheme="majorHAnsi" w:hAnsiTheme="majorHAnsi" w:cstheme="majorHAnsi"/>
          <w:szCs w:val="20"/>
        </w:rPr>
      </w:pPr>
    </w:p>
    <w:p w14:paraId="7AA45DD2" w14:textId="77777777" w:rsidR="00D6516B" w:rsidRPr="00D6516B" w:rsidRDefault="00D6516B" w:rsidP="00D6516B">
      <w:pPr>
        <w:rPr>
          <w:rFonts w:asciiTheme="majorHAnsi" w:hAnsiTheme="majorHAnsi" w:cstheme="majorHAnsi"/>
          <w:szCs w:val="20"/>
        </w:rPr>
      </w:pPr>
      <w:r w:rsidRPr="00D6516B">
        <w:rPr>
          <w:rFonts w:asciiTheme="majorHAnsi" w:hAnsiTheme="majorHAnsi" w:cstheme="majorHAnsi"/>
          <w:szCs w:val="20"/>
        </w:rPr>
        <w:t xml:space="preserve">En caso de incumplimiento grave por parte del Contratista de las obligaciones contraídas en el Contrato o en caso de declaratoria de caducidad, la Entidad podrá aplicar la cláusula penal pecuniaria al Contratista hasta por un valor del veinte por ciento (20 %) del valor del Contrato, suma que la Entidad hará efectiva mediante el cobro de la Garantía única de cumplimiento o, a su elección, de los dineros que adeude al Contratista, si los hubiere. La aplicación de la cláusula penal no excluye </w:t>
      </w:r>
      <w:r w:rsidRPr="00D6516B">
        <w:rPr>
          <w:rFonts w:asciiTheme="majorHAnsi" w:hAnsiTheme="majorHAnsi" w:cstheme="majorHAnsi"/>
          <w:szCs w:val="20"/>
        </w:rPr>
        <w:lastRenderedPageBreak/>
        <w:t>la indemnización de perjuicios, de conformidad con los artículos 870 del Código del Comercio y 1546 del Código Civil.</w:t>
      </w:r>
    </w:p>
    <w:p w14:paraId="0EB036B4" w14:textId="77777777" w:rsidR="00D6516B" w:rsidRPr="00D6516B" w:rsidRDefault="00D6516B" w:rsidP="00D6516B">
      <w:pPr>
        <w:rPr>
          <w:rFonts w:asciiTheme="majorHAnsi" w:hAnsiTheme="majorHAnsi" w:cstheme="majorHAnsi"/>
          <w:szCs w:val="20"/>
        </w:rPr>
      </w:pPr>
    </w:p>
    <w:p w14:paraId="48C73533" w14:textId="192F6325" w:rsidR="001F7422" w:rsidRPr="0021238C" w:rsidRDefault="00D6516B" w:rsidP="00D6516B">
      <w:pPr>
        <w:rPr>
          <w:rFonts w:asciiTheme="majorHAnsi" w:hAnsiTheme="majorHAnsi" w:cstheme="majorHAnsi"/>
          <w:szCs w:val="20"/>
        </w:rPr>
      </w:pPr>
      <w:r w:rsidRPr="00D6516B">
        <w:rPr>
          <w:rFonts w:asciiTheme="majorHAnsi" w:hAnsiTheme="majorHAnsi" w:cstheme="majorHAnsi"/>
          <w:b/>
          <w:bCs/>
          <w:szCs w:val="20"/>
        </w:rPr>
        <w:t>Parágrafo 1.</w:t>
      </w:r>
      <w:r w:rsidRPr="00D6516B">
        <w:rPr>
          <w:rFonts w:asciiTheme="majorHAnsi" w:hAnsiTheme="majorHAnsi" w:cstheme="majorHAnsi"/>
          <w:szCs w:val="2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1F7422" w:rsidRPr="0021238C">
        <w:rPr>
          <w:rFonts w:asciiTheme="majorHAnsi" w:hAnsiTheme="majorHAnsi" w:cstheme="majorHAnsi"/>
          <w:szCs w:val="20"/>
        </w:rPr>
        <w:t xml:space="preserve">. </w:t>
      </w:r>
    </w:p>
    <w:p w14:paraId="034FFD55" w14:textId="77777777" w:rsidR="001B38C2" w:rsidRPr="0021238C" w:rsidRDefault="001B38C2" w:rsidP="00B67B36">
      <w:pPr>
        <w:rPr>
          <w:rFonts w:asciiTheme="majorHAnsi" w:hAnsiTheme="majorHAnsi" w:cstheme="majorHAnsi"/>
          <w:b/>
          <w:bCs/>
          <w:szCs w:val="20"/>
        </w:rPr>
      </w:pPr>
    </w:p>
    <w:p w14:paraId="0AA465FF" w14:textId="2B4C0A1C" w:rsidR="006D4FC0" w:rsidRPr="0021238C" w:rsidRDefault="00666CDD" w:rsidP="005C635B">
      <w:pPr>
        <w:pStyle w:val="clusulas"/>
        <w:tabs>
          <w:tab w:val="left" w:pos="1560"/>
          <w:tab w:val="left" w:pos="1843"/>
        </w:tabs>
        <w:spacing w:before="0" w:after="0"/>
        <w:ind w:left="426"/>
        <w:rPr>
          <w:rFonts w:asciiTheme="majorHAnsi" w:hAnsiTheme="majorHAnsi" w:cstheme="majorHAnsi"/>
          <w:szCs w:val="20"/>
        </w:rPr>
      </w:pPr>
      <w:r w:rsidRPr="0021238C">
        <w:rPr>
          <w:rFonts w:asciiTheme="majorHAnsi" w:hAnsiTheme="majorHAnsi" w:cstheme="majorHAnsi"/>
          <w:szCs w:val="20"/>
        </w:rPr>
        <w:t>C</w:t>
      </w:r>
      <w:r w:rsidR="00180008" w:rsidRPr="0021238C">
        <w:rPr>
          <w:rFonts w:asciiTheme="majorHAnsi" w:hAnsiTheme="majorHAnsi" w:cstheme="majorHAnsi"/>
          <w:szCs w:val="20"/>
        </w:rPr>
        <w:t>LÁUSULAS EXCEPCIONALES</w:t>
      </w:r>
      <w:r w:rsidR="006D4FC0" w:rsidRPr="0021238C">
        <w:rPr>
          <w:rFonts w:asciiTheme="majorHAnsi" w:hAnsiTheme="majorHAnsi" w:cstheme="majorHAnsi"/>
          <w:szCs w:val="20"/>
        </w:rPr>
        <w:t xml:space="preserve"> </w:t>
      </w:r>
    </w:p>
    <w:p w14:paraId="3B354FB6" w14:textId="77777777" w:rsidR="00BF4C95" w:rsidRPr="0021238C" w:rsidRDefault="00BF4C95" w:rsidP="00BF4C95">
      <w:pPr>
        <w:pStyle w:val="clusulas"/>
        <w:numPr>
          <w:ilvl w:val="0"/>
          <w:numId w:val="0"/>
        </w:numPr>
        <w:spacing w:before="0" w:after="0"/>
        <w:ind w:left="720"/>
        <w:rPr>
          <w:rFonts w:asciiTheme="majorHAnsi" w:hAnsiTheme="majorHAnsi" w:cstheme="majorHAnsi"/>
          <w:szCs w:val="20"/>
        </w:rPr>
      </w:pPr>
    </w:p>
    <w:p w14:paraId="7292431A" w14:textId="789D634A" w:rsidR="006D4FC0" w:rsidRPr="0021238C" w:rsidRDefault="006D4FC0" w:rsidP="00540E0E">
      <w:pPr>
        <w:rPr>
          <w:rFonts w:asciiTheme="majorHAnsi" w:hAnsiTheme="majorHAnsi" w:cstheme="majorHAnsi"/>
          <w:szCs w:val="20"/>
        </w:rPr>
      </w:pPr>
      <w:r w:rsidRPr="0021238C">
        <w:rPr>
          <w:rFonts w:asciiTheme="majorHAnsi" w:hAnsiTheme="majorHAnsi" w:cstheme="majorHAnsi"/>
          <w:szCs w:val="20"/>
        </w:rPr>
        <w:t>Se entienden incorporadas al Contrato las cláusulas excepcionales a que se refiere</w:t>
      </w:r>
      <w:r w:rsidR="00943C8B" w:rsidRPr="0021238C">
        <w:rPr>
          <w:rFonts w:asciiTheme="majorHAnsi" w:hAnsiTheme="majorHAnsi" w:cstheme="majorHAnsi"/>
          <w:szCs w:val="20"/>
        </w:rPr>
        <w:t xml:space="preserve"> </w:t>
      </w:r>
      <w:r w:rsidR="002B77CE" w:rsidRPr="0021238C">
        <w:rPr>
          <w:rFonts w:asciiTheme="majorHAnsi" w:hAnsiTheme="majorHAnsi" w:cstheme="majorHAnsi"/>
          <w:szCs w:val="20"/>
        </w:rPr>
        <w:t xml:space="preserve">el Estatuto General de Contratación de </w:t>
      </w:r>
      <w:r w:rsidR="00C55959" w:rsidRPr="0021238C">
        <w:rPr>
          <w:rFonts w:asciiTheme="majorHAnsi" w:hAnsiTheme="majorHAnsi" w:cstheme="majorHAnsi"/>
          <w:szCs w:val="20"/>
        </w:rPr>
        <w:t xml:space="preserve">la </w:t>
      </w:r>
      <w:r w:rsidR="002B77CE" w:rsidRPr="0021238C">
        <w:rPr>
          <w:rFonts w:asciiTheme="majorHAnsi" w:hAnsiTheme="majorHAnsi" w:cstheme="majorHAnsi"/>
          <w:szCs w:val="20"/>
        </w:rPr>
        <w:t>Administración Pública</w:t>
      </w:r>
      <w:r w:rsidRPr="0021238C">
        <w:rPr>
          <w:rFonts w:asciiTheme="majorHAnsi" w:hAnsiTheme="majorHAnsi" w:cstheme="majorHAnsi"/>
          <w:szCs w:val="20"/>
        </w:rPr>
        <w:t>.</w:t>
      </w:r>
    </w:p>
    <w:p w14:paraId="20149405" w14:textId="507F3B6A" w:rsidR="00600EB5" w:rsidRPr="0021238C" w:rsidRDefault="00600EB5" w:rsidP="00540E0E">
      <w:pPr>
        <w:rPr>
          <w:rFonts w:asciiTheme="majorHAnsi" w:hAnsiTheme="majorHAnsi" w:cstheme="majorHAnsi"/>
          <w:szCs w:val="20"/>
        </w:rPr>
      </w:pPr>
    </w:p>
    <w:p w14:paraId="3C1722CE" w14:textId="51E05632" w:rsidR="00600EB5" w:rsidRPr="0021238C" w:rsidRDefault="00930495" w:rsidP="005C635B">
      <w:pPr>
        <w:pStyle w:val="clusulas"/>
        <w:tabs>
          <w:tab w:val="left" w:pos="1560"/>
        </w:tabs>
        <w:spacing w:before="0" w:after="0"/>
        <w:ind w:left="426"/>
        <w:rPr>
          <w:rFonts w:asciiTheme="majorHAnsi" w:hAnsiTheme="majorHAnsi" w:cstheme="majorHAnsi"/>
          <w:szCs w:val="20"/>
        </w:rPr>
      </w:pPr>
      <w:r w:rsidRPr="0021238C">
        <w:rPr>
          <w:rFonts w:asciiTheme="majorHAnsi" w:hAnsiTheme="majorHAnsi" w:cstheme="majorHAnsi"/>
          <w:szCs w:val="20"/>
        </w:rPr>
        <w:t xml:space="preserve">GARANTÍAS </w:t>
      </w:r>
    </w:p>
    <w:p w14:paraId="49105621" w14:textId="5C3321FE" w:rsidR="00930495" w:rsidRPr="0021238C" w:rsidRDefault="00930495" w:rsidP="00540E0E">
      <w:pPr>
        <w:rPr>
          <w:rFonts w:asciiTheme="majorHAnsi" w:hAnsiTheme="majorHAnsi" w:cstheme="majorHAnsi"/>
          <w:szCs w:val="20"/>
        </w:rPr>
      </w:pPr>
    </w:p>
    <w:p w14:paraId="30ABE624" w14:textId="3A9DD8F0" w:rsidR="00930495" w:rsidRPr="0021238C" w:rsidRDefault="009632E1" w:rsidP="00E6084E">
      <w:pPr>
        <w:pStyle w:val="Clusula10"/>
        <w:numPr>
          <w:ilvl w:val="1"/>
          <w:numId w:val="9"/>
        </w:numPr>
        <w:tabs>
          <w:tab w:val="left" w:pos="851"/>
        </w:tabs>
        <w:rPr>
          <w:rFonts w:asciiTheme="majorHAnsi" w:hAnsiTheme="majorHAnsi" w:cstheme="majorHAnsi"/>
          <w:b/>
          <w:color w:val="auto"/>
          <w:szCs w:val="20"/>
        </w:rPr>
      </w:pPr>
      <w:r w:rsidRPr="0021238C">
        <w:rPr>
          <w:rFonts w:asciiTheme="majorHAnsi" w:hAnsiTheme="majorHAnsi" w:cstheme="majorHAnsi"/>
          <w:b/>
          <w:color w:val="auto"/>
          <w:szCs w:val="20"/>
        </w:rPr>
        <w:t xml:space="preserve">GARANTÍA DE CUMPLIMIENTO </w:t>
      </w:r>
    </w:p>
    <w:p w14:paraId="4C0D19FD" w14:textId="602DB9DD" w:rsidR="00930495" w:rsidRPr="0021238C" w:rsidRDefault="00930495" w:rsidP="00540E0E">
      <w:pPr>
        <w:rPr>
          <w:rFonts w:asciiTheme="majorHAnsi" w:hAnsiTheme="majorHAnsi" w:cstheme="majorHAnsi"/>
          <w:color w:val="1A1818" w:themeColor="text1"/>
          <w:szCs w:val="20"/>
        </w:rPr>
      </w:pPr>
      <w:r w:rsidRPr="0021238C">
        <w:rPr>
          <w:rFonts w:asciiTheme="majorHAnsi" w:hAnsiTheme="majorHAnsi" w:cstheme="majorHAnsi"/>
          <w:szCs w:val="20"/>
        </w:rPr>
        <w:t xml:space="preserve">Para cubrir cualquier hecho constitutivo de incumplimiento, </w:t>
      </w:r>
      <w:r w:rsidR="001177E8" w:rsidRPr="0021238C">
        <w:rPr>
          <w:rFonts w:asciiTheme="majorHAnsi" w:hAnsiTheme="majorHAnsi" w:cstheme="majorHAnsi"/>
          <w:szCs w:val="20"/>
        </w:rPr>
        <w:t xml:space="preserve">el </w:t>
      </w:r>
      <w:r w:rsidR="006B09B1" w:rsidRPr="0021238C">
        <w:rPr>
          <w:rFonts w:asciiTheme="majorHAnsi" w:hAnsiTheme="majorHAnsi" w:cstheme="majorHAnsi"/>
          <w:szCs w:val="20"/>
        </w:rPr>
        <w:t>Contratista</w:t>
      </w:r>
      <w:r w:rsidR="001177E8" w:rsidRPr="0021238C">
        <w:rPr>
          <w:rFonts w:asciiTheme="majorHAnsi" w:hAnsiTheme="majorHAnsi" w:cstheme="majorHAnsi"/>
          <w:szCs w:val="20"/>
        </w:rPr>
        <w:t xml:space="preserve"> deberá presentar la </w:t>
      </w:r>
      <w:r w:rsidR="0024277F" w:rsidRPr="0021238C">
        <w:rPr>
          <w:rFonts w:asciiTheme="majorHAnsi" w:hAnsiTheme="majorHAnsi" w:cstheme="majorHAnsi"/>
          <w:szCs w:val="20"/>
        </w:rPr>
        <w:t>G</w:t>
      </w:r>
      <w:r w:rsidR="001177E8" w:rsidRPr="0021238C">
        <w:rPr>
          <w:rFonts w:asciiTheme="majorHAnsi" w:hAnsiTheme="majorHAnsi" w:cstheme="majorHAnsi"/>
          <w:szCs w:val="20"/>
        </w:rPr>
        <w:t xml:space="preserve">arantía </w:t>
      </w:r>
      <w:r w:rsidR="007B61F0" w:rsidRPr="0021238C">
        <w:rPr>
          <w:rFonts w:asciiTheme="majorHAnsi" w:hAnsiTheme="majorHAnsi" w:cstheme="majorHAnsi"/>
          <w:szCs w:val="20"/>
        </w:rPr>
        <w:t xml:space="preserve">única </w:t>
      </w:r>
      <w:r w:rsidR="001177E8" w:rsidRPr="0021238C">
        <w:rPr>
          <w:rFonts w:asciiTheme="majorHAnsi" w:hAnsiTheme="majorHAnsi" w:cstheme="majorHAnsi"/>
          <w:szCs w:val="20"/>
        </w:rPr>
        <w:t xml:space="preserve">de cumplimiento en original a la Entidad dentro de los </w:t>
      </w:r>
      <w:r w:rsidR="005F0520">
        <w:rPr>
          <w:rFonts w:asciiTheme="majorHAnsi" w:eastAsia="Arial" w:hAnsiTheme="majorHAnsi" w:cstheme="majorHAnsi"/>
          <w:szCs w:val="20"/>
        </w:rPr>
        <w:t xml:space="preserve">cinco (5) </w:t>
      </w:r>
      <w:r w:rsidR="001177E8" w:rsidRPr="0021238C">
        <w:rPr>
          <w:rFonts w:asciiTheme="majorHAnsi" w:hAnsiTheme="majorHAnsi" w:cstheme="majorHAnsi"/>
          <w:szCs w:val="20"/>
        </w:rPr>
        <w:t xml:space="preserve">días hábiles siguientes contados a partir de la firma del </w:t>
      </w:r>
      <w:r w:rsidR="0058002A" w:rsidRPr="0021238C">
        <w:rPr>
          <w:rFonts w:asciiTheme="majorHAnsi" w:hAnsiTheme="majorHAnsi" w:cstheme="majorHAnsi"/>
          <w:szCs w:val="20"/>
        </w:rPr>
        <w:t>C</w:t>
      </w:r>
      <w:r w:rsidR="001177E8" w:rsidRPr="0021238C">
        <w:rPr>
          <w:rFonts w:asciiTheme="majorHAnsi" w:hAnsiTheme="majorHAnsi" w:cstheme="majorHAnsi"/>
          <w:szCs w:val="20"/>
        </w:rPr>
        <w:t xml:space="preserve">ontrato y requerirá la aprobación de la Entidad. Esta </w:t>
      </w:r>
      <w:r w:rsidR="5F2AD065" w:rsidRPr="0021238C">
        <w:rPr>
          <w:rFonts w:asciiTheme="majorHAnsi" w:hAnsiTheme="majorHAnsi" w:cstheme="majorHAnsi"/>
          <w:szCs w:val="20"/>
        </w:rPr>
        <w:t>G</w:t>
      </w:r>
      <w:r w:rsidR="001177E8" w:rsidRPr="0021238C">
        <w:rPr>
          <w:rFonts w:asciiTheme="majorHAnsi" w:hAnsiTheme="majorHAnsi" w:cstheme="majorHAnsi"/>
          <w:szCs w:val="20"/>
        </w:rPr>
        <w:t>arantía tendrá las siguientes características</w:t>
      </w:r>
      <w:r w:rsidR="001177E8" w:rsidRPr="0021238C">
        <w:rPr>
          <w:rFonts w:asciiTheme="majorHAnsi" w:hAnsiTheme="majorHAnsi" w:cstheme="majorHAnsi"/>
          <w:color w:val="1A1818" w:themeColor="accent1"/>
          <w:szCs w:val="20"/>
        </w:rPr>
        <w:t xml:space="preserve">: </w:t>
      </w:r>
    </w:p>
    <w:p w14:paraId="0FD99D73" w14:textId="47F29D91" w:rsidR="00930495" w:rsidRPr="0021238C" w:rsidRDefault="00930495" w:rsidP="00540E0E">
      <w:pPr>
        <w:rPr>
          <w:rFonts w:asciiTheme="majorHAnsi" w:hAnsiTheme="majorHAnsi" w:cstheme="majorHAnsi"/>
          <w:color w:val="1A1818" w:themeColor="text1"/>
          <w:szCs w:val="20"/>
        </w:rPr>
      </w:pPr>
    </w:p>
    <w:tbl>
      <w:tblPr>
        <w:tblStyle w:val="Tablaconcuadrcula"/>
        <w:tblW w:w="0" w:type="auto"/>
        <w:jc w:val="center"/>
        <w:tblLook w:val="04A0" w:firstRow="1" w:lastRow="0" w:firstColumn="1" w:lastColumn="0" w:noHBand="0" w:noVBand="1"/>
      </w:tblPr>
      <w:tblGrid>
        <w:gridCol w:w="1762"/>
        <w:gridCol w:w="7066"/>
      </w:tblGrid>
      <w:tr w:rsidR="004D69F5" w:rsidRPr="0021238C"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21238C" w:rsidRDefault="00166B37" w:rsidP="003C797B">
            <w:pPr>
              <w:rPr>
                <w:rFonts w:asciiTheme="majorHAnsi" w:hAnsiTheme="majorHAnsi" w:cstheme="majorHAnsi"/>
                <w:b/>
                <w:bCs/>
                <w:color w:val="1A1818" w:themeColor="text1"/>
                <w:szCs w:val="20"/>
              </w:rPr>
            </w:pPr>
            <w:r w:rsidRPr="0021238C">
              <w:rPr>
                <w:rFonts w:asciiTheme="majorHAnsi" w:hAnsiTheme="majorHAnsi" w:cstheme="majorHAnsi"/>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21238C" w:rsidRDefault="00166B37" w:rsidP="003C797B">
            <w:pPr>
              <w:rPr>
                <w:rFonts w:asciiTheme="majorHAnsi" w:hAnsiTheme="majorHAnsi" w:cstheme="majorHAnsi"/>
                <w:b/>
                <w:bCs/>
                <w:color w:val="1A1818" w:themeColor="text1"/>
                <w:szCs w:val="20"/>
              </w:rPr>
            </w:pPr>
            <w:r w:rsidRPr="0021238C">
              <w:rPr>
                <w:rFonts w:asciiTheme="majorHAnsi" w:hAnsiTheme="majorHAnsi" w:cstheme="majorHAnsi"/>
                <w:b/>
                <w:bCs/>
                <w:color w:val="1A1818" w:themeColor="text1"/>
                <w:szCs w:val="20"/>
              </w:rPr>
              <w:t xml:space="preserve">Condición </w:t>
            </w:r>
          </w:p>
        </w:tc>
      </w:tr>
      <w:tr w:rsidR="00413CAD" w:rsidRPr="0021238C"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21238C"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0331AAB8" w:rsidR="00166B37" w:rsidRPr="0021238C" w:rsidRDefault="005F0520" w:rsidP="003C797B">
            <w:pPr>
              <w:rPr>
                <w:rFonts w:asciiTheme="majorHAnsi" w:eastAsia="Times New Roman" w:hAnsiTheme="majorHAnsi" w:cstheme="majorHAnsi"/>
                <w:bCs/>
                <w:szCs w:val="20"/>
                <w:lang w:val="es-ES" w:eastAsia="es-CO"/>
              </w:rPr>
            </w:pPr>
            <w:r w:rsidRPr="0031450E">
              <w:rPr>
                <w:rFonts w:eastAsia="Times New Roman" w:cstheme="minorHAnsi"/>
                <w:bCs/>
                <w:sz w:val="18"/>
                <w:szCs w:val="18"/>
                <w:lang w:val="es-ES" w:eastAsia="es-CO"/>
              </w:rPr>
              <w:t>FONDO DE DESARROLLO LOCAL DE TUNJUELITO identificada con NIT 899.999.061-9</w:t>
            </w:r>
          </w:p>
        </w:tc>
      </w:tr>
      <w:tr w:rsidR="00413CAD" w:rsidRPr="0021238C"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21238C" w:rsidRDefault="00166B37" w:rsidP="003C797B">
            <w:pPr>
              <w:rPr>
                <w:rFonts w:asciiTheme="majorHAnsi" w:eastAsia="Times New Roman" w:hAnsiTheme="majorHAnsi" w:cstheme="majorHAnsi"/>
                <w:bCs/>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413CAD" w:rsidRPr="0021238C"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21238C" w:rsidRDefault="00166B37" w:rsidP="003C797B">
                  <w:pPr>
                    <w:rPr>
                      <w:rFonts w:asciiTheme="majorHAnsi" w:eastAsia="Times New Roman" w:hAnsiTheme="majorHAnsi" w:cstheme="majorHAnsi"/>
                      <w:b/>
                      <w:bCs/>
                      <w:szCs w:val="20"/>
                      <w:lang w:val="es-ES" w:eastAsia="es-CO"/>
                    </w:rPr>
                  </w:pPr>
                  <w:r w:rsidRPr="0021238C">
                    <w:rPr>
                      <w:rFonts w:asciiTheme="majorHAnsi" w:eastAsia="Times New Roman" w:hAnsiTheme="majorHAnsi" w:cstheme="majorHAnsi"/>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21238C" w:rsidRDefault="00166B37" w:rsidP="003C797B">
                  <w:pPr>
                    <w:rPr>
                      <w:rFonts w:asciiTheme="majorHAnsi" w:eastAsia="Times New Roman" w:hAnsiTheme="majorHAnsi" w:cstheme="majorHAnsi"/>
                      <w:b/>
                      <w:bCs/>
                      <w:szCs w:val="20"/>
                      <w:lang w:val="es-ES" w:eastAsia="es-CO"/>
                    </w:rPr>
                  </w:pPr>
                  <w:r w:rsidRPr="0021238C">
                    <w:rPr>
                      <w:rFonts w:asciiTheme="majorHAnsi" w:eastAsia="Times New Roman" w:hAnsiTheme="majorHAnsi" w:cstheme="majorHAnsi"/>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21238C" w:rsidRDefault="00166B37" w:rsidP="003C797B">
                  <w:pPr>
                    <w:rPr>
                      <w:rFonts w:asciiTheme="majorHAnsi" w:eastAsia="Times New Roman" w:hAnsiTheme="majorHAnsi" w:cstheme="majorHAnsi"/>
                      <w:b/>
                      <w:bCs/>
                      <w:szCs w:val="20"/>
                      <w:lang w:val="es-ES" w:eastAsia="es-CO"/>
                    </w:rPr>
                  </w:pPr>
                  <w:r w:rsidRPr="0021238C">
                    <w:rPr>
                      <w:rFonts w:asciiTheme="majorHAnsi" w:eastAsia="Times New Roman" w:hAnsiTheme="majorHAnsi" w:cstheme="majorHAnsi"/>
                      <w:b/>
                      <w:bCs/>
                      <w:szCs w:val="20"/>
                      <w:lang w:val="es-ES" w:eastAsia="es-CO"/>
                    </w:rPr>
                    <w:t>Valor Asegurado</w:t>
                  </w:r>
                </w:p>
              </w:tc>
            </w:tr>
            <w:tr w:rsidR="00413CAD" w:rsidRPr="0021238C"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
                      <w:bCs/>
                      <w:szCs w:val="20"/>
                      <w:lang w:val="es-ES" w:eastAsia="es-CO"/>
                    </w:rPr>
                    <w:t>Cumplimiento general</w:t>
                  </w:r>
                  <w:r w:rsidRPr="0021238C">
                    <w:rPr>
                      <w:rFonts w:asciiTheme="majorHAnsi" w:eastAsia="Times New Roman" w:hAnsiTheme="majorHAnsi" w:cstheme="majorHAnsi"/>
                      <w:bCs/>
                      <w:szCs w:val="20"/>
                      <w:lang w:val="es-ES" w:eastAsia="es-CO"/>
                    </w:rPr>
                    <w:t xml:space="preserve"> del contrato y el pago de las multas y la cláusula penal pecuniaria que se le impongan</w:t>
                  </w:r>
                  <w:r w:rsidR="007B61F0" w:rsidRPr="0021238C">
                    <w:rPr>
                      <w:rFonts w:asciiTheme="majorHAnsi" w:eastAsia="Times New Roman" w:hAnsiTheme="majorHAnsi" w:cstheme="majorHAnsi"/>
                      <w:bCs/>
                      <w:szCs w:val="20"/>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Hasta la liquidación del contrato</w:t>
                  </w:r>
                  <w:r w:rsidR="007B61F0" w:rsidRPr="0021238C">
                    <w:rPr>
                      <w:rFonts w:asciiTheme="majorHAnsi" w:eastAsia="Times New Roman" w:hAnsiTheme="majorHAnsi" w:cstheme="majorHAnsi"/>
                      <w:bCs/>
                      <w:szCs w:val="20"/>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1DC8D4BF" w:rsidR="00166B37" w:rsidRPr="0021238C" w:rsidRDefault="005F0520" w:rsidP="003C797B">
                  <w:pPr>
                    <w:rPr>
                      <w:rFonts w:asciiTheme="majorHAnsi" w:eastAsia="Times New Roman" w:hAnsiTheme="majorHAnsi" w:cstheme="majorHAnsi"/>
                      <w:szCs w:val="20"/>
                      <w:highlight w:val="lightGray"/>
                      <w:lang w:val="es-ES" w:eastAsia="es-CO"/>
                    </w:rPr>
                  </w:pPr>
                  <w:r w:rsidRPr="005F0520">
                    <w:rPr>
                      <w:rFonts w:asciiTheme="majorHAnsi" w:eastAsia="Times New Roman" w:hAnsiTheme="majorHAnsi" w:cstheme="majorHAnsi"/>
                      <w:bCs/>
                      <w:szCs w:val="20"/>
                      <w:lang w:val="es-ES" w:eastAsia="es-CO"/>
                    </w:rPr>
                    <w:t>20% del Valor Total del Contrato</w:t>
                  </w:r>
                </w:p>
              </w:tc>
            </w:tr>
            <w:tr w:rsidR="00413CAD" w:rsidRPr="0021238C"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
                      <w:bCs/>
                      <w:szCs w:val="20"/>
                      <w:lang w:val="es-ES" w:eastAsia="es-CO"/>
                    </w:rPr>
                    <w:t>Pago de salarios, prestaciones sociales legales e indemnizaciones laborales</w:t>
                  </w:r>
                  <w:r w:rsidRPr="0021238C">
                    <w:rPr>
                      <w:rFonts w:asciiTheme="majorHAnsi" w:eastAsia="Times New Roman" w:hAnsiTheme="majorHAnsi" w:cstheme="majorHAnsi"/>
                      <w:bCs/>
                      <w:szCs w:val="20"/>
                      <w:lang w:val="es-ES" w:eastAsia="es-CO"/>
                    </w:rPr>
                    <w:t xml:space="preserve"> del personal que 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1CCC98DB" w:rsidR="00166B37" w:rsidRPr="0021238C" w:rsidRDefault="005F0520" w:rsidP="003C797B">
                  <w:pPr>
                    <w:rPr>
                      <w:rFonts w:asciiTheme="majorHAnsi" w:eastAsia="Times New Roman" w:hAnsiTheme="majorHAnsi" w:cstheme="majorHAnsi"/>
                      <w:szCs w:val="20"/>
                      <w:highlight w:val="lightGray"/>
                      <w:lang w:val="es-ES" w:eastAsia="es-CO"/>
                    </w:rPr>
                  </w:pPr>
                  <w:r w:rsidRPr="005F0520">
                    <w:rPr>
                      <w:rFonts w:asciiTheme="majorHAnsi" w:eastAsia="Times New Roman" w:hAnsiTheme="majorHAnsi" w:cstheme="majorHAnsi"/>
                      <w:szCs w:val="20"/>
                      <w:lang w:val="es-ES" w:eastAsia="es-CO"/>
                    </w:rPr>
                    <w:t>5% del Valor Total del Contrato</w:t>
                  </w:r>
                  <w:r w:rsidR="00166B37" w:rsidRPr="0021238C">
                    <w:rPr>
                      <w:rFonts w:asciiTheme="majorHAnsi" w:eastAsia="Times New Roman" w:hAnsiTheme="majorHAnsi" w:cstheme="majorHAnsi"/>
                      <w:szCs w:val="20"/>
                      <w:highlight w:val="lightGray"/>
                      <w:lang w:val="es-ES" w:eastAsia="es-CO"/>
                    </w:rPr>
                    <w:t xml:space="preserve"> </w:t>
                  </w:r>
                </w:p>
              </w:tc>
            </w:tr>
            <w:tr w:rsidR="00413CAD" w:rsidRPr="0021238C"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
                      <w:bCs/>
                      <w:szCs w:val="20"/>
                      <w:lang w:val="es-ES" w:eastAsia="es-CO"/>
                    </w:rPr>
                    <w:t>Estabilidad y calidad de las obras</w:t>
                  </w:r>
                  <w:r w:rsidRPr="0021238C">
                    <w:rPr>
                      <w:rFonts w:asciiTheme="majorHAnsi" w:eastAsia="Times New Roman" w:hAnsiTheme="majorHAnsi" w:cstheme="majorHAnsi"/>
                      <w:bCs/>
                      <w:szCs w:val="20"/>
                      <w:lang w:val="es-ES" w:eastAsia="es-CO"/>
                    </w:rPr>
                    <w:t xml:space="preserve"> ejecutadas entregadas a satisfacción</w:t>
                  </w:r>
                  <w:r w:rsidR="007A1227" w:rsidRPr="0021238C">
                    <w:rPr>
                      <w:rFonts w:asciiTheme="majorHAnsi" w:eastAsia="Times New Roman" w:hAnsiTheme="majorHAnsi" w:cstheme="majorHAnsi"/>
                      <w:bCs/>
                      <w:szCs w:val="20"/>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6BCD1FD5" w:rsidR="00166B37" w:rsidRPr="0021238C" w:rsidRDefault="005F0520" w:rsidP="003C797B">
                  <w:pPr>
                    <w:rPr>
                      <w:rFonts w:asciiTheme="majorHAnsi" w:eastAsia="Times New Roman" w:hAnsiTheme="majorHAnsi" w:cstheme="majorHAnsi"/>
                      <w:szCs w:val="20"/>
                      <w:highlight w:val="lightGray"/>
                      <w:lang w:val="es-ES" w:eastAsia="es-CO"/>
                    </w:rPr>
                  </w:pPr>
                  <w:r w:rsidRPr="005F0520">
                    <w:rPr>
                      <w:rFonts w:asciiTheme="majorHAnsi" w:eastAsia="Times New Roman" w:hAnsiTheme="majorHAnsi" w:cstheme="majorHAnsi"/>
                      <w:bCs/>
                      <w:szCs w:val="20"/>
                      <w:lang w:val="es-ES" w:eastAsia="es-CO"/>
                    </w:rPr>
                    <w:t>5 años contados a partir del Acta de Recibo Final de Obras</w:t>
                  </w:r>
                </w:p>
              </w:tc>
              <w:tc>
                <w:tcPr>
                  <w:tcW w:w="1488" w:type="pct"/>
                  <w:tcBorders>
                    <w:top w:val="single" w:sz="4" w:space="0" w:color="auto"/>
                    <w:left w:val="single" w:sz="4" w:space="0" w:color="auto"/>
                    <w:bottom w:val="single" w:sz="4" w:space="0" w:color="auto"/>
                    <w:right w:val="single" w:sz="4" w:space="0" w:color="auto"/>
                  </w:tcBorders>
                  <w:hideMark/>
                </w:tcPr>
                <w:p w14:paraId="1C836FAE" w14:textId="05EF64E4" w:rsidR="00166B37" w:rsidRPr="0021238C" w:rsidRDefault="005F0520" w:rsidP="003C797B">
                  <w:pPr>
                    <w:rPr>
                      <w:rFonts w:asciiTheme="majorHAnsi" w:eastAsia="Times New Roman" w:hAnsiTheme="majorHAnsi" w:cstheme="majorHAnsi"/>
                      <w:szCs w:val="20"/>
                      <w:highlight w:val="lightGray"/>
                      <w:lang w:val="es-ES" w:eastAsia="es-CO"/>
                    </w:rPr>
                  </w:pPr>
                  <w:r w:rsidRPr="005F0520">
                    <w:rPr>
                      <w:rFonts w:asciiTheme="majorHAnsi" w:eastAsia="Times New Roman" w:hAnsiTheme="majorHAnsi" w:cstheme="majorHAnsi"/>
                      <w:bCs/>
                      <w:szCs w:val="20"/>
                      <w:lang w:val="es-ES" w:eastAsia="es-CO"/>
                    </w:rPr>
                    <w:t>20% del Valor Total del Contrato</w:t>
                  </w:r>
                </w:p>
              </w:tc>
            </w:tr>
            <w:tr w:rsidR="00413CAD" w:rsidRPr="0021238C"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514FD489" w:rsidR="00166B37" w:rsidRPr="0021238C" w:rsidRDefault="005F0520" w:rsidP="003C797B">
                  <w:pPr>
                    <w:rPr>
                      <w:rFonts w:asciiTheme="majorHAnsi" w:eastAsia="Times New Roman" w:hAnsiTheme="majorHAnsi" w:cstheme="majorHAnsi"/>
                      <w:szCs w:val="20"/>
                      <w:lang w:val="es-ES" w:eastAsia="es-CO"/>
                    </w:rPr>
                  </w:pPr>
                  <w:r w:rsidRPr="0031450E">
                    <w:rPr>
                      <w:rFonts w:cstheme="minorHAnsi"/>
                    </w:rPr>
                    <w:t>Suficiencia de la garantía de calidad de bienes.</w:t>
                  </w:r>
                </w:p>
              </w:tc>
              <w:tc>
                <w:tcPr>
                  <w:tcW w:w="1378" w:type="pct"/>
                  <w:tcBorders>
                    <w:top w:val="single" w:sz="4" w:space="0" w:color="auto"/>
                    <w:left w:val="single" w:sz="4" w:space="0" w:color="auto"/>
                    <w:bottom w:val="single" w:sz="4" w:space="0" w:color="auto"/>
                    <w:right w:val="single" w:sz="4" w:space="0" w:color="auto"/>
                  </w:tcBorders>
                </w:tcPr>
                <w:p w14:paraId="3895A81B" w14:textId="4F5A9E47" w:rsidR="00166B37" w:rsidRPr="0021238C" w:rsidRDefault="005F0520" w:rsidP="003C797B">
                  <w:pPr>
                    <w:rPr>
                      <w:rFonts w:asciiTheme="majorHAnsi" w:eastAsia="Times New Roman" w:hAnsiTheme="majorHAnsi" w:cstheme="majorHAnsi"/>
                      <w:bCs/>
                      <w:szCs w:val="20"/>
                      <w:lang w:val="es-ES" w:eastAsia="es-CO"/>
                    </w:rPr>
                  </w:pPr>
                  <w:r w:rsidRPr="0031450E">
                    <w:rPr>
                      <w:rFonts w:eastAsia="Times New Roman" w:cstheme="minorHAnsi"/>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605ED512" w14:textId="55FB71D9" w:rsidR="00166B37" w:rsidRPr="0021238C" w:rsidRDefault="005F0520" w:rsidP="003C797B">
                  <w:pPr>
                    <w:rPr>
                      <w:rFonts w:asciiTheme="majorHAnsi" w:eastAsia="Times New Roman" w:hAnsiTheme="majorHAnsi" w:cstheme="majorHAnsi"/>
                      <w:szCs w:val="20"/>
                      <w:highlight w:val="lightGray"/>
                      <w:lang w:val="es-ES" w:eastAsia="es-CO"/>
                    </w:rPr>
                  </w:pPr>
                  <w:r w:rsidRPr="0031450E">
                    <w:rPr>
                      <w:rFonts w:cstheme="minorHAnsi"/>
                    </w:rPr>
                    <w:t>10% del Valor Total del Contrato</w:t>
                  </w:r>
                </w:p>
              </w:tc>
            </w:tr>
          </w:tbl>
          <w:p w14:paraId="58730612" w14:textId="77777777" w:rsidR="00166B37" w:rsidRPr="0021238C" w:rsidRDefault="00166B37" w:rsidP="003C797B">
            <w:pPr>
              <w:rPr>
                <w:rFonts w:asciiTheme="majorHAnsi" w:eastAsia="Times New Roman" w:hAnsiTheme="majorHAnsi" w:cstheme="majorHAnsi"/>
                <w:bCs/>
                <w:szCs w:val="20"/>
                <w:lang w:val="es-ES" w:eastAsia="es-CO"/>
              </w:rPr>
            </w:pPr>
          </w:p>
          <w:p w14:paraId="4FBCCD56" w14:textId="77777777" w:rsidR="00166B37" w:rsidRPr="0021238C" w:rsidRDefault="00166B37" w:rsidP="003C797B">
            <w:pPr>
              <w:rPr>
                <w:rFonts w:asciiTheme="majorHAnsi" w:eastAsia="Times New Roman" w:hAnsiTheme="majorHAnsi" w:cstheme="majorHAnsi"/>
                <w:bCs/>
                <w:szCs w:val="20"/>
                <w:lang w:val="es-ES" w:eastAsia="es-CO"/>
              </w:rPr>
            </w:pPr>
          </w:p>
        </w:tc>
      </w:tr>
      <w:tr w:rsidR="00413CAD" w:rsidRPr="0021238C"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21238C" w:rsidRDefault="00166B37"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Para las personas jurídicas: la </w:t>
            </w:r>
            <w:r w:rsidR="7297A4B8"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deberá tomarse con el nombre o razón social y tipo societario que figura en el Certificado de </w:t>
            </w:r>
            <w:r w:rsidR="002E7A2F" w:rsidRPr="0021238C">
              <w:rPr>
                <w:rFonts w:asciiTheme="majorHAnsi" w:eastAsia="Times New Roman" w:hAnsiTheme="majorHAnsi" w:cstheme="majorHAnsi"/>
                <w:szCs w:val="20"/>
                <w:lang w:val="es-ES" w:eastAsia="es-CO"/>
              </w:rPr>
              <w:t>e</w:t>
            </w:r>
            <w:r w:rsidRPr="0021238C">
              <w:rPr>
                <w:rFonts w:asciiTheme="majorHAnsi" w:eastAsia="Times New Roman" w:hAnsiTheme="majorHAnsi" w:cstheme="majorHAnsi"/>
                <w:szCs w:val="20"/>
                <w:lang w:val="es-ES" w:eastAsia="es-CO"/>
              </w:rPr>
              <w:t xml:space="preserve">xistencia y </w:t>
            </w:r>
            <w:r w:rsidR="002E7A2F" w:rsidRPr="0021238C">
              <w:rPr>
                <w:rFonts w:asciiTheme="majorHAnsi" w:eastAsia="Times New Roman" w:hAnsiTheme="majorHAnsi" w:cstheme="majorHAnsi"/>
                <w:szCs w:val="20"/>
                <w:lang w:val="es-ES" w:eastAsia="es-CO"/>
              </w:rPr>
              <w:lastRenderedPageBreak/>
              <w:t>r</w:t>
            </w:r>
            <w:r w:rsidRPr="0021238C">
              <w:rPr>
                <w:rFonts w:asciiTheme="majorHAnsi" w:eastAsia="Times New Roman" w:hAnsiTheme="majorHAnsi" w:cstheme="majorHAnsi"/>
                <w:szCs w:val="20"/>
                <w:lang w:val="es-ES" w:eastAsia="es-CO"/>
              </w:rPr>
              <w:t xml:space="preserve">epresentación </w:t>
            </w:r>
            <w:r w:rsidR="002E7A2F" w:rsidRPr="0021238C">
              <w:rPr>
                <w:rFonts w:asciiTheme="majorHAnsi" w:eastAsia="Times New Roman" w:hAnsiTheme="majorHAnsi" w:cstheme="majorHAnsi"/>
                <w:szCs w:val="20"/>
                <w:lang w:val="es-ES" w:eastAsia="es-CO"/>
              </w:rPr>
              <w:t>l</w:t>
            </w:r>
            <w:r w:rsidRPr="0021238C">
              <w:rPr>
                <w:rFonts w:asciiTheme="majorHAnsi" w:eastAsia="Times New Roman" w:hAnsiTheme="majorHAnsi" w:cstheme="majorHAnsi"/>
                <w:szCs w:val="20"/>
                <w:lang w:val="es-ES" w:eastAsia="es-CO"/>
              </w:rPr>
              <w:t xml:space="preserve">egal expedido por la </w:t>
            </w:r>
            <w:r w:rsidR="007A1227"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ámara de </w:t>
            </w:r>
            <w:r w:rsidR="007A1227"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omercio respectiva y no sólo con su sigla, a no ser que en el referido documento se exprese que la sociedad podrá denominarse de esa manera.</w:t>
            </w:r>
          </w:p>
          <w:p w14:paraId="49FA573F" w14:textId="0613E905" w:rsidR="00166B37" w:rsidRPr="0021238C" w:rsidRDefault="00166B37"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eastAsia="es-CO"/>
              </w:rPr>
              <w:t xml:space="preserve">No se aceptan </w:t>
            </w:r>
            <w:r w:rsidR="00E57FB0" w:rsidRPr="0021238C">
              <w:rPr>
                <w:rFonts w:asciiTheme="majorHAnsi" w:eastAsia="Times New Roman" w:hAnsiTheme="majorHAnsi" w:cstheme="majorHAnsi"/>
                <w:szCs w:val="20"/>
                <w:lang w:eastAsia="es-CO"/>
              </w:rPr>
              <w:t>G</w:t>
            </w:r>
            <w:r w:rsidRPr="0021238C">
              <w:rPr>
                <w:rFonts w:asciiTheme="majorHAnsi" w:eastAsia="Times New Roman" w:hAnsiTheme="majorHAnsi" w:cstheme="majorHAnsi"/>
                <w:szCs w:val="20"/>
                <w:lang w:eastAsia="es-CO"/>
              </w:rPr>
              <w:t xml:space="preserve">arantías a nombre del representante legal o de alguno de los integrantes del </w:t>
            </w:r>
            <w:r w:rsidR="007A1227" w:rsidRPr="0021238C">
              <w:rPr>
                <w:rFonts w:asciiTheme="majorHAnsi" w:eastAsia="Times New Roman" w:hAnsiTheme="majorHAnsi" w:cstheme="majorHAnsi"/>
                <w:szCs w:val="20"/>
                <w:lang w:eastAsia="es-CO"/>
              </w:rPr>
              <w:t>Co</w:t>
            </w:r>
            <w:r w:rsidRPr="0021238C">
              <w:rPr>
                <w:rFonts w:asciiTheme="majorHAnsi" w:eastAsia="Times New Roman" w:hAnsiTheme="majorHAnsi" w:cstheme="majorHAnsi"/>
                <w:szCs w:val="20"/>
                <w:lang w:eastAsia="es-CO"/>
              </w:rPr>
              <w:t>nsorcio</w:t>
            </w:r>
            <w:r w:rsidR="007A1227" w:rsidRPr="0021238C">
              <w:rPr>
                <w:rFonts w:asciiTheme="majorHAnsi" w:eastAsia="Times New Roman" w:hAnsiTheme="majorHAnsi" w:cstheme="majorHAnsi"/>
                <w:szCs w:val="20"/>
                <w:lang w:eastAsia="es-CO"/>
              </w:rPr>
              <w:t xml:space="preserve"> o de la Unión Temporal</w:t>
            </w:r>
            <w:r w:rsidRPr="0021238C">
              <w:rPr>
                <w:rFonts w:asciiTheme="majorHAnsi" w:eastAsia="Times New Roman" w:hAnsiTheme="majorHAnsi" w:cstheme="majorHAnsi"/>
                <w:szCs w:val="20"/>
                <w:lang w:eastAsia="es-CO"/>
              </w:rPr>
              <w:t xml:space="preserve">. Cuando el </w:t>
            </w:r>
            <w:r w:rsidR="006B09B1" w:rsidRPr="0021238C">
              <w:rPr>
                <w:rFonts w:asciiTheme="majorHAnsi" w:eastAsia="Times New Roman" w:hAnsiTheme="majorHAnsi" w:cstheme="majorHAnsi"/>
                <w:szCs w:val="20"/>
                <w:lang w:eastAsia="es-CO"/>
              </w:rPr>
              <w:t>Contratista</w:t>
            </w:r>
            <w:r w:rsidRPr="0021238C">
              <w:rPr>
                <w:rFonts w:asciiTheme="majorHAnsi" w:eastAsia="Times New Roman" w:hAnsiTheme="majorHAnsi" w:cstheme="majorHAnsi"/>
                <w:szCs w:val="20"/>
                <w:lang w:eastAsia="es-CO"/>
              </w:rPr>
              <w:t xml:space="preserve"> sea una Unión Temporal o </w:t>
            </w:r>
            <w:r w:rsidR="007A1227" w:rsidRPr="0021238C">
              <w:rPr>
                <w:rFonts w:asciiTheme="majorHAnsi" w:eastAsia="Times New Roman" w:hAnsiTheme="majorHAnsi" w:cstheme="majorHAnsi"/>
                <w:szCs w:val="20"/>
                <w:lang w:eastAsia="es-CO"/>
              </w:rPr>
              <w:t xml:space="preserve">un </w:t>
            </w:r>
            <w:r w:rsidRPr="0021238C">
              <w:rPr>
                <w:rFonts w:asciiTheme="majorHAnsi" w:eastAsia="Times New Roman" w:hAnsiTheme="majorHAnsi" w:cstheme="majorHAnsi"/>
                <w:szCs w:val="20"/>
                <w:lang w:eastAsia="es-CO"/>
              </w:rPr>
              <w:t xml:space="preserve">Consorcio, se debe incluir </w:t>
            </w:r>
            <w:r w:rsidR="0CCB1933" w:rsidRPr="0021238C">
              <w:rPr>
                <w:rFonts w:asciiTheme="majorHAnsi" w:eastAsia="Times New Roman" w:hAnsiTheme="majorHAnsi" w:cstheme="majorHAnsi"/>
                <w:szCs w:val="20"/>
                <w:lang w:eastAsia="es-CO"/>
              </w:rPr>
              <w:t>el</w:t>
            </w:r>
            <w:r w:rsidR="002E7A2F" w:rsidRPr="0021238C">
              <w:rPr>
                <w:rFonts w:asciiTheme="majorHAnsi" w:eastAsia="Times New Roman" w:hAnsiTheme="majorHAnsi" w:cstheme="majorHAnsi"/>
                <w:szCs w:val="20"/>
                <w:lang w:eastAsia="es-CO"/>
              </w:rPr>
              <w:t xml:space="preserve"> nombre, el </w:t>
            </w:r>
            <w:r w:rsidRPr="0021238C">
              <w:rPr>
                <w:rFonts w:asciiTheme="majorHAnsi" w:eastAsia="Times New Roman" w:hAnsiTheme="majorHAnsi" w:cstheme="majorHAnsi"/>
                <w:szCs w:val="20"/>
                <w:lang w:eastAsia="es-CO"/>
              </w:rPr>
              <w:t xml:space="preserve"> NIT y</w:t>
            </w:r>
            <w:r w:rsidR="002E7A2F" w:rsidRPr="0021238C">
              <w:rPr>
                <w:rFonts w:asciiTheme="majorHAnsi" w:eastAsia="Times New Roman" w:hAnsiTheme="majorHAnsi" w:cstheme="majorHAnsi"/>
                <w:szCs w:val="20"/>
                <w:lang w:eastAsia="es-CO"/>
              </w:rPr>
              <w:t xml:space="preserve"> el</w:t>
            </w:r>
            <w:r w:rsidRPr="0021238C">
              <w:rPr>
                <w:rFonts w:asciiTheme="majorHAnsi" w:eastAsia="Times New Roman" w:hAnsiTheme="majorHAnsi" w:cstheme="majorHAnsi"/>
                <w:szCs w:val="20"/>
                <w:lang w:eastAsia="es-CO"/>
              </w:rPr>
              <w:t xml:space="preserve"> porcentaje de participación de cada uno de los integrantes.</w:t>
            </w:r>
          </w:p>
          <w:p w14:paraId="23F1DC23" w14:textId="44DF2481" w:rsidR="00166B37" w:rsidRPr="0021238C" w:rsidRDefault="00166B37"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Para 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conformado por una </w:t>
            </w:r>
            <w:r w:rsidR="007A1227" w:rsidRPr="0021238C">
              <w:rPr>
                <w:rFonts w:asciiTheme="majorHAnsi" w:eastAsia="Times New Roman" w:hAnsiTheme="majorHAnsi" w:cstheme="majorHAnsi"/>
                <w:szCs w:val="20"/>
                <w:lang w:val="es-ES" w:eastAsia="es-CO"/>
              </w:rPr>
              <w:t>E</w:t>
            </w:r>
            <w:r w:rsidRPr="0021238C">
              <w:rPr>
                <w:rFonts w:asciiTheme="majorHAnsi" w:eastAsia="Times New Roman" w:hAnsiTheme="majorHAnsi" w:cstheme="majorHAnsi"/>
                <w:szCs w:val="20"/>
                <w:lang w:val="es-ES" w:eastAsia="es-CO"/>
              </w:rPr>
              <w:t xml:space="preserve">structura </w:t>
            </w:r>
            <w:r w:rsidR="007A1227" w:rsidRPr="0021238C">
              <w:rPr>
                <w:rFonts w:asciiTheme="majorHAnsi" w:eastAsia="Times New Roman" w:hAnsiTheme="majorHAnsi" w:cstheme="majorHAnsi"/>
                <w:szCs w:val="20"/>
                <w:lang w:val="es-ES" w:eastAsia="es-CO"/>
              </w:rPr>
              <w:t>P</w:t>
            </w:r>
            <w:r w:rsidRPr="0021238C">
              <w:rPr>
                <w:rFonts w:asciiTheme="majorHAnsi" w:eastAsia="Times New Roman" w:hAnsiTheme="majorHAnsi" w:cstheme="majorHAnsi"/>
                <w:szCs w:val="20"/>
                <w:lang w:val="es-ES" w:eastAsia="es-CO"/>
              </w:rPr>
              <w:t>lural (</w:t>
            </w:r>
            <w:r w:rsidR="007A1227" w:rsidRPr="0021238C">
              <w:rPr>
                <w:rFonts w:asciiTheme="majorHAnsi" w:eastAsia="Times New Roman" w:hAnsiTheme="majorHAnsi" w:cstheme="majorHAnsi"/>
                <w:szCs w:val="20"/>
                <w:lang w:val="es-ES" w:eastAsia="es-CO"/>
              </w:rPr>
              <w:t>U</w:t>
            </w:r>
            <w:r w:rsidRPr="0021238C">
              <w:rPr>
                <w:rFonts w:asciiTheme="majorHAnsi" w:eastAsia="Times New Roman" w:hAnsiTheme="majorHAnsi" w:cstheme="majorHAnsi"/>
                <w:szCs w:val="20"/>
                <w:lang w:val="es-ES" w:eastAsia="es-CO"/>
              </w:rPr>
              <w:t xml:space="preserve">nión </w:t>
            </w:r>
            <w:r w:rsidR="007A1227" w:rsidRPr="0021238C">
              <w:rPr>
                <w:rFonts w:asciiTheme="majorHAnsi" w:eastAsia="Times New Roman" w:hAnsiTheme="majorHAnsi" w:cstheme="majorHAnsi"/>
                <w:szCs w:val="20"/>
                <w:lang w:val="es-ES" w:eastAsia="es-CO"/>
              </w:rPr>
              <w:t>T</w:t>
            </w:r>
            <w:r w:rsidRPr="0021238C">
              <w:rPr>
                <w:rFonts w:asciiTheme="majorHAnsi" w:eastAsia="Times New Roman" w:hAnsiTheme="majorHAnsi" w:cstheme="majorHAnsi"/>
                <w:szCs w:val="20"/>
                <w:lang w:val="es-ES" w:eastAsia="es-CO"/>
              </w:rPr>
              <w:t>emporal</w:t>
            </w:r>
            <w:r w:rsidR="007A1227" w:rsidRPr="0021238C">
              <w:rPr>
                <w:rFonts w:asciiTheme="majorHAnsi" w:eastAsia="Times New Roman" w:hAnsiTheme="majorHAnsi" w:cstheme="majorHAnsi"/>
                <w:szCs w:val="20"/>
                <w:lang w:val="es-ES" w:eastAsia="es-CO"/>
              </w:rPr>
              <w:t xml:space="preserve"> o</w:t>
            </w:r>
            <w:r w:rsidRPr="0021238C">
              <w:rPr>
                <w:rFonts w:asciiTheme="majorHAnsi" w:eastAsia="Times New Roman" w:hAnsiTheme="majorHAnsi" w:cstheme="majorHAnsi"/>
                <w:szCs w:val="20"/>
                <w:lang w:val="es-ES" w:eastAsia="es-CO"/>
              </w:rPr>
              <w:t xml:space="preserve"> </w:t>
            </w:r>
            <w:r w:rsidR="007A1227"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onsorcio): la </w:t>
            </w:r>
            <w:r w:rsidR="338009DC"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w:t>
            </w:r>
            <w:r w:rsidR="007A1227" w:rsidRPr="0021238C">
              <w:rPr>
                <w:rFonts w:asciiTheme="majorHAnsi" w:eastAsia="Times New Roman" w:hAnsiTheme="majorHAnsi" w:cstheme="majorHAnsi"/>
                <w:szCs w:val="20"/>
                <w:lang w:val="es-ES" w:eastAsia="es-CO"/>
              </w:rPr>
              <w:t xml:space="preserve">tendrá que </w:t>
            </w:r>
            <w:r w:rsidRPr="0021238C">
              <w:rPr>
                <w:rFonts w:asciiTheme="majorHAnsi" w:eastAsia="Times New Roman" w:hAnsiTheme="majorHAnsi" w:cstheme="majorHAnsi"/>
                <w:szCs w:val="20"/>
                <w:lang w:val="es-ES" w:eastAsia="es-CO"/>
              </w:rPr>
              <w:t xml:space="preserve">ser otorgada por todos </w:t>
            </w:r>
            <w:r w:rsidR="007A1227" w:rsidRPr="0021238C">
              <w:rPr>
                <w:rFonts w:asciiTheme="majorHAnsi" w:eastAsia="Times New Roman" w:hAnsiTheme="majorHAnsi" w:cstheme="majorHAnsi"/>
                <w:szCs w:val="20"/>
                <w:lang w:val="es-ES" w:eastAsia="es-CO"/>
              </w:rPr>
              <w:t xml:space="preserve">sus </w:t>
            </w:r>
            <w:r w:rsidRPr="0021238C">
              <w:rPr>
                <w:rFonts w:asciiTheme="majorHAnsi" w:eastAsia="Times New Roman" w:hAnsiTheme="majorHAnsi" w:cstheme="majorHAnsi"/>
                <w:szCs w:val="20"/>
                <w:lang w:val="es-ES" w:eastAsia="es-CO"/>
              </w:rPr>
              <w:t>integrantes, para lo cual se deberá</w:t>
            </w:r>
            <w:r w:rsidR="007A1227" w:rsidRPr="0021238C">
              <w:rPr>
                <w:rFonts w:asciiTheme="majorHAnsi" w:eastAsia="Times New Roman" w:hAnsiTheme="majorHAnsi" w:cstheme="majorHAnsi"/>
                <w:szCs w:val="20"/>
                <w:lang w:val="es-ES" w:eastAsia="es-CO"/>
              </w:rPr>
              <w:t>n</w:t>
            </w:r>
            <w:r w:rsidRPr="0021238C">
              <w:rPr>
                <w:rFonts w:asciiTheme="majorHAnsi" w:eastAsia="Times New Roman" w:hAnsiTheme="majorHAnsi" w:cstheme="majorHAnsi"/>
                <w:szCs w:val="20"/>
                <w:lang w:val="es-ES" w:eastAsia="es-CO"/>
              </w:rPr>
              <w:t xml:space="preserve"> relacionar </w:t>
            </w:r>
            <w:r w:rsidR="007A1227" w:rsidRPr="0021238C">
              <w:rPr>
                <w:rFonts w:asciiTheme="majorHAnsi" w:eastAsia="Times New Roman" w:hAnsiTheme="majorHAnsi" w:cstheme="majorHAnsi"/>
                <w:szCs w:val="20"/>
                <w:lang w:val="es-ES" w:eastAsia="es-CO"/>
              </w:rPr>
              <w:t>con</w:t>
            </w:r>
            <w:r w:rsidRPr="0021238C">
              <w:rPr>
                <w:rFonts w:asciiTheme="majorHAnsi" w:eastAsia="Times New Roman" w:hAnsiTheme="majorHAnsi" w:cstheme="majorHAnsi"/>
                <w:szCs w:val="20"/>
                <w:lang w:val="es-ES" w:eastAsia="es-CO"/>
              </w:rPr>
              <w:t xml:space="preserve"> su identificación y porcentaje de participación, quienes para todos los efectos serán los otorgantes de </w:t>
            </w:r>
            <w:r w:rsidR="00CF5C67" w:rsidRPr="0021238C">
              <w:rPr>
                <w:rFonts w:asciiTheme="majorHAnsi" w:eastAsia="Times New Roman" w:hAnsiTheme="majorHAnsi" w:cstheme="majorHAnsi"/>
                <w:szCs w:val="20"/>
                <w:lang w:val="es-ES" w:eastAsia="es-CO"/>
              </w:rPr>
              <w:t>esta</w:t>
            </w:r>
            <w:r w:rsidRPr="0021238C">
              <w:rPr>
                <w:rFonts w:asciiTheme="majorHAnsi" w:eastAsia="Times New Roman" w:hAnsiTheme="majorHAnsi" w:cstheme="majorHAnsi"/>
                <w:szCs w:val="20"/>
                <w:lang w:val="es-ES" w:eastAsia="es-CO"/>
              </w:rPr>
              <w:t xml:space="preserve">. </w:t>
            </w:r>
          </w:p>
        </w:tc>
      </w:tr>
      <w:tr w:rsidR="00413CAD" w:rsidRPr="0021238C"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21238C" w:rsidRDefault="00166B37"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21238C" w:rsidRDefault="00166B37" w:rsidP="00E6084E">
            <w:pPr>
              <w:pStyle w:val="Prrafodelista"/>
              <w:numPr>
                <w:ilvl w:val="0"/>
                <w:numId w:val="5"/>
              </w:num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Número y año del </w:t>
            </w:r>
            <w:r w:rsidR="002E7A2F"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ontrato </w:t>
            </w:r>
          </w:p>
          <w:p w14:paraId="00130252" w14:textId="6BB86AF0" w:rsidR="00166B37" w:rsidRPr="0021238C" w:rsidRDefault="00166B37" w:rsidP="00E6084E">
            <w:pPr>
              <w:pStyle w:val="Prrafodelista"/>
              <w:numPr>
                <w:ilvl w:val="0"/>
                <w:numId w:val="5"/>
              </w:num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Objeto del </w:t>
            </w:r>
            <w:r w:rsidR="002E7A2F"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ontrato</w:t>
            </w:r>
          </w:p>
          <w:p w14:paraId="744CC63F" w14:textId="43C7C268" w:rsidR="00166B37" w:rsidRPr="0021238C" w:rsidRDefault="00166B37" w:rsidP="00E6084E">
            <w:pPr>
              <w:pStyle w:val="Prrafodelista"/>
              <w:numPr>
                <w:ilvl w:val="0"/>
                <w:numId w:val="5"/>
              </w:num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Firma del representante legal del </w:t>
            </w:r>
            <w:r w:rsidR="006B09B1" w:rsidRPr="0021238C">
              <w:rPr>
                <w:rFonts w:asciiTheme="majorHAnsi" w:eastAsia="Times New Roman" w:hAnsiTheme="majorHAnsi" w:cstheme="majorHAnsi"/>
                <w:bCs/>
                <w:szCs w:val="20"/>
                <w:lang w:val="es-ES" w:eastAsia="es-CO"/>
              </w:rPr>
              <w:t>Contratista</w:t>
            </w:r>
          </w:p>
          <w:p w14:paraId="405E6383" w14:textId="6179E306" w:rsidR="00166B37" w:rsidRPr="0021238C" w:rsidRDefault="00166B37" w:rsidP="00E6084E">
            <w:pPr>
              <w:pStyle w:val="Prrafodelista"/>
              <w:numPr>
                <w:ilvl w:val="0"/>
                <w:numId w:val="5"/>
              </w:num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En caso de usar centavos, los valores deben aproximarse al mayor</w:t>
            </w:r>
            <w:r w:rsidR="005A22CA" w:rsidRPr="0021238C">
              <w:rPr>
                <w:rFonts w:asciiTheme="majorHAnsi" w:eastAsia="Times New Roman" w:hAnsiTheme="majorHAnsi" w:cstheme="majorHAnsi"/>
                <w:bCs/>
                <w:szCs w:val="20"/>
                <w:lang w:val="es-ES" w:eastAsia="es-CO"/>
              </w:rPr>
              <w:t>.</w:t>
            </w:r>
            <w:r w:rsidRPr="0021238C">
              <w:rPr>
                <w:rFonts w:asciiTheme="majorHAnsi" w:eastAsia="Times New Roman" w:hAnsiTheme="majorHAnsi" w:cstheme="majorHAnsi"/>
                <w:bCs/>
                <w:szCs w:val="20"/>
                <w:lang w:val="es-ES" w:eastAsia="es-CO"/>
              </w:rPr>
              <w:t xml:space="preserve"> Ej. Cumplimiento</w:t>
            </w:r>
            <w:r w:rsidR="005A22CA" w:rsidRPr="0021238C">
              <w:rPr>
                <w:rFonts w:asciiTheme="majorHAnsi" w:eastAsia="Times New Roman" w:hAnsiTheme="majorHAnsi" w:cstheme="majorHAnsi"/>
                <w:bCs/>
                <w:szCs w:val="20"/>
                <w:lang w:val="es-ES" w:eastAsia="es-CO"/>
              </w:rPr>
              <w:t>,</w:t>
            </w:r>
            <w:r w:rsidRPr="0021238C">
              <w:rPr>
                <w:rFonts w:asciiTheme="majorHAnsi" w:eastAsia="Times New Roman" w:hAnsiTheme="majorHAnsi" w:cstheme="majorHAnsi"/>
                <w:bCs/>
                <w:szCs w:val="20"/>
                <w:lang w:val="es-ES" w:eastAsia="es-CO"/>
              </w:rPr>
              <w:t xml:space="preserve"> si el valor a asegurar es $14.980.420,20 aproximar a $14.980.421</w:t>
            </w:r>
          </w:p>
        </w:tc>
      </w:tr>
    </w:tbl>
    <w:p w14:paraId="2DBE9136" w14:textId="77777777" w:rsidR="00166B37" w:rsidRPr="0021238C" w:rsidRDefault="00166B37" w:rsidP="005C635B">
      <w:pPr>
        <w:tabs>
          <w:tab w:val="left" w:pos="1560"/>
        </w:tabs>
        <w:rPr>
          <w:rFonts w:asciiTheme="majorHAnsi" w:hAnsiTheme="majorHAnsi" w:cstheme="majorHAnsi"/>
          <w:szCs w:val="20"/>
        </w:rPr>
      </w:pPr>
    </w:p>
    <w:p w14:paraId="156E24AA" w14:textId="0C867227" w:rsidR="00BF4C95" w:rsidRPr="0021238C" w:rsidRDefault="00930495" w:rsidP="00540E0E">
      <w:pPr>
        <w:pStyle w:val="InviasNormal"/>
        <w:spacing w:before="0" w:after="0"/>
        <w:rPr>
          <w:rFonts w:asciiTheme="majorHAnsi" w:eastAsiaTheme="minorEastAsia" w:hAnsiTheme="majorHAnsi" w:cstheme="majorHAnsi"/>
          <w:color w:val="auto"/>
          <w:sz w:val="20"/>
          <w:szCs w:val="20"/>
          <w:lang w:val="es-CO" w:eastAsia="en-US"/>
        </w:rPr>
      </w:pPr>
      <w:r w:rsidRPr="0021238C">
        <w:rPr>
          <w:rFonts w:asciiTheme="majorHAnsi" w:hAnsiTheme="majorHAnsi" w:cstheme="majorHAnsi"/>
          <w:color w:val="auto"/>
          <w:sz w:val="20"/>
          <w:szCs w:val="20"/>
          <w:lang w:val="es-ES" w:eastAsia="es-CO"/>
        </w:rPr>
        <w:t xml:space="preserve">El </w:t>
      </w:r>
      <w:r w:rsidR="006B09B1" w:rsidRPr="0021238C">
        <w:rPr>
          <w:rFonts w:asciiTheme="majorHAnsi" w:hAnsiTheme="majorHAnsi" w:cstheme="majorHAnsi"/>
          <w:color w:val="auto"/>
          <w:sz w:val="20"/>
          <w:szCs w:val="20"/>
          <w:lang w:val="es-ES" w:eastAsia="es-CO"/>
        </w:rPr>
        <w:t>Contratista</w:t>
      </w:r>
      <w:r w:rsidRPr="0021238C">
        <w:rPr>
          <w:rFonts w:asciiTheme="majorHAnsi" w:hAnsiTheme="majorHAnsi" w:cstheme="majorHAnsi"/>
          <w:color w:val="auto"/>
          <w:sz w:val="20"/>
          <w:szCs w:val="20"/>
          <w:lang w:val="es-ES" w:eastAsia="es-CO"/>
        </w:rPr>
        <w:t xml:space="preserve"> está obligado a restablecer el valor de la </w:t>
      </w:r>
      <w:r w:rsidR="0918F117" w:rsidRPr="0021238C">
        <w:rPr>
          <w:rFonts w:asciiTheme="majorHAnsi" w:hAnsiTheme="majorHAnsi" w:cstheme="majorHAnsi"/>
          <w:color w:val="auto"/>
          <w:sz w:val="20"/>
          <w:szCs w:val="20"/>
          <w:lang w:val="es-ES" w:eastAsia="es-CO"/>
        </w:rPr>
        <w:t>G</w:t>
      </w:r>
      <w:r w:rsidRPr="0021238C">
        <w:rPr>
          <w:rFonts w:asciiTheme="majorHAnsi" w:hAnsiTheme="majorHAnsi" w:cstheme="majorHAns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0021238C">
        <w:rPr>
          <w:rFonts w:asciiTheme="majorHAnsi" w:hAnsiTheme="majorHAnsi" w:cstheme="majorHAnsi"/>
          <w:color w:val="auto"/>
          <w:sz w:val="20"/>
          <w:szCs w:val="20"/>
          <w:lang w:val="es-ES" w:eastAsia="es-CO"/>
        </w:rPr>
        <w:t>G</w:t>
      </w:r>
      <w:r w:rsidRPr="0021238C">
        <w:rPr>
          <w:rFonts w:asciiTheme="majorHAnsi" w:hAnsiTheme="majorHAnsi" w:cstheme="majorHAnsi"/>
          <w:color w:val="auto"/>
          <w:sz w:val="20"/>
          <w:szCs w:val="20"/>
          <w:lang w:val="es-ES" w:eastAsia="es-CO"/>
        </w:rPr>
        <w:t xml:space="preserve">arantía por parte del </w:t>
      </w:r>
      <w:r w:rsidR="006B09B1" w:rsidRPr="0021238C">
        <w:rPr>
          <w:rFonts w:asciiTheme="majorHAnsi" w:hAnsiTheme="majorHAnsi" w:cstheme="majorHAnsi"/>
          <w:color w:val="auto"/>
          <w:sz w:val="20"/>
          <w:szCs w:val="20"/>
          <w:lang w:val="es-ES" w:eastAsia="es-CO"/>
        </w:rPr>
        <w:t>Contratista</w:t>
      </w:r>
      <w:r w:rsidRPr="0021238C">
        <w:rPr>
          <w:rFonts w:asciiTheme="majorHAnsi" w:hAnsiTheme="majorHAnsi" w:cstheme="majorHAnsi"/>
          <w:color w:val="auto"/>
          <w:sz w:val="20"/>
          <w:szCs w:val="20"/>
          <w:lang w:val="es-ES" w:eastAsia="es-CO"/>
        </w:rPr>
        <w:t xml:space="preserve"> o su no adición o prórroga, según el caso, constituye causal de incumplimiento del Contrato y se </w:t>
      </w:r>
      <w:r w:rsidR="00181C60" w:rsidRPr="0021238C">
        <w:rPr>
          <w:rFonts w:asciiTheme="majorHAnsi" w:hAnsiTheme="majorHAnsi" w:cstheme="majorHAnsi"/>
          <w:color w:val="auto"/>
          <w:sz w:val="20"/>
          <w:szCs w:val="20"/>
          <w:lang w:val="es-ES" w:eastAsia="es-CO"/>
        </w:rPr>
        <w:t>iniciarán</w:t>
      </w:r>
      <w:r w:rsidRPr="0021238C">
        <w:rPr>
          <w:rFonts w:asciiTheme="majorHAnsi" w:hAnsiTheme="majorHAnsi" w:cstheme="majorHAnsi"/>
          <w:color w:val="auto"/>
          <w:sz w:val="20"/>
          <w:szCs w:val="20"/>
          <w:lang w:val="es-ES" w:eastAsia="es-CO"/>
        </w:rPr>
        <w:t xml:space="preserve"> los procesos sancionatorios a que haya lugar</w:t>
      </w:r>
      <w:r w:rsidRPr="0021238C">
        <w:rPr>
          <w:rFonts w:asciiTheme="majorHAnsi" w:eastAsiaTheme="minorEastAsia" w:hAnsiTheme="majorHAnsi" w:cstheme="majorHAnsi"/>
          <w:color w:val="auto"/>
          <w:sz w:val="20"/>
          <w:szCs w:val="20"/>
          <w:lang w:val="es-CO" w:eastAsia="en-US"/>
        </w:rPr>
        <w:t>.</w:t>
      </w:r>
    </w:p>
    <w:p w14:paraId="0763B848" w14:textId="196D6952" w:rsidR="00930495" w:rsidRPr="0021238C" w:rsidRDefault="00930495" w:rsidP="00540E0E">
      <w:pPr>
        <w:pStyle w:val="InviasNormal"/>
        <w:spacing w:before="0" w:after="0"/>
        <w:rPr>
          <w:rFonts w:asciiTheme="majorHAnsi" w:eastAsiaTheme="minorHAnsi" w:hAnsiTheme="majorHAnsi" w:cstheme="majorHAnsi"/>
          <w:color w:val="auto"/>
          <w:sz w:val="20"/>
          <w:szCs w:val="20"/>
          <w:lang w:val="es-CO" w:eastAsia="en-US"/>
        </w:rPr>
      </w:pPr>
      <w:r w:rsidRPr="0021238C">
        <w:rPr>
          <w:rFonts w:asciiTheme="majorHAnsi" w:eastAsiaTheme="minorHAnsi" w:hAnsiTheme="majorHAnsi" w:cstheme="majorHAnsi"/>
          <w:color w:val="auto"/>
          <w:sz w:val="20"/>
          <w:szCs w:val="20"/>
          <w:lang w:val="es-CO" w:eastAsia="en-US"/>
        </w:rPr>
        <w:t xml:space="preserve"> </w:t>
      </w:r>
    </w:p>
    <w:p w14:paraId="53CDFA64" w14:textId="6E07841D" w:rsidR="001177E8" w:rsidRPr="0021238C" w:rsidRDefault="001177E8" w:rsidP="00E6084E">
      <w:pPr>
        <w:pStyle w:val="Clusula10"/>
        <w:numPr>
          <w:ilvl w:val="1"/>
          <w:numId w:val="9"/>
        </w:numPr>
        <w:tabs>
          <w:tab w:val="left" w:pos="851"/>
        </w:tabs>
        <w:rPr>
          <w:rFonts w:asciiTheme="majorHAnsi" w:hAnsiTheme="majorHAnsi" w:cstheme="majorHAnsi"/>
          <w:b/>
          <w:color w:val="auto"/>
          <w:szCs w:val="20"/>
        </w:rPr>
      </w:pPr>
      <w:r w:rsidRPr="0021238C">
        <w:rPr>
          <w:rFonts w:asciiTheme="majorHAnsi" w:hAnsiTheme="majorHAnsi" w:cstheme="majorHAnsi"/>
          <w:b/>
          <w:color w:val="auto"/>
          <w:szCs w:val="20"/>
        </w:rPr>
        <w:t>ESTABILIDAD DE LA OBRA Y PER</w:t>
      </w:r>
      <w:r w:rsidR="00CF5C67" w:rsidRPr="0021238C">
        <w:rPr>
          <w:rFonts w:asciiTheme="majorHAnsi" w:hAnsiTheme="majorHAnsi" w:cstheme="majorHAnsi"/>
          <w:b/>
          <w:color w:val="auto"/>
          <w:szCs w:val="20"/>
        </w:rPr>
        <w:t>Í</w:t>
      </w:r>
      <w:r w:rsidRPr="0021238C">
        <w:rPr>
          <w:rFonts w:asciiTheme="majorHAnsi" w:hAnsiTheme="majorHAnsi" w:cstheme="majorHAnsi"/>
          <w:b/>
          <w:color w:val="auto"/>
          <w:szCs w:val="20"/>
        </w:rPr>
        <w:t xml:space="preserve">ODO DE GARANTÍA </w:t>
      </w:r>
    </w:p>
    <w:p w14:paraId="022A6566" w14:textId="7FFAA8FD" w:rsidR="001177E8" w:rsidRPr="0021238C" w:rsidRDefault="001177E8" w:rsidP="00540E0E">
      <w:pPr>
        <w:pStyle w:val="Clusula10"/>
        <w:numPr>
          <w:ilvl w:val="0"/>
          <w:numId w:val="0"/>
        </w:numPr>
        <w:rPr>
          <w:rFonts w:asciiTheme="majorHAnsi" w:hAnsiTheme="majorHAnsi" w:cstheme="majorHAnsi"/>
          <w:b/>
          <w:color w:val="auto"/>
          <w:szCs w:val="20"/>
        </w:rPr>
      </w:pPr>
    </w:p>
    <w:p w14:paraId="549AC489" w14:textId="0BB27C03" w:rsidR="00E218BF" w:rsidRPr="0021238C" w:rsidRDefault="001177E8" w:rsidP="00E218BF">
      <w:p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será responsable de la reparación de todos los defectos que puedan comprobarse con posterioridad al recibo definitivo de las obras del Contrato o si la obra </w:t>
      </w:r>
      <w:r w:rsidR="00E218BF" w:rsidRPr="0021238C">
        <w:rPr>
          <w:rFonts w:asciiTheme="majorHAnsi" w:eastAsia="Times New Roman" w:hAnsiTheme="majorHAnsi" w:cstheme="majorHAnsi"/>
          <w:szCs w:val="20"/>
          <w:lang w:val="es-ES" w:eastAsia="es-CO"/>
        </w:rPr>
        <w:t>A</w:t>
      </w:r>
      <w:r w:rsidRPr="0021238C">
        <w:rPr>
          <w:rFonts w:asciiTheme="majorHAnsi" w:eastAsia="Times New Roman" w:hAnsiTheme="majorHAnsi" w:cstheme="majorHAnsi"/>
          <w:szCs w:val="20"/>
          <w:lang w:val="es-ES" w:eastAsia="es-CO"/>
        </w:rPr>
        <w:t xml:space="preserve">menaza </w:t>
      </w:r>
      <w:r w:rsidR="00E218BF" w:rsidRPr="0021238C">
        <w:rPr>
          <w:rFonts w:asciiTheme="majorHAnsi" w:eastAsia="Times New Roman" w:hAnsiTheme="majorHAnsi" w:cstheme="majorHAnsi"/>
          <w:szCs w:val="20"/>
          <w:lang w:val="es-ES" w:eastAsia="es-CO"/>
        </w:rPr>
        <w:t>R</w:t>
      </w:r>
      <w:r w:rsidRPr="0021238C">
        <w:rPr>
          <w:rFonts w:asciiTheme="majorHAnsi" w:eastAsia="Times New Roman" w:hAnsiTheme="majorHAnsi" w:cstheme="majorHAnsi"/>
          <w:szCs w:val="20"/>
          <w:lang w:val="es-ES" w:eastAsia="es-CO"/>
        </w:rPr>
        <w:t xml:space="preserve">uina en todo o en parte, por causas derivadas de fabricaciones, replanteos, procesos constructivos, localizaciones y montajes efectuados por él y del empleo de materiales, equipo de </w:t>
      </w:r>
      <w:r w:rsidR="001324FB"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onstrucción y mano de obra deficientes utilizados en la </w:t>
      </w:r>
      <w:r w:rsidR="00EC77D4"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onstrucción. </w:t>
      </w:r>
    </w:p>
    <w:p w14:paraId="69C34EC2" w14:textId="77777777" w:rsidR="00E218BF" w:rsidRPr="0021238C" w:rsidRDefault="00E218BF" w:rsidP="00E218BF">
      <w:pPr>
        <w:rPr>
          <w:rFonts w:asciiTheme="majorHAnsi" w:eastAsia="Times New Roman" w:hAnsiTheme="majorHAnsi" w:cstheme="majorHAnsi"/>
          <w:szCs w:val="20"/>
          <w:lang w:val="es-ES" w:eastAsia="es-CO"/>
        </w:rPr>
      </w:pPr>
    </w:p>
    <w:p w14:paraId="290F50CA" w14:textId="6EAC4B6D" w:rsidR="001177E8" w:rsidRPr="0021238C" w:rsidRDefault="001177E8" w:rsidP="00E218BF">
      <w:p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se obliga a llevar a cabo a su costa todas las reparaciones y reemplazos que se ocasionen por estos conceptos. Esta responsabilidad y las obligaciones inherentes a </w:t>
      </w:r>
      <w:r w:rsidR="007068C7" w:rsidRPr="0021238C">
        <w:rPr>
          <w:rFonts w:asciiTheme="majorHAnsi" w:eastAsia="Times New Roman" w:hAnsiTheme="majorHAnsi" w:cstheme="majorHAnsi"/>
          <w:szCs w:val="20"/>
          <w:lang w:val="es-ES" w:eastAsia="es-CO"/>
        </w:rPr>
        <w:t>ella</w:t>
      </w:r>
      <w:r w:rsidRPr="0021238C">
        <w:rPr>
          <w:rFonts w:asciiTheme="majorHAnsi" w:eastAsia="Times New Roman" w:hAnsiTheme="majorHAnsi" w:cstheme="majorHAnsi"/>
          <w:szCs w:val="20"/>
          <w:lang w:val="es-ES" w:eastAsia="es-CO"/>
        </w:rPr>
        <w:t xml:space="preserve"> se considerarán vigentes por un período de </w:t>
      </w:r>
      <w:r w:rsidR="00CD4564" w:rsidRPr="005F0520">
        <w:rPr>
          <w:rFonts w:asciiTheme="majorHAnsi" w:eastAsia="Times New Roman" w:hAnsiTheme="majorHAnsi" w:cstheme="majorHAnsi"/>
          <w:bCs/>
          <w:szCs w:val="20"/>
          <w:lang w:val="es-ES" w:eastAsia="es-CO"/>
        </w:rPr>
        <w:t>5 años contados a partir del Acta de Recibo Final de Obras</w:t>
      </w:r>
      <w:r w:rsidR="00D75C7F" w:rsidRPr="0021238C">
        <w:rPr>
          <w:rFonts w:asciiTheme="majorHAnsi" w:eastAsia="Times New Roman" w:hAnsiTheme="majorHAnsi" w:cstheme="majorHAnsi"/>
          <w:szCs w:val="20"/>
          <w:lang w:val="es-ES" w:eastAsia="es-CO"/>
        </w:rPr>
        <w:t>, sin perjuicio de lo previsto en el artículo 2060 del Código Civil</w:t>
      </w:r>
      <w:r w:rsidRPr="0021238C">
        <w:rPr>
          <w:rFonts w:asciiTheme="majorHAnsi" w:eastAsia="Times New Roman" w:hAnsiTheme="majorHAnsi" w:cstheme="majorHAnsi"/>
          <w:szCs w:val="20"/>
          <w:lang w:val="es-ES" w:eastAsia="es-CO"/>
        </w:rPr>
        <w:t xml:space="preserve">. 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21238C" w:rsidRDefault="001177E8" w:rsidP="00540E0E">
      <w:pPr>
        <w:rPr>
          <w:rFonts w:asciiTheme="majorHAnsi" w:eastAsia="Times New Roman" w:hAnsiTheme="majorHAnsi" w:cstheme="majorHAnsi"/>
          <w:bCs/>
          <w:szCs w:val="20"/>
          <w:lang w:val="es-ES" w:eastAsia="es-CO"/>
        </w:rPr>
      </w:pPr>
    </w:p>
    <w:p w14:paraId="4E31FC14" w14:textId="6F8EB843" w:rsidR="001177E8" w:rsidRPr="0021238C" w:rsidRDefault="001177E8"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szCs w:val="20"/>
          <w:lang w:val="es-ES" w:eastAsia="es-CO"/>
        </w:rPr>
        <w:t xml:space="preserve">Si la inestabilidad de la obra se manifiesta durante la vigencia del amparo de la </w:t>
      </w:r>
      <w:r w:rsidR="7804EE0C"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respectiva y 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no realiza las reparaciones dentro de los términos señalados, la Entidad </w:t>
      </w:r>
      <w:r w:rsidR="00CF5C67" w:rsidRPr="0021238C">
        <w:rPr>
          <w:rFonts w:asciiTheme="majorHAnsi" w:eastAsia="Times New Roman" w:hAnsiTheme="majorHAnsi" w:cstheme="majorHAnsi"/>
          <w:szCs w:val="20"/>
          <w:lang w:val="es-ES" w:eastAsia="es-CO"/>
        </w:rPr>
        <w:t xml:space="preserve">hará </w:t>
      </w:r>
      <w:r w:rsidRPr="0021238C">
        <w:rPr>
          <w:rFonts w:asciiTheme="majorHAnsi" w:eastAsia="Times New Roman" w:hAnsiTheme="majorHAnsi" w:cstheme="majorHAnsi"/>
          <w:szCs w:val="20"/>
          <w:lang w:val="es-ES" w:eastAsia="es-CO"/>
        </w:rPr>
        <w:t xml:space="preserve">efectiva la </w:t>
      </w:r>
      <w:r w:rsidR="7A6D8847"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de estabilidad estipulada en el Contrato. </w:t>
      </w:r>
      <w:r w:rsidRPr="0021238C">
        <w:rPr>
          <w:rFonts w:asciiTheme="majorHAnsi" w:eastAsia="Times New Roman" w:hAnsiTheme="majorHAnsi" w:cstheme="majorHAnsi"/>
          <w:bCs/>
          <w:szCs w:val="20"/>
          <w:lang w:val="es-ES" w:eastAsia="es-CO"/>
        </w:rPr>
        <w:t xml:space="preserve">Si las reparaciones que se </w:t>
      </w:r>
      <w:r w:rsidR="00D75C7F" w:rsidRPr="0021238C">
        <w:rPr>
          <w:rFonts w:asciiTheme="majorHAnsi" w:eastAsia="Times New Roman" w:hAnsiTheme="majorHAnsi" w:cstheme="majorHAnsi"/>
          <w:bCs/>
          <w:szCs w:val="20"/>
          <w:lang w:val="es-ES" w:eastAsia="es-CO"/>
        </w:rPr>
        <w:t xml:space="preserve">hacen </w:t>
      </w:r>
      <w:r w:rsidRPr="0021238C">
        <w:rPr>
          <w:rFonts w:asciiTheme="majorHAnsi" w:eastAsia="Times New Roman" w:hAnsiTheme="majorHAnsi" w:cstheme="majorHAnsi"/>
          <w:bCs/>
          <w:szCs w:val="20"/>
          <w:lang w:val="es-ES" w:eastAsia="es-CO"/>
        </w:rPr>
        <w:t>afectan, o si a juicio de la Entidad, existe duda razonable de que puedan llegar a afectar el buen funcionamiento o la eficiencia de las obras o parte de ellas, la Entidad</w:t>
      </w:r>
      <w:r w:rsidR="00D75C7F" w:rsidRPr="0021238C">
        <w:rPr>
          <w:rFonts w:asciiTheme="majorHAnsi" w:eastAsia="Times New Roman" w:hAnsiTheme="majorHAnsi" w:cstheme="majorHAnsi"/>
          <w:bCs/>
          <w:szCs w:val="20"/>
          <w:lang w:val="es-ES" w:eastAsia="es-CO"/>
        </w:rPr>
        <w:t xml:space="preserve"> podrá</w:t>
      </w:r>
      <w:r w:rsidRPr="0021238C">
        <w:rPr>
          <w:rFonts w:asciiTheme="majorHAnsi" w:eastAsia="Times New Roman" w:hAnsiTheme="majorHAnsi" w:cstheme="majorHAnsi"/>
          <w:bCs/>
          <w:szCs w:val="20"/>
          <w:lang w:val="es-ES" w:eastAsia="es-CO"/>
        </w:rPr>
        <w:t xml:space="preserve"> </w:t>
      </w:r>
      <w:r w:rsidR="00CF5C67" w:rsidRPr="0021238C">
        <w:rPr>
          <w:rFonts w:asciiTheme="majorHAnsi" w:eastAsia="Times New Roman" w:hAnsiTheme="majorHAnsi" w:cstheme="majorHAnsi"/>
          <w:bCs/>
          <w:szCs w:val="20"/>
          <w:lang w:val="es-ES" w:eastAsia="es-CO"/>
        </w:rPr>
        <w:t xml:space="preserve">exigir </w:t>
      </w:r>
      <w:r w:rsidRPr="0021238C">
        <w:rPr>
          <w:rFonts w:asciiTheme="majorHAnsi" w:eastAsia="Times New Roman" w:hAnsiTheme="majorHAnsi" w:cstheme="majorHAnsi"/>
          <w:bCs/>
          <w:szCs w:val="20"/>
          <w:lang w:val="es-ES" w:eastAsia="es-CO"/>
        </w:rPr>
        <w:t xml:space="preserve">la ejecución de nuevas pruebas a cargo del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21238C" w:rsidRDefault="001177E8" w:rsidP="00540E0E">
      <w:pPr>
        <w:pStyle w:val="Clusula10"/>
        <w:numPr>
          <w:ilvl w:val="0"/>
          <w:numId w:val="0"/>
        </w:numPr>
        <w:rPr>
          <w:rFonts w:asciiTheme="majorHAnsi" w:eastAsia="Times New Roman" w:hAnsiTheme="majorHAnsi" w:cstheme="majorHAnsi"/>
          <w:bCs/>
          <w:color w:val="auto"/>
          <w:szCs w:val="20"/>
          <w:lang w:val="es-ES" w:eastAsia="es-CO"/>
        </w:rPr>
      </w:pPr>
    </w:p>
    <w:p w14:paraId="0F6BD0F8" w14:textId="270DFC32" w:rsidR="00930495" w:rsidRPr="0021238C" w:rsidRDefault="001177E8" w:rsidP="00E6084E">
      <w:pPr>
        <w:pStyle w:val="Clusula10"/>
        <w:numPr>
          <w:ilvl w:val="1"/>
          <w:numId w:val="9"/>
        </w:numPr>
        <w:tabs>
          <w:tab w:val="left" w:pos="851"/>
        </w:tabs>
        <w:rPr>
          <w:rFonts w:asciiTheme="majorHAnsi" w:eastAsia="Times New Roman" w:hAnsiTheme="majorHAnsi" w:cstheme="majorHAnsi"/>
          <w:b/>
          <w:bCs/>
          <w:color w:val="auto"/>
          <w:szCs w:val="20"/>
          <w:lang w:val="es-ES" w:eastAsia="es-CO"/>
        </w:rPr>
      </w:pPr>
      <w:r w:rsidRPr="0021238C">
        <w:rPr>
          <w:rFonts w:asciiTheme="majorHAnsi" w:eastAsia="Times New Roman" w:hAnsiTheme="majorHAnsi" w:cstheme="majorHAnsi"/>
          <w:b/>
          <w:bCs/>
          <w:color w:val="auto"/>
          <w:szCs w:val="20"/>
          <w:lang w:val="es-ES" w:eastAsia="es-CO"/>
        </w:rPr>
        <w:t xml:space="preserve">GARANTÍA DE RESPONSABILIDAD CIVIL EXTRACONTRACTUAL </w:t>
      </w:r>
    </w:p>
    <w:p w14:paraId="3F2B0718" w14:textId="70BBED5F" w:rsidR="001177E8" w:rsidRPr="0021238C" w:rsidRDefault="001177E8" w:rsidP="00540E0E">
      <w:pPr>
        <w:pStyle w:val="Clusula10"/>
        <w:numPr>
          <w:ilvl w:val="0"/>
          <w:numId w:val="0"/>
        </w:numPr>
        <w:rPr>
          <w:rFonts w:asciiTheme="majorHAnsi" w:eastAsia="Times New Roman" w:hAnsiTheme="majorHAnsi" w:cstheme="majorHAnsi"/>
          <w:bCs/>
          <w:color w:val="auto"/>
          <w:szCs w:val="20"/>
          <w:lang w:val="es-ES" w:eastAsia="es-CO"/>
        </w:rPr>
      </w:pPr>
    </w:p>
    <w:p w14:paraId="5A8CB496" w14:textId="40009B59" w:rsidR="001177E8" w:rsidRPr="0021238C" w:rsidRDefault="001177E8"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deberá contratar un seguro que ampare la Responsabilidad Civil Extracontractual con las siguientes características: </w:t>
      </w:r>
    </w:p>
    <w:p w14:paraId="449FCB07" w14:textId="77777777" w:rsidR="00CC71F3" w:rsidRPr="0021238C" w:rsidRDefault="00CC71F3" w:rsidP="00540E0E">
      <w:pPr>
        <w:rPr>
          <w:rFonts w:asciiTheme="majorHAnsi" w:eastAsia="Times New Roman" w:hAnsiTheme="majorHAnsi" w:cstheme="maj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4D69F5" w:rsidRPr="0021238C"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21238C" w:rsidRDefault="00CC71F3" w:rsidP="003C797B">
            <w:pPr>
              <w:jc w:val="center"/>
              <w:rPr>
                <w:rFonts w:asciiTheme="majorHAnsi" w:hAnsiTheme="majorHAnsi" w:cstheme="majorHAnsi"/>
                <w:b/>
                <w:bCs/>
                <w:color w:val="FFFFFF" w:themeColor="background1"/>
                <w:szCs w:val="20"/>
              </w:rPr>
            </w:pPr>
            <w:r w:rsidRPr="0021238C">
              <w:rPr>
                <w:rFonts w:asciiTheme="majorHAnsi" w:hAnsiTheme="majorHAnsi" w:cstheme="maj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21238C" w:rsidRDefault="00CC71F3" w:rsidP="003C797B">
            <w:pPr>
              <w:jc w:val="center"/>
              <w:rPr>
                <w:rFonts w:asciiTheme="majorHAnsi" w:hAnsiTheme="majorHAnsi" w:cstheme="majorHAnsi"/>
                <w:b/>
                <w:bCs/>
                <w:color w:val="FFFFFF" w:themeColor="background1"/>
                <w:szCs w:val="20"/>
              </w:rPr>
            </w:pPr>
            <w:r w:rsidRPr="0021238C">
              <w:rPr>
                <w:rFonts w:asciiTheme="majorHAnsi" w:hAnsiTheme="majorHAnsi" w:cstheme="majorHAnsi"/>
                <w:b/>
                <w:bCs/>
                <w:color w:val="FFFFFF" w:themeColor="background1"/>
                <w:szCs w:val="20"/>
              </w:rPr>
              <w:t>Condición</w:t>
            </w:r>
          </w:p>
        </w:tc>
      </w:tr>
      <w:tr w:rsidR="00413CAD" w:rsidRPr="0021238C"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21238C" w:rsidRDefault="00CC71F3"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Contrato de seguro contenido en una póliza </w:t>
            </w:r>
          </w:p>
        </w:tc>
      </w:tr>
      <w:tr w:rsidR="00413CAD" w:rsidRPr="0021238C"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2075BB57" w:rsidR="00CC71F3" w:rsidRPr="0021238C" w:rsidRDefault="00CD4564" w:rsidP="003C797B">
            <w:pPr>
              <w:rPr>
                <w:rFonts w:asciiTheme="majorHAnsi" w:eastAsia="Times New Roman" w:hAnsiTheme="majorHAnsi" w:cstheme="majorHAnsi"/>
                <w:bCs/>
                <w:szCs w:val="20"/>
                <w:lang w:val="es-ES" w:eastAsia="es-CO"/>
              </w:rPr>
            </w:pPr>
            <w:r w:rsidRPr="00CD4564">
              <w:rPr>
                <w:rFonts w:asciiTheme="majorHAnsi" w:eastAsia="Times New Roman" w:hAnsiTheme="majorHAnsi" w:cstheme="majorHAnsi"/>
                <w:bCs/>
                <w:szCs w:val="20"/>
                <w:lang w:val="es-ES" w:eastAsia="es-CO"/>
              </w:rPr>
              <w:t>FONDO DE DESARROLLO LOCAL DE TUNJUELITO identificada con NIT 899.999.061-9 y el Contratista</w:t>
            </w:r>
          </w:p>
        </w:tc>
      </w:tr>
      <w:tr w:rsidR="00413CAD" w:rsidRPr="0021238C"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21238C" w:rsidRDefault="00CC71F3"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Para las personas jurídicas: la </w:t>
            </w:r>
            <w:r w:rsidR="224A2A62"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deberá tomarse con el nombre o razón social y tipo societario que figura en el </w:t>
            </w:r>
            <w:r w:rsidR="00D75C7F"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ertificado de </w:t>
            </w:r>
            <w:r w:rsidR="00D75C7F" w:rsidRPr="0021238C">
              <w:rPr>
                <w:rFonts w:asciiTheme="majorHAnsi" w:eastAsia="Times New Roman" w:hAnsiTheme="majorHAnsi" w:cstheme="majorHAnsi"/>
                <w:szCs w:val="20"/>
                <w:lang w:val="es-ES" w:eastAsia="es-CO"/>
              </w:rPr>
              <w:t>e</w:t>
            </w:r>
            <w:r w:rsidRPr="0021238C">
              <w:rPr>
                <w:rFonts w:asciiTheme="majorHAnsi" w:eastAsia="Times New Roman" w:hAnsiTheme="majorHAnsi" w:cstheme="majorHAnsi"/>
                <w:szCs w:val="20"/>
                <w:lang w:val="es-ES" w:eastAsia="es-CO"/>
              </w:rPr>
              <w:t xml:space="preserve">xistencia y </w:t>
            </w:r>
            <w:r w:rsidR="00D75C7F" w:rsidRPr="0021238C">
              <w:rPr>
                <w:rFonts w:asciiTheme="majorHAnsi" w:eastAsia="Times New Roman" w:hAnsiTheme="majorHAnsi" w:cstheme="majorHAnsi"/>
                <w:szCs w:val="20"/>
                <w:lang w:val="es-ES" w:eastAsia="es-CO"/>
              </w:rPr>
              <w:t>r</w:t>
            </w:r>
            <w:r w:rsidRPr="0021238C">
              <w:rPr>
                <w:rFonts w:asciiTheme="majorHAnsi" w:eastAsia="Times New Roman" w:hAnsiTheme="majorHAnsi" w:cstheme="majorHAnsi"/>
                <w:szCs w:val="20"/>
                <w:lang w:val="es-ES" w:eastAsia="es-CO"/>
              </w:rPr>
              <w:t xml:space="preserve">epresentación </w:t>
            </w:r>
            <w:r w:rsidR="00D75C7F" w:rsidRPr="0021238C">
              <w:rPr>
                <w:rFonts w:asciiTheme="majorHAnsi" w:eastAsia="Times New Roman" w:hAnsiTheme="majorHAnsi" w:cstheme="majorHAnsi"/>
                <w:szCs w:val="20"/>
                <w:lang w:val="es-ES" w:eastAsia="es-CO"/>
              </w:rPr>
              <w:t>l</w:t>
            </w:r>
            <w:r w:rsidRPr="0021238C">
              <w:rPr>
                <w:rFonts w:asciiTheme="majorHAnsi" w:eastAsia="Times New Roman" w:hAnsiTheme="majorHAnsi" w:cstheme="majorHAnsi"/>
                <w:szCs w:val="20"/>
                <w:lang w:val="es-ES" w:eastAsia="es-CO"/>
              </w:rPr>
              <w:t xml:space="preserve">egal expedido por la </w:t>
            </w:r>
            <w:r w:rsidR="00664E18"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 xml:space="preserve">ámara de </w:t>
            </w:r>
            <w:r w:rsidR="00664E18"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omercio respectiva, y no sólo con su sigla, a no ser que en el referido documento se exprese que la sociedad podrá denominarse de esa manera.</w:t>
            </w:r>
          </w:p>
          <w:p w14:paraId="004BAF3E" w14:textId="3F12CB9C" w:rsidR="00CC71F3" w:rsidRPr="0021238C" w:rsidRDefault="00CC71F3"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eastAsia="es-CO"/>
              </w:rPr>
              <w:t xml:space="preserve">No se aceptan </w:t>
            </w:r>
            <w:r w:rsidR="00E57FB0" w:rsidRPr="0021238C">
              <w:rPr>
                <w:rFonts w:asciiTheme="majorHAnsi" w:eastAsia="Times New Roman" w:hAnsiTheme="majorHAnsi" w:cstheme="majorHAnsi"/>
                <w:szCs w:val="20"/>
                <w:lang w:eastAsia="es-CO"/>
              </w:rPr>
              <w:t>G</w:t>
            </w:r>
            <w:r w:rsidRPr="0021238C">
              <w:rPr>
                <w:rFonts w:asciiTheme="majorHAnsi" w:eastAsia="Times New Roman" w:hAnsiTheme="majorHAnsi" w:cstheme="majorHAnsi"/>
                <w:szCs w:val="20"/>
                <w:lang w:eastAsia="es-CO"/>
              </w:rPr>
              <w:t xml:space="preserve">arantías a nombre del representante legal o de alguno de los integrantes del </w:t>
            </w:r>
            <w:r w:rsidR="00664E18" w:rsidRPr="0021238C">
              <w:rPr>
                <w:rFonts w:asciiTheme="majorHAnsi" w:eastAsia="Times New Roman" w:hAnsiTheme="majorHAnsi" w:cstheme="majorHAnsi"/>
                <w:szCs w:val="20"/>
                <w:lang w:eastAsia="es-CO"/>
              </w:rPr>
              <w:t>C</w:t>
            </w:r>
            <w:r w:rsidRPr="0021238C">
              <w:rPr>
                <w:rFonts w:asciiTheme="majorHAnsi" w:eastAsia="Times New Roman" w:hAnsiTheme="majorHAnsi" w:cstheme="majorHAnsi"/>
                <w:szCs w:val="20"/>
                <w:lang w:eastAsia="es-CO"/>
              </w:rPr>
              <w:t>onsorcio</w:t>
            </w:r>
            <w:r w:rsidR="00664E18" w:rsidRPr="0021238C">
              <w:rPr>
                <w:rFonts w:asciiTheme="majorHAnsi" w:eastAsia="Times New Roman" w:hAnsiTheme="majorHAnsi" w:cstheme="majorHAnsi"/>
                <w:szCs w:val="20"/>
                <w:lang w:eastAsia="es-CO"/>
              </w:rPr>
              <w:t xml:space="preserve"> o de la Unión Temporal</w:t>
            </w:r>
            <w:r w:rsidRPr="0021238C">
              <w:rPr>
                <w:rFonts w:asciiTheme="majorHAnsi" w:eastAsia="Times New Roman" w:hAnsiTheme="majorHAnsi" w:cstheme="majorHAnsi"/>
                <w:szCs w:val="20"/>
                <w:lang w:eastAsia="es-CO"/>
              </w:rPr>
              <w:t xml:space="preserve">. Cuando el </w:t>
            </w:r>
            <w:r w:rsidR="006B09B1" w:rsidRPr="0021238C">
              <w:rPr>
                <w:rFonts w:asciiTheme="majorHAnsi" w:eastAsia="Times New Roman" w:hAnsiTheme="majorHAnsi" w:cstheme="majorHAnsi"/>
                <w:szCs w:val="20"/>
                <w:lang w:eastAsia="es-CO"/>
              </w:rPr>
              <w:t>Contratista</w:t>
            </w:r>
            <w:r w:rsidRPr="0021238C">
              <w:rPr>
                <w:rFonts w:asciiTheme="majorHAnsi" w:eastAsia="Times New Roman" w:hAnsiTheme="majorHAnsi" w:cstheme="majorHAnsi"/>
                <w:szCs w:val="20"/>
                <w:lang w:eastAsia="es-CO"/>
              </w:rPr>
              <w:t xml:space="preserve"> sea una </w:t>
            </w:r>
            <w:r w:rsidR="00664E18" w:rsidRPr="0021238C">
              <w:rPr>
                <w:rFonts w:asciiTheme="majorHAnsi" w:eastAsia="Times New Roman" w:hAnsiTheme="majorHAnsi" w:cstheme="majorHAnsi"/>
                <w:szCs w:val="20"/>
                <w:lang w:eastAsia="es-CO"/>
              </w:rPr>
              <w:t>U</w:t>
            </w:r>
            <w:r w:rsidRPr="0021238C">
              <w:rPr>
                <w:rFonts w:asciiTheme="majorHAnsi" w:eastAsia="Times New Roman" w:hAnsiTheme="majorHAnsi" w:cstheme="majorHAnsi"/>
                <w:szCs w:val="20"/>
                <w:lang w:eastAsia="es-CO"/>
              </w:rPr>
              <w:t xml:space="preserve">nión </w:t>
            </w:r>
            <w:r w:rsidR="00664E18" w:rsidRPr="0021238C">
              <w:rPr>
                <w:rFonts w:asciiTheme="majorHAnsi" w:eastAsia="Times New Roman" w:hAnsiTheme="majorHAnsi" w:cstheme="majorHAnsi"/>
                <w:szCs w:val="20"/>
                <w:lang w:eastAsia="es-CO"/>
              </w:rPr>
              <w:t>T</w:t>
            </w:r>
            <w:r w:rsidRPr="0021238C">
              <w:rPr>
                <w:rFonts w:asciiTheme="majorHAnsi" w:eastAsia="Times New Roman" w:hAnsiTheme="majorHAnsi" w:cstheme="majorHAnsi"/>
                <w:szCs w:val="20"/>
                <w:lang w:eastAsia="es-CO"/>
              </w:rPr>
              <w:t xml:space="preserve">emporal o </w:t>
            </w:r>
            <w:r w:rsidR="00664E18" w:rsidRPr="0021238C">
              <w:rPr>
                <w:rFonts w:asciiTheme="majorHAnsi" w:eastAsia="Times New Roman" w:hAnsiTheme="majorHAnsi" w:cstheme="majorHAnsi"/>
                <w:szCs w:val="20"/>
                <w:lang w:eastAsia="es-CO"/>
              </w:rPr>
              <w:t>C</w:t>
            </w:r>
            <w:r w:rsidRPr="0021238C">
              <w:rPr>
                <w:rFonts w:asciiTheme="majorHAnsi" w:eastAsia="Times New Roman" w:hAnsiTheme="majorHAnsi" w:cstheme="majorHAnsi"/>
                <w:szCs w:val="20"/>
                <w:lang w:eastAsia="es-CO"/>
              </w:rPr>
              <w:t xml:space="preserve">onsorcio, se debe incluir </w:t>
            </w:r>
            <w:r w:rsidR="2B8D4E4B" w:rsidRPr="0021238C">
              <w:rPr>
                <w:rFonts w:asciiTheme="majorHAnsi" w:eastAsia="Times New Roman" w:hAnsiTheme="majorHAnsi" w:cstheme="majorHAnsi"/>
                <w:szCs w:val="20"/>
                <w:lang w:eastAsia="es-CO"/>
              </w:rPr>
              <w:t>el</w:t>
            </w:r>
            <w:r w:rsidR="00D75C7F" w:rsidRPr="0021238C">
              <w:rPr>
                <w:rFonts w:asciiTheme="majorHAnsi" w:eastAsia="Times New Roman" w:hAnsiTheme="majorHAnsi" w:cstheme="majorHAnsi"/>
                <w:szCs w:val="20"/>
                <w:lang w:eastAsia="es-CO"/>
              </w:rPr>
              <w:t xml:space="preserve"> nombre, el</w:t>
            </w:r>
            <w:r w:rsidRPr="0021238C">
              <w:rPr>
                <w:rFonts w:asciiTheme="majorHAnsi" w:eastAsia="Times New Roman" w:hAnsiTheme="majorHAnsi" w:cstheme="majorHAnsi"/>
                <w:szCs w:val="20"/>
                <w:lang w:eastAsia="es-CO"/>
              </w:rPr>
              <w:t xml:space="preserve"> NIT y </w:t>
            </w:r>
            <w:r w:rsidR="00D75C7F" w:rsidRPr="0021238C">
              <w:rPr>
                <w:rFonts w:asciiTheme="majorHAnsi" w:eastAsia="Times New Roman" w:hAnsiTheme="majorHAnsi" w:cstheme="majorHAnsi"/>
                <w:szCs w:val="20"/>
                <w:lang w:eastAsia="es-CO"/>
              </w:rPr>
              <w:t xml:space="preserve">el </w:t>
            </w:r>
            <w:r w:rsidRPr="0021238C">
              <w:rPr>
                <w:rFonts w:asciiTheme="majorHAnsi" w:eastAsia="Times New Roman" w:hAnsiTheme="majorHAnsi" w:cstheme="majorHAnsi"/>
                <w:szCs w:val="20"/>
                <w:lang w:eastAsia="es-CO"/>
              </w:rPr>
              <w:t>porcentaje de participación de cada uno de los integrantes.</w:t>
            </w:r>
          </w:p>
          <w:p w14:paraId="728E9EA2" w14:textId="0710F479" w:rsidR="00CC71F3" w:rsidRPr="0021238C" w:rsidRDefault="00D75C7F" w:rsidP="00E6084E">
            <w:pPr>
              <w:pStyle w:val="Prrafodelista"/>
              <w:numPr>
                <w:ilvl w:val="0"/>
                <w:numId w:val="5"/>
              </w:numPr>
              <w:rPr>
                <w:rFonts w:asciiTheme="majorHAnsi" w:eastAsia="Times New Roman" w:hAnsiTheme="majorHAnsi" w:cstheme="majorHAnsi"/>
                <w:szCs w:val="20"/>
                <w:lang w:val="es-ES" w:eastAsia="es-CO"/>
              </w:rPr>
            </w:pPr>
            <w:r w:rsidRPr="0021238C">
              <w:rPr>
                <w:rFonts w:asciiTheme="majorHAnsi" w:eastAsia="Times New Roman" w:hAnsiTheme="majorHAnsi" w:cstheme="majorHAnsi"/>
                <w:bCs/>
                <w:szCs w:val="20"/>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0021238C">
              <w:rPr>
                <w:rFonts w:asciiTheme="majorHAnsi" w:eastAsia="Times New Roman" w:hAnsiTheme="majorHAnsi" w:cstheme="majorHAnsi"/>
                <w:szCs w:val="20"/>
                <w:lang w:val="es-ES" w:eastAsia="es-CO"/>
              </w:rPr>
              <w:t xml:space="preserve">. </w:t>
            </w:r>
          </w:p>
        </w:tc>
      </w:tr>
      <w:tr w:rsidR="00413CAD" w:rsidRPr="0021238C"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6B55DAD8" w:rsidR="00CC71F3" w:rsidRPr="0021238C" w:rsidRDefault="002C2558" w:rsidP="003C797B">
            <w:pPr>
              <w:shd w:val="clear" w:color="auto" w:fill="FFFFFF"/>
              <w:spacing w:after="150"/>
              <w:rPr>
                <w:rFonts w:asciiTheme="majorHAnsi" w:eastAsia="Times New Roman" w:hAnsiTheme="majorHAnsi" w:cstheme="majorHAnsi"/>
                <w:bCs/>
                <w:szCs w:val="20"/>
                <w:lang w:val="es-ES" w:eastAsia="es-CO"/>
              </w:rPr>
            </w:pPr>
            <w:r>
              <w:rPr>
                <w:rFonts w:eastAsia="Times New Roman" w:cstheme="minorHAnsi"/>
                <w:bCs/>
                <w:sz w:val="18"/>
                <w:szCs w:val="18"/>
                <w:lang w:val="es-ES" w:eastAsia="es-CO"/>
              </w:rPr>
              <w:t>3</w:t>
            </w:r>
            <w:r w:rsidR="00CD4564" w:rsidRPr="0031450E">
              <w:rPr>
                <w:rFonts w:eastAsia="Times New Roman" w:cstheme="minorHAnsi"/>
                <w:bCs/>
                <w:sz w:val="18"/>
                <w:szCs w:val="18"/>
                <w:lang w:val="es-ES" w:eastAsia="es-CO"/>
              </w:rPr>
              <w:t>00 SMMLV</w:t>
            </w:r>
          </w:p>
        </w:tc>
      </w:tr>
      <w:tr w:rsidR="00413CAD" w:rsidRPr="0021238C"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21238C" w:rsidRDefault="00CC71F3"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szCs w:val="20"/>
                <w:lang w:val="es-ES" w:eastAsia="es-ES"/>
              </w:rPr>
              <w:t xml:space="preserve">Igual al período de ejecución del </w:t>
            </w:r>
            <w:r w:rsidR="00D75C7F" w:rsidRPr="0021238C">
              <w:rPr>
                <w:rFonts w:asciiTheme="majorHAnsi" w:eastAsia="Times New Roman" w:hAnsiTheme="majorHAnsi" w:cstheme="majorHAnsi"/>
                <w:szCs w:val="20"/>
                <w:lang w:val="es-ES" w:eastAsia="es-ES"/>
              </w:rPr>
              <w:t>C</w:t>
            </w:r>
            <w:r w:rsidRPr="0021238C">
              <w:rPr>
                <w:rFonts w:asciiTheme="majorHAnsi" w:eastAsia="Times New Roman" w:hAnsiTheme="majorHAnsi" w:cstheme="majorHAnsi"/>
                <w:szCs w:val="20"/>
                <w:lang w:val="es-ES" w:eastAsia="es-ES"/>
              </w:rPr>
              <w:t>ontrato.</w:t>
            </w:r>
          </w:p>
        </w:tc>
      </w:tr>
      <w:tr w:rsidR="00413CAD" w:rsidRPr="0021238C"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B0958B6" w:rsidR="00CC71F3" w:rsidRPr="0021238C" w:rsidRDefault="00CD4564" w:rsidP="003C797B">
            <w:pPr>
              <w:rPr>
                <w:rFonts w:asciiTheme="majorHAnsi" w:eastAsia="Times New Roman" w:hAnsiTheme="majorHAnsi" w:cstheme="majorHAnsi"/>
                <w:bCs/>
                <w:szCs w:val="20"/>
                <w:highlight w:val="lightGray"/>
                <w:lang w:val="es-ES" w:eastAsia="es-CO"/>
              </w:rPr>
            </w:pPr>
            <w:r w:rsidRPr="00CD4564">
              <w:rPr>
                <w:rFonts w:asciiTheme="majorHAnsi" w:eastAsia="Times New Roman" w:hAnsiTheme="majorHAnsi" w:cstheme="majorHAnsi"/>
                <w:bCs/>
                <w:szCs w:val="20"/>
                <w:lang w:val="es-ES" w:eastAsia="es-CO"/>
              </w:rPr>
              <w:t xml:space="preserve">Terceros afectados y </w:t>
            </w:r>
            <w:r>
              <w:rPr>
                <w:rFonts w:asciiTheme="majorHAnsi" w:eastAsia="Times New Roman" w:hAnsiTheme="majorHAnsi" w:cstheme="majorHAnsi"/>
                <w:bCs/>
                <w:szCs w:val="20"/>
                <w:lang w:val="es-ES" w:eastAsia="es-CO"/>
              </w:rPr>
              <w:t xml:space="preserve">el </w:t>
            </w:r>
            <w:r w:rsidRPr="00CD4564">
              <w:rPr>
                <w:rFonts w:asciiTheme="majorHAnsi" w:eastAsia="Times New Roman" w:hAnsiTheme="majorHAnsi" w:cstheme="majorHAnsi"/>
                <w:bCs/>
                <w:szCs w:val="20"/>
                <w:lang w:val="es-ES" w:eastAsia="es-CO"/>
              </w:rPr>
              <w:t>FONDO DE DESARROLLO LOCAL DE TUNJUELITO identificada con NIT 899.999.061-9</w:t>
            </w:r>
          </w:p>
        </w:tc>
      </w:tr>
      <w:tr w:rsidR="00413CAD" w:rsidRPr="0021238C"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21238C" w:rsidRDefault="00CC71F3" w:rsidP="003C797B">
            <w:pPr>
              <w:rPr>
                <w:rFonts w:asciiTheme="majorHAnsi" w:eastAsia="Times New Roman" w:hAnsiTheme="majorHAnsi" w:cstheme="majorHAnsi"/>
                <w:bCs/>
                <w:szCs w:val="20"/>
                <w:lang w:val="es-ES" w:eastAsia="es-CO"/>
              </w:rPr>
            </w:pPr>
          </w:p>
          <w:p w14:paraId="3DB3C84E" w14:textId="68C96898" w:rsidR="00CC71F3" w:rsidRPr="0021238C" w:rsidRDefault="00CC71F3" w:rsidP="003C797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Responsabilidad Civil Extracontractual de la Entidad, derivada de las actuaciones, hechos u omisiones del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o Sub</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21238C" w:rsidRDefault="00CC71F3" w:rsidP="003C797B">
            <w:pPr>
              <w:rPr>
                <w:rFonts w:asciiTheme="majorHAnsi" w:eastAsia="Times New Roman" w:hAnsiTheme="majorHAnsi" w:cstheme="majorHAnsi"/>
                <w:bCs/>
                <w:szCs w:val="20"/>
                <w:lang w:val="es-ES" w:eastAsia="es-CO"/>
              </w:rPr>
            </w:pPr>
          </w:p>
        </w:tc>
      </w:tr>
      <w:tr w:rsidR="00413CAD" w:rsidRPr="0021238C"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21238C" w:rsidRDefault="00CC71F3" w:rsidP="003C797B">
            <w:pPr>
              <w:jc w:val="cente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21238C" w:rsidRDefault="00CC71F3" w:rsidP="00E6084E">
            <w:pPr>
              <w:pStyle w:val="Prrafodelista"/>
              <w:numPr>
                <w:ilvl w:val="0"/>
                <w:numId w:val="5"/>
              </w:numPr>
              <w:jc w:val="left"/>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Número y año del </w:t>
            </w:r>
            <w:r w:rsidR="00D75C7F"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ontrato </w:t>
            </w:r>
          </w:p>
          <w:p w14:paraId="06AF0B38" w14:textId="6A8BC7B0" w:rsidR="00CC71F3" w:rsidRPr="0021238C" w:rsidRDefault="00CC71F3" w:rsidP="00E6084E">
            <w:pPr>
              <w:pStyle w:val="Prrafodelista"/>
              <w:numPr>
                <w:ilvl w:val="0"/>
                <w:numId w:val="5"/>
              </w:numPr>
              <w:jc w:val="left"/>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Objeto del </w:t>
            </w:r>
            <w:r w:rsidR="00D75C7F"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ontrato</w:t>
            </w:r>
          </w:p>
          <w:p w14:paraId="044E18EC" w14:textId="11BE6C6F" w:rsidR="00CC71F3" w:rsidRPr="0021238C" w:rsidRDefault="00CC71F3" w:rsidP="00E6084E">
            <w:pPr>
              <w:pStyle w:val="Prrafodelista"/>
              <w:numPr>
                <w:ilvl w:val="0"/>
                <w:numId w:val="5"/>
              </w:numPr>
              <w:jc w:val="left"/>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Firma del representante legal del </w:t>
            </w:r>
            <w:r w:rsidR="006B09B1" w:rsidRPr="0021238C">
              <w:rPr>
                <w:rFonts w:asciiTheme="majorHAnsi" w:eastAsia="Times New Roman" w:hAnsiTheme="majorHAnsi" w:cstheme="majorHAnsi"/>
                <w:bCs/>
                <w:szCs w:val="20"/>
                <w:lang w:val="es-ES" w:eastAsia="es-CO"/>
              </w:rPr>
              <w:t>Contratista</w:t>
            </w:r>
          </w:p>
          <w:p w14:paraId="431EC457" w14:textId="77777777" w:rsidR="00CC71F3" w:rsidRPr="0021238C" w:rsidRDefault="00CC71F3" w:rsidP="00E6084E">
            <w:pPr>
              <w:pStyle w:val="Prrafodelista"/>
              <w:numPr>
                <w:ilvl w:val="0"/>
                <w:numId w:val="5"/>
              </w:numPr>
              <w:jc w:val="left"/>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21238C" w:rsidRDefault="0034591F" w:rsidP="005C635B">
      <w:pPr>
        <w:tabs>
          <w:tab w:val="left" w:pos="951"/>
        </w:tabs>
        <w:rPr>
          <w:rFonts w:asciiTheme="majorHAnsi" w:hAnsiTheme="majorHAnsi" w:cstheme="majorHAnsi"/>
          <w:bCs/>
          <w:szCs w:val="20"/>
        </w:rPr>
      </w:pPr>
      <w:r w:rsidRPr="0021238C">
        <w:rPr>
          <w:rFonts w:asciiTheme="majorHAnsi" w:eastAsia="Times New Roman" w:hAnsiTheme="majorHAnsi" w:cstheme="majorHAnsi"/>
          <w:bCs/>
          <w:szCs w:val="20"/>
          <w:lang w:val="es-ES" w:eastAsia="es-CO"/>
        </w:rPr>
        <w:tab/>
      </w:r>
    </w:p>
    <w:p w14:paraId="5011D691" w14:textId="0F78987C" w:rsidR="001177E8" w:rsidRPr="0021238C" w:rsidRDefault="001177E8" w:rsidP="00540E0E">
      <w:pPr>
        <w:pStyle w:val="InviasNormal"/>
        <w:spacing w:before="0" w:after="0"/>
        <w:rPr>
          <w:rFonts w:asciiTheme="majorHAnsi" w:hAnsiTheme="majorHAnsi" w:cstheme="majorHAnsi"/>
          <w:bCs/>
          <w:color w:val="auto"/>
          <w:sz w:val="20"/>
          <w:szCs w:val="20"/>
          <w:lang w:val="es-ES" w:eastAsia="es-CO"/>
        </w:rPr>
      </w:pPr>
      <w:r w:rsidRPr="0021238C">
        <w:rPr>
          <w:rFonts w:asciiTheme="majorHAnsi" w:hAnsiTheme="majorHAnsi" w:cstheme="majorHAnsi"/>
          <w:bCs/>
          <w:color w:val="auto"/>
          <w:sz w:val="20"/>
          <w:szCs w:val="20"/>
          <w:lang w:val="es-ES" w:eastAsia="es-CO"/>
        </w:rPr>
        <w:t xml:space="preserve">Este seguro deberá constituirse y presentarse para aprobación de la Entidad dentro del mismo término establecido para la </w:t>
      </w:r>
      <w:r w:rsidR="0024277F" w:rsidRPr="0021238C">
        <w:rPr>
          <w:rFonts w:asciiTheme="majorHAnsi" w:hAnsiTheme="majorHAnsi" w:cstheme="majorHAnsi"/>
          <w:bCs/>
          <w:color w:val="auto"/>
          <w:sz w:val="20"/>
          <w:szCs w:val="20"/>
          <w:lang w:val="es-ES" w:eastAsia="es-CO"/>
        </w:rPr>
        <w:t>G</w:t>
      </w:r>
      <w:r w:rsidRPr="0021238C">
        <w:rPr>
          <w:rFonts w:asciiTheme="majorHAnsi" w:hAnsiTheme="majorHAnsi" w:cstheme="majorHAnsi"/>
          <w:bCs/>
          <w:color w:val="auto"/>
          <w:sz w:val="20"/>
          <w:szCs w:val="20"/>
          <w:lang w:val="es-ES" w:eastAsia="es-CO"/>
        </w:rPr>
        <w:t xml:space="preserve">arantía única de cumplimiento. </w:t>
      </w:r>
    </w:p>
    <w:p w14:paraId="3B552D98" w14:textId="77777777" w:rsidR="009C1606" w:rsidRPr="0021238C" w:rsidRDefault="009C1606" w:rsidP="00540E0E">
      <w:pPr>
        <w:pStyle w:val="InviasNormal"/>
        <w:spacing w:before="0" w:after="0"/>
        <w:rPr>
          <w:rFonts w:asciiTheme="majorHAnsi" w:hAnsiTheme="majorHAnsi" w:cstheme="majorHAnsi"/>
          <w:bCs/>
          <w:color w:val="auto"/>
          <w:sz w:val="20"/>
          <w:szCs w:val="20"/>
          <w:lang w:val="es-ES" w:eastAsia="es-CO"/>
        </w:rPr>
      </w:pPr>
    </w:p>
    <w:p w14:paraId="57616B04" w14:textId="4DC30406" w:rsidR="001177E8" w:rsidRPr="0021238C" w:rsidRDefault="001177E8" w:rsidP="00540E0E">
      <w:pPr>
        <w:pStyle w:val="InviasNormal"/>
        <w:spacing w:before="0" w:after="0"/>
        <w:rPr>
          <w:rFonts w:asciiTheme="majorHAnsi" w:hAnsiTheme="majorHAnsi" w:cstheme="majorHAnsi"/>
          <w:bCs/>
          <w:color w:val="auto"/>
          <w:sz w:val="20"/>
          <w:szCs w:val="20"/>
          <w:lang w:val="es-ES" w:eastAsia="es-CO"/>
        </w:rPr>
      </w:pPr>
      <w:r w:rsidRPr="0021238C">
        <w:rPr>
          <w:rFonts w:asciiTheme="majorHAnsi" w:hAnsiTheme="majorHAnsi" w:cstheme="maj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21238C" w:rsidRDefault="009C1606" w:rsidP="00540E0E">
      <w:pPr>
        <w:pStyle w:val="InviasNormal"/>
        <w:spacing w:before="0" w:after="0"/>
        <w:rPr>
          <w:rFonts w:asciiTheme="majorHAnsi" w:hAnsiTheme="majorHAnsi" w:cstheme="majorHAnsi"/>
          <w:bCs/>
          <w:color w:val="auto"/>
          <w:sz w:val="20"/>
          <w:szCs w:val="20"/>
          <w:lang w:val="es-ES" w:eastAsia="es-CO"/>
        </w:rPr>
      </w:pPr>
    </w:p>
    <w:p w14:paraId="0E5F284F" w14:textId="62238388" w:rsidR="001E4C42" w:rsidRDefault="001177E8"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w:t>
      </w:r>
      <w:r w:rsidR="006B09B1" w:rsidRPr="0021238C">
        <w:rPr>
          <w:rFonts w:asciiTheme="majorHAnsi" w:eastAsia="Times New Roman" w:hAnsiTheme="majorHAnsi" w:cstheme="majorHAnsi"/>
          <w:bCs/>
          <w:szCs w:val="20"/>
          <w:lang w:val="es-ES" w:eastAsia="es-CO"/>
        </w:rPr>
        <w:t>Contratista</w:t>
      </w:r>
      <w:r w:rsidR="002D2D4A" w:rsidRPr="0021238C">
        <w:rPr>
          <w:rFonts w:asciiTheme="majorHAnsi" w:eastAsia="Times New Roman" w:hAnsiTheme="majorHAnsi" w:cstheme="majorHAnsi"/>
          <w:bCs/>
          <w:szCs w:val="20"/>
          <w:lang w:val="es-ES" w:eastAsia="es-CO"/>
        </w:rPr>
        <w:t xml:space="preserve"> </w:t>
      </w:r>
      <w:r w:rsidRPr="0021238C">
        <w:rPr>
          <w:rFonts w:asciiTheme="majorHAnsi" w:eastAsia="Times New Roman" w:hAnsiTheme="majorHAnsi" w:cstheme="majorHAnsi"/>
          <w:bCs/>
          <w:szCs w:val="20"/>
          <w:lang w:val="es-ES" w:eastAsia="es-CO"/>
        </w:rPr>
        <w:t>deberá anexar el comprobante de pago de la prima del seguro de responsabilidad civil extracontractual.</w:t>
      </w:r>
    </w:p>
    <w:p w14:paraId="0779D552" w14:textId="67F96741" w:rsidR="00CD4564" w:rsidRDefault="00CD4564" w:rsidP="00540E0E">
      <w:pPr>
        <w:rPr>
          <w:rFonts w:asciiTheme="majorHAnsi" w:eastAsia="Times New Roman" w:hAnsiTheme="majorHAnsi" w:cstheme="majorHAnsi"/>
          <w:bCs/>
          <w:szCs w:val="20"/>
          <w:lang w:val="es-ES" w:eastAsia="es-CO"/>
        </w:rPr>
      </w:pPr>
    </w:p>
    <w:p w14:paraId="6CF56724" w14:textId="415F3842" w:rsidR="00CD4564" w:rsidRPr="00FA4555" w:rsidRDefault="00CD4564" w:rsidP="00CD4564">
      <w:pPr>
        <w:rPr>
          <w:rFonts w:cstheme="minorHAnsi"/>
        </w:rPr>
      </w:pPr>
      <w:r>
        <w:rPr>
          <w:rFonts w:cstheme="minorHAnsi"/>
        </w:rPr>
        <w:t xml:space="preserve">Nota: </w:t>
      </w:r>
      <w:r w:rsidRPr="00FA4555">
        <w:rPr>
          <w:rFonts w:cstheme="minorHAnsi"/>
        </w:rPr>
        <w:t>El amparo de responsabilidad civil extracontractual debe contener</w:t>
      </w:r>
      <w:r w:rsidR="001C3CFC">
        <w:rPr>
          <w:rFonts w:cstheme="minorHAnsi"/>
        </w:rPr>
        <w:t>,</w:t>
      </w:r>
      <w:r w:rsidRPr="00FA4555">
        <w:rPr>
          <w:rFonts w:cstheme="minorHAnsi"/>
        </w:rPr>
        <w:t xml:space="preserve"> además de la cobertura básica de predios, labores y operaciones,</w:t>
      </w:r>
      <w:r w:rsidR="001C3CFC">
        <w:rPr>
          <w:rFonts w:cstheme="minorHAnsi"/>
        </w:rPr>
        <w:t xml:space="preserve"> como</w:t>
      </w:r>
      <w:r w:rsidRPr="00FA4555">
        <w:rPr>
          <w:rFonts w:cstheme="minorHAnsi"/>
        </w:rPr>
        <w:t xml:space="preserve"> mínimo los siguientes amparos:</w:t>
      </w:r>
    </w:p>
    <w:p w14:paraId="1D82CB43" w14:textId="77777777" w:rsidR="00CD4564" w:rsidRPr="00FA4555" w:rsidRDefault="00CD4564" w:rsidP="00CD4564">
      <w:pPr>
        <w:rPr>
          <w:rFonts w:cstheme="minorHAnsi"/>
        </w:rPr>
      </w:pPr>
    </w:p>
    <w:p w14:paraId="3DBC947E" w14:textId="77777777" w:rsidR="00CD4564" w:rsidRPr="00FA4555" w:rsidRDefault="00CD4564" w:rsidP="00CD4564">
      <w:pPr>
        <w:rPr>
          <w:rFonts w:cstheme="minorHAnsi"/>
        </w:rPr>
      </w:pPr>
    </w:p>
    <w:p w14:paraId="70C9BDE6" w14:textId="77777777" w:rsidR="001C3CFC" w:rsidRDefault="00CD4564" w:rsidP="00CD4564">
      <w:pPr>
        <w:pStyle w:val="Prrafodelista"/>
        <w:numPr>
          <w:ilvl w:val="0"/>
          <w:numId w:val="30"/>
        </w:numPr>
        <w:rPr>
          <w:rFonts w:cstheme="minorHAnsi"/>
        </w:rPr>
      </w:pPr>
      <w:r w:rsidRPr="001C3CFC">
        <w:rPr>
          <w:rFonts w:cstheme="minorHAnsi"/>
        </w:rPr>
        <w:t>Cobertura expresa de perjuicios por daño emergente y lucro cesante.</w:t>
      </w:r>
    </w:p>
    <w:p w14:paraId="4EF0A54B" w14:textId="77777777" w:rsidR="001C3CFC" w:rsidRDefault="00CD4564" w:rsidP="00CD4564">
      <w:pPr>
        <w:pStyle w:val="Prrafodelista"/>
        <w:numPr>
          <w:ilvl w:val="0"/>
          <w:numId w:val="30"/>
        </w:numPr>
        <w:rPr>
          <w:rFonts w:cstheme="minorHAnsi"/>
        </w:rPr>
      </w:pPr>
      <w:r w:rsidRPr="001C3CFC">
        <w:rPr>
          <w:rFonts w:cstheme="minorHAnsi"/>
        </w:rPr>
        <w:lastRenderedPageBreak/>
        <w:t>Cobertura expresa de perjuicios extrapatrimoniales.</w:t>
      </w:r>
    </w:p>
    <w:p w14:paraId="5C8E5F85" w14:textId="77777777" w:rsidR="001C3CFC" w:rsidRDefault="00CD4564" w:rsidP="00CD4564">
      <w:pPr>
        <w:pStyle w:val="Prrafodelista"/>
        <w:numPr>
          <w:ilvl w:val="0"/>
          <w:numId w:val="30"/>
        </w:numPr>
        <w:rPr>
          <w:rFonts w:cstheme="minorHAnsi"/>
        </w:rPr>
      </w:pPr>
      <w:r w:rsidRPr="001C3CFC">
        <w:rPr>
          <w:rFonts w:cstheme="minorHAnsi"/>
        </w:rPr>
        <w:t>Cobertura expresa de la responsabilidad surgida por actos de contratistas y subcontratistas, salvo que el subcontratista tenga su propio seguro de responsabilidad extracontractual, con los mismos amparos aquí requeridos.</w:t>
      </w:r>
    </w:p>
    <w:p w14:paraId="681BEBEF" w14:textId="77777777" w:rsidR="001C3CFC" w:rsidRDefault="00CD4564" w:rsidP="00CD4564">
      <w:pPr>
        <w:pStyle w:val="Prrafodelista"/>
        <w:numPr>
          <w:ilvl w:val="0"/>
          <w:numId w:val="30"/>
        </w:numPr>
        <w:rPr>
          <w:rFonts w:cstheme="minorHAnsi"/>
        </w:rPr>
      </w:pPr>
      <w:r w:rsidRPr="001C3CFC">
        <w:rPr>
          <w:rFonts w:cstheme="minorHAnsi"/>
        </w:rPr>
        <w:t>Cobertura expresa de amparo patronal.</w:t>
      </w:r>
    </w:p>
    <w:p w14:paraId="7A03B663" w14:textId="12ABE925" w:rsidR="00CD4564" w:rsidRPr="001C3CFC" w:rsidRDefault="00CD4564" w:rsidP="00CD4564">
      <w:pPr>
        <w:pStyle w:val="Prrafodelista"/>
        <w:numPr>
          <w:ilvl w:val="0"/>
          <w:numId w:val="30"/>
        </w:numPr>
        <w:rPr>
          <w:rFonts w:cstheme="minorHAnsi"/>
        </w:rPr>
      </w:pPr>
      <w:r w:rsidRPr="001C3CFC">
        <w:rPr>
          <w:rFonts w:cstheme="minorHAnsi"/>
        </w:rPr>
        <w:t>Cobertura expresa de vehículos propios y no propios.</w:t>
      </w:r>
    </w:p>
    <w:p w14:paraId="65FB18DB" w14:textId="77777777" w:rsidR="00CD4564" w:rsidRPr="0021238C" w:rsidRDefault="00CD4564" w:rsidP="00540E0E">
      <w:pPr>
        <w:rPr>
          <w:rFonts w:asciiTheme="majorHAnsi" w:eastAsia="Times New Roman" w:hAnsiTheme="majorHAnsi" w:cstheme="majorHAnsi"/>
          <w:bCs/>
          <w:szCs w:val="20"/>
          <w:lang w:val="es-ES" w:eastAsia="es-CO"/>
        </w:rPr>
      </w:pPr>
    </w:p>
    <w:p w14:paraId="7A188789" w14:textId="77777777" w:rsidR="009C1606" w:rsidRPr="0021238C" w:rsidRDefault="009C1606" w:rsidP="00540E0E">
      <w:pPr>
        <w:rPr>
          <w:rFonts w:asciiTheme="majorHAnsi" w:eastAsia="Times New Roman" w:hAnsiTheme="majorHAnsi" w:cstheme="majorHAnsi"/>
          <w:bCs/>
          <w:szCs w:val="20"/>
          <w:lang w:val="es-ES" w:eastAsia="es-CO"/>
        </w:rPr>
      </w:pPr>
    </w:p>
    <w:p w14:paraId="335A80DD" w14:textId="313EB20C" w:rsidR="009C1606" w:rsidRPr="0021238C" w:rsidRDefault="00B25FE4" w:rsidP="002B6285">
      <w:pPr>
        <w:pStyle w:val="clusulas"/>
        <w:tabs>
          <w:tab w:val="left" w:pos="1560"/>
          <w:tab w:val="left" w:pos="1843"/>
        </w:tabs>
        <w:spacing w:before="0" w:after="0"/>
        <w:ind w:left="210" w:hanging="142"/>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INDEPENDENCIA DEL </w:t>
      </w:r>
      <w:r w:rsidR="006B09B1" w:rsidRPr="0021238C">
        <w:rPr>
          <w:rFonts w:asciiTheme="majorHAnsi" w:eastAsia="Times New Roman" w:hAnsiTheme="majorHAnsi" w:cstheme="majorHAnsi"/>
          <w:bCs/>
          <w:szCs w:val="20"/>
          <w:lang w:val="es-ES" w:eastAsia="es-CO"/>
        </w:rPr>
        <w:t>CONTRATISTA</w:t>
      </w:r>
    </w:p>
    <w:p w14:paraId="748E448D" w14:textId="7D4DF91B" w:rsidR="001177E8" w:rsidRPr="0021238C" w:rsidRDefault="00B25FE4" w:rsidP="009C1606">
      <w:pPr>
        <w:pStyle w:val="clusulas"/>
        <w:numPr>
          <w:ilvl w:val="0"/>
          <w:numId w:val="0"/>
        </w:numPr>
        <w:spacing w:before="0" w:after="0"/>
        <w:ind w:left="720"/>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 xml:space="preserve"> </w:t>
      </w:r>
    </w:p>
    <w:p w14:paraId="7BE735AA" w14:textId="207E95F4" w:rsidR="00933F8D" w:rsidRPr="0021238C" w:rsidRDefault="002372F3"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es independiente de la Entidad </w:t>
      </w:r>
      <w:r w:rsidR="009C1606" w:rsidRPr="0021238C">
        <w:rPr>
          <w:rFonts w:asciiTheme="majorHAnsi" w:eastAsia="Times New Roman" w:hAnsiTheme="majorHAnsi" w:cstheme="majorHAnsi"/>
          <w:szCs w:val="20"/>
          <w:lang w:val="es-ES" w:eastAsia="es-CO"/>
        </w:rPr>
        <w:t>y,</w:t>
      </w:r>
      <w:r w:rsidRPr="0021238C">
        <w:rPr>
          <w:rFonts w:asciiTheme="majorHAnsi" w:eastAsia="Times New Roman" w:hAnsiTheme="majorHAnsi" w:cstheme="majorHAnsi"/>
          <w:szCs w:val="20"/>
          <w:lang w:val="es-ES" w:eastAsia="es-CO"/>
        </w:rPr>
        <w:t xml:space="preserve"> en consecuencia</w:t>
      </w:r>
      <w:r w:rsidR="005C0A8A" w:rsidRPr="0021238C">
        <w:rPr>
          <w:rFonts w:asciiTheme="majorHAnsi" w:eastAsia="Times New Roman" w:hAnsiTheme="majorHAnsi" w:cstheme="majorHAnsi"/>
          <w:szCs w:val="20"/>
          <w:lang w:val="es-ES" w:eastAsia="es-CO"/>
        </w:rPr>
        <w:t>,</w:t>
      </w:r>
      <w:r w:rsidRPr="0021238C">
        <w:rPr>
          <w:rFonts w:asciiTheme="majorHAnsi" w:eastAsia="Times New Roman" w:hAnsiTheme="majorHAnsi" w:cstheme="majorHAnsi"/>
          <w:szCs w:val="20"/>
          <w:lang w:val="es-ES" w:eastAsia="es-CO"/>
        </w:rPr>
        <w:t xml:space="preserve"> no es su representante, agente o mandatario. 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21238C" w:rsidRDefault="4B2A518B" w:rsidP="4B2A518B">
      <w:pPr>
        <w:rPr>
          <w:rFonts w:asciiTheme="majorHAnsi" w:eastAsia="Times New Roman" w:hAnsiTheme="majorHAnsi" w:cstheme="majorHAnsi"/>
          <w:szCs w:val="20"/>
          <w:lang w:val="es-ES" w:eastAsia="es-CO"/>
        </w:rPr>
      </w:pPr>
    </w:p>
    <w:p w14:paraId="3FA8BE25" w14:textId="773343C2" w:rsidR="001C1FC0" w:rsidRPr="0021238C" w:rsidRDefault="002372F3" w:rsidP="002B6285">
      <w:pPr>
        <w:pStyle w:val="clusulas"/>
        <w:tabs>
          <w:tab w:val="left" w:pos="567"/>
          <w:tab w:val="left" w:pos="1560"/>
          <w:tab w:val="left" w:pos="1843"/>
        </w:tabs>
        <w:spacing w:before="0" w:after="0"/>
        <w:ind w:left="68" w:firstLine="0"/>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INEXISTENCIA DE RELACIÓN LABORAL ENTRE LA ENTIDAD Y </w:t>
      </w:r>
      <w:r w:rsidR="001C1FC0"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001C1FC0" w:rsidRPr="0021238C">
        <w:rPr>
          <w:rFonts w:asciiTheme="majorHAnsi" w:eastAsia="Times New Roman" w:hAnsiTheme="majorHAnsi" w:cstheme="majorHAnsi"/>
          <w:szCs w:val="20"/>
          <w:lang w:val="es-ES" w:eastAsia="es-CO"/>
        </w:rPr>
        <w:t xml:space="preserve"> </w:t>
      </w:r>
    </w:p>
    <w:p w14:paraId="2CFCCDCD" w14:textId="77777777" w:rsidR="009C1606" w:rsidRPr="0021238C" w:rsidRDefault="009C1606" w:rsidP="005C635B">
      <w:pPr>
        <w:pStyle w:val="clusulas"/>
        <w:numPr>
          <w:ilvl w:val="0"/>
          <w:numId w:val="0"/>
        </w:numPr>
        <w:tabs>
          <w:tab w:val="left" w:pos="567"/>
          <w:tab w:val="left" w:pos="851"/>
          <w:tab w:val="left" w:pos="1134"/>
          <w:tab w:val="left" w:pos="1560"/>
          <w:tab w:val="left" w:pos="2694"/>
        </w:tabs>
        <w:spacing w:before="0" w:after="0"/>
        <w:rPr>
          <w:rFonts w:asciiTheme="majorHAnsi" w:eastAsia="Times New Roman" w:hAnsiTheme="majorHAnsi" w:cstheme="majorHAnsi"/>
          <w:bCs/>
          <w:szCs w:val="20"/>
          <w:lang w:val="es-ES" w:eastAsia="es-CO"/>
        </w:rPr>
      </w:pPr>
    </w:p>
    <w:p w14:paraId="654B6E45" w14:textId="32C20836" w:rsidR="002372F3" w:rsidRPr="0021238C" w:rsidRDefault="002372F3"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ejecutará el Contrato con sus propios medios y con plena autonomía técnica y administrativa y el personal que vincule durante la ejecución del </w:t>
      </w:r>
      <w:r w:rsidR="00D51C00"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ontrato será de su libre escogencia, debiendo cumplir con todos los requisitos exigidos en los </w:t>
      </w:r>
      <w:r w:rsidR="00EB724C" w:rsidRPr="0021238C">
        <w:rPr>
          <w:rFonts w:asciiTheme="majorHAnsi" w:eastAsia="Times New Roman" w:hAnsiTheme="majorHAnsi" w:cstheme="majorHAnsi"/>
          <w:bCs/>
          <w:szCs w:val="20"/>
          <w:lang w:val="es-ES" w:eastAsia="es-CO"/>
        </w:rPr>
        <w:t>D</w:t>
      </w:r>
      <w:r w:rsidRPr="0021238C">
        <w:rPr>
          <w:rFonts w:asciiTheme="majorHAnsi" w:eastAsia="Times New Roman" w:hAnsiTheme="majorHAnsi" w:cstheme="majorHAnsi"/>
          <w:bCs/>
          <w:szCs w:val="20"/>
          <w:lang w:val="es-ES" w:eastAsia="es-CO"/>
        </w:rPr>
        <w:t xml:space="preserve">ocumentos del </w:t>
      </w:r>
      <w:r w:rsidR="002B0C4B" w:rsidRPr="0021238C">
        <w:rPr>
          <w:rFonts w:asciiTheme="majorHAnsi" w:hAnsiTheme="majorHAnsi" w:cstheme="majorHAnsi"/>
          <w:szCs w:val="20"/>
        </w:rPr>
        <w:t>Proceso de Contratación</w:t>
      </w:r>
      <w:r w:rsidRPr="0021238C">
        <w:rPr>
          <w:rFonts w:asciiTheme="majorHAnsi" w:eastAsia="Times New Roman" w:hAnsiTheme="majorHAnsi" w:cstheme="majorHAnsi"/>
          <w:bCs/>
          <w:szCs w:val="20"/>
          <w:lang w:val="es-ES" w:eastAsia="es-CO"/>
        </w:rPr>
        <w:t xml:space="preserve">. Entre 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el personal que éste contrate y la Entidad no existe, ni existirá vínculo laboral alguno. En consecuencia, 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responderá de manera exclusiva por el pago de honorarios, salarios, prestaciones e indemnizaciones de carácter laboral y contractual a que haya lugar. Así mismo, 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deberá verificar y/o cumplir con la afiliación de dicho personal al Sistema de Seguridad Social </w:t>
      </w:r>
      <w:r w:rsidR="00645907" w:rsidRPr="0021238C">
        <w:rPr>
          <w:rFonts w:asciiTheme="majorHAnsi" w:eastAsia="Times New Roman" w:hAnsiTheme="majorHAnsi" w:cstheme="majorHAnsi"/>
          <w:bCs/>
          <w:szCs w:val="20"/>
          <w:lang w:val="es-ES" w:eastAsia="es-CO"/>
        </w:rPr>
        <w:t>I</w:t>
      </w:r>
      <w:r w:rsidRPr="0021238C">
        <w:rPr>
          <w:rFonts w:asciiTheme="majorHAnsi" w:eastAsia="Times New Roman" w:hAnsiTheme="majorHAnsi" w:cstheme="majorHAnsi"/>
          <w:bCs/>
          <w:szCs w:val="20"/>
          <w:lang w:val="es-ES" w:eastAsia="es-CO"/>
        </w:rPr>
        <w:t xml:space="preserve">ntegral (salud, pensiones y riesgos </w:t>
      </w:r>
      <w:r w:rsidR="001D0D2E" w:rsidRPr="0021238C">
        <w:rPr>
          <w:rFonts w:asciiTheme="majorHAnsi" w:eastAsia="Times New Roman" w:hAnsiTheme="majorHAnsi" w:cstheme="majorHAnsi"/>
          <w:bCs/>
          <w:szCs w:val="20"/>
          <w:lang w:val="es-ES" w:eastAsia="es-CO"/>
        </w:rPr>
        <w:t>laborales</w:t>
      </w:r>
      <w:r w:rsidRPr="0021238C">
        <w:rPr>
          <w:rFonts w:asciiTheme="majorHAnsi" w:eastAsia="Times New Roman" w:hAnsiTheme="majorHAnsi" w:cstheme="majorHAnsi"/>
          <w:bCs/>
          <w:szCs w:val="20"/>
          <w:lang w:val="es-ES" w:eastAsia="es-CO"/>
        </w:rPr>
        <w:t xml:space="preserve">) y a la </w:t>
      </w:r>
      <w:r w:rsidR="001B3B41"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aja de </w:t>
      </w:r>
      <w:r w:rsidR="001B3B41"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ompensación </w:t>
      </w:r>
      <w:r w:rsidR="001B3B41" w:rsidRPr="0021238C">
        <w:rPr>
          <w:rFonts w:asciiTheme="majorHAnsi" w:eastAsia="Times New Roman" w:hAnsiTheme="majorHAnsi" w:cstheme="majorHAnsi"/>
          <w:bCs/>
          <w:szCs w:val="20"/>
          <w:lang w:val="es-ES" w:eastAsia="es-CO"/>
        </w:rPr>
        <w:t>f</w:t>
      </w:r>
      <w:r w:rsidRPr="0021238C">
        <w:rPr>
          <w:rFonts w:asciiTheme="majorHAnsi" w:eastAsia="Times New Roman" w:hAnsiTheme="majorHAnsi" w:cstheme="majorHAnsi"/>
          <w:bCs/>
          <w:szCs w:val="20"/>
          <w:lang w:val="es-ES" w:eastAsia="es-CO"/>
        </w:rPr>
        <w:t xml:space="preserve">amiliar, ICBF y SENA, cuando haya lugar, de acuerdo con lo dispuesto en la </w:t>
      </w:r>
      <w:r w:rsidR="001B3B41" w:rsidRPr="0021238C">
        <w:rPr>
          <w:rFonts w:asciiTheme="majorHAnsi" w:eastAsia="Times New Roman" w:hAnsiTheme="majorHAnsi" w:cstheme="majorHAnsi"/>
          <w:bCs/>
          <w:szCs w:val="20"/>
          <w:lang w:val="es-ES" w:eastAsia="es-CO"/>
        </w:rPr>
        <w:t>l</w:t>
      </w:r>
      <w:r w:rsidRPr="0021238C">
        <w:rPr>
          <w:rFonts w:asciiTheme="majorHAnsi" w:eastAsia="Times New Roman" w:hAnsiTheme="majorHAnsi" w:cstheme="majorHAnsi"/>
          <w:bCs/>
          <w:szCs w:val="20"/>
          <w:lang w:val="es-ES" w:eastAsia="es-CO"/>
        </w:rPr>
        <w:t>ey.</w:t>
      </w:r>
    </w:p>
    <w:p w14:paraId="7105A5F3" w14:textId="18E9C5ED" w:rsidR="0017146F" w:rsidRPr="0021238C" w:rsidRDefault="0017146F" w:rsidP="0017146F">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 </w:t>
      </w:r>
    </w:p>
    <w:p w14:paraId="00BC4D53" w14:textId="2915E2D0" w:rsidR="0017146F" w:rsidRPr="0021238C" w:rsidRDefault="0017146F" w:rsidP="0017146F">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s</w:t>
      </w:r>
      <w:r w:rsidR="00FC52FF" w:rsidRPr="0021238C">
        <w:rPr>
          <w:rFonts w:asciiTheme="majorHAnsi" w:eastAsia="Times New Roman" w:hAnsiTheme="majorHAnsi" w:cstheme="majorHAnsi"/>
          <w:bCs/>
          <w:szCs w:val="20"/>
          <w:lang w:val="es-ES" w:eastAsia="es-CO"/>
        </w:rPr>
        <w:t>o</w:t>
      </w:r>
      <w:r w:rsidRPr="0021238C">
        <w:rPr>
          <w:rFonts w:asciiTheme="majorHAnsi" w:eastAsia="Times New Roman" w:hAnsiTheme="majorHAnsi" w:cstheme="majorHAnsi"/>
          <w:bCs/>
          <w:szCs w:val="20"/>
          <w:lang w:val="es-ES" w:eastAsia="es-CO"/>
        </w:rPr>
        <w:t xml:space="preserve">lo podrá subcontratar con la autorización previa y expresa de la Entidad. El empleo de tales </w:t>
      </w:r>
      <w:r w:rsidR="00BB08E1" w:rsidRPr="0021238C">
        <w:rPr>
          <w:rFonts w:asciiTheme="majorHAnsi" w:eastAsia="Times New Roman" w:hAnsiTheme="majorHAnsi" w:cstheme="majorHAnsi"/>
          <w:bCs/>
          <w:szCs w:val="20"/>
          <w:lang w:val="es-ES" w:eastAsia="es-CO"/>
        </w:rPr>
        <w:t>S</w:t>
      </w:r>
      <w:r w:rsidRPr="0021238C">
        <w:rPr>
          <w:rFonts w:asciiTheme="majorHAnsi" w:eastAsia="Times New Roman" w:hAnsiTheme="majorHAnsi" w:cstheme="majorHAnsi"/>
          <w:bCs/>
          <w:szCs w:val="20"/>
          <w:lang w:val="es-ES" w:eastAsia="es-CO"/>
        </w:rPr>
        <w:t>ub</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s no relevará al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de las responsabilidades que asume por las labores de la </w:t>
      </w:r>
      <w:r w:rsidR="001324FB" w:rsidRPr="0021238C">
        <w:rPr>
          <w:rFonts w:asciiTheme="majorHAnsi" w:eastAsia="Times New Roman" w:hAnsiTheme="majorHAnsi" w:cstheme="majorHAnsi"/>
          <w:bCs/>
          <w:szCs w:val="20"/>
          <w:lang w:val="es-ES" w:eastAsia="es-CO"/>
        </w:rPr>
        <w:t>C</w:t>
      </w:r>
      <w:r w:rsidRPr="0021238C">
        <w:rPr>
          <w:rFonts w:asciiTheme="majorHAnsi" w:eastAsia="Times New Roman" w:hAnsiTheme="majorHAnsi" w:cstheme="majorHAnsi"/>
          <w:bCs/>
          <w:szCs w:val="20"/>
          <w:lang w:val="es-ES" w:eastAsia="es-CO"/>
        </w:rPr>
        <w:t xml:space="preserve">onstrucción y por las demás obligaciones emanadas del Contrato. La Entidad no adquirirá relación alguna con los </w:t>
      </w:r>
      <w:r w:rsidR="00BB08E1" w:rsidRPr="0021238C">
        <w:rPr>
          <w:rFonts w:asciiTheme="majorHAnsi" w:eastAsia="Times New Roman" w:hAnsiTheme="majorHAnsi" w:cstheme="majorHAnsi"/>
          <w:bCs/>
          <w:szCs w:val="20"/>
          <w:lang w:val="es-ES" w:eastAsia="es-CO"/>
        </w:rPr>
        <w:t>S</w:t>
      </w:r>
      <w:r w:rsidRPr="0021238C">
        <w:rPr>
          <w:rFonts w:asciiTheme="majorHAnsi" w:eastAsia="Times New Roman" w:hAnsiTheme="majorHAnsi" w:cstheme="majorHAnsi"/>
          <w:bCs/>
          <w:szCs w:val="20"/>
          <w:lang w:val="es-ES" w:eastAsia="es-CO"/>
        </w:rPr>
        <w:t>ub</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s y la responsabilidad de los trabajos que éstos ejecuten seguirá a cargo del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La Entidad podrá exigir al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la terminación del subcontrato en cualquier tiempo y el cumplimiento inmediato y directo de sus obligaciones o el cambio de los </w:t>
      </w:r>
      <w:r w:rsidR="00BB08E1" w:rsidRPr="0021238C">
        <w:rPr>
          <w:rFonts w:asciiTheme="majorHAnsi" w:eastAsia="Times New Roman" w:hAnsiTheme="majorHAnsi" w:cstheme="majorHAnsi"/>
          <w:bCs/>
          <w:szCs w:val="20"/>
          <w:lang w:val="es-ES" w:eastAsia="es-CO"/>
        </w:rPr>
        <w:t>S</w:t>
      </w:r>
      <w:r w:rsidRPr="0021238C">
        <w:rPr>
          <w:rFonts w:asciiTheme="majorHAnsi" w:eastAsia="Times New Roman" w:hAnsiTheme="majorHAnsi" w:cstheme="majorHAnsi"/>
          <w:bCs/>
          <w:szCs w:val="20"/>
          <w:lang w:val="es-ES" w:eastAsia="es-CO"/>
        </w:rPr>
        <w:t>ub</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s cuando a su juicio </w:t>
      </w:r>
      <w:r w:rsidR="00860E75" w:rsidRPr="0021238C">
        <w:rPr>
          <w:rFonts w:asciiTheme="majorHAnsi" w:eastAsia="Times New Roman" w:hAnsiTheme="majorHAnsi" w:cstheme="majorHAnsi"/>
          <w:bCs/>
          <w:szCs w:val="20"/>
          <w:lang w:val="es-ES" w:eastAsia="es-CO"/>
        </w:rPr>
        <w:t>e</w:t>
      </w:r>
      <w:r w:rsidRPr="0021238C">
        <w:rPr>
          <w:rFonts w:asciiTheme="majorHAnsi" w:eastAsia="Times New Roman" w:hAnsiTheme="majorHAnsi" w:cstheme="majorHAnsi"/>
          <w:bCs/>
          <w:szCs w:val="20"/>
          <w:lang w:val="es-ES" w:eastAsia="es-CO"/>
        </w:rPr>
        <w:t>ste (os) no cumpla(n) con las calidades mínimas necesarias para la ejecución de la(s) labor(es) subcontratada(s).</w:t>
      </w:r>
    </w:p>
    <w:p w14:paraId="6D89ADEB" w14:textId="55E1F2C0" w:rsidR="0017146F" w:rsidRPr="0021238C" w:rsidRDefault="0017146F" w:rsidP="00540E0E">
      <w:pPr>
        <w:rPr>
          <w:rFonts w:asciiTheme="majorHAnsi" w:eastAsia="Times New Roman" w:hAnsiTheme="majorHAnsi" w:cstheme="majorHAnsi"/>
          <w:bCs/>
          <w:szCs w:val="20"/>
          <w:lang w:val="es-ES" w:eastAsia="es-CO"/>
        </w:rPr>
      </w:pPr>
    </w:p>
    <w:p w14:paraId="5DBFD0F2" w14:textId="35256C91" w:rsidR="009F1B64" w:rsidRPr="0021238C" w:rsidRDefault="00B42558" w:rsidP="002B6285">
      <w:pPr>
        <w:pStyle w:val="clusulas"/>
        <w:tabs>
          <w:tab w:val="left" w:pos="1843"/>
        </w:tabs>
        <w:spacing w:before="0" w:after="0"/>
        <w:ind w:left="428"/>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CESIÓN</w:t>
      </w:r>
    </w:p>
    <w:p w14:paraId="473187A6" w14:textId="522DCCDC" w:rsidR="002372F3" w:rsidRPr="0021238C" w:rsidRDefault="002372F3" w:rsidP="00B56922">
      <w:pPr>
        <w:pStyle w:val="clusulas"/>
        <w:numPr>
          <w:ilvl w:val="0"/>
          <w:numId w:val="0"/>
        </w:numPr>
        <w:spacing w:before="0" w:after="0"/>
        <w:ind w:left="1070" w:hanging="360"/>
        <w:rPr>
          <w:rFonts w:asciiTheme="majorHAnsi" w:eastAsia="Times New Roman" w:hAnsiTheme="majorHAnsi" w:cstheme="majorHAnsi"/>
          <w:bCs/>
          <w:szCs w:val="20"/>
          <w:lang w:val="es-ES" w:eastAsia="es-CO"/>
        </w:rPr>
      </w:pPr>
    </w:p>
    <w:p w14:paraId="44888B89" w14:textId="3B7A7B30" w:rsidR="00B42558" w:rsidRPr="0021238C" w:rsidRDefault="002372F3" w:rsidP="00540E0E">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w:t>
      </w:r>
      <w:r w:rsidR="006B09B1" w:rsidRPr="0021238C">
        <w:rPr>
          <w:rFonts w:asciiTheme="majorHAnsi" w:eastAsia="Times New Roman" w:hAnsiTheme="majorHAnsi" w:cstheme="majorHAnsi"/>
          <w:bCs/>
          <w:szCs w:val="20"/>
          <w:lang w:val="es-ES" w:eastAsia="es-CO"/>
        </w:rPr>
        <w:t>Contratista</w:t>
      </w:r>
      <w:r w:rsidRPr="0021238C">
        <w:rPr>
          <w:rFonts w:asciiTheme="majorHAnsi" w:eastAsia="Times New Roman" w:hAnsiTheme="majorHAnsi" w:cstheme="majorHAnsi"/>
          <w:bCs/>
          <w:szCs w:val="20"/>
          <w:lang w:val="es-ES" w:eastAsia="es-CO"/>
        </w:rPr>
        <w:t xml:space="preserve"> no podrá ceder los derechos y obligaciones emanados del Contrato sin el consentimiento previo y expreso de la Entidad, pudiendo est</w:t>
      </w:r>
      <w:r w:rsidR="00263C76" w:rsidRPr="0021238C">
        <w:rPr>
          <w:rFonts w:asciiTheme="majorHAnsi" w:eastAsia="Times New Roman" w:hAnsiTheme="majorHAnsi" w:cstheme="majorHAnsi"/>
          <w:bCs/>
          <w:szCs w:val="20"/>
          <w:lang w:val="es-ES" w:eastAsia="es-CO"/>
        </w:rPr>
        <w:t>a</w:t>
      </w:r>
      <w:r w:rsidRPr="0021238C">
        <w:rPr>
          <w:rFonts w:asciiTheme="majorHAnsi" w:eastAsia="Times New Roman" w:hAnsiTheme="majorHAnsi" w:cstheme="maj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21238C" w:rsidRDefault="00B42558" w:rsidP="00540E0E">
      <w:pPr>
        <w:rPr>
          <w:rFonts w:asciiTheme="majorHAnsi" w:hAnsiTheme="majorHAnsi" w:cstheme="majorHAnsi"/>
          <w:szCs w:val="20"/>
        </w:rPr>
      </w:pPr>
    </w:p>
    <w:p w14:paraId="529FA6B9" w14:textId="0CAE42AE" w:rsidR="000B4B36" w:rsidRPr="0021238C" w:rsidRDefault="000B4B36" w:rsidP="002B6285">
      <w:pPr>
        <w:pStyle w:val="clusulas"/>
        <w:tabs>
          <w:tab w:val="left" w:pos="1843"/>
        </w:tabs>
        <w:spacing w:before="0" w:after="0"/>
        <w:ind w:left="428"/>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LIQUIDACIÓN</w:t>
      </w:r>
    </w:p>
    <w:p w14:paraId="1440B72C" w14:textId="402EB549" w:rsidR="000B4B36" w:rsidRPr="0021238C" w:rsidRDefault="000B4B36" w:rsidP="000B4B36">
      <w:pPr>
        <w:pStyle w:val="clusulas"/>
        <w:numPr>
          <w:ilvl w:val="0"/>
          <w:numId w:val="0"/>
        </w:numPr>
        <w:spacing w:before="0" w:after="0"/>
        <w:rPr>
          <w:rFonts w:asciiTheme="majorHAnsi" w:eastAsia="Times New Roman" w:hAnsiTheme="majorHAnsi" w:cstheme="majorHAnsi"/>
          <w:b w:val="0"/>
          <w:bCs/>
          <w:szCs w:val="20"/>
          <w:lang w:val="es-ES" w:eastAsia="es-CO"/>
        </w:rPr>
      </w:pPr>
    </w:p>
    <w:p w14:paraId="092B5BDD" w14:textId="77777777" w:rsidR="005D17E6" w:rsidRDefault="00A47EAC" w:rsidP="00292680">
      <w:pPr>
        <w:pStyle w:val="clusulas"/>
        <w:numPr>
          <w:ilvl w:val="0"/>
          <w:numId w:val="0"/>
        </w:numPr>
        <w:spacing w:before="0" w:after="0"/>
        <w:rPr>
          <w:rFonts w:asciiTheme="majorHAnsi" w:eastAsia="Times New Roman" w:hAnsiTheme="majorHAnsi" w:cstheme="majorHAnsi"/>
          <w:b w:val="0"/>
          <w:szCs w:val="20"/>
          <w:lang w:val="es-ES" w:eastAsia="es-CO"/>
        </w:rPr>
      </w:pPr>
      <w:r w:rsidRPr="0021238C">
        <w:rPr>
          <w:rFonts w:asciiTheme="majorHAnsi" w:eastAsia="Times New Roman" w:hAnsiTheme="majorHAnsi" w:cstheme="majorHAnsi"/>
          <w:b w:val="0"/>
          <w:bCs/>
          <w:szCs w:val="20"/>
          <w:lang w:val="es-ES" w:eastAsia="es-CO"/>
        </w:rPr>
        <w:t>El contrato será objeto de liquidación de acuerdo con lo establecido en l</w:t>
      </w:r>
      <w:r w:rsidR="00CE7831" w:rsidRPr="0021238C">
        <w:rPr>
          <w:rFonts w:asciiTheme="majorHAnsi" w:eastAsia="Times New Roman" w:hAnsiTheme="majorHAnsi" w:cstheme="majorHAnsi"/>
          <w:b w:val="0"/>
          <w:szCs w:val="20"/>
          <w:lang w:val="es-ES" w:eastAsia="es-CO"/>
        </w:rPr>
        <w:t xml:space="preserve">as normas que regulan la materia. </w:t>
      </w:r>
    </w:p>
    <w:p w14:paraId="6261C6C2" w14:textId="77777777" w:rsidR="005D17E6" w:rsidRDefault="005D17E6" w:rsidP="00292680">
      <w:pPr>
        <w:pStyle w:val="clusulas"/>
        <w:numPr>
          <w:ilvl w:val="0"/>
          <w:numId w:val="0"/>
        </w:numPr>
        <w:spacing w:before="0" w:after="0"/>
        <w:rPr>
          <w:rFonts w:asciiTheme="majorHAnsi" w:eastAsia="Times New Roman" w:hAnsiTheme="majorHAnsi" w:cstheme="majorHAnsi"/>
          <w:b w:val="0"/>
          <w:szCs w:val="20"/>
          <w:lang w:val="es-ES" w:eastAsia="es-CO"/>
        </w:rPr>
      </w:pPr>
    </w:p>
    <w:p w14:paraId="2B410A88" w14:textId="77777777" w:rsidR="000D0199" w:rsidRDefault="00A47EAC" w:rsidP="005D17E6">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bCs/>
          <w:szCs w:val="20"/>
          <w:lang w:val="es-ES" w:eastAsia="es-CO"/>
        </w:rPr>
        <w:t xml:space="preserve">El término para la liquidación </w:t>
      </w:r>
      <w:r w:rsidR="005D17E6">
        <w:rPr>
          <w:rFonts w:asciiTheme="majorHAnsi" w:eastAsia="Times New Roman" w:hAnsiTheme="majorHAnsi" w:cstheme="majorHAnsi"/>
          <w:b/>
          <w:bCs/>
          <w:szCs w:val="20"/>
          <w:lang w:val="es-ES" w:eastAsia="es-CO"/>
        </w:rPr>
        <w:t xml:space="preserve">bilateral </w:t>
      </w:r>
      <w:r w:rsidRPr="0021238C">
        <w:rPr>
          <w:rFonts w:asciiTheme="majorHAnsi" w:eastAsia="Times New Roman" w:hAnsiTheme="majorHAnsi" w:cstheme="majorHAnsi"/>
          <w:bCs/>
          <w:szCs w:val="20"/>
          <w:lang w:val="es-ES" w:eastAsia="es-CO"/>
        </w:rPr>
        <w:t xml:space="preserve">del contrato será de </w:t>
      </w:r>
      <w:r w:rsidR="005D17E6">
        <w:rPr>
          <w:rFonts w:asciiTheme="majorHAnsi" w:eastAsia="Times New Roman" w:hAnsiTheme="majorHAnsi" w:cstheme="majorHAnsi"/>
          <w:b/>
          <w:bCs/>
          <w:szCs w:val="20"/>
          <w:lang w:val="es-ES" w:eastAsia="es-CO"/>
        </w:rPr>
        <w:t xml:space="preserve">seis (6) meses, </w:t>
      </w:r>
      <w:r w:rsidR="005D17E6" w:rsidRPr="005D17E6">
        <w:rPr>
          <w:rFonts w:asciiTheme="majorHAnsi" w:eastAsia="Times New Roman" w:hAnsiTheme="majorHAnsi" w:cstheme="majorHAnsi"/>
          <w:bCs/>
          <w:szCs w:val="20"/>
          <w:lang w:val="es-ES" w:eastAsia="es-CO"/>
        </w:rPr>
        <w:t xml:space="preserve">contados a partir de la fecha de suscripción del Acta de Entrega y recibo, de acuerdo con lo previsto en el artículo 60 de la Ley 80 de 1993 modificado por el artículo 217 del Decreto 19 de 2012. </w:t>
      </w:r>
      <w:r w:rsidR="00DA4770" w:rsidRPr="0021238C">
        <w:rPr>
          <w:rFonts w:asciiTheme="majorHAnsi" w:eastAsia="Times New Roman" w:hAnsiTheme="majorHAnsi" w:cstheme="majorHAnsi"/>
          <w:bCs/>
          <w:szCs w:val="20"/>
          <w:lang w:val="es-ES" w:eastAsia="es-CO"/>
        </w:rPr>
        <w:t xml:space="preserve"> </w:t>
      </w:r>
    </w:p>
    <w:p w14:paraId="5089832B" w14:textId="77777777" w:rsidR="000D0199" w:rsidRDefault="000D0199" w:rsidP="005D17E6">
      <w:pPr>
        <w:rPr>
          <w:rFonts w:asciiTheme="majorHAnsi" w:eastAsia="Times New Roman" w:hAnsiTheme="majorHAnsi" w:cstheme="majorHAnsi"/>
          <w:bCs/>
          <w:szCs w:val="20"/>
          <w:lang w:val="es-ES" w:eastAsia="es-CO"/>
        </w:rPr>
      </w:pPr>
    </w:p>
    <w:p w14:paraId="0D69764C" w14:textId="7AE67716" w:rsidR="000D0199" w:rsidRPr="005D17E6" w:rsidRDefault="000D0199" w:rsidP="005D17E6">
      <w:pPr>
        <w:rPr>
          <w:rFonts w:asciiTheme="majorHAnsi" w:eastAsia="Times New Roman" w:hAnsiTheme="majorHAnsi" w:cstheme="majorHAnsi"/>
          <w:bCs/>
          <w:szCs w:val="20"/>
          <w:lang w:val="es-ES" w:eastAsia="es-CO"/>
        </w:rPr>
      </w:pPr>
      <w:r w:rsidRPr="000D0199">
        <w:rPr>
          <w:rFonts w:asciiTheme="majorHAnsi" w:eastAsia="Times New Roman" w:hAnsiTheme="majorHAnsi" w:cstheme="majorHAnsi"/>
          <w:bCs/>
          <w:szCs w:val="20"/>
          <w:lang w:val="es-ES" w:eastAsia="es-CO"/>
        </w:rPr>
        <w:lastRenderedPageBreak/>
        <w:t xml:space="preserve">De no lograrse acuerdo, la Entidad Contratante podrá liquidarlo unilateralmente dentro de los cuatro (4) meses contados a partir de vencidos los </w:t>
      </w:r>
      <w:r>
        <w:rPr>
          <w:rFonts w:asciiTheme="majorHAnsi" w:eastAsia="Times New Roman" w:hAnsiTheme="majorHAnsi" w:cstheme="majorHAnsi"/>
          <w:bCs/>
          <w:szCs w:val="20"/>
          <w:lang w:val="es-ES" w:eastAsia="es-CO"/>
        </w:rPr>
        <w:t xml:space="preserve">seis </w:t>
      </w:r>
      <w:r w:rsidRPr="000D0199">
        <w:rPr>
          <w:rFonts w:asciiTheme="majorHAnsi" w:eastAsia="Times New Roman" w:hAnsiTheme="majorHAnsi" w:cstheme="majorHAnsi"/>
          <w:bCs/>
          <w:szCs w:val="20"/>
          <w:lang w:val="es-ES" w:eastAsia="es-CO"/>
        </w:rPr>
        <w:t>(</w:t>
      </w:r>
      <w:r>
        <w:rPr>
          <w:rFonts w:asciiTheme="majorHAnsi" w:eastAsia="Times New Roman" w:hAnsiTheme="majorHAnsi" w:cstheme="majorHAnsi"/>
          <w:bCs/>
          <w:szCs w:val="20"/>
          <w:lang w:val="es-ES" w:eastAsia="es-CO"/>
        </w:rPr>
        <w:t>6</w:t>
      </w:r>
      <w:r w:rsidRPr="000D0199">
        <w:rPr>
          <w:rFonts w:asciiTheme="majorHAnsi" w:eastAsia="Times New Roman" w:hAnsiTheme="majorHAnsi" w:cstheme="majorHAnsi"/>
          <w:bCs/>
          <w:szCs w:val="20"/>
          <w:lang w:val="es-ES" w:eastAsia="es-CO"/>
        </w:rPr>
        <w:t xml:space="preserve">) </w:t>
      </w:r>
      <w:r>
        <w:rPr>
          <w:rFonts w:asciiTheme="majorHAnsi" w:eastAsia="Times New Roman" w:hAnsiTheme="majorHAnsi" w:cstheme="majorHAnsi"/>
          <w:bCs/>
          <w:szCs w:val="20"/>
          <w:lang w:val="es-ES" w:eastAsia="es-CO"/>
        </w:rPr>
        <w:t>meses para la liquidación bilateral</w:t>
      </w:r>
      <w:r w:rsidRPr="000D0199">
        <w:rPr>
          <w:rFonts w:asciiTheme="majorHAnsi" w:eastAsia="Times New Roman" w:hAnsiTheme="majorHAnsi" w:cstheme="majorHAnsi"/>
          <w:bCs/>
          <w:szCs w:val="20"/>
          <w:lang w:val="es-ES" w:eastAsia="es-CO"/>
        </w:rPr>
        <w:t>. Transcurridos los cuatro meses las partes convienen que se agota el término contractual de liquidación y comienza el conteo de la caducidad del medio de control dentro del cual, la Entidad Contratante podrá liquidar el contrato si no ha sido notificada de la presentación de la Demanda.</w:t>
      </w:r>
    </w:p>
    <w:p w14:paraId="0022BE64" w14:textId="77777777" w:rsidR="00292680" w:rsidRPr="0021238C" w:rsidRDefault="00292680">
      <w:pPr>
        <w:pStyle w:val="clusulas"/>
        <w:numPr>
          <w:ilvl w:val="0"/>
          <w:numId w:val="0"/>
        </w:numPr>
        <w:spacing w:before="0" w:after="0"/>
        <w:rPr>
          <w:rFonts w:asciiTheme="majorHAnsi" w:eastAsia="Times New Roman" w:hAnsiTheme="majorHAnsi" w:cstheme="majorHAnsi"/>
          <w:b w:val="0"/>
          <w:szCs w:val="20"/>
          <w:lang w:val="es-ES" w:eastAsia="es-CO"/>
        </w:rPr>
      </w:pPr>
    </w:p>
    <w:p w14:paraId="0F237298" w14:textId="47AB119D" w:rsidR="00A47EAC" w:rsidRPr="0021238C" w:rsidRDefault="00A47EAC" w:rsidP="7F6F9369">
      <w:pPr>
        <w:autoSpaceDE w:val="0"/>
        <w:autoSpaceDN w:val="0"/>
        <w:adjustRightInd w:val="0"/>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Para la liquidación se exigirá al </w:t>
      </w:r>
      <w:r w:rsidR="006B09B1" w:rsidRPr="0021238C">
        <w:rPr>
          <w:rFonts w:asciiTheme="majorHAnsi" w:eastAsia="Times New Roman" w:hAnsiTheme="majorHAnsi" w:cstheme="majorHAnsi"/>
          <w:szCs w:val="20"/>
          <w:lang w:val="es-ES" w:eastAsia="es-CO"/>
        </w:rPr>
        <w:t>Contratista</w:t>
      </w:r>
      <w:r w:rsidR="002D2C3C" w:rsidRPr="0021238C">
        <w:rPr>
          <w:rFonts w:asciiTheme="majorHAnsi" w:eastAsia="Times New Roman" w:hAnsiTheme="majorHAnsi" w:cstheme="majorHAnsi"/>
          <w:szCs w:val="20"/>
          <w:lang w:val="es-ES" w:eastAsia="es-CO"/>
        </w:rPr>
        <w:t xml:space="preserve"> </w:t>
      </w:r>
      <w:r w:rsidRPr="0021238C">
        <w:rPr>
          <w:rFonts w:asciiTheme="majorHAnsi" w:eastAsia="Times New Roman" w:hAnsiTheme="majorHAnsi" w:cstheme="majorHAnsi"/>
          <w:szCs w:val="20"/>
          <w:lang w:val="es-ES" w:eastAsia="es-CO"/>
        </w:rPr>
        <w:t xml:space="preserve">la ampliación de la </w:t>
      </w:r>
      <w:r w:rsidR="17CB23AC" w:rsidRPr="0021238C">
        <w:rPr>
          <w:rFonts w:asciiTheme="majorHAnsi" w:eastAsia="Times New Roman" w:hAnsiTheme="majorHAnsi" w:cstheme="majorHAnsi"/>
          <w:szCs w:val="20"/>
          <w:lang w:val="es-ES" w:eastAsia="es-CO"/>
        </w:rPr>
        <w:t>G</w:t>
      </w:r>
      <w:r w:rsidRPr="0021238C">
        <w:rPr>
          <w:rFonts w:asciiTheme="majorHAnsi" w:eastAsia="Times New Roman" w:hAnsiTheme="majorHAnsi" w:cstheme="majorHAnsi"/>
          <w:szCs w:val="20"/>
          <w:lang w:val="es-ES" w:eastAsia="es-CO"/>
        </w:rPr>
        <w:t xml:space="preserve">arantía, si es del caso, a fin de avalar las obligaciones que éste deba cumplir con posterioridad a la extinción del presente contrato. </w:t>
      </w:r>
    </w:p>
    <w:p w14:paraId="12C19D06" w14:textId="77777777" w:rsidR="00292680" w:rsidRPr="0021238C" w:rsidRDefault="00292680" w:rsidP="005C635B">
      <w:pPr>
        <w:tabs>
          <w:tab w:val="left" w:pos="-142"/>
        </w:tabs>
        <w:autoSpaceDE w:val="0"/>
        <w:autoSpaceDN w:val="0"/>
        <w:adjustRightInd w:val="0"/>
        <w:rPr>
          <w:rFonts w:asciiTheme="majorHAnsi" w:eastAsia="Times New Roman" w:hAnsiTheme="majorHAnsi" w:cstheme="majorHAnsi"/>
          <w:bCs/>
          <w:szCs w:val="20"/>
          <w:lang w:val="es-ES" w:eastAsia="es-CO"/>
        </w:rPr>
      </w:pPr>
    </w:p>
    <w:p w14:paraId="5DEFF687" w14:textId="43A9C877" w:rsidR="00A47EAC" w:rsidRPr="0021238C" w:rsidRDefault="00A47EAC" w:rsidP="60DAAD4C">
      <w:pPr>
        <w:autoSpaceDE w:val="0"/>
        <w:autoSpaceDN w:val="0"/>
        <w:adjustRightInd w:val="0"/>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 xml:space="preserve">Si </w:t>
      </w:r>
      <w:r w:rsidR="002D2C3C"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002D2C3C" w:rsidRPr="0021238C">
        <w:rPr>
          <w:rFonts w:asciiTheme="majorHAnsi" w:eastAsia="Times New Roman" w:hAnsiTheme="majorHAnsi" w:cstheme="majorHAnsi"/>
          <w:szCs w:val="20"/>
          <w:lang w:val="es-ES" w:eastAsia="es-CO"/>
        </w:rPr>
        <w:t xml:space="preserve"> </w:t>
      </w:r>
      <w:r w:rsidRPr="0021238C">
        <w:rPr>
          <w:rFonts w:asciiTheme="majorHAnsi" w:eastAsia="Times New Roman" w:hAnsiTheme="majorHAnsi" w:cstheme="majorHAnsi"/>
          <w:szCs w:val="20"/>
          <w:lang w:val="es-ES" w:eastAsia="es-CO"/>
        </w:rPr>
        <w:t xml:space="preserve">no se </w:t>
      </w:r>
      <w:r w:rsidR="00652E53" w:rsidRPr="0021238C">
        <w:rPr>
          <w:rFonts w:asciiTheme="majorHAnsi" w:eastAsia="Times New Roman" w:hAnsiTheme="majorHAnsi" w:cstheme="majorHAnsi"/>
          <w:szCs w:val="20"/>
          <w:lang w:val="es-ES" w:eastAsia="es-CO"/>
        </w:rPr>
        <w:t xml:space="preserve">presenta </w:t>
      </w:r>
      <w:r w:rsidRPr="0021238C">
        <w:rPr>
          <w:rFonts w:asciiTheme="majorHAnsi" w:eastAsia="Times New Roman" w:hAnsiTheme="majorHAnsi" w:cstheme="majorHAnsi"/>
          <w:szCs w:val="20"/>
          <w:lang w:val="es-ES" w:eastAsia="es-CO"/>
        </w:rPr>
        <w:t xml:space="preserve">para efectos de la liquidación del </w:t>
      </w:r>
      <w:r w:rsidR="00CC1DC4" w:rsidRPr="0021238C">
        <w:rPr>
          <w:rFonts w:asciiTheme="majorHAnsi" w:eastAsia="Times New Roman" w:hAnsiTheme="majorHAnsi" w:cstheme="majorHAnsi"/>
          <w:szCs w:val="20"/>
          <w:lang w:val="es-ES" w:eastAsia="es-CO"/>
        </w:rPr>
        <w:t>C</w:t>
      </w:r>
      <w:r w:rsidRPr="0021238C">
        <w:rPr>
          <w:rFonts w:asciiTheme="majorHAnsi" w:eastAsia="Times New Roman" w:hAnsiTheme="majorHAnsi" w:cstheme="majorHAnsi"/>
          <w:szCs w:val="20"/>
          <w:lang w:val="es-ES" w:eastAsia="es-CO"/>
        </w:rPr>
        <w:t>ontrato</w:t>
      </w:r>
      <w:r w:rsidR="691E6BB7" w:rsidRPr="0021238C">
        <w:rPr>
          <w:rFonts w:asciiTheme="majorHAnsi" w:eastAsia="Times New Roman" w:hAnsiTheme="majorHAnsi" w:cstheme="majorHAnsi"/>
          <w:szCs w:val="20"/>
          <w:lang w:val="es-ES" w:eastAsia="es-CO"/>
        </w:rPr>
        <w:t xml:space="preserve"> durante</w:t>
      </w:r>
      <w:r w:rsidR="73490397" w:rsidRPr="0021238C">
        <w:rPr>
          <w:rFonts w:asciiTheme="majorHAnsi" w:eastAsia="Times New Roman" w:hAnsiTheme="majorHAnsi" w:cstheme="majorHAnsi"/>
          <w:szCs w:val="20"/>
          <w:lang w:val="es-ES" w:eastAsia="es-CO"/>
        </w:rPr>
        <w:t xml:space="preserve"> el </w:t>
      </w:r>
      <w:r w:rsidR="691E6BB7" w:rsidRPr="0021238C">
        <w:rPr>
          <w:rFonts w:asciiTheme="majorHAnsi" w:eastAsia="Times New Roman" w:hAnsiTheme="majorHAnsi" w:cstheme="majorHAnsi"/>
          <w:szCs w:val="20"/>
          <w:lang w:val="es-ES" w:eastAsia="es-CO"/>
        </w:rPr>
        <w:t>término</w:t>
      </w:r>
      <w:r w:rsidR="6A19FC65" w:rsidRPr="0021238C">
        <w:rPr>
          <w:rFonts w:asciiTheme="majorHAnsi" w:eastAsia="Times New Roman" w:hAnsiTheme="majorHAnsi" w:cstheme="majorHAnsi"/>
          <w:szCs w:val="20"/>
          <w:lang w:val="es-ES" w:eastAsia="es-CO"/>
        </w:rPr>
        <w:t xml:space="preserve"> de</w:t>
      </w:r>
      <w:r w:rsidR="691E6BB7" w:rsidRPr="0021238C">
        <w:rPr>
          <w:rFonts w:asciiTheme="majorHAnsi" w:eastAsia="Times New Roman" w:hAnsiTheme="majorHAnsi" w:cstheme="majorHAnsi"/>
          <w:szCs w:val="20"/>
          <w:lang w:val="es-ES" w:eastAsia="es-CO"/>
        </w:rPr>
        <w:t xml:space="preserve"> </w:t>
      </w:r>
      <w:r w:rsidR="000D0199">
        <w:rPr>
          <w:rFonts w:asciiTheme="majorHAnsi" w:eastAsia="Times New Roman" w:hAnsiTheme="majorHAnsi" w:cstheme="majorHAnsi"/>
          <w:szCs w:val="20"/>
          <w:lang w:val="es-ES" w:eastAsia="es-CO"/>
        </w:rPr>
        <w:t>la liquidación bilateral</w:t>
      </w:r>
      <w:r w:rsidR="00437F9C" w:rsidRPr="0021238C">
        <w:rPr>
          <w:rFonts w:asciiTheme="majorHAnsi" w:eastAsia="Times New Roman" w:hAnsiTheme="majorHAnsi" w:cstheme="majorHAnsi"/>
          <w:szCs w:val="20"/>
          <w:lang w:val="es-ES" w:eastAsia="es-CO"/>
        </w:rPr>
        <w:t>, previa notificación o convocatoria que haga la Entidad</w:t>
      </w:r>
      <w:r w:rsidR="00CC1DC4" w:rsidRPr="0021238C">
        <w:rPr>
          <w:rFonts w:asciiTheme="majorHAnsi" w:eastAsia="Times New Roman" w:hAnsiTheme="majorHAnsi" w:cstheme="majorHAnsi"/>
          <w:szCs w:val="20"/>
          <w:lang w:val="es-ES" w:eastAsia="es-CO"/>
        </w:rPr>
        <w:t xml:space="preserve"> para la liquidación bilateral, </w:t>
      </w:r>
      <w:r w:rsidRPr="0021238C">
        <w:rPr>
          <w:rFonts w:asciiTheme="majorHAnsi" w:eastAsia="Times New Roman" w:hAnsiTheme="majorHAnsi" w:cstheme="majorHAnsi"/>
          <w:szCs w:val="20"/>
          <w:lang w:val="es-ES" w:eastAsia="es-CO"/>
        </w:rPr>
        <w:t xml:space="preserve">o las partes no </w:t>
      </w:r>
      <w:r w:rsidR="00652E53" w:rsidRPr="0021238C">
        <w:rPr>
          <w:rFonts w:asciiTheme="majorHAnsi" w:eastAsia="Times New Roman" w:hAnsiTheme="majorHAnsi" w:cstheme="majorHAnsi"/>
          <w:szCs w:val="20"/>
          <w:lang w:val="es-ES" w:eastAsia="es-CO"/>
        </w:rPr>
        <w:t xml:space="preserve">llegan </w:t>
      </w:r>
      <w:r w:rsidRPr="0021238C">
        <w:rPr>
          <w:rFonts w:asciiTheme="majorHAnsi" w:eastAsia="Times New Roman" w:hAnsiTheme="majorHAnsi" w:cstheme="majorHAnsi"/>
          <w:szCs w:val="20"/>
          <w:lang w:val="es-ES" w:eastAsia="es-CO"/>
        </w:rPr>
        <w:t>a ningún acuerdo</w:t>
      </w:r>
      <w:r w:rsidR="00FE5AD5" w:rsidRPr="0021238C">
        <w:rPr>
          <w:rFonts w:asciiTheme="majorHAnsi" w:eastAsia="Times New Roman" w:hAnsiTheme="majorHAnsi" w:cstheme="majorHAnsi"/>
          <w:szCs w:val="20"/>
          <w:lang w:val="es-ES" w:eastAsia="es-CO"/>
        </w:rPr>
        <w:t xml:space="preserve"> o se logra parcialmente</w:t>
      </w:r>
      <w:r w:rsidRPr="0021238C">
        <w:rPr>
          <w:rFonts w:asciiTheme="majorHAnsi" w:eastAsia="Times New Roman" w:hAnsiTheme="majorHAnsi" w:cstheme="majorHAnsi"/>
          <w:szCs w:val="20"/>
          <w:lang w:val="es-ES" w:eastAsia="es-CO"/>
        </w:rPr>
        <w:t xml:space="preserve">, </w:t>
      </w:r>
      <w:r w:rsidR="002D2C3C" w:rsidRPr="0021238C">
        <w:rPr>
          <w:rFonts w:asciiTheme="majorHAnsi" w:eastAsia="Times New Roman" w:hAnsiTheme="majorHAnsi" w:cstheme="majorHAnsi"/>
          <w:szCs w:val="20"/>
          <w:lang w:val="es-ES" w:eastAsia="es-CO"/>
        </w:rPr>
        <w:t xml:space="preserve">la Entidad </w:t>
      </w:r>
      <w:r w:rsidRPr="0021238C">
        <w:rPr>
          <w:rFonts w:asciiTheme="majorHAnsi" w:eastAsia="Times New Roman" w:hAnsiTheme="majorHAnsi" w:cstheme="majorHAnsi"/>
          <w:szCs w:val="20"/>
          <w:lang w:val="es-ES" w:eastAsia="es-CO"/>
        </w:rPr>
        <w:t>procederá a su liquidación por medio de resolución motivada susceptible del recurso de reposición. Así mismo</w:t>
      </w:r>
      <w:r w:rsidR="00652E53" w:rsidRPr="0021238C">
        <w:rPr>
          <w:rFonts w:asciiTheme="majorHAnsi" w:eastAsia="Times New Roman" w:hAnsiTheme="majorHAnsi" w:cstheme="majorHAnsi"/>
          <w:szCs w:val="20"/>
          <w:lang w:val="es-ES" w:eastAsia="es-CO"/>
        </w:rPr>
        <w:t>,</w:t>
      </w:r>
      <w:r w:rsidRPr="0021238C">
        <w:rPr>
          <w:rFonts w:asciiTheme="majorHAnsi" w:eastAsia="Times New Roman" w:hAnsiTheme="majorHAnsi" w:cstheme="majorHAnsi"/>
          <w:szCs w:val="20"/>
          <w:lang w:val="es-ES" w:eastAsia="es-CO"/>
        </w:rPr>
        <w:t xml:space="preserve"> y de conformidad con lo previsto por el artículo 11 de la Ley 1150 de 2007, si </w:t>
      </w:r>
      <w:r w:rsidR="00DE1D5E" w:rsidRPr="0021238C">
        <w:rPr>
          <w:rFonts w:asciiTheme="majorHAnsi" w:eastAsia="Times New Roman" w:hAnsiTheme="majorHAnsi" w:cstheme="majorHAnsi"/>
          <w:szCs w:val="20"/>
          <w:lang w:val="es-ES" w:eastAsia="es-CO"/>
        </w:rPr>
        <w:t xml:space="preserve">el </w:t>
      </w:r>
      <w:r w:rsidR="006B09B1" w:rsidRPr="0021238C">
        <w:rPr>
          <w:rFonts w:asciiTheme="majorHAnsi" w:eastAsia="Times New Roman" w:hAnsiTheme="majorHAnsi" w:cstheme="majorHAnsi"/>
          <w:szCs w:val="20"/>
          <w:lang w:val="es-ES" w:eastAsia="es-CO"/>
        </w:rPr>
        <w:t>Contratista</w:t>
      </w:r>
      <w:r w:rsidR="00DE1D5E" w:rsidRPr="0021238C">
        <w:rPr>
          <w:rFonts w:asciiTheme="majorHAnsi" w:eastAsia="Times New Roman" w:hAnsiTheme="majorHAnsi" w:cstheme="majorHAnsi"/>
          <w:szCs w:val="20"/>
          <w:lang w:val="es-ES" w:eastAsia="es-CO"/>
        </w:rPr>
        <w:t xml:space="preserve"> </w:t>
      </w:r>
      <w:r w:rsidRPr="0021238C">
        <w:rPr>
          <w:rFonts w:asciiTheme="majorHAnsi" w:eastAsia="Times New Roman" w:hAnsiTheme="majorHAnsi" w:cstheme="majorHAnsi"/>
          <w:szCs w:val="20"/>
          <w:lang w:val="es-ES" w:eastAsia="es-CO"/>
        </w:rPr>
        <w:t xml:space="preserve">deja salvedades en la liquidación </w:t>
      </w:r>
      <w:r w:rsidR="00475CAA" w:rsidRPr="0021238C">
        <w:rPr>
          <w:rFonts w:asciiTheme="majorHAnsi" w:eastAsia="Times New Roman" w:hAnsiTheme="majorHAnsi" w:cstheme="majorHAnsi"/>
          <w:szCs w:val="20"/>
          <w:lang w:val="es-ES" w:eastAsia="es-CO"/>
        </w:rPr>
        <w:t>bilateral</w:t>
      </w:r>
      <w:r w:rsidRPr="0021238C">
        <w:rPr>
          <w:rFonts w:asciiTheme="majorHAnsi" w:eastAsia="Times New Roman" w:hAnsiTheme="majorHAnsi" w:cstheme="majorHAnsi"/>
          <w:szCs w:val="20"/>
          <w:lang w:val="es-ES" w:eastAsia="es-CO"/>
        </w:rPr>
        <w:t xml:space="preserve">, </w:t>
      </w:r>
      <w:r w:rsidR="00DE1D5E" w:rsidRPr="0021238C">
        <w:rPr>
          <w:rFonts w:asciiTheme="majorHAnsi" w:eastAsia="Times New Roman" w:hAnsiTheme="majorHAnsi" w:cstheme="majorHAnsi"/>
          <w:szCs w:val="20"/>
          <w:lang w:val="es-ES" w:eastAsia="es-CO"/>
        </w:rPr>
        <w:t xml:space="preserve">la Entidad </w:t>
      </w:r>
      <w:r w:rsidRPr="0021238C">
        <w:rPr>
          <w:rFonts w:asciiTheme="majorHAnsi" w:eastAsia="Times New Roman" w:hAnsiTheme="majorHAnsi" w:cstheme="majorHAnsi"/>
          <w:szCs w:val="20"/>
          <w:lang w:val="es-ES" w:eastAsia="es-CO"/>
        </w:rPr>
        <w:t xml:space="preserve">podrá liquidar unilateralmente, caso en el cual, </w:t>
      </w:r>
      <w:r w:rsidR="00781756" w:rsidRPr="0021238C">
        <w:rPr>
          <w:rFonts w:asciiTheme="majorHAnsi" w:eastAsia="Times New Roman" w:hAnsiTheme="majorHAnsi" w:cstheme="majorHAnsi"/>
          <w:szCs w:val="20"/>
          <w:lang w:val="es-ES" w:eastAsia="es-CO"/>
        </w:rPr>
        <w:t>e</w:t>
      </w:r>
      <w:r w:rsidRPr="0021238C">
        <w:rPr>
          <w:rFonts w:asciiTheme="majorHAnsi" w:eastAsia="Times New Roman" w:hAnsiTheme="majorHAnsi" w:cstheme="majorHAnsi"/>
          <w:szCs w:val="20"/>
          <w:lang w:val="es-ES" w:eastAsia="es-CO"/>
        </w:rPr>
        <w:t xml:space="preserve">sta solo procederá en relación con los aspectos que no hayan sido objeto de acuerdo, </w:t>
      </w:r>
      <w:r w:rsidR="00AA4E15" w:rsidRPr="0021238C">
        <w:rPr>
          <w:rFonts w:asciiTheme="majorHAnsi" w:eastAsia="Times New Roman" w:hAnsiTheme="majorHAnsi" w:cstheme="majorHAnsi"/>
          <w:szCs w:val="20"/>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0021238C">
        <w:rPr>
          <w:rFonts w:asciiTheme="majorHAnsi" w:eastAsia="Times New Roman" w:hAnsiTheme="majorHAnsi" w:cstheme="majorHAnsi"/>
          <w:szCs w:val="20"/>
          <w:lang w:val="es-ES" w:eastAsia="es-CO"/>
        </w:rPr>
        <w:t xml:space="preserve">. </w:t>
      </w:r>
    </w:p>
    <w:p w14:paraId="3C8ECA81" w14:textId="77777777" w:rsidR="003C0619" w:rsidRPr="0021238C" w:rsidRDefault="003C0619" w:rsidP="005C635B">
      <w:pPr>
        <w:tabs>
          <w:tab w:val="left" w:pos="-142"/>
        </w:tabs>
        <w:autoSpaceDE w:val="0"/>
        <w:autoSpaceDN w:val="0"/>
        <w:adjustRightInd w:val="0"/>
        <w:rPr>
          <w:rFonts w:asciiTheme="majorHAnsi" w:eastAsia="Times New Roman" w:hAnsiTheme="majorHAnsi" w:cstheme="majorHAnsi"/>
          <w:bCs/>
          <w:szCs w:val="20"/>
          <w:lang w:val="es-ES" w:eastAsia="es-CO"/>
        </w:rPr>
      </w:pPr>
    </w:p>
    <w:p w14:paraId="52781693" w14:textId="0E2E5F9E" w:rsidR="000B4B36" w:rsidRPr="0021238C" w:rsidRDefault="000B4B36" w:rsidP="002B6285">
      <w:pPr>
        <w:pStyle w:val="clusulas"/>
        <w:tabs>
          <w:tab w:val="left" w:pos="1701"/>
          <w:tab w:val="left" w:pos="1843"/>
        </w:tabs>
        <w:spacing w:before="0" w:after="0"/>
        <w:ind w:left="428"/>
        <w:rPr>
          <w:rFonts w:asciiTheme="majorHAnsi" w:hAnsiTheme="majorHAnsi" w:cstheme="majorHAnsi"/>
          <w:szCs w:val="20"/>
        </w:rPr>
      </w:pPr>
      <w:r w:rsidRPr="0021238C">
        <w:rPr>
          <w:rFonts w:asciiTheme="majorHAnsi" w:hAnsiTheme="majorHAnsi" w:cstheme="majorHAnsi"/>
          <w:szCs w:val="20"/>
        </w:rPr>
        <w:t>SUSCRIPCIÓN, PERFECCIONAMIENTO</w:t>
      </w:r>
      <w:r w:rsidR="000F56AE" w:rsidRPr="0021238C">
        <w:rPr>
          <w:rFonts w:asciiTheme="majorHAnsi" w:hAnsiTheme="majorHAnsi" w:cstheme="majorHAnsi"/>
          <w:szCs w:val="20"/>
        </w:rPr>
        <w:t xml:space="preserve"> Y</w:t>
      </w:r>
      <w:r w:rsidRPr="0021238C">
        <w:rPr>
          <w:rFonts w:asciiTheme="majorHAnsi" w:hAnsiTheme="majorHAnsi" w:cstheme="majorHAnsi"/>
          <w:szCs w:val="20"/>
        </w:rPr>
        <w:t xml:space="preserve"> EJECUCIÓN</w:t>
      </w:r>
    </w:p>
    <w:p w14:paraId="412B9FAC" w14:textId="77777777" w:rsidR="0070351B" w:rsidRPr="0021238C" w:rsidRDefault="0070351B" w:rsidP="005C635B">
      <w:pPr>
        <w:pStyle w:val="clusulas"/>
        <w:numPr>
          <w:ilvl w:val="0"/>
          <w:numId w:val="0"/>
        </w:numPr>
        <w:tabs>
          <w:tab w:val="left" w:pos="1701"/>
          <w:tab w:val="left" w:pos="1843"/>
        </w:tabs>
        <w:spacing w:before="0" w:after="0"/>
        <w:ind w:left="720"/>
        <w:rPr>
          <w:rFonts w:asciiTheme="majorHAnsi" w:hAnsiTheme="majorHAnsi" w:cstheme="majorHAnsi"/>
          <w:szCs w:val="20"/>
        </w:rPr>
      </w:pPr>
    </w:p>
    <w:p w14:paraId="3E2930AA" w14:textId="7312D750" w:rsidR="007513E6" w:rsidRPr="0021238C" w:rsidRDefault="000B4B36" w:rsidP="00540E0E">
      <w:pPr>
        <w:tabs>
          <w:tab w:val="left" w:pos="2780"/>
        </w:tabs>
        <w:rPr>
          <w:rFonts w:asciiTheme="majorHAnsi" w:eastAsia="Times New Roman" w:hAnsiTheme="majorHAnsi" w:cstheme="majorHAnsi"/>
          <w:szCs w:val="20"/>
          <w:lang w:val="es-ES" w:eastAsia="es-CO"/>
        </w:rPr>
      </w:pPr>
      <w:r w:rsidRPr="0021238C">
        <w:rPr>
          <w:rFonts w:asciiTheme="majorHAnsi" w:eastAsia="Times New Roman" w:hAnsiTheme="majorHAnsi" w:cstheme="majorHAnsi"/>
          <w:szCs w:val="20"/>
          <w:lang w:val="es-ES" w:eastAsia="es-CO"/>
        </w:rPr>
        <w:t>Para la suscripción</w:t>
      </w:r>
      <w:r w:rsidR="00B35A0E" w:rsidRPr="0021238C">
        <w:rPr>
          <w:rFonts w:asciiTheme="majorHAnsi" w:eastAsia="Times New Roman" w:hAnsiTheme="majorHAnsi" w:cstheme="majorHAnsi"/>
          <w:szCs w:val="20"/>
          <w:lang w:val="es-ES" w:eastAsia="es-CO"/>
        </w:rPr>
        <w:t xml:space="preserve"> del Contrato</w:t>
      </w:r>
      <w:r w:rsidRPr="0021238C">
        <w:rPr>
          <w:rFonts w:asciiTheme="majorHAnsi" w:eastAsia="Times New Roman" w:hAnsiTheme="majorHAnsi" w:cstheme="majorHAnsi"/>
          <w:szCs w:val="20"/>
          <w:lang w:val="es-ES" w:eastAsia="es-CO"/>
        </w:rPr>
        <w:t xml:space="preserve"> se </w:t>
      </w:r>
      <w:r w:rsidR="00B35A0E" w:rsidRPr="0021238C">
        <w:rPr>
          <w:rFonts w:asciiTheme="majorHAnsi" w:eastAsia="Times New Roman" w:hAnsiTheme="majorHAnsi" w:cstheme="majorHAnsi"/>
          <w:szCs w:val="20"/>
          <w:lang w:val="es-ES" w:eastAsia="es-CO"/>
        </w:rPr>
        <w:t>necesita</w:t>
      </w:r>
      <w:r w:rsidRPr="0021238C">
        <w:rPr>
          <w:rFonts w:asciiTheme="majorHAnsi" w:eastAsia="Times New Roman" w:hAnsiTheme="majorHAnsi" w:cstheme="majorHAnsi"/>
          <w:szCs w:val="20"/>
          <w:lang w:val="es-ES" w:eastAsia="es-CO"/>
        </w:rPr>
        <w:t xml:space="preserve"> que el </w:t>
      </w:r>
      <w:r w:rsidR="006B09B1" w:rsidRPr="0021238C">
        <w:rPr>
          <w:rFonts w:asciiTheme="majorHAnsi" w:eastAsia="Times New Roman" w:hAnsiTheme="majorHAnsi" w:cstheme="majorHAnsi"/>
          <w:szCs w:val="20"/>
          <w:lang w:val="es-ES" w:eastAsia="es-CO"/>
        </w:rPr>
        <w:t>Contratista</w:t>
      </w:r>
      <w:r w:rsidRPr="0021238C">
        <w:rPr>
          <w:rFonts w:asciiTheme="majorHAnsi" w:eastAsia="Times New Roman" w:hAnsiTheme="majorHAnsi" w:cstheme="majorHAnsi"/>
          <w:szCs w:val="20"/>
          <w:lang w:val="es-ES" w:eastAsia="es-CO"/>
        </w:rPr>
        <w:t xml:space="preserve"> se encuentre al día en los pagos al Sistema de Seguridad Social Integral y con los aportes parafiscales, si es del caso. Para </w:t>
      </w:r>
      <w:r w:rsidR="00AB26B6" w:rsidRPr="0021238C">
        <w:rPr>
          <w:rFonts w:asciiTheme="majorHAnsi" w:eastAsia="Times New Roman" w:hAnsiTheme="majorHAnsi" w:cstheme="majorHAnsi"/>
          <w:szCs w:val="20"/>
          <w:lang w:val="es-ES" w:eastAsia="es-CO"/>
        </w:rPr>
        <w:t xml:space="preserve">el </w:t>
      </w:r>
      <w:r w:rsidRPr="0021238C">
        <w:rPr>
          <w:rFonts w:asciiTheme="majorHAnsi" w:eastAsia="Times New Roman" w:hAnsiTheme="majorHAnsi" w:cstheme="majorHAnsi"/>
          <w:szCs w:val="20"/>
          <w:lang w:val="es-ES" w:eastAsia="es-CO"/>
        </w:rPr>
        <w:t>perfeccionamiento se requiere la firma de las partes</w:t>
      </w:r>
      <w:r w:rsidR="00AA4E15" w:rsidRPr="0021238C">
        <w:rPr>
          <w:rFonts w:asciiTheme="majorHAnsi" w:eastAsia="Times New Roman" w:hAnsiTheme="majorHAnsi" w:cstheme="majorHAnsi"/>
          <w:szCs w:val="20"/>
          <w:lang w:val="es-ES" w:eastAsia="es-CO"/>
        </w:rPr>
        <w:t xml:space="preserve"> y constar por escrito</w:t>
      </w:r>
      <w:r w:rsidRPr="0021238C">
        <w:rPr>
          <w:rFonts w:asciiTheme="majorHAnsi" w:eastAsia="Times New Roman" w:hAnsiTheme="majorHAnsi" w:cstheme="majorHAnsi"/>
          <w:szCs w:val="20"/>
          <w:lang w:val="es-ES" w:eastAsia="es-CO"/>
        </w:rPr>
        <w:t xml:space="preserve">. Para su ejecución, la aprobación de las </w:t>
      </w:r>
      <w:r w:rsidR="00E57FB0" w:rsidRPr="0021238C">
        <w:rPr>
          <w:rFonts w:asciiTheme="majorHAnsi" w:eastAsia="Times New Roman" w:hAnsiTheme="majorHAnsi" w:cstheme="majorHAnsi"/>
          <w:szCs w:val="20"/>
          <w:lang w:val="es-ES" w:eastAsia="es-CO"/>
        </w:rPr>
        <w:t>G</w:t>
      </w:r>
      <w:r w:rsidR="7E5FB099" w:rsidRPr="0021238C">
        <w:rPr>
          <w:rFonts w:asciiTheme="majorHAnsi" w:eastAsia="Times New Roman" w:hAnsiTheme="majorHAnsi" w:cstheme="majorHAnsi"/>
          <w:szCs w:val="20"/>
          <w:lang w:val="es-ES" w:eastAsia="es-CO"/>
        </w:rPr>
        <w:t>arantías</w:t>
      </w:r>
      <w:r w:rsidRPr="0021238C">
        <w:rPr>
          <w:rFonts w:asciiTheme="majorHAnsi" w:eastAsia="Times New Roman" w:hAnsiTheme="majorHAnsi" w:cstheme="majorHAnsi"/>
          <w:szCs w:val="20"/>
          <w:lang w:val="es-ES" w:eastAsia="es-CO"/>
        </w:rPr>
        <w:t xml:space="preserve"> y el Registro Presupuestal correspondiente</w:t>
      </w:r>
      <w:r w:rsidR="00E9694D" w:rsidRPr="0021238C">
        <w:rPr>
          <w:rFonts w:asciiTheme="majorHAnsi" w:eastAsia="Times New Roman" w:hAnsiTheme="majorHAnsi" w:cstheme="majorHAnsi"/>
          <w:szCs w:val="20"/>
          <w:lang w:val="es-ES" w:eastAsia="es-CO"/>
        </w:rPr>
        <w:t xml:space="preserve"> en los términos del artículo 41 de la Ley 80 de 1993</w:t>
      </w:r>
      <w:r w:rsidR="7E5FB099" w:rsidRPr="0021238C">
        <w:rPr>
          <w:rFonts w:asciiTheme="majorHAnsi" w:eastAsia="Times New Roman" w:hAnsiTheme="majorHAnsi" w:cstheme="majorHAnsi"/>
          <w:szCs w:val="20"/>
          <w:lang w:val="es-ES" w:eastAsia="es-CO"/>
        </w:rPr>
        <w:t>.</w:t>
      </w:r>
    </w:p>
    <w:p w14:paraId="20C776AF" w14:textId="1F20E98C" w:rsidR="003E4D98" w:rsidRPr="0021238C" w:rsidRDefault="003E4D98" w:rsidP="00540E0E">
      <w:pPr>
        <w:tabs>
          <w:tab w:val="left" w:pos="2780"/>
        </w:tabs>
        <w:rPr>
          <w:rFonts w:asciiTheme="majorHAnsi" w:eastAsia="Times New Roman" w:hAnsiTheme="majorHAnsi" w:cstheme="majorHAnsi"/>
          <w:bCs/>
          <w:szCs w:val="20"/>
          <w:lang w:val="es-ES" w:eastAsia="es-CO"/>
        </w:rPr>
      </w:pPr>
    </w:p>
    <w:p w14:paraId="7C244272" w14:textId="647BC66A" w:rsidR="004867B7" w:rsidRPr="0021238C" w:rsidRDefault="004867B7" w:rsidP="002B6285">
      <w:pPr>
        <w:pStyle w:val="clusulas"/>
        <w:tabs>
          <w:tab w:val="left" w:pos="1701"/>
          <w:tab w:val="left" w:pos="1843"/>
        </w:tabs>
        <w:spacing w:before="0" w:after="0"/>
        <w:ind w:left="428"/>
        <w:rPr>
          <w:rFonts w:asciiTheme="majorHAnsi" w:hAnsiTheme="majorHAnsi" w:cstheme="majorHAnsi"/>
          <w:szCs w:val="20"/>
        </w:rPr>
      </w:pPr>
      <w:r w:rsidRPr="0021238C">
        <w:rPr>
          <w:rFonts w:asciiTheme="majorHAnsi" w:hAnsiTheme="majorHAnsi" w:cstheme="majorHAnsi"/>
          <w:szCs w:val="20"/>
        </w:rPr>
        <w:t xml:space="preserve">LUGAR DE EJECUCIÓN Y DOMICILIO CONTRACTUAL </w:t>
      </w:r>
    </w:p>
    <w:p w14:paraId="1FE4A2E9" w14:textId="77777777" w:rsidR="004867B7" w:rsidRPr="0021238C" w:rsidRDefault="004867B7" w:rsidP="004867B7">
      <w:pPr>
        <w:rPr>
          <w:rFonts w:asciiTheme="majorHAnsi" w:hAnsiTheme="majorHAnsi" w:cstheme="majorHAnsi"/>
          <w:szCs w:val="20"/>
        </w:rPr>
      </w:pPr>
    </w:p>
    <w:p w14:paraId="60DAE8E8" w14:textId="7B7569EF" w:rsidR="004867B7" w:rsidRPr="0021238C" w:rsidRDefault="004867B7" w:rsidP="004867B7">
      <w:pPr>
        <w:rPr>
          <w:rFonts w:asciiTheme="majorHAnsi" w:hAnsiTheme="majorHAnsi" w:cstheme="majorHAnsi"/>
          <w:szCs w:val="20"/>
        </w:rPr>
      </w:pPr>
      <w:r w:rsidRPr="0021238C">
        <w:rPr>
          <w:rFonts w:asciiTheme="majorHAnsi" w:hAnsiTheme="majorHAnsi" w:cstheme="majorHAnsi"/>
          <w:szCs w:val="20"/>
        </w:rPr>
        <w:t>Las actividades previstas en el Contrato se deben desarrollar en</w:t>
      </w:r>
      <w:r w:rsidR="00AB213F" w:rsidRPr="00AB213F">
        <w:t xml:space="preserve"> </w:t>
      </w:r>
      <w:r w:rsidR="00AB213F">
        <w:t xml:space="preserve">el </w:t>
      </w:r>
      <w:r w:rsidR="00AB213F" w:rsidRPr="00AB213F">
        <w:rPr>
          <w:rFonts w:asciiTheme="majorHAnsi" w:hAnsiTheme="majorHAnsi" w:cstheme="majorHAnsi"/>
          <w:szCs w:val="20"/>
        </w:rPr>
        <w:t xml:space="preserve">parque vecinal identificado con código IDRD 06-061 denominado urbanización el </w:t>
      </w:r>
      <w:r w:rsidR="00AB213F">
        <w:rPr>
          <w:rFonts w:asciiTheme="majorHAnsi" w:hAnsiTheme="majorHAnsi" w:cstheme="majorHAnsi"/>
          <w:szCs w:val="20"/>
        </w:rPr>
        <w:t>T</w:t>
      </w:r>
      <w:r w:rsidR="00AB213F" w:rsidRPr="00AB213F">
        <w:rPr>
          <w:rFonts w:asciiTheme="majorHAnsi" w:hAnsiTheme="majorHAnsi" w:cstheme="majorHAnsi"/>
          <w:szCs w:val="20"/>
        </w:rPr>
        <w:t xml:space="preserve">unal II, ubicado en la </w:t>
      </w:r>
      <w:r w:rsidR="00AB213F">
        <w:rPr>
          <w:rFonts w:asciiTheme="majorHAnsi" w:hAnsiTheme="majorHAnsi" w:cstheme="majorHAnsi"/>
          <w:szCs w:val="20"/>
        </w:rPr>
        <w:t>D</w:t>
      </w:r>
      <w:r w:rsidR="00AB213F" w:rsidRPr="00AB213F">
        <w:rPr>
          <w:rFonts w:asciiTheme="majorHAnsi" w:hAnsiTheme="majorHAnsi" w:cstheme="majorHAnsi"/>
          <w:szCs w:val="20"/>
        </w:rPr>
        <w:t xml:space="preserve">iagonal 44 sur </w:t>
      </w:r>
      <w:r w:rsidR="00AB213F">
        <w:rPr>
          <w:rFonts w:asciiTheme="majorHAnsi" w:hAnsiTheme="majorHAnsi" w:cstheme="majorHAnsi"/>
          <w:szCs w:val="20"/>
        </w:rPr>
        <w:t>N</w:t>
      </w:r>
      <w:r w:rsidR="00AB213F" w:rsidRPr="00AB213F">
        <w:rPr>
          <w:rFonts w:asciiTheme="majorHAnsi" w:hAnsiTheme="majorHAnsi" w:cstheme="majorHAnsi"/>
          <w:szCs w:val="20"/>
        </w:rPr>
        <w:t>o. 23</w:t>
      </w:r>
      <w:r w:rsidR="00AB213F">
        <w:rPr>
          <w:rFonts w:asciiTheme="majorHAnsi" w:hAnsiTheme="majorHAnsi" w:cstheme="majorHAnsi"/>
          <w:szCs w:val="20"/>
        </w:rPr>
        <w:t>B</w:t>
      </w:r>
      <w:r w:rsidR="00AB213F" w:rsidRPr="00AB213F">
        <w:rPr>
          <w:rFonts w:asciiTheme="majorHAnsi" w:hAnsiTheme="majorHAnsi" w:cstheme="majorHAnsi"/>
          <w:szCs w:val="20"/>
        </w:rPr>
        <w:t xml:space="preserve">-01, de la localidad de </w:t>
      </w:r>
      <w:r w:rsidR="00AB213F">
        <w:rPr>
          <w:rFonts w:asciiTheme="majorHAnsi" w:hAnsiTheme="majorHAnsi" w:cstheme="majorHAnsi"/>
          <w:szCs w:val="20"/>
        </w:rPr>
        <w:t>T</w:t>
      </w:r>
      <w:r w:rsidR="00AB213F" w:rsidRPr="00AB213F">
        <w:rPr>
          <w:rFonts w:asciiTheme="majorHAnsi" w:hAnsiTheme="majorHAnsi" w:cstheme="majorHAnsi"/>
          <w:szCs w:val="20"/>
        </w:rPr>
        <w:t>unjuelito</w:t>
      </w:r>
      <w:r w:rsidR="00AB213F" w:rsidRPr="0021238C">
        <w:rPr>
          <w:rFonts w:asciiTheme="majorHAnsi" w:hAnsiTheme="majorHAnsi" w:cstheme="majorHAnsi"/>
          <w:szCs w:val="20"/>
        </w:rPr>
        <w:t xml:space="preserve"> </w:t>
      </w:r>
      <w:r w:rsidRPr="0021238C">
        <w:rPr>
          <w:rFonts w:asciiTheme="majorHAnsi" w:hAnsiTheme="majorHAnsi" w:cstheme="majorHAnsi"/>
          <w:szCs w:val="20"/>
        </w:rPr>
        <w:t xml:space="preserve">y el domicilio </w:t>
      </w:r>
      <w:r w:rsidRPr="00AB213F">
        <w:rPr>
          <w:rFonts w:asciiTheme="majorHAnsi" w:hAnsiTheme="majorHAnsi" w:cstheme="majorHAnsi"/>
          <w:szCs w:val="20"/>
        </w:rPr>
        <w:t xml:space="preserve">contractual es </w:t>
      </w:r>
      <w:r w:rsidR="00AB213F" w:rsidRPr="00AB213F">
        <w:rPr>
          <w:rFonts w:asciiTheme="majorHAnsi" w:hAnsiTheme="majorHAnsi" w:cstheme="majorHAnsi"/>
          <w:szCs w:val="20"/>
        </w:rPr>
        <w:t>la ciudad de Bogotá, D.C</w:t>
      </w:r>
      <w:r w:rsidRPr="00AB213F">
        <w:rPr>
          <w:rFonts w:asciiTheme="majorHAnsi" w:hAnsiTheme="majorHAnsi" w:cstheme="majorHAnsi"/>
          <w:szCs w:val="20"/>
        </w:rPr>
        <w:t>.</w:t>
      </w:r>
    </w:p>
    <w:p w14:paraId="67BFFACF" w14:textId="77777777" w:rsidR="003E4D98" w:rsidRPr="0021238C" w:rsidRDefault="003E4D98" w:rsidP="003E4D98">
      <w:pPr>
        <w:pStyle w:val="clusulas"/>
        <w:numPr>
          <w:ilvl w:val="0"/>
          <w:numId w:val="0"/>
        </w:numPr>
        <w:spacing w:before="0" w:after="0"/>
        <w:rPr>
          <w:rFonts w:asciiTheme="majorHAnsi" w:eastAsia="Times New Roman" w:hAnsiTheme="majorHAnsi" w:cstheme="majorHAnsi"/>
          <w:b w:val="0"/>
          <w:bCs/>
          <w:szCs w:val="20"/>
          <w:lang w:val="es-ES" w:eastAsia="es-CO"/>
        </w:rPr>
      </w:pPr>
    </w:p>
    <w:p w14:paraId="53737B5D" w14:textId="34FBE1A5" w:rsidR="003E4D98" w:rsidRPr="0021238C" w:rsidRDefault="003E4D98" w:rsidP="002B6285">
      <w:pPr>
        <w:pStyle w:val="clusulas"/>
        <w:tabs>
          <w:tab w:val="left" w:pos="1985"/>
        </w:tabs>
        <w:spacing w:before="0" w:after="0"/>
        <w:ind w:left="428"/>
        <w:rPr>
          <w:rFonts w:asciiTheme="majorHAnsi" w:hAnsiTheme="majorHAnsi" w:cstheme="majorHAnsi"/>
          <w:szCs w:val="20"/>
        </w:rPr>
      </w:pPr>
      <w:r w:rsidRPr="0021238C">
        <w:rPr>
          <w:rFonts w:asciiTheme="majorHAnsi" w:hAnsiTheme="majorHAnsi" w:cstheme="majorHAnsi"/>
          <w:szCs w:val="20"/>
        </w:rPr>
        <w:t>DOCUMENTOS</w:t>
      </w:r>
    </w:p>
    <w:p w14:paraId="2737FFC2" w14:textId="77777777" w:rsidR="003E4D98" w:rsidRPr="0021238C" w:rsidRDefault="003E4D98" w:rsidP="003E4D98">
      <w:pPr>
        <w:pStyle w:val="clusulas"/>
        <w:numPr>
          <w:ilvl w:val="0"/>
          <w:numId w:val="0"/>
        </w:numPr>
        <w:spacing w:before="0" w:after="0"/>
        <w:ind w:left="710"/>
        <w:rPr>
          <w:rFonts w:asciiTheme="majorHAnsi" w:eastAsia="Times New Roman" w:hAnsiTheme="majorHAnsi" w:cstheme="majorHAnsi"/>
          <w:b w:val="0"/>
          <w:bCs/>
          <w:szCs w:val="20"/>
          <w:lang w:val="es-ES" w:eastAsia="es-CO"/>
        </w:rPr>
      </w:pPr>
    </w:p>
    <w:p w14:paraId="2313E1B8" w14:textId="1E2224B5" w:rsidR="003E4D98" w:rsidRPr="0021238C" w:rsidRDefault="003E4D98" w:rsidP="003E4D98">
      <w:pPr>
        <w:pStyle w:val="clusulas"/>
        <w:numPr>
          <w:ilvl w:val="0"/>
          <w:numId w:val="0"/>
        </w:numPr>
        <w:spacing w:before="0" w:after="0"/>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Los documentos que a continuación se relacionan hacen parte i</w:t>
      </w:r>
      <w:r w:rsidR="008160A2" w:rsidRPr="0021238C">
        <w:rPr>
          <w:rFonts w:asciiTheme="majorHAnsi" w:eastAsia="Times New Roman" w:hAnsiTheme="majorHAnsi" w:cstheme="majorHAnsi"/>
          <w:b w:val="0"/>
          <w:bCs/>
          <w:szCs w:val="20"/>
          <w:lang w:val="es-ES" w:eastAsia="es-CO"/>
        </w:rPr>
        <w:t>ntegral del C</w:t>
      </w:r>
      <w:r w:rsidRPr="0021238C">
        <w:rPr>
          <w:rFonts w:asciiTheme="majorHAnsi" w:eastAsia="Times New Roman" w:hAnsiTheme="majorHAnsi" w:cstheme="maj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21238C" w:rsidRDefault="003E4D98" w:rsidP="00700244">
      <w:pPr>
        <w:pStyle w:val="clusulas"/>
        <w:numPr>
          <w:ilvl w:val="0"/>
          <w:numId w:val="0"/>
        </w:numPr>
        <w:spacing w:before="0" w:after="0"/>
        <w:rPr>
          <w:rFonts w:asciiTheme="majorHAnsi" w:eastAsia="Times New Roman" w:hAnsiTheme="majorHAnsi" w:cstheme="majorHAnsi"/>
          <w:b w:val="0"/>
          <w:bCs/>
          <w:szCs w:val="20"/>
          <w:lang w:val="es-ES" w:eastAsia="es-CO"/>
        </w:rPr>
      </w:pPr>
    </w:p>
    <w:p w14:paraId="0CA8B201" w14:textId="0301F1E0" w:rsidR="003E4D98" w:rsidRPr="0021238C" w:rsidRDefault="003E4D98" w:rsidP="00E729FB">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Estudios y documentos previos.</w:t>
      </w:r>
    </w:p>
    <w:p w14:paraId="3EC184D0" w14:textId="660CB738" w:rsidR="003E4D98" w:rsidRPr="0021238C" w:rsidRDefault="003E4D98" w:rsidP="00E729FB">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Pliego de condiciones,</w:t>
      </w:r>
      <w:r w:rsidR="00700244" w:rsidRPr="0021238C">
        <w:rPr>
          <w:rFonts w:asciiTheme="majorHAnsi" w:eastAsia="Times New Roman" w:hAnsiTheme="majorHAnsi" w:cstheme="majorHAnsi"/>
          <w:b w:val="0"/>
          <w:bCs/>
          <w:szCs w:val="20"/>
          <w:lang w:val="es-ES" w:eastAsia="es-CO"/>
        </w:rPr>
        <w:t xml:space="preserve"> Adendas, Anexos, Formatos, Matrices, Formularios.</w:t>
      </w:r>
    </w:p>
    <w:p w14:paraId="05FA3A7D" w14:textId="1E4A8D60" w:rsidR="00700244" w:rsidRPr="0021238C" w:rsidRDefault="003E4D98" w:rsidP="00E729FB">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 xml:space="preserve">Propuesta presentada por el </w:t>
      </w:r>
      <w:r w:rsidR="006B09B1" w:rsidRPr="0021238C">
        <w:rPr>
          <w:rFonts w:asciiTheme="majorHAnsi" w:eastAsia="Times New Roman" w:hAnsiTheme="majorHAnsi" w:cstheme="majorHAnsi"/>
          <w:b w:val="0"/>
          <w:bCs/>
          <w:szCs w:val="20"/>
          <w:lang w:val="es-ES" w:eastAsia="es-CO"/>
        </w:rPr>
        <w:t>Contratista</w:t>
      </w:r>
      <w:r w:rsidRPr="0021238C">
        <w:rPr>
          <w:rFonts w:asciiTheme="majorHAnsi" w:eastAsia="Times New Roman" w:hAnsiTheme="majorHAnsi" w:cstheme="majorHAnsi"/>
          <w:b w:val="0"/>
          <w:bCs/>
          <w:szCs w:val="20"/>
          <w:lang w:val="es-ES" w:eastAsia="es-CO"/>
        </w:rPr>
        <w:t>.</w:t>
      </w:r>
    </w:p>
    <w:p w14:paraId="1A7234D3" w14:textId="34DB17BE" w:rsidR="00700244" w:rsidRPr="0021238C" w:rsidRDefault="003E4D98" w:rsidP="00E729FB">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 xml:space="preserve">Las </w:t>
      </w:r>
      <w:r w:rsidR="00E57FB0" w:rsidRPr="0021238C">
        <w:rPr>
          <w:rFonts w:asciiTheme="majorHAnsi" w:eastAsia="Times New Roman" w:hAnsiTheme="majorHAnsi" w:cstheme="majorHAnsi"/>
          <w:b w:val="0"/>
          <w:bCs/>
          <w:szCs w:val="20"/>
          <w:lang w:val="es-ES" w:eastAsia="es-CO"/>
        </w:rPr>
        <w:t>G</w:t>
      </w:r>
      <w:r w:rsidRPr="0021238C">
        <w:rPr>
          <w:rFonts w:asciiTheme="majorHAnsi" w:eastAsia="Times New Roman" w:hAnsiTheme="majorHAnsi" w:cstheme="majorHAnsi"/>
          <w:b w:val="0"/>
          <w:bCs/>
          <w:szCs w:val="20"/>
          <w:lang w:val="es-ES" w:eastAsia="es-CO"/>
        </w:rPr>
        <w:t>arantías debidamente aprobadas.</w:t>
      </w:r>
    </w:p>
    <w:p w14:paraId="1ACF1D60" w14:textId="1C316742" w:rsidR="008725C5" w:rsidRPr="0021238C" w:rsidRDefault="00700244" w:rsidP="00E729FB">
      <w:pPr>
        <w:pStyle w:val="clusulas"/>
        <w:numPr>
          <w:ilvl w:val="3"/>
          <w:numId w:val="4"/>
        </w:numPr>
        <w:spacing w:before="0" w:after="0"/>
        <w:ind w:left="1134"/>
        <w:rPr>
          <w:rFonts w:asciiTheme="majorHAnsi" w:eastAsia="Times New Roman" w:hAnsiTheme="majorHAnsi" w:cstheme="majorHAnsi"/>
          <w:b w:val="0"/>
          <w:bCs/>
          <w:szCs w:val="20"/>
          <w:lang w:val="es-ES" w:eastAsia="es-CO"/>
        </w:rPr>
      </w:pPr>
      <w:r w:rsidRPr="0021238C">
        <w:rPr>
          <w:rFonts w:asciiTheme="majorHAnsi" w:eastAsia="Times New Roman" w:hAnsiTheme="majorHAnsi" w:cstheme="majorHAnsi"/>
          <w:b w:val="0"/>
          <w:bCs/>
          <w:szCs w:val="20"/>
          <w:lang w:val="es-ES" w:eastAsia="es-CO"/>
        </w:rPr>
        <w:t>Toda la correspondencia que se surta entre las partes durante el término de ejecución del Contrato</w:t>
      </w:r>
      <w:r w:rsidR="0034591F" w:rsidRPr="0021238C">
        <w:rPr>
          <w:rFonts w:asciiTheme="majorHAnsi" w:eastAsia="Times New Roman" w:hAnsiTheme="majorHAnsi" w:cstheme="majorHAnsi"/>
          <w:b w:val="0"/>
          <w:bCs/>
          <w:szCs w:val="20"/>
          <w:lang w:val="es-ES" w:eastAsia="es-CO"/>
        </w:rPr>
        <w:t>.</w:t>
      </w:r>
    </w:p>
    <w:p w14:paraId="1CE76206" w14:textId="77777777" w:rsidR="003E4D98" w:rsidRPr="0021238C" w:rsidRDefault="003E4D98" w:rsidP="0052401B">
      <w:pPr>
        <w:pStyle w:val="clusulas"/>
        <w:numPr>
          <w:ilvl w:val="0"/>
          <w:numId w:val="0"/>
        </w:numPr>
        <w:spacing w:before="0" w:after="0"/>
        <w:ind w:left="1134"/>
        <w:rPr>
          <w:rFonts w:asciiTheme="majorHAnsi" w:eastAsia="Times New Roman" w:hAnsiTheme="majorHAnsi" w:cstheme="majorHAnsi"/>
          <w:szCs w:val="20"/>
          <w:lang w:val="es-ES" w:eastAsia="es-CO"/>
        </w:rPr>
      </w:pPr>
    </w:p>
    <w:p w14:paraId="716FCB04" w14:textId="1B375216" w:rsidR="00700244" w:rsidRPr="0021238C" w:rsidRDefault="003E4D98" w:rsidP="0052401B">
      <w:pPr>
        <w:rPr>
          <w:rFonts w:asciiTheme="majorHAnsi" w:eastAsia="Times New Roman" w:hAnsiTheme="majorHAnsi" w:cstheme="majorHAnsi"/>
          <w:bCs/>
          <w:szCs w:val="20"/>
          <w:lang w:val="es-ES" w:eastAsia="es-CO"/>
        </w:rPr>
      </w:pPr>
      <w:r w:rsidRPr="0021238C">
        <w:rPr>
          <w:rFonts w:asciiTheme="majorHAnsi" w:eastAsia="Times New Roman" w:hAnsiTheme="majorHAnsi" w:cstheme="majorHAnsi"/>
          <w:szCs w:val="20"/>
          <w:lang w:val="es-ES" w:eastAsia="es-CO"/>
        </w:rPr>
        <w:t>En constancia se firma el contrato en</w:t>
      </w:r>
      <w:r w:rsidR="00E809CE">
        <w:rPr>
          <w:rFonts w:asciiTheme="majorHAnsi" w:eastAsia="Times New Roman" w:hAnsiTheme="majorHAnsi" w:cstheme="majorHAnsi"/>
          <w:szCs w:val="20"/>
          <w:lang w:val="es-ES" w:eastAsia="es-CO"/>
        </w:rPr>
        <w:t xml:space="preserve"> Bogotá, D.C., a los XX días del mes de XX de 2022.</w:t>
      </w:r>
    </w:p>
    <w:p w14:paraId="310E972A" w14:textId="77777777" w:rsidR="000A1FFB" w:rsidRPr="0021238C" w:rsidRDefault="000A1FFB" w:rsidP="0052401B">
      <w:pPr>
        <w:rPr>
          <w:rFonts w:asciiTheme="majorHAnsi" w:hAnsiTheme="majorHAnsi" w:cstheme="majorHAnsi"/>
          <w:szCs w:val="20"/>
          <w:lang w:val="es-ES" w:eastAsia="es-CO"/>
        </w:rPr>
      </w:pPr>
    </w:p>
    <w:p w14:paraId="11C3413C" w14:textId="77777777" w:rsidR="00D20A8D" w:rsidRPr="0021238C" w:rsidRDefault="00D20A8D" w:rsidP="00700244">
      <w:pPr>
        <w:pStyle w:val="Ttulo"/>
        <w:numPr>
          <w:ilvl w:val="0"/>
          <w:numId w:val="0"/>
        </w:numPr>
        <w:rPr>
          <w:rFonts w:eastAsia="Times New Roman" w:cstheme="majorHAnsi"/>
          <w:bCs/>
          <w:color w:val="auto"/>
          <w:szCs w:val="20"/>
          <w:lang w:val="es-ES" w:eastAsia="es-CO"/>
        </w:rPr>
      </w:pPr>
    </w:p>
    <w:p w14:paraId="100CBE2A" w14:textId="4C86E3B9" w:rsidR="003E4D98" w:rsidRPr="0021238C" w:rsidRDefault="003E4D98" w:rsidP="00D226D5">
      <w:pPr>
        <w:pStyle w:val="Ttulo"/>
        <w:numPr>
          <w:ilvl w:val="0"/>
          <w:numId w:val="0"/>
        </w:numPr>
        <w:jc w:val="left"/>
        <w:rPr>
          <w:rFonts w:eastAsia="Times New Roman" w:cstheme="majorHAnsi"/>
          <w:bCs/>
          <w:color w:val="auto"/>
          <w:spacing w:val="0"/>
          <w:kern w:val="0"/>
          <w:szCs w:val="20"/>
          <w:lang w:val="es-ES" w:eastAsia="es-CO"/>
        </w:rPr>
      </w:pPr>
      <w:r w:rsidRPr="0021238C">
        <w:rPr>
          <w:rFonts w:eastAsia="Times New Roman" w:cstheme="majorHAnsi"/>
          <w:bCs/>
          <w:color w:val="auto"/>
          <w:szCs w:val="20"/>
          <w:lang w:val="es-ES" w:eastAsia="es-CO"/>
        </w:rPr>
        <w:t xml:space="preserve">Por </w:t>
      </w:r>
      <w:r w:rsidR="00700244" w:rsidRPr="0021238C">
        <w:rPr>
          <w:rFonts w:eastAsia="Times New Roman" w:cstheme="majorHAnsi"/>
          <w:bCs/>
          <w:color w:val="auto"/>
          <w:szCs w:val="20"/>
          <w:lang w:val="es-ES" w:eastAsia="es-CO"/>
        </w:rPr>
        <w:t>la Entidad</w:t>
      </w:r>
      <w:r w:rsidRPr="0021238C">
        <w:rPr>
          <w:rFonts w:eastAsia="Times New Roman" w:cstheme="majorHAnsi"/>
          <w:bCs/>
          <w:color w:val="auto"/>
          <w:szCs w:val="20"/>
          <w:lang w:val="es-ES" w:eastAsia="es-CO"/>
        </w:rPr>
        <w:t>,</w:t>
      </w:r>
      <w:r w:rsidRPr="0021238C">
        <w:rPr>
          <w:rFonts w:eastAsia="Times New Roman" w:cstheme="majorHAnsi"/>
          <w:bCs/>
          <w:color w:val="auto"/>
          <w:szCs w:val="20"/>
          <w:lang w:val="es-ES" w:eastAsia="es-CO"/>
        </w:rPr>
        <w:tab/>
      </w:r>
      <w:r w:rsidRPr="0021238C">
        <w:rPr>
          <w:rFonts w:eastAsia="Times New Roman" w:cstheme="majorHAnsi"/>
          <w:bCs/>
          <w:color w:val="auto"/>
          <w:szCs w:val="20"/>
          <w:lang w:val="es-ES" w:eastAsia="es-CO"/>
        </w:rPr>
        <w:tab/>
      </w:r>
      <w:r w:rsidR="00DA4770" w:rsidRPr="0021238C">
        <w:rPr>
          <w:rFonts w:eastAsia="Times New Roman" w:cstheme="majorHAnsi"/>
          <w:bCs/>
          <w:color w:val="auto"/>
          <w:szCs w:val="20"/>
          <w:lang w:val="es-ES" w:eastAsia="es-CO"/>
        </w:rPr>
        <w:t xml:space="preserve"> </w:t>
      </w:r>
      <w:r w:rsidRPr="0021238C">
        <w:rPr>
          <w:rFonts w:eastAsia="Times New Roman" w:cstheme="majorHAnsi"/>
          <w:bCs/>
          <w:color w:val="auto"/>
          <w:szCs w:val="20"/>
          <w:lang w:val="es-ES" w:eastAsia="es-CO"/>
        </w:rPr>
        <w:tab/>
      </w:r>
      <w:r w:rsidR="00DA4770" w:rsidRPr="0021238C">
        <w:rPr>
          <w:rFonts w:eastAsia="Times New Roman" w:cstheme="majorHAnsi"/>
          <w:bCs/>
          <w:color w:val="auto"/>
          <w:szCs w:val="20"/>
          <w:lang w:val="es-ES" w:eastAsia="es-CO"/>
        </w:rPr>
        <w:t xml:space="preserve">  </w:t>
      </w:r>
      <w:r w:rsidRPr="0021238C">
        <w:rPr>
          <w:rFonts w:eastAsia="Times New Roman" w:cstheme="majorHAnsi"/>
          <w:bCs/>
          <w:color w:val="auto"/>
          <w:szCs w:val="20"/>
          <w:lang w:val="es-ES" w:eastAsia="es-CO"/>
        </w:rPr>
        <w:tab/>
        <w:t xml:space="preserve">Por el </w:t>
      </w:r>
      <w:r w:rsidR="006B09B1" w:rsidRPr="0021238C">
        <w:rPr>
          <w:rFonts w:eastAsia="Times New Roman" w:cstheme="majorHAnsi"/>
          <w:bCs/>
          <w:color w:val="auto"/>
          <w:szCs w:val="20"/>
          <w:lang w:val="es-ES" w:eastAsia="es-CO"/>
        </w:rPr>
        <w:t>Contratista</w:t>
      </w:r>
      <w:r w:rsidRPr="0021238C">
        <w:rPr>
          <w:rFonts w:eastAsia="Times New Roman" w:cstheme="majorHAnsi"/>
          <w:bCs/>
          <w:color w:val="auto"/>
          <w:szCs w:val="20"/>
          <w:lang w:val="es-ES" w:eastAsia="es-CO"/>
        </w:rPr>
        <w:t>,</w:t>
      </w:r>
    </w:p>
    <w:sectPr w:rsidR="003E4D98" w:rsidRPr="0021238C"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8BF30" w14:textId="77777777" w:rsidR="002D63B0" w:rsidRDefault="002D63B0" w:rsidP="004F2C35">
      <w:r>
        <w:separator/>
      </w:r>
    </w:p>
  </w:endnote>
  <w:endnote w:type="continuationSeparator" w:id="0">
    <w:p w14:paraId="440EE9DB" w14:textId="77777777" w:rsidR="002D63B0" w:rsidRDefault="002D63B0" w:rsidP="004F2C35">
      <w:r>
        <w:continuationSeparator/>
      </w:r>
    </w:p>
  </w:endnote>
  <w:endnote w:type="continuationNotice" w:id="1">
    <w:p w14:paraId="0C253B57" w14:textId="77777777" w:rsidR="002D63B0" w:rsidRDefault="002D63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19B6F896" w:rsidR="00744FB0" w:rsidRPr="00E1319B" w:rsidRDefault="00536BDB"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BE3B4" w14:textId="77777777" w:rsidR="002D63B0" w:rsidRDefault="002D63B0" w:rsidP="004F2C35">
      <w:r>
        <w:separator/>
      </w:r>
    </w:p>
  </w:footnote>
  <w:footnote w:type="continuationSeparator" w:id="0">
    <w:p w14:paraId="75CEC1FE" w14:textId="77777777" w:rsidR="002D63B0" w:rsidRDefault="002D63B0" w:rsidP="004F2C35">
      <w:r>
        <w:continuationSeparator/>
      </w:r>
    </w:p>
  </w:footnote>
  <w:footnote w:type="continuationNotice" w:id="1">
    <w:p w14:paraId="33E152DD" w14:textId="77777777" w:rsidR="002D63B0" w:rsidRDefault="002D63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74792EF5" w:rsidR="00A9571D" w:rsidRPr="00E1319B" w:rsidRDefault="00536BDB" w:rsidP="00A9571D">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2972"/>
    <w:multiLevelType w:val="hybridMultilevel"/>
    <w:tmpl w:val="6AEC707E"/>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5259EF"/>
    <w:multiLevelType w:val="hybridMultilevel"/>
    <w:tmpl w:val="2B7E105E"/>
    <w:lvl w:ilvl="0" w:tplc="FD5E869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E6037A1"/>
    <w:multiLevelType w:val="hybridMultilevel"/>
    <w:tmpl w:val="954E364A"/>
    <w:lvl w:ilvl="0" w:tplc="C6729EF2">
      <w:start w:val="1"/>
      <w:numFmt w:val="decimal"/>
      <w:lvlText w:val="(%1)"/>
      <w:lvlJc w:val="left"/>
      <w:pPr>
        <w:ind w:left="720" w:hanging="360"/>
      </w:pPr>
      <w:rPr>
        <w:rFonts w:cs="Times New Roman" w:hint="default"/>
        <w:b w:val="0"/>
        <w:i w:val="0"/>
        <w:color w:val="00000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655578"/>
    <w:multiLevelType w:val="hybridMultilevel"/>
    <w:tmpl w:val="283E1D9E"/>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88F54B3"/>
    <w:multiLevelType w:val="hybridMultilevel"/>
    <w:tmpl w:val="6E24B742"/>
    <w:lvl w:ilvl="0" w:tplc="A4CA6894">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B996796"/>
    <w:multiLevelType w:val="hybridMultilevel"/>
    <w:tmpl w:val="7C08ABC6"/>
    <w:lvl w:ilvl="0" w:tplc="2256C462">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15:restartNumberingAfterBreak="0">
    <w:nsid w:val="1F2D35C9"/>
    <w:multiLevelType w:val="multilevel"/>
    <w:tmpl w:val="CCC64F0C"/>
    <w:lvl w:ilvl="0">
      <w:start w:val="1"/>
      <w:numFmt w:val="decimal"/>
      <w:pStyle w:val="Captulos"/>
      <w:lvlText w:val="CAPÍTULO %1"/>
      <w:lvlJc w:val="left"/>
      <w:pPr>
        <w:ind w:left="431" w:hanging="431"/>
      </w:pPr>
      <w:rPr>
        <w:rFonts w:hint="default"/>
        <w:b/>
        <w:bCs/>
        <w:caps/>
        <w:u w:val="single"/>
      </w:rPr>
    </w:lvl>
    <w:lvl w:ilvl="1">
      <w:start w:val="1"/>
      <w:numFmt w:val="decimal"/>
      <w:pStyle w:val="Estilo2"/>
      <w:lvlText w:val="%1.%2."/>
      <w:lvlJc w:val="left"/>
      <w:pPr>
        <w:ind w:left="4968" w:hanging="431"/>
      </w:pPr>
      <w:rPr>
        <w:rFonts w:hint="default"/>
        <w:b/>
        <w:bCs/>
        <w:i w:val="0"/>
        <w:iCs w:val="0"/>
      </w:rPr>
    </w:lvl>
    <w:lvl w:ilvl="2">
      <w:start w:val="1"/>
      <w:numFmt w:val="decimal"/>
      <w:lvlRestart w:val="1"/>
      <w:pStyle w:val="Estilo3"/>
      <w:lvlText w:val="%1.%2.%3."/>
      <w:lvlJc w:val="left"/>
      <w:pPr>
        <w:ind w:left="1451" w:hanging="431"/>
      </w:pPr>
      <w:rPr>
        <w:rFonts w:hint="default"/>
        <w:b/>
        <w:bCs w:val="0"/>
        <w:i/>
        <w:iCs/>
      </w:rPr>
    </w:lvl>
    <w:lvl w:ilvl="3">
      <w:start w:val="1"/>
      <w:numFmt w:val="none"/>
      <w:lvlText w:val="(i)"/>
      <w:lvlJc w:val="left"/>
      <w:pPr>
        <w:ind w:left="1961" w:hanging="431"/>
      </w:pPr>
      <w:rPr>
        <w:rFonts w:hint="default"/>
        <w:b w:val="0"/>
        <w:i w:val="0"/>
      </w:rPr>
    </w:lvl>
    <w:lvl w:ilvl="4">
      <w:start w:val="1"/>
      <w:numFmt w:val="none"/>
      <w:lvlText w:val="(1)"/>
      <w:lvlJc w:val="left"/>
      <w:pPr>
        <w:tabs>
          <w:tab w:val="num" w:pos="1361"/>
        </w:tabs>
        <w:ind w:left="2471" w:hanging="431"/>
      </w:pPr>
      <w:rPr>
        <w:rFonts w:hint="default"/>
        <w:b w:val="0"/>
      </w:rPr>
    </w:lvl>
    <w:lvl w:ilvl="5">
      <w:start w:val="1"/>
      <w:numFmt w:val="decimal"/>
      <w:lvlText w:val="(%6)"/>
      <w:lvlJc w:val="left"/>
      <w:pPr>
        <w:tabs>
          <w:tab w:val="num" w:pos="2608"/>
        </w:tabs>
        <w:ind w:left="2981" w:hanging="431"/>
      </w:pPr>
      <w:rPr>
        <w:rFonts w:hint="default"/>
      </w:rPr>
    </w:lvl>
    <w:lvl w:ilvl="6">
      <w:start w:val="1"/>
      <w:numFmt w:val="decimal"/>
      <w:lvlText w:val="%1.%2.%3.%4.%5.%6.%7"/>
      <w:lvlJc w:val="left"/>
      <w:pPr>
        <w:ind w:left="3491" w:hanging="431"/>
      </w:pPr>
      <w:rPr>
        <w:rFonts w:hint="default"/>
      </w:rPr>
    </w:lvl>
    <w:lvl w:ilvl="7">
      <w:start w:val="1"/>
      <w:numFmt w:val="decimal"/>
      <w:lvlText w:val="%1.%2.%3.%4.%5.%6.%7.%8"/>
      <w:lvlJc w:val="left"/>
      <w:pPr>
        <w:ind w:left="4001" w:hanging="431"/>
      </w:pPr>
      <w:rPr>
        <w:rFonts w:hint="default"/>
      </w:rPr>
    </w:lvl>
    <w:lvl w:ilvl="8">
      <w:start w:val="1"/>
      <w:numFmt w:val="decimal"/>
      <w:lvlText w:val="%1.%2.%3.%4.%5.%6.%7.%8.%9"/>
      <w:lvlJc w:val="left"/>
      <w:pPr>
        <w:ind w:left="4511" w:hanging="431"/>
      </w:pPr>
      <w:rPr>
        <w:rFonts w:hint="default"/>
      </w:rPr>
    </w:lvl>
  </w:abstractNum>
  <w:abstractNum w:abstractNumId="8" w15:restartNumberingAfterBreak="0">
    <w:nsid w:val="1F727F3D"/>
    <w:multiLevelType w:val="hybridMultilevel"/>
    <w:tmpl w:val="F8F8D3A0"/>
    <w:lvl w:ilvl="0" w:tplc="388EF45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D1261"/>
    <w:multiLevelType w:val="hybridMultilevel"/>
    <w:tmpl w:val="AB72D544"/>
    <w:lvl w:ilvl="0" w:tplc="068A4C36">
      <w:start w:val="1"/>
      <w:numFmt w:val="decimal"/>
      <w:lvlText w:val="%1."/>
      <w:lvlJc w:val="left"/>
      <w:pPr>
        <w:ind w:left="720" w:hanging="360"/>
      </w:pPr>
      <w:rPr>
        <w:b/>
        <w:color w:val="262626"/>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2DAD10A3"/>
    <w:multiLevelType w:val="hybridMultilevel"/>
    <w:tmpl w:val="42541A54"/>
    <w:lvl w:ilvl="0" w:tplc="F356E61A">
      <w:start w:val="1"/>
      <w:numFmt w:val="lowerLetter"/>
      <w:lvlText w:val="(%1)"/>
      <w:lvlJc w:val="left"/>
      <w:pPr>
        <w:ind w:left="720" w:hanging="360"/>
      </w:pPr>
      <w:rPr>
        <w:rFonts w:ascii="Arial Narrow" w:eastAsia="Times New Roman" w:hAnsi="Arial Narrow"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D002C6"/>
    <w:multiLevelType w:val="hybridMultilevel"/>
    <w:tmpl w:val="E22EB922"/>
    <w:lvl w:ilvl="0" w:tplc="74B01BA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86B80E"/>
    <w:multiLevelType w:val="hybridMultilevel"/>
    <w:tmpl w:val="F8F21964"/>
    <w:lvl w:ilvl="0" w:tplc="70CE25A8">
      <w:start w:val="1"/>
      <w:numFmt w:val="decimal"/>
      <w:lvlText w:val="%1."/>
      <w:lvlJc w:val="left"/>
      <w:pPr>
        <w:ind w:left="720" w:hanging="360"/>
      </w:pPr>
    </w:lvl>
    <w:lvl w:ilvl="1" w:tplc="25E6713C">
      <w:start w:val="1"/>
      <w:numFmt w:val="lowerLetter"/>
      <w:lvlText w:val="%2."/>
      <w:lvlJc w:val="left"/>
      <w:pPr>
        <w:ind w:left="1440" w:hanging="360"/>
      </w:pPr>
    </w:lvl>
    <w:lvl w:ilvl="2" w:tplc="7986AE84">
      <w:start w:val="1"/>
      <w:numFmt w:val="lowerRoman"/>
      <w:lvlText w:val="%3."/>
      <w:lvlJc w:val="right"/>
      <w:pPr>
        <w:ind w:left="2160" w:hanging="180"/>
      </w:pPr>
    </w:lvl>
    <w:lvl w:ilvl="3" w:tplc="89087FFC">
      <w:start w:val="1"/>
      <w:numFmt w:val="decimal"/>
      <w:lvlText w:val="%4."/>
      <w:lvlJc w:val="left"/>
      <w:pPr>
        <w:ind w:left="2880" w:hanging="360"/>
      </w:pPr>
    </w:lvl>
    <w:lvl w:ilvl="4" w:tplc="5F360068">
      <w:start w:val="1"/>
      <w:numFmt w:val="lowerLetter"/>
      <w:lvlText w:val="%5."/>
      <w:lvlJc w:val="left"/>
      <w:pPr>
        <w:ind w:left="3600" w:hanging="360"/>
      </w:pPr>
    </w:lvl>
    <w:lvl w:ilvl="5" w:tplc="F6D60948">
      <w:start w:val="1"/>
      <w:numFmt w:val="lowerRoman"/>
      <w:lvlText w:val="%6."/>
      <w:lvlJc w:val="right"/>
      <w:pPr>
        <w:ind w:left="4320" w:hanging="180"/>
      </w:pPr>
    </w:lvl>
    <w:lvl w:ilvl="6" w:tplc="4D368B82">
      <w:start w:val="1"/>
      <w:numFmt w:val="decimal"/>
      <w:lvlText w:val="%7."/>
      <w:lvlJc w:val="left"/>
      <w:pPr>
        <w:ind w:left="5040" w:hanging="360"/>
      </w:pPr>
    </w:lvl>
    <w:lvl w:ilvl="7" w:tplc="7D34BFE2">
      <w:start w:val="1"/>
      <w:numFmt w:val="lowerLetter"/>
      <w:lvlText w:val="%8."/>
      <w:lvlJc w:val="left"/>
      <w:pPr>
        <w:ind w:left="5760" w:hanging="360"/>
      </w:pPr>
    </w:lvl>
    <w:lvl w:ilvl="8" w:tplc="F4C26516">
      <w:start w:val="1"/>
      <w:numFmt w:val="lowerRoman"/>
      <w:lvlText w:val="%9."/>
      <w:lvlJc w:val="right"/>
      <w:pPr>
        <w:ind w:left="6480" w:hanging="180"/>
      </w:pPr>
    </w:lvl>
  </w:abstractNum>
  <w:abstractNum w:abstractNumId="15"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16" w15:restartNumberingAfterBreak="0">
    <w:nsid w:val="34F27370"/>
    <w:multiLevelType w:val="hybridMultilevel"/>
    <w:tmpl w:val="E35E4CF4"/>
    <w:lvl w:ilvl="0" w:tplc="3C085136">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B351833"/>
    <w:multiLevelType w:val="hybridMultilevel"/>
    <w:tmpl w:val="8E14F768"/>
    <w:lvl w:ilvl="0" w:tplc="059C702E">
      <w:start w:val="1"/>
      <w:numFmt w:val="decimal"/>
      <w:lvlText w:val="%1."/>
      <w:lvlJc w:val="left"/>
      <w:pPr>
        <w:ind w:left="720" w:hanging="360"/>
      </w:pPr>
      <w:rPr>
        <w:rFonts w:ascii="Garamond" w:hAnsi="Garamond" w:cs="Times New Roman" w:hint="default"/>
        <w:b/>
        <w:i w:val="0"/>
        <w:color w:val="auto"/>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0" w15:restartNumberingAfterBreak="0">
    <w:nsid w:val="43A544E1"/>
    <w:multiLevelType w:val="multilevel"/>
    <w:tmpl w:val="7E2846F2"/>
    <w:lvl w:ilvl="0">
      <w:start w:val="1"/>
      <w:numFmt w:val="decimal"/>
      <w:lvlText w:val="%1."/>
      <w:lvlJc w:val="left"/>
      <w:pPr>
        <w:ind w:left="283" w:hanging="283"/>
      </w:pPr>
      <w:rPr>
        <w:rFonts w:asciiTheme="minorHAnsi" w:eastAsia="Garamond" w:hAnsiTheme="minorHAnsi" w:cstheme="minorHAnsi" w:hint="default"/>
        <w:b w:val="0"/>
        <w:bCs/>
        <w:i w:val="0"/>
        <w:strike w:val="0"/>
        <w:color w:val="000000"/>
        <w:sz w:val="20"/>
        <w:szCs w:val="20"/>
        <w:u w:val="none"/>
        <w:shd w:val="clear" w:color="auto" w:fill="auto"/>
        <w:vertAlign w:val="baseline"/>
      </w:rPr>
    </w:lvl>
    <w:lvl w:ilvl="1">
      <w:start w:val="1"/>
      <w:numFmt w:val="lowerLetter"/>
      <w:lvlText w:val="%2"/>
      <w:lvlJc w:val="left"/>
      <w:pPr>
        <w:ind w:left="1080" w:hanging="1080"/>
      </w:pPr>
      <w:rPr>
        <w:rFonts w:ascii="Garamond" w:eastAsia="Garamond" w:hAnsi="Garamond" w:cs="Garamond"/>
        <w:b/>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Garamond" w:eastAsia="Garamond" w:hAnsi="Garamond" w:cs="Garamond"/>
        <w:b/>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Garamond" w:eastAsia="Garamond" w:hAnsi="Garamond" w:cs="Garamond"/>
        <w:b/>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Garamond" w:eastAsia="Garamond" w:hAnsi="Garamond" w:cs="Garamond"/>
        <w:b/>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Garamond" w:eastAsia="Garamond" w:hAnsi="Garamond" w:cs="Garamond"/>
        <w:b/>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Garamond" w:eastAsia="Garamond" w:hAnsi="Garamond" w:cs="Garamond"/>
        <w:b/>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Garamond" w:eastAsia="Garamond" w:hAnsi="Garamond" w:cs="Garamond"/>
        <w:b/>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Garamond" w:eastAsia="Garamond" w:hAnsi="Garamond" w:cs="Garamond"/>
        <w:b/>
        <w:i w:val="0"/>
        <w:strike w:val="0"/>
        <w:color w:val="000000"/>
        <w:sz w:val="22"/>
        <w:szCs w:val="22"/>
        <w:u w:val="none"/>
        <w:shd w:val="clear" w:color="auto" w:fill="auto"/>
        <w:vertAlign w:val="baseline"/>
      </w:rPr>
    </w:lvl>
  </w:abstractNum>
  <w:abstractNum w:abstractNumId="2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5824702"/>
    <w:multiLevelType w:val="multilevel"/>
    <w:tmpl w:val="14E05AA8"/>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47B2319A"/>
    <w:multiLevelType w:val="hybridMultilevel"/>
    <w:tmpl w:val="F8F2F96E"/>
    <w:lvl w:ilvl="0" w:tplc="C66A8586">
      <w:start w:val="2"/>
      <w:numFmt w:val="lowerRoman"/>
      <w:lvlText w:val="(%1)"/>
      <w:lvlJc w:val="left"/>
      <w:pPr>
        <w:ind w:left="1647" w:hanging="72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50AB6E23"/>
    <w:multiLevelType w:val="hybridMultilevel"/>
    <w:tmpl w:val="26FC0588"/>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377349C"/>
    <w:multiLevelType w:val="hybridMultilevel"/>
    <w:tmpl w:val="13421A5C"/>
    <w:lvl w:ilvl="0" w:tplc="F356E61A">
      <w:start w:val="1"/>
      <w:numFmt w:val="lowerLetter"/>
      <w:lvlText w:val="(%1)"/>
      <w:lvlJc w:val="left"/>
      <w:pPr>
        <w:ind w:left="720" w:hanging="360"/>
      </w:pPr>
      <w:rPr>
        <w:rFonts w:ascii="Arial Narrow" w:eastAsia="Times New Roman" w:hAnsi="Arial Narrow"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AF0435"/>
    <w:multiLevelType w:val="hybridMultilevel"/>
    <w:tmpl w:val="BB042D6E"/>
    <w:lvl w:ilvl="0" w:tplc="5A28300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D25B01"/>
    <w:multiLevelType w:val="hybridMultilevel"/>
    <w:tmpl w:val="019292B6"/>
    <w:lvl w:ilvl="0" w:tplc="F356E61A">
      <w:start w:val="1"/>
      <w:numFmt w:val="lowerLetter"/>
      <w:lvlText w:val="(%1)"/>
      <w:lvlJc w:val="left"/>
      <w:pPr>
        <w:ind w:left="720" w:hanging="360"/>
      </w:pPr>
      <w:rPr>
        <w:rFonts w:ascii="Arial Narrow" w:eastAsia="Times New Roman" w:hAnsi="Arial Narrow"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5EB80BC6"/>
    <w:multiLevelType w:val="hybridMultilevel"/>
    <w:tmpl w:val="D736C684"/>
    <w:lvl w:ilvl="0" w:tplc="4D46C5FC">
      <w:start w:val="1"/>
      <w:numFmt w:val="decimal"/>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3DE0A53"/>
    <w:multiLevelType w:val="hybridMultilevel"/>
    <w:tmpl w:val="6E04025C"/>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5" w15:restartNumberingAfterBreak="0">
    <w:nsid w:val="69547E27"/>
    <w:multiLevelType w:val="hybridMultilevel"/>
    <w:tmpl w:val="CE8A27E4"/>
    <w:lvl w:ilvl="0" w:tplc="068A4C36">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12D237D"/>
    <w:multiLevelType w:val="hybridMultilevel"/>
    <w:tmpl w:val="55D684AC"/>
    <w:lvl w:ilvl="0" w:tplc="04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39" w15:restartNumberingAfterBreak="0">
    <w:nsid w:val="79BA1817"/>
    <w:multiLevelType w:val="hybridMultilevel"/>
    <w:tmpl w:val="DD606BB8"/>
    <w:lvl w:ilvl="0" w:tplc="C6FAE2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318339570">
    <w:abstractNumId w:val="9"/>
  </w:num>
  <w:num w:numId="2" w16cid:durableId="737361168">
    <w:abstractNumId w:val="11"/>
  </w:num>
  <w:num w:numId="3" w16cid:durableId="464274714">
    <w:abstractNumId w:val="37"/>
  </w:num>
  <w:num w:numId="4" w16cid:durableId="1257862906">
    <w:abstractNumId w:val="38"/>
  </w:num>
  <w:num w:numId="5" w16cid:durableId="789397319">
    <w:abstractNumId w:val="24"/>
  </w:num>
  <w:num w:numId="6" w16cid:durableId="1359310992">
    <w:abstractNumId w:val="34"/>
  </w:num>
  <w:num w:numId="7" w16cid:durableId="463888636">
    <w:abstractNumId w:val="19"/>
  </w:num>
  <w:num w:numId="8" w16cid:durableId="1452551062">
    <w:abstractNumId w:val="2"/>
  </w:num>
  <w:num w:numId="9" w16cid:durableId="1088892388">
    <w:abstractNumId w:val="27"/>
  </w:num>
  <w:num w:numId="10" w16cid:durableId="1238370061">
    <w:abstractNumId w:val="40"/>
  </w:num>
  <w:num w:numId="11" w16cid:durableId="1761367369">
    <w:abstractNumId w:val="15"/>
  </w:num>
  <w:num w:numId="12" w16cid:durableId="252397332">
    <w:abstractNumId w:val="17"/>
  </w:num>
  <w:num w:numId="13" w16cid:durableId="2107457357">
    <w:abstractNumId w:val="33"/>
  </w:num>
  <w:num w:numId="14" w16cid:durableId="1135028266">
    <w:abstractNumId w:val="21"/>
  </w:num>
  <w:num w:numId="15" w16cid:durableId="1621108271">
    <w:abstractNumId w:val="30"/>
  </w:num>
  <w:num w:numId="16" w16cid:durableId="1657491682">
    <w:abstractNumId w:val="13"/>
  </w:num>
  <w:num w:numId="17" w16cid:durableId="1662393603">
    <w:abstractNumId w:val="28"/>
  </w:num>
  <w:num w:numId="18" w16cid:durableId="1523275668">
    <w:abstractNumId w:val="22"/>
  </w:num>
  <w:num w:numId="19" w16cid:durableId="311368924">
    <w:abstractNumId w:val="39"/>
  </w:num>
  <w:num w:numId="20" w16cid:durableId="1969504565">
    <w:abstractNumId w:val="5"/>
  </w:num>
  <w:num w:numId="21" w16cid:durableId="126363092">
    <w:abstractNumId w:val="20"/>
  </w:num>
  <w:num w:numId="22" w16cid:durableId="626207371">
    <w:abstractNumId w:val="16"/>
  </w:num>
  <w:num w:numId="23" w16cid:durableId="1109202004">
    <w:abstractNumId w:val="3"/>
  </w:num>
  <w:num w:numId="24" w16cid:durableId="258487121">
    <w:abstractNumId w:val="29"/>
  </w:num>
  <w:num w:numId="25" w16cid:durableId="174930257">
    <w:abstractNumId w:val="8"/>
  </w:num>
  <w:num w:numId="26" w16cid:durableId="25106847">
    <w:abstractNumId w:val="6"/>
  </w:num>
  <w:num w:numId="27" w16cid:durableId="1585644753">
    <w:abstractNumId w:val="23"/>
  </w:num>
  <w:num w:numId="28" w16cid:durableId="857281101">
    <w:abstractNumId w:val="12"/>
  </w:num>
  <w:num w:numId="29" w16cid:durableId="1371951996">
    <w:abstractNumId w:val="7"/>
  </w:num>
  <w:num w:numId="30" w16cid:durableId="240333853">
    <w:abstractNumId w:val="1"/>
  </w:num>
  <w:num w:numId="31" w16cid:durableId="1402210708">
    <w:abstractNumId w:val="26"/>
  </w:num>
  <w:num w:numId="32" w16cid:durableId="393238871">
    <w:abstractNumId w:val="14"/>
  </w:num>
  <w:num w:numId="33" w16cid:durableId="765999327">
    <w:abstractNumId w:val="31"/>
  </w:num>
  <w:num w:numId="34" w16cid:durableId="311524628">
    <w:abstractNumId w:val="4"/>
  </w:num>
  <w:num w:numId="35" w16cid:durableId="1187136704">
    <w:abstractNumId w:val="18"/>
  </w:num>
  <w:num w:numId="36" w16cid:durableId="1120731614">
    <w:abstractNumId w:val="10"/>
  </w:num>
  <w:num w:numId="37" w16cid:durableId="1540893199">
    <w:abstractNumId w:val="35"/>
  </w:num>
  <w:num w:numId="38" w16cid:durableId="715155286">
    <w:abstractNumId w:val="32"/>
  </w:num>
  <w:num w:numId="39" w16cid:durableId="704449507">
    <w:abstractNumId w:val="36"/>
  </w:num>
  <w:num w:numId="40" w16cid:durableId="1092435239">
    <w:abstractNumId w:val="0"/>
  </w:num>
  <w:num w:numId="41" w16cid:durableId="2061585267">
    <w:abstractNumId w:val="11"/>
  </w:num>
  <w:num w:numId="42" w16cid:durableId="2020424274">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07B4E"/>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271B5"/>
    <w:rsid w:val="00032B7F"/>
    <w:rsid w:val="000344C8"/>
    <w:rsid w:val="0003476D"/>
    <w:rsid w:val="00034B72"/>
    <w:rsid w:val="000356C7"/>
    <w:rsid w:val="000364B4"/>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0199"/>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127A"/>
    <w:rsid w:val="00112B8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1329"/>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192"/>
    <w:rsid w:val="0018029D"/>
    <w:rsid w:val="00181684"/>
    <w:rsid w:val="00181989"/>
    <w:rsid w:val="00181C60"/>
    <w:rsid w:val="00181D75"/>
    <w:rsid w:val="00185DAC"/>
    <w:rsid w:val="0019022F"/>
    <w:rsid w:val="001903B3"/>
    <w:rsid w:val="00190CD8"/>
    <w:rsid w:val="001925F1"/>
    <w:rsid w:val="00192AA6"/>
    <w:rsid w:val="00196B99"/>
    <w:rsid w:val="001A0AFC"/>
    <w:rsid w:val="001A1B68"/>
    <w:rsid w:val="001A1EF2"/>
    <w:rsid w:val="001A220B"/>
    <w:rsid w:val="001A2D19"/>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3CFC"/>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C03"/>
    <w:rsid w:val="0021238C"/>
    <w:rsid w:val="00212916"/>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204C"/>
    <w:rsid w:val="00232309"/>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057"/>
    <w:rsid w:val="002A4C8E"/>
    <w:rsid w:val="002A57C0"/>
    <w:rsid w:val="002A5EFC"/>
    <w:rsid w:val="002A62A5"/>
    <w:rsid w:val="002A68F7"/>
    <w:rsid w:val="002B0C4B"/>
    <w:rsid w:val="002B1768"/>
    <w:rsid w:val="002B1771"/>
    <w:rsid w:val="002B2489"/>
    <w:rsid w:val="002B3C4A"/>
    <w:rsid w:val="002B4370"/>
    <w:rsid w:val="002B6285"/>
    <w:rsid w:val="002B77CE"/>
    <w:rsid w:val="002C069B"/>
    <w:rsid w:val="002C0DB5"/>
    <w:rsid w:val="002C1FCD"/>
    <w:rsid w:val="002C2558"/>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3B0"/>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11C"/>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3B7C"/>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165D"/>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54CB"/>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878D5"/>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54F9"/>
    <w:rsid w:val="005A63E8"/>
    <w:rsid w:val="005A69E2"/>
    <w:rsid w:val="005A73C5"/>
    <w:rsid w:val="005A763D"/>
    <w:rsid w:val="005B1283"/>
    <w:rsid w:val="005B1BB1"/>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2C8C"/>
    <w:rsid w:val="005C3445"/>
    <w:rsid w:val="005C39EA"/>
    <w:rsid w:val="005C4E6E"/>
    <w:rsid w:val="005C635B"/>
    <w:rsid w:val="005C7D2B"/>
    <w:rsid w:val="005D0853"/>
    <w:rsid w:val="005D1505"/>
    <w:rsid w:val="005D17E6"/>
    <w:rsid w:val="005D1AF0"/>
    <w:rsid w:val="005D1F75"/>
    <w:rsid w:val="005D20B7"/>
    <w:rsid w:val="005D250E"/>
    <w:rsid w:val="005E1196"/>
    <w:rsid w:val="005E5732"/>
    <w:rsid w:val="005E67D4"/>
    <w:rsid w:val="005E68FA"/>
    <w:rsid w:val="005E6D8D"/>
    <w:rsid w:val="005F0520"/>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2CA8"/>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3C2A"/>
    <w:rsid w:val="00654ECE"/>
    <w:rsid w:val="00655671"/>
    <w:rsid w:val="0065617D"/>
    <w:rsid w:val="00656F7A"/>
    <w:rsid w:val="0066009F"/>
    <w:rsid w:val="0066203C"/>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58E1"/>
    <w:rsid w:val="00726ACD"/>
    <w:rsid w:val="00727434"/>
    <w:rsid w:val="00727F79"/>
    <w:rsid w:val="00730FA4"/>
    <w:rsid w:val="00731CE1"/>
    <w:rsid w:val="00733CB3"/>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6882"/>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3D08"/>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055F4"/>
    <w:rsid w:val="00814871"/>
    <w:rsid w:val="00814F8A"/>
    <w:rsid w:val="00814F9A"/>
    <w:rsid w:val="008160A2"/>
    <w:rsid w:val="00817E5B"/>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582E"/>
    <w:rsid w:val="00846494"/>
    <w:rsid w:val="00854902"/>
    <w:rsid w:val="00855E2F"/>
    <w:rsid w:val="00856826"/>
    <w:rsid w:val="00856C38"/>
    <w:rsid w:val="00860C81"/>
    <w:rsid w:val="00860E75"/>
    <w:rsid w:val="00861A9E"/>
    <w:rsid w:val="00861AA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413F"/>
    <w:rsid w:val="008C6F20"/>
    <w:rsid w:val="008D09AE"/>
    <w:rsid w:val="008D0CAB"/>
    <w:rsid w:val="008D4A22"/>
    <w:rsid w:val="008D4F31"/>
    <w:rsid w:val="008E00C4"/>
    <w:rsid w:val="008E06CF"/>
    <w:rsid w:val="008E0C8C"/>
    <w:rsid w:val="008E0CAB"/>
    <w:rsid w:val="008E3A3F"/>
    <w:rsid w:val="008E5219"/>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83D"/>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AED"/>
    <w:rsid w:val="009D4E9C"/>
    <w:rsid w:val="009D573D"/>
    <w:rsid w:val="009D6C2A"/>
    <w:rsid w:val="009D7187"/>
    <w:rsid w:val="009E09D8"/>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1777"/>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3395"/>
    <w:rsid w:val="00A834E3"/>
    <w:rsid w:val="00A85DE2"/>
    <w:rsid w:val="00A87507"/>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13F"/>
    <w:rsid w:val="00AB26B6"/>
    <w:rsid w:val="00AB4B51"/>
    <w:rsid w:val="00AB6DF3"/>
    <w:rsid w:val="00AB7269"/>
    <w:rsid w:val="00AC0D16"/>
    <w:rsid w:val="00AC12A3"/>
    <w:rsid w:val="00AC1337"/>
    <w:rsid w:val="00AC354A"/>
    <w:rsid w:val="00AC4F8F"/>
    <w:rsid w:val="00AC662A"/>
    <w:rsid w:val="00AC7E51"/>
    <w:rsid w:val="00AD0727"/>
    <w:rsid w:val="00AD2123"/>
    <w:rsid w:val="00AD53FB"/>
    <w:rsid w:val="00AE45A4"/>
    <w:rsid w:val="00AF0F6A"/>
    <w:rsid w:val="00AF10C2"/>
    <w:rsid w:val="00AF1A77"/>
    <w:rsid w:val="00AF1EE0"/>
    <w:rsid w:val="00AF22AC"/>
    <w:rsid w:val="00AF4E8C"/>
    <w:rsid w:val="00AF565F"/>
    <w:rsid w:val="00AF61EE"/>
    <w:rsid w:val="00AF6815"/>
    <w:rsid w:val="00AF7123"/>
    <w:rsid w:val="00B007F0"/>
    <w:rsid w:val="00B02D66"/>
    <w:rsid w:val="00B04A29"/>
    <w:rsid w:val="00B04F60"/>
    <w:rsid w:val="00B05460"/>
    <w:rsid w:val="00B05DC2"/>
    <w:rsid w:val="00B06DBB"/>
    <w:rsid w:val="00B06F9E"/>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1C59"/>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06F"/>
    <w:rsid w:val="00B62C0F"/>
    <w:rsid w:val="00B6396F"/>
    <w:rsid w:val="00B649A0"/>
    <w:rsid w:val="00B6580A"/>
    <w:rsid w:val="00B67965"/>
    <w:rsid w:val="00B67B36"/>
    <w:rsid w:val="00B67F83"/>
    <w:rsid w:val="00B70898"/>
    <w:rsid w:val="00B72852"/>
    <w:rsid w:val="00B731B5"/>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B2E"/>
    <w:rsid w:val="00BF4C95"/>
    <w:rsid w:val="00BF4FFE"/>
    <w:rsid w:val="00BF5197"/>
    <w:rsid w:val="00BF6141"/>
    <w:rsid w:val="00BF63CA"/>
    <w:rsid w:val="00BF777D"/>
    <w:rsid w:val="00BF7E10"/>
    <w:rsid w:val="00C00095"/>
    <w:rsid w:val="00C00C1D"/>
    <w:rsid w:val="00C013F6"/>
    <w:rsid w:val="00C02A08"/>
    <w:rsid w:val="00C04C3A"/>
    <w:rsid w:val="00C04D6B"/>
    <w:rsid w:val="00C070EE"/>
    <w:rsid w:val="00C11ACA"/>
    <w:rsid w:val="00C1248D"/>
    <w:rsid w:val="00C12FC3"/>
    <w:rsid w:val="00C136AF"/>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192A"/>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4753"/>
    <w:rsid w:val="00C95D84"/>
    <w:rsid w:val="00C96492"/>
    <w:rsid w:val="00C967AE"/>
    <w:rsid w:val="00CA19DD"/>
    <w:rsid w:val="00CA1FC5"/>
    <w:rsid w:val="00CA3250"/>
    <w:rsid w:val="00CA3A4A"/>
    <w:rsid w:val="00CA4B2D"/>
    <w:rsid w:val="00CA725D"/>
    <w:rsid w:val="00CA7D98"/>
    <w:rsid w:val="00CB14CC"/>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2DBD"/>
    <w:rsid w:val="00CC390B"/>
    <w:rsid w:val="00CC3C80"/>
    <w:rsid w:val="00CC4207"/>
    <w:rsid w:val="00CC6B59"/>
    <w:rsid w:val="00CC71F3"/>
    <w:rsid w:val="00CD075F"/>
    <w:rsid w:val="00CD1AA5"/>
    <w:rsid w:val="00CD299C"/>
    <w:rsid w:val="00CD32F6"/>
    <w:rsid w:val="00CD4564"/>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516B"/>
    <w:rsid w:val="00D6686D"/>
    <w:rsid w:val="00D66FC1"/>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150F"/>
    <w:rsid w:val="00DA3825"/>
    <w:rsid w:val="00DA396B"/>
    <w:rsid w:val="00DA4770"/>
    <w:rsid w:val="00DA6953"/>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D6A33"/>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2779"/>
    <w:rsid w:val="00E44FAE"/>
    <w:rsid w:val="00E454D1"/>
    <w:rsid w:val="00E45771"/>
    <w:rsid w:val="00E45834"/>
    <w:rsid w:val="00E46430"/>
    <w:rsid w:val="00E47710"/>
    <w:rsid w:val="00E500C6"/>
    <w:rsid w:val="00E535E1"/>
    <w:rsid w:val="00E53BDF"/>
    <w:rsid w:val="00E541DD"/>
    <w:rsid w:val="00E565EE"/>
    <w:rsid w:val="00E57CF2"/>
    <w:rsid w:val="00E57FB0"/>
    <w:rsid w:val="00E6084E"/>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09CE"/>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1F0D"/>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3D6F"/>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2B98"/>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325"/>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78D"/>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Normal1">
    <w:name w:val="Normal 1"/>
    <w:basedOn w:val="Sangranormal"/>
    <w:qFormat/>
    <w:rsid w:val="00112B89"/>
    <w:pPr>
      <w:ind w:left="0"/>
    </w:pPr>
    <w:rPr>
      <w:rFonts w:ascii="Arial Narrow" w:eastAsia="MS Mincho" w:hAnsi="Arial Narrow" w:cs="Times New Roman"/>
      <w:sz w:val="24"/>
      <w:szCs w:val="24"/>
      <w:lang w:val="es-ES_tradnl" w:eastAsia="es-ES"/>
    </w:rPr>
  </w:style>
  <w:style w:type="paragraph" w:styleId="Sangranormal">
    <w:name w:val="Normal Indent"/>
    <w:basedOn w:val="Normal"/>
    <w:uiPriority w:val="99"/>
    <w:semiHidden/>
    <w:unhideWhenUsed/>
    <w:rsid w:val="00112B89"/>
    <w:pPr>
      <w:ind w:left="708"/>
    </w:pPr>
  </w:style>
  <w:style w:type="paragraph" w:customStyle="1" w:styleId="Captulos">
    <w:name w:val="Capítulos"/>
    <w:qFormat/>
    <w:rsid w:val="0044165D"/>
    <w:pPr>
      <w:numPr>
        <w:numId w:val="29"/>
      </w:numPr>
      <w:spacing w:after="0" w:line="360" w:lineRule="auto"/>
      <w:jc w:val="center"/>
    </w:pPr>
    <w:rPr>
      <w:rFonts w:ascii="Arial Narrow" w:eastAsia="Cambria" w:hAnsi="Arial Narrow" w:cs="Times New Roman"/>
      <w:b/>
      <w:iCs/>
      <w:sz w:val="26"/>
      <w:szCs w:val="24"/>
      <w:u w:val="single"/>
      <w:lang w:val="es-ES" w:eastAsia="es-ES"/>
    </w:rPr>
  </w:style>
  <w:style w:type="paragraph" w:customStyle="1" w:styleId="Estilo3">
    <w:name w:val="Estilo 3"/>
    <w:basedOn w:val="Ttulo2"/>
    <w:next w:val="Ttulo2"/>
    <w:qFormat/>
    <w:rsid w:val="0044165D"/>
    <w:pPr>
      <w:keepLines w:val="0"/>
      <w:numPr>
        <w:ilvl w:val="2"/>
        <w:numId w:val="29"/>
      </w:numPr>
      <w:tabs>
        <w:tab w:val="left" w:pos="567"/>
        <w:tab w:val="left" w:pos="851"/>
        <w:tab w:val="left" w:pos="993"/>
      </w:tabs>
      <w:spacing w:before="0"/>
    </w:pPr>
    <w:rPr>
      <w:rFonts w:ascii="Arial Narrow" w:eastAsia="Cambria" w:hAnsi="Arial Narrow" w:cs="Times New Roman"/>
      <w:i/>
      <w:iCs/>
      <w:color w:val="auto"/>
      <w:sz w:val="24"/>
      <w:szCs w:val="24"/>
      <w:u w:val="single"/>
      <w:lang w:val="es-ES" w:eastAsia="es-ES"/>
    </w:rPr>
  </w:style>
  <w:style w:type="paragraph" w:customStyle="1" w:styleId="Estilo2">
    <w:name w:val="Estilo2"/>
    <w:basedOn w:val="Estilo3"/>
    <w:qFormat/>
    <w:rsid w:val="0044165D"/>
    <w:pPr>
      <w:numPr>
        <w:ilvl w:val="1"/>
      </w:numPr>
      <w:ind w:left="998"/>
    </w:pPr>
  </w:style>
  <w:style w:type="paragraph" w:styleId="ndice1">
    <w:name w:val="index 1"/>
    <w:basedOn w:val="Normal"/>
    <w:next w:val="Normal"/>
    <w:autoRedefine/>
    <w:uiPriority w:val="99"/>
    <w:semiHidden/>
    <w:unhideWhenUsed/>
    <w:rsid w:val="007258E1"/>
    <w:pPr>
      <w:ind w:left="200" w:hanging="200"/>
    </w:pPr>
  </w:style>
  <w:style w:type="paragraph" w:styleId="Ttulodendice">
    <w:name w:val="index heading"/>
    <w:basedOn w:val="Normal"/>
    <w:next w:val="Normal"/>
    <w:uiPriority w:val="99"/>
    <w:rsid w:val="007258E1"/>
    <w:pPr>
      <w:suppressAutoHyphens/>
      <w:autoSpaceDN w:val="0"/>
      <w:spacing w:before="120" w:after="120"/>
      <w:jc w:val="left"/>
      <w:textAlignment w:val="baseline"/>
    </w:pPr>
    <w:rPr>
      <w:rFonts w:ascii="Times New Roman" w:eastAsia="Times New Roman" w:hAnsi="Times New Roman" w:cs="Times New Roman"/>
      <w:b/>
      <w:bCs/>
      <w:i/>
      <w:iCs/>
      <w:kern w:val="3"/>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22</Pages>
  <Words>11092</Words>
  <Characters>61009</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Albeiro Sanchez Rodriguez</cp:lastModifiedBy>
  <cp:revision>16</cp:revision>
  <cp:lastPrinted>2021-08-06T18:04:00Z</cp:lastPrinted>
  <dcterms:created xsi:type="dcterms:W3CDTF">2022-08-12T02:09:00Z</dcterms:created>
  <dcterms:modified xsi:type="dcterms:W3CDTF">2022-08-12T14:06:00Z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