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C9236C" w14:textId="77777777" w:rsidR="00ED139A" w:rsidRPr="00ED139A" w:rsidRDefault="00ED139A" w:rsidP="00ED139A">
      <w:pPr>
        <w:pStyle w:val="Textoindependiente2"/>
        <w:tabs>
          <w:tab w:val="left" w:pos="709"/>
          <w:tab w:val="left" w:pos="1980"/>
        </w:tabs>
        <w:spacing w:after="0" w:line="240" w:lineRule="auto"/>
        <w:ind w:firstLine="705"/>
        <w:jc w:val="center"/>
        <w:rPr>
          <w:rFonts w:ascii="Arial" w:eastAsia="MS Mincho" w:hAnsi="Arial" w:cs="Arial"/>
          <w:b/>
          <w:sz w:val="20"/>
          <w:szCs w:val="20"/>
          <w:lang w:val="es-ES_tradnl"/>
        </w:rPr>
      </w:pPr>
      <w:r w:rsidRPr="00ED139A">
        <w:rPr>
          <w:rFonts w:ascii="Arial" w:eastAsia="MS Mincho" w:hAnsi="Arial" w:cs="Arial"/>
          <w:b/>
          <w:sz w:val="20"/>
          <w:szCs w:val="20"/>
          <w:lang w:val="es-ES_tradnl"/>
        </w:rPr>
        <w:t xml:space="preserve">ESPECIFICACIONES TÉCNICAS DE VERIFICACIÓN Y DE OBLIGATORIO CUMPLIMIENTO </w:t>
      </w:r>
    </w:p>
    <w:p w14:paraId="1D60D7D4" w14:textId="77777777" w:rsidR="00ED139A" w:rsidRPr="00ED139A" w:rsidRDefault="00ED139A" w:rsidP="00ED139A">
      <w:pPr>
        <w:pStyle w:val="Textoindependiente2"/>
        <w:tabs>
          <w:tab w:val="left" w:pos="709"/>
          <w:tab w:val="left" w:pos="1980"/>
        </w:tabs>
        <w:spacing w:after="0" w:line="240" w:lineRule="auto"/>
        <w:ind w:firstLine="705"/>
        <w:jc w:val="center"/>
        <w:rPr>
          <w:rFonts w:ascii="Arial" w:eastAsia="MS Mincho" w:hAnsi="Arial" w:cs="Arial"/>
          <w:sz w:val="20"/>
          <w:szCs w:val="20"/>
          <w:lang w:val="es-ES_tradnl"/>
        </w:rPr>
      </w:pPr>
    </w:p>
    <w:p w14:paraId="2744A194" w14:textId="77777777" w:rsidR="00ED139A" w:rsidRPr="00ED139A" w:rsidRDefault="00ED139A" w:rsidP="00ED139A">
      <w:pPr>
        <w:pStyle w:val="Textoindependiente2"/>
        <w:tabs>
          <w:tab w:val="left" w:pos="709"/>
          <w:tab w:val="left" w:pos="1980"/>
        </w:tabs>
        <w:spacing w:after="0" w:line="240" w:lineRule="auto"/>
        <w:jc w:val="both"/>
        <w:rPr>
          <w:rFonts w:ascii="Arial" w:eastAsia="MS Mincho" w:hAnsi="Arial" w:cs="Arial"/>
          <w:sz w:val="20"/>
          <w:szCs w:val="20"/>
          <w:lang w:val="es-ES_tradnl"/>
        </w:rPr>
      </w:pPr>
      <w:r w:rsidRPr="00ED139A">
        <w:rPr>
          <w:rFonts w:ascii="Arial" w:eastAsia="MS Mincho" w:hAnsi="Arial" w:cs="Arial"/>
          <w:sz w:val="20"/>
          <w:szCs w:val="20"/>
          <w:lang w:val="es-ES_tradnl"/>
        </w:rPr>
        <w:t>El oferente deberá diligenciar y presentar junto con la oferta el formato de Especificaciones Técnicas que se presenta a continuación debidamente firmado, en el que exprese su manifestación de cumplimiento o no cumplimiento con cada una de las especificaciones técnicas solicitadas, este anexo será verificado por el Comité Técnico aplicando el criterio de cumple o no cumple.</w:t>
      </w:r>
    </w:p>
    <w:p w14:paraId="76B3DFE4" w14:textId="77777777" w:rsidR="00952D53" w:rsidRPr="00480208" w:rsidRDefault="00952D53" w:rsidP="00C85269">
      <w:pPr>
        <w:pStyle w:val="Textoindependiente2"/>
        <w:tabs>
          <w:tab w:val="left" w:pos="709"/>
          <w:tab w:val="left" w:pos="1980"/>
        </w:tabs>
        <w:spacing w:after="0" w:line="240" w:lineRule="auto"/>
        <w:ind w:firstLine="705"/>
        <w:jc w:val="center"/>
        <w:rPr>
          <w:rFonts w:ascii="Arial" w:eastAsia="Calibri" w:hAnsi="Arial" w:cs="Arial"/>
          <w:color w:val="808080" w:themeColor="background1" w:themeShade="80"/>
          <w:sz w:val="22"/>
          <w:szCs w:val="22"/>
        </w:rPr>
      </w:pPr>
    </w:p>
    <w:p w14:paraId="652E40E9" w14:textId="77777777" w:rsidR="00665946" w:rsidRDefault="00665946" w:rsidP="00AD79C8">
      <w:pPr>
        <w:pStyle w:val="Prrafodelista"/>
        <w:tabs>
          <w:tab w:val="left" w:pos="240"/>
        </w:tabs>
        <w:ind w:left="0"/>
        <w:jc w:val="center"/>
        <w:rPr>
          <w:rFonts w:ascii="Arial" w:hAnsi="Arial" w:cs="Arial"/>
          <w:b/>
        </w:rPr>
      </w:pPr>
    </w:p>
    <w:p w14:paraId="5B35A7CF" w14:textId="6B743BFD" w:rsidR="00AD79C8" w:rsidRPr="00665946" w:rsidRDefault="00665946" w:rsidP="00AD79C8">
      <w:pPr>
        <w:pStyle w:val="Prrafodelista"/>
        <w:tabs>
          <w:tab w:val="left" w:pos="240"/>
        </w:tabs>
        <w:ind w:left="0"/>
        <w:jc w:val="center"/>
        <w:rPr>
          <w:rFonts w:ascii="Arial" w:hAnsi="Arial" w:cs="Arial"/>
          <w:b/>
          <w:sz w:val="22"/>
        </w:rPr>
      </w:pPr>
      <w:r w:rsidRPr="00665946">
        <w:rPr>
          <w:rFonts w:ascii="Arial" w:hAnsi="Arial" w:cs="Arial"/>
          <w:b/>
          <w:sz w:val="22"/>
        </w:rPr>
        <w:t xml:space="preserve">ESPECIFICACIONES TÉCNICAS </w:t>
      </w:r>
    </w:p>
    <w:p w14:paraId="49DAF390" w14:textId="77777777" w:rsidR="00AD79C8" w:rsidRPr="00665946" w:rsidRDefault="00AD79C8" w:rsidP="00AD79C8">
      <w:pPr>
        <w:pStyle w:val="Prrafodelista"/>
        <w:tabs>
          <w:tab w:val="left" w:pos="240"/>
        </w:tabs>
        <w:ind w:left="0"/>
        <w:rPr>
          <w:rFonts w:ascii="Arial" w:hAnsi="Arial" w:cs="Arial"/>
          <w:b/>
          <w:sz w:val="22"/>
        </w:rPr>
      </w:pP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6966"/>
        <w:gridCol w:w="1134"/>
        <w:gridCol w:w="1134"/>
      </w:tblGrid>
      <w:tr w:rsidR="00ED139A" w:rsidRPr="00ED139A" w14:paraId="6BFCF498" w14:textId="77777777" w:rsidTr="00ED139A">
        <w:trPr>
          <w:trHeight w:val="422"/>
          <w:jc w:val="center"/>
        </w:trPr>
        <w:tc>
          <w:tcPr>
            <w:tcW w:w="718" w:type="dxa"/>
            <w:shd w:val="clear" w:color="auto" w:fill="D9D9D9"/>
            <w:vAlign w:val="center"/>
          </w:tcPr>
          <w:p w14:paraId="69745973"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r w:rsidRPr="00ED139A">
              <w:rPr>
                <w:rFonts w:ascii="Arial" w:eastAsia="Times New Roman" w:hAnsi="Arial" w:cs="Arial"/>
                <w:b/>
                <w:sz w:val="21"/>
                <w:szCs w:val="21"/>
                <w:lang w:val="es-ES_tradnl" w:eastAsia="es-ES"/>
              </w:rPr>
              <w:t>ÍTEM</w:t>
            </w:r>
          </w:p>
        </w:tc>
        <w:tc>
          <w:tcPr>
            <w:tcW w:w="6966" w:type="dxa"/>
            <w:shd w:val="clear" w:color="auto" w:fill="D9D9D9"/>
            <w:vAlign w:val="center"/>
          </w:tcPr>
          <w:p w14:paraId="2F987DCD"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r w:rsidRPr="00ED139A">
              <w:rPr>
                <w:rFonts w:ascii="Arial" w:eastAsia="Times New Roman" w:hAnsi="Arial" w:cs="Arial"/>
                <w:b/>
                <w:sz w:val="21"/>
                <w:szCs w:val="21"/>
                <w:lang w:val="es-ES_tradnl" w:eastAsia="es-ES"/>
              </w:rPr>
              <w:t xml:space="preserve">DESCRIPCIÓN  </w:t>
            </w:r>
          </w:p>
        </w:tc>
        <w:tc>
          <w:tcPr>
            <w:tcW w:w="1134" w:type="dxa"/>
            <w:shd w:val="clear" w:color="auto" w:fill="D9D9D9"/>
            <w:vAlign w:val="center"/>
          </w:tcPr>
          <w:p w14:paraId="081EDFF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r w:rsidRPr="00ED139A">
              <w:rPr>
                <w:rFonts w:ascii="Arial" w:eastAsia="Times New Roman" w:hAnsi="Arial" w:cs="Arial"/>
                <w:b/>
                <w:sz w:val="21"/>
                <w:szCs w:val="21"/>
                <w:lang w:val="es-ES_tradnl" w:eastAsia="es-ES"/>
              </w:rPr>
              <w:t>CUMPLE</w:t>
            </w:r>
          </w:p>
        </w:tc>
        <w:tc>
          <w:tcPr>
            <w:tcW w:w="1134" w:type="dxa"/>
            <w:shd w:val="clear" w:color="auto" w:fill="D9D9D9"/>
            <w:vAlign w:val="center"/>
          </w:tcPr>
          <w:p w14:paraId="2382CCF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r w:rsidRPr="00ED139A">
              <w:rPr>
                <w:rFonts w:ascii="Arial" w:eastAsia="Times New Roman" w:hAnsi="Arial" w:cs="Arial"/>
                <w:b/>
                <w:sz w:val="21"/>
                <w:szCs w:val="21"/>
                <w:lang w:val="es-ES_tradnl" w:eastAsia="es-ES"/>
              </w:rPr>
              <w:t>NO CUMPLE</w:t>
            </w:r>
          </w:p>
        </w:tc>
      </w:tr>
      <w:tr w:rsidR="00ED139A" w:rsidRPr="00ED139A" w14:paraId="09FB3E3E" w14:textId="77777777" w:rsidTr="00912F16">
        <w:trPr>
          <w:jc w:val="center"/>
        </w:trPr>
        <w:tc>
          <w:tcPr>
            <w:tcW w:w="718" w:type="dxa"/>
            <w:vAlign w:val="center"/>
          </w:tcPr>
          <w:p w14:paraId="62404A2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w:t>
            </w:r>
          </w:p>
        </w:tc>
        <w:tc>
          <w:tcPr>
            <w:tcW w:w="6966" w:type="dxa"/>
            <w:vAlign w:val="center"/>
          </w:tcPr>
          <w:p w14:paraId="57699967" w14:textId="4FD314B0"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El oferente deberá recoger la documentación y/o encomiendas en las instalaciones del Comando Departamento de Policía Vichada, ubicado en la Carrera 9 #18-55 barr</w:t>
            </w:r>
            <w:r w:rsidR="00175F75">
              <w:rPr>
                <w:rFonts w:ascii="Arial" w:eastAsia="Times New Roman" w:hAnsi="Arial" w:cs="Arial"/>
                <w:sz w:val="21"/>
                <w:szCs w:val="21"/>
                <w:lang w:val="es-ES_tradnl" w:eastAsia="es-ES"/>
              </w:rPr>
              <w:t>io el centro de Puerto Carreño -</w:t>
            </w:r>
            <w:bookmarkStart w:id="0" w:name="_GoBack"/>
            <w:bookmarkEnd w:id="0"/>
            <w:r w:rsidRPr="00ED139A">
              <w:rPr>
                <w:rFonts w:ascii="Arial" w:eastAsia="Times New Roman" w:hAnsi="Arial" w:cs="Arial"/>
                <w:sz w:val="21"/>
                <w:szCs w:val="21"/>
                <w:lang w:val="es-ES_tradnl" w:eastAsia="es-ES"/>
              </w:rPr>
              <w:t xml:space="preserve"> Vichada oficina de radicación.</w:t>
            </w:r>
          </w:p>
        </w:tc>
        <w:tc>
          <w:tcPr>
            <w:tcW w:w="1134" w:type="dxa"/>
            <w:vAlign w:val="center"/>
          </w:tcPr>
          <w:p w14:paraId="092ED91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654B0492"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09252B21" w14:textId="77777777" w:rsidTr="00912F16">
        <w:trPr>
          <w:jc w:val="center"/>
        </w:trPr>
        <w:tc>
          <w:tcPr>
            <w:tcW w:w="718" w:type="dxa"/>
            <w:vAlign w:val="center"/>
          </w:tcPr>
          <w:p w14:paraId="068F84E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w:t>
            </w:r>
          </w:p>
        </w:tc>
        <w:tc>
          <w:tcPr>
            <w:tcW w:w="6966" w:type="dxa"/>
            <w:vAlign w:val="center"/>
          </w:tcPr>
          <w:p w14:paraId="4AEA441F" w14:textId="77777777" w:rsidR="00ED139A" w:rsidRPr="00ED139A" w:rsidRDefault="00ED139A" w:rsidP="00ED139A">
            <w:pPr>
              <w:autoSpaceDE w:val="0"/>
              <w:autoSpaceDN w:val="0"/>
              <w:adjustRightInd w:val="0"/>
              <w:spacing w:after="0" w:line="240" w:lineRule="auto"/>
              <w:jc w:val="both"/>
              <w:rPr>
                <w:rFonts w:ascii="Arial" w:eastAsia="Times New Roman" w:hAnsi="Arial" w:cs="Arial"/>
                <w:color w:val="FF0000"/>
                <w:sz w:val="21"/>
                <w:szCs w:val="21"/>
                <w:lang w:val="es-ES_tradnl" w:eastAsia="es-ES"/>
              </w:rPr>
            </w:pPr>
            <w:r w:rsidRPr="00ED139A">
              <w:rPr>
                <w:rFonts w:ascii="Arial" w:eastAsia="Times New Roman" w:hAnsi="Arial" w:cs="Arial"/>
                <w:sz w:val="21"/>
                <w:szCs w:val="21"/>
                <w:lang w:val="es-ES_tradnl" w:eastAsia="es-ES"/>
              </w:rPr>
              <w:t>Se prestará el servicio en cualquier punto de venta de la empresa a Nivel Nacional, el cual brinde la facilidad de enviar en forma eficiente y la documentación, encomiendas y demás que sean necesarios sin importar el peso, para lo cual deberá guardar confidencialidad, seguridad y cuidado en el manejo de la información en los envíos, garantizando así que el personal del Departamento Policía Vichada, puedan acceder a este servicio con autorización del supervisor.</w:t>
            </w:r>
          </w:p>
        </w:tc>
        <w:tc>
          <w:tcPr>
            <w:tcW w:w="1134" w:type="dxa"/>
            <w:vAlign w:val="center"/>
          </w:tcPr>
          <w:p w14:paraId="1844279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09AE9209"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6125C845" w14:textId="77777777" w:rsidTr="00912F16">
        <w:trPr>
          <w:jc w:val="center"/>
        </w:trPr>
        <w:tc>
          <w:tcPr>
            <w:tcW w:w="718" w:type="dxa"/>
            <w:vAlign w:val="center"/>
          </w:tcPr>
          <w:p w14:paraId="71F44BE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3</w:t>
            </w:r>
          </w:p>
        </w:tc>
        <w:tc>
          <w:tcPr>
            <w:tcW w:w="6966" w:type="dxa"/>
            <w:vAlign w:val="center"/>
          </w:tcPr>
          <w:p w14:paraId="440FEE19" w14:textId="77777777" w:rsidR="00ED139A" w:rsidRPr="00ED139A" w:rsidRDefault="00ED139A" w:rsidP="00ED139A">
            <w:pPr>
              <w:tabs>
                <w:tab w:val="left" w:pos="240"/>
              </w:tabs>
              <w:autoSpaceDE w:val="0"/>
              <w:autoSpaceDN w:val="0"/>
              <w:spacing w:after="0" w:line="240" w:lineRule="auto"/>
              <w:contextualSpacing/>
              <w:jc w:val="both"/>
              <w:rPr>
                <w:rFonts w:ascii="Arial" w:eastAsia="Calibri" w:hAnsi="Arial" w:cs="Arial"/>
                <w:sz w:val="21"/>
                <w:szCs w:val="21"/>
                <w:lang w:val="es-ES_tradnl"/>
              </w:rPr>
            </w:pPr>
            <w:r w:rsidRPr="00ED139A">
              <w:rPr>
                <w:rFonts w:ascii="Arial" w:eastAsia="Calibri" w:hAnsi="Arial" w:cs="Arial"/>
                <w:sz w:val="21"/>
                <w:szCs w:val="21"/>
                <w:lang w:val="es-ES_tradnl"/>
              </w:rPr>
              <w:t xml:space="preserve">El oferente deberá entregar la correspondencia en las diferentes ciudades o lugares de destino y donde el Departamento de Policía Vichada así lo solicite o requiera. </w:t>
            </w:r>
          </w:p>
        </w:tc>
        <w:tc>
          <w:tcPr>
            <w:tcW w:w="1134" w:type="dxa"/>
            <w:vAlign w:val="center"/>
          </w:tcPr>
          <w:p w14:paraId="322E1C8F"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2E0A6DDF"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4F2EF6FC" w14:textId="77777777" w:rsidTr="00912F16">
        <w:trPr>
          <w:jc w:val="center"/>
        </w:trPr>
        <w:tc>
          <w:tcPr>
            <w:tcW w:w="718" w:type="dxa"/>
            <w:vAlign w:val="center"/>
          </w:tcPr>
          <w:p w14:paraId="0180EB1E"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4</w:t>
            </w:r>
          </w:p>
        </w:tc>
        <w:tc>
          <w:tcPr>
            <w:tcW w:w="6966" w:type="dxa"/>
            <w:vAlign w:val="center"/>
          </w:tcPr>
          <w:p w14:paraId="49C88E87" w14:textId="77777777" w:rsidR="00ED139A" w:rsidRPr="00ED139A" w:rsidRDefault="00ED139A" w:rsidP="00ED139A">
            <w:pPr>
              <w:tabs>
                <w:tab w:val="left" w:pos="240"/>
              </w:tabs>
              <w:autoSpaceDE w:val="0"/>
              <w:autoSpaceDN w:val="0"/>
              <w:spacing w:after="0" w:line="240" w:lineRule="auto"/>
              <w:contextualSpacing/>
              <w:jc w:val="both"/>
              <w:rPr>
                <w:rFonts w:ascii="Arial" w:eastAsia="Calibri" w:hAnsi="Arial" w:cs="Arial"/>
                <w:sz w:val="21"/>
                <w:szCs w:val="21"/>
                <w:lang w:val="es-ES_tradnl"/>
              </w:rPr>
            </w:pPr>
            <w:r w:rsidRPr="00ED139A">
              <w:rPr>
                <w:rFonts w:ascii="Arial" w:eastAsia="Calibri" w:hAnsi="Arial" w:cs="Arial"/>
                <w:sz w:val="21"/>
                <w:szCs w:val="21"/>
                <w:lang w:val="es-ES_tradnl"/>
              </w:rPr>
              <w:t>El oferente deberá informar por escrito y oportunamente al supervisor del contrato, las novedades presentadas por casos fortuitos o de fuerza mayor, que se presenten en el recorrido a los diferentes destinos de la documentación y/o elementos enviados.</w:t>
            </w:r>
          </w:p>
        </w:tc>
        <w:tc>
          <w:tcPr>
            <w:tcW w:w="1134" w:type="dxa"/>
            <w:vAlign w:val="center"/>
          </w:tcPr>
          <w:p w14:paraId="2E10A67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4FCEE4DE"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2BD3ED1E" w14:textId="77777777" w:rsidTr="00912F16">
        <w:trPr>
          <w:jc w:val="center"/>
        </w:trPr>
        <w:tc>
          <w:tcPr>
            <w:tcW w:w="718" w:type="dxa"/>
            <w:vAlign w:val="center"/>
          </w:tcPr>
          <w:p w14:paraId="57C5EF52"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5</w:t>
            </w:r>
          </w:p>
        </w:tc>
        <w:tc>
          <w:tcPr>
            <w:tcW w:w="6966" w:type="dxa"/>
            <w:vAlign w:val="center"/>
          </w:tcPr>
          <w:p w14:paraId="5F7B0B75" w14:textId="77777777" w:rsidR="00ED139A" w:rsidRPr="00ED139A" w:rsidRDefault="00ED139A" w:rsidP="00ED139A">
            <w:pPr>
              <w:tabs>
                <w:tab w:val="left" w:pos="240"/>
              </w:tabs>
              <w:autoSpaceDE w:val="0"/>
              <w:autoSpaceDN w:val="0"/>
              <w:spacing w:after="0" w:line="240" w:lineRule="auto"/>
              <w:contextualSpacing/>
              <w:jc w:val="both"/>
              <w:rPr>
                <w:rFonts w:ascii="Arial" w:eastAsia="Calibri" w:hAnsi="Arial" w:cs="Arial"/>
                <w:sz w:val="21"/>
                <w:szCs w:val="21"/>
                <w:lang w:val="es-ES_tradnl"/>
              </w:rPr>
            </w:pPr>
            <w:r w:rsidRPr="00ED139A">
              <w:rPr>
                <w:rFonts w:ascii="Arial" w:eastAsia="Calibri" w:hAnsi="Arial" w:cs="Arial"/>
                <w:sz w:val="21"/>
                <w:szCs w:val="21"/>
                <w:lang w:val="es-ES_tradnl"/>
              </w:rPr>
              <w:t>El oferente deberá responder por la entrega de los documentos y/o elementos con el fin de evitar la pérdida de los mismos.</w:t>
            </w:r>
          </w:p>
        </w:tc>
        <w:tc>
          <w:tcPr>
            <w:tcW w:w="1134" w:type="dxa"/>
            <w:vAlign w:val="center"/>
          </w:tcPr>
          <w:p w14:paraId="0E736C36"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7D0B0BE3"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5620C5FE" w14:textId="77777777" w:rsidTr="00912F16">
        <w:trPr>
          <w:jc w:val="center"/>
        </w:trPr>
        <w:tc>
          <w:tcPr>
            <w:tcW w:w="718" w:type="dxa"/>
            <w:vAlign w:val="center"/>
          </w:tcPr>
          <w:p w14:paraId="7C3C4FDE"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6</w:t>
            </w:r>
          </w:p>
        </w:tc>
        <w:tc>
          <w:tcPr>
            <w:tcW w:w="6966" w:type="dxa"/>
            <w:vAlign w:val="center"/>
          </w:tcPr>
          <w:p w14:paraId="30D0EBCA" w14:textId="77777777" w:rsidR="00ED139A" w:rsidRPr="00ED139A" w:rsidRDefault="00ED139A" w:rsidP="00ED139A">
            <w:pPr>
              <w:tabs>
                <w:tab w:val="left" w:pos="240"/>
              </w:tabs>
              <w:autoSpaceDE w:val="0"/>
              <w:autoSpaceDN w:val="0"/>
              <w:spacing w:after="0" w:line="240" w:lineRule="auto"/>
              <w:contextualSpacing/>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El servicio deberá tener cobertura urbana, Departamental y Nacional, así como a las Direcciones de la Policía Nacional, Dependencias de la Dirección de Sanidad, Comandos de Departamento, escuelas de formación policial, Autoridades Judiciales y Administrativas y demás solicitadas por el Comando Departamento de Policía Vichada y área de sanidad.</w:t>
            </w:r>
          </w:p>
        </w:tc>
        <w:tc>
          <w:tcPr>
            <w:tcW w:w="1134" w:type="dxa"/>
            <w:vAlign w:val="center"/>
          </w:tcPr>
          <w:p w14:paraId="59F26CD6"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44464062"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471368EC" w14:textId="77777777" w:rsidTr="00912F16">
        <w:trPr>
          <w:jc w:val="center"/>
        </w:trPr>
        <w:tc>
          <w:tcPr>
            <w:tcW w:w="718" w:type="dxa"/>
            <w:vAlign w:val="center"/>
          </w:tcPr>
          <w:p w14:paraId="42588BAC"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7</w:t>
            </w:r>
          </w:p>
        </w:tc>
        <w:tc>
          <w:tcPr>
            <w:tcW w:w="6966" w:type="dxa"/>
            <w:vAlign w:val="center"/>
          </w:tcPr>
          <w:p w14:paraId="59F31CA0" w14:textId="77777777" w:rsidR="00ED139A" w:rsidRPr="00ED139A" w:rsidRDefault="00ED139A" w:rsidP="00ED139A">
            <w:pPr>
              <w:tabs>
                <w:tab w:val="left" w:pos="240"/>
              </w:tabs>
              <w:autoSpaceDE w:val="0"/>
              <w:autoSpaceDN w:val="0"/>
              <w:spacing w:after="0" w:line="240" w:lineRule="auto"/>
              <w:contextualSpacing/>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El contratista deberá responder por la pérdida y/o daño de los documentos de conformidad con lo establecido en el artículo 25 numeral 3 literal e de la Ley 1369 de 2009.</w:t>
            </w:r>
          </w:p>
        </w:tc>
        <w:tc>
          <w:tcPr>
            <w:tcW w:w="1134" w:type="dxa"/>
            <w:vAlign w:val="center"/>
          </w:tcPr>
          <w:p w14:paraId="5E9E097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6FDE87F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262A2EE7" w14:textId="77777777" w:rsidTr="00912F16">
        <w:trPr>
          <w:trHeight w:val="531"/>
          <w:jc w:val="center"/>
        </w:trPr>
        <w:tc>
          <w:tcPr>
            <w:tcW w:w="718" w:type="dxa"/>
            <w:vAlign w:val="center"/>
          </w:tcPr>
          <w:p w14:paraId="4EACFD2D"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8</w:t>
            </w:r>
          </w:p>
        </w:tc>
        <w:tc>
          <w:tcPr>
            <w:tcW w:w="6966" w:type="dxa"/>
            <w:vAlign w:val="center"/>
          </w:tcPr>
          <w:p w14:paraId="5D798036" w14:textId="77777777" w:rsidR="00ED139A" w:rsidRPr="00ED139A" w:rsidRDefault="00ED139A" w:rsidP="00ED139A">
            <w:pPr>
              <w:tabs>
                <w:tab w:val="left" w:pos="240"/>
              </w:tabs>
              <w:autoSpaceDE w:val="0"/>
              <w:autoSpaceDN w:val="0"/>
              <w:spacing w:after="0" w:line="240" w:lineRule="auto"/>
              <w:contextualSpacing/>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 xml:space="preserve">En caso de presentarse pérdida o daño de los documentos enviados el contratista deberá informarlo de manera oportuna. </w:t>
            </w:r>
          </w:p>
        </w:tc>
        <w:tc>
          <w:tcPr>
            <w:tcW w:w="1134" w:type="dxa"/>
            <w:vAlign w:val="center"/>
          </w:tcPr>
          <w:p w14:paraId="193881CB"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27D80AFC"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396DD83E" w14:textId="77777777" w:rsidTr="00912F16">
        <w:trPr>
          <w:jc w:val="center"/>
        </w:trPr>
        <w:tc>
          <w:tcPr>
            <w:tcW w:w="718" w:type="dxa"/>
            <w:vAlign w:val="center"/>
          </w:tcPr>
          <w:p w14:paraId="3B56271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9</w:t>
            </w:r>
          </w:p>
        </w:tc>
        <w:tc>
          <w:tcPr>
            <w:tcW w:w="6966" w:type="dxa"/>
            <w:vAlign w:val="center"/>
          </w:tcPr>
          <w:p w14:paraId="732668A8"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El servicio incluirá guía, seguimiento y acuse de recibido digitalizado para un óptimo control y seguimiento de los envíos.</w:t>
            </w:r>
          </w:p>
        </w:tc>
        <w:tc>
          <w:tcPr>
            <w:tcW w:w="1134" w:type="dxa"/>
            <w:vAlign w:val="center"/>
          </w:tcPr>
          <w:p w14:paraId="2389E3ED"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7BF9CE5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630B74D4" w14:textId="77777777" w:rsidTr="00912F16">
        <w:trPr>
          <w:jc w:val="center"/>
        </w:trPr>
        <w:tc>
          <w:tcPr>
            <w:tcW w:w="718" w:type="dxa"/>
            <w:vAlign w:val="center"/>
          </w:tcPr>
          <w:p w14:paraId="460D8715"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10</w:t>
            </w:r>
          </w:p>
        </w:tc>
        <w:tc>
          <w:tcPr>
            <w:tcW w:w="6966" w:type="dxa"/>
            <w:vAlign w:val="center"/>
          </w:tcPr>
          <w:p w14:paraId="10041230"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El contratista debe poner a disposición del Departamento Policía Vichada todo su portafolio de servicios.</w:t>
            </w:r>
          </w:p>
        </w:tc>
        <w:tc>
          <w:tcPr>
            <w:tcW w:w="1134" w:type="dxa"/>
            <w:vAlign w:val="center"/>
          </w:tcPr>
          <w:p w14:paraId="073A81F3"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6A97F7D4"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62830F11" w14:textId="77777777" w:rsidTr="00912F16">
        <w:trPr>
          <w:jc w:val="center"/>
        </w:trPr>
        <w:tc>
          <w:tcPr>
            <w:tcW w:w="718" w:type="dxa"/>
            <w:vAlign w:val="center"/>
          </w:tcPr>
          <w:p w14:paraId="498DC9AC"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11</w:t>
            </w:r>
          </w:p>
        </w:tc>
        <w:tc>
          <w:tcPr>
            <w:tcW w:w="6966" w:type="dxa"/>
            <w:vAlign w:val="center"/>
          </w:tcPr>
          <w:p w14:paraId="5F7EB176"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highlight w:val="green"/>
                <w:lang w:val="es-ES_tradnl" w:eastAsia="es-ES"/>
              </w:rPr>
            </w:pPr>
            <w:r w:rsidRPr="00ED139A">
              <w:rPr>
                <w:rFonts w:ascii="Arial" w:eastAsia="Times New Roman" w:hAnsi="Arial" w:cs="Arial"/>
                <w:sz w:val="21"/>
                <w:szCs w:val="21"/>
                <w:lang w:val="es-ES_tradnl" w:eastAsia="es-ES"/>
              </w:rPr>
              <w:t xml:space="preserve">EL CONTRATISTA asignará para el Departamento Policía Vichada un (Usuario y clave), del cual los funcionarios del Departamento puedan realizar uso de este servicio mediante una autorización que emita el del contrato mediante comunicación telefónica o el correo electrónico devic.guged@policia.gov.co al abonado telefónico o correo electrónico </w:t>
            </w:r>
            <w:r w:rsidRPr="00ED139A">
              <w:rPr>
                <w:rFonts w:ascii="Arial" w:eastAsia="Times New Roman" w:hAnsi="Arial" w:cs="Arial"/>
                <w:sz w:val="21"/>
                <w:szCs w:val="21"/>
                <w:lang w:val="es-ES_tradnl" w:eastAsia="es-ES"/>
              </w:rPr>
              <w:lastRenderedPageBreak/>
              <w:t>que indique el contratista al momento de adjudicar el contrato. Lo anterior, con el fin de contar con un el servicio de mensajería, correo certificado y transporte de carga a nivel local, departamental, nacional de puerta a puerta por el personal de la empresa de envíos.</w:t>
            </w:r>
          </w:p>
        </w:tc>
        <w:tc>
          <w:tcPr>
            <w:tcW w:w="1134" w:type="dxa"/>
            <w:vAlign w:val="center"/>
          </w:tcPr>
          <w:p w14:paraId="1A6ADDE0"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10CEA455"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4606BB38" w14:textId="77777777" w:rsidTr="00912F16">
        <w:trPr>
          <w:jc w:val="center"/>
        </w:trPr>
        <w:tc>
          <w:tcPr>
            <w:tcW w:w="718" w:type="dxa"/>
            <w:vAlign w:val="center"/>
          </w:tcPr>
          <w:p w14:paraId="58E5F63C"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p>
          <w:p w14:paraId="09244DB1" w14:textId="77777777" w:rsidR="00ED139A" w:rsidRPr="00ED139A" w:rsidRDefault="00ED139A" w:rsidP="00ED139A">
            <w:pPr>
              <w:autoSpaceDE w:val="0"/>
              <w:autoSpaceDN w:val="0"/>
              <w:spacing w:after="0" w:line="240" w:lineRule="auto"/>
              <w:jc w:val="center"/>
              <w:rPr>
                <w:rFonts w:ascii="Arial" w:eastAsia="Times New Roman" w:hAnsi="Arial" w:cs="Arial"/>
                <w:sz w:val="20"/>
                <w:szCs w:val="20"/>
                <w:lang w:val="es-ES_tradnl" w:eastAsia="es-ES"/>
              </w:rPr>
            </w:pPr>
            <w:r w:rsidRPr="00ED139A">
              <w:rPr>
                <w:rFonts w:ascii="Arial" w:eastAsia="Times New Roman" w:hAnsi="Arial" w:cs="Arial"/>
                <w:sz w:val="20"/>
                <w:szCs w:val="20"/>
                <w:lang w:val="es-ES_tradnl" w:eastAsia="es-ES"/>
              </w:rPr>
              <w:t>12</w:t>
            </w:r>
          </w:p>
        </w:tc>
        <w:tc>
          <w:tcPr>
            <w:tcW w:w="6966" w:type="dxa"/>
            <w:vAlign w:val="center"/>
          </w:tcPr>
          <w:p w14:paraId="50C5365F"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Para consultar la prueba de entregas de los envíos, como fecha, hora y nombre de quien recibe él envió, el contratista deberá Coordinar e instalar el Sistema de Información Postal (SIPOST) en las sedes y equipos que requiera el contratante y su respectiva capacitación o en su defecto esta información podrá ser solicitada por el supervisor del contrato al ejecutivo de Cta asignado.</w:t>
            </w:r>
          </w:p>
        </w:tc>
        <w:tc>
          <w:tcPr>
            <w:tcW w:w="1134" w:type="dxa"/>
            <w:vAlign w:val="center"/>
          </w:tcPr>
          <w:p w14:paraId="38C3C7C2"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49D330DF"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6E81B1DF" w14:textId="77777777" w:rsidTr="00912F16">
        <w:trPr>
          <w:trHeight w:val="370"/>
          <w:jc w:val="center"/>
        </w:trPr>
        <w:tc>
          <w:tcPr>
            <w:tcW w:w="718" w:type="dxa"/>
            <w:vAlign w:val="center"/>
          </w:tcPr>
          <w:p w14:paraId="0B4935E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13</w:t>
            </w:r>
          </w:p>
        </w:tc>
        <w:tc>
          <w:tcPr>
            <w:tcW w:w="6966" w:type="dxa"/>
            <w:vAlign w:val="center"/>
          </w:tcPr>
          <w:p w14:paraId="12A4A6BF" w14:textId="77777777" w:rsidR="00ED139A" w:rsidRPr="00ED139A" w:rsidRDefault="00ED139A" w:rsidP="00ED139A">
            <w:pPr>
              <w:tabs>
                <w:tab w:val="left" w:pos="240"/>
              </w:tabs>
              <w:autoSpaceDE w:val="0"/>
              <w:autoSpaceDN w:val="0"/>
              <w:spacing w:after="0" w:line="240" w:lineRule="auto"/>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Devolver debidamente revisada, firmada y sellada la primera copia de la planilla de imposición de los envíos.</w:t>
            </w:r>
          </w:p>
        </w:tc>
        <w:tc>
          <w:tcPr>
            <w:tcW w:w="1134" w:type="dxa"/>
            <w:vAlign w:val="center"/>
          </w:tcPr>
          <w:p w14:paraId="519DB518"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2A392D0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36DE4056" w14:textId="77777777" w:rsidTr="00912F16">
        <w:trPr>
          <w:jc w:val="center"/>
        </w:trPr>
        <w:tc>
          <w:tcPr>
            <w:tcW w:w="718" w:type="dxa"/>
            <w:vAlign w:val="center"/>
          </w:tcPr>
          <w:p w14:paraId="00919EAB"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14</w:t>
            </w:r>
          </w:p>
        </w:tc>
        <w:tc>
          <w:tcPr>
            <w:tcW w:w="6966" w:type="dxa"/>
            <w:vAlign w:val="center"/>
          </w:tcPr>
          <w:p w14:paraId="6D80B3E6" w14:textId="77777777" w:rsidR="00ED139A" w:rsidRPr="00ED139A" w:rsidRDefault="00ED139A" w:rsidP="00ED139A">
            <w:pPr>
              <w:tabs>
                <w:tab w:val="left" w:pos="240"/>
              </w:tabs>
              <w:autoSpaceDE w:val="0"/>
              <w:autoSpaceDN w:val="0"/>
              <w:spacing w:after="0" w:line="240" w:lineRule="auto"/>
              <w:contextualSpacing/>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La entrega personalizada se deberá realizar en la dirección impresa en los envíos</w:t>
            </w:r>
          </w:p>
        </w:tc>
        <w:tc>
          <w:tcPr>
            <w:tcW w:w="1134" w:type="dxa"/>
            <w:vAlign w:val="center"/>
          </w:tcPr>
          <w:p w14:paraId="7D827E15"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122BD6DB"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0D1737B5" w14:textId="77777777" w:rsidTr="00912F16">
        <w:trPr>
          <w:jc w:val="center"/>
        </w:trPr>
        <w:tc>
          <w:tcPr>
            <w:tcW w:w="718" w:type="dxa"/>
            <w:vAlign w:val="center"/>
          </w:tcPr>
          <w:p w14:paraId="0757069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15</w:t>
            </w:r>
          </w:p>
        </w:tc>
        <w:tc>
          <w:tcPr>
            <w:tcW w:w="6966" w:type="dxa"/>
            <w:vAlign w:val="center"/>
          </w:tcPr>
          <w:p w14:paraId="30A4EFE1" w14:textId="77777777" w:rsidR="00ED139A" w:rsidRPr="00ED139A" w:rsidRDefault="00ED139A" w:rsidP="00ED139A">
            <w:pPr>
              <w:tabs>
                <w:tab w:val="left" w:pos="240"/>
              </w:tabs>
              <w:autoSpaceDE w:val="0"/>
              <w:autoSpaceDN w:val="0"/>
              <w:spacing w:after="0" w:line="240" w:lineRule="auto"/>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En la devolución de los envíos no entregados se debe especificar el motivo de su no entrega.</w:t>
            </w:r>
          </w:p>
        </w:tc>
        <w:tc>
          <w:tcPr>
            <w:tcW w:w="1134" w:type="dxa"/>
            <w:vAlign w:val="center"/>
          </w:tcPr>
          <w:p w14:paraId="42934B7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27C35EC3"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108DD076" w14:textId="77777777" w:rsidTr="00912F16">
        <w:trPr>
          <w:jc w:val="center"/>
        </w:trPr>
        <w:tc>
          <w:tcPr>
            <w:tcW w:w="718" w:type="dxa"/>
            <w:vAlign w:val="center"/>
          </w:tcPr>
          <w:p w14:paraId="4EC0DE90"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16</w:t>
            </w:r>
          </w:p>
        </w:tc>
        <w:tc>
          <w:tcPr>
            <w:tcW w:w="6966" w:type="dxa"/>
            <w:vAlign w:val="center"/>
          </w:tcPr>
          <w:p w14:paraId="582722E9"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highlight w:val="green"/>
                <w:lang w:val="es-ES_tradnl" w:eastAsia="es-ES"/>
              </w:rPr>
            </w:pPr>
            <w:r w:rsidRPr="00ED139A">
              <w:rPr>
                <w:rFonts w:ascii="Arial" w:eastAsia="Times New Roman" w:hAnsi="Arial" w:cs="Arial"/>
                <w:sz w:val="21"/>
                <w:szCs w:val="21"/>
                <w:lang w:val="es-ES_tradnl" w:eastAsia="es-ES"/>
              </w:rPr>
              <w:t>El oferente deberá contar con los medios logísticos de transporte de los diferentes elementos a enviar por parte del Departamento Policía Vichada, a nivel urbano, regional y nacional.</w:t>
            </w:r>
          </w:p>
        </w:tc>
        <w:tc>
          <w:tcPr>
            <w:tcW w:w="1134" w:type="dxa"/>
            <w:vAlign w:val="center"/>
          </w:tcPr>
          <w:p w14:paraId="7073345C"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0EACA6F5"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6277B4EF" w14:textId="77777777" w:rsidTr="00912F16">
        <w:trPr>
          <w:jc w:val="center"/>
        </w:trPr>
        <w:tc>
          <w:tcPr>
            <w:tcW w:w="718" w:type="dxa"/>
            <w:vAlign w:val="center"/>
          </w:tcPr>
          <w:p w14:paraId="2B82EEF9"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17</w:t>
            </w:r>
          </w:p>
        </w:tc>
        <w:tc>
          <w:tcPr>
            <w:tcW w:w="6966" w:type="dxa"/>
            <w:vAlign w:val="center"/>
          </w:tcPr>
          <w:p w14:paraId="59169176"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highlight w:val="green"/>
                <w:lang w:val="es-ES_tradnl" w:eastAsia="es-ES"/>
              </w:rPr>
            </w:pPr>
            <w:r w:rsidRPr="00ED139A">
              <w:rPr>
                <w:rFonts w:ascii="Arial" w:eastAsia="Times New Roman" w:hAnsi="Arial" w:cs="Arial"/>
                <w:sz w:val="21"/>
                <w:szCs w:val="21"/>
                <w:lang w:val="es-ES_tradnl" w:eastAsia="es-ES"/>
              </w:rPr>
              <w:t>La recepción, almacenamiento, recolección, empaque, embalaje, transporte, distribución de carga y mercancías a nivel urbano, regional y nacional se harán desde cualquier oficina del oferente a nivel país y/o en las instalaciones del Comando Departamento Policía Vichada.</w:t>
            </w:r>
          </w:p>
        </w:tc>
        <w:tc>
          <w:tcPr>
            <w:tcW w:w="1134" w:type="dxa"/>
            <w:vAlign w:val="center"/>
          </w:tcPr>
          <w:p w14:paraId="51D72EE3"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472E9E32"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2317F841" w14:textId="77777777" w:rsidTr="00912F16">
        <w:trPr>
          <w:jc w:val="center"/>
        </w:trPr>
        <w:tc>
          <w:tcPr>
            <w:tcW w:w="718" w:type="dxa"/>
            <w:vAlign w:val="center"/>
          </w:tcPr>
          <w:p w14:paraId="25652DAF"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18</w:t>
            </w:r>
          </w:p>
        </w:tc>
        <w:tc>
          <w:tcPr>
            <w:tcW w:w="6966" w:type="dxa"/>
            <w:vAlign w:val="center"/>
          </w:tcPr>
          <w:p w14:paraId="35966BE4"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highlight w:val="green"/>
                <w:lang w:val="es-ES_tradnl" w:eastAsia="es-ES"/>
              </w:rPr>
            </w:pPr>
            <w:r w:rsidRPr="00ED139A">
              <w:rPr>
                <w:rFonts w:ascii="Arial" w:eastAsia="Times New Roman" w:hAnsi="Arial" w:cs="Arial"/>
                <w:sz w:val="21"/>
                <w:szCs w:val="21"/>
                <w:lang w:val="es-ES_tradnl" w:eastAsia="es-ES"/>
              </w:rPr>
              <w:t>Los valores o beneficios que otorgue la empresa con relación al peso y/o volumen de los paquetes se mantendrán para efectos de la ejecución del contrato.</w:t>
            </w:r>
          </w:p>
        </w:tc>
        <w:tc>
          <w:tcPr>
            <w:tcW w:w="1134" w:type="dxa"/>
            <w:vAlign w:val="center"/>
          </w:tcPr>
          <w:p w14:paraId="66B5D115"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682308DD"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696E1A80" w14:textId="77777777" w:rsidTr="00912F16">
        <w:trPr>
          <w:jc w:val="center"/>
        </w:trPr>
        <w:tc>
          <w:tcPr>
            <w:tcW w:w="718" w:type="dxa"/>
            <w:vAlign w:val="center"/>
          </w:tcPr>
          <w:p w14:paraId="699B93A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19</w:t>
            </w:r>
          </w:p>
        </w:tc>
        <w:tc>
          <w:tcPr>
            <w:tcW w:w="6966" w:type="dxa"/>
            <w:vAlign w:val="center"/>
          </w:tcPr>
          <w:p w14:paraId="107C56CC"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highlight w:val="green"/>
                <w:lang w:val="es-ES_tradnl" w:eastAsia="es-ES"/>
              </w:rPr>
            </w:pPr>
            <w:r w:rsidRPr="00ED139A">
              <w:rPr>
                <w:rFonts w:ascii="Arial" w:eastAsia="Times New Roman" w:hAnsi="Arial" w:cs="Arial"/>
                <w:sz w:val="21"/>
                <w:szCs w:val="21"/>
                <w:lang w:val="es-ES_tradnl" w:eastAsia="es-ES"/>
              </w:rPr>
              <w:t>El contratista junto con el supervisor del contrato deberá llevar el control del servicio de mensajería, correo certificado y transporte de carga, para que no se superé el presupuesto estimado para cada dependencia.</w:t>
            </w:r>
          </w:p>
        </w:tc>
        <w:tc>
          <w:tcPr>
            <w:tcW w:w="1134" w:type="dxa"/>
            <w:vAlign w:val="center"/>
          </w:tcPr>
          <w:p w14:paraId="0D1A7D85"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4C4E0DA4"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2CC28BF1" w14:textId="77777777" w:rsidTr="00912F16">
        <w:trPr>
          <w:jc w:val="center"/>
        </w:trPr>
        <w:tc>
          <w:tcPr>
            <w:tcW w:w="718" w:type="dxa"/>
            <w:vAlign w:val="center"/>
          </w:tcPr>
          <w:p w14:paraId="3FFB9D1B"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20</w:t>
            </w:r>
          </w:p>
        </w:tc>
        <w:tc>
          <w:tcPr>
            <w:tcW w:w="6966" w:type="dxa"/>
            <w:vAlign w:val="center"/>
          </w:tcPr>
          <w:p w14:paraId="32C6F145"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highlight w:val="green"/>
                <w:lang w:val="es-ES_tradnl" w:eastAsia="es-ES"/>
              </w:rPr>
            </w:pPr>
            <w:r w:rsidRPr="00ED139A">
              <w:rPr>
                <w:rFonts w:ascii="Arial" w:eastAsia="Times New Roman" w:hAnsi="Arial" w:cs="Arial"/>
                <w:sz w:val="21"/>
                <w:szCs w:val="21"/>
                <w:lang w:val="es-ES_tradnl" w:eastAsia="es-ES"/>
              </w:rPr>
              <w:t>Los servicios prestados se realizaran de acuerdo a las características establecidas en el portafolio para los servicios contratados.</w:t>
            </w:r>
          </w:p>
        </w:tc>
        <w:tc>
          <w:tcPr>
            <w:tcW w:w="1134" w:type="dxa"/>
            <w:vAlign w:val="center"/>
          </w:tcPr>
          <w:p w14:paraId="1522C374"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71B0F56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238D2D1E" w14:textId="77777777" w:rsidTr="00912F16">
        <w:trPr>
          <w:jc w:val="center"/>
        </w:trPr>
        <w:tc>
          <w:tcPr>
            <w:tcW w:w="718" w:type="dxa"/>
            <w:vAlign w:val="center"/>
          </w:tcPr>
          <w:p w14:paraId="3E7F6036"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21</w:t>
            </w:r>
          </w:p>
        </w:tc>
        <w:tc>
          <w:tcPr>
            <w:tcW w:w="6966" w:type="dxa"/>
            <w:vAlign w:val="center"/>
          </w:tcPr>
          <w:p w14:paraId="379AD248"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highlight w:val="green"/>
                <w:lang w:val="es-ES_tradnl" w:eastAsia="es-ES"/>
              </w:rPr>
            </w:pPr>
            <w:r w:rsidRPr="00ED139A">
              <w:rPr>
                <w:rFonts w:ascii="Arial" w:eastAsia="Times New Roman" w:hAnsi="Arial" w:cs="Arial"/>
                <w:sz w:val="21"/>
                <w:szCs w:val="21"/>
                <w:lang w:val="es-ES_tradnl" w:eastAsia="es-ES"/>
              </w:rPr>
              <w:t>El oferente y personal bajo su disposición deberá guardar confidencialidad en el manejo de información en los envíos.</w:t>
            </w:r>
          </w:p>
        </w:tc>
        <w:tc>
          <w:tcPr>
            <w:tcW w:w="1134" w:type="dxa"/>
            <w:vAlign w:val="center"/>
          </w:tcPr>
          <w:p w14:paraId="4981E5C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1757EF8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7E1480AB" w14:textId="77777777" w:rsidTr="00912F16">
        <w:trPr>
          <w:jc w:val="center"/>
        </w:trPr>
        <w:tc>
          <w:tcPr>
            <w:tcW w:w="718" w:type="dxa"/>
            <w:vAlign w:val="center"/>
          </w:tcPr>
          <w:p w14:paraId="7A08A346"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22</w:t>
            </w:r>
          </w:p>
        </w:tc>
        <w:tc>
          <w:tcPr>
            <w:tcW w:w="6966" w:type="dxa"/>
            <w:vAlign w:val="center"/>
          </w:tcPr>
          <w:p w14:paraId="386CAA4B"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highlight w:val="green"/>
                <w:lang w:val="es-ES_tradnl" w:eastAsia="es-ES"/>
              </w:rPr>
            </w:pPr>
            <w:r w:rsidRPr="00ED139A">
              <w:rPr>
                <w:rFonts w:ascii="Arial" w:eastAsia="Times New Roman" w:hAnsi="Arial" w:cs="Arial"/>
                <w:sz w:val="21"/>
                <w:szCs w:val="21"/>
                <w:lang w:val="es-ES_tradnl" w:eastAsia="es-ES"/>
              </w:rPr>
              <w:t>Por razones de seguridad el personal que preste los servicios de recogida de los envíos deberá contar con identificación overol y/o uniforme o distintivo de la empresa y su carnet de trabajo, el cual deberá presentar para su identificación e ingreso a la unidad policial.</w:t>
            </w:r>
          </w:p>
        </w:tc>
        <w:tc>
          <w:tcPr>
            <w:tcW w:w="1134" w:type="dxa"/>
            <w:vAlign w:val="center"/>
          </w:tcPr>
          <w:p w14:paraId="3BCDCE72"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6175C50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2AFDE56D" w14:textId="77777777" w:rsidTr="00912F16">
        <w:trPr>
          <w:jc w:val="center"/>
        </w:trPr>
        <w:tc>
          <w:tcPr>
            <w:tcW w:w="718" w:type="dxa"/>
            <w:vAlign w:val="center"/>
          </w:tcPr>
          <w:p w14:paraId="73992C3C"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23</w:t>
            </w:r>
          </w:p>
        </w:tc>
        <w:tc>
          <w:tcPr>
            <w:tcW w:w="6966" w:type="dxa"/>
            <w:vAlign w:val="center"/>
          </w:tcPr>
          <w:p w14:paraId="5642ED69" w14:textId="77777777" w:rsidR="00ED139A" w:rsidRPr="00ED139A" w:rsidRDefault="00ED139A" w:rsidP="00ED139A">
            <w:pPr>
              <w:autoSpaceDE w:val="0"/>
              <w:autoSpaceDN w:val="0"/>
              <w:adjustRightInd w:val="0"/>
              <w:spacing w:after="0" w:line="240" w:lineRule="auto"/>
              <w:jc w:val="both"/>
              <w:rPr>
                <w:rFonts w:ascii="Arial" w:eastAsia="Times New Roman" w:hAnsi="Arial" w:cs="Arial"/>
                <w:b/>
                <w:sz w:val="21"/>
                <w:szCs w:val="21"/>
                <w:highlight w:val="green"/>
                <w:lang w:val="es-ES_tradnl" w:eastAsia="es-ES"/>
              </w:rPr>
            </w:pPr>
            <w:r w:rsidRPr="00ED139A">
              <w:rPr>
                <w:rFonts w:ascii="Arial" w:eastAsia="Times New Roman" w:hAnsi="Arial" w:cs="Arial"/>
                <w:b/>
                <w:sz w:val="21"/>
                <w:szCs w:val="21"/>
                <w:lang w:val="es-ES_tradnl" w:eastAsia="es-ES"/>
              </w:rPr>
              <w:t xml:space="preserve">CAPACIDAD OPERATIVA: </w:t>
            </w:r>
            <w:r w:rsidRPr="00ED139A">
              <w:rPr>
                <w:rFonts w:ascii="Arial" w:eastAsia="Times New Roman" w:hAnsi="Arial" w:cs="Arial"/>
                <w:sz w:val="21"/>
                <w:szCs w:val="21"/>
                <w:lang w:val="es-ES_tradnl" w:eastAsia="es-ES"/>
              </w:rPr>
              <w:t xml:space="preserve">el oferente deberá contar con el equipo tecnológico, transporte, logística y el personal idóneo para prestar los servicios. </w:t>
            </w:r>
          </w:p>
        </w:tc>
        <w:tc>
          <w:tcPr>
            <w:tcW w:w="1134" w:type="dxa"/>
            <w:vAlign w:val="center"/>
          </w:tcPr>
          <w:p w14:paraId="609AB979"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2ACA391D"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6932DD4F" w14:textId="77777777" w:rsidTr="00912F16">
        <w:trPr>
          <w:jc w:val="center"/>
        </w:trPr>
        <w:tc>
          <w:tcPr>
            <w:tcW w:w="718" w:type="dxa"/>
            <w:vAlign w:val="center"/>
          </w:tcPr>
          <w:p w14:paraId="695762E8"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24</w:t>
            </w:r>
          </w:p>
        </w:tc>
        <w:tc>
          <w:tcPr>
            <w:tcW w:w="6966" w:type="dxa"/>
            <w:vAlign w:val="center"/>
          </w:tcPr>
          <w:p w14:paraId="587A5617" w14:textId="77777777" w:rsidR="00ED139A" w:rsidRPr="00ED139A" w:rsidRDefault="00ED139A" w:rsidP="00ED139A">
            <w:pPr>
              <w:autoSpaceDE w:val="0"/>
              <w:autoSpaceDN w:val="0"/>
              <w:adjustRightInd w:val="0"/>
              <w:spacing w:after="0" w:line="240" w:lineRule="auto"/>
              <w:jc w:val="both"/>
              <w:rPr>
                <w:rFonts w:ascii="Arial" w:eastAsia="Times New Roman" w:hAnsi="Arial" w:cs="Arial"/>
                <w:b/>
                <w:sz w:val="21"/>
                <w:szCs w:val="21"/>
                <w:highlight w:val="green"/>
                <w:lang w:val="es-ES_tradnl" w:eastAsia="es-ES"/>
              </w:rPr>
            </w:pPr>
            <w:r w:rsidRPr="00ED139A">
              <w:rPr>
                <w:rFonts w:ascii="Arial" w:eastAsia="Times New Roman" w:hAnsi="Arial" w:cs="Arial"/>
                <w:b/>
                <w:sz w:val="21"/>
                <w:szCs w:val="21"/>
                <w:lang w:val="es-ES_tradnl" w:eastAsia="es-ES"/>
              </w:rPr>
              <w:t xml:space="preserve">CERTIFICACIÓN RUIA: </w:t>
            </w:r>
            <w:r w:rsidRPr="00ED139A">
              <w:rPr>
                <w:rFonts w:ascii="Arial" w:eastAsia="Times New Roman" w:hAnsi="Arial" w:cs="Arial"/>
                <w:sz w:val="21"/>
                <w:szCs w:val="21"/>
                <w:lang w:val="es-ES_tradnl" w:eastAsia="es-ES"/>
              </w:rPr>
              <w:t xml:space="preserve">El oferente no deberá estar inscrito en el Registro Único de Infractores Ambientales (RUIA). </w:t>
            </w:r>
            <w:hyperlink r:id="rId8" w:history="1">
              <w:r w:rsidRPr="00ED139A">
                <w:rPr>
                  <w:rFonts w:ascii="Arial" w:eastAsia="Times New Roman" w:hAnsi="Arial" w:cs="Arial"/>
                  <w:color w:val="0000FF"/>
                  <w:sz w:val="21"/>
                  <w:szCs w:val="21"/>
                  <w:u w:val="single"/>
                  <w:lang w:val="es-ES_tradnl" w:eastAsia="es-ES"/>
                </w:rPr>
                <w:t>http://vital.minambiente.gov.co/SILPA_UT_PRE/RUIA/ConsultarSancion.aspx?Ubic=ext</w:t>
              </w:r>
            </w:hyperlink>
            <w:r w:rsidRPr="00ED139A">
              <w:rPr>
                <w:rFonts w:ascii="Arial" w:eastAsia="Times New Roman" w:hAnsi="Arial" w:cs="Arial"/>
                <w:sz w:val="21"/>
                <w:szCs w:val="21"/>
                <w:lang w:val="es-ES_tradnl" w:eastAsia="es-ES"/>
              </w:rPr>
              <w:t xml:space="preserve">   </w:t>
            </w:r>
          </w:p>
        </w:tc>
        <w:tc>
          <w:tcPr>
            <w:tcW w:w="1134" w:type="dxa"/>
            <w:vAlign w:val="center"/>
          </w:tcPr>
          <w:p w14:paraId="68459B33"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515FF47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0730470E" w14:textId="77777777" w:rsidTr="00912F16">
        <w:trPr>
          <w:jc w:val="center"/>
        </w:trPr>
        <w:tc>
          <w:tcPr>
            <w:tcW w:w="718" w:type="dxa"/>
            <w:vAlign w:val="center"/>
          </w:tcPr>
          <w:p w14:paraId="5F611C9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25</w:t>
            </w:r>
          </w:p>
        </w:tc>
        <w:tc>
          <w:tcPr>
            <w:tcW w:w="6966" w:type="dxa"/>
            <w:vAlign w:val="center"/>
          </w:tcPr>
          <w:p w14:paraId="2B933848" w14:textId="77777777" w:rsidR="00ED139A" w:rsidRPr="00ED139A" w:rsidRDefault="00ED139A" w:rsidP="00ED139A">
            <w:pPr>
              <w:autoSpaceDE w:val="0"/>
              <w:autoSpaceDN w:val="0"/>
              <w:adjustRightInd w:val="0"/>
              <w:spacing w:after="0" w:line="240" w:lineRule="auto"/>
              <w:jc w:val="both"/>
              <w:rPr>
                <w:rFonts w:ascii="Arial" w:eastAsia="Times New Roman" w:hAnsi="Arial" w:cs="Arial"/>
                <w:b/>
                <w:sz w:val="21"/>
                <w:szCs w:val="21"/>
                <w:lang w:val="es-ES_tradnl" w:eastAsia="es-ES"/>
              </w:rPr>
            </w:pPr>
            <w:r w:rsidRPr="00ED139A">
              <w:rPr>
                <w:rFonts w:ascii="Arial" w:eastAsia="Times New Roman" w:hAnsi="Arial" w:cs="Arial"/>
                <w:b/>
                <w:sz w:val="21"/>
                <w:szCs w:val="21"/>
                <w:lang w:val="es-ES_tradnl" w:eastAsia="es-ES"/>
              </w:rPr>
              <w:t xml:space="preserve">COMPROMISO AMBIENTAL: </w:t>
            </w:r>
            <w:r w:rsidRPr="00ED139A">
              <w:rPr>
                <w:rFonts w:ascii="Arial" w:eastAsia="Times New Roman" w:hAnsi="Arial" w:cs="Arial"/>
                <w:sz w:val="21"/>
                <w:szCs w:val="21"/>
                <w:lang w:val="es-ES_tradnl" w:eastAsia="es-ES"/>
              </w:rPr>
              <w:t>El oferente se compromete a</w:t>
            </w:r>
            <w:r w:rsidRPr="00ED139A">
              <w:rPr>
                <w:rFonts w:ascii="Arial" w:eastAsia="Times New Roman" w:hAnsi="Arial" w:cs="Arial"/>
                <w:b/>
                <w:sz w:val="21"/>
                <w:szCs w:val="21"/>
                <w:lang w:val="es-ES_tradnl" w:eastAsia="es-ES"/>
              </w:rPr>
              <w:t xml:space="preserve"> </w:t>
            </w:r>
            <w:r w:rsidRPr="00ED139A">
              <w:rPr>
                <w:rFonts w:ascii="Arial" w:eastAsia="Times New Roman" w:hAnsi="Arial" w:cs="Arial"/>
                <w:sz w:val="21"/>
                <w:szCs w:val="21"/>
                <w:lang w:val="es-ES_tradnl" w:eastAsia="es-ES"/>
              </w:rPr>
              <w:t>contribuir con la protección del medio ambiente a través de la prevención</w:t>
            </w:r>
            <w:r w:rsidRPr="00ED139A">
              <w:rPr>
                <w:rFonts w:ascii="Arial" w:eastAsia="Times New Roman" w:hAnsi="Arial" w:cs="Arial"/>
                <w:b/>
                <w:sz w:val="21"/>
                <w:szCs w:val="21"/>
                <w:lang w:val="es-ES_tradnl" w:eastAsia="es-ES"/>
              </w:rPr>
              <w:t xml:space="preserve"> </w:t>
            </w:r>
            <w:r w:rsidRPr="00ED139A">
              <w:rPr>
                <w:rFonts w:ascii="Arial" w:eastAsia="Times New Roman" w:hAnsi="Arial" w:cs="Arial"/>
                <w:sz w:val="21"/>
                <w:szCs w:val="21"/>
                <w:lang w:val="es-ES_tradnl" w:eastAsia="es-ES"/>
              </w:rPr>
              <w:t>de la contaminación, el cumplimiento de la legislación y las diferentes</w:t>
            </w:r>
            <w:r w:rsidRPr="00ED139A">
              <w:rPr>
                <w:rFonts w:ascii="Arial" w:eastAsia="Times New Roman" w:hAnsi="Arial" w:cs="Arial"/>
                <w:b/>
                <w:sz w:val="21"/>
                <w:szCs w:val="21"/>
                <w:lang w:val="es-ES_tradnl" w:eastAsia="es-ES"/>
              </w:rPr>
              <w:t xml:space="preserve"> </w:t>
            </w:r>
            <w:r w:rsidRPr="00ED139A">
              <w:rPr>
                <w:rFonts w:ascii="Arial" w:eastAsia="Times New Roman" w:hAnsi="Arial" w:cs="Arial"/>
                <w:sz w:val="21"/>
                <w:szCs w:val="21"/>
                <w:lang w:val="es-ES_tradnl" w:eastAsia="es-ES"/>
              </w:rPr>
              <w:t>regulaciones ambientales, así como al mejoramiento continuo del desempeño ambiental,</w:t>
            </w:r>
            <w:r w:rsidRPr="00ED139A">
              <w:rPr>
                <w:rFonts w:ascii="Arial" w:eastAsia="Times New Roman" w:hAnsi="Arial" w:cs="Arial"/>
                <w:b/>
                <w:sz w:val="21"/>
                <w:szCs w:val="21"/>
                <w:lang w:val="es-ES_tradnl" w:eastAsia="es-ES"/>
              </w:rPr>
              <w:t xml:space="preserve"> </w:t>
            </w:r>
            <w:r w:rsidRPr="00ED139A">
              <w:rPr>
                <w:rFonts w:ascii="Arial" w:eastAsia="Times New Roman" w:hAnsi="Arial" w:cs="Arial"/>
                <w:sz w:val="21"/>
                <w:szCs w:val="21"/>
                <w:lang w:val="es-ES_tradnl" w:eastAsia="es-ES"/>
              </w:rPr>
              <w:t>de tal forma que los servicios que suministraré cumplen los</w:t>
            </w:r>
            <w:r w:rsidRPr="00ED139A">
              <w:rPr>
                <w:rFonts w:ascii="Arial" w:eastAsia="Times New Roman" w:hAnsi="Arial" w:cs="Arial"/>
                <w:b/>
                <w:sz w:val="21"/>
                <w:szCs w:val="21"/>
                <w:lang w:val="es-ES_tradnl" w:eastAsia="es-ES"/>
              </w:rPr>
              <w:t xml:space="preserve"> </w:t>
            </w:r>
            <w:r w:rsidRPr="00ED139A">
              <w:rPr>
                <w:rFonts w:ascii="Arial" w:eastAsia="Times New Roman" w:hAnsi="Arial" w:cs="Arial"/>
                <w:sz w:val="21"/>
                <w:szCs w:val="21"/>
                <w:lang w:val="es-ES_tradnl" w:eastAsia="es-ES"/>
              </w:rPr>
              <w:t>parámetros exigidos por el Sistema de Gestión Ambiental contribuyendo</w:t>
            </w:r>
            <w:r w:rsidRPr="00ED139A">
              <w:rPr>
                <w:rFonts w:ascii="Arial" w:eastAsia="Times New Roman" w:hAnsi="Arial" w:cs="Arial"/>
                <w:b/>
                <w:sz w:val="21"/>
                <w:szCs w:val="21"/>
                <w:lang w:val="es-ES_tradnl" w:eastAsia="es-ES"/>
              </w:rPr>
              <w:t xml:space="preserve"> </w:t>
            </w:r>
            <w:r w:rsidRPr="00ED139A">
              <w:rPr>
                <w:rFonts w:ascii="Arial" w:eastAsia="Times New Roman" w:hAnsi="Arial" w:cs="Arial"/>
                <w:sz w:val="21"/>
                <w:szCs w:val="21"/>
                <w:lang w:val="es-ES_tradnl" w:eastAsia="es-ES"/>
              </w:rPr>
              <w:t xml:space="preserve">de esta forma con la protección efectiva del medio ambiente. </w:t>
            </w:r>
          </w:p>
        </w:tc>
        <w:tc>
          <w:tcPr>
            <w:tcW w:w="1134" w:type="dxa"/>
            <w:vAlign w:val="center"/>
          </w:tcPr>
          <w:p w14:paraId="49E2F10E"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22468A3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7CE1EB8C" w14:textId="77777777" w:rsidTr="00912F16">
        <w:trPr>
          <w:jc w:val="center"/>
        </w:trPr>
        <w:tc>
          <w:tcPr>
            <w:tcW w:w="718" w:type="dxa"/>
            <w:vAlign w:val="center"/>
          </w:tcPr>
          <w:p w14:paraId="6222A1F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lastRenderedPageBreak/>
              <w:t>26</w:t>
            </w:r>
          </w:p>
        </w:tc>
        <w:tc>
          <w:tcPr>
            <w:tcW w:w="6966" w:type="dxa"/>
            <w:vAlign w:val="center"/>
          </w:tcPr>
          <w:p w14:paraId="65ACCF02" w14:textId="77777777" w:rsidR="00ED139A" w:rsidRPr="00ED139A" w:rsidRDefault="00ED139A" w:rsidP="00ED139A">
            <w:pPr>
              <w:autoSpaceDE w:val="0"/>
              <w:autoSpaceDN w:val="0"/>
              <w:adjustRightInd w:val="0"/>
              <w:spacing w:after="0" w:line="240" w:lineRule="auto"/>
              <w:jc w:val="both"/>
              <w:rPr>
                <w:rFonts w:ascii="Arial" w:eastAsia="Times New Roman" w:hAnsi="Arial" w:cs="Arial"/>
                <w:b/>
                <w:sz w:val="21"/>
                <w:szCs w:val="21"/>
                <w:lang w:val="es-ES_tradnl" w:eastAsia="es-ES"/>
              </w:rPr>
            </w:pPr>
            <w:r w:rsidRPr="00ED139A">
              <w:rPr>
                <w:rFonts w:ascii="Arial" w:eastAsia="Times New Roman" w:hAnsi="Arial" w:cs="Arial"/>
                <w:b/>
                <w:sz w:val="21"/>
                <w:szCs w:val="21"/>
                <w:lang w:val="es-ES_tradnl" w:eastAsia="es-ES"/>
              </w:rPr>
              <w:t xml:space="preserve">SISTEMA DE GESTIÓN DE SEGURIDAD Y SALUD EN EL TRABAJO. </w:t>
            </w:r>
            <w:r w:rsidRPr="00ED139A">
              <w:rPr>
                <w:rFonts w:ascii="Arial" w:eastAsia="Times New Roman" w:hAnsi="Arial" w:cs="Arial"/>
                <w:bCs/>
                <w:sz w:val="21"/>
                <w:szCs w:val="21"/>
                <w:lang w:val="es-ES_tradnl" w:eastAsia="es-ES"/>
              </w:rPr>
              <w:t>Cumplir con la implementación del Sistema de Gestión de Seguridad y Salud en el Trabajo, de acuerdo a lo establecido en el Decreto 1072 de 2015, Decreto Único Reglamentario del Sector trabajo y demás normas que lo complementen, para lo cual el oferente deberá diligenciar el FORMULARIO SISTEMA DE GESTIÓN DE LA SEGURIDAD Y SALUD EN EL TRABAJO.</w:t>
            </w:r>
          </w:p>
        </w:tc>
        <w:tc>
          <w:tcPr>
            <w:tcW w:w="1134" w:type="dxa"/>
            <w:vAlign w:val="center"/>
          </w:tcPr>
          <w:p w14:paraId="318E5BBD"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3D623D99"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6146A492" w14:textId="77777777" w:rsidTr="00912F16">
        <w:trPr>
          <w:jc w:val="center"/>
        </w:trPr>
        <w:tc>
          <w:tcPr>
            <w:tcW w:w="718" w:type="dxa"/>
            <w:vAlign w:val="center"/>
          </w:tcPr>
          <w:p w14:paraId="0216595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27</w:t>
            </w:r>
          </w:p>
        </w:tc>
        <w:tc>
          <w:tcPr>
            <w:tcW w:w="6966" w:type="dxa"/>
            <w:vAlign w:val="center"/>
          </w:tcPr>
          <w:p w14:paraId="2E6D2ADB" w14:textId="77777777" w:rsidR="00ED139A" w:rsidRPr="00ED139A" w:rsidRDefault="00ED139A" w:rsidP="00ED139A">
            <w:pPr>
              <w:autoSpaceDE w:val="0"/>
              <w:autoSpaceDN w:val="0"/>
              <w:adjustRightInd w:val="0"/>
              <w:spacing w:after="0" w:line="240" w:lineRule="auto"/>
              <w:jc w:val="both"/>
              <w:rPr>
                <w:rFonts w:ascii="Arial" w:eastAsia="Times New Roman" w:hAnsi="Arial" w:cs="Arial"/>
                <w:b/>
                <w:sz w:val="21"/>
                <w:szCs w:val="21"/>
                <w:highlight w:val="green"/>
                <w:lang w:val="es-ES_tradnl" w:eastAsia="es-ES"/>
              </w:rPr>
            </w:pPr>
            <w:r w:rsidRPr="00ED139A">
              <w:rPr>
                <w:rFonts w:ascii="Arial" w:eastAsia="Calibri" w:hAnsi="Arial" w:cs="Arial"/>
                <w:b/>
                <w:sz w:val="21"/>
                <w:szCs w:val="21"/>
                <w:lang w:val="es-ES_tradnl" w:eastAsia="es-ES"/>
              </w:rPr>
              <w:t xml:space="preserve">CONFIDENCIALIDAD DE LA INFORMACIÓN: </w:t>
            </w:r>
            <w:r w:rsidRPr="00ED139A">
              <w:rPr>
                <w:rFonts w:ascii="Arial" w:eastAsia="Times New Roman" w:hAnsi="Arial" w:cs="Arial"/>
                <w:bCs/>
                <w:sz w:val="21"/>
                <w:szCs w:val="21"/>
                <w:lang w:val="es-ES_tradnl" w:eastAsia="es-ES"/>
              </w:rPr>
              <w:t>El oferente se obliga a no suministrar información que obtenga o conozca con ocasión de la ejecución del presente proceso y que se encuentra marcada como confidencial; así como a los lugares a los cuales tenga acceso con ocasión de su servicio y sea revelada información marcada como confidencial, por tal razón deberán diligenciar un acuerdo de confidencialidad y no revelación de la información el cual se encuentra en el FORMULARIO ACUERDO DE CONFIDENCIALIDAD</w:t>
            </w:r>
            <w:r w:rsidRPr="00ED139A">
              <w:rPr>
                <w:rFonts w:ascii="Arial" w:eastAsia="Calibri" w:hAnsi="Arial" w:cs="Arial"/>
                <w:bCs/>
                <w:sz w:val="21"/>
                <w:szCs w:val="21"/>
                <w:lang w:val="es-ES_tradnl" w:eastAsia="es-ES"/>
              </w:rPr>
              <w:t>.</w:t>
            </w:r>
          </w:p>
        </w:tc>
        <w:tc>
          <w:tcPr>
            <w:tcW w:w="1134" w:type="dxa"/>
            <w:vAlign w:val="center"/>
          </w:tcPr>
          <w:p w14:paraId="2D11D067"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1F74DCC8"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2D219C57" w14:textId="77777777" w:rsidTr="00912F16">
        <w:trPr>
          <w:jc w:val="center"/>
        </w:trPr>
        <w:tc>
          <w:tcPr>
            <w:tcW w:w="718" w:type="dxa"/>
            <w:vAlign w:val="center"/>
          </w:tcPr>
          <w:p w14:paraId="6E244C8E"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28</w:t>
            </w:r>
          </w:p>
        </w:tc>
        <w:tc>
          <w:tcPr>
            <w:tcW w:w="6966" w:type="dxa"/>
            <w:vAlign w:val="center"/>
          </w:tcPr>
          <w:p w14:paraId="0199C36C"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El Contratista se compromete a cumplir las obligaciones laborales y las del Código Sustantivo de Trabajo, con el personal contratado por su cuenta, el cual será a cargo exclusivo del futuro contratista, incluidos salarios, prestaciones, afiliación al sistema de seguridad social, sistema general de riesgos laborales y demás previsiones de ley.</w:t>
            </w:r>
          </w:p>
        </w:tc>
        <w:tc>
          <w:tcPr>
            <w:tcW w:w="1134" w:type="dxa"/>
            <w:vAlign w:val="center"/>
          </w:tcPr>
          <w:p w14:paraId="02EAC601"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03BAB796"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r w:rsidR="00ED139A" w:rsidRPr="00ED139A" w14:paraId="12AE0D3E" w14:textId="77777777" w:rsidTr="00912F16">
        <w:trPr>
          <w:jc w:val="center"/>
        </w:trPr>
        <w:tc>
          <w:tcPr>
            <w:tcW w:w="718" w:type="dxa"/>
            <w:vAlign w:val="center"/>
          </w:tcPr>
          <w:p w14:paraId="7D77928F"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sz w:val="21"/>
                <w:szCs w:val="21"/>
                <w:lang w:val="es-ES_tradnl" w:eastAsia="es-ES"/>
              </w:rPr>
            </w:pPr>
            <w:r w:rsidRPr="00ED139A">
              <w:rPr>
                <w:rFonts w:ascii="Arial" w:eastAsia="Times New Roman" w:hAnsi="Arial" w:cs="Arial"/>
                <w:sz w:val="21"/>
                <w:szCs w:val="21"/>
                <w:lang w:val="es-ES_tradnl" w:eastAsia="es-ES"/>
              </w:rPr>
              <w:t>29</w:t>
            </w:r>
          </w:p>
        </w:tc>
        <w:tc>
          <w:tcPr>
            <w:tcW w:w="6966" w:type="dxa"/>
            <w:vAlign w:val="center"/>
          </w:tcPr>
          <w:p w14:paraId="6F3E80B1" w14:textId="77777777" w:rsidR="00ED139A" w:rsidRPr="00ED139A" w:rsidRDefault="00ED139A" w:rsidP="00ED139A">
            <w:pPr>
              <w:autoSpaceDE w:val="0"/>
              <w:autoSpaceDN w:val="0"/>
              <w:adjustRightInd w:val="0"/>
              <w:spacing w:after="0" w:line="240" w:lineRule="auto"/>
              <w:jc w:val="both"/>
              <w:rPr>
                <w:rFonts w:ascii="Arial" w:eastAsia="Times New Roman" w:hAnsi="Arial" w:cs="Arial"/>
                <w:sz w:val="21"/>
                <w:szCs w:val="21"/>
                <w:lang w:val="es-ES_tradnl" w:eastAsia="es-ES"/>
              </w:rPr>
            </w:pPr>
            <w:r w:rsidRPr="00ED139A">
              <w:rPr>
                <w:rFonts w:ascii="Arial" w:eastAsia="Times New Roman" w:hAnsi="Arial" w:cs="Arial"/>
                <w:b/>
                <w:bCs/>
                <w:sz w:val="21"/>
                <w:szCs w:val="21"/>
                <w:lang w:val="es-ES_tradnl" w:eastAsia="es-ES"/>
              </w:rPr>
              <w:t>PROTOCOLOS DE BIOSEGURIDAD:</w:t>
            </w:r>
            <w:r w:rsidRPr="00ED139A">
              <w:rPr>
                <w:rFonts w:ascii="Arial" w:eastAsia="Times New Roman" w:hAnsi="Arial" w:cs="Arial"/>
                <w:sz w:val="21"/>
                <w:szCs w:val="21"/>
                <w:lang w:val="es-ES_tradnl" w:eastAsia="es-ES"/>
              </w:rPr>
              <w:t xml:space="preserve"> Dando cumplimiento a las diferentes acciones que ha tomado el Gobierno Nacional con el fin de proteger los derechos fundamentales de la vida y de la salud de las personas en Colombia, el oferente deberá cumplir con los protocolos de bioseguridad implementados por el Departamento de Policía Vichada, durante el desarrollo de las actividades del futuro contrato.</w:t>
            </w:r>
          </w:p>
        </w:tc>
        <w:tc>
          <w:tcPr>
            <w:tcW w:w="1134" w:type="dxa"/>
            <w:vAlign w:val="center"/>
          </w:tcPr>
          <w:p w14:paraId="4BDBF32C"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c>
          <w:tcPr>
            <w:tcW w:w="1134" w:type="dxa"/>
            <w:vAlign w:val="center"/>
          </w:tcPr>
          <w:p w14:paraId="500CB5FA" w14:textId="77777777" w:rsidR="00ED139A" w:rsidRPr="00ED139A" w:rsidRDefault="00ED139A" w:rsidP="00ED139A">
            <w:pPr>
              <w:tabs>
                <w:tab w:val="left" w:pos="240"/>
              </w:tabs>
              <w:autoSpaceDE w:val="0"/>
              <w:autoSpaceDN w:val="0"/>
              <w:spacing w:after="0" w:line="240" w:lineRule="auto"/>
              <w:contextualSpacing/>
              <w:jc w:val="center"/>
              <w:rPr>
                <w:rFonts w:ascii="Arial" w:eastAsia="Times New Roman" w:hAnsi="Arial" w:cs="Arial"/>
                <w:b/>
                <w:sz w:val="21"/>
                <w:szCs w:val="21"/>
                <w:lang w:val="es-ES_tradnl" w:eastAsia="es-ES"/>
              </w:rPr>
            </w:pPr>
          </w:p>
        </w:tc>
      </w:tr>
    </w:tbl>
    <w:p w14:paraId="2CFACB2E" w14:textId="77777777" w:rsidR="0060142C" w:rsidRPr="00480208" w:rsidRDefault="0060142C" w:rsidP="00AD79C8">
      <w:pPr>
        <w:pStyle w:val="Prrafodelista"/>
        <w:tabs>
          <w:tab w:val="left" w:pos="240"/>
        </w:tabs>
        <w:ind w:left="0"/>
        <w:rPr>
          <w:rFonts w:ascii="Arial" w:hAnsi="Arial" w:cs="Arial"/>
          <w:b/>
        </w:rPr>
      </w:pPr>
    </w:p>
    <w:p w14:paraId="583A7E43" w14:textId="77777777" w:rsidR="00952D53" w:rsidRPr="00480208" w:rsidRDefault="00952D53" w:rsidP="00AD79C8">
      <w:pPr>
        <w:pStyle w:val="Prrafodelista"/>
        <w:tabs>
          <w:tab w:val="left" w:pos="240"/>
          <w:tab w:val="center" w:pos="4459"/>
          <w:tab w:val="left" w:pos="5820"/>
        </w:tabs>
        <w:ind w:left="0"/>
        <w:rPr>
          <w:rFonts w:ascii="Arial" w:hAnsi="Arial" w:cs="Arial"/>
          <w:b/>
        </w:rPr>
      </w:pPr>
    </w:p>
    <w:p w14:paraId="58EA3FEC" w14:textId="6978DF03" w:rsidR="005664B5" w:rsidRPr="005664B5" w:rsidRDefault="005664B5" w:rsidP="005664B5">
      <w:pPr>
        <w:spacing w:line="240" w:lineRule="auto"/>
        <w:jc w:val="both"/>
        <w:rPr>
          <w:rFonts w:ascii="Arial" w:hAnsi="Arial" w:cs="Arial"/>
          <w:color w:val="000000" w:themeColor="text1"/>
          <w:sz w:val="20"/>
          <w:szCs w:val="20"/>
          <w:lang w:val="es-ES"/>
        </w:rPr>
      </w:pPr>
      <w:r w:rsidRPr="005664B5">
        <w:rPr>
          <w:rFonts w:ascii="Arial" w:hAnsi="Arial" w:cs="Arial"/>
          <w:color w:val="000000" w:themeColor="text1"/>
          <w:sz w:val="20"/>
          <w:szCs w:val="20"/>
          <w:lang w:val="es-ES"/>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D1073F8" w14:textId="77777777" w:rsidR="005664B5" w:rsidRDefault="005664B5" w:rsidP="005664B5">
      <w:pPr>
        <w:spacing w:line="240" w:lineRule="auto"/>
        <w:jc w:val="both"/>
        <w:rPr>
          <w:rFonts w:ascii="Arial" w:hAnsi="Arial" w:cs="Arial"/>
          <w:color w:val="000000" w:themeColor="text1"/>
          <w:sz w:val="20"/>
          <w:szCs w:val="20"/>
          <w:lang w:val="es-ES_tradnl"/>
        </w:rPr>
      </w:pPr>
    </w:p>
    <w:p w14:paraId="60B09732" w14:textId="77777777" w:rsidR="005664B5" w:rsidRPr="005664B5" w:rsidRDefault="005664B5" w:rsidP="005664B5">
      <w:pPr>
        <w:spacing w:line="240" w:lineRule="auto"/>
        <w:jc w:val="both"/>
        <w:rPr>
          <w:rFonts w:ascii="Arial" w:hAnsi="Arial" w:cs="Arial"/>
          <w:color w:val="000000" w:themeColor="text1"/>
          <w:sz w:val="20"/>
          <w:szCs w:val="20"/>
          <w:lang w:val="es-ES_tradnl"/>
        </w:rPr>
      </w:pPr>
      <w:r w:rsidRPr="005664B5">
        <w:rPr>
          <w:rFonts w:ascii="Arial" w:hAnsi="Arial" w:cs="Arial"/>
          <w:color w:val="000000" w:themeColor="text1"/>
          <w:sz w:val="20"/>
          <w:szCs w:val="20"/>
          <w:lang w:val="es-ES_tradnl"/>
        </w:rPr>
        <w:t xml:space="preserve">PROPONENTE,   </w:t>
      </w:r>
    </w:p>
    <w:p w14:paraId="02A031BE" w14:textId="77777777" w:rsidR="005664B5" w:rsidRDefault="005664B5" w:rsidP="005664B5">
      <w:pPr>
        <w:spacing w:after="0" w:line="240" w:lineRule="auto"/>
        <w:jc w:val="both"/>
        <w:rPr>
          <w:rFonts w:ascii="Arial" w:hAnsi="Arial" w:cs="Arial"/>
          <w:bCs/>
          <w:iCs/>
          <w:color w:val="000000" w:themeColor="text1"/>
          <w:sz w:val="20"/>
          <w:szCs w:val="20"/>
        </w:rPr>
      </w:pPr>
    </w:p>
    <w:p w14:paraId="79EF2565" w14:textId="77777777" w:rsidR="005664B5" w:rsidRDefault="005664B5" w:rsidP="005664B5">
      <w:pPr>
        <w:spacing w:after="0" w:line="240" w:lineRule="auto"/>
        <w:jc w:val="both"/>
        <w:rPr>
          <w:rFonts w:ascii="Arial" w:hAnsi="Arial" w:cs="Arial"/>
          <w:bCs/>
          <w:iCs/>
          <w:color w:val="000000" w:themeColor="text1"/>
          <w:sz w:val="20"/>
          <w:szCs w:val="20"/>
        </w:rPr>
      </w:pPr>
    </w:p>
    <w:p w14:paraId="2DA32EBB" w14:textId="77777777" w:rsidR="005664B5" w:rsidRDefault="005664B5" w:rsidP="005664B5">
      <w:pPr>
        <w:spacing w:after="0" w:line="240" w:lineRule="auto"/>
        <w:jc w:val="both"/>
        <w:rPr>
          <w:rFonts w:ascii="Arial" w:hAnsi="Arial" w:cs="Arial"/>
          <w:bCs/>
          <w:iCs/>
          <w:color w:val="000000" w:themeColor="text1"/>
          <w:sz w:val="20"/>
          <w:szCs w:val="20"/>
        </w:rPr>
      </w:pPr>
    </w:p>
    <w:p w14:paraId="68448849" w14:textId="77777777" w:rsidR="005664B5" w:rsidRDefault="005664B5" w:rsidP="005664B5">
      <w:pPr>
        <w:spacing w:after="0" w:line="240" w:lineRule="auto"/>
        <w:jc w:val="both"/>
        <w:rPr>
          <w:rFonts w:ascii="Arial" w:hAnsi="Arial" w:cs="Arial"/>
          <w:bCs/>
          <w:iCs/>
          <w:color w:val="000000" w:themeColor="text1"/>
          <w:sz w:val="20"/>
          <w:szCs w:val="20"/>
        </w:rPr>
      </w:pPr>
    </w:p>
    <w:p w14:paraId="282D35E2" w14:textId="77777777" w:rsidR="005664B5" w:rsidRDefault="005664B5" w:rsidP="005664B5">
      <w:pPr>
        <w:spacing w:after="0" w:line="240" w:lineRule="auto"/>
        <w:jc w:val="both"/>
        <w:rPr>
          <w:rFonts w:ascii="Arial" w:hAnsi="Arial" w:cs="Arial"/>
          <w:bCs/>
          <w:iCs/>
          <w:color w:val="000000" w:themeColor="text1"/>
          <w:sz w:val="20"/>
          <w:szCs w:val="20"/>
        </w:rPr>
      </w:pPr>
    </w:p>
    <w:p w14:paraId="6737B3D1" w14:textId="752A2606" w:rsidR="005664B5" w:rsidRPr="00ED139A" w:rsidRDefault="005664B5" w:rsidP="005664B5">
      <w:pPr>
        <w:spacing w:after="0" w:line="240" w:lineRule="auto"/>
        <w:jc w:val="both"/>
        <w:rPr>
          <w:rFonts w:ascii="Arial" w:hAnsi="Arial" w:cs="Arial"/>
          <w:bCs/>
          <w:iCs/>
          <w:color w:val="FF0000"/>
          <w:sz w:val="20"/>
          <w:szCs w:val="20"/>
        </w:rPr>
      </w:pPr>
      <w:r w:rsidRPr="00ED139A">
        <w:rPr>
          <w:rFonts w:ascii="Arial" w:hAnsi="Arial" w:cs="Arial"/>
          <w:bCs/>
          <w:iCs/>
          <w:color w:val="FF0000"/>
          <w:sz w:val="20"/>
          <w:szCs w:val="20"/>
        </w:rPr>
        <w:t xml:space="preserve">Razón social y firma del </w:t>
      </w:r>
      <w:r w:rsidR="00ED139A" w:rsidRPr="00ED139A">
        <w:rPr>
          <w:rFonts w:ascii="Arial" w:hAnsi="Arial" w:cs="Arial"/>
          <w:bCs/>
          <w:iCs/>
          <w:color w:val="FF0000"/>
          <w:sz w:val="20"/>
          <w:szCs w:val="20"/>
        </w:rPr>
        <w:t>proponente</w:t>
      </w:r>
      <w:r w:rsidRPr="00ED139A">
        <w:rPr>
          <w:rFonts w:ascii="Arial" w:hAnsi="Arial" w:cs="Arial"/>
          <w:bCs/>
          <w:iCs/>
          <w:color w:val="FF0000"/>
          <w:sz w:val="20"/>
          <w:szCs w:val="20"/>
        </w:rPr>
        <w:t xml:space="preserve"> </w:t>
      </w:r>
    </w:p>
    <w:p w14:paraId="5EFA35D6" w14:textId="6D01B74D" w:rsidR="005664B5" w:rsidRPr="00ED139A" w:rsidRDefault="005664B5" w:rsidP="005664B5">
      <w:pPr>
        <w:spacing w:after="0" w:line="240" w:lineRule="auto"/>
        <w:jc w:val="both"/>
        <w:rPr>
          <w:rFonts w:ascii="Arial" w:hAnsi="Arial" w:cs="Arial"/>
          <w:bCs/>
          <w:iCs/>
          <w:color w:val="FF0000"/>
          <w:sz w:val="20"/>
          <w:szCs w:val="20"/>
        </w:rPr>
      </w:pPr>
      <w:r w:rsidRPr="00ED139A">
        <w:rPr>
          <w:rFonts w:ascii="Arial" w:hAnsi="Arial" w:cs="Arial"/>
          <w:bCs/>
          <w:iCs/>
          <w:color w:val="FF0000"/>
          <w:sz w:val="20"/>
          <w:szCs w:val="20"/>
        </w:rPr>
        <w:t>Nombre del Representante Legal</w:t>
      </w:r>
      <w:r w:rsidR="00ED139A" w:rsidRPr="00ED139A">
        <w:rPr>
          <w:rFonts w:ascii="Arial" w:hAnsi="Arial" w:cs="Arial"/>
          <w:bCs/>
          <w:iCs/>
          <w:color w:val="FF0000"/>
          <w:sz w:val="20"/>
          <w:szCs w:val="20"/>
        </w:rPr>
        <w:t xml:space="preserve"> y/o Apoderado</w:t>
      </w:r>
    </w:p>
    <w:p w14:paraId="3FF03593" w14:textId="77777777" w:rsidR="005664B5" w:rsidRPr="00ED139A" w:rsidRDefault="005664B5" w:rsidP="005664B5">
      <w:pPr>
        <w:spacing w:after="0" w:line="240" w:lineRule="auto"/>
        <w:jc w:val="both"/>
        <w:rPr>
          <w:rFonts w:ascii="Arial" w:hAnsi="Arial" w:cs="Arial"/>
          <w:bCs/>
          <w:iCs/>
          <w:color w:val="FF0000"/>
          <w:sz w:val="20"/>
          <w:szCs w:val="20"/>
        </w:rPr>
      </w:pPr>
      <w:r w:rsidRPr="00ED139A">
        <w:rPr>
          <w:rFonts w:ascii="Arial" w:hAnsi="Arial" w:cs="Arial"/>
          <w:bCs/>
          <w:iCs/>
          <w:color w:val="FF0000"/>
          <w:sz w:val="20"/>
          <w:szCs w:val="20"/>
        </w:rPr>
        <w:t>C.C:</w:t>
      </w:r>
    </w:p>
    <w:p w14:paraId="7D441247" w14:textId="77777777" w:rsidR="005664B5" w:rsidRPr="00ED139A" w:rsidRDefault="005664B5" w:rsidP="005664B5">
      <w:pPr>
        <w:spacing w:after="0" w:line="240" w:lineRule="auto"/>
        <w:jc w:val="both"/>
        <w:rPr>
          <w:rFonts w:ascii="Arial" w:hAnsi="Arial" w:cs="Arial"/>
          <w:bCs/>
          <w:iCs/>
          <w:color w:val="FF0000"/>
          <w:sz w:val="20"/>
          <w:szCs w:val="20"/>
        </w:rPr>
      </w:pPr>
      <w:r w:rsidRPr="00ED139A">
        <w:rPr>
          <w:rFonts w:ascii="Arial" w:hAnsi="Arial" w:cs="Arial"/>
          <w:bCs/>
          <w:iCs/>
          <w:color w:val="FF0000"/>
          <w:sz w:val="20"/>
          <w:szCs w:val="20"/>
        </w:rPr>
        <w:t>Dirección:</w:t>
      </w:r>
    </w:p>
    <w:p w14:paraId="377E31BE" w14:textId="77777777" w:rsidR="005664B5" w:rsidRPr="00ED139A" w:rsidRDefault="005664B5" w:rsidP="005664B5">
      <w:pPr>
        <w:spacing w:after="0" w:line="240" w:lineRule="auto"/>
        <w:jc w:val="both"/>
        <w:rPr>
          <w:rFonts w:ascii="Arial" w:hAnsi="Arial" w:cs="Arial"/>
          <w:bCs/>
          <w:iCs/>
          <w:color w:val="FF0000"/>
          <w:sz w:val="20"/>
          <w:szCs w:val="20"/>
        </w:rPr>
      </w:pPr>
      <w:r w:rsidRPr="00ED139A">
        <w:rPr>
          <w:rFonts w:ascii="Arial" w:hAnsi="Arial" w:cs="Arial"/>
          <w:bCs/>
          <w:iCs/>
          <w:color w:val="FF0000"/>
          <w:sz w:val="20"/>
          <w:szCs w:val="20"/>
        </w:rPr>
        <w:t>Teléfono:</w:t>
      </w:r>
    </w:p>
    <w:p w14:paraId="536EDA5E" w14:textId="37DA07D5" w:rsidR="004B7246" w:rsidRPr="00ED139A" w:rsidRDefault="005664B5" w:rsidP="005664B5">
      <w:pPr>
        <w:spacing w:after="0" w:line="240" w:lineRule="auto"/>
        <w:jc w:val="both"/>
        <w:rPr>
          <w:rFonts w:ascii="Arial" w:hAnsi="Arial" w:cs="Arial"/>
          <w:color w:val="FF0000"/>
          <w:sz w:val="20"/>
          <w:szCs w:val="20"/>
        </w:rPr>
      </w:pPr>
      <w:r w:rsidRPr="00ED139A">
        <w:rPr>
          <w:rFonts w:ascii="Arial" w:hAnsi="Arial" w:cs="Arial"/>
          <w:bCs/>
          <w:iCs/>
          <w:color w:val="FF0000"/>
          <w:sz w:val="20"/>
          <w:szCs w:val="20"/>
        </w:rPr>
        <w:t>Email:</w:t>
      </w:r>
    </w:p>
    <w:sectPr w:rsidR="004B7246" w:rsidRPr="00ED139A"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3F7E5A" w14:textId="77777777" w:rsidR="006560C8" w:rsidRDefault="006560C8" w:rsidP="00F437E0">
      <w:pPr>
        <w:spacing w:after="0" w:line="240" w:lineRule="auto"/>
      </w:pPr>
      <w:r>
        <w:separator/>
      </w:r>
    </w:p>
  </w:endnote>
  <w:endnote w:type="continuationSeparator" w:id="0">
    <w:p w14:paraId="0AAB90FF" w14:textId="77777777" w:rsidR="006560C8" w:rsidRDefault="006560C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563DA" w14:textId="77777777" w:rsidR="006560C8" w:rsidRDefault="006560C8" w:rsidP="00F437E0">
      <w:pPr>
        <w:spacing w:after="0" w:line="240" w:lineRule="auto"/>
      </w:pPr>
      <w:r>
        <w:separator/>
      </w:r>
    </w:p>
  </w:footnote>
  <w:footnote w:type="continuationSeparator" w:id="0">
    <w:p w14:paraId="1CC317D9" w14:textId="77777777" w:rsidR="006560C8" w:rsidRDefault="006560C8" w:rsidP="00F437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64B5" w:rsidRPr="00293DF3" w14:paraId="6D047831" w14:textId="77777777" w:rsidTr="004D165D">
      <w:trPr>
        <w:cantSplit/>
        <w:trHeight w:val="557"/>
      </w:trPr>
      <w:tc>
        <w:tcPr>
          <w:tcW w:w="8150" w:type="dxa"/>
          <w:vAlign w:val="center"/>
        </w:tcPr>
        <w:p w14:paraId="10262CDE" w14:textId="77777777" w:rsidR="005664B5" w:rsidRDefault="005664B5" w:rsidP="00DB55B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9405CF" w14:textId="77777777" w:rsidR="005664B5" w:rsidRPr="00293DF3" w:rsidRDefault="005664B5" w:rsidP="00DB55B7">
          <w:pPr>
            <w:pStyle w:val="Sinespaciado1"/>
            <w:jc w:val="center"/>
            <w:rPr>
              <w:noProof/>
            </w:rPr>
          </w:pPr>
          <w:r>
            <w:rPr>
              <w:noProof/>
              <w:lang w:eastAsia="es-CO"/>
            </w:rPr>
            <w:drawing>
              <wp:inline distT="0" distB="0" distL="0" distR="0" wp14:anchorId="4BC4BD1C" wp14:editId="5597B3D0">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AFA2C8" w14:textId="77777777" w:rsidR="005664B5" w:rsidRPr="00E23CA0" w:rsidRDefault="005664B5" w:rsidP="00DB55B7">
          <w:pPr>
            <w:pStyle w:val="Sinespaciado1"/>
            <w:rPr>
              <w:rFonts w:ascii="Arial" w:hAnsi="Arial" w:cs="Arial"/>
              <w:b/>
              <w:bCs/>
            </w:rPr>
          </w:pPr>
          <w:r w:rsidRPr="00E23CA0">
            <w:rPr>
              <w:rFonts w:ascii="Arial" w:hAnsi="Arial" w:cs="Arial"/>
              <w:b/>
              <w:bCs/>
              <w:sz w:val="20"/>
              <w:szCs w:val="20"/>
            </w:rPr>
            <w:t>POLICÍA NACIONAL</w:t>
          </w:r>
        </w:p>
      </w:tc>
    </w:tr>
    <w:tr w:rsidR="005664B5" w:rsidRPr="00293DF3" w14:paraId="425CD0A2" w14:textId="77777777" w:rsidTr="00ED139A">
      <w:trPr>
        <w:cantSplit/>
        <w:trHeight w:val="281"/>
      </w:trPr>
      <w:tc>
        <w:tcPr>
          <w:tcW w:w="8150" w:type="dxa"/>
          <w:vAlign w:val="bottom"/>
        </w:tcPr>
        <w:p w14:paraId="5F83F014" w14:textId="11D66980" w:rsidR="005664B5" w:rsidRPr="008E46F6" w:rsidRDefault="005664B5" w:rsidP="00ED139A">
          <w:pPr>
            <w:jc w:val="center"/>
            <w:rPr>
              <w:rFonts w:ascii="Arial" w:eastAsia="Calibri" w:hAnsi="Arial" w:cs="Arial"/>
              <w:b/>
              <w:color w:val="000000" w:themeColor="text1"/>
            </w:rPr>
          </w:pPr>
          <w:r w:rsidRPr="008E46F6">
            <w:rPr>
              <w:rFonts w:ascii="Arial" w:hAnsi="Arial" w:cs="Arial"/>
              <w:b/>
              <w:sz w:val="18"/>
              <w:szCs w:val="18"/>
            </w:rPr>
            <w:t>ESPECIFICACIONES TÉCNICAS MÍNIMAS</w:t>
          </w:r>
        </w:p>
      </w:tc>
      <w:tc>
        <w:tcPr>
          <w:tcW w:w="2268" w:type="dxa"/>
          <w:vMerge/>
          <w:vAlign w:val="center"/>
        </w:tcPr>
        <w:p w14:paraId="639E1371" w14:textId="77777777" w:rsidR="005664B5" w:rsidRPr="00293DF3" w:rsidRDefault="005664B5" w:rsidP="00DB55B7">
          <w:pPr>
            <w:jc w:val="center"/>
            <w:rPr>
              <w:rFonts w:ascii="Arial" w:hAnsi="Arial" w:cs="Arial"/>
              <w:b/>
              <w:noProof/>
              <w:sz w:val="18"/>
              <w:szCs w:val="18"/>
            </w:rPr>
          </w:pPr>
        </w:p>
      </w:tc>
    </w:tr>
  </w:tbl>
  <w:p w14:paraId="7DBCB6FB" w14:textId="77777777" w:rsidR="005664B5" w:rsidRDefault="005664B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5pt;height:11.5pt" o:bullet="t">
        <v:imagedata r:id="rId1" o:title="mso8BF6"/>
      </v:shape>
    </w:pict>
  </w:numPicBullet>
  <w:abstractNum w:abstractNumId="0" w15:restartNumberingAfterBreak="0">
    <w:nsid w:val="FFFFFF83"/>
    <w:multiLevelType w:val="singleLevel"/>
    <w:tmpl w:val="8892D15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33D76"/>
    <w:multiLevelType w:val="hybridMultilevel"/>
    <w:tmpl w:val="18EC6A20"/>
    <w:lvl w:ilvl="0" w:tplc="080A000D">
      <w:start w:val="1"/>
      <w:numFmt w:val="bullet"/>
      <w:lvlText w:val=""/>
      <w:lvlJc w:val="left"/>
      <w:pPr>
        <w:ind w:left="786" w:hanging="360"/>
      </w:pPr>
      <w:rPr>
        <w:rFonts w:ascii="Wingdings" w:hAnsi="Wingdings"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2A3837"/>
    <w:multiLevelType w:val="hybridMultilevel"/>
    <w:tmpl w:val="96280920"/>
    <w:lvl w:ilvl="0" w:tplc="87B2203E">
      <w:start w:val="1"/>
      <w:numFmt w:val="bullet"/>
      <w:lvlText w:val=""/>
      <w:lvlJc w:val="left"/>
      <w:pPr>
        <w:ind w:left="720" w:hanging="360"/>
      </w:pPr>
      <w:rPr>
        <w:rFonts w:ascii="Wingdings" w:hAnsi="Wingdings"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37CE4966"/>
    <w:lvl w:ilvl="0" w:tplc="53567ABA">
      <w:start w:val="5"/>
      <w:numFmt w:val="bullet"/>
      <w:lvlText w:val=""/>
      <w:lvlJc w:val="left"/>
      <w:pPr>
        <w:ind w:left="720" w:hanging="360"/>
      </w:pPr>
      <w:rPr>
        <w:rFonts w:ascii="Symbol" w:eastAsiaTheme="minorHAnsi" w:hAnsi="Symbol" w:cstheme="minorBidi" w:hint="default"/>
        <w:color w:val="auto"/>
        <w:sz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D84A1F"/>
    <w:multiLevelType w:val="hybridMultilevel"/>
    <w:tmpl w:val="A20AD0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1B3628"/>
    <w:multiLevelType w:val="hybridMultilevel"/>
    <w:tmpl w:val="20A4A218"/>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3" w15:restartNumberingAfterBreak="0">
    <w:nsid w:val="2F0B703F"/>
    <w:multiLevelType w:val="hybridMultilevel"/>
    <w:tmpl w:val="DF0A2B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18A0FF6"/>
    <w:multiLevelType w:val="hybridMultilevel"/>
    <w:tmpl w:val="1D582920"/>
    <w:lvl w:ilvl="0" w:tplc="0C0A000D">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16" w15:restartNumberingAfterBreak="0">
    <w:nsid w:val="44374099"/>
    <w:multiLevelType w:val="hybridMultilevel"/>
    <w:tmpl w:val="5F20DA6C"/>
    <w:lvl w:ilvl="0" w:tplc="1B18E72C">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CF07D13"/>
    <w:multiLevelType w:val="hybridMultilevel"/>
    <w:tmpl w:val="2C4E374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512134B"/>
    <w:multiLevelType w:val="hybridMultilevel"/>
    <w:tmpl w:val="C2D4B9F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8" w15:restartNumberingAfterBreak="0">
    <w:nsid w:val="79115250"/>
    <w:multiLevelType w:val="hybridMultilevel"/>
    <w:tmpl w:val="0FEE85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A6F4B60"/>
    <w:multiLevelType w:val="multilevel"/>
    <w:tmpl w:val="57220548"/>
    <w:lvl w:ilvl="0">
      <w:start w:val="1"/>
      <w:numFmt w:val="upperRoman"/>
      <w:lvlText w:val="%1."/>
      <w:lvlJc w:val="right"/>
      <w:pPr>
        <w:ind w:left="720" w:hanging="360"/>
      </w:pPr>
    </w:lvl>
    <w:lvl w:ilvl="1">
      <w:start w:val="1"/>
      <w:numFmt w:val="decimal"/>
      <w:isLgl/>
      <w:lvlText w:val="%1.%2"/>
      <w:lvlJc w:val="left"/>
      <w:pPr>
        <w:ind w:left="915" w:hanging="55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0"/>
  </w:num>
  <w:num w:numId="4">
    <w:abstractNumId w:val="2"/>
  </w:num>
  <w:num w:numId="5">
    <w:abstractNumId w:val="17"/>
  </w:num>
  <w:num w:numId="6">
    <w:abstractNumId w:val="25"/>
  </w:num>
  <w:num w:numId="7">
    <w:abstractNumId w:val="18"/>
  </w:num>
  <w:num w:numId="8">
    <w:abstractNumId w:val="22"/>
  </w:num>
  <w:num w:numId="9">
    <w:abstractNumId w:val="4"/>
  </w:num>
  <w:num w:numId="10">
    <w:abstractNumId w:val="11"/>
  </w:num>
  <w:num w:numId="11">
    <w:abstractNumId w:val="7"/>
  </w:num>
  <w:num w:numId="12">
    <w:abstractNumId w:val="19"/>
  </w:num>
  <w:num w:numId="13">
    <w:abstractNumId w:val="8"/>
  </w:num>
  <w:num w:numId="14">
    <w:abstractNumId w:val="30"/>
  </w:num>
  <w:num w:numId="15">
    <w:abstractNumId w:val="24"/>
  </w:num>
  <w:num w:numId="16">
    <w:abstractNumId w:val="16"/>
  </w:num>
  <w:num w:numId="17">
    <w:abstractNumId w:val="14"/>
  </w:num>
  <w:num w:numId="18">
    <w:abstractNumId w:val="29"/>
  </w:num>
  <w:num w:numId="19">
    <w:abstractNumId w:val="15"/>
  </w:num>
  <w:num w:numId="20">
    <w:abstractNumId w:val="28"/>
  </w:num>
  <w:num w:numId="21">
    <w:abstractNumId w:val="23"/>
  </w:num>
  <w:num w:numId="22">
    <w:abstractNumId w:val="6"/>
  </w:num>
  <w:num w:numId="23">
    <w:abstractNumId w:val="13"/>
  </w:num>
  <w:num w:numId="24">
    <w:abstractNumId w:val="0"/>
  </w:num>
  <w:num w:numId="25">
    <w:abstractNumId w:val="21"/>
  </w:num>
  <w:num w:numId="26">
    <w:abstractNumId w:val="3"/>
  </w:num>
  <w:num w:numId="27">
    <w:abstractNumId w:val="1"/>
  </w:num>
  <w:num w:numId="28">
    <w:abstractNumId w:val="10"/>
  </w:num>
  <w:num w:numId="29">
    <w:abstractNumId w:val="27"/>
  </w:num>
  <w:num w:numId="30">
    <w:abstractNumId w:val="12"/>
  </w:num>
  <w:num w:numId="31">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920"/>
    <w:rsid w:val="00003E6B"/>
    <w:rsid w:val="000041A8"/>
    <w:rsid w:val="00007B41"/>
    <w:rsid w:val="00007C90"/>
    <w:rsid w:val="0001013C"/>
    <w:rsid w:val="000113F5"/>
    <w:rsid w:val="00011CB9"/>
    <w:rsid w:val="0001567E"/>
    <w:rsid w:val="00022013"/>
    <w:rsid w:val="0002470C"/>
    <w:rsid w:val="00025998"/>
    <w:rsid w:val="00026B8A"/>
    <w:rsid w:val="00030500"/>
    <w:rsid w:val="00034997"/>
    <w:rsid w:val="00034CF2"/>
    <w:rsid w:val="00035A23"/>
    <w:rsid w:val="0003767D"/>
    <w:rsid w:val="00037778"/>
    <w:rsid w:val="00041F9F"/>
    <w:rsid w:val="00043BD8"/>
    <w:rsid w:val="0004604E"/>
    <w:rsid w:val="000473B6"/>
    <w:rsid w:val="00061CE7"/>
    <w:rsid w:val="00063C97"/>
    <w:rsid w:val="00070B6A"/>
    <w:rsid w:val="0007137C"/>
    <w:rsid w:val="000716CC"/>
    <w:rsid w:val="00071B32"/>
    <w:rsid w:val="0007352C"/>
    <w:rsid w:val="00073CEF"/>
    <w:rsid w:val="00074056"/>
    <w:rsid w:val="00075947"/>
    <w:rsid w:val="00076540"/>
    <w:rsid w:val="0007707A"/>
    <w:rsid w:val="000815A8"/>
    <w:rsid w:val="000840D1"/>
    <w:rsid w:val="0008417F"/>
    <w:rsid w:val="000870DF"/>
    <w:rsid w:val="00090660"/>
    <w:rsid w:val="0009082D"/>
    <w:rsid w:val="00091616"/>
    <w:rsid w:val="00092736"/>
    <w:rsid w:val="0009329D"/>
    <w:rsid w:val="00093DE4"/>
    <w:rsid w:val="000959BF"/>
    <w:rsid w:val="000959F2"/>
    <w:rsid w:val="00096D39"/>
    <w:rsid w:val="000A0A53"/>
    <w:rsid w:val="000A161D"/>
    <w:rsid w:val="000A4A23"/>
    <w:rsid w:val="000A56FE"/>
    <w:rsid w:val="000A6BE0"/>
    <w:rsid w:val="000A7662"/>
    <w:rsid w:val="000B179E"/>
    <w:rsid w:val="000B58C8"/>
    <w:rsid w:val="000B7397"/>
    <w:rsid w:val="000C3723"/>
    <w:rsid w:val="000C38C2"/>
    <w:rsid w:val="000C4564"/>
    <w:rsid w:val="000C5DE9"/>
    <w:rsid w:val="000C6917"/>
    <w:rsid w:val="000D0348"/>
    <w:rsid w:val="000D10A1"/>
    <w:rsid w:val="000D290B"/>
    <w:rsid w:val="000D4C89"/>
    <w:rsid w:val="000D6C3E"/>
    <w:rsid w:val="000E1BD7"/>
    <w:rsid w:val="000E5177"/>
    <w:rsid w:val="000E7260"/>
    <w:rsid w:val="000F199A"/>
    <w:rsid w:val="000F1AAD"/>
    <w:rsid w:val="000F46C4"/>
    <w:rsid w:val="000F497E"/>
    <w:rsid w:val="001012E4"/>
    <w:rsid w:val="00103AF6"/>
    <w:rsid w:val="00104BFA"/>
    <w:rsid w:val="00104E21"/>
    <w:rsid w:val="001125B1"/>
    <w:rsid w:val="001211C1"/>
    <w:rsid w:val="00121A31"/>
    <w:rsid w:val="00122ED8"/>
    <w:rsid w:val="00123323"/>
    <w:rsid w:val="00123861"/>
    <w:rsid w:val="00124BEF"/>
    <w:rsid w:val="001271D0"/>
    <w:rsid w:val="001306F1"/>
    <w:rsid w:val="001321BC"/>
    <w:rsid w:val="001356E8"/>
    <w:rsid w:val="001364DE"/>
    <w:rsid w:val="00136A19"/>
    <w:rsid w:val="001403CE"/>
    <w:rsid w:val="001425B6"/>
    <w:rsid w:val="00143E31"/>
    <w:rsid w:val="0014436B"/>
    <w:rsid w:val="00147E07"/>
    <w:rsid w:val="00150BE3"/>
    <w:rsid w:val="00151D11"/>
    <w:rsid w:val="00152247"/>
    <w:rsid w:val="00155A87"/>
    <w:rsid w:val="00171229"/>
    <w:rsid w:val="0017391F"/>
    <w:rsid w:val="00174A55"/>
    <w:rsid w:val="00175F75"/>
    <w:rsid w:val="001775F5"/>
    <w:rsid w:val="0017799F"/>
    <w:rsid w:val="0018491D"/>
    <w:rsid w:val="001861AF"/>
    <w:rsid w:val="001908E4"/>
    <w:rsid w:val="00194D0D"/>
    <w:rsid w:val="00197C8E"/>
    <w:rsid w:val="001A2159"/>
    <w:rsid w:val="001A35A6"/>
    <w:rsid w:val="001A53F2"/>
    <w:rsid w:val="001A5D42"/>
    <w:rsid w:val="001A60AE"/>
    <w:rsid w:val="001A734A"/>
    <w:rsid w:val="001B3198"/>
    <w:rsid w:val="001B5B4F"/>
    <w:rsid w:val="001B7751"/>
    <w:rsid w:val="001C24CE"/>
    <w:rsid w:val="001C3F7D"/>
    <w:rsid w:val="001C4133"/>
    <w:rsid w:val="001C4177"/>
    <w:rsid w:val="001C47B0"/>
    <w:rsid w:val="001C62A1"/>
    <w:rsid w:val="001D139E"/>
    <w:rsid w:val="001D23E6"/>
    <w:rsid w:val="001D2F08"/>
    <w:rsid w:val="001D50A6"/>
    <w:rsid w:val="001D7462"/>
    <w:rsid w:val="001F2B61"/>
    <w:rsid w:val="001F7147"/>
    <w:rsid w:val="00202463"/>
    <w:rsid w:val="0020395C"/>
    <w:rsid w:val="002075AA"/>
    <w:rsid w:val="00207DDA"/>
    <w:rsid w:val="00211AD6"/>
    <w:rsid w:val="002203D1"/>
    <w:rsid w:val="00220A4E"/>
    <w:rsid w:val="00220C06"/>
    <w:rsid w:val="00221A4B"/>
    <w:rsid w:val="00222952"/>
    <w:rsid w:val="002249BB"/>
    <w:rsid w:val="002258CF"/>
    <w:rsid w:val="00227B85"/>
    <w:rsid w:val="002316D9"/>
    <w:rsid w:val="00234E71"/>
    <w:rsid w:val="00237B35"/>
    <w:rsid w:val="00237B7D"/>
    <w:rsid w:val="002462C9"/>
    <w:rsid w:val="00254D21"/>
    <w:rsid w:val="00260C00"/>
    <w:rsid w:val="00260FEE"/>
    <w:rsid w:val="00261099"/>
    <w:rsid w:val="002647FB"/>
    <w:rsid w:val="0026673A"/>
    <w:rsid w:val="00266960"/>
    <w:rsid w:val="002709DB"/>
    <w:rsid w:val="002721C4"/>
    <w:rsid w:val="002744F1"/>
    <w:rsid w:val="00282AE7"/>
    <w:rsid w:val="00282EAC"/>
    <w:rsid w:val="00283FBD"/>
    <w:rsid w:val="00290547"/>
    <w:rsid w:val="00297E19"/>
    <w:rsid w:val="002A06E7"/>
    <w:rsid w:val="002A4AFB"/>
    <w:rsid w:val="002A5038"/>
    <w:rsid w:val="002A646E"/>
    <w:rsid w:val="002A7082"/>
    <w:rsid w:val="002B170F"/>
    <w:rsid w:val="002B3CB9"/>
    <w:rsid w:val="002B4E44"/>
    <w:rsid w:val="002B4E94"/>
    <w:rsid w:val="002B790C"/>
    <w:rsid w:val="002C1530"/>
    <w:rsid w:val="002D042F"/>
    <w:rsid w:val="002D1ACB"/>
    <w:rsid w:val="002D4042"/>
    <w:rsid w:val="002E3DB4"/>
    <w:rsid w:val="002E3EB0"/>
    <w:rsid w:val="002E581D"/>
    <w:rsid w:val="002E722C"/>
    <w:rsid w:val="002F0964"/>
    <w:rsid w:val="002F23CA"/>
    <w:rsid w:val="002F2F6C"/>
    <w:rsid w:val="002F414C"/>
    <w:rsid w:val="002F4700"/>
    <w:rsid w:val="002F49DA"/>
    <w:rsid w:val="002F52DF"/>
    <w:rsid w:val="002F5791"/>
    <w:rsid w:val="002F7E07"/>
    <w:rsid w:val="003001F0"/>
    <w:rsid w:val="00300D9D"/>
    <w:rsid w:val="00301C5C"/>
    <w:rsid w:val="00302399"/>
    <w:rsid w:val="003036BA"/>
    <w:rsid w:val="00303920"/>
    <w:rsid w:val="003042D5"/>
    <w:rsid w:val="00304972"/>
    <w:rsid w:val="003077C9"/>
    <w:rsid w:val="00314335"/>
    <w:rsid w:val="00320DA1"/>
    <w:rsid w:val="0032637F"/>
    <w:rsid w:val="0032668D"/>
    <w:rsid w:val="00333E21"/>
    <w:rsid w:val="00334B8C"/>
    <w:rsid w:val="00334DB4"/>
    <w:rsid w:val="00335C1C"/>
    <w:rsid w:val="00340BFC"/>
    <w:rsid w:val="0034130D"/>
    <w:rsid w:val="00341753"/>
    <w:rsid w:val="003417FF"/>
    <w:rsid w:val="00351523"/>
    <w:rsid w:val="00362D86"/>
    <w:rsid w:val="003637F3"/>
    <w:rsid w:val="00366125"/>
    <w:rsid w:val="00367676"/>
    <w:rsid w:val="003677B1"/>
    <w:rsid w:val="00370102"/>
    <w:rsid w:val="00370772"/>
    <w:rsid w:val="00374A15"/>
    <w:rsid w:val="00375898"/>
    <w:rsid w:val="00376BC9"/>
    <w:rsid w:val="00380BBE"/>
    <w:rsid w:val="00382142"/>
    <w:rsid w:val="003821C4"/>
    <w:rsid w:val="00385169"/>
    <w:rsid w:val="00391859"/>
    <w:rsid w:val="00392483"/>
    <w:rsid w:val="003957B2"/>
    <w:rsid w:val="0039599B"/>
    <w:rsid w:val="00395F72"/>
    <w:rsid w:val="0039642C"/>
    <w:rsid w:val="003A0650"/>
    <w:rsid w:val="003A15AB"/>
    <w:rsid w:val="003A1B57"/>
    <w:rsid w:val="003A37DE"/>
    <w:rsid w:val="003A5A72"/>
    <w:rsid w:val="003A69A5"/>
    <w:rsid w:val="003A71A0"/>
    <w:rsid w:val="003B02CA"/>
    <w:rsid w:val="003B2053"/>
    <w:rsid w:val="003B50A8"/>
    <w:rsid w:val="003B6758"/>
    <w:rsid w:val="003C1420"/>
    <w:rsid w:val="003C2306"/>
    <w:rsid w:val="003C4D25"/>
    <w:rsid w:val="003C61D1"/>
    <w:rsid w:val="003C6CFB"/>
    <w:rsid w:val="003D1377"/>
    <w:rsid w:val="003D20F7"/>
    <w:rsid w:val="003D6040"/>
    <w:rsid w:val="003D7DEE"/>
    <w:rsid w:val="003E0D16"/>
    <w:rsid w:val="003E1111"/>
    <w:rsid w:val="003E25F9"/>
    <w:rsid w:val="003F13D0"/>
    <w:rsid w:val="003F448B"/>
    <w:rsid w:val="00402A17"/>
    <w:rsid w:val="0040368F"/>
    <w:rsid w:val="00404A54"/>
    <w:rsid w:val="0040597D"/>
    <w:rsid w:val="004143D4"/>
    <w:rsid w:val="00422B08"/>
    <w:rsid w:val="004236B4"/>
    <w:rsid w:val="00424FF5"/>
    <w:rsid w:val="00426E43"/>
    <w:rsid w:val="00427C1E"/>
    <w:rsid w:val="00434480"/>
    <w:rsid w:val="0043510C"/>
    <w:rsid w:val="00435D30"/>
    <w:rsid w:val="00436513"/>
    <w:rsid w:val="004424AC"/>
    <w:rsid w:val="004444F8"/>
    <w:rsid w:val="0044450D"/>
    <w:rsid w:val="00444EF3"/>
    <w:rsid w:val="004455AD"/>
    <w:rsid w:val="00446593"/>
    <w:rsid w:val="00451AB0"/>
    <w:rsid w:val="00452056"/>
    <w:rsid w:val="0045256C"/>
    <w:rsid w:val="004568E4"/>
    <w:rsid w:val="00457C62"/>
    <w:rsid w:val="00457FBE"/>
    <w:rsid w:val="004619BA"/>
    <w:rsid w:val="00462ADE"/>
    <w:rsid w:val="0046382E"/>
    <w:rsid w:val="00474BD1"/>
    <w:rsid w:val="00480208"/>
    <w:rsid w:val="00492669"/>
    <w:rsid w:val="00493BEA"/>
    <w:rsid w:val="00496ECC"/>
    <w:rsid w:val="004A01A7"/>
    <w:rsid w:val="004A0DF6"/>
    <w:rsid w:val="004A0EB4"/>
    <w:rsid w:val="004A1214"/>
    <w:rsid w:val="004A56D2"/>
    <w:rsid w:val="004A5D8B"/>
    <w:rsid w:val="004A7B10"/>
    <w:rsid w:val="004B7246"/>
    <w:rsid w:val="004B762F"/>
    <w:rsid w:val="004C0C39"/>
    <w:rsid w:val="004C2CBA"/>
    <w:rsid w:val="004C447F"/>
    <w:rsid w:val="004C7B23"/>
    <w:rsid w:val="004D165D"/>
    <w:rsid w:val="004D3DF4"/>
    <w:rsid w:val="004D52C4"/>
    <w:rsid w:val="004D5B64"/>
    <w:rsid w:val="004E1016"/>
    <w:rsid w:val="004E26C0"/>
    <w:rsid w:val="004E3BFF"/>
    <w:rsid w:val="004E4429"/>
    <w:rsid w:val="004E47F5"/>
    <w:rsid w:val="004E6E2F"/>
    <w:rsid w:val="004F0785"/>
    <w:rsid w:val="004F3212"/>
    <w:rsid w:val="004F4EFD"/>
    <w:rsid w:val="004F6098"/>
    <w:rsid w:val="00500A15"/>
    <w:rsid w:val="00507897"/>
    <w:rsid w:val="0051248C"/>
    <w:rsid w:val="0051319F"/>
    <w:rsid w:val="005140BA"/>
    <w:rsid w:val="005227DE"/>
    <w:rsid w:val="0052305F"/>
    <w:rsid w:val="005258E5"/>
    <w:rsid w:val="00525EFF"/>
    <w:rsid w:val="0052702B"/>
    <w:rsid w:val="00531802"/>
    <w:rsid w:val="00531AB8"/>
    <w:rsid w:val="00542CB5"/>
    <w:rsid w:val="00543187"/>
    <w:rsid w:val="00545AE4"/>
    <w:rsid w:val="00547593"/>
    <w:rsid w:val="0054769F"/>
    <w:rsid w:val="005514CB"/>
    <w:rsid w:val="00551D02"/>
    <w:rsid w:val="00555B60"/>
    <w:rsid w:val="00556622"/>
    <w:rsid w:val="00556CE4"/>
    <w:rsid w:val="005601C4"/>
    <w:rsid w:val="005664B5"/>
    <w:rsid w:val="005716BC"/>
    <w:rsid w:val="0057268D"/>
    <w:rsid w:val="00575792"/>
    <w:rsid w:val="00576553"/>
    <w:rsid w:val="00586D17"/>
    <w:rsid w:val="005870E7"/>
    <w:rsid w:val="005907D4"/>
    <w:rsid w:val="0059176E"/>
    <w:rsid w:val="005969DA"/>
    <w:rsid w:val="005A0439"/>
    <w:rsid w:val="005A3FC2"/>
    <w:rsid w:val="005A607B"/>
    <w:rsid w:val="005A6955"/>
    <w:rsid w:val="005B08B6"/>
    <w:rsid w:val="005B379B"/>
    <w:rsid w:val="005B44BB"/>
    <w:rsid w:val="005B4A94"/>
    <w:rsid w:val="005C10CB"/>
    <w:rsid w:val="005C19C2"/>
    <w:rsid w:val="005C29BA"/>
    <w:rsid w:val="005C2BE4"/>
    <w:rsid w:val="005C3C41"/>
    <w:rsid w:val="005C40C8"/>
    <w:rsid w:val="005C494C"/>
    <w:rsid w:val="005C4C6C"/>
    <w:rsid w:val="005C7D1D"/>
    <w:rsid w:val="005D0ACD"/>
    <w:rsid w:val="005D40ED"/>
    <w:rsid w:val="005D4AA3"/>
    <w:rsid w:val="005D7E44"/>
    <w:rsid w:val="005E07F1"/>
    <w:rsid w:val="005E0E22"/>
    <w:rsid w:val="005E4073"/>
    <w:rsid w:val="005F6027"/>
    <w:rsid w:val="005F694D"/>
    <w:rsid w:val="00600D25"/>
    <w:rsid w:val="00601154"/>
    <w:rsid w:val="0060142C"/>
    <w:rsid w:val="00601E89"/>
    <w:rsid w:val="00602EFD"/>
    <w:rsid w:val="00604593"/>
    <w:rsid w:val="00604B83"/>
    <w:rsid w:val="00613017"/>
    <w:rsid w:val="00614DAE"/>
    <w:rsid w:val="006177D1"/>
    <w:rsid w:val="006203E4"/>
    <w:rsid w:val="00625189"/>
    <w:rsid w:val="006259B5"/>
    <w:rsid w:val="0062636F"/>
    <w:rsid w:val="00626DDA"/>
    <w:rsid w:val="0063106F"/>
    <w:rsid w:val="00633335"/>
    <w:rsid w:val="00634E35"/>
    <w:rsid w:val="006357D2"/>
    <w:rsid w:val="00636AB9"/>
    <w:rsid w:val="006445BF"/>
    <w:rsid w:val="00655DE9"/>
    <w:rsid w:val="006560C8"/>
    <w:rsid w:val="006579DE"/>
    <w:rsid w:val="00664387"/>
    <w:rsid w:val="00664CB3"/>
    <w:rsid w:val="00665946"/>
    <w:rsid w:val="00666557"/>
    <w:rsid w:val="00672335"/>
    <w:rsid w:val="006724F1"/>
    <w:rsid w:val="00673FF0"/>
    <w:rsid w:val="00675276"/>
    <w:rsid w:val="00676DF8"/>
    <w:rsid w:val="006818CC"/>
    <w:rsid w:val="006825B9"/>
    <w:rsid w:val="00691A9A"/>
    <w:rsid w:val="006A1AD8"/>
    <w:rsid w:val="006A2097"/>
    <w:rsid w:val="006A3423"/>
    <w:rsid w:val="006A44C4"/>
    <w:rsid w:val="006A6AFD"/>
    <w:rsid w:val="006B1608"/>
    <w:rsid w:val="006B2141"/>
    <w:rsid w:val="006B223C"/>
    <w:rsid w:val="006B739F"/>
    <w:rsid w:val="006C1DA5"/>
    <w:rsid w:val="006C277E"/>
    <w:rsid w:val="006C2D4B"/>
    <w:rsid w:val="006C2E6D"/>
    <w:rsid w:val="006C5526"/>
    <w:rsid w:val="006C591A"/>
    <w:rsid w:val="006D0452"/>
    <w:rsid w:val="006D18C8"/>
    <w:rsid w:val="006D5080"/>
    <w:rsid w:val="006E34C1"/>
    <w:rsid w:val="006E6873"/>
    <w:rsid w:val="006E6DBF"/>
    <w:rsid w:val="006F1C9A"/>
    <w:rsid w:val="006F3D60"/>
    <w:rsid w:val="006F4C0E"/>
    <w:rsid w:val="006F5381"/>
    <w:rsid w:val="006F5716"/>
    <w:rsid w:val="006F61CE"/>
    <w:rsid w:val="00700152"/>
    <w:rsid w:val="00700658"/>
    <w:rsid w:val="00700F9A"/>
    <w:rsid w:val="00702381"/>
    <w:rsid w:val="00703855"/>
    <w:rsid w:val="007060A3"/>
    <w:rsid w:val="00707020"/>
    <w:rsid w:val="00707CA6"/>
    <w:rsid w:val="007105B8"/>
    <w:rsid w:val="00710928"/>
    <w:rsid w:val="00710C8A"/>
    <w:rsid w:val="007120CC"/>
    <w:rsid w:val="00714F97"/>
    <w:rsid w:val="00717CC9"/>
    <w:rsid w:val="0072473F"/>
    <w:rsid w:val="0073442B"/>
    <w:rsid w:val="00735B02"/>
    <w:rsid w:val="0074007F"/>
    <w:rsid w:val="0074170C"/>
    <w:rsid w:val="00742592"/>
    <w:rsid w:val="00742C72"/>
    <w:rsid w:val="00744FA0"/>
    <w:rsid w:val="00746E1D"/>
    <w:rsid w:val="00750946"/>
    <w:rsid w:val="00750FDB"/>
    <w:rsid w:val="00753080"/>
    <w:rsid w:val="007552B7"/>
    <w:rsid w:val="00756532"/>
    <w:rsid w:val="007568B4"/>
    <w:rsid w:val="00764B57"/>
    <w:rsid w:val="0077043B"/>
    <w:rsid w:val="00777525"/>
    <w:rsid w:val="0079382E"/>
    <w:rsid w:val="00793F8C"/>
    <w:rsid w:val="007A0835"/>
    <w:rsid w:val="007A0C58"/>
    <w:rsid w:val="007A74EC"/>
    <w:rsid w:val="007B045C"/>
    <w:rsid w:val="007B227B"/>
    <w:rsid w:val="007B3E06"/>
    <w:rsid w:val="007B4B83"/>
    <w:rsid w:val="007B5A04"/>
    <w:rsid w:val="007B77C9"/>
    <w:rsid w:val="007C1578"/>
    <w:rsid w:val="007C6E4A"/>
    <w:rsid w:val="007D539A"/>
    <w:rsid w:val="007D5D92"/>
    <w:rsid w:val="007D629F"/>
    <w:rsid w:val="007D7D9E"/>
    <w:rsid w:val="007E1FE1"/>
    <w:rsid w:val="007E529C"/>
    <w:rsid w:val="007E5D79"/>
    <w:rsid w:val="007E7F45"/>
    <w:rsid w:val="007F4032"/>
    <w:rsid w:val="007F5A94"/>
    <w:rsid w:val="008007CC"/>
    <w:rsid w:val="00802FB5"/>
    <w:rsid w:val="00805AF4"/>
    <w:rsid w:val="0080629C"/>
    <w:rsid w:val="00811EEB"/>
    <w:rsid w:val="008124A4"/>
    <w:rsid w:val="008140A1"/>
    <w:rsid w:val="00814CD0"/>
    <w:rsid w:val="00814D78"/>
    <w:rsid w:val="00816EB3"/>
    <w:rsid w:val="008215BC"/>
    <w:rsid w:val="008222EE"/>
    <w:rsid w:val="00823891"/>
    <w:rsid w:val="00824D09"/>
    <w:rsid w:val="0083079C"/>
    <w:rsid w:val="00830F2C"/>
    <w:rsid w:val="00834730"/>
    <w:rsid w:val="008354D2"/>
    <w:rsid w:val="00836E74"/>
    <w:rsid w:val="008375EB"/>
    <w:rsid w:val="00841AB5"/>
    <w:rsid w:val="008422E5"/>
    <w:rsid w:val="0084411A"/>
    <w:rsid w:val="00844E51"/>
    <w:rsid w:val="008479BF"/>
    <w:rsid w:val="00850D0E"/>
    <w:rsid w:val="00852D8E"/>
    <w:rsid w:val="0085324B"/>
    <w:rsid w:val="0085685A"/>
    <w:rsid w:val="008610CA"/>
    <w:rsid w:val="008645F9"/>
    <w:rsid w:val="00865ACD"/>
    <w:rsid w:val="008668BC"/>
    <w:rsid w:val="008673BE"/>
    <w:rsid w:val="00867D6C"/>
    <w:rsid w:val="0087092A"/>
    <w:rsid w:val="00873FC4"/>
    <w:rsid w:val="00876E9F"/>
    <w:rsid w:val="008816A2"/>
    <w:rsid w:val="00883ACC"/>
    <w:rsid w:val="00885EA3"/>
    <w:rsid w:val="008871BC"/>
    <w:rsid w:val="00887B01"/>
    <w:rsid w:val="00891547"/>
    <w:rsid w:val="00894B2C"/>
    <w:rsid w:val="008A11C8"/>
    <w:rsid w:val="008A3087"/>
    <w:rsid w:val="008A468E"/>
    <w:rsid w:val="008A4EEA"/>
    <w:rsid w:val="008A53A2"/>
    <w:rsid w:val="008B04EF"/>
    <w:rsid w:val="008B0577"/>
    <w:rsid w:val="008B0DE2"/>
    <w:rsid w:val="008B139E"/>
    <w:rsid w:val="008B1D7A"/>
    <w:rsid w:val="008B2F37"/>
    <w:rsid w:val="008B34F8"/>
    <w:rsid w:val="008B6B66"/>
    <w:rsid w:val="008B74E1"/>
    <w:rsid w:val="008B7A29"/>
    <w:rsid w:val="008C078D"/>
    <w:rsid w:val="008C4165"/>
    <w:rsid w:val="008C5E82"/>
    <w:rsid w:val="008C5E92"/>
    <w:rsid w:val="008D5DDE"/>
    <w:rsid w:val="008E1A27"/>
    <w:rsid w:val="008E46F6"/>
    <w:rsid w:val="008F12B7"/>
    <w:rsid w:val="008F3729"/>
    <w:rsid w:val="008F53B3"/>
    <w:rsid w:val="008F6B29"/>
    <w:rsid w:val="008F6B97"/>
    <w:rsid w:val="008F7842"/>
    <w:rsid w:val="009012E5"/>
    <w:rsid w:val="009013DA"/>
    <w:rsid w:val="00904A6A"/>
    <w:rsid w:val="009062AB"/>
    <w:rsid w:val="00906B67"/>
    <w:rsid w:val="00907DF0"/>
    <w:rsid w:val="00911043"/>
    <w:rsid w:val="00914D4F"/>
    <w:rsid w:val="00915C7A"/>
    <w:rsid w:val="009210E9"/>
    <w:rsid w:val="00921D1A"/>
    <w:rsid w:val="00923623"/>
    <w:rsid w:val="009275E4"/>
    <w:rsid w:val="00931EE8"/>
    <w:rsid w:val="009331C5"/>
    <w:rsid w:val="0093493F"/>
    <w:rsid w:val="0093650A"/>
    <w:rsid w:val="00937DBC"/>
    <w:rsid w:val="009425BA"/>
    <w:rsid w:val="009447F3"/>
    <w:rsid w:val="00945625"/>
    <w:rsid w:val="00950697"/>
    <w:rsid w:val="009509ED"/>
    <w:rsid w:val="00950F29"/>
    <w:rsid w:val="00952D53"/>
    <w:rsid w:val="00961306"/>
    <w:rsid w:val="00963854"/>
    <w:rsid w:val="009640CC"/>
    <w:rsid w:val="00964829"/>
    <w:rsid w:val="00966DDD"/>
    <w:rsid w:val="009709C5"/>
    <w:rsid w:val="00971A6B"/>
    <w:rsid w:val="00972726"/>
    <w:rsid w:val="00972C64"/>
    <w:rsid w:val="0097318A"/>
    <w:rsid w:val="0097374E"/>
    <w:rsid w:val="009739B3"/>
    <w:rsid w:val="009838C0"/>
    <w:rsid w:val="00987077"/>
    <w:rsid w:val="00987A1E"/>
    <w:rsid w:val="009905E9"/>
    <w:rsid w:val="00992F6D"/>
    <w:rsid w:val="00993250"/>
    <w:rsid w:val="009934B0"/>
    <w:rsid w:val="00994418"/>
    <w:rsid w:val="009965A5"/>
    <w:rsid w:val="0099697F"/>
    <w:rsid w:val="009A2133"/>
    <w:rsid w:val="009A484D"/>
    <w:rsid w:val="009A53EF"/>
    <w:rsid w:val="009B28F5"/>
    <w:rsid w:val="009B2F8C"/>
    <w:rsid w:val="009B34BB"/>
    <w:rsid w:val="009B4AC2"/>
    <w:rsid w:val="009B4FF0"/>
    <w:rsid w:val="009B624B"/>
    <w:rsid w:val="009B672C"/>
    <w:rsid w:val="009C0830"/>
    <w:rsid w:val="009C10F6"/>
    <w:rsid w:val="009C1644"/>
    <w:rsid w:val="009C333C"/>
    <w:rsid w:val="009C5467"/>
    <w:rsid w:val="009D08C0"/>
    <w:rsid w:val="009D169E"/>
    <w:rsid w:val="009D1B21"/>
    <w:rsid w:val="009D2C51"/>
    <w:rsid w:val="009D44AB"/>
    <w:rsid w:val="009D56B0"/>
    <w:rsid w:val="009D6E3D"/>
    <w:rsid w:val="009D7B01"/>
    <w:rsid w:val="009E13CB"/>
    <w:rsid w:val="009E56C8"/>
    <w:rsid w:val="009E59C1"/>
    <w:rsid w:val="009F1763"/>
    <w:rsid w:val="009F5753"/>
    <w:rsid w:val="00A0552B"/>
    <w:rsid w:val="00A06B81"/>
    <w:rsid w:val="00A16199"/>
    <w:rsid w:val="00A1699A"/>
    <w:rsid w:val="00A25471"/>
    <w:rsid w:val="00A25841"/>
    <w:rsid w:val="00A25EF8"/>
    <w:rsid w:val="00A26BCD"/>
    <w:rsid w:val="00A30815"/>
    <w:rsid w:val="00A31754"/>
    <w:rsid w:val="00A34EE4"/>
    <w:rsid w:val="00A37E8A"/>
    <w:rsid w:val="00A4444D"/>
    <w:rsid w:val="00A46860"/>
    <w:rsid w:val="00A47467"/>
    <w:rsid w:val="00A476F7"/>
    <w:rsid w:val="00A52F89"/>
    <w:rsid w:val="00A65852"/>
    <w:rsid w:val="00A66FF6"/>
    <w:rsid w:val="00A70DFE"/>
    <w:rsid w:val="00A73333"/>
    <w:rsid w:val="00A74056"/>
    <w:rsid w:val="00A76B20"/>
    <w:rsid w:val="00A77F27"/>
    <w:rsid w:val="00A832B1"/>
    <w:rsid w:val="00A83EC3"/>
    <w:rsid w:val="00A84EB7"/>
    <w:rsid w:val="00A85290"/>
    <w:rsid w:val="00A864E8"/>
    <w:rsid w:val="00A86FD3"/>
    <w:rsid w:val="00A87055"/>
    <w:rsid w:val="00A870BE"/>
    <w:rsid w:val="00A8787C"/>
    <w:rsid w:val="00A92C8A"/>
    <w:rsid w:val="00A932B9"/>
    <w:rsid w:val="00A966ED"/>
    <w:rsid w:val="00AA029F"/>
    <w:rsid w:val="00AA1FB0"/>
    <w:rsid w:val="00AA26DB"/>
    <w:rsid w:val="00AA2A07"/>
    <w:rsid w:val="00AA4240"/>
    <w:rsid w:val="00AA59DD"/>
    <w:rsid w:val="00AB17BB"/>
    <w:rsid w:val="00AB43A1"/>
    <w:rsid w:val="00AB56F2"/>
    <w:rsid w:val="00AC01A2"/>
    <w:rsid w:val="00AC3378"/>
    <w:rsid w:val="00AC41C4"/>
    <w:rsid w:val="00AC4324"/>
    <w:rsid w:val="00AD0DD4"/>
    <w:rsid w:val="00AD1FD8"/>
    <w:rsid w:val="00AD2B50"/>
    <w:rsid w:val="00AD692D"/>
    <w:rsid w:val="00AD79C8"/>
    <w:rsid w:val="00AD7E30"/>
    <w:rsid w:val="00AE20B3"/>
    <w:rsid w:val="00AE7EF3"/>
    <w:rsid w:val="00AF0BB2"/>
    <w:rsid w:val="00AF34AB"/>
    <w:rsid w:val="00AF7AC9"/>
    <w:rsid w:val="00B02DA8"/>
    <w:rsid w:val="00B04F9E"/>
    <w:rsid w:val="00B05A30"/>
    <w:rsid w:val="00B10FDA"/>
    <w:rsid w:val="00B11C7E"/>
    <w:rsid w:val="00B121A8"/>
    <w:rsid w:val="00B12C5C"/>
    <w:rsid w:val="00B168AC"/>
    <w:rsid w:val="00B172E8"/>
    <w:rsid w:val="00B205B5"/>
    <w:rsid w:val="00B22F8E"/>
    <w:rsid w:val="00B240D1"/>
    <w:rsid w:val="00B30A93"/>
    <w:rsid w:val="00B30EAE"/>
    <w:rsid w:val="00B34FBD"/>
    <w:rsid w:val="00B36AC5"/>
    <w:rsid w:val="00B3700B"/>
    <w:rsid w:val="00B37D73"/>
    <w:rsid w:val="00B40451"/>
    <w:rsid w:val="00B40E5A"/>
    <w:rsid w:val="00B412E7"/>
    <w:rsid w:val="00B44123"/>
    <w:rsid w:val="00B44BA5"/>
    <w:rsid w:val="00B45633"/>
    <w:rsid w:val="00B457C2"/>
    <w:rsid w:val="00B46383"/>
    <w:rsid w:val="00B528BA"/>
    <w:rsid w:val="00B53473"/>
    <w:rsid w:val="00B5381E"/>
    <w:rsid w:val="00B55E21"/>
    <w:rsid w:val="00B561E2"/>
    <w:rsid w:val="00B573FA"/>
    <w:rsid w:val="00B60327"/>
    <w:rsid w:val="00B67518"/>
    <w:rsid w:val="00B739D1"/>
    <w:rsid w:val="00B77448"/>
    <w:rsid w:val="00B81135"/>
    <w:rsid w:val="00B8186F"/>
    <w:rsid w:val="00B847B5"/>
    <w:rsid w:val="00B84FEB"/>
    <w:rsid w:val="00B901D6"/>
    <w:rsid w:val="00B902F2"/>
    <w:rsid w:val="00B91ABF"/>
    <w:rsid w:val="00B93CF5"/>
    <w:rsid w:val="00B95D51"/>
    <w:rsid w:val="00B96875"/>
    <w:rsid w:val="00B9770D"/>
    <w:rsid w:val="00BA0DCF"/>
    <w:rsid w:val="00BA1AF0"/>
    <w:rsid w:val="00BA704C"/>
    <w:rsid w:val="00BB045B"/>
    <w:rsid w:val="00BB0D7B"/>
    <w:rsid w:val="00BB2E2F"/>
    <w:rsid w:val="00BC0391"/>
    <w:rsid w:val="00BC0C59"/>
    <w:rsid w:val="00BC29D0"/>
    <w:rsid w:val="00BC418E"/>
    <w:rsid w:val="00BC4EBD"/>
    <w:rsid w:val="00BC6F03"/>
    <w:rsid w:val="00BC720D"/>
    <w:rsid w:val="00BD104D"/>
    <w:rsid w:val="00BD4E64"/>
    <w:rsid w:val="00BD5478"/>
    <w:rsid w:val="00BD7CA6"/>
    <w:rsid w:val="00BE032C"/>
    <w:rsid w:val="00BE3C89"/>
    <w:rsid w:val="00BE7E6E"/>
    <w:rsid w:val="00BF1032"/>
    <w:rsid w:val="00BF4EA9"/>
    <w:rsid w:val="00BF5955"/>
    <w:rsid w:val="00BF59BF"/>
    <w:rsid w:val="00BF7EE1"/>
    <w:rsid w:val="00C008A3"/>
    <w:rsid w:val="00C04859"/>
    <w:rsid w:val="00C14F59"/>
    <w:rsid w:val="00C1627E"/>
    <w:rsid w:val="00C16654"/>
    <w:rsid w:val="00C16F1F"/>
    <w:rsid w:val="00C178A7"/>
    <w:rsid w:val="00C2489A"/>
    <w:rsid w:val="00C2516E"/>
    <w:rsid w:val="00C3036E"/>
    <w:rsid w:val="00C3135C"/>
    <w:rsid w:val="00C3146A"/>
    <w:rsid w:val="00C3351B"/>
    <w:rsid w:val="00C35723"/>
    <w:rsid w:val="00C45303"/>
    <w:rsid w:val="00C511AA"/>
    <w:rsid w:val="00C52E7C"/>
    <w:rsid w:val="00C5418A"/>
    <w:rsid w:val="00C5597E"/>
    <w:rsid w:val="00C56D7D"/>
    <w:rsid w:val="00C620B2"/>
    <w:rsid w:val="00C63CF5"/>
    <w:rsid w:val="00C71B48"/>
    <w:rsid w:val="00C73EFB"/>
    <w:rsid w:val="00C73F22"/>
    <w:rsid w:val="00C82C3F"/>
    <w:rsid w:val="00C85269"/>
    <w:rsid w:val="00C90BF4"/>
    <w:rsid w:val="00C916E5"/>
    <w:rsid w:val="00C91947"/>
    <w:rsid w:val="00C925CC"/>
    <w:rsid w:val="00C93698"/>
    <w:rsid w:val="00C94E32"/>
    <w:rsid w:val="00C97B0A"/>
    <w:rsid w:val="00CA005B"/>
    <w:rsid w:val="00CA08E2"/>
    <w:rsid w:val="00CA4861"/>
    <w:rsid w:val="00CA5239"/>
    <w:rsid w:val="00CA7033"/>
    <w:rsid w:val="00CB02D2"/>
    <w:rsid w:val="00CB15A8"/>
    <w:rsid w:val="00CB6C3B"/>
    <w:rsid w:val="00CD3751"/>
    <w:rsid w:val="00CE36E9"/>
    <w:rsid w:val="00CE5999"/>
    <w:rsid w:val="00CE7D10"/>
    <w:rsid w:val="00CF32E8"/>
    <w:rsid w:val="00CF4014"/>
    <w:rsid w:val="00CF492D"/>
    <w:rsid w:val="00CF6C09"/>
    <w:rsid w:val="00D013B1"/>
    <w:rsid w:val="00D01E0D"/>
    <w:rsid w:val="00D04C6B"/>
    <w:rsid w:val="00D05F27"/>
    <w:rsid w:val="00D10F71"/>
    <w:rsid w:val="00D11B53"/>
    <w:rsid w:val="00D123D7"/>
    <w:rsid w:val="00D13105"/>
    <w:rsid w:val="00D1344D"/>
    <w:rsid w:val="00D137E4"/>
    <w:rsid w:val="00D25C12"/>
    <w:rsid w:val="00D27AE9"/>
    <w:rsid w:val="00D27D62"/>
    <w:rsid w:val="00D309D2"/>
    <w:rsid w:val="00D34CBC"/>
    <w:rsid w:val="00D34CE9"/>
    <w:rsid w:val="00D360EA"/>
    <w:rsid w:val="00D3647D"/>
    <w:rsid w:val="00D37A09"/>
    <w:rsid w:val="00D37AB2"/>
    <w:rsid w:val="00D41082"/>
    <w:rsid w:val="00D412AA"/>
    <w:rsid w:val="00D42814"/>
    <w:rsid w:val="00D44177"/>
    <w:rsid w:val="00D54531"/>
    <w:rsid w:val="00D559C3"/>
    <w:rsid w:val="00D57219"/>
    <w:rsid w:val="00D64EA1"/>
    <w:rsid w:val="00D658CA"/>
    <w:rsid w:val="00D70024"/>
    <w:rsid w:val="00D74033"/>
    <w:rsid w:val="00D756CF"/>
    <w:rsid w:val="00D75D7F"/>
    <w:rsid w:val="00D768B4"/>
    <w:rsid w:val="00D77EFD"/>
    <w:rsid w:val="00D80B9D"/>
    <w:rsid w:val="00D816A6"/>
    <w:rsid w:val="00D82553"/>
    <w:rsid w:val="00D859B3"/>
    <w:rsid w:val="00D866AB"/>
    <w:rsid w:val="00D92A4A"/>
    <w:rsid w:val="00D93621"/>
    <w:rsid w:val="00D94DB4"/>
    <w:rsid w:val="00D970B8"/>
    <w:rsid w:val="00DA15E3"/>
    <w:rsid w:val="00DA2372"/>
    <w:rsid w:val="00DA2532"/>
    <w:rsid w:val="00DA3783"/>
    <w:rsid w:val="00DA534C"/>
    <w:rsid w:val="00DA64CB"/>
    <w:rsid w:val="00DB1E9A"/>
    <w:rsid w:val="00DB4241"/>
    <w:rsid w:val="00DB55B7"/>
    <w:rsid w:val="00DB7700"/>
    <w:rsid w:val="00DC0CB7"/>
    <w:rsid w:val="00DC3E5A"/>
    <w:rsid w:val="00DC4362"/>
    <w:rsid w:val="00DC6874"/>
    <w:rsid w:val="00DD2278"/>
    <w:rsid w:val="00DD24AD"/>
    <w:rsid w:val="00DD263E"/>
    <w:rsid w:val="00DD2E69"/>
    <w:rsid w:val="00DE37AD"/>
    <w:rsid w:val="00DE72B6"/>
    <w:rsid w:val="00DF470E"/>
    <w:rsid w:val="00DF61C8"/>
    <w:rsid w:val="00E00217"/>
    <w:rsid w:val="00E00479"/>
    <w:rsid w:val="00E07C8A"/>
    <w:rsid w:val="00E104BC"/>
    <w:rsid w:val="00E12BF5"/>
    <w:rsid w:val="00E1402C"/>
    <w:rsid w:val="00E17E59"/>
    <w:rsid w:val="00E212CD"/>
    <w:rsid w:val="00E219F0"/>
    <w:rsid w:val="00E23CA0"/>
    <w:rsid w:val="00E26CA6"/>
    <w:rsid w:val="00E31C49"/>
    <w:rsid w:val="00E3474E"/>
    <w:rsid w:val="00E35064"/>
    <w:rsid w:val="00E41C2C"/>
    <w:rsid w:val="00E43CA6"/>
    <w:rsid w:val="00E44AC9"/>
    <w:rsid w:val="00E44DC1"/>
    <w:rsid w:val="00E45580"/>
    <w:rsid w:val="00E5429C"/>
    <w:rsid w:val="00E55221"/>
    <w:rsid w:val="00E634FA"/>
    <w:rsid w:val="00E70166"/>
    <w:rsid w:val="00E70E17"/>
    <w:rsid w:val="00E7162E"/>
    <w:rsid w:val="00E71720"/>
    <w:rsid w:val="00E73DEC"/>
    <w:rsid w:val="00E748E9"/>
    <w:rsid w:val="00E7536A"/>
    <w:rsid w:val="00E757E9"/>
    <w:rsid w:val="00E8160E"/>
    <w:rsid w:val="00E81A70"/>
    <w:rsid w:val="00E84007"/>
    <w:rsid w:val="00E84171"/>
    <w:rsid w:val="00E85D0E"/>
    <w:rsid w:val="00E85FE8"/>
    <w:rsid w:val="00E86609"/>
    <w:rsid w:val="00E905C2"/>
    <w:rsid w:val="00E9352C"/>
    <w:rsid w:val="00E939A8"/>
    <w:rsid w:val="00E946F4"/>
    <w:rsid w:val="00E97B25"/>
    <w:rsid w:val="00EA3EC0"/>
    <w:rsid w:val="00EA5ACF"/>
    <w:rsid w:val="00EA6858"/>
    <w:rsid w:val="00EB066E"/>
    <w:rsid w:val="00EB10FB"/>
    <w:rsid w:val="00EB24DA"/>
    <w:rsid w:val="00EB28E3"/>
    <w:rsid w:val="00EB351D"/>
    <w:rsid w:val="00EB4DBD"/>
    <w:rsid w:val="00EC0572"/>
    <w:rsid w:val="00EC4110"/>
    <w:rsid w:val="00EC4235"/>
    <w:rsid w:val="00ED139A"/>
    <w:rsid w:val="00ED1C2A"/>
    <w:rsid w:val="00EE08FF"/>
    <w:rsid w:val="00EE20BC"/>
    <w:rsid w:val="00EE28AA"/>
    <w:rsid w:val="00EE3FD9"/>
    <w:rsid w:val="00EE4658"/>
    <w:rsid w:val="00EF0924"/>
    <w:rsid w:val="00EF3528"/>
    <w:rsid w:val="00EF4065"/>
    <w:rsid w:val="00EF4E55"/>
    <w:rsid w:val="00EF4F05"/>
    <w:rsid w:val="00F023AA"/>
    <w:rsid w:val="00F105B0"/>
    <w:rsid w:val="00F12537"/>
    <w:rsid w:val="00F164B3"/>
    <w:rsid w:val="00F16E32"/>
    <w:rsid w:val="00F22DF2"/>
    <w:rsid w:val="00F24877"/>
    <w:rsid w:val="00F24E7E"/>
    <w:rsid w:val="00F25CDE"/>
    <w:rsid w:val="00F271C1"/>
    <w:rsid w:val="00F33706"/>
    <w:rsid w:val="00F33753"/>
    <w:rsid w:val="00F36172"/>
    <w:rsid w:val="00F375E6"/>
    <w:rsid w:val="00F4299F"/>
    <w:rsid w:val="00F43093"/>
    <w:rsid w:val="00F437E0"/>
    <w:rsid w:val="00F450FF"/>
    <w:rsid w:val="00F517E9"/>
    <w:rsid w:val="00F53D1B"/>
    <w:rsid w:val="00F629E5"/>
    <w:rsid w:val="00F64DD3"/>
    <w:rsid w:val="00F6517F"/>
    <w:rsid w:val="00F65384"/>
    <w:rsid w:val="00F65A00"/>
    <w:rsid w:val="00F66639"/>
    <w:rsid w:val="00F7070E"/>
    <w:rsid w:val="00F71E5B"/>
    <w:rsid w:val="00F72E24"/>
    <w:rsid w:val="00F73B6E"/>
    <w:rsid w:val="00F73BD2"/>
    <w:rsid w:val="00F7669D"/>
    <w:rsid w:val="00F80277"/>
    <w:rsid w:val="00F8132D"/>
    <w:rsid w:val="00F83584"/>
    <w:rsid w:val="00F85E08"/>
    <w:rsid w:val="00F87138"/>
    <w:rsid w:val="00F90FAB"/>
    <w:rsid w:val="00F9221F"/>
    <w:rsid w:val="00F961D7"/>
    <w:rsid w:val="00FB115F"/>
    <w:rsid w:val="00FB2447"/>
    <w:rsid w:val="00FB34ED"/>
    <w:rsid w:val="00FB3D13"/>
    <w:rsid w:val="00FB6FD1"/>
    <w:rsid w:val="00FC3AEF"/>
    <w:rsid w:val="00FC490F"/>
    <w:rsid w:val="00FD14F7"/>
    <w:rsid w:val="00FD1D12"/>
    <w:rsid w:val="00FD3DE7"/>
    <w:rsid w:val="00FD3EE6"/>
    <w:rsid w:val="00FE2711"/>
    <w:rsid w:val="00FE55C1"/>
    <w:rsid w:val="00FE62D6"/>
    <w:rsid w:val="00FE76CE"/>
    <w:rsid w:val="00FF15F6"/>
    <w:rsid w:val="00FF450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842"/>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3A15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99"/>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99"/>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semiHidden/>
    <w:rsid w:val="003A15AB"/>
    <w:rPr>
      <w:rFonts w:asciiTheme="majorHAnsi" w:eastAsiaTheme="majorEastAsia" w:hAnsiTheme="majorHAnsi" w:cstheme="majorBidi"/>
      <w:color w:val="2E74B5" w:themeColor="accent1" w:themeShade="BF"/>
      <w:sz w:val="26"/>
      <w:szCs w:val="26"/>
    </w:rPr>
  </w:style>
  <w:style w:type="table" w:customStyle="1" w:styleId="Tablaconcuadrcula1">
    <w:name w:val="Tabla con cuadrícula1"/>
    <w:basedOn w:val="Tablanormal"/>
    <w:next w:val="Tablaconcuadrcula"/>
    <w:uiPriority w:val="59"/>
    <w:rsid w:val="0060142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60142C"/>
    <w:rPr>
      <w:color w:val="954F72" w:themeColor="followedHyperlink"/>
      <w:u w:val="single"/>
    </w:rPr>
  </w:style>
  <w:style w:type="table" w:customStyle="1" w:styleId="Tablaconcuadrcula2">
    <w:name w:val="Tabla con cuadrícula2"/>
    <w:basedOn w:val="Tablanormal"/>
    <w:next w:val="Tablaconcuadrcula"/>
    <w:uiPriority w:val="59"/>
    <w:rsid w:val="0060142C"/>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60142C"/>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60142C"/>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60142C"/>
    <w:rPr>
      <w:rFonts w:ascii="Times New Roman" w:eastAsia="Times New Roman" w:hAnsi="Times New Roman" w:cs="Times New Roman"/>
      <w:sz w:val="24"/>
      <w:szCs w:val="24"/>
      <w:lang w:val="es-ES" w:eastAsia="es-ES"/>
    </w:rPr>
  </w:style>
  <w:style w:type="paragraph" w:styleId="Listaconvietas2">
    <w:name w:val="List Bullet 2"/>
    <w:basedOn w:val="Normal"/>
    <w:rsid w:val="0060142C"/>
    <w:pPr>
      <w:numPr>
        <w:numId w:val="24"/>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60142C"/>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60142C"/>
    <w:pPr>
      <w:spacing w:after="0" w:line="240" w:lineRule="auto"/>
      <w:ind w:left="360" w:firstLine="36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60142C"/>
    <w:rPr>
      <w:rFonts w:ascii="Times New Roman" w:eastAsia="Times New Roman" w:hAnsi="Times New Roman" w:cs="Times New Roman"/>
      <w:sz w:val="24"/>
      <w:szCs w:val="24"/>
      <w:lang w:val="es-ES" w:eastAsia="es-ES"/>
    </w:rPr>
  </w:style>
  <w:style w:type="paragraph" w:customStyle="1" w:styleId="font5">
    <w:name w:val="font5"/>
    <w:basedOn w:val="Normal"/>
    <w:rsid w:val="0060142C"/>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60142C"/>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rsid w:val="006014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4">
    <w:name w:val="xl64"/>
    <w:basedOn w:val="Normal"/>
    <w:rsid w:val="006014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5">
    <w:name w:val="xl65"/>
    <w:basedOn w:val="Normal"/>
    <w:rsid w:val="006014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66">
    <w:name w:val="xl66"/>
    <w:basedOn w:val="Normal"/>
    <w:rsid w:val="006014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7">
    <w:name w:val="xl67"/>
    <w:basedOn w:val="Normal"/>
    <w:rsid w:val="006014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8">
    <w:name w:val="xl68"/>
    <w:basedOn w:val="Normal"/>
    <w:rsid w:val="006014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6014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6014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1">
    <w:name w:val="xl71"/>
    <w:basedOn w:val="Normal"/>
    <w:rsid w:val="006014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72">
    <w:name w:val="xl72"/>
    <w:basedOn w:val="Normal"/>
    <w:rsid w:val="006014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3">
    <w:name w:val="xl73"/>
    <w:basedOn w:val="Normal"/>
    <w:rsid w:val="006014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4">
    <w:name w:val="xl74"/>
    <w:basedOn w:val="Normal"/>
    <w:rsid w:val="006014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75">
    <w:name w:val="xl75"/>
    <w:basedOn w:val="Normal"/>
    <w:rsid w:val="006014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6">
    <w:name w:val="xl76"/>
    <w:basedOn w:val="Normal"/>
    <w:rsid w:val="006014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7">
    <w:name w:val="xl77"/>
    <w:basedOn w:val="Normal"/>
    <w:rsid w:val="006014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78">
    <w:name w:val="xl78"/>
    <w:basedOn w:val="Normal"/>
    <w:rsid w:val="006014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9">
    <w:name w:val="xl79"/>
    <w:basedOn w:val="Normal"/>
    <w:rsid w:val="006014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0">
    <w:name w:val="xl80"/>
    <w:basedOn w:val="Normal"/>
    <w:rsid w:val="006014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1">
    <w:name w:val="xl81"/>
    <w:basedOn w:val="Normal"/>
    <w:rsid w:val="006014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6014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3">
    <w:name w:val="xl83"/>
    <w:basedOn w:val="Normal"/>
    <w:rsid w:val="0060142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60142C"/>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rsid w:val="0060142C"/>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rsid w:val="006014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6014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60142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table" w:customStyle="1" w:styleId="TableGrid">
    <w:name w:val="TableGrid"/>
    <w:rsid w:val="0060142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sonormal0">
    <w:name w:val="msonormal"/>
    <w:basedOn w:val="Normal"/>
    <w:rsid w:val="0060142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7">
    <w:name w:val="font7"/>
    <w:basedOn w:val="Normal"/>
    <w:rsid w:val="0060142C"/>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8">
    <w:name w:val="font8"/>
    <w:basedOn w:val="Normal"/>
    <w:rsid w:val="0060142C"/>
    <w:pPr>
      <w:spacing w:before="100" w:beforeAutospacing="1" w:after="100" w:afterAutospacing="1" w:line="240" w:lineRule="auto"/>
    </w:pPr>
    <w:rPr>
      <w:rFonts w:ascii="Times New Roman" w:eastAsia="Times New Roman" w:hAnsi="Times New Roman" w:cs="Times New Roman"/>
      <w:b/>
      <w:bCs/>
      <w:color w:val="000000"/>
      <w:sz w:val="16"/>
      <w:szCs w:val="16"/>
      <w:lang w:eastAsia="es-CO"/>
    </w:rPr>
  </w:style>
  <w:style w:type="numbering" w:customStyle="1" w:styleId="Sinlista1">
    <w:name w:val="Sin lista1"/>
    <w:next w:val="Sinlista"/>
    <w:uiPriority w:val="99"/>
    <w:semiHidden/>
    <w:unhideWhenUsed/>
    <w:rsid w:val="0060142C"/>
  </w:style>
  <w:style w:type="paragraph" w:customStyle="1" w:styleId="xl89">
    <w:name w:val="xl89"/>
    <w:basedOn w:val="Normal"/>
    <w:rsid w:val="0060142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90">
    <w:name w:val="xl90"/>
    <w:basedOn w:val="Normal"/>
    <w:rsid w:val="0060142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91">
    <w:name w:val="xl91"/>
    <w:basedOn w:val="Normal"/>
    <w:rsid w:val="0060142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numbering" w:customStyle="1" w:styleId="Sinlista2">
    <w:name w:val="Sin lista2"/>
    <w:next w:val="Sinlista"/>
    <w:uiPriority w:val="99"/>
    <w:semiHidden/>
    <w:unhideWhenUsed/>
    <w:rsid w:val="0060142C"/>
  </w:style>
  <w:style w:type="numbering" w:customStyle="1" w:styleId="Sinlista3">
    <w:name w:val="Sin lista3"/>
    <w:next w:val="Sinlista"/>
    <w:uiPriority w:val="99"/>
    <w:semiHidden/>
    <w:unhideWhenUsed/>
    <w:rsid w:val="0060142C"/>
  </w:style>
  <w:style w:type="numbering" w:customStyle="1" w:styleId="Sinlista11">
    <w:name w:val="Sin lista11"/>
    <w:next w:val="Sinlista"/>
    <w:uiPriority w:val="99"/>
    <w:semiHidden/>
    <w:unhideWhenUsed/>
    <w:rsid w:val="0060142C"/>
  </w:style>
  <w:style w:type="table" w:customStyle="1" w:styleId="TableGrid1">
    <w:name w:val="TableGrid1"/>
    <w:rsid w:val="0060142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11">
    <w:name w:val="Sin lista111"/>
    <w:next w:val="Sinlista"/>
    <w:uiPriority w:val="99"/>
    <w:semiHidden/>
    <w:unhideWhenUsed/>
    <w:rsid w:val="0060142C"/>
  </w:style>
  <w:style w:type="numbering" w:customStyle="1" w:styleId="Sinlista21">
    <w:name w:val="Sin lista21"/>
    <w:next w:val="Sinlista"/>
    <w:uiPriority w:val="99"/>
    <w:semiHidden/>
    <w:unhideWhenUsed/>
    <w:rsid w:val="00601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0255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10657027">
      <w:bodyDiv w:val="1"/>
      <w:marLeft w:val="0"/>
      <w:marRight w:val="0"/>
      <w:marTop w:val="0"/>
      <w:marBottom w:val="0"/>
      <w:divBdr>
        <w:top w:val="none" w:sz="0" w:space="0" w:color="auto"/>
        <w:left w:val="none" w:sz="0" w:space="0" w:color="auto"/>
        <w:bottom w:val="none" w:sz="0" w:space="0" w:color="auto"/>
        <w:right w:val="none" w:sz="0" w:space="0" w:color="auto"/>
      </w:divBdr>
    </w:div>
    <w:div w:id="293294486">
      <w:bodyDiv w:val="1"/>
      <w:marLeft w:val="0"/>
      <w:marRight w:val="0"/>
      <w:marTop w:val="0"/>
      <w:marBottom w:val="0"/>
      <w:divBdr>
        <w:top w:val="none" w:sz="0" w:space="0" w:color="auto"/>
        <w:left w:val="none" w:sz="0" w:space="0" w:color="auto"/>
        <w:bottom w:val="none" w:sz="0" w:space="0" w:color="auto"/>
        <w:right w:val="none" w:sz="0" w:space="0" w:color="auto"/>
      </w:divBdr>
    </w:div>
    <w:div w:id="343940569">
      <w:bodyDiv w:val="1"/>
      <w:marLeft w:val="0"/>
      <w:marRight w:val="0"/>
      <w:marTop w:val="0"/>
      <w:marBottom w:val="0"/>
      <w:divBdr>
        <w:top w:val="none" w:sz="0" w:space="0" w:color="auto"/>
        <w:left w:val="none" w:sz="0" w:space="0" w:color="auto"/>
        <w:bottom w:val="none" w:sz="0" w:space="0" w:color="auto"/>
        <w:right w:val="none" w:sz="0" w:space="0" w:color="auto"/>
      </w:divBdr>
    </w:div>
    <w:div w:id="394862757">
      <w:bodyDiv w:val="1"/>
      <w:marLeft w:val="0"/>
      <w:marRight w:val="0"/>
      <w:marTop w:val="0"/>
      <w:marBottom w:val="0"/>
      <w:divBdr>
        <w:top w:val="none" w:sz="0" w:space="0" w:color="auto"/>
        <w:left w:val="none" w:sz="0" w:space="0" w:color="auto"/>
        <w:bottom w:val="none" w:sz="0" w:space="0" w:color="auto"/>
        <w:right w:val="none" w:sz="0" w:space="0" w:color="auto"/>
      </w:divBdr>
    </w:div>
    <w:div w:id="41485859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0405841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33816941">
      <w:bodyDiv w:val="1"/>
      <w:marLeft w:val="0"/>
      <w:marRight w:val="0"/>
      <w:marTop w:val="0"/>
      <w:marBottom w:val="0"/>
      <w:divBdr>
        <w:top w:val="none" w:sz="0" w:space="0" w:color="auto"/>
        <w:left w:val="none" w:sz="0" w:space="0" w:color="auto"/>
        <w:bottom w:val="none" w:sz="0" w:space="0" w:color="auto"/>
        <w:right w:val="none" w:sz="0" w:space="0" w:color="auto"/>
      </w:divBdr>
    </w:div>
    <w:div w:id="785387464">
      <w:bodyDiv w:val="1"/>
      <w:marLeft w:val="0"/>
      <w:marRight w:val="0"/>
      <w:marTop w:val="0"/>
      <w:marBottom w:val="0"/>
      <w:divBdr>
        <w:top w:val="none" w:sz="0" w:space="0" w:color="auto"/>
        <w:left w:val="none" w:sz="0" w:space="0" w:color="auto"/>
        <w:bottom w:val="none" w:sz="0" w:space="0" w:color="auto"/>
        <w:right w:val="none" w:sz="0" w:space="0" w:color="auto"/>
      </w:divBdr>
    </w:div>
    <w:div w:id="830413193">
      <w:bodyDiv w:val="1"/>
      <w:marLeft w:val="0"/>
      <w:marRight w:val="0"/>
      <w:marTop w:val="0"/>
      <w:marBottom w:val="0"/>
      <w:divBdr>
        <w:top w:val="none" w:sz="0" w:space="0" w:color="auto"/>
        <w:left w:val="none" w:sz="0" w:space="0" w:color="auto"/>
        <w:bottom w:val="none" w:sz="0" w:space="0" w:color="auto"/>
        <w:right w:val="none" w:sz="0" w:space="0" w:color="auto"/>
      </w:divBdr>
    </w:div>
    <w:div w:id="865290524">
      <w:bodyDiv w:val="1"/>
      <w:marLeft w:val="0"/>
      <w:marRight w:val="0"/>
      <w:marTop w:val="0"/>
      <w:marBottom w:val="0"/>
      <w:divBdr>
        <w:top w:val="none" w:sz="0" w:space="0" w:color="auto"/>
        <w:left w:val="none" w:sz="0" w:space="0" w:color="auto"/>
        <w:bottom w:val="none" w:sz="0" w:space="0" w:color="auto"/>
        <w:right w:val="none" w:sz="0" w:space="0" w:color="auto"/>
      </w:divBdr>
    </w:div>
    <w:div w:id="917128569">
      <w:bodyDiv w:val="1"/>
      <w:marLeft w:val="0"/>
      <w:marRight w:val="0"/>
      <w:marTop w:val="0"/>
      <w:marBottom w:val="0"/>
      <w:divBdr>
        <w:top w:val="none" w:sz="0" w:space="0" w:color="auto"/>
        <w:left w:val="none" w:sz="0" w:space="0" w:color="auto"/>
        <w:bottom w:val="none" w:sz="0" w:space="0" w:color="auto"/>
        <w:right w:val="none" w:sz="0" w:space="0" w:color="auto"/>
      </w:divBdr>
    </w:div>
    <w:div w:id="96488967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5518089">
      <w:bodyDiv w:val="1"/>
      <w:marLeft w:val="0"/>
      <w:marRight w:val="0"/>
      <w:marTop w:val="0"/>
      <w:marBottom w:val="0"/>
      <w:divBdr>
        <w:top w:val="none" w:sz="0" w:space="0" w:color="auto"/>
        <w:left w:val="none" w:sz="0" w:space="0" w:color="auto"/>
        <w:bottom w:val="none" w:sz="0" w:space="0" w:color="auto"/>
        <w:right w:val="none" w:sz="0" w:space="0" w:color="auto"/>
      </w:divBdr>
    </w:div>
    <w:div w:id="1099712241">
      <w:bodyDiv w:val="1"/>
      <w:marLeft w:val="0"/>
      <w:marRight w:val="0"/>
      <w:marTop w:val="0"/>
      <w:marBottom w:val="0"/>
      <w:divBdr>
        <w:top w:val="none" w:sz="0" w:space="0" w:color="auto"/>
        <w:left w:val="none" w:sz="0" w:space="0" w:color="auto"/>
        <w:bottom w:val="none" w:sz="0" w:space="0" w:color="auto"/>
        <w:right w:val="none" w:sz="0" w:space="0" w:color="auto"/>
      </w:divBdr>
    </w:div>
    <w:div w:id="1108355289">
      <w:bodyDiv w:val="1"/>
      <w:marLeft w:val="0"/>
      <w:marRight w:val="0"/>
      <w:marTop w:val="0"/>
      <w:marBottom w:val="0"/>
      <w:divBdr>
        <w:top w:val="none" w:sz="0" w:space="0" w:color="auto"/>
        <w:left w:val="none" w:sz="0" w:space="0" w:color="auto"/>
        <w:bottom w:val="none" w:sz="0" w:space="0" w:color="auto"/>
        <w:right w:val="none" w:sz="0" w:space="0" w:color="auto"/>
      </w:divBdr>
    </w:div>
    <w:div w:id="1112045405">
      <w:bodyDiv w:val="1"/>
      <w:marLeft w:val="0"/>
      <w:marRight w:val="0"/>
      <w:marTop w:val="0"/>
      <w:marBottom w:val="0"/>
      <w:divBdr>
        <w:top w:val="none" w:sz="0" w:space="0" w:color="auto"/>
        <w:left w:val="none" w:sz="0" w:space="0" w:color="auto"/>
        <w:bottom w:val="none" w:sz="0" w:space="0" w:color="auto"/>
        <w:right w:val="none" w:sz="0" w:space="0" w:color="auto"/>
      </w:divBdr>
    </w:div>
    <w:div w:id="1124735821">
      <w:bodyDiv w:val="1"/>
      <w:marLeft w:val="0"/>
      <w:marRight w:val="0"/>
      <w:marTop w:val="0"/>
      <w:marBottom w:val="0"/>
      <w:divBdr>
        <w:top w:val="none" w:sz="0" w:space="0" w:color="auto"/>
        <w:left w:val="none" w:sz="0" w:space="0" w:color="auto"/>
        <w:bottom w:val="none" w:sz="0" w:space="0" w:color="auto"/>
        <w:right w:val="none" w:sz="0" w:space="0" w:color="auto"/>
      </w:divBdr>
    </w:div>
    <w:div w:id="121130534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6935235">
      <w:bodyDiv w:val="1"/>
      <w:marLeft w:val="0"/>
      <w:marRight w:val="0"/>
      <w:marTop w:val="0"/>
      <w:marBottom w:val="0"/>
      <w:divBdr>
        <w:top w:val="none" w:sz="0" w:space="0" w:color="auto"/>
        <w:left w:val="none" w:sz="0" w:space="0" w:color="auto"/>
        <w:bottom w:val="none" w:sz="0" w:space="0" w:color="auto"/>
        <w:right w:val="none" w:sz="0" w:space="0" w:color="auto"/>
      </w:divBdr>
    </w:div>
    <w:div w:id="1302076455">
      <w:bodyDiv w:val="1"/>
      <w:marLeft w:val="0"/>
      <w:marRight w:val="0"/>
      <w:marTop w:val="0"/>
      <w:marBottom w:val="0"/>
      <w:divBdr>
        <w:top w:val="none" w:sz="0" w:space="0" w:color="auto"/>
        <w:left w:val="none" w:sz="0" w:space="0" w:color="auto"/>
        <w:bottom w:val="none" w:sz="0" w:space="0" w:color="auto"/>
        <w:right w:val="none" w:sz="0" w:space="0" w:color="auto"/>
      </w:divBdr>
    </w:div>
    <w:div w:id="1363364885">
      <w:bodyDiv w:val="1"/>
      <w:marLeft w:val="0"/>
      <w:marRight w:val="0"/>
      <w:marTop w:val="0"/>
      <w:marBottom w:val="0"/>
      <w:divBdr>
        <w:top w:val="none" w:sz="0" w:space="0" w:color="auto"/>
        <w:left w:val="none" w:sz="0" w:space="0" w:color="auto"/>
        <w:bottom w:val="none" w:sz="0" w:space="0" w:color="auto"/>
        <w:right w:val="none" w:sz="0" w:space="0" w:color="auto"/>
      </w:divBdr>
    </w:div>
    <w:div w:id="147305713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71449336">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1297815">
      <w:bodyDiv w:val="1"/>
      <w:marLeft w:val="0"/>
      <w:marRight w:val="0"/>
      <w:marTop w:val="0"/>
      <w:marBottom w:val="0"/>
      <w:divBdr>
        <w:top w:val="none" w:sz="0" w:space="0" w:color="auto"/>
        <w:left w:val="none" w:sz="0" w:space="0" w:color="auto"/>
        <w:bottom w:val="none" w:sz="0" w:space="0" w:color="auto"/>
        <w:right w:val="none" w:sz="0" w:space="0" w:color="auto"/>
      </w:divBdr>
    </w:div>
    <w:div w:id="180165533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7310603">
      <w:bodyDiv w:val="1"/>
      <w:marLeft w:val="0"/>
      <w:marRight w:val="0"/>
      <w:marTop w:val="0"/>
      <w:marBottom w:val="0"/>
      <w:divBdr>
        <w:top w:val="none" w:sz="0" w:space="0" w:color="auto"/>
        <w:left w:val="none" w:sz="0" w:space="0" w:color="auto"/>
        <w:bottom w:val="none" w:sz="0" w:space="0" w:color="auto"/>
        <w:right w:val="none" w:sz="0" w:space="0" w:color="auto"/>
      </w:divBdr>
    </w:div>
    <w:div w:id="1861432896">
      <w:bodyDiv w:val="1"/>
      <w:marLeft w:val="0"/>
      <w:marRight w:val="0"/>
      <w:marTop w:val="0"/>
      <w:marBottom w:val="0"/>
      <w:divBdr>
        <w:top w:val="none" w:sz="0" w:space="0" w:color="auto"/>
        <w:left w:val="none" w:sz="0" w:space="0" w:color="auto"/>
        <w:bottom w:val="none" w:sz="0" w:space="0" w:color="auto"/>
        <w:right w:val="none" w:sz="0" w:space="0" w:color="auto"/>
      </w:divBdr>
    </w:div>
    <w:div w:id="186320624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416463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956993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37951-8362-46F7-82DA-ADDEF8718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3</Pages>
  <Words>1285</Words>
  <Characters>7069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DEVIC - JEFERSSON DAVID PUENTES HERNANDEZ</cp:lastModifiedBy>
  <cp:revision>59</cp:revision>
  <cp:lastPrinted>2022-06-03T22:46:00Z</cp:lastPrinted>
  <dcterms:created xsi:type="dcterms:W3CDTF">2022-06-02T23:40:00Z</dcterms:created>
  <dcterms:modified xsi:type="dcterms:W3CDTF">2022-09-09T23:03:00Z</dcterms:modified>
</cp:coreProperties>
</file>