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6A90" w:rsidRPr="00A906ED" w:rsidRDefault="00516A90" w:rsidP="00516A90">
      <w:pPr>
        <w:tabs>
          <w:tab w:val="left" w:pos="284"/>
        </w:tabs>
        <w:jc w:val="center"/>
        <w:rPr>
          <w:rFonts w:ascii="Arial Narrow" w:hAnsi="Arial Narrow" w:cs="Arial"/>
          <w:b/>
          <w:color w:val="000000" w:themeColor="text1"/>
          <w:sz w:val="22"/>
          <w:szCs w:val="22"/>
          <w:u w:val="single"/>
        </w:rPr>
      </w:pPr>
      <w:r w:rsidRPr="00A906ED">
        <w:rPr>
          <w:rFonts w:ascii="Arial Narrow" w:hAnsi="Arial Narrow" w:cs="Arial"/>
          <w:b/>
          <w:color w:val="000000" w:themeColor="text1"/>
          <w:sz w:val="22"/>
          <w:szCs w:val="22"/>
          <w:u w:val="single"/>
        </w:rPr>
        <w:t>ANEXO No. 2</w:t>
      </w:r>
    </w:p>
    <w:p w:rsidR="00516A90" w:rsidRPr="00A906ED" w:rsidRDefault="00516A90" w:rsidP="00516A90">
      <w:pPr>
        <w:pStyle w:val="Textoindependiente"/>
        <w:tabs>
          <w:tab w:val="left" w:pos="0"/>
        </w:tabs>
        <w:ind w:right="-1"/>
        <w:jc w:val="center"/>
        <w:rPr>
          <w:rFonts w:ascii="Arial Narrow" w:hAnsi="Arial Narrow" w:cs="Arial"/>
          <w:b/>
          <w:sz w:val="22"/>
          <w:szCs w:val="22"/>
        </w:rPr>
      </w:pPr>
      <w:r w:rsidRPr="00A906ED">
        <w:rPr>
          <w:rFonts w:ascii="Arial Narrow" w:hAnsi="Arial Narrow" w:cs="Arial"/>
          <w:b/>
          <w:sz w:val="22"/>
          <w:szCs w:val="22"/>
        </w:rPr>
        <w:t>“FICHA TÉCNICA”</w:t>
      </w:r>
    </w:p>
    <w:p w:rsidR="00516A90" w:rsidRPr="00A906ED" w:rsidRDefault="00516A90" w:rsidP="00516A90">
      <w:pPr>
        <w:widowControl w:val="0"/>
        <w:tabs>
          <w:tab w:val="left" w:pos="3405"/>
        </w:tabs>
        <w:jc w:val="both"/>
        <w:rPr>
          <w:rFonts w:ascii="Arial Narrow" w:hAnsi="Arial Narrow" w:cs="Arial"/>
          <w:color w:val="000000" w:themeColor="text1"/>
          <w:sz w:val="22"/>
          <w:szCs w:val="22"/>
          <w:lang w:eastAsia="es-CO"/>
        </w:rPr>
      </w:pPr>
      <w:r w:rsidRPr="00A906ED">
        <w:rPr>
          <w:rFonts w:ascii="Arial Narrow" w:hAnsi="Arial Narrow" w:cs="Arial"/>
          <w:color w:val="000000" w:themeColor="text1"/>
          <w:sz w:val="22"/>
          <w:szCs w:val="22"/>
          <w:lang w:eastAsia="es-CO"/>
        </w:rPr>
        <w:t>El contratista deberá garantizar la prestación de los servicios objeto del proceso de selección, dando cumplimiento a las especificaciones técnicas indicadas en el presente Anexo:</w:t>
      </w:r>
    </w:p>
    <w:p w:rsidR="005F6BCD" w:rsidRPr="00A906ED" w:rsidRDefault="005F6BCD" w:rsidP="005F6BCD">
      <w:pPr>
        <w:ind w:right="-426"/>
        <w:rPr>
          <w:rFonts w:ascii="Arial Narrow" w:hAnsi="Arial Narrow"/>
          <w:sz w:val="22"/>
          <w:szCs w:val="22"/>
        </w:rPr>
      </w:pPr>
    </w:p>
    <w:p w:rsidR="005F6BCD" w:rsidRPr="00A906ED" w:rsidRDefault="005F6BCD" w:rsidP="005F6BCD">
      <w:pPr>
        <w:numPr>
          <w:ilvl w:val="0"/>
          <w:numId w:val="4"/>
        </w:numPr>
        <w:tabs>
          <w:tab w:val="left" w:pos="0"/>
        </w:tabs>
        <w:ind w:left="0" w:right="-426" w:hanging="284"/>
        <w:jc w:val="both"/>
        <w:rPr>
          <w:rFonts w:ascii="Arial Narrow" w:hAnsi="Arial Narrow" w:cs="Arial"/>
          <w:b/>
          <w:sz w:val="22"/>
          <w:szCs w:val="22"/>
          <w:u w:val="single"/>
          <w:lang w:val="es-ES"/>
        </w:rPr>
      </w:pPr>
      <w:r w:rsidRPr="00A906ED">
        <w:rPr>
          <w:rFonts w:ascii="Arial Narrow" w:hAnsi="Arial Narrow" w:cs="Arial"/>
          <w:b/>
          <w:sz w:val="22"/>
          <w:szCs w:val="22"/>
          <w:u w:val="single"/>
          <w:lang w:val="es-ES"/>
        </w:rPr>
        <w:t>CLASIFICACIÓN DE LOS BIENES</w:t>
      </w:r>
      <w:r w:rsidR="00E22AB7" w:rsidRPr="00A906ED">
        <w:rPr>
          <w:rFonts w:ascii="Arial Narrow" w:hAnsi="Arial Narrow" w:cs="Arial"/>
          <w:b/>
          <w:sz w:val="22"/>
          <w:szCs w:val="22"/>
          <w:u w:val="single"/>
          <w:lang w:val="es-ES"/>
        </w:rPr>
        <w:t xml:space="preserve"> Y/O SERVI</w:t>
      </w:r>
      <w:r w:rsidR="00D47EFA" w:rsidRPr="00A906ED">
        <w:rPr>
          <w:rFonts w:ascii="Arial Narrow" w:hAnsi="Arial Narrow" w:cs="Arial"/>
          <w:b/>
          <w:sz w:val="22"/>
          <w:szCs w:val="22"/>
          <w:u w:val="single"/>
          <w:lang w:val="es-ES"/>
        </w:rPr>
        <w:t xml:space="preserve">CIOS </w:t>
      </w:r>
      <w:r w:rsidRPr="00A906ED">
        <w:rPr>
          <w:rFonts w:ascii="Arial Narrow" w:hAnsi="Arial Narrow" w:cs="Arial"/>
          <w:b/>
          <w:sz w:val="22"/>
          <w:szCs w:val="22"/>
          <w:u w:val="single"/>
          <w:lang w:val="es-ES"/>
        </w:rPr>
        <w:t>DE ACUERDO CON EL CLASIFICADOR DE BIENES Y SERVICIOS UNSPSC</w:t>
      </w:r>
    </w:p>
    <w:p w:rsidR="005F6BCD" w:rsidRPr="00A906ED" w:rsidRDefault="005F6BCD" w:rsidP="005F6BCD">
      <w:pPr>
        <w:jc w:val="both"/>
        <w:rPr>
          <w:rFonts w:ascii="Arial Narrow" w:hAnsi="Arial Narrow" w:cs="Arial"/>
          <w:b/>
          <w:bCs/>
          <w:sz w:val="22"/>
          <w:szCs w:val="22"/>
          <w:highlight w:val="green"/>
          <w:lang w:val="es-ES"/>
        </w:rPr>
      </w:pPr>
    </w:p>
    <w:tbl>
      <w:tblPr>
        <w:tblpPr w:leftFromText="141" w:rightFromText="141" w:vertAnchor="text" w:horzAnchor="margin" w:tblpXSpec="center" w:tblpY="118"/>
        <w:tblW w:w="80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16"/>
        <w:gridCol w:w="2150"/>
        <w:gridCol w:w="2307"/>
        <w:gridCol w:w="2468"/>
      </w:tblGrid>
      <w:tr w:rsidR="00987B33" w:rsidRPr="00A906ED" w:rsidTr="00F3641C">
        <w:trPr>
          <w:trHeight w:val="262"/>
        </w:trPr>
        <w:tc>
          <w:tcPr>
            <w:tcW w:w="1116" w:type="dxa"/>
            <w:shd w:val="clear" w:color="auto" w:fill="D9D9D9"/>
          </w:tcPr>
          <w:p w:rsidR="00987B33" w:rsidRPr="00A906ED" w:rsidRDefault="00987B33" w:rsidP="00F3641C">
            <w:pPr>
              <w:jc w:val="center"/>
              <w:rPr>
                <w:rFonts w:ascii="Arial Narrow" w:hAnsi="Arial Narrow" w:cs="Arial"/>
                <w:b/>
                <w:sz w:val="16"/>
                <w:szCs w:val="16"/>
                <w:lang w:val="es-ES" w:eastAsia="en-US"/>
              </w:rPr>
            </w:pPr>
            <w:r w:rsidRPr="00A906ED">
              <w:rPr>
                <w:rFonts w:ascii="Arial Narrow" w:hAnsi="Arial Narrow" w:cs="Arial"/>
                <w:b/>
                <w:sz w:val="16"/>
                <w:szCs w:val="16"/>
                <w:lang w:val="es-ES" w:eastAsia="en-US"/>
              </w:rPr>
              <w:t>CODIGO</w:t>
            </w:r>
          </w:p>
          <w:p w:rsidR="00987B33" w:rsidRPr="00A906ED" w:rsidRDefault="00987B33" w:rsidP="00F3641C">
            <w:pPr>
              <w:jc w:val="center"/>
              <w:rPr>
                <w:rFonts w:ascii="Arial Narrow" w:hAnsi="Arial Narrow" w:cs="Arial"/>
                <w:b/>
                <w:sz w:val="16"/>
                <w:szCs w:val="16"/>
                <w:lang w:val="es-ES" w:eastAsia="en-US"/>
              </w:rPr>
            </w:pPr>
            <w:r w:rsidRPr="00A906ED">
              <w:rPr>
                <w:rFonts w:ascii="Arial Narrow" w:hAnsi="Arial Narrow" w:cs="Arial"/>
                <w:b/>
                <w:sz w:val="16"/>
                <w:szCs w:val="16"/>
                <w:lang w:val="es-ES" w:eastAsia="en-US"/>
              </w:rPr>
              <w:t>UNSPSC</w:t>
            </w:r>
          </w:p>
        </w:tc>
        <w:tc>
          <w:tcPr>
            <w:tcW w:w="2150" w:type="dxa"/>
            <w:shd w:val="clear" w:color="auto" w:fill="D9D9D9"/>
            <w:tcMar>
              <w:top w:w="0" w:type="dxa"/>
              <w:left w:w="108" w:type="dxa"/>
              <w:bottom w:w="0" w:type="dxa"/>
              <w:right w:w="108" w:type="dxa"/>
            </w:tcMar>
            <w:vAlign w:val="center"/>
            <w:hideMark/>
          </w:tcPr>
          <w:p w:rsidR="00987B33" w:rsidRPr="00A906ED" w:rsidRDefault="00987B33" w:rsidP="00F3641C">
            <w:pPr>
              <w:jc w:val="center"/>
              <w:rPr>
                <w:rFonts w:ascii="Arial Narrow" w:hAnsi="Arial Narrow" w:cs="Arial"/>
                <w:b/>
                <w:sz w:val="16"/>
                <w:szCs w:val="16"/>
                <w:lang w:val="es-ES" w:eastAsia="en-US"/>
              </w:rPr>
            </w:pPr>
            <w:r w:rsidRPr="00A906ED">
              <w:rPr>
                <w:rFonts w:ascii="Arial Narrow" w:hAnsi="Arial Narrow" w:cs="Arial"/>
                <w:b/>
                <w:sz w:val="16"/>
                <w:szCs w:val="16"/>
                <w:lang w:val="es-ES" w:eastAsia="en-US"/>
              </w:rPr>
              <w:t>SEGMENTO</w:t>
            </w:r>
          </w:p>
        </w:tc>
        <w:tc>
          <w:tcPr>
            <w:tcW w:w="2307" w:type="dxa"/>
            <w:shd w:val="clear" w:color="auto" w:fill="D9D9D9"/>
            <w:tcMar>
              <w:top w:w="0" w:type="dxa"/>
              <w:left w:w="108" w:type="dxa"/>
              <w:bottom w:w="0" w:type="dxa"/>
              <w:right w:w="108" w:type="dxa"/>
            </w:tcMar>
            <w:vAlign w:val="center"/>
            <w:hideMark/>
          </w:tcPr>
          <w:p w:rsidR="00987B33" w:rsidRPr="00A906ED" w:rsidRDefault="00987B33" w:rsidP="00F3641C">
            <w:pPr>
              <w:jc w:val="center"/>
              <w:rPr>
                <w:rFonts w:ascii="Arial Narrow" w:hAnsi="Arial Narrow" w:cs="Arial"/>
                <w:b/>
                <w:sz w:val="16"/>
                <w:szCs w:val="16"/>
                <w:lang w:val="es-ES" w:eastAsia="en-US"/>
              </w:rPr>
            </w:pPr>
            <w:r w:rsidRPr="00A906ED">
              <w:rPr>
                <w:rFonts w:ascii="Arial Narrow" w:hAnsi="Arial Narrow" w:cs="Arial"/>
                <w:b/>
                <w:sz w:val="16"/>
                <w:szCs w:val="16"/>
                <w:lang w:val="es-ES" w:eastAsia="en-US"/>
              </w:rPr>
              <w:t>FAMILIA</w:t>
            </w:r>
          </w:p>
        </w:tc>
        <w:tc>
          <w:tcPr>
            <w:tcW w:w="2468" w:type="dxa"/>
            <w:shd w:val="clear" w:color="auto" w:fill="D9D9D9"/>
          </w:tcPr>
          <w:p w:rsidR="00987B33" w:rsidRPr="00A906ED" w:rsidRDefault="00987B33" w:rsidP="00F3641C">
            <w:pPr>
              <w:jc w:val="center"/>
              <w:rPr>
                <w:rFonts w:ascii="Arial Narrow" w:hAnsi="Arial Narrow" w:cs="Arial"/>
                <w:b/>
                <w:sz w:val="16"/>
                <w:szCs w:val="16"/>
                <w:lang w:val="es-ES" w:eastAsia="en-US"/>
              </w:rPr>
            </w:pPr>
            <w:r w:rsidRPr="00A906ED">
              <w:rPr>
                <w:rFonts w:ascii="Arial Narrow" w:hAnsi="Arial Narrow" w:cs="Arial"/>
                <w:b/>
                <w:sz w:val="16"/>
                <w:szCs w:val="16"/>
                <w:lang w:val="es-ES" w:eastAsia="en-US"/>
              </w:rPr>
              <w:t>CLASE</w:t>
            </w:r>
          </w:p>
        </w:tc>
      </w:tr>
      <w:tr w:rsidR="00987B33" w:rsidRPr="00A906ED" w:rsidTr="00F3641C">
        <w:trPr>
          <w:trHeight w:val="253"/>
        </w:trPr>
        <w:tc>
          <w:tcPr>
            <w:tcW w:w="1116" w:type="dxa"/>
          </w:tcPr>
          <w:p w:rsidR="00987B33" w:rsidRPr="00A906ED" w:rsidRDefault="00987B33" w:rsidP="00F3641C">
            <w:pPr>
              <w:jc w:val="center"/>
              <w:rPr>
                <w:rFonts w:ascii="Arial Narrow" w:hAnsi="Arial Narrow" w:cs="Arial"/>
                <w:sz w:val="16"/>
                <w:szCs w:val="16"/>
                <w:lang w:val="es-ES" w:eastAsia="en-US"/>
              </w:rPr>
            </w:pPr>
          </w:p>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81111500</w:t>
            </w:r>
          </w:p>
        </w:tc>
        <w:tc>
          <w:tcPr>
            <w:tcW w:w="2150" w:type="dxa"/>
            <w:tcMar>
              <w:top w:w="0" w:type="dxa"/>
              <w:left w:w="108" w:type="dxa"/>
              <w:bottom w:w="0" w:type="dxa"/>
              <w:right w:w="108" w:type="dxa"/>
            </w:tcMar>
          </w:tcPr>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81</w:t>
            </w:r>
          </w:p>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Servicios basados en ingeniería, investigación y tecnología</w:t>
            </w:r>
          </w:p>
        </w:tc>
        <w:tc>
          <w:tcPr>
            <w:tcW w:w="2307" w:type="dxa"/>
            <w:tcMar>
              <w:top w:w="0" w:type="dxa"/>
              <w:left w:w="108" w:type="dxa"/>
              <w:bottom w:w="0" w:type="dxa"/>
              <w:right w:w="108" w:type="dxa"/>
            </w:tcMar>
          </w:tcPr>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11</w:t>
            </w:r>
          </w:p>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Servicios de Informática</w:t>
            </w:r>
          </w:p>
        </w:tc>
        <w:tc>
          <w:tcPr>
            <w:tcW w:w="2468" w:type="dxa"/>
          </w:tcPr>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15</w:t>
            </w:r>
          </w:p>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 xml:space="preserve">Ingeniería software y hardware </w:t>
            </w:r>
          </w:p>
        </w:tc>
      </w:tr>
      <w:tr w:rsidR="00987B33" w:rsidRPr="00A906ED" w:rsidTr="00F3641C">
        <w:trPr>
          <w:trHeight w:val="253"/>
        </w:trPr>
        <w:tc>
          <w:tcPr>
            <w:tcW w:w="1116" w:type="dxa"/>
          </w:tcPr>
          <w:p w:rsidR="00987B33" w:rsidRPr="00A906ED" w:rsidRDefault="00987B33" w:rsidP="00F3641C">
            <w:pPr>
              <w:jc w:val="center"/>
              <w:rPr>
                <w:rFonts w:ascii="Arial Narrow" w:hAnsi="Arial Narrow" w:cs="Arial"/>
                <w:sz w:val="16"/>
                <w:szCs w:val="16"/>
                <w:lang w:val="es-ES" w:eastAsia="en-US"/>
              </w:rPr>
            </w:pPr>
          </w:p>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81112100</w:t>
            </w:r>
          </w:p>
        </w:tc>
        <w:tc>
          <w:tcPr>
            <w:tcW w:w="2150" w:type="dxa"/>
            <w:tcMar>
              <w:top w:w="0" w:type="dxa"/>
              <w:left w:w="108" w:type="dxa"/>
              <w:bottom w:w="0" w:type="dxa"/>
              <w:right w:w="108" w:type="dxa"/>
            </w:tcMar>
          </w:tcPr>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81</w:t>
            </w:r>
          </w:p>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Servicios basados en ingeniería, investigación y tecnología</w:t>
            </w:r>
          </w:p>
        </w:tc>
        <w:tc>
          <w:tcPr>
            <w:tcW w:w="2307" w:type="dxa"/>
            <w:tcMar>
              <w:top w:w="0" w:type="dxa"/>
              <w:left w:w="108" w:type="dxa"/>
              <w:bottom w:w="0" w:type="dxa"/>
              <w:right w:w="108" w:type="dxa"/>
            </w:tcMar>
          </w:tcPr>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11</w:t>
            </w:r>
          </w:p>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Servicios de Informática</w:t>
            </w:r>
          </w:p>
        </w:tc>
        <w:tc>
          <w:tcPr>
            <w:tcW w:w="2468" w:type="dxa"/>
          </w:tcPr>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21</w:t>
            </w:r>
          </w:p>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Servicios de internet</w:t>
            </w:r>
          </w:p>
        </w:tc>
      </w:tr>
      <w:tr w:rsidR="00987B33" w:rsidRPr="00A906ED" w:rsidTr="00F3641C">
        <w:trPr>
          <w:trHeight w:val="253"/>
        </w:trPr>
        <w:tc>
          <w:tcPr>
            <w:tcW w:w="1116" w:type="dxa"/>
          </w:tcPr>
          <w:p w:rsidR="00987B33" w:rsidRPr="00A906ED" w:rsidRDefault="00987B33" w:rsidP="00F3641C">
            <w:pPr>
              <w:jc w:val="center"/>
              <w:rPr>
                <w:rFonts w:ascii="Arial Narrow" w:hAnsi="Arial Narrow" w:cs="Arial"/>
                <w:sz w:val="16"/>
                <w:szCs w:val="16"/>
                <w:lang w:val="es-ES" w:eastAsia="en-US"/>
              </w:rPr>
            </w:pPr>
          </w:p>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81112200</w:t>
            </w:r>
          </w:p>
        </w:tc>
        <w:tc>
          <w:tcPr>
            <w:tcW w:w="2150" w:type="dxa"/>
            <w:tcMar>
              <w:top w:w="0" w:type="dxa"/>
              <w:left w:w="108" w:type="dxa"/>
              <w:bottom w:w="0" w:type="dxa"/>
              <w:right w:w="108" w:type="dxa"/>
            </w:tcMar>
          </w:tcPr>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81</w:t>
            </w:r>
          </w:p>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Servicios basados en ingeniería, investigación y tecnología</w:t>
            </w:r>
          </w:p>
        </w:tc>
        <w:tc>
          <w:tcPr>
            <w:tcW w:w="2307" w:type="dxa"/>
            <w:tcMar>
              <w:top w:w="0" w:type="dxa"/>
              <w:left w:w="108" w:type="dxa"/>
              <w:bottom w:w="0" w:type="dxa"/>
              <w:right w:w="108" w:type="dxa"/>
            </w:tcMar>
          </w:tcPr>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11</w:t>
            </w:r>
          </w:p>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Servicios de Informática</w:t>
            </w:r>
          </w:p>
        </w:tc>
        <w:tc>
          <w:tcPr>
            <w:tcW w:w="2468" w:type="dxa"/>
          </w:tcPr>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22</w:t>
            </w:r>
          </w:p>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Mantenimiento y soporte de software</w:t>
            </w:r>
          </w:p>
        </w:tc>
      </w:tr>
    </w:tbl>
    <w:p w:rsidR="005F6BCD" w:rsidRPr="00A906ED" w:rsidRDefault="005F6BCD" w:rsidP="005F6BCD">
      <w:pPr>
        <w:jc w:val="both"/>
        <w:rPr>
          <w:rFonts w:ascii="Arial Narrow" w:hAnsi="Arial Narrow" w:cs="Arial"/>
          <w:b/>
          <w:bCs/>
          <w:sz w:val="22"/>
          <w:szCs w:val="22"/>
          <w:highlight w:val="green"/>
        </w:rPr>
      </w:pPr>
    </w:p>
    <w:p w:rsidR="005F6BCD" w:rsidRPr="00A906ED" w:rsidRDefault="005F6BCD" w:rsidP="005F6BCD">
      <w:pPr>
        <w:numPr>
          <w:ilvl w:val="0"/>
          <w:numId w:val="4"/>
        </w:numPr>
        <w:ind w:left="0" w:right="-426"/>
        <w:contextualSpacing/>
        <w:jc w:val="both"/>
        <w:rPr>
          <w:rFonts w:ascii="Arial Narrow" w:eastAsia="Calibri" w:hAnsi="Arial Narrow"/>
          <w:b/>
          <w:sz w:val="22"/>
          <w:szCs w:val="22"/>
          <w:u w:val="single"/>
          <w:lang w:eastAsia="en-US"/>
        </w:rPr>
      </w:pPr>
      <w:r w:rsidRPr="00A906ED">
        <w:rPr>
          <w:rFonts w:ascii="Arial Narrow" w:eastAsia="Calibri" w:hAnsi="Arial Narrow"/>
          <w:b/>
          <w:sz w:val="22"/>
          <w:szCs w:val="22"/>
          <w:u w:val="single"/>
          <w:lang w:eastAsia="en-US"/>
        </w:rPr>
        <w:t>UNIDAD DE MEDIA</w:t>
      </w:r>
    </w:p>
    <w:p w:rsidR="005F6BCD" w:rsidRPr="00A906ED" w:rsidRDefault="005F6BCD" w:rsidP="005F6BCD">
      <w:pPr>
        <w:ind w:right="-426"/>
        <w:jc w:val="both"/>
        <w:rPr>
          <w:rFonts w:ascii="Arial Narrow" w:hAnsi="Arial Narrow"/>
          <w:sz w:val="22"/>
          <w:szCs w:val="22"/>
          <w:lang w:val="es-ES"/>
        </w:rPr>
      </w:pPr>
    </w:p>
    <w:p w:rsidR="005F6BCD" w:rsidRPr="00A906ED" w:rsidRDefault="005F6BCD" w:rsidP="005F6BCD">
      <w:pPr>
        <w:ind w:right="-426"/>
        <w:jc w:val="both"/>
        <w:rPr>
          <w:rFonts w:ascii="Arial Narrow" w:hAnsi="Arial Narrow"/>
          <w:sz w:val="22"/>
          <w:szCs w:val="22"/>
          <w:lang w:val="es-ES"/>
        </w:rPr>
      </w:pPr>
      <w:r w:rsidRPr="00A906ED">
        <w:rPr>
          <w:rFonts w:ascii="Arial Narrow" w:hAnsi="Arial Narrow"/>
          <w:sz w:val="22"/>
          <w:szCs w:val="22"/>
          <w:lang w:val="es-ES"/>
        </w:rPr>
        <w:t>No aplica</w:t>
      </w:r>
    </w:p>
    <w:p w:rsidR="005F6BCD" w:rsidRPr="00A906ED" w:rsidRDefault="005F6BCD" w:rsidP="005F6BCD">
      <w:pPr>
        <w:ind w:left="709" w:right="-426"/>
        <w:jc w:val="both"/>
        <w:rPr>
          <w:rFonts w:ascii="Arial Narrow" w:hAnsi="Arial Narrow"/>
          <w:b/>
          <w:sz w:val="22"/>
          <w:szCs w:val="22"/>
          <w:u w:val="single"/>
          <w:lang w:val="es-ES"/>
        </w:rPr>
      </w:pPr>
    </w:p>
    <w:p w:rsidR="005F6BCD" w:rsidRPr="00A906ED" w:rsidRDefault="005F6BCD" w:rsidP="005F6BCD">
      <w:pPr>
        <w:numPr>
          <w:ilvl w:val="0"/>
          <w:numId w:val="4"/>
        </w:numPr>
        <w:ind w:left="0" w:right="-426"/>
        <w:jc w:val="both"/>
        <w:rPr>
          <w:rFonts w:ascii="Arial Narrow" w:hAnsi="Arial Narrow"/>
          <w:b/>
          <w:sz w:val="22"/>
          <w:szCs w:val="22"/>
          <w:u w:val="single"/>
          <w:lang w:val="es-ES"/>
        </w:rPr>
      </w:pPr>
      <w:r w:rsidRPr="00A906ED">
        <w:rPr>
          <w:rFonts w:ascii="Arial Narrow" w:hAnsi="Arial Narrow"/>
          <w:b/>
          <w:sz w:val="22"/>
          <w:szCs w:val="22"/>
          <w:u w:val="single"/>
          <w:lang w:val="es-ES"/>
        </w:rPr>
        <w:t>CALIDAD MINIMA Y PATRONES DE DESEMPEÑO MINIMOS</w:t>
      </w:r>
    </w:p>
    <w:p w:rsidR="005F6BCD" w:rsidRPr="00A906ED" w:rsidRDefault="005F6BCD" w:rsidP="005F6BCD">
      <w:pPr>
        <w:ind w:right="-426"/>
        <w:jc w:val="both"/>
        <w:rPr>
          <w:rFonts w:ascii="Arial Narrow" w:hAnsi="Arial Narrow"/>
          <w:b/>
          <w:sz w:val="22"/>
          <w:szCs w:val="22"/>
          <w:u w:val="single"/>
          <w:lang w:val="es-ES"/>
        </w:rPr>
      </w:pPr>
    </w:p>
    <w:p w:rsidR="005F6BCD" w:rsidRPr="00A906ED" w:rsidRDefault="005F6BCD" w:rsidP="005F6BCD">
      <w:pPr>
        <w:widowControl w:val="0"/>
        <w:tabs>
          <w:tab w:val="center" w:pos="4252"/>
          <w:tab w:val="right" w:pos="8504"/>
        </w:tabs>
        <w:ind w:right="-426"/>
        <w:jc w:val="both"/>
        <w:rPr>
          <w:rFonts w:ascii="Arial Narrow" w:hAnsi="Arial Narrow" w:cs="Arial"/>
          <w:sz w:val="22"/>
          <w:szCs w:val="22"/>
          <w:lang w:val="es-ES"/>
        </w:rPr>
      </w:pPr>
      <w:r w:rsidRPr="00A906ED">
        <w:rPr>
          <w:rFonts w:ascii="Arial Narrow" w:hAnsi="Arial Narrow" w:cs="Arial"/>
          <w:sz w:val="22"/>
          <w:szCs w:val="22"/>
          <w:lang w:val="es-ES"/>
        </w:rPr>
        <w:t>Los servicios a contratar a través del Proceso de Selección deberán cumplir con las siguientes especificaciones técnicas mínimas:</w:t>
      </w:r>
    </w:p>
    <w:p w:rsidR="00E76590" w:rsidRDefault="00E76590"/>
    <w:tbl>
      <w:tblPr>
        <w:tblW w:w="9498" w:type="dxa"/>
        <w:tblInd w:w="30" w:type="dxa"/>
        <w:tblLayout w:type="fixed"/>
        <w:tblCellMar>
          <w:left w:w="30" w:type="dxa"/>
          <w:right w:w="30" w:type="dxa"/>
        </w:tblCellMar>
        <w:tblLook w:val="04A0" w:firstRow="1" w:lastRow="0" w:firstColumn="1" w:lastColumn="0" w:noHBand="0" w:noVBand="1"/>
      </w:tblPr>
      <w:tblGrid>
        <w:gridCol w:w="2268"/>
        <w:gridCol w:w="1276"/>
        <w:gridCol w:w="5954"/>
      </w:tblGrid>
      <w:tr w:rsidR="00987B33" w:rsidRPr="005D1A04" w:rsidTr="00F3641C">
        <w:trPr>
          <w:cantSplit/>
          <w:trHeight w:val="672"/>
        </w:trPr>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rsidR="00987B33" w:rsidRPr="005D1A04" w:rsidRDefault="00987B33" w:rsidP="00F3641C">
            <w:pPr>
              <w:jc w:val="center"/>
              <w:rPr>
                <w:rFonts w:ascii="Arial Narrow" w:hAnsi="Arial Narrow" w:cs="Arial"/>
                <w:b/>
                <w:sz w:val="16"/>
                <w:szCs w:val="20"/>
              </w:rPr>
            </w:pPr>
            <w:r w:rsidRPr="005D1A04">
              <w:rPr>
                <w:rFonts w:ascii="Arial Narrow" w:hAnsi="Arial Narrow" w:cs="Arial"/>
                <w:b/>
                <w:sz w:val="16"/>
                <w:szCs w:val="20"/>
              </w:rPr>
              <w:t>ITEM</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987B33" w:rsidRPr="005D1A04" w:rsidRDefault="00987B33" w:rsidP="00F3641C">
            <w:pPr>
              <w:ind w:right="72"/>
              <w:jc w:val="center"/>
              <w:rPr>
                <w:rFonts w:ascii="Arial Narrow" w:hAnsi="Arial Narrow" w:cs="Arial"/>
                <w:b/>
                <w:sz w:val="16"/>
                <w:szCs w:val="20"/>
              </w:rPr>
            </w:pPr>
          </w:p>
          <w:p w:rsidR="00987B33" w:rsidRPr="005D1A04" w:rsidRDefault="00987B33" w:rsidP="00F3641C">
            <w:pPr>
              <w:ind w:right="72"/>
              <w:jc w:val="center"/>
              <w:rPr>
                <w:rFonts w:ascii="Arial Narrow" w:hAnsi="Arial Narrow" w:cs="Arial"/>
                <w:b/>
                <w:sz w:val="16"/>
                <w:szCs w:val="20"/>
              </w:rPr>
            </w:pPr>
            <w:r w:rsidRPr="005D1A04">
              <w:rPr>
                <w:rFonts w:ascii="Arial Narrow" w:hAnsi="Arial Narrow" w:cs="Arial"/>
                <w:b/>
                <w:sz w:val="16"/>
                <w:szCs w:val="20"/>
              </w:rPr>
              <w:t xml:space="preserve">No. </w:t>
            </w:r>
          </w:p>
        </w:tc>
        <w:tc>
          <w:tcPr>
            <w:tcW w:w="5954" w:type="dxa"/>
            <w:tcBorders>
              <w:top w:val="single" w:sz="4" w:space="0" w:color="auto"/>
              <w:left w:val="single" w:sz="4" w:space="0" w:color="auto"/>
              <w:bottom w:val="single" w:sz="4" w:space="0" w:color="auto"/>
              <w:right w:val="single" w:sz="4" w:space="0" w:color="auto"/>
            </w:tcBorders>
            <w:shd w:val="clear" w:color="auto" w:fill="D9D9D9"/>
          </w:tcPr>
          <w:p w:rsidR="00987B33" w:rsidRPr="005D1A04" w:rsidRDefault="00987B33" w:rsidP="00F3641C">
            <w:pPr>
              <w:ind w:right="72"/>
              <w:jc w:val="center"/>
              <w:rPr>
                <w:rFonts w:ascii="Arial Narrow" w:hAnsi="Arial Narrow" w:cs="Arial"/>
                <w:b/>
                <w:sz w:val="16"/>
                <w:szCs w:val="20"/>
              </w:rPr>
            </w:pPr>
          </w:p>
        </w:tc>
      </w:tr>
      <w:tr w:rsidR="00987B33" w:rsidRPr="005D1A04" w:rsidTr="00F3641C">
        <w:trPr>
          <w:cantSplit/>
          <w:trHeight w:val="1182"/>
          <w:hidden/>
        </w:trPr>
        <w:tc>
          <w:tcPr>
            <w:tcW w:w="2268" w:type="dxa"/>
            <w:tcBorders>
              <w:top w:val="single" w:sz="4" w:space="0" w:color="auto"/>
              <w:left w:val="single" w:sz="4" w:space="0" w:color="auto"/>
              <w:bottom w:val="single" w:sz="4" w:space="0" w:color="auto"/>
              <w:right w:val="single" w:sz="4" w:space="0" w:color="auto"/>
            </w:tcBorders>
            <w:vAlign w:val="center"/>
          </w:tcPr>
          <w:p w:rsidR="00987B33" w:rsidRPr="005D1A04" w:rsidRDefault="00987B33" w:rsidP="00987B33">
            <w:pPr>
              <w:numPr>
                <w:ilvl w:val="0"/>
                <w:numId w:val="1"/>
              </w:numPr>
              <w:ind w:left="0" w:firstLine="0"/>
              <w:jc w:val="center"/>
              <w:rPr>
                <w:rFonts w:ascii="Arial Narrow" w:hAnsi="Arial Narrow" w:cs="Arial"/>
                <w:vanish/>
                <w:sz w:val="16"/>
                <w:szCs w:val="20"/>
                <w:lang w:val="es-ES"/>
              </w:rPr>
            </w:pPr>
          </w:p>
          <w:p w:rsidR="00987B33" w:rsidRPr="005D1A04" w:rsidRDefault="00987B33" w:rsidP="00F3641C">
            <w:pPr>
              <w:ind w:right="72"/>
              <w:jc w:val="both"/>
              <w:rPr>
                <w:rFonts w:ascii="Arial Narrow" w:hAnsi="Arial Narrow" w:cs="Arial"/>
                <w:sz w:val="16"/>
                <w:szCs w:val="20"/>
              </w:rPr>
            </w:pPr>
            <w:r w:rsidRPr="005D1A04">
              <w:rPr>
                <w:rFonts w:ascii="Arial Narrow" w:hAnsi="Arial Narrow" w:cs="Arial"/>
                <w:b/>
                <w:sz w:val="16"/>
                <w:szCs w:val="20"/>
              </w:rPr>
              <w:t xml:space="preserve"> 1. </w:t>
            </w:r>
            <w:r>
              <w:rPr>
                <w:rFonts w:ascii="Arial Narrow" w:hAnsi="Arial Narrow" w:cs="Arial"/>
                <w:b/>
                <w:sz w:val="16"/>
                <w:szCs w:val="20"/>
              </w:rPr>
              <w:t xml:space="preserve">     </w:t>
            </w:r>
            <w:r w:rsidRPr="005D1A04">
              <w:rPr>
                <w:rFonts w:ascii="Arial Narrow" w:hAnsi="Arial Narrow" w:cs="Arial"/>
                <w:b/>
                <w:sz w:val="16"/>
                <w:szCs w:val="20"/>
              </w:rPr>
              <w:t>ALCANCE</w:t>
            </w:r>
          </w:p>
        </w:tc>
        <w:tc>
          <w:tcPr>
            <w:tcW w:w="1276" w:type="dxa"/>
            <w:tcBorders>
              <w:top w:val="single" w:sz="4" w:space="0" w:color="auto"/>
              <w:left w:val="single" w:sz="4" w:space="0" w:color="auto"/>
              <w:bottom w:val="single" w:sz="4" w:space="0" w:color="auto"/>
              <w:right w:val="single" w:sz="4" w:space="0" w:color="auto"/>
            </w:tcBorders>
            <w:hideMark/>
          </w:tcPr>
          <w:p w:rsidR="00987B33" w:rsidRPr="005D1A04" w:rsidRDefault="00987B33" w:rsidP="00F3641C">
            <w:pPr>
              <w:ind w:right="72"/>
              <w:jc w:val="center"/>
              <w:rPr>
                <w:rFonts w:ascii="Arial Narrow" w:hAnsi="Arial Narrow" w:cs="Arial"/>
                <w:sz w:val="16"/>
                <w:szCs w:val="20"/>
              </w:rPr>
            </w:pPr>
          </w:p>
          <w:p w:rsidR="00987B33" w:rsidRPr="005D1A04" w:rsidRDefault="00987B33" w:rsidP="00F3641C">
            <w:pPr>
              <w:ind w:right="72"/>
              <w:jc w:val="center"/>
              <w:rPr>
                <w:rFonts w:ascii="Arial Narrow" w:hAnsi="Arial Narrow" w:cs="Arial"/>
                <w:sz w:val="16"/>
                <w:szCs w:val="20"/>
              </w:rPr>
            </w:pPr>
          </w:p>
          <w:p w:rsidR="00987B33" w:rsidRPr="005D1A04" w:rsidRDefault="00987B33" w:rsidP="00F3641C">
            <w:pPr>
              <w:ind w:right="72"/>
              <w:jc w:val="center"/>
              <w:rPr>
                <w:rFonts w:ascii="Arial Narrow" w:hAnsi="Arial Narrow" w:cs="Arial"/>
                <w:sz w:val="16"/>
                <w:szCs w:val="20"/>
              </w:rPr>
            </w:pPr>
          </w:p>
          <w:p w:rsidR="00987B33" w:rsidRPr="005D1A04" w:rsidRDefault="00987B33" w:rsidP="00F3641C">
            <w:pPr>
              <w:ind w:right="72"/>
              <w:jc w:val="center"/>
              <w:rPr>
                <w:rFonts w:ascii="Arial Narrow" w:hAnsi="Arial Narrow" w:cs="Arial"/>
                <w:sz w:val="16"/>
                <w:szCs w:val="20"/>
              </w:rPr>
            </w:pPr>
          </w:p>
          <w:p w:rsidR="00987B33" w:rsidRPr="006352F5" w:rsidRDefault="00987B33" w:rsidP="00F3641C">
            <w:pPr>
              <w:ind w:right="72"/>
              <w:jc w:val="center"/>
              <w:rPr>
                <w:rFonts w:ascii="Arial Narrow" w:hAnsi="Arial Narrow" w:cs="Arial"/>
                <w:b/>
                <w:sz w:val="16"/>
                <w:szCs w:val="20"/>
              </w:rPr>
            </w:pPr>
            <w:r w:rsidRPr="006352F5">
              <w:rPr>
                <w:rFonts w:ascii="Arial Narrow" w:hAnsi="Arial Narrow" w:cs="Arial"/>
                <w:b/>
                <w:sz w:val="16"/>
                <w:szCs w:val="20"/>
              </w:rPr>
              <w:t>1.1</w:t>
            </w:r>
          </w:p>
        </w:tc>
        <w:tc>
          <w:tcPr>
            <w:tcW w:w="5954" w:type="dxa"/>
            <w:tcBorders>
              <w:top w:val="single" w:sz="4" w:space="0" w:color="auto"/>
              <w:left w:val="single" w:sz="4" w:space="0" w:color="auto"/>
              <w:bottom w:val="single" w:sz="4" w:space="0" w:color="auto"/>
              <w:right w:val="single" w:sz="4" w:space="0" w:color="auto"/>
            </w:tcBorders>
          </w:tcPr>
          <w:p w:rsidR="00987B33" w:rsidRPr="006352F5" w:rsidRDefault="00987B33" w:rsidP="00F3641C">
            <w:pPr>
              <w:ind w:right="72"/>
              <w:jc w:val="both"/>
              <w:rPr>
                <w:rFonts w:ascii="Arial Narrow" w:hAnsi="Arial Narrow" w:cs="Arial"/>
                <w:b/>
                <w:sz w:val="20"/>
                <w:szCs w:val="20"/>
              </w:rPr>
            </w:pPr>
            <w:r w:rsidRPr="006352F5">
              <w:rPr>
                <w:rFonts w:ascii="Arial Narrow" w:hAnsi="Arial Narrow" w:cs="Arial"/>
                <w:sz w:val="20"/>
                <w:szCs w:val="20"/>
              </w:rPr>
              <w:t xml:space="preserve">El alcance corresponde a los Sistemas que conforman la plataforma del Portal WEB del MDN en los ambientes   Productivo, Calidad y Desarrollo (Portal Productivo, Portal Calidad, Portal Desarrollo, </w:t>
            </w:r>
            <w:proofErr w:type="spellStart"/>
            <w:r w:rsidRPr="006352F5">
              <w:rPr>
                <w:rFonts w:ascii="Arial Narrow" w:hAnsi="Arial Narrow" w:cs="Arial"/>
                <w:sz w:val="20"/>
                <w:szCs w:val="20"/>
              </w:rPr>
              <w:t>Webdispatcher</w:t>
            </w:r>
            <w:proofErr w:type="spellEnd"/>
            <w:r w:rsidRPr="006352F5">
              <w:rPr>
                <w:rFonts w:ascii="Arial Narrow" w:hAnsi="Arial Narrow" w:cs="Arial"/>
                <w:sz w:val="20"/>
                <w:szCs w:val="20"/>
              </w:rPr>
              <w:t xml:space="preserve">, Apache, TREX, NWDI, Base de Datos, configuraciones dentro del portal relacionadas Directorio Activo, entre otros componentes de SAP </w:t>
            </w:r>
            <w:proofErr w:type="spellStart"/>
            <w:r w:rsidRPr="006352F5">
              <w:rPr>
                <w:rFonts w:ascii="Arial Narrow" w:hAnsi="Arial Narrow" w:cs="Arial"/>
                <w:sz w:val="20"/>
                <w:szCs w:val="20"/>
              </w:rPr>
              <w:t>Netweaver</w:t>
            </w:r>
            <w:proofErr w:type="spellEnd"/>
            <w:r w:rsidRPr="006352F5">
              <w:rPr>
                <w:rFonts w:ascii="Arial Narrow" w:hAnsi="Arial Narrow" w:cs="Arial"/>
                <w:sz w:val="20"/>
                <w:szCs w:val="20"/>
              </w:rPr>
              <w:t xml:space="preserve"> portal) y </w:t>
            </w:r>
            <w:proofErr w:type="spellStart"/>
            <w:r w:rsidRPr="006352F5">
              <w:rPr>
                <w:rFonts w:ascii="Arial Narrow" w:hAnsi="Arial Narrow" w:cs="Arial"/>
                <w:sz w:val="20"/>
                <w:szCs w:val="20"/>
              </w:rPr>
              <w:t>Solution</w:t>
            </w:r>
            <w:proofErr w:type="spellEnd"/>
            <w:r w:rsidRPr="006352F5">
              <w:rPr>
                <w:rFonts w:ascii="Arial Narrow" w:hAnsi="Arial Narrow" w:cs="Arial"/>
                <w:sz w:val="20"/>
                <w:szCs w:val="20"/>
              </w:rPr>
              <w:t xml:space="preserve"> Manager, de acuerdo con las versiones y/o licencias utilizadas por el Ministerio de Defensa Nacional, que deberá ser desarrollado en 2 fases :  De análisis y  de  solución. </w:t>
            </w:r>
          </w:p>
        </w:tc>
      </w:tr>
      <w:tr w:rsidR="00987B33" w:rsidRPr="005D1A04" w:rsidTr="00F3641C">
        <w:trPr>
          <w:cantSplit/>
          <w:trHeight w:val="171"/>
        </w:trPr>
        <w:tc>
          <w:tcPr>
            <w:tcW w:w="2268" w:type="dxa"/>
            <w:vMerge w:val="restart"/>
            <w:tcBorders>
              <w:top w:val="single" w:sz="4" w:space="0" w:color="auto"/>
              <w:left w:val="single" w:sz="4" w:space="0" w:color="auto"/>
              <w:right w:val="single" w:sz="4" w:space="0" w:color="auto"/>
            </w:tcBorders>
            <w:shd w:val="clear" w:color="auto" w:fill="auto"/>
            <w:vAlign w:val="center"/>
          </w:tcPr>
          <w:p w:rsidR="00987B33" w:rsidRPr="005D1A04" w:rsidRDefault="00987B33" w:rsidP="00987B33">
            <w:pPr>
              <w:numPr>
                <w:ilvl w:val="0"/>
                <w:numId w:val="1"/>
              </w:numPr>
              <w:rPr>
                <w:rFonts w:ascii="Arial Narrow" w:hAnsi="Arial Narrow" w:cs="Arial"/>
                <w:b/>
                <w:sz w:val="16"/>
                <w:szCs w:val="20"/>
                <w:lang w:val="es-ES"/>
              </w:rPr>
            </w:pPr>
            <w:r w:rsidRPr="005D1A04">
              <w:rPr>
                <w:rFonts w:ascii="Arial Narrow" w:hAnsi="Arial Narrow" w:cs="Arial"/>
                <w:b/>
                <w:sz w:val="16"/>
                <w:szCs w:val="20"/>
                <w:lang w:val="es-ES"/>
              </w:rPr>
              <w:lastRenderedPageBreak/>
              <w:t>PERSONAL</w:t>
            </w:r>
          </w:p>
          <w:p w:rsidR="00987B33" w:rsidRPr="005D1A04" w:rsidRDefault="00987B33" w:rsidP="00F3641C">
            <w:pPr>
              <w:jc w:val="center"/>
              <w:rPr>
                <w:rFonts w:ascii="Arial Narrow" w:hAnsi="Arial Narrow" w:cs="Arial"/>
                <w:b/>
                <w:sz w:val="16"/>
                <w:szCs w:val="20"/>
                <w:lang w:val="es-E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87B33" w:rsidRPr="005D1A04" w:rsidRDefault="00987B33" w:rsidP="00F3641C">
            <w:pPr>
              <w:ind w:left="360" w:hanging="360"/>
              <w:jc w:val="center"/>
              <w:rPr>
                <w:rFonts w:ascii="Arial Narrow" w:hAnsi="Arial Narrow" w:cs="Arial"/>
                <w:b/>
                <w:sz w:val="16"/>
                <w:szCs w:val="20"/>
                <w:lang w:val="es-ES"/>
              </w:rPr>
            </w:pPr>
          </w:p>
          <w:p w:rsidR="00987B33" w:rsidRPr="005D1A04" w:rsidRDefault="00987B33" w:rsidP="00F3641C">
            <w:pPr>
              <w:ind w:left="360" w:hanging="360"/>
              <w:jc w:val="center"/>
              <w:rPr>
                <w:rFonts w:ascii="Arial Narrow" w:hAnsi="Arial Narrow" w:cs="Arial"/>
                <w:b/>
                <w:sz w:val="16"/>
                <w:szCs w:val="20"/>
                <w:lang w:val="es-ES"/>
              </w:rPr>
            </w:pPr>
          </w:p>
          <w:p w:rsidR="00987B33" w:rsidRPr="005D1A04" w:rsidRDefault="00987B33" w:rsidP="00F3641C">
            <w:pPr>
              <w:ind w:left="360" w:hanging="360"/>
              <w:jc w:val="center"/>
              <w:rPr>
                <w:rFonts w:ascii="Arial Narrow" w:hAnsi="Arial Narrow" w:cs="Arial"/>
                <w:b/>
                <w:sz w:val="16"/>
                <w:szCs w:val="20"/>
                <w:lang w:val="es-ES"/>
              </w:rPr>
            </w:pPr>
          </w:p>
          <w:p w:rsidR="00987B33" w:rsidRPr="005D1A04" w:rsidRDefault="00987B33" w:rsidP="00F3641C">
            <w:pPr>
              <w:ind w:left="360" w:hanging="360"/>
              <w:jc w:val="center"/>
              <w:rPr>
                <w:rFonts w:ascii="Arial Narrow" w:hAnsi="Arial Narrow" w:cs="Arial"/>
                <w:b/>
                <w:sz w:val="16"/>
                <w:szCs w:val="20"/>
                <w:lang w:val="es-ES"/>
              </w:rPr>
            </w:pPr>
          </w:p>
          <w:p w:rsidR="00987B33" w:rsidRPr="005D1A04" w:rsidRDefault="00987B33" w:rsidP="00F3641C">
            <w:pPr>
              <w:ind w:left="360" w:hanging="360"/>
              <w:jc w:val="center"/>
              <w:rPr>
                <w:rFonts w:ascii="Arial Narrow" w:hAnsi="Arial Narrow" w:cs="Arial"/>
                <w:b/>
                <w:sz w:val="16"/>
                <w:szCs w:val="20"/>
                <w:lang w:val="es-ES"/>
              </w:rPr>
            </w:pPr>
          </w:p>
          <w:p w:rsidR="00987B33" w:rsidRPr="005D1A04" w:rsidRDefault="00987B33" w:rsidP="00F3641C">
            <w:pPr>
              <w:ind w:left="360" w:hanging="360"/>
              <w:jc w:val="center"/>
              <w:rPr>
                <w:rFonts w:ascii="Arial Narrow" w:hAnsi="Arial Narrow" w:cs="Arial"/>
                <w:b/>
                <w:sz w:val="16"/>
                <w:szCs w:val="20"/>
                <w:lang w:val="es-ES"/>
              </w:rPr>
            </w:pPr>
          </w:p>
          <w:p w:rsidR="00987B33" w:rsidRPr="005D1A04" w:rsidRDefault="00987B33" w:rsidP="00F3641C">
            <w:pPr>
              <w:ind w:left="360" w:hanging="360"/>
              <w:jc w:val="center"/>
              <w:rPr>
                <w:rFonts w:ascii="Arial Narrow" w:hAnsi="Arial Narrow" w:cs="Arial"/>
                <w:b/>
                <w:sz w:val="16"/>
                <w:szCs w:val="20"/>
                <w:lang w:val="es-ES"/>
              </w:rPr>
            </w:pPr>
          </w:p>
          <w:p w:rsidR="00987B33" w:rsidRPr="005D1A04" w:rsidRDefault="00987B33" w:rsidP="00F3641C">
            <w:pPr>
              <w:ind w:left="360" w:hanging="360"/>
              <w:jc w:val="center"/>
              <w:rPr>
                <w:rFonts w:ascii="Arial Narrow" w:hAnsi="Arial Narrow" w:cs="Arial"/>
                <w:b/>
                <w:sz w:val="16"/>
                <w:szCs w:val="20"/>
                <w:lang w:val="es-ES"/>
              </w:rPr>
            </w:pPr>
          </w:p>
          <w:p w:rsidR="00987B33" w:rsidRPr="005D1A04" w:rsidRDefault="00987B33" w:rsidP="00F3641C">
            <w:pPr>
              <w:ind w:left="360" w:hanging="360"/>
              <w:jc w:val="center"/>
              <w:rPr>
                <w:rFonts w:ascii="Arial Narrow" w:hAnsi="Arial Narrow" w:cs="Arial"/>
                <w:b/>
                <w:sz w:val="16"/>
                <w:szCs w:val="20"/>
                <w:lang w:val="es-ES"/>
              </w:rPr>
            </w:pPr>
          </w:p>
          <w:p w:rsidR="00987B33" w:rsidRPr="005D1A04" w:rsidRDefault="00987B33" w:rsidP="00F3641C">
            <w:pPr>
              <w:ind w:left="360" w:hanging="360"/>
              <w:jc w:val="center"/>
              <w:rPr>
                <w:rFonts w:ascii="Arial Narrow" w:hAnsi="Arial Narrow" w:cs="Arial"/>
                <w:b/>
                <w:sz w:val="16"/>
                <w:szCs w:val="20"/>
                <w:lang w:val="es-ES"/>
              </w:rPr>
            </w:pPr>
          </w:p>
          <w:p w:rsidR="00987B33" w:rsidRPr="005D1A04" w:rsidRDefault="00987B33" w:rsidP="00F3641C">
            <w:pPr>
              <w:ind w:left="360" w:hanging="360"/>
              <w:jc w:val="center"/>
              <w:rPr>
                <w:rFonts w:ascii="Arial Narrow" w:hAnsi="Arial Narrow" w:cs="Arial"/>
                <w:b/>
                <w:sz w:val="16"/>
                <w:szCs w:val="20"/>
                <w:lang w:val="es-ES"/>
              </w:rPr>
            </w:pPr>
          </w:p>
          <w:p w:rsidR="00987B33" w:rsidRPr="005D1A04" w:rsidRDefault="00987B33" w:rsidP="00F3641C">
            <w:pPr>
              <w:ind w:left="360" w:hanging="360"/>
              <w:jc w:val="center"/>
              <w:rPr>
                <w:rFonts w:ascii="Arial Narrow" w:hAnsi="Arial Narrow" w:cs="Arial"/>
                <w:b/>
                <w:sz w:val="16"/>
                <w:szCs w:val="20"/>
                <w:lang w:val="es-ES"/>
              </w:rPr>
            </w:pPr>
          </w:p>
          <w:p w:rsidR="00987B33" w:rsidRPr="005D1A04" w:rsidRDefault="00987B33" w:rsidP="00F3641C">
            <w:pPr>
              <w:ind w:left="360" w:hanging="360"/>
              <w:jc w:val="center"/>
              <w:rPr>
                <w:rFonts w:ascii="Arial Narrow" w:hAnsi="Arial Narrow" w:cs="Arial"/>
                <w:b/>
                <w:sz w:val="16"/>
                <w:szCs w:val="20"/>
                <w:lang w:val="es-ES"/>
              </w:rPr>
            </w:pPr>
          </w:p>
          <w:p w:rsidR="00987B33" w:rsidRPr="006352F5" w:rsidRDefault="00987B33" w:rsidP="00F3641C">
            <w:pPr>
              <w:ind w:left="360" w:hanging="360"/>
              <w:jc w:val="center"/>
              <w:rPr>
                <w:rFonts w:ascii="Arial Narrow" w:hAnsi="Arial Narrow" w:cs="Arial"/>
                <w:b/>
                <w:sz w:val="16"/>
                <w:szCs w:val="20"/>
                <w:lang w:val="es-ES"/>
              </w:rPr>
            </w:pPr>
            <w:r w:rsidRPr="006352F5">
              <w:rPr>
                <w:rFonts w:ascii="Arial Narrow" w:hAnsi="Arial Narrow" w:cs="Arial"/>
                <w:b/>
                <w:sz w:val="16"/>
                <w:szCs w:val="20"/>
                <w:lang w:val="es-ES"/>
              </w:rPr>
              <w:t>2.2.1</w:t>
            </w:r>
          </w:p>
        </w:tc>
        <w:tc>
          <w:tcPr>
            <w:tcW w:w="5954" w:type="dxa"/>
            <w:tcBorders>
              <w:top w:val="single" w:sz="4" w:space="0" w:color="auto"/>
              <w:left w:val="single" w:sz="4" w:space="0" w:color="auto"/>
              <w:bottom w:val="single" w:sz="4" w:space="0" w:color="auto"/>
              <w:right w:val="single" w:sz="4" w:space="0" w:color="auto"/>
            </w:tcBorders>
            <w:shd w:val="clear" w:color="auto" w:fill="auto"/>
          </w:tcPr>
          <w:p w:rsidR="00987B33" w:rsidRPr="00EE5832" w:rsidRDefault="00987B33" w:rsidP="00F3641C">
            <w:pPr>
              <w:tabs>
                <w:tab w:val="left" w:pos="253"/>
              </w:tabs>
              <w:ind w:left="253" w:right="111"/>
              <w:jc w:val="both"/>
              <w:rPr>
                <w:rFonts w:ascii="Arial Narrow" w:hAnsi="Arial Narrow" w:cs="Arial"/>
                <w:b/>
                <w:sz w:val="20"/>
                <w:szCs w:val="20"/>
              </w:rPr>
            </w:pPr>
            <w:r w:rsidRPr="00EE5832">
              <w:rPr>
                <w:rFonts w:ascii="Arial Narrow" w:hAnsi="Arial Narrow" w:cs="Arial"/>
                <w:b/>
                <w:sz w:val="20"/>
                <w:szCs w:val="20"/>
              </w:rPr>
              <w:t>Consultor Certificado BASIS SAP</w:t>
            </w:r>
          </w:p>
          <w:p w:rsidR="00987B33" w:rsidRPr="006352F5" w:rsidRDefault="00987B33" w:rsidP="00F3641C">
            <w:pPr>
              <w:tabs>
                <w:tab w:val="left" w:pos="253"/>
              </w:tabs>
              <w:ind w:left="253" w:right="111"/>
              <w:jc w:val="both"/>
              <w:rPr>
                <w:rFonts w:ascii="Arial Narrow" w:hAnsi="Arial Narrow" w:cs="Arial"/>
                <w:sz w:val="20"/>
                <w:szCs w:val="20"/>
              </w:rPr>
            </w:pPr>
          </w:p>
          <w:p w:rsidR="00987B33" w:rsidRPr="006352F5" w:rsidRDefault="00987B33" w:rsidP="00F3641C">
            <w:pPr>
              <w:tabs>
                <w:tab w:val="left" w:pos="253"/>
              </w:tabs>
              <w:ind w:left="253" w:right="111"/>
              <w:jc w:val="both"/>
              <w:rPr>
                <w:rFonts w:ascii="Arial Narrow" w:hAnsi="Arial Narrow" w:cs="Arial"/>
                <w:sz w:val="20"/>
                <w:szCs w:val="20"/>
              </w:rPr>
            </w:pPr>
            <w:r w:rsidRPr="006352F5">
              <w:rPr>
                <w:rFonts w:ascii="Arial Narrow" w:hAnsi="Arial Narrow" w:cs="Arial"/>
                <w:sz w:val="20"/>
                <w:szCs w:val="20"/>
              </w:rPr>
              <w:t xml:space="preserve">El contratista </w:t>
            </w:r>
            <w:r w:rsidRPr="000F02B8">
              <w:rPr>
                <w:rFonts w:ascii="Arial Narrow" w:hAnsi="Arial Narrow" w:cs="Arial"/>
                <w:sz w:val="20"/>
                <w:szCs w:val="20"/>
              </w:rPr>
              <w:t>deberá presentar la hoja de vida de</w:t>
            </w:r>
            <w:r w:rsidRPr="006352F5">
              <w:rPr>
                <w:rFonts w:ascii="Arial Narrow" w:hAnsi="Arial Narrow" w:cs="Arial"/>
                <w:sz w:val="20"/>
                <w:szCs w:val="20"/>
              </w:rPr>
              <w:t xml:space="preserve"> un consultor certificado por SAP, que brinde soporte tecnológico especializado </w:t>
            </w:r>
            <w:proofErr w:type="spellStart"/>
            <w:r w:rsidRPr="006352F5">
              <w:rPr>
                <w:rFonts w:ascii="Arial Narrow" w:hAnsi="Arial Narrow" w:cs="Arial"/>
                <w:sz w:val="20"/>
                <w:szCs w:val="20"/>
              </w:rPr>
              <w:t>Netweaver</w:t>
            </w:r>
            <w:proofErr w:type="spellEnd"/>
            <w:r w:rsidRPr="006352F5">
              <w:rPr>
                <w:rFonts w:ascii="Arial Narrow" w:hAnsi="Arial Narrow" w:cs="Arial"/>
                <w:sz w:val="20"/>
                <w:szCs w:val="20"/>
              </w:rPr>
              <w:t xml:space="preserve"> 7.4 y Base de Datos Oracle 12C. El cual será solicitado cuando sea requerido por el Ministerio de Defensa previa coordinación con el supervisor técnico; dicho consultor debe contar con los siguientes requisitos:</w:t>
            </w:r>
          </w:p>
          <w:p w:rsidR="00987B33" w:rsidRPr="006352F5" w:rsidRDefault="00987B33" w:rsidP="00F3641C">
            <w:pPr>
              <w:tabs>
                <w:tab w:val="left" w:pos="253"/>
              </w:tabs>
              <w:ind w:left="253" w:right="111"/>
              <w:jc w:val="both"/>
              <w:rPr>
                <w:rFonts w:ascii="Arial Narrow" w:hAnsi="Arial Narrow" w:cs="Arial"/>
                <w:sz w:val="20"/>
                <w:szCs w:val="20"/>
              </w:rPr>
            </w:pPr>
          </w:p>
          <w:p w:rsidR="00987B33" w:rsidRPr="006352F5" w:rsidRDefault="00987B33" w:rsidP="00987B33">
            <w:pPr>
              <w:numPr>
                <w:ilvl w:val="0"/>
                <w:numId w:val="2"/>
              </w:numPr>
              <w:tabs>
                <w:tab w:val="left" w:pos="253"/>
              </w:tabs>
              <w:ind w:left="253" w:right="111" w:hanging="141"/>
              <w:jc w:val="both"/>
              <w:rPr>
                <w:rFonts w:ascii="Arial Narrow" w:hAnsi="Arial Narrow" w:cs="Arial"/>
                <w:sz w:val="20"/>
                <w:szCs w:val="20"/>
              </w:rPr>
            </w:pPr>
            <w:r w:rsidRPr="006352F5">
              <w:rPr>
                <w:rFonts w:ascii="Arial Narrow" w:hAnsi="Arial Narrow" w:cs="Arial"/>
                <w:sz w:val="20"/>
                <w:szCs w:val="20"/>
              </w:rPr>
              <w:t>Equipo de cómputo y recursos necesarios para cumplir con su trabajo, el cual prestará sus servicios cuando sea requerido por el Ministerio, previa coordinación con los supervisores del contrato (técnico y funcional).</w:t>
            </w:r>
          </w:p>
          <w:p w:rsidR="00987B33" w:rsidRPr="006352F5" w:rsidRDefault="00987B33" w:rsidP="00987B33">
            <w:pPr>
              <w:numPr>
                <w:ilvl w:val="0"/>
                <w:numId w:val="2"/>
              </w:numPr>
              <w:tabs>
                <w:tab w:val="left" w:pos="253"/>
              </w:tabs>
              <w:ind w:left="253" w:right="111" w:hanging="141"/>
              <w:jc w:val="both"/>
              <w:rPr>
                <w:rFonts w:ascii="Arial Narrow" w:hAnsi="Arial Narrow" w:cs="Arial"/>
                <w:sz w:val="20"/>
                <w:szCs w:val="20"/>
              </w:rPr>
            </w:pPr>
            <w:r w:rsidRPr="006352F5">
              <w:rPr>
                <w:rFonts w:ascii="Arial Narrow" w:hAnsi="Arial Narrow" w:cs="Arial"/>
                <w:sz w:val="20"/>
                <w:szCs w:val="20"/>
              </w:rPr>
              <w:t xml:space="preserve">Tener las certificaciones SAP </w:t>
            </w:r>
            <w:proofErr w:type="spellStart"/>
            <w:r w:rsidRPr="006352F5">
              <w:rPr>
                <w:rFonts w:ascii="Arial Narrow" w:hAnsi="Arial Narrow" w:cs="Arial"/>
                <w:sz w:val="20"/>
                <w:szCs w:val="20"/>
              </w:rPr>
              <w:t>Certified</w:t>
            </w:r>
            <w:proofErr w:type="spellEnd"/>
            <w:r w:rsidRPr="006352F5">
              <w:rPr>
                <w:rFonts w:ascii="Arial Narrow" w:hAnsi="Arial Narrow" w:cs="Arial"/>
                <w:sz w:val="20"/>
                <w:szCs w:val="20"/>
              </w:rPr>
              <w:t xml:space="preserve"> </w:t>
            </w:r>
            <w:proofErr w:type="spellStart"/>
            <w:r w:rsidRPr="006352F5">
              <w:rPr>
                <w:rFonts w:ascii="Arial Narrow" w:hAnsi="Arial Narrow" w:cs="Arial"/>
                <w:sz w:val="20"/>
                <w:szCs w:val="20"/>
              </w:rPr>
              <w:t>Technology</w:t>
            </w:r>
            <w:proofErr w:type="spellEnd"/>
            <w:r w:rsidRPr="006352F5">
              <w:rPr>
                <w:rFonts w:ascii="Arial Narrow" w:hAnsi="Arial Narrow" w:cs="Arial"/>
                <w:sz w:val="20"/>
                <w:szCs w:val="20"/>
              </w:rPr>
              <w:t xml:space="preserve"> </w:t>
            </w:r>
            <w:proofErr w:type="spellStart"/>
            <w:r w:rsidRPr="006352F5">
              <w:rPr>
                <w:rFonts w:ascii="Arial Narrow" w:hAnsi="Arial Narrow" w:cs="Arial"/>
                <w:sz w:val="20"/>
                <w:szCs w:val="20"/>
              </w:rPr>
              <w:t>Associate</w:t>
            </w:r>
            <w:proofErr w:type="spellEnd"/>
            <w:r w:rsidRPr="006352F5">
              <w:rPr>
                <w:rFonts w:ascii="Arial Narrow" w:hAnsi="Arial Narrow" w:cs="Arial"/>
                <w:sz w:val="20"/>
                <w:szCs w:val="20"/>
              </w:rPr>
              <w:t xml:space="preserve"> – </w:t>
            </w:r>
            <w:proofErr w:type="spellStart"/>
            <w:r w:rsidRPr="006352F5">
              <w:rPr>
                <w:rFonts w:ascii="Arial Narrow" w:hAnsi="Arial Narrow" w:cs="Arial"/>
                <w:sz w:val="20"/>
                <w:szCs w:val="20"/>
              </w:rPr>
              <w:t>System</w:t>
            </w:r>
            <w:proofErr w:type="spellEnd"/>
            <w:r w:rsidRPr="006352F5">
              <w:rPr>
                <w:rFonts w:ascii="Arial Narrow" w:hAnsi="Arial Narrow" w:cs="Arial"/>
                <w:sz w:val="20"/>
                <w:szCs w:val="20"/>
              </w:rPr>
              <w:t xml:space="preserve"> </w:t>
            </w:r>
            <w:proofErr w:type="spellStart"/>
            <w:r w:rsidRPr="006352F5">
              <w:rPr>
                <w:rFonts w:ascii="Arial Narrow" w:hAnsi="Arial Narrow" w:cs="Arial"/>
                <w:sz w:val="20"/>
                <w:szCs w:val="20"/>
              </w:rPr>
              <w:t>Administration</w:t>
            </w:r>
            <w:proofErr w:type="spellEnd"/>
            <w:r w:rsidRPr="006352F5">
              <w:rPr>
                <w:rFonts w:ascii="Arial Narrow" w:hAnsi="Arial Narrow" w:cs="Arial"/>
                <w:sz w:val="20"/>
                <w:szCs w:val="20"/>
              </w:rPr>
              <w:t xml:space="preserve"> (Oracle DB) y SAP </w:t>
            </w:r>
            <w:proofErr w:type="spellStart"/>
            <w:r w:rsidRPr="006352F5">
              <w:rPr>
                <w:rFonts w:ascii="Arial Narrow" w:hAnsi="Arial Narrow" w:cs="Arial"/>
                <w:sz w:val="20"/>
                <w:szCs w:val="20"/>
              </w:rPr>
              <w:t>Certified</w:t>
            </w:r>
            <w:proofErr w:type="spellEnd"/>
            <w:r w:rsidRPr="006352F5">
              <w:rPr>
                <w:rFonts w:ascii="Arial Narrow" w:hAnsi="Arial Narrow" w:cs="Arial"/>
                <w:sz w:val="20"/>
                <w:szCs w:val="20"/>
              </w:rPr>
              <w:t xml:space="preserve"> </w:t>
            </w:r>
            <w:proofErr w:type="spellStart"/>
            <w:r w:rsidRPr="006352F5">
              <w:rPr>
                <w:rFonts w:ascii="Arial Narrow" w:hAnsi="Arial Narrow" w:cs="Arial"/>
                <w:sz w:val="20"/>
                <w:szCs w:val="20"/>
              </w:rPr>
              <w:t>Development</w:t>
            </w:r>
            <w:proofErr w:type="spellEnd"/>
            <w:r w:rsidRPr="006352F5">
              <w:rPr>
                <w:rFonts w:ascii="Arial Narrow" w:hAnsi="Arial Narrow" w:cs="Arial"/>
                <w:sz w:val="20"/>
                <w:szCs w:val="20"/>
              </w:rPr>
              <w:t xml:space="preserve"> </w:t>
            </w:r>
            <w:proofErr w:type="spellStart"/>
            <w:r w:rsidRPr="006352F5">
              <w:rPr>
                <w:rFonts w:ascii="Arial Narrow" w:hAnsi="Arial Narrow" w:cs="Arial"/>
                <w:sz w:val="20"/>
                <w:szCs w:val="20"/>
              </w:rPr>
              <w:t>Associate</w:t>
            </w:r>
            <w:proofErr w:type="spellEnd"/>
            <w:r w:rsidRPr="006352F5">
              <w:rPr>
                <w:rFonts w:ascii="Arial Narrow" w:hAnsi="Arial Narrow" w:cs="Arial"/>
                <w:sz w:val="20"/>
                <w:szCs w:val="20"/>
              </w:rPr>
              <w:t xml:space="preserve"> - SAP </w:t>
            </w:r>
            <w:proofErr w:type="spellStart"/>
            <w:r w:rsidRPr="006352F5">
              <w:rPr>
                <w:rFonts w:ascii="Arial Narrow" w:hAnsi="Arial Narrow" w:cs="Arial"/>
                <w:sz w:val="20"/>
                <w:szCs w:val="20"/>
              </w:rPr>
              <w:t>NetWeaver</w:t>
            </w:r>
            <w:proofErr w:type="spellEnd"/>
            <w:r w:rsidRPr="006352F5">
              <w:rPr>
                <w:rFonts w:ascii="Arial Narrow" w:hAnsi="Arial Narrow" w:cs="Arial"/>
                <w:sz w:val="20"/>
                <w:szCs w:val="20"/>
              </w:rPr>
              <w:t xml:space="preserve"> Portal 7.01 o superior, para ambos casos expedida por SAP.</w:t>
            </w:r>
          </w:p>
          <w:p w:rsidR="00987B33" w:rsidRPr="00EE5832" w:rsidRDefault="00987B33" w:rsidP="00987B33">
            <w:pPr>
              <w:numPr>
                <w:ilvl w:val="0"/>
                <w:numId w:val="2"/>
              </w:numPr>
              <w:tabs>
                <w:tab w:val="left" w:pos="253"/>
              </w:tabs>
              <w:ind w:left="253" w:hanging="141"/>
              <w:rPr>
                <w:rFonts w:ascii="Arial Narrow" w:hAnsi="Arial Narrow" w:cs="Arial"/>
                <w:sz w:val="20"/>
                <w:szCs w:val="20"/>
              </w:rPr>
            </w:pPr>
            <w:r w:rsidRPr="006352F5">
              <w:rPr>
                <w:rFonts w:ascii="Arial Narrow" w:hAnsi="Arial Narrow" w:cs="Arial"/>
                <w:sz w:val="20"/>
                <w:szCs w:val="20"/>
              </w:rPr>
              <w:t>Experiencia: Debe demostrar una experiencia de mínimo cinco (05) años, en los cuales  haya desempeñado actividades de administración BASIS en sistemas SAP (</w:t>
            </w:r>
            <w:proofErr w:type="spellStart"/>
            <w:r w:rsidRPr="006352F5">
              <w:rPr>
                <w:rFonts w:ascii="Arial Narrow" w:hAnsi="Arial Narrow" w:cs="Arial"/>
                <w:sz w:val="20"/>
                <w:szCs w:val="20"/>
              </w:rPr>
              <w:t>NetWeaver</w:t>
            </w:r>
            <w:proofErr w:type="spellEnd"/>
            <w:r w:rsidRPr="006352F5">
              <w:rPr>
                <w:rFonts w:ascii="Arial Narrow" w:hAnsi="Arial Narrow" w:cs="Arial"/>
                <w:sz w:val="20"/>
                <w:szCs w:val="20"/>
              </w:rPr>
              <w:t xml:space="preserve">, Portales, Base de Datos Oracle y </w:t>
            </w:r>
            <w:proofErr w:type="spellStart"/>
            <w:r w:rsidRPr="006352F5">
              <w:rPr>
                <w:rFonts w:ascii="Arial Narrow" w:hAnsi="Arial Narrow" w:cs="Arial"/>
                <w:sz w:val="20"/>
                <w:szCs w:val="20"/>
              </w:rPr>
              <w:t>SolutionManager</w:t>
            </w:r>
            <w:proofErr w:type="spellEnd"/>
            <w:r w:rsidRPr="006352F5">
              <w:rPr>
                <w:rFonts w:ascii="Arial Narrow" w:hAnsi="Arial Narrow" w:cs="Arial"/>
                <w:sz w:val="20"/>
                <w:szCs w:val="20"/>
              </w:rPr>
              <w:t>, entre otros), como consultor certificado.</w:t>
            </w:r>
          </w:p>
        </w:tc>
      </w:tr>
      <w:tr w:rsidR="00987B33" w:rsidRPr="005D1A04" w:rsidTr="00F3641C">
        <w:trPr>
          <w:cantSplit/>
          <w:trHeight w:val="1975"/>
        </w:trPr>
        <w:tc>
          <w:tcPr>
            <w:tcW w:w="2268" w:type="dxa"/>
            <w:vMerge/>
            <w:tcBorders>
              <w:left w:val="single" w:sz="4" w:space="0" w:color="auto"/>
              <w:bottom w:val="single" w:sz="4" w:space="0" w:color="auto"/>
              <w:right w:val="single" w:sz="4" w:space="0" w:color="auto"/>
            </w:tcBorders>
            <w:vAlign w:val="center"/>
            <w:hideMark/>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87B33" w:rsidRPr="005D1A04" w:rsidRDefault="00987B33" w:rsidP="00F3641C">
            <w:pPr>
              <w:tabs>
                <w:tab w:val="left" w:pos="253"/>
              </w:tabs>
              <w:ind w:left="253" w:right="111"/>
              <w:jc w:val="both"/>
              <w:rPr>
                <w:rFonts w:ascii="Arial Narrow" w:hAnsi="Arial Narrow" w:cs="Arial"/>
                <w:sz w:val="16"/>
                <w:szCs w:val="20"/>
              </w:rPr>
            </w:pPr>
          </w:p>
          <w:p w:rsidR="00987B33" w:rsidRPr="005D1A04" w:rsidRDefault="00987B33" w:rsidP="00F3641C">
            <w:pPr>
              <w:tabs>
                <w:tab w:val="left" w:pos="253"/>
              </w:tabs>
              <w:ind w:left="253" w:right="111"/>
              <w:jc w:val="both"/>
              <w:rPr>
                <w:rFonts w:ascii="Arial Narrow" w:hAnsi="Arial Narrow" w:cs="Arial"/>
                <w:sz w:val="16"/>
                <w:szCs w:val="20"/>
              </w:rPr>
            </w:pPr>
          </w:p>
          <w:p w:rsidR="00987B33" w:rsidRPr="005D1A04" w:rsidRDefault="00987B33" w:rsidP="00F3641C">
            <w:pPr>
              <w:tabs>
                <w:tab w:val="left" w:pos="253"/>
              </w:tabs>
              <w:ind w:left="253" w:right="111"/>
              <w:jc w:val="both"/>
              <w:rPr>
                <w:rFonts w:ascii="Arial Narrow" w:hAnsi="Arial Narrow" w:cs="Arial"/>
                <w:sz w:val="16"/>
                <w:szCs w:val="20"/>
              </w:rPr>
            </w:pPr>
          </w:p>
          <w:p w:rsidR="00987B33" w:rsidRPr="005D1A04" w:rsidRDefault="00987B33" w:rsidP="00F3641C">
            <w:pPr>
              <w:tabs>
                <w:tab w:val="left" w:pos="253"/>
              </w:tabs>
              <w:ind w:left="253" w:right="111"/>
              <w:jc w:val="both"/>
              <w:rPr>
                <w:rFonts w:ascii="Arial Narrow" w:hAnsi="Arial Narrow" w:cs="Arial"/>
                <w:sz w:val="16"/>
                <w:szCs w:val="20"/>
              </w:rPr>
            </w:pPr>
          </w:p>
          <w:p w:rsidR="00987B33" w:rsidRPr="006352F5" w:rsidRDefault="00987B33" w:rsidP="00F3641C">
            <w:pPr>
              <w:tabs>
                <w:tab w:val="left" w:pos="253"/>
              </w:tabs>
              <w:ind w:left="253" w:right="111"/>
              <w:jc w:val="center"/>
              <w:rPr>
                <w:rFonts w:ascii="Arial Narrow" w:hAnsi="Arial Narrow" w:cs="Arial"/>
                <w:b/>
                <w:sz w:val="16"/>
                <w:szCs w:val="20"/>
              </w:rPr>
            </w:pPr>
            <w:r w:rsidRPr="006352F5">
              <w:rPr>
                <w:rFonts w:ascii="Arial Narrow" w:hAnsi="Arial Narrow" w:cs="Arial"/>
                <w:b/>
                <w:sz w:val="16"/>
                <w:szCs w:val="20"/>
              </w:rPr>
              <w:t>2.2.2</w:t>
            </w:r>
          </w:p>
        </w:tc>
        <w:tc>
          <w:tcPr>
            <w:tcW w:w="5954" w:type="dxa"/>
            <w:tcBorders>
              <w:top w:val="single" w:sz="4" w:space="0" w:color="auto"/>
              <w:left w:val="single" w:sz="4" w:space="0" w:color="auto"/>
              <w:bottom w:val="single" w:sz="4" w:space="0" w:color="auto"/>
              <w:right w:val="single" w:sz="4" w:space="0" w:color="auto"/>
            </w:tcBorders>
          </w:tcPr>
          <w:p w:rsidR="00987B33" w:rsidRPr="006352F5" w:rsidRDefault="00987B33" w:rsidP="00F3641C">
            <w:pPr>
              <w:tabs>
                <w:tab w:val="left" w:pos="851"/>
              </w:tabs>
              <w:ind w:right="111"/>
              <w:jc w:val="both"/>
              <w:rPr>
                <w:rFonts w:ascii="Arial Narrow" w:hAnsi="Arial Narrow" w:cs="Arial"/>
                <w:b/>
                <w:sz w:val="20"/>
                <w:szCs w:val="20"/>
              </w:rPr>
            </w:pPr>
            <w:r w:rsidRPr="006352F5">
              <w:rPr>
                <w:rFonts w:ascii="Arial Narrow" w:hAnsi="Arial Narrow" w:cs="Arial"/>
                <w:b/>
                <w:sz w:val="20"/>
                <w:szCs w:val="20"/>
              </w:rPr>
              <w:t>Consultor PORTAL SAP</w:t>
            </w:r>
          </w:p>
          <w:p w:rsidR="00987B33" w:rsidRPr="006352F5" w:rsidRDefault="00987B33" w:rsidP="00F3641C">
            <w:pPr>
              <w:tabs>
                <w:tab w:val="left" w:pos="851"/>
              </w:tabs>
              <w:ind w:right="111"/>
              <w:jc w:val="both"/>
              <w:rPr>
                <w:rFonts w:ascii="Arial Narrow" w:hAnsi="Arial Narrow"/>
                <w:sz w:val="20"/>
                <w:szCs w:val="20"/>
              </w:rPr>
            </w:pPr>
          </w:p>
          <w:p w:rsidR="00987B33" w:rsidRPr="006352F5" w:rsidRDefault="00987B33" w:rsidP="00F3641C">
            <w:pPr>
              <w:tabs>
                <w:tab w:val="left" w:pos="851"/>
              </w:tabs>
              <w:ind w:right="111"/>
              <w:jc w:val="both"/>
              <w:rPr>
                <w:rFonts w:ascii="Arial Narrow" w:hAnsi="Arial Narrow"/>
                <w:sz w:val="20"/>
                <w:szCs w:val="20"/>
              </w:rPr>
            </w:pPr>
            <w:r w:rsidRPr="006352F5">
              <w:rPr>
                <w:rFonts w:ascii="Arial Narrow" w:hAnsi="Arial Narrow"/>
                <w:sz w:val="20"/>
                <w:szCs w:val="20"/>
              </w:rPr>
              <w:t xml:space="preserve">El contratista deberá presentar la hoja de vida de un consultor certificado por SAP como SAP </w:t>
            </w:r>
            <w:proofErr w:type="spellStart"/>
            <w:r w:rsidRPr="006352F5">
              <w:rPr>
                <w:rFonts w:ascii="Arial Narrow" w:hAnsi="Arial Narrow"/>
                <w:sz w:val="20"/>
                <w:szCs w:val="20"/>
              </w:rPr>
              <w:t>Certified</w:t>
            </w:r>
            <w:proofErr w:type="spellEnd"/>
            <w:r w:rsidRPr="006352F5">
              <w:rPr>
                <w:rFonts w:ascii="Arial Narrow" w:hAnsi="Arial Narrow"/>
                <w:sz w:val="20"/>
                <w:szCs w:val="20"/>
              </w:rPr>
              <w:t xml:space="preserve"> </w:t>
            </w:r>
            <w:proofErr w:type="spellStart"/>
            <w:r w:rsidRPr="006352F5">
              <w:rPr>
                <w:rFonts w:ascii="Arial Narrow" w:hAnsi="Arial Narrow"/>
                <w:sz w:val="20"/>
                <w:szCs w:val="20"/>
              </w:rPr>
              <w:t>Technology</w:t>
            </w:r>
            <w:proofErr w:type="spellEnd"/>
            <w:r w:rsidRPr="006352F5">
              <w:rPr>
                <w:rFonts w:ascii="Arial Narrow" w:hAnsi="Arial Narrow"/>
                <w:sz w:val="20"/>
                <w:szCs w:val="20"/>
              </w:rPr>
              <w:t xml:space="preserve"> </w:t>
            </w:r>
            <w:proofErr w:type="spellStart"/>
            <w:r w:rsidRPr="006352F5">
              <w:rPr>
                <w:rFonts w:ascii="Arial Narrow" w:hAnsi="Arial Narrow"/>
                <w:sz w:val="20"/>
                <w:szCs w:val="20"/>
              </w:rPr>
              <w:t>Associate</w:t>
            </w:r>
            <w:proofErr w:type="spellEnd"/>
            <w:r w:rsidRPr="006352F5">
              <w:rPr>
                <w:rFonts w:ascii="Arial Narrow" w:hAnsi="Arial Narrow"/>
                <w:sz w:val="20"/>
                <w:szCs w:val="20"/>
              </w:rPr>
              <w:t xml:space="preserve"> – SAP Enterprise Portal 7.4 o versión superior, el cual brinde soporte tecnológico especializado SAP </w:t>
            </w:r>
            <w:proofErr w:type="spellStart"/>
            <w:r w:rsidRPr="006352F5">
              <w:rPr>
                <w:rFonts w:ascii="Arial Narrow" w:hAnsi="Arial Narrow"/>
                <w:sz w:val="20"/>
                <w:szCs w:val="20"/>
              </w:rPr>
              <w:t>Netweaver</w:t>
            </w:r>
            <w:proofErr w:type="spellEnd"/>
            <w:r w:rsidRPr="006352F5">
              <w:rPr>
                <w:rFonts w:ascii="Arial Narrow" w:hAnsi="Arial Narrow"/>
                <w:sz w:val="20"/>
                <w:szCs w:val="20"/>
              </w:rPr>
              <w:t xml:space="preserve"> Portal. Éste será solicitado cuando sea requerido por el Ministerio de Defensa </w:t>
            </w:r>
            <w:r w:rsidRPr="006352F5">
              <w:rPr>
                <w:rFonts w:ascii="Arial Narrow" w:hAnsi="Arial Narrow" w:cs="Arial"/>
                <w:sz w:val="20"/>
                <w:szCs w:val="20"/>
              </w:rPr>
              <w:t>previa coordinación con el supervisor técnico</w:t>
            </w:r>
            <w:r w:rsidRPr="006352F5">
              <w:rPr>
                <w:rFonts w:ascii="Arial Narrow" w:hAnsi="Arial Narrow"/>
                <w:sz w:val="20"/>
                <w:szCs w:val="20"/>
              </w:rPr>
              <w:t>; dicho consultor debe contar con los siguientes requisitos:</w:t>
            </w:r>
          </w:p>
          <w:p w:rsidR="00987B33" w:rsidRPr="006352F5" w:rsidRDefault="00987B33" w:rsidP="00F3641C">
            <w:pPr>
              <w:tabs>
                <w:tab w:val="left" w:pos="851"/>
              </w:tabs>
              <w:ind w:right="111"/>
              <w:jc w:val="both"/>
              <w:rPr>
                <w:rFonts w:ascii="Arial Narrow" w:hAnsi="Arial Narrow"/>
                <w:sz w:val="20"/>
                <w:szCs w:val="20"/>
              </w:rPr>
            </w:pPr>
          </w:p>
          <w:p w:rsidR="00987B33" w:rsidRPr="006352F5" w:rsidRDefault="00987B33" w:rsidP="00987B33">
            <w:pPr>
              <w:numPr>
                <w:ilvl w:val="0"/>
                <w:numId w:val="17"/>
              </w:numPr>
              <w:tabs>
                <w:tab w:val="left" w:pos="253"/>
              </w:tabs>
              <w:ind w:right="111"/>
              <w:jc w:val="both"/>
              <w:rPr>
                <w:rFonts w:ascii="Arial Narrow" w:hAnsi="Arial Narrow" w:cs="Arial"/>
                <w:sz w:val="20"/>
                <w:szCs w:val="20"/>
              </w:rPr>
            </w:pPr>
            <w:r w:rsidRPr="006352F5">
              <w:rPr>
                <w:rFonts w:ascii="Arial Narrow" w:hAnsi="Arial Narrow" w:cs="Arial"/>
                <w:sz w:val="20"/>
                <w:szCs w:val="20"/>
              </w:rPr>
              <w:t>Debe contar, con el equipo de cómputo y recursos necesarios para cumplir con su trabajo. El cual prestará sus servicios cuando sea requerido por el Ministerio, previa coordinación del supervisor de contrato.</w:t>
            </w:r>
          </w:p>
          <w:p w:rsidR="00987B33" w:rsidRPr="006352F5" w:rsidRDefault="00987B33" w:rsidP="00987B33">
            <w:pPr>
              <w:numPr>
                <w:ilvl w:val="0"/>
                <w:numId w:val="17"/>
              </w:numPr>
              <w:tabs>
                <w:tab w:val="left" w:pos="253"/>
              </w:tabs>
              <w:ind w:right="111"/>
              <w:jc w:val="both"/>
              <w:rPr>
                <w:rFonts w:ascii="Arial Narrow" w:hAnsi="Arial Narrow" w:cs="Arial"/>
                <w:sz w:val="20"/>
                <w:szCs w:val="20"/>
              </w:rPr>
            </w:pPr>
            <w:r w:rsidRPr="006352F5">
              <w:rPr>
                <w:rFonts w:ascii="Arial Narrow" w:hAnsi="Arial Narrow" w:cs="Arial"/>
                <w:sz w:val="20"/>
                <w:szCs w:val="20"/>
              </w:rPr>
              <w:t xml:space="preserve">Tener la certificación </w:t>
            </w:r>
            <w:r w:rsidRPr="006352F5">
              <w:rPr>
                <w:rFonts w:ascii="Arial Narrow" w:hAnsi="Arial Narrow"/>
                <w:sz w:val="20"/>
                <w:szCs w:val="20"/>
              </w:rPr>
              <w:t xml:space="preserve">SAP </w:t>
            </w:r>
            <w:proofErr w:type="spellStart"/>
            <w:r w:rsidRPr="006352F5">
              <w:rPr>
                <w:rFonts w:ascii="Arial Narrow" w:hAnsi="Arial Narrow"/>
                <w:sz w:val="20"/>
                <w:szCs w:val="20"/>
              </w:rPr>
              <w:t>Certified</w:t>
            </w:r>
            <w:proofErr w:type="spellEnd"/>
            <w:r w:rsidRPr="006352F5">
              <w:rPr>
                <w:rFonts w:ascii="Arial Narrow" w:hAnsi="Arial Narrow"/>
                <w:sz w:val="20"/>
                <w:szCs w:val="20"/>
              </w:rPr>
              <w:t xml:space="preserve"> </w:t>
            </w:r>
            <w:proofErr w:type="spellStart"/>
            <w:r w:rsidRPr="006352F5">
              <w:rPr>
                <w:rFonts w:ascii="Arial Narrow" w:hAnsi="Arial Narrow"/>
                <w:sz w:val="20"/>
                <w:szCs w:val="20"/>
              </w:rPr>
              <w:t>Technology</w:t>
            </w:r>
            <w:proofErr w:type="spellEnd"/>
            <w:r w:rsidRPr="006352F5">
              <w:rPr>
                <w:rFonts w:ascii="Arial Narrow" w:hAnsi="Arial Narrow"/>
                <w:sz w:val="20"/>
                <w:szCs w:val="20"/>
              </w:rPr>
              <w:t xml:space="preserve"> </w:t>
            </w:r>
            <w:proofErr w:type="spellStart"/>
            <w:r w:rsidRPr="006352F5">
              <w:rPr>
                <w:rFonts w:ascii="Arial Narrow" w:hAnsi="Arial Narrow"/>
                <w:sz w:val="20"/>
                <w:szCs w:val="20"/>
              </w:rPr>
              <w:t>Associate</w:t>
            </w:r>
            <w:proofErr w:type="spellEnd"/>
            <w:r w:rsidRPr="006352F5">
              <w:rPr>
                <w:rFonts w:ascii="Arial Narrow" w:hAnsi="Arial Narrow"/>
                <w:sz w:val="20"/>
                <w:szCs w:val="20"/>
              </w:rPr>
              <w:t xml:space="preserve"> – SAP Enterprise Portal 7.4 o versión superior</w:t>
            </w:r>
            <w:r w:rsidRPr="006352F5">
              <w:rPr>
                <w:rFonts w:ascii="Arial Narrow" w:hAnsi="Arial Narrow" w:cs="Arial"/>
                <w:sz w:val="20"/>
                <w:szCs w:val="20"/>
              </w:rPr>
              <w:t xml:space="preserve"> expedida por SAP.</w:t>
            </w:r>
          </w:p>
          <w:p w:rsidR="00987B33" w:rsidRDefault="00987B33" w:rsidP="00F3641C">
            <w:pPr>
              <w:tabs>
                <w:tab w:val="left" w:pos="851"/>
              </w:tabs>
              <w:ind w:left="720" w:right="111"/>
              <w:jc w:val="both"/>
              <w:rPr>
                <w:rFonts w:ascii="Arial Narrow" w:hAnsi="Arial Narrow" w:cs="Arial"/>
                <w:sz w:val="20"/>
                <w:szCs w:val="20"/>
              </w:rPr>
            </w:pPr>
          </w:p>
          <w:p w:rsidR="00987B33" w:rsidRPr="006352F5" w:rsidRDefault="00987B33" w:rsidP="00F3641C">
            <w:pPr>
              <w:tabs>
                <w:tab w:val="left" w:pos="851"/>
              </w:tabs>
              <w:ind w:left="720" w:right="111"/>
              <w:rPr>
                <w:rFonts w:ascii="Arial Narrow" w:hAnsi="Arial Narrow" w:cs="Arial"/>
                <w:b/>
                <w:sz w:val="20"/>
                <w:szCs w:val="20"/>
              </w:rPr>
            </w:pPr>
            <w:r w:rsidRPr="006352F5">
              <w:rPr>
                <w:rFonts w:ascii="Arial Narrow" w:hAnsi="Arial Narrow" w:cs="Arial"/>
                <w:sz w:val="20"/>
                <w:szCs w:val="20"/>
              </w:rPr>
              <w:t xml:space="preserve">Experiencia: Debe demostrar una experiencia de mínimo cinco (05) años, en los cuales  haya desempeñado actividades como Consultor SAP </w:t>
            </w:r>
            <w:proofErr w:type="spellStart"/>
            <w:r w:rsidRPr="006352F5">
              <w:rPr>
                <w:rFonts w:ascii="Arial Narrow" w:hAnsi="Arial Narrow" w:cs="Arial"/>
                <w:sz w:val="20"/>
                <w:szCs w:val="20"/>
              </w:rPr>
              <w:t>Netweaver</w:t>
            </w:r>
            <w:proofErr w:type="spellEnd"/>
            <w:r w:rsidRPr="006352F5">
              <w:rPr>
                <w:rFonts w:ascii="Arial Narrow" w:hAnsi="Arial Narrow" w:cs="Arial"/>
                <w:sz w:val="20"/>
                <w:szCs w:val="20"/>
              </w:rPr>
              <w:t>.</w:t>
            </w:r>
          </w:p>
        </w:tc>
      </w:tr>
      <w:tr w:rsidR="00987B33" w:rsidRPr="005D1A04" w:rsidTr="00F3641C">
        <w:trPr>
          <w:cantSplit/>
          <w:trHeight w:val="9771"/>
        </w:trPr>
        <w:tc>
          <w:tcPr>
            <w:tcW w:w="2268" w:type="dxa"/>
            <w:vMerge/>
            <w:tcBorders>
              <w:top w:val="single" w:sz="4" w:space="0" w:color="auto"/>
              <w:left w:val="single" w:sz="4" w:space="0" w:color="auto"/>
              <w:bottom w:val="single" w:sz="4" w:space="0" w:color="auto"/>
              <w:right w:val="single" w:sz="4" w:space="0" w:color="auto"/>
            </w:tcBorders>
            <w:vAlign w:val="center"/>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87B33" w:rsidRPr="005D1A04" w:rsidRDefault="00987B33" w:rsidP="00F3641C">
            <w:pPr>
              <w:tabs>
                <w:tab w:val="left" w:pos="253"/>
              </w:tabs>
              <w:ind w:left="253" w:right="111"/>
              <w:jc w:val="both"/>
              <w:rPr>
                <w:rFonts w:ascii="Arial Narrow" w:hAnsi="Arial Narrow" w:cs="Arial"/>
                <w:sz w:val="16"/>
                <w:szCs w:val="20"/>
              </w:rPr>
            </w:pPr>
          </w:p>
          <w:p w:rsidR="00987B33" w:rsidRPr="005D1A04" w:rsidRDefault="00987B33" w:rsidP="00F3641C">
            <w:pPr>
              <w:tabs>
                <w:tab w:val="left" w:pos="253"/>
              </w:tabs>
              <w:ind w:left="253" w:right="111"/>
              <w:jc w:val="both"/>
              <w:rPr>
                <w:rFonts w:ascii="Arial Narrow" w:hAnsi="Arial Narrow" w:cs="Arial"/>
                <w:sz w:val="16"/>
                <w:szCs w:val="20"/>
              </w:rPr>
            </w:pPr>
          </w:p>
          <w:p w:rsidR="00987B33" w:rsidRPr="005D1A04" w:rsidRDefault="00987B33" w:rsidP="00F3641C">
            <w:pPr>
              <w:tabs>
                <w:tab w:val="left" w:pos="253"/>
              </w:tabs>
              <w:ind w:left="253" w:right="111"/>
              <w:jc w:val="center"/>
              <w:rPr>
                <w:rFonts w:ascii="Arial Narrow" w:hAnsi="Arial Narrow" w:cs="Arial"/>
                <w:sz w:val="16"/>
                <w:szCs w:val="20"/>
              </w:rPr>
            </w:pPr>
          </w:p>
          <w:p w:rsidR="00987B33" w:rsidRPr="005D1A04" w:rsidRDefault="00987B33" w:rsidP="00F3641C">
            <w:pPr>
              <w:tabs>
                <w:tab w:val="left" w:pos="253"/>
              </w:tabs>
              <w:ind w:left="253" w:right="111"/>
              <w:jc w:val="center"/>
              <w:rPr>
                <w:rFonts w:ascii="Arial Narrow" w:hAnsi="Arial Narrow" w:cs="Arial"/>
                <w:sz w:val="16"/>
                <w:szCs w:val="20"/>
              </w:rPr>
            </w:pPr>
          </w:p>
          <w:p w:rsidR="00987B33" w:rsidRPr="005D1A04" w:rsidRDefault="00987B33" w:rsidP="00F3641C">
            <w:pPr>
              <w:tabs>
                <w:tab w:val="left" w:pos="253"/>
              </w:tabs>
              <w:ind w:left="253" w:right="111"/>
              <w:jc w:val="center"/>
              <w:rPr>
                <w:rFonts w:ascii="Arial Narrow" w:hAnsi="Arial Narrow" w:cs="Arial"/>
                <w:sz w:val="16"/>
                <w:szCs w:val="20"/>
              </w:rPr>
            </w:pPr>
          </w:p>
          <w:p w:rsidR="00987B33" w:rsidRPr="005D1A04" w:rsidRDefault="00987B33" w:rsidP="00F3641C">
            <w:pPr>
              <w:tabs>
                <w:tab w:val="left" w:pos="253"/>
              </w:tabs>
              <w:ind w:left="253" w:right="111"/>
              <w:jc w:val="center"/>
              <w:rPr>
                <w:rFonts w:ascii="Arial Narrow" w:hAnsi="Arial Narrow" w:cs="Arial"/>
                <w:sz w:val="16"/>
                <w:szCs w:val="20"/>
              </w:rPr>
            </w:pPr>
          </w:p>
          <w:p w:rsidR="00987B33" w:rsidRPr="005D1A04" w:rsidRDefault="00987B33" w:rsidP="00F3641C">
            <w:pPr>
              <w:tabs>
                <w:tab w:val="left" w:pos="253"/>
              </w:tabs>
              <w:ind w:left="253" w:right="111"/>
              <w:jc w:val="center"/>
              <w:rPr>
                <w:rFonts w:ascii="Arial Narrow" w:hAnsi="Arial Narrow" w:cs="Arial"/>
                <w:sz w:val="16"/>
                <w:szCs w:val="20"/>
              </w:rPr>
            </w:pPr>
          </w:p>
          <w:p w:rsidR="00987B33" w:rsidRPr="005D1A04" w:rsidRDefault="00987B33" w:rsidP="00F3641C">
            <w:pPr>
              <w:tabs>
                <w:tab w:val="left" w:pos="253"/>
              </w:tabs>
              <w:ind w:left="253" w:right="111"/>
              <w:jc w:val="center"/>
              <w:rPr>
                <w:rFonts w:ascii="Arial Narrow" w:hAnsi="Arial Narrow" w:cs="Arial"/>
                <w:sz w:val="16"/>
                <w:szCs w:val="20"/>
              </w:rPr>
            </w:pPr>
          </w:p>
          <w:p w:rsidR="00987B33" w:rsidRPr="005D1A04" w:rsidRDefault="00987B33" w:rsidP="00F3641C">
            <w:pPr>
              <w:tabs>
                <w:tab w:val="left" w:pos="253"/>
              </w:tabs>
              <w:ind w:left="253" w:right="111"/>
              <w:jc w:val="center"/>
              <w:rPr>
                <w:rFonts w:ascii="Arial Narrow" w:hAnsi="Arial Narrow" w:cs="Arial"/>
                <w:sz w:val="16"/>
                <w:szCs w:val="20"/>
              </w:rPr>
            </w:pPr>
          </w:p>
          <w:p w:rsidR="00987B33" w:rsidRPr="005D1A04" w:rsidRDefault="00987B33" w:rsidP="00F3641C">
            <w:pPr>
              <w:tabs>
                <w:tab w:val="left" w:pos="253"/>
              </w:tabs>
              <w:ind w:left="253" w:right="111"/>
              <w:jc w:val="center"/>
              <w:rPr>
                <w:rFonts w:ascii="Arial Narrow" w:hAnsi="Arial Narrow" w:cs="Arial"/>
                <w:sz w:val="16"/>
                <w:szCs w:val="20"/>
              </w:rPr>
            </w:pPr>
          </w:p>
          <w:p w:rsidR="00987B33" w:rsidRPr="005D1A04" w:rsidRDefault="00987B33" w:rsidP="00F3641C">
            <w:pPr>
              <w:tabs>
                <w:tab w:val="left" w:pos="253"/>
              </w:tabs>
              <w:ind w:left="253" w:right="111"/>
              <w:jc w:val="center"/>
              <w:rPr>
                <w:rFonts w:ascii="Arial Narrow" w:hAnsi="Arial Narrow" w:cs="Arial"/>
                <w:sz w:val="16"/>
                <w:szCs w:val="20"/>
              </w:rPr>
            </w:pPr>
          </w:p>
          <w:p w:rsidR="00987B33" w:rsidRPr="005D1A04" w:rsidRDefault="00987B33" w:rsidP="00F3641C">
            <w:pPr>
              <w:tabs>
                <w:tab w:val="left" w:pos="253"/>
              </w:tabs>
              <w:ind w:left="253" w:right="111"/>
              <w:jc w:val="center"/>
              <w:rPr>
                <w:rFonts w:ascii="Arial Narrow" w:hAnsi="Arial Narrow" w:cs="Arial"/>
                <w:sz w:val="16"/>
                <w:szCs w:val="20"/>
              </w:rPr>
            </w:pPr>
          </w:p>
          <w:p w:rsidR="00987B33" w:rsidRPr="005D1A04" w:rsidRDefault="00987B33" w:rsidP="00F3641C">
            <w:pPr>
              <w:tabs>
                <w:tab w:val="left" w:pos="253"/>
              </w:tabs>
              <w:ind w:left="253" w:right="111"/>
              <w:jc w:val="center"/>
              <w:rPr>
                <w:rFonts w:ascii="Arial Narrow" w:hAnsi="Arial Narrow" w:cs="Arial"/>
                <w:sz w:val="16"/>
                <w:szCs w:val="20"/>
              </w:rPr>
            </w:pPr>
          </w:p>
          <w:p w:rsidR="00987B33" w:rsidRPr="005D1A04" w:rsidRDefault="00987B33" w:rsidP="00F3641C">
            <w:pPr>
              <w:tabs>
                <w:tab w:val="left" w:pos="253"/>
              </w:tabs>
              <w:ind w:left="253" w:right="111"/>
              <w:jc w:val="center"/>
              <w:rPr>
                <w:rFonts w:ascii="Arial Narrow" w:hAnsi="Arial Narrow" w:cs="Arial"/>
                <w:sz w:val="16"/>
                <w:szCs w:val="20"/>
              </w:rPr>
            </w:pPr>
          </w:p>
          <w:p w:rsidR="00987B33" w:rsidRPr="006352F5" w:rsidRDefault="00987B33" w:rsidP="00F3641C">
            <w:pPr>
              <w:tabs>
                <w:tab w:val="left" w:pos="253"/>
              </w:tabs>
              <w:ind w:left="253" w:right="111"/>
              <w:jc w:val="center"/>
              <w:rPr>
                <w:rFonts w:ascii="Arial Narrow" w:hAnsi="Arial Narrow" w:cs="Arial"/>
                <w:b/>
                <w:sz w:val="16"/>
                <w:szCs w:val="20"/>
              </w:rPr>
            </w:pPr>
            <w:r w:rsidRPr="006352F5">
              <w:rPr>
                <w:rFonts w:ascii="Arial Narrow" w:hAnsi="Arial Narrow" w:cs="Arial"/>
                <w:b/>
                <w:sz w:val="16"/>
                <w:szCs w:val="20"/>
              </w:rPr>
              <w:t>2.2.3</w:t>
            </w: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jc w:val="center"/>
              <w:rPr>
                <w:rFonts w:ascii="Arial Narrow" w:hAnsi="Arial Narrow" w:cs="Arial"/>
                <w:sz w:val="16"/>
                <w:szCs w:val="20"/>
              </w:rPr>
            </w:pPr>
          </w:p>
        </w:tc>
        <w:tc>
          <w:tcPr>
            <w:tcW w:w="5954" w:type="dxa"/>
            <w:tcBorders>
              <w:top w:val="single" w:sz="4" w:space="0" w:color="auto"/>
              <w:left w:val="single" w:sz="4" w:space="0" w:color="auto"/>
              <w:bottom w:val="single" w:sz="4" w:space="0" w:color="auto"/>
              <w:right w:val="single" w:sz="4" w:space="0" w:color="auto"/>
            </w:tcBorders>
          </w:tcPr>
          <w:tbl>
            <w:tblPr>
              <w:tblW w:w="5930" w:type="dxa"/>
              <w:tblLayout w:type="fixed"/>
              <w:tblCellMar>
                <w:left w:w="30" w:type="dxa"/>
                <w:right w:w="30" w:type="dxa"/>
              </w:tblCellMar>
              <w:tblLook w:val="04A0" w:firstRow="1" w:lastRow="0" w:firstColumn="1" w:lastColumn="0" w:noHBand="0" w:noVBand="1"/>
            </w:tblPr>
            <w:tblGrid>
              <w:gridCol w:w="5930"/>
            </w:tblGrid>
            <w:tr w:rsidR="00987B33" w:rsidRPr="006352F5" w:rsidTr="00F3641C">
              <w:trPr>
                <w:cantSplit/>
                <w:trHeight w:val="1078"/>
              </w:trPr>
              <w:tc>
                <w:tcPr>
                  <w:tcW w:w="5930" w:type="dxa"/>
                  <w:tcBorders>
                    <w:bottom w:val="single" w:sz="4" w:space="0" w:color="auto"/>
                  </w:tcBorders>
                  <w:shd w:val="clear" w:color="auto" w:fill="auto"/>
                </w:tcPr>
                <w:p w:rsidR="00987B33" w:rsidRPr="006352F5" w:rsidRDefault="00987B33" w:rsidP="00F3641C">
                  <w:pPr>
                    <w:tabs>
                      <w:tab w:val="left" w:pos="851"/>
                    </w:tabs>
                    <w:ind w:right="111"/>
                    <w:jc w:val="both"/>
                    <w:rPr>
                      <w:rFonts w:ascii="Arial Narrow" w:hAnsi="Arial Narrow" w:cs="Arial"/>
                      <w:b/>
                      <w:sz w:val="20"/>
                      <w:szCs w:val="20"/>
                    </w:rPr>
                  </w:pPr>
                  <w:r w:rsidRPr="006352F5">
                    <w:rPr>
                      <w:rFonts w:ascii="Arial Narrow" w:hAnsi="Arial Narrow" w:cs="Arial"/>
                      <w:b/>
                      <w:sz w:val="20"/>
                      <w:szCs w:val="20"/>
                    </w:rPr>
                    <w:t>Consultor DESARROLLADOR SAP</w:t>
                  </w:r>
                </w:p>
                <w:p w:rsidR="00987B33" w:rsidRPr="006352F5" w:rsidRDefault="00987B33" w:rsidP="00F3641C">
                  <w:pPr>
                    <w:ind w:right="111"/>
                    <w:jc w:val="both"/>
                    <w:rPr>
                      <w:rFonts w:ascii="Arial Narrow" w:hAnsi="Arial Narrow" w:cs="Arial"/>
                      <w:sz w:val="20"/>
                      <w:szCs w:val="20"/>
                    </w:rPr>
                  </w:pPr>
                </w:p>
                <w:p w:rsidR="00987B33" w:rsidRPr="006352F5" w:rsidRDefault="00987B33" w:rsidP="00F3641C">
                  <w:pPr>
                    <w:ind w:right="111"/>
                    <w:jc w:val="both"/>
                    <w:rPr>
                      <w:rFonts w:ascii="Arial Narrow" w:hAnsi="Arial Narrow" w:cs="Arial"/>
                      <w:sz w:val="20"/>
                      <w:szCs w:val="20"/>
                    </w:rPr>
                  </w:pPr>
                  <w:r w:rsidRPr="006352F5">
                    <w:rPr>
                      <w:rFonts w:ascii="Arial Narrow" w:hAnsi="Arial Narrow" w:cs="Arial"/>
                      <w:sz w:val="20"/>
                      <w:szCs w:val="20"/>
                    </w:rPr>
                    <w:t>El desarrollador debe ser certificado por SAP y anexar las constancias respectivas a la hoja de vida que el oferente deberá presentar al supervisor técnico.  Debe tener experiencia en desarrollo de aplicaciones en portales SAP, el cual será solicitado cuando sea requerido por el Ministerio previa coordinación con el supervisor técnico. Dicho consultor debe cumplir con los siguientes requisitos:</w:t>
                  </w:r>
                </w:p>
                <w:p w:rsidR="00987B33" w:rsidRPr="006352F5" w:rsidRDefault="00987B33" w:rsidP="00F3641C">
                  <w:pPr>
                    <w:ind w:right="111"/>
                    <w:jc w:val="both"/>
                    <w:rPr>
                      <w:rFonts w:ascii="Arial Narrow" w:hAnsi="Arial Narrow" w:cs="Arial"/>
                      <w:sz w:val="20"/>
                      <w:szCs w:val="20"/>
                    </w:rPr>
                  </w:pPr>
                </w:p>
                <w:p w:rsidR="00987B33" w:rsidRPr="006352F5" w:rsidRDefault="00987B33" w:rsidP="00987B33">
                  <w:pPr>
                    <w:numPr>
                      <w:ilvl w:val="0"/>
                      <w:numId w:val="15"/>
                    </w:numPr>
                    <w:tabs>
                      <w:tab w:val="left" w:pos="253"/>
                    </w:tabs>
                    <w:ind w:right="111"/>
                    <w:jc w:val="both"/>
                    <w:rPr>
                      <w:rFonts w:ascii="Arial Narrow" w:hAnsi="Arial Narrow" w:cs="Arial"/>
                      <w:sz w:val="20"/>
                      <w:szCs w:val="20"/>
                    </w:rPr>
                  </w:pPr>
                  <w:r w:rsidRPr="006352F5">
                    <w:rPr>
                      <w:rFonts w:ascii="Arial Narrow" w:hAnsi="Arial Narrow" w:cs="Arial"/>
                      <w:sz w:val="20"/>
                      <w:szCs w:val="20"/>
                    </w:rPr>
                    <w:t>El desarrollador debe contar, con el equipo de cómputo y recursos necesarios para cumplir con su trabajo y, prestará sus servicios cuando sea requerido por el Ministerio, previa coordinación del supervisor de contrato.</w:t>
                  </w:r>
                </w:p>
                <w:p w:rsidR="00987B33" w:rsidRPr="006352F5" w:rsidRDefault="00987B33" w:rsidP="00F3641C">
                  <w:pPr>
                    <w:tabs>
                      <w:tab w:val="left" w:pos="253"/>
                    </w:tabs>
                    <w:ind w:left="112" w:right="111"/>
                    <w:rPr>
                      <w:rFonts w:ascii="Arial Narrow" w:hAnsi="Arial Narrow" w:cs="Arial"/>
                      <w:sz w:val="20"/>
                      <w:szCs w:val="20"/>
                    </w:rPr>
                  </w:pPr>
                </w:p>
                <w:p w:rsidR="00987B33" w:rsidRPr="006352F5" w:rsidRDefault="00987B33" w:rsidP="00987B33">
                  <w:pPr>
                    <w:numPr>
                      <w:ilvl w:val="0"/>
                      <w:numId w:val="15"/>
                    </w:numPr>
                    <w:tabs>
                      <w:tab w:val="left" w:pos="253"/>
                    </w:tabs>
                    <w:ind w:right="111"/>
                    <w:rPr>
                      <w:rFonts w:ascii="Arial Narrow" w:hAnsi="Arial Narrow" w:cs="Arial"/>
                      <w:sz w:val="20"/>
                      <w:szCs w:val="20"/>
                    </w:rPr>
                  </w:pPr>
                  <w:r w:rsidRPr="006352F5">
                    <w:rPr>
                      <w:rFonts w:ascii="Arial Narrow" w:hAnsi="Arial Narrow" w:cs="Arial"/>
                      <w:sz w:val="20"/>
                      <w:szCs w:val="20"/>
                    </w:rPr>
                    <w:t xml:space="preserve">Tener la certificación SAP </w:t>
                  </w:r>
                  <w:proofErr w:type="spellStart"/>
                  <w:r w:rsidRPr="006352F5">
                    <w:rPr>
                      <w:rFonts w:ascii="Arial Narrow" w:hAnsi="Arial Narrow" w:cs="Arial"/>
                      <w:sz w:val="20"/>
                      <w:szCs w:val="20"/>
                    </w:rPr>
                    <w:t>CertifiedDevelopment</w:t>
                  </w:r>
                  <w:proofErr w:type="spellEnd"/>
                  <w:r w:rsidRPr="006352F5">
                    <w:rPr>
                      <w:rFonts w:ascii="Arial Narrow" w:hAnsi="Arial Narrow" w:cs="Arial"/>
                      <w:sz w:val="20"/>
                      <w:szCs w:val="20"/>
                    </w:rPr>
                    <w:t xml:space="preserve"> </w:t>
                  </w:r>
                  <w:proofErr w:type="spellStart"/>
                  <w:r w:rsidRPr="006352F5">
                    <w:rPr>
                      <w:rFonts w:ascii="Arial Narrow" w:hAnsi="Arial Narrow" w:cs="Arial"/>
                      <w:sz w:val="20"/>
                      <w:szCs w:val="20"/>
                    </w:rPr>
                    <w:t>Associate</w:t>
                  </w:r>
                  <w:proofErr w:type="spellEnd"/>
                  <w:r w:rsidRPr="006352F5">
                    <w:rPr>
                      <w:rFonts w:ascii="Arial Narrow" w:hAnsi="Arial Narrow" w:cs="Arial"/>
                      <w:sz w:val="20"/>
                      <w:szCs w:val="20"/>
                    </w:rPr>
                    <w:t xml:space="preserve"> - SAP </w:t>
                  </w:r>
                  <w:proofErr w:type="spellStart"/>
                  <w:r w:rsidRPr="006352F5">
                    <w:rPr>
                      <w:rFonts w:ascii="Arial Narrow" w:hAnsi="Arial Narrow" w:cs="Arial"/>
                      <w:sz w:val="20"/>
                      <w:szCs w:val="20"/>
                    </w:rPr>
                    <w:t>NetWeaver</w:t>
                  </w:r>
                  <w:proofErr w:type="spellEnd"/>
                  <w:r w:rsidRPr="006352F5">
                    <w:rPr>
                      <w:rFonts w:ascii="Arial Narrow" w:hAnsi="Arial Narrow" w:cs="Arial"/>
                      <w:sz w:val="20"/>
                      <w:szCs w:val="20"/>
                    </w:rPr>
                    <w:t xml:space="preserve">     Portal 7.01 o superior, expedida por SAP.</w:t>
                  </w:r>
                </w:p>
                <w:p w:rsidR="00987B33" w:rsidRPr="006352F5" w:rsidRDefault="00987B33" w:rsidP="00F3641C">
                  <w:pPr>
                    <w:tabs>
                      <w:tab w:val="left" w:pos="253"/>
                    </w:tabs>
                    <w:ind w:right="111"/>
                    <w:rPr>
                      <w:rFonts w:ascii="Arial Narrow" w:hAnsi="Arial Narrow" w:cs="Arial"/>
                      <w:sz w:val="20"/>
                      <w:szCs w:val="20"/>
                    </w:rPr>
                  </w:pPr>
                </w:p>
                <w:p w:rsidR="00987B33" w:rsidRPr="006352F5" w:rsidRDefault="00987B33" w:rsidP="00987B33">
                  <w:pPr>
                    <w:numPr>
                      <w:ilvl w:val="0"/>
                      <w:numId w:val="15"/>
                    </w:numPr>
                    <w:tabs>
                      <w:tab w:val="left" w:pos="253"/>
                    </w:tabs>
                    <w:ind w:right="111"/>
                    <w:rPr>
                      <w:rFonts w:ascii="Arial Narrow" w:hAnsi="Arial Narrow" w:cs="Arial"/>
                      <w:sz w:val="20"/>
                      <w:szCs w:val="20"/>
                    </w:rPr>
                  </w:pPr>
                  <w:r w:rsidRPr="006352F5">
                    <w:rPr>
                      <w:rFonts w:ascii="Arial Narrow" w:hAnsi="Arial Narrow" w:cs="Arial"/>
                      <w:sz w:val="20"/>
                      <w:szCs w:val="20"/>
                    </w:rPr>
                    <w:t>Experiencia: Debe demostrar una experiencia de mínimo tres (03) años, en los cuales haya desempeñado actividades de desarrollo para SAP Portales.</w:t>
                  </w:r>
                </w:p>
                <w:p w:rsidR="00987B33" w:rsidRPr="006352F5" w:rsidRDefault="00987B33" w:rsidP="00F3641C">
                  <w:pPr>
                    <w:tabs>
                      <w:tab w:val="left" w:pos="253"/>
                    </w:tabs>
                    <w:ind w:left="253" w:right="111"/>
                    <w:jc w:val="both"/>
                    <w:rPr>
                      <w:rFonts w:ascii="Arial Narrow" w:hAnsi="Arial Narrow" w:cs="Arial"/>
                      <w:sz w:val="20"/>
                      <w:szCs w:val="20"/>
                    </w:rPr>
                  </w:pPr>
                </w:p>
              </w:tc>
            </w:tr>
            <w:tr w:rsidR="00987B33" w:rsidRPr="006352F5" w:rsidTr="00F3641C">
              <w:trPr>
                <w:cantSplit/>
                <w:trHeight w:val="6765"/>
              </w:trPr>
              <w:tc>
                <w:tcPr>
                  <w:tcW w:w="5930" w:type="dxa"/>
                  <w:tcBorders>
                    <w:top w:val="single" w:sz="4" w:space="0" w:color="auto"/>
                  </w:tcBorders>
                  <w:shd w:val="clear" w:color="auto" w:fill="auto"/>
                </w:tcPr>
                <w:p w:rsidR="00987B33" w:rsidRPr="006352F5" w:rsidRDefault="00987B33" w:rsidP="00F3641C">
                  <w:pPr>
                    <w:ind w:right="111"/>
                    <w:jc w:val="both"/>
                    <w:rPr>
                      <w:rFonts w:ascii="Arial Narrow" w:hAnsi="Arial Narrow" w:cs="Arial"/>
                      <w:sz w:val="20"/>
                      <w:szCs w:val="20"/>
                    </w:rPr>
                  </w:pPr>
                  <w:r w:rsidRPr="006352F5">
                    <w:rPr>
                      <w:rFonts w:ascii="Arial Narrow" w:hAnsi="Arial Narrow" w:cs="Arial"/>
                      <w:sz w:val="20"/>
                      <w:szCs w:val="20"/>
                    </w:rPr>
                    <w:t>El Contratista, dentro de los tres (3) días hábiles siguientes a la aprobación de la Garantía de Cumplimiento, deberá poner a disposición del supervisor del contrato, el equipo de trabajo indicado en los numerales anteriormente enunciados, donde se deberá acreditar que cumple con los requisitos exigidos para cada uno de ellos, aportando las hojas de vida y copia de las respectivas certificaciones de idoneidad y/o de experiencia requeridos según corresponda.</w:t>
                  </w:r>
                </w:p>
                <w:p w:rsidR="00987B33" w:rsidRPr="006352F5" w:rsidRDefault="00987B33" w:rsidP="00F3641C">
                  <w:pPr>
                    <w:ind w:right="111"/>
                    <w:jc w:val="both"/>
                    <w:rPr>
                      <w:rFonts w:ascii="Arial Narrow" w:hAnsi="Arial Narrow" w:cs="Arial"/>
                      <w:sz w:val="20"/>
                      <w:szCs w:val="20"/>
                    </w:rPr>
                  </w:pPr>
                </w:p>
                <w:p w:rsidR="00987B33" w:rsidRPr="006352F5" w:rsidRDefault="00987B33" w:rsidP="00F3641C">
                  <w:pPr>
                    <w:ind w:right="111"/>
                    <w:jc w:val="both"/>
                    <w:rPr>
                      <w:rFonts w:ascii="Arial Narrow" w:hAnsi="Arial Narrow" w:cs="Arial"/>
                      <w:sz w:val="20"/>
                      <w:szCs w:val="20"/>
                    </w:rPr>
                  </w:pPr>
                  <w:r w:rsidRPr="006352F5">
                    <w:rPr>
                      <w:rFonts w:ascii="Arial Narrow" w:hAnsi="Arial Narrow" w:cs="Arial"/>
                      <w:sz w:val="20"/>
                      <w:szCs w:val="20"/>
                    </w:rPr>
                    <w:t xml:space="preserve">En todo caso el contratista garantizará el personal suficiente, idóneo, necesario y experto en la prestación del servicio a realizar, garantizando la completa ejecución del proyecto, sin generar costo adicional para el Ministerio de Defensa Nacional. El Ministerio requerirá las hojas de vida y la acreditación de requisitos de idoneidad y experiencia de los perfiles indicados, únicamente al contratista. </w:t>
                  </w:r>
                </w:p>
                <w:p w:rsidR="00987B33" w:rsidRPr="006352F5" w:rsidRDefault="00987B33" w:rsidP="00F3641C">
                  <w:pPr>
                    <w:ind w:right="111"/>
                    <w:jc w:val="both"/>
                    <w:rPr>
                      <w:rFonts w:ascii="Arial Narrow" w:hAnsi="Arial Narrow" w:cs="Arial"/>
                      <w:sz w:val="20"/>
                      <w:szCs w:val="20"/>
                    </w:rPr>
                  </w:pPr>
                </w:p>
                <w:p w:rsidR="00987B33" w:rsidRPr="006352F5" w:rsidRDefault="00987B33" w:rsidP="00F3641C">
                  <w:pPr>
                    <w:autoSpaceDE w:val="0"/>
                    <w:autoSpaceDN w:val="0"/>
                    <w:ind w:right="111"/>
                    <w:jc w:val="both"/>
                    <w:rPr>
                      <w:rFonts w:ascii="Arial Narrow" w:hAnsi="Arial Narrow" w:cs="Arial"/>
                      <w:sz w:val="20"/>
                      <w:szCs w:val="20"/>
                    </w:rPr>
                  </w:pPr>
                  <w:r w:rsidRPr="006352F5">
                    <w:rPr>
                      <w:rFonts w:ascii="Arial Narrow" w:hAnsi="Arial Narrow" w:cs="Arial"/>
                      <w:sz w:val="20"/>
                      <w:szCs w:val="20"/>
                    </w:rPr>
                    <w:t xml:space="preserve">El Ministerio de Defensa Nacional se reserva el derecho de confirmar la información suministrada a través de verificación personal y/o telefónica.  </w:t>
                  </w:r>
                  <w:r w:rsidRPr="006352F5">
                    <w:rPr>
                      <w:rFonts w:ascii="Arial Narrow" w:hAnsi="Arial Narrow" w:cs="Arial"/>
                      <w:b/>
                      <w:bCs/>
                      <w:sz w:val="20"/>
                      <w:szCs w:val="20"/>
                    </w:rPr>
                    <w:t xml:space="preserve">El MINISTERIO, </w:t>
                  </w:r>
                  <w:r w:rsidRPr="006352F5">
                    <w:rPr>
                      <w:rFonts w:ascii="Arial Narrow" w:hAnsi="Arial Narrow" w:cs="Arial"/>
                      <w:sz w:val="20"/>
                      <w:szCs w:val="20"/>
                    </w:rPr>
                    <w:t>a través del supervisor designado, se reserva el derecho de solicitar el cambio de personal asignado para la ejecución del contrato, si no existe entera satisfacción acerca de la idoneidad y experiencia del mismo, previa notificación por escrito al contratista, debiendo éste asignar uno nuevo de las mismas o mejores condiciones académicas y de experiencia, en un término máximo de cinco (5) días calendario contados a partir de la notificación de la solicitud. En caso que el cambio sea solicitado por el contratista, este contará con máximo cinco (5) días calendario para proveer el personal de las mismas o mejores condiciones académicas y de experiencia. Cada uno de los perfiles corresponde a una determinada persona, esto es, no se podrá acreditar que una misma persona cumple con varios de los perfiles.</w:t>
                  </w:r>
                </w:p>
                <w:p w:rsidR="00987B33" w:rsidRDefault="00987B33" w:rsidP="00F3641C">
                  <w:pPr>
                    <w:autoSpaceDE w:val="0"/>
                    <w:autoSpaceDN w:val="0"/>
                    <w:ind w:right="111"/>
                    <w:jc w:val="both"/>
                    <w:rPr>
                      <w:rFonts w:ascii="Arial Narrow" w:hAnsi="Arial Narrow" w:cs="Arial"/>
                      <w:sz w:val="20"/>
                      <w:szCs w:val="20"/>
                    </w:rPr>
                  </w:pPr>
                  <w:r w:rsidRPr="006352F5">
                    <w:rPr>
                      <w:rFonts w:ascii="Arial Narrow" w:hAnsi="Arial Narrow" w:cs="Arial"/>
                      <w:sz w:val="20"/>
                      <w:szCs w:val="20"/>
                    </w:rPr>
                    <w:t>A las personas asignadas para la ejecución del contrato, se les realizará un estudio de seguridad de acuerdo con las condiciones establecidas por el MDN, para lo cual el contratista se compromete a suministrar todos los documentos que sean requeridos para el efecto, en el momento de firmar el contrato</w:t>
                  </w:r>
                </w:p>
                <w:p w:rsidR="00987B33" w:rsidRDefault="00987B33" w:rsidP="00F3641C">
                  <w:pPr>
                    <w:autoSpaceDE w:val="0"/>
                    <w:autoSpaceDN w:val="0"/>
                    <w:ind w:right="111"/>
                    <w:jc w:val="both"/>
                    <w:rPr>
                      <w:rFonts w:ascii="Arial Narrow" w:hAnsi="Arial Narrow" w:cs="Arial"/>
                      <w:sz w:val="20"/>
                      <w:szCs w:val="20"/>
                    </w:rPr>
                  </w:pPr>
                </w:p>
                <w:p w:rsidR="00987B33" w:rsidRDefault="00987B33" w:rsidP="00F3641C">
                  <w:pPr>
                    <w:autoSpaceDE w:val="0"/>
                    <w:autoSpaceDN w:val="0"/>
                    <w:ind w:right="111"/>
                    <w:jc w:val="both"/>
                    <w:rPr>
                      <w:rFonts w:ascii="Arial Narrow" w:hAnsi="Arial Narrow" w:cs="Arial"/>
                      <w:sz w:val="20"/>
                      <w:szCs w:val="20"/>
                    </w:rPr>
                  </w:pPr>
                </w:p>
                <w:p w:rsidR="00987B33" w:rsidRDefault="00987B33" w:rsidP="00F3641C">
                  <w:pPr>
                    <w:autoSpaceDE w:val="0"/>
                    <w:autoSpaceDN w:val="0"/>
                    <w:ind w:right="111"/>
                    <w:jc w:val="both"/>
                    <w:rPr>
                      <w:rFonts w:ascii="Arial Narrow" w:hAnsi="Arial Narrow" w:cs="Arial"/>
                      <w:sz w:val="20"/>
                      <w:szCs w:val="20"/>
                    </w:rPr>
                  </w:pPr>
                </w:p>
                <w:p w:rsidR="00987B33" w:rsidRPr="006352F5" w:rsidRDefault="00987B33" w:rsidP="00F3641C">
                  <w:pPr>
                    <w:autoSpaceDE w:val="0"/>
                    <w:autoSpaceDN w:val="0"/>
                    <w:ind w:right="111"/>
                    <w:jc w:val="both"/>
                    <w:rPr>
                      <w:rFonts w:ascii="Arial Narrow" w:hAnsi="Arial Narrow" w:cs="Arial"/>
                      <w:b/>
                      <w:bCs/>
                      <w:sz w:val="20"/>
                      <w:szCs w:val="20"/>
                      <w:u w:val="single"/>
                    </w:rPr>
                  </w:pPr>
                </w:p>
              </w:tc>
            </w:tr>
          </w:tbl>
          <w:p w:rsidR="00987B33" w:rsidRPr="006352F5" w:rsidRDefault="00987B33" w:rsidP="00F3641C">
            <w:pPr>
              <w:tabs>
                <w:tab w:val="left" w:pos="851"/>
              </w:tabs>
              <w:ind w:right="111"/>
              <w:jc w:val="both"/>
              <w:rPr>
                <w:rFonts w:ascii="Arial Narrow" w:hAnsi="Arial Narrow" w:cs="Arial"/>
                <w:b/>
                <w:sz w:val="20"/>
                <w:szCs w:val="20"/>
              </w:rPr>
            </w:pPr>
          </w:p>
        </w:tc>
      </w:tr>
      <w:tr w:rsidR="00987B33" w:rsidRPr="005D1A04" w:rsidTr="00F3641C">
        <w:trPr>
          <w:cantSplit/>
          <w:trHeight w:val="699"/>
        </w:trPr>
        <w:tc>
          <w:tcPr>
            <w:tcW w:w="2268" w:type="dxa"/>
            <w:vMerge w:val="restart"/>
            <w:tcBorders>
              <w:top w:val="single" w:sz="4" w:space="0" w:color="auto"/>
              <w:left w:val="single" w:sz="4" w:space="0" w:color="auto"/>
              <w:right w:val="single" w:sz="4" w:space="0" w:color="auto"/>
            </w:tcBorders>
            <w:vAlign w:val="center"/>
          </w:tcPr>
          <w:p w:rsidR="00987B33" w:rsidRPr="005D1A04" w:rsidRDefault="00987B33" w:rsidP="00F3641C">
            <w:pPr>
              <w:jc w:val="center"/>
              <w:rPr>
                <w:rFonts w:ascii="Arial Narrow" w:hAnsi="Arial Narrow" w:cs="Arial"/>
                <w:sz w:val="16"/>
                <w:szCs w:val="20"/>
              </w:rPr>
            </w:pPr>
            <w:r w:rsidRPr="005D1A04">
              <w:rPr>
                <w:rFonts w:ascii="Arial Narrow" w:hAnsi="Arial Narrow" w:cs="Arial"/>
                <w:b/>
                <w:sz w:val="16"/>
                <w:szCs w:val="20"/>
                <w:lang w:val="es-ES"/>
              </w:rPr>
              <w:lastRenderedPageBreak/>
              <w:t>3.</w:t>
            </w:r>
            <w:r w:rsidRPr="005D1A04">
              <w:rPr>
                <w:rFonts w:ascii="Arial Narrow" w:hAnsi="Arial Narrow" w:cs="Arial"/>
                <w:b/>
                <w:sz w:val="16"/>
                <w:szCs w:val="20"/>
              </w:rPr>
              <w:t xml:space="preserve"> ACTIVIDADES A REALIZAR POR PARTE DEL CONTRATISTA</w:t>
            </w:r>
          </w:p>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87B33" w:rsidRPr="005D1A04" w:rsidRDefault="00987B33" w:rsidP="00F3641C">
            <w:pPr>
              <w:tabs>
                <w:tab w:val="left" w:pos="253"/>
              </w:tabs>
              <w:ind w:left="253" w:right="111"/>
              <w:jc w:val="center"/>
              <w:rPr>
                <w:rFonts w:ascii="Arial Narrow" w:hAnsi="Arial Narrow" w:cs="Arial"/>
                <w:b/>
                <w:sz w:val="16"/>
                <w:szCs w:val="20"/>
              </w:rPr>
            </w:pPr>
          </w:p>
          <w:p w:rsidR="00987B33" w:rsidRPr="005D1A04" w:rsidRDefault="00987B33" w:rsidP="00F3641C">
            <w:pPr>
              <w:tabs>
                <w:tab w:val="left" w:pos="253"/>
              </w:tabs>
              <w:ind w:left="253" w:right="111"/>
              <w:jc w:val="center"/>
              <w:rPr>
                <w:rFonts w:ascii="Arial Narrow" w:hAnsi="Arial Narrow" w:cs="Arial"/>
                <w:b/>
                <w:sz w:val="16"/>
                <w:szCs w:val="20"/>
              </w:rPr>
            </w:pPr>
          </w:p>
          <w:p w:rsidR="00987B33" w:rsidRPr="005D1A04" w:rsidRDefault="00987B33" w:rsidP="00F3641C">
            <w:pPr>
              <w:tabs>
                <w:tab w:val="left" w:pos="253"/>
              </w:tabs>
              <w:ind w:left="253" w:right="111"/>
              <w:rPr>
                <w:rFonts w:ascii="Arial Narrow" w:hAnsi="Arial Narrow" w:cs="Arial"/>
                <w:sz w:val="16"/>
                <w:szCs w:val="20"/>
              </w:rPr>
            </w:pPr>
            <w:r>
              <w:rPr>
                <w:rFonts w:ascii="Arial Narrow" w:hAnsi="Arial Narrow" w:cs="Arial"/>
                <w:b/>
                <w:sz w:val="16"/>
                <w:szCs w:val="20"/>
              </w:rPr>
              <w:t xml:space="preserve">      </w:t>
            </w:r>
            <w:r w:rsidRPr="005D1A04">
              <w:rPr>
                <w:rFonts w:ascii="Arial Narrow" w:hAnsi="Arial Narrow" w:cs="Arial"/>
                <w:b/>
                <w:sz w:val="16"/>
                <w:szCs w:val="20"/>
              </w:rPr>
              <w:t>3.1</w:t>
            </w:r>
          </w:p>
        </w:tc>
        <w:tc>
          <w:tcPr>
            <w:tcW w:w="5954" w:type="dxa"/>
            <w:tcBorders>
              <w:top w:val="single" w:sz="4" w:space="0" w:color="auto"/>
              <w:left w:val="single" w:sz="4" w:space="0" w:color="auto"/>
              <w:bottom w:val="single" w:sz="4" w:space="0" w:color="auto"/>
              <w:right w:val="single" w:sz="4" w:space="0" w:color="auto"/>
            </w:tcBorders>
          </w:tcPr>
          <w:p w:rsidR="00987B33" w:rsidRPr="005D1A04" w:rsidRDefault="00987B33" w:rsidP="00F3641C">
            <w:pPr>
              <w:ind w:right="111"/>
              <w:jc w:val="both"/>
              <w:rPr>
                <w:rFonts w:ascii="Arial Narrow" w:hAnsi="Arial Narrow" w:cs="Arial"/>
                <w:sz w:val="16"/>
                <w:szCs w:val="20"/>
              </w:rPr>
            </w:pPr>
            <w:r w:rsidRPr="00293289">
              <w:rPr>
                <w:rFonts w:ascii="Arial Narrow" w:hAnsi="Arial Narrow" w:cs="Arial"/>
                <w:sz w:val="20"/>
                <w:szCs w:val="20"/>
              </w:rPr>
              <w:t>Identificar posibles tendencias de degeneración de performance, apoyado en los reportes que generan los sistemas y mediante los correspondientes métodos de análisis</w:t>
            </w:r>
          </w:p>
        </w:tc>
      </w:tr>
      <w:tr w:rsidR="00987B33" w:rsidRPr="005D1A04" w:rsidTr="00F3641C">
        <w:trPr>
          <w:cantSplit/>
          <w:trHeight w:val="803"/>
        </w:trPr>
        <w:tc>
          <w:tcPr>
            <w:tcW w:w="2268" w:type="dxa"/>
            <w:vMerge/>
            <w:tcBorders>
              <w:left w:val="single" w:sz="4" w:space="0" w:color="auto"/>
              <w:right w:val="single" w:sz="4" w:space="0" w:color="auto"/>
            </w:tcBorders>
            <w:vAlign w:val="center"/>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right w:val="single" w:sz="4" w:space="0" w:color="auto"/>
            </w:tcBorders>
            <w:shd w:val="clear" w:color="auto" w:fill="auto"/>
          </w:tcPr>
          <w:p w:rsidR="00987B33" w:rsidRDefault="00987B33" w:rsidP="00F3641C">
            <w:pPr>
              <w:autoSpaceDE w:val="0"/>
              <w:autoSpaceDN w:val="0"/>
              <w:ind w:right="111"/>
              <w:jc w:val="center"/>
              <w:rPr>
                <w:rFonts w:ascii="Arial Narrow" w:hAnsi="Arial Narrow" w:cs="Arial"/>
                <w:b/>
                <w:bCs/>
                <w:sz w:val="16"/>
                <w:szCs w:val="20"/>
                <w:u w:val="single"/>
              </w:rPr>
            </w:pPr>
          </w:p>
          <w:p w:rsidR="00987B33" w:rsidRDefault="00987B33" w:rsidP="00F3641C">
            <w:pPr>
              <w:autoSpaceDE w:val="0"/>
              <w:autoSpaceDN w:val="0"/>
              <w:ind w:right="111"/>
              <w:jc w:val="center"/>
              <w:rPr>
                <w:rFonts w:ascii="Arial Narrow" w:hAnsi="Arial Narrow" w:cs="Arial"/>
                <w:b/>
                <w:bCs/>
                <w:sz w:val="16"/>
                <w:szCs w:val="20"/>
                <w:u w:val="single"/>
              </w:rPr>
            </w:pPr>
          </w:p>
          <w:p w:rsidR="00987B33" w:rsidRPr="000F7254" w:rsidRDefault="00987B33" w:rsidP="00F3641C">
            <w:pPr>
              <w:autoSpaceDE w:val="0"/>
              <w:autoSpaceDN w:val="0"/>
              <w:ind w:right="111"/>
              <w:jc w:val="center"/>
              <w:rPr>
                <w:rFonts w:ascii="Arial Narrow" w:hAnsi="Arial Narrow" w:cs="Arial"/>
                <w:b/>
                <w:bCs/>
                <w:sz w:val="16"/>
                <w:szCs w:val="20"/>
              </w:rPr>
            </w:pPr>
            <w:r w:rsidRPr="000F7254">
              <w:rPr>
                <w:rFonts w:ascii="Arial Narrow" w:hAnsi="Arial Narrow" w:cs="Arial"/>
                <w:b/>
                <w:bCs/>
                <w:sz w:val="16"/>
                <w:szCs w:val="20"/>
              </w:rPr>
              <w:t>3.2</w:t>
            </w:r>
          </w:p>
        </w:tc>
        <w:tc>
          <w:tcPr>
            <w:tcW w:w="5954" w:type="dxa"/>
            <w:vMerge w:val="restart"/>
            <w:tcBorders>
              <w:top w:val="single" w:sz="4" w:space="0" w:color="auto"/>
              <w:left w:val="single" w:sz="4" w:space="0" w:color="auto"/>
              <w:right w:val="single" w:sz="4" w:space="0" w:color="auto"/>
            </w:tcBorders>
          </w:tcPr>
          <w:p w:rsidR="00987B33" w:rsidRPr="005D1A04" w:rsidRDefault="00987B33" w:rsidP="00F3641C">
            <w:pPr>
              <w:ind w:right="111"/>
              <w:jc w:val="both"/>
              <w:rPr>
                <w:rFonts w:ascii="Arial Narrow" w:hAnsi="Arial Narrow" w:cs="Arial"/>
                <w:sz w:val="16"/>
                <w:szCs w:val="20"/>
              </w:rPr>
            </w:pPr>
            <w:r w:rsidRPr="00293289">
              <w:rPr>
                <w:rFonts w:ascii="Arial Narrow" w:hAnsi="Arial Narrow" w:cs="Arial"/>
                <w:sz w:val="20"/>
                <w:szCs w:val="20"/>
              </w:rPr>
              <w:t>Identificar nuevas actualizaciones (</w:t>
            </w:r>
            <w:proofErr w:type="spellStart"/>
            <w:r w:rsidRPr="00293289">
              <w:rPr>
                <w:rFonts w:ascii="Arial Narrow" w:hAnsi="Arial Narrow" w:cs="Arial"/>
                <w:sz w:val="20"/>
                <w:szCs w:val="20"/>
              </w:rPr>
              <w:t>upgrade</w:t>
            </w:r>
            <w:proofErr w:type="spellEnd"/>
            <w:r w:rsidRPr="00293289">
              <w:rPr>
                <w:rFonts w:ascii="Arial Narrow" w:hAnsi="Arial Narrow" w:cs="Arial"/>
                <w:sz w:val="20"/>
                <w:szCs w:val="20"/>
              </w:rPr>
              <w:t xml:space="preserve">, </w:t>
            </w:r>
            <w:proofErr w:type="spellStart"/>
            <w:r w:rsidRPr="00293289">
              <w:rPr>
                <w:rFonts w:ascii="Arial Narrow" w:hAnsi="Arial Narrow" w:cs="Arial"/>
                <w:sz w:val="20"/>
                <w:szCs w:val="20"/>
              </w:rPr>
              <w:t>Support</w:t>
            </w:r>
            <w:proofErr w:type="spellEnd"/>
            <w:r w:rsidRPr="00293289">
              <w:rPr>
                <w:rFonts w:ascii="Arial Narrow" w:hAnsi="Arial Narrow" w:cs="Arial"/>
                <w:sz w:val="20"/>
                <w:szCs w:val="20"/>
              </w:rPr>
              <w:t xml:space="preserve"> </w:t>
            </w:r>
            <w:proofErr w:type="spellStart"/>
            <w:r w:rsidRPr="00293289">
              <w:rPr>
                <w:rFonts w:ascii="Arial Narrow" w:hAnsi="Arial Narrow" w:cs="Arial"/>
                <w:sz w:val="20"/>
                <w:szCs w:val="20"/>
              </w:rPr>
              <w:t>packages</w:t>
            </w:r>
            <w:proofErr w:type="spellEnd"/>
            <w:r w:rsidRPr="00293289">
              <w:rPr>
                <w:rFonts w:ascii="Arial Narrow" w:hAnsi="Arial Narrow" w:cs="Arial"/>
                <w:sz w:val="20"/>
                <w:szCs w:val="20"/>
              </w:rPr>
              <w:t xml:space="preserve">, </w:t>
            </w:r>
            <w:proofErr w:type="spellStart"/>
            <w:r w:rsidRPr="00293289">
              <w:rPr>
                <w:rFonts w:ascii="Arial Narrow" w:hAnsi="Arial Narrow" w:cs="Arial"/>
                <w:sz w:val="20"/>
                <w:szCs w:val="20"/>
              </w:rPr>
              <w:t>kernel</w:t>
            </w:r>
            <w:proofErr w:type="spellEnd"/>
            <w:r w:rsidRPr="00293289">
              <w:rPr>
                <w:rFonts w:ascii="Arial Narrow" w:hAnsi="Arial Narrow" w:cs="Arial"/>
                <w:sz w:val="20"/>
                <w:szCs w:val="20"/>
              </w:rPr>
              <w:t xml:space="preserve">, librerías, aplicación de notas,  entre otros) y establecer la viabilidad de su aplicación, previa </w:t>
            </w:r>
            <w:r>
              <w:rPr>
                <w:rFonts w:ascii="Arial Narrow" w:hAnsi="Arial Narrow" w:cs="Arial"/>
                <w:sz w:val="20"/>
                <w:szCs w:val="20"/>
              </w:rPr>
              <w:t>aprobación</w:t>
            </w:r>
            <w:r w:rsidRPr="00293289">
              <w:rPr>
                <w:rFonts w:ascii="Arial Narrow" w:hAnsi="Arial Narrow" w:cs="Arial"/>
                <w:sz w:val="20"/>
                <w:szCs w:val="20"/>
              </w:rPr>
              <w:t xml:space="preserve"> con el Grupo SILOG-MDN y la Oficina Asesora de Sistemas.</w:t>
            </w:r>
          </w:p>
        </w:tc>
      </w:tr>
      <w:tr w:rsidR="00987B33" w:rsidRPr="005D1A04" w:rsidTr="00F3641C">
        <w:trPr>
          <w:cantSplit/>
          <w:trHeight w:val="182"/>
        </w:trPr>
        <w:tc>
          <w:tcPr>
            <w:tcW w:w="2268" w:type="dxa"/>
            <w:vMerge/>
            <w:tcBorders>
              <w:left w:val="single" w:sz="4" w:space="0" w:color="auto"/>
              <w:right w:val="single" w:sz="4" w:space="0" w:color="auto"/>
            </w:tcBorders>
            <w:shd w:val="clear" w:color="auto" w:fill="auto"/>
            <w:vAlign w:val="center"/>
          </w:tcPr>
          <w:p w:rsidR="00987B33" w:rsidRPr="005D1A04" w:rsidRDefault="00987B33" w:rsidP="00F3641C">
            <w:pPr>
              <w:jc w:val="center"/>
              <w:rPr>
                <w:rFonts w:ascii="Arial Narrow" w:hAnsi="Arial Narrow" w:cs="Arial"/>
                <w:sz w:val="16"/>
                <w:szCs w:val="20"/>
              </w:rPr>
            </w:pPr>
          </w:p>
        </w:tc>
        <w:tc>
          <w:tcPr>
            <w:tcW w:w="1276" w:type="dxa"/>
            <w:tcBorders>
              <w:left w:val="single" w:sz="4" w:space="0" w:color="auto"/>
              <w:bottom w:val="single" w:sz="4" w:space="0" w:color="auto"/>
              <w:right w:val="single" w:sz="4" w:space="0" w:color="auto"/>
            </w:tcBorders>
            <w:shd w:val="clear" w:color="auto" w:fill="auto"/>
          </w:tcPr>
          <w:p w:rsidR="00987B33" w:rsidRPr="005D1A04" w:rsidRDefault="00987B33" w:rsidP="00F3641C">
            <w:pPr>
              <w:ind w:right="111"/>
              <w:jc w:val="center"/>
              <w:rPr>
                <w:rFonts w:ascii="Arial Narrow" w:hAnsi="Arial Narrow" w:cs="Arial"/>
                <w:sz w:val="16"/>
                <w:szCs w:val="20"/>
              </w:rPr>
            </w:pPr>
          </w:p>
        </w:tc>
        <w:tc>
          <w:tcPr>
            <w:tcW w:w="5954" w:type="dxa"/>
            <w:vMerge/>
            <w:tcBorders>
              <w:left w:val="single" w:sz="4" w:space="0" w:color="auto"/>
              <w:bottom w:val="single" w:sz="4" w:space="0" w:color="auto"/>
              <w:right w:val="single" w:sz="4" w:space="0" w:color="auto"/>
            </w:tcBorders>
          </w:tcPr>
          <w:p w:rsidR="00987B33" w:rsidRPr="005D1A04" w:rsidRDefault="00987B33" w:rsidP="00F3641C">
            <w:pPr>
              <w:ind w:right="111"/>
              <w:jc w:val="both"/>
              <w:rPr>
                <w:rFonts w:ascii="Arial Narrow" w:hAnsi="Arial Narrow" w:cs="Arial"/>
                <w:sz w:val="16"/>
                <w:szCs w:val="20"/>
              </w:rPr>
            </w:pPr>
          </w:p>
        </w:tc>
      </w:tr>
      <w:tr w:rsidR="00987B33" w:rsidRPr="005D1A04" w:rsidTr="00F3641C">
        <w:trPr>
          <w:cantSplit/>
          <w:trHeight w:val="320"/>
        </w:trPr>
        <w:tc>
          <w:tcPr>
            <w:tcW w:w="2268" w:type="dxa"/>
            <w:vMerge/>
            <w:tcBorders>
              <w:left w:val="single" w:sz="4" w:space="0" w:color="auto"/>
              <w:right w:val="single" w:sz="4" w:space="0" w:color="auto"/>
            </w:tcBorders>
            <w:shd w:val="clear" w:color="auto" w:fill="auto"/>
            <w:vAlign w:val="center"/>
          </w:tcPr>
          <w:p w:rsidR="00987B33" w:rsidRPr="005D1A04" w:rsidRDefault="00987B33" w:rsidP="00F3641C">
            <w:pPr>
              <w:jc w:val="center"/>
              <w:rPr>
                <w:rFonts w:ascii="Arial Narrow" w:hAnsi="Arial Narrow" w:cs="Arial"/>
                <w:b/>
                <w:sz w:val="16"/>
                <w:szCs w:val="20"/>
                <w:lang w:val="es-E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B33" w:rsidRDefault="00987B33" w:rsidP="00F3641C">
            <w:pPr>
              <w:autoSpaceDE w:val="0"/>
              <w:autoSpaceDN w:val="0"/>
              <w:ind w:right="111"/>
              <w:jc w:val="center"/>
              <w:rPr>
                <w:rFonts w:ascii="Arial Narrow" w:hAnsi="Arial Narrow" w:cs="Arial"/>
                <w:b/>
                <w:bCs/>
                <w:sz w:val="16"/>
                <w:szCs w:val="20"/>
              </w:rPr>
            </w:pPr>
            <w:r>
              <w:rPr>
                <w:rFonts w:ascii="Arial Narrow" w:hAnsi="Arial Narrow" w:cs="Arial"/>
                <w:b/>
                <w:bCs/>
                <w:sz w:val="16"/>
                <w:szCs w:val="20"/>
              </w:rPr>
              <w:t>3.3</w:t>
            </w:r>
          </w:p>
          <w:p w:rsidR="00987B33" w:rsidRPr="000F7254" w:rsidRDefault="00987B33" w:rsidP="00F3641C">
            <w:pPr>
              <w:jc w:val="center"/>
              <w:rPr>
                <w:rFonts w:ascii="Arial Narrow" w:hAnsi="Arial Narrow" w:cs="Arial"/>
                <w:sz w:val="16"/>
                <w:szCs w:val="20"/>
              </w:rPr>
            </w:pPr>
          </w:p>
        </w:tc>
        <w:tc>
          <w:tcPr>
            <w:tcW w:w="5954" w:type="dxa"/>
            <w:tcBorders>
              <w:top w:val="single" w:sz="4" w:space="0" w:color="auto"/>
              <w:left w:val="single" w:sz="4" w:space="0" w:color="auto"/>
              <w:bottom w:val="single" w:sz="4" w:space="0" w:color="auto"/>
              <w:right w:val="single" w:sz="4" w:space="0" w:color="auto"/>
            </w:tcBorders>
            <w:shd w:val="clear" w:color="auto" w:fill="auto"/>
          </w:tcPr>
          <w:p w:rsidR="00987B33" w:rsidRPr="005D1A04" w:rsidRDefault="00987B33" w:rsidP="00F3641C">
            <w:pPr>
              <w:rPr>
                <w:rFonts w:ascii="Arial Narrow" w:hAnsi="Arial Narrow" w:cs="Arial"/>
                <w:b/>
                <w:sz w:val="16"/>
                <w:szCs w:val="20"/>
              </w:rPr>
            </w:pPr>
            <w:r w:rsidRPr="00293289">
              <w:rPr>
                <w:rFonts w:ascii="Arial Narrow" w:hAnsi="Arial Narrow" w:cs="Arial"/>
                <w:sz w:val="20"/>
                <w:szCs w:val="20"/>
              </w:rPr>
              <w:t>Determinar transacciones críticas y segregación de funciones a fin de fortalecer el sistema.</w:t>
            </w:r>
          </w:p>
        </w:tc>
      </w:tr>
      <w:tr w:rsidR="00987B33" w:rsidRPr="005D1A04" w:rsidTr="00F3641C">
        <w:trPr>
          <w:cantSplit/>
          <w:trHeight w:val="388"/>
        </w:trPr>
        <w:tc>
          <w:tcPr>
            <w:tcW w:w="2268" w:type="dxa"/>
            <w:vMerge/>
            <w:tcBorders>
              <w:left w:val="single" w:sz="4" w:space="0" w:color="auto"/>
              <w:right w:val="single" w:sz="4" w:space="0" w:color="auto"/>
            </w:tcBorders>
            <w:vAlign w:val="center"/>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tcPr>
          <w:p w:rsidR="00987B33" w:rsidRDefault="00987B33" w:rsidP="00F3641C">
            <w:pPr>
              <w:tabs>
                <w:tab w:val="left" w:pos="851"/>
              </w:tabs>
              <w:ind w:right="111"/>
              <w:jc w:val="center"/>
              <w:rPr>
                <w:rFonts w:ascii="Arial Narrow" w:hAnsi="Arial Narrow" w:cs="Arial"/>
                <w:sz w:val="16"/>
                <w:szCs w:val="20"/>
              </w:rPr>
            </w:pPr>
          </w:p>
          <w:p w:rsidR="00987B33" w:rsidRDefault="00987B33" w:rsidP="00F3641C">
            <w:pPr>
              <w:tabs>
                <w:tab w:val="left" w:pos="851"/>
              </w:tabs>
              <w:ind w:right="111"/>
              <w:jc w:val="center"/>
              <w:rPr>
                <w:rFonts w:ascii="Arial Narrow" w:hAnsi="Arial Narrow" w:cs="Arial"/>
                <w:sz w:val="16"/>
                <w:szCs w:val="20"/>
              </w:rPr>
            </w:pPr>
          </w:p>
          <w:p w:rsidR="00987B33" w:rsidRDefault="00987B33" w:rsidP="00F3641C">
            <w:pPr>
              <w:tabs>
                <w:tab w:val="left" w:pos="851"/>
              </w:tabs>
              <w:ind w:right="111"/>
              <w:jc w:val="center"/>
              <w:rPr>
                <w:rFonts w:ascii="Arial Narrow" w:hAnsi="Arial Narrow" w:cs="Arial"/>
                <w:sz w:val="16"/>
                <w:szCs w:val="20"/>
              </w:rPr>
            </w:pPr>
          </w:p>
          <w:p w:rsidR="00987B33" w:rsidRPr="000F7254" w:rsidRDefault="00987B33" w:rsidP="00F3641C">
            <w:pPr>
              <w:tabs>
                <w:tab w:val="left" w:pos="851"/>
              </w:tabs>
              <w:ind w:right="111"/>
              <w:jc w:val="center"/>
              <w:rPr>
                <w:rFonts w:ascii="Arial Narrow" w:hAnsi="Arial Narrow" w:cs="Arial"/>
                <w:b/>
                <w:sz w:val="16"/>
                <w:szCs w:val="20"/>
              </w:rPr>
            </w:pPr>
            <w:r w:rsidRPr="000F7254">
              <w:rPr>
                <w:rFonts w:ascii="Arial Narrow" w:hAnsi="Arial Narrow" w:cs="Arial"/>
                <w:b/>
                <w:sz w:val="16"/>
                <w:szCs w:val="20"/>
              </w:rPr>
              <w:t>3.4</w:t>
            </w:r>
          </w:p>
        </w:tc>
        <w:tc>
          <w:tcPr>
            <w:tcW w:w="5954" w:type="dxa"/>
            <w:tcBorders>
              <w:top w:val="single" w:sz="4" w:space="0" w:color="auto"/>
              <w:left w:val="single" w:sz="4" w:space="0" w:color="auto"/>
              <w:bottom w:val="single" w:sz="4" w:space="0" w:color="auto"/>
              <w:right w:val="single" w:sz="4" w:space="0" w:color="auto"/>
            </w:tcBorders>
          </w:tcPr>
          <w:p w:rsidR="00987B33" w:rsidRPr="005D1A04" w:rsidRDefault="00987B33" w:rsidP="00F3641C">
            <w:pPr>
              <w:tabs>
                <w:tab w:val="left" w:pos="851"/>
              </w:tabs>
              <w:ind w:right="111"/>
              <w:jc w:val="both"/>
              <w:rPr>
                <w:rFonts w:ascii="Arial Narrow" w:hAnsi="Arial Narrow" w:cs="Arial"/>
                <w:sz w:val="16"/>
                <w:szCs w:val="20"/>
              </w:rPr>
            </w:pPr>
            <w:r w:rsidRPr="00293289">
              <w:rPr>
                <w:rFonts w:ascii="Arial Narrow" w:hAnsi="Arial Narrow" w:cs="Arial"/>
                <w:sz w:val="20"/>
                <w:szCs w:val="20"/>
              </w:rPr>
              <w:t xml:space="preserve">Detectar y corregir </w:t>
            </w:r>
            <w:r w:rsidRPr="00F81F52">
              <w:rPr>
                <w:rFonts w:ascii="Arial Narrow" w:hAnsi="Arial Narrow" w:cs="Arial"/>
                <w:sz w:val="20"/>
                <w:szCs w:val="20"/>
              </w:rPr>
              <w:t>posibles</w:t>
            </w:r>
            <w:r w:rsidRPr="00293289">
              <w:rPr>
                <w:rFonts w:ascii="Arial Narrow" w:hAnsi="Arial Narrow" w:cs="Arial"/>
                <w:sz w:val="20"/>
                <w:szCs w:val="20"/>
              </w:rPr>
              <w:t xml:space="preserve"> problemas</w:t>
            </w:r>
            <w:r>
              <w:rPr>
                <w:rFonts w:ascii="Arial Narrow" w:hAnsi="Arial Narrow" w:cs="Arial"/>
                <w:sz w:val="20"/>
                <w:szCs w:val="20"/>
              </w:rPr>
              <w:t xml:space="preserve"> de rendimiento</w:t>
            </w:r>
            <w:r w:rsidRPr="00293289">
              <w:rPr>
                <w:rFonts w:ascii="Arial Narrow" w:hAnsi="Arial Narrow" w:cs="Arial"/>
                <w:sz w:val="20"/>
                <w:szCs w:val="20"/>
              </w:rPr>
              <w:t xml:space="preserve"> que se presenten en la Plataforma (Aplicativo SAP, Java, Base de Datos y desarrollos y aplicativos implementados en el Portal, entre otros), para los problemas detectados y necesidades de actualización, mejora u optimización, elaborar el correspondiente Plan de Acción el cual debe contemplar una priorización de las diferentes actividades a desarrollar en coordinación con la Oficina Asesora de Sistemas y el Grupo SILOG.</w:t>
            </w:r>
          </w:p>
        </w:tc>
      </w:tr>
      <w:tr w:rsidR="00987B33" w:rsidRPr="005D1A04" w:rsidTr="00F3641C">
        <w:trPr>
          <w:cantSplit/>
          <w:trHeight w:val="290"/>
        </w:trPr>
        <w:tc>
          <w:tcPr>
            <w:tcW w:w="2268" w:type="dxa"/>
            <w:vMerge/>
            <w:tcBorders>
              <w:left w:val="single" w:sz="4" w:space="0" w:color="auto"/>
              <w:right w:val="single" w:sz="4" w:space="0" w:color="auto"/>
            </w:tcBorders>
            <w:vAlign w:val="center"/>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tcPr>
          <w:p w:rsidR="00987B33" w:rsidRDefault="00987B33" w:rsidP="00F3641C">
            <w:pPr>
              <w:tabs>
                <w:tab w:val="left" w:pos="851"/>
              </w:tabs>
              <w:ind w:right="111"/>
              <w:jc w:val="center"/>
              <w:rPr>
                <w:rFonts w:ascii="Arial Narrow" w:hAnsi="Arial Narrow" w:cs="Arial"/>
                <w:sz w:val="16"/>
                <w:szCs w:val="20"/>
              </w:rPr>
            </w:pPr>
          </w:p>
          <w:p w:rsidR="00987B33" w:rsidRDefault="00987B33" w:rsidP="00F3641C">
            <w:pPr>
              <w:tabs>
                <w:tab w:val="left" w:pos="851"/>
              </w:tabs>
              <w:ind w:right="111"/>
              <w:jc w:val="center"/>
              <w:rPr>
                <w:rFonts w:ascii="Arial Narrow" w:hAnsi="Arial Narrow" w:cs="Arial"/>
                <w:sz w:val="16"/>
                <w:szCs w:val="20"/>
              </w:rPr>
            </w:pPr>
          </w:p>
          <w:p w:rsidR="00987B33" w:rsidRPr="000F7254" w:rsidRDefault="00987B33" w:rsidP="00F3641C">
            <w:pPr>
              <w:tabs>
                <w:tab w:val="left" w:pos="851"/>
              </w:tabs>
              <w:ind w:right="111"/>
              <w:jc w:val="center"/>
              <w:rPr>
                <w:rFonts w:ascii="Arial Narrow" w:hAnsi="Arial Narrow" w:cs="Arial"/>
                <w:b/>
                <w:sz w:val="16"/>
                <w:szCs w:val="20"/>
              </w:rPr>
            </w:pPr>
            <w:r w:rsidRPr="000F7254">
              <w:rPr>
                <w:rFonts w:ascii="Arial Narrow" w:hAnsi="Arial Narrow" w:cs="Arial"/>
                <w:b/>
                <w:sz w:val="16"/>
                <w:szCs w:val="20"/>
              </w:rPr>
              <w:t>3.5</w:t>
            </w:r>
          </w:p>
        </w:tc>
        <w:tc>
          <w:tcPr>
            <w:tcW w:w="5954" w:type="dxa"/>
            <w:tcBorders>
              <w:top w:val="single" w:sz="4" w:space="0" w:color="auto"/>
              <w:left w:val="single" w:sz="4" w:space="0" w:color="auto"/>
              <w:bottom w:val="single" w:sz="4" w:space="0" w:color="auto"/>
              <w:right w:val="single" w:sz="4" w:space="0" w:color="auto"/>
            </w:tcBorders>
          </w:tcPr>
          <w:p w:rsidR="00987B33" w:rsidRPr="005D1A04" w:rsidRDefault="00987B33" w:rsidP="00F3641C">
            <w:pPr>
              <w:tabs>
                <w:tab w:val="left" w:pos="851"/>
              </w:tabs>
              <w:ind w:right="111"/>
              <w:jc w:val="both"/>
              <w:rPr>
                <w:rFonts w:ascii="Arial Narrow" w:hAnsi="Arial Narrow" w:cs="Arial"/>
                <w:sz w:val="16"/>
                <w:szCs w:val="20"/>
              </w:rPr>
            </w:pPr>
            <w:r w:rsidRPr="00293289">
              <w:rPr>
                <w:rFonts w:ascii="Arial Narrow" w:hAnsi="Arial Narrow" w:cs="Arial"/>
                <w:sz w:val="20"/>
                <w:szCs w:val="20"/>
              </w:rPr>
              <w:t xml:space="preserve">Detectar y corregir posibles problemas que se están presentado en la ejecución y correcta realización de los </w:t>
            </w:r>
            <w:proofErr w:type="spellStart"/>
            <w:r w:rsidRPr="00293289">
              <w:rPr>
                <w:rFonts w:ascii="Arial Narrow" w:hAnsi="Arial Narrow" w:cs="Arial"/>
                <w:sz w:val="20"/>
                <w:szCs w:val="20"/>
              </w:rPr>
              <w:t>backup`s</w:t>
            </w:r>
            <w:proofErr w:type="spellEnd"/>
            <w:r w:rsidRPr="00293289">
              <w:rPr>
                <w:rFonts w:ascii="Arial Narrow" w:hAnsi="Arial Narrow" w:cs="Arial"/>
                <w:sz w:val="20"/>
                <w:szCs w:val="20"/>
              </w:rPr>
              <w:t xml:space="preserve"> y que estén relacionados con la Plataforma Portal y la Base de Datos del Portal en sus tres ambientes (desarrollo, calidad y productivo).</w:t>
            </w:r>
          </w:p>
        </w:tc>
      </w:tr>
      <w:tr w:rsidR="00987B33" w:rsidRPr="005D1A04" w:rsidTr="00F3641C">
        <w:trPr>
          <w:cantSplit/>
          <w:trHeight w:val="226"/>
        </w:trPr>
        <w:tc>
          <w:tcPr>
            <w:tcW w:w="2268" w:type="dxa"/>
            <w:vMerge/>
            <w:tcBorders>
              <w:left w:val="single" w:sz="4" w:space="0" w:color="auto"/>
              <w:right w:val="single" w:sz="4" w:space="0" w:color="auto"/>
            </w:tcBorders>
            <w:vAlign w:val="center"/>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tcPr>
          <w:p w:rsidR="00987B33" w:rsidRDefault="00987B33" w:rsidP="00F3641C">
            <w:pPr>
              <w:tabs>
                <w:tab w:val="left" w:pos="851"/>
              </w:tabs>
              <w:ind w:right="111"/>
              <w:jc w:val="center"/>
              <w:rPr>
                <w:rFonts w:ascii="Arial Narrow" w:hAnsi="Arial Narrow" w:cs="Arial"/>
                <w:sz w:val="16"/>
                <w:szCs w:val="20"/>
              </w:rPr>
            </w:pPr>
          </w:p>
          <w:p w:rsidR="00987B33" w:rsidRPr="000F7254" w:rsidRDefault="00987B33" w:rsidP="00F3641C">
            <w:pPr>
              <w:tabs>
                <w:tab w:val="left" w:pos="851"/>
              </w:tabs>
              <w:ind w:right="111"/>
              <w:jc w:val="center"/>
              <w:rPr>
                <w:rFonts w:ascii="Arial Narrow" w:hAnsi="Arial Narrow" w:cs="Arial"/>
                <w:b/>
                <w:sz w:val="16"/>
                <w:szCs w:val="20"/>
              </w:rPr>
            </w:pPr>
            <w:r w:rsidRPr="000F7254">
              <w:rPr>
                <w:rFonts w:ascii="Arial Narrow" w:hAnsi="Arial Narrow" w:cs="Arial"/>
                <w:b/>
                <w:sz w:val="16"/>
                <w:szCs w:val="20"/>
              </w:rPr>
              <w:t>3.6</w:t>
            </w:r>
          </w:p>
        </w:tc>
        <w:tc>
          <w:tcPr>
            <w:tcW w:w="5954" w:type="dxa"/>
            <w:tcBorders>
              <w:top w:val="single" w:sz="4" w:space="0" w:color="auto"/>
              <w:left w:val="single" w:sz="4" w:space="0" w:color="auto"/>
              <w:bottom w:val="single" w:sz="4" w:space="0" w:color="auto"/>
              <w:right w:val="single" w:sz="4" w:space="0" w:color="auto"/>
            </w:tcBorders>
          </w:tcPr>
          <w:p w:rsidR="00987B33" w:rsidRPr="005D1A04" w:rsidRDefault="00987B33" w:rsidP="00F3641C">
            <w:pPr>
              <w:tabs>
                <w:tab w:val="left" w:pos="851"/>
              </w:tabs>
              <w:ind w:right="111"/>
              <w:jc w:val="both"/>
              <w:rPr>
                <w:rFonts w:ascii="Arial Narrow" w:hAnsi="Arial Narrow" w:cs="Arial"/>
                <w:sz w:val="16"/>
                <w:szCs w:val="20"/>
              </w:rPr>
            </w:pPr>
            <w:r w:rsidRPr="00293289">
              <w:rPr>
                <w:rFonts w:ascii="Arial Narrow" w:hAnsi="Arial Narrow" w:cs="Arial"/>
                <w:sz w:val="20"/>
                <w:szCs w:val="20"/>
              </w:rPr>
              <w:t xml:space="preserve">Aplicar las recomendaciones generadas por los reportes </w:t>
            </w:r>
            <w:proofErr w:type="spellStart"/>
            <w:r w:rsidRPr="00293289">
              <w:rPr>
                <w:rFonts w:ascii="Arial Narrow" w:hAnsi="Arial Narrow" w:cs="Arial"/>
                <w:sz w:val="20"/>
                <w:szCs w:val="20"/>
              </w:rPr>
              <w:t>EarlyWatch</w:t>
            </w:r>
            <w:proofErr w:type="spellEnd"/>
            <w:r w:rsidRPr="00293289">
              <w:rPr>
                <w:rFonts w:ascii="Arial Narrow" w:hAnsi="Arial Narrow" w:cs="Arial"/>
                <w:sz w:val="20"/>
                <w:szCs w:val="20"/>
              </w:rPr>
              <w:t xml:space="preserve"> en los sistemas descritos en el alcance.</w:t>
            </w:r>
          </w:p>
        </w:tc>
      </w:tr>
      <w:tr w:rsidR="00987B33" w:rsidRPr="005D1A04" w:rsidTr="00F3641C">
        <w:trPr>
          <w:cantSplit/>
          <w:trHeight w:val="551"/>
        </w:trPr>
        <w:tc>
          <w:tcPr>
            <w:tcW w:w="2268" w:type="dxa"/>
            <w:vMerge/>
            <w:tcBorders>
              <w:left w:val="single" w:sz="4" w:space="0" w:color="auto"/>
              <w:right w:val="single" w:sz="4" w:space="0" w:color="auto"/>
            </w:tcBorders>
            <w:vAlign w:val="center"/>
            <w:hideMark/>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tcPr>
          <w:p w:rsidR="00987B33" w:rsidRDefault="00987B33" w:rsidP="00F3641C">
            <w:pPr>
              <w:tabs>
                <w:tab w:val="left" w:pos="851"/>
              </w:tabs>
              <w:ind w:right="111"/>
              <w:jc w:val="center"/>
              <w:rPr>
                <w:rFonts w:ascii="Arial Narrow" w:hAnsi="Arial Narrow" w:cs="Arial"/>
                <w:b/>
                <w:sz w:val="16"/>
                <w:szCs w:val="20"/>
              </w:rPr>
            </w:pPr>
          </w:p>
          <w:p w:rsidR="00987B33" w:rsidRDefault="00987B33" w:rsidP="00F3641C">
            <w:pPr>
              <w:tabs>
                <w:tab w:val="left" w:pos="851"/>
              </w:tabs>
              <w:ind w:right="111"/>
              <w:jc w:val="center"/>
              <w:rPr>
                <w:rFonts w:ascii="Arial Narrow" w:hAnsi="Arial Narrow" w:cs="Arial"/>
                <w:b/>
                <w:sz w:val="16"/>
                <w:szCs w:val="20"/>
              </w:rPr>
            </w:pPr>
          </w:p>
          <w:p w:rsidR="00987B33" w:rsidRDefault="00987B33" w:rsidP="00F3641C">
            <w:pPr>
              <w:tabs>
                <w:tab w:val="left" w:pos="851"/>
              </w:tabs>
              <w:ind w:right="111"/>
              <w:jc w:val="center"/>
              <w:rPr>
                <w:rFonts w:ascii="Arial Narrow" w:hAnsi="Arial Narrow" w:cs="Arial"/>
                <w:b/>
                <w:sz w:val="16"/>
                <w:szCs w:val="20"/>
              </w:rPr>
            </w:pPr>
          </w:p>
          <w:p w:rsidR="00987B33" w:rsidRDefault="00987B33" w:rsidP="00F3641C">
            <w:pPr>
              <w:tabs>
                <w:tab w:val="left" w:pos="851"/>
              </w:tabs>
              <w:ind w:right="111"/>
              <w:jc w:val="center"/>
              <w:rPr>
                <w:rFonts w:ascii="Arial Narrow" w:hAnsi="Arial Narrow" w:cs="Arial"/>
                <w:b/>
                <w:sz w:val="16"/>
                <w:szCs w:val="20"/>
              </w:rPr>
            </w:pPr>
          </w:p>
          <w:p w:rsidR="00987B33" w:rsidRDefault="00987B33" w:rsidP="00F3641C">
            <w:pPr>
              <w:tabs>
                <w:tab w:val="left" w:pos="851"/>
              </w:tabs>
              <w:ind w:right="111"/>
              <w:jc w:val="center"/>
              <w:rPr>
                <w:rFonts w:ascii="Arial Narrow" w:hAnsi="Arial Narrow" w:cs="Arial"/>
                <w:b/>
                <w:sz w:val="16"/>
                <w:szCs w:val="20"/>
              </w:rPr>
            </w:pPr>
          </w:p>
          <w:p w:rsidR="00987B33" w:rsidRDefault="00987B33" w:rsidP="00F3641C">
            <w:pPr>
              <w:tabs>
                <w:tab w:val="left" w:pos="851"/>
              </w:tabs>
              <w:ind w:right="111"/>
              <w:jc w:val="center"/>
              <w:rPr>
                <w:rFonts w:ascii="Arial Narrow" w:hAnsi="Arial Narrow" w:cs="Arial"/>
                <w:b/>
                <w:sz w:val="16"/>
                <w:szCs w:val="20"/>
              </w:rPr>
            </w:pPr>
          </w:p>
          <w:p w:rsidR="00987B33" w:rsidRDefault="00987B33" w:rsidP="00F3641C">
            <w:pPr>
              <w:tabs>
                <w:tab w:val="left" w:pos="851"/>
              </w:tabs>
              <w:ind w:right="111"/>
              <w:jc w:val="center"/>
              <w:rPr>
                <w:rFonts w:ascii="Arial Narrow" w:hAnsi="Arial Narrow" w:cs="Arial"/>
                <w:b/>
                <w:sz w:val="16"/>
                <w:szCs w:val="20"/>
              </w:rPr>
            </w:pPr>
          </w:p>
          <w:p w:rsidR="00987B33" w:rsidRPr="005D1A04" w:rsidRDefault="00987B33" w:rsidP="00F3641C">
            <w:pPr>
              <w:tabs>
                <w:tab w:val="left" w:pos="851"/>
              </w:tabs>
              <w:ind w:right="111"/>
              <w:jc w:val="center"/>
              <w:rPr>
                <w:rFonts w:ascii="Arial Narrow" w:hAnsi="Arial Narrow" w:cs="Arial"/>
                <w:sz w:val="16"/>
                <w:szCs w:val="20"/>
              </w:rPr>
            </w:pPr>
            <w:r w:rsidRPr="00143016">
              <w:rPr>
                <w:rFonts w:ascii="Arial Narrow" w:hAnsi="Arial Narrow" w:cs="Arial"/>
                <w:b/>
                <w:sz w:val="16"/>
                <w:szCs w:val="20"/>
              </w:rPr>
              <w:t>3.7</w:t>
            </w:r>
          </w:p>
        </w:tc>
        <w:tc>
          <w:tcPr>
            <w:tcW w:w="5954" w:type="dxa"/>
            <w:tcBorders>
              <w:top w:val="single" w:sz="4" w:space="0" w:color="auto"/>
              <w:left w:val="single" w:sz="4" w:space="0" w:color="auto"/>
              <w:bottom w:val="single" w:sz="4" w:space="0" w:color="auto"/>
              <w:right w:val="single" w:sz="4" w:space="0" w:color="auto"/>
            </w:tcBorders>
          </w:tcPr>
          <w:p w:rsidR="00987B33" w:rsidRPr="00293289" w:rsidRDefault="00987B33" w:rsidP="00F3641C">
            <w:pPr>
              <w:tabs>
                <w:tab w:val="left" w:pos="851"/>
              </w:tabs>
              <w:ind w:right="111"/>
              <w:jc w:val="both"/>
              <w:rPr>
                <w:rFonts w:ascii="Arial Narrow" w:hAnsi="Arial Narrow" w:cs="Arial"/>
                <w:iCs/>
                <w:sz w:val="20"/>
                <w:szCs w:val="20"/>
              </w:rPr>
            </w:pPr>
            <w:r w:rsidRPr="00293289">
              <w:rPr>
                <w:rFonts w:ascii="Arial Narrow" w:hAnsi="Arial Narrow" w:cs="Arial"/>
                <w:iCs/>
                <w:sz w:val="20"/>
                <w:szCs w:val="20"/>
              </w:rPr>
              <w:t xml:space="preserve">El contratista debe garantizar que el personal labore </w:t>
            </w:r>
            <w:r>
              <w:rPr>
                <w:rFonts w:ascii="Arial Narrow" w:hAnsi="Arial Narrow" w:cs="Arial"/>
                <w:iCs/>
                <w:sz w:val="20"/>
                <w:szCs w:val="20"/>
              </w:rPr>
              <w:t xml:space="preserve">en </w:t>
            </w:r>
            <w:r w:rsidRPr="00293289">
              <w:rPr>
                <w:rFonts w:ascii="Arial Narrow" w:hAnsi="Arial Narrow" w:cs="Arial"/>
                <w:iCs/>
                <w:sz w:val="20"/>
                <w:szCs w:val="20"/>
              </w:rPr>
              <w:t>sitio, esto es, en las instalaciones del Ministerio de Defensa Nacional y/o Grupo SILOG así:</w:t>
            </w:r>
          </w:p>
          <w:p w:rsidR="00987B33" w:rsidRPr="00293289" w:rsidRDefault="00987B33" w:rsidP="00F3641C">
            <w:pPr>
              <w:tabs>
                <w:tab w:val="left" w:pos="851"/>
              </w:tabs>
              <w:ind w:right="111"/>
              <w:jc w:val="both"/>
              <w:rPr>
                <w:rFonts w:ascii="Arial Narrow" w:hAnsi="Arial Narrow" w:cs="Arial"/>
                <w:iCs/>
                <w:sz w:val="20"/>
                <w:szCs w:val="20"/>
              </w:rPr>
            </w:pPr>
          </w:p>
          <w:p w:rsidR="00987B33" w:rsidRPr="00293289" w:rsidRDefault="00987B33" w:rsidP="00987B33">
            <w:pPr>
              <w:numPr>
                <w:ilvl w:val="0"/>
                <w:numId w:val="3"/>
              </w:numPr>
              <w:contextualSpacing/>
              <w:jc w:val="both"/>
              <w:rPr>
                <w:rFonts w:ascii="Arial Narrow" w:hAnsi="Arial Narrow"/>
                <w:sz w:val="20"/>
                <w:szCs w:val="20"/>
              </w:rPr>
            </w:pPr>
            <w:r>
              <w:rPr>
                <w:rFonts w:ascii="Arial Narrow" w:hAnsi="Arial Narrow"/>
                <w:sz w:val="20"/>
                <w:szCs w:val="20"/>
              </w:rPr>
              <w:t xml:space="preserve">OFICINA ASESORA DE SISTEMAS </w:t>
            </w:r>
            <w:r w:rsidRPr="00293289">
              <w:rPr>
                <w:rFonts w:ascii="Arial Narrow" w:hAnsi="Arial Narrow"/>
                <w:sz w:val="20"/>
                <w:szCs w:val="20"/>
              </w:rPr>
              <w:t xml:space="preserve">Unidad Gestión General del Ministerio, ubicado </w:t>
            </w:r>
            <w:r>
              <w:rPr>
                <w:rFonts w:ascii="Arial Narrow" w:hAnsi="Arial Narrow"/>
                <w:sz w:val="20"/>
                <w:szCs w:val="20"/>
              </w:rPr>
              <w:t xml:space="preserve">Avenida el Dorado No. 69-76  edificio Elemento Torre 4 Agua Piso </w:t>
            </w:r>
            <w:proofErr w:type="gramStart"/>
            <w:r>
              <w:rPr>
                <w:rFonts w:ascii="Arial Narrow" w:hAnsi="Arial Narrow"/>
                <w:sz w:val="20"/>
                <w:szCs w:val="20"/>
              </w:rPr>
              <w:t xml:space="preserve">9 </w:t>
            </w:r>
            <w:r w:rsidRPr="00293289">
              <w:rPr>
                <w:rFonts w:ascii="Arial Narrow" w:hAnsi="Arial Narrow"/>
                <w:sz w:val="20"/>
                <w:szCs w:val="20"/>
              </w:rPr>
              <w:t>,</w:t>
            </w:r>
            <w:proofErr w:type="gramEnd"/>
            <w:r w:rsidRPr="00293289">
              <w:rPr>
                <w:rFonts w:ascii="Arial Narrow" w:hAnsi="Arial Narrow"/>
                <w:sz w:val="20"/>
                <w:szCs w:val="20"/>
              </w:rPr>
              <w:t xml:space="preserve"> de la ciudad de Bogotá D.C</w:t>
            </w:r>
            <w:r>
              <w:rPr>
                <w:rFonts w:ascii="Arial Narrow" w:hAnsi="Arial Narrow"/>
                <w:sz w:val="20"/>
                <w:szCs w:val="20"/>
              </w:rPr>
              <w:t>.</w:t>
            </w:r>
          </w:p>
          <w:p w:rsidR="00987B33" w:rsidRPr="00293289" w:rsidRDefault="00987B33" w:rsidP="00987B33">
            <w:pPr>
              <w:numPr>
                <w:ilvl w:val="0"/>
                <w:numId w:val="3"/>
              </w:numPr>
              <w:contextualSpacing/>
              <w:jc w:val="both"/>
              <w:rPr>
                <w:rFonts w:ascii="Arial Narrow" w:hAnsi="Arial Narrow"/>
                <w:sz w:val="20"/>
                <w:szCs w:val="20"/>
              </w:rPr>
            </w:pPr>
            <w:r w:rsidRPr="00293289">
              <w:rPr>
                <w:rFonts w:ascii="Arial Narrow" w:hAnsi="Arial Narrow"/>
                <w:sz w:val="20"/>
                <w:szCs w:val="20"/>
              </w:rPr>
              <w:t>SILOG CATAM: Comando Aéreo de Transporte Militar CATAM, Aeropuerto el Dorado de la ciudad de Bogotá D.C.</w:t>
            </w:r>
          </w:p>
          <w:p w:rsidR="00987B33" w:rsidRPr="00293289" w:rsidRDefault="00987B33" w:rsidP="00987B33">
            <w:pPr>
              <w:numPr>
                <w:ilvl w:val="0"/>
                <w:numId w:val="3"/>
              </w:numPr>
              <w:contextualSpacing/>
              <w:jc w:val="both"/>
              <w:rPr>
                <w:rFonts w:ascii="Arial Narrow" w:hAnsi="Arial Narrow"/>
                <w:sz w:val="20"/>
                <w:szCs w:val="20"/>
              </w:rPr>
            </w:pPr>
            <w:r w:rsidRPr="00293289">
              <w:rPr>
                <w:rFonts w:ascii="Arial Narrow" w:hAnsi="Arial Narrow"/>
                <w:sz w:val="20"/>
                <w:szCs w:val="20"/>
                <w:lang w:val="es-ES"/>
              </w:rPr>
              <w:t>SILOG PUENTE ARANDA: Brigada de Apoyo Logístico Ejercito Nacional, carrera 50 No. 18-92, de la ciudad de Bogotá D.C</w:t>
            </w:r>
          </w:p>
          <w:p w:rsidR="00987B33" w:rsidRPr="00293289" w:rsidRDefault="00987B33" w:rsidP="00F3641C">
            <w:pPr>
              <w:ind w:left="360"/>
              <w:contextualSpacing/>
              <w:jc w:val="both"/>
              <w:rPr>
                <w:rFonts w:ascii="Arial Narrow" w:hAnsi="Arial Narrow"/>
                <w:sz w:val="20"/>
                <w:szCs w:val="20"/>
              </w:rPr>
            </w:pPr>
          </w:p>
          <w:p w:rsidR="00987B33" w:rsidRPr="005D1A04" w:rsidRDefault="00987B33" w:rsidP="00F3641C">
            <w:pPr>
              <w:tabs>
                <w:tab w:val="left" w:pos="851"/>
              </w:tabs>
              <w:ind w:right="111"/>
              <w:jc w:val="both"/>
              <w:rPr>
                <w:rFonts w:ascii="Arial Narrow" w:hAnsi="Arial Narrow" w:cs="Arial"/>
                <w:sz w:val="16"/>
                <w:szCs w:val="20"/>
              </w:rPr>
            </w:pPr>
            <w:r w:rsidRPr="00293289">
              <w:rPr>
                <w:rFonts w:ascii="Arial Narrow" w:hAnsi="Arial Narrow" w:cs="Arial"/>
                <w:iCs/>
                <w:sz w:val="20"/>
                <w:szCs w:val="20"/>
              </w:rPr>
              <w:t xml:space="preserve">Desempeñando sus funciones como mínimo en el horario de lunes a viernes de 08:00 a 12:00 y de 13:00 a 17:00. Para los días </w:t>
            </w:r>
            <w:r w:rsidRPr="00293289">
              <w:rPr>
                <w:rFonts w:ascii="Arial Narrow" w:hAnsi="Arial Narrow"/>
                <w:sz w:val="20"/>
                <w:szCs w:val="20"/>
              </w:rPr>
              <w:t>y horas no hábiles o en fines de semana o días festivos, tanto en horario diurno como nocturno, es decir 7x24, podrán realizarse las actividades requeridas en ambiente remoto previa autorización por parte del Supervisor del Contrato.</w:t>
            </w:r>
          </w:p>
        </w:tc>
      </w:tr>
      <w:tr w:rsidR="00987B33" w:rsidRPr="005D1A04" w:rsidTr="00F3641C">
        <w:trPr>
          <w:cantSplit/>
          <w:trHeight w:val="567"/>
        </w:trPr>
        <w:tc>
          <w:tcPr>
            <w:tcW w:w="2268" w:type="dxa"/>
            <w:vMerge/>
            <w:tcBorders>
              <w:left w:val="single" w:sz="4" w:space="0" w:color="auto"/>
              <w:right w:val="single" w:sz="4" w:space="0" w:color="auto"/>
            </w:tcBorders>
            <w:vAlign w:val="center"/>
            <w:hideMark/>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987B33" w:rsidRPr="00143016" w:rsidRDefault="00987B33" w:rsidP="00F3641C">
            <w:pPr>
              <w:tabs>
                <w:tab w:val="left" w:pos="851"/>
              </w:tabs>
              <w:ind w:right="111"/>
              <w:jc w:val="center"/>
              <w:rPr>
                <w:rFonts w:ascii="Arial Narrow" w:hAnsi="Arial Narrow" w:cs="Arial"/>
                <w:b/>
                <w:sz w:val="16"/>
                <w:szCs w:val="20"/>
              </w:rPr>
            </w:pPr>
            <w:r w:rsidRPr="00143016">
              <w:rPr>
                <w:rFonts w:ascii="Arial Narrow" w:hAnsi="Arial Narrow" w:cs="Arial"/>
                <w:b/>
                <w:sz w:val="16"/>
                <w:szCs w:val="20"/>
              </w:rPr>
              <w:t>3.8</w:t>
            </w:r>
          </w:p>
        </w:tc>
        <w:tc>
          <w:tcPr>
            <w:tcW w:w="5954" w:type="dxa"/>
            <w:tcBorders>
              <w:top w:val="single" w:sz="4" w:space="0" w:color="auto"/>
              <w:left w:val="single" w:sz="4" w:space="0" w:color="auto"/>
              <w:bottom w:val="single" w:sz="4" w:space="0" w:color="auto"/>
              <w:right w:val="single" w:sz="4" w:space="0" w:color="auto"/>
            </w:tcBorders>
          </w:tcPr>
          <w:p w:rsidR="00987B33" w:rsidRPr="005D1A04" w:rsidRDefault="00987B33" w:rsidP="00F3641C">
            <w:pPr>
              <w:tabs>
                <w:tab w:val="left" w:pos="851"/>
              </w:tabs>
              <w:ind w:right="111"/>
              <w:jc w:val="both"/>
              <w:rPr>
                <w:rFonts w:ascii="Arial Narrow" w:hAnsi="Arial Narrow" w:cs="Arial"/>
                <w:sz w:val="16"/>
                <w:szCs w:val="20"/>
              </w:rPr>
            </w:pPr>
            <w:r w:rsidRPr="00293289">
              <w:rPr>
                <w:rFonts w:ascii="Arial Narrow" w:hAnsi="Arial Narrow" w:cs="Arial"/>
                <w:sz w:val="20"/>
                <w:szCs w:val="20"/>
              </w:rPr>
              <w:t>Realizar actividades de mantenimientos a las aplicaciones y desarrollos (inclusive migraciones cuando se trate de nuevos desarrollos) implementados en el Portal Web</w:t>
            </w:r>
            <w:r>
              <w:rPr>
                <w:rFonts w:ascii="Arial Narrow" w:hAnsi="Arial Narrow" w:cs="Arial"/>
                <w:sz w:val="20"/>
                <w:szCs w:val="20"/>
              </w:rPr>
              <w:t xml:space="preserve"> y NWDI.</w:t>
            </w:r>
          </w:p>
        </w:tc>
      </w:tr>
      <w:tr w:rsidR="00987B33" w:rsidRPr="005D1A04" w:rsidTr="00F3641C">
        <w:trPr>
          <w:cantSplit/>
          <w:trHeight w:val="307"/>
        </w:trPr>
        <w:tc>
          <w:tcPr>
            <w:tcW w:w="2268" w:type="dxa"/>
            <w:vMerge/>
            <w:tcBorders>
              <w:left w:val="single" w:sz="4" w:space="0" w:color="auto"/>
              <w:right w:val="single" w:sz="4" w:space="0" w:color="auto"/>
            </w:tcBorders>
            <w:vAlign w:val="center"/>
            <w:hideMark/>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987B33" w:rsidRPr="00143016" w:rsidRDefault="00987B33" w:rsidP="00F3641C">
            <w:pPr>
              <w:tabs>
                <w:tab w:val="left" w:pos="851"/>
              </w:tabs>
              <w:ind w:right="111"/>
              <w:jc w:val="center"/>
              <w:rPr>
                <w:rFonts w:ascii="Arial Narrow" w:hAnsi="Arial Narrow" w:cs="Arial"/>
                <w:b/>
                <w:sz w:val="16"/>
                <w:szCs w:val="20"/>
              </w:rPr>
            </w:pPr>
            <w:r w:rsidRPr="00143016">
              <w:rPr>
                <w:rFonts w:ascii="Arial Narrow" w:hAnsi="Arial Narrow" w:cs="Arial"/>
                <w:b/>
                <w:sz w:val="16"/>
                <w:szCs w:val="20"/>
              </w:rPr>
              <w:t>3.9</w:t>
            </w:r>
          </w:p>
        </w:tc>
        <w:tc>
          <w:tcPr>
            <w:tcW w:w="5954" w:type="dxa"/>
            <w:tcBorders>
              <w:top w:val="single" w:sz="4" w:space="0" w:color="auto"/>
              <w:left w:val="single" w:sz="4" w:space="0" w:color="auto"/>
              <w:bottom w:val="single" w:sz="4" w:space="0" w:color="auto"/>
              <w:right w:val="single" w:sz="4" w:space="0" w:color="auto"/>
            </w:tcBorders>
            <w:vAlign w:val="center"/>
          </w:tcPr>
          <w:p w:rsidR="00987B33" w:rsidRPr="005D1A04" w:rsidRDefault="00987B33" w:rsidP="00F3641C">
            <w:pPr>
              <w:tabs>
                <w:tab w:val="left" w:pos="851"/>
              </w:tabs>
              <w:ind w:right="111"/>
              <w:jc w:val="both"/>
              <w:rPr>
                <w:rFonts w:ascii="Arial Narrow" w:hAnsi="Arial Narrow" w:cs="Arial"/>
                <w:sz w:val="16"/>
                <w:szCs w:val="20"/>
              </w:rPr>
            </w:pPr>
            <w:r w:rsidRPr="00293289">
              <w:rPr>
                <w:rFonts w:ascii="Arial Narrow" w:hAnsi="Arial Narrow" w:cs="Arial"/>
                <w:sz w:val="20"/>
                <w:szCs w:val="20"/>
              </w:rPr>
              <w:t>Realizar nuevos desarrollos y aplicaciones en el Portal Web, requeridas por los usuarios funcionales del Ministerio de Defensa, bajo la aprobación del Supervisor del Contrato.</w:t>
            </w:r>
          </w:p>
        </w:tc>
      </w:tr>
      <w:tr w:rsidR="00987B33" w:rsidRPr="005D1A04" w:rsidTr="00F3641C">
        <w:trPr>
          <w:cantSplit/>
          <w:trHeight w:val="227"/>
        </w:trPr>
        <w:tc>
          <w:tcPr>
            <w:tcW w:w="2268" w:type="dxa"/>
            <w:vMerge/>
            <w:tcBorders>
              <w:left w:val="single" w:sz="4" w:space="0" w:color="auto"/>
              <w:right w:val="single" w:sz="4" w:space="0" w:color="auto"/>
            </w:tcBorders>
            <w:vAlign w:val="center"/>
            <w:hideMark/>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987B33" w:rsidRPr="00143016" w:rsidRDefault="00987B33" w:rsidP="00F3641C">
            <w:pPr>
              <w:tabs>
                <w:tab w:val="left" w:pos="851"/>
              </w:tabs>
              <w:ind w:right="111"/>
              <w:jc w:val="center"/>
              <w:rPr>
                <w:rFonts w:ascii="Arial Narrow" w:hAnsi="Arial Narrow" w:cs="Arial"/>
                <w:b/>
                <w:sz w:val="16"/>
                <w:szCs w:val="20"/>
              </w:rPr>
            </w:pPr>
            <w:r w:rsidRPr="00143016">
              <w:rPr>
                <w:rFonts w:ascii="Arial Narrow" w:hAnsi="Arial Narrow" w:cs="Arial"/>
                <w:b/>
                <w:sz w:val="16"/>
                <w:szCs w:val="20"/>
              </w:rPr>
              <w:t>3.10</w:t>
            </w:r>
          </w:p>
        </w:tc>
        <w:tc>
          <w:tcPr>
            <w:tcW w:w="5954" w:type="dxa"/>
            <w:tcBorders>
              <w:top w:val="single" w:sz="4" w:space="0" w:color="auto"/>
              <w:left w:val="single" w:sz="4" w:space="0" w:color="auto"/>
              <w:bottom w:val="single" w:sz="4" w:space="0" w:color="auto"/>
              <w:right w:val="single" w:sz="4" w:space="0" w:color="auto"/>
            </w:tcBorders>
          </w:tcPr>
          <w:p w:rsidR="00987B33" w:rsidRPr="005D1A04" w:rsidRDefault="00987B33" w:rsidP="00F3641C">
            <w:pPr>
              <w:tabs>
                <w:tab w:val="left" w:pos="851"/>
              </w:tabs>
              <w:ind w:right="111"/>
              <w:jc w:val="both"/>
              <w:rPr>
                <w:rFonts w:ascii="Arial Narrow" w:hAnsi="Arial Narrow" w:cs="Arial"/>
                <w:iCs/>
                <w:sz w:val="16"/>
                <w:szCs w:val="20"/>
              </w:rPr>
            </w:pPr>
            <w:r w:rsidRPr="00293289">
              <w:rPr>
                <w:rFonts w:ascii="Arial Narrow" w:hAnsi="Arial Narrow" w:cs="Arial"/>
                <w:sz w:val="20"/>
                <w:szCs w:val="20"/>
              </w:rPr>
              <w:t>Realizar actividades de afinamiento</w:t>
            </w:r>
            <w:r>
              <w:rPr>
                <w:rFonts w:ascii="Arial Narrow" w:hAnsi="Arial Narrow" w:cs="Arial"/>
                <w:sz w:val="20"/>
                <w:szCs w:val="20"/>
              </w:rPr>
              <w:t xml:space="preserve"> para mejorar tiempos de respuesta</w:t>
            </w:r>
            <w:r w:rsidRPr="00293289">
              <w:rPr>
                <w:rFonts w:ascii="Arial Narrow" w:hAnsi="Arial Narrow" w:cs="Arial"/>
                <w:sz w:val="20"/>
                <w:szCs w:val="20"/>
              </w:rPr>
              <w:t xml:space="preserve"> de los sistemas que forman parte de la Plataforma del Portal descritos en el </w:t>
            </w:r>
            <w:r w:rsidRPr="00293289">
              <w:rPr>
                <w:rFonts w:ascii="Arial Narrow" w:hAnsi="Arial Narrow" w:cs="Arial"/>
                <w:b/>
                <w:sz w:val="20"/>
                <w:szCs w:val="20"/>
              </w:rPr>
              <w:t xml:space="preserve">Alcance </w:t>
            </w:r>
            <w:proofErr w:type="spellStart"/>
            <w:r w:rsidRPr="00293289">
              <w:rPr>
                <w:rFonts w:ascii="Arial Narrow" w:hAnsi="Arial Narrow" w:cs="Arial"/>
                <w:b/>
                <w:sz w:val="20"/>
                <w:szCs w:val="20"/>
              </w:rPr>
              <w:t>subnumeral</w:t>
            </w:r>
            <w:proofErr w:type="spellEnd"/>
            <w:r w:rsidRPr="00293289">
              <w:rPr>
                <w:rFonts w:ascii="Arial Narrow" w:hAnsi="Arial Narrow" w:cs="Arial"/>
                <w:b/>
                <w:sz w:val="20"/>
                <w:szCs w:val="20"/>
              </w:rPr>
              <w:t xml:space="preserve"> 1.1 </w:t>
            </w:r>
            <w:r w:rsidRPr="00293289">
              <w:rPr>
                <w:rFonts w:ascii="Arial Narrow" w:hAnsi="Arial Narrow" w:cs="Arial"/>
                <w:sz w:val="20"/>
                <w:szCs w:val="20"/>
              </w:rPr>
              <w:t>del presente cuadro de especificaciones técnicas exigidas, tanto a nivel del aplicativo como de los desarrollos implementados y bases de datos.</w:t>
            </w:r>
          </w:p>
        </w:tc>
      </w:tr>
      <w:tr w:rsidR="00987B33" w:rsidRPr="005D1A04" w:rsidTr="00F3641C">
        <w:trPr>
          <w:cantSplit/>
          <w:trHeight w:val="320"/>
        </w:trPr>
        <w:tc>
          <w:tcPr>
            <w:tcW w:w="2268" w:type="dxa"/>
            <w:vMerge/>
            <w:tcBorders>
              <w:left w:val="single" w:sz="4" w:space="0" w:color="auto"/>
              <w:bottom w:val="single" w:sz="4" w:space="0" w:color="auto"/>
              <w:right w:val="single" w:sz="4" w:space="0" w:color="auto"/>
            </w:tcBorders>
            <w:vAlign w:val="center"/>
            <w:hideMark/>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987B33" w:rsidRPr="00143016" w:rsidRDefault="00987B33" w:rsidP="00F3641C">
            <w:pPr>
              <w:tabs>
                <w:tab w:val="left" w:pos="851"/>
              </w:tabs>
              <w:ind w:right="111"/>
              <w:jc w:val="center"/>
              <w:rPr>
                <w:rFonts w:ascii="Arial Narrow" w:hAnsi="Arial Narrow" w:cs="Arial"/>
                <w:b/>
                <w:sz w:val="16"/>
                <w:szCs w:val="20"/>
              </w:rPr>
            </w:pPr>
            <w:r w:rsidRPr="00143016">
              <w:rPr>
                <w:rFonts w:ascii="Arial Narrow" w:hAnsi="Arial Narrow" w:cs="Arial"/>
                <w:b/>
                <w:sz w:val="16"/>
                <w:szCs w:val="20"/>
              </w:rPr>
              <w:t>3.11</w:t>
            </w:r>
          </w:p>
        </w:tc>
        <w:tc>
          <w:tcPr>
            <w:tcW w:w="5954" w:type="dxa"/>
            <w:tcBorders>
              <w:top w:val="single" w:sz="4" w:space="0" w:color="auto"/>
              <w:left w:val="single" w:sz="4" w:space="0" w:color="auto"/>
              <w:bottom w:val="single" w:sz="4" w:space="0" w:color="auto"/>
              <w:right w:val="single" w:sz="4" w:space="0" w:color="auto"/>
            </w:tcBorders>
          </w:tcPr>
          <w:p w:rsidR="00987B33" w:rsidRPr="005D1A04" w:rsidRDefault="00987B33" w:rsidP="00F3641C">
            <w:pPr>
              <w:tabs>
                <w:tab w:val="left" w:pos="851"/>
              </w:tabs>
              <w:ind w:right="111"/>
              <w:jc w:val="both"/>
              <w:rPr>
                <w:rFonts w:ascii="Arial Narrow" w:hAnsi="Arial Narrow" w:cs="Arial"/>
                <w:sz w:val="16"/>
                <w:szCs w:val="20"/>
              </w:rPr>
            </w:pPr>
            <w:r w:rsidRPr="00293289">
              <w:rPr>
                <w:rFonts w:ascii="Arial Narrow" w:hAnsi="Arial Narrow" w:cs="Arial"/>
                <w:sz w:val="20"/>
                <w:szCs w:val="20"/>
              </w:rPr>
              <w:t>Todas las act</w:t>
            </w:r>
            <w:r>
              <w:rPr>
                <w:rFonts w:ascii="Arial Narrow" w:hAnsi="Arial Narrow" w:cs="Arial"/>
                <w:sz w:val="20"/>
                <w:szCs w:val="20"/>
              </w:rPr>
              <w:t>ividades de solución efectuadas</w:t>
            </w:r>
            <w:r w:rsidRPr="00293289">
              <w:rPr>
                <w:rFonts w:ascii="Arial Narrow" w:hAnsi="Arial Narrow" w:cs="Arial"/>
                <w:sz w:val="20"/>
                <w:szCs w:val="20"/>
              </w:rPr>
              <w:t xml:space="preserve"> deben ser monitoreadas a fin de detectar e implementar posibles afinamientos que mejoren el desempeño del sistema, en los ambientes de desarrollo, calidad y productivo.</w:t>
            </w:r>
          </w:p>
        </w:tc>
      </w:tr>
      <w:tr w:rsidR="00987B33" w:rsidRPr="005D1A04" w:rsidTr="00F3641C">
        <w:trPr>
          <w:cantSplit/>
          <w:trHeight w:val="173"/>
        </w:trPr>
        <w:tc>
          <w:tcPr>
            <w:tcW w:w="2268" w:type="dxa"/>
            <w:vMerge/>
            <w:tcBorders>
              <w:top w:val="single" w:sz="4" w:space="0" w:color="auto"/>
              <w:left w:val="single" w:sz="4" w:space="0" w:color="auto"/>
              <w:right w:val="single" w:sz="4" w:space="0" w:color="auto"/>
            </w:tcBorders>
            <w:vAlign w:val="center"/>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987B33" w:rsidRPr="005D1A04" w:rsidRDefault="00987B33" w:rsidP="00F3641C">
            <w:pPr>
              <w:tabs>
                <w:tab w:val="left" w:pos="851"/>
              </w:tabs>
              <w:ind w:right="111"/>
              <w:jc w:val="center"/>
              <w:rPr>
                <w:rFonts w:ascii="Arial Narrow" w:hAnsi="Arial Narrow" w:cs="Arial"/>
                <w:sz w:val="16"/>
                <w:szCs w:val="20"/>
              </w:rPr>
            </w:pPr>
            <w:r w:rsidRPr="00E937C2">
              <w:rPr>
                <w:rFonts w:ascii="Arial Narrow" w:hAnsi="Arial Narrow" w:cs="Arial"/>
                <w:b/>
                <w:sz w:val="16"/>
                <w:szCs w:val="20"/>
              </w:rPr>
              <w:t>3.1</w:t>
            </w:r>
            <w:r>
              <w:rPr>
                <w:rFonts w:ascii="Arial Narrow" w:hAnsi="Arial Narrow" w:cs="Arial"/>
                <w:b/>
                <w:sz w:val="16"/>
                <w:szCs w:val="20"/>
              </w:rPr>
              <w:t>2</w:t>
            </w:r>
          </w:p>
        </w:tc>
        <w:tc>
          <w:tcPr>
            <w:tcW w:w="5954" w:type="dxa"/>
            <w:tcBorders>
              <w:top w:val="single" w:sz="4" w:space="0" w:color="auto"/>
              <w:left w:val="single" w:sz="4" w:space="0" w:color="auto"/>
              <w:bottom w:val="single" w:sz="4" w:space="0" w:color="auto"/>
              <w:right w:val="single" w:sz="4" w:space="0" w:color="auto"/>
            </w:tcBorders>
          </w:tcPr>
          <w:p w:rsidR="00987B33" w:rsidRPr="005D1A04" w:rsidRDefault="00987B33" w:rsidP="00F3641C">
            <w:pPr>
              <w:tabs>
                <w:tab w:val="left" w:pos="851"/>
              </w:tabs>
              <w:ind w:right="111"/>
              <w:jc w:val="both"/>
              <w:rPr>
                <w:rFonts w:ascii="Arial Narrow" w:hAnsi="Arial Narrow" w:cs="Arial"/>
                <w:sz w:val="16"/>
                <w:szCs w:val="20"/>
              </w:rPr>
            </w:pPr>
            <w:r w:rsidRPr="00293289">
              <w:rPr>
                <w:rFonts w:ascii="Arial Narrow" w:hAnsi="Arial Narrow" w:cs="Arial"/>
                <w:sz w:val="20"/>
                <w:szCs w:val="20"/>
              </w:rPr>
              <w:t xml:space="preserve">Realizar semanalmente un informe de monitoreo; tanto de la plataforma, funcionalidad y los desarrollos implementados, con el fin de garantizar la optimización del sistema enunciados en el </w:t>
            </w:r>
            <w:r w:rsidRPr="00F87102">
              <w:rPr>
                <w:rFonts w:ascii="Arial Narrow" w:hAnsi="Arial Narrow" w:cs="Arial"/>
                <w:b/>
                <w:sz w:val="20"/>
                <w:szCs w:val="20"/>
              </w:rPr>
              <w:t xml:space="preserve">Alcance </w:t>
            </w:r>
            <w:proofErr w:type="spellStart"/>
            <w:r w:rsidRPr="00F87102">
              <w:rPr>
                <w:rFonts w:ascii="Arial Narrow" w:hAnsi="Arial Narrow" w:cs="Arial"/>
                <w:b/>
                <w:sz w:val="20"/>
                <w:szCs w:val="20"/>
              </w:rPr>
              <w:t>Subnumeral</w:t>
            </w:r>
            <w:proofErr w:type="spellEnd"/>
            <w:r w:rsidRPr="00F87102">
              <w:rPr>
                <w:rFonts w:ascii="Arial Narrow" w:hAnsi="Arial Narrow" w:cs="Arial"/>
                <w:b/>
                <w:sz w:val="20"/>
                <w:szCs w:val="20"/>
              </w:rPr>
              <w:t xml:space="preserve"> 1.1</w:t>
            </w:r>
            <w:r w:rsidRPr="00293289">
              <w:rPr>
                <w:rFonts w:ascii="Arial Narrow" w:hAnsi="Arial Narrow" w:cs="Arial"/>
                <w:sz w:val="20"/>
                <w:szCs w:val="20"/>
              </w:rPr>
              <w:t>.</w:t>
            </w:r>
            <w:r>
              <w:rPr>
                <w:rFonts w:ascii="Arial Narrow" w:hAnsi="Arial Narrow" w:cs="Arial"/>
                <w:sz w:val="20"/>
                <w:szCs w:val="20"/>
              </w:rPr>
              <w:t xml:space="preserve"> S</w:t>
            </w:r>
            <w:r w:rsidRPr="00F64C8D">
              <w:rPr>
                <w:rFonts w:ascii="Arial Narrow" w:hAnsi="Arial Narrow" w:cs="Arial"/>
                <w:sz w:val="20"/>
                <w:szCs w:val="20"/>
              </w:rPr>
              <w:t>in afectar el consumo de la bolsa de horas.</w:t>
            </w:r>
          </w:p>
        </w:tc>
      </w:tr>
      <w:tr w:rsidR="00987B33" w:rsidRPr="005D1A04" w:rsidTr="00F3641C">
        <w:trPr>
          <w:cantSplit/>
          <w:trHeight w:val="582"/>
        </w:trPr>
        <w:tc>
          <w:tcPr>
            <w:tcW w:w="2268" w:type="dxa"/>
            <w:vMerge/>
            <w:tcBorders>
              <w:left w:val="single" w:sz="4" w:space="0" w:color="auto"/>
              <w:right w:val="single" w:sz="4" w:space="0" w:color="auto"/>
            </w:tcBorders>
            <w:vAlign w:val="center"/>
            <w:hideMark/>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987B33" w:rsidRPr="005D1A04" w:rsidRDefault="00987B33" w:rsidP="00F3641C">
            <w:pPr>
              <w:tabs>
                <w:tab w:val="left" w:pos="851"/>
              </w:tabs>
              <w:ind w:right="111"/>
              <w:jc w:val="center"/>
              <w:rPr>
                <w:rFonts w:ascii="Arial Narrow" w:hAnsi="Arial Narrow" w:cs="Arial"/>
                <w:sz w:val="16"/>
                <w:szCs w:val="20"/>
              </w:rPr>
            </w:pPr>
            <w:r w:rsidRPr="00E937C2">
              <w:rPr>
                <w:rFonts w:ascii="Arial Narrow" w:hAnsi="Arial Narrow" w:cs="Arial"/>
                <w:b/>
                <w:sz w:val="16"/>
                <w:szCs w:val="20"/>
              </w:rPr>
              <w:t>3.1</w:t>
            </w:r>
            <w:r>
              <w:rPr>
                <w:rFonts w:ascii="Arial Narrow" w:hAnsi="Arial Narrow" w:cs="Arial"/>
                <w:b/>
                <w:sz w:val="16"/>
                <w:szCs w:val="20"/>
              </w:rPr>
              <w:t>3</w:t>
            </w:r>
          </w:p>
        </w:tc>
        <w:tc>
          <w:tcPr>
            <w:tcW w:w="5954" w:type="dxa"/>
            <w:tcBorders>
              <w:top w:val="single" w:sz="4" w:space="0" w:color="auto"/>
              <w:left w:val="single" w:sz="4" w:space="0" w:color="auto"/>
              <w:bottom w:val="single" w:sz="4" w:space="0" w:color="auto"/>
              <w:right w:val="single" w:sz="4" w:space="0" w:color="auto"/>
            </w:tcBorders>
          </w:tcPr>
          <w:p w:rsidR="00987B33" w:rsidRPr="005D1A04" w:rsidRDefault="00987B33" w:rsidP="00F3641C">
            <w:pPr>
              <w:tabs>
                <w:tab w:val="left" w:pos="851"/>
              </w:tabs>
              <w:ind w:right="111"/>
              <w:jc w:val="both"/>
              <w:rPr>
                <w:rFonts w:ascii="Arial Narrow" w:hAnsi="Arial Narrow" w:cs="Arial"/>
                <w:sz w:val="16"/>
                <w:szCs w:val="20"/>
              </w:rPr>
            </w:pPr>
            <w:r w:rsidRPr="00293289">
              <w:rPr>
                <w:rFonts w:ascii="Arial Narrow" w:hAnsi="Arial Narrow" w:cs="Arial"/>
                <w:sz w:val="20"/>
                <w:szCs w:val="20"/>
              </w:rPr>
              <w:t>Para verificar  el avance del proyecto, el contratista presentará un informe de las actividades desarrolladas y el consumo de horas de cada una de ellas, durante las reuniones mensuales previa coordinación con el supervisor del contrato con asistencia de los funcionales y técnicos del proyecto.</w:t>
            </w:r>
          </w:p>
        </w:tc>
      </w:tr>
      <w:tr w:rsidR="00987B33" w:rsidRPr="005D1A04" w:rsidTr="00F3641C">
        <w:trPr>
          <w:cantSplit/>
          <w:trHeight w:val="414"/>
        </w:trPr>
        <w:tc>
          <w:tcPr>
            <w:tcW w:w="2268" w:type="dxa"/>
            <w:vMerge/>
            <w:tcBorders>
              <w:left w:val="single" w:sz="4" w:space="0" w:color="auto"/>
              <w:right w:val="single" w:sz="4" w:space="0" w:color="auto"/>
            </w:tcBorders>
            <w:vAlign w:val="center"/>
            <w:hideMark/>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987B33" w:rsidRPr="005D1A04" w:rsidRDefault="00987B33" w:rsidP="00F3641C">
            <w:pPr>
              <w:tabs>
                <w:tab w:val="left" w:pos="851"/>
              </w:tabs>
              <w:ind w:right="111"/>
              <w:jc w:val="center"/>
              <w:rPr>
                <w:rFonts w:ascii="Arial Narrow" w:hAnsi="Arial Narrow" w:cs="Arial"/>
                <w:sz w:val="16"/>
                <w:szCs w:val="20"/>
              </w:rPr>
            </w:pPr>
            <w:r w:rsidRPr="00E937C2">
              <w:rPr>
                <w:rFonts w:ascii="Arial Narrow" w:hAnsi="Arial Narrow" w:cs="Arial"/>
                <w:b/>
                <w:sz w:val="16"/>
                <w:szCs w:val="20"/>
              </w:rPr>
              <w:t>3.1</w:t>
            </w:r>
            <w:r>
              <w:rPr>
                <w:rFonts w:ascii="Arial Narrow" w:hAnsi="Arial Narrow" w:cs="Arial"/>
                <w:b/>
                <w:sz w:val="16"/>
                <w:szCs w:val="20"/>
              </w:rPr>
              <w:t>4</w:t>
            </w:r>
          </w:p>
        </w:tc>
        <w:tc>
          <w:tcPr>
            <w:tcW w:w="5954" w:type="dxa"/>
            <w:tcBorders>
              <w:top w:val="single" w:sz="4" w:space="0" w:color="auto"/>
              <w:left w:val="single" w:sz="4" w:space="0" w:color="auto"/>
              <w:bottom w:val="single" w:sz="4" w:space="0" w:color="auto"/>
              <w:right w:val="single" w:sz="4" w:space="0" w:color="auto"/>
            </w:tcBorders>
          </w:tcPr>
          <w:p w:rsidR="00987B33" w:rsidRPr="005D1A04" w:rsidRDefault="00987B33" w:rsidP="00F3641C">
            <w:pPr>
              <w:tabs>
                <w:tab w:val="left" w:pos="851"/>
              </w:tabs>
              <w:ind w:right="111"/>
              <w:jc w:val="both"/>
              <w:rPr>
                <w:rFonts w:ascii="Arial Narrow" w:hAnsi="Arial Narrow" w:cs="Arial"/>
                <w:sz w:val="16"/>
                <w:szCs w:val="20"/>
              </w:rPr>
            </w:pPr>
            <w:r w:rsidRPr="00293289">
              <w:rPr>
                <w:rFonts w:ascii="Arial Narrow" w:hAnsi="Arial Narrow" w:cs="Arial"/>
                <w:sz w:val="20"/>
                <w:szCs w:val="20"/>
              </w:rPr>
              <w:t>Todas las soluciones a implementar, así como mantenimiento de aplicaciones y desarrollos, corrección de problemas aplicación de notas entre otros a cada uno de los componentes que forman parte del portal, deben ser presentadas previamente y concertadas con el equipo adm</w:t>
            </w:r>
            <w:r>
              <w:rPr>
                <w:rFonts w:ascii="Arial Narrow" w:hAnsi="Arial Narrow" w:cs="Arial"/>
                <w:sz w:val="20"/>
                <w:szCs w:val="20"/>
              </w:rPr>
              <w:t xml:space="preserve">inistrador del Grupo SILOG-MDN, Dirección de  Comunicación Sectorial y  </w:t>
            </w:r>
            <w:r w:rsidRPr="00293289">
              <w:rPr>
                <w:rFonts w:ascii="Arial Narrow" w:hAnsi="Arial Narrow" w:cs="Arial"/>
                <w:sz w:val="20"/>
                <w:szCs w:val="20"/>
              </w:rPr>
              <w:t>Oficina Asesora de Sistemas del MDN.</w:t>
            </w:r>
          </w:p>
        </w:tc>
      </w:tr>
      <w:tr w:rsidR="00987B33" w:rsidRPr="005D1A04" w:rsidTr="00F3641C">
        <w:trPr>
          <w:cantSplit/>
          <w:trHeight w:val="758"/>
        </w:trPr>
        <w:tc>
          <w:tcPr>
            <w:tcW w:w="2268" w:type="dxa"/>
            <w:vMerge w:val="restart"/>
            <w:tcBorders>
              <w:top w:val="single" w:sz="4" w:space="0" w:color="auto"/>
              <w:left w:val="single" w:sz="4" w:space="0" w:color="auto"/>
              <w:right w:val="single" w:sz="4" w:space="0" w:color="auto"/>
            </w:tcBorders>
            <w:vAlign w:val="center"/>
          </w:tcPr>
          <w:p w:rsidR="00987B33" w:rsidRPr="005D1A04" w:rsidRDefault="00987B33" w:rsidP="00987B33">
            <w:pPr>
              <w:numPr>
                <w:ilvl w:val="0"/>
                <w:numId w:val="16"/>
              </w:numPr>
              <w:rPr>
                <w:rFonts w:ascii="Arial Narrow" w:hAnsi="Arial Narrow" w:cs="Arial"/>
                <w:sz w:val="16"/>
                <w:szCs w:val="20"/>
              </w:rPr>
            </w:pPr>
            <w:r w:rsidRPr="005D1A04">
              <w:rPr>
                <w:rFonts w:ascii="Arial Narrow" w:hAnsi="Arial Narrow" w:cs="Arial"/>
                <w:b/>
                <w:sz w:val="16"/>
                <w:szCs w:val="20"/>
              </w:rPr>
              <w:t>ENTREGABLES</w:t>
            </w:r>
          </w:p>
          <w:p w:rsidR="00987B33" w:rsidRPr="005D1A04" w:rsidRDefault="00987B33" w:rsidP="00987B33">
            <w:pPr>
              <w:numPr>
                <w:ilvl w:val="1"/>
                <w:numId w:val="16"/>
              </w:numPr>
              <w:ind w:left="0" w:firstLine="0"/>
              <w:jc w:val="center"/>
              <w:rPr>
                <w:rFonts w:ascii="Arial Narrow" w:hAnsi="Arial Narrow" w:cs="Arial"/>
                <w:b/>
                <w:vanish/>
                <w:sz w:val="16"/>
                <w:szCs w:val="20"/>
                <w:lang w:val="es-ES"/>
              </w:rPr>
            </w:pPr>
          </w:p>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right w:val="single" w:sz="4" w:space="0" w:color="auto"/>
            </w:tcBorders>
            <w:vAlign w:val="center"/>
          </w:tcPr>
          <w:p w:rsidR="00987B33" w:rsidRPr="00143016" w:rsidRDefault="00987B33" w:rsidP="00F3641C">
            <w:pPr>
              <w:tabs>
                <w:tab w:val="left" w:pos="851"/>
              </w:tabs>
              <w:ind w:right="111"/>
              <w:jc w:val="center"/>
              <w:rPr>
                <w:rFonts w:ascii="Arial Narrow" w:hAnsi="Arial Narrow" w:cs="Arial"/>
                <w:b/>
                <w:sz w:val="16"/>
                <w:szCs w:val="20"/>
              </w:rPr>
            </w:pPr>
            <w:r w:rsidRPr="00143016">
              <w:rPr>
                <w:rFonts w:ascii="Arial Narrow" w:hAnsi="Arial Narrow" w:cs="Arial"/>
                <w:b/>
                <w:sz w:val="16"/>
                <w:szCs w:val="20"/>
              </w:rPr>
              <w:t>4.1</w:t>
            </w:r>
          </w:p>
        </w:tc>
        <w:tc>
          <w:tcPr>
            <w:tcW w:w="5954" w:type="dxa"/>
            <w:tcBorders>
              <w:top w:val="single" w:sz="4" w:space="0" w:color="auto"/>
              <w:left w:val="single" w:sz="4" w:space="0" w:color="auto"/>
              <w:right w:val="single" w:sz="4" w:space="0" w:color="auto"/>
            </w:tcBorders>
          </w:tcPr>
          <w:p w:rsidR="00987B33" w:rsidRDefault="00987B33" w:rsidP="00F3641C">
            <w:pPr>
              <w:pStyle w:val="Textocomentario"/>
            </w:pPr>
            <w:r w:rsidRPr="00DD4CC5">
              <w:rPr>
                <w:rFonts w:ascii="Arial Narrow" w:hAnsi="Arial Narrow" w:cs="Arial"/>
              </w:rPr>
              <w:t xml:space="preserve">Los hallazgos, planes de acción y recomendaciones, deben quedar debidamente documentados en su totalidad, en la herramienta </w:t>
            </w:r>
            <w:proofErr w:type="spellStart"/>
            <w:r w:rsidRPr="00DD4CC5">
              <w:rPr>
                <w:rFonts w:ascii="Arial Narrow" w:hAnsi="Arial Narrow" w:cs="Arial"/>
              </w:rPr>
              <w:t>Solution</w:t>
            </w:r>
            <w:proofErr w:type="spellEnd"/>
            <w:r w:rsidRPr="00DD4CC5">
              <w:rPr>
                <w:rFonts w:ascii="Arial Narrow" w:hAnsi="Arial Narrow" w:cs="Arial"/>
              </w:rPr>
              <w:t xml:space="preserve"> Manager</w:t>
            </w:r>
            <w:r>
              <w:rPr>
                <w:rFonts w:ascii="Arial Narrow" w:hAnsi="Arial Narrow" w:cs="Arial"/>
              </w:rPr>
              <w:t xml:space="preserve">, el contratista </w:t>
            </w:r>
            <w:r w:rsidRPr="00513021">
              <w:rPr>
                <w:rFonts w:ascii="Arial Narrow" w:hAnsi="Arial Narrow" w:cs="Arial"/>
              </w:rPr>
              <w:t>debe crear  un proyecto de mantenimiento de la solución (portales</w:t>
            </w:r>
            <w:r w:rsidRPr="000D59E9">
              <w:t>)</w:t>
            </w:r>
          </w:p>
          <w:p w:rsidR="00987B33" w:rsidRPr="005D1A04" w:rsidRDefault="00987B33" w:rsidP="00F3641C">
            <w:pPr>
              <w:tabs>
                <w:tab w:val="left" w:pos="851"/>
              </w:tabs>
              <w:ind w:right="111"/>
              <w:jc w:val="both"/>
              <w:rPr>
                <w:rFonts w:ascii="Arial Narrow" w:hAnsi="Arial Narrow" w:cs="Arial"/>
                <w:sz w:val="16"/>
                <w:szCs w:val="20"/>
              </w:rPr>
            </w:pPr>
          </w:p>
        </w:tc>
      </w:tr>
      <w:tr w:rsidR="00987B33" w:rsidRPr="005D1A04" w:rsidTr="00F3641C">
        <w:trPr>
          <w:cantSplit/>
          <w:trHeight w:val="567"/>
        </w:trPr>
        <w:tc>
          <w:tcPr>
            <w:tcW w:w="2268" w:type="dxa"/>
            <w:vMerge/>
            <w:tcBorders>
              <w:left w:val="single" w:sz="4" w:space="0" w:color="auto"/>
              <w:right w:val="single" w:sz="4" w:space="0" w:color="auto"/>
            </w:tcBorders>
            <w:vAlign w:val="center"/>
          </w:tcPr>
          <w:p w:rsidR="00987B33" w:rsidRPr="005D1A04" w:rsidRDefault="00987B33" w:rsidP="00F3641C">
            <w:pPr>
              <w:jc w:val="center"/>
              <w:rPr>
                <w:rFonts w:ascii="Arial Narrow" w:hAnsi="Arial Narrow" w:cs="Arial"/>
                <w:sz w:val="16"/>
                <w:szCs w:val="20"/>
                <w:highlight w:val="yellow"/>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987B33" w:rsidRPr="005D1A04" w:rsidRDefault="00987B33" w:rsidP="00F3641C">
            <w:pPr>
              <w:tabs>
                <w:tab w:val="left" w:pos="851"/>
              </w:tabs>
              <w:ind w:right="111"/>
              <w:jc w:val="center"/>
              <w:rPr>
                <w:rFonts w:ascii="Arial Narrow" w:hAnsi="Arial Narrow" w:cs="Arial"/>
                <w:sz w:val="16"/>
                <w:szCs w:val="20"/>
              </w:rPr>
            </w:pPr>
            <w:r w:rsidRPr="00143016">
              <w:rPr>
                <w:rFonts w:ascii="Arial Narrow" w:hAnsi="Arial Narrow" w:cs="Arial"/>
                <w:b/>
                <w:sz w:val="16"/>
                <w:szCs w:val="20"/>
              </w:rPr>
              <w:t>4.</w:t>
            </w:r>
            <w:r w:rsidRPr="00392E29">
              <w:rPr>
                <w:rFonts w:ascii="Arial Narrow" w:hAnsi="Arial Narrow" w:cs="Arial"/>
                <w:b/>
                <w:sz w:val="16"/>
                <w:szCs w:val="20"/>
              </w:rPr>
              <w:t xml:space="preserve"> 2</w:t>
            </w:r>
          </w:p>
        </w:tc>
        <w:tc>
          <w:tcPr>
            <w:tcW w:w="5954" w:type="dxa"/>
            <w:tcBorders>
              <w:top w:val="single" w:sz="4" w:space="0" w:color="auto"/>
              <w:left w:val="single" w:sz="4" w:space="0" w:color="auto"/>
              <w:bottom w:val="single" w:sz="4" w:space="0" w:color="auto"/>
              <w:right w:val="single" w:sz="4" w:space="0" w:color="auto"/>
            </w:tcBorders>
          </w:tcPr>
          <w:p w:rsidR="00987B33" w:rsidRPr="005D1A04" w:rsidRDefault="00987B33" w:rsidP="00F3641C">
            <w:pPr>
              <w:pStyle w:val="Textocomentario"/>
              <w:jc w:val="both"/>
              <w:rPr>
                <w:rFonts w:ascii="Arial Narrow" w:hAnsi="Arial Narrow" w:cs="Arial"/>
                <w:sz w:val="16"/>
              </w:rPr>
            </w:pPr>
            <w:r w:rsidRPr="00392E29">
              <w:rPr>
                <w:rFonts w:ascii="Arial Narrow" w:hAnsi="Arial Narrow" w:cs="Arial"/>
              </w:rPr>
              <w:t xml:space="preserve">Se deben contemplar 2 talleres de socialización al equipo administrador de la Oficina Asesora de Sistemas, Dirección de Comunicación Sectorial y del Grupo SILOG-MDN, para 4 personas, con una duración mínima de 16 horas en un horario de 08:00 </w:t>
            </w:r>
            <w:proofErr w:type="spellStart"/>
            <w:r w:rsidRPr="00392E29">
              <w:rPr>
                <w:rFonts w:ascii="Arial Narrow" w:hAnsi="Arial Narrow" w:cs="Arial"/>
              </w:rPr>
              <w:t>a.m</w:t>
            </w:r>
            <w:proofErr w:type="spellEnd"/>
            <w:r w:rsidRPr="00392E29">
              <w:rPr>
                <w:rFonts w:ascii="Arial Narrow" w:hAnsi="Arial Narrow" w:cs="Arial"/>
              </w:rPr>
              <w:t xml:space="preserve"> a 05:00 </w:t>
            </w:r>
            <w:proofErr w:type="spellStart"/>
            <w:r w:rsidRPr="00392E29">
              <w:rPr>
                <w:rFonts w:ascii="Arial Narrow" w:hAnsi="Arial Narrow" w:cs="Arial"/>
              </w:rPr>
              <w:t>p.m</w:t>
            </w:r>
            <w:proofErr w:type="spellEnd"/>
            <w:r w:rsidRPr="00392E29">
              <w:rPr>
                <w:rFonts w:ascii="Arial Narrow" w:hAnsi="Arial Narrow" w:cs="Arial"/>
              </w:rPr>
              <w:t xml:space="preserve"> de lunes a viernes. El contratista deberá presentar para el efecto un cronograma, el cual se someterá a revisión y posterior aprobación previa coordinación con el supervisor funcional y supervisor técnico, los talleres se realizarán durante la ejecución del contrato previa coordinación con el supervisor funcional y supervisor técnico del presente proceso.</w:t>
            </w:r>
          </w:p>
        </w:tc>
      </w:tr>
      <w:tr w:rsidR="00987B33" w:rsidRPr="005D1A04" w:rsidTr="00F3641C">
        <w:trPr>
          <w:cantSplit/>
          <w:trHeight w:val="567"/>
        </w:trPr>
        <w:tc>
          <w:tcPr>
            <w:tcW w:w="2268" w:type="dxa"/>
            <w:vMerge/>
            <w:tcBorders>
              <w:left w:val="single" w:sz="4" w:space="0" w:color="auto"/>
              <w:right w:val="single" w:sz="4" w:space="0" w:color="auto"/>
            </w:tcBorders>
            <w:vAlign w:val="center"/>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987B33" w:rsidRPr="00392E29" w:rsidRDefault="00987B33" w:rsidP="00F3641C">
            <w:pPr>
              <w:tabs>
                <w:tab w:val="left" w:pos="851"/>
              </w:tabs>
              <w:ind w:right="111"/>
              <w:jc w:val="center"/>
              <w:rPr>
                <w:rFonts w:ascii="Arial Narrow" w:hAnsi="Arial Narrow" w:cs="Arial"/>
                <w:b/>
                <w:sz w:val="16"/>
                <w:szCs w:val="20"/>
              </w:rPr>
            </w:pPr>
            <w:r w:rsidRPr="00392E29">
              <w:rPr>
                <w:rFonts w:ascii="Arial Narrow" w:hAnsi="Arial Narrow" w:cs="Arial"/>
                <w:b/>
                <w:sz w:val="16"/>
                <w:szCs w:val="20"/>
              </w:rPr>
              <w:t>4.3</w:t>
            </w:r>
          </w:p>
        </w:tc>
        <w:tc>
          <w:tcPr>
            <w:tcW w:w="5954" w:type="dxa"/>
            <w:tcBorders>
              <w:top w:val="single" w:sz="4" w:space="0" w:color="auto"/>
              <w:left w:val="single" w:sz="4" w:space="0" w:color="auto"/>
              <w:bottom w:val="single" w:sz="4" w:space="0" w:color="auto"/>
              <w:right w:val="single" w:sz="4" w:space="0" w:color="auto"/>
            </w:tcBorders>
          </w:tcPr>
          <w:p w:rsidR="00987B33" w:rsidRPr="005D1A04" w:rsidRDefault="00987B33" w:rsidP="00F3641C">
            <w:pPr>
              <w:pStyle w:val="Textocomentario"/>
              <w:jc w:val="both"/>
              <w:rPr>
                <w:rFonts w:ascii="Arial Narrow" w:hAnsi="Arial Narrow" w:cs="Arial"/>
                <w:sz w:val="16"/>
              </w:rPr>
            </w:pPr>
            <w:r w:rsidRPr="00392E29">
              <w:rPr>
                <w:rFonts w:ascii="Arial Narrow" w:hAnsi="Arial Narrow" w:cs="Arial"/>
              </w:rPr>
              <w:t>Mínimo cada dos meses en  coordinación con el supervisor del contrato</w:t>
            </w:r>
            <w:r>
              <w:rPr>
                <w:rFonts w:ascii="Arial Narrow" w:hAnsi="Arial Narrow" w:cs="Arial"/>
              </w:rPr>
              <w:t xml:space="preserve"> técnico y funcional</w:t>
            </w:r>
            <w:r w:rsidRPr="00392E29">
              <w:rPr>
                <w:rFonts w:ascii="Arial Narrow" w:hAnsi="Arial Narrow" w:cs="Arial"/>
              </w:rPr>
              <w:t xml:space="preserve"> deben realizarse las actividades de análisis, planeación y solución ante los posibles riesgos o fallas detectadas, a fin de asegurar una mejora continua para un mayor rendimiento del sistema</w:t>
            </w:r>
          </w:p>
        </w:tc>
      </w:tr>
      <w:tr w:rsidR="00987B33" w:rsidRPr="005D1A04" w:rsidTr="00F3641C">
        <w:trPr>
          <w:cantSplit/>
          <w:trHeight w:val="567"/>
        </w:trPr>
        <w:tc>
          <w:tcPr>
            <w:tcW w:w="2268" w:type="dxa"/>
            <w:vMerge/>
            <w:tcBorders>
              <w:left w:val="single" w:sz="4" w:space="0" w:color="auto"/>
              <w:bottom w:val="single" w:sz="4" w:space="0" w:color="auto"/>
              <w:right w:val="single" w:sz="4" w:space="0" w:color="auto"/>
            </w:tcBorders>
            <w:vAlign w:val="center"/>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987B33" w:rsidRPr="00392E29" w:rsidRDefault="00987B33" w:rsidP="00F3641C">
            <w:pPr>
              <w:tabs>
                <w:tab w:val="left" w:pos="851"/>
              </w:tabs>
              <w:ind w:right="111"/>
              <w:jc w:val="center"/>
              <w:rPr>
                <w:rFonts w:ascii="Arial Narrow" w:hAnsi="Arial Narrow" w:cs="Arial"/>
                <w:b/>
                <w:sz w:val="16"/>
                <w:szCs w:val="20"/>
              </w:rPr>
            </w:pPr>
            <w:r w:rsidRPr="00392E29">
              <w:rPr>
                <w:rFonts w:ascii="Arial Narrow" w:hAnsi="Arial Narrow" w:cs="Arial"/>
                <w:b/>
                <w:sz w:val="16"/>
                <w:szCs w:val="20"/>
              </w:rPr>
              <w:t>4.4</w:t>
            </w:r>
          </w:p>
        </w:tc>
        <w:tc>
          <w:tcPr>
            <w:tcW w:w="5954" w:type="dxa"/>
            <w:tcBorders>
              <w:top w:val="single" w:sz="4" w:space="0" w:color="auto"/>
              <w:left w:val="single" w:sz="4" w:space="0" w:color="auto"/>
              <w:bottom w:val="single" w:sz="4" w:space="0" w:color="auto"/>
              <w:right w:val="single" w:sz="4" w:space="0" w:color="auto"/>
            </w:tcBorders>
            <w:shd w:val="clear" w:color="auto" w:fill="auto"/>
          </w:tcPr>
          <w:p w:rsidR="00987B33" w:rsidRPr="008D364D" w:rsidRDefault="00987B33" w:rsidP="00F3641C">
            <w:pPr>
              <w:tabs>
                <w:tab w:val="left" w:pos="851"/>
              </w:tabs>
              <w:ind w:right="111"/>
              <w:jc w:val="both"/>
              <w:rPr>
                <w:rFonts w:ascii="Arial Narrow" w:hAnsi="Arial Narrow" w:cs="Arial"/>
                <w:sz w:val="16"/>
                <w:szCs w:val="20"/>
              </w:rPr>
            </w:pPr>
            <w:r w:rsidRPr="008D364D">
              <w:rPr>
                <w:rFonts w:ascii="Arial Narrow" w:hAnsi="Arial Narrow" w:cs="Arial"/>
                <w:sz w:val="20"/>
                <w:szCs w:val="20"/>
              </w:rPr>
              <w:t>Para todas las funcionalidades desarrolladas en Java u otra herramienta de desarrollo, se entregarán tanto los códigos fuentes como los programas ejecutables, los cuales serán propiedad de la Unidad de Gestión General del MINISTERIO DE DEFENSA NACIONAL y estarán protegidos por la Ley de Derechos de Autor</w:t>
            </w:r>
            <w:r w:rsidRPr="008D364D">
              <w:rPr>
                <w:rFonts w:ascii="Arial Narrow" w:hAnsi="Arial Narrow" w:cs="Arial"/>
                <w:sz w:val="16"/>
                <w:szCs w:val="20"/>
              </w:rPr>
              <w:t>.</w:t>
            </w:r>
          </w:p>
          <w:p w:rsidR="00987B33" w:rsidRPr="008D364D" w:rsidRDefault="00987B33" w:rsidP="00F3641C">
            <w:pPr>
              <w:tabs>
                <w:tab w:val="left" w:pos="851"/>
              </w:tabs>
              <w:ind w:right="111"/>
              <w:jc w:val="both"/>
              <w:rPr>
                <w:rFonts w:ascii="Arial Narrow" w:hAnsi="Arial Narrow" w:cs="Arial"/>
                <w:sz w:val="16"/>
                <w:szCs w:val="20"/>
              </w:rPr>
            </w:pPr>
          </w:p>
          <w:p w:rsidR="00987B33" w:rsidRPr="00C310EA" w:rsidRDefault="00987B33" w:rsidP="00F3641C">
            <w:pPr>
              <w:tabs>
                <w:tab w:val="left" w:pos="284"/>
              </w:tabs>
              <w:jc w:val="both"/>
              <w:rPr>
                <w:rFonts w:ascii="Arial Narrow" w:hAnsi="Arial Narrow" w:cs="Arial"/>
                <w:sz w:val="20"/>
                <w:szCs w:val="20"/>
                <w:lang w:eastAsia="en-US"/>
              </w:rPr>
            </w:pPr>
            <w:r w:rsidRPr="008D364D">
              <w:rPr>
                <w:rFonts w:ascii="Arial Narrow" w:hAnsi="Arial Narrow" w:cs="Arial"/>
                <w:sz w:val="20"/>
                <w:szCs w:val="20"/>
                <w:lang w:eastAsia="en-US"/>
              </w:rPr>
              <w:t>El contratista mediante Certificación deberá renunciar a la utilización de la información o los diferentes componentes del sistema para fines distintos de los expresados en este documento, e indicará en la misma que los derechos de autor del código fuente y los derivados de la ejecución de éste objeto serán de propiedad exclusiva del Ministerio de Defensa Nacional.</w:t>
            </w:r>
          </w:p>
          <w:p w:rsidR="00987B33" w:rsidRPr="005D1A04" w:rsidRDefault="00987B33" w:rsidP="00F3641C">
            <w:pPr>
              <w:tabs>
                <w:tab w:val="left" w:pos="851"/>
              </w:tabs>
              <w:ind w:right="111"/>
              <w:jc w:val="both"/>
              <w:rPr>
                <w:rFonts w:ascii="Arial Narrow" w:hAnsi="Arial Narrow" w:cs="Arial"/>
                <w:sz w:val="16"/>
                <w:szCs w:val="20"/>
              </w:rPr>
            </w:pPr>
          </w:p>
        </w:tc>
      </w:tr>
      <w:tr w:rsidR="00987B33" w:rsidRPr="005D1A04" w:rsidTr="00F3641C">
        <w:trPr>
          <w:cantSplit/>
          <w:trHeight w:val="790"/>
        </w:trPr>
        <w:tc>
          <w:tcPr>
            <w:tcW w:w="2268" w:type="dxa"/>
            <w:vMerge w:val="restart"/>
            <w:tcBorders>
              <w:top w:val="single" w:sz="4" w:space="0" w:color="auto"/>
              <w:left w:val="single" w:sz="4" w:space="0" w:color="auto"/>
              <w:bottom w:val="single" w:sz="4" w:space="0" w:color="auto"/>
              <w:right w:val="single" w:sz="4" w:space="0" w:color="auto"/>
            </w:tcBorders>
            <w:vAlign w:val="center"/>
          </w:tcPr>
          <w:p w:rsidR="00987B33" w:rsidRPr="003A3F29" w:rsidRDefault="00987B33" w:rsidP="00987B33">
            <w:pPr>
              <w:numPr>
                <w:ilvl w:val="0"/>
                <w:numId w:val="16"/>
              </w:numPr>
              <w:rPr>
                <w:rFonts w:ascii="Arial Narrow" w:hAnsi="Arial Narrow" w:cs="Arial"/>
                <w:b/>
                <w:sz w:val="16"/>
                <w:szCs w:val="20"/>
              </w:rPr>
            </w:pPr>
            <w:r w:rsidRPr="003A3F29">
              <w:rPr>
                <w:rFonts w:ascii="Arial Narrow" w:hAnsi="Arial Narrow" w:cs="Arial"/>
                <w:b/>
                <w:sz w:val="16"/>
                <w:szCs w:val="20"/>
              </w:rPr>
              <w:t xml:space="preserve">SERVICIO </w:t>
            </w:r>
          </w:p>
        </w:tc>
        <w:tc>
          <w:tcPr>
            <w:tcW w:w="1276" w:type="dxa"/>
            <w:tcBorders>
              <w:top w:val="single" w:sz="4" w:space="0" w:color="auto"/>
              <w:left w:val="single" w:sz="4" w:space="0" w:color="auto"/>
              <w:bottom w:val="single" w:sz="4" w:space="0" w:color="auto"/>
              <w:right w:val="single" w:sz="4" w:space="0" w:color="auto"/>
            </w:tcBorders>
            <w:vAlign w:val="center"/>
          </w:tcPr>
          <w:p w:rsidR="00987B33" w:rsidRPr="003A3F29" w:rsidRDefault="00987B33" w:rsidP="00F3641C">
            <w:pPr>
              <w:ind w:right="111"/>
              <w:jc w:val="center"/>
              <w:rPr>
                <w:rFonts w:ascii="Arial Narrow" w:hAnsi="Arial Narrow" w:cs="Arial"/>
                <w:b/>
                <w:sz w:val="16"/>
                <w:szCs w:val="20"/>
              </w:rPr>
            </w:pPr>
            <w:r>
              <w:rPr>
                <w:rFonts w:ascii="Arial Narrow" w:hAnsi="Arial Narrow" w:cs="Arial"/>
                <w:b/>
                <w:sz w:val="16"/>
                <w:szCs w:val="20"/>
              </w:rPr>
              <w:t>5.1</w:t>
            </w:r>
          </w:p>
        </w:tc>
        <w:tc>
          <w:tcPr>
            <w:tcW w:w="5954" w:type="dxa"/>
            <w:tcBorders>
              <w:top w:val="single" w:sz="4" w:space="0" w:color="auto"/>
              <w:left w:val="single" w:sz="4" w:space="0" w:color="auto"/>
              <w:bottom w:val="single" w:sz="4" w:space="0" w:color="auto"/>
              <w:right w:val="single" w:sz="4" w:space="0" w:color="auto"/>
            </w:tcBorders>
          </w:tcPr>
          <w:p w:rsidR="00987B33" w:rsidRPr="005D1A04" w:rsidRDefault="00987B33" w:rsidP="00F3641C">
            <w:pPr>
              <w:pStyle w:val="Textocomentario"/>
              <w:jc w:val="both"/>
              <w:rPr>
                <w:rFonts w:ascii="Arial Narrow" w:hAnsi="Arial Narrow" w:cs="Arial"/>
                <w:sz w:val="16"/>
              </w:rPr>
            </w:pPr>
            <w:r w:rsidRPr="003A3F29">
              <w:rPr>
                <w:rFonts w:ascii="Arial Narrow" w:hAnsi="Arial Narrow" w:cs="Arial"/>
              </w:rPr>
              <w:t xml:space="preserve">Durante el período de ejecución del contrato, el contratista debe garantizar que los expertos tengan su propio equipo de cómputo para uso del cumplimiento del objeto del contrato. Así como los demás recursos necesarios para cumplir con su trabajo (equipos, herramientas y software licenciado que requiera para prestar los servicios de gestión técnica, derivados del objeto del contrato). El equipo de cómputo debe someterse al proceso de </w:t>
            </w:r>
            <w:proofErr w:type="spellStart"/>
            <w:r w:rsidRPr="003A3F29">
              <w:rPr>
                <w:rFonts w:ascii="Arial Narrow" w:hAnsi="Arial Narrow" w:cs="Arial"/>
              </w:rPr>
              <w:t>sanitización</w:t>
            </w:r>
            <w:proofErr w:type="spellEnd"/>
            <w:r w:rsidRPr="003A3F29">
              <w:rPr>
                <w:rFonts w:ascii="Arial Narrow" w:hAnsi="Arial Narrow" w:cs="Arial"/>
              </w:rPr>
              <w:t xml:space="preserve"> establecido por el Ministerio de Defensa Nacional donde será analizado y verificado durante el ingreso y salida de mencionado equipo, con el fin de garantizar la seguridad de la información de la entidad.</w:t>
            </w:r>
          </w:p>
        </w:tc>
      </w:tr>
      <w:tr w:rsidR="00987B33" w:rsidRPr="005D1A04" w:rsidTr="00F3641C">
        <w:trPr>
          <w:cantSplit/>
          <w:trHeight w:val="203"/>
        </w:trPr>
        <w:tc>
          <w:tcPr>
            <w:tcW w:w="2268" w:type="dxa"/>
            <w:vMerge/>
            <w:tcBorders>
              <w:top w:val="single" w:sz="4" w:space="0" w:color="auto"/>
              <w:left w:val="single" w:sz="4" w:space="0" w:color="auto"/>
              <w:right w:val="single" w:sz="4" w:space="0" w:color="auto"/>
            </w:tcBorders>
            <w:shd w:val="clear" w:color="auto" w:fill="auto"/>
            <w:vAlign w:val="center"/>
            <w:hideMark/>
          </w:tcPr>
          <w:p w:rsidR="00987B33" w:rsidRPr="005D1A04" w:rsidRDefault="00987B33" w:rsidP="00F3641C">
            <w:pPr>
              <w:jc w:val="center"/>
              <w:rPr>
                <w:rFonts w:ascii="Arial Narrow" w:hAnsi="Arial Narrow" w:cs="Arial"/>
                <w:b/>
                <w:sz w:val="16"/>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B33" w:rsidRPr="00E44315" w:rsidRDefault="00987B33" w:rsidP="00F3641C">
            <w:pPr>
              <w:ind w:right="111"/>
              <w:jc w:val="center"/>
              <w:rPr>
                <w:rFonts w:ascii="Arial Narrow" w:hAnsi="Arial Narrow" w:cs="Arial"/>
                <w:b/>
                <w:sz w:val="16"/>
                <w:szCs w:val="20"/>
              </w:rPr>
            </w:pPr>
            <w:r w:rsidRPr="00E44315">
              <w:rPr>
                <w:rFonts w:ascii="Arial Narrow" w:hAnsi="Arial Narrow" w:cs="Arial"/>
                <w:b/>
                <w:sz w:val="16"/>
                <w:szCs w:val="20"/>
              </w:rPr>
              <w:t>5.2</w:t>
            </w:r>
          </w:p>
        </w:tc>
        <w:tc>
          <w:tcPr>
            <w:tcW w:w="5954" w:type="dxa"/>
            <w:tcBorders>
              <w:top w:val="single" w:sz="4" w:space="0" w:color="auto"/>
              <w:left w:val="single" w:sz="4" w:space="0" w:color="auto"/>
              <w:bottom w:val="single" w:sz="4" w:space="0" w:color="auto"/>
              <w:right w:val="single" w:sz="4" w:space="0" w:color="auto"/>
            </w:tcBorders>
            <w:shd w:val="clear" w:color="auto" w:fill="auto"/>
          </w:tcPr>
          <w:p w:rsidR="00987B33" w:rsidRPr="005D1A04" w:rsidRDefault="00987B33" w:rsidP="00F3641C">
            <w:pPr>
              <w:ind w:right="111"/>
              <w:rPr>
                <w:rFonts w:ascii="Arial Narrow" w:hAnsi="Arial Narrow" w:cs="Arial"/>
                <w:b/>
                <w:sz w:val="16"/>
                <w:szCs w:val="20"/>
              </w:rPr>
            </w:pPr>
            <w:r w:rsidRPr="001E56F8">
              <w:rPr>
                <w:rFonts w:ascii="Arial Narrow" w:hAnsi="Arial Narrow" w:cs="Arial"/>
                <w:sz w:val="20"/>
                <w:szCs w:val="20"/>
              </w:rPr>
              <w:t xml:space="preserve">El servicio requerido y ofrecido deberá incluir los servicios de soporte técnico telefónico y en sitio para todos los componentes descritos en el </w:t>
            </w:r>
            <w:r w:rsidRPr="001E56F8">
              <w:rPr>
                <w:rFonts w:ascii="Arial Narrow" w:hAnsi="Arial Narrow" w:cs="Arial"/>
                <w:b/>
                <w:sz w:val="20"/>
                <w:szCs w:val="20"/>
              </w:rPr>
              <w:t xml:space="preserve">Alcance </w:t>
            </w:r>
            <w:proofErr w:type="spellStart"/>
            <w:r w:rsidRPr="001E56F8">
              <w:rPr>
                <w:rFonts w:ascii="Arial Narrow" w:hAnsi="Arial Narrow" w:cs="Arial"/>
                <w:b/>
                <w:sz w:val="20"/>
                <w:szCs w:val="20"/>
              </w:rPr>
              <w:t>subnumeral</w:t>
            </w:r>
            <w:proofErr w:type="spellEnd"/>
            <w:r w:rsidRPr="001E56F8">
              <w:rPr>
                <w:rFonts w:ascii="Arial Narrow" w:hAnsi="Arial Narrow" w:cs="Arial"/>
                <w:b/>
                <w:sz w:val="20"/>
                <w:szCs w:val="20"/>
              </w:rPr>
              <w:t xml:space="preserve"> 1.1</w:t>
            </w:r>
            <w:r w:rsidRPr="001E56F8">
              <w:rPr>
                <w:rFonts w:ascii="Arial Narrow" w:hAnsi="Arial Narrow" w:cs="Arial"/>
                <w:sz w:val="20"/>
                <w:szCs w:val="20"/>
              </w:rPr>
              <w:t xml:space="preserve"> tipo 7 x 24, de acuerdo a requerimiento por parte del Ministerio de Defensa Nacional. El Contratista después de recibir la llamada y no poderse solucionar por soporte telefónico debe atender el requerimiento en el sitio o remotamente, previa coordinación con el Supervisor del Contrato, en un tiempo máximo de dos  (02) horas después de registrar la llamada.</w:t>
            </w:r>
          </w:p>
        </w:tc>
      </w:tr>
      <w:tr w:rsidR="00987B33" w:rsidRPr="005D1A04" w:rsidTr="00F3641C">
        <w:trPr>
          <w:cantSplit/>
          <w:trHeight w:val="1297"/>
        </w:trPr>
        <w:tc>
          <w:tcPr>
            <w:tcW w:w="2268" w:type="dxa"/>
            <w:vMerge/>
            <w:tcBorders>
              <w:left w:val="single" w:sz="4" w:space="0" w:color="auto"/>
              <w:bottom w:val="single" w:sz="4" w:space="0" w:color="auto"/>
              <w:right w:val="single" w:sz="4" w:space="0" w:color="auto"/>
            </w:tcBorders>
            <w:vAlign w:val="center"/>
            <w:hideMark/>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987B33" w:rsidRPr="00E44315" w:rsidRDefault="00987B33" w:rsidP="00F3641C">
            <w:pPr>
              <w:tabs>
                <w:tab w:val="left" w:pos="851"/>
              </w:tabs>
              <w:ind w:right="111"/>
              <w:jc w:val="center"/>
              <w:rPr>
                <w:rFonts w:ascii="Arial Narrow" w:hAnsi="Arial Narrow" w:cs="Arial"/>
                <w:b/>
                <w:sz w:val="16"/>
                <w:szCs w:val="20"/>
              </w:rPr>
            </w:pPr>
            <w:r w:rsidRPr="00E44315">
              <w:rPr>
                <w:rFonts w:ascii="Arial Narrow" w:hAnsi="Arial Narrow" w:cs="Arial"/>
                <w:b/>
                <w:sz w:val="16"/>
                <w:szCs w:val="20"/>
              </w:rPr>
              <w:t>5.3</w:t>
            </w:r>
          </w:p>
        </w:tc>
        <w:tc>
          <w:tcPr>
            <w:tcW w:w="5954" w:type="dxa"/>
            <w:tcBorders>
              <w:top w:val="single" w:sz="4" w:space="0" w:color="auto"/>
              <w:left w:val="single" w:sz="4" w:space="0" w:color="auto"/>
              <w:bottom w:val="single" w:sz="4" w:space="0" w:color="auto"/>
              <w:right w:val="single" w:sz="4" w:space="0" w:color="auto"/>
            </w:tcBorders>
          </w:tcPr>
          <w:p w:rsidR="00987B33" w:rsidRPr="005D1A04" w:rsidRDefault="00987B33" w:rsidP="00F3641C">
            <w:pPr>
              <w:tabs>
                <w:tab w:val="left" w:pos="851"/>
              </w:tabs>
              <w:ind w:right="111"/>
              <w:jc w:val="both"/>
              <w:rPr>
                <w:rFonts w:ascii="Arial Narrow" w:hAnsi="Arial Narrow" w:cs="Arial"/>
                <w:sz w:val="16"/>
                <w:szCs w:val="20"/>
              </w:rPr>
            </w:pPr>
            <w:r w:rsidRPr="008D364D">
              <w:rPr>
                <w:rFonts w:ascii="Arial Narrow" w:hAnsi="Arial Narrow" w:cs="Arial"/>
                <w:sz w:val="20"/>
                <w:szCs w:val="20"/>
                <w:lang w:eastAsia="en-US"/>
              </w:rPr>
              <w:t>El contratista deberá ofrecer mediante certificación suscrita por su representante legal, mínimo un (1) año de garantía técnica para la calidad de las funcionalidades realizadas, la cual se contará a partir de la terminación del plazo de ejecución establecida en el contrato previa firma del acta de recibo a satisfacción por parte del supervisor designado para el efecto.</w:t>
            </w:r>
          </w:p>
        </w:tc>
      </w:tr>
      <w:tr w:rsidR="00987B33" w:rsidRPr="005D1A04" w:rsidTr="00F3641C">
        <w:trPr>
          <w:cantSplit/>
          <w:trHeight w:val="567"/>
        </w:trPr>
        <w:tc>
          <w:tcPr>
            <w:tcW w:w="2268" w:type="dxa"/>
            <w:tcBorders>
              <w:top w:val="single" w:sz="4" w:space="0" w:color="auto"/>
              <w:left w:val="single" w:sz="4" w:space="0" w:color="auto"/>
              <w:bottom w:val="single" w:sz="4" w:space="0" w:color="auto"/>
              <w:right w:val="single" w:sz="4" w:space="0" w:color="auto"/>
            </w:tcBorders>
            <w:vAlign w:val="center"/>
            <w:hideMark/>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987B33" w:rsidRPr="004206A6" w:rsidRDefault="00987B33" w:rsidP="00F3641C">
            <w:pPr>
              <w:tabs>
                <w:tab w:val="left" w:pos="851"/>
              </w:tabs>
              <w:ind w:right="111"/>
              <w:jc w:val="center"/>
              <w:rPr>
                <w:rFonts w:ascii="Arial Narrow" w:hAnsi="Arial Narrow" w:cs="Arial"/>
                <w:b/>
                <w:sz w:val="16"/>
                <w:szCs w:val="20"/>
              </w:rPr>
            </w:pPr>
            <w:r w:rsidRPr="004206A6">
              <w:rPr>
                <w:rFonts w:ascii="Arial Narrow" w:hAnsi="Arial Narrow" w:cs="Arial"/>
                <w:b/>
                <w:sz w:val="16"/>
                <w:szCs w:val="20"/>
              </w:rPr>
              <w:t>5.4</w:t>
            </w:r>
          </w:p>
        </w:tc>
        <w:tc>
          <w:tcPr>
            <w:tcW w:w="5954" w:type="dxa"/>
            <w:tcBorders>
              <w:top w:val="single" w:sz="4" w:space="0" w:color="auto"/>
              <w:left w:val="single" w:sz="4" w:space="0" w:color="auto"/>
              <w:bottom w:val="single" w:sz="4" w:space="0" w:color="auto"/>
              <w:right w:val="single" w:sz="4" w:space="0" w:color="auto"/>
            </w:tcBorders>
          </w:tcPr>
          <w:p w:rsidR="00987B33" w:rsidRPr="004206A6" w:rsidRDefault="00987B33" w:rsidP="00F3641C">
            <w:pPr>
              <w:tabs>
                <w:tab w:val="left" w:pos="851"/>
              </w:tabs>
              <w:ind w:right="111"/>
              <w:jc w:val="both"/>
              <w:rPr>
                <w:rFonts w:ascii="Arial Narrow" w:hAnsi="Arial Narrow" w:cs="Arial"/>
                <w:sz w:val="20"/>
                <w:szCs w:val="20"/>
              </w:rPr>
            </w:pPr>
            <w:r w:rsidRPr="004206A6">
              <w:rPr>
                <w:rFonts w:ascii="Arial Narrow" w:hAnsi="Arial Narrow" w:cs="Arial"/>
                <w:sz w:val="20"/>
                <w:szCs w:val="20"/>
              </w:rPr>
              <w:t xml:space="preserve">Se debe brindar soporte a las aplicaciones móviles IOS y </w:t>
            </w:r>
            <w:proofErr w:type="spellStart"/>
            <w:r w:rsidRPr="004206A6">
              <w:rPr>
                <w:rFonts w:ascii="Arial Narrow" w:hAnsi="Arial Narrow" w:cs="Arial"/>
                <w:sz w:val="20"/>
                <w:szCs w:val="20"/>
              </w:rPr>
              <w:t>Android</w:t>
            </w:r>
            <w:proofErr w:type="spellEnd"/>
            <w:r w:rsidRPr="004206A6">
              <w:rPr>
                <w:rFonts w:ascii="Arial Narrow" w:hAnsi="Arial Narrow" w:cs="Arial"/>
                <w:sz w:val="20"/>
                <w:szCs w:val="20"/>
              </w:rPr>
              <w:t xml:space="preserve">  (APP) para que permanezcan disponibles al igual que la implementación de herramientas que permitan actualizar la información de la mismas por parte de los editores designados del Ministerio de Defensa - UGG  </w:t>
            </w:r>
          </w:p>
        </w:tc>
      </w:tr>
      <w:tr w:rsidR="00987B33" w:rsidRPr="005D1A04" w:rsidTr="00F3641C">
        <w:trPr>
          <w:cantSplit/>
          <w:trHeight w:val="614"/>
        </w:trPr>
        <w:tc>
          <w:tcPr>
            <w:tcW w:w="2268" w:type="dxa"/>
            <w:vMerge w:val="restart"/>
            <w:tcBorders>
              <w:top w:val="single" w:sz="4" w:space="0" w:color="auto"/>
              <w:left w:val="single" w:sz="4" w:space="0" w:color="auto"/>
              <w:right w:val="single" w:sz="4" w:space="0" w:color="auto"/>
            </w:tcBorders>
            <w:vAlign w:val="center"/>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987B33" w:rsidRPr="004206A6" w:rsidRDefault="00987B33" w:rsidP="00F3641C">
            <w:pPr>
              <w:tabs>
                <w:tab w:val="left" w:pos="851"/>
              </w:tabs>
              <w:ind w:right="111"/>
              <w:jc w:val="center"/>
              <w:rPr>
                <w:rFonts w:ascii="Arial Narrow" w:hAnsi="Arial Narrow" w:cs="Arial"/>
                <w:b/>
                <w:sz w:val="16"/>
                <w:szCs w:val="20"/>
              </w:rPr>
            </w:pPr>
            <w:r w:rsidRPr="004206A6">
              <w:rPr>
                <w:rFonts w:ascii="Arial Narrow" w:hAnsi="Arial Narrow" w:cs="Arial"/>
                <w:b/>
                <w:sz w:val="16"/>
                <w:szCs w:val="20"/>
              </w:rPr>
              <w:t>5.5</w:t>
            </w:r>
          </w:p>
        </w:tc>
        <w:tc>
          <w:tcPr>
            <w:tcW w:w="5954" w:type="dxa"/>
            <w:tcBorders>
              <w:top w:val="single" w:sz="4" w:space="0" w:color="auto"/>
              <w:left w:val="single" w:sz="4" w:space="0" w:color="auto"/>
              <w:bottom w:val="single" w:sz="4" w:space="0" w:color="auto"/>
              <w:right w:val="single" w:sz="4" w:space="0" w:color="auto"/>
            </w:tcBorders>
          </w:tcPr>
          <w:p w:rsidR="00987B33" w:rsidRPr="004206A6" w:rsidRDefault="00987B33" w:rsidP="00F3641C">
            <w:pPr>
              <w:tabs>
                <w:tab w:val="left" w:pos="851"/>
              </w:tabs>
              <w:ind w:right="111"/>
              <w:jc w:val="both"/>
              <w:rPr>
                <w:rFonts w:ascii="Arial Narrow" w:hAnsi="Arial Narrow" w:cs="Arial"/>
                <w:sz w:val="20"/>
                <w:szCs w:val="20"/>
              </w:rPr>
            </w:pPr>
            <w:r w:rsidRPr="004206A6">
              <w:rPr>
                <w:rFonts w:ascii="Arial Narrow" w:hAnsi="Arial Narrow" w:cs="Arial"/>
                <w:sz w:val="20"/>
                <w:szCs w:val="20"/>
              </w:rPr>
              <w:t>Una vez terminada cualquier actividad intervenida por el contratista  ya sea ajuste o mejoras  la página web debe quedar en perfecto funcionamiento y a entera satisfacción., actualizaciones al software o a las aplicaciones u ocurrencia de un incidente o problema; es decir, se debe garantizar la correcta operación después de efectuada cualquier actividad, lo cual es responsabilidad directa del contratista en el marco del objeto contractual entregando acta de servicio sin afectar el consumo de bolsa de horas.</w:t>
            </w:r>
          </w:p>
        </w:tc>
      </w:tr>
      <w:tr w:rsidR="00987B33" w:rsidRPr="005D1A04" w:rsidTr="00F3641C">
        <w:trPr>
          <w:cantSplit/>
          <w:trHeight w:val="774"/>
        </w:trPr>
        <w:tc>
          <w:tcPr>
            <w:tcW w:w="2268" w:type="dxa"/>
            <w:vMerge/>
            <w:tcBorders>
              <w:left w:val="single" w:sz="4" w:space="0" w:color="auto"/>
              <w:bottom w:val="single" w:sz="4" w:space="0" w:color="auto"/>
              <w:right w:val="single" w:sz="4" w:space="0" w:color="auto"/>
            </w:tcBorders>
            <w:vAlign w:val="center"/>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987B33" w:rsidRPr="004206A6" w:rsidRDefault="00987B33" w:rsidP="00F3641C">
            <w:pPr>
              <w:tabs>
                <w:tab w:val="left" w:pos="851"/>
              </w:tabs>
              <w:ind w:right="111"/>
              <w:jc w:val="center"/>
              <w:rPr>
                <w:rFonts w:ascii="Arial Narrow" w:hAnsi="Arial Narrow" w:cs="Arial"/>
                <w:b/>
                <w:sz w:val="16"/>
                <w:szCs w:val="20"/>
              </w:rPr>
            </w:pPr>
            <w:bookmarkStart w:id="0" w:name="_GoBack"/>
            <w:bookmarkEnd w:id="0"/>
            <w:r w:rsidRPr="004206A6">
              <w:rPr>
                <w:rFonts w:ascii="Arial Narrow" w:hAnsi="Arial Narrow" w:cs="Arial"/>
                <w:b/>
                <w:sz w:val="16"/>
                <w:szCs w:val="20"/>
              </w:rPr>
              <w:t>5.6</w:t>
            </w:r>
          </w:p>
        </w:tc>
        <w:tc>
          <w:tcPr>
            <w:tcW w:w="5954" w:type="dxa"/>
            <w:tcBorders>
              <w:top w:val="single" w:sz="4" w:space="0" w:color="auto"/>
              <w:left w:val="single" w:sz="4" w:space="0" w:color="auto"/>
              <w:bottom w:val="single" w:sz="4" w:space="0" w:color="auto"/>
              <w:right w:val="single" w:sz="4" w:space="0" w:color="auto"/>
            </w:tcBorders>
          </w:tcPr>
          <w:p w:rsidR="00987B33" w:rsidRPr="004206A6" w:rsidRDefault="00987B33" w:rsidP="00F3641C">
            <w:pPr>
              <w:tabs>
                <w:tab w:val="left" w:pos="851"/>
              </w:tabs>
              <w:ind w:right="111"/>
              <w:jc w:val="both"/>
              <w:rPr>
                <w:rFonts w:ascii="Arial Narrow" w:hAnsi="Arial Narrow" w:cs="Arial"/>
                <w:sz w:val="20"/>
                <w:szCs w:val="20"/>
              </w:rPr>
            </w:pPr>
            <w:r w:rsidRPr="004206A6">
              <w:rPr>
                <w:rFonts w:ascii="Arial Narrow" w:hAnsi="Arial Narrow" w:cs="Arial"/>
                <w:sz w:val="20"/>
                <w:szCs w:val="20"/>
              </w:rPr>
              <w:t xml:space="preserve">Para comprobar el avance del proyecto, el contratista presentará un informe de las actividades desarrolladas y el consumo de horas de cada una de ellas, durante las reuniones mensuales con asistencia de Oficina Asesora de Sistemas, Dirección de Comunicación Sectorial y del Grupo SILOG-MDN supervisores funcionales y técnicos del contrato.  </w:t>
            </w:r>
          </w:p>
        </w:tc>
      </w:tr>
      <w:tr w:rsidR="00846D13" w:rsidRPr="005D1A04" w:rsidTr="00846D13">
        <w:trPr>
          <w:cantSplit/>
          <w:trHeight w:val="1188"/>
        </w:trPr>
        <w:tc>
          <w:tcPr>
            <w:tcW w:w="2268" w:type="dxa"/>
            <w:vMerge w:val="restart"/>
            <w:tcBorders>
              <w:top w:val="single" w:sz="4" w:space="0" w:color="auto"/>
              <w:left w:val="single" w:sz="4" w:space="0" w:color="auto"/>
              <w:right w:val="single" w:sz="4" w:space="0" w:color="auto"/>
            </w:tcBorders>
            <w:vAlign w:val="center"/>
          </w:tcPr>
          <w:p w:rsidR="00846D13" w:rsidRPr="006352F5" w:rsidRDefault="00846D13" w:rsidP="00846D13">
            <w:pPr>
              <w:ind w:left="643"/>
              <w:rPr>
                <w:rFonts w:ascii="Arial Narrow" w:hAnsi="Arial Narrow" w:cs="Arial"/>
                <w:sz w:val="16"/>
                <w:szCs w:val="20"/>
              </w:rPr>
            </w:pPr>
          </w:p>
          <w:p w:rsidR="00846D13" w:rsidRPr="005D1A04" w:rsidRDefault="00846D13" w:rsidP="00846D13">
            <w:pPr>
              <w:ind w:left="643"/>
              <w:rPr>
                <w:rFonts w:ascii="Arial Narrow" w:hAnsi="Arial Narrow" w:cs="Arial"/>
                <w:sz w:val="16"/>
                <w:szCs w:val="20"/>
              </w:rPr>
            </w:pPr>
            <w:r>
              <w:rPr>
                <w:rFonts w:ascii="Arial Narrow" w:hAnsi="Arial Narrow" w:cs="Arial"/>
                <w:b/>
                <w:sz w:val="16"/>
                <w:szCs w:val="20"/>
              </w:rPr>
              <w:t xml:space="preserve">6. </w:t>
            </w:r>
            <w:r w:rsidRPr="005D1A04">
              <w:rPr>
                <w:rFonts w:ascii="Arial Narrow" w:hAnsi="Arial Narrow" w:cs="Arial"/>
                <w:b/>
                <w:sz w:val="16"/>
                <w:szCs w:val="20"/>
              </w:rPr>
              <w:t>HORAS</w:t>
            </w:r>
            <w:r>
              <w:rPr>
                <w:rFonts w:ascii="Arial Narrow" w:hAnsi="Arial Narrow" w:cs="Arial"/>
                <w:b/>
                <w:sz w:val="16"/>
                <w:szCs w:val="20"/>
              </w:rPr>
              <w:t xml:space="preserve"> </w:t>
            </w:r>
            <w:r w:rsidRPr="005D1A04">
              <w:rPr>
                <w:rFonts w:ascii="Arial Narrow" w:hAnsi="Arial Narrow" w:cs="Arial"/>
                <w:b/>
                <w:sz w:val="16"/>
                <w:szCs w:val="20"/>
              </w:rPr>
              <w:t>REQUERIDAS</w:t>
            </w:r>
          </w:p>
        </w:tc>
        <w:tc>
          <w:tcPr>
            <w:tcW w:w="1276" w:type="dxa"/>
            <w:tcBorders>
              <w:top w:val="single" w:sz="4" w:space="0" w:color="auto"/>
              <w:left w:val="single" w:sz="4" w:space="0" w:color="auto"/>
              <w:bottom w:val="single" w:sz="4" w:space="0" w:color="auto"/>
              <w:right w:val="single" w:sz="4" w:space="0" w:color="auto"/>
            </w:tcBorders>
            <w:vAlign w:val="center"/>
          </w:tcPr>
          <w:p w:rsidR="00846D13" w:rsidRPr="005D1A04" w:rsidRDefault="00846D13" w:rsidP="00F3641C">
            <w:pPr>
              <w:tabs>
                <w:tab w:val="left" w:pos="851"/>
              </w:tabs>
              <w:ind w:right="111"/>
              <w:jc w:val="center"/>
              <w:rPr>
                <w:rFonts w:ascii="Arial Narrow" w:hAnsi="Arial Narrow" w:cs="Arial"/>
                <w:sz w:val="16"/>
                <w:szCs w:val="20"/>
              </w:rPr>
            </w:pPr>
            <w:r>
              <w:rPr>
                <w:rFonts w:ascii="Arial Narrow" w:hAnsi="Arial Narrow" w:cs="Arial"/>
                <w:b/>
                <w:sz w:val="16"/>
                <w:szCs w:val="20"/>
              </w:rPr>
              <w:t>6.1</w:t>
            </w:r>
          </w:p>
        </w:tc>
        <w:tc>
          <w:tcPr>
            <w:tcW w:w="5954" w:type="dxa"/>
            <w:tcBorders>
              <w:top w:val="single" w:sz="4" w:space="0" w:color="auto"/>
              <w:left w:val="single" w:sz="4" w:space="0" w:color="auto"/>
              <w:bottom w:val="single" w:sz="4" w:space="0" w:color="auto"/>
              <w:right w:val="single" w:sz="4" w:space="0" w:color="auto"/>
            </w:tcBorders>
          </w:tcPr>
          <w:p w:rsidR="00846D13" w:rsidRPr="005D1A04" w:rsidRDefault="00846D13" w:rsidP="00F3641C">
            <w:pPr>
              <w:tabs>
                <w:tab w:val="left" w:pos="851"/>
              </w:tabs>
              <w:ind w:right="111"/>
              <w:jc w:val="both"/>
              <w:rPr>
                <w:rFonts w:ascii="Arial Narrow" w:hAnsi="Arial Narrow" w:cs="Arial"/>
                <w:sz w:val="16"/>
                <w:szCs w:val="20"/>
              </w:rPr>
            </w:pPr>
            <w:r w:rsidRPr="004206A6">
              <w:rPr>
                <w:rFonts w:ascii="Arial Narrow" w:hAnsi="Arial Narrow" w:cs="Arial"/>
                <w:sz w:val="20"/>
                <w:szCs w:val="20"/>
              </w:rPr>
              <w:t xml:space="preserve">El objeto de este Servicio contempla soporte técnico en sitio para el mantenimiento preventivo, correctivo, desarrollos existentes y nuevos desarrollos para el portal web de la Unidad de Gestión General del Ministerio de Defensa Nacional y que son de propiedad del MDN, a través de una bolsa de horas de mínimo </w:t>
            </w:r>
            <w:r w:rsidRPr="006352F5">
              <w:rPr>
                <w:rFonts w:ascii="Arial Narrow" w:hAnsi="Arial Narrow" w:cs="Arial"/>
                <w:b/>
                <w:sz w:val="20"/>
                <w:szCs w:val="20"/>
              </w:rPr>
              <w:t>1.395</w:t>
            </w:r>
            <w:r w:rsidRPr="004206A6">
              <w:rPr>
                <w:rFonts w:ascii="Arial Narrow" w:hAnsi="Arial Narrow" w:cs="Arial"/>
                <w:sz w:val="20"/>
                <w:szCs w:val="20"/>
              </w:rPr>
              <w:t>, con destino a la Unidad de Gestión General del Ministerio de Defensa Nacional. Estas horas serán ejecutadas durante la vigencia del contrato de acuerdo con las necesidades y/o requerimientos efectuados por el Ministerio de Defensa Nacional a través del Supervisor (funcional o técnico)</w:t>
            </w:r>
          </w:p>
        </w:tc>
      </w:tr>
      <w:tr w:rsidR="00846D13" w:rsidRPr="005D1A04" w:rsidTr="00087134">
        <w:trPr>
          <w:cantSplit/>
          <w:trHeight w:val="1188"/>
        </w:trPr>
        <w:tc>
          <w:tcPr>
            <w:tcW w:w="2268" w:type="dxa"/>
            <w:vMerge/>
            <w:tcBorders>
              <w:left w:val="single" w:sz="4" w:space="0" w:color="auto"/>
              <w:bottom w:val="single" w:sz="4" w:space="0" w:color="auto"/>
              <w:right w:val="single" w:sz="4" w:space="0" w:color="auto"/>
            </w:tcBorders>
            <w:vAlign w:val="center"/>
          </w:tcPr>
          <w:p w:rsidR="00846D13" w:rsidRPr="006352F5" w:rsidRDefault="00846D13" w:rsidP="00F3641C">
            <w:pPr>
              <w:ind w:left="643"/>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46D13" w:rsidRDefault="00846D13" w:rsidP="00F3641C">
            <w:pPr>
              <w:tabs>
                <w:tab w:val="left" w:pos="851"/>
              </w:tabs>
              <w:ind w:right="111"/>
              <w:jc w:val="center"/>
              <w:rPr>
                <w:rFonts w:ascii="Arial Narrow" w:hAnsi="Arial Narrow" w:cs="Arial"/>
                <w:b/>
                <w:sz w:val="16"/>
                <w:szCs w:val="20"/>
              </w:rPr>
            </w:pPr>
            <w:r>
              <w:rPr>
                <w:rFonts w:ascii="Arial Narrow" w:hAnsi="Arial Narrow" w:cs="Arial"/>
                <w:b/>
                <w:sz w:val="16"/>
                <w:szCs w:val="20"/>
              </w:rPr>
              <w:t>6.3</w:t>
            </w:r>
          </w:p>
        </w:tc>
        <w:tc>
          <w:tcPr>
            <w:tcW w:w="5954" w:type="dxa"/>
            <w:tcBorders>
              <w:top w:val="single" w:sz="4" w:space="0" w:color="auto"/>
              <w:left w:val="single" w:sz="4" w:space="0" w:color="auto"/>
              <w:bottom w:val="single" w:sz="4" w:space="0" w:color="auto"/>
              <w:right w:val="single" w:sz="4" w:space="0" w:color="auto"/>
            </w:tcBorders>
          </w:tcPr>
          <w:p w:rsidR="00846D13" w:rsidRPr="004206A6" w:rsidRDefault="00846D13" w:rsidP="00846D13">
            <w:pPr>
              <w:tabs>
                <w:tab w:val="left" w:pos="851"/>
              </w:tabs>
              <w:ind w:right="111"/>
              <w:jc w:val="both"/>
              <w:rPr>
                <w:rFonts w:ascii="Arial Narrow" w:hAnsi="Arial Narrow" w:cs="Arial"/>
                <w:sz w:val="20"/>
                <w:szCs w:val="20"/>
              </w:rPr>
            </w:pPr>
            <w:r w:rsidRPr="008F4D9D">
              <w:rPr>
                <w:rFonts w:ascii="Arial Narrow" w:hAnsi="Arial Narrow" w:cs="Arial"/>
                <w:sz w:val="22"/>
                <w:szCs w:val="22"/>
                <w:lang w:eastAsia="en-US"/>
              </w:rPr>
              <w:t>En caso que por causas imputables exclusivamente al contratista, se causen errores, el número de horas utilizadas para corregir dicho error o falla, no será descontado de la bolsa de horas y será asumido por el contratista, no generando en consecuencia obligación de pago por parte del Ministerio de Defensa Nacional. El número de horas utilizadas para corregir un error o falla que se presente en los términos de la presente clausula, será reportado en el informe mensual de gestión que entrega el contratista a la entidad como parte de la debida ejecución de este contrato.</w:t>
            </w:r>
          </w:p>
        </w:tc>
      </w:tr>
    </w:tbl>
    <w:p w:rsidR="00516A90" w:rsidRPr="00B00E9F" w:rsidRDefault="00516A90" w:rsidP="00516A90">
      <w:pPr>
        <w:tabs>
          <w:tab w:val="center" w:pos="4252"/>
          <w:tab w:val="right" w:pos="8504"/>
        </w:tabs>
        <w:rPr>
          <w:rFonts w:ascii="Arial Narrow" w:hAnsi="Arial Narrow" w:cs="Arial"/>
          <w:b/>
          <w:bCs/>
          <w:sz w:val="22"/>
          <w:szCs w:val="22"/>
          <w:u w:val="single"/>
        </w:rPr>
      </w:pPr>
    </w:p>
    <w:p w:rsidR="00516A90" w:rsidRPr="008E2637" w:rsidRDefault="00516A90" w:rsidP="00987B33">
      <w:pPr>
        <w:pBdr>
          <w:top w:val="single" w:sz="4" w:space="1" w:color="000000"/>
          <w:left w:val="single" w:sz="4" w:space="1" w:color="000000"/>
          <w:bottom w:val="single" w:sz="4" w:space="1" w:color="000000"/>
          <w:right w:val="single" w:sz="4" w:space="31" w:color="000000"/>
        </w:pBdr>
        <w:jc w:val="both"/>
        <w:rPr>
          <w:rFonts w:ascii="Arial Narrow" w:hAnsi="Arial Narrow" w:cs="Arial"/>
          <w:b/>
          <w:sz w:val="22"/>
          <w:szCs w:val="22"/>
        </w:rPr>
      </w:pPr>
      <w:r w:rsidRPr="008E2637">
        <w:rPr>
          <w:rFonts w:ascii="Arial Narrow" w:hAnsi="Arial Narrow" w:cs="Arial"/>
          <w:b/>
          <w:sz w:val="22"/>
          <w:szCs w:val="22"/>
        </w:rPr>
        <w:t>Se solicita que la información contenida en la presente ficha técnica NO sea modificada por el oferente, ya que estas especificaciones técnicas son exigidas por la Entidad, y por tanto SON DE OBLIGATORIO CUMPLIMIENTO POR LOS OFERENTES, LAS CUALES SE DEBEN ADJUNTAR CON LA OFERTA.</w:t>
      </w:r>
    </w:p>
    <w:sectPr w:rsidR="00516A90" w:rsidRPr="008E263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0F54" w:rsidRDefault="00FE0F54" w:rsidP="00E44A3E">
      <w:r>
        <w:separator/>
      </w:r>
    </w:p>
  </w:endnote>
  <w:endnote w:type="continuationSeparator" w:id="0">
    <w:p w:rsidR="00FE0F54" w:rsidRDefault="00FE0F54" w:rsidP="00E44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Narrow" w:hAnsi="Arial Narrow"/>
        <w:sz w:val="20"/>
        <w:szCs w:val="20"/>
        <w:lang w:val="es-ES_tradnl"/>
      </w:rPr>
      <w:id w:val="1800333733"/>
      <w:docPartObj>
        <w:docPartGallery w:val="Page Numbers (Bottom of Page)"/>
        <w:docPartUnique/>
      </w:docPartObj>
    </w:sdtPr>
    <w:sdtEndPr>
      <w:rPr>
        <w:sz w:val="16"/>
        <w:szCs w:val="24"/>
        <w:lang w:val="es-CO"/>
      </w:rPr>
    </w:sdtEndPr>
    <w:sdtContent>
      <w:sdt>
        <w:sdtPr>
          <w:rPr>
            <w:rFonts w:ascii="Arial Narrow" w:hAnsi="Arial Narrow"/>
            <w:sz w:val="20"/>
            <w:szCs w:val="20"/>
            <w:lang w:val="es-ES_tradnl"/>
          </w:rPr>
          <w:id w:val="860082579"/>
          <w:docPartObj>
            <w:docPartGallery w:val="Page Numbers (Top of Page)"/>
            <w:docPartUnique/>
          </w:docPartObj>
        </w:sdtPr>
        <w:sdtEndPr>
          <w:rPr>
            <w:sz w:val="16"/>
            <w:szCs w:val="24"/>
            <w:lang w:val="es-CO"/>
          </w:rPr>
        </w:sdtEndPr>
        <w:sdtContent>
          <w:p w:rsidR="00E44A3E" w:rsidRPr="0086534B" w:rsidRDefault="00E44A3E" w:rsidP="00E44A3E">
            <w:pPr>
              <w:tabs>
                <w:tab w:val="center" w:pos="4606"/>
                <w:tab w:val="left" w:pos="6334"/>
              </w:tabs>
              <w:autoSpaceDE w:val="0"/>
              <w:autoSpaceDN w:val="0"/>
              <w:adjustRightInd w:val="0"/>
              <w:rPr>
                <w:rFonts w:ascii="Arial Narrow" w:eastAsia="Calibri" w:hAnsi="Arial Narrow" w:cs="Arial Narrow"/>
                <w:sz w:val="16"/>
                <w:szCs w:val="20"/>
                <w:lang w:eastAsia="es-CO"/>
              </w:rPr>
            </w:pPr>
            <w:r>
              <w:rPr>
                <w:rFonts w:ascii="Arial Narrow" w:hAnsi="Arial Narrow"/>
                <w:sz w:val="20"/>
                <w:szCs w:val="20"/>
                <w:lang w:val="es-ES_tradnl"/>
              </w:rPr>
              <w:tab/>
            </w:r>
            <w:r w:rsidRPr="0086534B">
              <w:rPr>
                <w:rFonts w:ascii="Arial Narrow" w:eastAsia="Calibri" w:hAnsi="Arial Narrow" w:cs="Arial Narrow"/>
                <w:sz w:val="16"/>
                <w:szCs w:val="20"/>
                <w:lang w:eastAsia="es-CO"/>
              </w:rPr>
              <w:t xml:space="preserve">       17 GL-MDNSGDAGA-F084-03</w:t>
            </w:r>
            <w:r>
              <w:rPr>
                <w:rFonts w:ascii="Arial Narrow" w:eastAsia="Calibri" w:hAnsi="Arial Narrow" w:cs="Arial Narrow"/>
                <w:sz w:val="16"/>
                <w:szCs w:val="20"/>
                <w:lang w:eastAsia="es-CO"/>
              </w:rPr>
              <w:tab/>
            </w:r>
          </w:p>
          <w:p w:rsidR="00E44A3E" w:rsidRPr="0086534B" w:rsidRDefault="00E44A3E" w:rsidP="00E44A3E">
            <w:pPr>
              <w:tabs>
                <w:tab w:val="center" w:pos="4419"/>
                <w:tab w:val="right" w:pos="8838"/>
                <w:tab w:val="right" w:pos="9356"/>
              </w:tabs>
              <w:ind w:right="-289"/>
              <w:jc w:val="center"/>
              <w:rPr>
                <w:rFonts w:ascii="Arial" w:hAnsi="Arial" w:cs="Arial"/>
                <w:sz w:val="14"/>
                <w:szCs w:val="18"/>
                <w:lang w:val="es-ES_tradnl"/>
              </w:rPr>
            </w:pPr>
            <w:r w:rsidRPr="0086534B">
              <w:rPr>
                <w:rFonts w:ascii="Arial Narrow" w:eastAsia="Calibri" w:hAnsi="Arial Narrow" w:cs="Arial Narrow"/>
                <w:sz w:val="16"/>
                <w:szCs w:val="20"/>
                <w:lang w:eastAsia="es-CO"/>
              </w:rPr>
              <w:t>Vigente a partir de: 14 DIC 2016</w:t>
            </w:r>
          </w:p>
          <w:p w:rsidR="00E44A3E" w:rsidRPr="0086534B" w:rsidRDefault="00E44A3E" w:rsidP="00E44A3E">
            <w:pPr>
              <w:pStyle w:val="Piedepgina"/>
              <w:jc w:val="right"/>
              <w:rPr>
                <w:rFonts w:ascii="Arial Narrow" w:hAnsi="Arial Narrow"/>
                <w:sz w:val="16"/>
              </w:rPr>
            </w:pPr>
            <w:r w:rsidRPr="0086534B">
              <w:rPr>
                <w:rFonts w:ascii="Arial Narrow" w:hAnsi="Arial Narrow"/>
                <w:sz w:val="16"/>
                <w:lang w:val="es-ES"/>
              </w:rPr>
              <w:t xml:space="preserve">Página </w:t>
            </w:r>
            <w:r w:rsidRPr="0086534B">
              <w:rPr>
                <w:rFonts w:ascii="Arial Narrow" w:hAnsi="Arial Narrow"/>
                <w:b/>
                <w:bCs/>
                <w:sz w:val="16"/>
              </w:rPr>
              <w:fldChar w:fldCharType="begin"/>
            </w:r>
            <w:r w:rsidRPr="0086534B">
              <w:rPr>
                <w:rFonts w:ascii="Arial Narrow" w:hAnsi="Arial Narrow"/>
                <w:b/>
                <w:bCs/>
                <w:sz w:val="16"/>
              </w:rPr>
              <w:instrText>PAGE</w:instrText>
            </w:r>
            <w:r w:rsidRPr="0086534B">
              <w:rPr>
                <w:rFonts w:ascii="Arial Narrow" w:hAnsi="Arial Narrow"/>
                <w:b/>
                <w:bCs/>
                <w:sz w:val="16"/>
              </w:rPr>
              <w:fldChar w:fldCharType="separate"/>
            </w:r>
            <w:r w:rsidR="009740C9">
              <w:rPr>
                <w:rFonts w:ascii="Arial Narrow" w:hAnsi="Arial Narrow"/>
                <w:b/>
                <w:bCs/>
                <w:noProof/>
                <w:sz w:val="16"/>
              </w:rPr>
              <w:t>6</w:t>
            </w:r>
            <w:r w:rsidRPr="0086534B">
              <w:rPr>
                <w:rFonts w:ascii="Arial Narrow" w:hAnsi="Arial Narrow"/>
                <w:b/>
                <w:bCs/>
                <w:sz w:val="16"/>
              </w:rPr>
              <w:fldChar w:fldCharType="end"/>
            </w:r>
            <w:r w:rsidRPr="0086534B">
              <w:rPr>
                <w:rFonts w:ascii="Arial Narrow" w:hAnsi="Arial Narrow"/>
                <w:sz w:val="16"/>
                <w:lang w:val="es-ES"/>
              </w:rPr>
              <w:t xml:space="preserve"> de </w:t>
            </w:r>
            <w:r w:rsidRPr="0086534B">
              <w:rPr>
                <w:rFonts w:ascii="Arial Narrow" w:hAnsi="Arial Narrow"/>
                <w:b/>
                <w:bCs/>
                <w:sz w:val="16"/>
              </w:rPr>
              <w:fldChar w:fldCharType="begin"/>
            </w:r>
            <w:r w:rsidRPr="0086534B">
              <w:rPr>
                <w:rFonts w:ascii="Arial Narrow" w:hAnsi="Arial Narrow"/>
                <w:b/>
                <w:bCs/>
                <w:sz w:val="16"/>
              </w:rPr>
              <w:instrText>NUMPAGES</w:instrText>
            </w:r>
            <w:r w:rsidRPr="0086534B">
              <w:rPr>
                <w:rFonts w:ascii="Arial Narrow" w:hAnsi="Arial Narrow"/>
                <w:b/>
                <w:bCs/>
                <w:sz w:val="16"/>
              </w:rPr>
              <w:fldChar w:fldCharType="separate"/>
            </w:r>
            <w:r w:rsidR="009740C9">
              <w:rPr>
                <w:rFonts w:ascii="Arial Narrow" w:hAnsi="Arial Narrow"/>
                <w:b/>
                <w:bCs/>
                <w:noProof/>
                <w:sz w:val="16"/>
              </w:rPr>
              <w:t>6</w:t>
            </w:r>
            <w:r w:rsidRPr="0086534B">
              <w:rPr>
                <w:rFonts w:ascii="Arial Narrow" w:hAnsi="Arial Narrow"/>
                <w:b/>
                <w:bCs/>
                <w:sz w:val="16"/>
              </w:rPr>
              <w:fldChar w:fldCharType="end"/>
            </w:r>
          </w:p>
        </w:sdtContent>
      </w:sdt>
    </w:sdtContent>
  </w:sdt>
  <w:p w:rsidR="00E44A3E" w:rsidRDefault="00E44A3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0F54" w:rsidRDefault="00FE0F54" w:rsidP="00E44A3E">
      <w:r>
        <w:separator/>
      </w:r>
    </w:p>
  </w:footnote>
  <w:footnote w:type="continuationSeparator" w:id="0">
    <w:p w:rsidR="00FE0F54" w:rsidRDefault="00FE0F54" w:rsidP="00E44A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70812"/>
    <w:multiLevelType w:val="hybridMultilevel"/>
    <w:tmpl w:val="B228522E"/>
    <w:lvl w:ilvl="0" w:tplc="7D303DD4">
      <w:start w:val="1"/>
      <w:numFmt w:val="bullet"/>
      <w:lvlText w:val=""/>
      <w:lvlJc w:val="left"/>
      <w:pPr>
        <w:tabs>
          <w:tab w:val="num" w:pos="360"/>
        </w:tabs>
        <w:ind w:left="36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75041DC"/>
    <w:multiLevelType w:val="hybridMultilevel"/>
    <w:tmpl w:val="B49659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D5C23CD"/>
    <w:multiLevelType w:val="hybridMultilevel"/>
    <w:tmpl w:val="6D1A18C2"/>
    <w:lvl w:ilvl="0" w:tplc="40F0B234">
      <w:start w:val="10"/>
      <w:numFmt w:val="bullet"/>
      <w:lvlText w:val="-"/>
      <w:lvlJc w:val="left"/>
      <w:pPr>
        <w:ind w:left="1080" w:hanging="360"/>
      </w:pPr>
      <w:rPr>
        <w:rFonts w:ascii="Arial" w:eastAsia="Times New Roman" w:hAnsi="Arial" w:cs="Arial" w:hint="default"/>
        <w:b w:val="0"/>
        <w:sz w:val="24"/>
        <w:szCs w:val="24"/>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nsid w:val="117E4C72"/>
    <w:multiLevelType w:val="hybridMultilevel"/>
    <w:tmpl w:val="7EDADD8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nsid w:val="15574C9E"/>
    <w:multiLevelType w:val="hybridMultilevel"/>
    <w:tmpl w:val="38CA29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DF041C1"/>
    <w:multiLevelType w:val="hybridMultilevel"/>
    <w:tmpl w:val="A0B240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25AF6AAE"/>
    <w:multiLevelType w:val="hybridMultilevel"/>
    <w:tmpl w:val="E1366244"/>
    <w:lvl w:ilvl="0" w:tplc="7D303DD4">
      <w:start w:val="1"/>
      <w:numFmt w:val="bullet"/>
      <w:lvlText w:val=""/>
      <w:lvlJc w:val="left"/>
      <w:pPr>
        <w:tabs>
          <w:tab w:val="num" w:pos="360"/>
        </w:tabs>
        <w:ind w:left="36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2A9A1044"/>
    <w:multiLevelType w:val="hybridMultilevel"/>
    <w:tmpl w:val="1846B302"/>
    <w:lvl w:ilvl="0" w:tplc="7D303DD4">
      <w:start w:val="1"/>
      <w:numFmt w:val="bullet"/>
      <w:lvlText w:val=""/>
      <w:lvlJc w:val="left"/>
      <w:pPr>
        <w:tabs>
          <w:tab w:val="num" w:pos="360"/>
        </w:tabs>
        <w:ind w:left="360" w:hanging="360"/>
      </w:pPr>
      <w:rPr>
        <w:rFonts w:ascii="Symbol" w:hAnsi="Symbol" w:hint="default"/>
        <w:color w:val="auto"/>
      </w:rPr>
    </w:lvl>
    <w:lvl w:ilvl="1" w:tplc="0C0A0001">
      <w:start w:val="1"/>
      <w:numFmt w:val="bullet"/>
      <w:lvlText w:val=""/>
      <w:lvlJc w:val="left"/>
      <w:pPr>
        <w:tabs>
          <w:tab w:val="num" w:pos="540"/>
        </w:tabs>
        <w:ind w:left="540" w:hanging="360"/>
      </w:pPr>
      <w:rPr>
        <w:rFonts w:ascii="Symbol" w:hAnsi="Symbol" w:hint="default"/>
        <w:color w:val="auto"/>
      </w:rPr>
    </w:lvl>
    <w:lvl w:ilvl="2" w:tplc="0C0A0005" w:tentative="1">
      <w:start w:val="1"/>
      <w:numFmt w:val="bullet"/>
      <w:lvlText w:val=""/>
      <w:lvlJc w:val="left"/>
      <w:pPr>
        <w:tabs>
          <w:tab w:val="num" w:pos="1260"/>
        </w:tabs>
        <w:ind w:left="1260" w:hanging="360"/>
      </w:pPr>
      <w:rPr>
        <w:rFonts w:ascii="Wingdings" w:hAnsi="Wingdings" w:hint="default"/>
      </w:rPr>
    </w:lvl>
    <w:lvl w:ilvl="3" w:tplc="0C0A0001" w:tentative="1">
      <w:start w:val="1"/>
      <w:numFmt w:val="bullet"/>
      <w:lvlText w:val=""/>
      <w:lvlJc w:val="left"/>
      <w:pPr>
        <w:tabs>
          <w:tab w:val="num" w:pos="1980"/>
        </w:tabs>
        <w:ind w:left="1980" w:hanging="360"/>
      </w:pPr>
      <w:rPr>
        <w:rFonts w:ascii="Symbol" w:hAnsi="Symbol" w:hint="default"/>
      </w:rPr>
    </w:lvl>
    <w:lvl w:ilvl="4" w:tplc="0C0A0003" w:tentative="1">
      <w:start w:val="1"/>
      <w:numFmt w:val="bullet"/>
      <w:lvlText w:val="o"/>
      <w:lvlJc w:val="left"/>
      <w:pPr>
        <w:tabs>
          <w:tab w:val="num" w:pos="2700"/>
        </w:tabs>
        <w:ind w:left="2700" w:hanging="360"/>
      </w:pPr>
      <w:rPr>
        <w:rFonts w:ascii="Courier New" w:hAnsi="Courier New" w:hint="default"/>
      </w:rPr>
    </w:lvl>
    <w:lvl w:ilvl="5" w:tplc="0C0A0005" w:tentative="1">
      <w:start w:val="1"/>
      <w:numFmt w:val="bullet"/>
      <w:lvlText w:val=""/>
      <w:lvlJc w:val="left"/>
      <w:pPr>
        <w:tabs>
          <w:tab w:val="num" w:pos="3420"/>
        </w:tabs>
        <w:ind w:left="3420" w:hanging="360"/>
      </w:pPr>
      <w:rPr>
        <w:rFonts w:ascii="Wingdings" w:hAnsi="Wingdings" w:hint="default"/>
      </w:rPr>
    </w:lvl>
    <w:lvl w:ilvl="6" w:tplc="0C0A0001" w:tentative="1">
      <w:start w:val="1"/>
      <w:numFmt w:val="bullet"/>
      <w:lvlText w:val=""/>
      <w:lvlJc w:val="left"/>
      <w:pPr>
        <w:tabs>
          <w:tab w:val="num" w:pos="4140"/>
        </w:tabs>
        <w:ind w:left="4140" w:hanging="360"/>
      </w:pPr>
      <w:rPr>
        <w:rFonts w:ascii="Symbol" w:hAnsi="Symbol" w:hint="default"/>
      </w:rPr>
    </w:lvl>
    <w:lvl w:ilvl="7" w:tplc="0C0A0003" w:tentative="1">
      <w:start w:val="1"/>
      <w:numFmt w:val="bullet"/>
      <w:lvlText w:val="o"/>
      <w:lvlJc w:val="left"/>
      <w:pPr>
        <w:tabs>
          <w:tab w:val="num" w:pos="4860"/>
        </w:tabs>
        <w:ind w:left="4860" w:hanging="360"/>
      </w:pPr>
      <w:rPr>
        <w:rFonts w:ascii="Courier New" w:hAnsi="Courier New" w:hint="default"/>
      </w:rPr>
    </w:lvl>
    <w:lvl w:ilvl="8" w:tplc="0C0A0005" w:tentative="1">
      <w:start w:val="1"/>
      <w:numFmt w:val="bullet"/>
      <w:lvlText w:val=""/>
      <w:lvlJc w:val="left"/>
      <w:pPr>
        <w:tabs>
          <w:tab w:val="num" w:pos="5580"/>
        </w:tabs>
        <w:ind w:left="5580" w:hanging="360"/>
      </w:pPr>
      <w:rPr>
        <w:rFonts w:ascii="Wingdings" w:hAnsi="Wingdings" w:hint="default"/>
      </w:rPr>
    </w:lvl>
  </w:abstractNum>
  <w:abstractNum w:abstractNumId="8">
    <w:nsid w:val="2B8B35D4"/>
    <w:multiLevelType w:val="hybridMultilevel"/>
    <w:tmpl w:val="AE9411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388C0DAE"/>
    <w:multiLevelType w:val="hybridMultilevel"/>
    <w:tmpl w:val="9920CD22"/>
    <w:lvl w:ilvl="0" w:tplc="1096BAF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43583637"/>
    <w:multiLevelType w:val="hybridMultilevel"/>
    <w:tmpl w:val="D374930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48BF122C"/>
    <w:multiLevelType w:val="hybridMultilevel"/>
    <w:tmpl w:val="1BCA5ECE"/>
    <w:lvl w:ilvl="0" w:tplc="F1947DC4">
      <w:start w:val="10"/>
      <w:numFmt w:val="bullet"/>
      <w:lvlText w:val="-"/>
      <w:lvlJc w:val="left"/>
      <w:pPr>
        <w:tabs>
          <w:tab w:val="num" w:pos="360"/>
        </w:tabs>
        <w:ind w:left="360" w:hanging="360"/>
      </w:pPr>
      <w:rPr>
        <w:rFonts w:ascii="Arial" w:eastAsia="Times New Roman" w:hAnsi="Arial" w:cs="Arial" w:hint="default"/>
      </w:rPr>
    </w:lvl>
    <w:lvl w:ilvl="1" w:tplc="40F0B234">
      <w:start w:val="10"/>
      <w:numFmt w:val="bullet"/>
      <w:lvlText w:val="-"/>
      <w:lvlJc w:val="left"/>
      <w:pPr>
        <w:tabs>
          <w:tab w:val="num" w:pos="1080"/>
        </w:tabs>
        <w:ind w:left="1080" w:hanging="360"/>
      </w:pPr>
      <w:rPr>
        <w:rFonts w:ascii="Arial" w:eastAsia="Times New Roman" w:hAnsi="Arial" w:cs="Arial" w:hint="default"/>
        <w:b w:val="0"/>
        <w:sz w:val="24"/>
        <w:szCs w:val="24"/>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nsid w:val="4ABE15CF"/>
    <w:multiLevelType w:val="hybridMultilevel"/>
    <w:tmpl w:val="CEBEDE3E"/>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3">
    <w:nsid w:val="4E3808B7"/>
    <w:multiLevelType w:val="hybridMultilevel"/>
    <w:tmpl w:val="701E9DC0"/>
    <w:lvl w:ilvl="0" w:tplc="73C02B6C">
      <w:start w:val="1"/>
      <w:numFmt w:val="upperLetter"/>
      <w:lvlText w:val="%1."/>
      <w:lvlJc w:val="left"/>
      <w:pPr>
        <w:ind w:left="720" w:hanging="360"/>
      </w:pPr>
      <w:rPr>
        <w:rFonts w:eastAsia="Calibri" w:hint="default"/>
        <w:b/>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69163DF9"/>
    <w:multiLevelType w:val="hybridMultilevel"/>
    <w:tmpl w:val="364C5B4C"/>
    <w:lvl w:ilvl="0" w:tplc="3168C5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nsid w:val="6A8B185C"/>
    <w:multiLevelType w:val="hybridMultilevel"/>
    <w:tmpl w:val="0DACF7E2"/>
    <w:lvl w:ilvl="0" w:tplc="DEE22A6E">
      <w:start w:val="4"/>
      <w:numFmt w:val="decimal"/>
      <w:lvlText w:val="%1."/>
      <w:lvlJc w:val="left"/>
      <w:pPr>
        <w:ind w:left="643" w:hanging="360"/>
      </w:pPr>
      <w:rPr>
        <w:rFonts w:hint="default"/>
        <w:b/>
      </w:rPr>
    </w:lvl>
    <w:lvl w:ilvl="1" w:tplc="240A0019">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6">
    <w:nsid w:val="70B2356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77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
  </w:num>
  <w:num w:numId="6">
    <w:abstractNumId w:val="11"/>
  </w:num>
  <w:num w:numId="7">
    <w:abstractNumId w:val="6"/>
  </w:num>
  <w:num w:numId="8">
    <w:abstractNumId w:val="7"/>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0"/>
  </w:num>
  <w:num w:numId="12">
    <w:abstractNumId w:val="5"/>
  </w:num>
  <w:num w:numId="13">
    <w:abstractNumId w:val="9"/>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9C4"/>
    <w:rsid w:val="000C3473"/>
    <w:rsid w:val="0011332F"/>
    <w:rsid w:val="00172A32"/>
    <w:rsid w:val="001A78DE"/>
    <w:rsid w:val="00202730"/>
    <w:rsid w:val="002E12F2"/>
    <w:rsid w:val="002F3FD7"/>
    <w:rsid w:val="003126AC"/>
    <w:rsid w:val="0040161F"/>
    <w:rsid w:val="004115C6"/>
    <w:rsid w:val="00433918"/>
    <w:rsid w:val="004B6BC2"/>
    <w:rsid w:val="00516A90"/>
    <w:rsid w:val="005F6BCD"/>
    <w:rsid w:val="00712F76"/>
    <w:rsid w:val="00727ED8"/>
    <w:rsid w:val="00730B68"/>
    <w:rsid w:val="00846D13"/>
    <w:rsid w:val="00871232"/>
    <w:rsid w:val="008F4663"/>
    <w:rsid w:val="00956104"/>
    <w:rsid w:val="00972CC6"/>
    <w:rsid w:val="009740C9"/>
    <w:rsid w:val="00987B33"/>
    <w:rsid w:val="009A3205"/>
    <w:rsid w:val="00A87A54"/>
    <w:rsid w:val="00A906ED"/>
    <w:rsid w:val="00B47FEE"/>
    <w:rsid w:val="00C019C4"/>
    <w:rsid w:val="00C60E10"/>
    <w:rsid w:val="00C80232"/>
    <w:rsid w:val="00CD6D65"/>
    <w:rsid w:val="00D06C8E"/>
    <w:rsid w:val="00D1607A"/>
    <w:rsid w:val="00D47EFA"/>
    <w:rsid w:val="00D771A2"/>
    <w:rsid w:val="00D86D3F"/>
    <w:rsid w:val="00E06279"/>
    <w:rsid w:val="00E1481F"/>
    <w:rsid w:val="00E22AB7"/>
    <w:rsid w:val="00E328C9"/>
    <w:rsid w:val="00E44A3E"/>
    <w:rsid w:val="00E76590"/>
    <w:rsid w:val="00F12941"/>
    <w:rsid w:val="00F2781F"/>
    <w:rsid w:val="00F465E4"/>
    <w:rsid w:val="00F65E71"/>
    <w:rsid w:val="00FE0F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9C4"/>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
    <w:basedOn w:val="Normal"/>
    <w:link w:val="EncabezadoCar"/>
    <w:rsid w:val="00C019C4"/>
    <w:pPr>
      <w:tabs>
        <w:tab w:val="center" w:pos="4252"/>
        <w:tab w:val="right" w:pos="8504"/>
      </w:tabs>
    </w:pPr>
    <w:rPr>
      <w:lang w:eastAsia="x-none"/>
    </w:rPr>
  </w:style>
  <w:style w:type="character" w:customStyle="1" w:styleId="EncabezadoCar">
    <w:name w:val="Encabezado Car"/>
    <w:aliases w:val="h Car,h8 Car,h9 Car,h10 Car,h18 Car,AL Encabezado Car,Encabezado AL Car,Tit 1 Car,encabezado Car,Encabezado1 Car"/>
    <w:basedOn w:val="Fuentedeprrafopredeter"/>
    <w:link w:val="Encabezado"/>
    <w:rsid w:val="00C019C4"/>
    <w:rPr>
      <w:rFonts w:ascii="Times New Roman" w:eastAsia="Times New Roman" w:hAnsi="Times New Roman" w:cs="Times New Roman"/>
      <w:sz w:val="24"/>
      <w:szCs w:val="24"/>
      <w:lang w:eastAsia="x-none"/>
    </w:rPr>
  </w:style>
  <w:style w:type="paragraph" w:styleId="Textocomentario">
    <w:name w:val="annotation text"/>
    <w:basedOn w:val="Normal"/>
    <w:link w:val="TextocomentarioCar"/>
    <w:uiPriority w:val="99"/>
    <w:unhideWhenUsed/>
    <w:rsid w:val="00C019C4"/>
    <w:rPr>
      <w:sz w:val="20"/>
      <w:szCs w:val="20"/>
    </w:rPr>
  </w:style>
  <w:style w:type="character" w:customStyle="1" w:styleId="TextocomentarioCar">
    <w:name w:val="Texto comentario Car"/>
    <w:basedOn w:val="Fuentedeprrafopredeter"/>
    <w:link w:val="Textocomentario"/>
    <w:uiPriority w:val="99"/>
    <w:rsid w:val="00C019C4"/>
    <w:rPr>
      <w:rFonts w:ascii="Times New Roman" w:eastAsia="Times New Roman" w:hAnsi="Times New Roman" w:cs="Times New Roman"/>
      <w:sz w:val="20"/>
      <w:szCs w:val="20"/>
      <w:lang w:eastAsia="es-ES"/>
    </w:rPr>
  </w:style>
  <w:style w:type="paragraph" w:styleId="Textoindependiente">
    <w:name w:val="Body Text"/>
    <w:aliases w:val="contents,body text,bt,body tesx,TextindepT2,EHPT,Body Text2,ändrad,tabla 2,Subsection Body Text,Table Bullet 1,AvtalBrödtext, ändrad,Bodytext,Body3,Body Text ,Body Text level 1,Response,à¹×éÍàÃ×èÍ§,body indent,AvtalBrodtext,andrad"/>
    <w:basedOn w:val="Normal"/>
    <w:link w:val="TextoindependienteCar"/>
    <w:uiPriority w:val="99"/>
    <w:unhideWhenUsed/>
    <w:rsid w:val="00E1481F"/>
    <w:pPr>
      <w:spacing w:after="120"/>
      <w:jc w:val="both"/>
    </w:pPr>
    <w:rPr>
      <w:rFonts w:ascii="Arial" w:hAnsi="Arial"/>
      <w:sz w:val="20"/>
      <w:szCs w:val="20"/>
    </w:rPr>
  </w:style>
  <w:style w:type="character" w:customStyle="1" w:styleId="TextoindependienteCar">
    <w:name w:val="Texto independiente Car"/>
    <w:aliases w:val="contents Car,body text Car,bt Car,body tesx Car,TextindepT2 Car,EHPT Car,Body Text2 Car,ändrad Car,tabla 2 Car,Subsection Body Text Car,Table Bullet 1 Car,AvtalBrödtext Car, ändrad Car,Bodytext Car,Body3 Car,Body Text  Car"/>
    <w:basedOn w:val="Fuentedeprrafopredeter"/>
    <w:link w:val="Textoindependiente"/>
    <w:uiPriority w:val="99"/>
    <w:rsid w:val="00E1481F"/>
    <w:rPr>
      <w:rFonts w:ascii="Arial" w:eastAsia="Times New Roman" w:hAnsi="Arial" w:cs="Times New Roman"/>
      <w:sz w:val="20"/>
      <w:szCs w:val="20"/>
      <w:lang w:eastAsia="es-ES"/>
    </w:rPr>
  </w:style>
  <w:style w:type="paragraph" w:styleId="Textodeglobo">
    <w:name w:val="Balloon Text"/>
    <w:basedOn w:val="Normal"/>
    <w:link w:val="TextodegloboCar"/>
    <w:uiPriority w:val="99"/>
    <w:semiHidden/>
    <w:unhideWhenUsed/>
    <w:rsid w:val="00972CC6"/>
    <w:rPr>
      <w:rFonts w:ascii="Tahoma" w:hAnsi="Tahoma" w:cs="Tahoma"/>
      <w:sz w:val="16"/>
      <w:szCs w:val="16"/>
    </w:rPr>
  </w:style>
  <w:style w:type="character" w:customStyle="1" w:styleId="TextodegloboCar">
    <w:name w:val="Texto de globo Car"/>
    <w:basedOn w:val="Fuentedeprrafopredeter"/>
    <w:link w:val="Textodeglobo"/>
    <w:uiPriority w:val="99"/>
    <w:semiHidden/>
    <w:rsid w:val="00972CC6"/>
    <w:rPr>
      <w:rFonts w:ascii="Tahoma" w:eastAsia="Times New Roman" w:hAnsi="Tahoma" w:cs="Tahoma"/>
      <w:sz w:val="16"/>
      <w:szCs w:val="16"/>
      <w:lang w:eastAsia="es-ES"/>
    </w:rPr>
  </w:style>
  <w:style w:type="paragraph" w:styleId="Piedepgina">
    <w:name w:val="footer"/>
    <w:basedOn w:val="Normal"/>
    <w:link w:val="PiedepginaCar"/>
    <w:uiPriority w:val="99"/>
    <w:unhideWhenUsed/>
    <w:rsid w:val="00E44A3E"/>
    <w:pPr>
      <w:tabs>
        <w:tab w:val="center" w:pos="4419"/>
        <w:tab w:val="right" w:pos="8838"/>
      </w:tabs>
    </w:pPr>
  </w:style>
  <w:style w:type="character" w:customStyle="1" w:styleId="PiedepginaCar">
    <w:name w:val="Pie de página Car"/>
    <w:basedOn w:val="Fuentedeprrafopredeter"/>
    <w:link w:val="Piedepgina"/>
    <w:uiPriority w:val="99"/>
    <w:rsid w:val="00E44A3E"/>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Párrafo de lista1,HOJA,Bolita,List Paragraph,BOLADEF,Párrafo de lista21,BOLA,Nivel 1 OS,Colorful List Accent 1,Colorful List - Accent 11,NORMAL,Elabora"/>
    <w:basedOn w:val="Normal"/>
    <w:link w:val="PrrafodelistaCar"/>
    <w:uiPriority w:val="34"/>
    <w:qFormat/>
    <w:rsid w:val="00E06279"/>
    <w:pPr>
      <w:ind w:left="708"/>
    </w:pPr>
  </w:style>
  <w:style w:type="character" w:customStyle="1" w:styleId="PrrafodelistaCar">
    <w:name w:val="Párrafo de lista Car"/>
    <w:aliases w:val="Bullet List Car,FooterText Car,numbered Car,List Paragraph1 Car,Paragraphe de liste1 Car,lp1 Car,Párrafo de lista1 Car,HOJA Car,Bolita Car,List Paragraph Car,BOLADEF Car,Párrafo de lista21 Car,BOLA Car,Nivel 1 OS Car,NORMAL Car"/>
    <w:link w:val="Prrafodelista"/>
    <w:uiPriority w:val="34"/>
    <w:locked/>
    <w:rsid w:val="00E06279"/>
    <w:rPr>
      <w:rFonts w:ascii="Times New Roman" w:eastAsia="Times New Roman" w:hAnsi="Times New Roman" w:cs="Times New Roman"/>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9C4"/>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
    <w:basedOn w:val="Normal"/>
    <w:link w:val="EncabezadoCar"/>
    <w:rsid w:val="00C019C4"/>
    <w:pPr>
      <w:tabs>
        <w:tab w:val="center" w:pos="4252"/>
        <w:tab w:val="right" w:pos="8504"/>
      </w:tabs>
    </w:pPr>
    <w:rPr>
      <w:lang w:eastAsia="x-none"/>
    </w:rPr>
  </w:style>
  <w:style w:type="character" w:customStyle="1" w:styleId="EncabezadoCar">
    <w:name w:val="Encabezado Car"/>
    <w:aliases w:val="h Car,h8 Car,h9 Car,h10 Car,h18 Car,AL Encabezado Car,Encabezado AL Car,Tit 1 Car,encabezado Car,Encabezado1 Car"/>
    <w:basedOn w:val="Fuentedeprrafopredeter"/>
    <w:link w:val="Encabezado"/>
    <w:rsid w:val="00C019C4"/>
    <w:rPr>
      <w:rFonts w:ascii="Times New Roman" w:eastAsia="Times New Roman" w:hAnsi="Times New Roman" w:cs="Times New Roman"/>
      <w:sz w:val="24"/>
      <w:szCs w:val="24"/>
      <w:lang w:eastAsia="x-none"/>
    </w:rPr>
  </w:style>
  <w:style w:type="paragraph" w:styleId="Textocomentario">
    <w:name w:val="annotation text"/>
    <w:basedOn w:val="Normal"/>
    <w:link w:val="TextocomentarioCar"/>
    <w:uiPriority w:val="99"/>
    <w:unhideWhenUsed/>
    <w:rsid w:val="00C019C4"/>
    <w:rPr>
      <w:sz w:val="20"/>
      <w:szCs w:val="20"/>
    </w:rPr>
  </w:style>
  <w:style w:type="character" w:customStyle="1" w:styleId="TextocomentarioCar">
    <w:name w:val="Texto comentario Car"/>
    <w:basedOn w:val="Fuentedeprrafopredeter"/>
    <w:link w:val="Textocomentario"/>
    <w:uiPriority w:val="99"/>
    <w:rsid w:val="00C019C4"/>
    <w:rPr>
      <w:rFonts w:ascii="Times New Roman" w:eastAsia="Times New Roman" w:hAnsi="Times New Roman" w:cs="Times New Roman"/>
      <w:sz w:val="20"/>
      <w:szCs w:val="20"/>
      <w:lang w:eastAsia="es-ES"/>
    </w:rPr>
  </w:style>
  <w:style w:type="paragraph" w:styleId="Textoindependiente">
    <w:name w:val="Body Text"/>
    <w:aliases w:val="contents,body text,bt,body tesx,TextindepT2,EHPT,Body Text2,ändrad,tabla 2,Subsection Body Text,Table Bullet 1,AvtalBrödtext, ändrad,Bodytext,Body3,Body Text ,Body Text level 1,Response,à¹×éÍàÃ×èÍ§,body indent,AvtalBrodtext,andrad"/>
    <w:basedOn w:val="Normal"/>
    <w:link w:val="TextoindependienteCar"/>
    <w:uiPriority w:val="99"/>
    <w:unhideWhenUsed/>
    <w:rsid w:val="00E1481F"/>
    <w:pPr>
      <w:spacing w:after="120"/>
      <w:jc w:val="both"/>
    </w:pPr>
    <w:rPr>
      <w:rFonts w:ascii="Arial" w:hAnsi="Arial"/>
      <w:sz w:val="20"/>
      <w:szCs w:val="20"/>
    </w:rPr>
  </w:style>
  <w:style w:type="character" w:customStyle="1" w:styleId="TextoindependienteCar">
    <w:name w:val="Texto independiente Car"/>
    <w:aliases w:val="contents Car,body text Car,bt Car,body tesx Car,TextindepT2 Car,EHPT Car,Body Text2 Car,ändrad Car,tabla 2 Car,Subsection Body Text Car,Table Bullet 1 Car,AvtalBrödtext Car, ändrad Car,Bodytext Car,Body3 Car,Body Text  Car"/>
    <w:basedOn w:val="Fuentedeprrafopredeter"/>
    <w:link w:val="Textoindependiente"/>
    <w:uiPriority w:val="99"/>
    <w:rsid w:val="00E1481F"/>
    <w:rPr>
      <w:rFonts w:ascii="Arial" w:eastAsia="Times New Roman" w:hAnsi="Arial" w:cs="Times New Roman"/>
      <w:sz w:val="20"/>
      <w:szCs w:val="20"/>
      <w:lang w:eastAsia="es-ES"/>
    </w:rPr>
  </w:style>
  <w:style w:type="paragraph" w:styleId="Textodeglobo">
    <w:name w:val="Balloon Text"/>
    <w:basedOn w:val="Normal"/>
    <w:link w:val="TextodegloboCar"/>
    <w:uiPriority w:val="99"/>
    <w:semiHidden/>
    <w:unhideWhenUsed/>
    <w:rsid w:val="00972CC6"/>
    <w:rPr>
      <w:rFonts w:ascii="Tahoma" w:hAnsi="Tahoma" w:cs="Tahoma"/>
      <w:sz w:val="16"/>
      <w:szCs w:val="16"/>
    </w:rPr>
  </w:style>
  <w:style w:type="character" w:customStyle="1" w:styleId="TextodegloboCar">
    <w:name w:val="Texto de globo Car"/>
    <w:basedOn w:val="Fuentedeprrafopredeter"/>
    <w:link w:val="Textodeglobo"/>
    <w:uiPriority w:val="99"/>
    <w:semiHidden/>
    <w:rsid w:val="00972CC6"/>
    <w:rPr>
      <w:rFonts w:ascii="Tahoma" w:eastAsia="Times New Roman" w:hAnsi="Tahoma" w:cs="Tahoma"/>
      <w:sz w:val="16"/>
      <w:szCs w:val="16"/>
      <w:lang w:eastAsia="es-ES"/>
    </w:rPr>
  </w:style>
  <w:style w:type="paragraph" w:styleId="Piedepgina">
    <w:name w:val="footer"/>
    <w:basedOn w:val="Normal"/>
    <w:link w:val="PiedepginaCar"/>
    <w:uiPriority w:val="99"/>
    <w:unhideWhenUsed/>
    <w:rsid w:val="00E44A3E"/>
    <w:pPr>
      <w:tabs>
        <w:tab w:val="center" w:pos="4419"/>
        <w:tab w:val="right" w:pos="8838"/>
      </w:tabs>
    </w:pPr>
  </w:style>
  <w:style w:type="character" w:customStyle="1" w:styleId="PiedepginaCar">
    <w:name w:val="Pie de página Car"/>
    <w:basedOn w:val="Fuentedeprrafopredeter"/>
    <w:link w:val="Piedepgina"/>
    <w:uiPriority w:val="99"/>
    <w:rsid w:val="00E44A3E"/>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Párrafo de lista1,HOJA,Bolita,List Paragraph,BOLADEF,Párrafo de lista21,BOLA,Nivel 1 OS,Colorful List Accent 1,Colorful List - Accent 11,NORMAL,Elabora"/>
    <w:basedOn w:val="Normal"/>
    <w:link w:val="PrrafodelistaCar"/>
    <w:uiPriority w:val="34"/>
    <w:qFormat/>
    <w:rsid w:val="00E06279"/>
    <w:pPr>
      <w:ind w:left="708"/>
    </w:pPr>
  </w:style>
  <w:style w:type="character" w:customStyle="1" w:styleId="PrrafodelistaCar">
    <w:name w:val="Párrafo de lista Car"/>
    <w:aliases w:val="Bullet List Car,FooterText Car,numbered Car,List Paragraph1 Car,Paragraphe de liste1 Car,lp1 Car,Párrafo de lista1 Car,HOJA Car,Bolita Car,List Paragraph Car,BOLADEF Car,Párrafo de lista21 Car,BOLA Car,Nivel 1 OS Car,NORMAL Car"/>
    <w:link w:val="Prrafodelista"/>
    <w:uiPriority w:val="34"/>
    <w:locked/>
    <w:rsid w:val="00E06279"/>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397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6</Pages>
  <Words>2612</Words>
  <Characters>14371</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Jazmin Beltran Chavez</dc:creator>
  <cp:lastModifiedBy>Jean Carlo Martinez Ortiz</cp:lastModifiedBy>
  <cp:revision>12</cp:revision>
  <cp:lastPrinted>2019-03-26T23:01:00Z</cp:lastPrinted>
  <dcterms:created xsi:type="dcterms:W3CDTF">2019-02-11T16:12:00Z</dcterms:created>
  <dcterms:modified xsi:type="dcterms:W3CDTF">2019-03-26T23:02:00Z</dcterms:modified>
</cp:coreProperties>
</file>