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2F37D" w14:textId="3195A6AE" w:rsidR="00B7153A" w:rsidRPr="00F73C47" w:rsidRDefault="00774B1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EE0FBD">
        <w:rPr>
          <w:rFonts w:cs="Arial"/>
          <w:b/>
          <w:sz w:val="20"/>
          <w:szCs w:val="20"/>
        </w:rPr>
        <w:t>IP-DT-BOY-00</w:t>
      </w:r>
      <w:r w:rsidR="00AE1E1E">
        <w:rPr>
          <w:rFonts w:cs="Arial"/>
          <w:b/>
          <w:sz w:val="20"/>
          <w:szCs w:val="20"/>
        </w:rPr>
        <w:t>3</w:t>
      </w:r>
      <w:bookmarkStart w:id="0" w:name="_GoBack"/>
      <w:bookmarkEnd w:id="0"/>
      <w:r w:rsidRPr="00EE0FBD">
        <w:rPr>
          <w:rFonts w:cs="Arial"/>
          <w:b/>
          <w:sz w:val="20"/>
          <w:szCs w:val="20"/>
        </w:rPr>
        <w:t>-2022</w:t>
      </w:r>
    </w:p>
    <w:p w14:paraId="1ACFB90C" w14:textId="7D76114A" w:rsidR="00AF6EB6" w:rsidRPr="00F73C47" w:rsidRDefault="00CE55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3E175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661D2500" w:rsidR="00FF2D47" w:rsidRPr="00F73C47" w:rsidRDefault="008178D8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0BD9D8DF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1A4642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18EB67ED" w:rsidR="00AF6EB6" w:rsidRPr="00F73C47" w:rsidRDefault="00AF6EB6" w:rsidP="00A9507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2905E12F" w14:textId="77777777" w:rsidR="00AF6EB6" w:rsidRPr="00F73C47" w:rsidRDefault="00AF6EB6" w:rsidP="009800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9DF4095" w14:textId="77777777" w:rsidR="0014333F" w:rsidRPr="00F73C47" w:rsidRDefault="0014333F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44BD6461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30C0A552" w14:textId="77777777" w:rsidR="0014333F" w:rsidRPr="00F73C47" w:rsidRDefault="0014333F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F73C47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9A38969" w14:textId="7A19FD3E" w:rsidR="00D91BD2" w:rsidRPr="00F73C47" w:rsidRDefault="004E09DE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, si no tiene an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tigüedad suficiente para tener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="00821603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="00506AD4" w:rsidRPr="00F73C47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</w:t>
      </w:r>
    </w:p>
    <w:p w14:paraId="4C558D9E" w14:textId="77777777" w:rsidR="00511301" w:rsidRPr="00F73C47" w:rsidRDefault="0051130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1190E25A" w:rsidR="007B07B3" w:rsidRPr="00F73C47" w:rsidRDefault="007B07B3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general) y estado de resultados integral (</w:t>
      </w:r>
      <w:r w:rsidR="008178D8"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F73C4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C069EC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C069EC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252203" w:rsidRPr="00C069EC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Activo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t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Pasivo </w:t>
            </w:r>
            <w:r w:rsidR="008E07B1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c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Utilidad </w:t>
            </w:r>
            <w:r w:rsidR="00A1282A"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C069EC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Gastos de intereses</w:t>
            </w:r>
            <w:r w:rsidR="007138BD" w:rsidRPr="00F73C4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C069EC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F73C47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F73C47">
              <w:rPr>
                <w:rFonts w:ascii="Arial" w:hAnsi="Arial" w:cs="Arial"/>
                <w:color w:val="000000" w:themeColor="text1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3B7E4F55" w:rsidR="00AD7BC1" w:rsidRPr="008F708F" w:rsidRDefault="00FC0391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8178D8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FD3DD9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77777777" w:rsidR="00E41422" w:rsidRPr="008F708F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52203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252203" w:rsidRPr="00252203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C069E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252203" w:rsidRPr="00252203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52203" w:rsidRPr="00252203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F4C53" w:rsidRPr="00252203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8F708F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8F708F">
              <w:rPr>
                <w:rFonts w:ascii="Arial" w:eastAsia="Arial" w:hAnsi="Arial" w:cs="Arial"/>
                <w:color w:val="000000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C069EC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32332DE5" w14:textId="6683E643" w:rsidR="00EC7987" w:rsidRPr="008F708F" w:rsidRDefault="00EC7987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04BA152" w14:textId="77777777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23E4FBD9" w:rsidR="00E4142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007138BD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007138BD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77B654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830DF5"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007138BD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50D15B24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375023B3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B655AC" w14:textId="451FE40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3031B710" w14:textId="7082DCF7" w:rsidR="00311CEE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5B20C7">
      <w:pPr>
        <w:spacing w:line="276" w:lineRule="auto"/>
        <w:rPr>
          <w:color w:val="000000" w:themeColor="text1"/>
          <w:highlight w:val="lightGray"/>
        </w:rPr>
      </w:pPr>
    </w:p>
    <w:p w14:paraId="4B2E2A74" w14:textId="4228C0D8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[La entidad estatal exigirá la capacidad financiera mínima en los procesos de contratación que superen el cincuenta por ciento (50%) del valor de la mínima cuantía de la respectiva entidad, cuando no hace el pago contra entrega a satisfacción de los bienes, obras o servicios. La entidad puede o no exigir la capacidad financiera mínima en los procesos de contratación que sean igual o inferior al cincuenta por ciento (50%) del valor de la mínima cuantía de la respectiva entidad, cuando no hace 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0C2E82A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406E0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8956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No.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ontratación],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8178D8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77B0A88A" w14:textId="0E2CCA2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F3EA3C1" w14:textId="5B96B50F" w:rsidR="00C22106" w:rsidRPr="009F7DFB" w:rsidRDefault="00C221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11D09FE" w14:textId="6F88B87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21517CF" w14:textId="1DA9F854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Módulo:</w:t>
      </w:r>
    </w:p>
    <w:p w14:paraId="3E3F456E" w14:textId="2694C8AA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28AB0BED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D9137B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 información financiera se debe presentar en pesos, utilice punto para miles y coma para decimales</w:t>
      </w:r>
      <w:r w:rsidR="004A2523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Indique la fecha de corte de la información, teniendo en cuenta que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inancieros deben corresponder al cierre fiscal a 31 de diciembre de (identificación año) o 31 de diciembre de (identificación año), si no tiene antigüedad suficiente para tener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matriz]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[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11ED2C87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tasa representativa del mercado utilizada para la conversión de los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8178D8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4E16D12F" w14:textId="77777777" w:rsidR="008D2471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59E91602" w14:textId="5BD89E22" w:rsidR="002615C5" w:rsidRPr="009F7DFB" w:rsidRDefault="008D2471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Si la moneda está expresada originalmente en una unidad de cuenta diferente a Dólares Americanos, deberá convertirse a esta moneda, utilizando para ello el valor correspondiente a las tasas de cambio vigentes entre el dólar y dicha moneda a la fecha de cierre del balance (para el cálculo se recomienda acudir al siguiente link: https://www.oanda.com/lang/es/currency/converter/). Hecho esto se procederá a convertirla en pesos colombianos con la TRM respectiva.</w:t>
      </w:r>
      <w:r w:rsidR="002615C5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 </w:t>
      </w:r>
    </w:p>
    <w:p w14:paraId="1FB10A23" w14:textId="10261A3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1F4FB1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:rsidRPr="001F4FB1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1F4FB1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C22106" w:rsidRPr="001F4FB1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C069EC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lastRenderedPageBreak/>
              <w:t>Gastos de intereses</w:t>
            </w:r>
            <w:r w:rsidR="00F31549" w:rsidRPr="001F4FB1">
              <w:rPr>
                <w:rStyle w:val="Refdenotaalpie"/>
                <w:rFonts w:ascii="Arial" w:hAnsi="Arial" w:cs="Arial"/>
                <w:sz w:val="16"/>
                <w:szCs w:val="16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:rsidRPr="001F4FB1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F4FB1">
              <w:rPr>
                <w:rFonts w:ascii="Arial" w:hAnsi="Arial" w:cs="Arial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0044921C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66AE7B3F" w14:textId="1C8EF4E9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14:paraId="490887E7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C22106" w14:paraId="2FC0DA3B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1F4FB1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5D3D70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C22106" w14:paraId="7C982BC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5D3D70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7CB764B1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22106" w14:paraId="6551E309" w14:textId="77777777" w:rsidTr="00C2210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1F4FB1" w:rsidRDefault="00C22106">
            <w:pPr>
              <w:jc w:val="both"/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5D3D70">
              <w:rPr>
                <w:rFonts w:ascii="Arial" w:eastAsia="Arial" w:hAnsi="Arial" w:cs="Arial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1F4FB1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5D3D70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059C8E2A" w14:textId="1AD5E77C" w:rsidR="00C22106" w:rsidRPr="009F7DFB" w:rsidRDefault="00C22106" w:rsidP="00212AE0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20684FF" w14:textId="33D2A98E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2F291D21" w14:textId="4CCC61C1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574F4371" w14:textId="7A042D0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[Si el oferente es persona natural o jurídica extranjera sin sucursal o domicilio en Colombia incluir el siguiente párrafo]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2432FDE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Decreto 2650 de 1993</w:t>
      </w:r>
      <w:r w:rsidR="00264879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–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, expresados en pesos colombianos, a la tasa representativa del mercado (TRM) de la fecha de corte de los mismos, indicando la tasa de conversión, firmados por el Contador Público Colombiano que los hubiere convertido. </w:t>
      </w:r>
      <w:r w:rsidR="00791E8C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Adjuntamos c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opia de la tarjeta profesional del contador público y certificado de antecedente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s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disciplinarios vigente expedido por la Junta Central de Contadores, </w:t>
      </w:r>
      <w:r w:rsidR="0023104D"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3DAA3CF6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C22106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C22106">
        <w:trPr>
          <w:trHeight w:val="20"/>
        </w:trPr>
        <w:tc>
          <w:tcPr>
            <w:tcW w:w="4503" w:type="dxa"/>
            <w:vAlign w:val="center"/>
            <w:hideMark/>
          </w:tcPr>
          <w:p w14:paraId="568CE062" w14:textId="53431DEC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Firma representante legal del </w:t>
            </w:r>
            <w:r w:rsidR="0028150F">
              <w:rPr>
                <w:rFonts w:ascii="Arial" w:eastAsia="MS Mincho" w:hAnsi="Arial" w:cs="Arial"/>
                <w:sz w:val="20"/>
                <w:szCs w:val="20"/>
              </w:rPr>
              <w:t>p</w:t>
            </w:r>
            <w:r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C22106">
        <w:trPr>
          <w:trHeight w:val="20"/>
        </w:trPr>
        <w:tc>
          <w:tcPr>
            <w:tcW w:w="4503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311CEE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013A0C">
      <w:headerReference w:type="default" r:id="rId11"/>
      <w:pgSz w:w="12240" w:h="15840"/>
      <w:pgMar w:top="720" w:right="720" w:bottom="720" w:left="720" w:header="708" w:footer="708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90E8A1" w14:textId="77777777" w:rsidR="00012BDC" w:rsidRDefault="00012BDC" w:rsidP="00506AD4">
      <w:pPr>
        <w:spacing w:after="0" w:line="240" w:lineRule="auto"/>
      </w:pPr>
      <w:r>
        <w:separator/>
      </w:r>
    </w:p>
  </w:endnote>
  <w:endnote w:type="continuationSeparator" w:id="0">
    <w:p w14:paraId="3B2C21D1" w14:textId="77777777" w:rsidR="00012BDC" w:rsidRDefault="00012BDC" w:rsidP="00506AD4">
      <w:pPr>
        <w:spacing w:after="0" w:line="240" w:lineRule="auto"/>
      </w:pPr>
      <w:r>
        <w:continuationSeparator/>
      </w:r>
    </w:p>
  </w:endnote>
  <w:endnote w:type="continuationNotice" w:id="1">
    <w:p w14:paraId="30AF037B" w14:textId="77777777" w:rsidR="00012BDC" w:rsidRDefault="00012B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A161FB" w14:textId="77777777" w:rsidR="00012BDC" w:rsidRDefault="00012BDC" w:rsidP="00506AD4">
      <w:pPr>
        <w:spacing w:after="0" w:line="240" w:lineRule="auto"/>
      </w:pPr>
      <w:r>
        <w:separator/>
      </w:r>
    </w:p>
  </w:footnote>
  <w:footnote w:type="continuationSeparator" w:id="0">
    <w:p w14:paraId="14FC4760" w14:textId="77777777" w:rsidR="00012BDC" w:rsidRDefault="00012BDC" w:rsidP="00506AD4">
      <w:pPr>
        <w:spacing w:after="0" w:line="240" w:lineRule="auto"/>
      </w:pPr>
      <w:r>
        <w:continuationSeparator/>
      </w:r>
    </w:p>
  </w:footnote>
  <w:footnote w:type="continuationNotice" w:id="1">
    <w:p w14:paraId="2C2A1194" w14:textId="77777777" w:rsidR="00012BDC" w:rsidRDefault="00012BDC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6078EA" w:rsidRPr="00B7153A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138C0EE9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 w:themeColor="text1" w:themeTint="A6"/>
              <w:sz w:val="16"/>
              <w:szCs w:val="16"/>
              <w:lang w:eastAsia="es-CO"/>
            </w:rPr>
            <w:t>CCE-EICP-FM-30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51959DE6" w14:textId="4918408B" w:rsidR="006078EA" w:rsidRPr="00013A0C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</w:p>
      </w:tc>
    </w:tr>
    <w:tr w:rsidR="006078EA" w:rsidRPr="00B7153A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77777777" w:rsidR="006078EA" w:rsidRPr="00013A0C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013A0C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252203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AC9F747" w14:textId="489D73A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2BDC"/>
    <w:rsid w:val="00013A0C"/>
    <w:rsid w:val="00023122"/>
    <w:rsid w:val="00037AF4"/>
    <w:rsid w:val="00087784"/>
    <w:rsid w:val="000B44A5"/>
    <w:rsid w:val="000B4809"/>
    <w:rsid w:val="000F4C53"/>
    <w:rsid w:val="00101F63"/>
    <w:rsid w:val="00114419"/>
    <w:rsid w:val="0012671B"/>
    <w:rsid w:val="0014333F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90510"/>
    <w:rsid w:val="00294694"/>
    <w:rsid w:val="002A12B2"/>
    <w:rsid w:val="002A4F8B"/>
    <w:rsid w:val="00311CEE"/>
    <w:rsid w:val="00313CC3"/>
    <w:rsid w:val="0031535E"/>
    <w:rsid w:val="00315912"/>
    <w:rsid w:val="00325890"/>
    <w:rsid w:val="00333945"/>
    <w:rsid w:val="00334135"/>
    <w:rsid w:val="00334F8C"/>
    <w:rsid w:val="0036338B"/>
    <w:rsid w:val="003645F9"/>
    <w:rsid w:val="00385CFF"/>
    <w:rsid w:val="00387766"/>
    <w:rsid w:val="00392F22"/>
    <w:rsid w:val="003B119A"/>
    <w:rsid w:val="003B2FD6"/>
    <w:rsid w:val="003D3A79"/>
    <w:rsid w:val="003E1751"/>
    <w:rsid w:val="00406E03"/>
    <w:rsid w:val="00412D2A"/>
    <w:rsid w:val="00433B0D"/>
    <w:rsid w:val="00455E3F"/>
    <w:rsid w:val="00456D4B"/>
    <w:rsid w:val="00457881"/>
    <w:rsid w:val="004624DB"/>
    <w:rsid w:val="004869EC"/>
    <w:rsid w:val="004A2523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8194A"/>
    <w:rsid w:val="005B20C7"/>
    <w:rsid w:val="005D3D70"/>
    <w:rsid w:val="005F17B7"/>
    <w:rsid w:val="006078EA"/>
    <w:rsid w:val="00625383"/>
    <w:rsid w:val="00635E45"/>
    <w:rsid w:val="00645AA4"/>
    <w:rsid w:val="0069586C"/>
    <w:rsid w:val="006C1AEB"/>
    <w:rsid w:val="006D1545"/>
    <w:rsid w:val="006E4801"/>
    <w:rsid w:val="006E70DC"/>
    <w:rsid w:val="006F4C24"/>
    <w:rsid w:val="007138BD"/>
    <w:rsid w:val="00724243"/>
    <w:rsid w:val="00724DF0"/>
    <w:rsid w:val="007318BE"/>
    <w:rsid w:val="00761C08"/>
    <w:rsid w:val="00774B1A"/>
    <w:rsid w:val="00791E8C"/>
    <w:rsid w:val="007A69ED"/>
    <w:rsid w:val="007B00B2"/>
    <w:rsid w:val="007B07B3"/>
    <w:rsid w:val="007C0CA9"/>
    <w:rsid w:val="007C7B1D"/>
    <w:rsid w:val="00810FF4"/>
    <w:rsid w:val="00815ED6"/>
    <w:rsid w:val="008178D8"/>
    <w:rsid w:val="00821603"/>
    <w:rsid w:val="00830DF5"/>
    <w:rsid w:val="00833004"/>
    <w:rsid w:val="00841760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48FC"/>
    <w:rsid w:val="00973A4B"/>
    <w:rsid w:val="00980011"/>
    <w:rsid w:val="009A2DDD"/>
    <w:rsid w:val="009C5333"/>
    <w:rsid w:val="009D32CC"/>
    <w:rsid w:val="009F2186"/>
    <w:rsid w:val="009F7DFB"/>
    <w:rsid w:val="00A10AD8"/>
    <w:rsid w:val="00A1282A"/>
    <w:rsid w:val="00A44B3E"/>
    <w:rsid w:val="00A6173B"/>
    <w:rsid w:val="00A72488"/>
    <w:rsid w:val="00A9507A"/>
    <w:rsid w:val="00AA7629"/>
    <w:rsid w:val="00AC161C"/>
    <w:rsid w:val="00AC634D"/>
    <w:rsid w:val="00AC6A5D"/>
    <w:rsid w:val="00AD221C"/>
    <w:rsid w:val="00AD7BC1"/>
    <w:rsid w:val="00AE1E1E"/>
    <w:rsid w:val="00AF6EB6"/>
    <w:rsid w:val="00B12CDB"/>
    <w:rsid w:val="00B12D92"/>
    <w:rsid w:val="00B245A8"/>
    <w:rsid w:val="00B7153A"/>
    <w:rsid w:val="00B80CA7"/>
    <w:rsid w:val="00B82C00"/>
    <w:rsid w:val="00B91BC8"/>
    <w:rsid w:val="00BC283B"/>
    <w:rsid w:val="00C069EC"/>
    <w:rsid w:val="00C1343F"/>
    <w:rsid w:val="00C14A6F"/>
    <w:rsid w:val="00C22106"/>
    <w:rsid w:val="00C31FED"/>
    <w:rsid w:val="00C558CF"/>
    <w:rsid w:val="00C61A14"/>
    <w:rsid w:val="00C94856"/>
    <w:rsid w:val="00CA42CC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5B9"/>
    <w:rsid w:val="00D9137B"/>
    <w:rsid w:val="00D91BD2"/>
    <w:rsid w:val="00DE27AA"/>
    <w:rsid w:val="00DE6C03"/>
    <w:rsid w:val="00DF46C4"/>
    <w:rsid w:val="00E0353E"/>
    <w:rsid w:val="00E16FEE"/>
    <w:rsid w:val="00E20689"/>
    <w:rsid w:val="00E41422"/>
    <w:rsid w:val="00E45869"/>
    <w:rsid w:val="00E5157B"/>
    <w:rsid w:val="00E858FB"/>
    <w:rsid w:val="00EC1BB1"/>
    <w:rsid w:val="00EC7528"/>
    <w:rsid w:val="00EC7987"/>
    <w:rsid w:val="00EE0FBD"/>
    <w:rsid w:val="00EF322F"/>
    <w:rsid w:val="00F22702"/>
    <w:rsid w:val="00F255C3"/>
    <w:rsid w:val="00F31549"/>
    <w:rsid w:val="00F406E0"/>
    <w:rsid w:val="00F73C47"/>
    <w:rsid w:val="00F85D40"/>
    <w:rsid w:val="00FA3D77"/>
    <w:rsid w:val="00FA6085"/>
    <w:rsid w:val="00FB49D4"/>
    <w:rsid w:val="00FC0391"/>
    <w:rsid w:val="00FD3DD9"/>
    <w:rsid w:val="00FD57DF"/>
    <w:rsid w:val="00FF2D47"/>
    <w:rsid w:val="02B886ED"/>
    <w:rsid w:val="0E057A87"/>
    <w:rsid w:val="272D6A40"/>
    <w:rsid w:val="296D654C"/>
    <w:rsid w:val="3BB7B725"/>
    <w:rsid w:val="3D9895A3"/>
    <w:rsid w:val="4DF0C1A1"/>
    <w:rsid w:val="571C5402"/>
    <w:rsid w:val="5A249643"/>
    <w:rsid w:val="6693CFBB"/>
    <w:rsid w:val="744FA08C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867D4D"/>
    <w:rsid w:val="009613A4"/>
    <w:rsid w:val="009F4DF2"/>
    <w:rsid w:val="00A24E10"/>
    <w:rsid w:val="00A504D5"/>
    <w:rsid w:val="00B932F6"/>
    <w:rsid w:val="00C20D1F"/>
    <w:rsid w:val="00C558CF"/>
    <w:rsid w:val="00D3535D"/>
    <w:rsid w:val="00DC1E64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62D7F0-5F24-492B-9B47-A769A964B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9522C70-5491-4A4D-BC23-AD164CD6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1246</Words>
  <Characters>6856</Characters>
  <Application>Microsoft Office Word</Application>
  <DocSecurity>0</DocSecurity>
  <Lines>57</Lines>
  <Paragraphs>16</Paragraphs>
  <ScaleCrop>false</ScaleCrop>
  <Company/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Lorena Camargo</cp:lastModifiedBy>
  <cp:revision>4</cp:revision>
  <cp:lastPrinted>2020-04-30T19:41:00Z</cp:lastPrinted>
  <dcterms:created xsi:type="dcterms:W3CDTF">2022-08-04T01:27:00Z</dcterms:created>
  <dcterms:modified xsi:type="dcterms:W3CDTF">2022-09-21T23:06:00Z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