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B0C" w:rsidRDefault="00523B0C">
      <w:pPr>
        <w:spacing w:after="0"/>
        <w:rPr>
          <w:rFonts w:ascii="Times New Roman" w:eastAsia="Times New Roman" w:hAnsi="Times New Roman" w:cs="Times New Roman"/>
          <w:color w:val="333333"/>
          <w:sz w:val="24"/>
        </w:rPr>
      </w:pPr>
    </w:p>
    <w:p w:rsidR="00523B0C" w:rsidRDefault="00523B0C">
      <w:pPr>
        <w:spacing w:after="0"/>
        <w:rPr>
          <w:rFonts w:ascii="Times New Roman" w:eastAsia="Times New Roman" w:hAnsi="Times New Roman" w:cs="Times New Roman"/>
          <w:color w:val="333333"/>
          <w:sz w:val="24"/>
        </w:rPr>
      </w:pPr>
    </w:p>
    <w:p w:rsidR="001E18D6" w:rsidRDefault="00142713">
      <w:pPr>
        <w:spacing w:after="0"/>
      </w:pPr>
      <w:r>
        <w:rPr>
          <w:rFonts w:ascii="Times New Roman" w:eastAsia="Times New Roman" w:hAnsi="Times New Roman" w:cs="Times New Roman"/>
          <w:color w:val="333333"/>
          <w:sz w:val="24"/>
        </w:rPr>
        <w:t xml:space="preserve"> </w:t>
      </w:r>
    </w:p>
    <w:p w:rsidR="001E18D6" w:rsidRDefault="00142713">
      <w:pPr>
        <w:spacing w:after="5" w:line="250" w:lineRule="auto"/>
        <w:ind w:left="-5" w:hanging="10"/>
        <w:jc w:val="both"/>
      </w:pPr>
      <w:r>
        <w:rPr>
          <w:rFonts w:ascii="Arial" w:eastAsia="Arial" w:hAnsi="Arial" w:cs="Arial"/>
          <w:b/>
          <w:sz w:val="24"/>
        </w:rPr>
        <w:t xml:space="preserve">OBJETO DEL CONTRATO: </w:t>
      </w:r>
      <w:r>
        <w:rPr>
          <w:rFonts w:ascii="Arial" w:eastAsia="Arial" w:hAnsi="Arial" w:cs="Arial"/>
          <w:sz w:val="24"/>
        </w:rPr>
        <w:t>COMPRA DE EQUIPO</w:t>
      </w:r>
      <w:r w:rsidR="00523B0C">
        <w:rPr>
          <w:rFonts w:ascii="Arial" w:eastAsia="Arial" w:hAnsi="Arial" w:cs="Arial"/>
          <w:sz w:val="24"/>
        </w:rPr>
        <w:t>S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 SONIDO PARA EL DESARROLLO INTEGRAL DE LOS PROYECTOS MISIONALES DEL INDER GIRARDOTA</w:t>
      </w:r>
      <w:r>
        <w:rPr>
          <w:rFonts w:ascii="Arial" w:eastAsia="Arial" w:hAnsi="Arial" w:cs="Arial"/>
          <w:sz w:val="24"/>
        </w:rPr>
        <w:t xml:space="preserve">. </w:t>
      </w:r>
    </w:p>
    <w:p w:rsidR="001E18D6" w:rsidRDefault="0014271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1E18D6" w:rsidRDefault="00142713">
      <w:pPr>
        <w:spacing w:after="0"/>
        <w:ind w:left="-5" w:hanging="10"/>
      </w:pPr>
      <w:r>
        <w:rPr>
          <w:rFonts w:ascii="Arial" w:eastAsia="Arial" w:hAnsi="Arial" w:cs="Arial"/>
          <w:b/>
          <w:sz w:val="24"/>
        </w:rPr>
        <w:t xml:space="preserve">PRESUPUESTO OFICIAL: </w:t>
      </w:r>
      <w:r>
        <w:rPr>
          <w:rFonts w:ascii="Arial" w:eastAsia="Arial" w:hAnsi="Arial" w:cs="Arial"/>
          <w:sz w:val="24"/>
        </w:rPr>
        <w:t>$ 15.801.847</w:t>
      </w:r>
      <w:r>
        <w:rPr>
          <w:rFonts w:ascii="Arial" w:eastAsia="Arial" w:hAnsi="Arial" w:cs="Arial"/>
          <w:sz w:val="24"/>
        </w:rPr>
        <w:t xml:space="preserve"> </w:t>
      </w:r>
    </w:p>
    <w:p w:rsidR="001E18D6" w:rsidRDefault="0014271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  <w:bookmarkStart w:id="0" w:name="_GoBack"/>
      <w:bookmarkEnd w:id="0"/>
    </w:p>
    <w:p w:rsidR="001E18D6" w:rsidRDefault="00142713">
      <w:pPr>
        <w:spacing w:after="0"/>
        <w:ind w:left="-5" w:hanging="10"/>
      </w:pPr>
      <w:r>
        <w:rPr>
          <w:rFonts w:ascii="Arial" w:eastAsia="Arial" w:hAnsi="Arial" w:cs="Arial"/>
          <w:b/>
          <w:sz w:val="24"/>
        </w:rPr>
        <w:t xml:space="preserve">MODALIDAD DE SELECCIÓN: </w:t>
      </w:r>
      <w:r>
        <w:rPr>
          <w:rFonts w:ascii="Arial" w:eastAsia="Arial" w:hAnsi="Arial" w:cs="Arial"/>
          <w:sz w:val="24"/>
        </w:rPr>
        <w:t xml:space="preserve">MÍNIMA CUANTÍA. </w:t>
      </w:r>
    </w:p>
    <w:p w:rsidR="001E18D6" w:rsidRDefault="00142713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1E18D6" w:rsidRDefault="00142713">
      <w:pPr>
        <w:spacing w:after="0"/>
        <w:ind w:right="1"/>
        <w:jc w:val="center"/>
      </w:pPr>
      <w:r>
        <w:rPr>
          <w:rFonts w:ascii="Arial" w:eastAsia="Arial" w:hAnsi="Arial" w:cs="Arial"/>
          <w:b/>
          <w:sz w:val="24"/>
          <w:u w:val="single" w:color="000000"/>
        </w:rPr>
        <w:t>FICHA TÉCNICA</w:t>
      </w:r>
      <w:r>
        <w:rPr>
          <w:rFonts w:ascii="Arial" w:eastAsia="Arial" w:hAnsi="Arial" w:cs="Arial"/>
          <w:b/>
          <w:sz w:val="24"/>
        </w:rPr>
        <w:t xml:space="preserve"> </w:t>
      </w:r>
    </w:p>
    <w:p w:rsidR="001E18D6" w:rsidRDefault="00142713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1E18D6" w:rsidRDefault="00142713">
      <w:pPr>
        <w:spacing w:after="5" w:line="250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El proponente y futuro contratista deberá cumplir con la siguiente ficha técnica así, </w:t>
      </w:r>
    </w:p>
    <w:p w:rsidR="001E18D6" w:rsidRDefault="00142713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1067054</wp:posOffset>
                </wp:positionH>
                <wp:positionV relativeFrom="page">
                  <wp:posOffset>11113262</wp:posOffset>
                </wp:positionV>
                <wp:extent cx="5422393" cy="18288"/>
                <wp:effectExtent l="0" t="0" r="0" b="0"/>
                <wp:wrapTopAndBottom/>
                <wp:docPr id="2929" name="Group 2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2393" cy="18288"/>
                          <a:chOff x="0" y="0"/>
                          <a:chExt cx="5422393" cy="18288"/>
                        </a:xfrm>
                      </wpg:grpSpPr>
                      <wps:wsp>
                        <wps:cNvPr id="3261" name="Shape 3261"/>
                        <wps:cNvSpPr/>
                        <wps:spPr>
                          <a:xfrm>
                            <a:off x="0" y="0"/>
                            <a:ext cx="5422393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2393" h="18288">
                                <a:moveTo>
                                  <a:pt x="0" y="0"/>
                                </a:moveTo>
                                <a:lnTo>
                                  <a:pt x="5422393" y="0"/>
                                </a:lnTo>
                                <a:lnTo>
                                  <a:pt x="5422393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4340DB" id="Group 2929" o:spid="_x0000_s1026" style="position:absolute;margin-left:84pt;margin-top:875.05pt;width:426.95pt;height:1.45pt;z-index:251658240;mso-position-horizontal-relative:page;mso-position-vertical-relative:page" coordsize="54223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">
                <v:shape id="Shape 3261" o:spid="_x0000_s1027" style="position:absolute;width:54223;height:182;visibility:visible;mso-wrap-style:square;v-text-anchor:top" coordsize="5422393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hiHcMA&#10;AADdAAAADwAAAGRycy9kb3ducmV2LnhtbESP3YrCMBSE7xd8h3AE79bUCrJUo6j4s1fCqg9waI5N&#10;sTkpTazVp98IgpfDzHzDzBadrURLjS8dKxgNExDEudMlFwrOp+33DwgfkDVWjknBgzws5r2vGWba&#10;3fmP2mMoRISwz1CBCaHOpPS5IYt+6Gri6F1cYzFE2RRSN3iPcFvJNEkm0mLJccFgTWtD+fV4swo2&#10;YZvuc/nk3fq6M/K8OtSX9qbUoN8tpyACdeETfrd/tYJxOhnB6018An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hiHcMAAADdAAAADwAAAAAAAAAAAAAAAACYAgAAZHJzL2Rv&#10;d25yZXYueG1sUEsFBgAAAAAEAAQA9QAAAIgDAAAAAA==&#10;" path="m,l5422393,r,18288l,18288,,e" fillcolor="black" stroked="f" strokeweight="0">
                  <v:stroke miterlimit="83231f" joinstyle="miter"/>
                  <v:path arrowok="t" textboxrect="0,0,5422393,18288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10606" w:type="dxa"/>
        <w:tblInd w:w="-848" w:type="dxa"/>
        <w:tblLayout w:type="fixed"/>
        <w:tblCellMar>
          <w:top w:w="5" w:type="dxa"/>
          <w:left w:w="71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2403"/>
        <w:gridCol w:w="1134"/>
        <w:gridCol w:w="850"/>
        <w:gridCol w:w="6219"/>
      </w:tblGrid>
      <w:tr w:rsidR="001E18D6" w:rsidTr="00C6031A">
        <w:trPr>
          <w:trHeight w:val="300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18D6" w:rsidRDefault="00142713">
            <w:pPr>
              <w:spacing w:after="0"/>
              <w:ind w:right="66"/>
              <w:jc w:val="center"/>
            </w:pPr>
            <w:r>
              <w:rPr>
                <w:b/>
                <w:sz w:val="24"/>
              </w:rPr>
              <w:t xml:space="preserve">DETALLE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18D6" w:rsidRDefault="00142713">
            <w:pPr>
              <w:spacing w:after="0"/>
              <w:ind w:left="7"/>
              <w:jc w:val="both"/>
            </w:pPr>
            <w:r>
              <w:rPr>
                <w:b/>
                <w:sz w:val="24"/>
              </w:rPr>
              <w:t xml:space="preserve">UNIDAD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18D6" w:rsidRDefault="00142713">
            <w:pPr>
              <w:spacing w:after="0"/>
              <w:ind w:left="12"/>
              <w:jc w:val="both"/>
            </w:pPr>
            <w:r>
              <w:rPr>
                <w:b/>
                <w:sz w:val="24"/>
              </w:rPr>
              <w:t xml:space="preserve">CANT 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E18D6" w:rsidRDefault="00142713">
            <w:pPr>
              <w:spacing w:after="0"/>
              <w:ind w:right="67"/>
              <w:jc w:val="center"/>
            </w:pPr>
            <w:r>
              <w:rPr>
                <w:b/>
                <w:sz w:val="24"/>
              </w:rPr>
              <w:t xml:space="preserve"> REQUERIMIENTO TÉCNICO  </w:t>
            </w:r>
          </w:p>
        </w:tc>
      </w:tr>
      <w:tr w:rsidR="001E18D6" w:rsidTr="00C6031A">
        <w:trPr>
          <w:trHeight w:val="2219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C6031A" w:rsidP="00C6031A">
            <w:pPr>
              <w:spacing w:after="0"/>
              <w:ind w:left="200"/>
              <w:jc w:val="both"/>
            </w:pPr>
            <w:r w:rsidRPr="00C6031A">
              <w:rPr>
                <w:rFonts w:ascii="Arial" w:eastAsia="Arial" w:hAnsi="Arial" w:cs="Arial"/>
                <w:sz w:val="24"/>
              </w:rPr>
              <w:t>BAFLE ACTIVO DE 15 LECTROBOICE 300 W RMS-1000PICO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142713">
            <w:pPr>
              <w:spacing w:after="0"/>
              <w:ind w:left="40"/>
              <w:jc w:val="both"/>
            </w:pPr>
            <w:r>
              <w:rPr>
                <w:rFonts w:ascii="Arial" w:eastAsia="Arial" w:hAnsi="Arial" w:cs="Arial"/>
                <w:sz w:val="24"/>
              </w:rPr>
              <w:t>U</w:t>
            </w:r>
            <w:r>
              <w:rPr>
                <w:rFonts w:ascii="Arial" w:eastAsia="Arial" w:hAnsi="Arial" w:cs="Arial"/>
                <w:sz w:val="24"/>
              </w:rPr>
              <w:t xml:space="preserve">nidad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C6031A">
            <w:pPr>
              <w:spacing w:after="0"/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>5</w:t>
            </w:r>
            <w:r w:rsidR="00142713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D6" w:rsidRDefault="00C6031A" w:rsidP="00C6031A">
            <w:pPr>
              <w:spacing w:after="0"/>
              <w:jc w:val="both"/>
            </w:pPr>
            <w:r w:rsidRPr="00C6031A">
              <w:rPr>
                <w:rFonts w:ascii="Arial" w:eastAsia="Arial" w:hAnsi="Arial" w:cs="Arial"/>
                <w:sz w:val="24"/>
              </w:rPr>
              <w:t>Amplificador de clase D de 1000W.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 w:rsidRPr="00C6031A">
              <w:rPr>
                <w:rFonts w:ascii="Arial" w:eastAsia="Arial" w:hAnsi="Arial" w:cs="Arial"/>
                <w:sz w:val="24"/>
              </w:rPr>
              <w:t>Woofer</w:t>
            </w:r>
            <w:proofErr w:type="spellEnd"/>
            <w:r w:rsidRPr="00C6031A">
              <w:rPr>
                <w:rFonts w:ascii="Arial" w:eastAsia="Arial" w:hAnsi="Arial" w:cs="Arial"/>
                <w:sz w:val="24"/>
              </w:rPr>
              <w:t xml:space="preserve"> de 15″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Driver de compresión de 1,5″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DSP integrado con pantalla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42Hz – 20kHz.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SPL de 96dB (SPL máximo: 127dB)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2 entradas XLR/Jack de 1/4″ de micrófono/línea.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Salida XLR.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Pantalla LCD y control de DSP-1 mando con ajustes predeterminados para la configuración precisa y rápida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Medidores de niveles de entrada y de control del amplificador independiente para asegurar la estructura de ganancia óptima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Frente LED de “encendido” y la indicación de “límite”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Patentado diseño de doble tabique de alineación temporal controlador superiores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Construcción compuesta durable con un diseño innovador de alta / baja para un fácil agarre polo-montaje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Respuesta frecuente 55 Hz a 18 kHz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Rango de frecuencia 42 Hz a 20 kHz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 xml:space="preserve">Máximo SPL 127 </w:t>
            </w:r>
            <w:proofErr w:type="spellStart"/>
            <w:r w:rsidRPr="00C6031A">
              <w:rPr>
                <w:rFonts w:ascii="Arial" w:eastAsia="Arial" w:hAnsi="Arial" w:cs="Arial"/>
                <w:sz w:val="24"/>
              </w:rPr>
              <w:t>Db</w:t>
            </w:r>
            <w:proofErr w:type="spellEnd"/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Cobertura 90 x 60 ° (H x V)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Potencial Nominal 1000 W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Tipo de transductor LF: EVS-15L, 15 “(380 mm)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de HF: DH-1K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Conectores 2 x XLR / TRS combo Jack, 1 x 3,5 mm de entrada, y 1 x XLR de salida de enlace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Recinto polipropileno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Reja de acero de calibre 18 con la capa del polvo negro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Dimensiones (H x W x D) 27,0 x 17,0 x 15,0 “(685,8 x 431,8 x 381,0 mm)</w:t>
            </w:r>
            <w:r w:rsidRPr="00C6031A">
              <w:rPr>
                <w:rFonts w:ascii="Arial" w:eastAsia="Arial" w:hAnsi="Arial" w:cs="Arial"/>
                <w:sz w:val="24"/>
              </w:rPr>
              <w:t xml:space="preserve"> </w:t>
            </w:r>
            <w:r w:rsidRPr="00C6031A">
              <w:rPr>
                <w:rFonts w:ascii="Arial" w:eastAsia="Arial" w:hAnsi="Arial" w:cs="Arial"/>
                <w:sz w:val="24"/>
              </w:rPr>
              <w:t>Peso 38,0 lb (17,2 kg)</w:t>
            </w:r>
          </w:p>
        </w:tc>
      </w:tr>
      <w:tr w:rsidR="001E18D6" w:rsidTr="00C6031A">
        <w:trPr>
          <w:trHeight w:val="840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F35" w:rsidRDefault="00741F35">
            <w:pPr>
              <w:tabs>
                <w:tab w:val="right" w:pos="1774"/>
              </w:tabs>
              <w:spacing w:after="0"/>
              <w:rPr>
                <w:rFonts w:ascii="Arial" w:eastAsia="Arial" w:hAnsi="Arial" w:cs="Arial"/>
                <w:sz w:val="24"/>
              </w:rPr>
            </w:pPr>
          </w:p>
          <w:p w:rsidR="00741F35" w:rsidRDefault="00741F35" w:rsidP="00741F35">
            <w:pPr>
              <w:tabs>
                <w:tab w:val="right" w:pos="1774"/>
              </w:tabs>
              <w:spacing w:after="0"/>
              <w:jc w:val="center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TRIPODE</w:t>
            </w:r>
          </w:p>
          <w:p w:rsidR="001E18D6" w:rsidRDefault="001E18D6" w:rsidP="00741F35">
            <w:pPr>
              <w:tabs>
                <w:tab w:val="right" w:pos="1774"/>
              </w:tabs>
              <w:spacing w:after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142713">
            <w:pPr>
              <w:spacing w:after="0"/>
              <w:ind w:left="4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Unidad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741F35">
            <w:pPr>
              <w:spacing w:after="0"/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>5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D6" w:rsidRDefault="00741F3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Trípode para cabina o altavoz, metálico y resistente, con altura graduable hasta 2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mts</w:t>
            </w:r>
            <w:proofErr w:type="spellEnd"/>
            <w:r>
              <w:rPr>
                <w:rFonts w:ascii="Arial" w:eastAsia="Arial" w:hAnsi="Arial" w:cs="Arial"/>
                <w:sz w:val="24"/>
              </w:rPr>
              <w:t>, seguro de graduación de altura. Incluye forro en lona negra para almacenar 2 unidades.</w:t>
            </w:r>
          </w:p>
        </w:tc>
      </w:tr>
      <w:tr w:rsidR="001E18D6" w:rsidTr="00C6031A">
        <w:trPr>
          <w:trHeight w:val="1114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Pr="008935BD" w:rsidRDefault="008935BD" w:rsidP="008935BD">
            <w:pPr>
              <w:tabs>
                <w:tab w:val="right" w:pos="1774"/>
              </w:tabs>
              <w:spacing w:after="0"/>
              <w:jc w:val="center"/>
              <w:rPr>
                <w:rFonts w:ascii="Arial" w:eastAsia="Arial" w:hAnsi="Arial" w:cs="Arial"/>
                <w:sz w:val="24"/>
              </w:rPr>
            </w:pPr>
            <w:r w:rsidRPr="008935BD">
              <w:rPr>
                <w:rFonts w:ascii="Arial" w:eastAsia="Arial" w:hAnsi="Arial" w:cs="Arial"/>
                <w:sz w:val="24"/>
              </w:rPr>
              <w:t>MICROFONO DIADEMA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Pr="008935BD" w:rsidRDefault="00142713" w:rsidP="008935BD">
            <w:pPr>
              <w:tabs>
                <w:tab w:val="right" w:pos="1774"/>
              </w:tabs>
              <w:spacing w:after="0"/>
              <w:jc w:val="center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Unidad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8935BD">
            <w:pPr>
              <w:spacing w:after="0"/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>1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5BD" w:rsidRPr="008935BD" w:rsidRDefault="008935BD" w:rsidP="008935BD">
            <w:pPr>
              <w:spacing w:after="0"/>
              <w:jc w:val="both"/>
              <w:rPr>
                <w:rFonts w:ascii="Arial" w:eastAsia="Arial" w:hAnsi="Arial" w:cs="Arial"/>
                <w:sz w:val="24"/>
              </w:rPr>
            </w:pPr>
            <w:r w:rsidRPr="008935BD">
              <w:rPr>
                <w:rFonts w:ascii="Arial" w:eastAsia="Arial" w:hAnsi="Arial" w:cs="Arial"/>
                <w:sz w:val="24"/>
              </w:rPr>
              <w:t>pro audio c544 l micrófono de condensador de diadema deportivo de alto rendimiento</w:t>
            </w:r>
          </w:p>
          <w:p w:rsidR="008935BD" w:rsidRPr="008935BD" w:rsidRDefault="008935BD" w:rsidP="008935BD">
            <w:pPr>
              <w:spacing w:after="0"/>
              <w:rPr>
                <w:rFonts w:ascii="Arial" w:eastAsia="Arial" w:hAnsi="Arial" w:cs="Arial"/>
                <w:sz w:val="24"/>
              </w:rPr>
            </w:pPr>
            <w:r w:rsidRPr="008935BD">
              <w:rPr>
                <w:rFonts w:ascii="Arial" w:eastAsia="Arial" w:hAnsi="Arial" w:cs="Arial"/>
                <w:sz w:val="24"/>
              </w:rPr>
              <w:t>Peso del Producto: 1 Libra DESCRIPCIÓN LARGA--</w:t>
            </w:r>
          </w:p>
          <w:p w:rsidR="001E18D6" w:rsidRDefault="00AB0827" w:rsidP="008935BD">
            <w:pPr>
              <w:spacing w:after="0"/>
              <w:jc w:val="both"/>
            </w:pPr>
            <w:r w:rsidRPr="008935BD">
              <w:rPr>
                <w:rFonts w:ascii="Arial" w:eastAsia="Arial" w:hAnsi="Arial" w:cs="Arial"/>
                <w:sz w:val="24"/>
              </w:rPr>
              <w:t>Estilo</w:t>
            </w:r>
            <w:r w:rsidR="008935BD" w:rsidRPr="008935BD">
              <w:rPr>
                <w:rFonts w:ascii="Arial" w:eastAsia="Arial" w:hAnsi="Arial" w:cs="Arial"/>
                <w:sz w:val="24"/>
              </w:rPr>
              <w:t xml:space="preserve">: micrófono deportivo de alto rendimiento el micrófono de condensador en miniatura de alto rendimiento para llevar en la cabeza c544 l con una diadema de fácil ajuste es perfecto para la instrucción de gimnasia y otras aplicaciones de voz con manos libres. </w:t>
            </w:r>
            <w:proofErr w:type="gramStart"/>
            <w:r w:rsidR="008935BD" w:rsidRPr="008935BD">
              <w:rPr>
                <w:rFonts w:ascii="Arial" w:eastAsia="Arial" w:hAnsi="Arial" w:cs="Arial"/>
                <w:sz w:val="24"/>
              </w:rPr>
              <w:t>un</w:t>
            </w:r>
            <w:proofErr w:type="gramEnd"/>
            <w:r w:rsidR="008935BD" w:rsidRPr="008935BD">
              <w:rPr>
                <w:rFonts w:ascii="Arial" w:eastAsia="Arial" w:hAnsi="Arial" w:cs="Arial"/>
                <w:sz w:val="24"/>
              </w:rPr>
              <w:t xml:space="preserve"> soporte de choque del transductor reduce el ruido corporal al mínimo y el brazo corto del micrófono coloca el micrófono en la posición correcta en la boca para minimizar los ruidos de respiración y pop. </w:t>
            </w:r>
            <w:proofErr w:type="gramStart"/>
            <w:r w:rsidR="008935BD" w:rsidRPr="008935BD">
              <w:rPr>
                <w:rFonts w:ascii="Arial" w:eastAsia="Arial" w:hAnsi="Arial" w:cs="Arial"/>
                <w:sz w:val="24"/>
              </w:rPr>
              <w:t>un</w:t>
            </w:r>
            <w:proofErr w:type="gramEnd"/>
            <w:r w:rsidR="008935BD" w:rsidRPr="008935BD">
              <w:rPr>
                <w:rFonts w:ascii="Arial" w:eastAsia="Arial" w:hAnsi="Arial" w:cs="Arial"/>
                <w:sz w:val="24"/>
              </w:rPr>
              <w:t xml:space="preserve"> protector de humedad especial en el brazo evita que el micrófono se </w:t>
            </w:r>
            <w:r w:rsidR="008935BD" w:rsidRPr="008935BD">
              <w:rPr>
                <w:rFonts w:ascii="Arial" w:eastAsia="Arial" w:hAnsi="Arial" w:cs="Arial"/>
                <w:sz w:val="24"/>
              </w:rPr>
              <w:lastRenderedPageBreak/>
              <w:t xml:space="preserve">obstruya con el sudor o el maquillaje. </w:t>
            </w:r>
            <w:proofErr w:type="gramStart"/>
            <w:r w:rsidR="008935BD" w:rsidRPr="008935BD">
              <w:rPr>
                <w:rFonts w:ascii="Arial" w:eastAsia="Arial" w:hAnsi="Arial" w:cs="Arial"/>
                <w:sz w:val="24"/>
              </w:rPr>
              <w:t>el</w:t>
            </w:r>
            <w:proofErr w:type="gramEnd"/>
            <w:r w:rsidR="008935BD" w:rsidRPr="008935BD">
              <w:rPr>
                <w:rFonts w:ascii="Arial" w:eastAsia="Arial" w:hAnsi="Arial" w:cs="Arial"/>
                <w:sz w:val="24"/>
              </w:rPr>
              <w:t xml:space="preserve"> c544 l viene con un conector mini </w:t>
            </w:r>
            <w:proofErr w:type="spellStart"/>
            <w:r w:rsidR="008935BD" w:rsidRPr="008935BD">
              <w:rPr>
                <w:rFonts w:ascii="Arial" w:eastAsia="Arial" w:hAnsi="Arial" w:cs="Arial"/>
                <w:sz w:val="24"/>
              </w:rPr>
              <w:t>xlr</w:t>
            </w:r>
            <w:proofErr w:type="spellEnd"/>
            <w:r w:rsidR="008935BD" w:rsidRPr="008935BD">
              <w:rPr>
                <w:rFonts w:ascii="Arial" w:eastAsia="Arial" w:hAnsi="Arial" w:cs="Arial"/>
                <w:sz w:val="24"/>
              </w:rPr>
              <w:t xml:space="preserve"> de tres clavijas que se adapta a todos los transm</w:t>
            </w:r>
            <w:r w:rsidR="008935BD">
              <w:rPr>
                <w:rFonts w:ascii="Arial" w:eastAsia="Arial" w:hAnsi="Arial" w:cs="Arial"/>
                <w:sz w:val="24"/>
              </w:rPr>
              <w:t xml:space="preserve">isores de petaca de la serie </w:t>
            </w:r>
            <w:proofErr w:type="spellStart"/>
            <w:r w:rsidR="008935BD" w:rsidRPr="008935BD">
              <w:rPr>
                <w:rFonts w:ascii="Arial" w:eastAsia="Arial" w:hAnsi="Arial" w:cs="Arial"/>
                <w:sz w:val="24"/>
              </w:rPr>
              <w:t>wms</w:t>
            </w:r>
            <w:proofErr w:type="spellEnd"/>
            <w:r w:rsidR="008935BD" w:rsidRPr="008935BD">
              <w:rPr>
                <w:rFonts w:ascii="Arial" w:eastAsia="Arial" w:hAnsi="Arial" w:cs="Arial"/>
                <w:sz w:val="24"/>
              </w:rPr>
              <w:t xml:space="preserve">. </w:t>
            </w:r>
            <w:r w:rsidR="008935BD">
              <w:rPr>
                <w:rFonts w:ascii="Arial" w:eastAsia="Arial" w:hAnsi="Arial" w:cs="Arial"/>
                <w:sz w:val="24"/>
              </w:rPr>
              <w:t xml:space="preserve"> </w:t>
            </w:r>
            <w:r w:rsidRPr="008935BD">
              <w:rPr>
                <w:rFonts w:ascii="Arial" w:eastAsia="Arial" w:hAnsi="Arial" w:cs="Arial"/>
                <w:sz w:val="24"/>
              </w:rPr>
              <w:t>Código</w:t>
            </w:r>
            <w:r w:rsidR="008935BD" w:rsidRPr="008935BD">
              <w:rPr>
                <w:rFonts w:ascii="Arial" w:eastAsia="Arial" w:hAnsi="Arial" w:cs="Arial"/>
                <w:sz w:val="24"/>
              </w:rPr>
              <w:t>: B0083TSTRG</w:t>
            </w:r>
            <w:r w:rsidR="008935BD">
              <w:rPr>
                <w:rFonts w:ascii="Arial" w:eastAsia="Arial" w:hAnsi="Arial" w:cs="Arial"/>
                <w:sz w:val="24"/>
              </w:rPr>
              <w:t xml:space="preserve"> </w:t>
            </w:r>
            <w:r w:rsidR="008935BD" w:rsidRPr="008935BD">
              <w:rPr>
                <w:rFonts w:ascii="Arial" w:eastAsia="Arial" w:hAnsi="Arial" w:cs="Arial"/>
                <w:sz w:val="24"/>
              </w:rPr>
              <w:t>Col</w:t>
            </w:r>
            <w:r w:rsidR="008935BD">
              <w:rPr>
                <w:rFonts w:ascii="Arial" w:eastAsia="Arial" w:hAnsi="Arial" w:cs="Arial"/>
                <w:sz w:val="24"/>
              </w:rPr>
              <w:t xml:space="preserve">or: </w:t>
            </w:r>
            <w:proofErr w:type="spellStart"/>
            <w:r w:rsidR="008935BD">
              <w:rPr>
                <w:rFonts w:ascii="Arial" w:eastAsia="Arial" w:hAnsi="Arial" w:cs="Arial"/>
                <w:sz w:val="24"/>
              </w:rPr>
              <w:t>Name</w:t>
            </w:r>
            <w:proofErr w:type="spellEnd"/>
            <w:r w:rsidR="008935BD">
              <w:rPr>
                <w:rFonts w:ascii="Arial" w:eastAsia="Arial" w:hAnsi="Arial" w:cs="Arial"/>
                <w:sz w:val="24"/>
              </w:rPr>
              <w:t xml:space="preserve"> Black Marca: Brand:</w:t>
            </w:r>
            <w:r w:rsidR="008935BD" w:rsidRPr="008935BD">
              <w:rPr>
                <w:rFonts w:ascii="Arial" w:eastAsia="Arial" w:hAnsi="Arial" w:cs="Arial"/>
                <w:sz w:val="24"/>
              </w:rPr>
              <w:t xml:space="preserve"> Pro Audio</w:t>
            </w:r>
          </w:p>
        </w:tc>
      </w:tr>
      <w:tr w:rsidR="001E18D6" w:rsidTr="00C6031A">
        <w:trPr>
          <w:trHeight w:val="835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8935BD">
            <w:pPr>
              <w:spacing w:after="0"/>
              <w:ind w:right="66"/>
              <w:jc w:val="center"/>
            </w:pPr>
            <w:r w:rsidRPr="00AB0827">
              <w:rPr>
                <w:rFonts w:ascii="Arial" w:eastAsia="Arial" w:hAnsi="Arial" w:cs="Arial"/>
                <w:sz w:val="24"/>
              </w:rPr>
              <w:lastRenderedPageBreak/>
              <w:t>CABLE DE SEÑAL</w:t>
            </w:r>
            <w:r w:rsidR="00142713">
              <w:rPr>
                <w:rFonts w:ascii="Arial" w:eastAsia="Arial" w:hAnsi="Arial" w:cs="Arial"/>
                <w:sz w:val="24"/>
              </w:rPr>
              <w:t xml:space="preserve"> </w:t>
            </w:r>
            <w:r w:rsidR="00142713" w:rsidRPr="00142713">
              <w:rPr>
                <w:rFonts w:ascii="Arial" w:eastAsia="Arial" w:hAnsi="Arial" w:cs="Arial"/>
                <w:sz w:val="24"/>
              </w:rPr>
              <w:t>XLR A XLR DE 6 MT BLASTKING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142713">
            <w:pPr>
              <w:spacing w:after="0"/>
              <w:ind w:left="40"/>
              <w:jc w:val="both"/>
            </w:pPr>
            <w:r>
              <w:t>UNIDAD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142713">
            <w:pPr>
              <w:spacing w:after="0"/>
              <w:ind w:right="64"/>
              <w:jc w:val="center"/>
            </w:pPr>
            <w:r>
              <w:t>5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D6" w:rsidRDefault="00AB0827" w:rsidP="00AB0827">
            <w:pPr>
              <w:spacing w:after="0"/>
            </w:pPr>
            <w:r w:rsidRPr="00AB0827">
              <w:rPr>
                <w:rFonts w:ascii="Arial" w:eastAsia="Arial" w:hAnsi="Arial" w:cs="Arial"/>
                <w:sz w:val="24"/>
              </w:rPr>
              <w:t>XLR macho a XLR hembra 15 pies Cable de micrófono - SP15XLR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Pr="00AB0827">
              <w:rPr>
                <w:rFonts w:ascii="Arial" w:eastAsia="Arial" w:hAnsi="Arial" w:cs="Arial"/>
                <w:sz w:val="24"/>
              </w:rPr>
              <w:t>24 calibre x 2 OFC</w:t>
            </w:r>
            <w:r w:rsidRPr="00AB0827">
              <w:rPr>
                <w:rFonts w:ascii="Arial" w:eastAsia="Arial" w:hAnsi="Arial" w:cs="Arial"/>
                <w:sz w:val="24"/>
              </w:rPr>
              <w:t xml:space="preserve"> </w:t>
            </w:r>
            <w:r w:rsidRPr="00AB0827">
              <w:rPr>
                <w:rFonts w:ascii="Arial" w:eastAsia="Arial" w:hAnsi="Arial" w:cs="Arial"/>
                <w:sz w:val="24"/>
              </w:rPr>
              <w:t>Cobre sin oxígeno (OFC) para mejorar la claridad de la señal</w:t>
            </w:r>
            <w:r w:rsidRPr="00AB0827">
              <w:rPr>
                <w:rFonts w:ascii="Arial" w:eastAsia="Arial" w:hAnsi="Arial" w:cs="Arial"/>
                <w:sz w:val="24"/>
              </w:rPr>
              <w:t xml:space="preserve"> </w:t>
            </w:r>
            <w:r w:rsidRPr="00AB0827">
              <w:rPr>
                <w:rFonts w:ascii="Arial" w:eastAsia="Arial" w:hAnsi="Arial" w:cs="Arial"/>
                <w:sz w:val="24"/>
              </w:rPr>
              <w:t>Escudo trenzado de cobre al 90%</w:t>
            </w:r>
          </w:p>
        </w:tc>
      </w:tr>
      <w:tr w:rsidR="001E18D6" w:rsidTr="00C6031A">
        <w:trPr>
          <w:trHeight w:val="1670"/>
        </w:trPr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142713">
            <w:pPr>
              <w:spacing w:after="0"/>
              <w:jc w:val="center"/>
            </w:pPr>
            <w:r w:rsidRPr="00142713">
              <w:rPr>
                <w:rFonts w:ascii="Arial" w:eastAsia="Arial" w:hAnsi="Arial" w:cs="Arial"/>
                <w:sz w:val="24"/>
              </w:rPr>
              <w:t>CABLE SEÑAL MINIPLUG A MINIPLUG STEREO BESPECO 3 MT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142713">
            <w:pPr>
              <w:spacing w:after="0"/>
              <w:ind w:left="40"/>
              <w:jc w:val="both"/>
            </w:pPr>
            <w:r>
              <w:t>UNIDAD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18D6" w:rsidRDefault="00142713">
            <w:pPr>
              <w:spacing w:after="0"/>
              <w:ind w:right="64"/>
              <w:jc w:val="center"/>
            </w:pPr>
            <w:r>
              <w:t>5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D6" w:rsidRDefault="0038693B" w:rsidP="00142713">
            <w:pPr>
              <w:spacing w:after="0"/>
              <w:jc w:val="both"/>
            </w:pPr>
            <w:proofErr w:type="spellStart"/>
            <w:r w:rsidRPr="0038693B">
              <w:rPr>
                <w:rFonts w:ascii="Arial" w:eastAsia="Arial" w:hAnsi="Arial" w:cs="Arial"/>
                <w:sz w:val="24"/>
              </w:rPr>
              <w:t>Bespeco</w:t>
            </w:r>
            <w:proofErr w:type="spellEnd"/>
            <w:r w:rsidRPr="0038693B">
              <w:rPr>
                <w:rFonts w:ascii="Arial" w:eastAsia="Arial" w:hAnsi="Arial" w:cs="Arial"/>
                <w:sz w:val="24"/>
              </w:rPr>
              <w:t xml:space="preserve"> Cable SLYMPR300 Mini Plug Estéreo 90 a 2 RCA 3 </w:t>
            </w:r>
            <w:proofErr w:type="spellStart"/>
            <w:r w:rsidRPr="0038693B">
              <w:rPr>
                <w:rFonts w:ascii="Arial" w:eastAsia="Arial" w:hAnsi="Arial" w:cs="Arial"/>
                <w:sz w:val="24"/>
              </w:rPr>
              <w:t>mts</w:t>
            </w:r>
            <w:proofErr w:type="spellEnd"/>
            <w:r w:rsidRPr="0038693B">
              <w:rPr>
                <w:rFonts w:ascii="Arial" w:eastAsia="Arial" w:hAnsi="Arial" w:cs="Arial"/>
                <w:sz w:val="24"/>
              </w:rPr>
              <w:t>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Pr="0038693B">
              <w:rPr>
                <w:rFonts w:ascii="Arial" w:eastAsia="Arial" w:hAnsi="Arial" w:cs="Arial"/>
                <w:sz w:val="24"/>
              </w:rPr>
              <w:t xml:space="preserve">Producto italiano de excelente calidad, nuevo y cerrado en </w:t>
            </w:r>
            <w:proofErr w:type="spellStart"/>
            <w:r w:rsidRPr="0038693B">
              <w:rPr>
                <w:rFonts w:ascii="Arial" w:eastAsia="Arial" w:hAnsi="Arial" w:cs="Arial"/>
                <w:sz w:val="24"/>
              </w:rPr>
              <w:t>blister</w:t>
            </w:r>
            <w:proofErr w:type="spellEnd"/>
            <w:r w:rsidRPr="0038693B">
              <w:rPr>
                <w:rFonts w:ascii="Arial" w:eastAsia="Arial" w:hAnsi="Arial" w:cs="Arial"/>
                <w:sz w:val="24"/>
              </w:rPr>
              <w:t xml:space="preserve">. Encastre perfecto. Impermeable. </w:t>
            </w:r>
            <w:proofErr w:type="gramStart"/>
            <w:r w:rsidRPr="0038693B">
              <w:rPr>
                <w:rFonts w:ascii="Arial" w:eastAsia="Arial" w:hAnsi="Arial" w:cs="Arial"/>
                <w:sz w:val="24"/>
              </w:rPr>
              <w:t>cuentan</w:t>
            </w:r>
            <w:proofErr w:type="gramEnd"/>
            <w:r w:rsidRPr="0038693B">
              <w:rPr>
                <w:rFonts w:ascii="Arial" w:eastAsia="Arial" w:hAnsi="Arial" w:cs="Arial"/>
                <w:sz w:val="24"/>
              </w:rPr>
              <w:t xml:space="preserve"> con una resina interna que evita la oxidación normal en los metales.</w:t>
            </w:r>
          </w:p>
        </w:tc>
      </w:tr>
    </w:tbl>
    <w:p w:rsidR="001E18D6" w:rsidRDefault="0014271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1E18D6" w:rsidRDefault="00142713">
      <w:pPr>
        <w:spacing w:after="5" w:line="250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 xml:space="preserve">Atentamente, </w:t>
      </w:r>
    </w:p>
    <w:p w:rsidR="001E18D6" w:rsidRDefault="00142713">
      <w:pPr>
        <w:spacing w:after="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142713" w:rsidRDefault="00142713">
      <w:pPr>
        <w:spacing w:after="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JUAN DAVID ORLAS ARIAS</w:t>
      </w:r>
      <w:r>
        <w:rPr>
          <w:rFonts w:ascii="Arial" w:eastAsia="Arial" w:hAnsi="Arial" w:cs="Arial"/>
          <w:sz w:val="24"/>
        </w:rPr>
        <w:br/>
        <w:t>DIRECTOR INDER GIRARDOTA</w:t>
      </w:r>
    </w:p>
    <w:p w:rsidR="001E18D6" w:rsidRDefault="001E18D6">
      <w:pPr>
        <w:spacing w:after="0"/>
      </w:pPr>
    </w:p>
    <w:p w:rsidR="001E18D6" w:rsidRDefault="0014271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1E18D6" w:rsidRDefault="00142713" w:rsidP="008935B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1E18D6" w:rsidRDefault="00142713">
      <w:pPr>
        <w:spacing w:after="163"/>
        <w:ind w:left="17"/>
        <w:jc w:val="center"/>
      </w:pPr>
      <w:r>
        <w:rPr>
          <w:rFonts w:ascii="Arial" w:eastAsia="Arial" w:hAnsi="Arial" w:cs="Arial"/>
          <w:color w:val="333333"/>
          <w:sz w:val="6"/>
        </w:rPr>
        <w:t xml:space="preserve"> </w:t>
      </w:r>
    </w:p>
    <w:p w:rsidR="001E18D6" w:rsidRDefault="0014271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1E18D6" w:rsidRDefault="0014271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sectPr w:rsidR="001E18D6">
      <w:pgSz w:w="12240" w:h="18720"/>
      <w:pgMar w:top="720" w:right="1690" w:bottom="1440" w:left="17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8D6"/>
    <w:rsid w:val="00073260"/>
    <w:rsid w:val="00142713"/>
    <w:rsid w:val="001E18D6"/>
    <w:rsid w:val="0038693B"/>
    <w:rsid w:val="00523B0C"/>
    <w:rsid w:val="00741F35"/>
    <w:rsid w:val="008935BD"/>
    <w:rsid w:val="00AB0827"/>
    <w:rsid w:val="00C6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9B477-E3CA-4098-82D0-B48B852A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2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- 8. Ficha técnica.docx</vt:lpstr>
    </vt:vector>
  </TitlesOfParts>
  <Company/>
  <LinksUpToDate>false</LinksUpToDate>
  <CharactersWithSpaces>3284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- 8. Ficha técnica.docx</dc:title>
  <dc:subject/>
  <dc:creator>Cuenta Microsoft</dc:creator>
  <cp:keywords/>
  <cp:lastModifiedBy>Cuenta Microsoft</cp:lastModifiedBy>
  <cp:revision>2</cp:revision>
  <dcterms:created xsi:type="dcterms:W3CDTF">2022-09-23T16:12:00Z</dcterms:created>
  <dcterms:modified xsi:type="dcterms:W3CDTF">2022-09-23T16:12:00Z</dcterms:modified>
</cp:coreProperties>
</file>