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BD32E" w14:textId="77777777" w:rsidR="00DC2EE6" w:rsidRPr="0026093C" w:rsidRDefault="00DC2EE6" w:rsidP="0034439C">
      <w:pPr>
        <w:pStyle w:val="Prrafodelista"/>
        <w:ind w:left="0"/>
        <w:rPr>
          <w:rFonts w:cstheme="minorHAnsi"/>
          <w:b/>
          <w:color w:val="1A1818" w:themeColor="text1"/>
          <w:szCs w:val="20"/>
          <w:lang w:val="es-CO"/>
        </w:rPr>
      </w:pPr>
    </w:p>
    <w:p w14:paraId="2FB665CB" w14:textId="77777777" w:rsidR="00DC179A" w:rsidRPr="0026093C" w:rsidRDefault="00DC179A" w:rsidP="00DC179A">
      <w:pPr>
        <w:pStyle w:val="Prrafodelista"/>
        <w:ind w:left="0"/>
        <w:jc w:val="center"/>
        <w:rPr>
          <w:rFonts w:cstheme="minorHAnsi"/>
          <w:b/>
          <w:szCs w:val="20"/>
          <w:lang w:val="es-CO"/>
        </w:rPr>
      </w:pPr>
      <w:r w:rsidRPr="0026093C">
        <w:rPr>
          <w:rFonts w:cstheme="minorHAnsi"/>
          <w:b/>
          <w:szCs w:val="20"/>
          <w:lang w:val="es-CO"/>
        </w:rPr>
        <w:t>ANEXO 3 — GLOSARIO</w:t>
      </w:r>
    </w:p>
    <w:p w14:paraId="036BF012" w14:textId="77777777" w:rsidR="00DC179A" w:rsidRPr="0026093C" w:rsidRDefault="00DC179A" w:rsidP="00DC179A">
      <w:pPr>
        <w:jc w:val="both"/>
        <w:rPr>
          <w:rFonts w:eastAsia="Arial" w:cstheme="minorHAnsi"/>
          <w:szCs w:val="20"/>
          <w:lang w:val="es-CO"/>
        </w:rPr>
      </w:pPr>
    </w:p>
    <w:p w14:paraId="5EE5956A" w14:textId="7716BA18" w:rsidR="00DC179A" w:rsidRPr="0026093C" w:rsidRDefault="00DC179A" w:rsidP="00DC179A">
      <w:pPr>
        <w:jc w:val="both"/>
        <w:rPr>
          <w:rFonts w:eastAsia="Arial" w:cstheme="minorHAnsi"/>
          <w:szCs w:val="20"/>
          <w:lang w:val="es-CO"/>
        </w:rPr>
      </w:pPr>
      <w:r w:rsidRPr="0026093C">
        <w:rPr>
          <w:rFonts w:eastAsia="Arial" w:cstheme="minorHAnsi"/>
          <w:szCs w:val="20"/>
          <w:lang w:val="es-CO"/>
        </w:rPr>
        <w:t>Para efectos de interpretación del pliego de condiciones:</w:t>
      </w:r>
    </w:p>
    <w:p w14:paraId="28A1EA29" w14:textId="77777777" w:rsidR="00DC179A" w:rsidRPr="0026093C" w:rsidRDefault="00DC179A" w:rsidP="00DC179A">
      <w:pPr>
        <w:jc w:val="both"/>
        <w:rPr>
          <w:rFonts w:eastAsia="Arial" w:cstheme="minorHAnsi"/>
          <w:szCs w:val="20"/>
          <w:lang w:val="es-CO"/>
        </w:rPr>
      </w:pPr>
    </w:p>
    <w:p w14:paraId="66A0FAE3" w14:textId="77777777" w:rsidR="00DC179A" w:rsidRPr="0026093C" w:rsidRDefault="00DC179A" w:rsidP="0034439C">
      <w:pPr>
        <w:pStyle w:val="Prrafodelista"/>
        <w:numPr>
          <w:ilvl w:val="0"/>
          <w:numId w:val="15"/>
        </w:numPr>
        <w:spacing w:after="240"/>
        <w:contextualSpacing w:val="0"/>
        <w:jc w:val="both"/>
        <w:rPr>
          <w:rFonts w:cstheme="minorHAnsi"/>
          <w:b/>
          <w:szCs w:val="20"/>
          <w:lang w:val="es-CO"/>
        </w:rPr>
      </w:pPr>
      <w:r w:rsidRPr="0026093C">
        <w:rPr>
          <w:rFonts w:eastAsia="Arial" w:cstheme="minorHAnsi"/>
          <w:b/>
          <w:szCs w:val="20"/>
          <w:lang w:val="es-CO"/>
        </w:rPr>
        <w:t>GLOSARIO GENERAL-</w:t>
      </w:r>
    </w:p>
    <w:p w14:paraId="738ADCE8" w14:textId="03685BB3" w:rsidR="00107C3F" w:rsidRPr="0034439C" w:rsidRDefault="00107C3F" w:rsidP="0034439C">
      <w:pPr>
        <w:pStyle w:val="Invias-VietaNumerada"/>
        <w:numPr>
          <w:ilvl w:val="1"/>
          <w:numId w:val="20"/>
        </w:numPr>
        <w:autoSpaceDE w:val="0"/>
        <w:autoSpaceDN w:val="0"/>
        <w:adjustRightInd w:val="0"/>
        <w:spacing w:before="120" w:after="240"/>
        <w:ind w:left="709" w:hanging="425"/>
        <w:rPr>
          <w:rFonts w:asciiTheme="minorHAnsi" w:hAnsiTheme="minorHAnsi" w:cstheme="minorHAnsi"/>
          <w:sz w:val="20"/>
          <w:szCs w:val="20"/>
          <w:lang w:val="es-CO"/>
        </w:rPr>
      </w:pPr>
      <w:r w:rsidRPr="0026093C">
        <w:rPr>
          <w:rFonts w:asciiTheme="minorHAnsi" w:hAnsiTheme="minorHAnsi" w:cstheme="minorHAnsi"/>
          <w:b/>
          <w:bCs/>
          <w:sz w:val="20"/>
          <w:szCs w:val="20"/>
          <w:lang w:val="es-CO"/>
        </w:rPr>
        <w:t>Aclaraciones y Explicaciones de Ofertas</w:t>
      </w:r>
      <w:r w:rsidRPr="0026093C">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p>
    <w:p w14:paraId="0998AF76"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26093C">
        <w:rPr>
          <w:rFonts w:asciiTheme="minorHAnsi" w:eastAsia="HelveticaNeue-Light" w:hAnsiTheme="minorHAnsi" w:cstheme="minorHAnsi"/>
          <w:b/>
          <w:sz w:val="20"/>
          <w:szCs w:val="20"/>
          <w:lang w:val="es-CO" w:eastAsia="es-CO"/>
        </w:rPr>
        <w:t xml:space="preserve">Acta de Inicio: </w:t>
      </w:r>
      <w:r w:rsidRPr="0026093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26093C">
        <w:rPr>
          <w:rFonts w:asciiTheme="minorHAnsi" w:hAnsiTheme="minorHAnsi" w:cstheme="minorHAnsi"/>
          <w:b/>
          <w:sz w:val="20"/>
          <w:szCs w:val="20"/>
          <w:lang w:val="es-CO"/>
        </w:rPr>
        <w:t xml:space="preserve">Activo Corriente: </w:t>
      </w:r>
      <w:r w:rsidRPr="0026093C">
        <w:rPr>
          <w:rFonts w:asciiTheme="minorHAnsi" w:hAnsiTheme="minorHAnsi" w:cstheme="minorHAnsi"/>
          <w:sz w:val="20"/>
          <w:szCs w:val="20"/>
          <w:lang w:val="es-CO"/>
        </w:rPr>
        <w:t xml:space="preserve">Activo susceptible de convertirse en dinero en efectivo en un período inferior a un año. </w:t>
      </w:r>
    </w:p>
    <w:p w14:paraId="1222F6E6" w14:textId="77777777" w:rsidR="00871F9B"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sz w:val="20"/>
          <w:szCs w:val="20"/>
          <w:lang w:val="es-CO"/>
        </w:rPr>
        <w:t xml:space="preserve">Activo Total: </w:t>
      </w:r>
      <w:r w:rsidRPr="0026093C">
        <w:rPr>
          <w:rFonts w:asciiTheme="minorHAnsi" w:hAnsiTheme="minorHAnsi" w:cstheme="minorHAnsi"/>
          <w:sz w:val="20"/>
          <w:szCs w:val="20"/>
          <w:lang w:val="es-CO"/>
        </w:rPr>
        <w:t>Activos, bienes, derechos y otros recursos controlados económicamente por la persona jurídica o natural, resultantes de sucesos pasados de los que se espera obtener beneficios o rendimientos económicos en el futuro.</w:t>
      </w:r>
      <w:r w:rsidR="00871F9B" w:rsidRPr="0026093C">
        <w:rPr>
          <w:rFonts w:asciiTheme="minorHAnsi" w:hAnsiTheme="minorHAnsi" w:cstheme="minorHAnsi"/>
          <w:b/>
          <w:bCs/>
          <w:sz w:val="20"/>
          <w:szCs w:val="20"/>
          <w:lang w:val="es-CO"/>
        </w:rPr>
        <w:t xml:space="preserve"> </w:t>
      </w:r>
    </w:p>
    <w:p w14:paraId="558603FF" w14:textId="17A152B8" w:rsidR="00D715C1" w:rsidRPr="0034439C" w:rsidRDefault="00D715C1"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Administración Delegada: </w:t>
      </w:r>
      <w:r w:rsidRPr="0026093C">
        <w:rPr>
          <w:rFonts w:asciiTheme="minorHAnsi" w:hAnsiTheme="minorHAnsi" w:cstheme="minorHAnsi"/>
          <w:sz w:val="20"/>
          <w:szCs w:val="20"/>
          <w:lang w:val="es-CO"/>
        </w:rPr>
        <w:t xml:space="preserve">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ontrato y la financiación de la obra. Los honorarios del Contratista pueden pactarse en forma de porcentaje sobre el valor de la obra o como precio fijo.</w:t>
      </w:r>
    </w:p>
    <w:p w14:paraId="528808C3" w14:textId="0503A9D4" w:rsidR="00871F9B" w:rsidRPr="0026093C" w:rsidRDefault="00871F9B"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Análisis del Sector:</w:t>
      </w:r>
      <w:r w:rsidRPr="0026093C">
        <w:rPr>
          <w:rFonts w:asciiTheme="minorHAnsi" w:hAnsiTheme="minorHAnsi" w:cstheme="minorHAns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w:t>
      </w:r>
      <w:r w:rsidR="00B6174D" w:rsidRPr="0026093C">
        <w:rPr>
          <w:rFonts w:asciiTheme="minorHAnsi" w:hAnsiTheme="minorHAnsi" w:cstheme="minorHAnsi"/>
          <w:sz w:val="20"/>
          <w:szCs w:val="20"/>
          <w:lang w:val="es-CO"/>
        </w:rPr>
        <w:t>el</w:t>
      </w:r>
      <w:r w:rsidRPr="0026093C">
        <w:rPr>
          <w:rFonts w:asciiTheme="minorHAnsi" w:hAnsiTheme="minorHAnsi" w:cstheme="minorHAnsi"/>
          <w:sz w:val="20"/>
          <w:szCs w:val="20"/>
          <w:lang w:val="es-CO"/>
        </w:rPr>
        <w:t xml:space="preserve"> bien o servicio, cómo se desarrolla ese negocio, su cadena de producción y distribución, para saber si el sector tiene la capacidad de proveer el </w:t>
      </w:r>
      <w:r w:rsidR="00CF46F0" w:rsidRPr="0026093C">
        <w:rPr>
          <w:rFonts w:asciiTheme="minorHAnsi" w:hAnsiTheme="minorHAnsi" w:cstheme="minorHAnsi"/>
          <w:sz w:val="20"/>
          <w:szCs w:val="20"/>
          <w:lang w:val="es-CO"/>
        </w:rPr>
        <w:t xml:space="preserve">bien o </w:t>
      </w:r>
      <w:r w:rsidRPr="0026093C">
        <w:rPr>
          <w:rFonts w:asciiTheme="minorHAnsi" w:hAnsiTheme="minorHAnsi" w:cstheme="minorHAnsi"/>
          <w:sz w:val="20"/>
          <w:szCs w:val="20"/>
          <w:lang w:val="es-CO"/>
        </w:rPr>
        <w:t xml:space="preserve">servicio en las condiciones y cantidades requeridas por la Entidad. </w:t>
      </w:r>
    </w:p>
    <w:p w14:paraId="49935059" w14:textId="7896D4CC" w:rsidR="00DC179A" w:rsidRPr="0026093C" w:rsidRDefault="00871F9B" w:rsidP="0034439C">
      <w:pPr>
        <w:pStyle w:val="Invias-VietaNumerada"/>
        <w:autoSpaceDE w:val="0"/>
        <w:autoSpaceDN w:val="0"/>
        <w:adjustRightInd w:val="0"/>
        <w:spacing w:before="120" w:after="240"/>
        <w:ind w:left="720"/>
        <w:rPr>
          <w:rFonts w:asciiTheme="minorHAnsi" w:hAnsiTheme="minorHAnsi" w:cstheme="minorHAnsi"/>
          <w:sz w:val="20"/>
          <w:szCs w:val="20"/>
          <w:lang w:val="es-CO"/>
        </w:rPr>
      </w:pPr>
      <w:r w:rsidRPr="0026093C">
        <w:rPr>
          <w:rFonts w:asciiTheme="minorHAnsi" w:hAnsiTheme="minorHAnsi" w:cstheme="minorHAnsi"/>
          <w:sz w:val="20"/>
          <w:szCs w:val="20"/>
          <w:lang w:val="es-CO"/>
        </w:rPr>
        <w:t xml:space="preserve">Este estudio debe realizarse </w:t>
      </w:r>
      <w:r w:rsidRPr="0026093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26093C">
        <w:rPr>
          <w:rFonts w:asciiTheme="minorHAnsi" w:eastAsia="HelveticaNeue-Light" w:hAnsiTheme="minorHAnsi" w:cstheme="minorHAnsi"/>
          <w:sz w:val="20"/>
          <w:szCs w:val="20"/>
          <w:lang w:val="es-CO" w:eastAsia="es-CO"/>
        </w:rPr>
        <w:tab/>
      </w:r>
    </w:p>
    <w:p w14:paraId="337E4E8F" w14:textId="48D5A65F"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Anexo: </w:t>
      </w:r>
      <w:r w:rsidRPr="0026093C">
        <w:rPr>
          <w:rFonts w:asciiTheme="minorHAnsi" w:hAnsiTheme="minorHAnsi" w:cstheme="minorHAnsi"/>
          <w:sz w:val="20"/>
          <w:szCs w:val="20"/>
          <w:lang w:val="es-CO"/>
        </w:rPr>
        <w:t>Documento o conjunto de documentos que la Entidad</w:t>
      </w:r>
      <w:r w:rsidR="394B57F2"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adjunta al Pliego de Condiciones y que hacen parte integral de este. </w:t>
      </w:r>
    </w:p>
    <w:p w14:paraId="0F9890D4" w14:textId="3EADC06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26093C">
        <w:rPr>
          <w:rFonts w:asciiTheme="minorHAnsi" w:hAnsiTheme="minorHAnsi" w:cstheme="minorHAnsi"/>
          <w:b/>
          <w:bCs/>
          <w:sz w:val="20"/>
          <w:szCs w:val="20"/>
          <w:lang w:val="es-CO"/>
        </w:rPr>
        <w:t>Anticipo</w:t>
      </w:r>
      <w:r w:rsidRPr="0034439C">
        <w:rPr>
          <w:rFonts w:asciiTheme="minorHAnsi" w:hAnsiTheme="minorHAnsi" w:cstheme="minorHAnsi"/>
          <w:b/>
          <w:bCs/>
          <w:sz w:val="20"/>
          <w:szCs w:val="20"/>
          <w:lang w:val="es-CO"/>
        </w:rPr>
        <w:t xml:space="preserve">: </w:t>
      </w:r>
      <w:r w:rsidR="3ABB5482"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réstamo del contrato destinado a apalancar el cumplimiento de</w:t>
      </w:r>
      <w:r w:rsidR="00961FAE"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 xml:space="preserve"> objeto</w:t>
      </w:r>
      <w:r w:rsidR="00961FAE" w:rsidRPr="0026093C">
        <w:rPr>
          <w:rFonts w:asciiTheme="minorHAnsi" w:hAnsiTheme="minorHAnsi" w:cstheme="minorHAnsi"/>
          <w:sz w:val="20"/>
          <w:szCs w:val="20"/>
          <w:lang w:val="es-CO"/>
        </w:rPr>
        <w:t xml:space="preserve"> contractual</w:t>
      </w:r>
      <w:r w:rsidRPr="0026093C">
        <w:rPr>
          <w:rFonts w:asciiTheme="minorHAnsi" w:hAnsiTheme="minorHAnsi" w:cstheme="minorHAnsi"/>
          <w:sz w:val="20"/>
          <w:szCs w:val="20"/>
          <w:lang w:val="es-CO"/>
        </w:rPr>
        <w:t xml:space="preserve">, de modo que los recursos girados por dicho concepto sólo se integran al patrimonio del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ontratista en la medida que se cause su amortización mediante la presentación de la cuenta o factura respectiva. </w:t>
      </w:r>
    </w:p>
    <w:p w14:paraId="67470363" w14:textId="7A8D47FD"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Aportes Legales: </w:t>
      </w:r>
      <w:r w:rsidRPr="0026093C">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26093C">
        <w:rPr>
          <w:rFonts w:asciiTheme="minorHAnsi" w:hAnsiTheme="minorHAnsi" w:cstheme="minorHAnsi"/>
          <w:b/>
          <w:sz w:val="20"/>
          <w:szCs w:val="20"/>
          <w:lang w:val="es-CO"/>
        </w:rPr>
        <w:t xml:space="preserve">  </w:t>
      </w:r>
    </w:p>
    <w:p w14:paraId="56F7DBC6" w14:textId="3FFAC0E2"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Apostilla: </w:t>
      </w:r>
      <w:r w:rsidRPr="0026093C">
        <w:rPr>
          <w:rFonts w:asciiTheme="minorHAnsi" w:hAnsiTheme="minorHAnsi" w:cstheme="minorHAns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0026093C">
        <w:rPr>
          <w:rFonts w:asciiTheme="minorHAnsi" w:hAnsiTheme="minorHAnsi" w:cstheme="minorHAnsi"/>
          <w:sz w:val="20"/>
          <w:szCs w:val="20"/>
          <w:lang w:val="es-CO"/>
        </w:rPr>
        <w:t>L</w:t>
      </w:r>
      <w:r w:rsidRPr="0026093C">
        <w:rPr>
          <w:rFonts w:asciiTheme="minorHAnsi" w:hAnsiTheme="minorHAnsi" w:cstheme="minorHAnsi"/>
          <w:sz w:val="20"/>
          <w:szCs w:val="20"/>
          <w:lang w:val="es-CO"/>
        </w:rPr>
        <w:t>a Haya de 1961.</w:t>
      </w:r>
    </w:p>
    <w:p w14:paraId="7DB72A32" w14:textId="77777777" w:rsidR="00DC179A" w:rsidRPr="0026093C" w:rsidRDefault="00DC179A" w:rsidP="00906325">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26093C">
        <w:rPr>
          <w:rFonts w:asciiTheme="minorHAnsi" w:hAnsiTheme="minorHAnsi" w:cstheme="minorHAnsi"/>
          <w:b/>
          <w:sz w:val="20"/>
          <w:szCs w:val="20"/>
          <w:lang w:val="es-CO"/>
        </w:rPr>
        <w:t xml:space="preserve">Beneficiario Real: </w:t>
      </w:r>
      <w:r w:rsidRPr="0026093C">
        <w:rPr>
          <w:rFonts w:asciiTheme="minorHAnsi" w:hAnsiTheme="minorHAnsi" w:cstheme="minorHAnsi"/>
          <w:sz w:val="20"/>
          <w:szCs w:val="20"/>
          <w:lang w:val="es-CO" w:eastAsia="es-CO"/>
        </w:rPr>
        <w:t xml:space="preserve">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34439C">
        <w:rPr>
          <w:rFonts w:asciiTheme="minorHAnsi" w:hAnsiTheme="minorHAnsi" w:cstheme="minorHAnsi"/>
          <w:i/>
          <w:iCs/>
          <w:sz w:val="20"/>
          <w:szCs w:val="20"/>
          <w:lang w:val="es-CO" w:eastAsia="es-CO"/>
        </w:rPr>
        <w:t>capacidad decisoria</w:t>
      </w:r>
      <w:r w:rsidRPr="0026093C">
        <w:rPr>
          <w:rFonts w:asciiTheme="minorHAnsi" w:hAnsiTheme="minorHAnsi" w:cstheme="minorHAnsi"/>
          <w:sz w:val="20"/>
          <w:szCs w:val="20"/>
          <w:lang w:val="es-CO" w:eastAsia="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6DAB63F" w14:textId="11C66AAF"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753C18" w:rsidRPr="0026093C">
        <w:rPr>
          <w:rFonts w:asciiTheme="minorHAnsi" w:hAnsiTheme="minorHAnsi" w:cstheme="minorHAnsi"/>
          <w:sz w:val="20"/>
          <w:szCs w:val="20"/>
          <w:lang w:val="es-CO" w:eastAsia="es-CO"/>
        </w:rPr>
        <w:t xml:space="preserve">bajo </w:t>
      </w:r>
      <w:r w:rsidRPr="0026093C">
        <w:rPr>
          <w:rFonts w:asciiTheme="minorHAnsi" w:hAnsiTheme="minorHAnsi" w:cstheme="minorHAnsi"/>
          <w:sz w:val="20"/>
          <w:szCs w:val="20"/>
          <w:lang w:val="es-CO" w:eastAsia="es-CO"/>
        </w:rPr>
        <w:t>la gravedad de juramento ante la Superintendencia Financiera de Colombia con fines exclusivamente probatorios.</w:t>
      </w:r>
    </w:p>
    <w:p w14:paraId="3F8E9948" w14:textId="77777777" w:rsidR="00DC179A" w:rsidRPr="0026093C" w:rsidRDefault="00DC179A" w:rsidP="00906325">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1B8F891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BRT (por sus siglas en inglés Bus Rapid Transit)- Bus de Transito Rápido</w:t>
      </w:r>
      <w:r w:rsidRPr="0026093C">
        <w:rPr>
          <w:rFonts w:asciiTheme="minorHAnsi" w:hAnsiTheme="minorHAnsi" w:cstheme="minorHAnsi"/>
          <w:sz w:val="20"/>
          <w:szCs w:val="20"/>
          <w:lang w:val="es-CO"/>
        </w:rPr>
        <w:t>: Sistema de transporte de pasajeros, que cuenta con estaciones y vías o carriles exclusivos, por las cuales circulan buses con rutas prestablecidas</w:t>
      </w:r>
      <w:r w:rsidR="00F74B54" w:rsidRPr="0026093C">
        <w:rPr>
          <w:rFonts w:asciiTheme="minorHAnsi" w:hAnsiTheme="minorHAnsi" w:cstheme="minorHAnsi"/>
          <w:sz w:val="20"/>
          <w:szCs w:val="20"/>
          <w:lang w:val="es-CO"/>
        </w:rPr>
        <w:t xml:space="preserve">. </w:t>
      </w:r>
    </w:p>
    <w:p w14:paraId="54C30E6C" w14:textId="260AB2FC" w:rsidR="00F74B54" w:rsidRPr="0034439C" w:rsidRDefault="00F74B54" w:rsidP="0034439C">
      <w:pPr>
        <w:pStyle w:val="Invias-VietaNumerada"/>
        <w:numPr>
          <w:ilvl w:val="1"/>
          <w:numId w:val="20"/>
        </w:numPr>
        <w:autoSpaceDE w:val="0"/>
        <w:autoSpaceDN w:val="0"/>
        <w:adjustRightInd w:val="0"/>
        <w:spacing w:before="120" w:after="240"/>
        <w:ind w:left="643"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Canales Navegables</w:t>
      </w:r>
      <w:r w:rsidRPr="0026093C">
        <w:rPr>
          <w:rFonts w:asciiTheme="minorHAnsi" w:hAnsiTheme="minorHAnsi" w:cstheme="minorHAnsi"/>
          <w:sz w:val="20"/>
          <w:szCs w:val="20"/>
          <w:lang w:val="es-CO"/>
        </w:rPr>
        <w:t>: Cauce o cuerpo de agua natural o artificial por donde navegan las embarcaciones. Los canales navegables en función de su profundidad se clasifican en canales navegables para embarcaciones menores, mayores o ambas</w:t>
      </w:r>
      <w:r w:rsidRPr="0034439C">
        <w:rPr>
          <w:rFonts w:asciiTheme="minorHAnsi" w:hAnsiTheme="minorHAnsi" w:cstheme="minorHAnsi"/>
          <w:sz w:val="20"/>
          <w:szCs w:val="20"/>
          <w:lang w:val="es-CO"/>
        </w:rPr>
        <w:t xml:space="preserve">. </w:t>
      </w:r>
    </w:p>
    <w:p w14:paraId="46FB01EF" w14:textId="03F7781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Financiera: </w:t>
      </w:r>
      <w:r w:rsidRPr="0026093C">
        <w:rPr>
          <w:rFonts w:asciiTheme="minorHAnsi" w:hAnsiTheme="minorHAnsi" w:cstheme="minorHAnsi"/>
          <w:sz w:val="20"/>
          <w:szCs w:val="20"/>
          <w:lang w:val="es-CO"/>
        </w:rPr>
        <w:t xml:space="preserve">Condiciones financieras mínimas que debe tener un </w:t>
      </w:r>
      <w:r w:rsidR="00F74B54"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en razón de su liquidez, endeudamiento y los demás indicadores que apliquen, para soportar adecuadamente la ejecución del contrato.</w:t>
      </w:r>
    </w:p>
    <w:p w14:paraId="26860485" w14:textId="35009CD8"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Capacidad Organizacional: </w:t>
      </w:r>
      <w:r w:rsidRPr="0026093C">
        <w:rPr>
          <w:rFonts w:asciiTheme="minorHAnsi" w:hAnsiTheme="minorHAnsi" w:cstheme="minorHAnsi"/>
          <w:bCs/>
          <w:sz w:val="20"/>
          <w:szCs w:val="20"/>
          <w:lang w:val="es-CO"/>
        </w:rPr>
        <w:t xml:space="preserve">Aptitud de un </w:t>
      </w:r>
      <w:r w:rsidR="008927CF"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para cumplir oportuna y cabalmente el objeto del contrato en función de su organización interna. Son aquellos contenidos en el artículo 2.2.1.1.1.5.3 del Decreto 1082 de 2015</w:t>
      </w:r>
      <w:r w:rsidR="00AB2242" w:rsidRPr="0026093C">
        <w:rPr>
          <w:rFonts w:asciiTheme="minorHAnsi" w:hAnsiTheme="minorHAnsi" w:cstheme="minorHAnsi"/>
          <w:bCs/>
          <w:sz w:val="20"/>
          <w:szCs w:val="20"/>
          <w:lang w:val="es-CO"/>
        </w:rPr>
        <w:t xml:space="preserve"> </w:t>
      </w:r>
      <w:r w:rsidR="00AB2242" w:rsidRPr="0026093C">
        <w:rPr>
          <w:rFonts w:asciiTheme="minorHAnsi" w:hAnsiTheme="minorHAnsi" w:cstheme="minorHAnsi"/>
          <w:sz w:val="20"/>
          <w:szCs w:val="20"/>
          <w:lang w:val="es-CO"/>
        </w:rPr>
        <w:t>o la norma que lo adicione, modifique, remplace, complemente o sustituya</w:t>
      </w:r>
      <w:r w:rsidRPr="0026093C">
        <w:rPr>
          <w:rFonts w:asciiTheme="minorHAnsi" w:hAnsiTheme="minorHAnsi" w:cstheme="minorHAnsi"/>
          <w:sz w:val="20"/>
          <w:szCs w:val="20"/>
          <w:lang w:val="es-CO"/>
        </w:rPr>
        <w:t>.</w:t>
      </w:r>
    </w:p>
    <w:p w14:paraId="7E681BDC" w14:textId="47C7E7BF"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Certificado de Disponibilidad Presupuestal: </w:t>
      </w:r>
      <w:r w:rsidRPr="0026093C">
        <w:rPr>
          <w:rFonts w:asciiTheme="minorHAnsi" w:hAnsiTheme="minorHAnsi" w:cstheme="minorHAnsi"/>
          <w:sz w:val="20"/>
          <w:szCs w:val="20"/>
          <w:lang w:val="es-CO"/>
        </w:rPr>
        <w:t xml:space="preserve">Documento que acredita la disponibilidad de </w:t>
      </w:r>
      <w:r w:rsidR="008A0E2B" w:rsidRPr="0026093C">
        <w:rPr>
          <w:rFonts w:asciiTheme="minorHAnsi" w:hAnsiTheme="minorHAnsi" w:cstheme="minorHAnsi"/>
          <w:sz w:val="20"/>
          <w:szCs w:val="20"/>
          <w:lang w:val="es-CO"/>
        </w:rPr>
        <w:t xml:space="preserve">recursos en el </w:t>
      </w:r>
      <w:r w:rsidRPr="0026093C">
        <w:rPr>
          <w:rFonts w:asciiTheme="minorHAnsi" w:hAnsiTheme="minorHAnsi" w:cstheme="minorHAnsi"/>
          <w:sz w:val="20"/>
          <w:szCs w:val="20"/>
          <w:lang w:val="es-CO"/>
        </w:rPr>
        <w:t xml:space="preserve">presupuesto para </w:t>
      </w:r>
      <w:r w:rsidR="007D608D" w:rsidRPr="0026093C">
        <w:rPr>
          <w:rFonts w:asciiTheme="minorHAnsi" w:hAnsiTheme="minorHAnsi" w:cstheme="minorHAnsi"/>
          <w:sz w:val="20"/>
          <w:szCs w:val="20"/>
          <w:lang w:val="es-CO"/>
        </w:rPr>
        <w:t>adelantar el</w:t>
      </w:r>
      <w:r w:rsidRPr="0026093C">
        <w:rPr>
          <w:rFonts w:asciiTheme="minorHAnsi" w:hAnsiTheme="minorHAnsi" w:cstheme="minorHAnsi"/>
          <w:sz w:val="20"/>
          <w:szCs w:val="20"/>
          <w:lang w:val="es-CO"/>
        </w:rPr>
        <w:t xml:space="preserve"> </w:t>
      </w:r>
      <w:r w:rsidR="0025670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256708"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7B01B3F0" w14:textId="64FD8880" w:rsidR="00DC179A" w:rsidRPr="0034439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Código Nacional de Navegación y Actividades Portuarias Fluviales:</w:t>
      </w:r>
      <w:r w:rsidRPr="0026093C">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r w:rsidRPr="00A76AFB">
        <w:rPr>
          <w:rFonts w:asciiTheme="minorHAnsi" w:hAnsiTheme="minorHAnsi" w:cstheme="minorHAnsi"/>
          <w:sz w:val="20"/>
          <w:szCs w:val="20"/>
          <w:lang w:val="es-CO"/>
        </w:rPr>
        <w:t>.</w:t>
      </w:r>
      <w:r w:rsidR="00681986" w:rsidRPr="0034439C">
        <w:rPr>
          <w:rFonts w:asciiTheme="minorHAnsi" w:hAnsiTheme="minorHAnsi" w:cstheme="minorHAnsi"/>
          <w:sz w:val="20"/>
          <w:szCs w:val="20"/>
          <w:lang w:val="es-ES"/>
        </w:rPr>
        <w:t xml:space="preserve"> En el cual se establecen las nociones sobre los diferentes cuerpos de agua, vías fluviales, canales navegables, entre otros que sean considerados como una integración de la infraestructura de transporte desde el aspecto marítimo o fluvial.</w:t>
      </w:r>
    </w:p>
    <w:p w14:paraId="0B61097C" w14:textId="5B1263DA"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Conflicto de Interés:</w:t>
      </w:r>
      <w:r w:rsidRPr="0026093C">
        <w:rPr>
          <w:rFonts w:asciiTheme="minorHAnsi" w:hAnsiTheme="minorHAnsi" w:cstheme="minorHAnsi"/>
          <w:sz w:val="20"/>
          <w:szCs w:val="20"/>
          <w:lang w:val="es-CO"/>
        </w:rPr>
        <w:t xml:space="preserve"> Circunstancias que el interesado o </w:t>
      </w:r>
      <w:r w:rsidR="00705A1E" w:rsidRPr="0026093C">
        <w:rPr>
          <w:rFonts w:asciiTheme="minorHAnsi" w:hAnsiTheme="minorHAnsi" w:cstheme="minorHAnsi"/>
          <w:sz w:val="20"/>
          <w:szCs w:val="20"/>
          <w:lang w:val="es-CO"/>
        </w:rPr>
        <w:t xml:space="preserve">Proponente </w:t>
      </w:r>
      <w:r w:rsidRPr="0026093C">
        <w:rPr>
          <w:rFonts w:asciiTheme="minorHAnsi" w:hAnsiTheme="minorHAnsi" w:cstheme="minorHAnsi"/>
          <w:sz w:val="20"/>
          <w:szCs w:val="20"/>
          <w:lang w:val="es-CO"/>
        </w:rPr>
        <w:t xml:space="preserve">dará a conocer a la Entidad y que considera puede tener incidencia en la imparcialidad con que debe adoptar las decisiones en el curso del </w:t>
      </w:r>
      <w:r w:rsidR="00AB3E9A"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AB3E9A" w:rsidRPr="0026093C">
        <w:rPr>
          <w:rFonts w:asciiTheme="minorHAnsi" w:hAnsiTheme="minorHAnsi" w:cstheme="minorHAnsi"/>
          <w:sz w:val="20"/>
          <w:szCs w:val="20"/>
          <w:lang w:val="es-CO"/>
        </w:rPr>
        <w:t>Contratación</w:t>
      </w:r>
      <w:r w:rsidRPr="0026093C">
        <w:rPr>
          <w:rFonts w:asciiTheme="minorHAnsi" w:hAnsiTheme="minorHAnsi" w:cstheme="minorHAnsi"/>
          <w:sz w:val="20"/>
          <w:szCs w:val="20"/>
          <w:lang w:val="es-CO"/>
        </w:rPr>
        <w:t>.</w:t>
      </w:r>
    </w:p>
    <w:p w14:paraId="24B580F0" w14:textId="6B8D7763"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Consorcio: </w:t>
      </w:r>
      <w:r w:rsidR="00F4696E" w:rsidRPr="0034439C">
        <w:rPr>
          <w:rFonts w:asciiTheme="minorHAnsi" w:hAnsiTheme="minorHAnsi" w:cstheme="minorHAnsi"/>
          <w:sz w:val="20"/>
          <w:szCs w:val="20"/>
          <w:lang w:val="es-CO"/>
        </w:rPr>
        <w:t>Figura asociativa en la cual</w:t>
      </w:r>
      <w:r w:rsidR="00F4696E"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las obligaciones derivadas de la propuesta y del contrato</w:t>
      </w:r>
      <w:r w:rsidRPr="0026093C">
        <w:rPr>
          <w:rFonts w:asciiTheme="minorHAnsi" w:hAnsiTheme="minorHAnsi" w:cstheme="minorHAnsi"/>
          <w:b/>
          <w:bCs/>
          <w:sz w:val="20"/>
          <w:szCs w:val="20"/>
          <w:lang w:val="es-CO"/>
        </w:rPr>
        <w:t>.</w:t>
      </w:r>
    </w:p>
    <w:p w14:paraId="62203514" w14:textId="77777777" w:rsidR="00DC179A" w:rsidRPr="0026093C" w:rsidRDefault="00DC179A" w:rsidP="00906325">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Contratista: </w:t>
      </w:r>
      <w:r w:rsidRPr="0026093C">
        <w:rPr>
          <w:rFonts w:asciiTheme="minorHAnsi" w:hAnsiTheme="minorHAnsi" w:cstheme="minorHAnsi"/>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p>
    <w:p w14:paraId="4EE17E72" w14:textId="4F551B16" w:rsidR="000101CE" w:rsidRPr="0034439C" w:rsidRDefault="000101CE" w:rsidP="0034439C">
      <w:pPr>
        <w:pStyle w:val="Invias-VietaNumerada"/>
        <w:numPr>
          <w:ilvl w:val="1"/>
          <w:numId w:val="20"/>
        </w:numPr>
        <w:autoSpaceDE w:val="0"/>
        <w:autoSpaceDN w:val="0"/>
        <w:adjustRightInd w:val="0"/>
        <w:spacing w:before="0" w:after="240"/>
        <w:ind w:left="64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Contrato de Interventoría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08A11B75" w14:textId="53C74334"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Contrato de Obra: </w:t>
      </w:r>
      <w:r w:rsidRPr="0026093C">
        <w:rPr>
          <w:rFonts w:asciiTheme="minorHAnsi" w:hAnsiTheme="minorHAnsi" w:cstheme="minorHAnsi"/>
          <w:sz w:val="20"/>
          <w:szCs w:val="20"/>
          <w:lang w:val="es-CO"/>
        </w:rPr>
        <w:t>Acuerdos de voluntad</w:t>
      </w:r>
      <w:r w:rsidR="00AF0C6A"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celebrados por las </w:t>
      </w:r>
      <w:r w:rsidR="000A5B60"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 xml:space="preserve">ntidades para la construcción, mantenimiento, instalación y, en general, para la realización de cualquier otro trabajo material sobre bienes inmuebles, </w:t>
      </w:r>
      <w:r w:rsidR="00872540" w:rsidRPr="0026093C">
        <w:rPr>
          <w:rFonts w:asciiTheme="minorHAnsi" w:hAnsiTheme="minorHAnsi" w:cstheme="minorHAnsi"/>
          <w:sz w:val="20"/>
          <w:szCs w:val="20"/>
          <w:lang w:val="es-CO"/>
        </w:rPr>
        <w:t>con independencia de</w:t>
      </w:r>
      <w:r w:rsidRPr="0026093C">
        <w:rPr>
          <w:rFonts w:asciiTheme="minorHAnsi" w:hAnsiTheme="minorHAnsi" w:cstheme="minorHAnsi"/>
          <w:sz w:val="20"/>
          <w:szCs w:val="20"/>
          <w:lang w:val="es-CO"/>
        </w:rPr>
        <w:t xml:space="preserve"> la modalidad de ejecución y pago</w:t>
      </w:r>
      <w:r w:rsidR="00663374" w:rsidRPr="0026093C">
        <w:rPr>
          <w:rFonts w:asciiTheme="minorHAnsi" w:hAnsiTheme="minorHAnsi" w:cstheme="minorHAnsi"/>
          <w:sz w:val="20"/>
          <w:szCs w:val="20"/>
          <w:lang w:val="es-CO"/>
        </w:rPr>
        <w:t>.</w:t>
      </w:r>
    </w:p>
    <w:p w14:paraId="27A70D28" w14:textId="424EB6C5" w:rsidR="00DC179A" w:rsidRPr="0026093C" w:rsidRDefault="00DC179A" w:rsidP="00906325">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26093C">
        <w:rPr>
          <w:rFonts w:asciiTheme="minorHAnsi" w:hAnsiTheme="minorHAnsi" w:cstheme="minorHAnsi"/>
          <w:b/>
          <w:sz w:val="20"/>
          <w:szCs w:val="20"/>
          <w:lang w:val="es-CO"/>
        </w:rPr>
        <w:t>Documentos Tipo</w:t>
      </w:r>
      <w:bookmarkStart w:id="0" w:name="_Hlk65594486"/>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 xml:space="preserve">Documentos adoptados por la Agencia Nacional de Contratación Pública </w:t>
      </w:r>
      <w:r w:rsidR="006C55B9" w:rsidRPr="0026093C">
        <w:rPr>
          <w:rFonts w:asciiTheme="minorHAnsi" w:hAnsiTheme="minorHAnsi" w:cstheme="minorHAnsi"/>
          <w:bCs/>
          <w:sz w:val="20"/>
          <w:szCs w:val="20"/>
          <w:lang w:val="es-CO"/>
        </w:rPr>
        <w:t xml:space="preserve">– Colombia Compra Eficiente </w:t>
      </w:r>
      <w:r w:rsidRPr="0026093C">
        <w:rPr>
          <w:rFonts w:asciiTheme="minorHAnsi" w:hAnsiTheme="minorHAnsi" w:cstheme="minorHAnsi"/>
          <w:bCs/>
          <w:sz w:val="20"/>
          <w:szCs w:val="20"/>
          <w:lang w:val="es-CO"/>
        </w:rPr>
        <w:t xml:space="preserve">que </w:t>
      </w:r>
      <w:r w:rsidR="000002DE" w:rsidRPr="0026093C">
        <w:rPr>
          <w:rFonts w:asciiTheme="minorHAnsi" w:hAnsiTheme="minorHAnsi" w:cstheme="minorHAnsi"/>
          <w:bCs/>
          <w:sz w:val="20"/>
          <w:szCs w:val="20"/>
          <w:lang w:val="es-CO"/>
        </w:rPr>
        <w:t xml:space="preserve">establecen </w:t>
      </w:r>
      <w:r w:rsidRPr="0026093C">
        <w:rPr>
          <w:rFonts w:asciiTheme="minorHAnsi" w:hAnsiTheme="minorHAnsi" w:cstheme="minorHAnsi"/>
          <w:bCs/>
          <w:sz w:val="20"/>
          <w:szCs w:val="20"/>
          <w:lang w:val="es-CO"/>
        </w:rPr>
        <w:t xml:space="preserve">los requisitos habilitantes, factores técnicos, económicos y otros </w:t>
      </w:r>
      <w:r w:rsidR="000002DE" w:rsidRPr="0026093C">
        <w:rPr>
          <w:rFonts w:asciiTheme="minorHAnsi" w:hAnsiTheme="minorHAnsi" w:cstheme="minorHAnsi"/>
          <w:bCs/>
          <w:sz w:val="20"/>
          <w:szCs w:val="20"/>
          <w:lang w:val="es-CO"/>
        </w:rPr>
        <w:t xml:space="preserve">requisitos que representen </w:t>
      </w:r>
      <w:r w:rsidR="00D43F44" w:rsidRPr="0026093C">
        <w:rPr>
          <w:rFonts w:asciiTheme="minorHAnsi" w:hAnsiTheme="minorHAnsi" w:cstheme="minorHAnsi"/>
          <w:bCs/>
          <w:sz w:val="20"/>
          <w:szCs w:val="20"/>
          <w:lang w:val="es-CO"/>
        </w:rPr>
        <w:t>buenas prácticas contractuales</w:t>
      </w:r>
      <w:r w:rsidRPr="0026093C">
        <w:rPr>
          <w:rFonts w:asciiTheme="minorHAnsi" w:hAnsiTheme="minorHAnsi" w:cstheme="minorHAnsi"/>
          <w:bCs/>
          <w:sz w:val="20"/>
          <w:szCs w:val="20"/>
          <w:lang w:val="es-CO"/>
        </w:rPr>
        <w:t xml:space="preserve"> de carácter obligatorio para las </w:t>
      </w:r>
      <w:r w:rsidR="00D43F44" w:rsidRPr="0026093C">
        <w:rPr>
          <w:rFonts w:asciiTheme="minorHAnsi" w:hAnsiTheme="minorHAnsi" w:cstheme="minorHAnsi"/>
          <w:bCs/>
          <w:sz w:val="20"/>
          <w:szCs w:val="20"/>
          <w:lang w:val="es-CO"/>
        </w:rPr>
        <w:t>Entidades</w:t>
      </w:r>
      <w:r w:rsidRPr="0026093C">
        <w:rPr>
          <w:rFonts w:asciiTheme="minorHAnsi" w:hAnsiTheme="minorHAnsi" w:cstheme="minorHAnsi"/>
          <w:bCs/>
          <w:sz w:val="20"/>
          <w:szCs w:val="20"/>
          <w:lang w:val="es-CO"/>
        </w:rPr>
        <w:t xml:space="preserve"> </w:t>
      </w:r>
      <w:r w:rsidR="00C21378" w:rsidRPr="0026093C">
        <w:rPr>
          <w:rFonts w:asciiTheme="minorHAnsi" w:hAnsiTheme="minorHAnsi" w:cstheme="minorHAnsi"/>
          <w:bCs/>
          <w:sz w:val="20"/>
          <w:szCs w:val="20"/>
          <w:lang w:val="es-CO"/>
        </w:rPr>
        <w:t xml:space="preserve">sometidas </w:t>
      </w:r>
      <w:r w:rsidRPr="0026093C">
        <w:rPr>
          <w:rFonts w:asciiTheme="minorHAnsi" w:hAnsiTheme="minorHAnsi" w:cstheme="minorHAnsi"/>
          <w:bCs/>
          <w:sz w:val="20"/>
          <w:szCs w:val="20"/>
          <w:lang w:val="es-CO"/>
        </w:rPr>
        <w:t>por el Estatuto General de Contratación de la Administración Pública</w:t>
      </w:r>
      <w:r w:rsidRPr="0026093C">
        <w:rPr>
          <w:rFonts w:asciiTheme="minorHAnsi" w:hAnsiTheme="minorHAnsi" w:cstheme="minorHAnsi"/>
          <w:b/>
          <w:sz w:val="20"/>
          <w:szCs w:val="20"/>
          <w:lang w:val="es-CO"/>
        </w:rPr>
        <w:t>.</w:t>
      </w:r>
      <w:bookmarkEnd w:id="0"/>
    </w:p>
    <w:p w14:paraId="4EB06D1B" w14:textId="6C083549" w:rsidR="00DC179A" w:rsidRPr="0026093C" w:rsidRDefault="00DC179A" w:rsidP="00906325">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EPC (por sus siglas en inglés Engineering, Procurement and Construction): </w:t>
      </w:r>
      <w:r w:rsidRPr="0026093C">
        <w:rPr>
          <w:rFonts w:asciiTheme="minorHAnsi" w:hAnsiTheme="minorHAnsi" w:cstheme="minorHAnsi"/>
          <w:sz w:val="20"/>
          <w:szCs w:val="20"/>
          <w:lang w:val="es-CO"/>
        </w:rPr>
        <w:t xml:space="preserve">Contrato que tiene como objetivos principales los servicios de ingeniería, adquisición y construcción. El </w:t>
      </w:r>
      <w:r w:rsidR="004E6D7F" w:rsidRPr="0026093C">
        <w:rPr>
          <w:rFonts w:asciiTheme="minorHAnsi" w:hAnsiTheme="minorHAnsi" w:cstheme="minorHAnsi"/>
          <w:sz w:val="20"/>
          <w:szCs w:val="20"/>
          <w:lang w:val="es-CO"/>
        </w:rPr>
        <w:t>Contratista</w:t>
      </w:r>
      <w:r w:rsidRPr="0026093C">
        <w:rPr>
          <w:rFonts w:asciiTheme="minorHAnsi" w:hAnsiTheme="minorHAnsi" w:cstheme="minorHAnsi"/>
          <w:sz w:val="20"/>
          <w:szCs w:val="20"/>
          <w:lang w:val="es-CO"/>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45D40FAD"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Estados Financieros:</w:t>
      </w:r>
      <w:r w:rsidRPr="0026093C">
        <w:rPr>
          <w:rFonts w:asciiTheme="minorHAnsi" w:hAnsiTheme="minorHAnsi" w:cstheme="minorHAnsi"/>
          <w:sz w:val="20"/>
          <w:szCs w:val="20"/>
          <w:lang w:val="es-CO"/>
        </w:rPr>
        <w:t xml:space="preserve"> </w:t>
      </w:r>
      <w:r w:rsidR="3C8A5AC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nformes utilizados en las instituciones/empresas</w:t>
      </w:r>
      <w:r w:rsidR="4C9CD8C3" w:rsidRPr="0026093C">
        <w:rPr>
          <w:rFonts w:asciiTheme="minorHAnsi" w:hAnsiTheme="minorHAnsi" w:cstheme="minorHAnsi"/>
          <w:sz w:val="20"/>
          <w:szCs w:val="20"/>
          <w:lang w:val="es-CO"/>
        </w:rPr>
        <w:t xml:space="preserve"> que reflejan</w:t>
      </w:r>
      <w:r w:rsidRPr="0026093C">
        <w:rPr>
          <w:rFonts w:asciiTheme="minorHAnsi" w:hAnsiTheme="minorHAnsi" w:cstheme="minorHAnsi"/>
          <w:sz w:val="20"/>
          <w:szCs w:val="20"/>
          <w:lang w:val="es-CO"/>
        </w:rPr>
        <w:t xml:space="preserve"> la situación económica y financiera y los cambios que se dan en cierta fecha o per</w:t>
      </w:r>
      <w:r w:rsidR="00291E7F"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FC6D00" w:rsidRPr="0026093C">
        <w:rPr>
          <w:rFonts w:asciiTheme="minorHAnsi" w:hAnsiTheme="minorHAnsi" w:cstheme="minorHAnsi"/>
          <w:sz w:val="20"/>
          <w:szCs w:val="20"/>
          <w:lang w:val="es-CO"/>
        </w:rPr>
        <w:t xml:space="preserve">Entidad </w:t>
      </w:r>
      <w:r w:rsidRPr="0026093C">
        <w:rPr>
          <w:rFonts w:asciiTheme="minorHAnsi" w:hAnsiTheme="minorHAnsi" w:cstheme="minorHAnsi"/>
          <w:sz w:val="20"/>
          <w:szCs w:val="20"/>
          <w:lang w:val="es-CO"/>
        </w:rPr>
        <w:t>aplique una política contable retroactivamente o realice una reexpresión retroactiva de partidas en sus estados financieros, o cuando reclasifique partidas en sus estados financieros.</w:t>
      </w:r>
    </w:p>
    <w:p w14:paraId="4D8AA062" w14:textId="1935CAE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Estudios Previos: </w:t>
      </w:r>
      <w:r w:rsidRPr="0026093C">
        <w:rPr>
          <w:rFonts w:asciiTheme="minorHAnsi" w:hAnsiTheme="minorHAnsi" w:cstheme="minorHAnsi"/>
          <w:sz w:val="20"/>
          <w:szCs w:val="20"/>
          <w:lang w:val="es-CO"/>
        </w:rPr>
        <w:t>Justificación jurídica, técnica, económica y financiera del proyecto que realiza la Entidad de acuerdo con las Leyes 80 de 1993 y 1150 de 2007 y el Decreto 1082 de 2015</w:t>
      </w:r>
      <w:r w:rsidR="00164321" w:rsidRPr="0026093C">
        <w:rPr>
          <w:rFonts w:asciiTheme="minorHAnsi" w:hAnsiTheme="minorHAnsi" w:cstheme="minorHAnsi"/>
          <w:sz w:val="20"/>
          <w:szCs w:val="20"/>
          <w:lang w:val="es-CO"/>
        </w:rPr>
        <w:t xml:space="preserve"> o las normas que lo adicionen, modifiquen o complementen</w:t>
      </w:r>
      <w:r w:rsidRPr="0026093C">
        <w:rPr>
          <w:rFonts w:asciiTheme="minorHAnsi" w:hAnsiTheme="minorHAnsi" w:cstheme="minorHAnsi"/>
          <w:b/>
          <w:bCs/>
          <w:sz w:val="20"/>
          <w:szCs w:val="20"/>
          <w:lang w:val="es-CO"/>
        </w:rPr>
        <w:t>.</w:t>
      </w:r>
    </w:p>
    <w:p w14:paraId="5A37A851" w14:textId="78CFD19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Formato: </w:t>
      </w:r>
      <w:r w:rsidRPr="0026093C">
        <w:rPr>
          <w:rFonts w:asciiTheme="minorHAnsi" w:hAnsiTheme="minorHAnsi" w:cstheme="minorHAnsi"/>
          <w:bCs/>
          <w:sz w:val="20"/>
          <w:szCs w:val="20"/>
          <w:lang w:val="es-CO"/>
        </w:rPr>
        <w:t xml:space="preserve">Documentos que aporta el </w:t>
      </w:r>
      <w:r w:rsidR="00164321"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y que hacen parte integral de su oferta. </w:t>
      </w:r>
    </w:p>
    <w:p w14:paraId="244107AA" w14:textId="131D30D2"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Formulario: </w:t>
      </w:r>
      <w:r w:rsidRPr="0026093C">
        <w:rPr>
          <w:rFonts w:asciiTheme="minorHAnsi" w:hAnsiTheme="minorHAnsi" w:cstheme="minorHAnsi"/>
          <w:bCs/>
          <w:sz w:val="20"/>
          <w:szCs w:val="20"/>
          <w:lang w:val="es-CO"/>
        </w:rPr>
        <w:t>Documento por medio del cual la Entidad solicita información específica</w:t>
      </w:r>
      <w:r w:rsidR="00B323EC" w:rsidRPr="0026093C">
        <w:rPr>
          <w:rFonts w:asciiTheme="minorHAnsi" w:hAnsiTheme="minorHAnsi" w:cstheme="minorHAnsi"/>
          <w:bCs/>
          <w:sz w:val="20"/>
          <w:szCs w:val="20"/>
          <w:lang w:val="es-CO"/>
        </w:rPr>
        <w:t xml:space="preserve"> relacionada con la oferta económica</w:t>
      </w:r>
      <w:r w:rsidRPr="0026093C">
        <w:rPr>
          <w:rFonts w:asciiTheme="minorHAnsi" w:hAnsiTheme="minorHAnsi" w:cstheme="minorHAnsi"/>
          <w:bCs/>
          <w:sz w:val="20"/>
          <w:szCs w:val="20"/>
          <w:lang w:val="es-CO"/>
        </w:rPr>
        <w:t xml:space="preserve"> y que debe ser diligenciada por el </w:t>
      </w:r>
      <w:r w:rsidR="00B323EC" w:rsidRPr="0026093C">
        <w:rPr>
          <w:rFonts w:asciiTheme="minorHAnsi" w:hAnsiTheme="minorHAnsi" w:cstheme="minorHAnsi"/>
          <w:bCs/>
          <w:sz w:val="20"/>
          <w:szCs w:val="20"/>
          <w:lang w:val="es-CO"/>
        </w:rPr>
        <w:t>Proponente.</w:t>
      </w:r>
      <w:r w:rsidR="00B323EC" w:rsidRPr="0026093C" w:rsidDel="007B6C8F">
        <w:rPr>
          <w:rFonts w:asciiTheme="minorHAnsi" w:hAnsiTheme="minorHAnsi" w:cstheme="minorHAnsi"/>
          <w:b/>
          <w:sz w:val="20"/>
          <w:szCs w:val="20"/>
          <w:lang w:val="es-CO"/>
        </w:rPr>
        <w:t xml:space="preserve"> </w:t>
      </w:r>
    </w:p>
    <w:p w14:paraId="6DCFCF3C" w14:textId="7A96BAA1"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lastRenderedPageBreak/>
        <w:t xml:space="preserve">Garantía: </w:t>
      </w:r>
      <w:r w:rsidR="06853FD9" w:rsidRPr="0026093C">
        <w:rPr>
          <w:rFonts w:asciiTheme="minorHAnsi" w:hAnsiTheme="minorHAnsi" w:cstheme="minorHAnsi"/>
          <w:sz w:val="20"/>
          <w:szCs w:val="20"/>
          <w:lang w:val="es-CO"/>
        </w:rPr>
        <w:t>Respaldo que</w:t>
      </w:r>
      <w:r w:rsidRPr="0026093C">
        <w:rPr>
          <w:rFonts w:asciiTheme="minorHAnsi" w:hAnsiTheme="minorHAnsi" w:cstheme="minorHAnsi"/>
          <w:sz w:val="20"/>
          <w:szCs w:val="20"/>
          <w:lang w:val="es-CO"/>
        </w:rPr>
        <w:t xml:space="preserve"> tiene como fin </w:t>
      </w:r>
      <w:r w:rsidR="16776AE8" w:rsidRPr="0026093C">
        <w:rPr>
          <w:rFonts w:asciiTheme="minorHAnsi" w:hAnsiTheme="minorHAnsi" w:cstheme="minorHAnsi"/>
          <w:sz w:val="20"/>
          <w:szCs w:val="20"/>
          <w:lang w:val="es-CO"/>
        </w:rPr>
        <w:t xml:space="preserve">el pago a favor de la Entidad </w:t>
      </w:r>
      <w:r w:rsidRPr="0026093C">
        <w:rPr>
          <w:rFonts w:asciiTheme="minorHAnsi" w:hAnsiTheme="minorHAnsi" w:cstheme="minorHAnsi"/>
          <w:sz w:val="20"/>
          <w:szCs w:val="20"/>
          <w:lang w:val="es-CO"/>
        </w:rPr>
        <w:t xml:space="preserve">de </w:t>
      </w:r>
      <w:r w:rsidR="6EF47E72" w:rsidRPr="0026093C">
        <w:rPr>
          <w:rFonts w:asciiTheme="minorHAnsi" w:hAnsiTheme="minorHAnsi" w:cstheme="minorHAnsi"/>
          <w:sz w:val="20"/>
          <w:szCs w:val="20"/>
          <w:lang w:val="es-CO"/>
        </w:rPr>
        <w:t>las</w:t>
      </w:r>
      <w:r w:rsidRPr="0026093C">
        <w:rPr>
          <w:rFonts w:asciiTheme="minorHAnsi" w:hAnsiTheme="minorHAnsi" w:cstheme="minorHAnsi"/>
          <w:sz w:val="20"/>
          <w:szCs w:val="20"/>
          <w:lang w:val="es-CO"/>
        </w:rPr>
        <w:t xml:space="preserve"> indemnizaci</w:t>
      </w:r>
      <w:r w:rsidR="59CCEE2C" w:rsidRPr="0026093C">
        <w:rPr>
          <w:rFonts w:asciiTheme="minorHAnsi" w:hAnsiTheme="minorHAnsi" w:cstheme="minorHAnsi"/>
          <w:sz w:val="20"/>
          <w:szCs w:val="20"/>
          <w:lang w:val="es-CO"/>
        </w:rPr>
        <w:t>ones</w:t>
      </w:r>
      <w:r w:rsidRPr="0026093C">
        <w:rPr>
          <w:rFonts w:asciiTheme="minorHAnsi" w:hAnsiTheme="minorHAnsi" w:cstheme="minorHAnsi"/>
          <w:sz w:val="20"/>
          <w:szCs w:val="20"/>
          <w:lang w:val="es-CO"/>
        </w:rPr>
        <w:t xml:space="preserve"> o sanci</w:t>
      </w:r>
      <w:r w:rsidR="0D68D801" w:rsidRPr="0026093C">
        <w:rPr>
          <w:rFonts w:asciiTheme="minorHAnsi" w:hAnsiTheme="minorHAnsi" w:cstheme="minorHAnsi"/>
          <w:sz w:val="20"/>
          <w:szCs w:val="20"/>
          <w:lang w:val="es-CO"/>
        </w:rPr>
        <w:t>o</w:t>
      </w:r>
      <w:r w:rsidRPr="0026093C">
        <w:rPr>
          <w:rFonts w:asciiTheme="minorHAnsi" w:hAnsiTheme="minorHAnsi" w:cstheme="minorHAnsi"/>
          <w:sz w:val="20"/>
          <w:szCs w:val="20"/>
          <w:lang w:val="es-CO"/>
        </w:rPr>
        <w:t>n</w:t>
      </w:r>
      <w:r w:rsidR="13834CEF" w:rsidRPr="0026093C">
        <w:rPr>
          <w:rFonts w:asciiTheme="minorHAnsi" w:hAnsiTheme="minorHAnsi" w:cstheme="minorHAnsi"/>
          <w:sz w:val="20"/>
          <w:szCs w:val="20"/>
          <w:lang w:val="es-CO"/>
        </w:rPr>
        <w:t>es</w:t>
      </w:r>
      <w:r w:rsidRPr="0026093C">
        <w:rPr>
          <w:rFonts w:asciiTheme="minorHAnsi" w:hAnsiTheme="minorHAnsi" w:cstheme="minorHAnsi"/>
          <w:sz w:val="20"/>
          <w:szCs w:val="20"/>
          <w:lang w:val="es-CO"/>
        </w:rPr>
        <w:t xml:space="preserve"> derivada</w:t>
      </w:r>
      <w:r w:rsidR="516BEF52"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del incumplimiento del contrato. Las clases de garantías son: (i) contratos de seguro, (ii) fiducia mercantil de garantía o (iii) garantías bancarias</w:t>
      </w:r>
      <w:r w:rsidR="005AA2C4" w:rsidRPr="0026093C">
        <w:rPr>
          <w:rFonts w:asciiTheme="minorHAnsi" w:hAnsiTheme="minorHAnsi" w:cstheme="minorHAnsi"/>
          <w:sz w:val="20"/>
          <w:szCs w:val="20"/>
          <w:lang w:val="es-CO"/>
        </w:rPr>
        <w:t>.</w:t>
      </w:r>
    </w:p>
    <w:p w14:paraId="584E1FC4" w14:textId="47110D6E"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Garantía de Responsabilidad Civil Extracontractual: </w:t>
      </w:r>
      <w:r w:rsidR="7F56D7AF" w:rsidRPr="0026093C">
        <w:rPr>
          <w:rFonts w:asciiTheme="minorHAnsi" w:hAnsiTheme="minorHAnsi" w:cstheme="minorHAnsi"/>
          <w:sz w:val="20"/>
          <w:szCs w:val="20"/>
          <w:lang w:val="es-CO"/>
        </w:rPr>
        <w:t>G</w:t>
      </w:r>
      <w:r w:rsidRPr="0026093C">
        <w:rPr>
          <w:rFonts w:asciiTheme="minorHAnsi" w:hAnsiTheme="minorHAnsi" w:cstheme="minorHAnsi"/>
          <w:sz w:val="20"/>
          <w:szCs w:val="20"/>
          <w:lang w:val="es-CO"/>
        </w:rPr>
        <w:t xml:space="preserve">arantía que cubre los perjuicios que puede sufrir la Entidad derivados de la responsabilidad extracontractual que surja de las actuaciones, hechos u omisiones de su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o de los subcontratistas. Este Riesgo sólo puede cubrirse mediante pólizas de seguro.</w:t>
      </w:r>
    </w:p>
    <w:p w14:paraId="48257C7E" w14:textId="743D0056" w:rsidR="00DC179A" w:rsidRPr="0026093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bCs/>
          <w:sz w:val="20"/>
          <w:szCs w:val="20"/>
          <w:lang w:val="es-CO"/>
        </w:rPr>
        <w:t>Información Pública Reservada:</w:t>
      </w:r>
      <w:r w:rsidRPr="0026093C">
        <w:rPr>
          <w:rFonts w:asciiTheme="minorHAnsi" w:hAnsiTheme="minorHAnsi" w:cstheme="minorHAnsi"/>
          <w:sz w:val="20"/>
          <w:szCs w:val="20"/>
          <w:lang w:val="es-CO"/>
        </w:rPr>
        <w:t xml:space="preserve"> </w:t>
      </w:r>
      <w:r w:rsidR="458EBFE8"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nformación que estando en poder o custodia de un sujeto obligado en su calidad de tal, es exceptuada de acceso a </w:t>
      </w:r>
      <w:r w:rsidR="33636100" w:rsidRPr="0026093C">
        <w:rPr>
          <w:rFonts w:asciiTheme="minorHAnsi" w:hAnsiTheme="minorHAnsi" w:cstheme="minorHAnsi"/>
          <w:sz w:val="20"/>
          <w:szCs w:val="20"/>
          <w:lang w:val="es-CO"/>
        </w:rPr>
        <w:t>terceros</w:t>
      </w:r>
      <w:r w:rsidRPr="0026093C">
        <w:rPr>
          <w:rFonts w:asciiTheme="minorHAnsi" w:hAnsiTheme="minorHAnsi" w:cstheme="minorHAnsi"/>
          <w:sz w:val="20"/>
          <w:szCs w:val="20"/>
          <w:lang w:val="es-CO"/>
        </w:rPr>
        <w:t xml:space="preserve"> por daño a intereses públicos </w:t>
      </w:r>
      <w:r w:rsidR="39C9F764" w:rsidRPr="0026093C">
        <w:rPr>
          <w:rFonts w:asciiTheme="minorHAnsi" w:hAnsiTheme="minorHAnsi" w:cstheme="minorHAnsi"/>
          <w:sz w:val="20"/>
          <w:szCs w:val="20"/>
          <w:lang w:val="es-CO"/>
        </w:rPr>
        <w:t xml:space="preserve">teniendo que dar estricto </w:t>
      </w:r>
      <w:r w:rsidRPr="0026093C">
        <w:rPr>
          <w:rFonts w:asciiTheme="minorHAnsi" w:hAnsiTheme="minorHAnsi" w:cstheme="minorHAnsi"/>
          <w:sz w:val="20"/>
          <w:szCs w:val="20"/>
          <w:lang w:val="es-CO"/>
        </w:rPr>
        <w:t>cumplimiento de la totalidad de los requisitos consagrados en el artículo 19 de esta ley</w:t>
      </w:r>
      <w:r w:rsidR="00B80F26" w:rsidRPr="0026093C">
        <w:rPr>
          <w:rFonts w:asciiTheme="minorHAnsi" w:hAnsiTheme="minorHAnsi" w:cstheme="minorHAnsi"/>
          <w:sz w:val="20"/>
          <w:szCs w:val="20"/>
          <w:lang w:val="es-CO"/>
        </w:rPr>
        <w:t xml:space="preserve"> de la Ley 1712 de 2014.</w:t>
      </w:r>
    </w:p>
    <w:p w14:paraId="6125C2E4" w14:textId="77777777" w:rsidR="00DC179A" w:rsidRPr="0034439C" w:rsidRDefault="00DC179A" w:rsidP="00906325">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del Transporte</w:t>
      </w:r>
      <w:r w:rsidRPr="0034439C">
        <w:rPr>
          <w:rFonts w:asciiTheme="minorHAnsi" w:hAnsiTheme="minorHAnsi" w:cstheme="minorHAnsi"/>
          <w:b/>
          <w:sz w:val="20"/>
          <w:szCs w:val="20"/>
          <w:lang w:val="es-CO"/>
        </w:rPr>
        <w:t xml:space="preserve">: </w:t>
      </w:r>
      <w:r w:rsidRPr="0026093C">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26093C">
        <w:rPr>
          <w:rFonts w:asciiTheme="minorHAnsi" w:hAnsiTheme="minorHAnsi" w:cstheme="minorHAnsi"/>
          <w:sz w:val="20"/>
          <w:szCs w:val="20"/>
          <w:vertAlign w:val="superscript"/>
        </w:rPr>
        <w:footnoteReference w:id="2"/>
      </w:r>
      <w:r w:rsidRPr="0026093C">
        <w:rPr>
          <w:rFonts w:asciiTheme="minorHAnsi" w:hAnsiTheme="minorHAnsi" w:cstheme="minorHAnsi"/>
          <w:sz w:val="20"/>
          <w:szCs w:val="20"/>
          <w:lang w:val="es-CO"/>
        </w:rPr>
        <w:t>.</w:t>
      </w:r>
    </w:p>
    <w:p w14:paraId="00B28BDC" w14:textId="77777777" w:rsidR="00DC179A" w:rsidRPr="0026093C" w:rsidRDefault="00DC179A" w:rsidP="0034439C">
      <w:pPr>
        <w:pStyle w:val="Invias-VietaNumerada"/>
        <w:autoSpaceDE w:val="0"/>
        <w:autoSpaceDN w:val="0"/>
        <w:adjustRightInd w:val="0"/>
        <w:spacing w:before="40" w:after="240"/>
        <w:ind w:left="644"/>
        <w:rPr>
          <w:rFonts w:asciiTheme="minorHAnsi" w:hAnsiTheme="minorHAnsi" w:cstheme="minorHAnsi"/>
          <w:sz w:val="20"/>
          <w:szCs w:val="20"/>
          <w:lang w:val="es-CO"/>
        </w:rPr>
      </w:pPr>
      <w:r w:rsidRPr="0026093C">
        <w:rPr>
          <w:rFonts w:asciiTheme="minorHAnsi" w:hAnsiTheme="minorHAnsi" w:cstheme="minorHAnsi"/>
          <w:sz w:val="20"/>
          <w:szCs w:val="20"/>
          <w:lang w:val="es-CO"/>
        </w:rPr>
        <w:t>Son las obras realizadas en: </w:t>
      </w:r>
    </w:p>
    <w:p w14:paraId="5CAC2108"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y secundarias</w:t>
      </w:r>
    </w:p>
    <w:p w14:paraId="527C0CE5"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terciarias</w:t>
      </w:r>
    </w:p>
    <w:p w14:paraId="7C077C1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Infraestructuras marítimas y fluviales</w:t>
      </w:r>
    </w:p>
    <w:p w14:paraId="4630627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Vías primarias, secundarias o terciarias para atención a emergencias diferentes a contratación directa. </w:t>
      </w:r>
    </w:p>
    <w:p w14:paraId="493E161E"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férrea </w:t>
      </w:r>
    </w:p>
    <w:p w14:paraId="6DE36126"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Infraestructura vial urbana </w:t>
      </w:r>
    </w:p>
    <w:p w14:paraId="4712F05B" w14:textId="77777777" w:rsidR="00DC179A" w:rsidRPr="0034439C" w:rsidRDefault="00DC179A" w:rsidP="0034439C">
      <w:pPr>
        <w:pStyle w:val="Invias-VietaNumerada"/>
        <w:autoSpaceDE w:val="0"/>
        <w:autoSpaceDN w:val="0"/>
        <w:adjustRightInd w:val="0"/>
        <w:spacing w:before="120" w:after="240"/>
        <w:ind w:left="1276" w:hanging="500"/>
        <w:contextualSpacing/>
        <w:rPr>
          <w:rFonts w:asciiTheme="minorHAnsi" w:hAnsiTheme="minorHAnsi" w:cstheme="minorHAnsi"/>
          <w:sz w:val="20"/>
          <w:szCs w:val="20"/>
          <w:lang w:val="es-ES"/>
        </w:rPr>
      </w:pPr>
      <w:r w:rsidRPr="0034439C">
        <w:rPr>
          <w:rFonts w:asciiTheme="minorHAnsi" w:hAnsiTheme="minorHAnsi" w:cstheme="minorHAnsi"/>
          <w:sz w:val="20"/>
          <w:szCs w:val="20"/>
          <w:lang w:val="es-ES"/>
        </w:rPr>
        <w:t>-        Puentes </w:t>
      </w:r>
    </w:p>
    <w:p w14:paraId="3B9B0159" w14:textId="3F9637B3" w:rsidR="00DC179A" w:rsidRPr="0034439C" w:rsidRDefault="00DC179A" w:rsidP="0034439C">
      <w:pPr>
        <w:pStyle w:val="Invias-VietaNumerada"/>
        <w:autoSpaceDE w:val="0"/>
        <w:autoSpaceDN w:val="0"/>
        <w:adjustRightInd w:val="0"/>
        <w:spacing w:before="120" w:after="240"/>
        <w:ind w:left="1276" w:hanging="499"/>
        <w:rPr>
          <w:rFonts w:cstheme="minorHAnsi"/>
          <w:szCs w:val="20"/>
          <w:lang w:val="es-ES"/>
        </w:rPr>
      </w:pPr>
      <w:r w:rsidRPr="0034439C">
        <w:rPr>
          <w:rFonts w:cstheme="minorHAnsi"/>
          <w:szCs w:val="20"/>
          <w:lang w:val="es-ES"/>
        </w:rPr>
        <w:t>-        Infraestructura Aeroportuaria</w:t>
      </w:r>
    </w:p>
    <w:p w14:paraId="21F86138" w14:textId="07B0C3BA" w:rsidR="00297204" w:rsidRPr="0026093C" w:rsidRDefault="00297204"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sz w:val="20"/>
          <w:szCs w:val="20"/>
          <w:lang w:val="es-CO"/>
        </w:rPr>
        <w:t>Interventor(a):</w:t>
      </w:r>
      <w:r w:rsidRPr="0026093C">
        <w:rPr>
          <w:rFonts w:asciiTheme="minorHAnsi" w:hAnsiTheme="minorHAnsi" w:cstheme="minorHAnsi"/>
          <w:sz w:val="20"/>
          <w:szCs w:val="20"/>
          <w:lang w:val="es-CO"/>
        </w:rPr>
        <w:t xml:space="preserve"> Persona natural, jurídica, Consorcio o Unión Temporal, que tiene a su cargo el seguimiento y control del contrato en los términos del artículo 83 de la Ley 1474 de 2011.</w:t>
      </w:r>
    </w:p>
    <w:p w14:paraId="448F842E" w14:textId="47F520CE"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Legalización: </w:t>
      </w:r>
      <w:r w:rsidRPr="0026093C">
        <w:rPr>
          <w:rFonts w:asciiTheme="minorHAnsi" w:hAnsiTheme="minorHAnsi" w:cstheme="minorHAnsi"/>
          <w:sz w:val="20"/>
          <w:szCs w:val="20"/>
          <w:lang w:val="es-CO"/>
        </w:rPr>
        <w:t>Certifica</w:t>
      </w:r>
      <w:r w:rsidR="60B2F228" w:rsidRPr="0026093C">
        <w:rPr>
          <w:rFonts w:asciiTheme="minorHAnsi" w:hAnsiTheme="minorHAnsi" w:cstheme="minorHAnsi"/>
          <w:sz w:val="20"/>
          <w:szCs w:val="20"/>
          <w:lang w:val="es-CO"/>
        </w:rPr>
        <w:t>ción</w:t>
      </w:r>
      <w:r w:rsidRPr="0026093C">
        <w:rPr>
          <w:rFonts w:asciiTheme="minorHAnsi" w:hAnsiTheme="minorHAnsi" w:cstheme="minorHAnsi"/>
          <w:sz w:val="20"/>
          <w:szCs w:val="20"/>
          <w:lang w:val="es-CO"/>
        </w:rPr>
        <w:t xml:space="preserve"> </w:t>
      </w:r>
      <w:r w:rsidR="27B5B925" w:rsidRPr="0026093C">
        <w:rPr>
          <w:rFonts w:asciiTheme="minorHAnsi" w:hAnsiTheme="minorHAnsi" w:cstheme="minorHAnsi"/>
          <w:sz w:val="20"/>
          <w:szCs w:val="20"/>
          <w:lang w:val="es-CO"/>
        </w:rPr>
        <w:t xml:space="preserve">de </w:t>
      </w:r>
      <w:r w:rsidRPr="0026093C">
        <w:rPr>
          <w:rFonts w:asciiTheme="minorHAnsi" w:hAnsiTheme="minorHAnsi" w:cstheme="minorHAns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00E3A4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Matriz: </w:t>
      </w:r>
      <w:r w:rsidRPr="0026093C">
        <w:rPr>
          <w:rFonts w:asciiTheme="minorHAnsi" w:hAnsiTheme="minorHAnsi" w:cstheme="minorHAnsi"/>
          <w:bCs/>
          <w:sz w:val="20"/>
          <w:szCs w:val="20"/>
          <w:lang w:val="es-CO"/>
        </w:rPr>
        <w:t xml:space="preserve">Documento que incorpora condiciones técnicas, de riesgos o económicas que debe tener en cuenta el </w:t>
      </w:r>
      <w:r w:rsidR="00E84FF6" w:rsidRPr="0026093C">
        <w:rPr>
          <w:rFonts w:asciiTheme="minorHAnsi" w:hAnsiTheme="minorHAnsi" w:cstheme="minorHAnsi"/>
          <w:bCs/>
          <w:sz w:val="20"/>
          <w:szCs w:val="20"/>
          <w:lang w:val="es-CO"/>
        </w:rPr>
        <w:t xml:space="preserve">Proponente </w:t>
      </w:r>
      <w:r w:rsidRPr="0026093C">
        <w:rPr>
          <w:rFonts w:asciiTheme="minorHAnsi" w:hAnsiTheme="minorHAnsi" w:cstheme="minorHAnsi"/>
          <w:bCs/>
          <w:sz w:val="20"/>
          <w:szCs w:val="20"/>
          <w:lang w:val="es-CO"/>
        </w:rPr>
        <w:t xml:space="preserve">al momento de estructurar su oferta y ejecutar el </w:t>
      </w:r>
      <w:r w:rsidR="00852885" w:rsidRPr="0026093C">
        <w:rPr>
          <w:rFonts w:asciiTheme="minorHAnsi" w:hAnsiTheme="minorHAnsi" w:cstheme="minorHAnsi"/>
          <w:bCs/>
          <w:sz w:val="20"/>
          <w:szCs w:val="20"/>
          <w:lang w:val="es-CO"/>
        </w:rPr>
        <w:t>c</w:t>
      </w:r>
      <w:r w:rsidRPr="0026093C">
        <w:rPr>
          <w:rFonts w:asciiTheme="minorHAnsi" w:hAnsiTheme="minorHAnsi" w:cstheme="minorHAnsi"/>
          <w:bCs/>
          <w:sz w:val="20"/>
          <w:szCs w:val="20"/>
          <w:lang w:val="es-CO"/>
        </w:rPr>
        <w:t>ontrato.</w:t>
      </w:r>
      <w:r w:rsidRPr="0026093C">
        <w:rPr>
          <w:rFonts w:asciiTheme="minorHAnsi" w:hAnsiTheme="minorHAnsi" w:cstheme="minorHAnsi"/>
          <w:b/>
          <w:sz w:val="20"/>
          <w:szCs w:val="20"/>
          <w:lang w:val="es-CO"/>
        </w:rPr>
        <w:t xml:space="preserve">  </w:t>
      </w:r>
    </w:p>
    <w:p w14:paraId="24963D8B" w14:textId="381EE7A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Medio Magnético: </w:t>
      </w:r>
      <w:r w:rsidRPr="0026093C">
        <w:rPr>
          <w:rFonts w:asciiTheme="minorHAnsi" w:hAnsiTheme="minorHAnsi" w:cstheme="minorHAnsi"/>
          <w:bCs/>
          <w:sz w:val="20"/>
          <w:szCs w:val="20"/>
          <w:lang w:val="es-CO"/>
        </w:rPr>
        <w:t xml:space="preserve">Dispositivo que utiliza materiales magnéticos para archivar información digital, tales como USB, discos duros o CD que almacenan grandes volúmenes de datos en un espacio físico </w:t>
      </w:r>
      <w:r w:rsidR="00763B1D" w:rsidRPr="0026093C">
        <w:rPr>
          <w:rFonts w:asciiTheme="minorHAnsi" w:hAnsiTheme="minorHAnsi" w:cstheme="minorHAnsi"/>
          <w:bCs/>
          <w:sz w:val="20"/>
          <w:szCs w:val="20"/>
          <w:lang w:val="es-CO"/>
        </w:rPr>
        <w:t>reducido</w:t>
      </w:r>
      <w:r w:rsidR="00F319A5" w:rsidRPr="0026093C">
        <w:rPr>
          <w:rFonts w:asciiTheme="minorHAnsi" w:hAnsiTheme="minorHAnsi" w:cstheme="minorHAnsi"/>
          <w:bCs/>
          <w:sz w:val="20"/>
          <w:szCs w:val="20"/>
          <w:lang w:val="es-CO"/>
        </w:rPr>
        <w:t>.</w:t>
      </w:r>
      <w:r w:rsidRPr="0026093C" w:rsidDel="00D76B2D">
        <w:rPr>
          <w:rFonts w:asciiTheme="minorHAnsi" w:hAnsiTheme="minorHAnsi" w:cstheme="minorHAnsi"/>
          <w:b/>
          <w:sz w:val="20"/>
          <w:szCs w:val="20"/>
          <w:lang w:val="es-CO"/>
        </w:rPr>
        <w:t xml:space="preserve"> </w:t>
      </w:r>
    </w:p>
    <w:p w14:paraId="32C3C521" w14:textId="06B938A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 xml:space="preserve">Pago </w:t>
      </w:r>
      <w:r w:rsidR="777A7C45" w:rsidRPr="0026093C">
        <w:rPr>
          <w:rFonts w:asciiTheme="minorHAnsi" w:hAnsiTheme="minorHAnsi" w:cstheme="minorHAnsi"/>
          <w:b/>
          <w:bCs/>
          <w:sz w:val="20"/>
          <w:szCs w:val="20"/>
          <w:lang w:val="es-CO"/>
        </w:rPr>
        <w:t>A</w:t>
      </w:r>
      <w:r w:rsidRPr="0026093C">
        <w:rPr>
          <w:rFonts w:asciiTheme="minorHAnsi" w:hAnsiTheme="minorHAnsi" w:cstheme="minorHAnsi"/>
          <w:b/>
          <w:bCs/>
          <w:sz w:val="20"/>
          <w:szCs w:val="20"/>
          <w:lang w:val="es-CO"/>
        </w:rPr>
        <w:t xml:space="preserve">nticipado: </w:t>
      </w:r>
      <w:r w:rsidRPr="0026093C">
        <w:rPr>
          <w:rFonts w:asciiTheme="minorHAnsi" w:hAnsiTheme="minorHAnsi" w:cstheme="minorHAnsi"/>
          <w:sz w:val="20"/>
          <w:szCs w:val="20"/>
          <w:lang w:val="es-CO"/>
        </w:rPr>
        <w:t>Extinción anticipada de obligaciones a través del pago de una parte del precio</w:t>
      </w:r>
      <w:r w:rsidR="00C40DC9" w:rsidRPr="0026093C">
        <w:rPr>
          <w:rFonts w:asciiTheme="minorHAnsi" w:hAnsiTheme="minorHAnsi" w:cstheme="minorHAnsi"/>
          <w:sz w:val="20"/>
          <w:szCs w:val="20"/>
          <w:lang w:val="es-CO"/>
        </w:rPr>
        <w:t xml:space="preserve"> del </w:t>
      </w:r>
      <w:r w:rsidR="00852885" w:rsidRPr="0026093C">
        <w:rPr>
          <w:rFonts w:asciiTheme="minorHAnsi" w:hAnsiTheme="minorHAnsi" w:cstheme="minorHAnsi"/>
          <w:sz w:val="20"/>
          <w:szCs w:val="20"/>
          <w:lang w:val="es-CO"/>
        </w:rPr>
        <w:t>c</w:t>
      </w:r>
      <w:r w:rsidR="00C40DC9" w:rsidRPr="0026093C">
        <w:rPr>
          <w:rFonts w:asciiTheme="minorHAnsi" w:hAnsiTheme="minorHAnsi" w:cstheme="minorHAnsi"/>
          <w:sz w:val="20"/>
          <w:szCs w:val="20"/>
          <w:lang w:val="es-CO"/>
        </w:rPr>
        <w:t>ontrato</w:t>
      </w:r>
      <w:r w:rsidRPr="0026093C">
        <w:rPr>
          <w:rFonts w:asciiTheme="minorHAnsi" w:hAnsiTheme="minorHAnsi" w:cstheme="minorHAnsi"/>
          <w:sz w:val="20"/>
          <w:szCs w:val="20"/>
          <w:lang w:val="es-CO"/>
        </w:rPr>
        <w:t xml:space="preserve">. </w:t>
      </w:r>
    </w:p>
    <w:p w14:paraId="1B6E4F58" w14:textId="14A9FB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Pliego de Condiciones:</w:t>
      </w:r>
      <w:r w:rsidRPr="0026093C">
        <w:rPr>
          <w:rFonts w:asciiTheme="minorHAnsi" w:hAnsiTheme="minorHAnsi" w:cstheme="minorHAnsi"/>
          <w:sz w:val="20"/>
          <w:szCs w:val="20"/>
          <w:lang w:val="es-CO"/>
        </w:rPr>
        <w:t xml:space="preserve"> Conjunto de reglas que rigen el </w:t>
      </w:r>
      <w:r w:rsidR="00F319A5"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roceso de </w:t>
      </w:r>
      <w:r w:rsidR="00F319A5" w:rsidRPr="0026093C">
        <w:rPr>
          <w:rFonts w:asciiTheme="minorHAnsi" w:hAnsiTheme="minorHAnsi" w:cstheme="minorHAnsi"/>
          <w:sz w:val="20"/>
          <w:szCs w:val="20"/>
          <w:lang w:val="es-CO"/>
        </w:rPr>
        <w:t xml:space="preserve">Contratación </w:t>
      </w:r>
      <w:r w:rsidRPr="0026093C">
        <w:rPr>
          <w:rFonts w:asciiTheme="minorHAnsi" w:hAnsiTheme="minorHAnsi" w:cstheme="minorHAnsi"/>
          <w:sz w:val="20"/>
          <w:szCs w:val="20"/>
          <w:lang w:val="es-CO"/>
        </w:rPr>
        <w:t xml:space="preserve">y el futuro </w:t>
      </w:r>
      <w:r w:rsidR="0085288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ontrato, en los que se señalan las condiciones objetivas, plazos y procedimientos dentro de los cuales los </w:t>
      </w:r>
      <w:r w:rsidR="006F20EC" w:rsidRPr="0026093C">
        <w:rPr>
          <w:rFonts w:asciiTheme="minorHAnsi" w:hAnsiTheme="minorHAnsi" w:cstheme="minorHAnsi"/>
          <w:sz w:val="20"/>
          <w:szCs w:val="20"/>
          <w:lang w:val="es-CO"/>
        </w:rPr>
        <w:t xml:space="preserve">Proponentes </w:t>
      </w:r>
      <w:r w:rsidRPr="0026093C">
        <w:rPr>
          <w:rFonts w:asciiTheme="minorHAnsi" w:hAnsiTheme="minorHAnsi" w:cstheme="minorHAnsi"/>
          <w:sz w:val="20"/>
          <w:szCs w:val="20"/>
          <w:lang w:val="es-CO"/>
        </w:rPr>
        <w:t xml:space="preserve">deben formular su oferta para participar en el Proceso de Contratación. </w:t>
      </w:r>
    </w:p>
    <w:p w14:paraId="71E699F7" w14:textId="7F992A9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Pliego de Condiciones Tipo</w:t>
      </w:r>
      <w:r w:rsidRPr="0026093C">
        <w:rPr>
          <w:rFonts w:asciiTheme="minorHAnsi" w:hAnsiTheme="minorHAnsi" w:cstheme="minorHAnsi"/>
          <w:sz w:val="20"/>
          <w:szCs w:val="20"/>
          <w:lang w:val="es-CO"/>
        </w:rPr>
        <w:t>: Documento estructurado, actualizado y publicado por</w:t>
      </w:r>
      <w:r w:rsidR="00D6127C" w:rsidRPr="0026093C">
        <w:rPr>
          <w:rFonts w:asciiTheme="minorHAnsi" w:hAnsiTheme="minorHAnsi" w:cstheme="minorHAnsi"/>
          <w:sz w:val="20"/>
          <w:szCs w:val="20"/>
          <w:lang w:val="es-CO"/>
        </w:rPr>
        <w:t xml:space="preserve"> la Agencia Nacional de Contratación Pública</w:t>
      </w:r>
      <w:r w:rsidRPr="0026093C">
        <w:rPr>
          <w:rFonts w:asciiTheme="minorHAnsi" w:hAnsiTheme="minorHAnsi" w:cstheme="minorHAnsi"/>
          <w:sz w:val="20"/>
          <w:szCs w:val="20"/>
          <w:lang w:val="es-CO"/>
        </w:rPr>
        <w:t xml:space="preserve"> </w:t>
      </w:r>
      <w:r w:rsidR="00D6127C"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 xml:space="preserve">Colombia Compra Eficiente que incorpora las condiciones habilitantes, requisitos de puntaje y demás aspectos señalados en el artículo 1 de la Ley 2022 de 2020.  </w:t>
      </w:r>
    </w:p>
    <w:p w14:paraId="36AD7F02"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Porcentaje de AIU: </w:t>
      </w:r>
      <w:r w:rsidRPr="0026093C">
        <w:rPr>
          <w:rFonts w:asciiTheme="minorHAnsi" w:hAnsiTheme="minorHAnsi" w:cstheme="minorHAnsi"/>
          <w:sz w:val="20"/>
          <w:szCs w:val="20"/>
          <w:lang w:val="es-CO"/>
        </w:rPr>
        <w:t>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5DB140DB"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 Global: </w:t>
      </w:r>
      <w:r w:rsidR="5323BE75" w:rsidRPr="0026093C">
        <w:rPr>
          <w:rFonts w:asciiTheme="minorHAnsi" w:hAnsiTheme="minorHAnsi" w:cstheme="minorHAnsi"/>
          <w:sz w:val="20"/>
          <w:szCs w:val="20"/>
          <w:lang w:val="es-CO"/>
        </w:rPr>
        <w:t>Modalidad de pago</w:t>
      </w:r>
      <w:r w:rsidR="5323BE75"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cierto</w:t>
      </w:r>
      <w:r w:rsidR="3276310E" w:rsidRPr="0026093C">
        <w:rPr>
          <w:rFonts w:asciiTheme="minorHAnsi" w:hAnsiTheme="minorHAnsi" w:cstheme="minorHAnsi"/>
          <w:sz w:val="20"/>
          <w:szCs w:val="20"/>
          <w:lang w:val="es-CO"/>
        </w:rPr>
        <w:t>, cerrado</w:t>
      </w:r>
      <w:r w:rsidRPr="0026093C">
        <w:rPr>
          <w:rFonts w:asciiTheme="minorHAnsi" w:hAnsiTheme="minorHAnsi" w:cstheme="minorHAnsi"/>
          <w:sz w:val="20"/>
          <w:szCs w:val="20"/>
          <w:lang w:val="es-CO"/>
        </w:rPr>
        <w:t xml:space="preserve"> e inalterable como única remuneración por el </w:t>
      </w:r>
      <w:r w:rsidR="005337B3" w:rsidRPr="0026093C">
        <w:rPr>
          <w:rFonts w:asciiTheme="minorHAnsi" w:hAnsiTheme="minorHAnsi" w:cstheme="minorHAnsi"/>
          <w:sz w:val="20"/>
          <w:szCs w:val="20"/>
          <w:lang w:val="es-CO"/>
        </w:rPr>
        <w:t xml:space="preserve">cumplimiento del </w:t>
      </w:r>
      <w:r w:rsidRPr="0026093C">
        <w:rPr>
          <w:rFonts w:asciiTheme="minorHAnsi" w:hAnsiTheme="minorHAnsi" w:cstheme="minorHAnsi"/>
          <w:sz w:val="20"/>
          <w:szCs w:val="20"/>
          <w:lang w:val="es-CO"/>
        </w:rPr>
        <w:t>objeto contratado.</w:t>
      </w:r>
    </w:p>
    <w:p w14:paraId="2832D53B" w14:textId="5ACAF58C"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Precios Unitarios: </w:t>
      </w:r>
      <w:r w:rsidR="204AD226" w:rsidRPr="0026093C">
        <w:rPr>
          <w:rFonts w:asciiTheme="minorHAnsi" w:hAnsiTheme="minorHAnsi" w:cstheme="minorHAnsi"/>
          <w:sz w:val="20"/>
          <w:szCs w:val="20"/>
          <w:lang w:val="es-CO"/>
        </w:rPr>
        <w:t>Modalidad de pago</w:t>
      </w:r>
      <w:r w:rsidR="204AD226"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 xml:space="preserve">por unidades o cantidades de obra </w:t>
      </w:r>
      <w:r w:rsidR="73544A18" w:rsidRPr="0026093C">
        <w:rPr>
          <w:rFonts w:asciiTheme="minorHAnsi" w:hAnsiTheme="minorHAnsi" w:cstheme="minorHAnsi"/>
          <w:sz w:val="20"/>
          <w:szCs w:val="20"/>
          <w:lang w:val="es-CO"/>
        </w:rPr>
        <w:t>siendo</w:t>
      </w:r>
      <w:r w:rsidRPr="0026093C">
        <w:rPr>
          <w:rFonts w:asciiTheme="minorHAnsi" w:hAnsiTheme="minorHAnsi" w:cstheme="minorHAnsi"/>
          <w:sz w:val="20"/>
          <w:szCs w:val="20"/>
          <w:lang w:val="es-CO"/>
        </w:rPr>
        <w:t xml:space="preserve"> el valor total</w:t>
      </w:r>
      <w:r w:rsidR="6695CE0C" w:rsidRPr="0026093C">
        <w:rPr>
          <w:rFonts w:asciiTheme="minorHAnsi" w:hAnsiTheme="minorHAnsi" w:cstheme="minorHAnsi"/>
          <w:sz w:val="20"/>
          <w:szCs w:val="20"/>
          <w:lang w:val="es-CO"/>
        </w:rPr>
        <w:t xml:space="preserve"> del contrato el</w:t>
      </w:r>
      <w:r w:rsidRPr="0026093C">
        <w:rPr>
          <w:rFonts w:asciiTheme="minorHAnsi" w:hAnsiTheme="minorHAnsi" w:cstheme="minorHAnsi"/>
          <w:sz w:val="20"/>
          <w:szCs w:val="20"/>
          <w:lang w:val="es-CO"/>
        </w:rPr>
        <w:t xml:space="preserve"> correspond</w:t>
      </w:r>
      <w:r w:rsidR="3FB22680"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e</w:t>
      </w:r>
      <w:r w:rsidR="1C5A78AB" w:rsidRPr="0026093C">
        <w:rPr>
          <w:rFonts w:asciiTheme="minorHAnsi" w:hAnsiTheme="minorHAnsi" w:cstheme="minorHAnsi"/>
          <w:sz w:val="20"/>
          <w:szCs w:val="20"/>
          <w:lang w:val="es-CO"/>
        </w:rPr>
        <w:t>nte</w:t>
      </w:r>
      <w:r w:rsidRPr="0026093C">
        <w:rPr>
          <w:rFonts w:asciiTheme="minorHAnsi" w:hAnsiTheme="minorHAnsi" w:cstheme="minorHAnsi"/>
          <w:sz w:val="20"/>
          <w:szCs w:val="20"/>
          <w:lang w:val="es-CO"/>
        </w:rPr>
        <w:t xml:space="preserve"> al resulta</w:t>
      </w:r>
      <w:r w:rsidR="46AAF9BB" w:rsidRPr="0026093C">
        <w:rPr>
          <w:rFonts w:asciiTheme="minorHAnsi" w:hAnsiTheme="minorHAnsi" w:cstheme="minorHAnsi"/>
          <w:sz w:val="20"/>
          <w:szCs w:val="20"/>
          <w:lang w:val="es-CO"/>
        </w:rPr>
        <w:t>do</w:t>
      </w:r>
      <w:r w:rsidRPr="0026093C">
        <w:rPr>
          <w:rFonts w:asciiTheme="minorHAnsi" w:hAnsiTheme="minorHAnsi" w:cstheme="minorHAnsi"/>
          <w:sz w:val="20"/>
          <w:szCs w:val="20"/>
          <w:lang w:val="es-CO"/>
        </w:rPr>
        <w:t xml:space="preserve"> de multiplicar las cantidades de obras</w:t>
      </w:r>
      <w:r w:rsidR="71E00382" w:rsidRPr="0026093C">
        <w:rPr>
          <w:rFonts w:asciiTheme="minorHAnsi" w:hAnsiTheme="minorHAnsi" w:cstheme="minorHAnsi"/>
          <w:sz w:val="20"/>
          <w:szCs w:val="20"/>
          <w:lang w:val="es-CO"/>
        </w:rPr>
        <w:t xml:space="preserve"> efectivamente</w:t>
      </w:r>
      <w:r w:rsidRPr="0026093C">
        <w:rPr>
          <w:rFonts w:asciiTheme="minorHAnsi" w:hAnsiTheme="minorHAnsi" w:cstheme="minorHAnsi"/>
          <w:sz w:val="20"/>
          <w:szCs w:val="20"/>
          <w:lang w:val="es-CO"/>
        </w:rPr>
        <w:t xml:space="preserve"> ejecutadas por el precio de cada una de ellas. </w:t>
      </w:r>
    </w:p>
    <w:p w14:paraId="412AF400" w14:textId="62CBE062"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Presupuesto Oficial: </w:t>
      </w:r>
      <w:r w:rsidRPr="0026093C">
        <w:rPr>
          <w:rFonts w:asciiTheme="minorHAnsi" w:hAnsiTheme="minorHAnsi" w:cstheme="minorHAnsi"/>
          <w:sz w:val="20"/>
          <w:szCs w:val="20"/>
          <w:lang w:val="es-CO"/>
        </w:rPr>
        <w:t>Valor total que la Entidad</w:t>
      </w:r>
      <w:r w:rsidR="0F126E0A"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determina como necesario para ejecutar el objeto del contrato con base en el estudio previo y el análisis del sector.</w:t>
      </w:r>
    </w:p>
    <w:p w14:paraId="46E0B883" w14:textId="77777777" w:rsidR="00B039ED" w:rsidRPr="0026093C" w:rsidRDefault="00B039E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Proponente: </w:t>
      </w:r>
      <w:r w:rsidRPr="0026093C">
        <w:rPr>
          <w:rFonts w:asciiTheme="minorHAnsi" w:hAnsiTheme="minorHAnsi" w:cstheme="minorHAnsi"/>
          <w:bCs/>
          <w:sz w:val="20"/>
          <w:szCs w:val="20"/>
          <w:lang w:val="es-CO"/>
        </w:rPr>
        <w:t xml:space="preserve">Persona o grupo de personas que presentan una oferta para participar en el Proceso de Contratación.  </w:t>
      </w:r>
    </w:p>
    <w:p w14:paraId="27DF8D5A" w14:textId="016792C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Proponente Plural: </w:t>
      </w:r>
      <w:r w:rsidR="5399B77D" w:rsidRPr="0026093C">
        <w:rPr>
          <w:rFonts w:asciiTheme="minorHAnsi" w:hAnsiTheme="minorHAnsi" w:cstheme="minorHAnsi"/>
          <w:sz w:val="20"/>
          <w:szCs w:val="20"/>
          <w:lang w:val="es-CO"/>
        </w:rPr>
        <w:t>Figura asociativa en la cual</w:t>
      </w:r>
      <w:r w:rsidR="5399B77D" w:rsidRPr="0026093C">
        <w:rPr>
          <w:rFonts w:asciiTheme="minorHAnsi" w:hAnsiTheme="minorHAnsi" w:cstheme="minorHAnsi"/>
          <w:b/>
          <w:bCs/>
          <w:sz w:val="20"/>
          <w:szCs w:val="20"/>
          <w:lang w:val="es-CO"/>
        </w:rPr>
        <w:t xml:space="preserve"> </w:t>
      </w:r>
      <w:r w:rsidRPr="0026093C">
        <w:rPr>
          <w:rFonts w:asciiTheme="minorHAnsi" w:hAnsiTheme="minorHAnsi" w:cstheme="minorHAns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658EB50C" w14:textId="74804D33"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Reembolso de Gastos: </w:t>
      </w:r>
      <w:r w:rsidR="11CFD405" w:rsidRPr="0026093C">
        <w:rPr>
          <w:rFonts w:asciiTheme="minorHAnsi" w:hAnsiTheme="minorHAnsi" w:cstheme="minorHAnsi"/>
          <w:sz w:val="20"/>
          <w:szCs w:val="20"/>
          <w:lang w:val="es-CO"/>
        </w:rPr>
        <w:t>Forma de pago en la cual</w:t>
      </w:r>
      <w:r w:rsidRPr="0026093C">
        <w:rPr>
          <w:rFonts w:asciiTheme="minorHAnsi" w:hAnsiTheme="minorHAnsi" w:cstheme="minorHAnsi"/>
          <w:sz w:val="20"/>
          <w:szCs w:val="20"/>
          <w:lang w:val="es-CO"/>
        </w:rPr>
        <w:t xml:space="preserve"> el </w:t>
      </w:r>
      <w:r w:rsidR="2E809335"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ontratista asume los gastos de ejecución del contrato y la Entidad en forma periódica rembolsa dichos gastos y además reconoce a éste los honorarios que se pactan por su gestión</w:t>
      </w:r>
      <w:r w:rsidRPr="0026093C">
        <w:rPr>
          <w:rFonts w:asciiTheme="minorHAnsi" w:hAnsiTheme="minorHAnsi" w:cstheme="minorHAnsi"/>
          <w:b/>
          <w:bCs/>
          <w:sz w:val="20"/>
          <w:szCs w:val="20"/>
          <w:lang w:val="es-CO"/>
        </w:rPr>
        <w:t>.</w:t>
      </w:r>
    </w:p>
    <w:p w14:paraId="2EC482C6"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34439C">
        <w:rPr>
          <w:rFonts w:asciiTheme="minorHAnsi" w:hAnsiTheme="minorHAnsi" w:cstheme="minorHAnsi"/>
          <w:b/>
          <w:sz w:val="20"/>
          <w:szCs w:val="20"/>
          <w:lang w:val="es-CO"/>
        </w:rPr>
        <w:t xml:space="preserve"> </w:t>
      </w:r>
      <w:r w:rsidRPr="0026093C">
        <w:rPr>
          <w:rFonts w:asciiTheme="minorHAnsi" w:hAnsiTheme="minorHAnsi" w:cstheme="minorHAnsi"/>
          <w:b/>
          <w:sz w:val="20"/>
          <w:szCs w:val="20"/>
          <w:lang w:val="es-CO"/>
        </w:rPr>
        <w:t xml:space="preserve">Selección Objetiva: </w:t>
      </w:r>
      <w:r w:rsidRPr="0026093C">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117F72AF" w14:textId="7EC4988A"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1: </w:t>
      </w:r>
      <w:r w:rsidRPr="0026093C">
        <w:rPr>
          <w:rFonts w:asciiTheme="minorHAnsi" w:hAnsiTheme="minorHAnsi" w:cstheme="minorHAns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0026093C">
        <w:rPr>
          <w:rFonts w:asciiTheme="minorHAnsi" w:hAnsiTheme="minorHAnsi" w:cstheme="minorHAnsi"/>
          <w:sz w:val="20"/>
          <w:szCs w:val="20"/>
          <w:lang w:val="es-CO"/>
        </w:rPr>
        <w:t>.</w:t>
      </w:r>
      <w:r w:rsidRPr="0026093C">
        <w:rPr>
          <w:rFonts w:asciiTheme="minorHAnsi" w:hAnsiTheme="minorHAnsi" w:cstheme="minorHAnsi"/>
          <w:sz w:val="20"/>
          <w:szCs w:val="20"/>
          <w:lang w:val="es-CO"/>
        </w:rPr>
        <w:t xml:space="preserve"> </w:t>
      </w:r>
    </w:p>
    <w:p w14:paraId="615F6236" w14:textId="571CE62F"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Sobre 2: </w:t>
      </w:r>
      <w:r w:rsidRPr="0026093C">
        <w:rPr>
          <w:rFonts w:asciiTheme="minorHAnsi" w:hAnsiTheme="minorHAnsi" w:cstheme="minorHAnsi"/>
          <w:sz w:val="20"/>
          <w:szCs w:val="20"/>
          <w:lang w:val="es-CO"/>
        </w:rPr>
        <w:t>Instrumento que permite incluir la oferta económica.</w:t>
      </w:r>
    </w:p>
    <w:p w14:paraId="4A423A37" w14:textId="6C752BE1" w:rsidR="004C505D" w:rsidRPr="0026093C" w:rsidRDefault="004C505D"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Subcontratista: </w:t>
      </w:r>
      <w:r w:rsidRPr="0026093C">
        <w:rPr>
          <w:rFonts w:asciiTheme="minorHAnsi" w:hAnsiTheme="minorHAnsi" w:cstheme="minorHAnsi"/>
          <w:bCs/>
          <w:sz w:val="20"/>
          <w:szCs w:val="20"/>
          <w:lang w:val="es-CO"/>
        </w:rPr>
        <w:t xml:space="preserve">Persona natural o jurídica que contrata el </w:t>
      </w:r>
      <w:r w:rsidR="00904D8B" w:rsidRPr="0026093C">
        <w:rPr>
          <w:rFonts w:asciiTheme="minorHAnsi" w:hAnsiTheme="minorHAnsi" w:cstheme="minorHAnsi"/>
          <w:bCs/>
          <w:sz w:val="20"/>
          <w:szCs w:val="20"/>
          <w:lang w:val="es-CO"/>
        </w:rPr>
        <w:t xml:space="preserve">Contratista </w:t>
      </w:r>
      <w:r w:rsidRPr="0026093C">
        <w:rPr>
          <w:rFonts w:asciiTheme="minorHAnsi" w:hAnsiTheme="minorHAnsi" w:cstheme="minorHAnsi"/>
          <w:bCs/>
          <w:sz w:val="20"/>
          <w:szCs w:val="20"/>
          <w:lang w:val="es-CO"/>
        </w:rPr>
        <w:t xml:space="preserve">principal para ejecutar una actividad previamente contratada por una Entidad u otra persona natural o jurídica. </w:t>
      </w:r>
    </w:p>
    <w:p w14:paraId="2347AC21"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 xml:space="preserve">Sucursal: </w:t>
      </w:r>
      <w:r w:rsidRPr="0026093C">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bookmarkStart w:id="1" w:name="_Hlk511321952"/>
      <w:r w:rsidRPr="0026093C">
        <w:rPr>
          <w:rFonts w:asciiTheme="minorHAnsi" w:hAnsiTheme="minorHAnsi" w:cstheme="minorHAnsi"/>
          <w:b/>
          <w:sz w:val="20"/>
          <w:szCs w:val="20"/>
          <w:lang w:val="es-CO"/>
        </w:rPr>
        <w:t xml:space="preserve">Trato Nacional: </w:t>
      </w:r>
      <w:r w:rsidRPr="0026093C">
        <w:rPr>
          <w:rFonts w:asciiTheme="minorHAnsi" w:hAnsiTheme="minorHAnsi" w:cstheme="minorHAnsi"/>
          <w:sz w:val="20"/>
          <w:szCs w:val="20"/>
          <w:lang w:val="es-CO"/>
        </w:rPr>
        <w:t>Principio según el cual un Estado concede a los nacionales de otro Estado el mismo trato que otorga a sus nacionales.</w:t>
      </w:r>
      <w:r w:rsidRPr="0026093C">
        <w:rPr>
          <w:rFonts w:asciiTheme="minorHAnsi" w:hAnsiTheme="minorHAnsi" w:cstheme="minorHAnsi"/>
          <w:b/>
          <w:sz w:val="20"/>
          <w:szCs w:val="20"/>
          <w:lang w:val="es-CO"/>
        </w:rPr>
        <w:t xml:space="preserve"> </w:t>
      </w:r>
    </w:p>
    <w:bookmarkEnd w:id="1"/>
    <w:p w14:paraId="002DC512" w14:textId="40A7A418"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Unión Temporal:</w:t>
      </w:r>
      <w:r w:rsidR="366E6F2C" w:rsidRPr="0026093C">
        <w:rPr>
          <w:rFonts w:asciiTheme="minorHAnsi" w:hAnsiTheme="minorHAnsi" w:cstheme="minorHAnsi"/>
          <w:b/>
          <w:bCs/>
          <w:sz w:val="20"/>
          <w:szCs w:val="20"/>
          <w:lang w:val="es-CO"/>
        </w:rPr>
        <w:t xml:space="preserve"> </w:t>
      </w:r>
      <w:r w:rsidR="366E6F2C" w:rsidRPr="0026093C">
        <w:rPr>
          <w:rFonts w:asciiTheme="minorHAnsi" w:hAnsiTheme="minorHAnsi" w:cstheme="minorHAnsi"/>
          <w:sz w:val="20"/>
          <w:szCs w:val="20"/>
          <w:lang w:val="es-CO"/>
        </w:rPr>
        <w:t>Forma asociativa en la cual</w:t>
      </w:r>
      <w:r w:rsidRPr="0026093C">
        <w:rPr>
          <w:rFonts w:asciiTheme="minorHAnsi" w:hAnsiTheme="minorHAnsi" w:cstheme="minorHAnsi"/>
          <w:sz w:val="20"/>
          <w:szCs w:val="20"/>
          <w:lang w:val="es-CO"/>
        </w:rPr>
        <w:t xml:space="preserve"> dos o más personas presentan</w:t>
      </w:r>
      <w:r w:rsidR="002E58BA" w:rsidRPr="0026093C">
        <w:rPr>
          <w:rFonts w:asciiTheme="minorHAnsi" w:hAnsiTheme="minorHAnsi" w:cstheme="minorHAnsi"/>
          <w:sz w:val="20"/>
          <w:szCs w:val="20"/>
          <w:lang w:val="es-CO"/>
        </w:rPr>
        <w:t xml:space="preserve"> conjuntamente</w:t>
      </w:r>
      <w:r w:rsidRPr="0026093C">
        <w:rPr>
          <w:rFonts w:asciiTheme="minorHAnsi" w:hAnsiTheme="minorHAnsi" w:cstheme="minorHAnsi"/>
          <w:sz w:val="20"/>
          <w:szCs w:val="20"/>
          <w:lang w:val="es-CO"/>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26093C">
        <w:rPr>
          <w:rFonts w:asciiTheme="minorHAnsi" w:hAnsiTheme="minorHAnsi" w:cstheme="minorHAnsi"/>
          <w:b/>
          <w:bCs/>
          <w:sz w:val="20"/>
          <w:szCs w:val="20"/>
          <w:lang w:val="es-CO"/>
        </w:rPr>
        <w:t xml:space="preserve"> </w:t>
      </w:r>
    </w:p>
    <w:p w14:paraId="76EDF54A" w14:textId="3A4E9691"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Utilidad Operacional: </w:t>
      </w:r>
      <w:r w:rsidR="249F9DBD" w:rsidRPr="0026093C">
        <w:rPr>
          <w:rFonts w:asciiTheme="minorHAnsi" w:hAnsiTheme="minorHAnsi" w:cstheme="minorHAnsi"/>
          <w:sz w:val="20"/>
          <w:szCs w:val="20"/>
          <w:lang w:val="es-CO"/>
        </w:rPr>
        <w:t>I</w:t>
      </w:r>
      <w:r w:rsidRPr="0026093C">
        <w:rPr>
          <w:rFonts w:asciiTheme="minorHAnsi" w:hAnsiTheme="minorHAnsi" w:cstheme="minorHAnsi"/>
          <w:sz w:val="20"/>
          <w:szCs w:val="20"/>
          <w:lang w:val="es-CO"/>
        </w:rPr>
        <w:t xml:space="preserve">ngresos, costos y gastos operacionales relacionados directamente con el objeto social de la </w:t>
      </w:r>
      <w:r w:rsidR="00BC60D9" w:rsidRPr="0026093C">
        <w:rPr>
          <w:rFonts w:asciiTheme="minorHAnsi" w:hAnsiTheme="minorHAnsi" w:cstheme="minorHAnsi"/>
          <w:sz w:val="20"/>
          <w:szCs w:val="20"/>
          <w:lang w:val="es-CO"/>
        </w:rPr>
        <w:t xml:space="preserve">persona jurídica o </w:t>
      </w:r>
      <w:r w:rsidR="00110C2B" w:rsidRPr="0026093C">
        <w:rPr>
          <w:rFonts w:asciiTheme="minorHAnsi" w:hAnsiTheme="minorHAnsi" w:cstheme="minorHAnsi"/>
          <w:sz w:val="20"/>
          <w:szCs w:val="20"/>
          <w:lang w:val="es-CO"/>
        </w:rPr>
        <w:t>de la</w:t>
      </w:r>
      <w:r w:rsidR="00A71756" w:rsidRPr="0026093C">
        <w:rPr>
          <w:rFonts w:asciiTheme="minorHAnsi" w:hAnsiTheme="minorHAnsi" w:cstheme="minorHAnsi"/>
          <w:sz w:val="20"/>
          <w:szCs w:val="20"/>
          <w:lang w:val="es-CO"/>
        </w:rPr>
        <w:t>persona natural</w:t>
      </w:r>
      <w:r w:rsidRPr="0026093C">
        <w:rPr>
          <w:rFonts w:asciiTheme="minorHAnsi" w:hAnsiTheme="minorHAnsi" w:cstheme="minorHAnsi"/>
          <w:sz w:val="20"/>
          <w:szCs w:val="20"/>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21E8091A" w14:textId="77777777" w:rsidR="00DC179A" w:rsidRPr="0026093C" w:rsidRDefault="00DC179A" w:rsidP="0034439C">
      <w:pPr>
        <w:pStyle w:val="Invias-VietaNumerada"/>
        <w:numPr>
          <w:ilvl w:val="1"/>
          <w:numId w:val="33"/>
        </w:numPr>
        <w:autoSpaceDE w:val="0"/>
        <w:autoSpaceDN w:val="0"/>
        <w:adjustRightInd w:val="0"/>
        <w:spacing w:before="120" w:after="240"/>
        <w:ind w:left="567" w:hanging="505"/>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Vigencia Fiscal: </w:t>
      </w:r>
      <w:r w:rsidRPr="0026093C">
        <w:rPr>
          <w:rFonts w:asciiTheme="minorHAnsi" w:hAnsiTheme="minorHAnsi" w:cstheme="minorHAnsi"/>
          <w:sz w:val="20"/>
          <w:szCs w:val="20"/>
          <w:lang w:val="es-CO"/>
        </w:rPr>
        <w:t>Período que comprende desde el 1 de enero hasta el 31 de diciembre de cada año.</w:t>
      </w:r>
    </w:p>
    <w:p w14:paraId="5DB1FDFD" w14:textId="77777777" w:rsidR="00DC179A" w:rsidRPr="0026093C" w:rsidRDefault="00DC179A" w:rsidP="00DC179A">
      <w:pPr>
        <w:pStyle w:val="Prrafodelista"/>
        <w:numPr>
          <w:ilvl w:val="0"/>
          <w:numId w:val="15"/>
        </w:numPr>
        <w:rPr>
          <w:rFonts w:cstheme="minorHAnsi"/>
          <w:b/>
          <w:szCs w:val="20"/>
          <w:lang w:val="es-CO"/>
        </w:rPr>
      </w:pPr>
      <w:r w:rsidRPr="0026093C">
        <w:rPr>
          <w:rFonts w:cstheme="minorHAnsi"/>
          <w:b/>
          <w:szCs w:val="20"/>
          <w:lang w:val="es-CO"/>
        </w:rPr>
        <w:t xml:space="preserve">GLOSARIO ESPECÍFICO TÉCNICO </w:t>
      </w:r>
    </w:p>
    <w:p w14:paraId="1069C10F" w14:textId="77777777" w:rsidR="00DC179A" w:rsidRPr="0026093C" w:rsidRDefault="00DC179A" w:rsidP="00DC179A">
      <w:pPr>
        <w:rPr>
          <w:rFonts w:cstheme="minorHAnsi"/>
          <w:b/>
          <w:szCs w:val="20"/>
          <w:lang w:val="es-CO"/>
        </w:rPr>
      </w:pPr>
    </w:p>
    <w:p w14:paraId="78CEB666" w14:textId="77777777"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szCs w:val="20"/>
          <w:lang w:val="es-CO"/>
        </w:rPr>
        <w:t>Accesibilidad:</w:t>
      </w:r>
      <w:r w:rsidRPr="0026093C">
        <w:rPr>
          <w:rFonts w:cstheme="minorHAnsi"/>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0359AC64" w14:textId="01648CCE" w:rsidR="00DC179A" w:rsidRPr="0026093C" w:rsidRDefault="00DC179A" w:rsidP="0034439C">
      <w:pPr>
        <w:pStyle w:val="Prrafodelista"/>
        <w:numPr>
          <w:ilvl w:val="1"/>
          <w:numId w:val="22"/>
        </w:numPr>
        <w:spacing w:after="240"/>
        <w:ind w:left="720" w:hanging="436"/>
        <w:contextualSpacing w:val="0"/>
        <w:jc w:val="both"/>
        <w:rPr>
          <w:rFonts w:cstheme="minorHAnsi"/>
          <w:szCs w:val="20"/>
          <w:lang w:val="es-CO"/>
        </w:rPr>
      </w:pPr>
      <w:r w:rsidRPr="0026093C">
        <w:rPr>
          <w:rFonts w:cstheme="minorHAnsi"/>
          <w:b/>
          <w:bCs/>
          <w:szCs w:val="20"/>
          <w:lang w:val="es-CO"/>
        </w:rPr>
        <w:t xml:space="preserve">Actividades y </w:t>
      </w:r>
      <w:r w:rsidR="16A1A160" w:rsidRPr="0026093C">
        <w:rPr>
          <w:rFonts w:cstheme="minorHAnsi"/>
          <w:b/>
          <w:bCs/>
          <w:szCs w:val="20"/>
          <w:lang w:val="es-CO"/>
        </w:rPr>
        <w:t>O</w:t>
      </w:r>
      <w:r w:rsidRPr="0026093C">
        <w:rPr>
          <w:rFonts w:cstheme="minorHAnsi"/>
          <w:b/>
          <w:bCs/>
          <w:szCs w:val="20"/>
          <w:lang w:val="es-CO"/>
        </w:rPr>
        <w:t xml:space="preserve">bras de </w:t>
      </w:r>
      <w:r w:rsidR="50B1B54E" w:rsidRPr="0026093C">
        <w:rPr>
          <w:rFonts w:cstheme="minorHAnsi"/>
          <w:b/>
          <w:bCs/>
          <w:szCs w:val="20"/>
          <w:lang w:val="es-CO"/>
        </w:rPr>
        <w:t>P</w:t>
      </w:r>
      <w:r w:rsidRPr="0026093C">
        <w:rPr>
          <w:rFonts w:cstheme="minorHAnsi"/>
          <w:b/>
          <w:bCs/>
          <w:szCs w:val="20"/>
          <w:lang w:val="es-CO"/>
        </w:rPr>
        <w:t>rotección:</w:t>
      </w:r>
      <w:r w:rsidRPr="0026093C">
        <w:rPr>
          <w:rFonts w:cstheme="minorHAnsi"/>
          <w:szCs w:val="20"/>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38509E40" w14:textId="097A7908"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Actualización Sísmica: </w:t>
      </w:r>
      <w:r w:rsidRPr="0026093C">
        <w:rPr>
          <w:rFonts w:cstheme="minorHAnsi"/>
          <w:szCs w:val="20"/>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0026093C">
        <w:rPr>
          <w:rFonts w:cstheme="minorHAnsi"/>
          <w:szCs w:val="20"/>
          <w:lang w:val="es-CO"/>
        </w:rPr>
        <w:t>con</w:t>
      </w:r>
      <w:r w:rsidRPr="0026093C">
        <w:rPr>
          <w:rFonts w:cstheme="minorHAnsi"/>
          <w:szCs w:val="20"/>
          <w:lang w:val="es-CO"/>
        </w:rPr>
        <w:t xml:space="preserve"> lo establecido en la sección A. 3.5 </w:t>
      </w:r>
      <w:r w:rsidR="00F21BB8" w:rsidRPr="0026093C">
        <w:rPr>
          <w:rFonts w:cstheme="minorHAnsi"/>
          <w:szCs w:val="20"/>
          <w:lang w:val="es-CO"/>
        </w:rPr>
        <w:t xml:space="preserve">Cargas por Sismo </w:t>
      </w:r>
      <w:r w:rsidRPr="0026093C">
        <w:rPr>
          <w:rFonts w:cstheme="minorHAnsi"/>
          <w:szCs w:val="20"/>
          <w:lang w:val="es-CO"/>
        </w:rPr>
        <w:t xml:space="preserve">del Código Colombiano de </w:t>
      </w:r>
      <w:r w:rsidR="3A280790" w:rsidRPr="0026093C">
        <w:rPr>
          <w:rFonts w:cstheme="minorHAnsi"/>
          <w:szCs w:val="20"/>
          <w:lang w:val="es-CO"/>
        </w:rPr>
        <w:t>D</w:t>
      </w:r>
      <w:r w:rsidRPr="0026093C">
        <w:rPr>
          <w:rFonts w:cstheme="minorHAnsi"/>
          <w:szCs w:val="20"/>
          <w:lang w:val="es-CO"/>
        </w:rPr>
        <w:t xml:space="preserve">iseño </w:t>
      </w:r>
      <w:r w:rsidR="52212422" w:rsidRPr="0026093C">
        <w:rPr>
          <w:rFonts w:cstheme="minorHAnsi"/>
          <w:szCs w:val="20"/>
          <w:lang w:val="es-CO"/>
        </w:rPr>
        <w:t>S</w:t>
      </w:r>
      <w:r w:rsidRPr="0026093C">
        <w:rPr>
          <w:rFonts w:cstheme="minorHAnsi"/>
          <w:szCs w:val="20"/>
          <w:lang w:val="es-CO"/>
        </w:rPr>
        <w:t xml:space="preserve">ísmico de </w:t>
      </w:r>
      <w:r w:rsidR="65982E6F" w:rsidRPr="0026093C">
        <w:rPr>
          <w:rFonts w:cstheme="minorHAnsi"/>
          <w:szCs w:val="20"/>
          <w:lang w:val="es-CO"/>
        </w:rPr>
        <w:t>P</w:t>
      </w:r>
      <w:r w:rsidRPr="0026093C">
        <w:rPr>
          <w:rFonts w:cstheme="minorHAnsi"/>
          <w:szCs w:val="20"/>
          <w:lang w:val="es-CO"/>
        </w:rPr>
        <w:t xml:space="preserve">uentes y de las Normas Colombianas de </w:t>
      </w:r>
      <w:r w:rsidR="4B36BFC4" w:rsidRPr="0026093C">
        <w:rPr>
          <w:rFonts w:cstheme="minorHAnsi"/>
          <w:szCs w:val="20"/>
          <w:lang w:val="es-CO"/>
        </w:rPr>
        <w:t>D</w:t>
      </w:r>
      <w:r w:rsidRPr="0026093C">
        <w:rPr>
          <w:rFonts w:cstheme="minorHAnsi"/>
          <w:szCs w:val="20"/>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74134DF6" w14:textId="4995871F" w:rsidR="00FB4F4D" w:rsidRPr="0026093C" w:rsidRDefault="00FB4F4D" w:rsidP="0034439C">
      <w:pPr>
        <w:pStyle w:val="Prrafodelista"/>
        <w:numPr>
          <w:ilvl w:val="1"/>
          <w:numId w:val="22"/>
        </w:numPr>
        <w:spacing w:after="240"/>
        <w:ind w:left="709" w:hanging="425"/>
        <w:contextualSpacing w:val="0"/>
        <w:jc w:val="both"/>
        <w:rPr>
          <w:rFonts w:cstheme="minorHAnsi"/>
          <w:szCs w:val="20"/>
          <w:lang w:val="es-CO"/>
        </w:rPr>
      </w:pPr>
      <w:r w:rsidRPr="0026093C">
        <w:rPr>
          <w:rFonts w:cstheme="minorHAnsi"/>
          <w:b/>
          <w:bCs/>
          <w:szCs w:val="20"/>
          <w:lang w:val="es-CO"/>
        </w:rPr>
        <w:t>Administración vial:</w:t>
      </w:r>
      <w:r w:rsidRPr="0026093C">
        <w:rPr>
          <w:rFonts w:cstheme="minorHAnsi"/>
          <w:szCs w:val="20"/>
          <w:lang w:val="es-CO"/>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transitabilidad a los usuarios en condiciones aceptables y seguras, planteando acciones preventivas y correctivas, logrando una reducción en los costos de mantenimiento y conservación de éstas.</w:t>
      </w:r>
    </w:p>
    <w:p w14:paraId="66484F82" w14:textId="4B5516DE" w:rsidR="00DC179A" w:rsidRPr="0034439C" w:rsidRDefault="431B27A9" w:rsidP="0034439C">
      <w:pPr>
        <w:pStyle w:val="Prrafodelista"/>
        <w:numPr>
          <w:ilvl w:val="1"/>
          <w:numId w:val="22"/>
        </w:numPr>
        <w:spacing w:after="240"/>
        <w:ind w:left="786"/>
        <w:contextualSpacing w:val="0"/>
        <w:jc w:val="both"/>
        <w:rPr>
          <w:rFonts w:cstheme="minorHAnsi"/>
          <w:b/>
          <w:szCs w:val="20"/>
          <w:lang w:val="es-CO"/>
        </w:rPr>
      </w:pPr>
      <w:r w:rsidRPr="0026093C">
        <w:rPr>
          <w:rFonts w:cstheme="minorHAnsi"/>
          <w:b/>
          <w:bCs/>
          <w:szCs w:val="20"/>
          <w:lang w:val="es-CO"/>
        </w:rPr>
        <w:lastRenderedPageBreak/>
        <w:t>A</w:t>
      </w:r>
      <w:r w:rsidR="00DC179A" w:rsidRPr="0026093C">
        <w:rPr>
          <w:rFonts w:cstheme="minorHAnsi"/>
          <w:b/>
          <w:bCs/>
          <w:szCs w:val="20"/>
          <w:lang w:val="es-CO"/>
        </w:rPr>
        <w:t xml:space="preserve">eródromo: </w:t>
      </w:r>
      <w:r w:rsidR="558824CC" w:rsidRPr="0026093C">
        <w:rPr>
          <w:rFonts w:cstheme="minorHAnsi"/>
          <w:szCs w:val="20"/>
          <w:lang w:val="es-CO"/>
        </w:rPr>
        <w:t xml:space="preserve">Es </w:t>
      </w:r>
      <w:r w:rsidR="008F058D" w:rsidRPr="0026093C">
        <w:rPr>
          <w:rFonts w:cstheme="minorHAnsi"/>
          <w:szCs w:val="20"/>
          <w:lang w:val="es-CO"/>
        </w:rPr>
        <w:t xml:space="preserve">el área </w:t>
      </w:r>
      <w:r w:rsidR="00DC179A" w:rsidRPr="0026093C">
        <w:rPr>
          <w:rFonts w:cstheme="minorHAnsi"/>
          <w:szCs w:val="20"/>
          <w:lang w:val="es-CO"/>
        </w:rPr>
        <w:t>definid</w:t>
      </w:r>
      <w:r w:rsidR="008F058D" w:rsidRPr="0026093C">
        <w:rPr>
          <w:rFonts w:cstheme="minorHAnsi"/>
          <w:szCs w:val="20"/>
          <w:lang w:val="es-CO"/>
        </w:rPr>
        <w:t>a</w:t>
      </w:r>
      <w:r w:rsidR="00DC179A" w:rsidRPr="0026093C">
        <w:rPr>
          <w:rFonts w:cstheme="minorHAnsi"/>
          <w:szCs w:val="20"/>
          <w:lang w:val="es-CO"/>
        </w:rPr>
        <w:t xml:space="preserve"> en tierra o</w:t>
      </w:r>
      <w:r w:rsidR="399A103D" w:rsidRPr="0026093C">
        <w:rPr>
          <w:rFonts w:cstheme="minorHAnsi"/>
          <w:szCs w:val="20"/>
          <w:lang w:val="es-CO"/>
        </w:rPr>
        <w:t xml:space="preserve"> en</w:t>
      </w:r>
      <w:r w:rsidR="00DC179A" w:rsidRPr="0026093C">
        <w:rPr>
          <w:rFonts w:cstheme="minorHAnsi"/>
          <w:szCs w:val="20"/>
          <w:lang w:val="es-CO"/>
        </w:rPr>
        <w:t xml:space="preserve"> agua destinad</w:t>
      </w:r>
      <w:r w:rsidR="6C8026DF" w:rsidRPr="0026093C">
        <w:rPr>
          <w:rFonts w:cstheme="minorHAnsi"/>
          <w:szCs w:val="20"/>
          <w:lang w:val="es-CO"/>
        </w:rPr>
        <w:t>o</w:t>
      </w:r>
      <w:r w:rsidR="00DC179A" w:rsidRPr="0026093C">
        <w:rPr>
          <w:rFonts w:cstheme="minorHAnsi"/>
          <w:szCs w:val="20"/>
          <w:lang w:val="es-CO"/>
        </w:rPr>
        <w:t xml:space="preserve"> total o parcialmente a la llegada, salida y movimiento en superficie de aeronaves.</w:t>
      </w:r>
    </w:p>
    <w:p w14:paraId="6514FF61" w14:textId="1A5B1F30" w:rsidR="00DC179A" w:rsidRPr="0026093C" w:rsidRDefault="00DC179A" w:rsidP="0034439C">
      <w:pPr>
        <w:spacing w:after="240"/>
        <w:ind w:left="786"/>
        <w:jc w:val="both"/>
        <w:rPr>
          <w:rFonts w:cstheme="minorHAnsi"/>
          <w:szCs w:val="20"/>
          <w:lang w:val="es-CO"/>
        </w:rPr>
      </w:pPr>
      <w:r w:rsidRPr="0026093C">
        <w:rPr>
          <w:rFonts w:cstheme="minorHAnsi"/>
          <w:bCs/>
          <w:szCs w:val="20"/>
          <w:lang w:val="es-CO"/>
        </w:rPr>
        <w:t>Dentro del aeródromo, se cuenta con el área del aeródromo la cual es un sitio destinado al despegue y aterrizaje de aeronaves. Estas áreas se refieren a:</w:t>
      </w:r>
    </w:p>
    <w:p w14:paraId="27005613" w14:textId="34C8346D" w:rsidR="00DC179A" w:rsidRPr="0026093C" w:rsidRDefault="00DC179A" w:rsidP="0034439C">
      <w:pPr>
        <w:numPr>
          <w:ilvl w:val="0"/>
          <w:numId w:val="27"/>
        </w:numPr>
        <w:spacing w:after="240"/>
        <w:jc w:val="both"/>
        <w:rPr>
          <w:rFonts w:cstheme="minorHAnsi"/>
          <w:szCs w:val="20"/>
          <w:lang w:val="es-CO"/>
        </w:rPr>
      </w:pPr>
      <w:r w:rsidRPr="0034439C">
        <w:rPr>
          <w:rFonts w:cstheme="minorHAnsi"/>
          <w:i/>
          <w:iCs/>
          <w:szCs w:val="20"/>
          <w:u w:val="single"/>
          <w:lang w:val="es-CO"/>
        </w:rPr>
        <w:t>Lado Aire:</w:t>
      </w:r>
      <w:r w:rsidRPr="0026093C">
        <w:rPr>
          <w:rFonts w:cstheme="minorHAnsi"/>
          <w:szCs w:val="20"/>
          <w:lang w:val="es-CO"/>
        </w:rPr>
        <w:t xml:space="preserve">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478FB9CE" w14:textId="7F901814" w:rsidR="00DC179A" w:rsidRPr="0026093C" w:rsidRDefault="00DC179A" w:rsidP="0034439C">
      <w:pPr>
        <w:numPr>
          <w:ilvl w:val="0"/>
          <w:numId w:val="27"/>
        </w:numPr>
        <w:spacing w:after="240"/>
        <w:jc w:val="both"/>
        <w:rPr>
          <w:rFonts w:cstheme="minorHAnsi"/>
          <w:szCs w:val="20"/>
          <w:lang w:val="es-CO"/>
        </w:rPr>
      </w:pPr>
      <w:r w:rsidRPr="0034439C">
        <w:rPr>
          <w:rFonts w:cstheme="minorHAnsi"/>
          <w:bCs/>
          <w:i/>
          <w:iCs/>
          <w:szCs w:val="20"/>
          <w:u w:val="single"/>
          <w:lang w:val="es-CO"/>
        </w:rPr>
        <w:t>Lado Tierra:</w:t>
      </w:r>
      <w:r w:rsidRPr="0026093C">
        <w:rPr>
          <w:rFonts w:cstheme="minorHAnsi"/>
          <w:szCs w:val="20"/>
          <w:lang w:val="es-CO"/>
        </w:rPr>
        <w:t xml:space="preserve"> Está compuesta por los edificios, parqueaderos, instalaciones, dispuestos para los usuarios internos o externos del aeropuerto. se dividen en: </w:t>
      </w:r>
    </w:p>
    <w:p w14:paraId="4C217C5C" w14:textId="41EB2508" w:rsidR="00DC179A" w:rsidRPr="0026093C" w:rsidRDefault="00DC179A" w:rsidP="0034439C">
      <w:pPr>
        <w:spacing w:after="240"/>
        <w:ind w:left="1146"/>
        <w:jc w:val="both"/>
        <w:rPr>
          <w:rFonts w:cstheme="minorHAnsi"/>
          <w:szCs w:val="20"/>
          <w:lang w:val="es-CO"/>
        </w:rPr>
      </w:pPr>
      <w:r w:rsidRPr="0026093C">
        <w:rPr>
          <w:rFonts w:cstheme="minorHAnsi"/>
          <w:szCs w:val="20"/>
          <w:lang w:val="es-CO"/>
        </w:rPr>
        <w:t xml:space="preserve">1. Áreas públicas: </w:t>
      </w:r>
      <w:r w:rsidR="00D97A14" w:rsidRPr="0026093C">
        <w:rPr>
          <w:rFonts w:cstheme="minorHAnsi"/>
          <w:szCs w:val="20"/>
          <w:lang w:val="es-CO"/>
        </w:rPr>
        <w:t>E</w:t>
      </w:r>
      <w:r w:rsidRPr="0026093C">
        <w:rPr>
          <w:rFonts w:cstheme="minorHAnsi"/>
          <w:szCs w:val="20"/>
          <w:lang w:val="es-CO"/>
        </w:rPr>
        <w:t xml:space="preserve">dificios, instalaciones y servicios dispuestos para el uso del público en general sin restricción en su ingreso. </w:t>
      </w:r>
    </w:p>
    <w:p w14:paraId="6D44D28F" w14:textId="7DBA6602" w:rsidR="00DC179A" w:rsidRPr="0034439C" w:rsidRDefault="00DC179A" w:rsidP="0034439C">
      <w:pPr>
        <w:spacing w:after="240"/>
        <w:ind w:left="1146"/>
        <w:jc w:val="both"/>
        <w:rPr>
          <w:rFonts w:cstheme="minorHAnsi"/>
          <w:b/>
          <w:szCs w:val="20"/>
          <w:lang w:val="es-CO"/>
        </w:rPr>
      </w:pPr>
      <w:r w:rsidRPr="0026093C">
        <w:rPr>
          <w:rFonts w:cstheme="minorHAnsi"/>
          <w:szCs w:val="20"/>
          <w:lang w:val="es-CO"/>
        </w:rPr>
        <w:t xml:space="preserve">2. Área restringida: </w:t>
      </w:r>
      <w:r w:rsidR="00210A84" w:rsidRPr="0026093C">
        <w:rPr>
          <w:rFonts w:cstheme="minorHAnsi"/>
          <w:szCs w:val="20"/>
          <w:lang w:val="es-CO"/>
        </w:rPr>
        <w:t>E</w:t>
      </w:r>
      <w:r w:rsidRPr="0026093C">
        <w:rPr>
          <w:rFonts w:cstheme="minorHAnsi"/>
          <w:szCs w:val="20"/>
          <w:lang w:val="es-CO"/>
        </w:rPr>
        <w:t>dificios, instalaciones y servicios exclusivas a aquellas personas, mercancías y/o vehículos que dispongan de autorización otorgada por el explotador del aeropuerto que habilite su ingreso.</w:t>
      </w:r>
    </w:p>
    <w:p w14:paraId="044E9F6E" w14:textId="0DCC411E"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Alameda:</w:t>
      </w:r>
      <w:r w:rsidRPr="0026093C">
        <w:rPr>
          <w:rFonts w:cstheme="minorHAnsi"/>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35A15357" w14:textId="72E867F7"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bCs/>
          <w:szCs w:val="20"/>
          <w:lang w:val="es-CO"/>
        </w:rPr>
        <w:t xml:space="preserve">Ancho de </w:t>
      </w:r>
      <w:r w:rsidR="1F333283" w:rsidRPr="0026093C">
        <w:rPr>
          <w:rFonts w:cstheme="minorHAnsi"/>
          <w:b/>
          <w:bCs/>
          <w:szCs w:val="20"/>
          <w:lang w:val="es-CO"/>
        </w:rPr>
        <w:t>V</w:t>
      </w:r>
      <w:r w:rsidRPr="0026093C">
        <w:rPr>
          <w:rFonts w:cstheme="minorHAnsi"/>
          <w:b/>
          <w:bCs/>
          <w:szCs w:val="20"/>
          <w:lang w:val="es-CO"/>
        </w:rPr>
        <w:t xml:space="preserve">ía: </w:t>
      </w:r>
      <w:r w:rsidRPr="0026093C">
        <w:rPr>
          <w:rFonts w:cstheme="minorHAnsi"/>
          <w:szCs w:val="20"/>
          <w:lang w:val="es-CO"/>
        </w:rPr>
        <w:t>Medida transversal de una zona de uso público, compuesta por andenes, calzadas, ciclor</w:t>
      </w:r>
      <w:r w:rsidR="68338651" w:rsidRPr="0026093C">
        <w:rPr>
          <w:rFonts w:cstheme="minorHAnsi"/>
          <w:szCs w:val="20"/>
          <w:lang w:val="es-CO"/>
        </w:rPr>
        <w:t>r</w:t>
      </w:r>
      <w:r w:rsidRPr="0026093C">
        <w:rPr>
          <w:rFonts w:cstheme="minorHAnsi"/>
          <w:szCs w:val="20"/>
          <w:lang w:val="es-CO"/>
        </w:rPr>
        <w:t>utas y separadores, para el tránsito de peatones y vehículos.</w:t>
      </w:r>
    </w:p>
    <w:p w14:paraId="65DEA481" w14:textId="4ECDDDC0" w:rsidR="00815108"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Andén o Acera: </w:t>
      </w:r>
      <w:r w:rsidRPr="0026093C">
        <w:rPr>
          <w:rFonts w:cstheme="minorHAnsi"/>
          <w:szCs w:val="20"/>
          <w:lang w:val="es-CO"/>
        </w:rPr>
        <w:t>Franjas de espacio público construido</w:t>
      </w:r>
      <w:r w:rsidR="00815108" w:rsidRPr="0026093C">
        <w:rPr>
          <w:rFonts w:cstheme="minorHAnsi"/>
          <w:szCs w:val="20"/>
          <w:lang w:val="es-CO"/>
        </w:rPr>
        <w:t>,</w:t>
      </w:r>
      <w:r w:rsidRPr="0026093C">
        <w:rPr>
          <w:rFonts w:cstheme="minorHAnsi"/>
          <w:szCs w:val="20"/>
          <w:lang w:val="es-CO"/>
        </w:rPr>
        <w:t xml:space="preserve"> paralelas a las calzadas vehiculares de las vías públicas, destinadas al tránsito de peatones, personas con movilidad reducida y en algunos casos de ciclousarios.</w:t>
      </w:r>
    </w:p>
    <w:p w14:paraId="6DC9AD5A" w14:textId="58E957B4" w:rsidR="00DC179A" w:rsidRPr="0034439C" w:rsidRDefault="00815108"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Calle de rodaje de Aeródromo:</w:t>
      </w:r>
      <w:r w:rsidRPr="0026093C">
        <w:rPr>
          <w:rFonts w:cstheme="minorHAnsi"/>
          <w:bCs/>
          <w:szCs w:val="20"/>
          <w:lang w:val="es-CO"/>
        </w:rPr>
        <w:t xml:space="preserve"> Vía definida en un aeródromo terrestre, establecida para el rodaje de aeronaves y destinada a proporcionar enlace entre una y otra parte del aeródromo</w:t>
      </w:r>
      <w:r w:rsidRPr="0026093C">
        <w:rPr>
          <w:rStyle w:val="Refdenotaalpie"/>
          <w:rFonts w:cstheme="minorHAnsi"/>
          <w:bCs/>
          <w:szCs w:val="20"/>
          <w:lang w:val="es-ES"/>
        </w:rPr>
        <w:footnoteReference w:id="3"/>
      </w:r>
      <w:r w:rsidRPr="0026093C">
        <w:rPr>
          <w:rFonts w:cstheme="minorHAnsi"/>
          <w:bCs/>
          <w:szCs w:val="20"/>
          <w:lang w:val="es-ES"/>
        </w:rPr>
        <w:t>.</w:t>
      </w:r>
      <w:r w:rsidRPr="0026093C">
        <w:rPr>
          <w:rFonts w:cstheme="minorHAnsi"/>
          <w:bCs/>
          <w:szCs w:val="20"/>
          <w:lang w:val="es-CO"/>
        </w:rPr>
        <w:t xml:space="preserve"> </w:t>
      </w:r>
    </w:p>
    <w:p w14:paraId="0A992924" w14:textId="0441694E" w:rsidR="00DC179A" w:rsidRPr="0034439C" w:rsidRDefault="00DC179A" w:rsidP="0034439C">
      <w:pPr>
        <w:pStyle w:val="Prrafodelista"/>
        <w:numPr>
          <w:ilvl w:val="1"/>
          <w:numId w:val="22"/>
        </w:numPr>
        <w:spacing w:after="240"/>
        <w:ind w:left="720" w:hanging="436"/>
        <w:contextualSpacing w:val="0"/>
        <w:jc w:val="both"/>
        <w:rPr>
          <w:rFonts w:cstheme="minorHAnsi"/>
          <w:b/>
          <w:szCs w:val="20"/>
          <w:lang w:val="es-CO"/>
        </w:rPr>
      </w:pPr>
      <w:r w:rsidRPr="0026093C">
        <w:rPr>
          <w:rFonts w:cstheme="minorHAnsi"/>
          <w:b/>
          <w:szCs w:val="20"/>
          <w:lang w:val="es-CO"/>
        </w:rPr>
        <w:t xml:space="preserve">Calzada: </w:t>
      </w:r>
      <w:r w:rsidRPr="0026093C">
        <w:rPr>
          <w:rFonts w:cstheme="minorHAnsi"/>
          <w:bCs/>
          <w:szCs w:val="20"/>
          <w:lang w:val="es-CO"/>
        </w:rPr>
        <w:t>Zona de la vía destinada a la circulación de vehículos.</w:t>
      </w:r>
      <w:r w:rsidRPr="0026093C">
        <w:rPr>
          <w:rFonts w:cstheme="minorHAnsi"/>
          <w:bCs/>
          <w:szCs w:val="20"/>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0064653E" w:rsidRPr="0026093C">
        <w:rPr>
          <w:rFonts w:cstheme="minorHAnsi"/>
          <w:bCs/>
          <w:szCs w:val="20"/>
          <w:lang w:val="es-MX"/>
        </w:rPr>
        <w:t>,</w:t>
      </w:r>
      <w:r w:rsidRPr="0026093C">
        <w:rPr>
          <w:rFonts w:cstheme="minorHAnsi"/>
          <w:bCs/>
          <w:szCs w:val="20"/>
        </w:rPr>
        <w:t xml:space="preserve"> la suma simple del ancho de carriles consecutivos</w:t>
      </w:r>
      <w:r w:rsidRPr="0034439C">
        <w:rPr>
          <w:rFonts w:eastAsia="Times New Roman" w:cstheme="minorHAnsi"/>
          <w:bCs/>
          <w:szCs w:val="20"/>
          <w:lang w:eastAsia="es-ES"/>
        </w:rPr>
        <w:t>.</w:t>
      </w:r>
    </w:p>
    <w:p w14:paraId="30CBF0AB" w14:textId="5C718CA2" w:rsidR="00DC179A" w:rsidRPr="0034439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 xml:space="preserve">Calzada de </w:t>
      </w:r>
      <w:r w:rsidR="21B46760" w:rsidRPr="0026093C">
        <w:rPr>
          <w:rFonts w:cstheme="minorHAnsi"/>
          <w:b/>
          <w:bCs/>
          <w:szCs w:val="20"/>
          <w:lang w:val="es-CO"/>
        </w:rPr>
        <w:t>S</w:t>
      </w:r>
      <w:r w:rsidRPr="0026093C">
        <w:rPr>
          <w:rFonts w:cstheme="minorHAnsi"/>
          <w:b/>
          <w:bCs/>
          <w:szCs w:val="20"/>
          <w:lang w:val="es-CO"/>
        </w:rPr>
        <w:t>ervicio:</w:t>
      </w:r>
      <w:r w:rsidRPr="0034439C">
        <w:rPr>
          <w:rFonts w:eastAsia="Times New Roman" w:cstheme="minorHAnsi"/>
          <w:b/>
          <w:bCs/>
          <w:szCs w:val="20"/>
          <w:lang w:val="es-CO" w:eastAsia="es-CO"/>
        </w:rPr>
        <w:t xml:space="preserve"> </w:t>
      </w:r>
      <w:r w:rsidRPr="0026093C">
        <w:rPr>
          <w:rFonts w:cstheme="minorHAnsi"/>
          <w:szCs w:val="20"/>
          <w:lang w:val="es-CO"/>
        </w:rPr>
        <w:t>Calzada adyacente a una vía arteria que cumple una función de accesibilidad a predios y soporta un tráfico de carácter local.</w:t>
      </w:r>
    </w:p>
    <w:p w14:paraId="0E92D1E4" w14:textId="42A620FF" w:rsidR="006E6BC9" w:rsidRPr="0034439C" w:rsidRDefault="006E6BC9"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t>Canal:</w:t>
      </w:r>
      <w:r w:rsidRPr="0026093C">
        <w:rPr>
          <w:rFonts w:cstheme="minorHAnsi"/>
          <w:szCs w:val="20"/>
          <w:lang w:val="es-CO"/>
        </w:rPr>
        <w:t xml:space="preserve"> Cauce artificial, revestido o no, descubierto que transporta agua a flujo libre, cuya sección transversal tiene una forma generalmente </w:t>
      </w:r>
      <w:r w:rsidRPr="00D27C2E">
        <w:rPr>
          <w:rFonts w:cstheme="minorHAnsi"/>
          <w:szCs w:val="20"/>
          <w:lang w:val="es-CO"/>
        </w:rPr>
        <w:t xml:space="preserve">constante; </w:t>
      </w:r>
      <w:r w:rsidRPr="0034439C">
        <w:rPr>
          <w:rFonts w:cstheme="minorHAnsi"/>
          <w:szCs w:val="20"/>
        </w:rPr>
        <w:t xml:space="preserve">se construye para conducir las aguas lluvias </w:t>
      </w:r>
      <w:r w:rsidRPr="0034439C">
        <w:rPr>
          <w:rFonts w:cstheme="minorHAnsi"/>
          <w:szCs w:val="20"/>
          <w:lang w:val="es-MX"/>
        </w:rPr>
        <w:t xml:space="preserve">provenientes del terreno o infraestructura, </w:t>
      </w:r>
      <w:r w:rsidRPr="0034439C">
        <w:rPr>
          <w:rFonts w:cstheme="minorHAnsi"/>
          <w:szCs w:val="20"/>
        </w:rPr>
        <w:t>hasta su entrega final.</w:t>
      </w:r>
    </w:p>
    <w:p w14:paraId="1BD3522D" w14:textId="7A3E8A8A" w:rsidR="00DC179A" w:rsidRPr="0026093C" w:rsidRDefault="00DC179A" w:rsidP="0034439C">
      <w:pPr>
        <w:pStyle w:val="Prrafodelista"/>
        <w:numPr>
          <w:ilvl w:val="1"/>
          <w:numId w:val="22"/>
        </w:numPr>
        <w:spacing w:after="240"/>
        <w:ind w:left="720" w:hanging="436"/>
        <w:contextualSpacing w:val="0"/>
        <w:jc w:val="both"/>
        <w:rPr>
          <w:rFonts w:cstheme="minorHAnsi"/>
          <w:b/>
          <w:bCs/>
          <w:szCs w:val="20"/>
          <w:lang w:val="es-CO"/>
        </w:rPr>
      </w:pPr>
      <w:r w:rsidRPr="0026093C">
        <w:rPr>
          <w:rFonts w:cstheme="minorHAnsi"/>
          <w:b/>
          <w:bCs/>
          <w:szCs w:val="20"/>
          <w:lang w:val="es-CO"/>
        </w:rPr>
        <w:lastRenderedPageBreak/>
        <w:t>Carretera</w:t>
      </w:r>
      <w:r w:rsidRPr="0026093C">
        <w:rPr>
          <w:rFonts w:cstheme="minorHAnsi"/>
          <w:szCs w:val="20"/>
          <w:lang w:val="es-CO"/>
        </w:rPr>
        <w:t xml:space="preserve">: Infraestructura del transporte cuya finalidad es permitir la circulación de vehículos terrestres automotores (carros, buses, camiones, motos, bicicletas, autobuses) en condiciones de continuidad en el espacio y </w:t>
      </w:r>
      <w:r w:rsidR="0D07D39B" w:rsidRPr="0026093C">
        <w:rPr>
          <w:rFonts w:cstheme="minorHAnsi"/>
          <w:szCs w:val="20"/>
          <w:lang w:val="es-CO"/>
        </w:rPr>
        <w:t xml:space="preserve">en </w:t>
      </w:r>
      <w:r w:rsidRPr="0026093C">
        <w:rPr>
          <w:rFonts w:cstheme="minorHAnsi"/>
          <w:szCs w:val="20"/>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26093C">
        <w:rPr>
          <w:rFonts w:cstheme="minorHAnsi"/>
          <w:b/>
          <w:bCs/>
          <w:szCs w:val="20"/>
          <w:lang w:val="es-CO"/>
        </w:rPr>
        <w:t xml:space="preserve">. </w:t>
      </w:r>
    </w:p>
    <w:p w14:paraId="5E91BE29" w14:textId="0B2CFEA4" w:rsidR="00DC179A" w:rsidRPr="0026093C" w:rsidRDefault="00DC179A" w:rsidP="0034439C">
      <w:pPr>
        <w:pStyle w:val="Prrafodelista"/>
        <w:numPr>
          <w:ilvl w:val="1"/>
          <w:numId w:val="22"/>
        </w:numPr>
        <w:spacing w:after="240"/>
        <w:ind w:left="709" w:hanging="436"/>
        <w:contextualSpacing w:val="0"/>
        <w:jc w:val="both"/>
        <w:rPr>
          <w:rFonts w:cstheme="minorHAnsi"/>
          <w:b/>
          <w:bCs/>
          <w:szCs w:val="20"/>
          <w:lang w:val="es-CO"/>
        </w:rPr>
      </w:pPr>
      <w:r w:rsidRPr="0026093C">
        <w:rPr>
          <w:rFonts w:cstheme="minorHAnsi"/>
          <w:b/>
          <w:bCs/>
          <w:szCs w:val="20"/>
          <w:lang w:val="es-CO"/>
        </w:rPr>
        <w:t>Carreteras o Vías Primarias</w:t>
      </w:r>
      <w:r w:rsidR="00E65C44" w:rsidRPr="0026093C">
        <w:rPr>
          <w:rFonts w:cstheme="minorHAnsi"/>
          <w:b/>
          <w:bCs/>
          <w:szCs w:val="20"/>
          <w:lang w:val="es-CO"/>
        </w:rPr>
        <w:t xml:space="preserve"> o Vías de Primer Orden</w:t>
      </w:r>
      <w:r w:rsidRPr="0026093C">
        <w:rPr>
          <w:rFonts w:cstheme="minorHAnsi"/>
          <w:b/>
          <w:bCs/>
          <w:szCs w:val="20"/>
          <w:lang w:val="es-CO"/>
        </w:rPr>
        <w:t xml:space="preserve">: </w:t>
      </w:r>
      <w:r w:rsidRPr="0026093C">
        <w:rPr>
          <w:rFonts w:cstheme="minorHAnsi"/>
          <w:szCs w:val="20"/>
          <w:lang w:val="es-CO"/>
        </w:rPr>
        <w:t xml:space="preserve">Troncales, transversales y accesos a capitales de </w:t>
      </w:r>
      <w:r w:rsidR="218514EF" w:rsidRPr="0026093C">
        <w:rPr>
          <w:rFonts w:cstheme="minorHAnsi"/>
          <w:szCs w:val="20"/>
          <w:lang w:val="es-CO"/>
        </w:rPr>
        <w:t>d</w:t>
      </w:r>
      <w:r w:rsidRPr="0026093C">
        <w:rPr>
          <w:rFonts w:cstheme="minorHAnsi"/>
          <w:szCs w:val="20"/>
          <w:lang w:val="es-CO"/>
        </w:rPr>
        <w:t>epartamento que cumplen la función básica de integración de las principales zonas de producción y consumo del país y de éste con los demás países. Este tipo de carreteras pueden ser de calzadas divididas según las exigencias particulares del proyecto.</w:t>
      </w:r>
    </w:p>
    <w:p w14:paraId="5E97108B" w14:textId="5831A09C" w:rsidR="00DC179A" w:rsidRPr="0026093C" w:rsidRDefault="00DC179A" w:rsidP="0034439C">
      <w:pPr>
        <w:pStyle w:val="Prrafodelista"/>
        <w:spacing w:after="240"/>
        <w:contextualSpacing w:val="0"/>
        <w:jc w:val="both"/>
        <w:rPr>
          <w:rFonts w:cstheme="minorHAnsi"/>
          <w:b/>
          <w:bCs/>
          <w:szCs w:val="20"/>
          <w:lang w:val="es-CO"/>
        </w:rPr>
      </w:pPr>
      <w:r w:rsidRPr="0026093C">
        <w:rPr>
          <w:rFonts w:cstheme="minorHAnsi"/>
          <w:b/>
          <w:bCs/>
          <w:szCs w:val="20"/>
          <w:lang w:val="es-CO"/>
        </w:rPr>
        <w:t xml:space="preserve">Nota: </w:t>
      </w:r>
      <w:r w:rsidRPr="0026093C">
        <w:rPr>
          <w:rFonts w:cstheme="minorHAnsi"/>
          <w:szCs w:val="20"/>
          <w:lang w:val="es-CO"/>
        </w:rPr>
        <w:t xml:space="preserve">Para proyectos de infraestructura vial que se hayan construido fuera del </w:t>
      </w:r>
      <w:r w:rsidR="554DB6EF" w:rsidRPr="0026093C">
        <w:rPr>
          <w:rFonts w:cstheme="minorHAnsi"/>
          <w:szCs w:val="20"/>
          <w:lang w:val="es-CO"/>
        </w:rPr>
        <w:t>t</w:t>
      </w:r>
      <w:r w:rsidRPr="0026093C">
        <w:rPr>
          <w:rFonts w:cstheme="minorHAnsi"/>
          <w:szCs w:val="20"/>
          <w:lang w:val="es-CO"/>
        </w:rPr>
        <w:t xml:space="preserve">erritorio </w:t>
      </w:r>
      <w:r w:rsidR="47DD523E" w:rsidRPr="0026093C">
        <w:rPr>
          <w:rFonts w:cstheme="minorHAnsi"/>
          <w:szCs w:val="20"/>
          <w:lang w:val="es-CO"/>
        </w:rPr>
        <w:t>n</w:t>
      </w:r>
      <w:r w:rsidRPr="0026093C">
        <w:rPr>
          <w:rFonts w:cstheme="minorHAnsi"/>
          <w:szCs w:val="20"/>
          <w:lang w:val="es-CO"/>
        </w:rPr>
        <w:t xml:space="preserve">acional, se consideran </w:t>
      </w:r>
      <w:r w:rsidR="004E6363" w:rsidRPr="0026093C">
        <w:rPr>
          <w:rFonts w:cstheme="minorHAnsi"/>
          <w:szCs w:val="20"/>
          <w:lang w:val="es-CO"/>
        </w:rPr>
        <w:t xml:space="preserve">Carreteras Primarias </w:t>
      </w:r>
      <w:r w:rsidRPr="0026093C">
        <w:rPr>
          <w:rFonts w:cstheme="minorHAnsi"/>
          <w:szCs w:val="20"/>
          <w:lang w:val="es-CO"/>
        </w:rPr>
        <w:t xml:space="preserve">aquellas que sean certificadas por la </w:t>
      </w:r>
      <w:r w:rsidR="3F35D595" w:rsidRPr="0026093C">
        <w:rPr>
          <w:rFonts w:cstheme="minorHAnsi"/>
          <w:szCs w:val="20"/>
          <w:lang w:val="es-CO"/>
        </w:rPr>
        <w:t>E</w:t>
      </w:r>
      <w:r w:rsidRPr="0026093C">
        <w:rPr>
          <w:rFonts w:cstheme="minorHAnsi"/>
          <w:szCs w:val="20"/>
          <w:lang w:val="es-CO"/>
        </w:rPr>
        <w:t xml:space="preserve">ntidad contratante mediante alguno de los documentos válidos establecidos en el presente </w:t>
      </w:r>
      <w:r w:rsidR="00FA3839" w:rsidRPr="0026093C">
        <w:rPr>
          <w:rFonts w:cstheme="minorHAnsi"/>
          <w:szCs w:val="20"/>
          <w:lang w:val="es-CO"/>
        </w:rPr>
        <w:t xml:space="preserve">Pliego </w:t>
      </w:r>
      <w:r w:rsidRPr="0026093C">
        <w:rPr>
          <w:rFonts w:cstheme="minorHAnsi"/>
          <w:szCs w:val="20"/>
          <w:lang w:val="es-CO"/>
        </w:rPr>
        <w:t xml:space="preserve">de </w:t>
      </w:r>
      <w:r w:rsidR="00FA3839" w:rsidRPr="0026093C">
        <w:rPr>
          <w:rFonts w:cstheme="minorHAnsi"/>
          <w:szCs w:val="20"/>
          <w:lang w:val="es-CO"/>
        </w:rPr>
        <w:t xml:space="preserve">Condiciones </w:t>
      </w:r>
      <w:r w:rsidRPr="0026093C">
        <w:rPr>
          <w:rFonts w:cstheme="minorHAnsi"/>
          <w:szCs w:val="20"/>
          <w:lang w:val="es-CO"/>
        </w:rPr>
        <w:t xml:space="preserve">para la </w:t>
      </w:r>
      <w:r w:rsidR="00FA3839" w:rsidRPr="0026093C">
        <w:rPr>
          <w:rFonts w:cstheme="minorHAnsi"/>
          <w:szCs w:val="20"/>
          <w:lang w:val="es-CO"/>
        </w:rPr>
        <w:t xml:space="preserve">demostración </w:t>
      </w:r>
      <w:r w:rsidRPr="0026093C">
        <w:rPr>
          <w:rFonts w:cstheme="minorHAnsi"/>
          <w:szCs w:val="20"/>
          <w:lang w:val="es-CO"/>
        </w:rPr>
        <w:t>de la experiencia, donde se indique que el ancho de calzada es mayor o igual a siete (7.0) metros, o que se acrediten tres</w:t>
      </w:r>
      <w:r w:rsidR="000F37DC" w:rsidRPr="0026093C">
        <w:rPr>
          <w:rFonts w:cstheme="minorHAnsi"/>
          <w:szCs w:val="20"/>
          <w:lang w:val="es-CO"/>
        </w:rPr>
        <w:t xml:space="preserve"> (3)</w:t>
      </w:r>
      <w:r w:rsidRPr="0026093C">
        <w:rPr>
          <w:rFonts w:cstheme="minorHAnsi"/>
          <w:szCs w:val="20"/>
          <w:lang w:val="es-CO"/>
        </w:rPr>
        <w:t xml:space="preserve"> o más carriles vehiculares por calzada.</w:t>
      </w:r>
    </w:p>
    <w:p w14:paraId="64629D47" w14:textId="5FA2E23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Secundarias</w:t>
      </w:r>
      <w:r w:rsidR="00267616" w:rsidRPr="0026093C">
        <w:rPr>
          <w:rFonts w:asciiTheme="minorHAnsi" w:hAnsiTheme="minorHAnsi" w:cstheme="minorHAnsi"/>
          <w:b/>
          <w:sz w:val="20"/>
          <w:szCs w:val="20"/>
          <w:lang w:val="es-CO"/>
        </w:rPr>
        <w:t xml:space="preserve"> o Vías de Segundo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582C56CD" w14:textId="02EB6202" w:rsidR="001B5A8C" w:rsidRPr="0026093C" w:rsidRDefault="001B5A8C" w:rsidP="0034439C">
      <w:pPr>
        <w:spacing w:after="240"/>
        <w:ind w:left="851"/>
        <w:jc w:val="both"/>
        <w:rPr>
          <w:rFonts w:cstheme="minorHAnsi"/>
          <w:szCs w:val="20"/>
          <w:lang w:val="es-CO"/>
        </w:rPr>
      </w:pPr>
      <w:r w:rsidRPr="0026093C">
        <w:rPr>
          <w:rFonts w:cstheme="minorHAnsi"/>
          <w:b/>
          <w:bCs/>
          <w:szCs w:val="20"/>
          <w:lang w:val="es-CO"/>
        </w:rPr>
        <w:t xml:space="preserve">Nota: </w:t>
      </w:r>
      <w:r w:rsidRPr="0026093C">
        <w:rPr>
          <w:rFonts w:cstheme="minorHAnsi"/>
          <w:szCs w:val="20"/>
          <w:lang w:val="es-CO"/>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o más carriles vehiculares por calzada.</w:t>
      </w:r>
    </w:p>
    <w:p w14:paraId="3638A581" w14:textId="3E5C5EC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Carreteras o Vías Terciarias</w:t>
      </w:r>
      <w:r w:rsidR="008B7A6C" w:rsidRPr="0026093C">
        <w:rPr>
          <w:rFonts w:asciiTheme="minorHAnsi" w:hAnsiTheme="minorHAnsi" w:cstheme="minorHAnsi"/>
          <w:b/>
          <w:sz w:val="20"/>
          <w:szCs w:val="20"/>
          <w:lang w:val="es-CO"/>
        </w:rPr>
        <w:t xml:space="preserve"> o Vías de Tercer Orden</w:t>
      </w:r>
      <w:r w:rsidRPr="0026093C">
        <w:rPr>
          <w:rFonts w:asciiTheme="minorHAnsi" w:hAnsiTheme="minorHAnsi" w:cstheme="minorHAnsi"/>
          <w:b/>
          <w:sz w:val="20"/>
          <w:szCs w:val="20"/>
          <w:lang w:val="es-CO"/>
        </w:rPr>
        <w:t xml:space="preserve">: </w:t>
      </w:r>
      <w:r w:rsidRPr="0026093C">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26093C">
        <w:rPr>
          <w:rFonts w:asciiTheme="minorHAnsi" w:hAnsiTheme="minorHAnsi" w:cstheme="minorHAnsi"/>
          <w:b/>
          <w:bCs/>
          <w:sz w:val="20"/>
          <w:szCs w:val="20"/>
          <w:lang w:val="es-CO"/>
        </w:rPr>
        <w:t xml:space="preserve"> </w:t>
      </w:r>
      <w:r w:rsidR="0073170B" w:rsidRPr="0026093C">
        <w:rPr>
          <w:rFonts w:asciiTheme="minorHAnsi" w:hAnsiTheme="minorHAnsi" w:cstheme="minorHAnsi"/>
          <w:b/>
          <w:bCs/>
          <w:sz w:val="20"/>
          <w:szCs w:val="20"/>
          <w:lang w:val="es-CO"/>
        </w:rPr>
        <w:t xml:space="preserve"> </w:t>
      </w:r>
    </w:p>
    <w:p w14:paraId="3632113E"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Carril: </w:t>
      </w:r>
      <w:r w:rsidRPr="0026093C">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26093C">
        <w:rPr>
          <w:rFonts w:asciiTheme="minorHAnsi" w:hAnsiTheme="minorHAnsi" w:cstheme="minorHAnsi"/>
          <w:b/>
          <w:sz w:val="20"/>
          <w:szCs w:val="20"/>
          <w:lang w:val="es-CO"/>
        </w:rPr>
        <w:t>.</w:t>
      </w:r>
    </w:p>
    <w:p w14:paraId="42535BFE" w14:textId="77777777" w:rsidR="006752EB" w:rsidRPr="0026093C" w:rsidRDefault="006752EB"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Ciclorruta: </w:t>
      </w:r>
      <w:r w:rsidRPr="0026093C">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26093C">
        <w:rPr>
          <w:rFonts w:asciiTheme="minorHAnsi" w:hAnsiTheme="minorHAnsi" w:cstheme="minorHAnsi"/>
          <w:b/>
          <w:sz w:val="20"/>
          <w:szCs w:val="20"/>
          <w:lang w:val="es-CO"/>
        </w:rPr>
        <w:t>.</w:t>
      </w:r>
    </w:p>
    <w:p w14:paraId="39CC470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Ciclovía: </w:t>
      </w:r>
      <w:r w:rsidRPr="0026093C">
        <w:rPr>
          <w:rFonts w:asciiTheme="minorHAnsi" w:hAnsiTheme="minorHAnsi" w:cstheme="minorHAnsi"/>
          <w:sz w:val="20"/>
          <w:szCs w:val="20"/>
          <w:lang w:val="es-CO"/>
        </w:rPr>
        <w:t>Vía o sección de calzada destinada ocasionalmente para el tránsito de bicicletas, triciclos y peatones.</w:t>
      </w:r>
    </w:p>
    <w:p w14:paraId="22C002FC" w14:textId="2F41FB5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Concreto Asfáltico: </w:t>
      </w:r>
      <w:r w:rsidRPr="0026093C">
        <w:rPr>
          <w:rFonts w:asciiTheme="minorHAnsi" w:hAnsiTheme="minorHAnsi" w:cstheme="minorHAnsi"/>
          <w:sz w:val="20"/>
          <w:szCs w:val="20"/>
          <w:lang w:val="es-CO"/>
        </w:rPr>
        <w:t>Material resultante de la mezcla de cemento asf</w:t>
      </w:r>
      <w:r w:rsidR="4BACB8CC" w:rsidRPr="0026093C">
        <w:rPr>
          <w:rFonts w:asciiTheme="minorHAnsi" w:hAnsiTheme="minorHAnsi" w:cstheme="minorHAnsi"/>
          <w:sz w:val="20"/>
          <w:szCs w:val="20"/>
          <w:lang w:val="es-CO"/>
        </w:rPr>
        <w:t>á</w:t>
      </w:r>
      <w:r w:rsidRPr="0026093C">
        <w:rPr>
          <w:rFonts w:asciiTheme="minorHAnsi" w:hAnsiTheme="minorHAnsi" w:cstheme="minorHAnsi"/>
          <w:sz w:val="20"/>
          <w:szCs w:val="20"/>
          <w:lang w:val="es-CO"/>
        </w:rPr>
        <w:t>ltico convencional y/o modificado y agregados pétreos.</w:t>
      </w:r>
    </w:p>
    <w:p w14:paraId="3B3F3E83" w14:textId="770233D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w:t>
      </w:r>
      <w:r w:rsidRPr="0026093C">
        <w:rPr>
          <w:rFonts w:asciiTheme="minorHAnsi" w:hAnsiTheme="minorHAnsi" w:cstheme="minorHAnsi"/>
          <w:bCs/>
          <w:sz w:val="20"/>
          <w:szCs w:val="20"/>
          <w:lang w:val="es-CO"/>
        </w:rPr>
        <w:t>Material resultante de la mezcla de cemento portland, agua y agregados pétreos.</w:t>
      </w:r>
    </w:p>
    <w:p w14:paraId="044DED94" w14:textId="2A8CBEE4"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Concreto Hidráulico Reforzado: </w:t>
      </w:r>
      <w:r w:rsidRPr="0026093C">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41399C85"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lastRenderedPageBreak/>
        <w:t xml:space="preserve">Conservación: </w:t>
      </w:r>
      <w:r w:rsidRPr="0026093C">
        <w:rPr>
          <w:rFonts w:asciiTheme="minorHAnsi" w:hAnsiTheme="minorHAnsi" w:cstheme="minorHAnsi"/>
          <w:bCs/>
          <w:sz w:val="20"/>
          <w:szCs w:val="20"/>
          <w:lang w:val="es-CO"/>
        </w:rPr>
        <w:t>Conjunto de actividades que se ejecutan sobre una infraestructura vial y/o del espacio público asociado a la infraestructura de transporte</w:t>
      </w:r>
      <w:r w:rsidR="009636B0" w:rsidRPr="0026093C">
        <w:rPr>
          <w:rFonts w:asciiTheme="minorHAnsi" w:hAnsiTheme="minorHAnsi" w:cstheme="minorHAnsi"/>
          <w:bCs/>
          <w:sz w:val="20"/>
          <w:szCs w:val="20"/>
          <w:lang w:val="es-CO"/>
        </w:rPr>
        <w:t xml:space="preserve"> y/o edificación </w:t>
      </w:r>
      <w:r w:rsidR="006C0F7B" w:rsidRPr="0026093C">
        <w:rPr>
          <w:rFonts w:asciiTheme="minorHAnsi" w:hAnsiTheme="minorHAnsi" w:cstheme="minorHAnsi"/>
          <w:bCs/>
          <w:sz w:val="20"/>
          <w:szCs w:val="20"/>
          <w:lang w:val="es-CO"/>
        </w:rPr>
        <w:t>no residencial</w:t>
      </w:r>
      <w:r w:rsidRPr="0026093C">
        <w:rPr>
          <w:rFonts w:asciiTheme="minorHAnsi" w:hAnsiTheme="minorHAnsi" w:cstheme="minorHAnsi"/>
          <w:bCs/>
          <w:sz w:val="20"/>
          <w:szCs w:val="20"/>
          <w:lang w:val="es-CO"/>
        </w:rPr>
        <w:t xml:space="preserve">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w:t>
      </w:r>
      <w:r w:rsidR="00BF1F20" w:rsidRPr="0026093C">
        <w:rPr>
          <w:rFonts w:asciiTheme="minorHAnsi" w:hAnsiTheme="minorHAnsi" w:cstheme="minorHAnsi"/>
          <w:bCs/>
          <w:sz w:val="20"/>
          <w:szCs w:val="20"/>
          <w:lang w:val="es-CO"/>
        </w:rPr>
        <w:t xml:space="preserve">preventivo, correctivo, </w:t>
      </w:r>
      <w:r w:rsidRPr="0026093C">
        <w:rPr>
          <w:rFonts w:asciiTheme="minorHAnsi" w:hAnsiTheme="minorHAnsi" w:cstheme="minorHAnsi"/>
          <w:bCs/>
          <w:sz w:val="20"/>
          <w:szCs w:val="20"/>
          <w:lang w:val="es-CO"/>
        </w:rPr>
        <w:t>rehabilitación o reconstrucción.</w:t>
      </w:r>
    </w:p>
    <w:p w14:paraId="64AADAC0" w14:textId="5A4D1DB3" w:rsidR="00CF3325" w:rsidRPr="0034439C" w:rsidRDefault="00CF332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Construcción:</w:t>
      </w:r>
      <w:r w:rsidRPr="0026093C">
        <w:rPr>
          <w:rFonts w:asciiTheme="minorHAnsi" w:hAnsiTheme="minorHAnsi" w:cstheme="minorHAnsi"/>
          <w:bCs/>
          <w:sz w:val="20"/>
          <w:szCs w:val="20"/>
          <w:lang w:val="es-CO"/>
        </w:rPr>
        <w:t xml:space="preserve"> Son aquellas obras nuevas que incluyen el levantamiento o armado de algún tipo de infraestructura de transporte. </w:t>
      </w:r>
    </w:p>
    <w:p w14:paraId="5E50453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Deprimido: </w:t>
      </w:r>
      <w:r w:rsidRPr="0026093C">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F7C7D77" w14:textId="316F5484"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de Corte de </w:t>
      </w:r>
      <w:r w:rsidR="00B43CDB" w:rsidRPr="0026093C">
        <w:rPr>
          <w:rFonts w:asciiTheme="minorHAnsi" w:hAnsiTheme="minorHAnsi" w:cstheme="minorHAnsi"/>
          <w:b/>
          <w:sz w:val="20"/>
          <w:szCs w:val="20"/>
          <w:lang w:val="es-CO"/>
        </w:rPr>
        <w:t xml:space="preserve">Succión </w:t>
      </w:r>
      <w:r w:rsidRPr="0026093C">
        <w:rPr>
          <w:rFonts w:asciiTheme="minorHAnsi" w:hAnsiTheme="minorHAnsi" w:cstheme="minorHAnsi"/>
          <w:b/>
          <w:sz w:val="20"/>
          <w:szCs w:val="20"/>
          <w:lang w:val="es-CO"/>
        </w:rPr>
        <w:t>(Cutter Suction Dredger - CSD</w:t>
      </w:r>
      <w:r w:rsidRPr="0026093C">
        <w:rPr>
          <w:rFonts w:asciiTheme="minorHAnsi" w:hAnsiTheme="minorHAnsi" w:cstheme="minorHAnsi"/>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75E624E1" w14:textId="4841A149"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eastAsia="es-CO"/>
        </w:rPr>
        <w:t xml:space="preserve">Draga de Arrastre de </w:t>
      </w:r>
      <w:r w:rsidR="00B43CDB" w:rsidRPr="0026093C">
        <w:rPr>
          <w:rFonts w:asciiTheme="minorHAnsi" w:hAnsiTheme="minorHAnsi" w:cstheme="minorHAnsi"/>
          <w:b/>
          <w:sz w:val="20"/>
          <w:szCs w:val="20"/>
          <w:lang w:val="es-CO" w:eastAsia="es-CO"/>
        </w:rPr>
        <w:t xml:space="preserve">Succión </w:t>
      </w:r>
      <w:r w:rsidRPr="0026093C">
        <w:rPr>
          <w:rFonts w:asciiTheme="minorHAnsi" w:hAnsiTheme="minorHAnsi" w:cstheme="minorHAnsi"/>
          <w:b/>
          <w:sz w:val="20"/>
          <w:szCs w:val="20"/>
          <w:lang w:val="es-CO" w:eastAsia="es-CO"/>
        </w:rPr>
        <w:t>con Tolva (TSHD – Trailing Suction Hopper dredger):</w:t>
      </w:r>
      <w:r w:rsidRPr="0026093C">
        <w:rPr>
          <w:rFonts w:asciiTheme="minorHAnsi" w:hAnsiTheme="minorHAnsi" w:cstheme="minorHAnsi"/>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921C619" w14:textId="77777777" w:rsidR="00C81B95" w:rsidRPr="0026093C" w:rsidRDefault="00C81B95"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Draga Mecánica: </w:t>
      </w:r>
      <w:r w:rsidRPr="0026093C">
        <w:rPr>
          <w:rFonts w:asciiTheme="minorHAnsi" w:hAnsiTheme="minorHAnsi" w:cstheme="minorHAnsi"/>
          <w:bCs/>
          <w:sz w:val="20"/>
          <w:szCs w:val="20"/>
          <w:lang w:val="es-CO"/>
        </w:rPr>
        <w:t>Embarcación o artefacto naval que utiliza exclusivamente medios mecánicos para la excavación y extracción del material. Se pueden clasificar en: Dragalinas, Dragas de Cuchara Almeja, Dragas de Pala (Dipper) y Dragas de Rosario de Cangilones</w:t>
      </w:r>
      <w:r w:rsidRPr="0026093C">
        <w:rPr>
          <w:rFonts w:asciiTheme="minorHAnsi" w:hAnsiTheme="minorHAnsi" w:cstheme="minorHAnsi"/>
          <w:sz w:val="20"/>
          <w:szCs w:val="20"/>
          <w:lang w:val="es-CO"/>
        </w:rPr>
        <w:t>.</w:t>
      </w:r>
    </w:p>
    <w:p w14:paraId="487C2D04" w14:textId="65676B6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Dragado: </w:t>
      </w:r>
      <w:r w:rsidRPr="0026093C">
        <w:rPr>
          <w:rFonts w:asciiTheme="minorHAnsi" w:hAnsiTheme="minorHAnsi" w:cstheme="minorHAnsi"/>
          <w:sz w:val="20"/>
          <w:szCs w:val="20"/>
          <w:lang w:val="es-CO"/>
        </w:rPr>
        <w:t xml:space="preserve">Acción de remover sedimentos o roca bajo agua de un lecho marino o fluvial. Procedimiento mecánico mediante el cual se </w:t>
      </w:r>
      <w:r w:rsidR="00A76542" w:rsidRPr="0026093C">
        <w:rPr>
          <w:rFonts w:asciiTheme="minorHAnsi" w:hAnsiTheme="minorHAnsi" w:cstheme="minorHAnsi"/>
          <w:sz w:val="20"/>
          <w:szCs w:val="20"/>
          <w:lang w:val="es-CO"/>
        </w:rPr>
        <w:t>retira</w:t>
      </w:r>
      <w:r w:rsidRPr="0026093C">
        <w:rPr>
          <w:rFonts w:asciiTheme="minorHAnsi" w:hAnsiTheme="minorHAnsi" w:cstheme="minorHAnsi"/>
          <w:sz w:val="20"/>
          <w:szCs w:val="20"/>
          <w:lang w:val="es-CO"/>
        </w:rPr>
        <w:t xml:space="preserve"> material del fondo o de la bancada de un sistema fluvial, en general de cualquier cuerpo de agua para disponerlo en un sitio donde presumiblemente el sedimento no volverá a su sitio de origen.</w:t>
      </w:r>
    </w:p>
    <w:p w14:paraId="5ED7CAB8"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Dragado Marítimo y/o Fluvial:</w:t>
      </w:r>
      <w:r w:rsidRPr="0026093C">
        <w:rPr>
          <w:rFonts w:asciiTheme="minorHAnsi" w:hAnsiTheme="minorHAnsi" w:cstheme="minorHAnsi"/>
          <w:sz w:val="20"/>
          <w:szCs w:val="20"/>
          <w:lang w:val="es-CO"/>
        </w:rPr>
        <w:t xml:space="preserve"> Acción de remover sedimentos o roca, bajo agua, de un lecho marino o fluvial.</w:t>
      </w:r>
    </w:p>
    <w:p w14:paraId="2F1D5000" w14:textId="77777777" w:rsidR="007F7642" w:rsidRPr="0026093C" w:rsidRDefault="007F764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Drenaje (infraestructura aeroportuaria):</w:t>
      </w:r>
      <w:r w:rsidRPr="0026093C">
        <w:rPr>
          <w:rFonts w:asciiTheme="minorHAnsi" w:hAnsiTheme="minorHAnsi" w:cstheme="minorHAnsi"/>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AC48D47" w14:textId="3C6756A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Edificio Comercial: </w:t>
      </w:r>
      <w:r w:rsidRPr="0026093C">
        <w:rPr>
          <w:rFonts w:asciiTheme="minorHAnsi" w:hAnsiTheme="minorHAnsi" w:cstheme="minorHAns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0026093C">
        <w:rPr>
          <w:rFonts w:asciiTheme="minorHAnsi" w:hAnsiTheme="minorHAnsi" w:cstheme="minorHAnsi"/>
          <w:sz w:val="20"/>
          <w:szCs w:val="20"/>
          <w:lang w:val="es-CO"/>
        </w:rPr>
        <w:t>, por ejemplo,</w:t>
      </w:r>
      <w:r w:rsidRPr="0026093C">
        <w:rPr>
          <w:rFonts w:asciiTheme="minorHAnsi" w:hAnsiTheme="minorHAnsi" w:cstheme="minorHAnsi"/>
          <w:sz w:val="20"/>
          <w:szCs w:val="20"/>
          <w:lang w:val="es-CO"/>
        </w:rPr>
        <w:t xml:space="preserve"> los centros comerciales, los mercados, las galerías comerciales, etc</w:t>
      </w:r>
      <w:r w:rsidRPr="0026093C">
        <w:rPr>
          <w:rFonts w:asciiTheme="minorHAnsi" w:hAnsiTheme="minorHAnsi" w:cstheme="minorHAnsi"/>
          <w:b/>
          <w:bCs/>
          <w:sz w:val="20"/>
          <w:szCs w:val="20"/>
          <w:lang w:val="es-CO"/>
        </w:rPr>
        <w:t>.</w:t>
      </w:r>
    </w:p>
    <w:p w14:paraId="2F60AB81" w14:textId="7D694522" w:rsidR="00EE7612" w:rsidRPr="0034439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 xml:space="preserve">También se consideran de uso comercial aquellos edificios en los que se prestan directamente al público determinados servicios no necesariamente relacionados con la venta de productos, pero cuyas características constructivas y funcionales, actividad y las </w:t>
      </w:r>
      <w:r w:rsidRPr="0026093C">
        <w:rPr>
          <w:rFonts w:asciiTheme="minorHAnsi" w:hAnsiTheme="minorHAnsi" w:cstheme="minorHAnsi"/>
          <w:sz w:val="20"/>
          <w:szCs w:val="20"/>
          <w:lang w:val="es-CO" w:eastAsia="es-CO"/>
        </w:rPr>
        <w:lastRenderedPageBreak/>
        <w:t>de los ocupantes se puedan asimilar más a las propias de este uso que a las de cualquier otro. Como ejemplos de dicha condición están las lavanderías, los salones de peluquería, etc.</w:t>
      </w:r>
    </w:p>
    <w:p w14:paraId="3D42E717" w14:textId="1373C5AE" w:rsidR="00EE7612" w:rsidRPr="0034439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Edificaciones Gubernamentales: </w:t>
      </w:r>
      <w:r w:rsidRPr="0026093C">
        <w:rPr>
          <w:rFonts w:asciiTheme="minorHAnsi" w:hAnsiTheme="minorHAnsi" w:cstheme="minorHAnsi"/>
          <w:sz w:val="20"/>
          <w:szCs w:val="20"/>
          <w:lang w:val="es-CO"/>
        </w:rPr>
        <w:t xml:space="preserve">Son edificaciones no residenciales administradas por </w:t>
      </w:r>
      <w:r w:rsidR="001635B7" w:rsidRPr="0026093C">
        <w:rPr>
          <w:rFonts w:asciiTheme="minorHAnsi" w:hAnsiTheme="minorHAnsi" w:cstheme="minorHAnsi"/>
          <w:sz w:val="20"/>
          <w:szCs w:val="20"/>
          <w:lang w:val="es-CO"/>
        </w:rPr>
        <w:t>Entidades Públicas</w:t>
      </w:r>
      <w:r w:rsidRPr="0026093C">
        <w:rPr>
          <w:rFonts w:asciiTheme="minorHAnsi" w:hAnsiTheme="minorHAnsi" w:cstheme="minorHAnsi"/>
          <w:sz w:val="20"/>
          <w:szCs w:val="20"/>
          <w:lang w:val="es-CO"/>
        </w:rPr>
        <w:t>, se exceptúan las siguientes: Comando de Atención Inmediata (CAI), bodegas, estaciones de transporte masivo, viviendas, casas fiscales y terminales terrestres.</w:t>
      </w:r>
    </w:p>
    <w:p w14:paraId="169D2C21" w14:textId="66CF2D63" w:rsidR="00EE7612" w:rsidRPr="0026093C" w:rsidRDefault="00EE7612"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Edificio Institucional: </w:t>
      </w:r>
      <w:r w:rsidR="00F202A5" w:rsidRPr="0026093C">
        <w:rPr>
          <w:rFonts w:asciiTheme="minorHAnsi" w:hAnsiTheme="minorHAnsi" w:cstheme="minorHAnsi"/>
          <w:sz w:val="20"/>
          <w:szCs w:val="20"/>
          <w:lang w:val="es-CO" w:eastAsia="es-CO"/>
        </w:rPr>
        <w:t>Infraestructura</w:t>
      </w:r>
      <w:r w:rsidRPr="0026093C">
        <w:rPr>
          <w:rFonts w:asciiTheme="minorHAnsi" w:hAnsiTheme="minorHAnsi" w:cstheme="minorHAnsi"/>
          <w:sz w:val="20"/>
          <w:szCs w:val="20"/>
          <w:lang w:val="es-CO" w:eastAsia="es-CO"/>
        </w:rPr>
        <w:t xml:space="preserve"> que ha sido construida</w:t>
      </w:r>
      <w:r w:rsidRPr="0026093C">
        <w:rPr>
          <w:rFonts w:asciiTheme="minorHAnsi" w:hAnsiTheme="minorHAnsi" w:cstheme="minorHAnsi"/>
          <w:b/>
          <w:sz w:val="20"/>
          <w:szCs w:val="20"/>
          <w:lang w:val="es-CO" w:eastAsia="es-CO"/>
        </w:rPr>
        <w:t xml:space="preserve"> </w:t>
      </w:r>
      <w:r w:rsidRPr="0026093C">
        <w:rPr>
          <w:rFonts w:asciiTheme="minorHAnsi" w:hAnsiTheme="minorHAnsi" w:cstheme="minorHAnsi"/>
          <w:sz w:val="20"/>
          <w:szCs w:val="20"/>
          <w:lang w:val="es-CO" w:eastAsia="es-CO"/>
        </w:rPr>
        <w:t>para funciones específicas (administrativas, educación, salud, cultura, etc.)</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principalmente</w:t>
      </w:r>
      <w:r w:rsidR="00F202A5"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para el beneficio e interés público, como, por ejemplo; escuelas, universidades, hospitales, estadios, teatros, archivos, biblioteca, edificios de la policía, cárceles, etc.</w:t>
      </w:r>
    </w:p>
    <w:p w14:paraId="3D323560" w14:textId="60CCB26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Edificio Multifamiliar: </w:t>
      </w:r>
      <w:r w:rsidRPr="0026093C">
        <w:rPr>
          <w:rFonts w:asciiTheme="minorHAnsi" w:hAnsiTheme="minorHAnsi" w:cstheme="minorHAnsi"/>
          <w:bCs/>
          <w:sz w:val="20"/>
          <w:szCs w:val="20"/>
          <w:lang w:val="es-CO"/>
        </w:rPr>
        <w:t>Inmueble que agrupa tres</w:t>
      </w:r>
      <w:r w:rsidR="00DF0638" w:rsidRPr="0026093C">
        <w:rPr>
          <w:rFonts w:asciiTheme="minorHAnsi" w:hAnsiTheme="minorHAnsi" w:cstheme="minorHAnsi"/>
          <w:bCs/>
          <w:sz w:val="20"/>
          <w:szCs w:val="20"/>
          <w:lang w:val="es-CO"/>
        </w:rPr>
        <w:t xml:space="preserve"> (3)</w:t>
      </w:r>
      <w:r w:rsidRPr="0026093C">
        <w:rPr>
          <w:rFonts w:asciiTheme="minorHAnsi" w:hAnsiTheme="minorHAnsi" w:cstheme="minorHAnsi"/>
          <w:bCs/>
          <w:sz w:val="20"/>
          <w:szCs w:val="20"/>
          <w:lang w:val="es-CO"/>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Enrocados o Escolleras </w:t>
      </w:r>
      <w:r w:rsidR="67DAB4D4" w:rsidRPr="0026093C">
        <w:rPr>
          <w:rFonts w:asciiTheme="minorHAnsi" w:hAnsiTheme="minorHAnsi" w:cstheme="minorHAnsi"/>
          <w:b/>
          <w:bCs/>
          <w:sz w:val="20"/>
          <w:szCs w:val="20"/>
          <w:lang w:val="es-CO"/>
        </w:rPr>
        <w:t>M</w:t>
      </w:r>
      <w:r w:rsidRPr="0026093C">
        <w:rPr>
          <w:rFonts w:asciiTheme="minorHAnsi" w:hAnsiTheme="minorHAnsi" w:cstheme="minorHAnsi"/>
          <w:b/>
          <w:bCs/>
          <w:sz w:val="20"/>
          <w:szCs w:val="20"/>
          <w:lang w:val="es-CO"/>
        </w:rPr>
        <w:t xml:space="preserve">arítimos: </w:t>
      </w:r>
      <w:r w:rsidRPr="0026093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r w:rsidRPr="0026093C">
        <w:rPr>
          <w:rFonts w:asciiTheme="minorHAnsi" w:hAnsiTheme="minorHAnsi" w:cstheme="minorHAnsi"/>
          <w:b/>
          <w:bCs/>
          <w:sz w:val="20"/>
          <w:szCs w:val="20"/>
          <w:lang w:val="es-CO"/>
        </w:rPr>
        <w:t xml:space="preserve"> </w:t>
      </w:r>
    </w:p>
    <w:p w14:paraId="28A125AF" w14:textId="0EB08F58" w:rsidR="00DC179A" w:rsidRPr="0026093C" w:rsidRDefault="00DC179A"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Escollera: </w:t>
      </w:r>
      <w:r w:rsidRPr="0026093C">
        <w:rPr>
          <w:rFonts w:asciiTheme="minorHAnsi" w:hAnsiTheme="minorHAnsi" w:cstheme="minorHAnsi"/>
          <w:sz w:val="20"/>
          <w:szCs w:val="20"/>
          <w:lang w:val="es-CO"/>
        </w:rPr>
        <w:t>Dique de defensa que se construye con piedras o elementos prefabricados dispuestos en ríos (</w:t>
      </w:r>
      <w:r w:rsidR="7A367C22"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luvial) o costa marítima (</w:t>
      </w:r>
      <w:r w:rsidR="38EA6D86"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arítima) para resguardo contra marejada y las corrientes.</w:t>
      </w:r>
    </w:p>
    <w:p w14:paraId="55BA8A6B" w14:textId="51FAC82E" w:rsidR="00FB2637" w:rsidRPr="0034439C" w:rsidRDefault="00FB2637" w:rsidP="0034439C">
      <w:pPr>
        <w:pStyle w:val="Invias-VietaNumerada"/>
        <w:numPr>
          <w:ilvl w:val="1"/>
          <w:numId w:val="22"/>
        </w:numPr>
        <w:autoSpaceDE w:val="0"/>
        <w:autoSpaceDN w:val="0"/>
        <w:adjustRightInd w:val="0"/>
        <w:spacing w:before="0" w:after="240"/>
        <w:ind w:left="851" w:hanging="567"/>
        <w:rPr>
          <w:rFonts w:cstheme="minorHAnsi"/>
          <w:bCs/>
          <w:szCs w:val="20"/>
          <w:lang w:val="es-CO"/>
        </w:rPr>
      </w:pPr>
      <w:r w:rsidRPr="0034439C">
        <w:rPr>
          <w:rFonts w:asciiTheme="minorHAnsi" w:hAnsiTheme="minorHAnsi" w:cstheme="minorHAnsi"/>
          <w:b/>
          <w:sz w:val="20"/>
          <w:szCs w:val="20"/>
          <w:lang w:val="es-CO"/>
        </w:rPr>
        <w:t>Espacio Público</w:t>
      </w:r>
      <w:r w:rsidRPr="0034439C">
        <w:rPr>
          <w:rFonts w:asciiTheme="minorHAnsi" w:hAnsiTheme="minorHAnsi" w:cstheme="minorHAnsi"/>
          <w:sz w:val="20"/>
          <w:szCs w:val="20"/>
          <w:lang w:val="es-CO"/>
        </w:rPr>
        <w:t xml:space="preserve">: </w:t>
      </w:r>
      <w:r w:rsidRPr="0034439C">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FCBFAC6" w14:textId="47E8F51A"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El espacio público comprende, entre otros, los siguientes aspectos: </w:t>
      </w:r>
    </w:p>
    <w:p w14:paraId="7FAC1FDF" w14:textId="05CF5731"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F545751" w14:textId="361B7AD4" w:rsidR="00FB2637" w:rsidRPr="0026093C" w:rsidRDefault="00FB2637" w:rsidP="0034439C">
      <w:pPr>
        <w:spacing w:after="240"/>
        <w:ind w:left="851"/>
        <w:jc w:val="both"/>
        <w:rPr>
          <w:rFonts w:eastAsia="Times New Roman" w:cstheme="minorHAnsi"/>
          <w:bCs/>
          <w:szCs w:val="20"/>
          <w:lang w:val="es-CO" w:eastAsia="es-ES"/>
        </w:rPr>
      </w:pPr>
      <w:r w:rsidRPr="0026093C">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71A68FCC" w14:textId="77777777" w:rsidR="00FB2637" w:rsidRPr="0026093C" w:rsidRDefault="00FB2637" w:rsidP="0034439C">
      <w:pPr>
        <w:pStyle w:val="Prrafodelista"/>
        <w:numPr>
          <w:ilvl w:val="0"/>
          <w:numId w:val="27"/>
        </w:numPr>
        <w:tabs>
          <w:tab w:val="left" w:pos="851"/>
          <w:tab w:val="left" w:pos="1134"/>
        </w:tabs>
        <w:spacing w:after="240"/>
        <w:ind w:left="851" w:firstLine="0"/>
        <w:contextualSpacing w:val="0"/>
        <w:jc w:val="both"/>
        <w:rPr>
          <w:rFonts w:eastAsia="Times New Roman" w:cstheme="minorHAnsi"/>
          <w:szCs w:val="20"/>
          <w:lang w:val="es-CO" w:eastAsia="es-ES"/>
        </w:rPr>
      </w:pPr>
      <w:r w:rsidRPr="0026093C">
        <w:rPr>
          <w:rFonts w:eastAsia="Times New Roman" w:cstheme="minorHAnsi"/>
          <w:szCs w:val="20"/>
          <w:lang w:val="es-CO" w:eastAsia="es-ES"/>
        </w:rPr>
        <w:t xml:space="preserve">Las áreas requeridas para la conformación del sistema de espacio público en los términos establecidos en el Decreto 1504 de 1998 compilado en el Decreto 1077 de 2015 </w:t>
      </w:r>
      <w:r w:rsidRPr="0034439C">
        <w:rPr>
          <w:rFonts w:eastAsia="Arial" w:cstheme="minorHAnsi"/>
          <w:szCs w:val="20"/>
          <w:lang w:val="es-CO"/>
        </w:rPr>
        <w:t>o la norma que la reemplace, complemente o modifique</w:t>
      </w:r>
      <w:r w:rsidRPr="0026093C">
        <w:rPr>
          <w:rFonts w:eastAsia="Times New Roman" w:cstheme="minorHAnsi"/>
          <w:szCs w:val="20"/>
          <w:lang w:val="es-CO" w:eastAsia="es-ES"/>
        </w:rPr>
        <w:t>.</w:t>
      </w:r>
    </w:p>
    <w:p w14:paraId="57CE4159" w14:textId="671EAB78" w:rsidR="00FD0C12" w:rsidRPr="0026093C" w:rsidRDefault="00FD0C12" w:rsidP="0034439C">
      <w:pPr>
        <w:numPr>
          <w:ilvl w:val="1"/>
          <w:numId w:val="22"/>
        </w:numPr>
        <w:autoSpaceDE w:val="0"/>
        <w:autoSpaceDN w:val="0"/>
        <w:adjustRightInd w:val="0"/>
        <w:spacing w:after="240"/>
        <w:ind w:left="851" w:hanging="567"/>
        <w:jc w:val="both"/>
        <w:rPr>
          <w:rFonts w:eastAsia="Times New Roman" w:cstheme="minorHAnsi"/>
          <w:szCs w:val="20"/>
          <w:lang w:val="es-CO" w:eastAsia="es-ES"/>
        </w:rPr>
      </w:pPr>
      <w:r w:rsidRPr="0026093C">
        <w:rPr>
          <w:rFonts w:eastAsia="Times New Roman" w:cstheme="minorHAnsi"/>
          <w:b/>
          <w:szCs w:val="20"/>
          <w:lang w:val="es-CO" w:eastAsia="es-ES"/>
        </w:rPr>
        <w:t xml:space="preserve">Espacio Público Asociado a la Infraestructura de Transporte: </w:t>
      </w:r>
      <w:r w:rsidRPr="0026093C">
        <w:rPr>
          <w:rFonts w:eastAsia="Times New Roman" w:cstheme="minorHAnsi"/>
          <w:szCs w:val="20"/>
          <w:lang w:val="es-CO" w:eastAsia="es-ES"/>
        </w:rPr>
        <w:t>Elementos constitutivos artificiales o construidos</w:t>
      </w:r>
      <w:r w:rsidRPr="0026093C">
        <w:rPr>
          <w:rFonts w:eastAsia="Times New Roman" w:cstheme="minorHAnsi"/>
          <w:szCs w:val="20"/>
          <w:vertAlign w:val="superscript"/>
          <w:lang w:val="es-CO" w:eastAsia="es-ES"/>
        </w:rPr>
        <w:footnoteReference w:id="4"/>
      </w:r>
      <w:r w:rsidRPr="0026093C">
        <w:rPr>
          <w:rFonts w:eastAsia="Times New Roman" w:cstheme="minorHAnsi"/>
          <w:szCs w:val="20"/>
          <w:lang w:val="es-CO" w:eastAsia="es-ES"/>
        </w:rPr>
        <w:t xml:space="preserve">, tales como:  </w:t>
      </w:r>
    </w:p>
    <w:p w14:paraId="0CBBE1A0" w14:textId="3F9A778E" w:rsidR="00FD0C12" w:rsidRPr="0026093C" w:rsidRDefault="00FD0C12" w:rsidP="0034439C">
      <w:pPr>
        <w:numPr>
          <w:ilvl w:val="0"/>
          <w:numId w:val="29"/>
        </w:numPr>
        <w:spacing w:after="240"/>
        <w:rPr>
          <w:rFonts w:cstheme="minorHAnsi"/>
          <w:szCs w:val="20"/>
          <w:lang w:val="es-CO" w:eastAsia="es-ES"/>
        </w:rPr>
      </w:pPr>
      <w:r w:rsidRPr="0026093C">
        <w:rPr>
          <w:rFonts w:eastAsia="Times New Roman" w:cstheme="minorHAnsi"/>
          <w:szCs w:val="20"/>
          <w:lang w:val="es-CO" w:eastAsia="es-ES"/>
        </w:rPr>
        <w:t xml:space="preserve">Áreas integrantes de los perfiles viales peatonal y vehicular, constituidas por: </w:t>
      </w:r>
    </w:p>
    <w:p w14:paraId="7D831F14" w14:textId="3BCF7DD5"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lastRenderedPageBreak/>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ciclopistas, ciclovías, estacionamiento para bicicletas, estacionamiento para motocicletas, estacionamiento bajo espacio público, zonas azules, bahías de estacionamiento, bermas, separadores, reductores de velocidad, calzadas, carriles. </w:t>
      </w:r>
    </w:p>
    <w:p w14:paraId="4A094E11" w14:textId="56E4D9FB" w:rsidR="00FD0C12" w:rsidRPr="0026093C" w:rsidRDefault="00FD0C12" w:rsidP="0034439C">
      <w:pPr>
        <w:numPr>
          <w:ilvl w:val="1"/>
          <w:numId w:val="29"/>
        </w:numPr>
        <w:spacing w:after="240"/>
        <w:jc w:val="both"/>
        <w:rPr>
          <w:rFonts w:cstheme="minorHAnsi"/>
          <w:szCs w:val="20"/>
          <w:lang w:val="es-CO" w:eastAsia="es-ES"/>
        </w:rPr>
      </w:pPr>
      <w:r w:rsidRPr="0026093C">
        <w:rPr>
          <w:rFonts w:eastAsia="Times New Roman" w:cstheme="minorHAnsi"/>
          <w:szCs w:val="20"/>
          <w:lang w:val="es-CO" w:eastAsia="es-ES"/>
        </w:rPr>
        <w:t xml:space="preserve">Los componentes de los cruces o intersecciones, tales como: esquinas, glorietas, orejas, puentes vehiculares, túneles y viaductos. </w:t>
      </w:r>
    </w:p>
    <w:p w14:paraId="6946674A" w14:textId="55C7336A" w:rsidR="00FD0C12" w:rsidRPr="0026093C" w:rsidRDefault="00FD0C12" w:rsidP="0034439C">
      <w:pPr>
        <w:spacing w:after="240"/>
        <w:ind w:left="851"/>
        <w:jc w:val="both"/>
        <w:rPr>
          <w:rFonts w:cstheme="minorHAnsi"/>
          <w:szCs w:val="20"/>
          <w:lang w:val="es-CO" w:eastAsia="es-ES"/>
        </w:rPr>
      </w:pPr>
      <w:r w:rsidRPr="0026093C">
        <w:rPr>
          <w:rFonts w:cstheme="minorHAnsi"/>
          <w:szCs w:val="20"/>
          <w:lang w:val="es-CO" w:eastAsia="es-ES"/>
        </w:rPr>
        <w:t xml:space="preserve">Para los fines de los Documentos Tipo se entiende que estos elementos del Espacio Público deberán estar asociados o vinculados a una infraestructura de transporte. </w:t>
      </w:r>
    </w:p>
    <w:p w14:paraId="492F85D6"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Estabilización de Taludes: </w:t>
      </w:r>
      <w:r w:rsidRPr="0026093C">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26093C">
        <w:rPr>
          <w:rFonts w:asciiTheme="minorHAnsi" w:hAnsiTheme="minorHAnsi" w:cstheme="minorHAnsi"/>
          <w:b/>
          <w:sz w:val="20"/>
          <w:szCs w:val="20"/>
          <w:lang w:val="es-CO"/>
        </w:rPr>
        <w:t>.</w:t>
      </w:r>
    </w:p>
    <w:p w14:paraId="3F2E45B9" w14:textId="2677E35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Estación Férrea: </w:t>
      </w:r>
      <w:r w:rsidRPr="0026093C">
        <w:rPr>
          <w:rFonts w:asciiTheme="minorHAnsi" w:hAnsiTheme="minorHAnsi" w:cstheme="minorHAnsi"/>
          <w:sz w:val="20"/>
          <w:szCs w:val="20"/>
          <w:lang w:val="es-CO" w:eastAsia="es-CO"/>
        </w:rPr>
        <w:t>Edificio diseñado para la llegada y salida de trenes, que permite y regula el acceso de pasajeros y mercancías.</w:t>
      </w:r>
    </w:p>
    <w:p w14:paraId="5F4C868F" w14:textId="4CF9FE35" w:rsidR="00DC179A" w:rsidRPr="0034439C" w:rsidRDefault="00DC179A" w:rsidP="0034439C">
      <w:pPr>
        <w:pStyle w:val="Invias-VietaNumerada"/>
        <w:numPr>
          <w:ilvl w:val="1"/>
          <w:numId w:val="22"/>
        </w:numPr>
        <w:autoSpaceDE w:val="0"/>
        <w:autoSpaceDN w:val="0"/>
        <w:adjustRightInd w:val="0"/>
        <w:spacing w:before="120" w:after="240"/>
        <w:ind w:left="851" w:hanging="567"/>
        <w:rPr>
          <w:rFonts w:cstheme="minorHAnsi"/>
          <w:szCs w:val="20"/>
          <w:lang w:val="es-CO"/>
        </w:rPr>
      </w:pPr>
      <w:r w:rsidRPr="0026093C">
        <w:rPr>
          <w:rFonts w:cstheme="minorHAnsi"/>
          <w:b/>
          <w:szCs w:val="20"/>
          <w:lang w:val="es-CO"/>
        </w:rPr>
        <w:t>Estructura:</w:t>
      </w:r>
      <w:r w:rsidRPr="0026093C">
        <w:rPr>
          <w:rFonts w:cstheme="minorHAnsi"/>
          <w:szCs w:val="20"/>
          <w:lang w:val="es-CO"/>
        </w:rPr>
        <w:t xml:space="preserve"> </w:t>
      </w:r>
      <w:r w:rsidRPr="0026093C">
        <w:rPr>
          <w:rFonts w:cstheme="minorHAnsi"/>
          <w:bCs/>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26093C">
        <w:rPr>
          <w:rStyle w:val="Refdenotaalpie"/>
          <w:rFonts w:cstheme="minorHAnsi"/>
          <w:szCs w:val="20"/>
        </w:rPr>
        <w:footnoteReference w:id="5"/>
      </w:r>
      <w:r w:rsidRPr="0034439C">
        <w:rPr>
          <w:rFonts w:cstheme="minorHAnsi"/>
          <w:szCs w:val="20"/>
          <w:lang w:val="es-CO"/>
        </w:rPr>
        <w:t>.</w:t>
      </w:r>
    </w:p>
    <w:p w14:paraId="15D3012E"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Franja</w:t>
      </w:r>
      <w:r w:rsidRPr="0034439C">
        <w:rPr>
          <w:rFonts w:asciiTheme="minorHAnsi" w:hAnsiTheme="minorHAnsi" w:cstheme="minorHAnsi"/>
          <w:sz w:val="20"/>
          <w:szCs w:val="20"/>
          <w:lang w:val="es-CO"/>
        </w:rPr>
        <w:t xml:space="preserve"> </w:t>
      </w:r>
      <w:r w:rsidRPr="0026093C">
        <w:rPr>
          <w:rFonts w:asciiTheme="minorHAnsi" w:hAnsiTheme="minorHAnsi" w:cstheme="minorHAnsi"/>
          <w:b/>
          <w:sz w:val="20"/>
          <w:szCs w:val="20"/>
          <w:lang w:val="es-CO"/>
        </w:rPr>
        <w:t xml:space="preserve">de Circulación Peatonal: </w:t>
      </w:r>
      <w:r w:rsidRPr="0026093C">
        <w:rPr>
          <w:rFonts w:asciiTheme="minorHAnsi" w:hAnsiTheme="minorHAnsi" w:cstheme="minorHAnsi"/>
          <w:sz w:val="20"/>
          <w:szCs w:val="20"/>
          <w:lang w:val="es-CO"/>
        </w:rPr>
        <w:t xml:space="preserve">Zona o sendero de las vías de circulación peatonal, destinada exclusivamente al tránsito de las personas. </w:t>
      </w:r>
      <w:r w:rsidRPr="0034439C">
        <w:rPr>
          <w:rFonts w:asciiTheme="minorHAnsi" w:hAnsiTheme="minorHAnsi" w:cstheme="minorHAnsi"/>
          <w:sz w:val="20"/>
          <w:szCs w:val="20"/>
          <w:lang w:val="es-CO"/>
        </w:rPr>
        <w:t xml:space="preserve"> </w:t>
      </w:r>
    </w:p>
    <w:p w14:paraId="6F06841D" w14:textId="16A41BCD" w:rsidR="0034260F" w:rsidRPr="0034439C" w:rsidRDefault="0034260F"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sz w:val="20"/>
          <w:szCs w:val="20"/>
          <w:lang w:val="es-ES"/>
        </w:rPr>
      </w:pPr>
      <w:r w:rsidRPr="0026093C">
        <w:rPr>
          <w:rFonts w:asciiTheme="minorHAnsi" w:hAnsiTheme="minorHAnsi" w:cstheme="minorHAnsi"/>
          <w:b/>
          <w:bCs/>
          <w:sz w:val="20"/>
          <w:szCs w:val="20"/>
          <w:lang w:val="es-CO"/>
        </w:rPr>
        <w:t>Franja de Seguridad:</w:t>
      </w:r>
      <w:r w:rsidRPr="0026093C">
        <w:rPr>
          <w:rFonts w:asciiTheme="minorHAnsi" w:hAnsiTheme="minorHAnsi" w:cstheme="minorHAnsi"/>
          <w:sz w:val="20"/>
          <w:szCs w:val="20"/>
          <w:lang w:val="es-CO"/>
        </w:rPr>
        <w:t xml:space="preserve"> Superficie </w:t>
      </w:r>
      <w:r w:rsidRPr="0026093C">
        <w:rPr>
          <w:rFonts w:asciiTheme="minorHAnsi" w:hAnsiTheme="minorHAnsi" w:cstheme="minorHAnsi"/>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26093C">
        <w:rPr>
          <w:rFonts w:asciiTheme="minorHAnsi" w:hAnsiTheme="minorHAnsi" w:cstheme="minorHAnsi"/>
          <w:sz w:val="20"/>
          <w:szCs w:val="20"/>
          <w:vertAlign w:val="superscript"/>
          <w:lang w:val="es-ES"/>
        </w:rPr>
        <w:footnoteReference w:id="6"/>
      </w:r>
      <w:r w:rsidRPr="0026093C">
        <w:rPr>
          <w:rFonts w:asciiTheme="minorHAnsi" w:hAnsiTheme="minorHAnsi" w:cstheme="minorHAnsi"/>
          <w:sz w:val="20"/>
          <w:szCs w:val="20"/>
          <w:lang w:val="es-ES"/>
        </w:rPr>
        <w:t>.</w:t>
      </w:r>
    </w:p>
    <w:p w14:paraId="5AE10465" w14:textId="310998D6"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Gálibo: </w:t>
      </w:r>
      <w:r w:rsidRPr="0026093C">
        <w:rPr>
          <w:rFonts w:asciiTheme="minorHAnsi" w:hAnsiTheme="minorHAnsi" w:cstheme="minorHAnsi"/>
          <w:sz w:val="20"/>
          <w:szCs w:val="20"/>
          <w:lang w:val="es-CO"/>
        </w:rPr>
        <w:t>Altura entre la superficie de rodadura de la calzada (o lámina de agua) y el borde inferior de la superestructura de un puente</w:t>
      </w:r>
      <w:r w:rsidR="2540E76E" w:rsidRPr="0026093C">
        <w:rPr>
          <w:rFonts w:asciiTheme="minorHAnsi" w:hAnsiTheme="minorHAnsi" w:cstheme="minorHAnsi"/>
          <w:sz w:val="20"/>
          <w:szCs w:val="20"/>
          <w:lang w:val="es-CO"/>
        </w:rPr>
        <w:t xml:space="preserve"> o viaducto</w:t>
      </w:r>
      <w:r w:rsidRPr="0026093C">
        <w:rPr>
          <w:rFonts w:asciiTheme="minorHAnsi" w:hAnsiTheme="minorHAnsi" w:cstheme="minorHAnsi"/>
          <w:sz w:val="20"/>
          <w:szCs w:val="20"/>
          <w:lang w:val="es-CO"/>
        </w:rPr>
        <w:t xml:space="preserve">. </w:t>
      </w:r>
    </w:p>
    <w:p w14:paraId="254134C0" w14:textId="5D4C250D" w:rsidR="009B1123" w:rsidRPr="0026093C" w:rsidRDefault="009B1123" w:rsidP="0034439C">
      <w:pPr>
        <w:pStyle w:val="Invias-VietaNumerada"/>
        <w:numPr>
          <w:ilvl w:val="1"/>
          <w:numId w:val="22"/>
        </w:numPr>
        <w:autoSpaceDE w:val="0"/>
        <w:autoSpaceDN w:val="0"/>
        <w:adjustRightInd w:val="0"/>
        <w:spacing w:before="0" w:after="240"/>
        <w:ind w:left="851" w:hanging="567"/>
        <w:rPr>
          <w:rFonts w:asciiTheme="minorHAnsi" w:hAnsiTheme="minorHAnsi" w:cstheme="minorHAnsi"/>
          <w:bCs/>
          <w:sz w:val="20"/>
          <w:szCs w:val="20"/>
          <w:lang w:val="es-CO"/>
        </w:rPr>
      </w:pPr>
      <w:r w:rsidRPr="0026093C">
        <w:rPr>
          <w:rFonts w:asciiTheme="minorHAnsi" w:hAnsiTheme="minorHAnsi" w:cstheme="minorHAnsi"/>
          <w:b/>
          <w:sz w:val="20"/>
          <w:szCs w:val="20"/>
          <w:lang w:val="es-CO"/>
        </w:rPr>
        <w:t xml:space="preserve">Gestor Vial o Administrador Vial: </w:t>
      </w:r>
      <w:r w:rsidRPr="0026093C">
        <w:rPr>
          <w:rFonts w:asciiTheme="minorHAnsi" w:hAnsiTheme="minorHAnsi" w:cstheme="minorHAnsi"/>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F44CDA8" w14:textId="32B7DE15" w:rsidR="009B1123" w:rsidRPr="0034439C" w:rsidRDefault="009B1123" w:rsidP="0034439C">
      <w:pPr>
        <w:pStyle w:val="Invias-VietaNumerada"/>
        <w:autoSpaceDE w:val="0"/>
        <w:autoSpaceDN w:val="0"/>
        <w:adjustRightInd w:val="0"/>
        <w:spacing w:before="0" w:after="240"/>
        <w:ind w:left="851"/>
        <w:rPr>
          <w:rFonts w:asciiTheme="minorHAnsi" w:hAnsiTheme="minorHAnsi" w:cstheme="minorHAnsi"/>
          <w:sz w:val="20"/>
          <w:szCs w:val="20"/>
          <w:lang w:val="es-CO"/>
        </w:rPr>
      </w:pPr>
      <w:r w:rsidRPr="0026093C">
        <w:rPr>
          <w:rFonts w:asciiTheme="minorHAnsi" w:hAnsiTheme="minorHAnsi" w:cstheme="minorHAnsi"/>
          <w:bCs/>
          <w:sz w:val="20"/>
          <w:szCs w:val="20"/>
          <w:lang w:val="es-CO"/>
        </w:rPr>
        <w:lastRenderedPageBreak/>
        <w:t>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057289DC" w14:textId="77E24A2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Local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comunicación entre las urbanizaciones y la red vial secundaria, garantizando la accesibilidad interna a cada una de las unidades prediales de la urbanización.</w:t>
      </w:r>
    </w:p>
    <w:p w14:paraId="094F9C3B" w14:textId="77777777" w:rsidR="00457012"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Principal</w:t>
      </w:r>
      <w:r w:rsidRPr="0034439C">
        <w:rPr>
          <w:rFonts w:asciiTheme="minorHAnsi" w:hAnsiTheme="minorHAnsi" w:cstheme="minorHAnsi"/>
          <w:sz w:val="20"/>
          <w:szCs w:val="20"/>
          <w:lang w:val="es-CO"/>
        </w:rPr>
        <w:t xml:space="preserve">: </w:t>
      </w:r>
      <w:r w:rsidR="00457012" w:rsidRPr="0026093C">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Infraestructura o Red Vial Secundaria</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Intercambiador Vial / Intersección Vial</w:t>
      </w:r>
      <w:r w:rsidRPr="0034439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Longitud de </w:t>
      </w:r>
      <w:r w:rsidR="46117EE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ía:</w:t>
      </w:r>
      <w:r w:rsidRPr="0026093C">
        <w:rPr>
          <w:rFonts w:asciiTheme="minorHAnsi" w:hAnsiTheme="minorHAnsi" w:cstheme="minorHAnsi"/>
          <w:sz w:val="20"/>
          <w:szCs w:val="20"/>
          <w:lang w:val="es-CO"/>
        </w:rPr>
        <w:t xml:space="preserve"> Distancia desde el punto inicial hasta el punto final a través del eje del alineamiento vial.</w:t>
      </w:r>
    </w:p>
    <w:p w14:paraId="0E66594B"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Luz: </w:t>
      </w:r>
      <w:r w:rsidRPr="0026093C">
        <w:rPr>
          <w:rFonts w:asciiTheme="minorHAnsi" w:hAnsiTheme="minorHAnsi" w:cstheme="minorHAnsi"/>
          <w:sz w:val="20"/>
          <w:szCs w:val="20"/>
          <w:lang w:val="es-CO"/>
        </w:rPr>
        <w:t>Distancia en proyección horizontal que existe entre dos apoyos de una viga.</w:t>
      </w:r>
      <w:r w:rsidRPr="0026093C">
        <w:rPr>
          <w:rFonts w:asciiTheme="minorHAnsi" w:hAnsiTheme="minorHAnsi" w:cstheme="minorHAnsi"/>
          <w:b/>
          <w:sz w:val="20"/>
          <w:szCs w:val="20"/>
          <w:lang w:val="es-CO"/>
        </w:rPr>
        <w:t xml:space="preserve"> </w:t>
      </w:r>
    </w:p>
    <w:p w14:paraId="077C39BD" w14:textId="539B3B9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Luz </w:t>
      </w:r>
      <w:r w:rsidR="466DB64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 xml:space="preserve">rincipal: </w:t>
      </w:r>
      <w:r w:rsidRPr="0026093C">
        <w:rPr>
          <w:rFonts w:asciiTheme="minorHAnsi" w:hAnsiTheme="minorHAnsi" w:cstheme="minorHAnsi"/>
          <w:sz w:val="20"/>
          <w:szCs w:val="20"/>
          <w:lang w:val="es-CO"/>
        </w:rPr>
        <w:t>Es la mayor longitud entre apoyos de la viga más larga del puente, cuando éste tenga más de una.</w:t>
      </w:r>
    </w:p>
    <w:p w14:paraId="43BFB092" w14:textId="6AC2F33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de </w:t>
      </w:r>
      <w:r w:rsidR="58BFF668"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mergencia: </w:t>
      </w:r>
      <w:r w:rsidRPr="0026093C">
        <w:rPr>
          <w:rFonts w:asciiTheme="minorHAnsi" w:hAnsiTheme="minorHAnsi" w:cstheme="minorHAnsi"/>
          <w:sz w:val="20"/>
          <w:szCs w:val="20"/>
          <w:lang w:val="es-CO"/>
        </w:rPr>
        <w:t>I</w:t>
      </w:r>
      <w:r w:rsidRPr="0026093C">
        <w:rPr>
          <w:rFonts w:asciiTheme="minorHAnsi" w:hAnsiTheme="minorHAnsi" w:cstheme="minorHAnsi"/>
          <w:sz w:val="20"/>
          <w:szCs w:val="20"/>
          <w:lang w:val="uz-Cyrl-UZ"/>
        </w:rPr>
        <w:t xml:space="preserve">ntervenciones en la infraestructura derivada de </w:t>
      </w:r>
      <w:r w:rsidR="67F9E46A" w:rsidRPr="0026093C">
        <w:rPr>
          <w:rFonts w:asciiTheme="minorHAnsi" w:hAnsiTheme="minorHAnsi" w:cstheme="minorHAnsi"/>
          <w:sz w:val="20"/>
          <w:szCs w:val="20"/>
          <w:lang w:val="uz-Cyrl-UZ"/>
        </w:rPr>
        <w:t>sucesos</w:t>
      </w:r>
      <w:r w:rsidRPr="0026093C">
        <w:rPr>
          <w:rFonts w:asciiTheme="minorHAnsi" w:hAnsiTheme="minorHAnsi" w:cstheme="minorHAns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0026093C">
        <w:rPr>
          <w:rFonts w:asciiTheme="minorHAnsi" w:hAnsiTheme="minorHAnsi" w:cstheme="minorHAnsi"/>
          <w:sz w:val="20"/>
          <w:szCs w:val="20"/>
          <w:lang w:val="uz-Cyrl-UZ"/>
        </w:rPr>
        <w:t xml:space="preserve"> de la</w:t>
      </w:r>
      <w:r w:rsidRPr="0026093C">
        <w:rPr>
          <w:rFonts w:asciiTheme="minorHAnsi" w:hAnsiTheme="minorHAnsi" w:cstheme="minorHAnsi"/>
          <w:sz w:val="20"/>
          <w:szCs w:val="20"/>
          <w:lang w:val="uz-Cyrl-UZ"/>
        </w:rPr>
        <w:t xml:space="preserve"> Ley 1682 de 2013). </w:t>
      </w:r>
    </w:p>
    <w:p w14:paraId="2BE5B1A0" w14:textId="53FA2873"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Mantenimiento </w:t>
      </w:r>
      <w:r w:rsidR="56A33425" w:rsidRPr="0026093C">
        <w:rPr>
          <w:rFonts w:asciiTheme="minorHAnsi" w:hAnsiTheme="minorHAnsi" w:cstheme="minorHAnsi"/>
          <w:b/>
          <w:bCs/>
          <w:sz w:val="20"/>
          <w:szCs w:val="20"/>
          <w:lang w:val="es-CO"/>
        </w:rPr>
        <w:t>I</w:t>
      </w:r>
      <w:r w:rsidRPr="0026093C">
        <w:rPr>
          <w:rFonts w:asciiTheme="minorHAnsi" w:hAnsiTheme="minorHAnsi" w:cstheme="minorHAnsi"/>
          <w:b/>
          <w:bCs/>
          <w:sz w:val="20"/>
          <w:szCs w:val="20"/>
          <w:lang w:val="es-CO"/>
        </w:rPr>
        <w:t xml:space="preserve">ntegral: </w:t>
      </w:r>
      <w:r w:rsidRPr="0026093C">
        <w:rPr>
          <w:rFonts w:asciiTheme="minorHAnsi" w:hAnsiTheme="minorHAnsi" w:cstheme="minorHAns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Mantenimiento </w:t>
      </w:r>
      <w:r w:rsidR="252D8C60"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eriódico:</w:t>
      </w:r>
      <w:r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ES"/>
        </w:rPr>
        <w:t>A</w:t>
      </w:r>
      <w:r w:rsidRPr="0026093C">
        <w:rPr>
          <w:rFonts w:asciiTheme="minorHAnsi" w:hAnsiTheme="minorHAnsi" w:cstheme="minorHAns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Mantenimiento </w:t>
      </w:r>
      <w:r w:rsidR="2C812DDE"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utinario. </w:t>
      </w:r>
      <w:r w:rsidRPr="0026093C">
        <w:rPr>
          <w:rFonts w:asciiTheme="minorHAnsi" w:hAnsiTheme="minorHAnsi" w:cstheme="minorHAns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lastRenderedPageBreak/>
        <w:t xml:space="preserve">Mejoramiento: </w:t>
      </w:r>
      <w:r w:rsidRPr="0026093C">
        <w:rPr>
          <w:rFonts w:asciiTheme="minorHAnsi" w:hAnsiTheme="minorHAnsi" w:cstheme="minorHAnsi"/>
          <w:bCs/>
          <w:sz w:val="20"/>
          <w:szCs w:val="20"/>
          <w:lang w:val="es-CO"/>
        </w:rPr>
        <w:t>Cambios en una infraestructura de transporte con el propósito de mejorar sus especificaciones técnicas iniciales</w:t>
      </w:r>
      <w:r w:rsidRPr="0026093C">
        <w:rPr>
          <w:rStyle w:val="Refdenotaalpie"/>
          <w:rFonts w:asciiTheme="minorHAnsi" w:hAnsiTheme="minorHAnsi" w:cstheme="minorHAnsi"/>
          <w:bCs/>
          <w:sz w:val="20"/>
          <w:szCs w:val="20"/>
          <w:lang w:val="es-CO"/>
        </w:rPr>
        <w:footnoteReference w:id="7"/>
      </w:r>
      <w:r w:rsidRPr="0026093C">
        <w:rPr>
          <w:rFonts w:asciiTheme="minorHAnsi" w:hAnsiTheme="minorHAnsi" w:cstheme="minorHAnsi"/>
          <w:bCs/>
          <w:sz w:val="20"/>
          <w:szCs w:val="20"/>
          <w:lang w:val="es-CO"/>
        </w:rPr>
        <w:t>.</w:t>
      </w:r>
    </w:p>
    <w:p w14:paraId="2D25DBFB"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Muelle en Concreto: </w:t>
      </w:r>
      <w:r w:rsidRPr="0026093C">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68BA8108" w14:textId="77777777" w:rsidR="00A164DC" w:rsidRPr="0026093C" w:rsidRDefault="00A164DC"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Muelle Flotante: </w:t>
      </w:r>
      <w:r w:rsidRPr="0026093C">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17C10E9A" w14:textId="291F6BEE"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Muelle Fluvial: </w:t>
      </w:r>
      <w:r w:rsidRPr="0026093C">
        <w:rPr>
          <w:rFonts w:asciiTheme="minorHAnsi" w:hAnsiTheme="minorHAnsi" w:cstheme="minorHAnsi"/>
          <w:sz w:val="20"/>
          <w:szCs w:val="20"/>
          <w:lang w:val="es-CO"/>
        </w:rPr>
        <w:t>Infraestructura levantada a orillas de un r</w:t>
      </w:r>
      <w:r w:rsidR="0E3D8A3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o, que sirve para que las embarcaciones puedan atracar y/o embarcar y/o desembarcar pasajeros y/o carga.</w:t>
      </w:r>
    </w:p>
    <w:p w14:paraId="30856BF2"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Muelle Metálico:</w:t>
      </w:r>
      <w:r w:rsidRPr="0026093C">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6F193ED7" w14:textId="77777777" w:rsidR="00A85977" w:rsidRPr="0026093C" w:rsidRDefault="00A85977"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Fluvial: </w:t>
      </w:r>
      <w:r w:rsidRPr="0026093C">
        <w:rPr>
          <w:rFonts w:asciiTheme="minorHAnsi" w:hAnsiTheme="minorHAnsi" w:cstheme="minorHAnsi"/>
          <w:sz w:val="20"/>
          <w:szCs w:val="20"/>
          <w:lang w:val="es-CO"/>
        </w:rPr>
        <w:t>Obra ejecutada en la sección hidráulica de un río.</w:t>
      </w:r>
      <w:r w:rsidRPr="0026093C">
        <w:rPr>
          <w:rFonts w:asciiTheme="minorHAnsi" w:hAnsiTheme="minorHAnsi" w:cstheme="minorHAnsi"/>
          <w:b/>
          <w:bCs/>
          <w:sz w:val="20"/>
          <w:szCs w:val="20"/>
          <w:lang w:val="es-CO"/>
        </w:rPr>
        <w:t xml:space="preserve"> </w:t>
      </w:r>
    </w:p>
    <w:p w14:paraId="098ADDBD" w14:textId="70C95311"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Obra Civil Hidráulica: </w:t>
      </w:r>
      <w:r w:rsidRPr="0026093C">
        <w:rPr>
          <w:rFonts w:asciiTheme="minorHAnsi" w:hAnsiTheme="minorHAnsi" w:cstheme="minorHAnsi"/>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Obra Civil Marítima: </w:t>
      </w:r>
      <w:r w:rsidRPr="0026093C">
        <w:rPr>
          <w:rFonts w:asciiTheme="minorHAnsi" w:hAnsiTheme="minorHAnsi" w:cstheme="minorHAnsi"/>
          <w:sz w:val="20"/>
          <w:szCs w:val="20"/>
          <w:lang w:val="es-CO"/>
        </w:rPr>
        <w:t>Obra ejecutada en el lecho marino</w:t>
      </w:r>
      <w:r w:rsidRPr="0026093C">
        <w:rPr>
          <w:rFonts w:asciiTheme="minorHAnsi" w:hAnsiTheme="minorHAnsi" w:cstheme="minorHAnsi"/>
          <w:sz w:val="20"/>
          <w:szCs w:val="20"/>
          <w:lang w:val="es-CO" w:eastAsia="es-CO"/>
        </w:rPr>
        <w:t>.</w:t>
      </w:r>
      <w:r w:rsidRPr="0026093C">
        <w:rPr>
          <w:rFonts w:asciiTheme="minorHAnsi" w:hAnsiTheme="minorHAnsi" w:cstheme="minorHAnsi"/>
          <w:b/>
          <w:bCs/>
          <w:sz w:val="20"/>
          <w:szCs w:val="20"/>
          <w:lang w:val="es-CO"/>
        </w:rPr>
        <w:t xml:space="preserve"> </w:t>
      </w:r>
    </w:p>
    <w:p w14:paraId="25043F6D" w14:textId="798AB816"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Obra de Protección fluvial: </w:t>
      </w:r>
      <w:r w:rsidRPr="0026093C">
        <w:rPr>
          <w:rFonts w:asciiTheme="minorHAnsi" w:hAnsiTheme="minorHAnsi" w:cstheme="minorHAnsi"/>
          <w:sz w:val="20"/>
          <w:szCs w:val="20"/>
          <w:lang w:val="es-CO"/>
        </w:rPr>
        <w:t xml:space="preserve">Obra </w:t>
      </w:r>
      <w:r w:rsidR="00C24816" w:rsidRPr="0026093C">
        <w:rPr>
          <w:rFonts w:asciiTheme="minorHAnsi" w:hAnsiTheme="minorHAnsi" w:cstheme="minorHAnsi"/>
          <w:sz w:val="20"/>
          <w:szCs w:val="20"/>
          <w:lang w:val="es-CO"/>
        </w:rPr>
        <w:t>civil hidráulica construida con el obje</w:t>
      </w:r>
      <w:r w:rsidR="00101C03" w:rsidRPr="0026093C">
        <w:rPr>
          <w:rFonts w:asciiTheme="minorHAnsi" w:hAnsiTheme="minorHAnsi" w:cstheme="minorHAnsi"/>
          <w:sz w:val="20"/>
          <w:szCs w:val="20"/>
          <w:lang w:val="es-CO"/>
        </w:rPr>
        <w:t>tivo</w:t>
      </w:r>
      <w:r w:rsidR="00621E51" w:rsidRPr="0026093C">
        <w:rPr>
          <w:rFonts w:asciiTheme="minorHAnsi" w:hAnsiTheme="minorHAnsi" w:cstheme="minorHAnsi"/>
          <w:sz w:val="20"/>
          <w:szCs w:val="20"/>
          <w:lang w:val="es-CO"/>
        </w:rPr>
        <w:t xml:space="preserve"> de</w:t>
      </w:r>
      <w:r w:rsidR="00C24816" w:rsidRPr="0026093C">
        <w:rPr>
          <w:rFonts w:asciiTheme="minorHAnsi" w:hAnsiTheme="minorHAnsi" w:cstheme="minorHAnsi"/>
          <w:sz w:val="20"/>
          <w:szCs w:val="20"/>
          <w:lang w:val="es-CO"/>
        </w:rPr>
        <w:t xml:space="preserve"> </w:t>
      </w:r>
      <w:r w:rsidRPr="0026093C">
        <w:rPr>
          <w:rFonts w:asciiTheme="minorHAnsi" w:hAnsiTheme="minorHAnsi" w:cstheme="minorHAnsi"/>
          <w:sz w:val="20"/>
          <w:szCs w:val="20"/>
          <w:lang w:val="es-CO"/>
        </w:rPr>
        <w:t>proteger o defender una orilla de un río contra la acción de la erosión por la acción de sus aguas con el propósito de estabilizarlas.</w:t>
      </w:r>
    </w:p>
    <w:p w14:paraId="2F0204A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Paramento:</w:t>
      </w:r>
      <w:r w:rsidRPr="0026093C">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Paso e Intersección a </w:t>
      </w:r>
      <w:r w:rsidR="650B7749" w:rsidRPr="0026093C">
        <w:rPr>
          <w:rFonts w:asciiTheme="minorHAnsi" w:hAnsiTheme="minorHAnsi" w:cstheme="minorHAnsi"/>
          <w:b/>
          <w:bCs/>
          <w:sz w:val="20"/>
          <w:szCs w:val="20"/>
          <w:lang w:val="es-CO"/>
        </w:rPr>
        <w:t>D</w:t>
      </w:r>
      <w:r w:rsidRPr="0026093C">
        <w:rPr>
          <w:rFonts w:asciiTheme="minorHAnsi" w:hAnsiTheme="minorHAnsi" w:cstheme="minorHAnsi"/>
          <w:b/>
          <w:bCs/>
          <w:sz w:val="20"/>
          <w:szCs w:val="20"/>
          <w:lang w:val="es-CO"/>
        </w:rPr>
        <w:t xml:space="preserve">esnivel </w:t>
      </w:r>
      <w:r w:rsidR="61503AAC"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Pavimentos Asfálticos y/o Pavimentos de Concreto Hidráulico </w:t>
      </w:r>
      <w:r w:rsidR="57A7A784" w:rsidRPr="0026093C">
        <w:rPr>
          <w:rFonts w:asciiTheme="minorHAnsi" w:hAnsiTheme="minorHAnsi" w:cstheme="minorHAnsi"/>
          <w:b/>
          <w:bCs/>
          <w:sz w:val="20"/>
          <w:szCs w:val="20"/>
          <w:lang w:val="es-CO"/>
        </w:rPr>
        <w:t>R</w:t>
      </w:r>
      <w:r w:rsidRPr="0026093C">
        <w:rPr>
          <w:rFonts w:asciiTheme="minorHAnsi" w:hAnsiTheme="minorHAnsi" w:cstheme="minorHAnsi"/>
          <w:b/>
          <w:bCs/>
          <w:sz w:val="20"/>
          <w:szCs w:val="20"/>
          <w:lang w:val="es-CO"/>
        </w:rPr>
        <w:t xml:space="preserve">eforzado: </w:t>
      </w:r>
      <w:r w:rsidRPr="0026093C">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Perfil Vial: </w:t>
      </w:r>
      <w:r w:rsidRPr="0026093C">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50C547F4" w14:textId="5AF969C0" w:rsidR="002971D9" w:rsidRPr="0026093C" w:rsidRDefault="00FD4F8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lastRenderedPageBreak/>
        <w:t>Pista de Aeródromo:</w:t>
      </w:r>
      <w:r w:rsidRPr="0026093C">
        <w:rPr>
          <w:rFonts w:asciiTheme="minorHAnsi" w:hAnsiTheme="minorHAnsi" w:cstheme="minorHAnsi"/>
          <w:sz w:val="20"/>
          <w:szCs w:val="20"/>
          <w:lang w:val="es-CO"/>
        </w:rPr>
        <w:t xml:space="preserve"> Área rectangular definida en un aeródromo terrestre preparada para el aterrizaje y el despegue de las </w:t>
      </w:r>
      <w:r w:rsidRPr="0026093C">
        <w:rPr>
          <w:rFonts w:asciiTheme="minorHAnsi" w:hAnsiTheme="minorHAnsi" w:cstheme="minorHAnsi"/>
          <w:sz w:val="20"/>
          <w:szCs w:val="20"/>
          <w:lang w:val="es-ES"/>
        </w:rPr>
        <w:t>aeronaves</w:t>
      </w:r>
      <w:r w:rsidRPr="0026093C">
        <w:rPr>
          <w:rFonts w:asciiTheme="minorHAnsi" w:hAnsiTheme="minorHAnsi" w:cstheme="minorHAnsi"/>
          <w:sz w:val="20"/>
          <w:szCs w:val="20"/>
          <w:vertAlign w:val="superscript"/>
          <w:lang w:val="es-ES"/>
        </w:rPr>
        <w:footnoteReference w:id="8"/>
      </w:r>
      <w:r w:rsidRPr="0026093C">
        <w:rPr>
          <w:rFonts w:asciiTheme="minorHAnsi" w:hAnsiTheme="minorHAnsi" w:cstheme="minorHAnsi"/>
          <w:sz w:val="20"/>
          <w:szCs w:val="20"/>
          <w:lang w:val="es-ES"/>
        </w:rPr>
        <w:t>.</w:t>
      </w:r>
    </w:p>
    <w:p w14:paraId="18D88030" w14:textId="229D572E" w:rsidR="00DC179A" w:rsidRPr="0026093C" w:rsidRDefault="00DC179A" w:rsidP="00906325">
      <w:pPr>
        <w:pStyle w:val="Invias-VietaNumerada"/>
        <w:numPr>
          <w:ilvl w:val="1"/>
          <w:numId w:val="22"/>
        </w:numPr>
        <w:autoSpaceDE w:val="0"/>
        <w:autoSpaceDN w:val="0"/>
        <w:adjustRightInd w:val="0"/>
        <w:spacing w:before="120" w:after="240"/>
        <w:ind w:left="786" w:hanging="502"/>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Pistas de Aeropuertos: </w:t>
      </w:r>
      <w:r w:rsidRPr="0026093C">
        <w:rPr>
          <w:rFonts w:asciiTheme="minorHAnsi" w:hAnsiTheme="minorHAnsi" w:cstheme="minorHAns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istas de </w:t>
      </w:r>
      <w:r w:rsidR="78F30D77"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 xml:space="preserve">eropuertos, </w:t>
      </w:r>
      <w:r w:rsidR="0E216A48" w:rsidRPr="0026093C">
        <w:rPr>
          <w:rFonts w:asciiTheme="minorHAnsi" w:hAnsiTheme="minorHAnsi" w:cstheme="minorHAnsi"/>
          <w:sz w:val="20"/>
          <w:szCs w:val="20"/>
          <w:lang w:val="es-CO"/>
        </w:rPr>
        <w:t>c</w:t>
      </w:r>
      <w:r w:rsidRPr="0026093C">
        <w:rPr>
          <w:rFonts w:asciiTheme="minorHAnsi" w:hAnsiTheme="minorHAnsi" w:cstheme="minorHAnsi"/>
          <w:sz w:val="20"/>
          <w:szCs w:val="20"/>
          <w:lang w:val="es-CO"/>
        </w:rPr>
        <w:t xml:space="preserve">alle de </w:t>
      </w:r>
      <w:r w:rsidR="6DBC00D7"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odaje o </w:t>
      </w:r>
      <w:r w:rsidR="7EDD4C4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ista de </w:t>
      </w:r>
      <w:r w:rsidR="01650F0E"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axeo; </w:t>
      </w:r>
      <w:r w:rsidR="095E05D8"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lataforma o </w:t>
      </w:r>
      <w:r w:rsidR="318A5CA2" w:rsidRPr="0026093C">
        <w:rPr>
          <w:rFonts w:asciiTheme="minorHAnsi" w:hAnsiTheme="minorHAnsi" w:cstheme="minorHAnsi"/>
          <w:sz w:val="20"/>
          <w:szCs w:val="20"/>
          <w:lang w:val="es-CO"/>
        </w:rPr>
        <w:t>r</w:t>
      </w:r>
      <w:r w:rsidRPr="0026093C">
        <w:rPr>
          <w:rFonts w:asciiTheme="minorHAnsi" w:hAnsiTheme="minorHAnsi" w:cstheme="minorHAnsi"/>
          <w:sz w:val="20"/>
          <w:szCs w:val="20"/>
          <w:lang w:val="es-CO"/>
        </w:rPr>
        <w:t xml:space="preserve">ampa de </w:t>
      </w:r>
      <w:r w:rsidR="6A622326" w:rsidRPr="0026093C">
        <w:rPr>
          <w:rFonts w:asciiTheme="minorHAnsi" w:hAnsiTheme="minorHAnsi" w:cstheme="minorHAnsi"/>
          <w:sz w:val="20"/>
          <w:szCs w:val="20"/>
          <w:lang w:val="es-CO"/>
        </w:rPr>
        <w:t>a</w:t>
      </w:r>
      <w:r w:rsidRPr="0026093C">
        <w:rPr>
          <w:rFonts w:asciiTheme="minorHAnsi" w:hAnsiTheme="minorHAnsi" w:cstheme="minorHAnsi"/>
          <w:sz w:val="20"/>
          <w:szCs w:val="20"/>
          <w:lang w:val="es-CO"/>
        </w:rPr>
        <w:t>eropuerto</w:t>
      </w:r>
    </w:p>
    <w:p w14:paraId="44BA79BE"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Placa Huella: </w:t>
      </w:r>
      <w:r w:rsidRPr="0026093C">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06C4C4F8" w14:textId="3C88AD1F" w:rsidR="00E21587" w:rsidRPr="0034439C" w:rsidRDefault="00E21587" w:rsidP="0034439C">
      <w:pPr>
        <w:pStyle w:val="Invias-VietaNumerada"/>
        <w:numPr>
          <w:ilvl w:val="1"/>
          <w:numId w:val="22"/>
        </w:numPr>
        <w:autoSpaceDE w:val="0"/>
        <w:autoSpaceDN w:val="0"/>
        <w:adjustRightInd w:val="0"/>
        <w:spacing w:before="120" w:after="240"/>
        <w:ind w:left="782" w:hanging="567"/>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Plataforma: </w:t>
      </w:r>
      <w:r w:rsidRPr="0026093C">
        <w:rPr>
          <w:rFonts w:asciiTheme="minorHAnsi" w:hAnsiTheme="minorHAnsi" w:cstheme="minorHAnsi"/>
          <w:sz w:val="20"/>
          <w:szCs w:val="20"/>
          <w:lang w:val="es-CO"/>
        </w:rPr>
        <w:t>Área definida, en un aeródromo terrestre, destinada a dar cabida a las aeronaves para los fines de embarque o desembarque de pasajeros, correo o carga, abastecimiento de combustible, estacionamiento o mantenimiento.</w:t>
      </w:r>
    </w:p>
    <w:p w14:paraId="40DD52BA" w14:textId="11D7791E" w:rsidR="00DC179A" w:rsidRPr="0034439C" w:rsidRDefault="00DC179A" w:rsidP="0034439C">
      <w:pPr>
        <w:pStyle w:val="Invias-VietaNumerada"/>
        <w:numPr>
          <w:ilvl w:val="1"/>
          <w:numId w:val="22"/>
        </w:numPr>
        <w:spacing w:after="240"/>
        <w:ind w:left="575"/>
        <w:rPr>
          <w:rFonts w:asciiTheme="minorHAnsi" w:hAnsiTheme="minorHAnsi" w:cstheme="minorHAnsi"/>
          <w:bCs/>
          <w:sz w:val="20"/>
          <w:szCs w:val="20"/>
          <w:lang w:val="es-ES"/>
        </w:rPr>
      </w:pPr>
      <w:r w:rsidRPr="0026093C">
        <w:rPr>
          <w:rFonts w:asciiTheme="minorHAnsi" w:hAnsiTheme="minorHAnsi" w:cstheme="minorHAnsi"/>
          <w:b/>
          <w:sz w:val="20"/>
          <w:szCs w:val="20"/>
          <w:lang w:val="es-CO"/>
        </w:rPr>
        <w:t>Plazas</w:t>
      </w:r>
      <w:r w:rsidRPr="0026093C">
        <w:rPr>
          <w:rFonts w:asciiTheme="minorHAnsi" w:hAnsiTheme="minorHAnsi" w:cstheme="minorHAnsi"/>
          <w:sz w:val="20"/>
          <w:szCs w:val="20"/>
          <w:lang w:val="es-CO"/>
        </w:rPr>
        <w:t xml:space="preserve">: </w:t>
      </w:r>
      <w:r w:rsidR="00ED38C9" w:rsidRPr="0026093C">
        <w:rPr>
          <w:rFonts w:asciiTheme="minorHAnsi" w:hAnsiTheme="minorHAnsi" w:cstheme="minorHAnsi"/>
          <w:sz w:val="20"/>
          <w:szCs w:val="20"/>
          <w:lang w:val="es-CO"/>
        </w:rPr>
        <w:t>Plazoletas de menor extensión que generalmente ocupan una manzana completa.</w:t>
      </w:r>
    </w:p>
    <w:p w14:paraId="05BB8835"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Plazoletas:</w:t>
      </w:r>
      <w:r w:rsidRPr="0026093C">
        <w:rPr>
          <w:rFonts w:asciiTheme="minorHAnsi" w:hAnsiTheme="minorHAnsi" w:cstheme="minorHAnsi"/>
          <w:sz w:val="20"/>
          <w:szCs w:val="20"/>
          <w:lang w:val="es-CO"/>
        </w:rPr>
        <w:t xml:space="preserve"> Áreas de espacio público abiertas, tratadas como zonas duras y destinadas al disfrute de los ciudadanos y las actividades de convivencia, ocupan media manzana. </w:t>
      </w:r>
    </w:p>
    <w:p w14:paraId="06651C8B" w14:textId="160E3A2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Plazuelas:</w:t>
      </w:r>
      <w:r w:rsidRPr="0026093C">
        <w:rPr>
          <w:rFonts w:asciiTheme="minorHAnsi" w:hAnsiTheme="minorHAnsi" w:cstheme="minorHAnsi"/>
          <w:sz w:val="20"/>
          <w:szCs w:val="20"/>
          <w:lang w:val="es-CO"/>
        </w:rPr>
        <w:t xml:space="preserve"> Áreas de espacio público abiertas, tratadas como zonas duras y destinadas al disfrute de los ciudadanos y</w:t>
      </w:r>
      <w:r w:rsidR="48091DF5" w:rsidRPr="0026093C">
        <w:rPr>
          <w:rFonts w:asciiTheme="minorHAnsi" w:hAnsiTheme="minorHAnsi" w:cstheme="minorHAnsi"/>
          <w:sz w:val="20"/>
          <w:szCs w:val="20"/>
          <w:lang w:val="es-CO"/>
        </w:rPr>
        <w:t xml:space="preserve"> a</w:t>
      </w:r>
      <w:r w:rsidRPr="0026093C">
        <w:rPr>
          <w:rFonts w:asciiTheme="minorHAnsi" w:hAnsiTheme="minorHAnsi" w:cstheme="minorHAnsi"/>
          <w:sz w:val="20"/>
          <w:szCs w:val="20"/>
          <w:lang w:val="es-CO"/>
        </w:rPr>
        <w:t xml:space="preserve"> las actividades de convivencia que ocupan un </w:t>
      </w:r>
      <w:r w:rsidR="00D62EB5" w:rsidRPr="0026093C">
        <w:rPr>
          <w:rFonts w:asciiTheme="minorHAnsi" w:hAnsiTheme="minorHAnsi" w:cstheme="minorHAnsi"/>
          <w:sz w:val="20"/>
          <w:szCs w:val="20"/>
          <w:lang w:val="es-CO"/>
        </w:rPr>
        <w:t xml:space="preserve">(1/4) </w:t>
      </w:r>
      <w:r w:rsidRPr="0026093C">
        <w:rPr>
          <w:rFonts w:asciiTheme="minorHAnsi" w:hAnsiTheme="minorHAnsi" w:cstheme="minorHAnsi"/>
          <w:sz w:val="20"/>
          <w:szCs w:val="20"/>
          <w:lang w:val="es-CO"/>
        </w:rPr>
        <w:t>cuarto de manzana.</w:t>
      </w:r>
    </w:p>
    <w:p w14:paraId="7004B851"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26093C">
        <w:rPr>
          <w:rFonts w:asciiTheme="minorHAnsi" w:hAnsiTheme="minorHAnsi" w:cstheme="minorHAnsi"/>
          <w:b/>
          <w:sz w:val="20"/>
          <w:szCs w:val="20"/>
          <w:lang w:val="es-CO"/>
        </w:rPr>
        <w:t xml:space="preserve">Pontones: </w:t>
      </w:r>
      <w:r w:rsidRPr="0026093C">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en Concreto Hidráulico: </w:t>
      </w:r>
      <w:r w:rsidRPr="0026093C">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Férreo: </w:t>
      </w:r>
      <w:r w:rsidRPr="0026093C">
        <w:rPr>
          <w:rFonts w:asciiTheme="minorHAnsi" w:hAnsiTheme="minorHAnsi" w:cstheme="minorHAns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Puente Metálico: </w:t>
      </w:r>
      <w:r w:rsidRPr="0026093C">
        <w:rPr>
          <w:rFonts w:asciiTheme="minorHAnsi" w:hAnsiTheme="minorHAnsi" w:cstheme="minorHAnsi"/>
          <w:bCs/>
          <w:sz w:val="20"/>
          <w:szCs w:val="20"/>
          <w:lang w:val="es-CO"/>
        </w:rPr>
        <w:t>E</w:t>
      </w:r>
      <w:r w:rsidRPr="0026093C">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rPr>
        <w:t xml:space="preserve">Puente Metálico Modular: </w:t>
      </w:r>
      <w:r w:rsidRPr="0026093C">
        <w:rPr>
          <w:rFonts w:asciiTheme="minorHAnsi" w:hAnsiTheme="minorHAnsi" w:cstheme="minorHAnsi"/>
          <w:sz w:val="20"/>
          <w:szCs w:val="20"/>
          <w:lang w:val="es-CO" w:eastAsia="es-CO"/>
        </w:rPr>
        <w:t>Estructura que se monta o desmonta mediante la simple adición de componentes de acero modulares prefabricados para puentes</w:t>
      </w:r>
      <w:r w:rsidR="3FED85DA"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w:t>
      </w:r>
      <w:r w:rsidR="6E7D7627"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os puentes pueden adaptarse fácilmente hasta la longitud, ancho y resistencia deseados, permitiendo diversas aplicaciones y usos.</w:t>
      </w:r>
    </w:p>
    <w:p w14:paraId="7B727E57" w14:textId="4DA09A63"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 Mixto: </w:t>
      </w:r>
      <w:r w:rsidRPr="0026093C">
        <w:rPr>
          <w:rFonts w:asciiTheme="minorHAnsi" w:hAnsiTheme="minorHAnsi" w:cstheme="minorHAnsi"/>
          <w:sz w:val="20"/>
          <w:szCs w:val="20"/>
          <w:lang w:val="es-CO"/>
        </w:rPr>
        <w:t>Estructura que teniendo mínimo dos luces, una de ellas es metálica y la otra</w:t>
      </w:r>
      <w:r w:rsidR="1A9DA1B5" w:rsidRPr="0026093C">
        <w:rPr>
          <w:rFonts w:asciiTheme="minorHAnsi" w:hAnsiTheme="minorHAnsi" w:cstheme="minorHAnsi"/>
          <w:sz w:val="20"/>
          <w:szCs w:val="20"/>
          <w:lang w:val="es-CO"/>
        </w:rPr>
        <w:t xml:space="preserve"> es</w:t>
      </w:r>
      <w:r w:rsidRPr="0026093C">
        <w:rPr>
          <w:rFonts w:asciiTheme="minorHAnsi" w:hAnsiTheme="minorHAnsi" w:cstheme="minorHAnsi"/>
          <w:sz w:val="20"/>
          <w:szCs w:val="20"/>
          <w:lang w:val="es-CO"/>
        </w:rPr>
        <w:t xml:space="preserve"> en concreto hidráulico</w:t>
      </w:r>
      <w:r w:rsidR="0085644E" w:rsidRPr="0026093C">
        <w:rPr>
          <w:rFonts w:asciiTheme="minorHAnsi" w:hAnsiTheme="minorHAnsi" w:cstheme="minorHAnsi"/>
          <w:sz w:val="20"/>
          <w:szCs w:val="20"/>
          <w:lang w:val="es-CO"/>
        </w:rPr>
        <w:t>.</w:t>
      </w:r>
      <w:r w:rsidRPr="0026093C">
        <w:rPr>
          <w:rFonts w:asciiTheme="minorHAnsi" w:hAnsiTheme="minorHAnsi" w:cstheme="minorHAnsi"/>
          <w:b/>
          <w:bCs/>
          <w:sz w:val="20"/>
          <w:szCs w:val="20"/>
          <w:lang w:val="es-CO"/>
        </w:rPr>
        <w:t xml:space="preserve"> </w:t>
      </w:r>
    </w:p>
    <w:p w14:paraId="7265BF65" w14:textId="23C1178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Peatonales: </w:t>
      </w:r>
      <w:r w:rsidRPr="0026093C">
        <w:rPr>
          <w:rFonts w:asciiTheme="minorHAnsi" w:hAnsiTheme="minorHAnsi" w:cstheme="minorHAnsi"/>
          <w:sz w:val="20"/>
          <w:szCs w:val="20"/>
          <w:lang w:val="es-CO"/>
        </w:rPr>
        <w:t xml:space="preserve">Infraestructura del transporte cuya finalidad es permitir la continuación de la circulación de peatones (en algunos casos también bicicletas) en </w:t>
      </w:r>
      <w:r w:rsidRPr="0026093C">
        <w:rPr>
          <w:rFonts w:asciiTheme="minorHAnsi" w:hAnsiTheme="minorHAnsi" w:cstheme="minorHAnsi"/>
          <w:sz w:val="20"/>
          <w:szCs w:val="20"/>
          <w:lang w:val="es-CO"/>
        </w:rPr>
        <w:lastRenderedPageBreak/>
        <w:t>condiciones de continuidad en el espacio y en el tiempo, con niveles adecuados de seguridad y de comodidad, permitiendo pasar obstáculos, como ríos, quebradas, otras vías, carreteras, vías férreas, etc.</w:t>
      </w:r>
    </w:p>
    <w:p w14:paraId="446C8632" w14:textId="59C52F6F" w:rsidR="00DC179A" w:rsidRPr="000503E4"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Puentes Vehiculares y/o Viaductos: </w:t>
      </w:r>
      <w:r w:rsidRPr="0026093C">
        <w:rPr>
          <w:rFonts w:asciiTheme="minorHAnsi" w:hAnsiTheme="minorHAnsi" w:cstheme="minorHAns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0026093C">
        <w:rPr>
          <w:rFonts w:asciiTheme="minorHAnsi" w:hAnsiTheme="minorHAnsi" w:cstheme="minorHAnsi"/>
          <w:sz w:val="20"/>
          <w:szCs w:val="20"/>
          <w:lang w:val="es-CO"/>
        </w:rPr>
        <w:t xml:space="preserve"> en</w:t>
      </w:r>
      <w:r w:rsidRPr="0026093C">
        <w:rPr>
          <w:rFonts w:asciiTheme="minorHAnsi" w:hAnsiTheme="minorHAnsi" w:cstheme="minorHAnsi"/>
          <w:sz w:val="20"/>
          <w:szCs w:val="20"/>
          <w:lang w:val="es-CO"/>
        </w:rPr>
        <w:t xml:space="preserve"> el tiempo, con niveles adecuados de seguridad y de comodidad, permitiendo </w:t>
      </w:r>
      <w:r w:rsidR="00245FA8" w:rsidRPr="0026093C">
        <w:rPr>
          <w:rFonts w:asciiTheme="minorHAnsi" w:hAnsiTheme="minorHAnsi" w:cstheme="minorHAnsi"/>
          <w:sz w:val="20"/>
          <w:szCs w:val="20"/>
          <w:lang w:val="es-CO"/>
        </w:rPr>
        <w:t xml:space="preserve">superar </w:t>
      </w:r>
      <w:r w:rsidRPr="0026093C">
        <w:rPr>
          <w:rFonts w:asciiTheme="minorHAnsi" w:hAnsiTheme="minorHAnsi" w:cstheme="minorHAnsi"/>
          <w:sz w:val="20"/>
          <w:szCs w:val="20"/>
          <w:lang w:val="es-CO"/>
        </w:rPr>
        <w:t xml:space="preserve">obstáculos, como ríos, quebradas, otras vías, carreteras, y vías férreas, que permite atravesar un accidente geográfico (río o </w:t>
      </w:r>
      <w:r w:rsidRPr="000503E4">
        <w:rPr>
          <w:rFonts w:asciiTheme="minorHAnsi" w:hAnsiTheme="minorHAnsi" w:cstheme="minorHAnsi"/>
          <w:sz w:val="20"/>
          <w:szCs w:val="20"/>
          <w:lang w:val="es-CO"/>
        </w:rPr>
        <w:t>depresión) o Paso a Desnivel para el paso de vehículos.</w:t>
      </w:r>
    </w:p>
    <w:p w14:paraId="2685B859" w14:textId="26B80151" w:rsidR="00297764" w:rsidRPr="0034439C" w:rsidRDefault="00297764"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ES"/>
        </w:rPr>
      </w:pPr>
      <w:r w:rsidRPr="0034439C">
        <w:rPr>
          <w:rFonts w:asciiTheme="minorHAnsi" w:hAnsiTheme="minorHAnsi" w:cstheme="minorHAnsi"/>
          <w:b/>
          <w:bCs/>
          <w:sz w:val="20"/>
          <w:szCs w:val="20"/>
          <w:lang w:val="es-ES"/>
        </w:rPr>
        <w:t>Reconstrucción:</w:t>
      </w:r>
      <w:r w:rsidRPr="0034439C">
        <w:rPr>
          <w:rFonts w:asciiTheme="minorHAnsi" w:hAnsiTheme="minorHAnsi" w:cstheme="minorHAnsi"/>
          <w:sz w:val="20"/>
          <w:szCs w:val="20"/>
          <w:lang w:val="es-ES"/>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1264F36D" w14:textId="1595951A"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Recuperación de Banca: </w:t>
      </w:r>
      <w:r w:rsidRPr="0026093C">
        <w:rPr>
          <w:rFonts w:asciiTheme="minorHAnsi" w:hAnsiTheme="minorHAnsi" w:cstheme="minorHAns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0026093C">
        <w:rPr>
          <w:rFonts w:asciiTheme="minorHAnsi" w:hAnsiTheme="minorHAnsi" w:cstheme="minorHAnsi"/>
          <w:sz w:val="20"/>
          <w:szCs w:val="20"/>
          <w:lang w:val="es-CO" w:eastAsia="es-CO"/>
        </w:rPr>
        <w:t>l</w:t>
      </w:r>
      <w:r w:rsidRPr="0026093C">
        <w:rPr>
          <w:rFonts w:asciiTheme="minorHAnsi" w:hAnsiTheme="minorHAnsi" w:cstheme="minorHAnsi"/>
          <w:sz w:val="20"/>
          <w:szCs w:val="20"/>
          <w:lang w:val="es-CO" w:eastAsia="es-CO"/>
        </w:rPr>
        <w:t xml:space="preserve">a estructura y/o los usuarios. </w:t>
      </w:r>
    </w:p>
    <w:p w14:paraId="45DB46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Red Vial: </w:t>
      </w:r>
      <w:r w:rsidRPr="0026093C">
        <w:rPr>
          <w:rFonts w:asciiTheme="minorHAnsi" w:hAnsiTheme="minorHAnsi" w:cstheme="minorHAnsi"/>
          <w:sz w:val="20"/>
          <w:szCs w:val="20"/>
          <w:lang w:val="es-CO"/>
        </w:rPr>
        <w:t xml:space="preserve">Conjunto de vías terrestres vehiculares urbanas y rurales. </w:t>
      </w:r>
    </w:p>
    <w:p w14:paraId="081D6BC7" w14:textId="75E9CD9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eastAsia="es-CO"/>
        </w:rPr>
      </w:pPr>
      <w:r w:rsidRPr="0026093C">
        <w:rPr>
          <w:rFonts w:asciiTheme="minorHAnsi" w:hAnsiTheme="minorHAnsi" w:cstheme="minorHAnsi"/>
          <w:b/>
          <w:bCs/>
          <w:sz w:val="20"/>
          <w:szCs w:val="20"/>
          <w:lang w:val="es-CO" w:eastAsia="es-CO"/>
        </w:rPr>
        <w:t>Reforzamiento Estructural</w:t>
      </w:r>
      <w:r w:rsidR="00EE3F98" w:rsidRPr="0026093C">
        <w:rPr>
          <w:rFonts w:asciiTheme="minorHAnsi" w:hAnsiTheme="minorHAnsi" w:cstheme="minorHAnsi"/>
          <w:b/>
          <w:sz w:val="20"/>
          <w:szCs w:val="20"/>
          <w:lang w:val="es-ES"/>
        </w:rPr>
        <w:t xml:space="preserve"> o Rehabilitación Estructural</w:t>
      </w:r>
      <w:r w:rsidRPr="0026093C">
        <w:rPr>
          <w:rFonts w:asciiTheme="minorHAnsi" w:hAnsiTheme="minorHAnsi" w:cstheme="minorHAnsi"/>
          <w:b/>
          <w:bCs/>
          <w:sz w:val="20"/>
          <w:szCs w:val="20"/>
          <w:lang w:val="es-CO" w:eastAsia="es-CO"/>
        </w:rPr>
        <w:t>:</w:t>
      </w:r>
      <w:r w:rsidRPr="0026093C">
        <w:rPr>
          <w:rFonts w:asciiTheme="minorHAnsi" w:hAnsiTheme="minorHAnsi" w:cstheme="minorHAnsi"/>
          <w:sz w:val="20"/>
          <w:szCs w:val="20"/>
          <w:lang w:val="es-CO" w:eastAsia="es-CO"/>
        </w:rPr>
        <w:t xml:space="preserve"> Adición de fuerza o capacidad de carga a un elemento estructural que hace parte de un todo ya sea definido como superestructura, </w:t>
      </w:r>
      <w:r w:rsidR="3925ACF0" w:rsidRPr="0026093C">
        <w:rPr>
          <w:rFonts w:asciiTheme="minorHAnsi" w:hAnsiTheme="minorHAnsi" w:cstheme="minorHAnsi"/>
          <w:sz w:val="20"/>
          <w:szCs w:val="20"/>
          <w:lang w:val="es-CO" w:eastAsia="es-CO"/>
        </w:rPr>
        <w:t>subestructura</w:t>
      </w:r>
      <w:r w:rsidRPr="0026093C">
        <w:rPr>
          <w:rFonts w:asciiTheme="minorHAnsi" w:hAnsiTheme="minorHAnsi" w:cstheme="minorHAnsi"/>
          <w:sz w:val="20"/>
          <w:szCs w:val="20"/>
          <w:lang w:val="es-CO" w:eastAsia="es-CO"/>
        </w:rPr>
        <w:t xml:space="preserve"> o fundación.  Los ejemplos incluyen la </w:t>
      </w:r>
      <w:r w:rsidR="262B9273" w:rsidRPr="0026093C">
        <w:rPr>
          <w:rFonts w:asciiTheme="minorHAnsi" w:hAnsiTheme="minorHAnsi" w:cstheme="minorHAnsi"/>
          <w:sz w:val="20"/>
          <w:szCs w:val="20"/>
          <w:lang w:val="es-CO" w:eastAsia="es-CO"/>
        </w:rPr>
        <w:t>instalación</w:t>
      </w:r>
      <w:r w:rsidRPr="0026093C">
        <w:rPr>
          <w:rFonts w:asciiTheme="minorHAnsi" w:hAnsiTheme="minorHAnsi" w:cstheme="minorHAnsi"/>
          <w:sz w:val="20"/>
          <w:szCs w:val="20"/>
          <w:lang w:val="es-CO" w:eastAsia="es-CO"/>
        </w:rPr>
        <w:t xml:space="preserve"> de barras de refuerzo de metal debidamente ancladas al elemento existente  en la forma establecida en los estudios y diseños antes de verter el hormigón; o </w:t>
      </w:r>
      <w:r w:rsidR="56BAA211" w:rsidRPr="0026093C">
        <w:rPr>
          <w:rFonts w:asciiTheme="minorHAnsi" w:hAnsiTheme="minorHAnsi" w:cstheme="minorHAnsi"/>
          <w:sz w:val="20"/>
          <w:szCs w:val="20"/>
          <w:lang w:val="es-CO" w:eastAsia="es-CO"/>
        </w:rPr>
        <w:t>instalar</w:t>
      </w:r>
      <w:r w:rsidRPr="0026093C">
        <w:rPr>
          <w:rFonts w:asciiTheme="minorHAnsi" w:hAnsiTheme="minorHAnsi" w:cstheme="minorHAns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6BBC6F5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26093C">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Reforzamiento Estructural o Rehabilitación Estructural de </w:t>
      </w:r>
      <w:r w:rsidR="2DB69C22" w:rsidRPr="0026093C">
        <w:rPr>
          <w:rFonts w:asciiTheme="minorHAnsi" w:hAnsiTheme="minorHAnsi" w:cstheme="minorHAnsi"/>
          <w:b/>
          <w:bCs/>
          <w:sz w:val="20"/>
          <w:szCs w:val="20"/>
          <w:lang w:val="es-CO"/>
        </w:rPr>
        <w:t>P</w:t>
      </w:r>
      <w:r w:rsidRPr="0026093C">
        <w:rPr>
          <w:rFonts w:asciiTheme="minorHAnsi" w:hAnsiTheme="minorHAnsi" w:cstheme="minorHAnsi"/>
          <w:b/>
          <w:bCs/>
          <w:sz w:val="20"/>
          <w:szCs w:val="20"/>
          <w:lang w:val="es-CO"/>
        </w:rPr>
        <w:t>uentes</w:t>
      </w:r>
      <w:r w:rsidRPr="0026093C">
        <w:rPr>
          <w:rFonts w:asciiTheme="minorHAnsi" w:hAnsiTheme="minorHAnsi" w:cstheme="minorHAnsi"/>
          <w:sz w:val="20"/>
          <w:szCs w:val="20"/>
          <w:lang w:val="es-CO"/>
        </w:rPr>
        <w:t>: Trabajos de reparación con los cuales se pretende que los puentes aumenten su per</w:t>
      </w:r>
      <w:r w:rsidR="7477196E"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 vida útil e </w:t>
      </w:r>
      <w:r w:rsidRPr="0026093C">
        <w:rPr>
          <w:rFonts w:asciiTheme="minorHAnsi" w:hAnsiTheme="minorHAnsi" w:cstheme="minorHAnsi"/>
          <w:sz w:val="20"/>
          <w:szCs w:val="20"/>
          <w:lang w:val="es-CO"/>
        </w:rPr>
        <w:lastRenderedPageBreak/>
        <w:t>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5B4B1565" w14:textId="7CAD3256"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26093C">
        <w:rPr>
          <w:rFonts w:asciiTheme="minorHAnsi" w:hAnsiTheme="minorHAnsi" w:cstheme="minorHAnsi"/>
          <w:b/>
          <w:bCs/>
          <w:sz w:val="20"/>
          <w:szCs w:val="20"/>
          <w:lang w:val="es-CO"/>
        </w:rPr>
        <w:t xml:space="preserve">Rehabilitación: </w:t>
      </w:r>
      <w:r w:rsidRPr="0026093C">
        <w:rPr>
          <w:rFonts w:asciiTheme="minorHAnsi" w:hAnsiTheme="minorHAnsi" w:cstheme="minorHAnsi"/>
          <w:sz w:val="20"/>
          <w:szCs w:val="20"/>
          <w:lang w:val="uz-Cyrl-UZ"/>
        </w:rPr>
        <w:t>Reconstrucción de una infraestructura de transporte para devolverla al estado inicial para la cual fue construida.</w:t>
      </w:r>
      <w:r w:rsidR="00CA6DC3" w:rsidRPr="0026093C">
        <w:rPr>
          <w:rFonts w:asciiTheme="minorHAnsi" w:hAnsiTheme="minorHAnsi" w:cstheme="minorHAnsi"/>
          <w:sz w:val="20"/>
          <w:szCs w:val="20"/>
          <w:lang w:val="es-MX"/>
        </w:rPr>
        <w:t xml:space="preserve"> </w:t>
      </w:r>
      <w:r w:rsidR="00CA6DC3" w:rsidRPr="0026093C">
        <w:rPr>
          <w:rFonts w:asciiTheme="minorHAnsi" w:hAnsiTheme="minorHAnsi" w:cstheme="minorHAnsi"/>
          <w:sz w:val="20"/>
          <w:szCs w:val="20"/>
          <w:lang w:val="es-CO"/>
        </w:rPr>
        <w:t>Las actividades de mantenimiento no serán consideradas actividades de rehabilitación.</w:t>
      </w:r>
    </w:p>
    <w:p w14:paraId="6A809CA1" w14:textId="057CF86D"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Repotenciación </w:t>
      </w:r>
      <w:r w:rsidR="55A85141" w:rsidRPr="0026093C">
        <w:rPr>
          <w:rFonts w:asciiTheme="minorHAnsi" w:hAnsiTheme="minorHAnsi" w:cstheme="minorHAnsi"/>
          <w:b/>
          <w:bCs/>
          <w:sz w:val="20"/>
          <w:szCs w:val="20"/>
          <w:lang w:val="es-CO"/>
        </w:rPr>
        <w:t>E</w:t>
      </w:r>
      <w:r w:rsidRPr="0026093C">
        <w:rPr>
          <w:rFonts w:asciiTheme="minorHAnsi" w:hAnsiTheme="minorHAnsi" w:cstheme="minorHAnsi"/>
          <w:b/>
          <w:bCs/>
          <w:sz w:val="20"/>
          <w:szCs w:val="20"/>
          <w:lang w:val="es-CO"/>
        </w:rPr>
        <w:t xml:space="preserve">structural: </w:t>
      </w:r>
      <w:r w:rsidRPr="0026093C">
        <w:rPr>
          <w:rFonts w:asciiTheme="minorHAnsi" w:hAnsiTheme="minorHAnsi" w:cstheme="minorHAns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0026093C">
        <w:rPr>
          <w:rFonts w:asciiTheme="minorHAnsi" w:hAnsiTheme="minorHAnsi" w:cstheme="minorHAnsi"/>
          <w:sz w:val="20"/>
          <w:szCs w:val="20"/>
          <w:lang w:val="es-CO"/>
        </w:rPr>
        <w:t>D</w:t>
      </w:r>
      <w:r w:rsidRPr="0026093C">
        <w:rPr>
          <w:rFonts w:asciiTheme="minorHAnsi" w:hAnsiTheme="minorHAnsi" w:cstheme="minorHAnsi"/>
          <w:sz w:val="20"/>
          <w:szCs w:val="20"/>
          <w:lang w:val="es-CO"/>
        </w:rPr>
        <w:t xml:space="preserve">iseño </w:t>
      </w:r>
      <w:r w:rsidR="42E6259F"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ísmico de </w:t>
      </w:r>
      <w:r w:rsidR="56057724" w:rsidRPr="0026093C">
        <w:rPr>
          <w:rFonts w:asciiTheme="minorHAnsi" w:hAnsiTheme="minorHAnsi" w:cstheme="minorHAnsi"/>
          <w:sz w:val="20"/>
          <w:szCs w:val="20"/>
          <w:lang w:val="es-CO"/>
        </w:rPr>
        <w:t>P</w:t>
      </w:r>
      <w:r w:rsidRPr="0026093C">
        <w:rPr>
          <w:rFonts w:asciiTheme="minorHAnsi" w:hAnsiTheme="minorHAnsi" w:cstheme="minorHAnsi"/>
          <w:sz w:val="20"/>
          <w:szCs w:val="20"/>
          <w:lang w:val="es-CO"/>
        </w:rPr>
        <w:t xml:space="preserve">uentes – sección A.3.4 </w:t>
      </w:r>
      <w:r w:rsidR="00F22B7F" w:rsidRPr="0026093C">
        <w:rPr>
          <w:rFonts w:asciiTheme="minorHAnsi" w:hAnsiTheme="minorHAnsi" w:cstheme="minorHAnsi"/>
          <w:sz w:val="20"/>
          <w:szCs w:val="20"/>
          <w:lang w:val="es-CO"/>
        </w:rPr>
        <w:t>Carga Viva</w:t>
      </w:r>
      <w:r w:rsidRPr="0026093C">
        <w:rPr>
          <w:rFonts w:asciiTheme="minorHAnsi" w:hAnsiTheme="minorHAnsi" w:cstheme="minorHAnsi"/>
          <w:sz w:val="20"/>
          <w:szCs w:val="20"/>
          <w:lang w:val="es-CO"/>
        </w:rPr>
        <w:t>.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26093C" w:rsidRDefault="00DC179A" w:rsidP="00906325">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26093C">
        <w:rPr>
          <w:rFonts w:asciiTheme="minorHAnsi" w:hAnsiTheme="minorHAnsi" w:cstheme="minorHAnsi"/>
          <w:sz w:val="20"/>
          <w:szCs w:val="20"/>
          <w:lang w:val="es-CO"/>
        </w:rPr>
        <w:t>Estas actividades requieren del mantenimiento previo de los elementos estructurales.</w:t>
      </w:r>
    </w:p>
    <w:p w14:paraId="6E48ADF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Sardinel o Bordillo: </w:t>
      </w:r>
      <w:r w:rsidRPr="0026093C">
        <w:rPr>
          <w:rFonts w:asciiTheme="minorHAnsi" w:hAnsiTheme="minorHAnsi" w:cstheme="minorHAnsi"/>
          <w:sz w:val="20"/>
          <w:szCs w:val="20"/>
          <w:lang w:val="es-CO"/>
        </w:rPr>
        <w:t>Elemento que separa una calzada del andén o del separador de una vía.</w:t>
      </w:r>
    </w:p>
    <w:p w14:paraId="7546CCD2"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Sede Férrea: </w:t>
      </w:r>
      <w:r w:rsidRPr="0026093C">
        <w:rPr>
          <w:rFonts w:asciiTheme="minorHAnsi" w:hAnsiTheme="minorHAnsi" w:cstheme="minorHAnsi"/>
          <w:sz w:val="20"/>
          <w:szCs w:val="20"/>
          <w:lang w:val="es-CO" w:eastAsia="es-CO"/>
        </w:rPr>
        <w:t xml:space="preserve">Inmueble caracterizado por contener en un solo predio, edificios de </w:t>
      </w:r>
      <w:r w:rsidRPr="0026093C">
        <w:rPr>
          <w:rFonts w:asciiTheme="minorHAnsi" w:hAnsiTheme="minorHAnsi" w:cstheme="minorHAnsi"/>
          <w:b/>
          <w:sz w:val="20"/>
          <w:szCs w:val="20"/>
          <w:lang w:val="es-CO" w:eastAsia="es-CO"/>
        </w:rPr>
        <w:t xml:space="preserve">servicio, </w:t>
      </w:r>
      <w:r w:rsidRPr="0026093C">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Señalización: </w:t>
      </w:r>
      <w:r w:rsidRPr="0026093C">
        <w:rPr>
          <w:rFonts w:asciiTheme="minorHAnsi" w:hAnsiTheme="minorHAnsi" w:cstheme="minorHAnsi"/>
          <w:sz w:val="20"/>
          <w:szCs w:val="20"/>
          <w:lang w:val="es-CO" w:eastAsia="es-CO"/>
        </w:rPr>
        <w:t>Conjunto de señales destinado a regular el tránsito. Dichas señales pueden ser verticales</w:t>
      </w:r>
      <w:r w:rsidR="19C1F50D" w:rsidRPr="0026093C">
        <w:rPr>
          <w:rFonts w:asciiTheme="minorHAnsi" w:hAnsiTheme="minorHAnsi" w:cstheme="minorHAnsi"/>
          <w:sz w:val="20"/>
          <w:szCs w:val="20"/>
          <w:lang w:val="es-CO" w:eastAsia="es-CO"/>
        </w:rPr>
        <w:t>,</w:t>
      </w:r>
      <w:r w:rsidRPr="0026093C">
        <w:rPr>
          <w:rFonts w:asciiTheme="minorHAnsi" w:hAnsiTheme="minorHAnsi" w:cstheme="minorHAnsi"/>
          <w:sz w:val="20"/>
          <w:szCs w:val="20"/>
          <w:lang w:val="es-CO" w:eastAsia="es-CO"/>
        </w:rPr>
        <w:t xml:space="preserve"> horizontal</w:t>
      </w:r>
      <w:r w:rsidR="72C33AB9" w:rsidRPr="0026093C">
        <w:rPr>
          <w:rFonts w:asciiTheme="minorHAnsi" w:hAnsiTheme="minorHAnsi" w:cstheme="minorHAnsi"/>
          <w:sz w:val="20"/>
          <w:szCs w:val="20"/>
          <w:lang w:val="es-CO" w:eastAsia="es-CO"/>
        </w:rPr>
        <w:t>es</w:t>
      </w:r>
      <w:r w:rsidRPr="0026093C">
        <w:rPr>
          <w:rFonts w:asciiTheme="minorHAnsi" w:hAnsiTheme="minorHAnsi" w:cstheme="minorHAnsi"/>
          <w:sz w:val="20"/>
          <w:szCs w:val="20"/>
          <w:lang w:val="es-CO" w:eastAsia="es-CO"/>
        </w:rPr>
        <w:t xml:space="preserve"> o demarcaciones.</w:t>
      </w:r>
    </w:p>
    <w:p w14:paraId="1FC2891C"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Señalización Vertical: </w:t>
      </w:r>
      <w:r w:rsidRPr="0026093C">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26093C">
        <w:rPr>
          <w:rFonts w:asciiTheme="minorHAnsi" w:hAnsiTheme="minorHAnsi" w:cstheme="minorHAnsi"/>
          <w:b/>
          <w:sz w:val="20"/>
          <w:szCs w:val="20"/>
          <w:lang w:val="es-CO"/>
        </w:rPr>
        <w:t xml:space="preserve"> </w:t>
      </w:r>
    </w:p>
    <w:p w14:paraId="0512C88C" w14:textId="02CDC88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Separador: </w:t>
      </w:r>
      <w:r w:rsidRPr="0026093C">
        <w:rPr>
          <w:rFonts w:asciiTheme="minorHAnsi" w:hAnsiTheme="minorHAnsi" w:cstheme="minorHAnsi"/>
          <w:sz w:val="20"/>
          <w:szCs w:val="20"/>
          <w:lang w:val="es-CO" w:eastAsia="es-CO"/>
        </w:rPr>
        <w:t xml:space="preserve">Franja de una vía dispuesta en forma longitudinal y paralela al eje de </w:t>
      </w:r>
      <w:r w:rsidR="7330E061" w:rsidRPr="0026093C">
        <w:rPr>
          <w:rFonts w:asciiTheme="minorHAnsi" w:hAnsiTheme="minorHAnsi" w:cstheme="minorHAnsi"/>
          <w:sz w:val="20"/>
          <w:szCs w:val="20"/>
          <w:lang w:val="es-CO" w:eastAsia="es-CO"/>
        </w:rPr>
        <w:t>esta</w:t>
      </w:r>
      <w:r w:rsidRPr="0026093C">
        <w:rPr>
          <w:rFonts w:asciiTheme="minorHAnsi" w:hAnsiTheme="minorHAnsi" w:cstheme="minorHAnsi"/>
          <w:sz w:val="20"/>
          <w:szCs w:val="20"/>
          <w:lang w:val="es-CO" w:eastAsia="es-CO"/>
        </w:rPr>
        <w:t xml:space="preserve"> que separa y canaliza flujos de circulación. Pueden ser centrales y laterales o intermedios.</w:t>
      </w:r>
    </w:p>
    <w:p w14:paraId="3CA46060" w14:textId="2B91961E"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Subsistema Vial:</w:t>
      </w:r>
      <w:r w:rsidRPr="0026093C">
        <w:rPr>
          <w:rFonts w:asciiTheme="minorHAnsi" w:hAnsiTheme="minorHAnsi" w:cstheme="minorHAnsi"/>
          <w:sz w:val="20"/>
          <w:szCs w:val="20"/>
          <w:lang w:val="es-CO"/>
        </w:rPr>
        <w:t xml:space="preserve"> Subsistema que compone el sistema de movilidad y que está a su vez conformado por los siguientes componentes: </w:t>
      </w:r>
      <w:r w:rsidR="48F7B9E1" w:rsidRPr="0026093C">
        <w:rPr>
          <w:rFonts w:asciiTheme="minorHAnsi" w:hAnsiTheme="minorHAnsi" w:cstheme="minorHAnsi"/>
          <w:sz w:val="20"/>
          <w:szCs w:val="20"/>
          <w:lang w:val="es-CO"/>
        </w:rPr>
        <w:t>m</w:t>
      </w:r>
      <w:r w:rsidRPr="0026093C">
        <w:rPr>
          <w:rFonts w:asciiTheme="minorHAnsi" w:hAnsiTheme="minorHAnsi" w:cstheme="minorHAnsi"/>
          <w:sz w:val="20"/>
          <w:szCs w:val="20"/>
          <w:lang w:val="es-CO"/>
        </w:rPr>
        <w:t>alla vial arterial, malla vial intermedia, malla vial local, alamedas y pasos peatonales, red de ciclorrutas y corredores de movilidad local, malla vial rural.</w:t>
      </w:r>
    </w:p>
    <w:p w14:paraId="09122197"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Taller Férreo: </w:t>
      </w:r>
      <w:r w:rsidRPr="0026093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Tráfico o </w:t>
      </w:r>
      <w:r w:rsidR="61058179" w:rsidRPr="0026093C">
        <w:rPr>
          <w:rFonts w:asciiTheme="minorHAnsi" w:hAnsiTheme="minorHAnsi" w:cstheme="minorHAnsi"/>
          <w:b/>
          <w:bCs/>
          <w:sz w:val="20"/>
          <w:szCs w:val="20"/>
          <w:lang w:val="es-CO"/>
        </w:rPr>
        <w:t>T</w:t>
      </w:r>
      <w:r w:rsidRPr="0026093C">
        <w:rPr>
          <w:rFonts w:asciiTheme="minorHAnsi" w:hAnsiTheme="minorHAnsi" w:cstheme="minorHAnsi"/>
          <w:b/>
          <w:bCs/>
          <w:sz w:val="20"/>
          <w:szCs w:val="20"/>
          <w:lang w:val="es-CO"/>
        </w:rPr>
        <w:t xml:space="preserve">ránsito </w:t>
      </w:r>
      <w:r w:rsidR="48C86770" w:rsidRPr="0026093C">
        <w:rPr>
          <w:rFonts w:asciiTheme="minorHAnsi" w:hAnsiTheme="minorHAnsi" w:cstheme="minorHAnsi"/>
          <w:b/>
          <w:bCs/>
          <w:sz w:val="20"/>
          <w:szCs w:val="20"/>
          <w:lang w:val="es-CO"/>
        </w:rPr>
        <w:t>V</w:t>
      </w:r>
      <w:r w:rsidRPr="0026093C">
        <w:rPr>
          <w:rFonts w:asciiTheme="minorHAnsi" w:hAnsiTheme="minorHAnsi" w:cstheme="minorHAnsi"/>
          <w:b/>
          <w:bCs/>
          <w:sz w:val="20"/>
          <w:szCs w:val="20"/>
          <w:lang w:val="es-CO"/>
        </w:rPr>
        <w:t>ehicular</w:t>
      </w:r>
      <w:r w:rsidRPr="0026093C">
        <w:rPr>
          <w:rFonts w:asciiTheme="minorHAnsi" w:hAnsiTheme="minorHAnsi" w:cstheme="minorHAnsi"/>
          <w:sz w:val="20"/>
          <w:szCs w:val="20"/>
          <w:lang w:val="es-CO"/>
        </w:rPr>
        <w:t>: Volumen de vehículos que circulan por un punto especifico de infraestructura de transporte periódicamente o en un per</w:t>
      </w:r>
      <w:r w:rsidR="3FEA4E6A" w:rsidRPr="0026093C">
        <w:rPr>
          <w:rFonts w:asciiTheme="minorHAnsi" w:hAnsiTheme="minorHAnsi" w:cstheme="minorHAnsi"/>
          <w:sz w:val="20"/>
          <w:szCs w:val="20"/>
          <w:lang w:val="es-CO"/>
        </w:rPr>
        <w:t>í</w:t>
      </w:r>
      <w:r w:rsidRPr="0026093C">
        <w:rPr>
          <w:rFonts w:asciiTheme="minorHAnsi" w:hAnsiTheme="minorHAnsi" w:cstheme="minorHAnsi"/>
          <w:sz w:val="20"/>
          <w:szCs w:val="20"/>
          <w:lang w:val="es-CO"/>
        </w:rPr>
        <w:t xml:space="preserve">odo determinado. </w:t>
      </w:r>
    </w:p>
    <w:p w14:paraId="53AA1673" w14:textId="6E9B76A0"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b/>
          <w:bCs/>
          <w:sz w:val="20"/>
          <w:szCs w:val="20"/>
          <w:lang w:val="es-CO"/>
        </w:rPr>
      </w:pPr>
      <w:r w:rsidRPr="0026093C">
        <w:rPr>
          <w:rFonts w:asciiTheme="minorHAnsi" w:hAnsiTheme="minorHAnsi" w:cstheme="minorHAnsi"/>
          <w:b/>
          <w:bCs/>
          <w:sz w:val="20"/>
          <w:szCs w:val="20"/>
          <w:lang w:val="es-CO"/>
        </w:rPr>
        <w:t xml:space="preserve">Transporte </w:t>
      </w:r>
      <w:r w:rsidR="27165F0F" w:rsidRPr="0026093C">
        <w:rPr>
          <w:rFonts w:asciiTheme="minorHAnsi" w:hAnsiTheme="minorHAnsi" w:cstheme="minorHAnsi"/>
          <w:b/>
          <w:bCs/>
          <w:sz w:val="20"/>
          <w:szCs w:val="20"/>
          <w:lang w:val="es-CO"/>
        </w:rPr>
        <w:t>F</w:t>
      </w:r>
      <w:r w:rsidRPr="0026093C">
        <w:rPr>
          <w:rFonts w:asciiTheme="minorHAnsi" w:hAnsiTheme="minorHAnsi" w:cstheme="minorHAnsi"/>
          <w:b/>
          <w:bCs/>
          <w:sz w:val="20"/>
          <w:szCs w:val="20"/>
          <w:lang w:val="es-CO"/>
        </w:rPr>
        <w:t xml:space="preserve">luvial: </w:t>
      </w:r>
      <w:r w:rsidRPr="0026093C">
        <w:rPr>
          <w:rFonts w:asciiTheme="minorHAnsi" w:hAnsiTheme="minorHAnsi" w:cstheme="minorHAnsi"/>
          <w:sz w:val="20"/>
          <w:szCs w:val="20"/>
          <w:lang w:val="es-CO"/>
        </w:rPr>
        <w:t>Actividad que tiene por objeto la conducción de personas, animales o cosas mediante embarcaciones por vías fluviales.</w:t>
      </w:r>
    </w:p>
    <w:p w14:paraId="3F2C205B" w14:textId="77777777"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lastRenderedPageBreak/>
        <w:t>Vehículo</w:t>
      </w:r>
      <w:r w:rsidRPr="0026093C">
        <w:rPr>
          <w:rFonts w:asciiTheme="minorHAnsi" w:hAnsiTheme="minorHAnsi" w:cstheme="minorHAnsi"/>
          <w:sz w:val="20"/>
          <w:szCs w:val="20"/>
          <w:lang w:val="es-CO"/>
        </w:rPr>
        <w:t>: Aparato montado sobre ruedas que permite el transporte de personas, animales o cosas de un punto a otro por vía terrestre pública o privada abierta al público.</w:t>
      </w:r>
    </w:p>
    <w:p w14:paraId="1AE21016" w14:textId="5D22D00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Vías:</w:t>
      </w:r>
      <w:r w:rsidRPr="0026093C">
        <w:rPr>
          <w:rFonts w:asciiTheme="minorHAnsi" w:hAnsiTheme="minorHAnsi" w:cstheme="minorHAnsi"/>
          <w:sz w:val="20"/>
          <w:szCs w:val="20"/>
          <w:lang w:val="es-CO"/>
        </w:rPr>
        <w:t xml:space="preserve"> </w:t>
      </w:r>
      <w:r w:rsidR="04DF3D86" w:rsidRPr="0026093C">
        <w:rPr>
          <w:rFonts w:asciiTheme="minorHAnsi" w:hAnsiTheme="minorHAnsi" w:cstheme="minorHAnsi"/>
          <w:sz w:val="20"/>
          <w:szCs w:val="20"/>
          <w:lang w:val="es-CO"/>
        </w:rPr>
        <w:t>F</w:t>
      </w:r>
      <w:r w:rsidRPr="0026093C">
        <w:rPr>
          <w:rFonts w:asciiTheme="minorHAnsi" w:hAnsiTheme="minorHAnsi" w:cstheme="minorHAnsi"/>
          <w:sz w:val="20"/>
          <w:szCs w:val="20"/>
          <w:lang w:val="es-CO"/>
        </w:rPr>
        <w:t>ranja de uso público o privado, abierta al público, destinada al tránsito de vehículos, personas y animales.</w:t>
      </w:r>
    </w:p>
    <w:p w14:paraId="6D8FEB57" w14:textId="1AAED539"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Férreas y/o Corredores Férreos: </w:t>
      </w:r>
      <w:r w:rsidRPr="0026093C">
        <w:rPr>
          <w:rFonts w:asciiTheme="minorHAnsi" w:hAnsiTheme="minorHAnsi" w:cstheme="minorHAnsi"/>
          <w:sz w:val="20"/>
          <w:szCs w:val="20"/>
          <w:lang w:val="es-CO"/>
        </w:rPr>
        <w:t xml:space="preserve">Infraestructuras del transporte, cuya finalidad es permitir la circulación de vehículos férreos exclusivamente (trenes, locomotoras, vagones) que </w:t>
      </w:r>
      <w:r w:rsidR="3E1FE33B" w:rsidRPr="0026093C">
        <w:rPr>
          <w:rFonts w:asciiTheme="minorHAnsi" w:hAnsiTheme="minorHAnsi" w:cstheme="minorHAnsi"/>
          <w:sz w:val="20"/>
          <w:szCs w:val="20"/>
          <w:lang w:val="es-CO"/>
        </w:rPr>
        <w:t xml:space="preserve">lo hacen </w:t>
      </w:r>
      <w:r w:rsidRPr="0026093C">
        <w:rPr>
          <w:rFonts w:asciiTheme="minorHAnsi" w:hAnsiTheme="minorHAnsi" w:cstheme="minorHAnsi"/>
          <w:sz w:val="20"/>
          <w:szCs w:val="20"/>
          <w:lang w:val="es-CO"/>
        </w:rPr>
        <w:t xml:space="preserve">en carrileras y/o rieles especializados, en condiciones de continuidad en el espacio y </w:t>
      </w:r>
      <w:r w:rsidR="64D76228" w:rsidRPr="0026093C">
        <w:rPr>
          <w:rFonts w:asciiTheme="minorHAnsi" w:hAnsiTheme="minorHAnsi" w:cstheme="minorHAnsi"/>
          <w:sz w:val="20"/>
          <w:szCs w:val="20"/>
          <w:lang w:val="es-CO"/>
        </w:rPr>
        <w:t xml:space="preserve">en </w:t>
      </w:r>
      <w:r w:rsidRPr="0026093C">
        <w:rPr>
          <w:rFonts w:asciiTheme="minorHAnsi" w:hAnsiTheme="minorHAnsi" w:cstheme="minorHAnsi"/>
          <w:sz w:val="20"/>
          <w:szCs w:val="20"/>
          <w:lang w:val="es-CO"/>
        </w:rPr>
        <w:t>el tiempo, con niveles adecuados de seguridad y de comodidad.</w:t>
      </w:r>
    </w:p>
    <w:p w14:paraId="45445028" w14:textId="258168E2" w:rsidR="00DC179A" w:rsidRPr="0026093C" w:rsidRDefault="00DC179A" w:rsidP="00906325">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Fluviales: </w:t>
      </w:r>
      <w:r w:rsidRPr="0026093C">
        <w:rPr>
          <w:rFonts w:asciiTheme="minorHAnsi" w:hAnsiTheme="minorHAnsi" w:cstheme="minorHAnsi"/>
          <w:bCs/>
          <w:sz w:val="20"/>
          <w:szCs w:val="20"/>
          <w:lang w:val="es-CO"/>
        </w:rPr>
        <w:t>R</w:t>
      </w:r>
      <w:r w:rsidRPr="0026093C">
        <w:rPr>
          <w:rFonts w:asciiTheme="minorHAnsi" w:hAnsiTheme="minorHAnsi" w:cstheme="minorHAnsi"/>
          <w:sz w:val="20"/>
          <w:szCs w:val="20"/>
          <w:lang w:val="es-CO" w:eastAsia="es-CO"/>
        </w:rPr>
        <w:t xml:space="preserve">íos, caños, esteros o cuerpos de agua de origen fluvial que se utilizan como medio de transporte de pasajeros </w:t>
      </w:r>
      <w:r w:rsidR="001B4DB4" w:rsidRPr="0026093C">
        <w:rPr>
          <w:rFonts w:asciiTheme="minorHAnsi" w:hAnsiTheme="minorHAnsi" w:cstheme="minorHAnsi"/>
          <w:sz w:val="20"/>
          <w:szCs w:val="20"/>
          <w:lang w:val="es-CO" w:eastAsia="es-CO"/>
        </w:rPr>
        <w:t xml:space="preserve">animales </w:t>
      </w:r>
      <w:r w:rsidRPr="0026093C">
        <w:rPr>
          <w:rFonts w:asciiTheme="minorHAnsi" w:hAnsiTheme="minorHAnsi" w:cstheme="minorHAnsi"/>
          <w:sz w:val="20"/>
          <w:szCs w:val="20"/>
          <w:lang w:val="es-CO" w:eastAsia="es-CO"/>
        </w:rPr>
        <w:t>o carga.</w:t>
      </w:r>
    </w:p>
    <w:p w14:paraId="68C3E991"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26093C">
        <w:rPr>
          <w:rFonts w:asciiTheme="minorHAnsi" w:hAnsiTheme="minorHAnsi" w:cstheme="minorHAnsi"/>
          <w:b/>
          <w:sz w:val="20"/>
          <w:szCs w:val="20"/>
          <w:lang w:val="es-CO"/>
        </w:rPr>
        <w:t>Vía Peatonal:</w:t>
      </w:r>
      <w:r w:rsidRPr="0026093C">
        <w:rPr>
          <w:rFonts w:asciiTheme="minorHAnsi" w:hAnsiTheme="minorHAnsi" w:cstheme="minorHAnsi"/>
          <w:sz w:val="20"/>
          <w:szCs w:val="20"/>
          <w:lang w:val="es-CO"/>
        </w:rPr>
        <w:t xml:space="preserve"> Áreas o zonas de la ciudad destinadas para el tránsito exclusivo de </w:t>
      </w:r>
      <w:r w:rsidRPr="0026093C">
        <w:rPr>
          <w:rFonts w:asciiTheme="minorHAnsi" w:hAnsiTheme="minorHAnsi" w:cstheme="minorHAnsi"/>
          <w:bCs/>
          <w:sz w:val="20"/>
          <w:szCs w:val="20"/>
          <w:lang w:val="es-CO"/>
        </w:rPr>
        <w:t>peatones donde está restringida la circulación de vehículos motorizados.</w:t>
      </w:r>
    </w:p>
    <w:p w14:paraId="3EE4541D" w14:textId="1B92CE8C"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Vías Rurales: </w:t>
      </w:r>
      <w:r w:rsidR="3AEAC511" w:rsidRPr="0026093C">
        <w:rPr>
          <w:rFonts w:asciiTheme="minorHAnsi" w:hAnsiTheme="minorHAnsi" w:cstheme="minorHAnsi"/>
          <w:sz w:val="20"/>
          <w:szCs w:val="20"/>
          <w:lang w:val="es-CO"/>
        </w:rPr>
        <w:t>Estructuras física</w:t>
      </w:r>
      <w:r w:rsidR="13E59E27" w:rsidRPr="0026093C">
        <w:rPr>
          <w:rFonts w:asciiTheme="minorHAnsi" w:hAnsiTheme="minorHAnsi" w:cstheme="minorHAnsi"/>
          <w:sz w:val="20"/>
          <w:szCs w:val="20"/>
          <w:lang w:val="es-CO"/>
        </w:rPr>
        <w:t>s</w:t>
      </w:r>
      <w:r w:rsidRPr="0026093C">
        <w:rPr>
          <w:rFonts w:asciiTheme="minorHAnsi" w:hAnsiTheme="minorHAnsi" w:cstheme="minorHAns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Urbanas: </w:t>
      </w:r>
      <w:r w:rsidRPr="0026093C">
        <w:rPr>
          <w:rFonts w:asciiTheme="minorHAnsi" w:hAnsiTheme="minorHAnsi" w:cstheme="minorHAnsi"/>
          <w:bCs/>
          <w:sz w:val="20"/>
          <w:szCs w:val="20"/>
          <w:lang w:val="es-CO"/>
        </w:rPr>
        <w:t>C</w:t>
      </w:r>
      <w:r w:rsidRPr="0026093C">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70A17B24" w:rsidR="00DC179A" w:rsidRPr="0034439C" w:rsidRDefault="00DC179A" w:rsidP="00906325">
      <w:pPr>
        <w:pStyle w:val="Invias-VietaNumerada"/>
        <w:autoSpaceDE w:val="0"/>
        <w:autoSpaceDN w:val="0"/>
        <w:adjustRightInd w:val="0"/>
        <w:spacing w:before="120" w:after="240"/>
        <w:ind w:left="851"/>
        <w:rPr>
          <w:rFonts w:asciiTheme="minorHAnsi" w:hAnsiTheme="minorHAnsi" w:cstheme="minorHAnsi"/>
          <w:sz w:val="20"/>
          <w:szCs w:val="20"/>
          <w:lang w:val="es-CO"/>
        </w:rPr>
      </w:pPr>
      <w:r w:rsidRPr="0026093C">
        <w:rPr>
          <w:rFonts w:asciiTheme="minorHAnsi" w:hAnsiTheme="minorHAnsi" w:cstheme="minorHAnsi"/>
          <w:b/>
          <w:bCs/>
          <w:sz w:val="20"/>
          <w:szCs w:val="20"/>
          <w:lang w:val="es-CO"/>
        </w:rPr>
        <w:t xml:space="preserve">Nota: </w:t>
      </w:r>
      <w:r w:rsidRPr="0026093C">
        <w:rPr>
          <w:rFonts w:asciiTheme="minorHAnsi" w:hAnsiTheme="minorHAnsi" w:cstheme="minorHAnsi"/>
          <w:sz w:val="20"/>
          <w:szCs w:val="20"/>
          <w:lang w:val="es-CO"/>
        </w:rPr>
        <w:t xml:space="preserve">Para proyectos de infraestructura vial que se hayan construido fuera del </w:t>
      </w:r>
      <w:r w:rsidR="383D7EF9" w:rsidRPr="0026093C">
        <w:rPr>
          <w:rFonts w:asciiTheme="minorHAnsi" w:hAnsiTheme="minorHAnsi" w:cstheme="minorHAnsi"/>
          <w:sz w:val="20"/>
          <w:szCs w:val="20"/>
          <w:lang w:val="es-CO"/>
        </w:rPr>
        <w:t>t</w:t>
      </w:r>
      <w:r w:rsidRPr="0026093C">
        <w:rPr>
          <w:rFonts w:asciiTheme="minorHAnsi" w:hAnsiTheme="minorHAnsi" w:cstheme="minorHAnsi"/>
          <w:sz w:val="20"/>
          <w:szCs w:val="20"/>
          <w:lang w:val="es-CO"/>
        </w:rPr>
        <w:t xml:space="preserve">erritorio </w:t>
      </w:r>
      <w:r w:rsidR="3A3DA76E" w:rsidRPr="0026093C">
        <w:rPr>
          <w:rFonts w:asciiTheme="minorHAnsi" w:hAnsiTheme="minorHAnsi" w:cstheme="minorHAnsi"/>
          <w:sz w:val="20"/>
          <w:szCs w:val="20"/>
          <w:lang w:val="es-CO"/>
        </w:rPr>
        <w:t>n</w:t>
      </w:r>
      <w:r w:rsidRPr="0026093C">
        <w:rPr>
          <w:rFonts w:asciiTheme="minorHAnsi" w:hAnsiTheme="minorHAnsi" w:cstheme="minorHAnsi"/>
          <w:sz w:val="20"/>
          <w:szCs w:val="20"/>
          <w:lang w:val="es-CO"/>
        </w:rPr>
        <w:t xml:space="preserve">acional, se consideran Vías Urbanas aquellas que sean certificadas por la </w:t>
      </w:r>
      <w:r w:rsidR="00DA3148" w:rsidRPr="0026093C">
        <w:rPr>
          <w:rFonts w:asciiTheme="minorHAnsi" w:hAnsiTheme="minorHAnsi" w:cstheme="minorHAnsi"/>
          <w:sz w:val="20"/>
          <w:szCs w:val="20"/>
          <w:lang w:val="es-CO"/>
        </w:rPr>
        <w:t>E</w:t>
      </w:r>
      <w:r w:rsidRPr="0026093C">
        <w:rPr>
          <w:rFonts w:asciiTheme="minorHAnsi" w:hAnsiTheme="minorHAnsi" w:cstheme="minorHAnsi"/>
          <w:sz w:val="20"/>
          <w:szCs w:val="20"/>
          <w:lang w:val="es-CO"/>
        </w:rPr>
        <w:t>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26093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Vías Veredales: </w:t>
      </w:r>
      <w:r w:rsidRPr="0026093C">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4439C" w:rsidRDefault="00DC179A" w:rsidP="00906325">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26093C">
        <w:rPr>
          <w:rFonts w:asciiTheme="minorHAnsi" w:hAnsiTheme="minorHAnsi" w:cstheme="minorHAnsi"/>
          <w:b/>
          <w:sz w:val="20"/>
          <w:szCs w:val="20"/>
          <w:lang w:val="es-CO"/>
        </w:rPr>
        <w:t xml:space="preserve">Zona Verde: </w:t>
      </w:r>
      <w:r w:rsidRPr="0026093C">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4439C">
        <w:rPr>
          <w:rFonts w:asciiTheme="minorHAnsi" w:hAnsiTheme="minorHAnsi" w:cstheme="minorHAnsi"/>
          <w:b/>
          <w:sz w:val="20"/>
          <w:szCs w:val="20"/>
          <w:lang w:val="es-CO"/>
        </w:rPr>
        <w:t> </w:t>
      </w:r>
    </w:p>
    <w:p w14:paraId="4E8FF691" w14:textId="4723490E" w:rsidR="00F70C8B" w:rsidRPr="0026093C" w:rsidRDefault="00F70C8B" w:rsidP="0034439C">
      <w:pPr>
        <w:pStyle w:val="Prrafodelista"/>
        <w:spacing w:after="240"/>
        <w:ind w:left="0"/>
        <w:contextualSpacing w:val="0"/>
        <w:rPr>
          <w:rFonts w:cstheme="minorHAnsi"/>
          <w:color w:val="1A1818" w:themeColor="text1"/>
          <w:szCs w:val="20"/>
          <w:lang w:val="es-CO"/>
        </w:rPr>
      </w:pPr>
    </w:p>
    <w:sectPr w:rsidR="00F70C8B" w:rsidRPr="0026093C" w:rsidSect="001D3C71">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4CE680" w14:textId="77777777" w:rsidR="00DA61EB" w:rsidRDefault="00DA61EB" w:rsidP="004F2C35">
      <w:r>
        <w:separator/>
      </w:r>
    </w:p>
  </w:endnote>
  <w:endnote w:type="continuationSeparator" w:id="0">
    <w:p w14:paraId="4898CE9A" w14:textId="77777777" w:rsidR="00DA61EB" w:rsidRDefault="00DA61EB" w:rsidP="004F2C35">
      <w:r>
        <w:continuationSeparator/>
      </w:r>
    </w:p>
  </w:endnote>
  <w:endnote w:type="continuationNotice" w:id="1">
    <w:p w14:paraId="4EEBA263" w14:textId="77777777" w:rsidR="00DA61EB" w:rsidRDefault="00DA61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Pr="0034439C" w:rsidRDefault="00B532F1" w:rsidP="00B532F1">
          <w:pPr>
            <w:spacing w:after="4" w:line="247" w:lineRule="auto"/>
            <w:ind w:left="10" w:hanging="10"/>
            <w:rPr>
              <w:rFonts w:ascii="Arial" w:eastAsia="Arial" w:hAnsi="Arial" w:cs="Arial"/>
              <w:b/>
              <w:sz w:val="16"/>
              <w:szCs w:val="16"/>
              <w:lang w:val="es-CO" w:eastAsia="es-CO"/>
            </w:rPr>
          </w:pPr>
          <w:r w:rsidRPr="0034439C">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Pr="0034439C" w:rsidRDefault="000A2706" w:rsidP="00B532F1">
          <w:pPr>
            <w:spacing w:after="4" w:line="247" w:lineRule="auto"/>
            <w:ind w:left="10" w:hanging="10"/>
            <w:rPr>
              <w:rFonts w:ascii="Arial" w:eastAsia="Arial" w:hAnsi="Arial" w:cs="Arial"/>
              <w:sz w:val="16"/>
              <w:szCs w:val="16"/>
              <w:lang w:eastAsia="es-CO"/>
            </w:rPr>
          </w:pPr>
          <w:r w:rsidRPr="0034439C">
            <w:rPr>
              <w:rFonts w:ascii="Arial" w:eastAsia="Arial" w:hAnsi="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Pr="0034439C" w:rsidRDefault="00B532F1" w:rsidP="00B532F1">
          <w:pPr>
            <w:spacing w:after="4" w:line="247" w:lineRule="auto"/>
            <w:ind w:left="10" w:hanging="10"/>
            <w:jc w:val="center"/>
            <w:rPr>
              <w:rFonts w:ascii="Arial" w:eastAsia="Arial" w:hAnsi="Arial" w:cs="Arial"/>
              <w:b/>
              <w:sz w:val="16"/>
              <w:szCs w:val="16"/>
              <w:lang w:eastAsia="es-CO"/>
            </w:rPr>
          </w:pPr>
          <w:r w:rsidRPr="0034439C">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7DFE1A7F" w:rsidR="00B532F1" w:rsidRPr="0034439C" w:rsidRDefault="00D146B1" w:rsidP="00B532F1">
          <w:pPr>
            <w:spacing w:after="4" w:line="247" w:lineRule="auto"/>
            <w:ind w:left="10" w:hanging="10"/>
            <w:rPr>
              <w:rFonts w:ascii="Arial" w:eastAsia="Arial" w:hAnsi="Arial" w:cs="Arial"/>
              <w:sz w:val="16"/>
              <w:szCs w:val="16"/>
              <w:lang w:val="es-ES" w:eastAsia="es-CO"/>
            </w:rPr>
          </w:pPr>
          <w:r w:rsidRPr="0034439C">
            <w:rPr>
              <w:rFonts w:ascii="Arial" w:eastAsia="Arial" w:hAnsi="Arial" w:cs="Arial"/>
              <w:sz w:val="16"/>
              <w:szCs w:val="16"/>
              <w:lang w:val="es-ES" w:eastAsia="es-CO"/>
            </w:rPr>
            <w:t>4</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E966A" w14:textId="77777777" w:rsidR="00DA61EB" w:rsidRDefault="00DA61EB" w:rsidP="004F2C35">
      <w:r>
        <w:separator/>
      </w:r>
    </w:p>
  </w:footnote>
  <w:footnote w:type="continuationSeparator" w:id="0">
    <w:p w14:paraId="2CA2CF45" w14:textId="77777777" w:rsidR="00DA61EB" w:rsidRDefault="00DA61EB" w:rsidP="004F2C35">
      <w:r>
        <w:continuationSeparator/>
      </w:r>
    </w:p>
  </w:footnote>
  <w:footnote w:type="continuationNotice" w:id="1">
    <w:p w14:paraId="13CDE82C" w14:textId="77777777" w:rsidR="00DA61EB" w:rsidRDefault="00DA61EB"/>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32296027" w14:textId="77777777" w:rsidR="00815108" w:rsidRPr="00D971D9" w:rsidRDefault="00815108" w:rsidP="00815108">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7E30DE54" w14:textId="77777777" w:rsidR="00FD0C12" w:rsidRPr="00CC50D2" w:rsidRDefault="00FD0C12" w:rsidP="00FD0C12">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6">
    <w:p w14:paraId="11501FDF" w14:textId="77777777" w:rsidR="0034260F" w:rsidRPr="00594664" w:rsidRDefault="0034260F" w:rsidP="0034260F">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28DBA615" w14:textId="77777777" w:rsidR="00FD4F8A" w:rsidRPr="009318EC" w:rsidRDefault="00FD4F8A" w:rsidP="00FD4F8A">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ANEXO 3 – GLOSARIO </w:t>
          </w:r>
        </w:p>
        <w:p w14:paraId="2E120A7F" w14:textId="77777777" w:rsidR="00CE17B1" w:rsidRPr="0034439C" w:rsidRDefault="00CE17B1" w:rsidP="00CE17B1">
          <w:pPr>
            <w:pStyle w:val="Encabezado"/>
            <w:jc w:val="center"/>
            <w:rPr>
              <w:rFonts w:ascii="Arial" w:hAnsi="Arial" w:cs="Arial"/>
              <w:b/>
              <w:color w:val="1A1818" w:themeColor="text1"/>
              <w:sz w:val="16"/>
              <w:szCs w:val="16"/>
            </w:rPr>
          </w:pPr>
          <w:r w:rsidRPr="0034439C">
            <w:rPr>
              <w:rFonts w:ascii="Arial" w:hAnsi="Arial" w:cs="Arial"/>
              <w:b/>
              <w:color w:val="1A1818" w:themeColor="text1"/>
              <w:sz w:val="16"/>
              <w:szCs w:val="16"/>
            </w:rPr>
            <w:t xml:space="preserve">SELECCIÓN ABREVIADA DE </w:t>
          </w:r>
          <w:r w:rsidR="0077336E" w:rsidRPr="0034439C">
            <w:rPr>
              <w:rFonts w:ascii="Arial" w:hAnsi="Arial" w:cs="Arial"/>
              <w:b/>
              <w:color w:val="1A1818" w:themeColor="text1"/>
              <w:sz w:val="16"/>
              <w:szCs w:val="16"/>
            </w:rPr>
            <w:t xml:space="preserve">OBRA PÚBLICA DE </w:t>
          </w:r>
          <w:r w:rsidRPr="0034439C">
            <w:rPr>
              <w:rFonts w:ascii="Arial" w:hAnsi="Arial" w:cs="Arial"/>
              <w:b/>
              <w:color w:val="1A1818" w:themeColor="text1"/>
              <w:sz w:val="16"/>
              <w:szCs w:val="16"/>
            </w:rPr>
            <w:t xml:space="preserve">INFRAESTRUCTURA DE TRANSPORTE (VERSIÓN </w:t>
          </w:r>
          <w:r w:rsidR="006F1C52" w:rsidRPr="0034439C">
            <w:rPr>
              <w:rFonts w:ascii="Arial" w:hAnsi="Arial" w:cs="Arial"/>
              <w:b/>
              <w:color w:val="1A1818" w:themeColor="text1"/>
              <w:sz w:val="16"/>
              <w:szCs w:val="16"/>
            </w:rPr>
            <w:t>2</w:t>
          </w:r>
          <w:r w:rsidRPr="0034439C">
            <w:rPr>
              <w:rFonts w:ascii="Arial" w:hAnsi="Arial"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Código</w:t>
          </w:r>
        </w:p>
      </w:tc>
      <w:tc>
        <w:tcPr>
          <w:tcW w:w="2636" w:type="pct"/>
          <w:shd w:val="clear" w:color="auto" w:fill="auto"/>
          <w:vAlign w:val="center"/>
        </w:tcPr>
        <w:p w14:paraId="6DBEFE3A"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hAnsi="Arial" w:cs="Arial"/>
              <w:color w:val="1A1818" w:themeColor="text1"/>
              <w:sz w:val="16"/>
              <w:szCs w:val="16"/>
            </w:rPr>
            <w:t>CCE-EICP-IDI-0</w:t>
          </w:r>
          <w:r w:rsidR="0077336E" w:rsidRPr="0034439C">
            <w:rPr>
              <w:rFonts w:ascii="Arial" w:hAnsi="Arial" w:cs="Arial"/>
              <w:color w:val="1A1818" w:themeColor="text1"/>
              <w:sz w:val="16"/>
              <w:szCs w:val="16"/>
            </w:rPr>
            <w:t>8</w:t>
          </w:r>
        </w:p>
      </w:tc>
      <w:tc>
        <w:tcPr>
          <w:tcW w:w="539" w:type="pct"/>
          <w:shd w:val="clear" w:color="auto" w:fill="auto"/>
          <w:vAlign w:val="center"/>
        </w:tcPr>
        <w:p w14:paraId="532BF7B9" w14:textId="77777777" w:rsidR="00CE17B1" w:rsidRPr="0034439C" w:rsidRDefault="00CE17B1" w:rsidP="00CE17B1">
          <w:pPr>
            <w:spacing w:after="4" w:line="249" w:lineRule="auto"/>
            <w:ind w:left="10" w:hanging="10"/>
            <w:jc w:val="center"/>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Página</w:t>
          </w:r>
        </w:p>
      </w:tc>
      <w:tc>
        <w:tcPr>
          <w:tcW w:w="1150" w:type="pct"/>
          <w:shd w:val="clear" w:color="auto" w:fill="auto"/>
          <w:vAlign w:val="center"/>
        </w:tcPr>
        <w:p w14:paraId="58CB4966" w14:textId="77777777" w:rsidR="00CE17B1" w:rsidRPr="0034439C" w:rsidRDefault="00CE17B1" w:rsidP="00CE17B1">
          <w:pPr>
            <w:spacing w:after="4" w:line="249" w:lineRule="auto"/>
            <w:ind w:left="10" w:hanging="10"/>
            <w:rPr>
              <w:rFonts w:ascii="Arial" w:eastAsia="Arial" w:hAnsi="Arial" w:cs="Arial"/>
              <w:color w:val="1A1818" w:themeColor="text1"/>
              <w:sz w:val="16"/>
              <w:szCs w:val="16"/>
            </w:rPr>
          </w:pP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PAGE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w:t>
          </w:r>
          <w:r w:rsidRPr="0034439C">
            <w:rPr>
              <w:rFonts w:ascii="Arial" w:eastAsia="Arial" w:hAnsi="Arial" w:cs="Arial"/>
              <w:color w:val="1A1818" w:themeColor="text1"/>
              <w:sz w:val="16"/>
              <w:szCs w:val="16"/>
            </w:rPr>
            <w:fldChar w:fldCharType="end"/>
          </w:r>
          <w:r w:rsidRPr="0034439C">
            <w:rPr>
              <w:rFonts w:ascii="Arial" w:eastAsia="Arial" w:hAnsi="Arial" w:cs="Arial"/>
              <w:color w:val="1A1818" w:themeColor="text1"/>
              <w:sz w:val="16"/>
              <w:szCs w:val="16"/>
            </w:rPr>
            <w:t xml:space="preserve"> de </w:t>
          </w:r>
          <w:r w:rsidRPr="0034439C">
            <w:rPr>
              <w:rFonts w:ascii="Arial" w:eastAsia="Arial" w:hAnsi="Arial" w:cs="Arial"/>
              <w:color w:val="1A1818" w:themeColor="text1"/>
              <w:sz w:val="16"/>
              <w:szCs w:val="16"/>
            </w:rPr>
            <w:fldChar w:fldCharType="begin"/>
          </w:r>
          <w:r w:rsidRPr="0034439C">
            <w:rPr>
              <w:rFonts w:ascii="Arial" w:eastAsia="Arial" w:hAnsi="Arial" w:cs="Arial"/>
              <w:color w:val="1A1818" w:themeColor="text1"/>
              <w:sz w:val="16"/>
              <w:szCs w:val="16"/>
            </w:rPr>
            <w:instrText xml:space="preserve"> NUMPAGES </w:instrText>
          </w:r>
          <w:r w:rsidRPr="0034439C">
            <w:rPr>
              <w:rFonts w:ascii="Arial" w:eastAsia="Arial" w:hAnsi="Arial" w:cs="Arial"/>
              <w:color w:val="1A1818" w:themeColor="text1"/>
              <w:sz w:val="16"/>
              <w:szCs w:val="16"/>
            </w:rPr>
            <w:fldChar w:fldCharType="separate"/>
          </w:r>
          <w:r w:rsidR="00DE6CE7" w:rsidRPr="0034439C">
            <w:rPr>
              <w:rFonts w:ascii="Arial" w:eastAsia="Arial" w:hAnsi="Arial" w:cs="Arial"/>
              <w:noProof/>
              <w:color w:val="1A1818" w:themeColor="text1"/>
              <w:sz w:val="16"/>
              <w:szCs w:val="16"/>
            </w:rPr>
            <w:t>16</w:t>
          </w:r>
          <w:r w:rsidRPr="0034439C">
            <w:rPr>
              <w:rFonts w:ascii="Arial" w:eastAsia="Arial" w:hAnsi="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34439C" w:rsidRDefault="00CE17B1" w:rsidP="00CE17B1">
          <w:pPr>
            <w:spacing w:after="4" w:line="249" w:lineRule="auto"/>
            <w:ind w:left="10" w:hanging="10"/>
            <w:rPr>
              <w:rFonts w:ascii="Arial" w:eastAsia="Arial" w:hAnsi="Arial" w:cs="Arial"/>
              <w:b/>
              <w:color w:val="1A1818" w:themeColor="text1"/>
              <w:sz w:val="16"/>
              <w:szCs w:val="16"/>
            </w:rPr>
          </w:pPr>
          <w:r w:rsidRPr="0034439C">
            <w:rPr>
              <w:rFonts w:ascii="Arial" w:eastAsia="Arial" w:hAnsi="Arial" w:cs="Arial"/>
              <w:b/>
              <w:color w:val="1A1818" w:themeColor="text1"/>
              <w:sz w:val="16"/>
              <w:szCs w:val="16"/>
            </w:rPr>
            <w:t>Versión No.</w:t>
          </w:r>
        </w:p>
      </w:tc>
      <w:tc>
        <w:tcPr>
          <w:tcW w:w="4325" w:type="pct"/>
          <w:gridSpan w:val="3"/>
          <w:shd w:val="clear" w:color="auto" w:fill="auto"/>
          <w:vAlign w:val="center"/>
        </w:tcPr>
        <w:p w14:paraId="7E87B542" w14:textId="1B958A63" w:rsidR="00CE17B1" w:rsidRPr="0034439C" w:rsidRDefault="001A2B2E" w:rsidP="00CE17B1">
          <w:pPr>
            <w:spacing w:after="4" w:line="249" w:lineRule="auto"/>
            <w:ind w:left="10" w:hanging="10"/>
            <w:rPr>
              <w:rFonts w:ascii="Arial" w:eastAsia="Arial" w:hAnsi="Arial" w:cs="Arial"/>
              <w:color w:val="1A1818" w:themeColor="text1"/>
              <w:sz w:val="16"/>
              <w:szCs w:val="16"/>
              <w:lang w:val="es-MX"/>
            </w:rPr>
          </w:pPr>
          <w:r w:rsidRPr="0034439C">
            <w:rPr>
              <w:rFonts w:ascii="Arial" w:eastAsia="Arial" w:hAnsi="Arial" w:cs="Arial"/>
              <w:color w:val="1A1818" w:themeColor="text1"/>
              <w:sz w:val="16"/>
              <w:szCs w:val="16"/>
              <w:lang w:val="es-MX"/>
            </w:rPr>
            <w:t>4</w:t>
          </w:r>
        </w:p>
      </w:tc>
    </w:tr>
  </w:tbl>
  <w:p w14:paraId="6E47D1FD" w14:textId="51340722" w:rsidR="00073CA9" w:rsidRPr="00B066AD" w:rsidRDefault="00073CA9" w:rsidP="00B0093A">
    <w:pPr>
      <w:pStyle w:val="Encabezado"/>
      <w:jc w:val="right"/>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arto="http://schemas.microsoft.com/office/word/2006/arto"/>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77pt;height:176.4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486A61AE"/>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5763227">
    <w:abstractNumId w:val="27"/>
  </w:num>
  <w:num w:numId="2" w16cid:durableId="2070228455">
    <w:abstractNumId w:val="13"/>
  </w:num>
  <w:num w:numId="3" w16cid:durableId="1891112160">
    <w:abstractNumId w:val="16"/>
  </w:num>
  <w:num w:numId="4" w16cid:durableId="1591428748">
    <w:abstractNumId w:val="28"/>
  </w:num>
  <w:num w:numId="5" w16cid:durableId="10647909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92745509">
    <w:abstractNumId w:val="11"/>
  </w:num>
  <w:num w:numId="7" w16cid:durableId="973607644">
    <w:abstractNumId w:val="15"/>
  </w:num>
  <w:num w:numId="8" w16cid:durableId="1209219462">
    <w:abstractNumId w:val="7"/>
  </w:num>
  <w:num w:numId="9" w16cid:durableId="1144077257">
    <w:abstractNumId w:val="19"/>
  </w:num>
  <w:num w:numId="10" w16cid:durableId="1840195897">
    <w:abstractNumId w:val="1"/>
  </w:num>
  <w:num w:numId="11" w16cid:durableId="1083916375">
    <w:abstractNumId w:val="2"/>
  </w:num>
  <w:num w:numId="12" w16cid:durableId="271741022">
    <w:abstractNumId w:val="18"/>
    <w:lvlOverride w:ilvl="0">
      <w:startOverride w:val="1"/>
    </w:lvlOverride>
  </w:num>
  <w:num w:numId="13" w16cid:durableId="216598979">
    <w:abstractNumId w:val="31"/>
  </w:num>
  <w:num w:numId="14" w16cid:durableId="273634320">
    <w:abstractNumId w:val="32"/>
  </w:num>
  <w:num w:numId="15" w16cid:durableId="821699210">
    <w:abstractNumId w:val="9"/>
  </w:num>
  <w:num w:numId="16" w16cid:durableId="286548960">
    <w:abstractNumId w:val="12"/>
  </w:num>
  <w:num w:numId="17" w16cid:durableId="75327964">
    <w:abstractNumId w:val="0"/>
  </w:num>
  <w:num w:numId="18" w16cid:durableId="185798736">
    <w:abstractNumId w:val="22"/>
  </w:num>
  <w:num w:numId="19" w16cid:durableId="542641323">
    <w:abstractNumId w:val="10"/>
  </w:num>
  <w:num w:numId="20" w16cid:durableId="1862235982">
    <w:abstractNumId w:val="25"/>
  </w:num>
  <w:num w:numId="21" w16cid:durableId="2093508260">
    <w:abstractNumId w:val="6"/>
  </w:num>
  <w:num w:numId="22" w16cid:durableId="1278218206">
    <w:abstractNumId w:val="29"/>
  </w:num>
  <w:num w:numId="23" w16cid:durableId="577596073">
    <w:abstractNumId w:val="8"/>
  </w:num>
  <w:num w:numId="24" w16cid:durableId="74480834">
    <w:abstractNumId w:val="3"/>
  </w:num>
  <w:num w:numId="25" w16cid:durableId="1909070183">
    <w:abstractNumId w:val="17"/>
  </w:num>
  <w:num w:numId="26" w16cid:durableId="1562135234">
    <w:abstractNumId w:val="4"/>
  </w:num>
  <w:num w:numId="27" w16cid:durableId="1508792891">
    <w:abstractNumId w:val="21"/>
  </w:num>
  <w:num w:numId="28" w16cid:durableId="1020669354">
    <w:abstractNumId w:val="23"/>
  </w:num>
  <w:num w:numId="29" w16cid:durableId="704019734">
    <w:abstractNumId w:val="24"/>
  </w:num>
  <w:num w:numId="30" w16cid:durableId="1317144536">
    <w:abstractNumId w:val="14"/>
  </w:num>
  <w:num w:numId="31" w16cid:durableId="1590845678">
    <w:abstractNumId w:val="20"/>
  </w:num>
  <w:num w:numId="32" w16cid:durableId="1344480885">
    <w:abstractNumId w:val="30"/>
  </w:num>
  <w:num w:numId="33" w16cid:durableId="1085149941">
    <w:abstractNumId w:val="26"/>
  </w:num>
  <w:num w:numId="34" w16cid:durableId="20446680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2DE"/>
    <w:rsid w:val="000006F8"/>
    <w:rsid w:val="00000C3E"/>
    <w:rsid w:val="00001E6D"/>
    <w:rsid w:val="0000314E"/>
    <w:rsid w:val="00003196"/>
    <w:rsid w:val="000042C7"/>
    <w:rsid w:val="00005516"/>
    <w:rsid w:val="000060B6"/>
    <w:rsid w:val="000065F8"/>
    <w:rsid w:val="000101CE"/>
    <w:rsid w:val="00010486"/>
    <w:rsid w:val="00011A71"/>
    <w:rsid w:val="00011BF3"/>
    <w:rsid w:val="000145FA"/>
    <w:rsid w:val="000254CB"/>
    <w:rsid w:val="00025C4B"/>
    <w:rsid w:val="0002612F"/>
    <w:rsid w:val="00030DB4"/>
    <w:rsid w:val="00032774"/>
    <w:rsid w:val="000339E8"/>
    <w:rsid w:val="0004062A"/>
    <w:rsid w:val="000451A6"/>
    <w:rsid w:val="00047A81"/>
    <w:rsid w:val="000503E4"/>
    <w:rsid w:val="000627A7"/>
    <w:rsid w:val="00062DFF"/>
    <w:rsid w:val="00065C97"/>
    <w:rsid w:val="0006629F"/>
    <w:rsid w:val="000666AD"/>
    <w:rsid w:val="00071442"/>
    <w:rsid w:val="00073CA9"/>
    <w:rsid w:val="00074E74"/>
    <w:rsid w:val="000756A2"/>
    <w:rsid w:val="00075B90"/>
    <w:rsid w:val="00077D3F"/>
    <w:rsid w:val="0008484B"/>
    <w:rsid w:val="000849B7"/>
    <w:rsid w:val="00084F4A"/>
    <w:rsid w:val="00091016"/>
    <w:rsid w:val="00091E6B"/>
    <w:rsid w:val="00093305"/>
    <w:rsid w:val="00093F35"/>
    <w:rsid w:val="00093F73"/>
    <w:rsid w:val="000A2706"/>
    <w:rsid w:val="000A287D"/>
    <w:rsid w:val="000A2D64"/>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37DC"/>
    <w:rsid w:val="000F5654"/>
    <w:rsid w:val="000F5D9B"/>
    <w:rsid w:val="00101C03"/>
    <w:rsid w:val="0010323F"/>
    <w:rsid w:val="001032FA"/>
    <w:rsid w:val="00104043"/>
    <w:rsid w:val="00107C3F"/>
    <w:rsid w:val="001104D7"/>
    <w:rsid w:val="00110C2B"/>
    <w:rsid w:val="00111AE9"/>
    <w:rsid w:val="00115117"/>
    <w:rsid w:val="001160E5"/>
    <w:rsid w:val="00126AAF"/>
    <w:rsid w:val="00127A9B"/>
    <w:rsid w:val="001311D2"/>
    <w:rsid w:val="00133BCA"/>
    <w:rsid w:val="00135673"/>
    <w:rsid w:val="00140534"/>
    <w:rsid w:val="00140981"/>
    <w:rsid w:val="0014591D"/>
    <w:rsid w:val="001464B8"/>
    <w:rsid w:val="0014698A"/>
    <w:rsid w:val="00147393"/>
    <w:rsid w:val="00150A76"/>
    <w:rsid w:val="001511CC"/>
    <w:rsid w:val="00154ECB"/>
    <w:rsid w:val="0015588A"/>
    <w:rsid w:val="00162B4D"/>
    <w:rsid w:val="001635B7"/>
    <w:rsid w:val="00164321"/>
    <w:rsid w:val="001647A9"/>
    <w:rsid w:val="00172E05"/>
    <w:rsid w:val="00174BB2"/>
    <w:rsid w:val="00177554"/>
    <w:rsid w:val="00181199"/>
    <w:rsid w:val="00181702"/>
    <w:rsid w:val="00181D75"/>
    <w:rsid w:val="0018433F"/>
    <w:rsid w:val="00194076"/>
    <w:rsid w:val="00195D2C"/>
    <w:rsid w:val="00197494"/>
    <w:rsid w:val="001A11F5"/>
    <w:rsid w:val="001A1B68"/>
    <w:rsid w:val="001A2B2E"/>
    <w:rsid w:val="001A36A7"/>
    <w:rsid w:val="001A47C3"/>
    <w:rsid w:val="001A4E3E"/>
    <w:rsid w:val="001A4F99"/>
    <w:rsid w:val="001A5372"/>
    <w:rsid w:val="001A5E22"/>
    <w:rsid w:val="001A69D4"/>
    <w:rsid w:val="001B0A61"/>
    <w:rsid w:val="001B26E4"/>
    <w:rsid w:val="001B2AB7"/>
    <w:rsid w:val="001B3E9A"/>
    <w:rsid w:val="001B4DB4"/>
    <w:rsid w:val="001B5A8C"/>
    <w:rsid w:val="001B7A73"/>
    <w:rsid w:val="001C3D41"/>
    <w:rsid w:val="001C6359"/>
    <w:rsid w:val="001C69E6"/>
    <w:rsid w:val="001C75B3"/>
    <w:rsid w:val="001D0180"/>
    <w:rsid w:val="001D091F"/>
    <w:rsid w:val="001D32CE"/>
    <w:rsid w:val="001D3741"/>
    <w:rsid w:val="001D3C71"/>
    <w:rsid w:val="001D3E15"/>
    <w:rsid w:val="001D4CE5"/>
    <w:rsid w:val="001D631C"/>
    <w:rsid w:val="001D7612"/>
    <w:rsid w:val="001E0134"/>
    <w:rsid w:val="001E142F"/>
    <w:rsid w:val="001E2692"/>
    <w:rsid w:val="001E346E"/>
    <w:rsid w:val="001F1DC6"/>
    <w:rsid w:val="001F7199"/>
    <w:rsid w:val="00210A84"/>
    <w:rsid w:val="002137BA"/>
    <w:rsid w:val="0021538E"/>
    <w:rsid w:val="00216C60"/>
    <w:rsid w:val="00217D07"/>
    <w:rsid w:val="00220350"/>
    <w:rsid w:val="00226AF2"/>
    <w:rsid w:val="00227908"/>
    <w:rsid w:val="0023530E"/>
    <w:rsid w:val="00237834"/>
    <w:rsid w:val="00241308"/>
    <w:rsid w:val="00243BEB"/>
    <w:rsid w:val="0024464B"/>
    <w:rsid w:val="00245FA8"/>
    <w:rsid w:val="00251CBF"/>
    <w:rsid w:val="002533B1"/>
    <w:rsid w:val="002535A9"/>
    <w:rsid w:val="00255AB3"/>
    <w:rsid w:val="00256708"/>
    <w:rsid w:val="00257AFD"/>
    <w:rsid w:val="0026093C"/>
    <w:rsid w:val="00262ECA"/>
    <w:rsid w:val="00266F0C"/>
    <w:rsid w:val="00267616"/>
    <w:rsid w:val="0027017E"/>
    <w:rsid w:val="00270637"/>
    <w:rsid w:val="002714FE"/>
    <w:rsid w:val="00273AC4"/>
    <w:rsid w:val="00274F51"/>
    <w:rsid w:val="00280E40"/>
    <w:rsid w:val="00281CC9"/>
    <w:rsid w:val="00284D7E"/>
    <w:rsid w:val="0028722B"/>
    <w:rsid w:val="00291E7F"/>
    <w:rsid w:val="00296710"/>
    <w:rsid w:val="0029671C"/>
    <w:rsid w:val="002971D9"/>
    <w:rsid w:val="00297204"/>
    <w:rsid w:val="00297764"/>
    <w:rsid w:val="002A0AF6"/>
    <w:rsid w:val="002A0E97"/>
    <w:rsid w:val="002A1C98"/>
    <w:rsid w:val="002A3024"/>
    <w:rsid w:val="002A3553"/>
    <w:rsid w:val="002A4459"/>
    <w:rsid w:val="002B209C"/>
    <w:rsid w:val="002B3CB4"/>
    <w:rsid w:val="002B3F46"/>
    <w:rsid w:val="002B5106"/>
    <w:rsid w:val="002B5B2B"/>
    <w:rsid w:val="002B6B7C"/>
    <w:rsid w:val="002C1108"/>
    <w:rsid w:val="002C5212"/>
    <w:rsid w:val="002D02A1"/>
    <w:rsid w:val="002D0494"/>
    <w:rsid w:val="002D09DC"/>
    <w:rsid w:val="002D5492"/>
    <w:rsid w:val="002D5597"/>
    <w:rsid w:val="002D6BE9"/>
    <w:rsid w:val="002D7E84"/>
    <w:rsid w:val="002E0121"/>
    <w:rsid w:val="002E0EED"/>
    <w:rsid w:val="002E10B1"/>
    <w:rsid w:val="002E3060"/>
    <w:rsid w:val="002E4985"/>
    <w:rsid w:val="002E58BA"/>
    <w:rsid w:val="002E711F"/>
    <w:rsid w:val="002F03F4"/>
    <w:rsid w:val="002F0B56"/>
    <w:rsid w:val="002F0F1A"/>
    <w:rsid w:val="002F382E"/>
    <w:rsid w:val="002F4E5D"/>
    <w:rsid w:val="002F5990"/>
    <w:rsid w:val="002F5E24"/>
    <w:rsid w:val="002F7FE3"/>
    <w:rsid w:val="00300B0B"/>
    <w:rsid w:val="00302631"/>
    <w:rsid w:val="00305416"/>
    <w:rsid w:val="00305CEF"/>
    <w:rsid w:val="003110EF"/>
    <w:rsid w:val="00311353"/>
    <w:rsid w:val="00311819"/>
    <w:rsid w:val="00313C69"/>
    <w:rsid w:val="00315803"/>
    <w:rsid w:val="00315CA7"/>
    <w:rsid w:val="003261F3"/>
    <w:rsid w:val="00326CA5"/>
    <w:rsid w:val="0033687F"/>
    <w:rsid w:val="0034024E"/>
    <w:rsid w:val="00340D63"/>
    <w:rsid w:val="00340DEA"/>
    <w:rsid w:val="0034260F"/>
    <w:rsid w:val="0034439C"/>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0C24"/>
    <w:rsid w:val="004347C3"/>
    <w:rsid w:val="00440052"/>
    <w:rsid w:val="00443881"/>
    <w:rsid w:val="00444C74"/>
    <w:rsid w:val="004537F4"/>
    <w:rsid w:val="00457012"/>
    <w:rsid w:val="0046041D"/>
    <w:rsid w:val="00460BD9"/>
    <w:rsid w:val="00460E44"/>
    <w:rsid w:val="004669E3"/>
    <w:rsid w:val="0047031A"/>
    <w:rsid w:val="004713D1"/>
    <w:rsid w:val="00474EDE"/>
    <w:rsid w:val="00476FCD"/>
    <w:rsid w:val="0048638C"/>
    <w:rsid w:val="00490DA9"/>
    <w:rsid w:val="004945B1"/>
    <w:rsid w:val="00495E2B"/>
    <w:rsid w:val="004A1F79"/>
    <w:rsid w:val="004A3107"/>
    <w:rsid w:val="004A3A3B"/>
    <w:rsid w:val="004A56B1"/>
    <w:rsid w:val="004B1101"/>
    <w:rsid w:val="004B1B0F"/>
    <w:rsid w:val="004B3F0F"/>
    <w:rsid w:val="004C29C0"/>
    <w:rsid w:val="004C2C44"/>
    <w:rsid w:val="004C3AAB"/>
    <w:rsid w:val="004C505D"/>
    <w:rsid w:val="004C6ADD"/>
    <w:rsid w:val="004D4A74"/>
    <w:rsid w:val="004D66DA"/>
    <w:rsid w:val="004E4BAC"/>
    <w:rsid w:val="004E5D46"/>
    <w:rsid w:val="004E6363"/>
    <w:rsid w:val="004E6A4D"/>
    <w:rsid w:val="004E6D7F"/>
    <w:rsid w:val="004E7DDD"/>
    <w:rsid w:val="004F2C35"/>
    <w:rsid w:val="004F2E08"/>
    <w:rsid w:val="004F369E"/>
    <w:rsid w:val="004F4473"/>
    <w:rsid w:val="004F4FA3"/>
    <w:rsid w:val="004F6D5D"/>
    <w:rsid w:val="0050192B"/>
    <w:rsid w:val="005057BF"/>
    <w:rsid w:val="00507618"/>
    <w:rsid w:val="00510A3D"/>
    <w:rsid w:val="0051232E"/>
    <w:rsid w:val="005125D4"/>
    <w:rsid w:val="00513A8D"/>
    <w:rsid w:val="00517C42"/>
    <w:rsid w:val="00521550"/>
    <w:rsid w:val="005225E0"/>
    <w:rsid w:val="00522845"/>
    <w:rsid w:val="005332C5"/>
    <w:rsid w:val="005337B3"/>
    <w:rsid w:val="00533AEC"/>
    <w:rsid w:val="00534C9E"/>
    <w:rsid w:val="00537F42"/>
    <w:rsid w:val="00541F7D"/>
    <w:rsid w:val="00542EE3"/>
    <w:rsid w:val="0054340B"/>
    <w:rsid w:val="00545334"/>
    <w:rsid w:val="00545DA6"/>
    <w:rsid w:val="00551919"/>
    <w:rsid w:val="00551EDA"/>
    <w:rsid w:val="005536EF"/>
    <w:rsid w:val="00557498"/>
    <w:rsid w:val="00561F90"/>
    <w:rsid w:val="00570CF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03B2"/>
    <w:rsid w:val="005E1185"/>
    <w:rsid w:val="005E28D6"/>
    <w:rsid w:val="005F36B1"/>
    <w:rsid w:val="005F7D3B"/>
    <w:rsid w:val="00603B92"/>
    <w:rsid w:val="00610E24"/>
    <w:rsid w:val="00611012"/>
    <w:rsid w:val="00611478"/>
    <w:rsid w:val="006166C2"/>
    <w:rsid w:val="00617AC0"/>
    <w:rsid w:val="00617D39"/>
    <w:rsid w:val="00621E51"/>
    <w:rsid w:val="00626FA1"/>
    <w:rsid w:val="00633C01"/>
    <w:rsid w:val="00636C8B"/>
    <w:rsid w:val="006433A8"/>
    <w:rsid w:val="0064653E"/>
    <w:rsid w:val="0065617D"/>
    <w:rsid w:val="0065703B"/>
    <w:rsid w:val="00662A26"/>
    <w:rsid w:val="00663175"/>
    <w:rsid w:val="00663374"/>
    <w:rsid w:val="00663AE4"/>
    <w:rsid w:val="006641EF"/>
    <w:rsid w:val="00672676"/>
    <w:rsid w:val="006752EB"/>
    <w:rsid w:val="006765ED"/>
    <w:rsid w:val="006818DA"/>
    <w:rsid w:val="00681986"/>
    <w:rsid w:val="00681A73"/>
    <w:rsid w:val="00681BF4"/>
    <w:rsid w:val="00682070"/>
    <w:rsid w:val="00683D6B"/>
    <w:rsid w:val="00685023"/>
    <w:rsid w:val="00687FAD"/>
    <w:rsid w:val="00696A87"/>
    <w:rsid w:val="006A0595"/>
    <w:rsid w:val="006A1D4E"/>
    <w:rsid w:val="006A6053"/>
    <w:rsid w:val="006A63AE"/>
    <w:rsid w:val="006A6FF0"/>
    <w:rsid w:val="006B3C34"/>
    <w:rsid w:val="006B4FC9"/>
    <w:rsid w:val="006B653E"/>
    <w:rsid w:val="006B6748"/>
    <w:rsid w:val="006C0F7B"/>
    <w:rsid w:val="006C55B9"/>
    <w:rsid w:val="006D0F3B"/>
    <w:rsid w:val="006D17DA"/>
    <w:rsid w:val="006D761F"/>
    <w:rsid w:val="006E0A8E"/>
    <w:rsid w:val="006E3D46"/>
    <w:rsid w:val="006E4376"/>
    <w:rsid w:val="006E687C"/>
    <w:rsid w:val="006E6BC9"/>
    <w:rsid w:val="006E7EA7"/>
    <w:rsid w:val="006F1C52"/>
    <w:rsid w:val="006F2095"/>
    <w:rsid w:val="006F20EC"/>
    <w:rsid w:val="00702E00"/>
    <w:rsid w:val="007038FC"/>
    <w:rsid w:val="00704E4D"/>
    <w:rsid w:val="00705A1E"/>
    <w:rsid w:val="007072E4"/>
    <w:rsid w:val="007163E7"/>
    <w:rsid w:val="00717B41"/>
    <w:rsid w:val="0072052F"/>
    <w:rsid w:val="007212F3"/>
    <w:rsid w:val="0073170B"/>
    <w:rsid w:val="00733B6B"/>
    <w:rsid w:val="00736578"/>
    <w:rsid w:val="00740C98"/>
    <w:rsid w:val="0074150D"/>
    <w:rsid w:val="00747694"/>
    <w:rsid w:val="00751787"/>
    <w:rsid w:val="00753C18"/>
    <w:rsid w:val="00754F41"/>
    <w:rsid w:val="0075606C"/>
    <w:rsid w:val="00757AA5"/>
    <w:rsid w:val="00757CCC"/>
    <w:rsid w:val="00761A89"/>
    <w:rsid w:val="00761C8D"/>
    <w:rsid w:val="00763B1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A3FB7"/>
    <w:rsid w:val="007B1400"/>
    <w:rsid w:val="007B272D"/>
    <w:rsid w:val="007C041C"/>
    <w:rsid w:val="007C1BAD"/>
    <w:rsid w:val="007C1C5A"/>
    <w:rsid w:val="007C4753"/>
    <w:rsid w:val="007C6AD1"/>
    <w:rsid w:val="007D0376"/>
    <w:rsid w:val="007D065D"/>
    <w:rsid w:val="007D2F82"/>
    <w:rsid w:val="007D608D"/>
    <w:rsid w:val="007E42DA"/>
    <w:rsid w:val="007F0FD5"/>
    <w:rsid w:val="007F1693"/>
    <w:rsid w:val="007F27FF"/>
    <w:rsid w:val="007F2D45"/>
    <w:rsid w:val="007F592F"/>
    <w:rsid w:val="007F7642"/>
    <w:rsid w:val="008014C0"/>
    <w:rsid w:val="00802B76"/>
    <w:rsid w:val="00805CC2"/>
    <w:rsid w:val="00806B1D"/>
    <w:rsid w:val="00811583"/>
    <w:rsid w:val="0081377F"/>
    <w:rsid w:val="00815108"/>
    <w:rsid w:val="00815FF4"/>
    <w:rsid w:val="00816F44"/>
    <w:rsid w:val="00820D35"/>
    <w:rsid w:val="008217A0"/>
    <w:rsid w:val="008232EC"/>
    <w:rsid w:val="00831C75"/>
    <w:rsid w:val="00831DAF"/>
    <w:rsid w:val="008329C8"/>
    <w:rsid w:val="008354AC"/>
    <w:rsid w:val="00836D64"/>
    <w:rsid w:val="00836E8C"/>
    <w:rsid w:val="00844748"/>
    <w:rsid w:val="00846D69"/>
    <w:rsid w:val="0085280D"/>
    <w:rsid w:val="00852885"/>
    <w:rsid w:val="008532DA"/>
    <w:rsid w:val="00854202"/>
    <w:rsid w:val="0085420F"/>
    <w:rsid w:val="0085644E"/>
    <w:rsid w:val="00860C05"/>
    <w:rsid w:val="00865C68"/>
    <w:rsid w:val="00871B06"/>
    <w:rsid w:val="00871F9B"/>
    <w:rsid w:val="00872540"/>
    <w:rsid w:val="00885924"/>
    <w:rsid w:val="00886422"/>
    <w:rsid w:val="00886E8D"/>
    <w:rsid w:val="00890276"/>
    <w:rsid w:val="00891D9A"/>
    <w:rsid w:val="008927CF"/>
    <w:rsid w:val="008929A7"/>
    <w:rsid w:val="008A0E2B"/>
    <w:rsid w:val="008A1377"/>
    <w:rsid w:val="008A1A6F"/>
    <w:rsid w:val="008A64CA"/>
    <w:rsid w:val="008A6A9B"/>
    <w:rsid w:val="008A71EC"/>
    <w:rsid w:val="008A77D5"/>
    <w:rsid w:val="008B3C8F"/>
    <w:rsid w:val="008B57AE"/>
    <w:rsid w:val="008B69F3"/>
    <w:rsid w:val="008B7A6C"/>
    <w:rsid w:val="008C08BA"/>
    <w:rsid w:val="008C0C41"/>
    <w:rsid w:val="008C2B58"/>
    <w:rsid w:val="008C6CE8"/>
    <w:rsid w:val="008C7A1D"/>
    <w:rsid w:val="008D3585"/>
    <w:rsid w:val="008D36FF"/>
    <w:rsid w:val="008D392A"/>
    <w:rsid w:val="008D61E1"/>
    <w:rsid w:val="008E1DB9"/>
    <w:rsid w:val="008E2313"/>
    <w:rsid w:val="008E4005"/>
    <w:rsid w:val="008E662A"/>
    <w:rsid w:val="008E6EB6"/>
    <w:rsid w:val="008E74B4"/>
    <w:rsid w:val="008F058D"/>
    <w:rsid w:val="008F55E7"/>
    <w:rsid w:val="008F56F9"/>
    <w:rsid w:val="008F6A78"/>
    <w:rsid w:val="009020F9"/>
    <w:rsid w:val="00902534"/>
    <w:rsid w:val="00904D8B"/>
    <w:rsid w:val="00905680"/>
    <w:rsid w:val="00906325"/>
    <w:rsid w:val="00911C7C"/>
    <w:rsid w:val="00914C04"/>
    <w:rsid w:val="00921882"/>
    <w:rsid w:val="009276BF"/>
    <w:rsid w:val="00927A6D"/>
    <w:rsid w:val="00927DF4"/>
    <w:rsid w:val="0093261B"/>
    <w:rsid w:val="009342EC"/>
    <w:rsid w:val="00937DB0"/>
    <w:rsid w:val="009423B8"/>
    <w:rsid w:val="0094271D"/>
    <w:rsid w:val="00943950"/>
    <w:rsid w:val="009459C9"/>
    <w:rsid w:val="00951498"/>
    <w:rsid w:val="00955423"/>
    <w:rsid w:val="00957352"/>
    <w:rsid w:val="0096015F"/>
    <w:rsid w:val="00961FAE"/>
    <w:rsid w:val="009636B0"/>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1123"/>
    <w:rsid w:val="009B26E4"/>
    <w:rsid w:val="009B77AF"/>
    <w:rsid w:val="009D0EA4"/>
    <w:rsid w:val="009D2A20"/>
    <w:rsid w:val="009D2AAE"/>
    <w:rsid w:val="009D4952"/>
    <w:rsid w:val="009E1626"/>
    <w:rsid w:val="009E241F"/>
    <w:rsid w:val="009E6AD9"/>
    <w:rsid w:val="009E72CC"/>
    <w:rsid w:val="009E7C8C"/>
    <w:rsid w:val="009F4798"/>
    <w:rsid w:val="009F6FEF"/>
    <w:rsid w:val="009F72AB"/>
    <w:rsid w:val="009F76C3"/>
    <w:rsid w:val="00A031A9"/>
    <w:rsid w:val="00A037E6"/>
    <w:rsid w:val="00A04A48"/>
    <w:rsid w:val="00A05264"/>
    <w:rsid w:val="00A0589A"/>
    <w:rsid w:val="00A06874"/>
    <w:rsid w:val="00A07646"/>
    <w:rsid w:val="00A122D9"/>
    <w:rsid w:val="00A13ACC"/>
    <w:rsid w:val="00A15A2B"/>
    <w:rsid w:val="00A164D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2ACF"/>
    <w:rsid w:val="00A71756"/>
    <w:rsid w:val="00A7322F"/>
    <w:rsid w:val="00A76542"/>
    <w:rsid w:val="00A76AFB"/>
    <w:rsid w:val="00A774D7"/>
    <w:rsid w:val="00A7760C"/>
    <w:rsid w:val="00A83165"/>
    <w:rsid w:val="00A84DAE"/>
    <w:rsid w:val="00A85977"/>
    <w:rsid w:val="00A86F7D"/>
    <w:rsid w:val="00A907C8"/>
    <w:rsid w:val="00A952FC"/>
    <w:rsid w:val="00A9618E"/>
    <w:rsid w:val="00A9663E"/>
    <w:rsid w:val="00A974B3"/>
    <w:rsid w:val="00AA0EFB"/>
    <w:rsid w:val="00AA12FA"/>
    <w:rsid w:val="00AA23B3"/>
    <w:rsid w:val="00AA2FBF"/>
    <w:rsid w:val="00AA4087"/>
    <w:rsid w:val="00AB2242"/>
    <w:rsid w:val="00AB3E9A"/>
    <w:rsid w:val="00AB4200"/>
    <w:rsid w:val="00AC16B6"/>
    <w:rsid w:val="00AC3D51"/>
    <w:rsid w:val="00AD76CE"/>
    <w:rsid w:val="00AD7C66"/>
    <w:rsid w:val="00AE0EEA"/>
    <w:rsid w:val="00AE0F5E"/>
    <w:rsid w:val="00AE3BFB"/>
    <w:rsid w:val="00AE7D2D"/>
    <w:rsid w:val="00AF0C6A"/>
    <w:rsid w:val="00AF1DE2"/>
    <w:rsid w:val="00AF3CEA"/>
    <w:rsid w:val="00B0093A"/>
    <w:rsid w:val="00B021FA"/>
    <w:rsid w:val="00B0226F"/>
    <w:rsid w:val="00B039ED"/>
    <w:rsid w:val="00B066AD"/>
    <w:rsid w:val="00B07B78"/>
    <w:rsid w:val="00B11CD8"/>
    <w:rsid w:val="00B12D0F"/>
    <w:rsid w:val="00B155FF"/>
    <w:rsid w:val="00B164A1"/>
    <w:rsid w:val="00B20EAD"/>
    <w:rsid w:val="00B235E5"/>
    <w:rsid w:val="00B26507"/>
    <w:rsid w:val="00B266B7"/>
    <w:rsid w:val="00B30435"/>
    <w:rsid w:val="00B323EC"/>
    <w:rsid w:val="00B34329"/>
    <w:rsid w:val="00B35408"/>
    <w:rsid w:val="00B365B3"/>
    <w:rsid w:val="00B36F7E"/>
    <w:rsid w:val="00B40B18"/>
    <w:rsid w:val="00B41C7B"/>
    <w:rsid w:val="00B41F11"/>
    <w:rsid w:val="00B43CDB"/>
    <w:rsid w:val="00B46800"/>
    <w:rsid w:val="00B503D3"/>
    <w:rsid w:val="00B532F1"/>
    <w:rsid w:val="00B53C57"/>
    <w:rsid w:val="00B54ADF"/>
    <w:rsid w:val="00B6174D"/>
    <w:rsid w:val="00B62FD0"/>
    <w:rsid w:val="00B63F46"/>
    <w:rsid w:val="00B654D0"/>
    <w:rsid w:val="00B6599D"/>
    <w:rsid w:val="00B75CC5"/>
    <w:rsid w:val="00B772CD"/>
    <w:rsid w:val="00B801AD"/>
    <w:rsid w:val="00B80F26"/>
    <w:rsid w:val="00B811E4"/>
    <w:rsid w:val="00B8169D"/>
    <w:rsid w:val="00B8298B"/>
    <w:rsid w:val="00B85D47"/>
    <w:rsid w:val="00B87E2B"/>
    <w:rsid w:val="00B907B0"/>
    <w:rsid w:val="00B93996"/>
    <w:rsid w:val="00B959A9"/>
    <w:rsid w:val="00B96152"/>
    <w:rsid w:val="00BA0013"/>
    <w:rsid w:val="00BB05CC"/>
    <w:rsid w:val="00BB35BF"/>
    <w:rsid w:val="00BB3C48"/>
    <w:rsid w:val="00BB4179"/>
    <w:rsid w:val="00BB735F"/>
    <w:rsid w:val="00BC0B76"/>
    <w:rsid w:val="00BC20A8"/>
    <w:rsid w:val="00BC60D9"/>
    <w:rsid w:val="00BD4C28"/>
    <w:rsid w:val="00BD6CCA"/>
    <w:rsid w:val="00BD6FE4"/>
    <w:rsid w:val="00BD7508"/>
    <w:rsid w:val="00BD7763"/>
    <w:rsid w:val="00BE4C01"/>
    <w:rsid w:val="00BE5928"/>
    <w:rsid w:val="00BE7D7A"/>
    <w:rsid w:val="00BF01C9"/>
    <w:rsid w:val="00BF1F20"/>
    <w:rsid w:val="00BF2065"/>
    <w:rsid w:val="00BF383C"/>
    <w:rsid w:val="00BF46A6"/>
    <w:rsid w:val="00BF5DFA"/>
    <w:rsid w:val="00C03318"/>
    <w:rsid w:val="00C1062B"/>
    <w:rsid w:val="00C106D4"/>
    <w:rsid w:val="00C21378"/>
    <w:rsid w:val="00C24816"/>
    <w:rsid w:val="00C24AC4"/>
    <w:rsid w:val="00C2579D"/>
    <w:rsid w:val="00C2705C"/>
    <w:rsid w:val="00C309A9"/>
    <w:rsid w:val="00C314F6"/>
    <w:rsid w:val="00C32C2D"/>
    <w:rsid w:val="00C40DC9"/>
    <w:rsid w:val="00C448A3"/>
    <w:rsid w:val="00C470BB"/>
    <w:rsid w:val="00C50D27"/>
    <w:rsid w:val="00C52802"/>
    <w:rsid w:val="00C53D05"/>
    <w:rsid w:val="00C57978"/>
    <w:rsid w:val="00C61BF0"/>
    <w:rsid w:val="00C625AF"/>
    <w:rsid w:val="00C64580"/>
    <w:rsid w:val="00C64F73"/>
    <w:rsid w:val="00C65C58"/>
    <w:rsid w:val="00C73AC5"/>
    <w:rsid w:val="00C74D9F"/>
    <w:rsid w:val="00C81483"/>
    <w:rsid w:val="00C81B95"/>
    <w:rsid w:val="00C8217A"/>
    <w:rsid w:val="00C9123A"/>
    <w:rsid w:val="00C9725A"/>
    <w:rsid w:val="00C9758A"/>
    <w:rsid w:val="00CA1DB3"/>
    <w:rsid w:val="00CA660D"/>
    <w:rsid w:val="00CA6DC3"/>
    <w:rsid w:val="00CB39CC"/>
    <w:rsid w:val="00CB789B"/>
    <w:rsid w:val="00CB78B8"/>
    <w:rsid w:val="00CC74CF"/>
    <w:rsid w:val="00CD55C8"/>
    <w:rsid w:val="00CD5F4C"/>
    <w:rsid w:val="00CE1391"/>
    <w:rsid w:val="00CE17B1"/>
    <w:rsid w:val="00CE6788"/>
    <w:rsid w:val="00CE6B2E"/>
    <w:rsid w:val="00CF3325"/>
    <w:rsid w:val="00CF3803"/>
    <w:rsid w:val="00CF46F0"/>
    <w:rsid w:val="00CF4D6E"/>
    <w:rsid w:val="00CF5C7E"/>
    <w:rsid w:val="00CF6E52"/>
    <w:rsid w:val="00D029D3"/>
    <w:rsid w:val="00D036ED"/>
    <w:rsid w:val="00D052FF"/>
    <w:rsid w:val="00D05D0C"/>
    <w:rsid w:val="00D06F0C"/>
    <w:rsid w:val="00D12349"/>
    <w:rsid w:val="00D146B1"/>
    <w:rsid w:val="00D24770"/>
    <w:rsid w:val="00D2748D"/>
    <w:rsid w:val="00D27C2E"/>
    <w:rsid w:val="00D313B8"/>
    <w:rsid w:val="00D315B8"/>
    <w:rsid w:val="00D32C97"/>
    <w:rsid w:val="00D34246"/>
    <w:rsid w:val="00D407B7"/>
    <w:rsid w:val="00D42342"/>
    <w:rsid w:val="00D43F44"/>
    <w:rsid w:val="00D455BF"/>
    <w:rsid w:val="00D464A2"/>
    <w:rsid w:val="00D54BAB"/>
    <w:rsid w:val="00D56B01"/>
    <w:rsid w:val="00D574FD"/>
    <w:rsid w:val="00D6127C"/>
    <w:rsid w:val="00D61453"/>
    <w:rsid w:val="00D6205E"/>
    <w:rsid w:val="00D621FF"/>
    <w:rsid w:val="00D62EB5"/>
    <w:rsid w:val="00D63E4A"/>
    <w:rsid w:val="00D64A79"/>
    <w:rsid w:val="00D65787"/>
    <w:rsid w:val="00D67F6F"/>
    <w:rsid w:val="00D70C8A"/>
    <w:rsid w:val="00D715C1"/>
    <w:rsid w:val="00D729A4"/>
    <w:rsid w:val="00D73C3B"/>
    <w:rsid w:val="00D75F69"/>
    <w:rsid w:val="00D7738C"/>
    <w:rsid w:val="00D804E0"/>
    <w:rsid w:val="00D830A7"/>
    <w:rsid w:val="00D86777"/>
    <w:rsid w:val="00D870A7"/>
    <w:rsid w:val="00D902B1"/>
    <w:rsid w:val="00D93CA4"/>
    <w:rsid w:val="00D945A3"/>
    <w:rsid w:val="00D95AE6"/>
    <w:rsid w:val="00D95F7B"/>
    <w:rsid w:val="00D9765C"/>
    <w:rsid w:val="00D97A14"/>
    <w:rsid w:val="00DA3148"/>
    <w:rsid w:val="00DA4256"/>
    <w:rsid w:val="00DA61EB"/>
    <w:rsid w:val="00DA6D34"/>
    <w:rsid w:val="00DB0B82"/>
    <w:rsid w:val="00DB71BD"/>
    <w:rsid w:val="00DC179A"/>
    <w:rsid w:val="00DC2EE6"/>
    <w:rsid w:val="00DC3DEE"/>
    <w:rsid w:val="00DC3FBE"/>
    <w:rsid w:val="00DC5D8F"/>
    <w:rsid w:val="00DD03ED"/>
    <w:rsid w:val="00DD2E2B"/>
    <w:rsid w:val="00DD3AF6"/>
    <w:rsid w:val="00DE0EA0"/>
    <w:rsid w:val="00DE6CE7"/>
    <w:rsid w:val="00DE7CFB"/>
    <w:rsid w:val="00DF0638"/>
    <w:rsid w:val="00DF2AEC"/>
    <w:rsid w:val="00DF36F7"/>
    <w:rsid w:val="00DF6290"/>
    <w:rsid w:val="00DF6770"/>
    <w:rsid w:val="00E000E8"/>
    <w:rsid w:val="00E044C4"/>
    <w:rsid w:val="00E107C5"/>
    <w:rsid w:val="00E10FFC"/>
    <w:rsid w:val="00E14D5E"/>
    <w:rsid w:val="00E1589B"/>
    <w:rsid w:val="00E213F1"/>
    <w:rsid w:val="00E21587"/>
    <w:rsid w:val="00E21861"/>
    <w:rsid w:val="00E2425F"/>
    <w:rsid w:val="00E2437D"/>
    <w:rsid w:val="00E24FA8"/>
    <w:rsid w:val="00E259BD"/>
    <w:rsid w:val="00E271A2"/>
    <w:rsid w:val="00E30408"/>
    <w:rsid w:val="00E336F4"/>
    <w:rsid w:val="00E37E57"/>
    <w:rsid w:val="00E425C0"/>
    <w:rsid w:val="00E42B3C"/>
    <w:rsid w:val="00E43E17"/>
    <w:rsid w:val="00E44272"/>
    <w:rsid w:val="00E467B0"/>
    <w:rsid w:val="00E5184A"/>
    <w:rsid w:val="00E560FA"/>
    <w:rsid w:val="00E61BBF"/>
    <w:rsid w:val="00E65C44"/>
    <w:rsid w:val="00E66CC3"/>
    <w:rsid w:val="00E705D4"/>
    <w:rsid w:val="00E7194D"/>
    <w:rsid w:val="00E73CA3"/>
    <w:rsid w:val="00E74175"/>
    <w:rsid w:val="00E74C02"/>
    <w:rsid w:val="00E75AA8"/>
    <w:rsid w:val="00E76457"/>
    <w:rsid w:val="00E76E1A"/>
    <w:rsid w:val="00E80EC5"/>
    <w:rsid w:val="00E82518"/>
    <w:rsid w:val="00E84FAC"/>
    <w:rsid w:val="00E84FF6"/>
    <w:rsid w:val="00E945DE"/>
    <w:rsid w:val="00E94B0E"/>
    <w:rsid w:val="00E95A16"/>
    <w:rsid w:val="00E97473"/>
    <w:rsid w:val="00EA1D0E"/>
    <w:rsid w:val="00EA4774"/>
    <w:rsid w:val="00EA481A"/>
    <w:rsid w:val="00EA5083"/>
    <w:rsid w:val="00EA5CB2"/>
    <w:rsid w:val="00EB061F"/>
    <w:rsid w:val="00EB307C"/>
    <w:rsid w:val="00EB37E3"/>
    <w:rsid w:val="00EB4096"/>
    <w:rsid w:val="00EB445B"/>
    <w:rsid w:val="00EB47F3"/>
    <w:rsid w:val="00EC4947"/>
    <w:rsid w:val="00EC51CA"/>
    <w:rsid w:val="00EC7A1F"/>
    <w:rsid w:val="00ED38C9"/>
    <w:rsid w:val="00EE0772"/>
    <w:rsid w:val="00EE1340"/>
    <w:rsid w:val="00EE3F98"/>
    <w:rsid w:val="00EE75D7"/>
    <w:rsid w:val="00EE7612"/>
    <w:rsid w:val="00EF5DAF"/>
    <w:rsid w:val="00F00185"/>
    <w:rsid w:val="00F0095B"/>
    <w:rsid w:val="00F035CD"/>
    <w:rsid w:val="00F11CFF"/>
    <w:rsid w:val="00F14108"/>
    <w:rsid w:val="00F157E0"/>
    <w:rsid w:val="00F202A5"/>
    <w:rsid w:val="00F21BB8"/>
    <w:rsid w:val="00F22B7F"/>
    <w:rsid w:val="00F22E3A"/>
    <w:rsid w:val="00F30490"/>
    <w:rsid w:val="00F311BA"/>
    <w:rsid w:val="00F315A0"/>
    <w:rsid w:val="00F319A5"/>
    <w:rsid w:val="00F338B4"/>
    <w:rsid w:val="00F362FA"/>
    <w:rsid w:val="00F4278E"/>
    <w:rsid w:val="00F4696E"/>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74B54"/>
    <w:rsid w:val="00F80DAF"/>
    <w:rsid w:val="00F81D22"/>
    <w:rsid w:val="00F834BF"/>
    <w:rsid w:val="00F83CA3"/>
    <w:rsid w:val="00F84259"/>
    <w:rsid w:val="00F85331"/>
    <w:rsid w:val="00F863F1"/>
    <w:rsid w:val="00F87733"/>
    <w:rsid w:val="00F9557B"/>
    <w:rsid w:val="00F959F1"/>
    <w:rsid w:val="00FA3839"/>
    <w:rsid w:val="00FA5480"/>
    <w:rsid w:val="00FA6D58"/>
    <w:rsid w:val="00FB017A"/>
    <w:rsid w:val="00FB0CCC"/>
    <w:rsid w:val="00FB1B3F"/>
    <w:rsid w:val="00FB2637"/>
    <w:rsid w:val="00FB4F4D"/>
    <w:rsid w:val="00FB77FF"/>
    <w:rsid w:val="00FC1023"/>
    <w:rsid w:val="00FC1469"/>
    <w:rsid w:val="00FC280E"/>
    <w:rsid w:val="00FC40BB"/>
    <w:rsid w:val="00FC6D00"/>
    <w:rsid w:val="00FD0C12"/>
    <w:rsid w:val="00FD1031"/>
    <w:rsid w:val="00FD14BF"/>
    <w:rsid w:val="00FD226C"/>
    <w:rsid w:val="00FD3AB9"/>
    <w:rsid w:val="00FD4F8A"/>
    <w:rsid w:val="00FD5B42"/>
    <w:rsid w:val="00FD7BF5"/>
    <w:rsid w:val="00FE11AC"/>
    <w:rsid w:val="00FE601B"/>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 w:type="paragraph" w:styleId="Revisin">
    <w:name w:val="Revision"/>
    <w:hidden/>
    <w:uiPriority w:val="99"/>
    <w:semiHidden/>
    <w:rsid w:val="00107C3F"/>
    <w:pPr>
      <w:spacing w:after="0" w:line="240" w:lineRule="auto"/>
    </w:pPr>
    <w:rPr>
      <w:sz w:val="20"/>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ADC4AA-28E6-49E8-A638-BAC49BDB1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7851</Words>
  <Characters>43183</Characters>
  <Application>Microsoft Office Word</Application>
  <DocSecurity>0</DocSecurity>
  <Lines>359</Lines>
  <Paragraphs>101</Paragraphs>
  <ScaleCrop>false</ScaleCrop>
  <Company/>
  <LinksUpToDate>false</LinksUpToDate>
  <CharactersWithSpaces>50933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Javier Mauricio Vanegas Vanegas</cp:lastModifiedBy>
  <cp:revision>3</cp:revision>
  <cp:lastPrinted>2022-06-28T19:27:00Z</cp:lastPrinted>
  <dcterms:created xsi:type="dcterms:W3CDTF">2022-08-01T21:29:00Z</dcterms:created>
  <dcterms:modified xsi:type="dcterms:W3CDTF">2022-09-19T20:30:00Z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