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W w:w="10207" w:type="dxa"/>
        <w:jc w:val="center"/>
        <w:tblInd w:w="0" w:type="dxa"/>
        <w:tblCellMar>
          <w:top w:w="51" w:type="dxa"/>
          <w:left w:w="96" w:type="dxa"/>
          <w:right w:w="46" w:type="dxa"/>
        </w:tblCellMar>
        <w:tblLook w:val="04A0" w:firstRow="1" w:lastRow="0" w:firstColumn="1" w:lastColumn="0" w:noHBand="0" w:noVBand="1"/>
      </w:tblPr>
      <w:tblGrid>
        <w:gridCol w:w="572"/>
        <w:gridCol w:w="5383"/>
        <w:gridCol w:w="1134"/>
        <w:gridCol w:w="1134"/>
        <w:gridCol w:w="992"/>
        <w:gridCol w:w="992"/>
      </w:tblGrid>
      <w:tr w:rsidR="00E20E4C" w:rsidRPr="0023180C" w:rsidTr="00562E97">
        <w:trPr>
          <w:trHeight w:val="20"/>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jc w:val="both"/>
              <w:rPr>
                <w:rFonts w:ascii="Arial" w:hAnsi="Arial" w:cs="Arial"/>
                <w:color w:val="000000" w:themeColor="text1"/>
                <w:sz w:val="18"/>
                <w:szCs w:val="18"/>
              </w:rPr>
            </w:pPr>
            <w:r w:rsidRPr="0023180C">
              <w:rPr>
                <w:rFonts w:ascii="Arial" w:eastAsia="Arial" w:hAnsi="Arial" w:cs="Arial"/>
                <w:b/>
                <w:color w:val="000000" w:themeColor="text1"/>
                <w:sz w:val="18"/>
                <w:szCs w:val="18"/>
              </w:rPr>
              <w:t xml:space="preserve">ÍTEM </w:t>
            </w:r>
          </w:p>
        </w:tc>
        <w:tc>
          <w:tcPr>
            <w:tcW w:w="5383"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4"/>
              <w:jc w:val="center"/>
              <w:rPr>
                <w:rFonts w:ascii="Arial" w:hAnsi="Arial" w:cs="Arial"/>
                <w:color w:val="000000" w:themeColor="text1"/>
                <w:sz w:val="18"/>
                <w:szCs w:val="18"/>
              </w:rPr>
            </w:pPr>
            <w:r w:rsidRPr="0023180C">
              <w:rPr>
                <w:rFonts w:ascii="Arial" w:eastAsia="Arial" w:hAnsi="Arial" w:cs="Arial"/>
                <w:b/>
                <w:color w:val="000000" w:themeColor="text1"/>
                <w:sz w:val="18"/>
                <w:szCs w:val="18"/>
              </w:rPr>
              <w:t xml:space="preserve">DESCRIPCION </w:t>
            </w:r>
          </w:p>
        </w:tc>
        <w:tc>
          <w:tcPr>
            <w:tcW w:w="1134" w:type="dxa"/>
            <w:tcBorders>
              <w:top w:val="single" w:sz="4" w:space="0" w:color="000000"/>
              <w:left w:val="single" w:sz="4" w:space="0" w:color="000000"/>
              <w:bottom w:val="single" w:sz="4" w:space="0" w:color="000000"/>
              <w:right w:val="single" w:sz="4" w:space="0" w:color="000000"/>
            </w:tcBorders>
          </w:tcPr>
          <w:p w:rsidR="00E20E4C" w:rsidRPr="0023180C" w:rsidRDefault="00E20E4C" w:rsidP="00562E97">
            <w:pPr>
              <w:jc w:val="center"/>
              <w:rPr>
                <w:rFonts w:ascii="Arial" w:hAnsi="Arial" w:cs="Arial"/>
                <w:color w:val="000000" w:themeColor="text1"/>
                <w:sz w:val="18"/>
                <w:szCs w:val="18"/>
              </w:rPr>
            </w:pPr>
            <w:r w:rsidRPr="0023180C">
              <w:rPr>
                <w:rFonts w:ascii="Arial" w:eastAsia="Arial" w:hAnsi="Arial" w:cs="Arial"/>
                <w:b/>
                <w:color w:val="000000" w:themeColor="text1"/>
                <w:sz w:val="18"/>
                <w:szCs w:val="18"/>
              </w:rPr>
              <w:t xml:space="preserve">UNIDAD DE MEDIDA </w:t>
            </w:r>
          </w:p>
        </w:tc>
        <w:tc>
          <w:tcPr>
            <w:tcW w:w="1134"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left="29"/>
              <w:rPr>
                <w:rFonts w:ascii="Arial" w:hAnsi="Arial" w:cs="Arial"/>
                <w:color w:val="000000" w:themeColor="text1"/>
                <w:sz w:val="18"/>
                <w:szCs w:val="18"/>
              </w:rPr>
            </w:pPr>
            <w:r w:rsidRPr="0023180C">
              <w:rPr>
                <w:rFonts w:ascii="Arial" w:eastAsia="Arial" w:hAnsi="Arial" w:cs="Arial"/>
                <w:b/>
                <w:color w:val="000000" w:themeColor="text1"/>
                <w:sz w:val="18"/>
                <w:szCs w:val="18"/>
              </w:rPr>
              <w:t xml:space="preserve">CANTIDAD </w:t>
            </w:r>
          </w:p>
        </w:tc>
        <w:tc>
          <w:tcPr>
            <w:tcW w:w="992" w:type="dxa"/>
            <w:tcBorders>
              <w:top w:val="single" w:sz="4" w:space="0" w:color="000000"/>
              <w:left w:val="single" w:sz="4" w:space="0" w:color="000000"/>
              <w:bottom w:val="single" w:sz="4" w:space="0" w:color="000000"/>
              <w:right w:val="single" w:sz="4" w:space="0" w:color="000000"/>
            </w:tcBorders>
          </w:tcPr>
          <w:p w:rsidR="00E20E4C" w:rsidRPr="0023180C" w:rsidRDefault="00E20E4C" w:rsidP="00562E97">
            <w:pPr>
              <w:ind w:right="54"/>
              <w:jc w:val="center"/>
              <w:rPr>
                <w:rFonts w:ascii="Arial" w:eastAsia="Arial" w:hAnsi="Arial" w:cs="Arial"/>
                <w:b/>
                <w:color w:val="000000" w:themeColor="text1"/>
                <w:sz w:val="18"/>
                <w:szCs w:val="18"/>
              </w:rPr>
            </w:pPr>
          </w:p>
          <w:p w:rsidR="00E20E4C" w:rsidRPr="0023180C" w:rsidRDefault="00E20E4C" w:rsidP="00562E97">
            <w:pPr>
              <w:ind w:right="54"/>
              <w:jc w:val="center"/>
              <w:rPr>
                <w:rFonts w:ascii="Arial" w:eastAsia="Arial" w:hAnsi="Arial" w:cs="Arial"/>
                <w:b/>
                <w:color w:val="000000" w:themeColor="text1"/>
                <w:sz w:val="18"/>
                <w:szCs w:val="18"/>
              </w:rPr>
            </w:pPr>
            <w:r w:rsidRPr="0023180C">
              <w:rPr>
                <w:rFonts w:ascii="Arial" w:eastAsia="Arial" w:hAnsi="Arial" w:cs="Arial"/>
                <w:b/>
                <w:color w:val="000000" w:themeColor="text1"/>
                <w:sz w:val="18"/>
                <w:szCs w:val="18"/>
              </w:rPr>
              <w:t>CUMPLE</w:t>
            </w:r>
          </w:p>
        </w:tc>
        <w:tc>
          <w:tcPr>
            <w:tcW w:w="992" w:type="dxa"/>
            <w:tcBorders>
              <w:top w:val="single" w:sz="4" w:space="0" w:color="000000"/>
              <w:left w:val="single" w:sz="4" w:space="0" w:color="000000"/>
              <w:bottom w:val="single" w:sz="4" w:space="0" w:color="000000"/>
              <w:right w:val="single" w:sz="4" w:space="0" w:color="000000"/>
            </w:tcBorders>
          </w:tcPr>
          <w:p w:rsidR="00E20E4C" w:rsidRPr="0023180C" w:rsidRDefault="00E20E4C" w:rsidP="00562E97">
            <w:pPr>
              <w:ind w:right="54"/>
              <w:jc w:val="center"/>
              <w:rPr>
                <w:rFonts w:ascii="Arial" w:eastAsia="Arial" w:hAnsi="Arial" w:cs="Arial"/>
                <w:b/>
                <w:color w:val="000000" w:themeColor="text1"/>
                <w:sz w:val="18"/>
                <w:szCs w:val="18"/>
              </w:rPr>
            </w:pPr>
            <w:r w:rsidRPr="0023180C">
              <w:rPr>
                <w:rFonts w:ascii="Arial" w:eastAsia="Arial" w:hAnsi="Arial" w:cs="Arial"/>
                <w:b/>
                <w:color w:val="000000" w:themeColor="text1"/>
                <w:sz w:val="18"/>
                <w:szCs w:val="18"/>
              </w:rPr>
              <w:t>NO CUMPLE</w:t>
            </w:r>
          </w:p>
        </w:tc>
      </w:tr>
      <w:tr w:rsidR="00E20E4C" w:rsidRPr="0023180C" w:rsidTr="00562E97">
        <w:trPr>
          <w:trHeight w:val="20"/>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3"/>
              <w:jc w:val="center"/>
              <w:rPr>
                <w:rFonts w:ascii="Arial" w:hAnsi="Arial" w:cs="Arial"/>
                <w:color w:val="000000" w:themeColor="text1"/>
                <w:sz w:val="18"/>
                <w:szCs w:val="18"/>
              </w:rPr>
            </w:pPr>
            <w:r w:rsidRPr="0023180C">
              <w:rPr>
                <w:rFonts w:ascii="Arial" w:eastAsia="Arial" w:hAnsi="Arial" w:cs="Arial"/>
                <w:color w:val="000000" w:themeColor="text1"/>
                <w:sz w:val="18"/>
                <w:szCs w:val="18"/>
              </w:rPr>
              <w:t>1</w:t>
            </w:r>
          </w:p>
        </w:tc>
        <w:tc>
          <w:tcPr>
            <w:tcW w:w="5383"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3"/>
              <w:jc w:val="both"/>
              <w:rPr>
                <w:rFonts w:ascii="Arial" w:hAnsi="Arial" w:cs="Arial"/>
                <w:color w:val="000000" w:themeColor="text1"/>
                <w:sz w:val="18"/>
                <w:szCs w:val="18"/>
              </w:rPr>
            </w:pPr>
            <w:r w:rsidRPr="0023180C">
              <w:rPr>
                <w:rFonts w:ascii="Arial" w:eastAsia="Arial" w:hAnsi="Arial" w:cs="Arial"/>
                <w:color w:val="000000" w:themeColor="text1"/>
                <w:sz w:val="18"/>
                <w:szCs w:val="18"/>
              </w:rPr>
              <w:t>ESCÁNER DE RAYOS X PARA LA INSPECCIÓN DE EQUIPAJE, PARA EL GRUPO DE SEGURIDAD INSTALACIONES DE LA DIRECCIÓN NACIONAL DE ESCUELAS</w:t>
            </w:r>
          </w:p>
        </w:tc>
        <w:tc>
          <w:tcPr>
            <w:tcW w:w="1134"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7"/>
              <w:jc w:val="center"/>
              <w:rPr>
                <w:rFonts w:ascii="Arial" w:hAnsi="Arial" w:cs="Arial"/>
                <w:color w:val="000000" w:themeColor="text1"/>
                <w:sz w:val="18"/>
                <w:szCs w:val="18"/>
              </w:rPr>
            </w:pPr>
            <w:r w:rsidRPr="0023180C">
              <w:rPr>
                <w:rFonts w:ascii="Arial" w:eastAsia="Arial" w:hAnsi="Arial" w:cs="Arial"/>
                <w:color w:val="000000" w:themeColor="text1"/>
                <w:sz w:val="18"/>
                <w:szCs w:val="18"/>
              </w:rPr>
              <w:t>UND</w:t>
            </w:r>
          </w:p>
        </w:tc>
        <w:tc>
          <w:tcPr>
            <w:tcW w:w="1134"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1"/>
              <w:jc w:val="center"/>
              <w:rPr>
                <w:rFonts w:ascii="Arial" w:hAnsi="Arial" w:cs="Arial"/>
                <w:color w:val="000000" w:themeColor="text1"/>
                <w:sz w:val="18"/>
                <w:szCs w:val="18"/>
              </w:rPr>
            </w:pPr>
            <w:r w:rsidRPr="0023180C">
              <w:rPr>
                <w:rFonts w:ascii="Arial" w:eastAsia="Arial" w:hAnsi="Arial" w:cs="Arial"/>
                <w:color w:val="000000" w:themeColor="text1"/>
                <w:sz w:val="18"/>
                <w:szCs w:val="18"/>
              </w:rPr>
              <w:t>1</w:t>
            </w:r>
          </w:p>
        </w:tc>
        <w:tc>
          <w:tcPr>
            <w:tcW w:w="992"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1"/>
              <w:jc w:val="center"/>
              <w:rPr>
                <w:rFonts w:ascii="Arial" w:eastAsia="Arial" w:hAnsi="Arial" w:cs="Arial"/>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1"/>
              <w:jc w:val="center"/>
              <w:rPr>
                <w:rFonts w:ascii="Arial" w:eastAsia="Arial" w:hAnsi="Arial" w:cs="Arial"/>
                <w:color w:val="000000" w:themeColor="text1"/>
                <w:sz w:val="18"/>
                <w:szCs w:val="18"/>
              </w:rPr>
            </w:pPr>
          </w:p>
        </w:tc>
      </w:tr>
      <w:tr w:rsidR="00E20E4C" w:rsidRPr="0023180C" w:rsidTr="00562E97">
        <w:trPr>
          <w:trHeight w:val="20"/>
          <w:jc w:val="center"/>
        </w:trPr>
        <w:tc>
          <w:tcPr>
            <w:tcW w:w="572"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3"/>
              <w:jc w:val="center"/>
              <w:rPr>
                <w:rFonts w:ascii="Arial" w:hAnsi="Arial" w:cs="Arial"/>
                <w:color w:val="000000" w:themeColor="text1"/>
                <w:sz w:val="18"/>
                <w:szCs w:val="18"/>
              </w:rPr>
            </w:pPr>
            <w:r w:rsidRPr="0023180C">
              <w:rPr>
                <w:rFonts w:ascii="Arial" w:eastAsia="Arial" w:hAnsi="Arial" w:cs="Arial"/>
                <w:color w:val="000000" w:themeColor="text1"/>
                <w:sz w:val="18"/>
                <w:szCs w:val="18"/>
              </w:rPr>
              <w:t>2</w:t>
            </w:r>
          </w:p>
        </w:tc>
        <w:tc>
          <w:tcPr>
            <w:tcW w:w="5383"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2"/>
              <w:jc w:val="both"/>
              <w:rPr>
                <w:rFonts w:ascii="Arial" w:hAnsi="Arial" w:cs="Arial"/>
                <w:color w:val="000000" w:themeColor="text1"/>
                <w:sz w:val="18"/>
                <w:szCs w:val="18"/>
              </w:rPr>
            </w:pPr>
            <w:r w:rsidRPr="0023180C">
              <w:rPr>
                <w:rFonts w:ascii="Arial" w:eastAsia="Arial" w:hAnsi="Arial" w:cs="Arial"/>
                <w:color w:val="000000" w:themeColor="text1"/>
                <w:sz w:val="18"/>
                <w:szCs w:val="18"/>
              </w:rPr>
              <w:t>UPS 3KVA</w:t>
            </w:r>
          </w:p>
        </w:tc>
        <w:tc>
          <w:tcPr>
            <w:tcW w:w="1134"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7"/>
              <w:jc w:val="center"/>
              <w:rPr>
                <w:rFonts w:ascii="Arial" w:hAnsi="Arial" w:cs="Arial"/>
                <w:color w:val="000000" w:themeColor="text1"/>
                <w:sz w:val="18"/>
                <w:szCs w:val="18"/>
              </w:rPr>
            </w:pPr>
            <w:r w:rsidRPr="0023180C">
              <w:rPr>
                <w:rFonts w:ascii="Arial" w:eastAsia="Arial" w:hAnsi="Arial" w:cs="Arial"/>
                <w:color w:val="000000" w:themeColor="text1"/>
                <w:sz w:val="18"/>
                <w:szCs w:val="18"/>
              </w:rPr>
              <w:t>UND</w:t>
            </w:r>
          </w:p>
        </w:tc>
        <w:tc>
          <w:tcPr>
            <w:tcW w:w="1134" w:type="dxa"/>
            <w:tcBorders>
              <w:top w:val="single" w:sz="4" w:space="0" w:color="000000"/>
              <w:left w:val="single" w:sz="4" w:space="0" w:color="000000"/>
              <w:bottom w:val="single" w:sz="4" w:space="0" w:color="000000"/>
              <w:right w:val="single" w:sz="4" w:space="0" w:color="000000"/>
            </w:tcBorders>
            <w:vAlign w:val="center"/>
          </w:tcPr>
          <w:p w:rsidR="00E20E4C" w:rsidRPr="0023180C" w:rsidRDefault="00E20E4C" w:rsidP="00562E97">
            <w:pPr>
              <w:ind w:right="51"/>
              <w:jc w:val="center"/>
              <w:rPr>
                <w:rFonts w:ascii="Arial" w:hAnsi="Arial" w:cs="Arial"/>
                <w:color w:val="000000" w:themeColor="text1"/>
                <w:sz w:val="18"/>
                <w:szCs w:val="18"/>
              </w:rPr>
            </w:pPr>
            <w:r w:rsidRPr="0023180C">
              <w:rPr>
                <w:rFonts w:ascii="Arial" w:eastAsia="Arial" w:hAnsi="Arial" w:cs="Arial"/>
                <w:color w:val="000000" w:themeColor="text1"/>
                <w:sz w:val="18"/>
                <w:szCs w:val="18"/>
              </w:rPr>
              <w:t>1</w:t>
            </w:r>
          </w:p>
        </w:tc>
        <w:tc>
          <w:tcPr>
            <w:tcW w:w="992" w:type="dxa"/>
            <w:tcBorders>
              <w:top w:val="single" w:sz="4" w:space="0" w:color="000000"/>
              <w:left w:val="single" w:sz="4" w:space="0" w:color="000000"/>
              <w:bottom w:val="single" w:sz="4" w:space="0" w:color="000000"/>
              <w:right w:val="single" w:sz="4" w:space="0" w:color="000000"/>
            </w:tcBorders>
          </w:tcPr>
          <w:p w:rsidR="00E20E4C" w:rsidRPr="0023180C" w:rsidRDefault="00E20E4C" w:rsidP="00562E97">
            <w:pPr>
              <w:ind w:right="51"/>
              <w:jc w:val="center"/>
              <w:rPr>
                <w:rFonts w:ascii="Arial" w:eastAsia="Arial" w:hAnsi="Arial" w:cs="Arial"/>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23180C" w:rsidRDefault="00E20E4C" w:rsidP="00562E97">
            <w:pPr>
              <w:ind w:right="51"/>
              <w:jc w:val="center"/>
              <w:rPr>
                <w:rFonts w:ascii="Arial" w:eastAsia="Arial" w:hAnsi="Arial" w:cs="Arial"/>
                <w:color w:val="000000" w:themeColor="text1"/>
                <w:sz w:val="18"/>
                <w:szCs w:val="18"/>
              </w:rPr>
            </w:pPr>
          </w:p>
        </w:tc>
      </w:tr>
    </w:tbl>
    <w:p w:rsidR="00EB3FD8" w:rsidRDefault="00EB3FD8" w:rsidP="00EB3FD8">
      <w:pPr>
        <w:jc w:val="both"/>
      </w:pPr>
    </w:p>
    <w:tbl>
      <w:tblPr>
        <w:tblStyle w:val="TableGrid"/>
        <w:tblW w:w="10207" w:type="dxa"/>
        <w:jc w:val="center"/>
        <w:tblInd w:w="0" w:type="dxa"/>
        <w:tblCellMar>
          <w:top w:w="9" w:type="dxa"/>
          <w:left w:w="25" w:type="dxa"/>
        </w:tblCellMar>
        <w:tblLook w:val="04A0" w:firstRow="1" w:lastRow="0" w:firstColumn="1" w:lastColumn="0" w:noHBand="0" w:noVBand="1"/>
      </w:tblPr>
      <w:tblGrid>
        <w:gridCol w:w="554"/>
        <w:gridCol w:w="1923"/>
        <w:gridCol w:w="5746"/>
        <w:gridCol w:w="992"/>
        <w:gridCol w:w="992"/>
      </w:tblGrid>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E20E4C" w:rsidRPr="00472AE0" w:rsidRDefault="00E20E4C" w:rsidP="00E20E4C">
            <w:pPr>
              <w:pStyle w:val="Prrafodelista"/>
              <w:numPr>
                <w:ilvl w:val="0"/>
                <w:numId w:val="2"/>
              </w:numPr>
              <w:tabs>
                <w:tab w:val="center" w:pos="708"/>
              </w:tabs>
              <w:ind w:left="357"/>
              <w:rPr>
                <w:rFonts w:ascii="Arial" w:eastAsiaTheme="minorEastAsia"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E20E4C" w:rsidRPr="00472AE0" w:rsidRDefault="00E20E4C" w:rsidP="00562E97">
            <w:pPr>
              <w:ind w:right="25"/>
              <w:jc w:val="center"/>
              <w:rPr>
                <w:rFonts w:ascii="Arial" w:hAnsi="Arial" w:cs="Arial"/>
                <w:sz w:val="18"/>
                <w:szCs w:val="18"/>
              </w:rPr>
            </w:pPr>
            <w:r w:rsidRPr="00472AE0">
              <w:rPr>
                <w:rFonts w:ascii="Arial" w:eastAsia="Arial" w:hAnsi="Arial" w:cs="Arial"/>
                <w:b/>
                <w:sz w:val="18"/>
                <w:szCs w:val="18"/>
              </w:rPr>
              <w:t>MAQUINA DE RAYOS X</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E20E4C" w:rsidRPr="00472AE0" w:rsidRDefault="00E20E4C" w:rsidP="00562E97">
            <w:pPr>
              <w:ind w:right="25"/>
              <w:jc w:val="center"/>
              <w:rPr>
                <w:rFonts w:ascii="Arial" w:eastAsia="Arial" w:hAnsi="Arial" w:cs="Arial"/>
                <w:b/>
                <w:sz w:val="18"/>
                <w:szCs w:val="18"/>
              </w:rPr>
            </w:pPr>
            <w:r w:rsidRPr="00472AE0">
              <w:rPr>
                <w:rFonts w:ascii="Arial" w:eastAsia="Arial" w:hAnsi="Arial" w:cs="Arial"/>
                <w:b/>
                <w:color w:val="000000" w:themeColor="text1"/>
                <w:sz w:val="18"/>
                <w:szCs w:val="18"/>
              </w:rPr>
              <w:t>CUMPLE</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E20E4C" w:rsidRPr="00472AE0" w:rsidRDefault="00E20E4C" w:rsidP="00562E97">
            <w:pPr>
              <w:ind w:right="25"/>
              <w:jc w:val="center"/>
              <w:rPr>
                <w:rFonts w:ascii="Arial" w:eastAsia="Arial" w:hAnsi="Arial" w:cs="Arial"/>
                <w:b/>
                <w:sz w:val="18"/>
                <w:szCs w:val="18"/>
              </w:rPr>
            </w:pPr>
            <w:r w:rsidRPr="00472AE0">
              <w:rPr>
                <w:rFonts w:ascii="Arial" w:eastAsia="Arial" w:hAnsi="Arial" w:cs="Arial"/>
                <w:b/>
                <w:color w:val="000000" w:themeColor="text1"/>
                <w:sz w:val="18"/>
                <w:szCs w:val="18"/>
              </w:rPr>
              <w:t>NO CUMPLE</w:t>
            </w: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Marca: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ESPECIFICAR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Modelo: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ESPECIFICAR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Cantidad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De acuerdo al cuadro de cantidades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r>
      <w:tr w:rsidR="00E20E4C" w:rsidRPr="00472AE0" w:rsidTr="00562E97">
        <w:trPr>
          <w:trHeight w:val="44"/>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Tamaño del túnel: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Ancho: mínimo 60cm Alto: mínimo  42cm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972"/>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972"/>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Dimensiones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Largo (mínimo 1 metro con 20 cm, máximo 2 metros)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Ancho (máximo 90 cm)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Alto (mínimo 1 metro con 20 cm, máximo 1 metro con 50 cm).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Cargar transportadora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Mínimo 160 kg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jc w:val="both"/>
              <w:rPr>
                <w:rFonts w:ascii="Arial" w:hAnsi="Arial" w:cs="Arial"/>
                <w:sz w:val="18"/>
                <w:szCs w:val="18"/>
              </w:rPr>
            </w:pPr>
            <w:r w:rsidRPr="00472AE0">
              <w:rPr>
                <w:rFonts w:ascii="Arial" w:eastAsia="Arial" w:hAnsi="Arial" w:cs="Arial"/>
                <w:sz w:val="18"/>
                <w:szCs w:val="18"/>
              </w:rPr>
              <w:t xml:space="preserve">Alta penetración, generador / rendimiento de la imagen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tabs>
                <w:tab w:val="center" w:pos="1363"/>
                <w:tab w:val="center" w:pos="2014"/>
                <w:tab w:val="center" w:pos="2664"/>
                <w:tab w:val="center" w:pos="3242"/>
                <w:tab w:val="center" w:pos="3834"/>
                <w:tab w:val="center" w:pos="4349"/>
                <w:tab w:val="right" w:pos="5074"/>
              </w:tabs>
              <w:ind w:right="57"/>
              <w:rPr>
                <w:rFonts w:ascii="Arial" w:hAnsi="Arial" w:cs="Arial"/>
                <w:sz w:val="18"/>
                <w:szCs w:val="18"/>
              </w:rPr>
            </w:pPr>
            <w:r w:rsidRPr="00472AE0">
              <w:rPr>
                <w:rFonts w:ascii="Arial" w:eastAsia="Arial" w:hAnsi="Arial" w:cs="Arial"/>
                <w:sz w:val="18"/>
                <w:szCs w:val="18"/>
              </w:rPr>
              <w:t xml:space="preserve">Penetración </w:t>
            </w:r>
            <w:r w:rsidRPr="00472AE0">
              <w:rPr>
                <w:rFonts w:ascii="Arial" w:eastAsia="Arial" w:hAnsi="Arial" w:cs="Arial"/>
                <w:sz w:val="18"/>
                <w:szCs w:val="18"/>
              </w:rPr>
              <w:tab/>
              <w:t xml:space="preserve">de </w:t>
            </w:r>
            <w:r w:rsidRPr="00472AE0">
              <w:rPr>
                <w:rFonts w:ascii="Arial" w:eastAsia="Arial" w:hAnsi="Arial" w:cs="Arial"/>
                <w:sz w:val="18"/>
                <w:szCs w:val="18"/>
              </w:rPr>
              <w:tab/>
              <w:t xml:space="preserve">acero: </w:t>
            </w:r>
            <w:r w:rsidRPr="00472AE0">
              <w:rPr>
                <w:rFonts w:ascii="Arial" w:eastAsia="Arial" w:hAnsi="Arial" w:cs="Arial"/>
                <w:sz w:val="18"/>
                <w:szCs w:val="18"/>
              </w:rPr>
              <w:tab/>
              <w:t xml:space="preserve">42 </w:t>
            </w:r>
            <w:r w:rsidRPr="00472AE0">
              <w:rPr>
                <w:rFonts w:ascii="Arial" w:eastAsia="Arial" w:hAnsi="Arial" w:cs="Arial"/>
                <w:sz w:val="18"/>
                <w:szCs w:val="18"/>
              </w:rPr>
              <w:tab/>
              <w:t xml:space="preserve">mm; </w:t>
            </w:r>
            <w:r w:rsidRPr="00472AE0">
              <w:rPr>
                <w:rFonts w:ascii="Arial" w:eastAsia="Arial" w:hAnsi="Arial" w:cs="Arial"/>
                <w:sz w:val="18"/>
                <w:szCs w:val="18"/>
              </w:rPr>
              <w:tab/>
              <w:t xml:space="preserve">De </w:t>
            </w:r>
            <w:r w:rsidRPr="00472AE0">
              <w:rPr>
                <w:rFonts w:ascii="Arial" w:eastAsia="Arial" w:hAnsi="Arial" w:cs="Arial"/>
                <w:sz w:val="18"/>
                <w:szCs w:val="18"/>
              </w:rPr>
              <w:tab/>
              <w:t xml:space="preserve">35 </w:t>
            </w:r>
            <w:r w:rsidRPr="00472AE0">
              <w:rPr>
                <w:rFonts w:ascii="Arial" w:eastAsia="Arial" w:hAnsi="Arial" w:cs="Arial"/>
                <w:sz w:val="18"/>
                <w:szCs w:val="18"/>
              </w:rPr>
              <w:tab/>
              <w:t>mm</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Alambre de Resolución: 40 AWG.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Voltaje del ánodo: 160kV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Corriente del tubo: 0,7 </w:t>
            </w:r>
            <w:proofErr w:type="spellStart"/>
            <w:r w:rsidRPr="00472AE0">
              <w:rPr>
                <w:rFonts w:ascii="Arial" w:eastAsia="Arial" w:hAnsi="Arial" w:cs="Arial"/>
                <w:sz w:val="18"/>
                <w:szCs w:val="18"/>
              </w:rPr>
              <w:t>mA</w:t>
            </w:r>
            <w:proofErr w:type="spellEnd"/>
            <w:r w:rsidRPr="00472AE0">
              <w:rPr>
                <w:rFonts w:ascii="Arial" w:eastAsia="Arial" w:hAnsi="Arial" w:cs="Arial"/>
                <w:sz w:val="18"/>
                <w:szCs w:val="18"/>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tabs>
                <w:tab w:val="center" w:pos="1363"/>
                <w:tab w:val="center" w:pos="2014"/>
                <w:tab w:val="center" w:pos="2664"/>
                <w:tab w:val="center" w:pos="3242"/>
                <w:tab w:val="center" w:pos="3834"/>
                <w:tab w:val="center" w:pos="4349"/>
                <w:tab w:val="right" w:pos="5074"/>
              </w:tabs>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tabs>
                <w:tab w:val="center" w:pos="1363"/>
                <w:tab w:val="center" w:pos="2014"/>
                <w:tab w:val="center" w:pos="2664"/>
                <w:tab w:val="center" w:pos="3242"/>
                <w:tab w:val="center" w:pos="3834"/>
                <w:tab w:val="center" w:pos="4349"/>
                <w:tab w:val="right" w:pos="5074"/>
              </w:tabs>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Debe tener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Almacenamiento automático de hasta 200000 imágenes. Monitor de alta resolución a color con tecnología LED o superior.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Teclado integrado de la misma marca del rayo x ofertado.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Software de proyección de imagen embebido.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32"/>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32"/>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Debe permitir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Conexión de red.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Inversión de colores.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Exportar imágenes en BMP o JPG. </w:t>
            </w:r>
          </w:p>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Manipulación de imagen en tiempo real, con zoom permitiendo valoración rápida y precisa de imágenes en tiempo real. Detección automática de explosivos y narcóticos (generando alarma al momento de la detección). </w:t>
            </w:r>
          </w:p>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Distinción automática de materiales orgánicos, inorgánicos y mixtos por tonalidad.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Contador de maletas mediante software.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Theme="minorEastAsia"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hAnsi="Arial" w:cs="Arial"/>
                <w:sz w:val="18"/>
                <w:szCs w:val="18"/>
              </w:rPr>
            </w:pPr>
            <w:r w:rsidRPr="00472AE0">
              <w:rPr>
                <w:rFonts w:ascii="Arial" w:eastAsia="Arial" w:hAnsi="Arial" w:cs="Arial"/>
                <w:sz w:val="18"/>
                <w:szCs w:val="18"/>
              </w:rPr>
              <w:t xml:space="preserve">Debe incluir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02 mesas de rodillo modular para trabajo pesado (01 para salida, 01 para ingreso que concuerde con las especificaciones del equipo, con protectores laterales en lámina de acero inoxidable o materiales que no permitan corrosión y debe quedar acorde al tamaño y a la altura de la cinta  transportadora del equipo, las adecuaciones correrán a cargo del contratista, asimismo, el contratista debe asegurar que las mesas no generen rozamiento sobre la banda de la máquina de rayos x que pueda generar deterioro. </w:t>
            </w:r>
          </w:p>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Forro de protección impermeable a la medida del equipo con cubrimiento total, con rejillas de ventilación y partes transparentes para alarmas visuales y un forro adicional para el teclado de operación y monitores. Accesorio para extensión del túnel. </w:t>
            </w:r>
          </w:p>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05 bandejas plásticas que permitan ubicar o colocar cualquier clase de elemento, a satisfacción del supervisor del contrato.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472AE0">
              <w:rPr>
                <w:rFonts w:ascii="Arial" w:eastAsia="Arial" w:hAnsi="Arial" w:cs="Arial"/>
                <w:sz w:val="18"/>
                <w:szCs w:val="18"/>
              </w:rPr>
              <w:t xml:space="preserve">Kit de calibración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Se debe proveer con la máquina de rayos X, el maletín de pruebas para realizar la verificación de la calibración de la máquina.  </w:t>
            </w:r>
          </w:p>
          <w:p w:rsidR="00E20E4C" w:rsidRPr="00472AE0" w:rsidRDefault="00E20E4C" w:rsidP="00562E97">
            <w:pPr>
              <w:ind w:right="57"/>
              <w:jc w:val="both"/>
              <w:rPr>
                <w:rFonts w:ascii="Arial" w:hAnsi="Arial" w:cs="Arial"/>
                <w:sz w:val="18"/>
                <w:szCs w:val="18"/>
              </w:rPr>
            </w:pPr>
            <w:r w:rsidRPr="00472AE0">
              <w:rPr>
                <w:rFonts w:ascii="Arial" w:eastAsia="Arial" w:hAnsi="Arial" w:cs="Arial"/>
                <w:sz w:val="18"/>
                <w:szCs w:val="18"/>
              </w:rPr>
              <w:t xml:space="preserve">Se deberá presentar con la oferta el catálogo de este maletín donde se puedan verificar sus funciones o componentes. Dentro de la </w:t>
            </w:r>
            <w:r w:rsidRPr="00472AE0">
              <w:rPr>
                <w:rFonts w:ascii="Arial" w:eastAsia="Arial" w:hAnsi="Arial" w:cs="Arial"/>
                <w:sz w:val="18"/>
                <w:szCs w:val="18"/>
              </w:rPr>
              <w:lastRenderedPageBreak/>
              <w:t xml:space="preserve">capacitación se debe incluir el tema de calibración de la máquina y el uso de este maletín. </w:t>
            </w:r>
          </w:p>
          <w:p w:rsidR="00E20E4C" w:rsidRPr="00472AE0" w:rsidRDefault="00E20E4C" w:rsidP="00562E97">
            <w:pPr>
              <w:ind w:right="57"/>
              <w:jc w:val="both"/>
              <w:rPr>
                <w:rFonts w:ascii="Arial" w:eastAsia="Arial" w:hAnsi="Arial" w:cs="Arial"/>
                <w:sz w:val="18"/>
                <w:szCs w:val="18"/>
              </w:rPr>
            </w:pPr>
            <w:r w:rsidRPr="00472AE0">
              <w:rPr>
                <w:rFonts w:ascii="Arial" w:eastAsia="Arial" w:hAnsi="Arial" w:cs="Arial"/>
                <w:sz w:val="18"/>
                <w:szCs w:val="18"/>
              </w:rPr>
              <w:t xml:space="preserve">El software de la maquina debe contar con </w:t>
            </w:r>
            <w:proofErr w:type="spellStart"/>
            <w:r w:rsidRPr="00472AE0">
              <w:rPr>
                <w:rFonts w:ascii="Arial" w:eastAsia="Arial" w:hAnsi="Arial" w:cs="Arial"/>
                <w:sz w:val="18"/>
                <w:szCs w:val="18"/>
              </w:rPr>
              <w:t>autocalibracion</w:t>
            </w:r>
            <w:proofErr w:type="spellEnd"/>
            <w:r w:rsidRPr="00472AE0">
              <w:rPr>
                <w:rFonts w:ascii="Arial" w:eastAsia="Arial" w:hAnsi="Arial" w:cs="Arial"/>
                <w:sz w:val="18"/>
                <w:szCs w:val="18"/>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472AE0">
              <w:rPr>
                <w:rFonts w:ascii="Arial" w:eastAsia="Arial" w:hAnsi="Arial" w:cs="Arial"/>
                <w:sz w:val="18"/>
                <w:szCs w:val="18"/>
              </w:rPr>
              <w:t xml:space="preserve">Temperatura de funcionamiento  </w:t>
            </w:r>
          </w:p>
        </w:tc>
        <w:tc>
          <w:tcPr>
            <w:tcW w:w="5746"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right="57"/>
              <w:jc w:val="both"/>
              <w:rPr>
                <w:rFonts w:ascii="Arial" w:eastAsia="Arial" w:hAnsi="Arial" w:cs="Arial"/>
                <w:sz w:val="18"/>
                <w:szCs w:val="18"/>
              </w:rPr>
            </w:pPr>
            <w:r w:rsidRPr="00472AE0">
              <w:rPr>
                <w:rFonts w:ascii="Arial" w:eastAsia="Arial" w:hAnsi="Arial" w:cs="Arial"/>
                <w:sz w:val="18"/>
                <w:szCs w:val="18"/>
              </w:rPr>
              <w:t xml:space="preserve">0 °C a 40 °C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472AE0">
              <w:rPr>
                <w:rFonts w:ascii="Arial" w:eastAsia="Arial" w:hAnsi="Arial" w:cs="Arial"/>
                <w:sz w:val="18"/>
                <w:szCs w:val="18"/>
              </w:rPr>
              <w:t xml:space="preserve">Certificaciones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472AE0">
              <w:rPr>
                <w:rFonts w:ascii="Arial" w:eastAsia="Arial" w:hAnsi="Arial" w:cs="Arial"/>
                <w:sz w:val="18"/>
                <w:szCs w:val="18"/>
              </w:rPr>
              <w:t xml:space="preserve">USFDA </w:t>
            </w:r>
            <w:proofErr w:type="spellStart"/>
            <w:r w:rsidRPr="00472AE0">
              <w:rPr>
                <w:rFonts w:ascii="Arial" w:eastAsia="Arial" w:hAnsi="Arial" w:cs="Arial"/>
                <w:sz w:val="18"/>
                <w:szCs w:val="18"/>
              </w:rPr>
              <w:t>title</w:t>
            </w:r>
            <w:proofErr w:type="spellEnd"/>
            <w:r w:rsidRPr="00472AE0">
              <w:rPr>
                <w:rFonts w:ascii="Arial" w:eastAsia="Arial" w:hAnsi="Arial" w:cs="Arial"/>
                <w:sz w:val="18"/>
                <w:szCs w:val="18"/>
              </w:rPr>
              <w:t xml:space="preserve"> 21, CFR 1020.4 o FDA </w:t>
            </w:r>
            <w:proofErr w:type="spellStart"/>
            <w:r w:rsidRPr="00472AE0">
              <w:rPr>
                <w:rFonts w:ascii="Arial" w:eastAsia="Arial" w:hAnsi="Arial" w:cs="Arial"/>
                <w:sz w:val="18"/>
                <w:szCs w:val="18"/>
              </w:rPr>
              <w:t>title</w:t>
            </w:r>
            <w:proofErr w:type="spellEnd"/>
            <w:r w:rsidRPr="00472AE0">
              <w:rPr>
                <w:rFonts w:ascii="Arial" w:eastAsia="Arial" w:hAnsi="Arial" w:cs="Arial"/>
                <w:sz w:val="18"/>
                <w:szCs w:val="18"/>
              </w:rPr>
              <w:t xml:space="preserve"> 21, CFR 1020.4 o ASTM F792-08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472AE0">
              <w:rPr>
                <w:rFonts w:ascii="Arial" w:eastAsia="Arial" w:hAnsi="Arial" w:cs="Arial"/>
                <w:sz w:val="18"/>
                <w:szCs w:val="18"/>
              </w:rPr>
              <w:t xml:space="preserve">Regulaciones de operación / norma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CNEN 3.01/001:2011 /</w:t>
            </w:r>
            <w:r w:rsidRPr="00472AE0">
              <w:rPr>
                <w:rFonts w:ascii="Arial" w:eastAsia="Times New Roman" w:hAnsi="Arial" w:cs="Arial"/>
                <w:sz w:val="18"/>
                <w:szCs w:val="18"/>
              </w:rPr>
              <w:t xml:space="preserve"> </w:t>
            </w:r>
            <w:r w:rsidRPr="00472AE0">
              <w:rPr>
                <w:rFonts w:ascii="Arial" w:eastAsia="Arial" w:hAnsi="Arial" w:cs="Arial"/>
                <w:sz w:val="18"/>
                <w:szCs w:val="18"/>
              </w:rPr>
              <w:t xml:space="preserve">ASTM F792-08 </w:t>
            </w:r>
          </w:p>
          <w:p w:rsidR="00E20E4C" w:rsidRPr="00472AE0" w:rsidRDefault="00E20E4C" w:rsidP="00562E97">
            <w:pPr>
              <w:ind w:right="57"/>
              <w:rPr>
                <w:rFonts w:ascii="Arial" w:hAnsi="Arial" w:cs="Arial"/>
                <w:sz w:val="18"/>
                <w:szCs w:val="18"/>
              </w:rPr>
            </w:pPr>
            <w:r w:rsidRPr="00472AE0">
              <w:rPr>
                <w:rFonts w:ascii="Arial" w:eastAsia="Arial" w:hAnsi="Arial" w:cs="Arial"/>
                <w:sz w:val="18"/>
                <w:szCs w:val="18"/>
              </w:rPr>
              <w:t xml:space="preserve">Certificación to UL 61010-1, IEC 61010-1:2001 </w:t>
            </w:r>
          </w:p>
          <w:p w:rsidR="00E20E4C" w:rsidRPr="00472AE0" w:rsidRDefault="00E20E4C" w:rsidP="00562E97">
            <w:pPr>
              <w:ind w:right="57"/>
              <w:jc w:val="both"/>
              <w:rPr>
                <w:rFonts w:ascii="Arial" w:eastAsia="Arial" w:hAnsi="Arial" w:cs="Arial"/>
                <w:sz w:val="18"/>
                <w:szCs w:val="18"/>
              </w:rPr>
            </w:pPr>
            <w:r w:rsidRPr="00472AE0">
              <w:rPr>
                <w:rFonts w:ascii="Arial" w:eastAsia="Arial" w:hAnsi="Arial" w:cs="Arial"/>
                <w:sz w:val="18"/>
                <w:szCs w:val="18"/>
              </w:rPr>
              <w:t xml:space="preserve">CE: 2006/95/EC, 2006/42/EC, 2004/108/EC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Los equipos de RX deben venir de fábrica con aditivos, pintura y elementos que los proteja contra la corrosión para ambientes hostiles.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Regulación de tensión: regulación automática mediante UPS interna obligatoria de acuerdo al consumo de la máquina de rayos-X, la cual también debe ser instalada y probada.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Cubierta protectora (entrada y salida) en policarbonato de alto impacto o similares características y materiales.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Protector plástico transparente y resistente en el panel de operación, de tal forma que cubra completamente el teclado y lo proteja de los líquidos derramados, el maltrato por parte de los operarios y el desgaste excesivo.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Color de pintura a satisfacción del supervisor del contrato.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Debe cumplir con todos los requisitos de las normas internacionales para los estándares de salud y seguridad, tanto para operadores, así como también para el público.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Especificaciones Adicionales </w:t>
            </w:r>
          </w:p>
        </w:tc>
        <w:tc>
          <w:tcPr>
            <w:tcW w:w="5746"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Software de proyección de imagen embebido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Ficha técnica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Del equipo ofertado (es obligatorio adjuntar la ficha técnica junto con el presente anexo)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E20E4C" w:rsidRPr="00472AE0" w:rsidRDefault="00E20E4C" w:rsidP="00E20E4C">
            <w:pPr>
              <w:pStyle w:val="Prrafodelista"/>
              <w:numPr>
                <w:ilvl w:val="0"/>
                <w:numId w:val="2"/>
              </w:numPr>
              <w:tabs>
                <w:tab w:val="center" w:pos="845"/>
              </w:tabs>
              <w:ind w:left="357"/>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E20E4C" w:rsidRPr="00472AE0" w:rsidRDefault="00E20E4C" w:rsidP="00562E97">
            <w:pPr>
              <w:ind w:right="25"/>
              <w:rPr>
                <w:rFonts w:ascii="Arial" w:eastAsia="Arial" w:hAnsi="Arial" w:cs="Arial"/>
                <w:sz w:val="18"/>
                <w:szCs w:val="18"/>
              </w:rPr>
            </w:pPr>
            <w:r w:rsidRPr="002072F2">
              <w:rPr>
                <w:rFonts w:ascii="Arial" w:eastAsia="Arial" w:hAnsi="Arial" w:cs="Arial"/>
                <w:b/>
                <w:sz w:val="18"/>
              </w:rPr>
              <w:t>UPS 3KVA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Marca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Especificar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Modelo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Especificar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Cantidad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De acuerdo a cuadro de cantidades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Capacidad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3 KVA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Tipo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Doble conversión </w:t>
            </w:r>
            <w:proofErr w:type="spellStart"/>
            <w:r w:rsidRPr="002072F2">
              <w:rPr>
                <w:rFonts w:ascii="Arial" w:eastAsia="Arial" w:hAnsi="Arial" w:cs="Arial"/>
                <w:sz w:val="18"/>
              </w:rPr>
              <w:t>On</w:t>
            </w:r>
            <w:proofErr w:type="spellEnd"/>
            <w:r w:rsidRPr="002072F2">
              <w:rPr>
                <w:rFonts w:ascii="Arial" w:eastAsia="Arial" w:hAnsi="Arial" w:cs="Arial"/>
                <w:sz w:val="18"/>
              </w:rPr>
              <w:t xml:space="preserve"> line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Montaje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Tipo rack 19” o torre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Factor de potencia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0.9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Voltaje de entrada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120V VAC +/- 10 % a 60 HZ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Voltaje de salida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120 VAC +/- 3 %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 THD en tensión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Menor o igual a 3%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Gestión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Sistema de diagnóstico y monitoreo SNMP, debe ser gestionada desde el centro de control.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Baterías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Selladas libres de mantenimiento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Soporte por baterías </w:t>
            </w:r>
          </w:p>
        </w:tc>
        <w:tc>
          <w:tcPr>
            <w:tcW w:w="5746" w:type="dxa"/>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hAnsi="Arial" w:cs="Arial"/>
              </w:rPr>
            </w:pPr>
            <w:r w:rsidRPr="002072F2">
              <w:rPr>
                <w:rFonts w:ascii="Arial" w:eastAsia="Arial" w:hAnsi="Arial" w:cs="Arial"/>
                <w:sz w:val="18"/>
              </w:rPr>
              <w:t xml:space="preserve">Para maquina rayos x ofertada: </w:t>
            </w:r>
          </w:p>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Mínimo de 10 minutos (con la carga nominal de todos los equipos, elementos y accesorios).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Instalación  </w:t>
            </w:r>
          </w:p>
        </w:tc>
        <w:tc>
          <w:tcPr>
            <w:tcW w:w="5746" w:type="dxa"/>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hAnsi="Arial" w:cs="Arial"/>
              </w:rPr>
            </w:pPr>
            <w:r w:rsidRPr="002072F2">
              <w:rPr>
                <w:rFonts w:ascii="Arial" w:eastAsia="Arial" w:hAnsi="Arial" w:cs="Arial"/>
                <w:sz w:val="18"/>
              </w:rPr>
              <w:t xml:space="preserve">Para maquina rayos x ofertada: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Deberá incluir todos los alimentadores necesarios para el correcto funcionamiento de la UPS. Cumpliendo con la NTC2050. </w:t>
            </w:r>
          </w:p>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La UPS incluirá todos los elementos mecánicos, eléctricos (alimentadores) y demás elementos requeridos para garantizar sin interrupción el suministro continuo de la potencia eléctrica, dentro de los parámetros establecidos, en el caso de ausencias, fallas o degradación de la fuente de suministro de energía comercial.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1923"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left="4" w:right="25"/>
              <w:rPr>
                <w:rFonts w:ascii="Arial" w:eastAsia="Arial" w:hAnsi="Arial" w:cs="Arial"/>
                <w:sz w:val="18"/>
                <w:szCs w:val="18"/>
              </w:rPr>
            </w:pPr>
            <w:r w:rsidRPr="002072F2">
              <w:rPr>
                <w:rFonts w:ascii="Arial" w:eastAsia="Arial" w:hAnsi="Arial" w:cs="Arial"/>
                <w:sz w:val="18"/>
              </w:rPr>
              <w:t xml:space="preserve">Ficha técnica </w:t>
            </w:r>
          </w:p>
        </w:tc>
        <w:tc>
          <w:tcPr>
            <w:tcW w:w="5746"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right="57"/>
              <w:jc w:val="both"/>
              <w:rPr>
                <w:rFonts w:ascii="Arial" w:eastAsia="Arial" w:hAnsi="Arial" w:cs="Arial"/>
                <w:sz w:val="18"/>
                <w:szCs w:val="18"/>
              </w:rPr>
            </w:pPr>
            <w:r w:rsidRPr="002072F2">
              <w:rPr>
                <w:rFonts w:ascii="Arial" w:eastAsia="Arial" w:hAnsi="Arial" w:cs="Arial"/>
                <w:sz w:val="18"/>
              </w:rPr>
              <w:t xml:space="preserve">Del equipo ofertado (es obligatorio adjuntar la ficha técnica junto con el presente anexo)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0"/>
                <w:numId w:val="2"/>
              </w:numPr>
              <w:tabs>
                <w:tab w:val="center" w:pos="845"/>
              </w:tabs>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562E97">
            <w:pPr>
              <w:ind w:right="25"/>
              <w:rPr>
                <w:rFonts w:ascii="Arial" w:eastAsia="Arial" w:hAnsi="Arial" w:cs="Arial"/>
                <w:b/>
                <w:sz w:val="18"/>
              </w:rPr>
            </w:pPr>
            <w:r w:rsidRPr="00472AE0">
              <w:rPr>
                <w:rFonts w:ascii="Arial" w:eastAsia="Arial" w:hAnsi="Arial" w:cs="Arial"/>
                <w:b/>
                <w:sz w:val="18"/>
              </w:rPr>
              <w:t>GENERALIDADES</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vAlign w:val="center"/>
          </w:tcPr>
          <w:p w:rsidR="00E20E4C" w:rsidRPr="002072F2" w:rsidRDefault="00E20E4C" w:rsidP="00562E97">
            <w:pPr>
              <w:ind w:right="57"/>
              <w:rPr>
                <w:rFonts w:ascii="Arial" w:eastAsia="Arial" w:hAnsi="Arial" w:cs="Arial"/>
                <w:sz w:val="18"/>
              </w:rPr>
            </w:pPr>
            <w:r>
              <w:rPr>
                <w:rFonts w:ascii="Arial" w:eastAsia="Arial" w:hAnsi="Arial" w:cs="Arial"/>
                <w:sz w:val="18"/>
              </w:rPr>
              <w:t>Funcionamiento: c</w:t>
            </w:r>
            <w:r w:rsidRPr="002072F2">
              <w:rPr>
                <w:rFonts w:ascii="Arial" w:eastAsia="Arial" w:hAnsi="Arial" w:cs="Arial"/>
                <w:sz w:val="18"/>
              </w:rPr>
              <w:t>ontinúo sin limitaciones funcionales durante las 24 horas del día, todos los días del año.</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La máquina de rayos x, UPS y demás elementos tendrá las condiciones, físicas, locativas y ambientales, apropiadas para la operación de una manera eficiente, por lo cual se deberán realizar las adaptaciones/adecuaciones que sean necesarias dentro la ejecución del proyecto, que se consideran generales sin excluir otros tipos de requerimientos que sean necesarios para el óptimo funcionamiento del sistema.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Suministro e instalación de acometida eléctrica desde el circuito de la red eléctrica, hasta los equipos ofertados en el presente proceso, se deberá adecuar la alimentación eléctrica desde el tablero eléctrico más cercano con disponibilidad para que el circuito sea independiente para la conexión, dejando este con los </w:t>
            </w:r>
            <w:proofErr w:type="spellStart"/>
            <w:r w:rsidRPr="00F86634">
              <w:rPr>
                <w:rFonts w:ascii="Arial" w:eastAsia="Arial" w:hAnsi="Arial" w:cs="Arial"/>
                <w:sz w:val="18"/>
                <w:szCs w:val="18"/>
              </w:rPr>
              <w:t>breakers</w:t>
            </w:r>
            <w:proofErr w:type="spellEnd"/>
            <w:r w:rsidRPr="00F86634">
              <w:rPr>
                <w:rFonts w:ascii="Arial" w:eastAsia="Arial" w:hAnsi="Arial" w:cs="Arial"/>
                <w:sz w:val="18"/>
                <w:szCs w:val="18"/>
              </w:rPr>
              <w:t xml:space="preserve"> necesarios, siendo identificados y </w:t>
            </w:r>
            <w:proofErr w:type="spellStart"/>
            <w:r w:rsidRPr="00F86634">
              <w:rPr>
                <w:rFonts w:ascii="Arial" w:eastAsia="Arial" w:hAnsi="Arial" w:cs="Arial"/>
                <w:sz w:val="18"/>
                <w:szCs w:val="18"/>
              </w:rPr>
              <w:t>marquillados</w:t>
            </w:r>
            <w:proofErr w:type="spellEnd"/>
            <w:r w:rsidRPr="00F86634">
              <w:rPr>
                <w:rFonts w:ascii="Arial" w:eastAsia="Arial" w:hAnsi="Arial" w:cs="Arial"/>
                <w:sz w:val="18"/>
                <w:szCs w:val="18"/>
              </w:rPr>
              <w:t xml:space="preserve">. Se deberá instalar todos los puntos eléctricos necesarios para el correcto funcionamiento del sistema, dejando libre 1 punto adicional.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F86634" w:rsidRDefault="00E20E4C" w:rsidP="00562E97">
            <w:pPr>
              <w:ind w:right="57"/>
              <w:jc w:val="both"/>
              <w:rPr>
                <w:rFonts w:ascii="Arial" w:hAnsi="Arial" w:cs="Arial"/>
                <w:sz w:val="18"/>
                <w:szCs w:val="18"/>
              </w:rPr>
            </w:pPr>
            <w:r w:rsidRPr="00F86634">
              <w:rPr>
                <w:rFonts w:ascii="Arial" w:eastAsia="Arial" w:hAnsi="Arial" w:cs="Arial"/>
                <w:sz w:val="18"/>
                <w:szCs w:val="18"/>
              </w:rPr>
              <w:t>Es obligación del contratista realizar todos los ajustes para los trabajos técnicos y de instalación requeridos al igual que constatar todas las cantidades necesarias a través de una visita técnica (</w:t>
            </w:r>
            <w:proofErr w:type="spellStart"/>
            <w:r w:rsidRPr="00F86634">
              <w:rPr>
                <w:rFonts w:ascii="Arial" w:eastAsia="Arial" w:hAnsi="Arial" w:cs="Arial"/>
                <w:sz w:val="18"/>
                <w:szCs w:val="18"/>
              </w:rPr>
              <w:t>Site-Survey</w:t>
            </w:r>
            <w:proofErr w:type="spellEnd"/>
            <w:r w:rsidRPr="00F86634">
              <w:rPr>
                <w:rFonts w:ascii="Arial" w:eastAsia="Arial" w:hAnsi="Arial" w:cs="Arial"/>
                <w:sz w:val="18"/>
                <w:szCs w:val="18"/>
              </w:rPr>
              <w:t xml:space="preserve">). </w:t>
            </w:r>
          </w:p>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Esta visita será realizada por el contratista al inicio de la fase de planeación y ejecución del contrato, y presentar diseños indicando las cantidades requeridas al supervisor del contrato con el fin de ajustar y validar las cantidades, así como las características técnicas y administrativas que garanticen la correcta instalación y funcionamiento de los equipos.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Default="00E20E4C" w:rsidP="00562E97">
            <w:pPr>
              <w:ind w:right="57"/>
              <w:jc w:val="both"/>
              <w:rPr>
                <w:rFonts w:ascii="Arial" w:eastAsia="Arial" w:hAnsi="Arial" w:cs="Arial"/>
                <w:sz w:val="18"/>
                <w:szCs w:val="18"/>
              </w:rPr>
            </w:pPr>
            <w:r w:rsidRPr="00F86634">
              <w:rPr>
                <w:rFonts w:ascii="Arial" w:eastAsia="Arial" w:hAnsi="Arial" w:cs="Arial"/>
                <w:sz w:val="18"/>
                <w:szCs w:val="18"/>
              </w:rPr>
              <w:t xml:space="preserve">Ficha técnica y/o carta de fabricante y/o certificación de fábrica: todos los ítems en los cuales el oferente debe especificar marca, modelos y/o referencias de los equipos ofertados se deben anexar ficha técnica o carta de fabricante o certificación de fábrica en la cual debe evidenciarse la marca, modelo o referencia y características solicitadas en cada ítem que lo conforma. </w:t>
            </w:r>
          </w:p>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Nota: </w:t>
            </w:r>
            <w:r>
              <w:rPr>
                <w:rFonts w:ascii="Arial" w:eastAsia="Arial" w:hAnsi="Arial" w:cs="Arial"/>
                <w:sz w:val="18"/>
                <w:szCs w:val="18"/>
              </w:rPr>
              <w:t>e</w:t>
            </w:r>
            <w:r w:rsidRPr="00F86634">
              <w:rPr>
                <w:rFonts w:ascii="Arial" w:eastAsia="Arial" w:hAnsi="Arial" w:cs="Arial"/>
                <w:sz w:val="18"/>
                <w:szCs w:val="18"/>
              </w:rPr>
              <w:t xml:space="preserve">l oferente deberá diligenciar el folio (o página y nombre del archivo digital) de su correspondiente oferta en la cual se encuentra el cumplimiento del ítem solicitado, aplica para fichas técnicas, certificaciones y documentación adicionales para el cumplimiento de los ítems.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F86634" w:rsidRDefault="00E20E4C" w:rsidP="00562E97">
            <w:pPr>
              <w:ind w:right="57"/>
              <w:jc w:val="both"/>
              <w:rPr>
                <w:rFonts w:ascii="Arial" w:hAnsi="Arial" w:cs="Arial"/>
                <w:sz w:val="18"/>
                <w:szCs w:val="18"/>
              </w:rPr>
            </w:pPr>
            <w:r w:rsidRPr="00F86634">
              <w:rPr>
                <w:rFonts w:ascii="Arial" w:eastAsia="Arial" w:hAnsi="Arial" w:cs="Arial"/>
                <w:sz w:val="18"/>
                <w:szCs w:val="18"/>
              </w:rPr>
              <w:t xml:space="preserve">Con el fin de verificar la idoneidad y trayectoria de los diferentes oferentes en la marca ofertada, el oferente deberá presentar certificaciones de experiencia con la marca ofertada, la cual deberá ser expedida por empresas públicas o privadas contratantes, en la que se evidencie que culmino a cabalidad el contrato sin inconvenientes.  </w:t>
            </w:r>
          </w:p>
          <w:p w:rsidR="00E20E4C" w:rsidRPr="00F86634" w:rsidRDefault="00E20E4C" w:rsidP="00562E97">
            <w:pPr>
              <w:ind w:right="57"/>
              <w:jc w:val="both"/>
              <w:rPr>
                <w:rFonts w:ascii="Arial" w:hAnsi="Arial" w:cs="Arial"/>
                <w:sz w:val="18"/>
                <w:szCs w:val="18"/>
              </w:rPr>
            </w:pPr>
            <w:r w:rsidRPr="00F86634">
              <w:rPr>
                <w:rFonts w:ascii="Arial" w:eastAsia="Arial" w:hAnsi="Arial" w:cs="Arial"/>
                <w:sz w:val="18"/>
                <w:szCs w:val="18"/>
              </w:rPr>
              <w:t xml:space="preserve">Se deberá certificar participación en mínimo dos (2) proyectos, con la marca ofertada el oferente deberá anexar en la oferta copia de contrato y copia del anexo técnico del contrato, en la que se evidencie la marca suministrada en dicho contrato el cual deberá corresponde a la marca de rayos X ofertada en este proceso. </w:t>
            </w:r>
          </w:p>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Nota: en el evento de presentarse como Consorcio o Unión Temporal, todas y cada una de las partes que la conforma podrá demostrar dicha experiencia.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El contratista deberá aplicar los Sistema de Gestión ambiental (ISO 14001) y Sistema de Gestión en seguridad y salud ocupacional (OHSAS 18001) en la ejecución del proyecto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No se aceptarán equipos fabricados por terceros, remarcados es decir equipos OEM (marca blanca), solamente se aceptarán equipos ODM (marcas propias).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La ejecución del proyecto debe regirse y cumplir por la normatividad eléctrica vigente como el código eléctrico nacional y RETIE.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El contratista debe presentar el cronograma de ejecución en diagrama de Gantt de Ms Project en físico y cada fase debe estar acorde a lo definido en el plan de trabajo presentado bajo los lineamientos del PMI en el que se detalle las actividades y tiempos de ejecución, línea base e hitos del proyecto, los cuales deben ser entregados 10 días calendario una vez realizada acta de inicio del contrato. El cronograma debe ser aprobado por la supervisión sin exceder el tiempo de ejecución contractual.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Todo el hardware ofertado debe ser nuevo fabricado mínimo a partir de mitad del año 2021 y software ofertado en su última versión, los equipos deben quedar instalados, configurados, programados y operando correctamente. (estos deben ser certificados por el fabricante)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La máquina de rayos x, accesorios software y demás componentes descritos deberán ser totalmente integrables, para su correcto funcionamiento y operación. Por lo tanto, el contratista deberá garantizar el correcto funcionamiento de estos elementos.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F86634">
              <w:rPr>
                <w:rFonts w:ascii="Arial" w:eastAsia="Arial" w:hAnsi="Arial" w:cs="Arial"/>
                <w:sz w:val="18"/>
                <w:szCs w:val="18"/>
              </w:rPr>
              <w:t xml:space="preserve">Las actualizaciones de versiones o mejoras que se requieren para el funcionamiento de los elementos que conforman el presente proceso deben ser asumidas e instaladas por el contratista, durante el periodo de garantía.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La ejecución del proyecto debe regirse y cumplir por la normatividad eléctrica vigente como el código eléctrico nacional y RETIE.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Los elementos que se requieran posteriores a la entrega del proyecto debido a cortes o fractura de deben ser asumidos por el contratista, durante el periodo de la garantía sin costo adicional para el proyecto.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Se deben realizar todos los trabajos técnicos y de instalación necesaria en el área asignada para implementación del proyecto, garantizando la armonía y estética con lo existente, se deberán dejar en iguales o mejores condiciones los lugares o puntos en los cuales sea necesario realizar intervenciones.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Será un proyecto y contrato en el cual se debe entregar instalado y funcionando a todo costo, por lo tanto, cantidades o elementos adicionales requeridos según los diseños del contratista serán asumidos por el contratista sin costos adicionales para la Policía Nacional.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Las canalizaciones, </w:t>
            </w:r>
            <w:proofErr w:type="spellStart"/>
            <w:r w:rsidRPr="002072F2">
              <w:rPr>
                <w:rFonts w:ascii="Arial" w:eastAsia="Arial" w:hAnsi="Arial" w:cs="Arial"/>
                <w:sz w:val="18"/>
              </w:rPr>
              <w:t>ducterías</w:t>
            </w:r>
            <w:proofErr w:type="spellEnd"/>
            <w:r w:rsidRPr="002072F2">
              <w:rPr>
                <w:rFonts w:ascii="Arial" w:eastAsia="Arial" w:hAnsi="Arial" w:cs="Arial"/>
                <w:sz w:val="18"/>
              </w:rPr>
              <w:t xml:space="preserve">, canaletas y bandejas existentes en buen estado pueden ser utilizadas en su medida previa coordinación con el supervisor del contrato.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contratista será el responsable de los daños y/o fallas que se ocasionen a sistemas equipos, redes, obras civiles internas o externas y espacio público y adecuaciones técnicas en las instalaciones que no son propiedad de la Institución. En caso de que estas se presenten, se establecerán al estado original y los costos involucrados a la misma, al igual que sanciones </w:t>
            </w:r>
            <w:proofErr w:type="spellStart"/>
            <w:r w:rsidRPr="002072F2">
              <w:rPr>
                <w:rFonts w:ascii="Arial" w:eastAsia="Arial" w:hAnsi="Arial" w:cs="Arial"/>
                <w:sz w:val="18"/>
              </w:rPr>
              <w:t>ó</w:t>
            </w:r>
            <w:proofErr w:type="spellEnd"/>
            <w:r w:rsidRPr="002072F2">
              <w:rPr>
                <w:rFonts w:ascii="Arial" w:eastAsia="Arial" w:hAnsi="Arial" w:cs="Arial"/>
                <w:sz w:val="18"/>
              </w:rPr>
              <w:t xml:space="preserve"> multas serán responsabilidad del contratista.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Cada uno de los extremos del cableado deberá ser identificado.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Todas las especificaciones técnicas, son las mínimas requeridas, por lo tanto, los oferentes podrán ofrecer o reemplazar por mejores características de las solicitadas y mantener dichos ofrecimientos durante las entregas o implementación de los sistemas.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Los daños originados por descargas eléctricas u otro tipo de anomalías en la red, será total responsabilidad del contratista, para lo cual deberá reemplazar los equipos, sin ningún costo adicional, de acuerdo a lo señalado en la garantía a fin de satisfacer la disponibilidad de los sistemas.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Los Manuales originales de fábrica para mantenimiento y operación deberán ser entregados con todos sus catálogos de partes, en idioma castellano, debidamente actualizados a la fecha de entrega y correspondiente certificado de suscripción de actualización.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contratista debe incluir protecciones individuales contra sobrecargas, transciendes, espurios y picos de voltaje si el sistema lo requiere.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manejo de toda la información y trabajos técnicos de instalación del sistema se considera CONFIDENCIAL, de manera que los planos, manuales técnicos y cualquier otro tipo de información estarán limitados únicamente a la supervisión, el suministro de copias para otras personas o entidades deberá ser solicitada a la Policía Nacional.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Será un sistema de rayos x robusto con altos estándares de calidad de imagen y la penetración, garantizando una inspección rápida y eficiente, para lo cual se debe incluir el hardware y software necesario con licenciamiento, las adecuaciones civiles y demoliciones que se requieran en instalaciones, las cuales correrán por cuenta del contratista y no se aceptarán adiciones a presupuesto, este aspecto debe ser verificado y aprobado previamente por el supervisor del contrato.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contratista debe realizar el diseño acorde a las unidades requeridas para la instalación de rayos x y UPS, debiendo ser presentados y aprobados por el supervisor del contrato.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contratista se obliga a cumplir los tiempos y actividades plasmados en los cronogramas del proyecto disponiendo de todos los medios y recursos para tal fin.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E20E4C" w:rsidRPr="00472AE0" w:rsidRDefault="00E20E4C" w:rsidP="00E20E4C">
            <w:pPr>
              <w:pStyle w:val="Prrafodelista"/>
              <w:numPr>
                <w:ilvl w:val="0"/>
                <w:numId w:val="2"/>
              </w:numPr>
              <w:tabs>
                <w:tab w:val="center" w:pos="845"/>
              </w:tabs>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E20E4C" w:rsidRPr="002072F2" w:rsidRDefault="00E20E4C" w:rsidP="00562E97">
            <w:pPr>
              <w:ind w:right="57"/>
              <w:jc w:val="both"/>
              <w:rPr>
                <w:rFonts w:ascii="Arial" w:eastAsia="Arial" w:hAnsi="Arial" w:cs="Arial"/>
                <w:sz w:val="18"/>
              </w:rPr>
            </w:pPr>
            <w:r w:rsidRPr="002072F2">
              <w:rPr>
                <w:rFonts w:ascii="Arial" w:eastAsia="Arial" w:hAnsi="Arial" w:cs="Arial"/>
                <w:b/>
                <w:sz w:val="18"/>
              </w:rPr>
              <w:t>GARANTÍA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tiempo de garantía es de tres (3) años para todos los elementos contratados en el presente proceso, contados a partir de la fecha de la entrega a satisfacción.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hAnsi="Arial" w:cs="Arial"/>
              </w:rPr>
            </w:pPr>
            <w:r w:rsidRPr="002072F2">
              <w:rPr>
                <w:rFonts w:ascii="Arial" w:eastAsia="Arial" w:hAnsi="Arial" w:cs="Arial"/>
                <w:sz w:val="18"/>
              </w:rPr>
              <w:t xml:space="preserve">La garantía es de cobertura total, cubre defectos de fabricación, instalación, implementación y funcionamiento de los elementos. </w:t>
            </w:r>
          </w:p>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contratista deberá garantizar disponibilidad y funcionamiento del sistema 7 x 24.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Se debe entregar el manual de garantía técnica donde se describe cobertura de la misma frente a los daños presentados, en aras de determinar responsabilidades dentro del ámbito funcional y operacional.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1D1D49" w:rsidRDefault="00E20E4C" w:rsidP="00562E97">
            <w:pPr>
              <w:ind w:right="57"/>
              <w:rPr>
                <w:rFonts w:ascii="Arial" w:hAnsi="Arial" w:cs="Arial"/>
                <w:sz w:val="18"/>
                <w:szCs w:val="18"/>
              </w:rPr>
            </w:pPr>
            <w:r w:rsidRPr="001D1D49">
              <w:rPr>
                <w:rFonts w:ascii="Arial" w:eastAsia="Arial" w:hAnsi="Arial" w:cs="Arial"/>
                <w:sz w:val="18"/>
                <w:szCs w:val="18"/>
              </w:rPr>
              <w:t xml:space="preserve">Aplicación de garantía, tiempos de respuesta y de indisponibilidad permitida:  </w:t>
            </w:r>
          </w:p>
          <w:p w:rsidR="00E20E4C" w:rsidRPr="001D1D49" w:rsidRDefault="00E20E4C" w:rsidP="00562E97">
            <w:pPr>
              <w:ind w:right="57"/>
              <w:rPr>
                <w:rFonts w:ascii="Arial" w:hAnsi="Arial" w:cs="Arial"/>
                <w:sz w:val="18"/>
                <w:szCs w:val="18"/>
              </w:rPr>
            </w:pPr>
            <w:r w:rsidRPr="001D1D49">
              <w:rPr>
                <w:rFonts w:ascii="Arial" w:eastAsia="Arial" w:hAnsi="Arial" w:cs="Arial"/>
                <w:sz w:val="18"/>
                <w:szCs w:val="18"/>
              </w:rPr>
              <w:t xml:space="preserve"> </w:t>
            </w:r>
          </w:p>
          <w:p w:rsidR="00E20E4C" w:rsidRPr="001D1D49" w:rsidRDefault="00E20E4C" w:rsidP="00E20E4C">
            <w:pPr>
              <w:pStyle w:val="Prrafodelista"/>
              <w:numPr>
                <w:ilvl w:val="0"/>
                <w:numId w:val="1"/>
              </w:numPr>
              <w:ind w:right="57"/>
              <w:contextualSpacing w:val="0"/>
              <w:jc w:val="both"/>
              <w:rPr>
                <w:rFonts w:ascii="Arial" w:eastAsia="Arial" w:hAnsi="Arial" w:cs="Arial"/>
                <w:sz w:val="18"/>
                <w:szCs w:val="18"/>
                <w:lang w:eastAsia="es-CO"/>
              </w:rPr>
            </w:pPr>
            <w:r w:rsidRPr="001D1D49">
              <w:rPr>
                <w:rFonts w:ascii="Arial" w:eastAsia="Arial" w:hAnsi="Arial" w:cs="Arial"/>
                <w:b/>
                <w:sz w:val="18"/>
                <w:szCs w:val="18"/>
                <w:lang w:eastAsia="es-CO"/>
              </w:rPr>
              <w:t>Generación del incidente</w:t>
            </w:r>
            <w:r>
              <w:rPr>
                <w:rFonts w:ascii="Arial" w:eastAsia="Arial" w:hAnsi="Arial" w:cs="Arial"/>
                <w:sz w:val="18"/>
                <w:szCs w:val="18"/>
                <w:lang w:eastAsia="es-CO"/>
              </w:rPr>
              <w:t>: u</w:t>
            </w:r>
            <w:r w:rsidRPr="001D1D49">
              <w:rPr>
                <w:rFonts w:ascii="Arial" w:eastAsia="Arial" w:hAnsi="Arial" w:cs="Arial"/>
                <w:sz w:val="18"/>
                <w:szCs w:val="18"/>
                <w:lang w:eastAsia="es-CO"/>
              </w:rPr>
              <w:t xml:space="preserve">na vez presentada la falla en el sistema, el supervisor del contrato genera a través de correo electrónico el incidente enviando a un correo indicado previamente por el contratista el inconveniente presentado al sistema. </w:t>
            </w:r>
          </w:p>
          <w:p w:rsidR="00E20E4C" w:rsidRPr="001D1D49" w:rsidRDefault="00E20E4C" w:rsidP="00E20E4C">
            <w:pPr>
              <w:numPr>
                <w:ilvl w:val="0"/>
                <w:numId w:val="1"/>
              </w:numPr>
              <w:ind w:right="57"/>
              <w:jc w:val="both"/>
              <w:rPr>
                <w:rFonts w:ascii="Arial" w:hAnsi="Arial" w:cs="Arial"/>
                <w:sz w:val="18"/>
                <w:szCs w:val="18"/>
              </w:rPr>
            </w:pPr>
            <w:r w:rsidRPr="001D1D49">
              <w:rPr>
                <w:rFonts w:ascii="Arial" w:eastAsia="Arial" w:hAnsi="Arial" w:cs="Arial"/>
                <w:b/>
                <w:sz w:val="18"/>
                <w:szCs w:val="18"/>
              </w:rPr>
              <w:lastRenderedPageBreak/>
              <w:t>Tiempo respuesta para diagnóstico</w:t>
            </w:r>
            <w:r w:rsidRPr="001D1D49">
              <w:rPr>
                <w:rFonts w:ascii="Arial" w:eastAsia="Arial" w:hAnsi="Arial" w:cs="Arial"/>
                <w:sz w:val="18"/>
                <w:szCs w:val="18"/>
              </w:rPr>
              <w:t xml:space="preserve">: El contratista tiene máximo 24 horas para realizar presencia en sitio de la novedad con personal idóneo, cuando la falla sea en el hardware; cuando la falla es el software se contará con el mismo tiempo máximo de 24 horas, y se validara el fallo con personal idóneo a fin de ser identificada de manera ágil, fácil y eficiente, contados a partir del envío del correo electrónico.  </w:t>
            </w:r>
          </w:p>
          <w:p w:rsidR="00E20E4C" w:rsidRPr="001D1D49" w:rsidRDefault="00E20E4C" w:rsidP="00E20E4C">
            <w:pPr>
              <w:numPr>
                <w:ilvl w:val="0"/>
                <w:numId w:val="1"/>
              </w:numPr>
              <w:ind w:right="57"/>
              <w:jc w:val="both"/>
              <w:rPr>
                <w:rFonts w:ascii="Arial" w:hAnsi="Arial" w:cs="Arial"/>
                <w:sz w:val="18"/>
                <w:szCs w:val="18"/>
              </w:rPr>
            </w:pPr>
            <w:r w:rsidRPr="001D1D49">
              <w:rPr>
                <w:rFonts w:ascii="Arial" w:eastAsia="Arial" w:hAnsi="Arial" w:cs="Arial"/>
                <w:b/>
                <w:sz w:val="18"/>
                <w:szCs w:val="18"/>
              </w:rPr>
              <w:t>Tiempo respuesta para garantizar disponibilidad</w:t>
            </w:r>
            <w:r w:rsidRPr="001D1D49">
              <w:rPr>
                <w:rFonts w:ascii="Arial" w:eastAsia="Arial" w:hAnsi="Arial" w:cs="Arial"/>
                <w:sz w:val="18"/>
                <w:szCs w:val="18"/>
              </w:rPr>
              <w:t xml:space="preserve">: El contratista tiene 120 horas adicionales al diagnóstico para restaurar el funcionamiento del sistema y subsanar las fallas. En caso de fallas que no sean solucionables en sitio, el contratista deberá remplazar todos los equipos, materiales, partes o elementos que presentan las fallas por unos de iguales o superiores características en calidad de préstamo a fin de garantizar la disponibilidad del sistema. El elemento o elementos retirados, con autorización del supervisor del contrato, el contratista deberá desplazarlos hacia sus instalaciones o laboratorios para realizar reparación de estos. </w:t>
            </w:r>
          </w:p>
          <w:p w:rsidR="00E20E4C" w:rsidRPr="001D1D49" w:rsidRDefault="00E20E4C" w:rsidP="00E20E4C">
            <w:pPr>
              <w:numPr>
                <w:ilvl w:val="0"/>
                <w:numId w:val="1"/>
              </w:numPr>
              <w:ind w:right="57"/>
              <w:jc w:val="both"/>
              <w:rPr>
                <w:rFonts w:ascii="Arial" w:hAnsi="Arial" w:cs="Arial"/>
                <w:sz w:val="18"/>
                <w:szCs w:val="18"/>
              </w:rPr>
            </w:pPr>
            <w:r w:rsidRPr="001D1D49">
              <w:rPr>
                <w:rFonts w:ascii="Arial" w:eastAsia="Arial" w:hAnsi="Arial" w:cs="Arial"/>
                <w:b/>
                <w:sz w:val="18"/>
                <w:szCs w:val="18"/>
              </w:rPr>
              <w:t>Tiempo de reparación</w:t>
            </w:r>
            <w:r w:rsidRPr="001D1D49">
              <w:rPr>
                <w:rFonts w:ascii="Arial" w:eastAsia="Arial" w:hAnsi="Arial" w:cs="Arial"/>
                <w:sz w:val="18"/>
                <w:szCs w:val="18"/>
              </w:rPr>
              <w:t xml:space="preserve">: El contratista tiene 45 días calendario para efectuar la reparación, o trámites ante fábrica para solucionar fallas o aplicación directa de garantía de los elementos. En caso de exceder este tiempo o que el equipo retirado no pueda ser reparado el contratista deberá reemplazar dicho elemento por uno nuevo de las mismas o superiores características del inicialmente entregado, los gastos que llegase a generarse con ocasión de la garantía correrán totalmente a cargo del contratista.  </w:t>
            </w:r>
          </w:p>
          <w:p w:rsidR="00E20E4C" w:rsidRPr="001D1D49" w:rsidRDefault="00E20E4C" w:rsidP="00562E97">
            <w:pPr>
              <w:ind w:right="57"/>
              <w:rPr>
                <w:rFonts w:ascii="Arial" w:hAnsi="Arial" w:cs="Arial"/>
                <w:sz w:val="18"/>
                <w:szCs w:val="18"/>
              </w:rPr>
            </w:pPr>
          </w:p>
          <w:p w:rsidR="00E20E4C" w:rsidRPr="001D1D49" w:rsidRDefault="00E20E4C" w:rsidP="00562E97">
            <w:pPr>
              <w:ind w:right="57"/>
              <w:jc w:val="both"/>
              <w:rPr>
                <w:rFonts w:ascii="Arial" w:hAnsi="Arial" w:cs="Arial"/>
                <w:sz w:val="18"/>
                <w:szCs w:val="18"/>
              </w:rPr>
            </w:pPr>
            <w:r w:rsidRPr="001D1D49">
              <w:rPr>
                <w:rFonts w:ascii="Arial" w:eastAsia="Arial" w:hAnsi="Arial" w:cs="Arial"/>
                <w:sz w:val="18"/>
                <w:szCs w:val="18"/>
              </w:rPr>
              <w:t xml:space="preserve">El tiempo excedido al establecido para Tiempo respuesta para Diagnostico, Tiempo respuesta para garantizar disponibilidad, y tiempo de reparación se cuantificará en horas (h) más un 10% adicional, el cual se adicionará a la garantía base de </w:t>
            </w:r>
            <w:r>
              <w:rPr>
                <w:rFonts w:ascii="Arial" w:eastAsia="Arial" w:hAnsi="Arial" w:cs="Arial"/>
                <w:sz w:val="18"/>
                <w:szCs w:val="18"/>
              </w:rPr>
              <w:t>tres</w:t>
            </w:r>
            <w:r w:rsidRPr="001D1D49">
              <w:rPr>
                <w:rFonts w:ascii="Arial" w:eastAsia="Arial" w:hAnsi="Arial" w:cs="Arial"/>
                <w:sz w:val="18"/>
                <w:szCs w:val="18"/>
              </w:rPr>
              <w:t xml:space="preserve"> (</w:t>
            </w:r>
            <w:r>
              <w:rPr>
                <w:rFonts w:ascii="Arial" w:eastAsia="Arial" w:hAnsi="Arial" w:cs="Arial"/>
                <w:sz w:val="18"/>
                <w:szCs w:val="18"/>
              </w:rPr>
              <w:t>3</w:t>
            </w:r>
            <w:r w:rsidRPr="001D1D49">
              <w:rPr>
                <w:rFonts w:ascii="Arial" w:eastAsia="Arial" w:hAnsi="Arial" w:cs="Arial"/>
                <w:sz w:val="18"/>
                <w:szCs w:val="18"/>
              </w:rPr>
              <w:t xml:space="preserve">) años, para todos los componentes en el presente proceso contratados en este contrato y en las mismas condiciones señalas aquí. </w:t>
            </w:r>
          </w:p>
          <w:p w:rsidR="00E20E4C" w:rsidRPr="001D1D49" w:rsidRDefault="00E20E4C" w:rsidP="00562E97">
            <w:pPr>
              <w:ind w:right="57"/>
              <w:rPr>
                <w:rFonts w:ascii="Arial" w:hAnsi="Arial" w:cs="Arial"/>
                <w:sz w:val="18"/>
                <w:szCs w:val="18"/>
              </w:rPr>
            </w:pPr>
            <w:r w:rsidRPr="001D1D49">
              <w:rPr>
                <w:rFonts w:ascii="Arial" w:eastAsia="Arial" w:hAnsi="Arial" w:cs="Arial"/>
                <w:sz w:val="18"/>
                <w:szCs w:val="18"/>
              </w:rPr>
              <w:t xml:space="preserve"> </w:t>
            </w:r>
          </w:p>
          <w:p w:rsidR="00E20E4C" w:rsidRPr="002072F2" w:rsidRDefault="00E20E4C" w:rsidP="00562E97">
            <w:pPr>
              <w:ind w:right="57"/>
              <w:rPr>
                <w:rFonts w:ascii="Arial" w:eastAsia="Arial" w:hAnsi="Arial" w:cs="Arial"/>
                <w:sz w:val="18"/>
              </w:rPr>
            </w:pPr>
            <w:r w:rsidRPr="001D1D49">
              <w:rPr>
                <w:rFonts w:ascii="Arial" w:eastAsia="Arial" w:hAnsi="Arial" w:cs="Arial"/>
                <w:sz w:val="18"/>
                <w:szCs w:val="18"/>
              </w:rPr>
              <w:t>No</w:t>
            </w:r>
            <w:r>
              <w:rPr>
                <w:rFonts w:ascii="Arial" w:eastAsia="Arial" w:hAnsi="Arial" w:cs="Arial"/>
                <w:sz w:val="18"/>
                <w:szCs w:val="18"/>
              </w:rPr>
              <w:t>ta: l</w:t>
            </w:r>
            <w:r w:rsidRPr="001D1D49">
              <w:rPr>
                <w:rFonts w:ascii="Arial" w:eastAsia="Arial" w:hAnsi="Arial" w:cs="Arial"/>
                <w:sz w:val="18"/>
                <w:szCs w:val="18"/>
              </w:rPr>
              <w:t xml:space="preserve">os elementos que presenten más de dos fallas en menos de un año deberán ser reemplazados por nuevos.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rPr>
                <w:rFonts w:ascii="Arial" w:eastAsia="Arial" w:hAnsi="Arial" w:cs="Arial"/>
                <w:sz w:val="18"/>
              </w:rPr>
            </w:pPr>
            <w:r w:rsidRPr="002072F2">
              <w:rPr>
                <w:rFonts w:ascii="Arial" w:eastAsia="Arial" w:hAnsi="Arial" w:cs="Arial"/>
                <w:sz w:val="18"/>
              </w:rPr>
              <w:t xml:space="preserve">El oferente debe garantizar el suministro de partes y/o repuestos de todos y cada uno de los componentes del sistema por un tiempo no menor a 5 años.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E20E4C" w:rsidRPr="00472AE0" w:rsidRDefault="00E20E4C" w:rsidP="00E20E4C">
            <w:pPr>
              <w:pStyle w:val="Prrafodelista"/>
              <w:numPr>
                <w:ilvl w:val="0"/>
                <w:numId w:val="2"/>
              </w:numPr>
              <w:tabs>
                <w:tab w:val="center" w:pos="845"/>
              </w:tabs>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2072F2" w:rsidRDefault="00E20E4C" w:rsidP="00562E97">
            <w:pPr>
              <w:ind w:right="25"/>
              <w:rPr>
                <w:rFonts w:ascii="Arial" w:eastAsia="Arial" w:hAnsi="Arial" w:cs="Arial"/>
                <w:sz w:val="18"/>
              </w:rPr>
            </w:pPr>
            <w:r w:rsidRPr="002072F2">
              <w:rPr>
                <w:rFonts w:ascii="Arial" w:eastAsia="Arial" w:hAnsi="Arial" w:cs="Arial"/>
                <w:b/>
                <w:sz w:val="18"/>
              </w:rPr>
              <w:t>SERVICIO POSTVENTA</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vAlign w:val="center"/>
          </w:tcPr>
          <w:p w:rsidR="00E20E4C" w:rsidRPr="002072F2" w:rsidRDefault="00E20E4C" w:rsidP="00562E97">
            <w:pPr>
              <w:ind w:right="57"/>
              <w:jc w:val="both"/>
              <w:rPr>
                <w:rFonts w:ascii="Arial" w:hAnsi="Arial" w:cs="Arial"/>
              </w:rPr>
            </w:pPr>
            <w:r w:rsidRPr="002072F2">
              <w:rPr>
                <w:rFonts w:ascii="Arial" w:eastAsia="Arial" w:hAnsi="Arial" w:cs="Arial"/>
                <w:sz w:val="18"/>
              </w:rPr>
              <w:t xml:space="preserve">El oferente deberá realizar el mantenimiento preventivo y correctivo del sistema durante el periodo de garantía, cumpliendo con el protocolo establecido por el fabricante, incluyendo accesorios en los cuales hayan cumplido el ciclo recomendado por fabrican y deban ser cambiados, este debe ser entregado junto con la oferta y aprobado por el supervisor del contrato, para lo cual se debe desarrollar las siguientes actividades: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Hace referencia a la revisión y limpieza periódica de los equipos, para garantizar su buen funcionamiento. Siendo necesario especificar el cronograma de prestación del mismo (mínimo dos veces por año, con un intervalo no menor a seis meses entre cada mantenimiento)</w:t>
            </w:r>
            <w:r w:rsidRPr="002072F2">
              <w:rPr>
                <w:rFonts w:ascii="Arial" w:eastAsia="Times New Roman" w:hAnsi="Arial" w:cs="Arial"/>
                <w:sz w:val="24"/>
              </w:rPr>
              <w:t xml:space="preserve"> </w:t>
            </w:r>
            <w:r w:rsidRPr="002072F2">
              <w:rPr>
                <w:rFonts w:ascii="Arial" w:eastAsia="Arial" w:hAnsi="Arial" w:cs="Arial"/>
                <w:sz w:val="18"/>
              </w:rPr>
              <w:t xml:space="preserve">incluyendo las partes y/o repuestos que se requieran para garantizar el correcto funcionamiento del equipo.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En el mantenimiento se debe incluir la revisión mecánica, eléctrica, electrónica, calibración, limpieza, a todos los componentes del sistema, al igual que para la UPS sin que se pierda la garantía de fábrica se debe realizar limpieza tanto interna como externamente.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El personal que realice los mantenimientos preventivos y correctivos debe tener certificado vigente por el fabricante de la marca de Rayos X y UPS ofertados.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El contratista debe presentar y socializar el protocolo de mantenimiento preventivo y correctivo una vez se reciba el sistema en total funcionamiento (para etapa de garantía), así mismo debe garantizar que ante cualquier solicitud o reporte de falla del sistema e informada por Policía Nacional, se genere un registro para el seguimiento respectivo.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 </w:t>
            </w:r>
          </w:p>
          <w:p w:rsidR="00E20E4C" w:rsidRPr="002072F2" w:rsidRDefault="00E20E4C" w:rsidP="00562E97">
            <w:pPr>
              <w:ind w:right="57"/>
              <w:rPr>
                <w:rFonts w:ascii="Arial" w:eastAsia="Arial" w:hAnsi="Arial" w:cs="Arial"/>
                <w:sz w:val="18"/>
              </w:rPr>
            </w:pPr>
            <w:r w:rsidRPr="002072F2">
              <w:rPr>
                <w:rFonts w:ascii="Arial" w:eastAsia="Arial" w:hAnsi="Arial" w:cs="Arial"/>
                <w:sz w:val="18"/>
              </w:rPr>
              <w:t>El contratista debe suministrar e instalar en sitio un aviso informativo en acrílico que indique el procedimiento a seguir en caso de fallas o requerimientos durante el tiempo de la garantía.</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vAlign w:val="center"/>
          </w:tcPr>
          <w:p w:rsidR="00E20E4C" w:rsidRPr="002072F2" w:rsidRDefault="00E20E4C" w:rsidP="00562E97">
            <w:pPr>
              <w:ind w:right="57"/>
              <w:jc w:val="both"/>
              <w:rPr>
                <w:rFonts w:ascii="Arial" w:eastAsia="Arial" w:hAnsi="Arial" w:cs="Arial"/>
                <w:sz w:val="18"/>
              </w:rPr>
            </w:pPr>
            <w:r>
              <w:rPr>
                <w:rFonts w:ascii="Arial" w:eastAsia="Arial" w:hAnsi="Arial" w:cs="Arial"/>
                <w:sz w:val="18"/>
              </w:rPr>
              <w:t>Informes: e</w:t>
            </w:r>
            <w:r w:rsidRPr="002072F2">
              <w:rPr>
                <w:rFonts w:ascii="Arial" w:eastAsia="Arial" w:hAnsi="Arial" w:cs="Arial"/>
                <w:sz w:val="18"/>
              </w:rPr>
              <w:t>l contratista debe entregar un informe por mantenimiento de las actividades realizadas dentro del tiempo de la garantía al supervisor del contrato, con copia en medio magnético a correo electrónico de la Dirección Nacional de Escuelas (DINAE), (correo suministrado por el supervisor del contrato, el cual corroborara la llegada con el Gerente del Proyecto).</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E20E4C" w:rsidRPr="00472AE0" w:rsidRDefault="00E20E4C" w:rsidP="00E20E4C">
            <w:pPr>
              <w:pStyle w:val="Prrafodelista"/>
              <w:numPr>
                <w:ilvl w:val="0"/>
                <w:numId w:val="2"/>
              </w:numPr>
              <w:tabs>
                <w:tab w:val="center" w:pos="845"/>
              </w:tabs>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E20E4C" w:rsidRPr="002072F2" w:rsidRDefault="00E20E4C" w:rsidP="00562E97">
            <w:pPr>
              <w:ind w:right="25"/>
              <w:rPr>
                <w:rFonts w:ascii="Arial" w:eastAsia="Arial" w:hAnsi="Arial" w:cs="Arial"/>
                <w:sz w:val="18"/>
              </w:rPr>
            </w:pPr>
            <w:r w:rsidRPr="002072F2">
              <w:rPr>
                <w:rFonts w:ascii="Arial" w:eastAsia="Arial" w:hAnsi="Arial" w:cs="Arial"/>
                <w:b/>
                <w:sz w:val="18"/>
              </w:rPr>
              <w:t>CAPACITACIÓN</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hAnsi="Arial" w:cs="Arial"/>
              </w:rPr>
            </w:pPr>
            <w:r w:rsidRPr="002072F2">
              <w:rPr>
                <w:rFonts w:ascii="Arial" w:eastAsia="Arial" w:hAnsi="Arial" w:cs="Arial"/>
                <w:sz w:val="18"/>
              </w:rPr>
              <w:t xml:space="preserve">Se debe capacitar al personal profesional de la de la Dirección Nacional de Escuelas con un mínimo de (15) funcionarios en nivel del manejo, uso y operación rayos x ofertado. </w:t>
            </w:r>
          </w:p>
          <w:p w:rsidR="00E20E4C" w:rsidRPr="002072F2" w:rsidRDefault="00E20E4C" w:rsidP="00562E97">
            <w:pPr>
              <w:ind w:right="57"/>
              <w:jc w:val="both"/>
              <w:rPr>
                <w:rFonts w:ascii="Arial" w:hAnsi="Arial" w:cs="Arial"/>
              </w:rPr>
            </w:pP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Esta capacitación debe ser dictada por personal idóneo, altamente capacitado y calificado (el personal capacitador deberá tener las mismas competencias exigidas al contratista en la experiencia del contratista en cuanto al nivel de educación y experiencia y debe ser aprobado por la supervisión del contrato).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Duración mínima de la capacitación es de 16 horas. El contratista garantizará que la capacitación se realice en el hardware y software ofertados (Dirección Nacional de Escuelas), según aprobación del supervisor del contrato) y material adecuado para llevar a cabo la capacitación.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Temas a tratar: </w:t>
            </w:r>
          </w:p>
          <w:p w:rsidR="00E20E4C" w:rsidRPr="002072F2" w:rsidRDefault="00E20E4C" w:rsidP="00562E97">
            <w:pPr>
              <w:ind w:right="57"/>
              <w:rPr>
                <w:rFonts w:ascii="Arial" w:hAnsi="Arial" w:cs="Arial"/>
              </w:rPr>
            </w:pPr>
            <w:r w:rsidRPr="002072F2">
              <w:rPr>
                <w:rFonts w:ascii="Arial" w:eastAsia="Arial" w:hAnsi="Arial" w:cs="Arial"/>
                <w:sz w:val="18"/>
              </w:rPr>
              <w:t xml:space="preserve">4 horas operación (ajustado a las indicadas por fabricante). </w:t>
            </w:r>
          </w:p>
          <w:p w:rsidR="00E20E4C" w:rsidRPr="002072F2" w:rsidRDefault="00E20E4C" w:rsidP="00562E97">
            <w:pPr>
              <w:ind w:right="57"/>
              <w:jc w:val="both"/>
              <w:rPr>
                <w:rFonts w:ascii="Arial" w:hAnsi="Arial" w:cs="Arial"/>
              </w:rPr>
            </w:pPr>
            <w:r w:rsidRPr="002072F2">
              <w:rPr>
                <w:rFonts w:ascii="Arial" w:eastAsia="Arial" w:hAnsi="Arial" w:cs="Arial"/>
                <w:sz w:val="18"/>
              </w:rPr>
              <w:t>4 horas conceptos básicos (</w:t>
            </w:r>
            <w:r w:rsidRPr="002072F2">
              <w:rPr>
                <w:rFonts w:ascii="Arial" w:eastAsia="Times New Roman" w:hAnsi="Arial" w:cs="Arial"/>
                <w:sz w:val="24"/>
              </w:rPr>
              <w:t xml:space="preserve"> </w:t>
            </w:r>
            <w:r w:rsidRPr="002072F2">
              <w:rPr>
                <w:rFonts w:ascii="Arial" w:eastAsia="Arial" w:hAnsi="Arial" w:cs="Arial"/>
                <w:sz w:val="18"/>
              </w:rPr>
              <w:t xml:space="preserve">sistemas de rayos x, elementos de seguridad, medidas de seguridad, advertencias en el uso del equipo, cumplimientos de la legislación nacional e internacional, revisión de software y hardware, luces indicadoras, teclas de procesamiento de imágenes, controles de la cinta transportadora, paradas de emergencia, uso de la interfaz gráfica, iniciar sistema, apagado adecuado y correcto del sistema, identificación de alarmas y falsas alarmas de detección automática de estupefacientes, explosivos, metales, entre otros, parámetros mínimos de detección de acuerdo a la tecnología ofertada). </w:t>
            </w:r>
          </w:p>
          <w:p w:rsidR="00E20E4C" w:rsidRPr="002072F2" w:rsidRDefault="00E20E4C" w:rsidP="00562E97">
            <w:pPr>
              <w:ind w:right="57"/>
              <w:rPr>
                <w:rFonts w:ascii="Arial" w:hAnsi="Arial" w:cs="Arial"/>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El contratista debe incluir la información y documentos necesarios del equipo, para instruir en las prácticas al personal profesional de la unidad asistente, el cual debe ser verificado previamente por el supervisor del contrato.   </w:t>
            </w:r>
          </w:p>
          <w:p w:rsidR="00E20E4C" w:rsidRPr="002072F2" w:rsidRDefault="00E20E4C" w:rsidP="00562E97">
            <w:pPr>
              <w:ind w:right="57"/>
              <w:rPr>
                <w:rFonts w:ascii="Arial" w:hAnsi="Arial" w:cs="Arial"/>
                <w:sz w:val="14"/>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Para todos los funcionarios a capacitar se debe realizar profundización en análisis de imágenes, durante cada mantenimiento preventivo con una duración mínima de tres horas.  </w:t>
            </w:r>
          </w:p>
          <w:p w:rsidR="00E20E4C" w:rsidRPr="002072F2" w:rsidRDefault="00E20E4C" w:rsidP="00562E97">
            <w:pPr>
              <w:ind w:right="57"/>
              <w:rPr>
                <w:rFonts w:ascii="Arial" w:hAnsi="Arial" w:cs="Arial"/>
                <w:sz w:val="14"/>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El contratista debe entregar el respectivo certificado de capacitación al personal profesional de la unidad que participe en mencionada capacitación, sin sobrepasar los 50 certificados y elaborar actas de asistencia, las cuales deberán ser entregadas posteriormente al supervisor del contrato.</w:t>
            </w:r>
          </w:p>
          <w:p w:rsidR="00E20E4C" w:rsidRPr="002072F2" w:rsidRDefault="00E20E4C" w:rsidP="00562E97">
            <w:pPr>
              <w:ind w:right="57"/>
              <w:rPr>
                <w:rFonts w:ascii="Arial" w:hAnsi="Arial" w:cs="Arial"/>
                <w:sz w:val="14"/>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Nota: en caso de que los asistentes a dicha capacitación sobrepasen las 50 personas, el contratista verificara con el supervisor del contrato, a quienes no se les expedirá el certificado o en su defecto si el contratista está en la capacidad de expedirlos en su totalidad ya es decisión del mismo, pero esta actividad no debe generar ningún costo adicional a la Entidad. </w:t>
            </w:r>
          </w:p>
          <w:p w:rsidR="00E20E4C" w:rsidRPr="002072F2" w:rsidRDefault="00E20E4C" w:rsidP="00562E97">
            <w:pPr>
              <w:ind w:right="57"/>
              <w:rPr>
                <w:rFonts w:ascii="Arial" w:hAnsi="Arial" w:cs="Arial"/>
                <w:sz w:val="18"/>
              </w:rPr>
            </w:pPr>
            <w:r w:rsidRPr="002072F2">
              <w:rPr>
                <w:rFonts w:ascii="Arial" w:eastAsia="Arial" w:hAnsi="Arial" w:cs="Arial"/>
                <w:sz w:val="18"/>
              </w:rPr>
              <w:t xml:space="preserve"> </w:t>
            </w:r>
          </w:p>
          <w:p w:rsidR="00E20E4C" w:rsidRPr="002072F2" w:rsidRDefault="00E20E4C" w:rsidP="00562E97">
            <w:pPr>
              <w:ind w:right="57"/>
              <w:rPr>
                <w:rFonts w:ascii="Arial" w:hAnsi="Arial" w:cs="Arial"/>
              </w:rPr>
            </w:pPr>
            <w:r w:rsidRPr="002072F2">
              <w:rPr>
                <w:rFonts w:ascii="Arial" w:eastAsia="Arial" w:hAnsi="Arial" w:cs="Arial"/>
                <w:sz w:val="18"/>
              </w:rPr>
              <w:t xml:space="preserve">4 horas de administración técnica y operativa. </w:t>
            </w:r>
          </w:p>
          <w:p w:rsidR="00E20E4C" w:rsidRPr="002072F2" w:rsidRDefault="00E20E4C" w:rsidP="00562E97">
            <w:pPr>
              <w:ind w:right="57"/>
              <w:rPr>
                <w:rFonts w:ascii="Arial" w:hAnsi="Arial" w:cs="Arial"/>
              </w:rPr>
            </w:pPr>
            <w:r w:rsidRPr="002072F2">
              <w:rPr>
                <w:rFonts w:ascii="Arial" w:eastAsia="Arial" w:hAnsi="Arial" w:cs="Arial"/>
                <w:sz w:val="18"/>
              </w:rPr>
              <w:t xml:space="preserve">4 horas mantenimiento preventivo del sistema. </w:t>
            </w:r>
          </w:p>
          <w:p w:rsidR="00E20E4C" w:rsidRPr="002072F2" w:rsidRDefault="00E20E4C" w:rsidP="00562E97">
            <w:pPr>
              <w:ind w:right="57"/>
              <w:rPr>
                <w:rFonts w:ascii="Arial" w:hAnsi="Arial" w:cs="Arial"/>
              </w:rPr>
            </w:pPr>
            <w:r w:rsidRPr="002072F2">
              <w:rPr>
                <w:rFonts w:ascii="Arial" w:eastAsia="Arial" w:hAnsi="Arial" w:cs="Arial"/>
                <w:sz w:val="18"/>
              </w:rPr>
              <w:t xml:space="preserve"> </w:t>
            </w:r>
          </w:p>
          <w:p w:rsidR="00E20E4C" w:rsidRPr="002072F2" w:rsidRDefault="00E20E4C" w:rsidP="00562E97">
            <w:pPr>
              <w:ind w:right="57"/>
              <w:jc w:val="both"/>
              <w:rPr>
                <w:rFonts w:ascii="Arial" w:hAnsi="Arial" w:cs="Arial"/>
              </w:rPr>
            </w:pPr>
            <w:r w:rsidRPr="002072F2">
              <w:rPr>
                <w:rFonts w:ascii="Arial" w:eastAsia="Arial" w:hAnsi="Arial" w:cs="Arial"/>
                <w:sz w:val="18"/>
              </w:rPr>
              <w:t xml:space="preserve">Deberá expedir el respectivo certificado de manipulación al escáner de rayos x al personal profesional de la unidad que participe de la misma sin sobrepasar las 50 personas. </w:t>
            </w:r>
          </w:p>
          <w:p w:rsidR="00E20E4C" w:rsidRPr="002072F2" w:rsidRDefault="00E20E4C" w:rsidP="00562E97">
            <w:pPr>
              <w:ind w:right="57"/>
              <w:rPr>
                <w:rFonts w:ascii="Arial" w:hAnsi="Arial" w:cs="Arial"/>
                <w:sz w:val="14"/>
              </w:rPr>
            </w:pPr>
            <w:r w:rsidRPr="002072F2">
              <w:rPr>
                <w:rFonts w:ascii="Arial" w:eastAsia="Arial" w:hAnsi="Arial" w:cs="Arial"/>
                <w:sz w:val="18"/>
              </w:rPr>
              <w:t xml:space="preserve"> </w:t>
            </w:r>
          </w:p>
          <w:p w:rsidR="00E20E4C" w:rsidRPr="002072F2" w:rsidRDefault="00E20E4C" w:rsidP="00562E97">
            <w:pPr>
              <w:ind w:right="57"/>
              <w:rPr>
                <w:rFonts w:ascii="Arial" w:eastAsia="Arial" w:hAnsi="Arial" w:cs="Arial"/>
                <w:sz w:val="18"/>
              </w:rPr>
            </w:pPr>
            <w:r w:rsidRPr="002072F2">
              <w:rPr>
                <w:rFonts w:ascii="Arial" w:eastAsia="Arial" w:hAnsi="Arial" w:cs="Arial"/>
                <w:sz w:val="18"/>
              </w:rPr>
              <w:t xml:space="preserve">Nota: la capacitación no genera costos para las presentes condiciones técnicas.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rPr>
                <w:rFonts w:ascii="Arial" w:eastAsia="Arial" w:hAnsi="Arial" w:cs="Arial"/>
                <w:sz w:val="18"/>
              </w:rPr>
            </w:pPr>
            <w:r w:rsidRPr="002072F2">
              <w:rPr>
                <w:rFonts w:ascii="Arial" w:eastAsia="Arial" w:hAnsi="Arial" w:cs="Arial"/>
                <w:sz w:val="18"/>
              </w:rPr>
              <w:t xml:space="preserve">El oferente garantiza que los costos de transporte y movilización que se causen con motivo del traslado de los elementos, producto y personal para el cumplimiento del contrato, hasta el lugar de destino final indicado serán a cargo del contratista.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rPr>
                <w:rFonts w:ascii="Arial" w:eastAsia="Arial" w:hAnsi="Arial" w:cs="Arial"/>
                <w:sz w:val="18"/>
              </w:rPr>
            </w:pPr>
            <w:r w:rsidRPr="002072F2">
              <w:rPr>
                <w:rFonts w:ascii="Arial" w:eastAsia="Arial" w:hAnsi="Arial" w:cs="Arial"/>
                <w:sz w:val="18"/>
              </w:rPr>
              <w:t xml:space="preserve">El contratista deberá acordar los horarios para el desarrollo de los servicios contratados, con el supervisor del contrato, indicando los medios logísticos y personal requerido para tal fin; para coordinar previamente permisos y verificación para control de acceso de los mismos.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0"/>
                <w:numId w:val="2"/>
              </w:numPr>
              <w:tabs>
                <w:tab w:val="center" w:pos="845"/>
              </w:tabs>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b/>
                <w:sz w:val="18"/>
              </w:rPr>
              <w:t xml:space="preserve">ASPECTOS DE CONFIDENCIALIDAD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oferente deberá entregar diligenciado en la propuesta el Formulario </w:t>
            </w:r>
            <w:r>
              <w:rPr>
                <w:rFonts w:ascii="Arial" w:eastAsia="Arial" w:hAnsi="Arial" w:cs="Arial"/>
                <w:sz w:val="18"/>
              </w:rPr>
              <w:t>“</w:t>
            </w:r>
            <w:r w:rsidRPr="002072F2">
              <w:rPr>
                <w:rFonts w:ascii="Arial" w:eastAsia="Arial" w:hAnsi="Arial" w:cs="Arial"/>
                <w:sz w:val="18"/>
              </w:rPr>
              <w:t>Acuerdo de confiabilidad</w:t>
            </w:r>
            <w:r>
              <w:rPr>
                <w:rFonts w:ascii="Arial" w:eastAsia="Arial" w:hAnsi="Arial" w:cs="Arial"/>
                <w:sz w:val="18"/>
              </w:rPr>
              <w:t>”</w:t>
            </w:r>
            <w:r w:rsidRPr="002072F2">
              <w:rPr>
                <w:rFonts w:ascii="Arial" w:eastAsia="Arial" w:hAnsi="Arial" w:cs="Arial"/>
                <w:sz w:val="18"/>
              </w:rPr>
              <w:t xml:space="preserve">, anexo al presente </w:t>
            </w:r>
            <w:r>
              <w:rPr>
                <w:rFonts w:ascii="Arial" w:eastAsia="Arial" w:hAnsi="Arial" w:cs="Arial"/>
                <w:sz w:val="18"/>
              </w:rPr>
              <w:t>estudio previo</w:t>
            </w:r>
            <w:r w:rsidRPr="002072F2">
              <w:rPr>
                <w:rFonts w:ascii="Arial" w:eastAsia="Arial" w:hAnsi="Arial" w:cs="Arial"/>
                <w:sz w:val="18"/>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Confidencialidad e integridad de</w:t>
            </w:r>
            <w:r>
              <w:rPr>
                <w:rFonts w:ascii="Arial" w:eastAsia="Arial" w:hAnsi="Arial" w:cs="Arial"/>
                <w:sz w:val="18"/>
              </w:rPr>
              <w:t xml:space="preserve"> la información institucional: d</w:t>
            </w:r>
            <w:r w:rsidRPr="002072F2">
              <w:rPr>
                <w:rFonts w:ascii="Arial" w:eastAsia="Arial" w:hAnsi="Arial" w:cs="Arial"/>
                <w:sz w:val="18"/>
              </w:rPr>
              <w:t>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el Formulario </w:t>
            </w:r>
            <w:r>
              <w:rPr>
                <w:rFonts w:ascii="Arial" w:eastAsia="Arial" w:hAnsi="Arial" w:cs="Arial"/>
                <w:sz w:val="18"/>
              </w:rPr>
              <w:t>correspondiente</w:t>
            </w:r>
            <w:r w:rsidRPr="002072F2">
              <w:rPr>
                <w:rFonts w:ascii="Arial" w:eastAsia="Arial" w:hAnsi="Arial" w:cs="Arial"/>
                <w:sz w:val="18"/>
              </w:rPr>
              <w:t xml:space="preserv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3180C">
              <w:rPr>
                <w:rFonts w:ascii="Arial" w:eastAsia="Arial" w:hAnsi="Arial" w:cs="Arial"/>
                <w:sz w:val="18"/>
                <w:szCs w:val="18"/>
              </w:rPr>
              <w:t xml:space="preserve">El manejo de toda la información para el desarrollo de la instalación de los equipos ofertados en la presente de la Policía Nacional se considera CONFIDENCIAL, de manera que los planos, diseño, manuales técnicos y cualquier otro tipo de información estarán limitados únicamente a la supervisión. El suministro de copias para otras personas o entidades deberá ser solicitada a la POLICÍA NACIONAL.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3180C">
              <w:rPr>
                <w:rFonts w:ascii="Arial" w:eastAsia="Arial" w:hAnsi="Arial" w:cs="Arial"/>
                <w:sz w:val="18"/>
                <w:szCs w:val="18"/>
              </w:rPr>
              <w:t xml:space="preserve">En concordancia al Decreto 1072 del 26/05/2015 y Decreto 052 de 1201-2017; el oferente se compromete a dar estricto cumplimiento al Sistema de Gestión de la Seguridad y Salud en el Trabajo (SG-SST) de acuerdo a la actividad que desempeñe, por lo anterior debe diligenciar el formato que se adjuntara a la futura invitación pública.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3180C">
              <w:rPr>
                <w:rFonts w:ascii="Arial" w:eastAsia="Arial" w:hAnsi="Arial" w:cs="Arial"/>
                <w:sz w:val="18"/>
                <w:szCs w:val="18"/>
              </w:rPr>
              <w:t xml:space="preserve">Cualquier daño que se genere por parte del contratista y sus operarios con ocasión del objeto del contrato dentro de las instalaciones de los puntos de servicio de la Escuela, incluido el daño a objetos, deberá subsanarse en forma inmediata sin costo adicional para la Dirección Nacional de Escuelas (DINAE).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contratista deberá instalar señalización preventiva durante la instalación del equipo, con el fin de evitar posibles accidentes a las personas que se encuentran dentro de las instalaciones.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contratista deberá observar, cumplir y garantizar que sus operarios posean todos los elementos de seguridad industrial.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Pr>
                <w:rFonts w:ascii="Arial" w:eastAsia="Arial" w:hAnsi="Arial" w:cs="Arial"/>
                <w:sz w:val="18"/>
              </w:rPr>
              <w:t>Los operarios no generarán algún tipo de vínculo laboral con la Dirección nacional de Escuelas, por tanto, el contratista se compromete a cumplir con las obligaciones de ley en materia laboral y en lo referente a seguridad social y demás deberes que se requieran con un vínculo laboral para con los empleados.</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oferente debe aportar copia de la Resolución por medio de la cual la Superintendencia de Vigilancia y Seguridad Privada autoriza su inscripción en el Registro de Productores y Comerciantes de equipos tecnológicos de vigilancia y seguridad privada. Si el proponente es plural, cada uno de los miembros deberá aportar este documento.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1"/>
              <w:jc w:val="both"/>
              <w:rPr>
                <w:rFonts w:ascii="Arial" w:hAnsi="Arial" w:cs="Arial"/>
              </w:rPr>
            </w:pPr>
            <w:r w:rsidRPr="002072F2">
              <w:rPr>
                <w:rFonts w:ascii="Arial" w:eastAsia="Arial" w:hAnsi="Arial" w:cs="Arial"/>
                <w:sz w:val="18"/>
              </w:rPr>
              <w:t xml:space="preserve">El oferente debe anexar en su propuesta la matrícula profesional del ingeniero o el certificado de inscripción profesional del auxiliar en ingeniería que participara activamente en la instalación y puesta en funcionamiento del equipo, en caso de ser adjudicatario.  </w:t>
            </w:r>
          </w:p>
          <w:p w:rsidR="00E20E4C" w:rsidRPr="002072F2" w:rsidRDefault="00E20E4C" w:rsidP="00562E97">
            <w:pPr>
              <w:rPr>
                <w:rFonts w:ascii="Arial" w:hAnsi="Arial" w:cs="Arial"/>
                <w:sz w:val="14"/>
              </w:rPr>
            </w:pPr>
            <w:r w:rsidRPr="002072F2">
              <w:rPr>
                <w:rFonts w:ascii="Arial" w:eastAsia="Arial" w:hAnsi="Arial" w:cs="Arial"/>
                <w:sz w:val="18"/>
              </w:rPr>
              <w:t xml:space="preserve">  </w:t>
            </w:r>
          </w:p>
          <w:p w:rsidR="00E20E4C" w:rsidRPr="002072F2" w:rsidRDefault="00E20E4C" w:rsidP="00562E97">
            <w:pPr>
              <w:ind w:right="1"/>
              <w:jc w:val="both"/>
              <w:rPr>
                <w:rFonts w:ascii="Arial" w:hAnsi="Arial" w:cs="Arial"/>
              </w:rPr>
            </w:pPr>
            <w:r w:rsidRPr="002072F2">
              <w:rPr>
                <w:rFonts w:ascii="Arial" w:eastAsia="Arial" w:hAnsi="Arial" w:cs="Arial"/>
                <w:sz w:val="18"/>
              </w:rPr>
              <w:t xml:space="preserve">Con el fin de garantizar la idoneidad del personal que se vincula al proyecto, el proponente deberá demostrar la experiencia profesional del personal que intervendrá en la instalación, configuración y soporte técnico del sistema de inspección de equipajes “SCANER RAYOS X”  de mínimo 2 años la cual iniciara a contar  a partir de la expedición de la matricula profesional para el ingeniero o 2 años del certificado de inscripción para él técnico o tecnólogo en sistemas o en computación, analista de sistemas o programadores o ingeniería electrónica o eléctrica o telecomunicaciones, debiéndose demostrar la participación de este personal en proyectos similares al del presente estudio previo, acreditándose en la expedición de certificaciones, mínimo tres proyectos las cuales deben ser expedidas por el representante legal o autoridad competente de las firmas donde los hayan ejecutado.    </w:t>
            </w:r>
          </w:p>
          <w:p w:rsidR="00E20E4C" w:rsidRPr="002072F2" w:rsidRDefault="00E20E4C" w:rsidP="00562E97">
            <w:pPr>
              <w:jc w:val="both"/>
              <w:rPr>
                <w:rFonts w:ascii="Arial" w:hAnsi="Arial" w:cs="Arial"/>
                <w:sz w:val="14"/>
              </w:rPr>
            </w:pPr>
            <w:r w:rsidRPr="002072F2">
              <w:rPr>
                <w:rFonts w:ascii="Arial" w:eastAsia="Arial" w:hAnsi="Arial" w:cs="Arial"/>
                <w:sz w:val="18"/>
              </w:rPr>
              <w:t xml:space="preserve">  </w:t>
            </w:r>
          </w:p>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De la misma manera debe anexar certificación la cual debe ser expedida directamente por el fabricante, mediante la cual dé a conocer que el personal (ingeniero o auxiliar) están facultados por el fabricante para instalar esta clase de equipos. Por lo cual se deberá anexar </w:t>
            </w:r>
            <w:r w:rsidRPr="002072F2">
              <w:rPr>
                <w:rFonts w:ascii="Arial" w:eastAsia="Arial" w:hAnsi="Arial" w:cs="Arial"/>
                <w:sz w:val="18"/>
              </w:rPr>
              <w:lastRenderedPageBreak/>
              <w:t>adicionalmente diploma donde conste dicha certificación, esta certificación deberá ser de menos de 4 años con el fin de demostrar que sus conocimientos se encuentran actualizados.</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oferente deberá anexar junto con la propuesta certificación del fabricante donde lo certifique como </w:t>
            </w:r>
            <w:r>
              <w:rPr>
                <w:rFonts w:ascii="Arial" w:eastAsia="Arial" w:hAnsi="Arial" w:cs="Arial"/>
                <w:sz w:val="18"/>
              </w:rPr>
              <w:t>d</w:t>
            </w:r>
            <w:r w:rsidRPr="002072F2">
              <w:rPr>
                <w:rFonts w:ascii="Arial" w:eastAsia="Arial" w:hAnsi="Arial" w:cs="Arial"/>
                <w:sz w:val="18"/>
              </w:rPr>
              <w:t xml:space="preserve">istribuidor autorizado de la marca y donde indique tiempo de vida útil del equipo dirigida a la entidad con una vigencia no mayor a 30 días.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El Proponente deberá anexar la carta de compromiso firmada por este personal, en la cual autorice la presentación de la documentación en esta convocatoria y autorice a la Direcc</w:t>
            </w:r>
            <w:r>
              <w:rPr>
                <w:rFonts w:ascii="Arial" w:eastAsia="Arial" w:hAnsi="Arial" w:cs="Arial"/>
                <w:sz w:val="18"/>
              </w:rPr>
              <w:t>ión Nacional de Escuelas</w:t>
            </w:r>
            <w:r w:rsidRPr="002072F2">
              <w:rPr>
                <w:rFonts w:ascii="Arial" w:eastAsia="Arial" w:hAnsi="Arial" w:cs="Arial"/>
                <w:sz w:val="18"/>
              </w:rPr>
              <w:t xml:space="preserve">, en validar la información presentada, además debe manifestar el compromiso de trabajar en el objeto de la presente convocatoria, en caso de salir favorecidos con la adjudicación del contrato.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En concordancia al Decreto ley 356 del 11 de febrero de 1994 “por el cual se expide el Estatuto de Vigilancia y Seguridad Privada”; </w:t>
            </w:r>
            <w:r>
              <w:rPr>
                <w:rFonts w:ascii="Arial" w:eastAsia="Arial" w:hAnsi="Arial" w:cs="Arial"/>
                <w:sz w:val="18"/>
              </w:rPr>
              <w:t>e</w:t>
            </w:r>
            <w:r w:rsidRPr="002072F2">
              <w:rPr>
                <w:rFonts w:ascii="Arial" w:eastAsia="Arial" w:hAnsi="Arial" w:cs="Arial"/>
                <w:sz w:val="18"/>
              </w:rPr>
              <w:t xml:space="preserve">l oferente se compromete a cumplir a cabalidad con los preceptos estipulados en dicho documento, de acuerdo a la actividad que desempeñe.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vAlign w:val="center"/>
          </w:tcPr>
          <w:p w:rsidR="00E20E4C" w:rsidRPr="00472AE0" w:rsidRDefault="00E20E4C" w:rsidP="00E20E4C">
            <w:pPr>
              <w:pStyle w:val="Prrafodelista"/>
              <w:numPr>
                <w:ilvl w:val="0"/>
                <w:numId w:val="2"/>
              </w:numPr>
              <w:tabs>
                <w:tab w:val="center" w:pos="845"/>
              </w:tabs>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2072F2" w:rsidRDefault="00E20E4C" w:rsidP="00562E97">
            <w:pPr>
              <w:ind w:right="57"/>
              <w:jc w:val="both"/>
              <w:rPr>
                <w:rFonts w:ascii="Arial" w:eastAsia="Arial" w:hAnsi="Arial" w:cs="Arial"/>
                <w:sz w:val="18"/>
              </w:rPr>
            </w:pPr>
            <w:r w:rsidRPr="002072F2">
              <w:rPr>
                <w:rFonts w:ascii="Arial" w:eastAsia="Arial" w:hAnsi="Arial" w:cs="Arial"/>
                <w:b/>
                <w:sz w:val="18"/>
              </w:rPr>
              <w:t xml:space="preserve">CONDICIONES AMBIENTALES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shd w:val="clear" w:color="auto" w:fill="F2F2F2" w:themeFill="background1" w:themeFillShade="F2"/>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Las relacionadas con la aplicación de buenas prácticas ambientales, por lo cual deberá anexar certificación del buen uso de los residuos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Cualquier infracción ambiental por omisión de permisos, concesiones o licencias ambientales que hubiese sido necesario tramitar antes del inicio, durante y al final del contrato, serán asumidas como responsabilidad del Contratista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Deberá contemplar capacitaciones en temas ambientales al personal bajo su subordinación que participara en el presente proyecto en caso de ser adjudicado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oferente NO debe encontrarse registrado en el Registro Único de Infractores Ambiental RUIA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oferente se compromete a realizar procedimientos en las actividades contratadas, que no afecten la salud humana y el medio ambiente.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oferente presentará al supervisor del contrato los permisos, licencias y demás soportes de la empresa, emitidos por los diferentes entes reguladores de la actividad. Así como los permisos, licencias y demás soportes de terceros que realicen trabajo para este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472AE0" w:rsidRDefault="00E20E4C" w:rsidP="00E20E4C">
            <w:pPr>
              <w:pStyle w:val="Prrafodelista"/>
              <w:numPr>
                <w:ilvl w:val="1"/>
                <w:numId w:val="2"/>
              </w:numPr>
              <w:tabs>
                <w:tab w:val="center" w:pos="845"/>
              </w:tabs>
              <w:ind w:left="357" w:hanging="360"/>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2072F2" w:rsidRDefault="00E20E4C" w:rsidP="00562E97">
            <w:pPr>
              <w:ind w:right="57"/>
              <w:jc w:val="both"/>
              <w:rPr>
                <w:rFonts w:ascii="Arial" w:eastAsia="Arial" w:hAnsi="Arial" w:cs="Arial"/>
                <w:sz w:val="18"/>
              </w:rPr>
            </w:pPr>
            <w:r w:rsidRPr="002072F2">
              <w:rPr>
                <w:rFonts w:ascii="Arial" w:eastAsia="Arial" w:hAnsi="Arial" w:cs="Arial"/>
                <w:sz w:val="18"/>
              </w:rPr>
              <w:t xml:space="preserve">El contratista no dejara sustancias o materiales nocivos para la flora y fauna o salud humana, ni contaminara lo ambientes de trabajo en la institución, el suelo o los cuerpos de agua existentes.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1E25CB" w:rsidRDefault="00E20E4C" w:rsidP="00E20E4C">
            <w:pPr>
              <w:pStyle w:val="Prrafodelista"/>
              <w:numPr>
                <w:ilvl w:val="0"/>
                <w:numId w:val="2"/>
              </w:numPr>
              <w:tabs>
                <w:tab w:val="center" w:pos="845"/>
              </w:tabs>
              <w:rPr>
                <w:rFonts w:ascii="Arial" w:eastAsia="Arial" w:hAnsi="Arial" w:cs="Arial"/>
                <w:sz w:val="18"/>
                <w:szCs w:val="18"/>
                <w:lang w:eastAsia="es-CO"/>
              </w:rPr>
            </w:pP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1E25CB" w:rsidRDefault="00E20E4C" w:rsidP="00562E97">
            <w:pPr>
              <w:ind w:right="57"/>
              <w:jc w:val="both"/>
              <w:rPr>
                <w:rFonts w:ascii="Arial" w:eastAsia="Arial" w:hAnsi="Arial" w:cs="Arial"/>
                <w:b/>
                <w:sz w:val="18"/>
              </w:rPr>
            </w:pPr>
            <w:r w:rsidRPr="001E25CB">
              <w:rPr>
                <w:rFonts w:ascii="Arial" w:eastAsia="Arial" w:hAnsi="Arial" w:cs="Arial"/>
                <w:b/>
                <w:sz w:val="18"/>
              </w:rPr>
              <w:t>DISPONIBILIDAD DEL BIEN</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1E25CB" w:rsidRDefault="00E20E4C" w:rsidP="00562E97">
            <w:pPr>
              <w:tabs>
                <w:tab w:val="center" w:pos="845"/>
              </w:tabs>
              <w:rPr>
                <w:rFonts w:ascii="Arial" w:eastAsia="Arial" w:hAnsi="Arial" w:cs="Arial"/>
                <w:b/>
                <w:sz w:val="18"/>
                <w:szCs w:val="18"/>
              </w:rPr>
            </w:pPr>
            <w:r w:rsidRPr="001E25CB">
              <w:rPr>
                <w:rFonts w:ascii="Arial" w:eastAsia="Arial" w:hAnsi="Arial" w:cs="Arial"/>
                <w:b/>
                <w:sz w:val="18"/>
                <w:szCs w:val="18"/>
              </w:rPr>
              <w:t xml:space="preserve">9.1. </w:t>
            </w: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Pr="001E25CB" w:rsidRDefault="00E20E4C" w:rsidP="00562E97">
            <w:pPr>
              <w:ind w:right="57"/>
              <w:jc w:val="both"/>
              <w:rPr>
                <w:rFonts w:ascii="Arial" w:eastAsia="Arial" w:hAnsi="Arial" w:cs="Arial"/>
                <w:sz w:val="18"/>
              </w:rPr>
            </w:pPr>
            <w:r>
              <w:rPr>
                <w:rFonts w:ascii="Arial" w:eastAsia="Arial" w:hAnsi="Arial" w:cs="Arial"/>
                <w:sz w:val="18"/>
              </w:rPr>
              <w:t xml:space="preserve">El oferente deberá contar con disponibilidad del elemento en el país, con el fin de ser entregado, instalado y puesto en funcionamiento en el plazo de ejecución establecido y evitar así traumatismos para el cumplimiento del objeto contractual. Esto debido a la premura de optimizar las medidas de seguridad en la unidad policial. </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r w:rsidR="00E20E4C" w:rsidRPr="00472AE0" w:rsidTr="00562E97">
        <w:trPr>
          <w:trHeight w:val="20"/>
          <w:jc w:val="center"/>
        </w:trPr>
        <w:tc>
          <w:tcPr>
            <w:tcW w:w="554" w:type="dxa"/>
            <w:tcBorders>
              <w:top w:val="single" w:sz="4" w:space="0" w:color="000000"/>
              <w:left w:val="single" w:sz="4" w:space="0" w:color="000000"/>
              <w:bottom w:val="single" w:sz="4" w:space="0" w:color="000000"/>
              <w:right w:val="single" w:sz="4" w:space="0" w:color="000000"/>
            </w:tcBorders>
            <w:vAlign w:val="center"/>
          </w:tcPr>
          <w:p w:rsidR="00E20E4C" w:rsidRPr="001E25CB" w:rsidRDefault="00E20E4C" w:rsidP="00562E97">
            <w:pPr>
              <w:tabs>
                <w:tab w:val="center" w:pos="845"/>
              </w:tabs>
              <w:rPr>
                <w:rFonts w:ascii="Arial" w:eastAsia="Arial" w:hAnsi="Arial" w:cs="Arial"/>
                <w:b/>
                <w:sz w:val="18"/>
                <w:szCs w:val="18"/>
              </w:rPr>
            </w:pPr>
            <w:r>
              <w:rPr>
                <w:rFonts w:ascii="Arial" w:eastAsia="Arial" w:hAnsi="Arial" w:cs="Arial"/>
                <w:b/>
                <w:sz w:val="18"/>
                <w:szCs w:val="18"/>
              </w:rPr>
              <w:t>9.2.</w:t>
            </w:r>
          </w:p>
        </w:tc>
        <w:tc>
          <w:tcPr>
            <w:tcW w:w="7669" w:type="dxa"/>
            <w:gridSpan w:val="2"/>
            <w:tcBorders>
              <w:top w:val="single" w:sz="4" w:space="0" w:color="000000"/>
              <w:left w:val="single" w:sz="4" w:space="0" w:color="000000"/>
              <w:bottom w:val="single" w:sz="4" w:space="0" w:color="000000"/>
              <w:right w:val="single" w:sz="4" w:space="0" w:color="000000"/>
            </w:tcBorders>
          </w:tcPr>
          <w:p w:rsidR="00E20E4C" w:rsidRDefault="00E20E4C" w:rsidP="00562E97">
            <w:pPr>
              <w:ind w:right="57"/>
              <w:jc w:val="both"/>
              <w:rPr>
                <w:rFonts w:ascii="Arial" w:eastAsia="Arial" w:hAnsi="Arial" w:cs="Arial"/>
                <w:sz w:val="18"/>
              </w:rPr>
            </w:pPr>
            <w:r>
              <w:rPr>
                <w:rFonts w:ascii="Arial" w:eastAsia="Arial" w:hAnsi="Arial" w:cs="Arial"/>
                <w:sz w:val="18"/>
              </w:rPr>
              <w:t>Con el fin de garantizar la disponibilidad del elemento, la entidad realizará visita de verificación a las instalaciones del oferente, para constatar esta condición técnica.</w:t>
            </w: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c>
          <w:tcPr>
            <w:tcW w:w="992" w:type="dxa"/>
            <w:tcBorders>
              <w:top w:val="single" w:sz="4" w:space="0" w:color="000000"/>
              <w:left w:val="single" w:sz="4" w:space="0" w:color="000000"/>
              <w:bottom w:val="single" w:sz="4" w:space="0" w:color="000000"/>
              <w:right w:val="single" w:sz="4" w:space="0" w:color="000000"/>
            </w:tcBorders>
          </w:tcPr>
          <w:p w:rsidR="00E20E4C" w:rsidRPr="00472AE0" w:rsidRDefault="00E20E4C" w:rsidP="00562E97">
            <w:pPr>
              <w:ind w:left="1" w:right="26"/>
              <w:jc w:val="both"/>
              <w:rPr>
                <w:rFonts w:ascii="Arial" w:eastAsia="Arial" w:hAnsi="Arial" w:cs="Arial"/>
                <w:sz w:val="18"/>
                <w:szCs w:val="18"/>
              </w:rPr>
            </w:pPr>
          </w:p>
        </w:tc>
      </w:tr>
    </w:tbl>
    <w:p w:rsidR="00E20E4C" w:rsidRDefault="00E20E4C" w:rsidP="00EB3FD8">
      <w:pPr>
        <w:jc w:val="both"/>
      </w:pPr>
    </w:p>
    <w:p w:rsidR="00E20E4C" w:rsidRDefault="00E20E4C" w:rsidP="00E20E4C">
      <w:pPr>
        <w:pStyle w:val="Textoindependiente"/>
        <w:rPr>
          <w:rFonts w:eastAsia="Calibri"/>
          <w:b/>
          <w:sz w:val="20"/>
        </w:rPr>
      </w:pPr>
      <w:r w:rsidRPr="005A738A">
        <w:rPr>
          <w:rFonts w:eastAsia="Calibri"/>
          <w:b/>
          <w:sz w:val="20"/>
          <w:szCs w:val="20"/>
        </w:rPr>
        <w:t>EXPERIENCIA</w:t>
      </w:r>
      <w:r w:rsidRPr="002072F2">
        <w:rPr>
          <w:rFonts w:eastAsia="Calibri"/>
          <w:b/>
          <w:sz w:val="20"/>
        </w:rPr>
        <w:t xml:space="preserve"> DEL PROPONENTE EN PRODUCIR O COMERCIALIZAR EL BIEN Y/O OFRECER EL SERVICIO</w:t>
      </w:r>
    </w:p>
    <w:tbl>
      <w:tblPr>
        <w:tblW w:w="1034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7938"/>
        <w:gridCol w:w="850"/>
        <w:gridCol w:w="851"/>
      </w:tblGrid>
      <w:tr w:rsidR="00E20E4C" w:rsidRPr="002072F2" w:rsidTr="00562E97">
        <w:trPr>
          <w:trHeight w:val="20"/>
        </w:trPr>
        <w:tc>
          <w:tcPr>
            <w:tcW w:w="710" w:type="dxa"/>
            <w:vMerge w:val="restart"/>
            <w:shd w:val="clear" w:color="auto" w:fill="D9D9D9" w:themeFill="background1" w:themeFillShade="D9"/>
            <w:vAlign w:val="center"/>
          </w:tcPr>
          <w:p w:rsidR="00E20E4C" w:rsidRPr="002072F2" w:rsidRDefault="00E20E4C" w:rsidP="00562E97">
            <w:pPr>
              <w:pStyle w:val="Descripcin"/>
              <w:rPr>
                <w:rFonts w:cs="Arial"/>
                <w:sz w:val="18"/>
                <w:szCs w:val="18"/>
              </w:rPr>
            </w:pPr>
            <w:bookmarkStart w:id="0" w:name="_Hlk114069359"/>
            <w:r w:rsidRPr="002072F2">
              <w:rPr>
                <w:rFonts w:cs="Arial"/>
                <w:sz w:val="18"/>
                <w:szCs w:val="18"/>
              </w:rPr>
              <w:t>ÍTEM</w:t>
            </w:r>
          </w:p>
        </w:tc>
        <w:tc>
          <w:tcPr>
            <w:tcW w:w="7938" w:type="dxa"/>
            <w:vMerge w:val="restart"/>
            <w:shd w:val="clear" w:color="auto" w:fill="D9D9D9" w:themeFill="background1" w:themeFillShade="D9"/>
            <w:vAlign w:val="center"/>
          </w:tcPr>
          <w:p w:rsidR="00E20E4C" w:rsidRPr="002072F2" w:rsidRDefault="00E20E4C" w:rsidP="00562E97">
            <w:pPr>
              <w:pStyle w:val="Prrafodelista"/>
              <w:tabs>
                <w:tab w:val="left" w:pos="240"/>
              </w:tabs>
              <w:ind w:left="0"/>
              <w:contextualSpacing w:val="0"/>
              <w:jc w:val="center"/>
              <w:rPr>
                <w:rFonts w:ascii="Arial" w:hAnsi="Arial" w:cs="Arial"/>
                <w:b/>
                <w:sz w:val="18"/>
                <w:szCs w:val="18"/>
              </w:rPr>
            </w:pPr>
            <w:r w:rsidRPr="002072F2">
              <w:rPr>
                <w:rFonts w:ascii="Arial" w:hAnsi="Arial" w:cs="Arial"/>
                <w:b/>
                <w:sz w:val="18"/>
                <w:szCs w:val="18"/>
              </w:rPr>
              <w:t>DESCRIPCIÓN</w:t>
            </w:r>
          </w:p>
        </w:tc>
        <w:tc>
          <w:tcPr>
            <w:tcW w:w="1701" w:type="dxa"/>
            <w:gridSpan w:val="2"/>
            <w:shd w:val="clear" w:color="auto" w:fill="D9D9D9" w:themeFill="background1" w:themeFillShade="D9"/>
          </w:tcPr>
          <w:p w:rsidR="00E20E4C" w:rsidRPr="002072F2" w:rsidRDefault="00E20E4C" w:rsidP="00562E97">
            <w:pPr>
              <w:pStyle w:val="Prrafodelista"/>
              <w:tabs>
                <w:tab w:val="left" w:pos="240"/>
              </w:tabs>
              <w:ind w:left="0"/>
              <w:contextualSpacing w:val="0"/>
              <w:jc w:val="center"/>
              <w:rPr>
                <w:rFonts w:ascii="Arial" w:hAnsi="Arial" w:cs="Arial"/>
                <w:b/>
                <w:sz w:val="18"/>
                <w:szCs w:val="18"/>
              </w:rPr>
            </w:pPr>
            <w:r w:rsidRPr="002072F2">
              <w:rPr>
                <w:rFonts w:ascii="Arial" w:hAnsi="Arial" w:cs="Arial"/>
                <w:b/>
                <w:sz w:val="18"/>
                <w:szCs w:val="18"/>
              </w:rPr>
              <w:t>CUMPLE</w:t>
            </w:r>
          </w:p>
        </w:tc>
      </w:tr>
      <w:tr w:rsidR="00E20E4C" w:rsidRPr="002072F2" w:rsidTr="00562E97">
        <w:trPr>
          <w:trHeight w:val="20"/>
        </w:trPr>
        <w:tc>
          <w:tcPr>
            <w:tcW w:w="710" w:type="dxa"/>
            <w:vMerge/>
            <w:shd w:val="clear" w:color="auto" w:fill="D9D9D9" w:themeFill="background1" w:themeFillShade="D9"/>
            <w:vAlign w:val="center"/>
          </w:tcPr>
          <w:p w:rsidR="00E20E4C" w:rsidRPr="002072F2" w:rsidRDefault="00E20E4C" w:rsidP="00562E97">
            <w:pPr>
              <w:pStyle w:val="Descripcin"/>
              <w:rPr>
                <w:rFonts w:cs="Arial"/>
                <w:sz w:val="18"/>
                <w:szCs w:val="18"/>
                <w:lang w:val="es-ES_tradnl"/>
              </w:rPr>
            </w:pPr>
          </w:p>
        </w:tc>
        <w:tc>
          <w:tcPr>
            <w:tcW w:w="7938" w:type="dxa"/>
            <w:vMerge/>
            <w:shd w:val="clear" w:color="auto" w:fill="D9D9D9" w:themeFill="background1" w:themeFillShade="D9"/>
            <w:vAlign w:val="center"/>
          </w:tcPr>
          <w:p w:rsidR="00E20E4C" w:rsidRPr="002072F2" w:rsidRDefault="00E20E4C" w:rsidP="00562E97">
            <w:pPr>
              <w:pStyle w:val="Prrafodelista"/>
              <w:tabs>
                <w:tab w:val="left" w:pos="240"/>
              </w:tabs>
              <w:ind w:left="0"/>
              <w:contextualSpacing w:val="0"/>
              <w:jc w:val="center"/>
              <w:rPr>
                <w:rFonts w:ascii="Arial" w:eastAsia="Calibri" w:hAnsi="Arial" w:cs="Arial"/>
                <w:b/>
                <w:sz w:val="18"/>
                <w:szCs w:val="18"/>
              </w:rPr>
            </w:pPr>
          </w:p>
        </w:tc>
        <w:tc>
          <w:tcPr>
            <w:tcW w:w="850" w:type="dxa"/>
            <w:shd w:val="clear" w:color="auto" w:fill="D9D9D9" w:themeFill="background1" w:themeFillShade="D9"/>
          </w:tcPr>
          <w:p w:rsidR="00E20E4C" w:rsidRPr="002072F2" w:rsidRDefault="00E20E4C" w:rsidP="00562E97">
            <w:pPr>
              <w:pStyle w:val="Prrafodelista"/>
              <w:tabs>
                <w:tab w:val="left" w:pos="240"/>
              </w:tabs>
              <w:ind w:left="0"/>
              <w:contextualSpacing w:val="0"/>
              <w:jc w:val="center"/>
              <w:rPr>
                <w:rFonts w:ascii="Arial" w:hAnsi="Arial" w:cs="Arial"/>
                <w:b/>
                <w:sz w:val="18"/>
                <w:szCs w:val="18"/>
              </w:rPr>
            </w:pPr>
            <w:r w:rsidRPr="002072F2">
              <w:rPr>
                <w:rFonts w:ascii="Arial" w:hAnsi="Arial" w:cs="Arial"/>
                <w:b/>
                <w:sz w:val="18"/>
                <w:szCs w:val="18"/>
              </w:rPr>
              <w:t>SI</w:t>
            </w:r>
          </w:p>
        </w:tc>
        <w:tc>
          <w:tcPr>
            <w:tcW w:w="851" w:type="dxa"/>
            <w:shd w:val="clear" w:color="auto" w:fill="D9D9D9" w:themeFill="background1" w:themeFillShade="D9"/>
          </w:tcPr>
          <w:p w:rsidR="00E20E4C" w:rsidRPr="002072F2" w:rsidRDefault="00E20E4C" w:rsidP="00562E97">
            <w:pPr>
              <w:pStyle w:val="Prrafodelista"/>
              <w:tabs>
                <w:tab w:val="left" w:pos="240"/>
              </w:tabs>
              <w:ind w:left="0"/>
              <w:contextualSpacing w:val="0"/>
              <w:jc w:val="center"/>
              <w:rPr>
                <w:rFonts w:ascii="Arial" w:hAnsi="Arial" w:cs="Arial"/>
                <w:b/>
                <w:sz w:val="18"/>
                <w:szCs w:val="18"/>
              </w:rPr>
            </w:pPr>
            <w:r w:rsidRPr="002072F2">
              <w:rPr>
                <w:rFonts w:ascii="Arial" w:hAnsi="Arial" w:cs="Arial"/>
                <w:b/>
                <w:sz w:val="18"/>
                <w:szCs w:val="18"/>
              </w:rPr>
              <w:t>NO</w:t>
            </w:r>
          </w:p>
        </w:tc>
      </w:tr>
      <w:tr w:rsidR="00E20E4C" w:rsidRPr="00F86634" w:rsidTr="00562E97">
        <w:trPr>
          <w:trHeight w:val="20"/>
        </w:trPr>
        <w:tc>
          <w:tcPr>
            <w:tcW w:w="710" w:type="dxa"/>
            <w:vAlign w:val="center"/>
          </w:tcPr>
          <w:p w:rsidR="00E20E4C" w:rsidRPr="00F86634" w:rsidRDefault="00E20E4C" w:rsidP="00E20E4C">
            <w:pPr>
              <w:pStyle w:val="Descripcin"/>
              <w:numPr>
                <w:ilvl w:val="0"/>
                <w:numId w:val="4"/>
              </w:numPr>
              <w:jc w:val="left"/>
              <w:rPr>
                <w:rFonts w:cs="Arial"/>
                <w:sz w:val="18"/>
                <w:szCs w:val="18"/>
                <w:lang w:val="es-ES_tradnl"/>
              </w:rPr>
            </w:pPr>
          </w:p>
        </w:tc>
        <w:tc>
          <w:tcPr>
            <w:tcW w:w="7938" w:type="dxa"/>
          </w:tcPr>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b/>
                <w:sz w:val="18"/>
                <w:szCs w:val="18"/>
              </w:rPr>
            </w:pPr>
            <w:r w:rsidRPr="00F86634">
              <w:rPr>
                <w:rFonts w:ascii="Arial" w:eastAsia="Calibri" w:hAnsi="Arial" w:cs="Arial"/>
                <w:b/>
                <w:sz w:val="18"/>
                <w:szCs w:val="18"/>
              </w:rPr>
              <w:t>EXPERIENCIA HABILITANTE</w:t>
            </w:r>
          </w:p>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sz w:val="18"/>
                <w:szCs w:val="18"/>
              </w:rPr>
            </w:pPr>
            <w:r w:rsidRPr="00F86634">
              <w:rPr>
                <w:rFonts w:ascii="Arial" w:eastAsia="Calibri" w:hAnsi="Arial" w:cs="Arial"/>
                <w:sz w:val="18"/>
                <w:szCs w:val="18"/>
              </w:rPr>
              <w:t xml:space="preserve">Con el fin de garantizar la calidad de los bienes a contratar y evitar incumplimientos en la ejecución del futuro contrato, se requiere acreditar experiencia en proyectos simulares al objeto del presente proceso de selección. Para tal efecto el proponente deberá anexar máximo tres (3) certificaciones de experiencia de contratos </w:t>
            </w:r>
            <w:r w:rsidRPr="00F86634">
              <w:rPr>
                <w:rFonts w:ascii="Arial" w:hAnsi="Arial" w:cs="Arial"/>
                <w:sz w:val="18"/>
                <w:szCs w:val="18"/>
              </w:rPr>
              <w:t>ejecutados y terminados a satisfacción, anteriores al cierre del proceso</w:t>
            </w:r>
            <w:r w:rsidRPr="00F86634">
              <w:rPr>
                <w:rFonts w:ascii="Arial" w:eastAsia="Calibri" w:hAnsi="Arial" w:cs="Arial"/>
                <w:sz w:val="18"/>
                <w:szCs w:val="18"/>
              </w:rPr>
              <w:t xml:space="preserve">, que tengan por objeto proyectos iguales o similares al presente proceso contractual y cuya suma sea superior al </w:t>
            </w:r>
            <w:r>
              <w:rPr>
                <w:rFonts w:ascii="Arial" w:eastAsia="Calibri" w:hAnsi="Arial" w:cs="Arial"/>
                <w:sz w:val="18"/>
                <w:szCs w:val="18"/>
              </w:rPr>
              <w:t>50</w:t>
            </w:r>
            <w:r w:rsidRPr="00F86634">
              <w:rPr>
                <w:rFonts w:ascii="Arial" w:eastAsia="Calibri" w:hAnsi="Arial" w:cs="Arial"/>
                <w:sz w:val="18"/>
                <w:szCs w:val="18"/>
              </w:rPr>
              <w:t xml:space="preserve">% del presupuesto asignado al presente proceso expresado en SMLMLV. </w:t>
            </w:r>
          </w:p>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sz w:val="18"/>
                <w:szCs w:val="18"/>
              </w:rPr>
            </w:pPr>
            <w:r w:rsidRPr="00F86634">
              <w:rPr>
                <w:rFonts w:ascii="Arial" w:eastAsia="Calibri" w:hAnsi="Arial" w:cs="Arial"/>
                <w:sz w:val="18"/>
                <w:szCs w:val="18"/>
              </w:rPr>
              <w:lastRenderedPageBreak/>
              <w:t xml:space="preserve">Dichas certificaciones se verificarán con la información consignada en el RUP del proponente singular o de cada uno de los miembros del consorcio, unión temporal o promesa de sociedad futura y sus códigos UNSPSC deberán corresponder al código enunciado en el numeral 4.1.6 del presente estudio previo. </w:t>
            </w:r>
          </w:p>
          <w:p w:rsidR="00E20E4C" w:rsidRPr="00F86634" w:rsidRDefault="00E20E4C" w:rsidP="00562E97">
            <w:pPr>
              <w:pStyle w:val="Textoindependiente2"/>
              <w:spacing w:after="0" w:line="240" w:lineRule="auto"/>
              <w:ind w:left="360" w:hanging="360"/>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sz w:val="18"/>
                <w:szCs w:val="18"/>
              </w:rPr>
            </w:pPr>
            <w:r w:rsidRPr="00F86634">
              <w:rPr>
                <w:rFonts w:ascii="Arial" w:eastAsia="Calibri" w:hAnsi="Arial" w:cs="Arial"/>
                <w:sz w:val="18"/>
                <w:szCs w:val="18"/>
              </w:rPr>
              <w:t xml:space="preserve">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 </w:t>
            </w:r>
          </w:p>
          <w:p w:rsidR="00E20E4C" w:rsidRPr="00F86634" w:rsidRDefault="00E20E4C" w:rsidP="00562E97">
            <w:pPr>
              <w:pStyle w:val="Textoindependiente2"/>
              <w:spacing w:after="0" w:line="240" w:lineRule="auto"/>
              <w:ind w:left="360" w:hanging="360"/>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b/>
                <w:sz w:val="18"/>
                <w:szCs w:val="18"/>
                <w:u w:val="single"/>
              </w:rPr>
            </w:pPr>
            <w:r w:rsidRPr="00F86634">
              <w:rPr>
                <w:rFonts w:ascii="Arial" w:eastAsia="Calibri" w:hAnsi="Arial" w:cs="Arial"/>
                <w:b/>
                <w:sz w:val="18"/>
                <w:szCs w:val="18"/>
                <w:u w:val="single"/>
              </w:rPr>
              <w:t>Reglas para la acreditación de la experiencia habilitante</w:t>
            </w:r>
          </w:p>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sz w:val="18"/>
                <w:szCs w:val="18"/>
              </w:rPr>
            </w:pPr>
            <w:r w:rsidRPr="00F86634">
              <w:rPr>
                <w:rFonts w:ascii="Arial" w:hAnsi="Arial" w:cs="Arial"/>
                <w:sz w:val="18"/>
                <w:szCs w:val="18"/>
              </w:rPr>
              <w:t xml:space="preserve">La experiencia del proponente deberá acreditarse mediante certificaciones expedidas por el respectivo contratante, y/o cualquier otro documento contractual hábil, suscrito por funcionario competente de la Entidad contratante que contenga, como mínimo, la siguiente información: (i) </w:t>
            </w:r>
            <w:r w:rsidRPr="00F86634">
              <w:rPr>
                <w:rFonts w:ascii="Arial" w:eastAsia="Calibri" w:hAnsi="Arial" w:cs="Arial"/>
                <w:sz w:val="18"/>
                <w:szCs w:val="18"/>
              </w:rPr>
              <w:t xml:space="preserve">Entidad contratante; (ii) Contratista; (iii) Objeto; (iv) Número del contrato; (v) </w:t>
            </w:r>
            <w:r w:rsidRPr="00F86634">
              <w:rPr>
                <w:rFonts w:ascii="Arial" w:hAnsi="Arial" w:cs="Arial"/>
                <w:sz w:val="18"/>
                <w:szCs w:val="18"/>
              </w:rPr>
              <w:t xml:space="preserve">Plazo de ejecución; (vi) Descripción y alcance del proyecto; (vii) </w:t>
            </w:r>
            <w:r w:rsidRPr="00F86634">
              <w:rPr>
                <w:rFonts w:ascii="Arial" w:eastAsia="Calibri" w:hAnsi="Arial" w:cs="Arial"/>
                <w:sz w:val="18"/>
                <w:szCs w:val="18"/>
              </w:rPr>
              <w:t>Fecha de inicio (día, mes y año); (viii) Porcentaje de participación si el contrato fue ejecutado en Consorcio o Unión Temporal; (ix) Nombre, firma y cargo de la persona que expide la certificación (representante legal o persona autorizada de la empresa que expide la certificación), y; (x) Dirección, teléfono de la empresa que expide la certificación.</w:t>
            </w:r>
          </w:p>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sz w:val="18"/>
                <w:szCs w:val="18"/>
              </w:rPr>
            </w:pPr>
            <w:r w:rsidRPr="00F86634">
              <w:rPr>
                <w:rFonts w:ascii="Arial" w:hAnsi="Arial" w:cs="Arial"/>
                <w:sz w:val="18"/>
                <w:szCs w:val="18"/>
              </w:rPr>
              <w:t>No se tendrán en cuenta para la evaluación aquellas certificaciones que no contengan la información que permita verificar el cumplimiento de los requisitos establecidos en este numeral</w:t>
            </w:r>
            <w:r w:rsidRPr="00F86634">
              <w:rPr>
                <w:rFonts w:ascii="Arial" w:eastAsia="Calibri" w:hAnsi="Arial" w:cs="Arial"/>
                <w:sz w:val="18"/>
                <w:szCs w:val="18"/>
              </w:rPr>
              <w:t>; así mismo: a) No se admiten certificaciones de subcontrataciones; b) No se admiten auto certificaciones de suministro propias; c) No se acepta ningún otro documento a los enunciados para soportar las certificaciones presentadas; d) No se tendrán en cuenta contratos en ejecución (entiéndase en ejecución hasta el recibo final), y; e) No se aceptan certificaciones con enmendaduras.</w:t>
            </w:r>
          </w:p>
          <w:p w:rsidR="00E20E4C" w:rsidRPr="00F86634" w:rsidRDefault="00E20E4C" w:rsidP="00562E97">
            <w:pPr>
              <w:pStyle w:val="Textoindependiente"/>
              <w:jc w:val="both"/>
              <w:rPr>
                <w:sz w:val="18"/>
                <w:szCs w:val="18"/>
                <w:lang w:eastAsia="es-CO"/>
              </w:rPr>
            </w:pPr>
          </w:p>
          <w:p w:rsidR="00E20E4C" w:rsidRPr="00F86634" w:rsidRDefault="00E20E4C" w:rsidP="00562E97">
            <w:pPr>
              <w:tabs>
                <w:tab w:val="left" w:pos="0"/>
              </w:tabs>
              <w:spacing w:after="0" w:line="240" w:lineRule="auto"/>
              <w:jc w:val="both"/>
              <w:rPr>
                <w:rFonts w:ascii="Arial" w:hAnsi="Arial" w:cs="Arial"/>
                <w:sz w:val="18"/>
                <w:szCs w:val="18"/>
              </w:rPr>
            </w:pPr>
            <w:r w:rsidRPr="00F86634">
              <w:rPr>
                <w:rFonts w:ascii="Arial" w:hAnsi="Arial" w:cs="Arial"/>
                <w:b/>
                <w:sz w:val="18"/>
                <w:szCs w:val="18"/>
                <w:lang w:eastAsia="es-CO"/>
              </w:rPr>
              <w:t>Nota 1</w:t>
            </w:r>
            <w:r w:rsidRPr="00F86634">
              <w:rPr>
                <w:rFonts w:ascii="Arial" w:hAnsi="Arial" w:cs="Arial"/>
                <w:sz w:val="18"/>
                <w:szCs w:val="18"/>
                <w:lang w:eastAsia="es-CO"/>
              </w:rPr>
              <w:t xml:space="preserve">: para la acreditación de la experiencia </w:t>
            </w:r>
            <w:r w:rsidRPr="00F86634">
              <w:rPr>
                <w:rFonts w:ascii="Arial" w:hAnsi="Arial" w:cs="Arial"/>
                <w:sz w:val="18"/>
                <w:szCs w:val="18"/>
              </w:rPr>
              <w:t>no se establece límite frente a la fecha en la cual estos fueron celebrados.</w:t>
            </w:r>
          </w:p>
          <w:p w:rsidR="00E20E4C" w:rsidRPr="00F86634" w:rsidRDefault="00E20E4C" w:rsidP="00562E97">
            <w:pPr>
              <w:tabs>
                <w:tab w:val="left" w:pos="0"/>
              </w:tabs>
              <w:spacing w:after="0" w:line="240" w:lineRule="auto"/>
              <w:jc w:val="both"/>
              <w:rPr>
                <w:rFonts w:ascii="Arial" w:hAnsi="Arial" w:cs="Arial"/>
                <w:sz w:val="18"/>
                <w:szCs w:val="18"/>
              </w:rPr>
            </w:pPr>
          </w:p>
          <w:p w:rsidR="00E20E4C" w:rsidRPr="00F86634" w:rsidRDefault="00E20E4C" w:rsidP="00562E97">
            <w:pPr>
              <w:tabs>
                <w:tab w:val="left" w:pos="0"/>
              </w:tabs>
              <w:spacing w:after="0" w:line="240" w:lineRule="auto"/>
              <w:jc w:val="both"/>
              <w:rPr>
                <w:rFonts w:ascii="Arial" w:hAnsi="Arial" w:cs="Arial"/>
                <w:sz w:val="18"/>
                <w:szCs w:val="18"/>
              </w:rPr>
            </w:pPr>
            <w:r w:rsidRPr="00F86634">
              <w:rPr>
                <w:rFonts w:ascii="Arial" w:hAnsi="Arial" w:cs="Arial"/>
                <w:b/>
                <w:sz w:val="18"/>
                <w:szCs w:val="18"/>
                <w:lang w:eastAsia="es-CO"/>
              </w:rPr>
              <w:t>Nota 2</w:t>
            </w:r>
            <w:r w:rsidRPr="00F86634">
              <w:rPr>
                <w:rFonts w:ascii="Arial" w:hAnsi="Arial" w:cs="Arial"/>
                <w:sz w:val="18"/>
                <w:szCs w:val="18"/>
                <w:lang w:eastAsia="es-CO"/>
              </w:rPr>
              <w:t>: para la acreditación del presente requisito, además de las certificaciones exigidas, deberá diligenciar el Formulario “EXPERIENCIA DEL PROPONENTE”</w:t>
            </w:r>
            <w:r w:rsidRPr="00F86634">
              <w:rPr>
                <w:rFonts w:ascii="Arial" w:hAnsi="Arial" w:cs="Arial"/>
                <w:sz w:val="18"/>
                <w:szCs w:val="18"/>
              </w:rPr>
              <w:t>.</w:t>
            </w:r>
          </w:p>
          <w:p w:rsidR="00E20E4C" w:rsidRPr="00F86634" w:rsidRDefault="00E20E4C" w:rsidP="00562E97">
            <w:pPr>
              <w:pStyle w:val="Textoindependiente"/>
              <w:jc w:val="both"/>
              <w:rPr>
                <w:sz w:val="18"/>
                <w:szCs w:val="18"/>
                <w:lang w:eastAsia="es-CO"/>
              </w:rPr>
            </w:pPr>
          </w:p>
        </w:tc>
        <w:tc>
          <w:tcPr>
            <w:tcW w:w="850" w:type="dxa"/>
          </w:tcPr>
          <w:p w:rsidR="00E20E4C" w:rsidRPr="00F86634" w:rsidRDefault="00E20E4C" w:rsidP="00562E97">
            <w:pPr>
              <w:pStyle w:val="Textoindependiente2"/>
              <w:spacing w:after="0" w:line="240" w:lineRule="auto"/>
              <w:rPr>
                <w:rFonts w:ascii="Arial" w:hAnsi="Arial" w:cs="Arial"/>
                <w:b/>
                <w:sz w:val="18"/>
                <w:szCs w:val="18"/>
              </w:rPr>
            </w:pPr>
          </w:p>
        </w:tc>
        <w:tc>
          <w:tcPr>
            <w:tcW w:w="851" w:type="dxa"/>
          </w:tcPr>
          <w:p w:rsidR="00E20E4C" w:rsidRPr="00F86634" w:rsidRDefault="00E20E4C" w:rsidP="00562E97">
            <w:pPr>
              <w:pStyle w:val="Textoindependiente2"/>
              <w:spacing w:after="0" w:line="240" w:lineRule="auto"/>
              <w:rPr>
                <w:rFonts w:ascii="Arial" w:hAnsi="Arial" w:cs="Arial"/>
                <w:b/>
                <w:sz w:val="18"/>
                <w:szCs w:val="18"/>
              </w:rPr>
            </w:pPr>
          </w:p>
        </w:tc>
      </w:tr>
      <w:tr w:rsidR="00E20E4C" w:rsidRPr="00F86634" w:rsidTr="00562E97">
        <w:trPr>
          <w:trHeight w:val="20"/>
        </w:trPr>
        <w:tc>
          <w:tcPr>
            <w:tcW w:w="710" w:type="dxa"/>
            <w:vAlign w:val="center"/>
          </w:tcPr>
          <w:p w:rsidR="00E20E4C" w:rsidRPr="00F86634" w:rsidRDefault="00E20E4C" w:rsidP="00E20E4C">
            <w:pPr>
              <w:pStyle w:val="Descripcin"/>
              <w:numPr>
                <w:ilvl w:val="1"/>
                <w:numId w:val="4"/>
              </w:numPr>
              <w:ind w:left="0" w:firstLine="0"/>
              <w:jc w:val="left"/>
              <w:rPr>
                <w:rFonts w:cs="Arial"/>
                <w:sz w:val="18"/>
                <w:szCs w:val="18"/>
                <w:lang w:val="es-ES_tradnl"/>
              </w:rPr>
            </w:pPr>
          </w:p>
        </w:tc>
        <w:tc>
          <w:tcPr>
            <w:tcW w:w="7938" w:type="dxa"/>
          </w:tcPr>
          <w:p w:rsidR="00E20E4C" w:rsidRPr="00F86634" w:rsidRDefault="00E20E4C" w:rsidP="00562E97">
            <w:pPr>
              <w:pStyle w:val="Textoindependiente2"/>
              <w:spacing w:after="0" w:line="240" w:lineRule="auto"/>
              <w:jc w:val="both"/>
              <w:rPr>
                <w:rFonts w:ascii="Arial" w:eastAsia="Calibri" w:hAnsi="Arial" w:cs="Arial"/>
                <w:b/>
                <w:sz w:val="18"/>
                <w:szCs w:val="18"/>
              </w:rPr>
            </w:pPr>
          </w:p>
          <w:p w:rsidR="00E20E4C" w:rsidRPr="00F86634" w:rsidRDefault="00E20E4C" w:rsidP="00562E97">
            <w:pPr>
              <w:pStyle w:val="Textoindependiente2"/>
              <w:spacing w:after="0" w:line="240" w:lineRule="auto"/>
              <w:jc w:val="both"/>
              <w:rPr>
                <w:rFonts w:ascii="Arial" w:eastAsia="Calibri" w:hAnsi="Arial" w:cs="Arial"/>
                <w:b/>
                <w:sz w:val="18"/>
                <w:szCs w:val="18"/>
              </w:rPr>
            </w:pPr>
            <w:r w:rsidRPr="00F86634">
              <w:rPr>
                <w:rFonts w:ascii="Arial" w:eastAsia="Calibri" w:hAnsi="Arial" w:cs="Arial"/>
                <w:b/>
                <w:sz w:val="18"/>
                <w:szCs w:val="18"/>
              </w:rPr>
              <w:t>EXPERIENCIA CRITERIO DIFERENCIAL</w:t>
            </w:r>
          </w:p>
          <w:p w:rsidR="00E20E4C" w:rsidRPr="00F86634" w:rsidRDefault="00E20E4C" w:rsidP="00562E97">
            <w:pPr>
              <w:pStyle w:val="Textoindependiente2"/>
              <w:spacing w:after="0" w:line="240" w:lineRule="auto"/>
              <w:jc w:val="both"/>
              <w:rPr>
                <w:rFonts w:ascii="Arial" w:eastAsia="Calibri" w:hAnsi="Arial" w:cs="Arial"/>
                <w:b/>
                <w:sz w:val="18"/>
                <w:szCs w:val="18"/>
              </w:rPr>
            </w:pPr>
          </w:p>
          <w:p w:rsidR="00E20E4C" w:rsidRPr="00F86634" w:rsidRDefault="00E20E4C" w:rsidP="00562E97">
            <w:pPr>
              <w:pStyle w:val="Textoindependiente2"/>
              <w:spacing w:after="0" w:line="240" w:lineRule="auto"/>
              <w:jc w:val="both"/>
              <w:rPr>
                <w:rFonts w:ascii="Arial" w:eastAsia="Calibri" w:hAnsi="Arial" w:cs="Arial"/>
                <w:sz w:val="18"/>
                <w:szCs w:val="18"/>
              </w:rPr>
            </w:pPr>
            <w:r w:rsidRPr="00F86634">
              <w:rPr>
                <w:rFonts w:ascii="Arial" w:hAnsi="Arial" w:cs="Arial"/>
                <w:sz w:val="18"/>
                <w:szCs w:val="18"/>
              </w:rPr>
              <w:t>Con el propósito de adoptar medidas afirmativas de conformidad con lo establecido en el Decreto 1860 de 2021, la Dirección Nacional de Escuelas a partir del análisis del sector determinó para el presente proceso de contratación la procedencia de la aplicación de criterios habilitantes diferenciales, precisando que el cumplimiento de los mismos se encuentra supeditado a la acreditación de la condición diferencial.</w:t>
            </w:r>
          </w:p>
          <w:p w:rsidR="00E20E4C" w:rsidRPr="00F86634" w:rsidRDefault="00E20E4C" w:rsidP="00562E97">
            <w:pPr>
              <w:pStyle w:val="Textoindependiente2"/>
              <w:spacing w:after="0" w:line="240" w:lineRule="auto"/>
              <w:jc w:val="both"/>
              <w:rPr>
                <w:rFonts w:ascii="Arial" w:eastAsia="Calibri" w:hAnsi="Arial" w:cs="Arial"/>
                <w:b/>
                <w:sz w:val="18"/>
                <w:szCs w:val="18"/>
              </w:rPr>
            </w:pPr>
          </w:p>
          <w:p w:rsidR="00E20E4C" w:rsidRPr="00F86634" w:rsidRDefault="00E20E4C" w:rsidP="00562E97">
            <w:pPr>
              <w:pStyle w:val="Textoindependiente2"/>
              <w:spacing w:after="0" w:line="240" w:lineRule="auto"/>
              <w:jc w:val="both"/>
              <w:rPr>
                <w:rFonts w:ascii="Arial" w:eastAsia="Calibri" w:hAnsi="Arial" w:cs="Arial"/>
                <w:sz w:val="18"/>
                <w:szCs w:val="18"/>
              </w:rPr>
            </w:pPr>
            <w:r w:rsidRPr="00F86634">
              <w:rPr>
                <w:rFonts w:ascii="Arial" w:eastAsia="Calibri" w:hAnsi="Arial" w:cs="Arial"/>
                <w:sz w:val="18"/>
                <w:szCs w:val="18"/>
              </w:rPr>
              <w:t>Los criterios habilitantes (experiencia) deferenciales para efectos del presente proceso, son los siguientes:</w:t>
            </w:r>
          </w:p>
          <w:p w:rsidR="00E20E4C" w:rsidRPr="00F86634" w:rsidRDefault="00E20E4C" w:rsidP="00562E97">
            <w:pPr>
              <w:pStyle w:val="Textoindependiente2"/>
              <w:spacing w:after="0" w:line="240" w:lineRule="auto"/>
              <w:jc w:val="both"/>
              <w:rPr>
                <w:rFonts w:ascii="Arial" w:eastAsia="Calibri" w:hAnsi="Arial" w:cs="Arial"/>
                <w:b/>
                <w:sz w:val="18"/>
                <w:szCs w:val="18"/>
              </w:rPr>
            </w:pPr>
          </w:p>
        </w:tc>
        <w:tc>
          <w:tcPr>
            <w:tcW w:w="850" w:type="dxa"/>
          </w:tcPr>
          <w:p w:rsidR="00E20E4C" w:rsidRPr="00F86634" w:rsidRDefault="00E20E4C" w:rsidP="00562E97">
            <w:pPr>
              <w:pStyle w:val="Textoindependiente2"/>
              <w:spacing w:after="0" w:line="240" w:lineRule="auto"/>
              <w:rPr>
                <w:rFonts w:ascii="Arial" w:hAnsi="Arial" w:cs="Arial"/>
                <w:b/>
                <w:sz w:val="18"/>
                <w:szCs w:val="18"/>
              </w:rPr>
            </w:pPr>
          </w:p>
        </w:tc>
        <w:tc>
          <w:tcPr>
            <w:tcW w:w="851" w:type="dxa"/>
          </w:tcPr>
          <w:p w:rsidR="00E20E4C" w:rsidRPr="00F86634" w:rsidRDefault="00E20E4C" w:rsidP="00562E97">
            <w:pPr>
              <w:pStyle w:val="Textoindependiente2"/>
              <w:spacing w:after="0" w:line="240" w:lineRule="auto"/>
              <w:rPr>
                <w:rFonts w:ascii="Arial" w:hAnsi="Arial" w:cs="Arial"/>
                <w:b/>
                <w:sz w:val="18"/>
                <w:szCs w:val="18"/>
              </w:rPr>
            </w:pPr>
          </w:p>
        </w:tc>
      </w:tr>
      <w:tr w:rsidR="00E20E4C" w:rsidRPr="00F86634" w:rsidTr="00562E97">
        <w:trPr>
          <w:trHeight w:val="20"/>
        </w:trPr>
        <w:tc>
          <w:tcPr>
            <w:tcW w:w="710" w:type="dxa"/>
            <w:vAlign w:val="center"/>
          </w:tcPr>
          <w:p w:rsidR="00E20E4C" w:rsidRPr="00F86634" w:rsidRDefault="00E20E4C" w:rsidP="00E20E4C">
            <w:pPr>
              <w:pStyle w:val="Descripcin"/>
              <w:numPr>
                <w:ilvl w:val="2"/>
                <w:numId w:val="4"/>
              </w:numPr>
              <w:ind w:left="0" w:firstLine="0"/>
              <w:jc w:val="left"/>
              <w:rPr>
                <w:rFonts w:cs="Arial"/>
                <w:sz w:val="18"/>
                <w:szCs w:val="18"/>
                <w:lang w:val="es-ES_tradnl"/>
              </w:rPr>
            </w:pPr>
          </w:p>
        </w:tc>
        <w:tc>
          <w:tcPr>
            <w:tcW w:w="7938" w:type="dxa"/>
          </w:tcPr>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b/>
                <w:sz w:val="18"/>
                <w:szCs w:val="18"/>
              </w:rPr>
            </w:pPr>
            <w:r w:rsidRPr="00F86634">
              <w:rPr>
                <w:rFonts w:ascii="Arial" w:eastAsia="Calibri" w:hAnsi="Arial" w:cs="Arial"/>
                <w:b/>
                <w:sz w:val="18"/>
                <w:szCs w:val="18"/>
              </w:rPr>
              <w:t>EMPRENDIMIENTOS Y EMPRESAS DE MUJERES</w:t>
            </w:r>
          </w:p>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hAnsi="Arial" w:cs="Arial"/>
                <w:sz w:val="18"/>
                <w:szCs w:val="18"/>
              </w:rPr>
            </w:pPr>
            <w:r w:rsidRPr="00F86634">
              <w:rPr>
                <w:rFonts w:ascii="Arial" w:hAnsi="Arial" w:cs="Arial"/>
                <w:sz w:val="18"/>
                <w:szCs w:val="18"/>
              </w:rPr>
              <w:t xml:space="preserve">En cumplimiento de lo preceptuado en los artículos 2.2.1.2.4.2.14 y 2.2.1.2.4.2.1.5 del Decreto 1860 de 2021, se podrá acreditar la experiencia para emprendimientos y empresas de mujeres de la siguiente manera: </w:t>
            </w:r>
          </w:p>
          <w:p w:rsidR="00E20E4C" w:rsidRPr="00F86634" w:rsidRDefault="00E20E4C" w:rsidP="00562E97">
            <w:pPr>
              <w:pStyle w:val="Textoindependiente2"/>
              <w:spacing w:after="0" w:line="240" w:lineRule="auto"/>
              <w:jc w:val="both"/>
              <w:rPr>
                <w:rFonts w:ascii="Arial"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sz w:val="18"/>
                <w:szCs w:val="18"/>
              </w:rPr>
            </w:pPr>
            <w:r w:rsidRPr="00F86634">
              <w:rPr>
                <w:rFonts w:ascii="Arial" w:hAnsi="Arial" w:cs="Arial"/>
                <w:sz w:val="18"/>
                <w:szCs w:val="18"/>
              </w:rPr>
              <w:t xml:space="preserve">El proponente que cuente con la calidad de emprendimientos o empresas de mujeres que trata el artículo 2.2.1.2.4.2.14 y 2.2.1.2.4.2.1.5 del Decreto 1860 de 2021 podrá acreditar la experiencia con máximo cinco (5) certificaciones de experiencia, relacionadas directamente con el objeto de la presente contratación por un valor superior al </w:t>
            </w:r>
            <w:r>
              <w:rPr>
                <w:rFonts w:ascii="Arial" w:hAnsi="Arial" w:cs="Arial"/>
                <w:sz w:val="18"/>
                <w:szCs w:val="18"/>
              </w:rPr>
              <w:t>50</w:t>
            </w:r>
            <w:r w:rsidRPr="00F86634">
              <w:rPr>
                <w:rFonts w:ascii="Arial" w:hAnsi="Arial" w:cs="Arial"/>
                <w:sz w:val="18"/>
                <w:szCs w:val="18"/>
              </w:rPr>
              <w:t xml:space="preserve">% del presupuesto oficial expresado en </w:t>
            </w:r>
            <w:r w:rsidRPr="00F86634">
              <w:rPr>
                <w:rFonts w:ascii="Arial" w:hAnsi="Arial" w:cs="Arial"/>
                <w:sz w:val="18"/>
                <w:szCs w:val="18"/>
              </w:rPr>
              <w:lastRenderedPageBreak/>
              <w:t xml:space="preserve">SMMLV, en contratos celebrados y ejecutados con empresas del sector público o privado. Dichas certificaciones se verificarán con la información consignada en el RUP y sus códigos UNSPSC </w:t>
            </w:r>
            <w:r w:rsidRPr="00F86634">
              <w:rPr>
                <w:rFonts w:ascii="Arial" w:eastAsia="Calibri" w:hAnsi="Arial" w:cs="Arial"/>
                <w:color w:val="000000" w:themeColor="text1"/>
                <w:sz w:val="18"/>
                <w:szCs w:val="18"/>
              </w:rPr>
              <w:t>deberán corresponder al código enunciado en el numeral 4.1.6 del presente estudio previo</w:t>
            </w:r>
            <w:r w:rsidRPr="00F86634">
              <w:rPr>
                <w:rFonts w:ascii="Arial" w:eastAsia="Calibri" w:hAnsi="Arial" w:cs="Arial"/>
                <w:sz w:val="18"/>
                <w:szCs w:val="18"/>
              </w:rPr>
              <w:t xml:space="preserve">. </w:t>
            </w:r>
          </w:p>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hAnsi="Arial" w:cs="Arial"/>
                <w:sz w:val="18"/>
                <w:szCs w:val="18"/>
              </w:rPr>
            </w:pPr>
            <w:r w:rsidRPr="00F86634">
              <w:rPr>
                <w:rFonts w:ascii="Arial" w:hAnsi="Arial" w:cs="Arial"/>
                <w:b/>
                <w:sz w:val="18"/>
                <w:szCs w:val="18"/>
              </w:rPr>
              <w:t>Nota 1</w:t>
            </w:r>
            <w:r w:rsidRPr="00F86634">
              <w:rPr>
                <w:rFonts w:ascii="Arial" w:hAnsi="Arial" w:cs="Arial"/>
                <w:sz w:val="18"/>
                <w:szCs w:val="18"/>
              </w:rPr>
              <w:t>: para la acreditación del presente criterio se aplicarán todas las reglas para la acreditación de la experiencia habilitante, conte</w:t>
            </w:r>
            <w:r>
              <w:rPr>
                <w:rFonts w:ascii="Arial" w:hAnsi="Arial" w:cs="Arial"/>
                <w:sz w:val="18"/>
                <w:szCs w:val="18"/>
              </w:rPr>
              <w:t xml:space="preserve">mpladas en el numeral </w:t>
            </w:r>
            <w:r w:rsidRPr="00F86634">
              <w:rPr>
                <w:rFonts w:ascii="Arial" w:hAnsi="Arial" w:cs="Arial"/>
                <w:sz w:val="18"/>
                <w:szCs w:val="18"/>
              </w:rPr>
              <w:t xml:space="preserve">1 del presente </w:t>
            </w:r>
            <w:r>
              <w:rPr>
                <w:rFonts w:ascii="Arial" w:hAnsi="Arial" w:cs="Arial"/>
                <w:sz w:val="18"/>
                <w:szCs w:val="18"/>
              </w:rPr>
              <w:t>anexo</w:t>
            </w:r>
            <w:r w:rsidRPr="00F86634">
              <w:rPr>
                <w:rFonts w:ascii="Arial" w:hAnsi="Arial" w:cs="Arial"/>
                <w:sz w:val="18"/>
                <w:szCs w:val="18"/>
              </w:rPr>
              <w:t>, en concordancia con lo acá dispuesto.</w:t>
            </w:r>
          </w:p>
          <w:p w:rsidR="00E20E4C" w:rsidRPr="00F86634" w:rsidRDefault="00E20E4C" w:rsidP="00562E97">
            <w:pPr>
              <w:pStyle w:val="Textoindependiente2"/>
              <w:spacing w:after="0" w:line="240" w:lineRule="auto"/>
              <w:jc w:val="both"/>
              <w:rPr>
                <w:rFonts w:ascii="Arial" w:hAnsi="Arial" w:cs="Arial"/>
                <w:sz w:val="18"/>
                <w:szCs w:val="18"/>
              </w:rPr>
            </w:pPr>
          </w:p>
          <w:p w:rsidR="00E20E4C" w:rsidRPr="00F86634" w:rsidRDefault="00E20E4C" w:rsidP="00562E97">
            <w:pPr>
              <w:pStyle w:val="Textoindependiente2"/>
              <w:spacing w:after="0" w:line="240" w:lineRule="auto"/>
              <w:jc w:val="both"/>
              <w:rPr>
                <w:rFonts w:ascii="Arial" w:hAnsi="Arial" w:cs="Arial"/>
                <w:sz w:val="18"/>
                <w:szCs w:val="18"/>
              </w:rPr>
            </w:pPr>
            <w:r w:rsidRPr="00F86634">
              <w:rPr>
                <w:rFonts w:ascii="Arial" w:hAnsi="Arial" w:cs="Arial"/>
                <w:b/>
                <w:sz w:val="18"/>
                <w:szCs w:val="18"/>
              </w:rPr>
              <w:t>Nota 2</w:t>
            </w:r>
            <w:r w:rsidRPr="00F86634">
              <w:rPr>
                <w:rFonts w:ascii="Arial" w:hAnsi="Arial" w:cs="Arial"/>
                <w:sz w:val="18"/>
                <w:szCs w:val="18"/>
              </w:rPr>
              <w:t>: el presente criterio habilitante diferencial no excluye al proponente de la obligatoriedad del cumplimiento de los requisitos habilitantes definidos en el presente documento, salvo en lo dispuesto en el presente acápite.</w:t>
            </w:r>
          </w:p>
          <w:p w:rsidR="00E20E4C" w:rsidRPr="00F86634" w:rsidRDefault="00E20E4C" w:rsidP="00562E97">
            <w:pPr>
              <w:pStyle w:val="Textoindependiente2"/>
              <w:spacing w:after="0" w:line="240" w:lineRule="auto"/>
              <w:jc w:val="both"/>
              <w:rPr>
                <w:rFonts w:ascii="Arial" w:hAnsi="Arial" w:cs="Arial"/>
                <w:sz w:val="18"/>
                <w:szCs w:val="18"/>
              </w:rPr>
            </w:pPr>
          </w:p>
          <w:p w:rsidR="00E20E4C" w:rsidRPr="00F86634" w:rsidRDefault="00E20E4C" w:rsidP="00562E97">
            <w:pPr>
              <w:tabs>
                <w:tab w:val="left" w:pos="0"/>
              </w:tabs>
              <w:spacing w:after="0" w:line="240" w:lineRule="auto"/>
              <w:jc w:val="both"/>
              <w:rPr>
                <w:rFonts w:ascii="Arial" w:hAnsi="Arial" w:cs="Arial"/>
                <w:sz w:val="18"/>
                <w:szCs w:val="18"/>
              </w:rPr>
            </w:pPr>
            <w:r w:rsidRPr="00F86634">
              <w:rPr>
                <w:rFonts w:ascii="Arial" w:hAnsi="Arial" w:cs="Arial"/>
                <w:b/>
                <w:sz w:val="18"/>
                <w:szCs w:val="18"/>
                <w:lang w:eastAsia="es-CO"/>
              </w:rPr>
              <w:t>Nota 3</w:t>
            </w:r>
            <w:r w:rsidRPr="00F86634">
              <w:rPr>
                <w:rFonts w:ascii="Arial" w:hAnsi="Arial" w:cs="Arial"/>
                <w:sz w:val="18"/>
                <w:szCs w:val="18"/>
                <w:lang w:eastAsia="es-CO"/>
              </w:rPr>
              <w:t>: para la acreditación del presente requisito, además de las certificaciones exigidas, deberá diligenciar el Formulario “EXPERIENCIA DEL PROPONENTE”</w:t>
            </w:r>
            <w:r w:rsidRPr="00F86634">
              <w:rPr>
                <w:rFonts w:ascii="Arial" w:hAnsi="Arial" w:cs="Arial"/>
                <w:sz w:val="18"/>
                <w:szCs w:val="18"/>
              </w:rPr>
              <w:t>.</w:t>
            </w:r>
          </w:p>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eastAsia="Calibri" w:hAnsi="Arial" w:cs="Arial"/>
                <w:b/>
                <w:sz w:val="18"/>
                <w:szCs w:val="18"/>
                <w:u w:val="single"/>
              </w:rPr>
            </w:pPr>
            <w:r w:rsidRPr="00F86634">
              <w:rPr>
                <w:rFonts w:ascii="Arial" w:eastAsia="Calibri" w:hAnsi="Arial" w:cs="Arial"/>
                <w:b/>
                <w:sz w:val="18"/>
                <w:szCs w:val="18"/>
                <w:u w:val="single"/>
              </w:rPr>
              <w:t>Condiciones para la aplicación del criterio diferencial en emprendimientos y empresas de mujeres</w:t>
            </w:r>
          </w:p>
          <w:p w:rsidR="00E20E4C" w:rsidRPr="00F86634" w:rsidRDefault="00E20E4C" w:rsidP="00562E97">
            <w:pPr>
              <w:pStyle w:val="Textoindependiente2"/>
              <w:spacing w:after="0" w:line="240" w:lineRule="auto"/>
              <w:jc w:val="both"/>
              <w:rPr>
                <w:rFonts w:ascii="Arial" w:eastAsia="Calibri" w:hAnsi="Arial" w:cs="Arial"/>
                <w:sz w:val="18"/>
                <w:szCs w:val="18"/>
              </w:rPr>
            </w:pPr>
          </w:p>
          <w:p w:rsidR="00E20E4C" w:rsidRPr="00F86634" w:rsidRDefault="00E20E4C" w:rsidP="00562E97">
            <w:pPr>
              <w:pStyle w:val="Textoindependiente2"/>
              <w:spacing w:after="0" w:line="240" w:lineRule="auto"/>
              <w:jc w:val="both"/>
              <w:rPr>
                <w:rFonts w:ascii="Arial" w:hAnsi="Arial" w:cs="Arial"/>
                <w:sz w:val="18"/>
                <w:szCs w:val="18"/>
              </w:rPr>
            </w:pPr>
            <w:r w:rsidRPr="00F86634">
              <w:rPr>
                <w:rFonts w:ascii="Arial" w:hAnsi="Arial" w:cs="Arial"/>
                <w:sz w:val="18"/>
                <w:szCs w:val="18"/>
              </w:rPr>
              <w:t xml:space="preserve">Tratándose de proponentes plurales, los criterios diferenciales solo se aplicarán si por lo menos uno de los integrantes acredita que es emprendimiento y empresa de mujeres bajo los criterios dispuestos en el artículo 2.2.1.2.4.2.15 y que tiene una participación igual o superior al diez por ciento (10%) en el consorcio o la unión temporal. </w:t>
            </w:r>
          </w:p>
          <w:p w:rsidR="00E20E4C" w:rsidRPr="00F86634" w:rsidRDefault="00E20E4C" w:rsidP="00562E97">
            <w:pPr>
              <w:pStyle w:val="Textoindependiente2"/>
              <w:spacing w:after="0" w:line="240" w:lineRule="auto"/>
              <w:jc w:val="both"/>
              <w:rPr>
                <w:rFonts w:ascii="Arial" w:hAnsi="Arial" w:cs="Arial"/>
                <w:sz w:val="18"/>
                <w:szCs w:val="18"/>
              </w:rPr>
            </w:pPr>
          </w:p>
          <w:p w:rsidR="00E20E4C" w:rsidRPr="00F86634" w:rsidRDefault="00E20E4C" w:rsidP="00562E97">
            <w:pPr>
              <w:pStyle w:val="Textoindependiente2"/>
              <w:spacing w:after="0" w:line="240" w:lineRule="auto"/>
              <w:jc w:val="both"/>
              <w:rPr>
                <w:rFonts w:ascii="Arial" w:hAnsi="Arial" w:cs="Arial"/>
                <w:sz w:val="18"/>
                <w:szCs w:val="18"/>
              </w:rPr>
            </w:pPr>
            <w:r w:rsidRPr="00F86634">
              <w:rPr>
                <w:rFonts w:ascii="Arial" w:hAnsi="Arial" w:cs="Arial"/>
                <w:sz w:val="18"/>
                <w:szCs w:val="18"/>
              </w:rPr>
              <w:t xml:space="preserve">Para que el proponente pueda acreditar la calidad de emprendimientos o empresas de mujeres, deberá aportar el anexo (EMPRENDIMIENTOS Y EMPRESAS DE MUJERES) debidamente suscrito por el representante legal, donde se indique con cual o cuales de las condiciones cumple conforme al artículo 2.2.1.2.4.2.14 del Decreto 1860 de 2021, además, deberá aportar toda la información y documentación necesaria para acreditar dicha(s) condición(es) tal como lo establece la norma en cita. </w:t>
            </w:r>
          </w:p>
          <w:p w:rsidR="00E20E4C" w:rsidRPr="00F86634" w:rsidRDefault="00E20E4C" w:rsidP="00562E97">
            <w:pPr>
              <w:pStyle w:val="Textoindependiente2"/>
              <w:spacing w:after="0" w:line="240" w:lineRule="auto"/>
              <w:jc w:val="both"/>
              <w:rPr>
                <w:rFonts w:ascii="Arial" w:eastAsia="Calibri" w:hAnsi="Arial" w:cs="Arial"/>
                <w:sz w:val="18"/>
                <w:szCs w:val="18"/>
              </w:rPr>
            </w:pPr>
          </w:p>
        </w:tc>
        <w:tc>
          <w:tcPr>
            <w:tcW w:w="850" w:type="dxa"/>
          </w:tcPr>
          <w:p w:rsidR="00E20E4C" w:rsidRPr="00F86634" w:rsidRDefault="00E20E4C" w:rsidP="00562E97">
            <w:pPr>
              <w:pStyle w:val="Textoindependiente2"/>
              <w:spacing w:after="0" w:line="240" w:lineRule="auto"/>
              <w:rPr>
                <w:rFonts w:ascii="Arial" w:hAnsi="Arial" w:cs="Arial"/>
                <w:b/>
                <w:sz w:val="18"/>
                <w:szCs w:val="18"/>
              </w:rPr>
            </w:pPr>
          </w:p>
        </w:tc>
        <w:tc>
          <w:tcPr>
            <w:tcW w:w="851" w:type="dxa"/>
          </w:tcPr>
          <w:p w:rsidR="00E20E4C" w:rsidRPr="00F86634" w:rsidRDefault="00E20E4C" w:rsidP="00562E97">
            <w:pPr>
              <w:pStyle w:val="Textoindependiente2"/>
              <w:spacing w:after="0" w:line="240" w:lineRule="auto"/>
              <w:rPr>
                <w:rFonts w:ascii="Arial" w:hAnsi="Arial" w:cs="Arial"/>
                <w:b/>
                <w:sz w:val="18"/>
                <w:szCs w:val="18"/>
              </w:rPr>
            </w:pPr>
          </w:p>
        </w:tc>
      </w:tr>
      <w:tr w:rsidR="00E20E4C" w:rsidRPr="002072F2" w:rsidTr="00562E97">
        <w:trPr>
          <w:trHeight w:val="20"/>
        </w:trPr>
        <w:tc>
          <w:tcPr>
            <w:tcW w:w="710" w:type="dxa"/>
            <w:vAlign w:val="center"/>
          </w:tcPr>
          <w:p w:rsidR="00E20E4C" w:rsidRPr="002072F2" w:rsidRDefault="00E20E4C" w:rsidP="00E20E4C">
            <w:pPr>
              <w:pStyle w:val="Descripcin"/>
              <w:numPr>
                <w:ilvl w:val="2"/>
                <w:numId w:val="4"/>
              </w:numPr>
              <w:ind w:left="0" w:firstLine="0"/>
              <w:jc w:val="left"/>
              <w:rPr>
                <w:rFonts w:cs="Arial"/>
                <w:sz w:val="18"/>
                <w:szCs w:val="18"/>
                <w:lang w:val="es-ES_tradnl"/>
              </w:rPr>
            </w:pPr>
          </w:p>
        </w:tc>
        <w:tc>
          <w:tcPr>
            <w:tcW w:w="7938" w:type="dxa"/>
          </w:tcPr>
          <w:p w:rsidR="00E20E4C" w:rsidRPr="002072F2" w:rsidRDefault="00E20E4C" w:rsidP="00562E97">
            <w:pPr>
              <w:pStyle w:val="Textoindependiente2"/>
              <w:spacing w:after="0" w:line="240" w:lineRule="auto"/>
              <w:jc w:val="both"/>
              <w:rPr>
                <w:rFonts w:ascii="Arial" w:eastAsia="Calibri" w:hAnsi="Arial" w:cs="Arial"/>
                <w:sz w:val="12"/>
                <w:szCs w:val="18"/>
              </w:rPr>
            </w:pPr>
          </w:p>
          <w:p w:rsidR="00E20E4C" w:rsidRPr="002072F2" w:rsidRDefault="00E20E4C" w:rsidP="00562E97">
            <w:pPr>
              <w:pStyle w:val="Textoindependiente2"/>
              <w:spacing w:after="0" w:line="240" w:lineRule="auto"/>
              <w:jc w:val="both"/>
              <w:rPr>
                <w:rFonts w:ascii="Arial" w:eastAsia="Calibri" w:hAnsi="Arial" w:cs="Arial"/>
                <w:b/>
                <w:sz w:val="18"/>
                <w:szCs w:val="18"/>
              </w:rPr>
            </w:pPr>
            <w:r w:rsidRPr="002072F2">
              <w:rPr>
                <w:rFonts w:ascii="Arial" w:eastAsia="Calibri" w:hAnsi="Arial" w:cs="Arial"/>
                <w:b/>
                <w:sz w:val="18"/>
                <w:szCs w:val="18"/>
              </w:rPr>
              <w:t>MIPYMES</w:t>
            </w:r>
          </w:p>
          <w:p w:rsidR="00E20E4C" w:rsidRPr="002072F2" w:rsidRDefault="00E20E4C" w:rsidP="00562E97">
            <w:pPr>
              <w:pStyle w:val="Textoindependiente2"/>
              <w:spacing w:after="0" w:line="240" w:lineRule="auto"/>
              <w:jc w:val="both"/>
              <w:rPr>
                <w:rFonts w:ascii="Arial" w:eastAsia="Calibri" w:hAnsi="Arial" w:cs="Arial"/>
                <w:sz w:val="12"/>
                <w:szCs w:val="18"/>
              </w:rPr>
            </w:pPr>
          </w:p>
          <w:p w:rsidR="00E20E4C" w:rsidRPr="002072F2" w:rsidRDefault="00E20E4C" w:rsidP="00562E97">
            <w:pPr>
              <w:pStyle w:val="Textoindependiente2"/>
              <w:spacing w:after="0" w:line="240" w:lineRule="auto"/>
              <w:jc w:val="both"/>
              <w:rPr>
                <w:rFonts w:ascii="Arial" w:eastAsia="Calibri" w:hAnsi="Arial" w:cs="Arial"/>
                <w:sz w:val="18"/>
                <w:szCs w:val="18"/>
              </w:rPr>
            </w:pPr>
            <w:r w:rsidRPr="002072F2">
              <w:rPr>
                <w:rFonts w:ascii="Arial" w:hAnsi="Arial" w:cs="Arial"/>
                <w:sz w:val="18"/>
                <w:szCs w:val="18"/>
              </w:rPr>
              <w:t xml:space="preserve">El proponente que cuente con la calidad de </w:t>
            </w:r>
            <w:proofErr w:type="spellStart"/>
            <w:r w:rsidRPr="002072F2">
              <w:rPr>
                <w:rFonts w:ascii="Arial" w:hAnsi="Arial" w:cs="Arial"/>
                <w:sz w:val="18"/>
                <w:szCs w:val="18"/>
              </w:rPr>
              <w:t>Mipyme</w:t>
            </w:r>
            <w:proofErr w:type="spellEnd"/>
            <w:r w:rsidRPr="002072F2">
              <w:rPr>
                <w:rFonts w:ascii="Arial" w:hAnsi="Arial" w:cs="Arial"/>
                <w:sz w:val="18"/>
                <w:szCs w:val="18"/>
              </w:rPr>
              <w:t xml:space="preserve">, de acuerdo a los criterios de clasificación empresaria, definidos en el artículo 2.2.1.13.2.2 del Decreto 1074 de 2015, podrá acreditar la experiencia con máximo cinco (5) certificaciones de experiencia, relacionadas directamente con el objeto de la presente contratación, por un valor igual o superior al 100% del presupuesto oficial expresado en SMMLV, en proyectos desarrollados con empresas del sector público o privado. Dichas certificaciones se verificarán con la información consignada en el RUP y sus códigos UNSPSC </w:t>
            </w:r>
            <w:r w:rsidRPr="00F86634">
              <w:rPr>
                <w:rFonts w:ascii="Arial" w:eastAsia="Calibri" w:hAnsi="Arial" w:cs="Arial"/>
                <w:sz w:val="18"/>
                <w:szCs w:val="18"/>
              </w:rPr>
              <w:t>deberán corresponder al código enunciado en el numeral 4.1.6 del presente estudio previo</w:t>
            </w:r>
            <w:r w:rsidRPr="002072F2">
              <w:rPr>
                <w:rFonts w:ascii="Arial" w:eastAsia="Calibri" w:hAnsi="Arial" w:cs="Arial"/>
                <w:sz w:val="18"/>
                <w:szCs w:val="18"/>
              </w:rPr>
              <w:t xml:space="preserve">. </w:t>
            </w:r>
          </w:p>
          <w:p w:rsidR="00E20E4C" w:rsidRPr="002072F2" w:rsidRDefault="00E20E4C" w:rsidP="00562E97">
            <w:pPr>
              <w:pStyle w:val="Textoindependiente2"/>
              <w:spacing w:after="0" w:line="240" w:lineRule="auto"/>
              <w:jc w:val="both"/>
              <w:rPr>
                <w:rFonts w:ascii="Arial" w:eastAsia="Calibri" w:hAnsi="Arial" w:cs="Arial"/>
                <w:sz w:val="12"/>
                <w:szCs w:val="18"/>
              </w:rPr>
            </w:pPr>
          </w:p>
          <w:p w:rsidR="00E20E4C" w:rsidRPr="002072F2" w:rsidRDefault="00E20E4C" w:rsidP="00562E97">
            <w:pPr>
              <w:pStyle w:val="Textoindependiente2"/>
              <w:spacing w:after="0" w:line="240" w:lineRule="auto"/>
              <w:jc w:val="both"/>
              <w:rPr>
                <w:rFonts w:ascii="Arial" w:eastAsia="Calibri" w:hAnsi="Arial" w:cs="Arial"/>
                <w:sz w:val="18"/>
                <w:szCs w:val="18"/>
              </w:rPr>
            </w:pPr>
            <w:r w:rsidRPr="002072F2">
              <w:rPr>
                <w:rFonts w:ascii="Arial" w:hAnsi="Arial" w:cs="Arial"/>
                <w:b/>
                <w:sz w:val="18"/>
                <w:szCs w:val="18"/>
              </w:rPr>
              <w:t>Nota 1</w:t>
            </w:r>
            <w:r w:rsidRPr="002072F2">
              <w:rPr>
                <w:rFonts w:ascii="Arial" w:hAnsi="Arial" w:cs="Arial"/>
                <w:sz w:val="18"/>
                <w:szCs w:val="18"/>
              </w:rPr>
              <w:t>: para la acreditación del presente criterio se aplicarán todas las reglas para la acreditación de la experiencia habilitant</w:t>
            </w:r>
            <w:r>
              <w:rPr>
                <w:rFonts w:ascii="Arial" w:hAnsi="Arial" w:cs="Arial"/>
                <w:sz w:val="18"/>
                <w:szCs w:val="18"/>
              </w:rPr>
              <w:t>e, contempladas en el numeral 1 del presente anexo</w:t>
            </w:r>
            <w:r w:rsidRPr="002072F2">
              <w:rPr>
                <w:rFonts w:ascii="Arial" w:hAnsi="Arial" w:cs="Arial"/>
                <w:sz w:val="18"/>
                <w:szCs w:val="18"/>
              </w:rPr>
              <w:t>, en concordancia con lo acá dispuesto.</w:t>
            </w:r>
          </w:p>
          <w:p w:rsidR="00E20E4C" w:rsidRPr="002072F2" w:rsidRDefault="00E20E4C" w:rsidP="00562E97">
            <w:pPr>
              <w:pStyle w:val="Textoindependiente2"/>
              <w:spacing w:after="0" w:line="240" w:lineRule="auto"/>
              <w:jc w:val="both"/>
              <w:rPr>
                <w:rFonts w:ascii="Arial" w:eastAsia="Calibri" w:hAnsi="Arial" w:cs="Arial"/>
                <w:sz w:val="12"/>
                <w:szCs w:val="18"/>
              </w:rPr>
            </w:pPr>
          </w:p>
          <w:p w:rsidR="00E20E4C" w:rsidRPr="002072F2" w:rsidRDefault="00E20E4C" w:rsidP="00562E97">
            <w:pPr>
              <w:pStyle w:val="Textoindependiente2"/>
              <w:spacing w:after="0" w:line="240" w:lineRule="auto"/>
              <w:jc w:val="both"/>
              <w:rPr>
                <w:rFonts w:ascii="Arial" w:hAnsi="Arial" w:cs="Arial"/>
                <w:sz w:val="18"/>
                <w:szCs w:val="18"/>
              </w:rPr>
            </w:pPr>
            <w:r w:rsidRPr="002072F2">
              <w:rPr>
                <w:rFonts w:ascii="Arial" w:hAnsi="Arial" w:cs="Arial"/>
                <w:b/>
                <w:sz w:val="18"/>
                <w:szCs w:val="18"/>
              </w:rPr>
              <w:t>Nota 2</w:t>
            </w:r>
            <w:r w:rsidRPr="002072F2">
              <w:rPr>
                <w:rFonts w:ascii="Arial" w:hAnsi="Arial" w:cs="Arial"/>
                <w:sz w:val="18"/>
                <w:szCs w:val="18"/>
              </w:rPr>
              <w:t>: el presente criterio habilitante diferencial no excluye al proponente de la obligatoriedad del cumplimiento de los requisitos habilitantes definidos en el presente documento, salvo en lo dispuesto en el presente acápite.</w:t>
            </w:r>
          </w:p>
          <w:p w:rsidR="00E20E4C" w:rsidRPr="002072F2" w:rsidRDefault="00E20E4C" w:rsidP="00562E97">
            <w:pPr>
              <w:pStyle w:val="Textoindependiente2"/>
              <w:spacing w:after="0" w:line="240" w:lineRule="auto"/>
              <w:jc w:val="both"/>
              <w:rPr>
                <w:rFonts w:ascii="Arial" w:hAnsi="Arial" w:cs="Arial"/>
                <w:sz w:val="18"/>
                <w:szCs w:val="18"/>
              </w:rPr>
            </w:pPr>
          </w:p>
          <w:p w:rsidR="00E20E4C" w:rsidRPr="002072F2" w:rsidRDefault="00E20E4C" w:rsidP="00562E97">
            <w:pPr>
              <w:tabs>
                <w:tab w:val="left" w:pos="0"/>
              </w:tabs>
              <w:spacing w:after="0" w:line="240" w:lineRule="auto"/>
              <w:jc w:val="both"/>
              <w:rPr>
                <w:rFonts w:ascii="Arial" w:hAnsi="Arial" w:cs="Arial"/>
                <w:sz w:val="18"/>
                <w:szCs w:val="18"/>
              </w:rPr>
            </w:pPr>
            <w:r w:rsidRPr="002072F2">
              <w:rPr>
                <w:rFonts w:ascii="Arial" w:hAnsi="Arial" w:cs="Arial"/>
                <w:b/>
                <w:sz w:val="18"/>
                <w:szCs w:val="18"/>
                <w:lang w:eastAsia="es-CO"/>
              </w:rPr>
              <w:t>Nota 3</w:t>
            </w:r>
            <w:r w:rsidRPr="002072F2">
              <w:rPr>
                <w:rFonts w:ascii="Arial" w:hAnsi="Arial" w:cs="Arial"/>
                <w:sz w:val="18"/>
                <w:szCs w:val="18"/>
                <w:lang w:eastAsia="es-CO"/>
              </w:rPr>
              <w:t>: para la acreditación del presente requisito, además de las certificaciones exigidas, deberá diligenciar el Formulario “EXPERIENCIA DEL PROPONENTE”</w:t>
            </w:r>
            <w:r w:rsidRPr="002072F2">
              <w:rPr>
                <w:rFonts w:ascii="Arial" w:hAnsi="Arial" w:cs="Arial"/>
                <w:sz w:val="18"/>
                <w:szCs w:val="18"/>
              </w:rPr>
              <w:t>.</w:t>
            </w:r>
          </w:p>
          <w:p w:rsidR="00E20E4C" w:rsidRPr="002072F2" w:rsidRDefault="00E20E4C" w:rsidP="00562E97">
            <w:pPr>
              <w:pStyle w:val="Textoindependiente2"/>
              <w:spacing w:after="0" w:line="240" w:lineRule="auto"/>
              <w:jc w:val="both"/>
              <w:rPr>
                <w:rFonts w:ascii="Arial" w:hAnsi="Arial" w:cs="Arial"/>
                <w:sz w:val="12"/>
                <w:szCs w:val="18"/>
              </w:rPr>
            </w:pPr>
          </w:p>
          <w:p w:rsidR="00E20E4C" w:rsidRPr="002072F2" w:rsidRDefault="00E20E4C" w:rsidP="00562E97">
            <w:pPr>
              <w:pStyle w:val="Textoindependiente2"/>
              <w:spacing w:after="0" w:line="240" w:lineRule="auto"/>
              <w:jc w:val="both"/>
              <w:rPr>
                <w:rFonts w:ascii="Arial" w:eastAsia="Calibri" w:hAnsi="Arial" w:cs="Arial"/>
                <w:b/>
                <w:sz w:val="18"/>
                <w:szCs w:val="18"/>
                <w:u w:val="single"/>
              </w:rPr>
            </w:pPr>
            <w:r w:rsidRPr="002072F2">
              <w:rPr>
                <w:rFonts w:ascii="Arial" w:eastAsia="Calibri" w:hAnsi="Arial" w:cs="Arial"/>
                <w:b/>
                <w:sz w:val="18"/>
                <w:szCs w:val="18"/>
                <w:u w:val="single"/>
              </w:rPr>
              <w:t xml:space="preserve">Condiciones para la aplicación del criterio diferencial en </w:t>
            </w:r>
            <w:proofErr w:type="spellStart"/>
            <w:r w:rsidRPr="002072F2">
              <w:rPr>
                <w:rFonts w:ascii="Arial" w:eastAsia="Calibri" w:hAnsi="Arial" w:cs="Arial"/>
                <w:b/>
                <w:sz w:val="18"/>
                <w:szCs w:val="18"/>
                <w:u w:val="single"/>
              </w:rPr>
              <w:t>Mipymes</w:t>
            </w:r>
            <w:proofErr w:type="spellEnd"/>
          </w:p>
          <w:p w:rsidR="00E20E4C" w:rsidRPr="002072F2" w:rsidRDefault="00E20E4C" w:rsidP="00562E97">
            <w:pPr>
              <w:pStyle w:val="Textoindependiente2"/>
              <w:spacing w:after="0" w:line="240" w:lineRule="auto"/>
              <w:jc w:val="both"/>
              <w:rPr>
                <w:rFonts w:ascii="Arial" w:hAnsi="Arial" w:cs="Arial"/>
                <w:sz w:val="12"/>
                <w:szCs w:val="18"/>
              </w:rPr>
            </w:pPr>
          </w:p>
          <w:p w:rsidR="00E20E4C" w:rsidRPr="002072F2" w:rsidRDefault="00E20E4C" w:rsidP="00562E97">
            <w:pPr>
              <w:pStyle w:val="Textoindependiente2"/>
              <w:spacing w:after="0" w:line="240" w:lineRule="auto"/>
              <w:jc w:val="both"/>
              <w:rPr>
                <w:rFonts w:ascii="Arial" w:hAnsi="Arial" w:cs="Arial"/>
                <w:sz w:val="18"/>
                <w:szCs w:val="18"/>
              </w:rPr>
            </w:pPr>
            <w:r w:rsidRPr="002072F2">
              <w:rPr>
                <w:rFonts w:ascii="Arial" w:hAnsi="Arial" w:cs="Arial"/>
                <w:sz w:val="18"/>
                <w:szCs w:val="18"/>
              </w:rPr>
              <w:t xml:space="preserve">De conformidad con el artículo 2.2.1.2.4.2.18 del Decreto 1860 de 2021, para que un proponente, singular o plural, pueda acceder a criterios diferenciales para </w:t>
            </w:r>
            <w:proofErr w:type="spellStart"/>
            <w:r w:rsidRPr="002072F2">
              <w:rPr>
                <w:rFonts w:ascii="Arial" w:hAnsi="Arial" w:cs="Arial"/>
                <w:sz w:val="18"/>
                <w:szCs w:val="18"/>
              </w:rPr>
              <w:t>Mipymes</w:t>
            </w:r>
            <w:proofErr w:type="spellEnd"/>
            <w:r w:rsidRPr="002072F2">
              <w:rPr>
                <w:rFonts w:ascii="Arial" w:hAnsi="Arial" w:cs="Arial"/>
                <w:sz w:val="18"/>
                <w:szCs w:val="18"/>
              </w:rPr>
              <w:t xml:space="preserve"> en el presente proceso, deberá acreditar su condición de la siguiente manera: </w:t>
            </w:r>
          </w:p>
          <w:p w:rsidR="00E20E4C" w:rsidRPr="002072F2" w:rsidRDefault="00E20E4C" w:rsidP="00562E97">
            <w:pPr>
              <w:pStyle w:val="Textoindependiente2"/>
              <w:spacing w:after="0" w:line="240" w:lineRule="auto"/>
              <w:jc w:val="both"/>
              <w:rPr>
                <w:rFonts w:ascii="Arial" w:hAnsi="Arial" w:cs="Arial"/>
                <w:sz w:val="16"/>
                <w:szCs w:val="18"/>
              </w:rPr>
            </w:pPr>
          </w:p>
          <w:p w:rsidR="00E20E4C" w:rsidRPr="002072F2" w:rsidRDefault="00E20E4C" w:rsidP="00E20E4C">
            <w:pPr>
              <w:pStyle w:val="Textoindependiente2"/>
              <w:numPr>
                <w:ilvl w:val="0"/>
                <w:numId w:val="3"/>
              </w:numPr>
              <w:autoSpaceDE w:val="0"/>
              <w:autoSpaceDN w:val="0"/>
              <w:spacing w:after="0" w:line="240" w:lineRule="auto"/>
              <w:jc w:val="both"/>
              <w:rPr>
                <w:rFonts w:ascii="Arial" w:eastAsia="Calibri" w:hAnsi="Arial" w:cs="Arial"/>
                <w:sz w:val="18"/>
                <w:szCs w:val="18"/>
              </w:rPr>
            </w:pPr>
            <w:r w:rsidRPr="002072F2">
              <w:rPr>
                <w:rFonts w:ascii="Arial" w:hAnsi="Arial" w:cs="Arial"/>
                <w:sz w:val="18"/>
                <w:szCs w:val="18"/>
              </w:rPr>
              <w:t xml:space="preserve">Las personas naturales mediante certificación expedida por ellos y un contador público, adjuntando copia del registro mercantil, en el que se certifique el cumplimiento de los </w:t>
            </w:r>
            <w:r w:rsidRPr="002072F2">
              <w:rPr>
                <w:rFonts w:ascii="Arial" w:hAnsi="Arial" w:cs="Arial"/>
                <w:sz w:val="18"/>
                <w:szCs w:val="18"/>
              </w:rPr>
              <w:lastRenderedPageBreak/>
              <w:t xml:space="preserve">criterios para ser </w:t>
            </w:r>
            <w:proofErr w:type="spellStart"/>
            <w:r w:rsidRPr="002072F2">
              <w:rPr>
                <w:rFonts w:ascii="Arial" w:hAnsi="Arial" w:cs="Arial"/>
                <w:sz w:val="18"/>
                <w:szCs w:val="18"/>
              </w:rPr>
              <w:t>Mipymes</w:t>
            </w:r>
            <w:proofErr w:type="spellEnd"/>
            <w:r w:rsidRPr="002072F2">
              <w:rPr>
                <w:rFonts w:ascii="Arial" w:hAnsi="Arial" w:cs="Arial"/>
                <w:sz w:val="18"/>
                <w:szCs w:val="18"/>
              </w:rPr>
              <w:t xml:space="preserve">, de conformidad con en el artículo 2.2.1.13.2.2 del Decreto 1074 de 2015. </w:t>
            </w:r>
          </w:p>
          <w:p w:rsidR="00E20E4C" w:rsidRPr="002072F2" w:rsidRDefault="00E20E4C" w:rsidP="00562E97">
            <w:pPr>
              <w:pStyle w:val="Textoindependiente2"/>
              <w:spacing w:after="0" w:line="240" w:lineRule="auto"/>
              <w:ind w:left="720"/>
              <w:jc w:val="both"/>
              <w:rPr>
                <w:rFonts w:ascii="Arial" w:eastAsia="Calibri" w:hAnsi="Arial" w:cs="Arial"/>
                <w:sz w:val="18"/>
                <w:szCs w:val="18"/>
              </w:rPr>
            </w:pPr>
          </w:p>
          <w:p w:rsidR="00E20E4C" w:rsidRPr="002072F2" w:rsidRDefault="00E20E4C" w:rsidP="00E20E4C">
            <w:pPr>
              <w:pStyle w:val="Textoindependiente2"/>
              <w:numPr>
                <w:ilvl w:val="0"/>
                <w:numId w:val="3"/>
              </w:numPr>
              <w:autoSpaceDE w:val="0"/>
              <w:autoSpaceDN w:val="0"/>
              <w:spacing w:after="0" w:line="240" w:lineRule="auto"/>
              <w:jc w:val="both"/>
              <w:rPr>
                <w:rFonts w:ascii="Arial" w:eastAsia="Calibri" w:hAnsi="Arial" w:cs="Arial"/>
                <w:sz w:val="18"/>
                <w:szCs w:val="18"/>
              </w:rPr>
            </w:pPr>
            <w:r w:rsidRPr="002072F2">
              <w:rPr>
                <w:rFonts w:ascii="Arial" w:hAnsi="Arial" w:cs="Arial"/>
                <w:sz w:val="18"/>
                <w:szCs w:val="18"/>
              </w:rPr>
              <w:t xml:space="preserve">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 en el que se certifique el cumplimiento de los criterios para ser </w:t>
            </w:r>
            <w:proofErr w:type="spellStart"/>
            <w:r w:rsidRPr="002072F2">
              <w:rPr>
                <w:rFonts w:ascii="Arial" w:hAnsi="Arial" w:cs="Arial"/>
                <w:sz w:val="18"/>
                <w:szCs w:val="18"/>
              </w:rPr>
              <w:t>MiPymes</w:t>
            </w:r>
            <w:proofErr w:type="spellEnd"/>
            <w:r w:rsidRPr="002072F2">
              <w:rPr>
                <w:rFonts w:ascii="Arial" w:hAnsi="Arial" w:cs="Arial"/>
                <w:sz w:val="18"/>
                <w:szCs w:val="18"/>
              </w:rPr>
              <w:t xml:space="preserve">, de conformidad con en el artículo 2.2.1.13.2.2 del Decreto 1074 de 2015. En todo caso, las </w:t>
            </w:r>
            <w:proofErr w:type="spellStart"/>
            <w:r w:rsidRPr="002072F2">
              <w:rPr>
                <w:rFonts w:ascii="Arial" w:hAnsi="Arial" w:cs="Arial"/>
                <w:sz w:val="18"/>
                <w:szCs w:val="18"/>
              </w:rPr>
              <w:t>MiPymes</w:t>
            </w:r>
            <w:proofErr w:type="spellEnd"/>
            <w:r w:rsidRPr="002072F2">
              <w:rPr>
                <w:rFonts w:ascii="Arial" w:hAnsi="Arial" w:cs="Arial"/>
                <w:sz w:val="18"/>
                <w:szCs w:val="18"/>
              </w:rPr>
              <w:t xml:space="preserve"> también podrán acreditar esta condición con la copia del certificado del Registro Único de Proponentes, el cual deberá encontrarse vigente al cierre del proceso. </w:t>
            </w:r>
          </w:p>
          <w:p w:rsidR="00E20E4C" w:rsidRPr="002072F2" w:rsidRDefault="00E20E4C" w:rsidP="00562E97">
            <w:pPr>
              <w:pStyle w:val="Textoindependiente2"/>
              <w:spacing w:after="0" w:line="240" w:lineRule="auto"/>
              <w:jc w:val="both"/>
              <w:rPr>
                <w:rFonts w:ascii="Arial" w:eastAsia="Calibri" w:hAnsi="Arial" w:cs="Arial"/>
                <w:sz w:val="18"/>
                <w:szCs w:val="18"/>
              </w:rPr>
            </w:pPr>
          </w:p>
          <w:p w:rsidR="00E20E4C" w:rsidRPr="002072F2" w:rsidRDefault="00E20E4C" w:rsidP="00E20E4C">
            <w:pPr>
              <w:pStyle w:val="Textoindependiente2"/>
              <w:numPr>
                <w:ilvl w:val="0"/>
                <w:numId w:val="3"/>
              </w:numPr>
              <w:autoSpaceDE w:val="0"/>
              <w:autoSpaceDN w:val="0"/>
              <w:spacing w:after="0" w:line="240" w:lineRule="auto"/>
              <w:jc w:val="both"/>
              <w:rPr>
                <w:rFonts w:ascii="Arial" w:eastAsia="Calibri" w:hAnsi="Arial" w:cs="Arial"/>
                <w:sz w:val="18"/>
                <w:szCs w:val="18"/>
              </w:rPr>
            </w:pPr>
            <w:r w:rsidRPr="002072F2">
              <w:rPr>
                <w:rFonts w:ascii="Arial" w:hAnsi="Arial" w:cs="Arial"/>
                <w:sz w:val="18"/>
                <w:szCs w:val="18"/>
              </w:rPr>
              <w:t xml:space="preserve">Conforme a lo señalado en el parágrafo segundo del artículo 2.2.1.2.4.2.18. del Decreto 1860 de 2021, tratándose de proponentes plurales, el criterio diferencial habilitante de </w:t>
            </w:r>
            <w:proofErr w:type="spellStart"/>
            <w:r w:rsidRPr="002072F2">
              <w:rPr>
                <w:rFonts w:ascii="Arial" w:hAnsi="Arial" w:cs="Arial"/>
                <w:sz w:val="18"/>
                <w:szCs w:val="18"/>
              </w:rPr>
              <w:t>Mipyme</w:t>
            </w:r>
            <w:proofErr w:type="spellEnd"/>
            <w:r w:rsidRPr="002072F2">
              <w:rPr>
                <w:rFonts w:ascii="Arial" w:hAnsi="Arial" w:cs="Arial"/>
                <w:sz w:val="18"/>
                <w:szCs w:val="18"/>
              </w:rPr>
              <w:t xml:space="preserve"> en el sistema de compras públicas solo se aplicará si por lo menos uno de los integrantes acredita la calidad de </w:t>
            </w:r>
            <w:proofErr w:type="spellStart"/>
            <w:r w:rsidRPr="002072F2">
              <w:rPr>
                <w:rFonts w:ascii="Arial" w:hAnsi="Arial" w:cs="Arial"/>
                <w:sz w:val="18"/>
                <w:szCs w:val="18"/>
              </w:rPr>
              <w:t>Mipyme</w:t>
            </w:r>
            <w:proofErr w:type="spellEnd"/>
            <w:r w:rsidRPr="002072F2">
              <w:rPr>
                <w:rFonts w:ascii="Arial" w:hAnsi="Arial" w:cs="Arial"/>
                <w:sz w:val="18"/>
                <w:szCs w:val="18"/>
              </w:rPr>
              <w:t xml:space="preserve"> y tiene una participación igual o superior al diez por ciento (10%) en el consorcio o la unión temporal. </w:t>
            </w:r>
          </w:p>
          <w:p w:rsidR="00E20E4C" w:rsidRPr="002072F2" w:rsidRDefault="00E20E4C" w:rsidP="00562E97">
            <w:pPr>
              <w:pStyle w:val="Textoindependiente2"/>
              <w:spacing w:after="0" w:line="240" w:lineRule="auto"/>
              <w:ind w:left="720"/>
              <w:jc w:val="both"/>
              <w:rPr>
                <w:rFonts w:ascii="Arial" w:eastAsia="Calibri" w:hAnsi="Arial" w:cs="Arial"/>
                <w:sz w:val="12"/>
                <w:szCs w:val="18"/>
              </w:rPr>
            </w:pPr>
          </w:p>
          <w:p w:rsidR="00E20E4C" w:rsidRPr="002072F2" w:rsidRDefault="00E20E4C" w:rsidP="00562E97">
            <w:pPr>
              <w:pStyle w:val="Textoindependiente2"/>
              <w:spacing w:after="0" w:line="240" w:lineRule="auto"/>
              <w:jc w:val="both"/>
              <w:rPr>
                <w:rFonts w:ascii="Arial" w:hAnsi="Arial" w:cs="Arial"/>
                <w:sz w:val="18"/>
                <w:szCs w:val="18"/>
              </w:rPr>
            </w:pPr>
            <w:r w:rsidRPr="002072F2">
              <w:rPr>
                <w:rFonts w:ascii="Arial" w:hAnsi="Arial" w:cs="Arial"/>
                <w:b/>
                <w:sz w:val="18"/>
                <w:szCs w:val="18"/>
              </w:rPr>
              <w:t>Nota 4</w:t>
            </w:r>
            <w:r w:rsidRPr="002072F2">
              <w:rPr>
                <w:rFonts w:ascii="Arial" w:hAnsi="Arial" w:cs="Arial"/>
                <w:sz w:val="18"/>
                <w:szCs w:val="18"/>
              </w:rPr>
              <w:t xml:space="preserve">: los proponentes aportarán la copia del registro mercantil, del certificado de existencia y representación legal o del Registro Único de Proponentes, según corresponda conforme a las reglas precedentes, con una fecha de máximo sesenta (60) días calendario anteriores al cierre del proceso. </w:t>
            </w:r>
          </w:p>
          <w:p w:rsidR="00E20E4C" w:rsidRPr="002072F2" w:rsidRDefault="00E20E4C" w:rsidP="00562E97">
            <w:pPr>
              <w:pStyle w:val="Textoindependiente2"/>
              <w:spacing w:after="0" w:line="240" w:lineRule="auto"/>
              <w:jc w:val="both"/>
              <w:rPr>
                <w:rFonts w:ascii="Arial" w:hAnsi="Arial" w:cs="Arial"/>
                <w:sz w:val="12"/>
                <w:szCs w:val="18"/>
              </w:rPr>
            </w:pPr>
          </w:p>
          <w:p w:rsidR="00E20E4C" w:rsidRPr="002072F2" w:rsidRDefault="00E20E4C" w:rsidP="00562E97">
            <w:pPr>
              <w:pStyle w:val="Textoindependiente2"/>
              <w:spacing w:after="0" w:line="240" w:lineRule="auto"/>
              <w:jc w:val="both"/>
              <w:rPr>
                <w:rFonts w:ascii="Arial" w:hAnsi="Arial" w:cs="Arial"/>
                <w:sz w:val="18"/>
                <w:szCs w:val="18"/>
              </w:rPr>
            </w:pPr>
            <w:r w:rsidRPr="002072F2">
              <w:rPr>
                <w:rFonts w:ascii="Arial" w:hAnsi="Arial" w:cs="Arial"/>
                <w:b/>
                <w:sz w:val="18"/>
                <w:szCs w:val="18"/>
              </w:rPr>
              <w:t>Nota 5</w:t>
            </w:r>
            <w:r w:rsidRPr="002072F2">
              <w:rPr>
                <w:rFonts w:ascii="Arial" w:hAnsi="Arial" w:cs="Arial"/>
                <w:sz w:val="18"/>
                <w:szCs w:val="18"/>
              </w:rPr>
              <w:t xml:space="preserve">: si para el presente proceso de selección un proponente acredita su calidad de empresa o emprendimiento de mujer y al mismo tiempo acredita la calidad de </w:t>
            </w:r>
            <w:proofErr w:type="spellStart"/>
            <w:r w:rsidRPr="002072F2">
              <w:rPr>
                <w:rFonts w:ascii="Arial" w:hAnsi="Arial" w:cs="Arial"/>
                <w:sz w:val="18"/>
                <w:szCs w:val="18"/>
              </w:rPr>
              <w:t>Mipymes</w:t>
            </w:r>
            <w:proofErr w:type="spellEnd"/>
            <w:r w:rsidRPr="002072F2">
              <w:rPr>
                <w:rFonts w:ascii="Arial" w:hAnsi="Arial" w:cs="Arial"/>
                <w:sz w:val="18"/>
                <w:szCs w:val="18"/>
              </w:rPr>
              <w:t>, podrá aportar en total 3 contratos adicionales a los exigidos en los requisitos de experiencia habilitante (6 contratos en total)</w:t>
            </w:r>
          </w:p>
          <w:p w:rsidR="00E20E4C" w:rsidRPr="002072F2" w:rsidRDefault="00E20E4C" w:rsidP="00562E97">
            <w:pPr>
              <w:pStyle w:val="Textoindependiente2"/>
              <w:spacing w:after="0" w:line="240" w:lineRule="auto"/>
              <w:jc w:val="both"/>
              <w:rPr>
                <w:rFonts w:ascii="Arial" w:eastAsia="Calibri" w:hAnsi="Arial" w:cs="Arial"/>
                <w:sz w:val="12"/>
                <w:szCs w:val="18"/>
              </w:rPr>
            </w:pPr>
          </w:p>
        </w:tc>
        <w:tc>
          <w:tcPr>
            <w:tcW w:w="850" w:type="dxa"/>
          </w:tcPr>
          <w:p w:rsidR="00E20E4C" w:rsidRPr="002072F2" w:rsidRDefault="00E20E4C" w:rsidP="00562E97">
            <w:pPr>
              <w:pStyle w:val="Textoindependiente2"/>
              <w:spacing w:after="0" w:line="240" w:lineRule="auto"/>
              <w:rPr>
                <w:rFonts w:ascii="Arial" w:hAnsi="Arial" w:cs="Arial"/>
                <w:b/>
                <w:sz w:val="18"/>
                <w:szCs w:val="18"/>
              </w:rPr>
            </w:pPr>
          </w:p>
        </w:tc>
        <w:tc>
          <w:tcPr>
            <w:tcW w:w="851" w:type="dxa"/>
          </w:tcPr>
          <w:p w:rsidR="00E20E4C" w:rsidRPr="002072F2" w:rsidRDefault="00E20E4C" w:rsidP="00562E97">
            <w:pPr>
              <w:pStyle w:val="Textoindependiente2"/>
              <w:spacing w:after="0" w:line="240" w:lineRule="auto"/>
              <w:rPr>
                <w:rFonts w:ascii="Arial" w:hAnsi="Arial" w:cs="Arial"/>
                <w:b/>
                <w:sz w:val="18"/>
                <w:szCs w:val="18"/>
              </w:rPr>
            </w:pPr>
          </w:p>
        </w:tc>
      </w:tr>
      <w:bookmarkEnd w:id="0"/>
    </w:tbl>
    <w:p w:rsidR="00E20E4C" w:rsidRDefault="00E20E4C" w:rsidP="00EB3FD8">
      <w:pPr>
        <w:jc w:val="both"/>
      </w:pPr>
    </w:p>
    <w:p w:rsidR="00E20E4C" w:rsidRPr="00CB15A8" w:rsidRDefault="00E20E4C" w:rsidP="00E20E4C">
      <w:pPr>
        <w:jc w:val="both"/>
        <w:rPr>
          <w:rFonts w:ascii="Arial" w:hAnsi="Arial" w:cs="Arial"/>
          <w:sz w:val="20"/>
          <w:szCs w:val="20"/>
          <w:lang w:eastAsia="es-CO"/>
        </w:rPr>
      </w:pPr>
      <w:bookmarkStart w:id="1" w:name="_GoBack"/>
      <w:bookmarkEnd w:id="1"/>
      <w:r w:rsidRPr="00CB15A8">
        <w:rPr>
          <w:rFonts w:ascii="Arial" w:hAnsi="Arial" w:cs="Arial"/>
          <w:sz w:val="20"/>
          <w:szCs w:val="20"/>
          <w:lang w:eastAsia="es-CO"/>
        </w:rPr>
        <w:t>El proponente:</w:t>
      </w:r>
    </w:p>
    <w:p w:rsidR="00E20E4C" w:rsidRPr="00CB15A8" w:rsidRDefault="00E20E4C" w:rsidP="00E20E4C">
      <w:pPr>
        <w:jc w:val="both"/>
        <w:rPr>
          <w:rFonts w:ascii="Arial" w:hAnsi="Arial" w:cs="Arial"/>
          <w:sz w:val="20"/>
          <w:szCs w:val="20"/>
          <w:lang w:eastAsia="es-CO"/>
        </w:rPr>
      </w:pPr>
      <w:r w:rsidRPr="00CB15A8">
        <w:rPr>
          <w:rFonts w:ascii="Arial" w:hAnsi="Arial" w:cs="Arial"/>
          <w:sz w:val="20"/>
          <w:szCs w:val="20"/>
          <w:lang w:eastAsia="es-CO"/>
        </w:rPr>
        <w:t>  </w:t>
      </w:r>
    </w:p>
    <w:p w:rsidR="00E20E4C" w:rsidRPr="00CB15A8" w:rsidRDefault="00E20E4C" w:rsidP="00E20E4C">
      <w:pPr>
        <w:pStyle w:val="Prrafodelista"/>
        <w:tabs>
          <w:tab w:val="left" w:pos="240"/>
          <w:tab w:val="left" w:pos="6210"/>
        </w:tabs>
        <w:ind w:left="0"/>
        <w:jc w:val="center"/>
        <w:rPr>
          <w:rFonts w:ascii="Arial" w:hAnsi="Arial" w:cs="Arial"/>
          <w:b/>
          <w:sz w:val="20"/>
          <w:szCs w:val="20"/>
        </w:rPr>
      </w:pPr>
    </w:p>
    <w:p w:rsidR="00E20E4C" w:rsidRPr="00CB15A8" w:rsidRDefault="00E20E4C" w:rsidP="00E20E4C">
      <w:pPr>
        <w:pStyle w:val="Sinespaciado1"/>
        <w:rPr>
          <w:rFonts w:ascii="Arial" w:hAnsi="Arial" w:cs="Arial"/>
          <w:sz w:val="20"/>
          <w:szCs w:val="20"/>
        </w:rPr>
      </w:pPr>
      <w:r w:rsidRPr="00CB15A8">
        <w:rPr>
          <w:rFonts w:ascii="Arial" w:hAnsi="Arial" w:cs="Arial"/>
          <w:b/>
          <w:sz w:val="20"/>
          <w:szCs w:val="20"/>
        </w:rPr>
        <w:t>__________________________________</w:t>
      </w:r>
    </w:p>
    <w:p w:rsidR="00E20E4C" w:rsidRPr="00CB15A8" w:rsidRDefault="00E20E4C" w:rsidP="00E20E4C">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E20E4C" w:rsidRPr="00CB15A8" w:rsidRDefault="00E20E4C" w:rsidP="00E20E4C">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527F7ADA24F454B8D9733106DD3A03C"/>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E20E4C" w:rsidRPr="00CB15A8" w:rsidRDefault="00E20E4C" w:rsidP="00E20E4C">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76021B09DBCD44C58839BB5D4F53AA41"/>
          </w:placeholder>
          <w:showingPlcHdr/>
          <w15:color w:val="800000"/>
        </w:sdt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E20E4C" w:rsidRPr="00CB15A8" w:rsidRDefault="00E20E4C" w:rsidP="00E20E4C">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978DF454F7741C0AAF35D32EA74C970"/>
          </w:placeholder>
          <w:showingPlcHdr/>
          <w15:color w:val="800000"/>
          <w:text/>
        </w:sdt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E20E4C" w:rsidRPr="00CB15A8" w:rsidRDefault="00E20E4C" w:rsidP="00E20E4C">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9675001D5D2448CB92BAAD103B647671"/>
          </w:placeholder>
          <w:showingPlcHdr/>
          <w15:color w:val="800000"/>
        </w:sdt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E20E4C" w:rsidRPr="00CB15A8" w:rsidRDefault="00E20E4C" w:rsidP="00E20E4C">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2165494997114FC793358071D8C39100"/>
          </w:placeholder>
          <w:showingPlcHdr/>
          <w15:color w:val="800000"/>
        </w:sdt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E20E4C" w:rsidRPr="00CB15A8" w:rsidRDefault="00E20E4C" w:rsidP="00E20E4C">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6C4BF237BF27421282939E59B28F9CC5"/>
          </w:placeholder>
          <w:showingPlcHdr/>
          <w15:color w:val="800000"/>
        </w:sdt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E20E4C" w:rsidRPr="00CB15A8" w:rsidRDefault="00E20E4C" w:rsidP="00E20E4C">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F8B0532ABA9C4349AF54736FFDA4F4F9"/>
          </w:placeholder>
          <w:showingPlcHdr/>
          <w15:color w:val="800000"/>
        </w:sdt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E20E4C" w:rsidRDefault="00E20E4C" w:rsidP="00EB3FD8">
      <w:pPr>
        <w:jc w:val="both"/>
      </w:pPr>
    </w:p>
    <w:sectPr w:rsidR="00E20E4C" w:rsidSect="00E20E4C">
      <w:headerReference w:type="default" r:id="rId7"/>
      <w:foot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0E4C" w:rsidRDefault="00E20E4C" w:rsidP="00E20E4C">
      <w:pPr>
        <w:spacing w:after="0" w:line="240" w:lineRule="auto"/>
      </w:pPr>
      <w:r>
        <w:separator/>
      </w:r>
    </w:p>
  </w:endnote>
  <w:endnote w:type="continuationSeparator" w:id="0">
    <w:p w:rsidR="00E20E4C" w:rsidRDefault="00E20E4C" w:rsidP="00E20E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0E4C" w:rsidRPr="00F4056F" w:rsidRDefault="00E20E4C" w:rsidP="00E20E4C">
    <w:pPr>
      <w:pStyle w:val="Piedepgina"/>
      <w:rPr>
        <w:rFonts w:ascii="Arial" w:hAnsi="Arial" w:cs="Arial"/>
        <w:sz w:val="18"/>
        <w:szCs w:val="18"/>
      </w:rPr>
    </w:pPr>
    <w:r w:rsidRPr="00F4056F">
      <w:rPr>
        <w:rFonts w:ascii="Arial" w:hAnsi="Arial" w:cs="Arial"/>
        <w:sz w:val="18"/>
        <w:szCs w:val="18"/>
      </w:rPr>
      <w:t>2BS-FR-0004                                                                                                                  aprobación: 01/03/2022</w:t>
    </w:r>
  </w:p>
  <w:p w:rsidR="00E20E4C" w:rsidRPr="00000284" w:rsidRDefault="00E20E4C" w:rsidP="00E20E4C">
    <w:pPr>
      <w:pStyle w:val="Piedepgina"/>
      <w:rPr>
        <w:rFonts w:ascii="Arial" w:hAnsi="Arial" w:cs="Arial"/>
        <w:sz w:val="18"/>
        <w:szCs w:val="18"/>
      </w:rPr>
    </w:pPr>
    <w:r>
      <w:rPr>
        <w:rFonts w:ascii="Arial" w:hAnsi="Arial" w:cs="Arial"/>
        <w:sz w:val="18"/>
        <w:szCs w:val="18"/>
      </w:rPr>
      <w:t>Versión: 9</w:t>
    </w:r>
  </w:p>
  <w:p w:rsidR="00E20E4C" w:rsidRDefault="00E20E4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0E4C" w:rsidRDefault="00E20E4C" w:rsidP="00E20E4C">
      <w:pPr>
        <w:spacing w:after="0" w:line="240" w:lineRule="auto"/>
      </w:pPr>
      <w:r>
        <w:separator/>
      </w:r>
    </w:p>
  </w:footnote>
  <w:footnote w:type="continuationSeparator" w:id="0">
    <w:p w:rsidR="00E20E4C" w:rsidRDefault="00E20E4C" w:rsidP="00E20E4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4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E20E4C" w:rsidRPr="00293DF3" w:rsidTr="00562E97">
      <w:trPr>
        <w:cantSplit/>
        <w:trHeight w:val="557"/>
      </w:trPr>
      <w:tc>
        <w:tcPr>
          <w:tcW w:w="8150" w:type="dxa"/>
          <w:vAlign w:val="center"/>
        </w:tcPr>
        <w:p w:rsidR="00E20E4C" w:rsidRDefault="00E20E4C" w:rsidP="00E20E4C">
          <w:pPr>
            <w:tabs>
              <w:tab w:val="left" w:pos="2035"/>
              <w:tab w:val="left" w:pos="10295"/>
              <w:tab w:val="left" w:pos="12615"/>
            </w:tabs>
            <w:spacing w:after="0"/>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268" w:type="dxa"/>
          <w:vMerge w:val="restart"/>
          <w:vAlign w:val="center"/>
        </w:tcPr>
        <w:p w:rsidR="00E20E4C" w:rsidRPr="00293DF3" w:rsidRDefault="00E20E4C" w:rsidP="00E20E4C">
          <w:pPr>
            <w:pStyle w:val="Sinespaciado1"/>
            <w:jc w:val="center"/>
            <w:rPr>
              <w:noProof/>
            </w:rPr>
          </w:pPr>
          <w:r>
            <w:rPr>
              <w:noProof/>
              <w:lang w:eastAsia="es-CO"/>
            </w:rPr>
            <w:drawing>
              <wp:inline distT="0" distB="0" distL="0" distR="0" wp14:anchorId="63B63D81" wp14:editId="616263C4">
                <wp:extent cx="428625" cy="416719"/>
                <wp:effectExtent l="0" t="0" r="0" b="2540"/>
                <wp:docPr id="10" name="Imagen 1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rsidR="00E20E4C" w:rsidRPr="00E23CA0" w:rsidRDefault="00E20E4C" w:rsidP="00E20E4C">
          <w:pPr>
            <w:pStyle w:val="Sinespaciado1"/>
            <w:jc w:val="center"/>
            <w:rPr>
              <w:rFonts w:ascii="Arial" w:hAnsi="Arial" w:cs="Arial"/>
              <w:b/>
              <w:bCs/>
            </w:rPr>
          </w:pPr>
          <w:r w:rsidRPr="00E23CA0">
            <w:rPr>
              <w:rFonts w:ascii="Arial" w:hAnsi="Arial" w:cs="Arial"/>
              <w:b/>
              <w:bCs/>
              <w:sz w:val="20"/>
              <w:szCs w:val="20"/>
            </w:rPr>
            <w:t>POLICÍA NACIONAL</w:t>
          </w:r>
        </w:p>
      </w:tc>
    </w:tr>
    <w:tr w:rsidR="00E20E4C" w:rsidRPr="00293DF3" w:rsidTr="00562E97">
      <w:trPr>
        <w:cantSplit/>
        <w:trHeight w:val="418"/>
      </w:trPr>
      <w:tc>
        <w:tcPr>
          <w:tcW w:w="8150" w:type="dxa"/>
          <w:vAlign w:val="center"/>
        </w:tcPr>
        <w:p w:rsidR="00E20E4C" w:rsidRPr="008E46F6" w:rsidRDefault="00E20E4C" w:rsidP="00E20E4C">
          <w:pPr>
            <w:spacing w:after="0"/>
            <w:jc w:val="center"/>
            <w:rPr>
              <w:rFonts w:ascii="Arial" w:eastAsia="Calibri" w:hAnsi="Arial" w:cs="Arial"/>
              <w:b/>
              <w:color w:val="000000" w:themeColor="text1"/>
            </w:rPr>
          </w:pPr>
          <w:r w:rsidRPr="008E46F6">
            <w:rPr>
              <w:rFonts w:ascii="Arial" w:hAnsi="Arial" w:cs="Arial"/>
              <w:b/>
              <w:sz w:val="18"/>
              <w:szCs w:val="18"/>
            </w:rPr>
            <w:t>ESPECIFICACIONES TÉCNICAS MÍNIMAS</w:t>
          </w:r>
        </w:p>
      </w:tc>
      <w:tc>
        <w:tcPr>
          <w:tcW w:w="2268" w:type="dxa"/>
          <w:vMerge/>
          <w:vAlign w:val="center"/>
        </w:tcPr>
        <w:p w:rsidR="00E20E4C" w:rsidRPr="00293DF3" w:rsidRDefault="00E20E4C" w:rsidP="00E20E4C">
          <w:pPr>
            <w:spacing w:after="0"/>
            <w:jc w:val="center"/>
            <w:rPr>
              <w:rFonts w:ascii="Arial" w:hAnsi="Arial" w:cs="Arial"/>
              <w:b/>
              <w:noProof/>
              <w:sz w:val="18"/>
              <w:szCs w:val="18"/>
            </w:rPr>
          </w:pPr>
        </w:p>
      </w:tc>
    </w:tr>
  </w:tbl>
  <w:p w:rsidR="00E20E4C" w:rsidRDefault="00E20E4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64C3AB8"/>
    <w:multiLevelType w:val="hybridMultilevel"/>
    <w:tmpl w:val="0114D35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50D12C8B"/>
    <w:multiLevelType w:val="multilevel"/>
    <w:tmpl w:val="240A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52567F4E"/>
    <w:multiLevelType w:val="hybridMultilevel"/>
    <w:tmpl w:val="D9925942"/>
    <w:lvl w:ilvl="0" w:tplc="240A0017">
      <w:start w:val="1"/>
      <w:numFmt w:val="lowerLetter"/>
      <w:lvlText w:val="%1)"/>
      <w:lvlJc w:val="left"/>
      <w:pPr>
        <w:ind w:left="720" w:hanging="360"/>
      </w:pPr>
      <w:rPr>
        <w:rFonts w:eastAsia="Times New Roman"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71B56A23"/>
    <w:multiLevelType w:val="multilevel"/>
    <w:tmpl w:val="A3E6261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3FD8"/>
    <w:rsid w:val="0019179C"/>
    <w:rsid w:val="00377FD1"/>
    <w:rsid w:val="00620A4B"/>
    <w:rsid w:val="006E54CE"/>
    <w:rsid w:val="00A06262"/>
    <w:rsid w:val="00DB7041"/>
    <w:rsid w:val="00DF774C"/>
    <w:rsid w:val="00E20E4C"/>
    <w:rsid w:val="00EB3F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065F68-D584-4707-BDCA-8F0BB6AE36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0E4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Grid">
    <w:name w:val="TableGrid"/>
    <w:rsid w:val="00E20E4C"/>
    <w:pPr>
      <w:spacing w:after="0" w:line="240" w:lineRule="auto"/>
    </w:pPr>
    <w:rPr>
      <w:rFonts w:eastAsiaTheme="minorEastAsia"/>
      <w:lang w:eastAsia="es-CO"/>
    </w:rPr>
    <w:tblPr>
      <w:tblCellMar>
        <w:top w:w="0" w:type="dxa"/>
        <w:left w:w="0" w:type="dxa"/>
        <w:bottom w:w="0" w:type="dxa"/>
        <w:right w:w="0" w:type="dxa"/>
      </w:tblCellMar>
    </w:tbl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E20E4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E20E4C"/>
    <w:rPr>
      <w:rFonts w:ascii="Times New Roman" w:eastAsia="Times New Roman" w:hAnsi="Times New Roman" w:cs="Times New Roman"/>
      <w:sz w:val="24"/>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E20E4C"/>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E20E4C"/>
    <w:rPr>
      <w:rFonts w:ascii="Arial" w:eastAsia="Times New Roman" w:hAnsi="Arial" w:cs="Arial"/>
      <w:sz w:val="28"/>
      <w:szCs w:val="24"/>
      <w:lang w:val="es-ES" w:eastAsia="es-ES"/>
    </w:rPr>
  </w:style>
  <w:style w:type="paragraph" w:styleId="Textoindependiente2">
    <w:name w:val="Body Text 2"/>
    <w:basedOn w:val="Normal"/>
    <w:link w:val="Textoindependiente2Car"/>
    <w:uiPriority w:val="99"/>
    <w:semiHidden/>
    <w:unhideWhenUsed/>
    <w:rsid w:val="00E20E4C"/>
    <w:pPr>
      <w:spacing w:after="120" w:line="480" w:lineRule="auto"/>
    </w:pPr>
  </w:style>
  <w:style w:type="character" w:customStyle="1" w:styleId="Textoindependiente2Car">
    <w:name w:val="Texto independiente 2 Car"/>
    <w:basedOn w:val="Fuentedeprrafopredeter"/>
    <w:link w:val="Textoindependiente2"/>
    <w:uiPriority w:val="99"/>
    <w:semiHidden/>
    <w:rsid w:val="00E20E4C"/>
  </w:style>
  <w:style w:type="paragraph" w:styleId="Descripcin">
    <w:name w:val="caption"/>
    <w:basedOn w:val="Normal"/>
    <w:next w:val="Normal"/>
    <w:qFormat/>
    <w:rsid w:val="00E20E4C"/>
    <w:pPr>
      <w:spacing w:after="0" w:line="240" w:lineRule="auto"/>
      <w:jc w:val="center"/>
    </w:pPr>
    <w:rPr>
      <w:rFonts w:ascii="Arial" w:eastAsia="Times New Roman" w:hAnsi="Arial" w:cs="Times New Roman"/>
      <w:b/>
      <w:sz w:val="24"/>
      <w:szCs w:val="20"/>
      <w:lang w:val="es-ES" w:eastAsia="es-ES"/>
    </w:rPr>
  </w:style>
  <w:style w:type="paragraph" w:styleId="Encabezado">
    <w:name w:val="header"/>
    <w:basedOn w:val="Normal"/>
    <w:link w:val="EncabezadoCar"/>
    <w:uiPriority w:val="99"/>
    <w:unhideWhenUsed/>
    <w:rsid w:val="00E20E4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20E4C"/>
  </w:style>
  <w:style w:type="paragraph" w:styleId="Piedepgina">
    <w:name w:val="footer"/>
    <w:aliases w:val="pie de página, Car5"/>
    <w:basedOn w:val="Normal"/>
    <w:link w:val="PiedepginaCar"/>
    <w:uiPriority w:val="99"/>
    <w:unhideWhenUsed/>
    <w:rsid w:val="00E20E4C"/>
    <w:pPr>
      <w:tabs>
        <w:tab w:val="center" w:pos="4419"/>
        <w:tab w:val="right" w:pos="8838"/>
      </w:tabs>
      <w:spacing w:after="0" w:line="240" w:lineRule="auto"/>
    </w:pPr>
  </w:style>
  <w:style w:type="character" w:customStyle="1" w:styleId="PiedepginaCar">
    <w:name w:val="Pie de página Car"/>
    <w:aliases w:val="pie de página Car, Car5 Car"/>
    <w:basedOn w:val="Fuentedeprrafopredeter"/>
    <w:link w:val="Piedepgina"/>
    <w:uiPriority w:val="99"/>
    <w:rsid w:val="00E20E4C"/>
  </w:style>
  <w:style w:type="paragraph" w:customStyle="1" w:styleId="Sinespaciado1">
    <w:name w:val="Sin espaciado1"/>
    <w:link w:val="NoSpacingChar"/>
    <w:qFormat/>
    <w:rsid w:val="00E20E4C"/>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E20E4C"/>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E20E4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0527F7ADA24F454B8D9733106DD3A03C"/>
        <w:category>
          <w:name w:val="General"/>
          <w:gallery w:val="placeholder"/>
        </w:category>
        <w:types>
          <w:type w:val="bbPlcHdr"/>
        </w:types>
        <w:behaviors>
          <w:behavior w:val="content"/>
        </w:behaviors>
        <w:guid w:val="{91893C28-EFC6-484D-A17E-EC4A6E93D593}"/>
      </w:docPartPr>
      <w:docPartBody>
        <w:p w:rsidR="00000000" w:rsidRDefault="00205C7F" w:rsidP="00205C7F">
          <w:pPr>
            <w:pStyle w:val="0527F7ADA24F454B8D9733106DD3A03C"/>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76021B09DBCD44C58839BB5D4F53AA41"/>
        <w:category>
          <w:name w:val="General"/>
          <w:gallery w:val="placeholder"/>
        </w:category>
        <w:types>
          <w:type w:val="bbPlcHdr"/>
        </w:types>
        <w:behaviors>
          <w:behavior w:val="content"/>
        </w:behaviors>
        <w:guid w:val="{91234A1E-E1BD-4134-92C3-A75B192F9DDC}"/>
      </w:docPartPr>
      <w:docPartBody>
        <w:p w:rsidR="00000000" w:rsidRDefault="00205C7F" w:rsidP="00205C7F">
          <w:pPr>
            <w:pStyle w:val="76021B09DBCD44C58839BB5D4F53AA4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978DF454F7741C0AAF35D32EA74C970"/>
        <w:category>
          <w:name w:val="General"/>
          <w:gallery w:val="placeholder"/>
        </w:category>
        <w:types>
          <w:type w:val="bbPlcHdr"/>
        </w:types>
        <w:behaviors>
          <w:behavior w:val="content"/>
        </w:behaviors>
        <w:guid w:val="{84BB6064-F285-49FE-B05D-0009BF98336D}"/>
      </w:docPartPr>
      <w:docPartBody>
        <w:p w:rsidR="00000000" w:rsidRDefault="00205C7F" w:rsidP="00205C7F">
          <w:pPr>
            <w:pStyle w:val="1978DF454F7741C0AAF35D32EA74C97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675001D5D2448CB92BAAD103B647671"/>
        <w:category>
          <w:name w:val="General"/>
          <w:gallery w:val="placeholder"/>
        </w:category>
        <w:types>
          <w:type w:val="bbPlcHdr"/>
        </w:types>
        <w:behaviors>
          <w:behavior w:val="content"/>
        </w:behaviors>
        <w:guid w:val="{5865B58C-BD45-4B64-8ECE-BBAA4D2A16B4}"/>
      </w:docPartPr>
      <w:docPartBody>
        <w:p w:rsidR="00000000" w:rsidRDefault="00205C7F" w:rsidP="00205C7F">
          <w:pPr>
            <w:pStyle w:val="9675001D5D2448CB92BAAD103B647671"/>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165494997114FC793358071D8C39100"/>
        <w:category>
          <w:name w:val="General"/>
          <w:gallery w:val="placeholder"/>
        </w:category>
        <w:types>
          <w:type w:val="bbPlcHdr"/>
        </w:types>
        <w:behaviors>
          <w:behavior w:val="content"/>
        </w:behaviors>
        <w:guid w:val="{236E2906-11D4-4C2D-9678-48A72EA840B4}"/>
      </w:docPartPr>
      <w:docPartBody>
        <w:p w:rsidR="00000000" w:rsidRDefault="00205C7F" w:rsidP="00205C7F">
          <w:pPr>
            <w:pStyle w:val="2165494997114FC793358071D8C39100"/>
          </w:pPr>
          <w:r w:rsidRPr="000D290B">
            <w:rPr>
              <w:rStyle w:val="Textodelmarcadordeposicin"/>
              <w:rFonts w:ascii="Arial" w:eastAsiaTheme="minorHAnsi" w:hAnsi="Arial" w:cs="Arial"/>
              <w:color w:val="FF8F8F"/>
              <w:u w:val="single"/>
            </w:rPr>
            <w:t>Diligenciar la dirección del proveedor</w:t>
          </w:r>
        </w:p>
      </w:docPartBody>
    </w:docPart>
    <w:docPart>
      <w:docPartPr>
        <w:name w:val="6C4BF237BF27421282939E59B28F9CC5"/>
        <w:category>
          <w:name w:val="General"/>
          <w:gallery w:val="placeholder"/>
        </w:category>
        <w:types>
          <w:type w:val="bbPlcHdr"/>
        </w:types>
        <w:behaviors>
          <w:behavior w:val="content"/>
        </w:behaviors>
        <w:guid w:val="{47AC781F-6D65-4330-8319-1559FE68A801}"/>
      </w:docPartPr>
      <w:docPartBody>
        <w:p w:rsidR="00000000" w:rsidRDefault="00205C7F" w:rsidP="00205C7F">
          <w:pPr>
            <w:pStyle w:val="6C4BF237BF27421282939E59B28F9CC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F8B0532ABA9C4349AF54736FFDA4F4F9"/>
        <w:category>
          <w:name w:val="General"/>
          <w:gallery w:val="placeholder"/>
        </w:category>
        <w:types>
          <w:type w:val="bbPlcHdr"/>
        </w:types>
        <w:behaviors>
          <w:behavior w:val="content"/>
        </w:behaviors>
        <w:guid w:val="{A39575CD-EF66-4775-8920-76D4E085D7EB}"/>
      </w:docPartPr>
      <w:docPartBody>
        <w:p w:rsidR="00000000" w:rsidRDefault="00205C7F" w:rsidP="00205C7F">
          <w:pPr>
            <w:pStyle w:val="F8B0532ABA9C4349AF54736FFDA4F4F9"/>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5C7F"/>
    <w:rsid w:val="00205C7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05C7F"/>
    <w:rPr>
      <w:color w:val="808080"/>
    </w:rPr>
  </w:style>
  <w:style w:type="paragraph" w:customStyle="1" w:styleId="0527F7ADA24F454B8D9733106DD3A03C">
    <w:name w:val="0527F7ADA24F454B8D9733106DD3A03C"/>
    <w:rsid w:val="00205C7F"/>
  </w:style>
  <w:style w:type="paragraph" w:customStyle="1" w:styleId="76021B09DBCD44C58839BB5D4F53AA41">
    <w:name w:val="76021B09DBCD44C58839BB5D4F53AA41"/>
    <w:rsid w:val="00205C7F"/>
  </w:style>
  <w:style w:type="paragraph" w:customStyle="1" w:styleId="1978DF454F7741C0AAF35D32EA74C970">
    <w:name w:val="1978DF454F7741C0AAF35D32EA74C970"/>
    <w:rsid w:val="00205C7F"/>
  </w:style>
  <w:style w:type="paragraph" w:customStyle="1" w:styleId="9675001D5D2448CB92BAAD103B647671">
    <w:name w:val="9675001D5D2448CB92BAAD103B647671"/>
    <w:rsid w:val="00205C7F"/>
  </w:style>
  <w:style w:type="paragraph" w:customStyle="1" w:styleId="2165494997114FC793358071D8C39100">
    <w:name w:val="2165494997114FC793358071D8C39100"/>
    <w:rsid w:val="00205C7F"/>
  </w:style>
  <w:style w:type="paragraph" w:customStyle="1" w:styleId="6C4BF237BF27421282939E59B28F9CC5">
    <w:name w:val="6C4BF237BF27421282939E59B28F9CC5"/>
    <w:rsid w:val="00205C7F"/>
  </w:style>
  <w:style w:type="paragraph" w:customStyle="1" w:styleId="F8B0532ABA9C4349AF54736FFDA4F4F9">
    <w:name w:val="F8B0532ABA9C4349AF54736FFDA4F4F9"/>
    <w:rsid w:val="00205C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11</Pages>
  <Words>6328</Words>
  <Characters>34810</Characters>
  <Application>Microsoft Office Word</Application>
  <DocSecurity>0</DocSecurity>
  <Lines>290</Lines>
  <Paragraphs>82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DINAE - SINDY ISABEL ARAUJO PINEDA</dc:creator>
  <cp:keywords/>
  <dc:description/>
  <cp:lastModifiedBy>DINAE - SINDY ISABEL ARAUJO PINEDA</cp:lastModifiedBy>
  <cp:revision>1</cp:revision>
  <dcterms:created xsi:type="dcterms:W3CDTF">2022-09-28T23:01:00Z</dcterms:created>
  <dcterms:modified xsi:type="dcterms:W3CDTF">2022-09-28T23:21:00Z</dcterms:modified>
</cp:coreProperties>
</file>