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E0F2B7" w14:textId="639A2F55" w:rsidR="00C37976" w:rsidRDefault="00C37976" w:rsidP="00086358">
      <w:pPr>
        <w:pStyle w:val="Puesto"/>
        <w:ind w:left="708" w:hanging="708"/>
        <w:jc w:val="both"/>
        <w:rPr>
          <w:rFonts w:cs="Arial"/>
          <w:color w:val="000000" w:themeColor="text1"/>
          <w:sz w:val="24"/>
          <w:szCs w:val="24"/>
        </w:rPr>
      </w:pPr>
    </w:p>
    <w:p w14:paraId="2D16B808" w14:textId="77777777" w:rsidR="00F53E19" w:rsidRPr="00CB23CC" w:rsidRDefault="00F53E19" w:rsidP="00086358">
      <w:pPr>
        <w:pStyle w:val="Puesto"/>
        <w:ind w:left="708" w:hanging="708"/>
        <w:jc w:val="both"/>
        <w:rPr>
          <w:rFonts w:cs="Arial"/>
          <w:color w:val="000000" w:themeColor="text1"/>
          <w:sz w:val="24"/>
          <w:szCs w:val="24"/>
        </w:rPr>
      </w:pPr>
    </w:p>
    <w:p w14:paraId="12CC2B87" w14:textId="1D4D9940" w:rsidR="00C37976" w:rsidRPr="00CB23CC" w:rsidRDefault="00972266" w:rsidP="00972266">
      <w:pPr>
        <w:pStyle w:val="Puesto"/>
        <w:tabs>
          <w:tab w:val="left" w:pos="6724"/>
        </w:tabs>
        <w:jc w:val="left"/>
        <w:rPr>
          <w:rFonts w:cs="Arial"/>
          <w:color w:val="000000" w:themeColor="text1"/>
          <w:sz w:val="24"/>
          <w:szCs w:val="24"/>
        </w:rPr>
      </w:pPr>
      <w:bookmarkStart w:id="0" w:name="_Ref36378197"/>
      <w:bookmarkEnd w:id="0"/>
      <w:r w:rsidRPr="00CB23CC">
        <w:rPr>
          <w:rFonts w:cs="Arial"/>
          <w:color w:val="000000" w:themeColor="text1"/>
          <w:sz w:val="24"/>
          <w:szCs w:val="24"/>
        </w:rPr>
        <w:tab/>
      </w:r>
    </w:p>
    <w:p w14:paraId="3DAE93BD" w14:textId="77777777" w:rsidR="00C37976" w:rsidRPr="00CB23CC" w:rsidRDefault="00C37976" w:rsidP="00972266">
      <w:pPr>
        <w:pStyle w:val="Puesto"/>
        <w:rPr>
          <w:rFonts w:cs="Arial"/>
          <w:color w:val="000000" w:themeColor="text1"/>
          <w:sz w:val="24"/>
          <w:szCs w:val="24"/>
        </w:rPr>
      </w:pPr>
    </w:p>
    <w:p w14:paraId="6D668E40" w14:textId="77777777" w:rsidR="00C37976" w:rsidRPr="00CB23CC" w:rsidRDefault="00C37976" w:rsidP="00972266">
      <w:pPr>
        <w:pStyle w:val="Puesto"/>
        <w:rPr>
          <w:rFonts w:cs="Arial"/>
          <w:color w:val="000000" w:themeColor="text1"/>
          <w:sz w:val="24"/>
          <w:szCs w:val="24"/>
        </w:rPr>
      </w:pPr>
    </w:p>
    <w:p w14:paraId="126C303A" w14:textId="42BCAAB9" w:rsidR="00C37976" w:rsidRPr="00D216B9" w:rsidRDefault="00E01B0C" w:rsidP="00972266">
      <w:pPr>
        <w:pStyle w:val="Puesto"/>
        <w:rPr>
          <w:rFonts w:cs="Arial"/>
          <w:color w:val="000000" w:themeColor="text1"/>
          <w:sz w:val="24"/>
          <w:szCs w:val="24"/>
        </w:rPr>
      </w:pPr>
      <w:r w:rsidRPr="00D216B9">
        <w:rPr>
          <w:rFonts w:cs="Arial"/>
          <w:color w:val="000000" w:themeColor="text1"/>
          <w:sz w:val="24"/>
          <w:szCs w:val="24"/>
        </w:rPr>
        <w:t xml:space="preserve">REPÚBLICA </w:t>
      </w:r>
      <w:r w:rsidR="00C37976" w:rsidRPr="00D216B9">
        <w:rPr>
          <w:rFonts w:cs="Arial"/>
          <w:color w:val="000000" w:themeColor="text1"/>
          <w:sz w:val="24"/>
          <w:szCs w:val="24"/>
        </w:rPr>
        <w:t>DE COLOMBIA</w:t>
      </w:r>
    </w:p>
    <w:p w14:paraId="5B82E807" w14:textId="77777777" w:rsidR="00C37976" w:rsidRPr="00D216B9" w:rsidRDefault="00C37976" w:rsidP="00972266">
      <w:pPr>
        <w:jc w:val="center"/>
        <w:rPr>
          <w:rFonts w:cs="Arial"/>
          <w:b/>
          <w:color w:val="000000" w:themeColor="text1"/>
          <w:szCs w:val="24"/>
        </w:rPr>
      </w:pPr>
    </w:p>
    <w:p w14:paraId="480C2EE8" w14:textId="77777777" w:rsidR="00C37976" w:rsidRPr="00D216B9" w:rsidRDefault="00C37976" w:rsidP="00972266">
      <w:pPr>
        <w:jc w:val="center"/>
        <w:rPr>
          <w:rFonts w:cs="Arial"/>
          <w:b/>
          <w:color w:val="000000" w:themeColor="text1"/>
          <w:szCs w:val="24"/>
        </w:rPr>
      </w:pPr>
      <w:r w:rsidRPr="00D216B9">
        <w:rPr>
          <w:rFonts w:cs="Arial"/>
          <w:b/>
          <w:color w:val="000000" w:themeColor="text1"/>
          <w:szCs w:val="24"/>
        </w:rPr>
        <w:t>ALCALDÍA MAYOR DE BOGOTA, D.C.</w:t>
      </w:r>
    </w:p>
    <w:p w14:paraId="1670565F" w14:textId="77777777" w:rsidR="00C37976" w:rsidRPr="00D216B9" w:rsidRDefault="00C37976" w:rsidP="00972266">
      <w:pPr>
        <w:jc w:val="center"/>
        <w:rPr>
          <w:rFonts w:cs="Arial"/>
          <w:b/>
          <w:color w:val="000000" w:themeColor="text1"/>
          <w:szCs w:val="24"/>
        </w:rPr>
      </w:pPr>
    </w:p>
    <w:p w14:paraId="6EAE370D" w14:textId="77777777" w:rsidR="00C37976" w:rsidRPr="00D216B9" w:rsidRDefault="00C37976" w:rsidP="00972266">
      <w:pPr>
        <w:jc w:val="center"/>
        <w:rPr>
          <w:rFonts w:cs="Arial"/>
          <w:b/>
          <w:color w:val="000000" w:themeColor="text1"/>
          <w:szCs w:val="24"/>
        </w:rPr>
      </w:pPr>
      <w:r w:rsidRPr="00D216B9">
        <w:rPr>
          <w:rFonts w:cs="Arial"/>
          <w:b/>
          <w:color w:val="000000" w:themeColor="text1"/>
          <w:szCs w:val="24"/>
        </w:rPr>
        <w:t>INSTITUTO DE DESARROLLO URBANO</w:t>
      </w:r>
    </w:p>
    <w:p w14:paraId="2C82E4EF" w14:textId="77777777" w:rsidR="00C37976" w:rsidRPr="00D216B9" w:rsidRDefault="00C37976" w:rsidP="00972266">
      <w:pPr>
        <w:jc w:val="center"/>
        <w:rPr>
          <w:rFonts w:cs="Arial"/>
          <w:b/>
          <w:color w:val="000000" w:themeColor="text1"/>
          <w:szCs w:val="24"/>
        </w:rPr>
      </w:pPr>
    </w:p>
    <w:p w14:paraId="34957E5D" w14:textId="77777777" w:rsidR="00C37976" w:rsidRPr="00D216B9" w:rsidRDefault="00C37976" w:rsidP="00972266">
      <w:pPr>
        <w:jc w:val="center"/>
        <w:rPr>
          <w:rFonts w:cs="Arial"/>
          <w:b/>
          <w:color w:val="000000" w:themeColor="text1"/>
          <w:szCs w:val="24"/>
        </w:rPr>
      </w:pPr>
    </w:p>
    <w:p w14:paraId="661D91F2" w14:textId="77777777" w:rsidR="00C37976" w:rsidRPr="00D216B9" w:rsidRDefault="00C37976" w:rsidP="00972266">
      <w:pPr>
        <w:jc w:val="center"/>
        <w:rPr>
          <w:rFonts w:cs="Arial"/>
          <w:b/>
          <w:color w:val="000000" w:themeColor="text1"/>
          <w:szCs w:val="24"/>
        </w:rPr>
      </w:pPr>
    </w:p>
    <w:p w14:paraId="1774DACA" w14:textId="77777777" w:rsidR="00C37976" w:rsidRPr="00D216B9" w:rsidRDefault="00C37976" w:rsidP="00972266">
      <w:pPr>
        <w:jc w:val="center"/>
        <w:rPr>
          <w:rFonts w:cs="Arial"/>
          <w:b/>
          <w:color w:val="000000" w:themeColor="text1"/>
          <w:szCs w:val="24"/>
        </w:rPr>
      </w:pPr>
    </w:p>
    <w:p w14:paraId="78FA441B" w14:textId="77777777" w:rsidR="00C37976" w:rsidRPr="00D216B9" w:rsidRDefault="00C37976" w:rsidP="00972266">
      <w:pPr>
        <w:jc w:val="center"/>
        <w:rPr>
          <w:rFonts w:cs="Arial"/>
          <w:b/>
          <w:color w:val="000000" w:themeColor="text1"/>
          <w:szCs w:val="24"/>
        </w:rPr>
      </w:pPr>
    </w:p>
    <w:p w14:paraId="3413C003" w14:textId="77777777" w:rsidR="00C37976" w:rsidRPr="00D216B9" w:rsidRDefault="00C37976" w:rsidP="00972266">
      <w:pPr>
        <w:jc w:val="center"/>
        <w:rPr>
          <w:rFonts w:cs="Arial"/>
          <w:color w:val="000000" w:themeColor="text1"/>
          <w:szCs w:val="24"/>
        </w:rPr>
      </w:pPr>
      <w:r w:rsidRPr="00D216B9">
        <w:rPr>
          <w:rFonts w:cs="Arial"/>
          <w:color w:val="000000" w:themeColor="text1"/>
          <w:szCs w:val="24"/>
        </w:rPr>
        <w:t xml:space="preserve"> </w:t>
      </w:r>
    </w:p>
    <w:p w14:paraId="74BA04D5" w14:textId="77777777" w:rsidR="00C37976" w:rsidRPr="00D216B9" w:rsidRDefault="00C37976" w:rsidP="00972266">
      <w:pPr>
        <w:jc w:val="center"/>
        <w:rPr>
          <w:rFonts w:cs="Arial"/>
          <w:b/>
          <w:color w:val="000000" w:themeColor="text1"/>
          <w:szCs w:val="24"/>
        </w:rPr>
      </w:pPr>
    </w:p>
    <w:p w14:paraId="1DC7C676" w14:textId="6D6744BE" w:rsidR="003400B3" w:rsidRPr="00D216B9" w:rsidRDefault="003400B3" w:rsidP="003400B3">
      <w:pPr>
        <w:rPr>
          <w:rFonts w:cs="Arial"/>
          <w:b/>
          <w:color w:val="000000"/>
          <w:szCs w:val="24"/>
        </w:rPr>
      </w:pPr>
      <w:r w:rsidRPr="00D216B9">
        <w:rPr>
          <w:rFonts w:cs="Arial"/>
          <w:b/>
          <w:color w:val="222222"/>
          <w:szCs w:val="24"/>
          <w:shd w:val="clear" w:color="auto" w:fill="FFFFFF"/>
        </w:rPr>
        <w:t>CONSTRUCCIÓN DEL PUENTE  VEHICULAR SOBRE LA QUEBRADA LA </w:t>
      </w:r>
      <w:r w:rsidRPr="00D216B9">
        <w:rPr>
          <w:rStyle w:val="il"/>
          <w:b/>
          <w:color w:val="222222"/>
          <w:szCs w:val="24"/>
          <w:shd w:val="clear" w:color="auto" w:fill="FFFFFF"/>
        </w:rPr>
        <w:t>HOYA</w:t>
      </w:r>
      <w:r w:rsidRPr="00D216B9">
        <w:rPr>
          <w:rFonts w:cs="Arial"/>
          <w:b/>
          <w:color w:val="222222"/>
          <w:szCs w:val="24"/>
          <w:shd w:val="clear" w:color="auto" w:fill="FFFFFF"/>
        </w:rPr>
        <w:t> DEL </w:t>
      </w:r>
      <w:r w:rsidRPr="00D216B9">
        <w:rPr>
          <w:rStyle w:val="il"/>
          <w:b/>
          <w:color w:val="222222"/>
          <w:szCs w:val="24"/>
          <w:shd w:val="clear" w:color="auto" w:fill="FFFFFF"/>
        </w:rPr>
        <w:t>RAMO</w:t>
      </w:r>
      <w:r w:rsidRPr="00D216B9">
        <w:rPr>
          <w:rFonts w:cs="Arial"/>
          <w:b/>
          <w:color w:val="222222"/>
          <w:szCs w:val="24"/>
          <w:shd w:val="clear" w:color="auto" w:fill="FFFFFF"/>
        </w:rPr>
        <w:t>, SECTOR CUATRO CAMINOS DE LA LOCALIDAD DE USME, EN LA CIUDAD DE BOGOTÁ D.C.</w:t>
      </w:r>
    </w:p>
    <w:p w14:paraId="46C2FCF5" w14:textId="77777777" w:rsidR="00124CC6" w:rsidRPr="00F624B1" w:rsidRDefault="00124CC6" w:rsidP="00972266">
      <w:pPr>
        <w:jc w:val="center"/>
        <w:rPr>
          <w:rFonts w:cs="Arial"/>
          <w:b/>
          <w:color w:val="000000" w:themeColor="text1"/>
          <w:spacing w:val="1"/>
          <w:szCs w:val="24"/>
        </w:rPr>
      </w:pPr>
    </w:p>
    <w:p w14:paraId="66E277ED" w14:textId="6CE81DB8" w:rsidR="001B214B" w:rsidRPr="00D216B9" w:rsidRDefault="001B214B" w:rsidP="00972266">
      <w:pPr>
        <w:jc w:val="center"/>
        <w:rPr>
          <w:rFonts w:cs="Arial"/>
          <w:color w:val="000000" w:themeColor="text1"/>
          <w:spacing w:val="1"/>
          <w:szCs w:val="24"/>
          <w:lang w:val="es-ES"/>
        </w:rPr>
      </w:pPr>
    </w:p>
    <w:p w14:paraId="1FC91A7A" w14:textId="74987A5C" w:rsidR="00957E02" w:rsidRPr="00D216B9" w:rsidRDefault="00957E02" w:rsidP="00972266">
      <w:pPr>
        <w:jc w:val="center"/>
        <w:rPr>
          <w:rFonts w:cs="Arial"/>
          <w:b/>
          <w:color w:val="000000" w:themeColor="text1"/>
          <w:spacing w:val="1"/>
          <w:szCs w:val="24"/>
          <w:lang w:val="es-ES"/>
        </w:rPr>
      </w:pPr>
      <w:r w:rsidRPr="00D216B9">
        <w:rPr>
          <w:rFonts w:cs="Arial"/>
          <w:b/>
          <w:color w:val="000000" w:themeColor="text1"/>
          <w:spacing w:val="1"/>
          <w:szCs w:val="24"/>
          <w:lang w:val="es-ES"/>
        </w:rPr>
        <w:t>CONTRATISTA</w:t>
      </w:r>
    </w:p>
    <w:p w14:paraId="61A37E55" w14:textId="0AD3FFB5" w:rsidR="00957E02" w:rsidRPr="00D216B9" w:rsidRDefault="00124CC6" w:rsidP="00972266">
      <w:pPr>
        <w:jc w:val="center"/>
        <w:rPr>
          <w:rFonts w:cs="Arial"/>
          <w:b/>
          <w:bCs/>
          <w:color w:val="000000" w:themeColor="text1"/>
          <w:spacing w:val="1"/>
          <w:szCs w:val="24"/>
          <w:lang w:val="es-ES"/>
        </w:rPr>
      </w:pPr>
      <w:r w:rsidRPr="00D216B9">
        <w:rPr>
          <w:rFonts w:cs="Arial"/>
          <w:b/>
          <w:bCs/>
          <w:color w:val="000000" w:themeColor="text1"/>
          <w:spacing w:val="1"/>
          <w:szCs w:val="24"/>
          <w:lang w:val="es-ES"/>
        </w:rPr>
        <w:t>XXXXXXXX</w:t>
      </w:r>
    </w:p>
    <w:p w14:paraId="20B4099E" w14:textId="77777777" w:rsidR="00957E02" w:rsidRPr="00D216B9" w:rsidRDefault="00957E02" w:rsidP="00972266">
      <w:pPr>
        <w:jc w:val="center"/>
        <w:rPr>
          <w:rFonts w:cs="Arial"/>
          <w:color w:val="000000" w:themeColor="text1"/>
          <w:spacing w:val="1"/>
          <w:szCs w:val="24"/>
          <w:lang w:val="es-ES"/>
        </w:rPr>
      </w:pPr>
    </w:p>
    <w:p w14:paraId="1D51BDB4" w14:textId="3822E5F1" w:rsidR="00515B1E" w:rsidRPr="00D216B9" w:rsidRDefault="00515B1E" w:rsidP="00972266">
      <w:pPr>
        <w:kinsoku w:val="0"/>
        <w:overflowPunct w:val="0"/>
        <w:spacing w:before="294"/>
        <w:jc w:val="center"/>
        <w:textAlignment w:val="baseline"/>
        <w:rPr>
          <w:rFonts w:cs="Arial"/>
          <w:b/>
          <w:color w:val="000000" w:themeColor="text1"/>
          <w:szCs w:val="24"/>
          <w:u w:val="single"/>
          <w:shd w:val="clear" w:color="auto" w:fill="FFFFFF"/>
        </w:rPr>
      </w:pPr>
      <w:r w:rsidRPr="00D216B9">
        <w:rPr>
          <w:rFonts w:cs="Arial"/>
          <w:b/>
          <w:bCs/>
          <w:color w:val="000000" w:themeColor="text1"/>
          <w:szCs w:val="24"/>
          <w:lang w:val="es-ES"/>
        </w:rPr>
        <w:t>LICIT</w:t>
      </w:r>
      <w:r w:rsidR="00166941" w:rsidRPr="00D216B9">
        <w:rPr>
          <w:rFonts w:cs="Arial"/>
          <w:b/>
          <w:bCs/>
          <w:color w:val="000000" w:themeColor="text1"/>
          <w:szCs w:val="24"/>
          <w:lang w:val="es-ES"/>
        </w:rPr>
        <w:t xml:space="preserve">ACIÓN PÚBLICA </w:t>
      </w:r>
      <w:r w:rsidR="00124CC6" w:rsidRPr="00D216B9">
        <w:rPr>
          <w:rFonts w:cs="Arial"/>
          <w:b/>
          <w:bCs/>
          <w:color w:val="000000" w:themeColor="text1"/>
          <w:szCs w:val="24"/>
          <w:lang w:val="es-ES"/>
        </w:rPr>
        <w:t>IDU-LP-SGI-XXX</w:t>
      </w:r>
      <w:r w:rsidR="00957E02" w:rsidRPr="00D216B9">
        <w:rPr>
          <w:rFonts w:cs="Arial"/>
          <w:b/>
          <w:bCs/>
          <w:color w:val="000000" w:themeColor="text1"/>
          <w:szCs w:val="24"/>
          <w:lang w:val="es-ES"/>
        </w:rPr>
        <w:t>-202</w:t>
      </w:r>
      <w:r w:rsidR="002B7BF4" w:rsidRPr="00D216B9">
        <w:rPr>
          <w:rFonts w:cs="Arial"/>
          <w:b/>
          <w:bCs/>
          <w:color w:val="000000" w:themeColor="text1"/>
          <w:szCs w:val="24"/>
          <w:lang w:val="es-ES"/>
        </w:rPr>
        <w:t>2</w:t>
      </w:r>
    </w:p>
    <w:p w14:paraId="63E75617" w14:textId="40C70974" w:rsidR="00515B1E" w:rsidRPr="00D216B9" w:rsidRDefault="00515B1E" w:rsidP="00972266">
      <w:pPr>
        <w:kinsoku w:val="0"/>
        <w:overflowPunct w:val="0"/>
        <w:spacing w:before="1117"/>
        <w:jc w:val="center"/>
        <w:textAlignment w:val="baseline"/>
        <w:rPr>
          <w:rFonts w:cs="Arial"/>
          <w:b/>
          <w:bCs/>
          <w:color w:val="000000" w:themeColor="text1"/>
          <w:spacing w:val="3"/>
          <w:szCs w:val="24"/>
          <w:lang w:val="es-ES"/>
        </w:rPr>
      </w:pPr>
      <w:r w:rsidRPr="00D216B9">
        <w:rPr>
          <w:rFonts w:cs="Arial"/>
          <w:b/>
          <w:bCs/>
          <w:color w:val="000000" w:themeColor="text1"/>
          <w:szCs w:val="24"/>
          <w:lang w:val="es-ES"/>
        </w:rPr>
        <w:t xml:space="preserve">CONTRATO No. </w:t>
      </w:r>
      <w:r w:rsidR="00124CC6" w:rsidRPr="00D216B9">
        <w:rPr>
          <w:rFonts w:cs="Arial"/>
          <w:b/>
          <w:bCs/>
          <w:color w:val="000000" w:themeColor="text1"/>
          <w:szCs w:val="24"/>
          <w:lang w:val="es-ES"/>
        </w:rPr>
        <w:t>XXXXX</w:t>
      </w:r>
    </w:p>
    <w:p w14:paraId="42511BDA" w14:textId="29BA90B8" w:rsidR="00515B1E" w:rsidRPr="00D216B9" w:rsidRDefault="00124CC6" w:rsidP="00D21C07">
      <w:pPr>
        <w:kinsoku w:val="0"/>
        <w:overflowPunct w:val="0"/>
        <w:spacing w:before="1117"/>
        <w:jc w:val="center"/>
        <w:textAlignment w:val="baseline"/>
        <w:rPr>
          <w:rFonts w:cs="Arial"/>
          <w:b/>
          <w:bCs/>
          <w:color w:val="000000" w:themeColor="text1"/>
          <w:spacing w:val="3"/>
          <w:szCs w:val="24"/>
          <w:lang w:val="es-ES"/>
        </w:rPr>
        <w:sectPr w:rsidR="00515B1E" w:rsidRPr="00D216B9" w:rsidSect="00515B1E">
          <w:footerReference w:type="default" r:id="rId8"/>
          <w:pgSz w:w="12240" w:h="15840"/>
          <w:pgMar w:top="533" w:right="2057" w:bottom="1954" w:left="1543" w:header="720" w:footer="720" w:gutter="0"/>
          <w:cols w:space="720"/>
          <w:noEndnote/>
        </w:sectPr>
      </w:pPr>
      <w:r w:rsidRPr="00D216B9">
        <w:rPr>
          <w:rFonts w:cs="Arial"/>
          <w:b/>
          <w:bCs/>
          <w:color w:val="000000" w:themeColor="text1"/>
          <w:spacing w:val="3"/>
          <w:szCs w:val="24"/>
          <w:lang w:val="es-ES"/>
        </w:rPr>
        <w:t>XXXXXX</w:t>
      </w:r>
      <w:r w:rsidR="00957E02" w:rsidRPr="00D216B9">
        <w:rPr>
          <w:rFonts w:cs="Arial"/>
          <w:b/>
          <w:bCs/>
          <w:color w:val="000000" w:themeColor="text1"/>
          <w:spacing w:val="3"/>
          <w:szCs w:val="24"/>
          <w:lang w:val="es-ES"/>
        </w:rPr>
        <w:t xml:space="preserve"> </w:t>
      </w:r>
      <w:r w:rsidR="00166941" w:rsidRPr="00D216B9">
        <w:rPr>
          <w:rFonts w:cs="Arial"/>
          <w:b/>
          <w:bCs/>
          <w:color w:val="000000" w:themeColor="text1"/>
          <w:spacing w:val="3"/>
          <w:szCs w:val="24"/>
          <w:lang w:val="es-ES"/>
        </w:rPr>
        <w:t>DE 20</w:t>
      </w:r>
      <w:r w:rsidRPr="00D216B9">
        <w:rPr>
          <w:rFonts w:cs="Arial"/>
          <w:b/>
          <w:bCs/>
          <w:color w:val="000000" w:themeColor="text1"/>
          <w:spacing w:val="3"/>
          <w:szCs w:val="24"/>
          <w:lang w:val="es-ES"/>
        </w:rPr>
        <w:t>2</w:t>
      </w:r>
      <w:r w:rsidR="002B7BF4" w:rsidRPr="00D216B9">
        <w:rPr>
          <w:rFonts w:cs="Arial"/>
          <w:b/>
          <w:bCs/>
          <w:color w:val="000000" w:themeColor="text1"/>
          <w:spacing w:val="3"/>
          <w:szCs w:val="24"/>
          <w:lang w:val="es-ES"/>
        </w:rPr>
        <w:t>2</w:t>
      </w:r>
    </w:p>
    <w:p w14:paraId="3CA6498B" w14:textId="77777777" w:rsidR="00A23483" w:rsidRPr="00D216B9" w:rsidRDefault="00A23483" w:rsidP="00972266">
      <w:pPr>
        <w:jc w:val="center"/>
        <w:rPr>
          <w:rFonts w:cs="Arial"/>
          <w:b/>
          <w:color w:val="000000" w:themeColor="text1"/>
          <w:szCs w:val="24"/>
        </w:rPr>
      </w:pPr>
      <w:r w:rsidRPr="00D216B9">
        <w:rPr>
          <w:rFonts w:cs="Arial"/>
          <w:b/>
          <w:color w:val="000000" w:themeColor="text1"/>
          <w:szCs w:val="24"/>
        </w:rPr>
        <w:lastRenderedPageBreak/>
        <w:t>TABLA DE CONTENIDO</w:t>
      </w:r>
    </w:p>
    <w:p w14:paraId="5260410C" w14:textId="77777777" w:rsidR="00A23483" w:rsidRPr="00D216B9" w:rsidRDefault="00A23483" w:rsidP="00972266">
      <w:pPr>
        <w:ind w:left="709" w:hanging="709"/>
        <w:rPr>
          <w:rFonts w:cs="Arial"/>
          <w:b/>
          <w:color w:val="000000" w:themeColor="text1"/>
          <w:szCs w:val="24"/>
        </w:rPr>
      </w:pPr>
    </w:p>
    <w:p w14:paraId="56D5B5C9" w14:textId="77777777" w:rsidR="00D60340" w:rsidRPr="00D216B9" w:rsidRDefault="00D60340" w:rsidP="00972266">
      <w:pPr>
        <w:ind w:left="1416" w:hanging="1416"/>
        <w:rPr>
          <w:rFonts w:cs="Arial"/>
          <w:b/>
          <w:color w:val="000000" w:themeColor="text1"/>
          <w:szCs w:val="24"/>
        </w:rPr>
      </w:pPr>
    </w:p>
    <w:p w14:paraId="46C47DE3" w14:textId="77777777" w:rsidR="00D60340" w:rsidRPr="00D216B9" w:rsidRDefault="00D60340" w:rsidP="00972266">
      <w:pPr>
        <w:ind w:left="709" w:hanging="709"/>
        <w:rPr>
          <w:rFonts w:cs="Arial"/>
          <w:b/>
          <w:color w:val="000000" w:themeColor="text1"/>
          <w:szCs w:val="24"/>
        </w:rPr>
      </w:pPr>
    </w:p>
    <w:p w14:paraId="2A36FC62" w14:textId="5792E0F6" w:rsidR="002E12A6" w:rsidRPr="00D216B9" w:rsidRDefault="00D60340">
      <w:pPr>
        <w:pStyle w:val="TDC1"/>
        <w:tabs>
          <w:tab w:val="right" w:leader="dot" w:pos="8630"/>
        </w:tabs>
        <w:rPr>
          <w:rFonts w:asciiTheme="minorHAnsi" w:eastAsiaTheme="minorEastAsia" w:hAnsiTheme="minorHAnsi" w:cstheme="minorBidi"/>
          <w:b w:val="0"/>
          <w:caps w:val="0"/>
          <w:noProof/>
          <w:sz w:val="22"/>
          <w:szCs w:val="22"/>
          <w:u w:val="none"/>
          <w:lang w:eastAsia="es-CO"/>
        </w:rPr>
      </w:pPr>
      <w:r w:rsidRPr="00D216B9">
        <w:rPr>
          <w:rFonts w:cs="Arial"/>
          <w:b w:val="0"/>
          <w:caps w:val="0"/>
          <w:color w:val="000000" w:themeColor="text1"/>
          <w:sz w:val="22"/>
          <w:szCs w:val="22"/>
        </w:rPr>
        <w:fldChar w:fldCharType="begin"/>
      </w:r>
      <w:r w:rsidRPr="00D216B9">
        <w:rPr>
          <w:rFonts w:cs="Arial"/>
          <w:b w:val="0"/>
          <w:caps w:val="0"/>
          <w:color w:val="000000" w:themeColor="text1"/>
          <w:sz w:val="22"/>
          <w:szCs w:val="22"/>
        </w:rPr>
        <w:instrText xml:space="preserve"> TOC \o "1-3" \h \z \u </w:instrText>
      </w:r>
      <w:r w:rsidRPr="00D216B9">
        <w:rPr>
          <w:rFonts w:cs="Arial"/>
          <w:b w:val="0"/>
          <w:caps w:val="0"/>
          <w:color w:val="000000" w:themeColor="text1"/>
          <w:sz w:val="22"/>
          <w:szCs w:val="22"/>
        </w:rPr>
        <w:fldChar w:fldCharType="separate"/>
      </w:r>
      <w:hyperlink w:anchor="_Toc88550596" w:history="1">
        <w:r w:rsidR="002E12A6" w:rsidRPr="00D216B9">
          <w:rPr>
            <w:rStyle w:val="Hipervnculo"/>
            <w:rFonts w:cs="Arial"/>
            <w:noProof/>
          </w:rPr>
          <w:t>CAPITULO I - PARTE GENERAL</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_Toc88550596 \h </w:instrText>
        </w:r>
        <w:r w:rsidR="002E12A6" w:rsidRPr="00D216B9">
          <w:rPr>
            <w:noProof/>
            <w:webHidden/>
          </w:rPr>
        </w:r>
        <w:r w:rsidR="002E12A6" w:rsidRPr="00D216B9">
          <w:rPr>
            <w:noProof/>
            <w:webHidden/>
          </w:rPr>
          <w:fldChar w:fldCharType="separate"/>
        </w:r>
        <w:r w:rsidR="002C643A" w:rsidRPr="00D216B9">
          <w:rPr>
            <w:noProof/>
            <w:webHidden/>
          </w:rPr>
          <w:t>8</w:t>
        </w:r>
        <w:r w:rsidR="002E12A6" w:rsidRPr="00D216B9">
          <w:rPr>
            <w:noProof/>
            <w:webHidden/>
          </w:rPr>
          <w:fldChar w:fldCharType="end"/>
        </w:r>
      </w:hyperlink>
    </w:p>
    <w:p w14:paraId="1A7CF67F" w14:textId="26C236C9"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597" w:history="1">
        <w:r w:rsidR="002E12A6" w:rsidRPr="00D216B9">
          <w:rPr>
            <w:rStyle w:val="Hipervnculo"/>
            <w:noProof/>
          </w:rPr>
          <w:t>CLÁUSULA 1.</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noProof/>
          </w:rPr>
          <w:t>DEFINICIONES: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_Toc88550597 \h </w:instrText>
        </w:r>
        <w:r w:rsidR="002E12A6" w:rsidRPr="00D216B9">
          <w:rPr>
            <w:noProof/>
            <w:webHidden/>
          </w:rPr>
        </w:r>
        <w:r w:rsidR="002E12A6" w:rsidRPr="00D216B9">
          <w:rPr>
            <w:noProof/>
            <w:webHidden/>
          </w:rPr>
          <w:fldChar w:fldCharType="separate"/>
        </w:r>
        <w:r w:rsidR="002C643A" w:rsidRPr="00D216B9">
          <w:rPr>
            <w:noProof/>
            <w:webHidden/>
          </w:rPr>
          <w:t>8</w:t>
        </w:r>
        <w:r w:rsidR="002E12A6" w:rsidRPr="00D216B9">
          <w:rPr>
            <w:noProof/>
            <w:webHidden/>
          </w:rPr>
          <w:fldChar w:fldCharType="end"/>
        </w:r>
      </w:hyperlink>
    </w:p>
    <w:p w14:paraId="47093722" w14:textId="5AE7E009"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598" w:history="1">
        <w:r w:rsidR="002E12A6" w:rsidRPr="00D216B9">
          <w:rPr>
            <w:rStyle w:val="Hipervnculo"/>
            <w:rFonts w:cs="Arial"/>
            <w:noProof/>
          </w:rPr>
          <w:t>CLÁUSULA 2.</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OBJETO:</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_Toc88550598 \h </w:instrText>
        </w:r>
        <w:r w:rsidR="002E12A6" w:rsidRPr="00D216B9">
          <w:rPr>
            <w:noProof/>
            <w:webHidden/>
          </w:rPr>
        </w:r>
        <w:r w:rsidR="002E12A6" w:rsidRPr="00D216B9">
          <w:rPr>
            <w:noProof/>
            <w:webHidden/>
          </w:rPr>
          <w:fldChar w:fldCharType="separate"/>
        </w:r>
        <w:r w:rsidR="002C643A" w:rsidRPr="00D216B9">
          <w:rPr>
            <w:noProof/>
            <w:webHidden/>
          </w:rPr>
          <w:t>9</w:t>
        </w:r>
        <w:r w:rsidR="002E12A6" w:rsidRPr="00D216B9">
          <w:rPr>
            <w:noProof/>
            <w:webHidden/>
          </w:rPr>
          <w:fldChar w:fldCharType="end"/>
        </w:r>
      </w:hyperlink>
    </w:p>
    <w:p w14:paraId="4794FAC1" w14:textId="1DAFA4E5"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599" w:history="1">
        <w:r w:rsidR="002E12A6" w:rsidRPr="00D216B9">
          <w:rPr>
            <w:rStyle w:val="Hipervnculo"/>
            <w:rFonts w:cs="Arial"/>
            <w:noProof/>
          </w:rPr>
          <w:t>CLÁUSULA 3.</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PERFECCIONAMIENTO Y EJECUCIÓN DEL CONTRATO</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_Toc88550599 \h </w:instrText>
        </w:r>
        <w:r w:rsidR="002E12A6" w:rsidRPr="00D216B9">
          <w:rPr>
            <w:noProof/>
            <w:webHidden/>
          </w:rPr>
        </w:r>
        <w:r w:rsidR="002E12A6" w:rsidRPr="00D216B9">
          <w:rPr>
            <w:noProof/>
            <w:webHidden/>
          </w:rPr>
          <w:fldChar w:fldCharType="separate"/>
        </w:r>
        <w:r w:rsidR="002C643A" w:rsidRPr="00D216B9">
          <w:rPr>
            <w:noProof/>
            <w:webHidden/>
          </w:rPr>
          <w:t>9</w:t>
        </w:r>
        <w:r w:rsidR="002E12A6" w:rsidRPr="00D216B9">
          <w:rPr>
            <w:noProof/>
            <w:webHidden/>
          </w:rPr>
          <w:fldChar w:fldCharType="end"/>
        </w:r>
      </w:hyperlink>
    </w:p>
    <w:p w14:paraId="39648B11" w14:textId="07782455"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00" w:history="1">
        <w:r w:rsidR="002E12A6" w:rsidRPr="00D216B9">
          <w:rPr>
            <w:rStyle w:val="Hipervnculo"/>
            <w:rFonts w:cs="Arial"/>
            <w:noProof/>
          </w:rPr>
          <w:t>CLÁUSULA 4.</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PLAZO ESTIMADO</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_Toc88550600 \h </w:instrText>
        </w:r>
        <w:r w:rsidR="002E12A6" w:rsidRPr="00D216B9">
          <w:rPr>
            <w:noProof/>
            <w:webHidden/>
          </w:rPr>
        </w:r>
        <w:r w:rsidR="002E12A6" w:rsidRPr="00D216B9">
          <w:rPr>
            <w:noProof/>
            <w:webHidden/>
          </w:rPr>
          <w:fldChar w:fldCharType="separate"/>
        </w:r>
        <w:r w:rsidR="002C643A" w:rsidRPr="00D216B9">
          <w:rPr>
            <w:noProof/>
            <w:webHidden/>
          </w:rPr>
          <w:t>9</w:t>
        </w:r>
        <w:r w:rsidR="002E12A6" w:rsidRPr="00D216B9">
          <w:rPr>
            <w:noProof/>
            <w:webHidden/>
          </w:rPr>
          <w:fldChar w:fldCharType="end"/>
        </w:r>
      </w:hyperlink>
    </w:p>
    <w:p w14:paraId="6137D38E" w14:textId="171AD4A9"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01" w:history="1">
        <w:r w:rsidR="002E12A6" w:rsidRPr="00D216B9">
          <w:rPr>
            <w:rStyle w:val="Hipervnculo"/>
            <w:rFonts w:cs="Arial"/>
            <w:noProof/>
          </w:rPr>
          <w:t>CLÁUSULA 5.</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ALCANCE Y DESARROLLO DEL OBJETO:</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_Toc88550601 \h </w:instrText>
        </w:r>
        <w:r w:rsidR="002E12A6" w:rsidRPr="00D216B9">
          <w:rPr>
            <w:noProof/>
            <w:webHidden/>
          </w:rPr>
        </w:r>
        <w:r w:rsidR="002E12A6" w:rsidRPr="00D216B9">
          <w:rPr>
            <w:noProof/>
            <w:webHidden/>
          </w:rPr>
          <w:fldChar w:fldCharType="separate"/>
        </w:r>
        <w:r w:rsidR="002C643A" w:rsidRPr="00D216B9">
          <w:rPr>
            <w:noProof/>
            <w:webHidden/>
          </w:rPr>
          <w:t>11</w:t>
        </w:r>
        <w:r w:rsidR="002E12A6" w:rsidRPr="00D216B9">
          <w:rPr>
            <w:noProof/>
            <w:webHidden/>
          </w:rPr>
          <w:fldChar w:fldCharType="end"/>
        </w:r>
      </w:hyperlink>
    </w:p>
    <w:p w14:paraId="35BBDA42" w14:textId="1AC0B692" w:rsidR="002E12A6" w:rsidRPr="00D216B9" w:rsidRDefault="00EF1763" w:rsidP="0037464D">
      <w:pPr>
        <w:pStyle w:val="TDC3"/>
        <w:rPr>
          <w:rFonts w:asciiTheme="minorHAnsi" w:eastAsiaTheme="minorEastAsia" w:hAnsiTheme="minorHAnsi" w:cstheme="minorBidi"/>
          <w:sz w:val="22"/>
          <w:szCs w:val="22"/>
          <w:lang w:eastAsia="es-CO"/>
        </w:rPr>
      </w:pPr>
      <w:hyperlink w:anchor="_Toc88550602" w:history="1">
        <w:r w:rsidR="002E12A6" w:rsidRPr="00D216B9">
          <w:rPr>
            <w:rStyle w:val="Hipervnculo"/>
          </w:rPr>
          <w:t>5.1.</w:t>
        </w:r>
        <w:r w:rsidR="002E12A6" w:rsidRPr="00D216B9">
          <w:rPr>
            <w:rFonts w:asciiTheme="minorHAnsi" w:eastAsiaTheme="minorEastAsia" w:hAnsiTheme="minorHAnsi" w:cstheme="minorBidi"/>
            <w:sz w:val="22"/>
            <w:szCs w:val="22"/>
            <w:lang w:eastAsia="es-CO"/>
          </w:rPr>
          <w:tab/>
        </w:r>
        <w:r w:rsidR="002E12A6" w:rsidRPr="00D216B9">
          <w:rPr>
            <w:rStyle w:val="Hipervnculo"/>
          </w:rPr>
          <w:t>ETAPA DE PRECONSTRUCCIÓN</w:t>
        </w:r>
        <w:r w:rsidR="002E12A6" w:rsidRPr="00D216B9">
          <w:rPr>
            <w:webHidden/>
          </w:rPr>
          <w:tab/>
        </w:r>
        <w:r w:rsidR="002E12A6" w:rsidRPr="00D216B9">
          <w:rPr>
            <w:webHidden/>
          </w:rPr>
          <w:fldChar w:fldCharType="begin"/>
        </w:r>
        <w:r w:rsidR="002E12A6" w:rsidRPr="00D216B9">
          <w:rPr>
            <w:webHidden/>
          </w:rPr>
          <w:instrText xml:space="preserve"> PAGEREF _Toc88550602 \h </w:instrText>
        </w:r>
        <w:r w:rsidR="002E12A6" w:rsidRPr="00D216B9">
          <w:rPr>
            <w:webHidden/>
          </w:rPr>
        </w:r>
        <w:r w:rsidR="002E12A6" w:rsidRPr="00D216B9">
          <w:rPr>
            <w:webHidden/>
          </w:rPr>
          <w:fldChar w:fldCharType="separate"/>
        </w:r>
        <w:r w:rsidR="002C643A" w:rsidRPr="00D216B9">
          <w:rPr>
            <w:webHidden/>
          </w:rPr>
          <w:t>11</w:t>
        </w:r>
        <w:r w:rsidR="002E12A6" w:rsidRPr="00D216B9">
          <w:rPr>
            <w:webHidden/>
          </w:rPr>
          <w:fldChar w:fldCharType="end"/>
        </w:r>
      </w:hyperlink>
    </w:p>
    <w:p w14:paraId="02B0F07E" w14:textId="08197186" w:rsidR="002E12A6" w:rsidRPr="00D216B9" w:rsidRDefault="00EF1763" w:rsidP="0037464D">
      <w:pPr>
        <w:pStyle w:val="TDC3"/>
        <w:rPr>
          <w:rFonts w:asciiTheme="minorHAnsi" w:eastAsiaTheme="minorEastAsia" w:hAnsiTheme="minorHAnsi" w:cstheme="minorBidi"/>
          <w:sz w:val="22"/>
          <w:szCs w:val="22"/>
          <w:lang w:eastAsia="es-CO"/>
        </w:rPr>
      </w:pPr>
      <w:hyperlink w:anchor="_Toc88550603" w:history="1">
        <w:r w:rsidR="002E12A6" w:rsidRPr="00D216B9">
          <w:rPr>
            <w:rStyle w:val="Hipervnculo"/>
            <w:snapToGrid w:val="0"/>
          </w:rPr>
          <w:t>5.2.</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ETAPA DE CONSTRUCCIÓN.</w:t>
        </w:r>
        <w:r w:rsidR="002E12A6" w:rsidRPr="00D216B9">
          <w:rPr>
            <w:webHidden/>
          </w:rPr>
          <w:tab/>
        </w:r>
        <w:r w:rsidR="002E12A6" w:rsidRPr="00D216B9">
          <w:rPr>
            <w:webHidden/>
          </w:rPr>
          <w:fldChar w:fldCharType="begin"/>
        </w:r>
        <w:r w:rsidR="002E12A6" w:rsidRPr="00D216B9">
          <w:rPr>
            <w:webHidden/>
          </w:rPr>
          <w:instrText xml:space="preserve"> PAGEREF _Toc88550603 \h </w:instrText>
        </w:r>
        <w:r w:rsidR="002E12A6" w:rsidRPr="00D216B9">
          <w:rPr>
            <w:webHidden/>
          </w:rPr>
        </w:r>
        <w:r w:rsidR="002E12A6" w:rsidRPr="00D216B9">
          <w:rPr>
            <w:webHidden/>
          </w:rPr>
          <w:fldChar w:fldCharType="separate"/>
        </w:r>
        <w:r w:rsidR="002C643A" w:rsidRPr="00D216B9">
          <w:rPr>
            <w:webHidden/>
          </w:rPr>
          <w:t>17</w:t>
        </w:r>
        <w:r w:rsidR="002E12A6" w:rsidRPr="00D216B9">
          <w:rPr>
            <w:webHidden/>
          </w:rPr>
          <w:fldChar w:fldCharType="end"/>
        </w:r>
      </w:hyperlink>
    </w:p>
    <w:p w14:paraId="5906D56F" w14:textId="456F9EAB" w:rsidR="002E12A6" w:rsidRPr="00D216B9" w:rsidRDefault="00EF1763">
      <w:pPr>
        <w:pStyle w:val="TDC1"/>
        <w:tabs>
          <w:tab w:val="right" w:leader="dot" w:pos="8630"/>
        </w:tabs>
        <w:rPr>
          <w:rFonts w:asciiTheme="minorHAnsi" w:eastAsiaTheme="minorEastAsia" w:hAnsiTheme="minorHAnsi" w:cstheme="minorBidi"/>
          <w:b w:val="0"/>
          <w:caps w:val="0"/>
          <w:noProof/>
          <w:sz w:val="22"/>
          <w:szCs w:val="22"/>
          <w:u w:val="none"/>
          <w:lang w:eastAsia="es-CO"/>
        </w:rPr>
      </w:pPr>
      <w:hyperlink w:anchor="_Toc88550604" w:history="1">
        <w:r w:rsidR="002E12A6" w:rsidRPr="00D216B9">
          <w:rPr>
            <w:rStyle w:val="Hipervnculo"/>
            <w:rFonts w:cs="Arial"/>
            <w:noProof/>
          </w:rPr>
          <w:t>CAPITULO II - OBLIGACIONES PRINCIPALES Y DISTRIBUCIÓN DE RIESGOS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_Toc88550604 \h </w:instrText>
        </w:r>
        <w:r w:rsidR="002E12A6" w:rsidRPr="00D216B9">
          <w:rPr>
            <w:noProof/>
            <w:webHidden/>
          </w:rPr>
        </w:r>
        <w:r w:rsidR="002E12A6" w:rsidRPr="00D216B9">
          <w:rPr>
            <w:noProof/>
            <w:webHidden/>
          </w:rPr>
          <w:fldChar w:fldCharType="separate"/>
        </w:r>
        <w:r w:rsidR="002C643A" w:rsidRPr="00D216B9">
          <w:rPr>
            <w:noProof/>
            <w:webHidden/>
          </w:rPr>
          <w:t>18</w:t>
        </w:r>
        <w:r w:rsidR="002E12A6" w:rsidRPr="00D216B9">
          <w:rPr>
            <w:noProof/>
            <w:webHidden/>
          </w:rPr>
          <w:fldChar w:fldCharType="end"/>
        </w:r>
      </w:hyperlink>
    </w:p>
    <w:p w14:paraId="7636DDFD" w14:textId="27CC90F0"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05" w:history="1">
        <w:r w:rsidR="002E12A6" w:rsidRPr="00D216B9">
          <w:rPr>
            <w:rStyle w:val="Hipervnculo"/>
            <w:rFonts w:cs="Arial"/>
            <w:noProof/>
          </w:rPr>
          <w:t>CLÁUSULA 6.</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OBLIGACIONES PRINCIPALES DEL CONTRATISTA</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_Toc88550605 \h </w:instrText>
        </w:r>
        <w:r w:rsidR="002E12A6" w:rsidRPr="00D216B9">
          <w:rPr>
            <w:noProof/>
            <w:webHidden/>
          </w:rPr>
        </w:r>
        <w:r w:rsidR="002E12A6" w:rsidRPr="00D216B9">
          <w:rPr>
            <w:noProof/>
            <w:webHidden/>
          </w:rPr>
          <w:fldChar w:fldCharType="separate"/>
        </w:r>
        <w:r w:rsidR="002C643A" w:rsidRPr="00D216B9">
          <w:rPr>
            <w:noProof/>
            <w:webHidden/>
          </w:rPr>
          <w:t>18</w:t>
        </w:r>
        <w:r w:rsidR="002E12A6" w:rsidRPr="00D216B9">
          <w:rPr>
            <w:noProof/>
            <w:webHidden/>
          </w:rPr>
          <w:fldChar w:fldCharType="end"/>
        </w:r>
      </w:hyperlink>
    </w:p>
    <w:p w14:paraId="31EF1B83" w14:textId="39FD28E4"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06" w:history="1">
        <w:r w:rsidR="002E12A6" w:rsidRPr="00D216B9">
          <w:rPr>
            <w:rStyle w:val="Hipervnculo"/>
            <w:rFonts w:cs="Arial"/>
            <w:noProof/>
          </w:rPr>
          <w:t>CLÁUSULA 7.</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OBLIGACIONES PRINCIPALES DEL IDU</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_Toc88550606 \h </w:instrText>
        </w:r>
        <w:r w:rsidR="002E12A6" w:rsidRPr="00D216B9">
          <w:rPr>
            <w:noProof/>
            <w:webHidden/>
          </w:rPr>
        </w:r>
        <w:r w:rsidR="002E12A6" w:rsidRPr="00D216B9">
          <w:rPr>
            <w:noProof/>
            <w:webHidden/>
          </w:rPr>
          <w:fldChar w:fldCharType="separate"/>
        </w:r>
        <w:r w:rsidR="002C643A" w:rsidRPr="00D216B9">
          <w:rPr>
            <w:noProof/>
            <w:webHidden/>
          </w:rPr>
          <w:t>24</w:t>
        </w:r>
        <w:r w:rsidR="002E12A6" w:rsidRPr="00D216B9">
          <w:rPr>
            <w:noProof/>
            <w:webHidden/>
          </w:rPr>
          <w:fldChar w:fldCharType="end"/>
        </w:r>
      </w:hyperlink>
    </w:p>
    <w:p w14:paraId="3CFF39F2" w14:textId="168DCE81"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07" w:history="1">
        <w:r w:rsidR="002E12A6" w:rsidRPr="00D216B9">
          <w:rPr>
            <w:rStyle w:val="Hipervnculo"/>
            <w:rFonts w:cs="Arial"/>
            <w:noProof/>
          </w:rPr>
          <w:t>CLÁUSULA 8.</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GARANTÍAS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_Toc88550607 \h </w:instrText>
        </w:r>
        <w:r w:rsidR="002E12A6" w:rsidRPr="00D216B9">
          <w:rPr>
            <w:noProof/>
            <w:webHidden/>
          </w:rPr>
        </w:r>
        <w:r w:rsidR="002E12A6" w:rsidRPr="00D216B9">
          <w:rPr>
            <w:noProof/>
            <w:webHidden/>
          </w:rPr>
          <w:fldChar w:fldCharType="separate"/>
        </w:r>
        <w:r w:rsidR="002C643A" w:rsidRPr="00D216B9">
          <w:rPr>
            <w:noProof/>
            <w:webHidden/>
          </w:rPr>
          <w:t>24</w:t>
        </w:r>
        <w:r w:rsidR="002E12A6" w:rsidRPr="00D216B9">
          <w:rPr>
            <w:noProof/>
            <w:webHidden/>
          </w:rPr>
          <w:fldChar w:fldCharType="end"/>
        </w:r>
      </w:hyperlink>
    </w:p>
    <w:p w14:paraId="265ECC16" w14:textId="12866703" w:rsidR="002E12A6" w:rsidRPr="00D216B9" w:rsidRDefault="00EF1763" w:rsidP="0037464D">
      <w:pPr>
        <w:pStyle w:val="TDC3"/>
        <w:rPr>
          <w:rFonts w:asciiTheme="minorHAnsi" w:eastAsiaTheme="minorEastAsia" w:hAnsiTheme="minorHAnsi" w:cstheme="minorBidi"/>
          <w:sz w:val="22"/>
          <w:szCs w:val="22"/>
          <w:lang w:eastAsia="es-CO"/>
        </w:rPr>
      </w:pPr>
      <w:hyperlink w:anchor="_Toc88550608" w:history="1">
        <w:r w:rsidR="002E12A6" w:rsidRPr="00D216B9">
          <w:rPr>
            <w:rStyle w:val="Hipervnculo"/>
            <w:snapToGrid w:val="0"/>
          </w:rPr>
          <w:t>8.1.</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GARANTÍA ÚNICA DE CUMPLIMIENTO DE LAS OBLIGACIONES DEL CONTRATO</w:t>
        </w:r>
        <w:r w:rsidR="002E12A6" w:rsidRPr="00D216B9">
          <w:rPr>
            <w:webHidden/>
          </w:rPr>
          <w:tab/>
        </w:r>
        <w:r w:rsidR="002E12A6" w:rsidRPr="00D216B9">
          <w:rPr>
            <w:webHidden/>
          </w:rPr>
          <w:fldChar w:fldCharType="begin"/>
        </w:r>
        <w:r w:rsidR="002E12A6" w:rsidRPr="00D216B9">
          <w:rPr>
            <w:webHidden/>
          </w:rPr>
          <w:instrText xml:space="preserve"> PAGEREF _Toc88550608 \h </w:instrText>
        </w:r>
        <w:r w:rsidR="002E12A6" w:rsidRPr="00D216B9">
          <w:rPr>
            <w:webHidden/>
          </w:rPr>
        </w:r>
        <w:r w:rsidR="002E12A6" w:rsidRPr="00D216B9">
          <w:rPr>
            <w:webHidden/>
          </w:rPr>
          <w:fldChar w:fldCharType="separate"/>
        </w:r>
        <w:r w:rsidR="002C643A" w:rsidRPr="00D216B9">
          <w:rPr>
            <w:webHidden/>
          </w:rPr>
          <w:t>28</w:t>
        </w:r>
        <w:r w:rsidR="002E12A6" w:rsidRPr="00D216B9">
          <w:rPr>
            <w:webHidden/>
          </w:rPr>
          <w:fldChar w:fldCharType="end"/>
        </w:r>
      </w:hyperlink>
    </w:p>
    <w:p w14:paraId="1DC8334C" w14:textId="33F2CFD0" w:rsidR="002E12A6" w:rsidRPr="00D216B9" w:rsidRDefault="00EF1763" w:rsidP="0037464D">
      <w:pPr>
        <w:pStyle w:val="TDC3"/>
        <w:rPr>
          <w:rFonts w:asciiTheme="minorHAnsi" w:eastAsiaTheme="minorEastAsia" w:hAnsiTheme="minorHAnsi" w:cstheme="minorBidi"/>
          <w:sz w:val="22"/>
          <w:szCs w:val="22"/>
          <w:lang w:eastAsia="es-CO"/>
        </w:rPr>
      </w:pPr>
      <w:hyperlink w:anchor="_Toc88550609" w:history="1">
        <w:r w:rsidR="002E12A6" w:rsidRPr="00D216B9">
          <w:rPr>
            <w:rStyle w:val="Hipervnculo"/>
            <w:snapToGrid w:val="0"/>
          </w:rPr>
          <w:t>8.2.</w:t>
        </w:r>
        <w:r w:rsidR="002E12A6" w:rsidRPr="00D216B9">
          <w:rPr>
            <w:rFonts w:asciiTheme="minorHAnsi" w:eastAsiaTheme="minorEastAsia" w:hAnsiTheme="minorHAnsi" w:cstheme="minorBidi"/>
            <w:sz w:val="22"/>
            <w:szCs w:val="22"/>
            <w:lang w:eastAsia="es-CO"/>
          </w:rPr>
          <w:tab/>
        </w:r>
        <w:r w:rsidR="002E12A6" w:rsidRPr="00D216B9">
          <w:rPr>
            <w:rStyle w:val="Hipervnculo"/>
            <w:lang w:val="es-ES" w:eastAsia="es-CO"/>
          </w:rPr>
          <w:t>RESPONSABILIDAD CIVIL EXTRACONTRACTUAL</w:t>
        </w:r>
        <w:r w:rsidR="002E12A6" w:rsidRPr="00D216B9">
          <w:rPr>
            <w:webHidden/>
          </w:rPr>
          <w:tab/>
        </w:r>
        <w:r w:rsidR="002E12A6" w:rsidRPr="00D216B9">
          <w:rPr>
            <w:webHidden/>
          </w:rPr>
          <w:fldChar w:fldCharType="begin"/>
        </w:r>
        <w:r w:rsidR="002E12A6" w:rsidRPr="00D216B9">
          <w:rPr>
            <w:webHidden/>
          </w:rPr>
          <w:instrText xml:space="preserve"> PAGEREF _Toc88550609 \h </w:instrText>
        </w:r>
        <w:r w:rsidR="002E12A6" w:rsidRPr="00D216B9">
          <w:rPr>
            <w:webHidden/>
          </w:rPr>
        </w:r>
        <w:r w:rsidR="002E12A6" w:rsidRPr="00D216B9">
          <w:rPr>
            <w:webHidden/>
          </w:rPr>
          <w:fldChar w:fldCharType="separate"/>
        </w:r>
        <w:r w:rsidR="002C643A" w:rsidRPr="00D216B9">
          <w:rPr>
            <w:webHidden/>
          </w:rPr>
          <w:t>28</w:t>
        </w:r>
        <w:r w:rsidR="002E12A6" w:rsidRPr="00D216B9">
          <w:rPr>
            <w:webHidden/>
          </w:rPr>
          <w:fldChar w:fldCharType="end"/>
        </w:r>
      </w:hyperlink>
    </w:p>
    <w:p w14:paraId="2464B324" w14:textId="055F8D0C"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10" w:history="1">
        <w:r w:rsidR="002E12A6" w:rsidRPr="00D216B9">
          <w:rPr>
            <w:rStyle w:val="Hipervnculo"/>
            <w:rFonts w:cs="Arial"/>
            <w:noProof/>
          </w:rPr>
          <w:t>CLÁUSULA 9.</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RIESGOS QUE ASUME EL CONTRATISTA</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_Toc88550610 \h </w:instrText>
        </w:r>
        <w:r w:rsidR="002E12A6" w:rsidRPr="00D216B9">
          <w:rPr>
            <w:noProof/>
            <w:webHidden/>
          </w:rPr>
        </w:r>
        <w:r w:rsidR="002E12A6" w:rsidRPr="00D216B9">
          <w:rPr>
            <w:noProof/>
            <w:webHidden/>
          </w:rPr>
          <w:fldChar w:fldCharType="separate"/>
        </w:r>
        <w:r w:rsidR="002C643A" w:rsidRPr="00D216B9">
          <w:rPr>
            <w:noProof/>
            <w:webHidden/>
          </w:rPr>
          <w:t>29</w:t>
        </w:r>
        <w:r w:rsidR="002E12A6" w:rsidRPr="00D216B9">
          <w:rPr>
            <w:noProof/>
            <w:webHidden/>
          </w:rPr>
          <w:fldChar w:fldCharType="end"/>
        </w:r>
      </w:hyperlink>
    </w:p>
    <w:p w14:paraId="46393F53" w14:textId="1BA47551"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11" w:history="1">
        <w:r w:rsidR="002E12A6" w:rsidRPr="00D216B9">
          <w:rPr>
            <w:rStyle w:val="Hipervnculo"/>
            <w:rFonts w:cs="Arial"/>
            <w:noProof/>
          </w:rPr>
          <w:t>CLÁUSULA 10.</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RIESGOS QUE ASUME EL IDU</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_Toc88550611 \h </w:instrText>
        </w:r>
        <w:r w:rsidR="002E12A6" w:rsidRPr="00D216B9">
          <w:rPr>
            <w:noProof/>
            <w:webHidden/>
          </w:rPr>
        </w:r>
        <w:r w:rsidR="002E12A6" w:rsidRPr="00D216B9">
          <w:rPr>
            <w:noProof/>
            <w:webHidden/>
          </w:rPr>
          <w:fldChar w:fldCharType="separate"/>
        </w:r>
        <w:r w:rsidR="002C643A" w:rsidRPr="00D216B9">
          <w:rPr>
            <w:noProof/>
            <w:webHidden/>
          </w:rPr>
          <w:t>33</w:t>
        </w:r>
        <w:r w:rsidR="002E12A6" w:rsidRPr="00D216B9">
          <w:rPr>
            <w:noProof/>
            <w:webHidden/>
          </w:rPr>
          <w:fldChar w:fldCharType="end"/>
        </w:r>
      </w:hyperlink>
    </w:p>
    <w:p w14:paraId="1D3F256D" w14:textId="607B633A" w:rsidR="002E12A6" w:rsidRPr="00D216B9" w:rsidRDefault="00EF1763">
      <w:pPr>
        <w:pStyle w:val="TDC1"/>
        <w:tabs>
          <w:tab w:val="right" w:leader="dot" w:pos="8630"/>
        </w:tabs>
        <w:rPr>
          <w:rFonts w:asciiTheme="minorHAnsi" w:eastAsiaTheme="minorEastAsia" w:hAnsiTheme="minorHAnsi" w:cstheme="minorBidi"/>
          <w:b w:val="0"/>
          <w:caps w:val="0"/>
          <w:noProof/>
          <w:sz w:val="22"/>
          <w:szCs w:val="22"/>
          <w:u w:val="none"/>
          <w:lang w:eastAsia="es-CO"/>
        </w:rPr>
      </w:pPr>
      <w:hyperlink w:anchor="_Toc88550612" w:history="1">
        <w:r w:rsidR="002E12A6" w:rsidRPr="00D216B9">
          <w:rPr>
            <w:rStyle w:val="Hipervnculo"/>
            <w:rFonts w:cs="Arial"/>
            <w:noProof/>
          </w:rPr>
          <w:t>CAPITULO III - ESQUEMA DE PAGO</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_Toc88550612 \h </w:instrText>
        </w:r>
        <w:r w:rsidR="002E12A6" w:rsidRPr="00D216B9">
          <w:rPr>
            <w:noProof/>
            <w:webHidden/>
          </w:rPr>
        </w:r>
        <w:r w:rsidR="002E12A6" w:rsidRPr="00D216B9">
          <w:rPr>
            <w:noProof/>
            <w:webHidden/>
          </w:rPr>
          <w:fldChar w:fldCharType="separate"/>
        </w:r>
        <w:r w:rsidR="002C643A" w:rsidRPr="00D216B9">
          <w:rPr>
            <w:noProof/>
            <w:webHidden/>
          </w:rPr>
          <w:t>35</w:t>
        </w:r>
        <w:r w:rsidR="002E12A6" w:rsidRPr="00D216B9">
          <w:rPr>
            <w:noProof/>
            <w:webHidden/>
          </w:rPr>
          <w:fldChar w:fldCharType="end"/>
        </w:r>
      </w:hyperlink>
    </w:p>
    <w:p w14:paraId="1A8B8B03" w14:textId="78B59FD9"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13" w:history="1">
        <w:r w:rsidR="002E12A6" w:rsidRPr="00D216B9">
          <w:rPr>
            <w:rStyle w:val="Hipervnculo"/>
            <w:rFonts w:cs="Arial"/>
            <w:noProof/>
          </w:rPr>
          <w:t>CLÁUSULA 11.</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VALOR ESTIMADO DEL CONTRATO Y VALOR EFECTIVO:</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_Toc88550613 \h </w:instrText>
        </w:r>
        <w:r w:rsidR="002E12A6" w:rsidRPr="00D216B9">
          <w:rPr>
            <w:noProof/>
            <w:webHidden/>
          </w:rPr>
        </w:r>
        <w:r w:rsidR="002E12A6" w:rsidRPr="00D216B9">
          <w:rPr>
            <w:noProof/>
            <w:webHidden/>
          </w:rPr>
          <w:fldChar w:fldCharType="separate"/>
        </w:r>
        <w:r w:rsidR="002C643A" w:rsidRPr="00D216B9">
          <w:rPr>
            <w:noProof/>
            <w:webHidden/>
          </w:rPr>
          <w:t>35</w:t>
        </w:r>
        <w:r w:rsidR="002E12A6" w:rsidRPr="00D216B9">
          <w:rPr>
            <w:noProof/>
            <w:webHidden/>
          </w:rPr>
          <w:fldChar w:fldCharType="end"/>
        </w:r>
      </w:hyperlink>
    </w:p>
    <w:p w14:paraId="76609F58" w14:textId="346B40AB" w:rsidR="002E12A6" w:rsidRPr="00D216B9" w:rsidRDefault="00EF1763" w:rsidP="0037464D">
      <w:pPr>
        <w:pStyle w:val="TDC3"/>
        <w:rPr>
          <w:rFonts w:asciiTheme="minorHAnsi" w:eastAsiaTheme="minorEastAsia" w:hAnsiTheme="minorHAnsi" w:cstheme="minorBidi"/>
          <w:sz w:val="22"/>
          <w:szCs w:val="22"/>
          <w:lang w:eastAsia="es-CO"/>
        </w:rPr>
      </w:pPr>
      <w:hyperlink w:anchor="_Toc88550617" w:history="1">
        <w:r w:rsidR="002E12A6" w:rsidRPr="00D216B9">
          <w:rPr>
            <w:rStyle w:val="Hipervnculo"/>
            <w:snapToGrid w:val="0"/>
          </w:rPr>
          <w:t>11.1.</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VALOR ESTIMADO DEL CONTRATO</w:t>
        </w:r>
        <w:r w:rsidR="002E12A6" w:rsidRPr="00D216B9">
          <w:rPr>
            <w:webHidden/>
          </w:rPr>
          <w:tab/>
        </w:r>
        <w:r w:rsidR="002E12A6" w:rsidRPr="00D216B9">
          <w:rPr>
            <w:webHidden/>
          </w:rPr>
          <w:fldChar w:fldCharType="begin"/>
        </w:r>
        <w:r w:rsidR="002E12A6" w:rsidRPr="00D216B9">
          <w:rPr>
            <w:webHidden/>
          </w:rPr>
          <w:instrText xml:space="preserve"> PAGEREF _Toc88550617 \h </w:instrText>
        </w:r>
        <w:r w:rsidR="002E12A6" w:rsidRPr="00D216B9">
          <w:rPr>
            <w:webHidden/>
          </w:rPr>
        </w:r>
        <w:r w:rsidR="002E12A6" w:rsidRPr="00D216B9">
          <w:rPr>
            <w:webHidden/>
          </w:rPr>
          <w:fldChar w:fldCharType="separate"/>
        </w:r>
        <w:r w:rsidR="002C643A" w:rsidRPr="00D216B9">
          <w:rPr>
            <w:webHidden/>
          </w:rPr>
          <w:t>35</w:t>
        </w:r>
        <w:r w:rsidR="002E12A6" w:rsidRPr="00D216B9">
          <w:rPr>
            <w:webHidden/>
          </w:rPr>
          <w:fldChar w:fldCharType="end"/>
        </w:r>
      </w:hyperlink>
    </w:p>
    <w:p w14:paraId="73CDE814" w14:textId="3A774FEE" w:rsidR="002E12A6" w:rsidRPr="00D216B9" w:rsidRDefault="00EF1763" w:rsidP="0037464D">
      <w:pPr>
        <w:pStyle w:val="TDC3"/>
        <w:rPr>
          <w:rFonts w:asciiTheme="minorHAnsi" w:eastAsiaTheme="minorEastAsia" w:hAnsiTheme="minorHAnsi" w:cstheme="minorBidi"/>
          <w:sz w:val="22"/>
          <w:szCs w:val="22"/>
          <w:lang w:eastAsia="es-CO"/>
        </w:rPr>
      </w:pPr>
      <w:hyperlink w:anchor="_Toc88550618" w:history="1">
        <w:r w:rsidR="002E12A6" w:rsidRPr="00D216B9">
          <w:rPr>
            <w:rStyle w:val="Hipervnculo"/>
            <w:snapToGrid w:val="0"/>
          </w:rPr>
          <w:t>11.2.</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VALOR EFECTIVO DEL CONTRATO</w:t>
        </w:r>
        <w:r w:rsidR="002E12A6" w:rsidRPr="00D216B9">
          <w:rPr>
            <w:webHidden/>
          </w:rPr>
          <w:tab/>
        </w:r>
        <w:r w:rsidR="002E12A6" w:rsidRPr="00D216B9">
          <w:rPr>
            <w:webHidden/>
          </w:rPr>
          <w:fldChar w:fldCharType="begin"/>
        </w:r>
        <w:r w:rsidR="002E12A6" w:rsidRPr="00D216B9">
          <w:rPr>
            <w:webHidden/>
          </w:rPr>
          <w:instrText xml:space="preserve"> PAGEREF _Toc88550618 \h </w:instrText>
        </w:r>
        <w:r w:rsidR="002E12A6" w:rsidRPr="00D216B9">
          <w:rPr>
            <w:webHidden/>
          </w:rPr>
        </w:r>
        <w:r w:rsidR="002E12A6" w:rsidRPr="00D216B9">
          <w:rPr>
            <w:webHidden/>
          </w:rPr>
          <w:fldChar w:fldCharType="separate"/>
        </w:r>
        <w:r w:rsidR="002C643A" w:rsidRPr="00D216B9">
          <w:rPr>
            <w:webHidden/>
          </w:rPr>
          <w:t>39</w:t>
        </w:r>
        <w:r w:rsidR="002E12A6" w:rsidRPr="00D216B9">
          <w:rPr>
            <w:webHidden/>
          </w:rPr>
          <w:fldChar w:fldCharType="end"/>
        </w:r>
      </w:hyperlink>
    </w:p>
    <w:p w14:paraId="3D4D43DF" w14:textId="733762CF"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19" w:history="1">
        <w:r w:rsidR="002E12A6" w:rsidRPr="00D216B9">
          <w:rPr>
            <w:rStyle w:val="Hipervnculo"/>
            <w:rFonts w:cs="Arial"/>
            <w:noProof/>
          </w:rPr>
          <w:t>CLÁUSULA 12.</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FONDO DE COMPENSACIONES: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_Toc88550619 \h </w:instrText>
        </w:r>
        <w:r w:rsidR="002E12A6" w:rsidRPr="00D216B9">
          <w:rPr>
            <w:noProof/>
            <w:webHidden/>
          </w:rPr>
        </w:r>
        <w:r w:rsidR="002E12A6" w:rsidRPr="00D216B9">
          <w:rPr>
            <w:noProof/>
            <w:webHidden/>
          </w:rPr>
          <w:fldChar w:fldCharType="separate"/>
        </w:r>
        <w:r w:rsidR="002C643A" w:rsidRPr="00D216B9">
          <w:rPr>
            <w:noProof/>
            <w:webHidden/>
          </w:rPr>
          <w:t>40</w:t>
        </w:r>
        <w:r w:rsidR="002E12A6" w:rsidRPr="00D216B9">
          <w:rPr>
            <w:noProof/>
            <w:webHidden/>
          </w:rPr>
          <w:fldChar w:fldCharType="end"/>
        </w:r>
      </w:hyperlink>
    </w:p>
    <w:p w14:paraId="58319E8C" w14:textId="22AD21FC"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20" w:history="1">
        <w:r w:rsidR="002E12A6" w:rsidRPr="00D216B9">
          <w:rPr>
            <w:rStyle w:val="Hipervnculo"/>
            <w:rFonts w:cs="Arial"/>
            <w:noProof/>
          </w:rPr>
          <w:t>CLÁUSULA 13.</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APROPIACIONES PRESUPUESTALES: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_Toc88550620 \h </w:instrText>
        </w:r>
        <w:r w:rsidR="002E12A6" w:rsidRPr="00D216B9">
          <w:rPr>
            <w:noProof/>
            <w:webHidden/>
          </w:rPr>
        </w:r>
        <w:r w:rsidR="002E12A6" w:rsidRPr="00D216B9">
          <w:rPr>
            <w:noProof/>
            <w:webHidden/>
          </w:rPr>
          <w:fldChar w:fldCharType="separate"/>
        </w:r>
        <w:r w:rsidR="002C643A" w:rsidRPr="00D216B9">
          <w:rPr>
            <w:noProof/>
            <w:webHidden/>
          </w:rPr>
          <w:t>41</w:t>
        </w:r>
        <w:r w:rsidR="002E12A6" w:rsidRPr="00D216B9">
          <w:rPr>
            <w:noProof/>
            <w:webHidden/>
          </w:rPr>
          <w:fldChar w:fldCharType="end"/>
        </w:r>
      </w:hyperlink>
    </w:p>
    <w:p w14:paraId="029C4737" w14:textId="3630EE3B"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21" w:history="1">
        <w:r w:rsidR="002E12A6" w:rsidRPr="00D216B9">
          <w:rPr>
            <w:rStyle w:val="Hipervnculo"/>
            <w:rFonts w:cs="Arial"/>
            <w:noProof/>
          </w:rPr>
          <w:t>CLÁUSULA 14.</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FORMA DE PAGO:</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_Toc88550621 \h </w:instrText>
        </w:r>
        <w:r w:rsidR="002E12A6" w:rsidRPr="00D216B9">
          <w:rPr>
            <w:noProof/>
            <w:webHidden/>
          </w:rPr>
        </w:r>
        <w:r w:rsidR="002E12A6" w:rsidRPr="00D216B9">
          <w:rPr>
            <w:noProof/>
            <w:webHidden/>
          </w:rPr>
          <w:fldChar w:fldCharType="separate"/>
        </w:r>
        <w:r w:rsidR="002C643A" w:rsidRPr="00D216B9">
          <w:rPr>
            <w:noProof/>
            <w:webHidden/>
          </w:rPr>
          <w:t>41</w:t>
        </w:r>
        <w:r w:rsidR="002E12A6" w:rsidRPr="00D216B9">
          <w:rPr>
            <w:noProof/>
            <w:webHidden/>
          </w:rPr>
          <w:fldChar w:fldCharType="end"/>
        </w:r>
      </w:hyperlink>
    </w:p>
    <w:p w14:paraId="4064C11A" w14:textId="3C3850E7" w:rsidR="002E12A6" w:rsidRPr="00D216B9" w:rsidRDefault="00EF1763" w:rsidP="0037464D">
      <w:pPr>
        <w:pStyle w:val="TDC3"/>
        <w:rPr>
          <w:rFonts w:asciiTheme="minorHAnsi" w:eastAsiaTheme="minorEastAsia" w:hAnsiTheme="minorHAnsi" w:cstheme="minorBidi"/>
          <w:sz w:val="22"/>
          <w:szCs w:val="22"/>
          <w:lang w:eastAsia="es-CO"/>
        </w:rPr>
      </w:pPr>
      <w:hyperlink w:anchor="_Toc88550625" w:history="1">
        <w:r w:rsidR="002E12A6" w:rsidRPr="00D216B9">
          <w:rPr>
            <w:rStyle w:val="Hipervnculo"/>
            <w:snapToGrid w:val="0"/>
          </w:rPr>
          <w:t>14.1.</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REMUNERACIÓN PARA OBRAS DE CONSTRUCCIÓN</w:t>
        </w:r>
        <w:r w:rsidR="002E12A6" w:rsidRPr="00D216B9">
          <w:rPr>
            <w:webHidden/>
          </w:rPr>
          <w:tab/>
        </w:r>
        <w:r w:rsidR="002E12A6" w:rsidRPr="00D216B9">
          <w:rPr>
            <w:webHidden/>
          </w:rPr>
          <w:fldChar w:fldCharType="begin"/>
        </w:r>
        <w:r w:rsidR="002E12A6" w:rsidRPr="00D216B9">
          <w:rPr>
            <w:webHidden/>
          </w:rPr>
          <w:instrText xml:space="preserve"> PAGEREF _Toc88550625 \h </w:instrText>
        </w:r>
        <w:r w:rsidR="002E12A6" w:rsidRPr="00D216B9">
          <w:rPr>
            <w:webHidden/>
          </w:rPr>
        </w:r>
        <w:r w:rsidR="002E12A6" w:rsidRPr="00D216B9">
          <w:rPr>
            <w:webHidden/>
          </w:rPr>
          <w:fldChar w:fldCharType="separate"/>
        </w:r>
        <w:r w:rsidR="002C643A" w:rsidRPr="00D216B9">
          <w:rPr>
            <w:webHidden/>
          </w:rPr>
          <w:t>42</w:t>
        </w:r>
        <w:r w:rsidR="002E12A6" w:rsidRPr="00D216B9">
          <w:rPr>
            <w:webHidden/>
          </w:rPr>
          <w:fldChar w:fldCharType="end"/>
        </w:r>
      </w:hyperlink>
    </w:p>
    <w:p w14:paraId="7450DE28" w14:textId="0E81D98B" w:rsidR="002E12A6" w:rsidRPr="00D216B9" w:rsidRDefault="00EF1763" w:rsidP="0037464D">
      <w:pPr>
        <w:pStyle w:val="TDC3"/>
        <w:rPr>
          <w:rFonts w:asciiTheme="minorHAnsi" w:eastAsiaTheme="minorEastAsia" w:hAnsiTheme="minorHAnsi" w:cstheme="minorBidi"/>
          <w:sz w:val="22"/>
          <w:szCs w:val="22"/>
          <w:lang w:eastAsia="es-CO"/>
        </w:rPr>
      </w:pPr>
      <w:hyperlink w:anchor="_Toc88550626" w:history="1">
        <w:r w:rsidR="002E12A6" w:rsidRPr="00D216B9">
          <w:rPr>
            <w:rStyle w:val="Hipervnculo"/>
            <w:snapToGrid w:val="0"/>
          </w:rPr>
          <w:t>14.2.</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REMUNERACIÓN DE LAS OBRAS PARA REDES</w:t>
        </w:r>
        <w:r w:rsidR="002E12A6" w:rsidRPr="00D216B9">
          <w:rPr>
            <w:webHidden/>
          </w:rPr>
          <w:tab/>
        </w:r>
        <w:r w:rsidR="002E12A6" w:rsidRPr="00D216B9">
          <w:rPr>
            <w:webHidden/>
          </w:rPr>
          <w:fldChar w:fldCharType="begin"/>
        </w:r>
        <w:r w:rsidR="002E12A6" w:rsidRPr="00D216B9">
          <w:rPr>
            <w:webHidden/>
          </w:rPr>
          <w:instrText xml:space="preserve"> PAGEREF _Toc88550626 \h </w:instrText>
        </w:r>
        <w:r w:rsidR="002E12A6" w:rsidRPr="00D216B9">
          <w:rPr>
            <w:webHidden/>
          </w:rPr>
        </w:r>
        <w:r w:rsidR="002E12A6" w:rsidRPr="00D216B9">
          <w:rPr>
            <w:webHidden/>
          </w:rPr>
          <w:fldChar w:fldCharType="separate"/>
        </w:r>
        <w:r w:rsidR="002C643A" w:rsidRPr="00D216B9">
          <w:rPr>
            <w:webHidden/>
          </w:rPr>
          <w:t>44</w:t>
        </w:r>
        <w:r w:rsidR="002E12A6" w:rsidRPr="00D216B9">
          <w:rPr>
            <w:webHidden/>
          </w:rPr>
          <w:fldChar w:fldCharType="end"/>
        </w:r>
      </w:hyperlink>
    </w:p>
    <w:p w14:paraId="5D67A1F6" w14:textId="7101AD0B" w:rsidR="002E12A6" w:rsidRPr="00D216B9" w:rsidRDefault="00EF1763" w:rsidP="0037464D">
      <w:pPr>
        <w:pStyle w:val="TDC3"/>
        <w:rPr>
          <w:rFonts w:asciiTheme="minorHAnsi" w:eastAsiaTheme="minorEastAsia" w:hAnsiTheme="minorHAnsi" w:cstheme="minorBidi"/>
          <w:sz w:val="22"/>
          <w:szCs w:val="22"/>
          <w:lang w:eastAsia="es-CO"/>
        </w:rPr>
      </w:pPr>
      <w:hyperlink w:anchor="_Toc88550627" w:history="1">
        <w:r w:rsidR="002E12A6" w:rsidRPr="00D216B9">
          <w:rPr>
            <w:rStyle w:val="Hipervnculo"/>
          </w:rPr>
          <w:t>14.3.</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RETENCIÓN APLICABLE A LA REMUNERACION PARA OBRAS DE CONSTRUCCIÓN, REMUNERACIÓN DE LAS OBRAS PARA REDES Y REMUNERACIÓN PARA OBRAS ESPECIALES</w:t>
        </w:r>
        <w:r w:rsidR="002E12A6" w:rsidRPr="00D216B9">
          <w:rPr>
            <w:webHidden/>
          </w:rPr>
          <w:tab/>
        </w:r>
        <w:r w:rsidR="002E12A6" w:rsidRPr="00D216B9">
          <w:rPr>
            <w:webHidden/>
          </w:rPr>
          <w:fldChar w:fldCharType="begin"/>
        </w:r>
        <w:r w:rsidR="002E12A6" w:rsidRPr="00D216B9">
          <w:rPr>
            <w:webHidden/>
          </w:rPr>
          <w:instrText xml:space="preserve"> PAGEREF _Toc88550627 \h </w:instrText>
        </w:r>
        <w:r w:rsidR="002E12A6" w:rsidRPr="00D216B9">
          <w:rPr>
            <w:webHidden/>
          </w:rPr>
        </w:r>
        <w:r w:rsidR="002E12A6" w:rsidRPr="00D216B9">
          <w:rPr>
            <w:webHidden/>
          </w:rPr>
          <w:fldChar w:fldCharType="separate"/>
        </w:r>
        <w:r w:rsidR="002C643A" w:rsidRPr="00D216B9">
          <w:rPr>
            <w:webHidden/>
          </w:rPr>
          <w:t>44</w:t>
        </w:r>
        <w:r w:rsidR="002E12A6" w:rsidRPr="00D216B9">
          <w:rPr>
            <w:webHidden/>
          </w:rPr>
          <w:fldChar w:fldCharType="end"/>
        </w:r>
      </w:hyperlink>
    </w:p>
    <w:p w14:paraId="6BBD36E7" w14:textId="0D921818" w:rsidR="002E12A6" w:rsidRPr="00D216B9" w:rsidRDefault="00EF1763" w:rsidP="0037464D">
      <w:pPr>
        <w:pStyle w:val="TDC3"/>
        <w:rPr>
          <w:rFonts w:asciiTheme="minorHAnsi" w:eastAsiaTheme="minorEastAsia" w:hAnsiTheme="minorHAnsi" w:cstheme="minorBidi"/>
          <w:sz w:val="22"/>
          <w:szCs w:val="22"/>
          <w:lang w:eastAsia="es-CO"/>
        </w:rPr>
      </w:pPr>
      <w:hyperlink w:anchor="_Toc88550628" w:history="1">
        <w:r w:rsidR="002E12A6" w:rsidRPr="00D216B9">
          <w:rPr>
            <w:rStyle w:val="Hipervnculo"/>
            <w:snapToGrid w:val="0"/>
          </w:rPr>
          <w:t>14.4.</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REMUNERACIÓN AMBIENTAL Y SST</w:t>
        </w:r>
        <w:r w:rsidR="002E12A6" w:rsidRPr="00D216B9">
          <w:rPr>
            <w:webHidden/>
          </w:rPr>
          <w:tab/>
        </w:r>
        <w:r w:rsidR="002E12A6" w:rsidRPr="00D216B9">
          <w:rPr>
            <w:webHidden/>
          </w:rPr>
          <w:fldChar w:fldCharType="begin"/>
        </w:r>
        <w:r w:rsidR="002E12A6" w:rsidRPr="00D216B9">
          <w:rPr>
            <w:webHidden/>
          </w:rPr>
          <w:instrText xml:space="preserve"> PAGEREF _Toc88550628 \h </w:instrText>
        </w:r>
        <w:r w:rsidR="002E12A6" w:rsidRPr="00D216B9">
          <w:rPr>
            <w:webHidden/>
          </w:rPr>
        </w:r>
        <w:r w:rsidR="002E12A6" w:rsidRPr="00D216B9">
          <w:rPr>
            <w:webHidden/>
          </w:rPr>
          <w:fldChar w:fldCharType="separate"/>
        </w:r>
        <w:r w:rsidR="002C643A" w:rsidRPr="00D216B9">
          <w:rPr>
            <w:webHidden/>
          </w:rPr>
          <w:t>45</w:t>
        </w:r>
        <w:r w:rsidR="002E12A6" w:rsidRPr="00D216B9">
          <w:rPr>
            <w:webHidden/>
          </w:rPr>
          <w:fldChar w:fldCharType="end"/>
        </w:r>
      </w:hyperlink>
    </w:p>
    <w:p w14:paraId="54F02245" w14:textId="17EFF7AA" w:rsidR="002E12A6" w:rsidRPr="00D216B9" w:rsidRDefault="00EF1763" w:rsidP="0037464D">
      <w:pPr>
        <w:pStyle w:val="TDC3"/>
        <w:rPr>
          <w:rFonts w:asciiTheme="minorHAnsi" w:eastAsiaTheme="minorEastAsia" w:hAnsiTheme="minorHAnsi" w:cstheme="minorBidi"/>
          <w:sz w:val="22"/>
          <w:szCs w:val="22"/>
          <w:lang w:eastAsia="es-CO"/>
        </w:rPr>
      </w:pPr>
      <w:hyperlink w:anchor="_Toc88550629" w:history="1">
        <w:r w:rsidR="002E12A6" w:rsidRPr="00D216B9">
          <w:rPr>
            <w:rStyle w:val="Hipervnculo"/>
            <w:snapToGrid w:val="0"/>
          </w:rPr>
          <w:t>14.5.</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REMUNERACIÓN DE LABORES DE DIALOGO CIUDADANO Y COMUNICACIÓN ESTRATÉGICA</w:t>
        </w:r>
        <w:r w:rsidR="002E12A6" w:rsidRPr="00D216B9">
          <w:rPr>
            <w:webHidden/>
          </w:rPr>
          <w:tab/>
        </w:r>
        <w:r w:rsidR="002E12A6" w:rsidRPr="00D216B9">
          <w:rPr>
            <w:webHidden/>
          </w:rPr>
          <w:fldChar w:fldCharType="begin"/>
        </w:r>
        <w:r w:rsidR="002E12A6" w:rsidRPr="00D216B9">
          <w:rPr>
            <w:webHidden/>
          </w:rPr>
          <w:instrText xml:space="preserve"> PAGEREF _Toc88550629 \h </w:instrText>
        </w:r>
        <w:r w:rsidR="002E12A6" w:rsidRPr="00D216B9">
          <w:rPr>
            <w:webHidden/>
          </w:rPr>
        </w:r>
        <w:r w:rsidR="002E12A6" w:rsidRPr="00D216B9">
          <w:rPr>
            <w:webHidden/>
          </w:rPr>
          <w:fldChar w:fldCharType="separate"/>
        </w:r>
        <w:r w:rsidR="002C643A" w:rsidRPr="00D216B9">
          <w:rPr>
            <w:webHidden/>
          </w:rPr>
          <w:t>48</w:t>
        </w:r>
        <w:r w:rsidR="002E12A6" w:rsidRPr="00D216B9">
          <w:rPr>
            <w:webHidden/>
          </w:rPr>
          <w:fldChar w:fldCharType="end"/>
        </w:r>
      </w:hyperlink>
    </w:p>
    <w:p w14:paraId="1B5F8FB4" w14:textId="688FE6AD" w:rsidR="002E12A6" w:rsidRPr="00D216B9" w:rsidRDefault="00EF1763" w:rsidP="0037464D">
      <w:pPr>
        <w:pStyle w:val="TDC3"/>
        <w:rPr>
          <w:rFonts w:asciiTheme="minorHAnsi" w:eastAsiaTheme="minorEastAsia" w:hAnsiTheme="minorHAnsi" w:cstheme="minorBidi"/>
          <w:sz w:val="22"/>
          <w:szCs w:val="22"/>
          <w:lang w:eastAsia="es-CO"/>
        </w:rPr>
      </w:pPr>
      <w:hyperlink w:anchor="_Toc88550630" w:history="1">
        <w:r w:rsidR="002E12A6" w:rsidRPr="00D216B9">
          <w:rPr>
            <w:rStyle w:val="Hipervnculo"/>
            <w:snapToGrid w:val="0"/>
          </w:rPr>
          <w:t>14.6.</w:t>
        </w:r>
        <w:r w:rsidR="002E12A6" w:rsidRPr="00D216B9">
          <w:rPr>
            <w:rFonts w:asciiTheme="minorHAnsi" w:eastAsiaTheme="minorEastAsia" w:hAnsiTheme="minorHAnsi" w:cstheme="minorBidi"/>
            <w:sz w:val="22"/>
            <w:szCs w:val="22"/>
            <w:lang w:eastAsia="es-CO"/>
          </w:rPr>
          <w:tab/>
        </w:r>
        <w:r w:rsidR="002E12A6" w:rsidRPr="00D216B9">
          <w:rPr>
            <w:rStyle w:val="Hipervnculo"/>
          </w:rPr>
          <w:t xml:space="preserve">REMUNERACIÓN POR </w:t>
        </w:r>
        <w:r w:rsidR="002E12A6" w:rsidRPr="00D216B9">
          <w:rPr>
            <w:rStyle w:val="Hipervnculo"/>
            <w:snapToGrid w:val="0"/>
          </w:rPr>
          <w:t>MANEJO DE TRÁNSITO, SEÑALIZACIÓN Y DESVÍOS</w:t>
        </w:r>
        <w:r w:rsidR="002E12A6" w:rsidRPr="00D216B9">
          <w:rPr>
            <w:webHidden/>
          </w:rPr>
          <w:tab/>
        </w:r>
        <w:r w:rsidR="002E12A6" w:rsidRPr="00D216B9">
          <w:rPr>
            <w:webHidden/>
          </w:rPr>
          <w:fldChar w:fldCharType="begin"/>
        </w:r>
        <w:r w:rsidR="002E12A6" w:rsidRPr="00D216B9">
          <w:rPr>
            <w:webHidden/>
          </w:rPr>
          <w:instrText xml:space="preserve"> PAGEREF _Toc88550630 \h </w:instrText>
        </w:r>
        <w:r w:rsidR="002E12A6" w:rsidRPr="00D216B9">
          <w:rPr>
            <w:webHidden/>
          </w:rPr>
        </w:r>
        <w:r w:rsidR="002E12A6" w:rsidRPr="00D216B9">
          <w:rPr>
            <w:webHidden/>
          </w:rPr>
          <w:fldChar w:fldCharType="separate"/>
        </w:r>
        <w:r w:rsidR="002C643A" w:rsidRPr="00D216B9">
          <w:rPr>
            <w:webHidden/>
          </w:rPr>
          <w:t>51</w:t>
        </w:r>
        <w:r w:rsidR="002E12A6" w:rsidRPr="00D216B9">
          <w:rPr>
            <w:webHidden/>
          </w:rPr>
          <w:fldChar w:fldCharType="end"/>
        </w:r>
      </w:hyperlink>
    </w:p>
    <w:p w14:paraId="3C18AFAD" w14:textId="53C456FA" w:rsidR="002E12A6" w:rsidRPr="00D216B9" w:rsidRDefault="00EF1763" w:rsidP="0037464D">
      <w:pPr>
        <w:pStyle w:val="TDC3"/>
        <w:rPr>
          <w:rFonts w:asciiTheme="minorHAnsi" w:eastAsiaTheme="minorEastAsia" w:hAnsiTheme="minorHAnsi" w:cstheme="minorBidi"/>
          <w:sz w:val="22"/>
          <w:szCs w:val="22"/>
          <w:lang w:eastAsia="es-CO"/>
        </w:rPr>
      </w:pPr>
      <w:hyperlink w:anchor="_Toc88550631" w:history="1">
        <w:r w:rsidR="002E12A6" w:rsidRPr="00D216B9">
          <w:rPr>
            <w:rStyle w:val="Hipervnculo"/>
          </w:rPr>
          <w:t>14.7.</w:t>
        </w:r>
        <w:r w:rsidR="002E12A6" w:rsidRPr="00D216B9">
          <w:rPr>
            <w:rFonts w:asciiTheme="minorHAnsi" w:eastAsiaTheme="minorEastAsia" w:hAnsiTheme="minorHAnsi" w:cstheme="minorBidi"/>
            <w:sz w:val="22"/>
            <w:szCs w:val="22"/>
            <w:lang w:eastAsia="es-CO"/>
          </w:rPr>
          <w:tab/>
        </w:r>
        <w:r w:rsidR="002E12A6" w:rsidRPr="00D216B9">
          <w:rPr>
            <w:rStyle w:val="Hipervnculo"/>
          </w:rPr>
          <w:t>REEMBOLSO DE COMPENSACIONES Y ENSAYOS DE LABORATORIO</w:t>
        </w:r>
        <w:r w:rsidR="002E12A6" w:rsidRPr="00D216B9">
          <w:rPr>
            <w:webHidden/>
          </w:rPr>
          <w:tab/>
        </w:r>
        <w:r w:rsidR="002E12A6" w:rsidRPr="00D216B9">
          <w:rPr>
            <w:webHidden/>
          </w:rPr>
          <w:fldChar w:fldCharType="begin"/>
        </w:r>
        <w:r w:rsidR="002E12A6" w:rsidRPr="00D216B9">
          <w:rPr>
            <w:webHidden/>
          </w:rPr>
          <w:instrText xml:space="preserve"> PAGEREF _Toc88550631 \h </w:instrText>
        </w:r>
        <w:r w:rsidR="002E12A6" w:rsidRPr="00D216B9">
          <w:rPr>
            <w:webHidden/>
          </w:rPr>
        </w:r>
        <w:r w:rsidR="002E12A6" w:rsidRPr="00D216B9">
          <w:rPr>
            <w:webHidden/>
          </w:rPr>
          <w:fldChar w:fldCharType="separate"/>
        </w:r>
        <w:r w:rsidR="002C643A" w:rsidRPr="00D216B9">
          <w:rPr>
            <w:webHidden/>
          </w:rPr>
          <w:t>53</w:t>
        </w:r>
        <w:r w:rsidR="002E12A6" w:rsidRPr="00D216B9">
          <w:rPr>
            <w:webHidden/>
          </w:rPr>
          <w:fldChar w:fldCharType="end"/>
        </w:r>
      </w:hyperlink>
    </w:p>
    <w:p w14:paraId="1A185E09" w14:textId="0B6E227F" w:rsidR="002E12A6" w:rsidRPr="00D216B9" w:rsidRDefault="00EF1763" w:rsidP="0037464D">
      <w:pPr>
        <w:pStyle w:val="TDC3"/>
        <w:rPr>
          <w:rFonts w:asciiTheme="minorHAnsi" w:eastAsiaTheme="minorEastAsia" w:hAnsiTheme="minorHAnsi" w:cstheme="minorBidi"/>
          <w:sz w:val="22"/>
          <w:szCs w:val="22"/>
          <w:lang w:eastAsia="es-CO"/>
        </w:rPr>
      </w:pPr>
      <w:hyperlink w:anchor="_Toc88550632" w:history="1">
        <w:r w:rsidR="002E12A6" w:rsidRPr="00D216B9">
          <w:rPr>
            <w:rStyle w:val="Hipervnculo"/>
          </w:rPr>
          <w:t>14.8.</w:t>
        </w:r>
        <w:r w:rsidR="002E12A6" w:rsidRPr="00D216B9">
          <w:rPr>
            <w:rFonts w:asciiTheme="minorHAnsi" w:eastAsiaTheme="minorEastAsia" w:hAnsiTheme="minorHAnsi" w:cstheme="minorBidi"/>
            <w:sz w:val="22"/>
            <w:szCs w:val="22"/>
            <w:lang w:eastAsia="es-CO"/>
          </w:rPr>
          <w:tab/>
        </w:r>
        <w:r w:rsidR="002E12A6" w:rsidRPr="00D216B9">
          <w:rPr>
            <w:rStyle w:val="Hipervnculo"/>
          </w:rPr>
          <w:t>REMUNERACION DEL COMPONENTE DE OBRAS ESPECIALES</w:t>
        </w:r>
        <w:r w:rsidR="002E12A6" w:rsidRPr="00D216B9">
          <w:rPr>
            <w:webHidden/>
          </w:rPr>
          <w:tab/>
        </w:r>
        <w:r w:rsidR="002E12A6" w:rsidRPr="00D216B9">
          <w:rPr>
            <w:webHidden/>
          </w:rPr>
          <w:fldChar w:fldCharType="begin"/>
        </w:r>
        <w:r w:rsidR="002E12A6" w:rsidRPr="00D216B9">
          <w:rPr>
            <w:webHidden/>
          </w:rPr>
          <w:instrText xml:space="preserve"> PAGEREF _Toc88550632 \h </w:instrText>
        </w:r>
        <w:r w:rsidR="002E12A6" w:rsidRPr="00D216B9">
          <w:rPr>
            <w:webHidden/>
          </w:rPr>
        </w:r>
        <w:r w:rsidR="002E12A6" w:rsidRPr="00D216B9">
          <w:rPr>
            <w:webHidden/>
          </w:rPr>
          <w:fldChar w:fldCharType="separate"/>
        </w:r>
        <w:r w:rsidR="002C643A" w:rsidRPr="00D216B9">
          <w:rPr>
            <w:webHidden/>
          </w:rPr>
          <w:t>54</w:t>
        </w:r>
        <w:r w:rsidR="002E12A6" w:rsidRPr="00D216B9">
          <w:rPr>
            <w:webHidden/>
          </w:rPr>
          <w:fldChar w:fldCharType="end"/>
        </w:r>
      </w:hyperlink>
    </w:p>
    <w:p w14:paraId="33DC3F1C" w14:textId="2ECF8EB6" w:rsidR="002E12A6" w:rsidRPr="00D216B9" w:rsidRDefault="00EF1763" w:rsidP="0037464D">
      <w:pPr>
        <w:pStyle w:val="TDC3"/>
        <w:rPr>
          <w:rFonts w:asciiTheme="minorHAnsi" w:eastAsiaTheme="minorEastAsia" w:hAnsiTheme="minorHAnsi" w:cstheme="minorBidi"/>
          <w:sz w:val="22"/>
          <w:szCs w:val="22"/>
          <w:lang w:eastAsia="es-CO"/>
        </w:rPr>
      </w:pPr>
      <w:hyperlink w:anchor="_Toc88550633" w:history="1">
        <w:r w:rsidR="002E12A6" w:rsidRPr="00D216B9">
          <w:rPr>
            <w:rStyle w:val="Hipervnculo"/>
          </w:rPr>
          <w:t>14.9.</w:t>
        </w:r>
        <w:r w:rsidR="002E12A6" w:rsidRPr="00D216B9">
          <w:rPr>
            <w:rFonts w:asciiTheme="minorHAnsi" w:eastAsiaTheme="minorEastAsia" w:hAnsiTheme="minorHAnsi" w:cstheme="minorBidi"/>
            <w:sz w:val="22"/>
            <w:szCs w:val="22"/>
            <w:lang w:eastAsia="es-CO"/>
          </w:rPr>
          <w:tab/>
        </w:r>
        <w:r w:rsidR="002E12A6" w:rsidRPr="00D216B9">
          <w:rPr>
            <w:rStyle w:val="Hipervnculo"/>
          </w:rPr>
          <w:t>REMUNERACION PARA ACTIVIDADES DE ACERO</w:t>
        </w:r>
        <w:r w:rsidR="002E12A6" w:rsidRPr="00D216B9">
          <w:rPr>
            <w:webHidden/>
          </w:rPr>
          <w:tab/>
        </w:r>
        <w:r w:rsidR="002E12A6" w:rsidRPr="00D216B9">
          <w:rPr>
            <w:webHidden/>
          </w:rPr>
          <w:fldChar w:fldCharType="begin"/>
        </w:r>
        <w:r w:rsidR="002E12A6" w:rsidRPr="00D216B9">
          <w:rPr>
            <w:webHidden/>
          </w:rPr>
          <w:instrText xml:space="preserve"> PAGEREF _Toc88550633 \h </w:instrText>
        </w:r>
        <w:r w:rsidR="002E12A6" w:rsidRPr="00D216B9">
          <w:rPr>
            <w:webHidden/>
          </w:rPr>
        </w:r>
        <w:r w:rsidR="002E12A6" w:rsidRPr="00D216B9">
          <w:rPr>
            <w:webHidden/>
          </w:rPr>
          <w:fldChar w:fldCharType="separate"/>
        </w:r>
        <w:r w:rsidR="002C643A" w:rsidRPr="00D216B9">
          <w:rPr>
            <w:webHidden/>
          </w:rPr>
          <w:t>56</w:t>
        </w:r>
        <w:r w:rsidR="002E12A6" w:rsidRPr="00D216B9">
          <w:rPr>
            <w:webHidden/>
          </w:rPr>
          <w:fldChar w:fldCharType="end"/>
        </w:r>
      </w:hyperlink>
    </w:p>
    <w:p w14:paraId="236DE5B9" w14:textId="27C50911"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34" w:history="1">
        <w:r w:rsidR="002E12A6" w:rsidRPr="00D216B9">
          <w:rPr>
            <w:rStyle w:val="Hipervnculo"/>
            <w:rFonts w:cs="Arial"/>
            <w:noProof/>
          </w:rPr>
          <w:t>CLÁUSULA 15.</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PAGOS ASOCIADOS AL FONDO DE COMPENSACIONES</w:t>
        </w:r>
        <w:r w:rsidR="001A391D" w:rsidRPr="00D216B9">
          <w:rPr>
            <w:rStyle w:val="Hipervnculo"/>
            <w:rFonts w:cs="Arial"/>
            <w:noProof/>
          </w:rPr>
          <w:t xml:space="preserve">. </w:t>
        </w:r>
        <w:r w:rsidR="002E12A6" w:rsidRPr="00D216B9">
          <w:rPr>
            <w:noProof/>
            <w:webHidden/>
          </w:rPr>
          <w:fldChar w:fldCharType="begin"/>
        </w:r>
        <w:r w:rsidR="002E12A6" w:rsidRPr="00D216B9">
          <w:rPr>
            <w:noProof/>
            <w:webHidden/>
          </w:rPr>
          <w:instrText xml:space="preserve"> PAGEREF _Toc88550634 \h </w:instrText>
        </w:r>
        <w:r w:rsidR="002E12A6" w:rsidRPr="00D216B9">
          <w:rPr>
            <w:noProof/>
            <w:webHidden/>
          </w:rPr>
        </w:r>
        <w:r w:rsidR="002E12A6" w:rsidRPr="00D216B9">
          <w:rPr>
            <w:noProof/>
            <w:webHidden/>
          </w:rPr>
          <w:fldChar w:fldCharType="separate"/>
        </w:r>
        <w:r w:rsidR="002C643A" w:rsidRPr="00D216B9">
          <w:rPr>
            <w:noProof/>
            <w:webHidden/>
          </w:rPr>
          <w:t>57</w:t>
        </w:r>
        <w:r w:rsidR="002E12A6" w:rsidRPr="00D216B9">
          <w:rPr>
            <w:noProof/>
            <w:webHidden/>
          </w:rPr>
          <w:fldChar w:fldCharType="end"/>
        </w:r>
      </w:hyperlink>
    </w:p>
    <w:p w14:paraId="4A12A7CC" w14:textId="6AD12E9E"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35" w:history="1">
        <w:r w:rsidR="002E12A6" w:rsidRPr="00D216B9">
          <w:rPr>
            <w:rStyle w:val="Hipervnculo"/>
            <w:rFonts w:cs="Arial"/>
            <w:noProof/>
          </w:rPr>
          <w:t>CLÁUSULA 16.</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DESCUENTOS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_Toc88550635 \h </w:instrText>
        </w:r>
        <w:r w:rsidR="002E12A6" w:rsidRPr="00D216B9">
          <w:rPr>
            <w:noProof/>
            <w:webHidden/>
          </w:rPr>
        </w:r>
        <w:r w:rsidR="002E12A6" w:rsidRPr="00D216B9">
          <w:rPr>
            <w:noProof/>
            <w:webHidden/>
          </w:rPr>
          <w:fldChar w:fldCharType="separate"/>
        </w:r>
        <w:r w:rsidR="002C643A" w:rsidRPr="00D216B9">
          <w:rPr>
            <w:noProof/>
            <w:webHidden/>
          </w:rPr>
          <w:t>68</w:t>
        </w:r>
        <w:r w:rsidR="002E12A6" w:rsidRPr="00D216B9">
          <w:rPr>
            <w:noProof/>
            <w:webHidden/>
          </w:rPr>
          <w:fldChar w:fldCharType="end"/>
        </w:r>
      </w:hyperlink>
    </w:p>
    <w:p w14:paraId="48BC22C9" w14:textId="328103B8" w:rsidR="002E12A6" w:rsidRPr="00D216B9" w:rsidRDefault="00EF1763" w:rsidP="0037464D">
      <w:pPr>
        <w:pStyle w:val="TDC3"/>
        <w:rPr>
          <w:rFonts w:asciiTheme="minorHAnsi" w:eastAsiaTheme="minorEastAsia" w:hAnsiTheme="minorHAnsi" w:cstheme="minorBidi"/>
          <w:sz w:val="22"/>
          <w:szCs w:val="22"/>
          <w:lang w:eastAsia="es-CO"/>
        </w:rPr>
      </w:pPr>
      <w:hyperlink w:anchor="_Toc88550638" w:history="1">
        <w:r w:rsidR="002E12A6" w:rsidRPr="00D216B9">
          <w:rPr>
            <w:rStyle w:val="Hipervnculo"/>
            <w:snapToGrid w:val="0"/>
          </w:rPr>
          <w:t>16.1.</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DEDUCCIONES Y RETENCIONES TRIBUTARIAS</w:t>
        </w:r>
        <w:r w:rsidR="002E12A6" w:rsidRPr="00D216B9">
          <w:rPr>
            <w:webHidden/>
          </w:rPr>
          <w:tab/>
        </w:r>
        <w:r w:rsidR="002E12A6" w:rsidRPr="00D216B9">
          <w:rPr>
            <w:webHidden/>
          </w:rPr>
          <w:fldChar w:fldCharType="begin"/>
        </w:r>
        <w:r w:rsidR="002E12A6" w:rsidRPr="00D216B9">
          <w:rPr>
            <w:webHidden/>
          </w:rPr>
          <w:instrText xml:space="preserve"> PAGEREF _Toc88550638 \h </w:instrText>
        </w:r>
        <w:r w:rsidR="002E12A6" w:rsidRPr="00D216B9">
          <w:rPr>
            <w:webHidden/>
          </w:rPr>
        </w:r>
        <w:r w:rsidR="002E12A6" w:rsidRPr="00D216B9">
          <w:rPr>
            <w:webHidden/>
          </w:rPr>
          <w:fldChar w:fldCharType="separate"/>
        </w:r>
        <w:r w:rsidR="002C643A" w:rsidRPr="00D216B9">
          <w:rPr>
            <w:webHidden/>
          </w:rPr>
          <w:t>68</w:t>
        </w:r>
        <w:r w:rsidR="002E12A6" w:rsidRPr="00D216B9">
          <w:rPr>
            <w:webHidden/>
          </w:rPr>
          <w:fldChar w:fldCharType="end"/>
        </w:r>
      </w:hyperlink>
    </w:p>
    <w:p w14:paraId="748F6583" w14:textId="2AB1CC5C" w:rsidR="002E12A6" w:rsidRPr="00D216B9" w:rsidRDefault="00EF1763" w:rsidP="0037464D">
      <w:pPr>
        <w:pStyle w:val="TDC3"/>
        <w:rPr>
          <w:rFonts w:asciiTheme="minorHAnsi" w:eastAsiaTheme="minorEastAsia" w:hAnsiTheme="minorHAnsi" w:cstheme="minorBidi"/>
          <w:sz w:val="22"/>
          <w:szCs w:val="22"/>
          <w:lang w:eastAsia="es-CO"/>
        </w:rPr>
      </w:pPr>
      <w:hyperlink w:anchor="_Toc88550639" w:history="1">
        <w:r w:rsidR="002E12A6" w:rsidRPr="00D216B9">
          <w:rPr>
            <w:rStyle w:val="Hipervnculo"/>
            <w:snapToGrid w:val="0"/>
          </w:rPr>
          <w:t>16.2.</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CLAUSULA PENAL</w:t>
        </w:r>
        <w:r w:rsidR="002E12A6" w:rsidRPr="00D216B9">
          <w:rPr>
            <w:webHidden/>
          </w:rPr>
          <w:tab/>
        </w:r>
        <w:r w:rsidR="002E12A6" w:rsidRPr="00D216B9">
          <w:rPr>
            <w:webHidden/>
          </w:rPr>
          <w:fldChar w:fldCharType="begin"/>
        </w:r>
        <w:r w:rsidR="002E12A6" w:rsidRPr="00D216B9">
          <w:rPr>
            <w:webHidden/>
          </w:rPr>
          <w:instrText xml:space="preserve"> PAGEREF _Toc88550639 \h </w:instrText>
        </w:r>
        <w:r w:rsidR="002E12A6" w:rsidRPr="00D216B9">
          <w:rPr>
            <w:webHidden/>
          </w:rPr>
        </w:r>
        <w:r w:rsidR="002E12A6" w:rsidRPr="00D216B9">
          <w:rPr>
            <w:webHidden/>
          </w:rPr>
          <w:fldChar w:fldCharType="separate"/>
        </w:r>
        <w:r w:rsidR="002C643A" w:rsidRPr="00D216B9">
          <w:rPr>
            <w:webHidden/>
          </w:rPr>
          <w:t>68</w:t>
        </w:r>
        <w:r w:rsidR="002E12A6" w:rsidRPr="00D216B9">
          <w:rPr>
            <w:webHidden/>
          </w:rPr>
          <w:fldChar w:fldCharType="end"/>
        </w:r>
      </w:hyperlink>
    </w:p>
    <w:p w14:paraId="3C365364" w14:textId="5F07E635" w:rsidR="002E12A6" w:rsidRPr="00D216B9" w:rsidRDefault="00EF1763" w:rsidP="0037464D">
      <w:pPr>
        <w:pStyle w:val="TDC3"/>
        <w:rPr>
          <w:rFonts w:asciiTheme="minorHAnsi" w:eastAsiaTheme="minorEastAsia" w:hAnsiTheme="minorHAnsi" w:cstheme="minorBidi"/>
          <w:sz w:val="22"/>
          <w:szCs w:val="22"/>
          <w:lang w:eastAsia="es-CO"/>
        </w:rPr>
      </w:pPr>
      <w:hyperlink w:anchor="_Toc88550640" w:history="1">
        <w:r w:rsidR="002E12A6" w:rsidRPr="00D216B9">
          <w:rPr>
            <w:rStyle w:val="Hipervnculo"/>
            <w:snapToGrid w:val="0"/>
          </w:rPr>
          <w:t>16.3.</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MULTAS IMPUESTAS POR LA AUTORIDAD AMBIENTAL</w:t>
        </w:r>
        <w:r w:rsidR="002E12A6" w:rsidRPr="00D216B9">
          <w:rPr>
            <w:webHidden/>
          </w:rPr>
          <w:tab/>
        </w:r>
        <w:r w:rsidR="002E12A6" w:rsidRPr="00D216B9">
          <w:rPr>
            <w:webHidden/>
          </w:rPr>
          <w:fldChar w:fldCharType="begin"/>
        </w:r>
        <w:r w:rsidR="002E12A6" w:rsidRPr="00D216B9">
          <w:rPr>
            <w:webHidden/>
          </w:rPr>
          <w:instrText xml:space="preserve"> PAGEREF _Toc88550640 \h </w:instrText>
        </w:r>
        <w:r w:rsidR="002E12A6" w:rsidRPr="00D216B9">
          <w:rPr>
            <w:webHidden/>
          </w:rPr>
        </w:r>
        <w:r w:rsidR="002E12A6" w:rsidRPr="00D216B9">
          <w:rPr>
            <w:webHidden/>
          </w:rPr>
          <w:fldChar w:fldCharType="separate"/>
        </w:r>
        <w:r w:rsidR="002C643A" w:rsidRPr="00D216B9">
          <w:rPr>
            <w:webHidden/>
          </w:rPr>
          <w:t>68</w:t>
        </w:r>
        <w:r w:rsidR="002E12A6" w:rsidRPr="00D216B9">
          <w:rPr>
            <w:webHidden/>
          </w:rPr>
          <w:fldChar w:fldCharType="end"/>
        </w:r>
      </w:hyperlink>
    </w:p>
    <w:p w14:paraId="0B2A0676" w14:textId="15E439C8" w:rsidR="002E12A6" w:rsidRPr="00D216B9" w:rsidRDefault="00EF1763" w:rsidP="0037464D">
      <w:pPr>
        <w:pStyle w:val="TDC3"/>
        <w:rPr>
          <w:rFonts w:asciiTheme="minorHAnsi" w:eastAsiaTheme="minorEastAsia" w:hAnsiTheme="minorHAnsi" w:cstheme="minorBidi"/>
          <w:sz w:val="22"/>
          <w:szCs w:val="22"/>
          <w:lang w:eastAsia="es-CO"/>
        </w:rPr>
      </w:pPr>
      <w:hyperlink w:anchor="_Toc88550641" w:history="1">
        <w:r w:rsidR="002E12A6" w:rsidRPr="00D216B9">
          <w:rPr>
            <w:rStyle w:val="Hipervnculo"/>
            <w:snapToGrid w:val="0"/>
          </w:rPr>
          <w:t>16.4.</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MULTAS</w:t>
        </w:r>
        <w:r w:rsidR="002E12A6" w:rsidRPr="00D216B9">
          <w:rPr>
            <w:webHidden/>
          </w:rPr>
          <w:tab/>
        </w:r>
        <w:r w:rsidR="002E12A6" w:rsidRPr="00D216B9">
          <w:rPr>
            <w:webHidden/>
          </w:rPr>
          <w:fldChar w:fldCharType="begin"/>
        </w:r>
        <w:r w:rsidR="002E12A6" w:rsidRPr="00D216B9">
          <w:rPr>
            <w:webHidden/>
          </w:rPr>
          <w:instrText xml:space="preserve"> PAGEREF _Toc88550641 \h </w:instrText>
        </w:r>
        <w:r w:rsidR="002E12A6" w:rsidRPr="00D216B9">
          <w:rPr>
            <w:webHidden/>
          </w:rPr>
        </w:r>
        <w:r w:rsidR="002E12A6" w:rsidRPr="00D216B9">
          <w:rPr>
            <w:webHidden/>
          </w:rPr>
          <w:fldChar w:fldCharType="separate"/>
        </w:r>
        <w:r w:rsidR="002C643A" w:rsidRPr="00D216B9">
          <w:rPr>
            <w:webHidden/>
          </w:rPr>
          <w:t>68</w:t>
        </w:r>
        <w:r w:rsidR="002E12A6" w:rsidRPr="00D216B9">
          <w:rPr>
            <w:webHidden/>
          </w:rPr>
          <w:fldChar w:fldCharType="end"/>
        </w:r>
      </w:hyperlink>
    </w:p>
    <w:p w14:paraId="66469C41" w14:textId="43E47AEC" w:rsidR="002E12A6" w:rsidRPr="00D216B9" w:rsidRDefault="00EF1763" w:rsidP="0037464D">
      <w:pPr>
        <w:pStyle w:val="TDC3"/>
        <w:rPr>
          <w:rFonts w:asciiTheme="minorHAnsi" w:eastAsiaTheme="minorEastAsia" w:hAnsiTheme="minorHAnsi" w:cstheme="minorBidi"/>
          <w:sz w:val="22"/>
          <w:szCs w:val="22"/>
          <w:lang w:eastAsia="es-CO"/>
        </w:rPr>
      </w:pPr>
      <w:hyperlink w:anchor="_Toc88550642" w:history="1">
        <w:r w:rsidR="002E12A6" w:rsidRPr="00D216B9">
          <w:rPr>
            <w:rStyle w:val="Hipervnculo"/>
          </w:rPr>
          <w:t>16.5.</w:t>
        </w:r>
        <w:r w:rsidR="002E12A6" w:rsidRPr="00D216B9">
          <w:rPr>
            <w:rFonts w:asciiTheme="minorHAnsi" w:eastAsiaTheme="minorEastAsia" w:hAnsiTheme="minorHAnsi" w:cstheme="minorBidi"/>
            <w:sz w:val="22"/>
            <w:szCs w:val="22"/>
            <w:lang w:eastAsia="es-CO"/>
          </w:rPr>
          <w:tab/>
        </w:r>
        <w:r w:rsidR="002E12A6" w:rsidRPr="00D216B9">
          <w:rPr>
            <w:rStyle w:val="Hipervnculo"/>
          </w:rPr>
          <w:t>PAGO DE LA INTERVENTORÍA POR PRORROGAS IMPUTABLES AL CONTRATISTA</w:t>
        </w:r>
        <w:r w:rsidR="002E12A6" w:rsidRPr="00D216B9">
          <w:rPr>
            <w:webHidden/>
          </w:rPr>
          <w:tab/>
        </w:r>
        <w:r w:rsidR="002E12A6" w:rsidRPr="00D216B9">
          <w:rPr>
            <w:webHidden/>
          </w:rPr>
          <w:fldChar w:fldCharType="begin"/>
        </w:r>
        <w:r w:rsidR="002E12A6" w:rsidRPr="00D216B9">
          <w:rPr>
            <w:webHidden/>
          </w:rPr>
          <w:instrText xml:space="preserve"> PAGEREF _Toc88550642 \h </w:instrText>
        </w:r>
        <w:r w:rsidR="002E12A6" w:rsidRPr="00D216B9">
          <w:rPr>
            <w:webHidden/>
          </w:rPr>
        </w:r>
        <w:r w:rsidR="002E12A6" w:rsidRPr="00D216B9">
          <w:rPr>
            <w:webHidden/>
          </w:rPr>
          <w:fldChar w:fldCharType="separate"/>
        </w:r>
        <w:r w:rsidR="002C643A" w:rsidRPr="00D216B9">
          <w:rPr>
            <w:webHidden/>
          </w:rPr>
          <w:t>68</w:t>
        </w:r>
        <w:r w:rsidR="002E12A6" w:rsidRPr="00D216B9">
          <w:rPr>
            <w:webHidden/>
          </w:rPr>
          <w:fldChar w:fldCharType="end"/>
        </w:r>
      </w:hyperlink>
    </w:p>
    <w:p w14:paraId="3DE55D14" w14:textId="21FB9BD5" w:rsidR="002E12A6" w:rsidRPr="00D216B9" w:rsidRDefault="00EF1763">
      <w:pPr>
        <w:pStyle w:val="TDC1"/>
        <w:tabs>
          <w:tab w:val="right" w:leader="dot" w:pos="8630"/>
        </w:tabs>
        <w:rPr>
          <w:rFonts w:asciiTheme="minorHAnsi" w:eastAsiaTheme="minorEastAsia" w:hAnsiTheme="minorHAnsi" w:cstheme="minorBidi"/>
          <w:b w:val="0"/>
          <w:caps w:val="0"/>
          <w:noProof/>
          <w:sz w:val="22"/>
          <w:szCs w:val="22"/>
          <w:u w:val="none"/>
          <w:lang w:eastAsia="es-CO"/>
        </w:rPr>
      </w:pPr>
      <w:hyperlink w:anchor="_Toc88550643" w:history="1">
        <w:r w:rsidR="002E12A6" w:rsidRPr="00D216B9">
          <w:rPr>
            <w:rStyle w:val="Hipervnculo"/>
            <w:rFonts w:cs="Arial"/>
            <w:noProof/>
          </w:rPr>
          <w:t>CAPITULO IV - ASPECTOS DE LAS OBRAS DE ADECUACIÓN DE DESVIOS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_Toc88550643 \h </w:instrText>
        </w:r>
        <w:r w:rsidR="002E12A6" w:rsidRPr="00D216B9">
          <w:rPr>
            <w:noProof/>
            <w:webHidden/>
          </w:rPr>
        </w:r>
        <w:r w:rsidR="002E12A6" w:rsidRPr="00D216B9">
          <w:rPr>
            <w:noProof/>
            <w:webHidden/>
          </w:rPr>
          <w:fldChar w:fldCharType="separate"/>
        </w:r>
        <w:r w:rsidR="002C643A" w:rsidRPr="00D216B9">
          <w:rPr>
            <w:noProof/>
            <w:webHidden/>
          </w:rPr>
          <w:t>69</w:t>
        </w:r>
        <w:r w:rsidR="002E12A6" w:rsidRPr="00D216B9">
          <w:rPr>
            <w:noProof/>
            <w:webHidden/>
          </w:rPr>
          <w:fldChar w:fldCharType="end"/>
        </w:r>
      </w:hyperlink>
    </w:p>
    <w:p w14:paraId="23309E96" w14:textId="7A77C986"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44" w:history="1">
        <w:r w:rsidR="002E12A6" w:rsidRPr="00D216B9">
          <w:rPr>
            <w:rStyle w:val="Hipervnculo"/>
            <w:rFonts w:cs="Arial"/>
            <w:noProof/>
          </w:rPr>
          <w:t>CLÁUSULA 17.</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OBRAS DE ADECUACIÓN DE DESVIOS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_Toc88550644 \h </w:instrText>
        </w:r>
        <w:r w:rsidR="002E12A6" w:rsidRPr="00D216B9">
          <w:rPr>
            <w:noProof/>
            <w:webHidden/>
          </w:rPr>
        </w:r>
        <w:r w:rsidR="002E12A6" w:rsidRPr="00D216B9">
          <w:rPr>
            <w:noProof/>
            <w:webHidden/>
          </w:rPr>
          <w:fldChar w:fldCharType="separate"/>
        </w:r>
        <w:r w:rsidR="002C643A" w:rsidRPr="00D216B9">
          <w:rPr>
            <w:noProof/>
            <w:webHidden/>
          </w:rPr>
          <w:t>69</w:t>
        </w:r>
        <w:r w:rsidR="002E12A6" w:rsidRPr="00D216B9">
          <w:rPr>
            <w:noProof/>
            <w:webHidden/>
          </w:rPr>
          <w:fldChar w:fldCharType="end"/>
        </w:r>
      </w:hyperlink>
    </w:p>
    <w:p w14:paraId="1B409D90" w14:textId="22DF7BB4" w:rsidR="002E12A6" w:rsidRPr="00D216B9" w:rsidRDefault="00EF1763">
      <w:pPr>
        <w:pStyle w:val="TDC1"/>
        <w:tabs>
          <w:tab w:val="right" w:leader="dot" w:pos="8630"/>
        </w:tabs>
        <w:rPr>
          <w:rFonts w:asciiTheme="minorHAnsi" w:eastAsiaTheme="minorEastAsia" w:hAnsiTheme="minorHAnsi" w:cstheme="minorBidi"/>
          <w:b w:val="0"/>
          <w:caps w:val="0"/>
          <w:noProof/>
          <w:sz w:val="22"/>
          <w:szCs w:val="22"/>
          <w:u w:val="none"/>
          <w:lang w:eastAsia="es-CO"/>
        </w:rPr>
      </w:pPr>
      <w:hyperlink w:anchor="_Toc88550645" w:history="1">
        <w:r w:rsidR="002E12A6" w:rsidRPr="00D216B9">
          <w:rPr>
            <w:rStyle w:val="Hipervnculo"/>
            <w:rFonts w:cs="Arial"/>
            <w:noProof/>
          </w:rPr>
          <w:t>CAPITULO V - ASPECTOS DE LA EJECUCIÓN DE LAS OBRAS DE CONSTRUCCIÓN</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_Toc88550645 \h </w:instrText>
        </w:r>
        <w:r w:rsidR="002E12A6" w:rsidRPr="00D216B9">
          <w:rPr>
            <w:noProof/>
            <w:webHidden/>
          </w:rPr>
        </w:r>
        <w:r w:rsidR="002E12A6" w:rsidRPr="00D216B9">
          <w:rPr>
            <w:noProof/>
            <w:webHidden/>
          </w:rPr>
          <w:fldChar w:fldCharType="separate"/>
        </w:r>
        <w:r w:rsidR="002C643A" w:rsidRPr="00D216B9">
          <w:rPr>
            <w:noProof/>
            <w:webHidden/>
          </w:rPr>
          <w:t>69</w:t>
        </w:r>
        <w:r w:rsidR="002E12A6" w:rsidRPr="00D216B9">
          <w:rPr>
            <w:noProof/>
            <w:webHidden/>
          </w:rPr>
          <w:fldChar w:fldCharType="end"/>
        </w:r>
      </w:hyperlink>
    </w:p>
    <w:p w14:paraId="18E95237" w14:textId="5B696F06"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46" w:history="1">
        <w:r w:rsidR="002E12A6" w:rsidRPr="00D216B9">
          <w:rPr>
            <w:rStyle w:val="Hipervnculo"/>
            <w:rFonts w:cs="Arial"/>
            <w:noProof/>
          </w:rPr>
          <w:t>CLÁUSULA 18.</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PUESTA A DISPOSICIÓN DEL ÁREA DE INTERVENCIÓN</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_Toc88550646 \h </w:instrText>
        </w:r>
        <w:r w:rsidR="002E12A6" w:rsidRPr="00D216B9">
          <w:rPr>
            <w:noProof/>
            <w:webHidden/>
          </w:rPr>
        </w:r>
        <w:r w:rsidR="002E12A6" w:rsidRPr="00D216B9">
          <w:rPr>
            <w:noProof/>
            <w:webHidden/>
          </w:rPr>
          <w:fldChar w:fldCharType="separate"/>
        </w:r>
        <w:r w:rsidR="002C643A" w:rsidRPr="00D216B9">
          <w:rPr>
            <w:noProof/>
            <w:webHidden/>
          </w:rPr>
          <w:t>69</w:t>
        </w:r>
        <w:r w:rsidR="002E12A6" w:rsidRPr="00D216B9">
          <w:rPr>
            <w:noProof/>
            <w:webHidden/>
          </w:rPr>
          <w:fldChar w:fldCharType="end"/>
        </w:r>
      </w:hyperlink>
    </w:p>
    <w:p w14:paraId="4A03C499" w14:textId="3557B4F0"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47" w:history="1">
        <w:r w:rsidR="002E12A6" w:rsidRPr="00D216B9">
          <w:rPr>
            <w:rStyle w:val="Hipervnculo"/>
            <w:rFonts w:cs="Arial"/>
            <w:noProof/>
          </w:rPr>
          <w:t>CLÁUSULA 19.</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PREDIOS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_Toc88550647 \h </w:instrText>
        </w:r>
        <w:r w:rsidR="002E12A6" w:rsidRPr="00D216B9">
          <w:rPr>
            <w:noProof/>
            <w:webHidden/>
          </w:rPr>
        </w:r>
        <w:r w:rsidR="002E12A6" w:rsidRPr="00D216B9">
          <w:rPr>
            <w:noProof/>
            <w:webHidden/>
          </w:rPr>
          <w:fldChar w:fldCharType="separate"/>
        </w:r>
        <w:r w:rsidR="002C643A" w:rsidRPr="00D216B9">
          <w:rPr>
            <w:noProof/>
            <w:webHidden/>
          </w:rPr>
          <w:t>70</w:t>
        </w:r>
        <w:r w:rsidR="002E12A6" w:rsidRPr="00D216B9">
          <w:rPr>
            <w:noProof/>
            <w:webHidden/>
          </w:rPr>
          <w:fldChar w:fldCharType="end"/>
        </w:r>
      </w:hyperlink>
    </w:p>
    <w:p w14:paraId="0D99F967" w14:textId="212BA744" w:rsidR="002E12A6" w:rsidRPr="00D216B9" w:rsidRDefault="00EF1763" w:rsidP="0037464D">
      <w:pPr>
        <w:pStyle w:val="TDC3"/>
        <w:rPr>
          <w:rFonts w:asciiTheme="minorHAnsi" w:eastAsiaTheme="minorEastAsia" w:hAnsiTheme="minorHAnsi" w:cstheme="minorBidi"/>
          <w:sz w:val="22"/>
          <w:szCs w:val="22"/>
          <w:lang w:eastAsia="es-CO"/>
        </w:rPr>
      </w:pPr>
      <w:hyperlink w:anchor="_Toc88550651" w:history="1">
        <w:r w:rsidR="002E12A6" w:rsidRPr="00D216B9">
          <w:rPr>
            <w:rStyle w:val="Hipervnculo"/>
          </w:rPr>
          <w:t>19.1.</w:t>
        </w:r>
        <w:r w:rsidR="002E12A6" w:rsidRPr="00D216B9">
          <w:rPr>
            <w:rFonts w:asciiTheme="minorHAnsi" w:eastAsiaTheme="minorEastAsia" w:hAnsiTheme="minorHAnsi" w:cstheme="minorBidi"/>
            <w:sz w:val="22"/>
            <w:szCs w:val="22"/>
            <w:lang w:eastAsia="es-CO"/>
          </w:rPr>
          <w:tab/>
        </w:r>
        <w:r w:rsidR="002E12A6" w:rsidRPr="00D216B9">
          <w:rPr>
            <w:rStyle w:val="Hipervnculo"/>
          </w:rPr>
          <w:t>PUESTA A DISPOSICIÓN DE LOS PREDIOS CON POSTERIORIDAD A LAS FECHAS ESTIMADAS</w:t>
        </w:r>
        <w:r w:rsidR="002E12A6" w:rsidRPr="00D216B9">
          <w:rPr>
            <w:webHidden/>
          </w:rPr>
          <w:tab/>
        </w:r>
        <w:r w:rsidR="002E12A6" w:rsidRPr="00D216B9">
          <w:rPr>
            <w:webHidden/>
          </w:rPr>
          <w:fldChar w:fldCharType="begin"/>
        </w:r>
        <w:r w:rsidR="002E12A6" w:rsidRPr="00D216B9">
          <w:rPr>
            <w:webHidden/>
          </w:rPr>
          <w:instrText xml:space="preserve"> PAGEREF _Toc88550651 \h </w:instrText>
        </w:r>
        <w:r w:rsidR="002E12A6" w:rsidRPr="00D216B9">
          <w:rPr>
            <w:webHidden/>
          </w:rPr>
        </w:r>
        <w:r w:rsidR="002E12A6" w:rsidRPr="00D216B9">
          <w:rPr>
            <w:webHidden/>
          </w:rPr>
          <w:fldChar w:fldCharType="separate"/>
        </w:r>
        <w:r w:rsidR="002C643A" w:rsidRPr="00D216B9">
          <w:rPr>
            <w:webHidden/>
          </w:rPr>
          <w:t>70</w:t>
        </w:r>
        <w:r w:rsidR="002E12A6" w:rsidRPr="00D216B9">
          <w:rPr>
            <w:webHidden/>
          </w:rPr>
          <w:fldChar w:fldCharType="end"/>
        </w:r>
      </w:hyperlink>
    </w:p>
    <w:p w14:paraId="67019365" w14:textId="1273EFB2"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52" w:history="1">
        <w:r w:rsidR="002E12A6" w:rsidRPr="00D216B9">
          <w:rPr>
            <w:rStyle w:val="Hipervnculo"/>
            <w:rFonts w:cs="Arial"/>
            <w:noProof/>
          </w:rPr>
          <w:t>CLÁUSULA 20.</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RIESGOS ASEGURABLES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_Toc88550652 \h </w:instrText>
        </w:r>
        <w:r w:rsidR="002E12A6" w:rsidRPr="00D216B9">
          <w:rPr>
            <w:noProof/>
            <w:webHidden/>
          </w:rPr>
        </w:r>
        <w:r w:rsidR="002E12A6" w:rsidRPr="00D216B9">
          <w:rPr>
            <w:noProof/>
            <w:webHidden/>
          </w:rPr>
          <w:fldChar w:fldCharType="separate"/>
        </w:r>
        <w:r w:rsidR="002C643A" w:rsidRPr="00D216B9">
          <w:rPr>
            <w:noProof/>
            <w:webHidden/>
          </w:rPr>
          <w:t>71</w:t>
        </w:r>
        <w:r w:rsidR="002E12A6" w:rsidRPr="00D216B9">
          <w:rPr>
            <w:noProof/>
            <w:webHidden/>
          </w:rPr>
          <w:fldChar w:fldCharType="end"/>
        </w:r>
      </w:hyperlink>
    </w:p>
    <w:p w14:paraId="4280859F" w14:textId="31B436A2" w:rsidR="002E12A6" w:rsidRPr="00D216B9" w:rsidRDefault="00EF1763" w:rsidP="0037464D">
      <w:pPr>
        <w:pStyle w:val="TDC3"/>
        <w:rPr>
          <w:rFonts w:asciiTheme="minorHAnsi" w:eastAsiaTheme="minorEastAsia" w:hAnsiTheme="minorHAnsi" w:cstheme="minorBidi"/>
          <w:sz w:val="22"/>
          <w:szCs w:val="22"/>
          <w:lang w:eastAsia="es-CO"/>
        </w:rPr>
      </w:pPr>
      <w:hyperlink w:anchor="_Toc88550654" w:history="1">
        <w:r w:rsidR="002E12A6" w:rsidRPr="00D216B9">
          <w:rPr>
            <w:rStyle w:val="Hipervnculo"/>
          </w:rPr>
          <w:t>20.1.</w:t>
        </w:r>
        <w:r w:rsidR="002E12A6" w:rsidRPr="00D216B9">
          <w:rPr>
            <w:rFonts w:asciiTheme="minorHAnsi" w:eastAsiaTheme="minorEastAsia" w:hAnsiTheme="minorHAnsi" w:cstheme="minorBidi"/>
            <w:sz w:val="22"/>
            <w:szCs w:val="22"/>
            <w:lang w:eastAsia="es-CO"/>
          </w:rPr>
          <w:tab/>
        </w:r>
        <w:r w:rsidR="002E12A6" w:rsidRPr="00D216B9">
          <w:rPr>
            <w:rStyle w:val="Hipervnculo"/>
          </w:rPr>
          <w:t>RESPONSABILIDAD POR INEXISTENCIA DE SEGUROS</w:t>
        </w:r>
        <w:r w:rsidR="002E12A6" w:rsidRPr="00D216B9">
          <w:rPr>
            <w:webHidden/>
          </w:rPr>
          <w:tab/>
        </w:r>
        <w:r w:rsidR="002E12A6" w:rsidRPr="00D216B9">
          <w:rPr>
            <w:webHidden/>
          </w:rPr>
          <w:fldChar w:fldCharType="begin"/>
        </w:r>
        <w:r w:rsidR="002E12A6" w:rsidRPr="00D216B9">
          <w:rPr>
            <w:webHidden/>
          </w:rPr>
          <w:instrText xml:space="preserve"> PAGEREF _Toc88550654 \h </w:instrText>
        </w:r>
        <w:r w:rsidR="002E12A6" w:rsidRPr="00D216B9">
          <w:rPr>
            <w:webHidden/>
          </w:rPr>
        </w:r>
        <w:r w:rsidR="002E12A6" w:rsidRPr="00D216B9">
          <w:rPr>
            <w:webHidden/>
          </w:rPr>
          <w:fldChar w:fldCharType="separate"/>
        </w:r>
        <w:r w:rsidR="002C643A" w:rsidRPr="00D216B9">
          <w:rPr>
            <w:webHidden/>
          </w:rPr>
          <w:t>71</w:t>
        </w:r>
        <w:r w:rsidR="002E12A6" w:rsidRPr="00D216B9">
          <w:rPr>
            <w:webHidden/>
          </w:rPr>
          <w:fldChar w:fldCharType="end"/>
        </w:r>
      </w:hyperlink>
    </w:p>
    <w:p w14:paraId="57930F3C" w14:textId="6046EE37" w:rsidR="002E12A6" w:rsidRPr="00D216B9" w:rsidRDefault="00EF1763" w:rsidP="0037464D">
      <w:pPr>
        <w:pStyle w:val="TDC3"/>
        <w:rPr>
          <w:rFonts w:asciiTheme="minorHAnsi" w:eastAsiaTheme="minorEastAsia" w:hAnsiTheme="minorHAnsi" w:cstheme="minorBidi"/>
          <w:sz w:val="22"/>
          <w:szCs w:val="22"/>
          <w:lang w:eastAsia="es-CO"/>
        </w:rPr>
      </w:pPr>
      <w:hyperlink w:anchor="_Toc88550655" w:history="1">
        <w:r w:rsidR="002E12A6" w:rsidRPr="00D216B9">
          <w:rPr>
            <w:rStyle w:val="Hipervnculo"/>
          </w:rPr>
          <w:t>20.2.</w:t>
        </w:r>
        <w:r w:rsidR="002E12A6" w:rsidRPr="00D216B9">
          <w:rPr>
            <w:rFonts w:asciiTheme="minorHAnsi" w:eastAsiaTheme="minorEastAsia" w:hAnsiTheme="minorHAnsi" w:cstheme="minorBidi"/>
            <w:sz w:val="22"/>
            <w:szCs w:val="22"/>
            <w:lang w:eastAsia="es-CO"/>
          </w:rPr>
          <w:tab/>
        </w:r>
        <w:r w:rsidR="002E12A6" w:rsidRPr="00D216B9">
          <w:rPr>
            <w:rStyle w:val="Hipervnculo"/>
          </w:rPr>
          <w:t>RIESGOS ASUMIDOS POR EL IDU</w:t>
        </w:r>
        <w:r w:rsidR="002E12A6" w:rsidRPr="00D216B9">
          <w:rPr>
            <w:webHidden/>
          </w:rPr>
          <w:tab/>
        </w:r>
        <w:r w:rsidR="002E12A6" w:rsidRPr="00D216B9">
          <w:rPr>
            <w:webHidden/>
          </w:rPr>
          <w:fldChar w:fldCharType="begin"/>
        </w:r>
        <w:r w:rsidR="002E12A6" w:rsidRPr="00D216B9">
          <w:rPr>
            <w:webHidden/>
          </w:rPr>
          <w:instrText xml:space="preserve"> PAGEREF _Toc88550655 \h </w:instrText>
        </w:r>
        <w:r w:rsidR="002E12A6" w:rsidRPr="00D216B9">
          <w:rPr>
            <w:webHidden/>
          </w:rPr>
        </w:r>
        <w:r w:rsidR="002E12A6" w:rsidRPr="00D216B9">
          <w:rPr>
            <w:webHidden/>
          </w:rPr>
          <w:fldChar w:fldCharType="separate"/>
        </w:r>
        <w:r w:rsidR="002C643A" w:rsidRPr="00D216B9">
          <w:rPr>
            <w:webHidden/>
          </w:rPr>
          <w:t>71</w:t>
        </w:r>
        <w:r w:rsidR="002E12A6" w:rsidRPr="00D216B9">
          <w:rPr>
            <w:webHidden/>
          </w:rPr>
          <w:fldChar w:fldCharType="end"/>
        </w:r>
      </w:hyperlink>
    </w:p>
    <w:p w14:paraId="3FBC4EE8" w14:textId="56F94C99"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56" w:history="1">
        <w:r w:rsidR="002E12A6" w:rsidRPr="00D216B9">
          <w:rPr>
            <w:rStyle w:val="Hipervnculo"/>
            <w:rFonts w:cs="Arial"/>
            <w:noProof/>
          </w:rPr>
          <w:t>CLÁUSULA 21.</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ACTAS MENSUALES DE VERIFICACIÓN O ACTAS PARCIALES DE RECIBO DE OBRA</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_Toc88550656 \h </w:instrText>
        </w:r>
        <w:r w:rsidR="002E12A6" w:rsidRPr="00D216B9">
          <w:rPr>
            <w:noProof/>
            <w:webHidden/>
          </w:rPr>
        </w:r>
        <w:r w:rsidR="002E12A6" w:rsidRPr="00D216B9">
          <w:rPr>
            <w:noProof/>
            <w:webHidden/>
          </w:rPr>
          <w:fldChar w:fldCharType="separate"/>
        </w:r>
        <w:r w:rsidR="002C643A" w:rsidRPr="00D216B9">
          <w:rPr>
            <w:noProof/>
            <w:webHidden/>
          </w:rPr>
          <w:t>72</w:t>
        </w:r>
        <w:r w:rsidR="002E12A6" w:rsidRPr="00D216B9">
          <w:rPr>
            <w:noProof/>
            <w:webHidden/>
          </w:rPr>
          <w:fldChar w:fldCharType="end"/>
        </w:r>
      </w:hyperlink>
    </w:p>
    <w:p w14:paraId="362BF984" w14:textId="51D3AEC4" w:rsidR="002E12A6" w:rsidRPr="00D216B9" w:rsidRDefault="00EF1763" w:rsidP="0037464D">
      <w:pPr>
        <w:pStyle w:val="TDC3"/>
        <w:rPr>
          <w:rFonts w:asciiTheme="minorHAnsi" w:eastAsiaTheme="minorEastAsia" w:hAnsiTheme="minorHAnsi" w:cstheme="minorBidi"/>
          <w:sz w:val="22"/>
          <w:szCs w:val="22"/>
          <w:lang w:eastAsia="es-CO"/>
        </w:rPr>
      </w:pPr>
      <w:hyperlink w:anchor="_Toc88550659" w:history="1">
        <w:r w:rsidR="002E12A6" w:rsidRPr="00D216B9">
          <w:rPr>
            <w:rStyle w:val="Hipervnculo"/>
            <w:snapToGrid w:val="0"/>
          </w:rPr>
          <w:t>21.1.</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ASPECTOS A SER CONSIDERADOS EN LA ELABORACIÓN DE LAS ACTAS MENSUALES DE VERIFICACIÓN</w:t>
        </w:r>
        <w:r w:rsidR="002E12A6" w:rsidRPr="00D216B9">
          <w:rPr>
            <w:webHidden/>
          </w:rPr>
          <w:tab/>
        </w:r>
        <w:r w:rsidR="002E12A6" w:rsidRPr="00D216B9">
          <w:rPr>
            <w:webHidden/>
          </w:rPr>
          <w:fldChar w:fldCharType="begin"/>
        </w:r>
        <w:r w:rsidR="002E12A6" w:rsidRPr="00D216B9">
          <w:rPr>
            <w:webHidden/>
          </w:rPr>
          <w:instrText xml:space="preserve"> PAGEREF _Toc88550659 \h </w:instrText>
        </w:r>
        <w:r w:rsidR="002E12A6" w:rsidRPr="00D216B9">
          <w:rPr>
            <w:webHidden/>
          </w:rPr>
        </w:r>
        <w:r w:rsidR="002E12A6" w:rsidRPr="00D216B9">
          <w:rPr>
            <w:webHidden/>
          </w:rPr>
          <w:fldChar w:fldCharType="separate"/>
        </w:r>
        <w:r w:rsidR="002C643A" w:rsidRPr="00D216B9">
          <w:rPr>
            <w:webHidden/>
          </w:rPr>
          <w:t>72</w:t>
        </w:r>
        <w:r w:rsidR="002E12A6" w:rsidRPr="00D216B9">
          <w:rPr>
            <w:webHidden/>
          </w:rPr>
          <w:fldChar w:fldCharType="end"/>
        </w:r>
      </w:hyperlink>
    </w:p>
    <w:p w14:paraId="5010119F" w14:textId="09016CF1" w:rsidR="002E12A6" w:rsidRPr="00D216B9" w:rsidRDefault="00EF1763" w:rsidP="0037464D">
      <w:pPr>
        <w:pStyle w:val="TDC3"/>
        <w:rPr>
          <w:rFonts w:asciiTheme="minorHAnsi" w:eastAsiaTheme="minorEastAsia" w:hAnsiTheme="minorHAnsi" w:cstheme="minorBidi"/>
          <w:sz w:val="22"/>
          <w:szCs w:val="22"/>
          <w:lang w:eastAsia="es-CO"/>
        </w:rPr>
      </w:pPr>
      <w:hyperlink w:anchor="_Toc88550660" w:history="1">
        <w:r w:rsidR="002E12A6" w:rsidRPr="00D216B9">
          <w:rPr>
            <w:rStyle w:val="Hipervnculo"/>
            <w:snapToGrid w:val="0"/>
          </w:rPr>
          <w:t>21.2.</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DESACUERDO ENTRE EL CONTRATISTA Y EL INTERVENTOR</w:t>
        </w:r>
        <w:r w:rsidR="002E12A6" w:rsidRPr="00D216B9">
          <w:rPr>
            <w:webHidden/>
          </w:rPr>
          <w:tab/>
        </w:r>
        <w:r w:rsidR="002E12A6" w:rsidRPr="00D216B9">
          <w:rPr>
            <w:webHidden/>
          </w:rPr>
          <w:fldChar w:fldCharType="begin"/>
        </w:r>
        <w:r w:rsidR="002E12A6" w:rsidRPr="00D216B9">
          <w:rPr>
            <w:webHidden/>
          </w:rPr>
          <w:instrText xml:space="preserve"> PAGEREF _Toc88550660 \h </w:instrText>
        </w:r>
        <w:r w:rsidR="002E12A6" w:rsidRPr="00D216B9">
          <w:rPr>
            <w:webHidden/>
          </w:rPr>
        </w:r>
        <w:r w:rsidR="002E12A6" w:rsidRPr="00D216B9">
          <w:rPr>
            <w:webHidden/>
          </w:rPr>
          <w:fldChar w:fldCharType="separate"/>
        </w:r>
        <w:r w:rsidR="002C643A" w:rsidRPr="00D216B9">
          <w:rPr>
            <w:webHidden/>
          </w:rPr>
          <w:t>72</w:t>
        </w:r>
        <w:r w:rsidR="002E12A6" w:rsidRPr="00D216B9">
          <w:rPr>
            <w:webHidden/>
          </w:rPr>
          <w:fldChar w:fldCharType="end"/>
        </w:r>
      </w:hyperlink>
    </w:p>
    <w:p w14:paraId="1380E458" w14:textId="7CCCE46D" w:rsidR="002E12A6" w:rsidRPr="00D216B9" w:rsidRDefault="00EF1763" w:rsidP="0037464D">
      <w:pPr>
        <w:pStyle w:val="TDC3"/>
        <w:rPr>
          <w:rFonts w:asciiTheme="minorHAnsi" w:eastAsiaTheme="minorEastAsia" w:hAnsiTheme="minorHAnsi" w:cstheme="minorBidi"/>
          <w:sz w:val="22"/>
          <w:szCs w:val="22"/>
          <w:lang w:eastAsia="es-CO"/>
        </w:rPr>
      </w:pPr>
      <w:hyperlink w:anchor="_Toc88550661" w:history="1">
        <w:r w:rsidR="002E12A6" w:rsidRPr="00D216B9">
          <w:rPr>
            <w:rStyle w:val="Hipervnculo"/>
            <w:snapToGrid w:val="0"/>
          </w:rPr>
          <w:t>21.3.</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CUANTIFICACIÓN DE REMUNERACIONES</w:t>
        </w:r>
        <w:r w:rsidR="002E12A6" w:rsidRPr="00D216B9">
          <w:rPr>
            <w:webHidden/>
          </w:rPr>
          <w:tab/>
        </w:r>
        <w:r w:rsidR="002E12A6" w:rsidRPr="00D216B9">
          <w:rPr>
            <w:webHidden/>
          </w:rPr>
          <w:fldChar w:fldCharType="begin"/>
        </w:r>
        <w:r w:rsidR="002E12A6" w:rsidRPr="00D216B9">
          <w:rPr>
            <w:webHidden/>
          </w:rPr>
          <w:instrText xml:space="preserve"> PAGEREF _Toc88550661 \h </w:instrText>
        </w:r>
        <w:r w:rsidR="002E12A6" w:rsidRPr="00D216B9">
          <w:rPr>
            <w:webHidden/>
          </w:rPr>
        </w:r>
        <w:r w:rsidR="002E12A6" w:rsidRPr="00D216B9">
          <w:rPr>
            <w:webHidden/>
          </w:rPr>
          <w:fldChar w:fldCharType="separate"/>
        </w:r>
        <w:r w:rsidR="002C643A" w:rsidRPr="00D216B9">
          <w:rPr>
            <w:webHidden/>
          </w:rPr>
          <w:t>73</w:t>
        </w:r>
        <w:r w:rsidR="002E12A6" w:rsidRPr="00D216B9">
          <w:rPr>
            <w:webHidden/>
          </w:rPr>
          <w:fldChar w:fldCharType="end"/>
        </w:r>
      </w:hyperlink>
    </w:p>
    <w:p w14:paraId="52C4C6CE" w14:textId="4B3D66DB" w:rsidR="002E12A6" w:rsidRPr="00D216B9" w:rsidRDefault="00EF1763" w:rsidP="0037464D">
      <w:pPr>
        <w:pStyle w:val="TDC3"/>
        <w:rPr>
          <w:rFonts w:asciiTheme="minorHAnsi" w:eastAsiaTheme="minorEastAsia" w:hAnsiTheme="minorHAnsi" w:cstheme="minorBidi"/>
          <w:sz w:val="22"/>
          <w:szCs w:val="22"/>
          <w:lang w:eastAsia="es-CO"/>
        </w:rPr>
      </w:pPr>
      <w:hyperlink w:anchor="_Toc88550662" w:history="1">
        <w:r w:rsidR="002E12A6" w:rsidRPr="00D216B9">
          <w:rPr>
            <w:rStyle w:val="Hipervnculo"/>
            <w:snapToGrid w:val="0"/>
          </w:rPr>
          <w:t>21.4.</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VERIFICACIÓN DE CRONOGRAMA</w:t>
        </w:r>
        <w:r w:rsidR="002E12A6" w:rsidRPr="00D216B9">
          <w:rPr>
            <w:webHidden/>
          </w:rPr>
          <w:tab/>
        </w:r>
        <w:r w:rsidR="002E12A6" w:rsidRPr="00D216B9">
          <w:rPr>
            <w:webHidden/>
          </w:rPr>
          <w:fldChar w:fldCharType="begin"/>
        </w:r>
        <w:r w:rsidR="002E12A6" w:rsidRPr="00D216B9">
          <w:rPr>
            <w:webHidden/>
          </w:rPr>
          <w:instrText xml:space="preserve"> PAGEREF _Toc88550662 \h </w:instrText>
        </w:r>
        <w:r w:rsidR="002E12A6" w:rsidRPr="00D216B9">
          <w:rPr>
            <w:webHidden/>
          </w:rPr>
        </w:r>
        <w:r w:rsidR="002E12A6" w:rsidRPr="00D216B9">
          <w:rPr>
            <w:webHidden/>
          </w:rPr>
          <w:fldChar w:fldCharType="separate"/>
        </w:r>
        <w:r w:rsidR="002C643A" w:rsidRPr="00D216B9">
          <w:rPr>
            <w:webHidden/>
          </w:rPr>
          <w:t>74</w:t>
        </w:r>
        <w:r w:rsidR="002E12A6" w:rsidRPr="00D216B9">
          <w:rPr>
            <w:webHidden/>
          </w:rPr>
          <w:fldChar w:fldCharType="end"/>
        </w:r>
      </w:hyperlink>
    </w:p>
    <w:p w14:paraId="620BA793" w14:textId="2C0162B4" w:rsidR="002E12A6" w:rsidRPr="00D216B9" w:rsidRDefault="00EF1763" w:rsidP="0037464D">
      <w:pPr>
        <w:pStyle w:val="TDC3"/>
        <w:rPr>
          <w:rFonts w:asciiTheme="minorHAnsi" w:eastAsiaTheme="minorEastAsia" w:hAnsiTheme="minorHAnsi" w:cstheme="minorBidi"/>
          <w:sz w:val="22"/>
          <w:szCs w:val="22"/>
          <w:lang w:eastAsia="es-CO"/>
        </w:rPr>
      </w:pPr>
      <w:hyperlink w:anchor="_Toc88550663" w:history="1">
        <w:r w:rsidR="002E12A6" w:rsidRPr="00D216B9">
          <w:rPr>
            <w:rStyle w:val="Hipervnculo"/>
            <w:snapToGrid w:val="0"/>
          </w:rPr>
          <w:t>21.5.</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CORRECCIÓN DE ERRORES</w:t>
        </w:r>
        <w:r w:rsidR="002E12A6" w:rsidRPr="00D216B9">
          <w:rPr>
            <w:webHidden/>
          </w:rPr>
          <w:tab/>
        </w:r>
        <w:r w:rsidR="002E12A6" w:rsidRPr="00D216B9">
          <w:rPr>
            <w:webHidden/>
          </w:rPr>
          <w:fldChar w:fldCharType="begin"/>
        </w:r>
        <w:r w:rsidR="002E12A6" w:rsidRPr="00D216B9">
          <w:rPr>
            <w:webHidden/>
          </w:rPr>
          <w:instrText xml:space="preserve"> PAGEREF _Toc88550663 \h </w:instrText>
        </w:r>
        <w:r w:rsidR="002E12A6" w:rsidRPr="00D216B9">
          <w:rPr>
            <w:webHidden/>
          </w:rPr>
        </w:r>
        <w:r w:rsidR="002E12A6" w:rsidRPr="00D216B9">
          <w:rPr>
            <w:webHidden/>
          </w:rPr>
          <w:fldChar w:fldCharType="separate"/>
        </w:r>
        <w:r w:rsidR="002C643A" w:rsidRPr="00D216B9">
          <w:rPr>
            <w:webHidden/>
          </w:rPr>
          <w:t>74</w:t>
        </w:r>
        <w:r w:rsidR="002E12A6" w:rsidRPr="00D216B9">
          <w:rPr>
            <w:webHidden/>
          </w:rPr>
          <w:fldChar w:fldCharType="end"/>
        </w:r>
      </w:hyperlink>
    </w:p>
    <w:p w14:paraId="74288AF7" w14:textId="5C9F23E5" w:rsidR="002E12A6" w:rsidRPr="00D216B9" w:rsidRDefault="00EF1763" w:rsidP="0037464D">
      <w:pPr>
        <w:pStyle w:val="TDC3"/>
        <w:rPr>
          <w:rFonts w:asciiTheme="minorHAnsi" w:eastAsiaTheme="minorEastAsia" w:hAnsiTheme="minorHAnsi" w:cstheme="minorBidi"/>
          <w:sz w:val="22"/>
          <w:szCs w:val="22"/>
          <w:lang w:eastAsia="es-CO"/>
        </w:rPr>
      </w:pPr>
      <w:hyperlink w:anchor="_Toc88550664" w:history="1">
        <w:r w:rsidR="002E12A6" w:rsidRPr="00D216B9">
          <w:rPr>
            <w:rStyle w:val="Hipervnculo"/>
            <w:snapToGrid w:val="0"/>
          </w:rPr>
          <w:t>21.6.</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EFECTO DE LA SUSCRIPCIÓN DE LAS ACTAS DE RECIBO PARCIAL DE OBRA</w:t>
        </w:r>
        <w:r w:rsidR="002E12A6" w:rsidRPr="00D216B9">
          <w:rPr>
            <w:webHidden/>
          </w:rPr>
          <w:tab/>
        </w:r>
        <w:r w:rsidR="002E12A6" w:rsidRPr="00D216B9">
          <w:rPr>
            <w:webHidden/>
          </w:rPr>
          <w:fldChar w:fldCharType="begin"/>
        </w:r>
        <w:r w:rsidR="002E12A6" w:rsidRPr="00D216B9">
          <w:rPr>
            <w:webHidden/>
          </w:rPr>
          <w:instrText xml:space="preserve"> PAGEREF _Toc88550664 \h </w:instrText>
        </w:r>
        <w:r w:rsidR="002E12A6" w:rsidRPr="00D216B9">
          <w:rPr>
            <w:webHidden/>
          </w:rPr>
        </w:r>
        <w:r w:rsidR="002E12A6" w:rsidRPr="00D216B9">
          <w:rPr>
            <w:webHidden/>
          </w:rPr>
          <w:fldChar w:fldCharType="separate"/>
        </w:r>
        <w:r w:rsidR="002C643A" w:rsidRPr="00D216B9">
          <w:rPr>
            <w:webHidden/>
          </w:rPr>
          <w:t>74</w:t>
        </w:r>
        <w:r w:rsidR="002E12A6" w:rsidRPr="00D216B9">
          <w:rPr>
            <w:webHidden/>
          </w:rPr>
          <w:fldChar w:fldCharType="end"/>
        </w:r>
      </w:hyperlink>
    </w:p>
    <w:p w14:paraId="52681A65" w14:textId="46E7B7A0"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65" w:history="1">
        <w:r w:rsidR="002E12A6" w:rsidRPr="00D216B9">
          <w:rPr>
            <w:rStyle w:val="Hipervnculo"/>
            <w:rFonts w:cs="Arial"/>
            <w:noProof/>
          </w:rPr>
          <w:t>CLÁUSULA 22.</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HITOS Y CRONOGRAMA DE OBRAS.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_Toc88550665 \h </w:instrText>
        </w:r>
        <w:r w:rsidR="002E12A6" w:rsidRPr="00D216B9">
          <w:rPr>
            <w:noProof/>
            <w:webHidden/>
          </w:rPr>
        </w:r>
        <w:r w:rsidR="002E12A6" w:rsidRPr="00D216B9">
          <w:rPr>
            <w:noProof/>
            <w:webHidden/>
          </w:rPr>
          <w:fldChar w:fldCharType="separate"/>
        </w:r>
        <w:r w:rsidR="002C643A" w:rsidRPr="00D216B9">
          <w:rPr>
            <w:noProof/>
            <w:webHidden/>
          </w:rPr>
          <w:t>74</w:t>
        </w:r>
        <w:r w:rsidR="002E12A6" w:rsidRPr="00D216B9">
          <w:rPr>
            <w:noProof/>
            <w:webHidden/>
          </w:rPr>
          <w:fldChar w:fldCharType="end"/>
        </w:r>
      </w:hyperlink>
    </w:p>
    <w:p w14:paraId="7EC9677C" w14:textId="6FA2BF19"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66" w:history="1">
        <w:r w:rsidR="002E12A6" w:rsidRPr="00D216B9">
          <w:rPr>
            <w:rStyle w:val="Hipervnculo"/>
            <w:rFonts w:cs="Arial"/>
            <w:noProof/>
          </w:rPr>
          <w:t>CLÁUSULA 23.</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PROCEDIMIENTO PARA LA EJECUCIÓN DE LAS OBRAS DE CONSTRUCCIÓN</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_Toc88550666 \h </w:instrText>
        </w:r>
        <w:r w:rsidR="002E12A6" w:rsidRPr="00D216B9">
          <w:rPr>
            <w:noProof/>
            <w:webHidden/>
          </w:rPr>
        </w:r>
        <w:r w:rsidR="002E12A6" w:rsidRPr="00D216B9">
          <w:rPr>
            <w:noProof/>
            <w:webHidden/>
          </w:rPr>
          <w:fldChar w:fldCharType="separate"/>
        </w:r>
        <w:r w:rsidR="002C643A" w:rsidRPr="00D216B9">
          <w:rPr>
            <w:noProof/>
            <w:webHidden/>
          </w:rPr>
          <w:t>75</w:t>
        </w:r>
        <w:r w:rsidR="002E12A6" w:rsidRPr="00D216B9">
          <w:rPr>
            <w:noProof/>
            <w:webHidden/>
          </w:rPr>
          <w:fldChar w:fldCharType="end"/>
        </w:r>
      </w:hyperlink>
    </w:p>
    <w:p w14:paraId="0F93F53D" w14:textId="0D5F1C80" w:rsidR="002E12A6" w:rsidRPr="00D216B9" w:rsidRDefault="00EF1763" w:rsidP="0037464D">
      <w:pPr>
        <w:pStyle w:val="TDC3"/>
        <w:rPr>
          <w:rFonts w:asciiTheme="minorHAnsi" w:eastAsiaTheme="minorEastAsia" w:hAnsiTheme="minorHAnsi" w:cstheme="minorBidi"/>
          <w:sz w:val="22"/>
          <w:szCs w:val="22"/>
          <w:lang w:eastAsia="es-CO"/>
        </w:rPr>
      </w:pPr>
      <w:hyperlink w:anchor="_Toc88550669" w:history="1">
        <w:r w:rsidR="002E12A6" w:rsidRPr="00D216B9">
          <w:rPr>
            <w:rStyle w:val="Hipervnculo"/>
            <w:snapToGrid w:val="0"/>
          </w:rPr>
          <w:t>23.1.</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PLAN DE MANEJO DE TRÁFICO</w:t>
        </w:r>
        <w:r w:rsidR="002E12A6" w:rsidRPr="00D216B9">
          <w:rPr>
            <w:webHidden/>
          </w:rPr>
          <w:tab/>
        </w:r>
        <w:r w:rsidR="002E12A6" w:rsidRPr="00D216B9">
          <w:rPr>
            <w:webHidden/>
          </w:rPr>
          <w:fldChar w:fldCharType="begin"/>
        </w:r>
        <w:r w:rsidR="002E12A6" w:rsidRPr="00D216B9">
          <w:rPr>
            <w:webHidden/>
          </w:rPr>
          <w:instrText xml:space="preserve"> PAGEREF _Toc88550669 \h </w:instrText>
        </w:r>
        <w:r w:rsidR="002E12A6" w:rsidRPr="00D216B9">
          <w:rPr>
            <w:webHidden/>
          </w:rPr>
        </w:r>
        <w:r w:rsidR="002E12A6" w:rsidRPr="00D216B9">
          <w:rPr>
            <w:webHidden/>
          </w:rPr>
          <w:fldChar w:fldCharType="separate"/>
        </w:r>
        <w:r w:rsidR="002C643A" w:rsidRPr="00D216B9">
          <w:rPr>
            <w:webHidden/>
          </w:rPr>
          <w:t>75</w:t>
        </w:r>
        <w:r w:rsidR="002E12A6" w:rsidRPr="00D216B9">
          <w:rPr>
            <w:webHidden/>
          </w:rPr>
          <w:fldChar w:fldCharType="end"/>
        </w:r>
      </w:hyperlink>
    </w:p>
    <w:p w14:paraId="3A33DBEF" w14:textId="6D806051" w:rsidR="002E12A6" w:rsidRPr="00D216B9" w:rsidRDefault="00EF1763" w:rsidP="0037464D">
      <w:pPr>
        <w:pStyle w:val="TDC3"/>
        <w:rPr>
          <w:rFonts w:asciiTheme="minorHAnsi" w:eastAsiaTheme="minorEastAsia" w:hAnsiTheme="minorHAnsi" w:cstheme="minorBidi"/>
          <w:sz w:val="22"/>
          <w:szCs w:val="22"/>
          <w:lang w:eastAsia="es-CO"/>
        </w:rPr>
      </w:pPr>
      <w:hyperlink w:anchor="_Toc88550670" w:history="1">
        <w:r w:rsidR="002E12A6" w:rsidRPr="00D216B9">
          <w:rPr>
            <w:rStyle w:val="Hipervnculo"/>
            <w:snapToGrid w:val="0"/>
          </w:rPr>
          <w:t>23.2.</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MANEJO AMBIENTAL</w:t>
        </w:r>
        <w:r w:rsidR="002E12A6" w:rsidRPr="00D216B9">
          <w:rPr>
            <w:rStyle w:val="Hipervnculo"/>
          </w:rPr>
          <w:t>, SST</w:t>
        </w:r>
        <w:r w:rsidR="002E12A6" w:rsidRPr="00D216B9">
          <w:rPr>
            <w:rStyle w:val="Hipervnculo"/>
            <w:snapToGrid w:val="0"/>
          </w:rPr>
          <w:t xml:space="preserve"> Y </w:t>
        </w:r>
        <w:r w:rsidR="002E12A6" w:rsidRPr="00D216B9">
          <w:rPr>
            <w:rStyle w:val="Hipervnculo"/>
          </w:rPr>
          <w:t xml:space="preserve">DE </w:t>
        </w:r>
        <w:r w:rsidR="002E12A6" w:rsidRPr="00D216B9">
          <w:rPr>
            <w:rStyle w:val="Hipervnculo"/>
            <w:snapToGrid w:val="0"/>
          </w:rPr>
          <w:t>DIALOGO CIUDADANO Y COMUNICACIÓN ESTRATÉGICA DE LAS OBRAS DE CONSTRUCCIÓN</w:t>
        </w:r>
        <w:r w:rsidR="002E12A6" w:rsidRPr="00D216B9">
          <w:rPr>
            <w:webHidden/>
          </w:rPr>
          <w:tab/>
        </w:r>
        <w:r w:rsidR="002E12A6" w:rsidRPr="00D216B9">
          <w:rPr>
            <w:webHidden/>
          </w:rPr>
          <w:fldChar w:fldCharType="begin"/>
        </w:r>
        <w:r w:rsidR="002E12A6" w:rsidRPr="00D216B9">
          <w:rPr>
            <w:webHidden/>
          </w:rPr>
          <w:instrText xml:space="preserve"> PAGEREF _Toc88550670 \h </w:instrText>
        </w:r>
        <w:r w:rsidR="002E12A6" w:rsidRPr="00D216B9">
          <w:rPr>
            <w:webHidden/>
          </w:rPr>
        </w:r>
        <w:r w:rsidR="002E12A6" w:rsidRPr="00D216B9">
          <w:rPr>
            <w:webHidden/>
          </w:rPr>
          <w:fldChar w:fldCharType="separate"/>
        </w:r>
        <w:r w:rsidR="002C643A" w:rsidRPr="00D216B9">
          <w:rPr>
            <w:webHidden/>
          </w:rPr>
          <w:t>76</w:t>
        </w:r>
        <w:r w:rsidR="002E12A6" w:rsidRPr="00D216B9">
          <w:rPr>
            <w:webHidden/>
          </w:rPr>
          <w:fldChar w:fldCharType="end"/>
        </w:r>
      </w:hyperlink>
    </w:p>
    <w:p w14:paraId="72893132" w14:textId="57A14ED2" w:rsidR="002E12A6" w:rsidRPr="00D216B9" w:rsidRDefault="00EF1763" w:rsidP="0037464D">
      <w:pPr>
        <w:pStyle w:val="TDC3"/>
        <w:rPr>
          <w:rFonts w:asciiTheme="minorHAnsi" w:eastAsiaTheme="minorEastAsia" w:hAnsiTheme="minorHAnsi" w:cstheme="minorBidi"/>
          <w:sz w:val="22"/>
          <w:szCs w:val="22"/>
          <w:lang w:eastAsia="es-CO"/>
        </w:rPr>
      </w:pPr>
      <w:hyperlink w:anchor="_Toc88550671" w:history="1">
        <w:r w:rsidR="002E12A6" w:rsidRPr="00D216B9">
          <w:rPr>
            <w:rStyle w:val="Hipervnculo"/>
            <w:snapToGrid w:val="0"/>
          </w:rPr>
          <w:t>23.3.</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ESPECIFICACIONES TÉCNICAS Y CALIDAD DE LAS OBRAS</w:t>
        </w:r>
        <w:r w:rsidR="002E12A6" w:rsidRPr="00D216B9">
          <w:rPr>
            <w:webHidden/>
          </w:rPr>
          <w:tab/>
        </w:r>
        <w:r w:rsidR="002E12A6" w:rsidRPr="00D216B9">
          <w:rPr>
            <w:webHidden/>
          </w:rPr>
          <w:fldChar w:fldCharType="begin"/>
        </w:r>
        <w:r w:rsidR="002E12A6" w:rsidRPr="00D216B9">
          <w:rPr>
            <w:webHidden/>
          </w:rPr>
          <w:instrText xml:space="preserve"> PAGEREF _Toc88550671 \h </w:instrText>
        </w:r>
        <w:r w:rsidR="002E12A6" w:rsidRPr="00D216B9">
          <w:rPr>
            <w:webHidden/>
          </w:rPr>
        </w:r>
        <w:r w:rsidR="002E12A6" w:rsidRPr="00D216B9">
          <w:rPr>
            <w:webHidden/>
          </w:rPr>
          <w:fldChar w:fldCharType="separate"/>
        </w:r>
        <w:r w:rsidR="002C643A" w:rsidRPr="00D216B9">
          <w:rPr>
            <w:webHidden/>
          </w:rPr>
          <w:t>76</w:t>
        </w:r>
        <w:r w:rsidR="002E12A6" w:rsidRPr="00D216B9">
          <w:rPr>
            <w:webHidden/>
          </w:rPr>
          <w:fldChar w:fldCharType="end"/>
        </w:r>
      </w:hyperlink>
    </w:p>
    <w:p w14:paraId="14312F0C" w14:textId="60816146"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72" w:history="1">
        <w:r w:rsidR="002E12A6" w:rsidRPr="00D216B9">
          <w:rPr>
            <w:rStyle w:val="Hipervnculo"/>
            <w:rFonts w:cs="Arial"/>
            <w:noProof/>
          </w:rPr>
          <w:t>CLÁUSULA 24.</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MATERIALES Y EQUIPOS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_Toc88550672 \h </w:instrText>
        </w:r>
        <w:r w:rsidR="002E12A6" w:rsidRPr="00D216B9">
          <w:rPr>
            <w:noProof/>
            <w:webHidden/>
          </w:rPr>
        </w:r>
        <w:r w:rsidR="002E12A6" w:rsidRPr="00D216B9">
          <w:rPr>
            <w:noProof/>
            <w:webHidden/>
          </w:rPr>
          <w:fldChar w:fldCharType="separate"/>
        </w:r>
        <w:r w:rsidR="002C643A" w:rsidRPr="00D216B9">
          <w:rPr>
            <w:noProof/>
            <w:webHidden/>
          </w:rPr>
          <w:t>77</w:t>
        </w:r>
        <w:r w:rsidR="002E12A6" w:rsidRPr="00D216B9">
          <w:rPr>
            <w:noProof/>
            <w:webHidden/>
          </w:rPr>
          <w:fldChar w:fldCharType="end"/>
        </w:r>
      </w:hyperlink>
    </w:p>
    <w:p w14:paraId="3DE697C8" w14:textId="1D944E6E" w:rsidR="002E12A6" w:rsidRPr="00D216B9" w:rsidRDefault="00EF1763" w:rsidP="0037464D">
      <w:pPr>
        <w:pStyle w:val="TDC3"/>
        <w:rPr>
          <w:rFonts w:asciiTheme="minorHAnsi" w:eastAsiaTheme="minorEastAsia" w:hAnsiTheme="minorHAnsi" w:cstheme="minorBidi"/>
          <w:sz w:val="22"/>
          <w:szCs w:val="22"/>
          <w:lang w:eastAsia="es-CO"/>
        </w:rPr>
      </w:pPr>
      <w:hyperlink w:anchor="_Toc88550678" w:history="1">
        <w:r w:rsidR="002E12A6" w:rsidRPr="00D216B9">
          <w:rPr>
            <w:rStyle w:val="Hipervnculo"/>
            <w:snapToGrid w:val="0"/>
          </w:rPr>
          <w:t>24.1.</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FUENTES DE MATERIALES</w:t>
        </w:r>
        <w:r w:rsidR="002E12A6" w:rsidRPr="00D216B9">
          <w:rPr>
            <w:webHidden/>
          </w:rPr>
          <w:tab/>
        </w:r>
        <w:r w:rsidR="002E12A6" w:rsidRPr="00D216B9">
          <w:rPr>
            <w:webHidden/>
          </w:rPr>
          <w:fldChar w:fldCharType="begin"/>
        </w:r>
        <w:r w:rsidR="002E12A6" w:rsidRPr="00D216B9">
          <w:rPr>
            <w:webHidden/>
          </w:rPr>
          <w:instrText xml:space="preserve"> PAGEREF _Toc88550678 \h </w:instrText>
        </w:r>
        <w:r w:rsidR="002E12A6" w:rsidRPr="00D216B9">
          <w:rPr>
            <w:webHidden/>
          </w:rPr>
        </w:r>
        <w:r w:rsidR="002E12A6" w:rsidRPr="00D216B9">
          <w:rPr>
            <w:webHidden/>
          </w:rPr>
          <w:fldChar w:fldCharType="separate"/>
        </w:r>
        <w:r w:rsidR="002C643A" w:rsidRPr="00D216B9">
          <w:rPr>
            <w:webHidden/>
          </w:rPr>
          <w:t>77</w:t>
        </w:r>
        <w:r w:rsidR="002E12A6" w:rsidRPr="00D216B9">
          <w:rPr>
            <w:webHidden/>
          </w:rPr>
          <w:fldChar w:fldCharType="end"/>
        </w:r>
      </w:hyperlink>
    </w:p>
    <w:p w14:paraId="5259A4E1" w14:textId="3F8DE4A7" w:rsidR="002E12A6" w:rsidRPr="00D216B9" w:rsidRDefault="00EF1763" w:rsidP="0037464D">
      <w:pPr>
        <w:pStyle w:val="TDC3"/>
        <w:rPr>
          <w:rFonts w:asciiTheme="minorHAnsi" w:eastAsiaTheme="minorEastAsia" w:hAnsiTheme="minorHAnsi" w:cstheme="minorBidi"/>
          <w:sz w:val="22"/>
          <w:szCs w:val="22"/>
          <w:lang w:eastAsia="es-CO"/>
        </w:rPr>
      </w:pPr>
      <w:hyperlink w:anchor="_Toc88550679" w:history="1">
        <w:r w:rsidR="002E12A6" w:rsidRPr="00D216B9">
          <w:rPr>
            <w:rStyle w:val="Hipervnculo"/>
            <w:snapToGrid w:val="0"/>
          </w:rPr>
          <w:t>24.2.</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PRUEBAS Y ENSAYOS</w:t>
        </w:r>
        <w:r w:rsidR="002E12A6" w:rsidRPr="00D216B9">
          <w:rPr>
            <w:webHidden/>
          </w:rPr>
          <w:tab/>
        </w:r>
        <w:r w:rsidR="002E12A6" w:rsidRPr="00D216B9">
          <w:rPr>
            <w:webHidden/>
          </w:rPr>
          <w:fldChar w:fldCharType="begin"/>
        </w:r>
        <w:r w:rsidR="002E12A6" w:rsidRPr="00D216B9">
          <w:rPr>
            <w:webHidden/>
          </w:rPr>
          <w:instrText xml:space="preserve"> PAGEREF _Toc88550679 \h </w:instrText>
        </w:r>
        <w:r w:rsidR="002E12A6" w:rsidRPr="00D216B9">
          <w:rPr>
            <w:webHidden/>
          </w:rPr>
        </w:r>
        <w:r w:rsidR="002E12A6" w:rsidRPr="00D216B9">
          <w:rPr>
            <w:webHidden/>
          </w:rPr>
          <w:fldChar w:fldCharType="separate"/>
        </w:r>
        <w:r w:rsidR="002C643A" w:rsidRPr="00D216B9">
          <w:rPr>
            <w:webHidden/>
          </w:rPr>
          <w:t>78</w:t>
        </w:r>
        <w:r w:rsidR="002E12A6" w:rsidRPr="00D216B9">
          <w:rPr>
            <w:webHidden/>
          </w:rPr>
          <w:fldChar w:fldCharType="end"/>
        </w:r>
      </w:hyperlink>
    </w:p>
    <w:p w14:paraId="541721AE" w14:textId="170B3A08" w:rsidR="002E12A6" w:rsidRPr="00D216B9" w:rsidRDefault="00EF1763" w:rsidP="0037464D">
      <w:pPr>
        <w:pStyle w:val="TDC3"/>
        <w:rPr>
          <w:rFonts w:asciiTheme="minorHAnsi" w:eastAsiaTheme="minorEastAsia" w:hAnsiTheme="minorHAnsi" w:cstheme="minorBidi"/>
          <w:sz w:val="22"/>
          <w:szCs w:val="22"/>
          <w:lang w:eastAsia="es-CO"/>
        </w:rPr>
      </w:pPr>
      <w:hyperlink w:anchor="_Toc88550680" w:history="1">
        <w:r w:rsidR="002E12A6" w:rsidRPr="00D216B9">
          <w:rPr>
            <w:rStyle w:val="Hipervnculo"/>
          </w:rPr>
          <w:t>24.3.</w:t>
        </w:r>
        <w:r w:rsidR="002E12A6" w:rsidRPr="00D216B9">
          <w:rPr>
            <w:rFonts w:asciiTheme="minorHAnsi" w:eastAsiaTheme="minorEastAsia" w:hAnsiTheme="minorHAnsi" w:cstheme="minorBidi"/>
            <w:sz w:val="22"/>
            <w:szCs w:val="22"/>
            <w:lang w:eastAsia="es-CO"/>
          </w:rPr>
          <w:tab/>
        </w:r>
        <w:r w:rsidR="002E12A6" w:rsidRPr="00D216B9">
          <w:rPr>
            <w:rStyle w:val="Hipervnculo"/>
          </w:rPr>
          <w:t>UBICACIÓN DE EQUIPOS</w:t>
        </w:r>
        <w:r w:rsidR="002E12A6" w:rsidRPr="00D216B9">
          <w:rPr>
            <w:webHidden/>
          </w:rPr>
          <w:tab/>
        </w:r>
        <w:r w:rsidR="002E12A6" w:rsidRPr="00D216B9">
          <w:rPr>
            <w:webHidden/>
          </w:rPr>
          <w:fldChar w:fldCharType="begin"/>
        </w:r>
        <w:r w:rsidR="002E12A6" w:rsidRPr="00D216B9">
          <w:rPr>
            <w:webHidden/>
          </w:rPr>
          <w:instrText xml:space="preserve"> PAGEREF _Toc88550680 \h </w:instrText>
        </w:r>
        <w:r w:rsidR="002E12A6" w:rsidRPr="00D216B9">
          <w:rPr>
            <w:webHidden/>
          </w:rPr>
        </w:r>
        <w:r w:rsidR="002E12A6" w:rsidRPr="00D216B9">
          <w:rPr>
            <w:webHidden/>
          </w:rPr>
          <w:fldChar w:fldCharType="separate"/>
        </w:r>
        <w:r w:rsidR="002C643A" w:rsidRPr="00D216B9">
          <w:rPr>
            <w:webHidden/>
          </w:rPr>
          <w:t>78</w:t>
        </w:r>
        <w:r w:rsidR="002E12A6" w:rsidRPr="00D216B9">
          <w:rPr>
            <w:webHidden/>
          </w:rPr>
          <w:fldChar w:fldCharType="end"/>
        </w:r>
      </w:hyperlink>
    </w:p>
    <w:p w14:paraId="1673F72A" w14:textId="2282043F"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81" w:history="1">
        <w:r w:rsidR="002E12A6" w:rsidRPr="00D216B9">
          <w:rPr>
            <w:rStyle w:val="Hipervnculo"/>
            <w:rFonts w:cs="Arial"/>
            <w:noProof/>
          </w:rPr>
          <w:t>CLÁUSULA 25.</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MEMORIA TÉCNICA.</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_Toc88550681 \h </w:instrText>
        </w:r>
        <w:r w:rsidR="002E12A6" w:rsidRPr="00D216B9">
          <w:rPr>
            <w:noProof/>
            <w:webHidden/>
          </w:rPr>
        </w:r>
        <w:r w:rsidR="002E12A6" w:rsidRPr="00D216B9">
          <w:rPr>
            <w:noProof/>
            <w:webHidden/>
          </w:rPr>
          <w:fldChar w:fldCharType="separate"/>
        </w:r>
        <w:r w:rsidR="002C643A" w:rsidRPr="00D216B9">
          <w:rPr>
            <w:noProof/>
            <w:webHidden/>
          </w:rPr>
          <w:t>78</w:t>
        </w:r>
        <w:r w:rsidR="002E12A6" w:rsidRPr="00D216B9">
          <w:rPr>
            <w:noProof/>
            <w:webHidden/>
          </w:rPr>
          <w:fldChar w:fldCharType="end"/>
        </w:r>
      </w:hyperlink>
    </w:p>
    <w:p w14:paraId="79DDCFC2" w14:textId="049E341D" w:rsidR="002E12A6" w:rsidRPr="00D216B9" w:rsidRDefault="00EF1763" w:rsidP="0037464D">
      <w:pPr>
        <w:pStyle w:val="TDC3"/>
        <w:rPr>
          <w:rFonts w:asciiTheme="minorHAnsi" w:eastAsiaTheme="minorEastAsia" w:hAnsiTheme="minorHAnsi" w:cstheme="minorBidi"/>
          <w:sz w:val="22"/>
          <w:szCs w:val="22"/>
          <w:lang w:eastAsia="es-CO"/>
        </w:rPr>
      </w:pPr>
      <w:hyperlink w:anchor="_Toc88550683" w:history="1">
        <w:r w:rsidR="002E12A6" w:rsidRPr="00D216B9">
          <w:rPr>
            <w:rStyle w:val="Hipervnculo"/>
          </w:rPr>
          <w:t>25.1.</w:t>
        </w:r>
        <w:r w:rsidR="002E12A6" w:rsidRPr="00D216B9">
          <w:rPr>
            <w:rFonts w:asciiTheme="minorHAnsi" w:eastAsiaTheme="minorEastAsia" w:hAnsiTheme="minorHAnsi" w:cstheme="minorBidi"/>
            <w:sz w:val="22"/>
            <w:szCs w:val="22"/>
            <w:lang w:eastAsia="es-CO"/>
          </w:rPr>
          <w:tab/>
        </w:r>
        <w:r w:rsidR="002E12A6" w:rsidRPr="00D216B9">
          <w:rPr>
            <w:rStyle w:val="Hipervnculo"/>
          </w:rPr>
          <w:t>CUADRO DE RELACIÓN DE OBRAS</w:t>
        </w:r>
        <w:r w:rsidR="002E12A6" w:rsidRPr="00D216B9">
          <w:rPr>
            <w:webHidden/>
          </w:rPr>
          <w:tab/>
        </w:r>
        <w:r w:rsidR="002E12A6" w:rsidRPr="00D216B9">
          <w:rPr>
            <w:webHidden/>
          </w:rPr>
          <w:fldChar w:fldCharType="begin"/>
        </w:r>
        <w:r w:rsidR="002E12A6" w:rsidRPr="00D216B9">
          <w:rPr>
            <w:webHidden/>
          </w:rPr>
          <w:instrText xml:space="preserve"> PAGEREF _Toc88550683 \h </w:instrText>
        </w:r>
        <w:r w:rsidR="002E12A6" w:rsidRPr="00D216B9">
          <w:rPr>
            <w:webHidden/>
          </w:rPr>
        </w:r>
        <w:r w:rsidR="002E12A6" w:rsidRPr="00D216B9">
          <w:rPr>
            <w:webHidden/>
          </w:rPr>
          <w:fldChar w:fldCharType="separate"/>
        </w:r>
        <w:r w:rsidR="002C643A" w:rsidRPr="00D216B9">
          <w:rPr>
            <w:webHidden/>
          </w:rPr>
          <w:t>79</w:t>
        </w:r>
        <w:r w:rsidR="002E12A6" w:rsidRPr="00D216B9">
          <w:rPr>
            <w:webHidden/>
          </w:rPr>
          <w:fldChar w:fldCharType="end"/>
        </w:r>
      </w:hyperlink>
    </w:p>
    <w:p w14:paraId="4D784CF2" w14:textId="6C431226" w:rsidR="002E12A6" w:rsidRPr="00D216B9" w:rsidRDefault="00EF1763" w:rsidP="0037464D">
      <w:pPr>
        <w:pStyle w:val="TDC3"/>
        <w:rPr>
          <w:rFonts w:asciiTheme="minorHAnsi" w:eastAsiaTheme="minorEastAsia" w:hAnsiTheme="minorHAnsi" w:cstheme="minorBidi"/>
          <w:sz w:val="22"/>
          <w:szCs w:val="22"/>
          <w:lang w:eastAsia="es-CO"/>
        </w:rPr>
      </w:pPr>
      <w:hyperlink w:anchor="_Toc88550684" w:history="1">
        <w:r w:rsidR="002E12A6" w:rsidRPr="00D216B9">
          <w:rPr>
            <w:rStyle w:val="Hipervnculo"/>
          </w:rPr>
          <w:t>25.2.</w:t>
        </w:r>
        <w:r w:rsidR="002E12A6" w:rsidRPr="00D216B9">
          <w:rPr>
            <w:rFonts w:asciiTheme="minorHAnsi" w:eastAsiaTheme="minorEastAsia" w:hAnsiTheme="minorHAnsi" w:cstheme="minorBidi"/>
            <w:sz w:val="22"/>
            <w:szCs w:val="22"/>
            <w:lang w:eastAsia="es-CO"/>
          </w:rPr>
          <w:tab/>
        </w:r>
        <w:r w:rsidR="002E12A6" w:rsidRPr="00D216B9">
          <w:rPr>
            <w:rStyle w:val="Hipervnculo"/>
          </w:rPr>
          <w:t>INFORMES TÉCNICOS</w:t>
        </w:r>
        <w:r w:rsidR="002E12A6" w:rsidRPr="00D216B9">
          <w:rPr>
            <w:webHidden/>
          </w:rPr>
          <w:tab/>
        </w:r>
        <w:r w:rsidR="002E12A6" w:rsidRPr="00D216B9">
          <w:rPr>
            <w:webHidden/>
          </w:rPr>
          <w:fldChar w:fldCharType="begin"/>
        </w:r>
        <w:r w:rsidR="002E12A6" w:rsidRPr="00D216B9">
          <w:rPr>
            <w:webHidden/>
          </w:rPr>
          <w:instrText xml:space="preserve"> PAGEREF _Toc88550684 \h </w:instrText>
        </w:r>
        <w:r w:rsidR="002E12A6" w:rsidRPr="00D216B9">
          <w:rPr>
            <w:webHidden/>
          </w:rPr>
        </w:r>
        <w:r w:rsidR="002E12A6" w:rsidRPr="00D216B9">
          <w:rPr>
            <w:webHidden/>
          </w:rPr>
          <w:fldChar w:fldCharType="separate"/>
        </w:r>
        <w:r w:rsidR="002C643A" w:rsidRPr="00D216B9">
          <w:rPr>
            <w:webHidden/>
          </w:rPr>
          <w:t>79</w:t>
        </w:r>
        <w:r w:rsidR="002E12A6" w:rsidRPr="00D216B9">
          <w:rPr>
            <w:webHidden/>
          </w:rPr>
          <w:fldChar w:fldCharType="end"/>
        </w:r>
      </w:hyperlink>
    </w:p>
    <w:p w14:paraId="1B2CC957" w14:textId="3F4D32E0" w:rsidR="002E12A6" w:rsidRPr="00D216B9" w:rsidRDefault="00EF1763" w:rsidP="0037464D">
      <w:pPr>
        <w:pStyle w:val="TDC3"/>
        <w:rPr>
          <w:rFonts w:asciiTheme="minorHAnsi" w:eastAsiaTheme="minorEastAsia" w:hAnsiTheme="minorHAnsi" w:cstheme="minorBidi"/>
          <w:sz w:val="22"/>
          <w:szCs w:val="22"/>
          <w:lang w:eastAsia="es-CO"/>
        </w:rPr>
      </w:pPr>
      <w:hyperlink w:anchor="_Toc88550685" w:history="1">
        <w:r w:rsidR="002E12A6" w:rsidRPr="00D216B9">
          <w:rPr>
            <w:rStyle w:val="Hipervnculo"/>
          </w:rPr>
          <w:t>25.3.</w:t>
        </w:r>
        <w:r w:rsidR="002E12A6" w:rsidRPr="00D216B9">
          <w:rPr>
            <w:rFonts w:asciiTheme="minorHAnsi" w:eastAsiaTheme="minorEastAsia" w:hAnsiTheme="minorHAnsi" w:cstheme="minorBidi"/>
            <w:sz w:val="22"/>
            <w:szCs w:val="22"/>
            <w:lang w:eastAsia="es-CO"/>
          </w:rPr>
          <w:tab/>
        </w:r>
        <w:r w:rsidR="002E12A6" w:rsidRPr="00D216B9">
          <w:rPr>
            <w:rStyle w:val="Hipervnculo"/>
          </w:rPr>
          <w:t>MATERIALES</w:t>
        </w:r>
        <w:r w:rsidR="002E12A6" w:rsidRPr="00D216B9">
          <w:rPr>
            <w:webHidden/>
          </w:rPr>
          <w:tab/>
        </w:r>
        <w:r w:rsidR="002E12A6" w:rsidRPr="00D216B9">
          <w:rPr>
            <w:webHidden/>
          </w:rPr>
          <w:fldChar w:fldCharType="begin"/>
        </w:r>
        <w:r w:rsidR="002E12A6" w:rsidRPr="00D216B9">
          <w:rPr>
            <w:webHidden/>
          </w:rPr>
          <w:instrText xml:space="preserve"> PAGEREF _Toc88550685 \h </w:instrText>
        </w:r>
        <w:r w:rsidR="002E12A6" w:rsidRPr="00D216B9">
          <w:rPr>
            <w:webHidden/>
          </w:rPr>
        </w:r>
        <w:r w:rsidR="002E12A6" w:rsidRPr="00D216B9">
          <w:rPr>
            <w:webHidden/>
          </w:rPr>
          <w:fldChar w:fldCharType="separate"/>
        </w:r>
        <w:r w:rsidR="002C643A" w:rsidRPr="00D216B9">
          <w:rPr>
            <w:webHidden/>
          </w:rPr>
          <w:t>81</w:t>
        </w:r>
        <w:r w:rsidR="002E12A6" w:rsidRPr="00D216B9">
          <w:rPr>
            <w:webHidden/>
          </w:rPr>
          <w:fldChar w:fldCharType="end"/>
        </w:r>
      </w:hyperlink>
    </w:p>
    <w:p w14:paraId="2034D7E3" w14:textId="219623D7" w:rsidR="002E12A6" w:rsidRPr="00D216B9" w:rsidRDefault="00EF1763" w:rsidP="0037464D">
      <w:pPr>
        <w:pStyle w:val="TDC3"/>
        <w:rPr>
          <w:rFonts w:asciiTheme="minorHAnsi" w:eastAsiaTheme="minorEastAsia" w:hAnsiTheme="minorHAnsi" w:cstheme="minorBidi"/>
          <w:sz w:val="22"/>
          <w:szCs w:val="22"/>
          <w:lang w:eastAsia="es-CO"/>
        </w:rPr>
      </w:pPr>
      <w:hyperlink w:anchor="_Toc88550686" w:history="1">
        <w:r w:rsidR="002E12A6" w:rsidRPr="00D216B9">
          <w:rPr>
            <w:rStyle w:val="Hipervnculo"/>
          </w:rPr>
          <w:t>25.4.</w:t>
        </w:r>
        <w:r w:rsidR="002E12A6" w:rsidRPr="00D216B9">
          <w:rPr>
            <w:rFonts w:asciiTheme="minorHAnsi" w:eastAsiaTheme="minorEastAsia" w:hAnsiTheme="minorHAnsi" w:cstheme="minorBidi"/>
            <w:sz w:val="22"/>
            <w:szCs w:val="22"/>
            <w:lang w:eastAsia="es-CO"/>
          </w:rPr>
          <w:tab/>
        </w:r>
        <w:r w:rsidR="002E12A6" w:rsidRPr="00D216B9">
          <w:rPr>
            <w:rStyle w:val="Hipervnculo"/>
          </w:rPr>
          <w:t>DRENAJE</w:t>
        </w:r>
        <w:r w:rsidR="002E12A6" w:rsidRPr="00D216B9">
          <w:rPr>
            <w:webHidden/>
          </w:rPr>
          <w:tab/>
        </w:r>
        <w:r w:rsidR="002E12A6" w:rsidRPr="00D216B9">
          <w:rPr>
            <w:webHidden/>
          </w:rPr>
          <w:fldChar w:fldCharType="begin"/>
        </w:r>
        <w:r w:rsidR="002E12A6" w:rsidRPr="00D216B9">
          <w:rPr>
            <w:webHidden/>
          </w:rPr>
          <w:instrText xml:space="preserve"> PAGEREF _Toc88550686 \h </w:instrText>
        </w:r>
        <w:r w:rsidR="002E12A6" w:rsidRPr="00D216B9">
          <w:rPr>
            <w:webHidden/>
          </w:rPr>
        </w:r>
        <w:r w:rsidR="002E12A6" w:rsidRPr="00D216B9">
          <w:rPr>
            <w:webHidden/>
          </w:rPr>
          <w:fldChar w:fldCharType="separate"/>
        </w:r>
        <w:r w:rsidR="002C643A" w:rsidRPr="00D216B9">
          <w:rPr>
            <w:webHidden/>
          </w:rPr>
          <w:t>81</w:t>
        </w:r>
        <w:r w:rsidR="002E12A6" w:rsidRPr="00D216B9">
          <w:rPr>
            <w:webHidden/>
          </w:rPr>
          <w:fldChar w:fldCharType="end"/>
        </w:r>
      </w:hyperlink>
    </w:p>
    <w:p w14:paraId="264AEBAB" w14:textId="666A02BC" w:rsidR="002E12A6" w:rsidRPr="00D216B9" w:rsidRDefault="00EF1763" w:rsidP="0037464D">
      <w:pPr>
        <w:pStyle w:val="TDC3"/>
        <w:rPr>
          <w:rFonts w:asciiTheme="minorHAnsi" w:eastAsiaTheme="minorEastAsia" w:hAnsiTheme="minorHAnsi" w:cstheme="minorBidi"/>
          <w:sz w:val="22"/>
          <w:szCs w:val="22"/>
          <w:lang w:eastAsia="es-CO"/>
        </w:rPr>
      </w:pPr>
      <w:hyperlink w:anchor="_Toc88550687" w:history="1">
        <w:r w:rsidR="002E12A6" w:rsidRPr="00D216B9">
          <w:rPr>
            <w:rStyle w:val="Hipervnculo"/>
          </w:rPr>
          <w:t>25.5.</w:t>
        </w:r>
        <w:r w:rsidR="002E12A6" w:rsidRPr="00D216B9">
          <w:rPr>
            <w:rFonts w:asciiTheme="minorHAnsi" w:eastAsiaTheme="minorEastAsia" w:hAnsiTheme="minorHAnsi" w:cstheme="minorBidi"/>
            <w:sz w:val="22"/>
            <w:szCs w:val="22"/>
            <w:lang w:eastAsia="es-CO"/>
          </w:rPr>
          <w:tab/>
        </w:r>
        <w:r w:rsidR="002E12A6" w:rsidRPr="00D216B9">
          <w:rPr>
            <w:rStyle w:val="Hipervnculo"/>
          </w:rPr>
          <w:t>CAMPAMENTOS</w:t>
        </w:r>
        <w:r w:rsidR="002E12A6" w:rsidRPr="00D216B9">
          <w:rPr>
            <w:webHidden/>
          </w:rPr>
          <w:tab/>
        </w:r>
        <w:r w:rsidR="002E12A6" w:rsidRPr="00D216B9">
          <w:rPr>
            <w:webHidden/>
          </w:rPr>
          <w:fldChar w:fldCharType="begin"/>
        </w:r>
        <w:r w:rsidR="002E12A6" w:rsidRPr="00D216B9">
          <w:rPr>
            <w:webHidden/>
          </w:rPr>
          <w:instrText xml:space="preserve"> PAGEREF _Toc88550687 \h </w:instrText>
        </w:r>
        <w:r w:rsidR="002E12A6" w:rsidRPr="00D216B9">
          <w:rPr>
            <w:webHidden/>
          </w:rPr>
        </w:r>
        <w:r w:rsidR="002E12A6" w:rsidRPr="00D216B9">
          <w:rPr>
            <w:webHidden/>
          </w:rPr>
          <w:fldChar w:fldCharType="separate"/>
        </w:r>
        <w:r w:rsidR="002C643A" w:rsidRPr="00D216B9">
          <w:rPr>
            <w:webHidden/>
          </w:rPr>
          <w:t>81</w:t>
        </w:r>
        <w:r w:rsidR="002E12A6" w:rsidRPr="00D216B9">
          <w:rPr>
            <w:webHidden/>
          </w:rPr>
          <w:fldChar w:fldCharType="end"/>
        </w:r>
      </w:hyperlink>
    </w:p>
    <w:p w14:paraId="233FCE8C" w14:textId="34ECCF9C"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88" w:history="1">
        <w:r w:rsidR="002E12A6" w:rsidRPr="00D216B9">
          <w:rPr>
            <w:rStyle w:val="Hipervnculo"/>
            <w:rFonts w:cs="Arial"/>
            <w:noProof/>
          </w:rPr>
          <w:t>CLÁUSULA 26.</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TÉRMINOS Y CONDICIONES PARA LA VERIFICACIÓN DE LAS OBRAS DE CONSTRUCCIÓN Y DE LAS OBRAS PARA REDES Y OBRAS ESPECIALES.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_Toc88550688 \h </w:instrText>
        </w:r>
        <w:r w:rsidR="002E12A6" w:rsidRPr="00D216B9">
          <w:rPr>
            <w:noProof/>
            <w:webHidden/>
          </w:rPr>
        </w:r>
        <w:r w:rsidR="002E12A6" w:rsidRPr="00D216B9">
          <w:rPr>
            <w:noProof/>
            <w:webHidden/>
          </w:rPr>
          <w:fldChar w:fldCharType="separate"/>
        </w:r>
        <w:r w:rsidR="002C643A" w:rsidRPr="00D216B9">
          <w:rPr>
            <w:noProof/>
            <w:webHidden/>
          </w:rPr>
          <w:t>81</w:t>
        </w:r>
        <w:r w:rsidR="002E12A6" w:rsidRPr="00D216B9">
          <w:rPr>
            <w:noProof/>
            <w:webHidden/>
          </w:rPr>
          <w:fldChar w:fldCharType="end"/>
        </w:r>
      </w:hyperlink>
    </w:p>
    <w:p w14:paraId="61E39903" w14:textId="17222C03" w:rsidR="002E12A6" w:rsidRPr="00D216B9" w:rsidRDefault="00EF1763" w:rsidP="0037464D">
      <w:pPr>
        <w:pStyle w:val="TDC3"/>
        <w:rPr>
          <w:rFonts w:asciiTheme="minorHAnsi" w:eastAsiaTheme="minorEastAsia" w:hAnsiTheme="minorHAnsi" w:cstheme="minorBidi"/>
          <w:sz w:val="22"/>
          <w:szCs w:val="22"/>
          <w:lang w:eastAsia="es-CO"/>
        </w:rPr>
      </w:pPr>
      <w:hyperlink w:anchor="_Toc88550690" w:history="1">
        <w:r w:rsidR="002E12A6" w:rsidRPr="00D216B9">
          <w:rPr>
            <w:rStyle w:val="Hipervnculo"/>
            <w:snapToGrid w:val="0"/>
          </w:rPr>
          <w:t>26.1.</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PROCEDIMIENTO DE VERIFICACIÓN</w:t>
        </w:r>
        <w:r w:rsidR="002E12A6" w:rsidRPr="00D216B9">
          <w:rPr>
            <w:webHidden/>
          </w:rPr>
          <w:tab/>
        </w:r>
        <w:r w:rsidR="002E12A6" w:rsidRPr="00D216B9">
          <w:rPr>
            <w:webHidden/>
          </w:rPr>
          <w:fldChar w:fldCharType="begin"/>
        </w:r>
        <w:r w:rsidR="002E12A6" w:rsidRPr="00D216B9">
          <w:rPr>
            <w:webHidden/>
          </w:rPr>
          <w:instrText xml:space="preserve"> PAGEREF _Toc88550690 \h </w:instrText>
        </w:r>
        <w:r w:rsidR="002E12A6" w:rsidRPr="00D216B9">
          <w:rPr>
            <w:webHidden/>
          </w:rPr>
        </w:r>
        <w:r w:rsidR="002E12A6" w:rsidRPr="00D216B9">
          <w:rPr>
            <w:webHidden/>
          </w:rPr>
          <w:fldChar w:fldCharType="separate"/>
        </w:r>
        <w:r w:rsidR="002C643A" w:rsidRPr="00D216B9">
          <w:rPr>
            <w:webHidden/>
          </w:rPr>
          <w:t>82</w:t>
        </w:r>
        <w:r w:rsidR="002E12A6" w:rsidRPr="00D216B9">
          <w:rPr>
            <w:webHidden/>
          </w:rPr>
          <w:fldChar w:fldCharType="end"/>
        </w:r>
      </w:hyperlink>
    </w:p>
    <w:p w14:paraId="73720538" w14:textId="3FB0B587" w:rsidR="002E12A6" w:rsidRPr="00D216B9" w:rsidRDefault="00EF1763" w:rsidP="0037464D">
      <w:pPr>
        <w:pStyle w:val="TDC3"/>
        <w:rPr>
          <w:rFonts w:asciiTheme="minorHAnsi" w:eastAsiaTheme="minorEastAsia" w:hAnsiTheme="minorHAnsi" w:cstheme="minorBidi"/>
          <w:sz w:val="22"/>
          <w:szCs w:val="22"/>
          <w:lang w:eastAsia="es-CO"/>
        </w:rPr>
      </w:pPr>
      <w:hyperlink w:anchor="_Toc88550691" w:history="1">
        <w:r w:rsidR="002E12A6" w:rsidRPr="00D216B9">
          <w:rPr>
            <w:rStyle w:val="Hipervnculo"/>
            <w:snapToGrid w:val="0"/>
          </w:rPr>
          <w:t>26.2.</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ENTREGA SUSTANCIAL DE OBRAS DE CONSTRUCCIÓN</w:t>
        </w:r>
        <w:r w:rsidR="002E12A6" w:rsidRPr="00D216B9">
          <w:rPr>
            <w:webHidden/>
          </w:rPr>
          <w:tab/>
        </w:r>
        <w:r w:rsidR="002E12A6" w:rsidRPr="00D216B9">
          <w:rPr>
            <w:webHidden/>
          </w:rPr>
          <w:fldChar w:fldCharType="begin"/>
        </w:r>
        <w:r w:rsidR="002E12A6" w:rsidRPr="00D216B9">
          <w:rPr>
            <w:webHidden/>
          </w:rPr>
          <w:instrText xml:space="preserve"> PAGEREF _Toc88550691 \h </w:instrText>
        </w:r>
        <w:r w:rsidR="002E12A6" w:rsidRPr="00D216B9">
          <w:rPr>
            <w:webHidden/>
          </w:rPr>
        </w:r>
        <w:r w:rsidR="002E12A6" w:rsidRPr="00D216B9">
          <w:rPr>
            <w:webHidden/>
          </w:rPr>
          <w:fldChar w:fldCharType="separate"/>
        </w:r>
        <w:r w:rsidR="002C643A" w:rsidRPr="00D216B9">
          <w:rPr>
            <w:webHidden/>
          </w:rPr>
          <w:t>83</w:t>
        </w:r>
        <w:r w:rsidR="002E12A6" w:rsidRPr="00D216B9">
          <w:rPr>
            <w:webHidden/>
          </w:rPr>
          <w:fldChar w:fldCharType="end"/>
        </w:r>
      </w:hyperlink>
    </w:p>
    <w:p w14:paraId="783F1C38" w14:textId="63967F66" w:rsidR="002E12A6" w:rsidRPr="00D216B9" w:rsidRDefault="00EF1763" w:rsidP="0037464D">
      <w:pPr>
        <w:pStyle w:val="TDC3"/>
        <w:rPr>
          <w:rFonts w:asciiTheme="minorHAnsi" w:eastAsiaTheme="minorEastAsia" w:hAnsiTheme="minorHAnsi" w:cstheme="minorBidi"/>
          <w:sz w:val="22"/>
          <w:szCs w:val="22"/>
          <w:lang w:eastAsia="es-CO"/>
        </w:rPr>
      </w:pPr>
      <w:hyperlink w:anchor="_Toc88550692" w:history="1">
        <w:r w:rsidR="002E12A6" w:rsidRPr="00D216B9">
          <w:rPr>
            <w:rStyle w:val="Hipervnculo"/>
            <w:snapToGrid w:val="0"/>
          </w:rPr>
          <w:t>26.3.</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SILENCIO EN LA VERIFICACIÓN DE LAS OBRAS DE CONSTRUCCIÓN Y OBRAS PARA REDES</w:t>
        </w:r>
        <w:r w:rsidR="002E12A6" w:rsidRPr="00D216B9">
          <w:rPr>
            <w:rStyle w:val="Hipervnculo"/>
          </w:rPr>
          <w:t xml:space="preserve"> Y OBRAS ESPECIALES</w:t>
        </w:r>
        <w:r w:rsidR="002E12A6" w:rsidRPr="00D216B9">
          <w:rPr>
            <w:webHidden/>
          </w:rPr>
          <w:tab/>
        </w:r>
        <w:r w:rsidR="002E12A6" w:rsidRPr="00D216B9">
          <w:rPr>
            <w:webHidden/>
          </w:rPr>
          <w:fldChar w:fldCharType="begin"/>
        </w:r>
        <w:r w:rsidR="002E12A6" w:rsidRPr="00D216B9">
          <w:rPr>
            <w:webHidden/>
          </w:rPr>
          <w:instrText xml:space="preserve"> PAGEREF _Toc88550692 \h </w:instrText>
        </w:r>
        <w:r w:rsidR="002E12A6" w:rsidRPr="00D216B9">
          <w:rPr>
            <w:webHidden/>
          </w:rPr>
        </w:r>
        <w:r w:rsidR="002E12A6" w:rsidRPr="00D216B9">
          <w:rPr>
            <w:webHidden/>
          </w:rPr>
          <w:fldChar w:fldCharType="separate"/>
        </w:r>
        <w:r w:rsidR="002C643A" w:rsidRPr="00D216B9">
          <w:rPr>
            <w:webHidden/>
          </w:rPr>
          <w:t>84</w:t>
        </w:r>
        <w:r w:rsidR="002E12A6" w:rsidRPr="00D216B9">
          <w:rPr>
            <w:webHidden/>
          </w:rPr>
          <w:fldChar w:fldCharType="end"/>
        </w:r>
      </w:hyperlink>
    </w:p>
    <w:p w14:paraId="282A7952" w14:textId="5355B2FB" w:rsidR="002E12A6" w:rsidRPr="00D216B9" w:rsidRDefault="00EF1763" w:rsidP="0037464D">
      <w:pPr>
        <w:pStyle w:val="TDC3"/>
        <w:rPr>
          <w:rFonts w:asciiTheme="minorHAnsi" w:eastAsiaTheme="minorEastAsia" w:hAnsiTheme="minorHAnsi" w:cstheme="minorBidi"/>
          <w:sz w:val="22"/>
          <w:szCs w:val="22"/>
          <w:lang w:eastAsia="es-CO"/>
        </w:rPr>
      </w:pPr>
      <w:hyperlink w:anchor="_Toc88550693" w:history="1">
        <w:r w:rsidR="002E12A6" w:rsidRPr="00D216B9">
          <w:rPr>
            <w:rStyle w:val="Hipervnculo"/>
            <w:snapToGrid w:val="0"/>
          </w:rPr>
          <w:t>26.4.</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ALCANCE DE LA VERIFICACIÓN</w:t>
        </w:r>
        <w:r w:rsidR="002E12A6" w:rsidRPr="00D216B9">
          <w:rPr>
            <w:webHidden/>
          </w:rPr>
          <w:tab/>
        </w:r>
        <w:r w:rsidR="002E12A6" w:rsidRPr="00D216B9">
          <w:rPr>
            <w:webHidden/>
          </w:rPr>
          <w:fldChar w:fldCharType="begin"/>
        </w:r>
        <w:r w:rsidR="002E12A6" w:rsidRPr="00D216B9">
          <w:rPr>
            <w:webHidden/>
          </w:rPr>
          <w:instrText xml:space="preserve"> PAGEREF _Toc88550693 \h </w:instrText>
        </w:r>
        <w:r w:rsidR="002E12A6" w:rsidRPr="00D216B9">
          <w:rPr>
            <w:webHidden/>
          </w:rPr>
        </w:r>
        <w:r w:rsidR="002E12A6" w:rsidRPr="00D216B9">
          <w:rPr>
            <w:webHidden/>
          </w:rPr>
          <w:fldChar w:fldCharType="separate"/>
        </w:r>
        <w:r w:rsidR="002C643A" w:rsidRPr="00D216B9">
          <w:rPr>
            <w:webHidden/>
          </w:rPr>
          <w:t>84</w:t>
        </w:r>
        <w:r w:rsidR="002E12A6" w:rsidRPr="00D216B9">
          <w:rPr>
            <w:webHidden/>
          </w:rPr>
          <w:fldChar w:fldCharType="end"/>
        </w:r>
      </w:hyperlink>
    </w:p>
    <w:p w14:paraId="007D04B4" w14:textId="6E704105" w:rsidR="002E12A6" w:rsidRPr="00D216B9" w:rsidRDefault="00EF1763">
      <w:pPr>
        <w:pStyle w:val="TDC1"/>
        <w:tabs>
          <w:tab w:val="right" w:leader="dot" w:pos="8630"/>
        </w:tabs>
        <w:rPr>
          <w:rFonts w:asciiTheme="minorHAnsi" w:eastAsiaTheme="minorEastAsia" w:hAnsiTheme="minorHAnsi" w:cstheme="minorBidi"/>
          <w:b w:val="0"/>
          <w:caps w:val="0"/>
          <w:noProof/>
          <w:sz w:val="22"/>
          <w:szCs w:val="22"/>
          <w:u w:val="none"/>
          <w:lang w:eastAsia="es-CO"/>
        </w:rPr>
      </w:pPr>
      <w:hyperlink w:anchor="_Toc88550694" w:history="1">
        <w:r w:rsidR="002E12A6" w:rsidRPr="00D216B9">
          <w:rPr>
            <w:rStyle w:val="Hipervnculo"/>
            <w:rFonts w:cs="Arial"/>
            <w:noProof/>
          </w:rPr>
          <w:t>CAPITULO VI – MODIFICACIÓN DE LAS ESPECIFICACIONES TÉCNICAS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_Toc88550694 \h </w:instrText>
        </w:r>
        <w:r w:rsidR="002E12A6" w:rsidRPr="00D216B9">
          <w:rPr>
            <w:noProof/>
            <w:webHidden/>
          </w:rPr>
        </w:r>
        <w:r w:rsidR="002E12A6" w:rsidRPr="00D216B9">
          <w:rPr>
            <w:noProof/>
            <w:webHidden/>
          </w:rPr>
          <w:fldChar w:fldCharType="separate"/>
        </w:r>
        <w:r w:rsidR="002C643A" w:rsidRPr="00D216B9">
          <w:rPr>
            <w:noProof/>
            <w:webHidden/>
          </w:rPr>
          <w:t>84</w:t>
        </w:r>
        <w:r w:rsidR="002E12A6" w:rsidRPr="00D216B9">
          <w:rPr>
            <w:noProof/>
            <w:webHidden/>
          </w:rPr>
          <w:fldChar w:fldCharType="end"/>
        </w:r>
      </w:hyperlink>
    </w:p>
    <w:p w14:paraId="572A0C8F" w14:textId="113F2DB3"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695" w:history="1">
        <w:r w:rsidR="002E12A6" w:rsidRPr="00D216B9">
          <w:rPr>
            <w:rStyle w:val="Hipervnculo"/>
            <w:rFonts w:cs="Arial"/>
            <w:noProof/>
          </w:rPr>
          <w:t>CLÁUSULA 27.</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lang w:val="es-ES_tradnl"/>
          </w:rPr>
          <w:t>MODIFICACIÓN DE LAS ESPECIFICACIONES TÉCNICAS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_Toc88550695 \h </w:instrText>
        </w:r>
        <w:r w:rsidR="002E12A6" w:rsidRPr="00D216B9">
          <w:rPr>
            <w:noProof/>
            <w:webHidden/>
          </w:rPr>
        </w:r>
        <w:r w:rsidR="002E12A6" w:rsidRPr="00D216B9">
          <w:rPr>
            <w:noProof/>
            <w:webHidden/>
          </w:rPr>
          <w:fldChar w:fldCharType="separate"/>
        </w:r>
        <w:r w:rsidR="002C643A" w:rsidRPr="00D216B9">
          <w:rPr>
            <w:noProof/>
            <w:webHidden/>
          </w:rPr>
          <w:t>84</w:t>
        </w:r>
        <w:r w:rsidR="002E12A6" w:rsidRPr="00D216B9">
          <w:rPr>
            <w:noProof/>
            <w:webHidden/>
          </w:rPr>
          <w:fldChar w:fldCharType="end"/>
        </w:r>
      </w:hyperlink>
    </w:p>
    <w:p w14:paraId="0330B95F" w14:textId="5E661C48" w:rsidR="002E12A6" w:rsidRPr="00D216B9" w:rsidRDefault="00EF1763" w:rsidP="0037464D">
      <w:pPr>
        <w:pStyle w:val="TDC3"/>
        <w:rPr>
          <w:rFonts w:asciiTheme="minorHAnsi" w:eastAsiaTheme="minorEastAsia" w:hAnsiTheme="minorHAnsi" w:cstheme="minorBidi"/>
          <w:sz w:val="22"/>
          <w:szCs w:val="22"/>
          <w:lang w:eastAsia="es-CO"/>
        </w:rPr>
      </w:pPr>
      <w:hyperlink w:anchor="_Toc88550697" w:history="1">
        <w:r w:rsidR="002E12A6" w:rsidRPr="00D216B9">
          <w:rPr>
            <w:rStyle w:val="Hipervnculo"/>
          </w:rPr>
          <w:t>27.1.</w:t>
        </w:r>
        <w:r w:rsidR="002E12A6" w:rsidRPr="00D216B9">
          <w:rPr>
            <w:rFonts w:asciiTheme="minorHAnsi" w:eastAsiaTheme="minorEastAsia" w:hAnsiTheme="minorHAnsi" w:cstheme="minorBidi"/>
            <w:sz w:val="22"/>
            <w:szCs w:val="22"/>
            <w:lang w:eastAsia="es-CO"/>
          </w:rPr>
          <w:tab/>
        </w:r>
        <w:r w:rsidR="002E12A6" w:rsidRPr="00D216B9">
          <w:rPr>
            <w:rStyle w:val="Hipervnculo"/>
          </w:rPr>
          <w:t>IMPOSIBILIDAD EN LA OBTENCIÓN DE RESULTADOS</w:t>
        </w:r>
        <w:r w:rsidR="002E12A6" w:rsidRPr="00D216B9">
          <w:rPr>
            <w:webHidden/>
          </w:rPr>
          <w:tab/>
        </w:r>
        <w:r w:rsidR="002E12A6" w:rsidRPr="00D216B9">
          <w:rPr>
            <w:webHidden/>
          </w:rPr>
          <w:fldChar w:fldCharType="begin"/>
        </w:r>
        <w:r w:rsidR="002E12A6" w:rsidRPr="00D216B9">
          <w:rPr>
            <w:webHidden/>
          </w:rPr>
          <w:instrText xml:space="preserve"> PAGEREF _Toc88550697 \h </w:instrText>
        </w:r>
        <w:r w:rsidR="002E12A6" w:rsidRPr="00D216B9">
          <w:rPr>
            <w:webHidden/>
          </w:rPr>
        </w:r>
        <w:r w:rsidR="002E12A6" w:rsidRPr="00D216B9">
          <w:rPr>
            <w:webHidden/>
          </w:rPr>
          <w:fldChar w:fldCharType="separate"/>
        </w:r>
        <w:r w:rsidR="002C643A" w:rsidRPr="00D216B9">
          <w:rPr>
            <w:webHidden/>
          </w:rPr>
          <w:t>85</w:t>
        </w:r>
        <w:r w:rsidR="002E12A6" w:rsidRPr="00D216B9">
          <w:rPr>
            <w:webHidden/>
          </w:rPr>
          <w:fldChar w:fldCharType="end"/>
        </w:r>
      </w:hyperlink>
    </w:p>
    <w:p w14:paraId="7F443445" w14:textId="42C4F8AB" w:rsidR="002E12A6" w:rsidRPr="00D216B9" w:rsidRDefault="00EF1763" w:rsidP="0037464D">
      <w:pPr>
        <w:pStyle w:val="TDC3"/>
        <w:rPr>
          <w:rFonts w:asciiTheme="minorHAnsi" w:eastAsiaTheme="minorEastAsia" w:hAnsiTheme="minorHAnsi" w:cstheme="minorBidi"/>
          <w:sz w:val="22"/>
          <w:szCs w:val="22"/>
          <w:lang w:eastAsia="es-CO"/>
        </w:rPr>
      </w:pPr>
      <w:hyperlink w:anchor="_Toc88550698" w:history="1">
        <w:r w:rsidR="002E12A6" w:rsidRPr="00D216B9">
          <w:rPr>
            <w:rStyle w:val="Hipervnculo"/>
          </w:rPr>
          <w:t>27.2.</w:t>
        </w:r>
        <w:r w:rsidR="002E12A6" w:rsidRPr="00D216B9">
          <w:rPr>
            <w:rFonts w:asciiTheme="minorHAnsi" w:eastAsiaTheme="minorEastAsia" w:hAnsiTheme="minorHAnsi" w:cstheme="minorBidi"/>
            <w:sz w:val="22"/>
            <w:szCs w:val="22"/>
            <w:lang w:eastAsia="es-CO"/>
          </w:rPr>
          <w:tab/>
        </w:r>
        <w:r w:rsidR="002E12A6" w:rsidRPr="00D216B9">
          <w:rPr>
            <w:rStyle w:val="Hipervnculo"/>
          </w:rPr>
          <w:t>INCOMPATIBILIDAD ENTRE ESPECIFICACIONES TÉCNICAS.</w:t>
        </w:r>
        <w:r w:rsidR="002E12A6" w:rsidRPr="00D216B9">
          <w:rPr>
            <w:webHidden/>
          </w:rPr>
          <w:tab/>
        </w:r>
        <w:r w:rsidR="002E12A6" w:rsidRPr="00D216B9">
          <w:rPr>
            <w:webHidden/>
          </w:rPr>
          <w:fldChar w:fldCharType="begin"/>
        </w:r>
        <w:r w:rsidR="002E12A6" w:rsidRPr="00D216B9">
          <w:rPr>
            <w:webHidden/>
          </w:rPr>
          <w:instrText xml:space="preserve"> PAGEREF _Toc88550698 \h </w:instrText>
        </w:r>
        <w:r w:rsidR="002E12A6" w:rsidRPr="00D216B9">
          <w:rPr>
            <w:webHidden/>
          </w:rPr>
        </w:r>
        <w:r w:rsidR="002E12A6" w:rsidRPr="00D216B9">
          <w:rPr>
            <w:webHidden/>
          </w:rPr>
          <w:fldChar w:fldCharType="separate"/>
        </w:r>
        <w:r w:rsidR="002C643A" w:rsidRPr="00D216B9">
          <w:rPr>
            <w:webHidden/>
          </w:rPr>
          <w:t>85</w:t>
        </w:r>
        <w:r w:rsidR="002E12A6" w:rsidRPr="00D216B9">
          <w:rPr>
            <w:webHidden/>
          </w:rPr>
          <w:fldChar w:fldCharType="end"/>
        </w:r>
      </w:hyperlink>
    </w:p>
    <w:p w14:paraId="76963533" w14:textId="067AE7E1" w:rsidR="002E12A6" w:rsidRPr="00D216B9" w:rsidRDefault="00EF1763" w:rsidP="0037464D">
      <w:pPr>
        <w:pStyle w:val="TDC3"/>
        <w:rPr>
          <w:rFonts w:asciiTheme="minorHAnsi" w:eastAsiaTheme="minorEastAsia" w:hAnsiTheme="minorHAnsi" w:cstheme="minorBidi"/>
          <w:sz w:val="22"/>
          <w:szCs w:val="22"/>
          <w:lang w:eastAsia="es-CO"/>
        </w:rPr>
      </w:pPr>
      <w:hyperlink w:anchor="_Toc88550699" w:history="1">
        <w:r w:rsidR="002E12A6" w:rsidRPr="00D216B9">
          <w:rPr>
            <w:rStyle w:val="Hipervnculo"/>
          </w:rPr>
          <w:t>27.3.</w:t>
        </w:r>
        <w:r w:rsidR="002E12A6" w:rsidRPr="00D216B9">
          <w:rPr>
            <w:rFonts w:asciiTheme="minorHAnsi" w:eastAsiaTheme="minorEastAsia" w:hAnsiTheme="minorHAnsi" w:cstheme="minorBidi"/>
            <w:sz w:val="22"/>
            <w:szCs w:val="22"/>
            <w:lang w:eastAsia="es-CO"/>
          </w:rPr>
          <w:tab/>
        </w:r>
        <w:r w:rsidR="002E12A6" w:rsidRPr="00D216B9">
          <w:rPr>
            <w:rStyle w:val="Hipervnculo"/>
          </w:rPr>
          <w:t>CONTRADICCIÓN ENTRE ESPECIFICACIONES TÉCNICAS</w:t>
        </w:r>
        <w:r w:rsidR="002E12A6" w:rsidRPr="00D216B9">
          <w:rPr>
            <w:webHidden/>
          </w:rPr>
          <w:tab/>
        </w:r>
        <w:r w:rsidR="002E12A6" w:rsidRPr="00D216B9">
          <w:rPr>
            <w:webHidden/>
          </w:rPr>
          <w:fldChar w:fldCharType="begin"/>
        </w:r>
        <w:r w:rsidR="002E12A6" w:rsidRPr="00D216B9">
          <w:rPr>
            <w:webHidden/>
          </w:rPr>
          <w:instrText xml:space="preserve"> PAGEREF _Toc88550699 \h </w:instrText>
        </w:r>
        <w:r w:rsidR="002E12A6" w:rsidRPr="00D216B9">
          <w:rPr>
            <w:webHidden/>
          </w:rPr>
        </w:r>
        <w:r w:rsidR="002E12A6" w:rsidRPr="00D216B9">
          <w:rPr>
            <w:webHidden/>
          </w:rPr>
          <w:fldChar w:fldCharType="separate"/>
        </w:r>
        <w:r w:rsidR="002C643A" w:rsidRPr="00D216B9">
          <w:rPr>
            <w:webHidden/>
          </w:rPr>
          <w:t>85</w:t>
        </w:r>
        <w:r w:rsidR="002E12A6" w:rsidRPr="00D216B9">
          <w:rPr>
            <w:webHidden/>
          </w:rPr>
          <w:fldChar w:fldCharType="end"/>
        </w:r>
      </w:hyperlink>
    </w:p>
    <w:p w14:paraId="7B83D94A" w14:textId="0F5BDA3B" w:rsidR="002E12A6" w:rsidRPr="00D216B9" w:rsidRDefault="00EF1763" w:rsidP="0037464D">
      <w:pPr>
        <w:pStyle w:val="TDC3"/>
        <w:rPr>
          <w:rFonts w:asciiTheme="minorHAnsi" w:eastAsiaTheme="minorEastAsia" w:hAnsiTheme="minorHAnsi" w:cstheme="minorBidi"/>
          <w:sz w:val="22"/>
          <w:szCs w:val="22"/>
          <w:lang w:eastAsia="es-CO"/>
        </w:rPr>
      </w:pPr>
      <w:hyperlink w:anchor="_Toc88550700" w:history="1">
        <w:r w:rsidR="002E12A6" w:rsidRPr="00D216B9">
          <w:rPr>
            <w:rStyle w:val="Hipervnculo"/>
          </w:rPr>
          <w:t>27.4.</w:t>
        </w:r>
        <w:r w:rsidR="002E12A6" w:rsidRPr="00D216B9">
          <w:rPr>
            <w:rFonts w:asciiTheme="minorHAnsi" w:eastAsiaTheme="minorEastAsia" w:hAnsiTheme="minorHAnsi" w:cstheme="minorBidi"/>
            <w:sz w:val="22"/>
            <w:szCs w:val="22"/>
            <w:lang w:eastAsia="es-CO"/>
          </w:rPr>
          <w:tab/>
        </w:r>
        <w:r w:rsidR="002E12A6" w:rsidRPr="00D216B9">
          <w:rPr>
            <w:rStyle w:val="Hipervnculo"/>
          </w:rPr>
          <w:t>CONFLICTO CON LA LEY APLICABLE</w:t>
        </w:r>
        <w:r w:rsidR="002E12A6" w:rsidRPr="00D216B9">
          <w:rPr>
            <w:webHidden/>
          </w:rPr>
          <w:tab/>
        </w:r>
        <w:r w:rsidR="002E12A6" w:rsidRPr="00D216B9">
          <w:rPr>
            <w:webHidden/>
          </w:rPr>
          <w:fldChar w:fldCharType="begin"/>
        </w:r>
        <w:r w:rsidR="002E12A6" w:rsidRPr="00D216B9">
          <w:rPr>
            <w:webHidden/>
          </w:rPr>
          <w:instrText xml:space="preserve"> PAGEREF _Toc88550700 \h </w:instrText>
        </w:r>
        <w:r w:rsidR="002E12A6" w:rsidRPr="00D216B9">
          <w:rPr>
            <w:webHidden/>
          </w:rPr>
        </w:r>
        <w:r w:rsidR="002E12A6" w:rsidRPr="00D216B9">
          <w:rPr>
            <w:webHidden/>
          </w:rPr>
          <w:fldChar w:fldCharType="separate"/>
        </w:r>
        <w:r w:rsidR="002C643A" w:rsidRPr="00D216B9">
          <w:rPr>
            <w:webHidden/>
          </w:rPr>
          <w:t>86</w:t>
        </w:r>
        <w:r w:rsidR="002E12A6" w:rsidRPr="00D216B9">
          <w:rPr>
            <w:webHidden/>
          </w:rPr>
          <w:fldChar w:fldCharType="end"/>
        </w:r>
      </w:hyperlink>
    </w:p>
    <w:p w14:paraId="0C33DE27" w14:textId="418E95A3" w:rsidR="002E12A6" w:rsidRPr="00D216B9" w:rsidRDefault="00EF1763" w:rsidP="0037464D">
      <w:pPr>
        <w:pStyle w:val="TDC3"/>
        <w:rPr>
          <w:rFonts w:asciiTheme="minorHAnsi" w:eastAsiaTheme="minorEastAsia" w:hAnsiTheme="minorHAnsi" w:cstheme="minorBidi"/>
          <w:sz w:val="22"/>
          <w:szCs w:val="22"/>
          <w:lang w:eastAsia="es-CO"/>
        </w:rPr>
      </w:pPr>
      <w:hyperlink w:anchor="_Toc88550701" w:history="1">
        <w:r w:rsidR="002E12A6" w:rsidRPr="00D216B9">
          <w:rPr>
            <w:rStyle w:val="Hipervnculo"/>
          </w:rPr>
          <w:t>27.5.</w:t>
        </w:r>
        <w:r w:rsidR="002E12A6" w:rsidRPr="00D216B9">
          <w:rPr>
            <w:rFonts w:asciiTheme="minorHAnsi" w:eastAsiaTheme="minorEastAsia" w:hAnsiTheme="minorHAnsi" w:cstheme="minorBidi"/>
            <w:sz w:val="22"/>
            <w:szCs w:val="22"/>
            <w:lang w:eastAsia="es-CO"/>
          </w:rPr>
          <w:tab/>
        </w:r>
        <w:r w:rsidR="002E12A6" w:rsidRPr="00D216B9">
          <w:rPr>
            <w:rStyle w:val="Hipervnculo"/>
          </w:rPr>
          <w:t>ESTUDIO DE LA SOLICITUD POR PARTE DE LA ENTIDAD CONTRATANTE</w:t>
        </w:r>
        <w:r w:rsidR="002E12A6" w:rsidRPr="00D216B9">
          <w:rPr>
            <w:webHidden/>
          </w:rPr>
          <w:tab/>
        </w:r>
        <w:r w:rsidR="002E12A6" w:rsidRPr="00D216B9">
          <w:rPr>
            <w:webHidden/>
          </w:rPr>
          <w:fldChar w:fldCharType="begin"/>
        </w:r>
        <w:r w:rsidR="002E12A6" w:rsidRPr="00D216B9">
          <w:rPr>
            <w:webHidden/>
          </w:rPr>
          <w:instrText xml:space="preserve"> PAGEREF _Toc88550701 \h </w:instrText>
        </w:r>
        <w:r w:rsidR="002E12A6" w:rsidRPr="00D216B9">
          <w:rPr>
            <w:webHidden/>
          </w:rPr>
        </w:r>
        <w:r w:rsidR="002E12A6" w:rsidRPr="00D216B9">
          <w:rPr>
            <w:webHidden/>
          </w:rPr>
          <w:fldChar w:fldCharType="separate"/>
        </w:r>
        <w:r w:rsidR="002C643A" w:rsidRPr="00D216B9">
          <w:rPr>
            <w:webHidden/>
          </w:rPr>
          <w:t>87</w:t>
        </w:r>
        <w:r w:rsidR="002E12A6" w:rsidRPr="00D216B9">
          <w:rPr>
            <w:webHidden/>
          </w:rPr>
          <w:fldChar w:fldCharType="end"/>
        </w:r>
      </w:hyperlink>
    </w:p>
    <w:p w14:paraId="3CDE31CB" w14:textId="2D765CE1" w:rsidR="002E12A6" w:rsidRPr="00D216B9" w:rsidRDefault="00EF1763">
      <w:pPr>
        <w:pStyle w:val="TDC1"/>
        <w:tabs>
          <w:tab w:val="right" w:leader="dot" w:pos="8630"/>
        </w:tabs>
        <w:rPr>
          <w:rFonts w:asciiTheme="minorHAnsi" w:eastAsiaTheme="minorEastAsia" w:hAnsiTheme="minorHAnsi" w:cstheme="minorBidi"/>
          <w:b w:val="0"/>
          <w:caps w:val="0"/>
          <w:noProof/>
          <w:sz w:val="22"/>
          <w:szCs w:val="22"/>
          <w:u w:val="none"/>
          <w:lang w:eastAsia="es-CO"/>
        </w:rPr>
      </w:pPr>
      <w:hyperlink w:anchor="_Toc88550702" w:history="1">
        <w:r w:rsidR="002E12A6" w:rsidRPr="00D216B9">
          <w:rPr>
            <w:rStyle w:val="Hipervnculo"/>
            <w:rFonts w:cs="Arial"/>
            <w:noProof/>
          </w:rPr>
          <w:t>CAPITULO VII - INTERVENTORÍA</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_Toc88550702 \h </w:instrText>
        </w:r>
        <w:r w:rsidR="002E12A6" w:rsidRPr="00D216B9">
          <w:rPr>
            <w:noProof/>
            <w:webHidden/>
          </w:rPr>
        </w:r>
        <w:r w:rsidR="002E12A6" w:rsidRPr="00D216B9">
          <w:rPr>
            <w:noProof/>
            <w:webHidden/>
          </w:rPr>
          <w:fldChar w:fldCharType="separate"/>
        </w:r>
        <w:r w:rsidR="002C643A" w:rsidRPr="00D216B9">
          <w:rPr>
            <w:noProof/>
            <w:webHidden/>
          </w:rPr>
          <w:t>87</w:t>
        </w:r>
        <w:r w:rsidR="002E12A6" w:rsidRPr="00D216B9">
          <w:rPr>
            <w:noProof/>
            <w:webHidden/>
          </w:rPr>
          <w:fldChar w:fldCharType="end"/>
        </w:r>
      </w:hyperlink>
    </w:p>
    <w:p w14:paraId="3329185B" w14:textId="3A04781A"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03" w:history="1">
        <w:r w:rsidR="002E12A6" w:rsidRPr="00D216B9">
          <w:rPr>
            <w:rStyle w:val="Hipervnculo"/>
            <w:rFonts w:cs="Arial"/>
            <w:noProof/>
          </w:rPr>
          <w:t>CLÁUSULA 28.</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INTERVENTORÍA</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_Toc88550703 \h </w:instrText>
        </w:r>
        <w:r w:rsidR="002E12A6" w:rsidRPr="00D216B9">
          <w:rPr>
            <w:noProof/>
            <w:webHidden/>
          </w:rPr>
        </w:r>
        <w:r w:rsidR="002E12A6" w:rsidRPr="00D216B9">
          <w:rPr>
            <w:noProof/>
            <w:webHidden/>
          </w:rPr>
          <w:fldChar w:fldCharType="separate"/>
        </w:r>
        <w:r w:rsidR="002C643A" w:rsidRPr="00D216B9">
          <w:rPr>
            <w:noProof/>
            <w:webHidden/>
          </w:rPr>
          <w:t>87</w:t>
        </w:r>
        <w:r w:rsidR="002E12A6" w:rsidRPr="00D216B9">
          <w:rPr>
            <w:noProof/>
            <w:webHidden/>
          </w:rPr>
          <w:fldChar w:fldCharType="end"/>
        </w:r>
      </w:hyperlink>
    </w:p>
    <w:p w14:paraId="4A982C35" w14:textId="59363349" w:rsidR="002E12A6" w:rsidRPr="00D216B9" w:rsidRDefault="00EF1763" w:rsidP="0037464D">
      <w:pPr>
        <w:pStyle w:val="TDC3"/>
        <w:rPr>
          <w:rFonts w:asciiTheme="minorHAnsi" w:eastAsiaTheme="minorEastAsia" w:hAnsiTheme="minorHAnsi" w:cstheme="minorBidi"/>
          <w:sz w:val="22"/>
          <w:szCs w:val="22"/>
          <w:lang w:eastAsia="es-CO"/>
        </w:rPr>
      </w:pPr>
      <w:hyperlink w:anchor="_Toc88550705" w:history="1">
        <w:r w:rsidR="002E12A6" w:rsidRPr="00D216B9">
          <w:rPr>
            <w:rStyle w:val="Hipervnculo"/>
          </w:rPr>
          <w:t>28.1.</w:t>
        </w:r>
        <w:r w:rsidR="002E12A6" w:rsidRPr="00D216B9">
          <w:rPr>
            <w:rFonts w:asciiTheme="minorHAnsi" w:eastAsiaTheme="minorEastAsia" w:hAnsiTheme="minorHAnsi" w:cstheme="minorBidi"/>
            <w:sz w:val="22"/>
            <w:szCs w:val="22"/>
            <w:lang w:eastAsia="es-CO"/>
          </w:rPr>
          <w:tab/>
        </w:r>
        <w:r w:rsidR="002E12A6" w:rsidRPr="00D216B9">
          <w:rPr>
            <w:rStyle w:val="Hipervnculo"/>
          </w:rPr>
          <w:t>FUNCIONES DEL INTERVENTOR</w:t>
        </w:r>
        <w:r w:rsidR="002E12A6" w:rsidRPr="00D216B9">
          <w:rPr>
            <w:webHidden/>
          </w:rPr>
          <w:tab/>
        </w:r>
        <w:r w:rsidR="002E12A6" w:rsidRPr="00D216B9">
          <w:rPr>
            <w:webHidden/>
          </w:rPr>
          <w:fldChar w:fldCharType="begin"/>
        </w:r>
        <w:r w:rsidR="002E12A6" w:rsidRPr="00D216B9">
          <w:rPr>
            <w:webHidden/>
          </w:rPr>
          <w:instrText xml:space="preserve"> PAGEREF _Toc88550705 \h </w:instrText>
        </w:r>
        <w:r w:rsidR="002E12A6" w:rsidRPr="00D216B9">
          <w:rPr>
            <w:webHidden/>
          </w:rPr>
        </w:r>
        <w:r w:rsidR="002E12A6" w:rsidRPr="00D216B9">
          <w:rPr>
            <w:webHidden/>
          </w:rPr>
          <w:fldChar w:fldCharType="separate"/>
        </w:r>
        <w:r w:rsidR="002C643A" w:rsidRPr="00D216B9">
          <w:rPr>
            <w:webHidden/>
          </w:rPr>
          <w:t>87</w:t>
        </w:r>
        <w:r w:rsidR="002E12A6" w:rsidRPr="00D216B9">
          <w:rPr>
            <w:webHidden/>
          </w:rPr>
          <w:fldChar w:fldCharType="end"/>
        </w:r>
      </w:hyperlink>
    </w:p>
    <w:p w14:paraId="4AE4BC3A" w14:textId="20AA7A9F" w:rsidR="002E12A6" w:rsidRPr="00D216B9" w:rsidRDefault="00EF1763" w:rsidP="0037464D">
      <w:pPr>
        <w:pStyle w:val="TDC3"/>
        <w:rPr>
          <w:rFonts w:asciiTheme="minorHAnsi" w:eastAsiaTheme="minorEastAsia" w:hAnsiTheme="minorHAnsi" w:cstheme="minorBidi"/>
          <w:sz w:val="22"/>
          <w:szCs w:val="22"/>
          <w:lang w:eastAsia="es-CO"/>
        </w:rPr>
      </w:pPr>
      <w:hyperlink w:anchor="_Toc88550706" w:history="1">
        <w:r w:rsidR="002E12A6" w:rsidRPr="00D216B9">
          <w:rPr>
            <w:rStyle w:val="Hipervnculo"/>
          </w:rPr>
          <w:t>28.2.</w:t>
        </w:r>
        <w:r w:rsidR="002E12A6" w:rsidRPr="00D216B9">
          <w:rPr>
            <w:rFonts w:asciiTheme="minorHAnsi" w:eastAsiaTheme="minorEastAsia" w:hAnsiTheme="minorHAnsi" w:cstheme="minorBidi"/>
            <w:sz w:val="22"/>
            <w:szCs w:val="22"/>
            <w:lang w:eastAsia="es-CO"/>
          </w:rPr>
          <w:tab/>
        </w:r>
        <w:r w:rsidR="002E12A6" w:rsidRPr="00D216B9">
          <w:rPr>
            <w:rStyle w:val="Hipervnculo"/>
          </w:rPr>
          <w:t>SEGUIMIENTO A LA EJECUCIÓN DEL CONTRATO Y A LA INTERVENTORÍA</w:t>
        </w:r>
        <w:r w:rsidR="002E12A6" w:rsidRPr="00D216B9">
          <w:rPr>
            <w:webHidden/>
          </w:rPr>
          <w:tab/>
        </w:r>
        <w:r w:rsidR="002E12A6" w:rsidRPr="00D216B9">
          <w:rPr>
            <w:webHidden/>
          </w:rPr>
          <w:fldChar w:fldCharType="begin"/>
        </w:r>
        <w:r w:rsidR="002E12A6" w:rsidRPr="00D216B9">
          <w:rPr>
            <w:webHidden/>
          </w:rPr>
          <w:instrText xml:space="preserve"> PAGEREF _Toc88550706 \h </w:instrText>
        </w:r>
        <w:r w:rsidR="002E12A6" w:rsidRPr="00D216B9">
          <w:rPr>
            <w:webHidden/>
          </w:rPr>
        </w:r>
        <w:r w:rsidR="002E12A6" w:rsidRPr="00D216B9">
          <w:rPr>
            <w:webHidden/>
          </w:rPr>
          <w:fldChar w:fldCharType="separate"/>
        </w:r>
        <w:r w:rsidR="002C643A" w:rsidRPr="00D216B9">
          <w:rPr>
            <w:webHidden/>
          </w:rPr>
          <w:t>87</w:t>
        </w:r>
        <w:r w:rsidR="002E12A6" w:rsidRPr="00D216B9">
          <w:rPr>
            <w:webHidden/>
          </w:rPr>
          <w:fldChar w:fldCharType="end"/>
        </w:r>
      </w:hyperlink>
    </w:p>
    <w:p w14:paraId="4415E825" w14:textId="034C1C3C" w:rsidR="002E12A6" w:rsidRPr="00D216B9" w:rsidRDefault="00EF1763">
      <w:pPr>
        <w:pStyle w:val="TDC1"/>
        <w:tabs>
          <w:tab w:val="right" w:leader="dot" w:pos="8630"/>
        </w:tabs>
        <w:rPr>
          <w:rFonts w:asciiTheme="minorHAnsi" w:eastAsiaTheme="minorEastAsia" w:hAnsiTheme="minorHAnsi" w:cstheme="minorBidi"/>
          <w:b w:val="0"/>
          <w:caps w:val="0"/>
          <w:noProof/>
          <w:sz w:val="22"/>
          <w:szCs w:val="22"/>
          <w:u w:val="none"/>
          <w:lang w:eastAsia="es-CO"/>
        </w:rPr>
      </w:pPr>
      <w:hyperlink w:anchor="_Toc88550707" w:history="1">
        <w:r w:rsidR="002E12A6" w:rsidRPr="00D216B9">
          <w:rPr>
            <w:rStyle w:val="Hipervnculo"/>
            <w:rFonts w:cs="Arial"/>
            <w:noProof/>
          </w:rPr>
          <w:t>CAPITULO VIII - MECANISMOS PARA GARANTIZAR LA CONTINUIDAD DEL SERVICIO</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_Toc88550707 \h </w:instrText>
        </w:r>
        <w:r w:rsidR="002E12A6" w:rsidRPr="00D216B9">
          <w:rPr>
            <w:noProof/>
            <w:webHidden/>
          </w:rPr>
        </w:r>
        <w:r w:rsidR="002E12A6" w:rsidRPr="00D216B9">
          <w:rPr>
            <w:noProof/>
            <w:webHidden/>
          </w:rPr>
          <w:fldChar w:fldCharType="separate"/>
        </w:r>
        <w:r w:rsidR="002C643A" w:rsidRPr="00D216B9">
          <w:rPr>
            <w:noProof/>
            <w:webHidden/>
          </w:rPr>
          <w:t>88</w:t>
        </w:r>
        <w:r w:rsidR="002E12A6" w:rsidRPr="00D216B9">
          <w:rPr>
            <w:noProof/>
            <w:webHidden/>
          </w:rPr>
          <w:fldChar w:fldCharType="end"/>
        </w:r>
      </w:hyperlink>
    </w:p>
    <w:p w14:paraId="17779C93" w14:textId="7C88FFD7"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08" w:history="1">
        <w:r w:rsidR="002E12A6" w:rsidRPr="00D216B9">
          <w:rPr>
            <w:rStyle w:val="Hipervnculo"/>
            <w:rFonts w:cs="Arial"/>
            <w:noProof/>
          </w:rPr>
          <w:t>CLÁUSULA 29.</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MULTAS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_Toc88550708 \h </w:instrText>
        </w:r>
        <w:r w:rsidR="002E12A6" w:rsidRPr="00D216B9">
          <w:rPr>
            <w:noProof/>
            <w:webHidden/>
          </w:rPr>
        </w:r>
        <w:r w:rsidR="002E12A6" w:rsidRPr="00D216B9">
          <w:rPr>
            <w:noProof/>
            <w:webHidden/>
          </w:rPr>
          <w:fldChar w:fldCharType="separate"/>
        </w:r>
        <w:r w:rsidR="002C643A" w:rsidRPr="00D216B9">
          <w:rPr>
            <w:noProof/>
            <w:webHidden/>
          </w:rPr>
          <w:t>88</w:t>
        </w:r>
        <w:r w:rsidR="002E12A6" w:rsidRPr="00D216B9">
          <w:rPr>
            <w:noProof/>
            <w:webHidden/>
          </w:rPr>
          <w:fldChar w:fldCharType="end"/>
        </w:r>
      </w:hyperlink>
    </w:p>
    <w:p w14:paraId="62BE71AA" w14:textId="7F0BB8F3" w:rsidR="002E12A6" w:rsidRPr="00D216B9" w:rsidRDefault="00EF1763" w:rsidP="0037464D">
      <w:pPr>
        <w:pStyle w:val="TDC3"/>
        <w:rPr>
          <w:rFonts w:asciiTheme="minorHAnsi" w:eastAsiaTheme="minorEastAsia" w:hAnsiTheme="minorHAnsi" w:cstheme="minorBidi"/>
          <w:sz w:val="22"/>
          <w:szCs w:val="22"/>
          <w:lang w:eastAsia="es-CO"/>
        </w:rPr>
      </w:pPr>
      <w:hyperlink w:anchor="_Toc88550710" w:history="1">
        <w:r w:rsidR="002E12A6" w:rsidRPr="00D216B9">
          <w:rPr>
            <w:rStyle w:val="Hipervnculo"/>
            <w:snapToGrid w:val="0"/>
          </w:rPr>
          <w:t>29.1.</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MULTAS POR INCUMPLIMIENTO EN LA ENTREGA DE DISEÑOS</w:t>
        </w:r>
        <w:r w:rsidR="002E12A6" w:rsidRPr="00D216B9">
          <w:rPr>
            <w:webHidden/>
          </w:rPr>
          <w:tab/>
        </w:r>
        <w:r w:rsidR="002E12A6" w:rsidRPr="00D216B9">
          <w:rPr>
            <w:webHidden/>
          </w:rPr>
          <w:fldChar w:fldCharType="begin"/>
        </w:r>
        <w:r w:rsidR="002E12A6" w:rsidRPr="00D216B9">
          <w:rPr>
            <w:webHidden/>
          </w:rPr>
          <w:instrText xml:space="preserve"> PAGEREF _Toc88550710 \h </w:instrText>
        </w:r>
        <w:r w:rsidR="002E12A6" w:rsidRPr="00D216B9">
          <w:rPr>
            <w:webHidden/>
          </w:rPr>
        </w:r>
        <w:r w:rsidR="002E12A6" w:rsidRPr="00D216B9">
          <w:rPr>
            <w:webHidden/>
          </w:rPr>
          <w:fldChar w:fldCharType="separate"/>
        </w:r>
        <w:r w:rsidR="002C643A" w:rsidRPr="00D216B9">
          <w:rPr>
            <w:webHidden/>
          </w:rPr>
          <w:t>88</w:t>
        </w:r>
        <w:r w:rsidR="002E12A6" w:rsidRPr="00D216B9">
          <w:rPr>
            <w:webHidden/>
          </w:rPr>
          <w:fldChar w:fldCharType="end"/>
        </w:r>
      </w:hyperlink>
    </w:p>
    <w:p w14:paraId="3F1B84CA" w14:textId="2F5B0A4E" w:rsidR="002E12A6" w:rsidRPr="00D216B9" w:rsidRDefault="00EF1763" w:rsidP="0037464D">
      <w:pPr>
        <w:pStyle w:val="TDC3"/>
        <w:rPr>
          <w:rFonts w:asciiTheme="minorHAnsi" w:eastAsiaTheme="minorEastAsia" w:hAnsiTheme="minorHAnsi" w:cstheme="minorBidi"/>
          <w:sz w:val="22"/>
          <w:szCs w:val="22"/>
          <w:lang w:eastAsia="es-CO"/>
        </w:rPr>
      </w:pPr>
      <w:hyperlink w:anchor="_Toc88550711" w:history="1">
        <w:r w:rsidR="002E12A6" w:rsidRPr="00D216B9">
          <w:rPr>
            <w:rStyle w:val="Hipervnculo"/>
            <w:snapToGrid w:val="0"/>
          </w:rPr>
          <w:t>29.2.</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MULTAS POR INCUMPLIMIENTO EN LA DISPOSICIÓN DE EQUIPOS, MATERIALES Y PERSONAL</w:t>
        </w:r>
        <w:r w:rsidR="002E12A6" w:rsidRPr="00D216B9">
          <w:rPr>
            <w:webHidden/>
          </w:rPr>
          <w:tab/>
        </w:r>
        <w:r w:rsidR="002E12A6" w:rsidRPr="00D216B9">
          <w:rPr>
            <w:webHidden/>
          </w:rPr>
          <w:fldChar w:fldCharType="begin"/>
        </w:r>
        <w:r w:rsidR="002E12A6" w:rsidRPr="00D216B9">
          <w:rPr>
            <w:webHidden/>
          </w:rPr>
          <w:instrText xml:space="preserve"> PAGEREF _Toc88550711 \h </w:instrText>
        </w:r>
        <w:r w:rsidR="002E12A6" w:rsidRPr="00D216B9">
          <w:rPr>
            <w:webHidden/>
          </w:rPr>
        </w:r>
        <w:r w:rsidR="002E12A6" w:rsidRPr="00D216B9">
          <w:rPr>
            <w:webHidden/>
          </w:rPr>
          <w:fldChar w:fldCharType="separate"/>
        </w:r>
        <w:r w:rsidR="002C643A" w:rsidRPr="00D216B9">
          <w:rPr>
            <w:webHidden/>
          </w:rPr>
          <w:t>88</w:t>
        </w:r>
        <w:r w:rsidR="002E12A6" w:rsidRPr="00D216B9">
          <w:rPr>
            <w:webHidden/>
          </w:rPr>
          <w:fldChar w:fldCharType="end"/>
        </w:r>
      </w:hyperlink>
    </w:p>
    <w:p w14:paraId="1DC200CB" w14:textId="6F7BCBD2" w:rsidR="002E12A6" w:rsidRPr="00D216B9" w:rsidRDefault="00EF1763" w:rsidP="0037464D">
      <w:pPr>
        <w:pStyle w:val="TDC3"/>
        <w:rPr>
          <w:rFonts w:asciiTheme="minorHAnsi" w:eastAsiaTheme="minorEastAsia" w:hAnsiTheme="minorHAnsi" w:cstheme="minorBidi"/>
          <w:sz w:val="22"/>
          <w:szCs w:val="22"/>
          <w:lang w:eastAsia="es-CO"/>
        </w:rPr>
      </w:pPr>
      <w:hyperlink w:anchor="_Toc88550712" w:history="1">
        <w:r w:rsidR="002E12A6" w:rsidRPr="00D216B9">
          <w:rPr>
            <w:rStyle w:val="Hipervnculo"/>
            <w:snapToGrid w:val="0"/>
          </w:rPr>
          <w:t>29.3.</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MULTAS POR EL INCUMPLIMIENTO DEL CRONOGRAMA DE OBRAS</w:t>
        </w:r>
        <w:r w:rsidR="002E12A6" w:rsidRPr="00D216B9">
          <w:rPr>
            <w:webHidden/>
          </w:rPr>
          <w:tab/>
        </w:r>
        <w:r w:rsidR="002E12A6" w:rsidRPr="00D216B9">
          <w:rPr>
            <w:webHidden/>
          </w:rPr>
          <w:fldChar w:fldCharType="begin"/>
        </w:r>
        <w:r w:rsidR="002E12A6" w:rsidRPr="00D216B9">
          <w:rPr>
            <w:webHidden/>
          </w:rPr>
          <w:instrText xml:space="preserve"> PAGEREF _Toc88550712 \h </w:instrText>
        </w:r>
        <w:r w:rsidR="002E12A6" w:rsidRPr="00D216B9">
          <w:rPr>
            <w:webHidden/>
          </w:rPr>
        </w:r>
        <w:r w:rsidR="002E12A6" w:rsidRPr="00D216B9">
          <w:rPr>
            <w:webHidden/>
          </w:rPr>
          <w:fldChar w:fldCharType="separate"/>
        </w:r>
        <w:r w:rsidR="002C643A" w:rsidRPr="00D216B9">
          <w:rPr>
            <w:webHidden/>
          </w:rPr>
          <w:t>89</w:t>
        </w:r>
        <w:r w:rsidR="002E12A6" w:rsidRPr="00D216B9">
          <w:rPr>
            <w:webHidden/>
          </w:rPr>
          <w:fldChar w:fldCharType="end"/>
        </w:r>
      </w:hyperlink>
    </w:p>
    <w:p w14:paraId="36A52332" w14:textId="3BDCC604" w:rsidR="002E12A6" w:rsidRPr="00D216B9" w:rsidRDefault="00EF1763" w:rsidP="0037464D">
      <w:pPr>
        <w:pStyle w:val="TDC3"/>
        <w:rPr>
          <w:rFonts w:asciiTheme="minorHAnsi" w:eastAsiaTheme="minorEastAsia" w:hAnsiTheme="minorHAnsi" w:cstheme="minorBidi"/>
          <w:sz w:val="22"/>
          <w:szCs w:val="22"/>
          <w:lang w:eastAsia="es-CO"/>
        </w:rPr>
      </w:pPr>
      <w:hyperlink w:anchor="_Toc88550713" w:history="1">
        <w:r w:rsidR="002E12A6" w:rsidRPr="00D216B9">
          <w:rPr>
            <w:rStyle w:val="Hipervnculo"/>
            <w:snapToGrid w:val="0"/>
          </w:rPr>
          <w:t>29.4.</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 xml:space="preserve">MULTA POR INCUMPLIMIENTO EN LAS ESPECIFICACIONES TÉCNICAS EN LAS OBRAS DE CONSTRUCCIÓN </w:t>
        </w:r>
        <w:r w:rsidR="002E12A6" w:rsidRPr="00D216B9">
          <w:rPr>
            <w:rStyle w:val="Hipervnculo"/>
          </w:rPr>
          <w:t>Y LAS OBRAS PARA REDES</w:t>
        </w:r>
        <w:r w:rsidR="002E12A6" w:rsidRPr="00D216B9">
          <w:rPr>
            <w:webHidden/>
          </w:rPr>
          <w:tab/>
        </w:r>
        <w:r w:rsidR="002E12A6" w:rsidRPr="00D216B9">
          <w:rPr>
            <w:webHidden/>
          </w:rPr>
          <w:fldChar w:fldCharType="begin"/>
        </w:r>
        <w:r w:rsidR="002E12A6" w:rsidRPr="00D216B9">
          <w:rPr>
            <w:webHidden/>
          </w:rPr>
          <w:instrText xml:space="preserve"> PAGEREF _Toc88550713 \h </w:instrText>
        </w:r>
        <w:r w:rsidR="002E12A6" w:rsidRPr="00D216B9">
          <w:rPr>
            <w:webHidden/>
          </w:rPr>
        </w:r>
        <w:r w:rsidR="002E12A6" w:rsidRPr="00D216B9">
          <w:rPr>
            <w:webHidden/>
          </w:rPr>
          <w:fldChar w:fldCharType="separate"/>
        </w:r>
        <w:r w:rsidR="002C643A" w:rsidRPr="00D216B9">
          <w:rPr>
            <w:webHidden/>
          </w:rPr>
          <w:t>89</w:t>
        </w:r>
        <w:r w:rsidR="002E12A6" w:rsidRPr="00D216B9">
          <w:rPr>
            <w:webHidden/>
          </w:rPr>
          <w:fldChar w:fldCharType="end"/>
        </w:r>
      </w:hyperlink>
    </w:p>
    <w:p w14:paraId="7843F886" w14:textId="63823AD9" w:rsidR="002E12A6" w:rsidRPr="00D216B9" w:rsidRDefault="00EF1763" w:rsidP="0037464D">
      <w:pPr>
        <w:pStyle w:val="TDC3"/>
        <w:rPr>
          <w:rFonts w:asciiTheme="minorHAnsi" w:eastAsiaTheme="minorEastAsia" w:hAnsiTheme="minorHAnsi" w:cstheme="minorBidi"/>
          <w:sz w:val="22"/>
          <w:szCs w:val="22"/>
          <w:lang w:eastAsia="es-CO"/>
        </w:rPr>
      </w:pPr>
      <w:hyperlink w:anchor="_Toc88550714" w:history="1">
        <w:r w:rsidR="002E12A6" w:rsidRPr="00D216B9">
          <w:rPr>
            <w:rStyle w:val="Hipervnculo"/>
            <w:snapToGrid w:val="0"/>
          </w:rPr>
          <w:t>29.5.</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MULTA POR INCUMPLIMIENTO EN LA TERMINACIÓN DE LAS OBRAS DE CONSTRUCCIÓN, OBRAS PARA REDES Y PARA EL COMPONENTE DE OBRAS ESPECIALES.</w:t>
        </w:r>
        <w:r w:rsidR="002E12A6" w:rsidRPr="00D216B9">
          <w:rPr>
            <w:webHidden/>
          </w:rPr>
          <w:tab/>
        </w:r>
        <w:r w:rsidR="002E12A6" w:rsidRPr="00D216B9">
          <w:rPr>
            <w:webHidden/>
          </w:rPr>
          <w:fldChar w:fldCharType="begin"/>
        </w:r>
        <w:r w:rsidR="002E12A6" w:rsidRPr="00D216B9">
          <w:rPr>
            <w:webHidden/>
          </w:rPr>
          <w:instrText xml:space="preserve"> PAGEREF _Toc88550714 \h </w:instrText>
        </w:r>
        <w:r w:rsidR="002E12A6" w:rsidRPr="00D216B9">
          <w:rPr>
            <w:webHidden/>
          </w:rPr>
        </w:r>
        <w:r w:rsidR="002E12A6" w:rsidRPr="00D216B9">
          <w:rPr>
            <w:webHidden/>
          </w:rPr>
          <w:fldChar w:fldCharType="separate"/>
        </w:r>
        <w:r w:rsidR="002C643A" w:rsidRPr="00D216B9">
          <w:rPr>
            <w:webHidden/>
          </w:rPr>
          <w:t>89</w:t>
        </w:r>
        <w:r w:rsidR="002E12A6" w:rsidRPr="00D216B9">
          <w:rPr>
            <w:webHidden/>
          </w:rPr>
          <w:fldChar w:fldCharType="end"/>
        </w:r>
      </w:hyperlink>
    </w:p>
    <w:p w14:paraId="62A211D5" w14:textId="41C40A5A" w:rsidR="002E12A6" w:rsidRPr="00D216B9" w:rsidRDefault="00EF1763" w:rsidP="0037464D">
      <w:pPr>
        <w:pStyle w:val="TDC3"/>
        <w:rPr>
          <w:rFonts w:asciiTheme="minorHAnsi" w:eastAsiaTheme="minorEastAsia" w:hAnsiTheme="minorHAnsi" w:cstheme="minorBidi"/>
          <w:sz w:val="22"/>
          <w:szCs w:val="22"/>
          <w:lang w:eastAsia="es-CO"/>
        </w:rPr>
      </w:pPr>
      <w:hyperlink w:anchor="_Toc88550715" w:history="1">
        <w:r w:rsidR="002E12A6" w:rsidRPr="00D216B9">
          <w:rPr>
            <w:rStyle w:val="Hipervnculo"/>
            <w:snapToGrid w:val="0"/>
          </w:rPr>
          <w:t>29.6.</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MULTA POR INCUMPLIMIENTO DE LAS ESPECIFICACIONES DE MANEJO DE TRÁNSITO SEÑALIZACIÓN Y DESVÍOS</w:t>
        </w:r>
        <w:r w:rsidR="002E12A6" w:rsidRPr="00D216B9">
          <w:rPr>
            <w:webHidden/>
          </w:rPr>
          <w:tab/>
        </w:r>
        <w:r w:rsidR="002E12A6" w:rsidRPr="00D216B9">
          <w:rPr>
            <w:webHidden/>
          </w:rPr>
          <w:fldChar w:fldCharType="begin"/>
        </w:r>
        <w:r w:rsidR="002E12A6" w:rsidRPr="00D216B9">
          <w:rPr>
            <w:webHidden/>
          </w:rPr>
          <w:instrText xml:space="preserve"> PAGEREF _Toc88550715 \h </w:instrText>
        </w:r>
        <w:r w:rsidR="002E12A6" w:rsidRPr="00D216B9">
          <w:rPr>
            <w:webHidden/>
          </w:rPr>
        </w:r>
        <w:r w:rsidR="002E12A6" w:rsidRPr="00D216B9">
          <w:rPr>
            <w:webHidden/>
          </w:rPr>
          <w:fldChar w:fldCharType="separate"/>
        </w:r>
        <w:r w:rsidR="002C643A" w:rsidRPr="00D216B9">
          <w:rPr>
            <w:webHidden/>
          </w:rPr>
          <w:t>90</w:t>
        </w:r>
        <w:r w:rsidR="002E12A6" w:rsidRPr="00D216B9">
          <w:rPr>
            <w:webHidden/>
          </w:rPr>
          <w:fldChar w:fldCharType="end"/>
        </w:r>
      </w:hyperlink>
    </w:p>
    <w:p w14:paraId="7E92FA9B" w14:textId="25235C7E" w:rsidR="002E12A6" w:rsidRPr="00D216B9" w:rsidRDefault="00EF1763" w:rsidP="0037464D">
      <w:pPr>
        <w:pStyle w:val="TDC3"/>
        <w:rPr>
          <w:rFonts w:asciiTheme="minorHAnsi" w:eastAsiaTheme="minorEastAsia" w:hAnsiTheme="minorHAnsi" w:cstheme="minorBidi"/>
          <w:sz w:val="22"/>
          <w:szCs w:val="22"/>
          <w:lang w:eastAsia="es-CO"/>
        </w:rPr>
      </w:pPr>
      <w:hyperlink w:anchor="_Toc88550716" w:history="1">
        <w:r w:rsidR="002E12A6" w:rsidRPr="00D216B9">
          <w:rPr>
            <w:rStyle w:val="Hipervnculo"/>
            <w:snapToGrid w:val="0"/>
          </w:rPr>
          <w:t>29.7.</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MULTAS POR INCUMPLIMIENTO EN LA CONSTITUCIÓN Y MANTENIMIENTO DE LAS GARANTÍAS</w:t>
        </w:r>
        <w:r w:rsidR="002E12A6" w:rsidRPr="00D216B9">
          <w:rPr>
            <w:webHidden/>
          </w:rPr>
          <w:tab/>
        </w:r>
        <w:r w:rsidR="002E12A6" w:rsidRPr="00D216B9">
          <w:rPr>
            <w:webHidden/>
          </w:rPr>
          <w:fldChar w:fldCharType="begin"/>
        </w:r>
        <w:r w:rsidR="002E12A6" w:rsidRPr="00D216B9">
          <w:rPr>
            <w:webHidden/>
          </w:rPr>
          <w:instrText xml:space="preserve"> PAGEREF _Toc88550716 \h </w:instrText>
        </w:r>
        <w:r w:rsidR="002E12A6" w:rsidRPr="00D216B9">
          <w:rPr>
            <w:webHidden/>
          </w:rPr>
        </w:r>
        <w:r w:rsidR="002E12A6" w:rsidRPr="00D216B9">
          <w:rPr>
            <w:webHidden/>
          </w:rPr>
          <w:fldChar w:fldCharType="separate"/>
        </w:r>
        <w:r w:rsidR="002C643A" w:rsidRPr="00D216B9">
          <w:rPr>
            <w:webHidden/>
          </w:rPr>
          <w:t>90</w:t>
        </w:r>
        <w:r w:rsidR="002E12A6" w:rsidRPr="00D216B9">
          <w:rPr>
            <w:webHidden/>
          </w:rPr>
          <w:fldChar w:fldCharType="end"/>
        </w:r>
      </w:hyperlink>
    </w:p>
    <w:p w14:paraId="67A51187" w14:textId="7B3B6E67" w:rsidR="002E12A6" w:rsidRPr="00D216B9" w:rsidRDefault="00EF1763" w:rsidP="0037464D">
      <w:pPr>
        <w:pStyle w:val="TDC3"/>
        <w:rPr>
          <w:rFonts w:asciiTheme="minorHAnsi" w:eastAsiaTheme="minorEastAsia" w:hAnsiTheme="minorHAnsi" w:cstheme="minorBidi"/>
          <w:sz w:val="22"/>
          <w:szCs w:val="22"/>
          <w:lang w:eastAsia="es-CO"/>
        </w:rPr>
      </w:pPr>
      <w:hyperlink w:anchor="_Toc88550717" w:history="1">
        <w:r w:rsidR="002E12A6" w:rsidRPr="00D216B9">
          <w:rPr>
            <w:rStyle w:val="Hipervnculo"/>
            <w:snapToGrid w:val="0"/>
          </w:rPr>
          <w:t>29.8.</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MULTAS POR INCUMPLIMIENTO DE LAS OBLIGACIONES AMBIENTALES, DE SEGURIDAD Y SALUD EN EL TRABAJO Y DE DIALOGO CIUDADANO Y COMUNICACIÓN ESTRATÉGICA</w:t>
        </w:r>
        <w:r w:rsidR="002E12A6" w:rsidRPr="00D216B9">
          <w:rPr>
            <w:webHidden/>
          </w:rPr>
          <w:tab/>
        </w:r>
        <w:r w:rsidR="002E12A6" w:rsidRPr="00D216B9">
          <w:rPr>
            <w:webHidden/>
          </w:rPr>
          <w:fldChar w:fldCharType="begin"/>
        </w:r>
        <w:r w:rsidR="002E12A6" w:rsidRPr="00D216B9">
          <w:rPr>
            <w:webHidden/>
          </w:rPr>
          <w:instrText xml:space="preserve"> PAGEREF _Toc88550717 \h </w:instrText>
        </w:r>
        <w:r w:rsidR="002E12A6" w:rsidRPr="00D216B9">
          <w:rPr>
            <w:webHidden/>
          </w:rPr>
        </w:r>
        <w:r w:rsidR="002E12A6" w:rsidRPr="00D216B9">
          <w:rPr>
            <w:webHidden/>
          </w:rPr>
          <w:fldChar w:fldCharType="separate"/>
        </w:r>
        <w:r w:rsidR="002C643A" w:rsidRPr="00D216B9">
          <w:rPr>
            <w:webHidden/>
          </w:rPr>
          <w:t>90</w:t>
        </w:r>
        <w:r w:rsidR="002E12A6" w:rsidRPr="00D216B9">
          <w:rPr>
            <w:webHidden/>
          </w:rPr>
          <w:fldChar w:fldCharType="end"/>
        </w:r>
      </w:hyperlink>
    </w:p>
    <w:p w14:paraId="429E66BF" w14:textId="48DC9BDF" w:rsidR="002E12A6" w:rsidRPr="00D216B9" w:rsidRDefault="00EF1763" w:rsidP="0037464D">
      <w:pPr>
        <w:pStyle w:val="TDC3"/>
        <w:rPr>
          <w:rFonts w:asciiTheme="minorHAnsi" w:eastAsiaTheme="minorEastAsia" w:hAnsiTheme="minorHAnsi" w:cstheme="minorBidi"/>
          <w:sz w:val="22"/>
          <w:szCs w:val="22"/>
          <w:lang w:eastAsia="es-CO"/>
        </w:rPr>
      </w:pPr>
      <w:hyperlink w:anchor="_Toc88550718" w:history="1">
        <w:r w:rsidR="002E12A6" w:rsidRPr="00D216B9">
          <w:rPr>
            <w:rStyle w:val="Hipervnculo"/>
            <w:snapToGrid w:val="0"/>
          </w:rPr>
          <w:t>29.9.</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MULTAS POR INCUMPLIMIENTO DE LAS OBLIGACIONES RELACIONADAS CON LA CONTRATACIÓN DEL PERSONAL DEL CONTRATISTA</w:t>
        </w:r>
        <w:r w:rsidR="002E12A6" w:rsidRPr="00D216B9">
          <w:rPr>
            <w:webHidden/>
          </w:rPr>
          <w:tab/>
        </w:r>
        <w:r w:rsidR="002E12A6" w:rsidRPr="00D216B9">
          <w:rPr>
            <w:webHidden/>
          </w:rPr>
          <w:fldChar w:fldCharType="begin"/>
        </w:r>
        <w:r w:rsidR="002E12A6" w:rsidRPr="00D216B9">
          <w:rPr>
            <w:webHidden/>
          </w:rPr>
          <w:instrText xml:space="preserve"> PAGEREF _Toc88550718 \h </w:instrText>
        </w:r>
        <w:r w:rsidR="002E12A6" w:rsidRPr="00D216B9">
          <w:rPr>
            <w:webHidden/>
          </w:rPr>
        </w:r>
        <w:r w:rsidR="002E12A6" w:rsidRPr="00D216B9">
          <w:rPr>
            <w:webHidden/>
          </w:rPr>
          <w:fldChar w:fldCharType="separate"/>
        </w:r>
        <w:r w:rsidR="002C643A" w:rsidRPr="00D216B9">
          <w:rPr>
            <w:webHidden/>
          </w:rPr>
          <w:t>91</w:t>
        </w:r>
        <w:r w:rsidR="002E12A6" w:rsidRPr="00D216B9">
          <w:rPr>
            <w:webHidden/>
          </w:rPr>
          <w:fldChar w:fldCharType="end"/>
        </w:r>
      </w:hyperlink>
    </w:p>
    <w:p w14:paraId="51D88D25" w14:textId="653EFB6A" w:rsidR="002E12A6" w:rsidRPr="00D216B9" w:rsidRDefault="00EF1763" w:rsidP="0037464D">
      <w:pPr>
        <w:pStyle w:val="TDC3"/>
        <w:rPr>
          <w:rFonts w:asciiTheme="minorHAnsi" w:eastAsiaTheme="minorEastAsia" w:hAnsiTheme="minorHAnsi" w:cstheme="minorBidi"/>
          <w:sz w:val="22"/>
          <w:szCs w:val="22"/>
          <w:lang w:eastAsia="es-CO"/>
        </w:rPr>
      </w:pPr>
      <w:hyperlink w:anchor="_Toc88550719" w:history="1">
        <w:r w:rsidR="002E12A6" w:rsidRPr="00D216B9">
          <w:rPr>
            <w:rStyle w:val="Hipervnculo"/>
            <w:snapToGrid w:val="0"/>
          </w:rPr>
          <w:t>29.10.</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MULTA POR INCUMPLIMIENTO EN LA ENTREGA DE INFORMACIÓN AL INTERVENTOR Y/O AL IDU.</w:t>
        </w:r>
        <w:r w:rsidR="002E12A6" w:rsidRPr="00D216B9">
          <w:rPr>
            <w:webHidden/>
          </w:rPr>
          <w:tab/>
        </w:r>
        <w:r w:rsidR="002E12A6" w:rsidRPr="00D216B9">
          <w:rPr>
            <w:webHidden/>
          </w:rPr>
          <w:fldChar w:fldCharType="begin"/>
        </w:r>
        <w:r w:rsidR="002E12A6" w:rsidRPr="00D216B9">
          <w:rPr>
            <w:webHidden/>
          </w:rPr>
          <w:instrText xml:space="preserve"> PAGEREF _Toc88550719 \h </w:instrText>
        </w:r>
        <w:r w:rsidR="002E12A6" w:rsidRPr="00D216B9">
          <w:rPr>
            <w:webHidden/>
          </w:rPr>
        </w:r>
        <w:r w:rsidR="002E12A6" w:rsidRPr="00D216B9">
          <w:rPr>
            <w:webHidden/>
          </w:rPr>
          <w:fldChar w:fldCharType="separate"/>
        </w:r>
        <w:r w:rsidR="002C643A" w:rsidRPr="00D216B9">
          <w:rPr>
            <w:webHidden/>
          </w:rPr>
          <w:t>91</w:t>
        </w:r>
        <w:r w:rsidR="002E12A6" w:rsidRPr="00D216B9">
          <w:rPr>
            <w:webHidden/>
          </w:rPr>
          <w:fldChar w:fldCharType="end"/>
        </w:r>
      </w:hyperlink>
    </w:p>
    <w:p w14:paraId="02AD38C8" w14:textId="6D8FED97" w:rsidR="002E12A6" w:rsidRPr="00D216B9" w:rsidRDefault="00EF1763" w:rsidP="0037464D">
      <w:pPr>
        <w:pStyle w:val="TDC3"/>
        <w:rPr>
          <w:rFonts w:asciiTheme="minorHAnsi" w:eastAsiaTheme="minorEastAsia" w:hAnsiTheme="minorHAnsi" w:cstheme="minorBidi"/>
          <w:sz w:val="22"/>
          <w:szCs w:val="22"/>
          <w:lang w:eastAsia="es-CO"/>
        </w:rPr>
      </w:pPr>
      <w:hyperlink w:anchor="_Toc88550721" w:history="1">
        <w:r w:rsidR="002E12A6" w:rsidRPr="00D216B9">
          <w:rPr>
            <w:rStyle w:val="Hipervnculo"/>
          </w:rPr>
          <w:t>29.12.</w:t>
        </w:r>
        <w:r w:rsidR="002E12A6" w:rsidRPr="00D216B9">
          <w:rPr>
            <w:rFonts w:asciiTheme="minorHAnsi" w:eastAsiaTheme="minorEastAsia" w:hAnsiTheme="minorHAnsi" w:cstheme="minorBidi"/>
            <w:sz w:val="22"/>
            <w:szCs w:val="22"/>
            <w:lang w:eastAsia="es-CO"/>
          </w:rPr>
          <w:tab/>
        </w:r>
        <w:r w:rsidR="002E12A6" w:rsidRPr="00D216B9">
          <w:rPr>
            <w:rStyle w:val="Hipervnculo"/>
          </w:rPr>
          <w:t xml:space="preserve">MULTA POR NO INFORMAR ACERCA DE </w:t>
        </w:r>
        <w:r w:rsidR="002E12A6" w:rsidRPr="00D216B9">
          <w:rPr>
            <w:rStyle w:val="Hipervnculo"/>
            <w:lang w:eastAsia="es-CO"/>
          </w:rPr>
          <w:t>INVESTIGACIONES, MEDIDAS DE ASEGURAMIENTO O CONDENAS</w:t>
        </w:r>
        <w:r w:rsidR="002E12A6" w:rsidRPr="00D216B9">
          <w:rPr>
            <w:webHidden/>
          </w:rPr>
          <w:tab/>
        </w:r>
        <w:r w:rsidR="002E12A6" w:rsidRPr="00D216B9">
          <w:rPr>
            <w:webHidden/>
          </w:rPr>
          <w:fldChar w:fldCharType="begin"/>
        </w:r>
        <w:r w:rsidR="002E12A6" w:rsidRPr="00D216B9">
          <w:rPr>
            <w:webHidden/>
          </w:rPr>
          <w:instrText xml:space="preserve"> PAGEREF _Toc88550721 \h </w:instrText>
        </w:r>
        <w:r w:rsidR="002E12A6" w:rsidRPr="00D216B9">
          <w:rPr>
            <w:webHidden/>
          </w:rPr>
        </w:r>
        <w:r w:rsidR="002E12A6" w:rsidRPr="00D216B9">
          <w:rPr>
            <w:webHidden/>
          </w:rPr>
          <w:fldChar w:fldCharType="separate"/>
        </w:r>
        <w:r w:rsidR="002C643A" w:rsidRPr="00D216B9">
          <w:rPr>
            <w:webHidden/>
          </w:rPr>
          <w:t>92</w:t>
        </w:r>
        <w:r w:rsidR="002E12A6" w:rsidRPr="00D216B9">
          <w:rPr>
            <w:webHidden/>
          </w:rPr>
          <w:fldChar w:fldCharType="end"/>
        </w:r>
      </w:hyperlink>
    </w:p>
    <w:p w14:paraId="4A67EFC0" w14:textId="1B446264" w:rsidR="002E12A6" w:rsidRPr="00D216B9" w:rsidRDefault="00EF1763" w:rsidP="0037464D">
      <w:pPr>
        <w:pStyle w:val="TDC3"/>
        <w:rPr>
          <w:rFonts w:asciiTheme="minorHAnsi" w:eastAsiaTheme="minorEastAsia" w:hAnsiTheme="minorHAnsi" w:cstheme="minorBidi"/>
          <w:sz w:val="22"/>
          <w:szCs w:val="22"/>
          <w:lang w:eastAsia="es-CO"/>
        </w:rPr>
      </w:pPr>
      <w:hyperlink w:anchor="_Toc88550722" w:history="1">
        <w:r w:rsidR="002E12A6" w:rsidRPr="00D216B9">
          <w:rPr>
            <w:rStyle w:val="Hipervnculo"/>
          </w:rPr>
          <w:t>29.13.</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MULTA POR INCUMPLIMIENTO DE LAS DEMÁS OBLIGACIONES CONTENIDAS EN EL CONTRATO</w:t>
        </w:r>
        <w:r w:rsidR="002E12A6" w:rsidRPr="00D216B9">
          <w:rPr>
            <w:webHidden/>
          </w:rPr>
          <w:tab/>
        </w:r>
        <w:r w:rsidR="002E12A6" w:rsidRPr="00D216B9">
          <w:rPr>
            <w:webHidden/>
          </w:rPr>
          <w:fldChar w:fldCharType="begin"/>
        </w:r>
        <w:r w:rsidR="002E12A6" w:rsidRPr="00D216B9">
          <w:rPr>
            <w:webHidden/>
          </w:rPr>
          <w:instrText xml:space="preserve"> PAGEREF _Toc88550722 \h </w:instrText>
        </w:r>
        <w:r w:rsidR="002E12A6" w:rsidRPr="00D216B9">
          <w:rPr>
            <w:webHidden/>
          </w:rPr>
        </w:r>
        <w:r w:rsidR="002E12A6" w:rsidRPr="00D216B9">
          <w:rPr>
            <w:webHidden/>
          </w:rPr>
          <w:fldChar w:fldCharType="separate"/>
        </w:r>
        <w:r w:rsidR="002C643A" w:rsidRPr="00D216B9">
          <w:rPr>
            <w:webHidden/>
          </w:rPr>
          <w:t>92</w:t>
        </w:r>
        <w:r w:rsidR="002E12A6" w:rsidRPr="00D216B9">
          <w:rPr>
            <w:webHidden/>
          </w:rPr>
          <w:fldChar w:fldCharType="end"/>
        </w:r>
      </w:hyperlink>
    </w:p>
    <w:p w14:paraId="10658135" w14:textId="109B10F7" w:rsidR="002E12A6" w:rsidRPr="00D216B9" w:rsidRDefault="00EF1763" w:rsidP="0037464D">
      <w:pPr>
        <w:pStyle w:val="TDC3"/>
        <w:rPr>
          <w:rFonts w:asciiTheme="minorHAnsi" w:eastAsiaTheme="minorEastAsia" w:hAnsiTheme="minorHAnsi" w:cstheme="minorBidi"/>
          <w:sz w:val="22"/>
          <w:szCs w:val="22"/>
          <w:lang w:eastAsia="es-CO"/>
        </w:rPr>
      </w:pPr>
      <w:hyperlink w:anchor="_Toc88550723" w:history="1">
        <w:r w:rsidR="002E12A6" w:rsidRPr="00D216B9">
          <w:rPr>
            <w:rStyle w:val="Hipervnculo"/>
            <w:snapToGrid w:val="0"/>
          </w:rPr>
          <w:t>29.14.</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PROCEDIMIENTO PARA LA IMPOSICIÓN DE MULTAS</w:t>
        </w:r>
        <w:r w:rsidR="002E12A6" w:rsidRPr="00D216B9">
          <w:rPr>
            <w:webHidden/>
          </w:rPr>
          <w:tab/>
        </w:r>
        <w:r w:rsidR="002E12A6" w:rsidRPr="00D216B9">
          <w:rPr>
            <w:webHidden/>
          </w:rPr>
          <w:fldChar w:fldCharType="begin"/>
        </w:r>
        <w:r w:rsidR="002E12A6" w:rsidRPr="00D216B9">
          <w:rPr>
            <w:webHidden/>
          </w:rPr>
          <w:instrText xml:space="preserve"> PAGEREF _Toc88550723 \h </w:instrText>
        </w:r>
        <w:r w:rsidR="002E12A6" w:rsidRPr="00D216B9">
          <w:rPr>
            <w:webHidden/>
          </w:rPr>
        </w:r>
        <w:r w:rsidR="002E12A6" w:rsidRPr="00D216B9">
          <w:rPr>
            <w:webHidden/>
          </w:rPr>
          <w:fldChar w:fldCharType="separate"/>
        </w:r>
        <w:r w:rsidR="002C643A" w:rsidRPr="00D216B9">
          <w:rPr>
            <w:webHidden/>
          </w:rPr>
          <w:t>92</w:t>
        </w:r>
        <w:r w:rsidR="002E12A6" w:rsidRPr="00D216B9">
          <w:rPr>
            <w:webHidden/>
          </w:rPr>
          <w:fldChar w:fldCharType="end"/>
        </w:r>
      </w:hyperlink>
    </w:p>
    <w:p w14:paraId="211A7A50" w14:textId="6CD02227" w:rsidR="002E12A6" w:rsidRPr="00D216B9" w:rsidRDefault="00EF1763" w:rsidP="0037464D">
      <w:pPr>
        <w:pStyle w:val="TDC3"/>
        <w:rPr>
          <w:rFonts w:asciiTheme="minorHAnsi" w:eastAsiaTheme="minorEastAsia" w:hAnsiTheme="minorHAnsi" w:cstheme="minorBidi"/>
          <w:sz w:val="22"/>
          <w:szCs w:val="22"/>
          <w:lang w:eastAsia="es-CO"/>
        </w:rPr>
      </w:pPr>
      <w:hyperlink w:anchor="_Toc88550724" w:history="1">
        <w:r w:rsidR="002E12A6" w:rsidRPr="00D216B9">
          <w:rPr>
            <w:rStyle w:val="Hipervnculo"/>
            <w:snapToGrid w:val="0"/>
          </w:rPr>
          <w:t>29.15.</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LÍMITE A LA IMPOSICIÓN DE MULTAS</w:t>
        </w:r>
        <w:r w:rsidR="002E12A6" w:rsidRPr="00D216B9">
          <w:rPr>
            <w:webHidden/>
          </w:rPr>
          <w:tab/>
        </w:r>
        <w:r w:rsidR="002E12A6" w:rsidRPr="00D216B9">
          <w:rPr>
            <w:webHidden/>
          </w:rPr>
          <w:fldChar w:fldCharType="begin"/>
        </w:r>
        <w:r w:rsidR="002E12A6" w:rsidRPr="00D216B9">
          <w:rPr>
            <w:webHidden/>
          </w:rPr>
          <w:instrText xml:space="preserve"> PAGEREF _Toc88550724 \h </w:instrText>
        </w:r>
        <w:r w:rsidR="002E12A6" w:rsidRPr="00D216B9">
          <w:rPr>
            <w:webHidden/>
          </w:rPr>
        </w:r>
        <w:r w:rsidR="002E12A6" w:rsidRPr="00D216B9">
          <w:rPr>
            <w:webHidden/>
          </w:rPr>
          <w:fldChar w:fldCharType="separate"/>
        </w:r>
        <w:r w:rsidR="002C643A" w:rsidRPr="00D216B9">
          <w:rPr>
            <w:webHidden/>
          </w:rPr>
          <w:t>93</w:t>
        </w:r>
        <w:r w:rsidR="002E12A6" w:rsidRPr="00D216B9">
          <w:rPr>
            <w:webHidden/>
          </w:rPr>
          <w:fldChar w:fldCharType="end"/>
        </w:r>
      </w:hyperlink>
    </w:p>
    <w:p w14:paraId="0FD32169" w14:textId="1A2C41A4"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25" w:history="1">
        <w:r w:rsidR="002E12A6" w:rsidRPr="00D216B9">
          <w:rPr>
            <w:rStyle w:val="Hipervnculo"/>
            <w:rFonts w:cs="Arial"/>
            <w:noProof/>
          </w:rPr>
          <w:t>CLÁUSULA 30.</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lang w:val="es-ES_tradnl"/>
          </w:rPr>
          <w:t>CLAUSULA PENAL</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_Toc88550725 \h </w:instrText>
        </w:r>
        <w:r w:rsidR="002E12A6" w:rsidRPr="00D216B9">
          <w:rPr>
            <w:noProof/>
            <w:webHidden/>
          </w:rPr>
        </w:r>
        <w:r w:rsidR="002E12A6" w:rsidRPr="00D216B9">
          <w:rPr>
            <w:noProof/>
            <w:webHidden/>
          </w:rPr>
          <w:fldChar w:fldCharType="separate"/>
        </w:r>
        <w:r w:rsidR="002C643A" w:rsidRPr="00D216B9">
          <w:rPr>
            <w:noProof/>
            <w:webHidden/>
          </w:rPr>
          <w:t>93</w:t>
        </w:r>
        <w:r w:rsidR="002E12A6" w:rsidRPr="00D216B9">
          <w:rPr>
            <w:noProof/>
            <w:webHidden/>
          </w:rPr>
          <w:fldChar w:fldCharType="end"/>
        </w:r>
      </w:hyperlink>
    </w:p>
    <w:p w14:paraId="31B58486" w14:textId="15CC2766"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26" w:history="1">
        <w:r w:rsidR="002E12A6" w:rsidRPr="00D216B9">
          <w:rPr>
            <w:rStyle w:val="Hipervnculo"/>
            <w:rFonts w:cs="Arial"/>
            <w:noProof/>
          </w:rPr>
          <w:t>CLÁUSULA 31.</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TERMINACIÓN, MODIFICACIÓN E INTERPRETACIÓN UNILATERAL</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_Toc88550726 \h </w:instrText>
        </w:r>
        <w:r w:rsidR="002E12A6" w:rsidRPr="00D216B9">
          <w:rPr>
            <w:noProof/>
            <w:webHidden/>
          </w:rPr>
        </w:r>
        <w:r w:rsidR="002E12A6" w:rsidRPr="00D216B9">
          <w:rPr>
            <w:noProof/>
            <w:webHidden/>
          </w:rPr>
          <w:fldChar w:fldCharType="separate"/>
        </w:r>
        <w:r w:rsidR="002C643A" w:rsidRPr="00D216B9">
          <w:rPr>
            <w:noProof/>
            <w:webHidden/>
          </w:rPr>
          <w:t>93</w:t>
        </w:r>
        <w:r w:rsidR="002E12A6" w:rsidRPr="00D216B9">
          <w:rPr>
            <w:noProof/>
            <w:webHidden/>
          </w:rPr>
          <w:fldChar w:fldCharType="end"/>
        </w:r>
      </w:hyperlink>
    </w:p>
    <w:p w14:paraId="1BA9D82E" w14:textId="0B1BB547"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27" w:history="1">
        <w:r w:rsidR="002E12A6" w:rsidRPr="00D216B9">
          <w:rPr>
            <w:rStyle w:val="Hipervnculo"/>
            <w:rFonts w:cs="Arial"/>
            <w:noProof/>
          </w:rPr>
          <w:t>CLÁUSULA 32.</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CADUCIDAD</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_Toc88550727 \h </w:instrText>
        </w:r>
        <w:r w:rsidR="002E12A6" w:rsidRPr="00D216B9">
          <w:rPr>
            <w:noProof/>
            <w:webHidden/>
          </w:rPr>
        </w:r>
        <w:r w:rsidR="002E12A6" w:rsidRPr="00D216B9">
          <w:rPr>
            <w:noProof/>
            <w:webHidden/>
          </w:rPr>
          <w:fldChar w:fldCharType="separate"/>
        </w:r>
        <w:r w:rsidR="002C643A" w:rsidRPr="00D216B9">
          <w:rPr>
            <w:noProof/>
            <w:webHidden/>
          </w:rPr>
          <w:t>93</w:t>
        </w:r>
        <w:r w:rsidR="002E12A6" w:rsidRPr="00D216B9">
          <w:rPr>
            <w:noProof/>
            <w:webHidden/>
          </w:rPr>
          <w:fldChar w:fldCharType="end"/>
        </w:r>
      </w:hyperlink>
    </w:p>
    <w:p w14:paraId="5DD72BD5" w14:textId="1E6D7010"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28" w:history="1">
        <w:r w:rsidR="002E12A6" w:rsidRPr="00D216B9">
          <w:rPr>
            <w:rStyle w:val="Hipervnculo"/>
            <w:rFonts w:cs="Arial"/>
            <w:noProof/>
          </w:rPr>
          <w:t>CLÁUSULA 33.</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POSESIÓN DE LAS OBRAS POR PARTE DEL IDU</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_Toc88550728 \h </w:instrText>
        </w:r>
        <w:r w:rsidR="002E12A6" w:rsidRPr="00D216B9">
          <w:rPr>
            <w:noProof/>
            <w:webHidden/>
          </w:rPr>
        </w:r>
        <w:r w:rsidR="002E12A6" w:rsidRPr="00D216B9">
          <w:rPr>
            <w:noProof/>
            <w:webHidden/>
          </w:rPr>
          <w:fldChar w:fldCharType="separate"/>
        </w:r>
        <w:r w:rsidR="002C643A" w:rsidRPr="00D216B9">
          <w:rPr>
            <w:noProof/>
            <w:webHidden/>
          </w:rPr>
          <w:t>94</w:t>
        </w:r>
        <w:r w:rsidR="002E12A6" w:rsidRPr="00D216B9">
          <w:rPr>
            <w:noProof/>
            <w:webHidden/>
          </w:rPr>
          <w:fldChar w:fldCharType="end"/>
        </w:r>
      </w:hyperlink>
    </w:p>
    <w:p w14:paraId="22B98364" w14:textId="73FC00EE"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29" w:history="1">
        <w:r w:rsidR="002E12A6" w:rsidRPr="00D216B9">
          <w:rPr>
            <w:rStyle w:val="Hipervnculo"/>
            <w:rFonts w:cs="Arial"/>
            <w:noProof/>
          </w:rPr>
          <w:t>CLÁUSULA 34.</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LIQUIDACIÓN DEL CONTRATO:</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_Toc88550729 \h </w:instrText>
        </w:r>
        <w:r w:rsidR="002E12A6" w:rsidRPr="00D216B9">
          <w:rPr>
            <w:noProof/>
            <w:webHidden/>
          </w:rPr>
        </w:r>
        <w:r w:rsidR="002E12A6" w:rsidRPr="00D216B9">
          <w:rPr>
            <w:noProof/>
            <w:webHidden/>
          </w:rPr>
          <w:fldChar w:fldCharType="separate"/>
        </w:r>
        <w:r w:rsidR="002C643A" w:rsidRPr="00D216B9">
          <w:rPr>
            <w:noProof/>
            <w:webHidden/>
          </w:rPr>
          <w:t>95</w:t>
        </w:r>
        <w:r w:rsidR="002E12A6" w:rsidRPr="00D216B9">
          <w:rPr>
            <w:noProof/>
            <w:webHidden/>
          </w:rPr>
          <w:fldChar w:fldCharType="end"/>
        </w:r>
      </w:hyperlink>
    </w:p>
    <w:p w14:paraId="41F25437" w14:textId="7BCCBFB6" w:rsidR="002E12A6" w:rsidRPr="00D216B9" w:rsidRDefault="00EF1763" w:rsidP="0037464D">
      <w:pPr>
        <w:pStyle w:val="TDC3"/>
        <w:rPr>
          <w:rFonts w:asciiTheme="minorHAnsi" w:eastAsiaTheme="minorEastAsia" w:hAnsiTheme="minorHAnsi" w:cstheme="minorBidi"/>
          <w:sz w:val="22"/>
          <w:szCs w:val="22"/>
          <w:lang w:eastAsia="es-CO"/>
        </w:rPr>
      </w:pPr>
      <w:hyperlink w:anchor="_Toc88550735" w:history="1">
        <w:r w:rsidR="002E12A6" w:rsidRPr="00D216B9">
          <w:rPr>
            <w:rStyle w:val="Hipervnculo"/>
          </w:rPr>
          <w:t>34.1.</w:t>
        </w:r>
        <w:r w:rsidR="002E12A6" w:rsidRPr="00D216B9">
          <w:rPr>
            <w:rFonts w:asciiTheme="minorHAnsi" w:eastAsiaTheme="minorEastAsia" w:hAnsiTheme="minorHAnsi" w:cstheme="minorBidi"/>
            <w:sz w:val="22"/>
            <w:szCs w:val="22"/>
            <w:lang w:eastAsia="es-CO"/>
          </w:rPr>
          <w:tab/>
        </w:r>
        <w:r w:rsidR="002E12A6" w:rsidRPr="00D216B9">
          <w:rPr>
            <w:rStyle w:val="Hipervnculo"/>
          </w:rPr>
          <w:t>TERMINACIÓN ANTICIPADA DURANTE LA ETAPA DE PRECONSTRUCCIÓN</w:t>
        </w:r>
        <w:r w:rsidR="002E12A6" w:rsidRPr="00D216B9">
          <w:rPr>
            <w:webHidden/>
          </w:rPr>
          <w:tab/>
        </w:r>
        <w:r w:rsidR="002E12A6" w:rsidRPr="00D216B9">
          <w:rPr>
            <w:webHidden/>
          </w:rPr>
          <w:fldChar w:fldCharType="begin"/>
        </w:r>
        <w:r w:rsidR="002E12A6" w:rsidRPr="00D216B9">
          <w:rPr>
            <w:webHidden/>
          </w:rPr>
          <w:instrText xml:space="preserve"> PAGEREF _Toc88550735 \h </w:instrText>
        </w:r>
        <w:r w:rsidR="002E12A6" w:rsidRPr="00D216B9">
          <w:rPr>
            <w:webHidden/>
          </w:rPr>
        </w:r>
        <w:r w:rsidR="002E12A6" w:rsidRPr="00D216B9">
          <w:rPr>
            <w:webHidden/>
          </w:rPr>
          <w:fldChar w:fldCharType="separate"/>
        </w:r>
        <w:r w:rsidR="002C643A" w:rsidRPr="00D216B9">
          <w:rPr>
            <w:webHidden/>
          </w:rPr>
          <w:t>95</w:t>
        </w:r>
        <w:r w:rsidR="002E12A6" w:rsidRPr="00D216B9">
          <w:rPr>
            <w:webHidden/>
          </w:rPr>
          <w:fldChar w:fldCharType="end"/>
        </w:r>
      </w:hyperlink>
    </w:p>
    <w:p w14:paraId="0895A75D" w14:textId="4AA0B2AC" w:rsidR="002E12A6" w:rsidRPr="00D216B9" w:rsidRDefault="00EF1763" w:rsidP="0037464D">
      <w:pPr>
        <w:pStyle w:val="TDC3"/>
        <w:rPr>
          <w:rFonts w:asciiTheme="minorHAnsi" w:eastAsiaTheme="minorEastAsia" w:hAnsiTheme="minorHAnsi" w:cstheme="minorBidi"/>
          <w:sz w:val="22"/>
          <w:szCs w:val="22"/>
          <w:lang w:eastAsia="es-CO"/>
        </w:rPr>
      </w:pPr>
      <w:hyperlink w:anchor="_Toc88550736" w:history="1">
        <w:r w:rsidR="002E12A6" w:rsidRPr="00D216B9">
          <w:rPr>
            <w:rStyle w:val="Hipervnculo"/>
          </w:rPr>
          <w:t>34.2.</w:t>
        </w:r>
        <w:r w:rsidR="002E12A6" w:rsidRPr="00D216B9">
          <w:rPr>
            <w:rFonts w:asciiTheme="minorHAnsi" w:eastAsiaTheme="minorEastAsia" w:hAnsiTheme="minorHAnsi" w:cstheme="minorBidi"/>
            <w:sz w:val="22"/>
            <w:szCs w:val="22"/>
            <w:lang w:eastAsia="es-CO"/>
          </w:rPr>
          <w:tab/>
        </w:r>
        <w:r w:rsidR="002E12A6" w:rsidRPr="00D216B9">
          <w:rPr>
            <w:rStyle w:val="Hipervnculo"/>
          </w:rPr>
          <w:t>TERMINACIÓN ANTICIPADA DURANTE LA ETAPA DE CONSTRUCCIÓN</w:t>
        </w:r>
        <w:r w:rsidR="002E12A6" w:rsidRPr="00D216B9">
          <w:rPr>
            <w:webHidden/>
          </w:rPr>
          <w:tab/>
        </w:r>
        <w:r w:rsidR="002E12A6" w:rsidRPr="00D216B9">
          <w:rPr>
            <w:webHidden/>
          </w:rPr>
          <w:fldChar w:fldCharType="begin"/>
        </w:r>
        <w:r w:rsidR="002E12A6" w:rsidRPr="00D216B9">
          <w:rPr>
            <w:webHidden/>
          </w:rPr>
          <w:instrText xml:space="preserve"> PAGEREF _Toc88550736 \h </w:instrText>
        </w:r>
        <w:r w:rsidR="002E12A6" w:rsidRPr="00D216B9">
          <w:rPr>
            <w:webHidden/>
          </w:rPr>
        </w:r>
        <w:r w:rsidR="002E12A6" w:rsidRPr="00D216B9">
          <w:rPr>
            <w:webHidden/>
          </w:rPr>
          <w:fldChar w:fldCharType="separate"/>
        </w:r>
        <w:r w:rsidR="002C643A" w:rsidRPr="00D216B9">
          <w:rPr>
            <w:webHidden/>
          </w:rPr>
          <w:t>97</w:t>
        </w:r>
        <w:r w:rsidR="002E12A6" w:rsidRPr="00D216B9">
          <w:rPr>
            <w:webHidden/>
          </w:rPr>
          <w:fldChar w:fldCharType="end"/>
        </w:r>
      </w:hyperlink>
    </w:p>
    <w:p w14:paraId="395FA1EB" w14:textId="5FB8BE2E" w:rsidR="002E12A6" w:rsidRPr="00D216B9" w:rsidRDefault="00EF1763">
      <w:pPr>
        <w:pStyle w:val="TDC1"/>
        <w:tabs>
          <w:tab w:val="right" w:leader="dot" w:pos="8630"/>
        </w:tabs>
        <w:rPr>
          <w:rFonts w:asciiTheme="minorHAnsi" w:eastAsiaTheme="minorEastAsia" w:hAnsiTheme="minorHAnsi" w:cstheme="minorBidi"/>
          <w:b w:val="0"/>
          <w:caps w:val="0"/>
          <w:noProof/>
          <w:sz w:val="22"/>
          <w:szCs w:val="22"/>
          <w:u w:val="none"/>
          <w:lang w:eastAsia="es-CO"/>
        </w:rPr>
      </w:pPr>
      <w:hyperlink w:anchor="_Toc88550738" w:history="1">
        <w:r w:rsidR="002E12A6" w:rsidRPr="00D216B9">
          <w:rPr>
            <w:rStyle w:val="Hipervnculo"/>
            <w:rFonts w:cs="Arial"/>
            <w:noProof/>
          </w:rPr>
          <w:t>CAPITULO IX - SOLUCIÓN DE CONTROVERSIAS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_Toc88550738 \h </w:instrText>
        </w:r>
        <w:r w:rsidR="002E12A6" w:rsidRPr="00D216B9">
          <w:rPr>
            <w:noProof/>
            <w:webHidden/>
          </w:rPr>
        </w:r>
        <w:r w:rsidR="002E12A6" w:rsidRPr="00D216B9">
          <w:rPr>
            <w:noProof/>
            <w:webHidden/>
          </w:rPr>
          <w:fldChar w:fldCharType="separate"/>
        </w:r>
        <w:r w:rsidR="002C643A" w:rsidRPr="00D216B9">
          <w:rPr>
            <w:noProof/>
            <w:webHidden/>
          </w:rPr>
          <w:t>99</w:t>
        </w:r>
        <w:r w:rsidR="002E12A6" w:rsidRPr="00D216B9">
          <w:rPr>
            <w:noProof/>
            <w:webHidden/>
          </w:rPr>
          <w:fldChar w:fldCharType="end"/>
        </w:r>
      </w:hyperlink>
    </w:p>
    <w:p w14:paraId="2FC30F37" w14:textId="72D06F3D"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50" w:history="1">
        <w:r w:rsidR="002E12A6" w:rsidRPr="00D216B9">
          <w:rPr>
            <w:rStyle w:val="Hipervnculo"/>
            <w:rFonts w:cs="Arial"/>
            <w:noProof/>
          </w:rPr>
          <w:t>CLÁUSULA 36.</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ARBITRAJE NACIONAL</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_Toc88550750 \h </w:instrText>
        </w:r>
        <w:r w:rsidR="002E12A6" w:rsidRPr="00D216B9">
          <w:rPr>
            <w:noProof/>
            <w:webHidden/>
          </w:rPr>
        </w:r>
        <w:r w:rsidR="002E12A6" w:rsidRPr="00D216B9">
          <w:rPr>
            <w:noProof/>
            <w:webHidden/>
          </w:rPr>
          <w:fldChar w:fldCharType="separate"/>
        </w:r>
        <w:r w:rsidR="002C643A" w:rsidRPr="00D216B9">
          <w:rPr>
            <w:noProof/>
            <w:webHidden/>
          </w:rPr>
          <w:t>99</w:t>
        </w:r>
        <w:r w:rsidR="002E12A6" w:rsidRPr="00D216B9">
          <w:rPr>
            <w:noProof/>
            <w:webHidden/>
          </w:rPr>
          <w:fldChar w:fldCharType="end"/>
        </w:r>
      </w:hyperlink>
    </w:p>
    <w:p w14:paraId="692B7098" w14:textId="699519DD"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51" w:history="1">
        <w:r w:rsidR="002E12A6" w:rsidRPr="00D216B9">
          <w:rPr>
            <w:rStyle w:val="Hipervnculo"/>
            <w:rFonts w:cs="Arial"/>
            <w:noProof/>
          </w:rPr>
          <w:t>CLÁUSULA 37.</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CONTINUIDAD EN LA EJECUCIÓN</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_Toc88550751 \h </w:instrText>
        </w:r>
        <w:r w:rsidR="002E12A6" w:rsidRPr="00D216B9">
          <w:rPr>
            <w:noProof/>
            <w:webHidden/>
          </w:rPr>
        </w:r>
        <w:r w:rsidR="002E12A6" w:rsidRPr="00D216B9">
          <w:rPr>
            <w:noProof/>
            <w:webHidden/>
          </w:rPr>
          <w:fldChar w:fldCharType="separate"/>
        </w:r>
        <w:r w:rsidR="002C643A" w:rsidRPr="00D216B9">
          <w:rPr>
            <w:noProof/>
            <w:webHidden/>
          </w:rPr>
          <w:t>101</w:t>
        </w:r>
        <w:r w:rsidR="002E12A6" w:rsidRPr="00D216B9">
          <w:rPr>
            <w:noProof/>
            <w:webHidden/>
          </w:rPr>
          <w:fldChar w:fldCharType="end"/>
        </w:r>
      </w:hyperlink>
    </w:p>
    <w:p w14:paraId="428B593A" w14:textId="31CD8B2D" w:rsidR="002E12A6" w:rsidRPr="00D216B9" w:rsidRDefault="00EF1763">
      <w:pPr>
        <w:pStyle w:val="TDC1"/>
        <w:tabs>
          <w:tab w:val="right" w:leader="dot" w:pos="8630"/>
        </w:tabs>
        <w:rPr>
          <w:rFonts w:asciiTheme="minorHAnsi" w:eastAsiaTheme="minorEastAsia" w:hAnsiTheme="minorHAnsi" w:cstheme="minorBidi"/>
          <w:b w:val="0"/>
          <w:caps w:val="0"/>
          <w:noProof/>
          <w:sz w:val="22"/>
          <w:szCs w:val="22"/>
          <w:u w:val="none"/>
          <w:lang w:eastAsia="es-CO"/>
        </w:rPr>
      </w:pPr>
      <w:hyperlink w:anchor="_Toc88550752" w:history="1">
        <w:r w:rsidR="002E12A6" w:rsidRPr="00D216B9">
          <w:rPr>
            <w:rStyle w:val="Hipervnculo"/>
            <w:rFonts w:cs="Arial"/>
            <w:noProof/>
          </w:rPr>
          <w:t>CAPITULO X - VARIOS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_Toc88550752 \h </w:instrText>
        </w:r>
        <w:r w:rsidR="002E12A6" w:rsidRPr="00D216B9">
          <w:rPr>
            <w:noProof/>
            <w:webHidden/>
          </w:rPr>
        </w:r>
        <w:r w:rsidR="002E12A6" w:rsidRPr="00D216B9">
          <w:rPr>
            <w:noProof/>
            <w:webHidden/>
          </w:rPr>
          <w:fldChar w:fldCharType="separate"/>
        </w:r>
        <w:r w:rsidR="002C643A" w:rsidRPr="00D216B9">
          <w:rPr>
            <w:noProof/>
            <w:webHidden/>
          </w:rPr>
          <w:t>101</w:t>
        </w:r>
        <w:r w:rsidR="002E12A6" w:rsidRPr="00D216B9">
          <w:rPr>
            <w:noProof/>
            <w:webHidden/>
          </w:rPr>
          <w:fldChar w:fldCharType="end"/>
        </w:r>
      </w:hyperlink>
    </w:p>
    <w:p w14:paraId="76EAD006" w14:textId="7B5FE72B"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53" w:history="1">
        <w:r w:rsidR="002E12A6" w:rsidRPr="00D216B9">
          <w:rPr>
            <w:rStyle w:val="Hipervnculo"/>
            <w:rFonts w:cs="Arial"/>
            <w:noProof/>
          </w:rPr>
          <w:t>CLÁUSULA 38.</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INTERESES DE MORA</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_Toc88550753 \h </w:instrText>
        </w:r>
        <w:r w:rsidR="002E12A6" w:rsidRPr="00D216B9">
          <w:rPr>
            <w:noProof/>
            <w:webHidden/>
          </w:rPr>
        </w:r>
        <w:r w:rsidR="002E12A6" w:rsidRPr="00D216B9">
          <w:rPr>
            <w:noProof/>
            <w:webHidden/>
          </w:rPr>
          <w:fldChar w:fldCharType="separate"/>
        </w:r>
        <w:r w:rsidR="002C643A" w:rsidRPr="00D216B9">
          <w:rPr>
            <w:noProof/>
            <w:webHidden/>
          </w:rPr>
          <w:t>101</w:t>
        </w:r>
        <w:r w:rsidR="002E12A6" w:rsidRPr="00D216B9">
          <w:rPr>
            <w:noProof/>
            <w:webHidden/>
          </w:rPr>
          <w:fldChar w:fldCharType="end"/>
        </w:r>
      </w:hyperlink>
    </w:p>
    <w:p w14:paraId="293B5ABC" w14:textId="3E7BC4A0"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54" w:history="1">
        <w:r w:rsidR="002E12A6" w:rsidRPr="00D216B9">
          <w:rPr>
            <w:rStyle w:val="Hipervnculo"/>
            <w:rFonts w:cs="Arial"/>
            <w:noProof/>
          </w:rPr>
          <w:t>CLÁUSULA 39.</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TERMINACIÓN DEL CONTRATO</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_Toc88550754 \h </w:instrText>
        </w:r>
        <w:r w:rsidR="002E12A6" w:rsidRPr="00D216B9">
          <w:rPr>
            <w:noProof/>
            <w:webHidden/>
          </w:rPr>
        </w:r>
        <w:r w:rsidR="002E12A6" w:rsidRPr="00D216B9">
          <w:rPr>
            <w:noProof/>
            <w:webHidden/>
          </w:rPr>
          <w:fldChar w:fldCharType="separate"/>
        </w:r>
        <w:r w:rsidR="002C643A" w:rsidRPr="00D216B9">
          <w:rPr>
            <w:noProof/>
            <w:webHidden/>
          </w:rPr>
          <w:t>102</w:t>
        </w:r>
        <w:r w:rsidR="002E12A6" w:rsidRPr="00D216B9">
          <w:rPr>
            <w:noProof/>
            <w:webHidden/>
          </w:rPr>
          <w:fldChar w:fldCharType="end"/>
        </w:r>
      </w:hyperlink>
    </w:p>
    <w:p w14:paraId="6514AF24" w14:textId="0E860F29" w:rsidR="002E12A6" w:rsidRPr="00D216B9" w:rsidRDefault="00EF1763" w:rsidP="0037464D">
      <w:pPr>
        <w:pStyle w:val="TDC3"/>
        <w:rPr>
          <w:rFonts w:asciiTheme="minorHAnsi" w:eastAsiaTheme="minorEastAsia" w:hAnsiTheme="minorHAnsi" w:cstheme="minorBidi"/>
          <w:sz w:val="22"/>
          <w:szCs w:val="22"/>
          <w:lang w:eastAsia="es-CO"/>
        </w:rPr>
      </w:pPr>
      <w:hyperlink w:anchor="_Toc88550755" w:history="1">
        <w:r w:rsidR="002E12A6" w:rsidRPr="00D216B9">
          <w:rPr>
            <w:rStyle w:val="Hipervnculo"/>
            <w:snapToGrid w:val="0"/>
          </w:rPr>
          <w:t>39.1.</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POR DECLARATORIA DE CADUCIDAD</w:t>
        </w:r>
        <w:r w:rsidR="002E12A6" w:rsidRPr="00D216B9">
          <w:rPr>
            <w:webHidden/>
          </w:rPr>
          <w:tab/>
        </w:r>
        <w:r w:rsidR="002E12A6" w:rsidRPr="00D216B9">
          <w:rPr>
            <w:webHidden/>
          </w:rPr>
          <w:fldChar w:fldCharType="begin"/>
        </w:r>
        <w:r w:rsidR="002E12A6" w:rsidRPr="00D216B9">
          <w:rPr>
            <w:webHidden/>
          </w:rPr>
          <w:instrText xml:space="preserve"> PAGEREF _Toc88550755 \h </w:instrText>
        </w:r>
        <w:r w:rsidR="002E12A6" w:rsidRPr="00D216B9">
          <w:rPr>
            <w:webHidden/>
          </w:rPr>
        </w:r>
        <w:r w:rsidR="002E12A6" w:rsidRPr="00D216B9">
          <w:rPr>
            <w:webHidden/>
          </w:rPr>
          <w:fldChar w:fldCharType="separate"/>
        </w:r>
        <w:r w:rsidR="002C643A" w:rsidRPr="00D216B9">
          <w:rPr>
            <w:webHidden/>
          </w:rPr>
          <w:t>102</w:t>
        </w:r>
        <w:r w:rsidR="002E12A6" w:rsidRPr="00D216B9">
          <w:rPr>
            <w:webHidden/>
          </w:rPr>
          <w:fldChar w:fldCharType="end"/>
        </w:r>
      </w:hyperlink>
    </w:p>
    <w:p w14:paraId="658FF7E7" w14:textId="4F6D7826" w:rsidR="002E12A6" w:rsidRPr="00D216B9" w:rsidRDefault="00EF1763" w:rsidP="0037464D">
      <w:pPr>
        <w:pStyle w:val="TDC3"/>
        <w:rPr>
          <w:rFonts w:asciiTheme="minorHAnsi" w:eastAsiaTheme="minorEastAsia" w:hAnsiTheme="minorHAnsi" w:cstheme="minorBidi"/>
          <w:sz w:val="22"/>
          <w:szCs w:val="22"/>
          <w:lang w:eastAsia="es-CO"/>
        </w:rPr>
      </w:pPr>
      <w:hyperlink w:anchor="_Toc88550756" w:history="1">
        <w:r w:rsidR="002E12A6" w:rsidRPr="00D216B9">
          <w:rPr>
            <w:rStyle w:val="Hipervnculo"/>
            <w:snapToGrid w:val="0"/>
          </w:rPr>
          <w:t>39.2.</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POR TERMINACIÓN UNILATERAL</w:t>
        </w:r>
        <w:r w:rsidR="002E12A6" w:rsidRPr="00D216B9">
          <w:rPr>
            <w:webHidden/>
          </w:rPr>
          <w:tab/>
        </w:r>
        <w:r w:rsidR="002E12A6" w:rsidRPr="00D216B9">
          <w:rPr>
            <w:webHidden/>
          </w:rPr>
          <w:fldChar w:fldCharType="begin"/>
        </w:r>
        <w:r w:rsidR="002E12A6" w:rsidRPr="00D216B9">
          <w:rPr>
            <w:webHidden/>
          </w:rPr>
          <w:instrText xml:space="preserve"> PAGEREF _Toc88550756 \h </w:instrText>
        </w:r>
        <w:r w:rsidR="002E12A6" w:rsidRPr="00D216B9">
          <w:rPr>
            <w:webHidden/>
          </w:rPr>
        </w:r>
        <w:r w:rsidR="002E12A6" w:rsidRPr="00D216B9">
          <w:rPr>
            <w:webHidden/>
          </w:rPr>
          <w:fldChar w:fldCharType="separate"/>
        </w:r>
        <w:r w:rsidR="002C643A" w:rsidRPr="00D216B9">
          <w:rPr>
            <w:webHidden/>
          </w:rPr>
          <w:t>102</w:t>
        </w:r>
        <w:r w:rsidR="002E12A6" w:rsidRPr="00D216B9">
          <w:rPr>
            <w:webHidden/>
          </w:rPr>
          <w:fldChar w:fldCharType="end"/>
        </w:r>
      </w:hyperlink>
    </w:p>
    <w:p w14:paraId="5F265479" w14:textId="6F93EABB" w:rsidR="002E12A6" w:rsidRPr="00D216B9" w:rsidRDefault="00EF1763" w:rsidP="0037464D">
      <w:pPr>
        <w:pStyle w:val="TDC3"/>
        <w:rPr>
          <w:rFonts w:asciiTheme="minorHAnsi" w:eastAsiaTheme="minorEastAsia" w:hAnsiTheme="minorHAnsi" w:cstheme="minorBidi"/>
          <w:sz w:val="22"/>
          <w:szCs w:val="22"/>
          <w:lang w:eastAsia="es-CO"/>
        </w:rPr>
      </w:pPr>
      <w:hyperlink w:anchor="_Toc88550757" w:history="1">
        <w:r w:rsidR="002E12A6" w:rsidRPr="00D216B9">
          <w:rPr>
            <w:rStyle w:val="Hipervnculo"/>
            <w:snapToGrid w:val="0"/>
          </w:rPr>
          <w:t>39.3.</w:t>
        </w:r>
        <w:r w:rsidR="002E12A6" w:rsidRPr="00D216B9">
          <w:rPr>
            <w:rFonts w:asciiTheme="minorHAnsi" w:eastAsiaTheme="minorEastAsia" w:hAnsiTheme="minorHAnsi" w:cstheme="minorBidi"/>
            <w:sz w:val="22"/>
            <w:szCs w:val="22"/>
            <w:lang w:eastAsia="es-CO"/>
          </w:rPr>
          <w:tab/>
        </w:r>
        <w:r w:rsidR="002E12A6" w:rsidRPr="00D216B9">
          <w:rPr>
            <w:rStyle w:val="Hipervnculo"/>
            <w:snapToGrid w:val="0"/>
          </w:rPr>
          <w:t>POR EVENTOS EXIMENTES DE LA RESPONSABILIDAD</w:t>
        </w:r>
        <w:r w:rsidR="002E12A6" w:rsidRPr="00D216B9">
          <w:rPr>
            <w:webHidden/>
          </w:rPr>
          <w:tab/>
        </w:r>
        <w:r w:rsidR="002E12A6" w:rsidRPr="00D216B9">
          <w:rPr>
            <w:webHidden/>
          </w:rPr>
          <w:fldChar w:fldCharType="begin"/>
        </w:r>
        <w:r w:rsidR="002E12A6" w:rsidRPr="00D216B9">
          <w:rPr>
            <w:webHidden/>
          </w:rPr>
          <w:instrText xml:space="preserve"> PAGEREF _Toc88550757 \h </w:instrText>
        </w:r>
        <w:r w:rsidR="002E12A6" w:rsidRPr="00D216B9">
          <w:rPr>
            <w:webHidden/>
          </w:rPr>
        </w:r>
        <w:r w:rsidR="002E12A6" w:rsidRPr="00D216B9">
          <w:rPr>
            <w:webHidden/>
          </w:rPr>
          <w:fldChar w:fldCharType="separate"/>
        </w:r>
        <w:r w:rsidR="002C643A" w:rsidRPr="00D216B9">
          <w:rPr>
            <w:webHidden/>
          </w:rPr>
          <w:t>102</w:t>
        </w:r>
        <w:r w:rsidR="002E12A6" w:rsidRPr="00D216B9">
          <w:rPr>
            <w:webHidden/>
          </w:rPr>
          <w:fldChar w:fldCharType="end"/>
        </w:r>
      </w:hyperlink>
    </w:p>
    <w:p w14:paraId="5C8393F3" w14:textId="680F43DE"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58" w:history="1">
        <w:r w:rsidR="002E12A6" w:rsidRPr="00D216B9">
          <w:rPr>
            <w:rStyle w:val="Hipervnculo"/>
            <w:rFonts w:cs="Arial"/>
            <w:noProof/>
          </w:rPr>
          <w:t>CLÁUSULA 40.</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EVENTOS EXIMENTES DE LA RESPONSABILIDAD</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_Toc88550758 \h </w:instrText>
        </w:r>
        <w:r w:rsidR="002E12A6" w:rsidRPr="00D216B9">
          <w:rPr>
            <w:noProof/>
            <w:webHidden/>
          </w:rPr>
        </w:r>
        <w:r w:rsidR="002E12A6" w:rsidRPr="00D216B9">
          <w:rPr>
            <w:noProof/>
            <w:webHidden/>
          </w:rPr>
          <w:fldChar w:fldCharType="separate"/>
        </w:r>
        <w:r w:rsidR="002C643A" w:rsidRPr="00D216B9">
          <w:rPr>
            <w:noProof/>
            <w:webHidden/>
          </w:rPr>
          <w:t>102</w:t>
        </w:r>
        <w:r w:rsidR="002E12A6" w:rsidRPr="00D216B9">
          <w:rPr>
            <w:noProof/>
            <w:webHidden/>
          </w:rPr>
          <w:fldChar w:fldCharType="end"/>
        </w:r>
      </w:hyperlink>
    </w:p>
    <w:p w14:paraId="3ECFC3FE" w14:textId="32910257" w:rsidR="002E12A6" w:rsidRPr="00D216B9" w:rsidRDefault="00EF1763" w:rsidP="0037464D">
      <w:pPr>
        <w:pStyle w:val="TDC3"/>
        <w:rPr>
          <w:rFonts w:asciiTheme="minorHAnsi" w:eastAsiaTheme="minorEastAsia" w:hAnsiTheme="minorHAnsi" w:cstheme="minorBidi"/>
          <w:sz w:val="22"/>
          <w:szCs w:val="22"/>
          <w:lang w:eastAsia="es-CO"/>
        </w:rPr>
      </w:pPr>
      <w:hyperlink w:anchor="_Toc88550759" w:history="1">
        <w:r w:rsidR="002E12A6" w:rsidRPr="00D216B9">
          <w:rPr>
            <w:rStyle w:val="Hipervnculo"/>
          </w:rPr>
          <w:t>40.1.</w:t>
        </w:r>
        <w:r w:rsidR="002E12A6" w:rsidRPr="00D216B9">
          <w:rPr>
            <w:rFonts w:asciiTheme="minorHAnsi" w:eastAsiaTheme="minorEastAsia" w:hAnsiTheme="minorHAnsi" w:cstheme="minorBidi"/>
            <w:sz w:val="22"/>
            <w:szCs w:val="22"/>
            <w:lang w:eastAsia="es-CO"/>
          </w:rPr>
          <w:tab/>
        </w:r>
        <w:r w:rsidR="002E12A6" w:rsidRPr="00D216B9">
          <w:rPr>
            <w:rStyle w:val="Hipervnculo"/>
          </w:rPr>
          <w:t>PROCEDIMIENTO DE INFORMACIÓN:</w:t>
        </w:r>
        <w:r w:rsidR="002E12A6" w:rsidRPr="00D216B9">
          <w:rPr>
            <w:webHidden/>
          </w:rPr>
          <w:tab/>
        </w:r>
        <w:r w:rsidR="002E12A6" w:rsidRPr="00D216B9">
          <w:rPr>
            <w:webHidden/>
          </w:rPr>
          <w:fldChar w:fldCharType="begin"/>
        </w:r>
        <w:r w:rsidR="002E12A6" w:rsidRPr="00D216B9">
          <w:rPr>
            <w:webHidden/>
          </w:rPr>
          <w:instrText xml:space="preserve"> PAGEREF _Toc88550759 \h </w:instrText>
        </w:r>
        <w:r w:rsidR="002E12A6" w:rsidRPr="00D216B9">
          <w:rPr>
            <w:webHidden/>
          </w:rPr>
        </w:r>
        <w:r w:rsidR="002E12A6" w:rsidRPr="00D216B9">
          <w:rPr>
            <w:webHidden/>
          </w:rPr>
          <w:fldChar w:fldCharType="separate"/>
        </w:r>
        <w:r w:rsidR="002C643A" w:rsidRPr="00D216B9">
          <w:rPr>
            <w:webHidden/>
          </w:rPr>
          <w:t>103</w:t>
        </w:r>
        <w:r w:rsidR="002E12A6" w:rsidRPr="00D216B9">
          <w:rPr>
            <w:webHidden/>
          </w:rPr>
          <w:fldChar w:fldCharType="end"/>
        </w:r>
      </w:hyperlink>
    </w:p>
    <w:p w14:paraId="439EC4A2" w14:textId="3BCD4AE7" w:rsidR="002E12A6" w:rsidRPr="00D216B9" w:rsidRDefault="00EF1763" w:rsidP="0037464D">
      <w:pPr>
        <w:pStyle w:val="TDC3"/>
        <w:rPr>
          <w:rFonts w:asciiTheme="minorHAnsi" w:eastAsiaTheme="minorEastAsia" w:hAnsiTheme="minorHAnsi" w:cstheme="minorBidi"/>
          <w:sz w:val="22"/>
          <w:szCs w:val="22"/>
          <w:lang w:eastAsia="es-CO"/>
        </w:rPr>
      </w:pPr>
      <w:hyperlink w:anchor="_Toc88550760" w:history="1">
        <w:r w:rsidR="002E12A6" w:rsidRPr="00D216B9">
          <w:rPr>
            <w:rStyle w:val="Hipervnculo"/>
          </w:rPr>
          <w:t>40.2.</w:t>
        </w:r>
        <w:r w:rsidR="002E12A6" w:rsidRPr="00D216B9">
          <w:rPr>
            <w:rFonts w:asciiTheme="minorHAnsi" w:eastAsiaTheme="minorEastAsia" w:hAnsiTheme="minorHAnsi" w:cstheme="minorBidi"/>
            <w:sz w:val="22"/>
            <w:szCs w:val="22"/>
            <w:lang w:eastAsia="es-CO"/>
          </w:rPr>
          <w:tab/>
        </w:r>
        <w:r w:rsidR="002E12A6" w:rsidRPr="00D216B9">
          <w:rPr>
            <w:rStyle w:val="Hipervnculo"/>
          </w:rPr>
          <w:t>PRÓRROGA POR EVENTO EXIMENTE DE RESPONSABILIDAD</w:t>
        </w:r>
        <w:r w:rsidR="002E12A6" w:rsidRPr="00D216B9">
          <w:rPr>
            <w:webHidden/>
          </w:rPr>
          <w:tab/>
        </w:r>
        <w:r w:rsidR="002E12A6" w:rsidRPr="00D216B9">
          <w:rPr>
            <w:webHidden/>
          </w:rPr>
          <w:fldChar w:fldCharType="begin"/>
        </w:r>
        <w:r w:rsidR="002E12A6" w:rsidRPr="00D216B9">
          <w:rPr>
            <w:webHidden/>
          </w:rPr>
          <w:instrText xml:space="preserve"> PAGEREF _Toc88550760 \h </w:instrText>
        </w:r>
        <w:r w:rsidR="002E12A6" w:rsidRPr="00D216B9">
          <w:rPr>
            <w:webHidden/>
          </w:rPr>
        </w:r>
        <w:r w:rsidR="002E12A6" w:rsidRPr="00D216B9">
          <w:rPr>
            <w:webHidden/>
          </w:rPr>
          <w:fldChar w:fldCharType="separate"/>
        </w:r>
        <w:r w:rsidR="002C643A" w:rsidRPr="00D216B9">
          <w:rPr>
            <w:webHidden/>
          </w:rPr>
          <w:t>104</w:t>
        </w:r>
        <w:r w:rsidR="002E12A6" w:rsidRPr="00D216B9">
          <w:rPr>
            <w:webHidden/>
          </w:rPr>
          <w:fldChar w:fldCharType="end"/>
        </w:r>
      </w:hyperlink>
    </w:p>
    <w:p w14:paraId="3CEA6121" w14:textId="66A15150" w:rsidR="002E12A6" w:rsidRPr="00D216B9" w:rsidRDefault="00EF1763" w:rsidP="0037464D">
      <w:pPr>
        <w:pStyle w:val="TDC3"/>
        <w:rPr>
          <w:rFonts w:asciiTheme="minorHAnsi" w:eastAsiaTheme="minorEastAsia" w:hAnsiTheme="minorHAnsi" w:cstheme="minorBidi"/>
          <w:sz w:val="22"/>
          <w:szCs w:val="22"/>
          <w:lang w:eastAsia="es-CO"/>
        </w:rPr>
      </w:pPr>
      <w:hyperlink w:anchor="_Toc88550761" w:history="1">
        <w:r w:rsidR="002E12A6" w:rsidRPr="00D216B9">
          <w:rPr>
            <w:rStyle w:val="Hipervnculo"/>
          </w:rPr>
          <w:t>40.3.</w:t>
        </w:r>
        <w:r w:rsidR="002E12A6" w:rsidRPr="00D216B9">
          <w:rPr>
            <w:rFonts w:asciiTheme="minorHAnsi" w:eastAsiaTheme="minorEastAsia" w:hAnsiTheme="minorHAnsi" w:cstheme="minorBidi"/>
            <w:sz w:val="22"/>
            <w:szCs w:val="22"/>
            <w:lang w:eastAsia="es-CO"/>
          </w:rPr>
          <w:tab/>
        </w:r>
        <w:r w:rsidR="002E12A6" w:rsidRPr="00D216B9">
          <w:rPr>
            <w:rStyle w:val="Hipervnculo"/>
          </w:rPr>
          <w:t>COMPENSACIONES POR EVENTOS EXIMENTES DE RESPONSABILIDAD</w:t>
        </w:r>
        <w:r w:rsidR="002E12A6" w:rsidRPr="00D216B9">
          <w:rPr>
            <w:webHidden/>
          </w:rPr>
          <w:tab/>
        </w:r>
        <w:r w:rsidR="002E12A6" w:rsidRPr="00D216B9">
          <w:rPr>
            <w:webHidden/>
          </w:rPr>
          <w:fldChar w:fldCharType="begin"/>
        </w:r>
        <w:r w:rsidR="002E12A6" w:rsidRPr="00D216B9">
          <w:rPr>
            <w:webHidden/>
          </w:rPr>
          <w:instrText xml:space="preserve"> PAGEREF _Toc88550761 \h </w:instrText>
        </w:r>
        <w:r w:rsidR="002E12A6" w:rsidRPr="00D216B9">
          <w:rPr>
            <w:webHidden/>
          </w:rPr>
        </w:r>
        <w:r w:rsidR="002E12A6" w:rsidRPr="00D216B9">
          <w:rPr>
            <w:webHidden/>
          </w:rPr>
          <w:fldChar w:fldCharType="separate"/>
        </w:r>
        <w:r w:rsidR="002C643A" w:rsidRPr="00D216B9">
          <w:rPr>
            <w:webHidden/>
          </w:rPr>
          <w:t>104</w:t>
        </w:r>
        <w:r w:rsidR="002E12A6" w:rsidRPr="00D216B9">
          <w:rPr>
            <w:webHidden/>
          </w:rPr>
          <w:fldChar w:fldCharType="end"/>
        </w:r>
      </w:hyperlink>
    </w:p>
    <w:p w14:paraId="069D0682" w14:textId="01E0B2B1" w:rsidR="002E12A6" w:rsidRPr="00D216B9" w:rsidRDefault="00EF1763" w:rsidP="0037464D">
      <w:pPr>
        <w:pStyle w:val="TDC3"/>
        <w:rPr>
          <w:rFonts w:asciiTheme="minorHAnsi" w:eastAsiaTheme="minorEastAsia" w:hAnsiTheme="minorHAnsi" w:cstheme="minorBidi"/>
          <w:sz w:val="22"/>
          <w:szCs w:val="22"/>
          <w:lang w:eastAsia="es-CO"/>
        </w:rPr>
      </w:pPr>
      <w:hyperlink w:anchor="_Toc88550762" w:history="1">
        <w:r w:rsidR="002E12A6" w:rsidRPr="00D216B9">
          <w:rPr>
            <w:rStyle w:val="Hipervnculo"/>
          </w:rPr>
          <w:t>40.4.</w:t>
        </w:r>
        <w:r w:rsidR="002E12A6" w:rsidRPr="00D216B9">
          <w:rPr>
            <w:rFonts w:asciiTheme="minorHAnsi" w:eastAsiaTheme="minorEastAsia" w:hAnsiTheme="minorHAnsi" w:cstheme="minorBidi"/>
            <w:sz w:val="22"/>
            <w:szCs w:val="22"/>
            <w:lang w:eastAsia="es-CO"/>
          </w:rPr>
          <w:tab/>
        </w:r>
        <w:r w:rsidR="002E12A6" w:rsidRPr="00D216B9">
          <w:rPr>
            <w:rStyle w:val="Hipervnculo"/>
          </w:rPr>
          <w:t>REPARACIONES NECESARIAS POR EVENTO EXIMENTE DE RESPONSABILIDAD.</w:t>
        </w:r>
        <w:r w:rsidR="002E12A6" w:rsidRPr="00D216B9">
          <w:rPr>
            <w:webHidden/>
          </w:rPr>
          <w:tab/>
        </w:r>
        <w:r w:rsidR="002E12A6" w:rsidRPr="00D216B9">
          <w:rPr>
            <w:webHidden/>
          </w:rPr>
          <w:fldChar w:fldCharType="begin"/>
        </w:r>
        <w:r w:rsidR="002E12A6" w:rsidRPr="00D216B9">
          <w:rPr>
            <w:webHidden/>
          </w:rPr>
          <w:instrText xml:space="preserve"> PAGEREF _Toc88550762 \h </w:instrText>
        </w:r>
        <w:r w:rsidR="002E12A6" w:rsidRPr="00D216B9">
          <w:rPr>
            <w:webHidden/>
          </w:rPr>
        </w:r>
        <w:r w:rsidR="002E12A6" w:rsidRPr="00D216B9">
          <w:rPr>
            <w:webHidden/>
          </w:rPr>
          <w:fldChar w:fldCharType="separate"/>
        </w:r>
        <w:r w:rsidR="002C643A" w:rsidRPr="00D216B9">
          <w:rPr>
            <w:webHidden/>
          </w:rPr>
          <w:t>105</w:t>
        </w:r>
        <w:r w:rsidR="002E12A6" w:rsidRPr="00D216B9">
          <w:rPr>
            <w:webHidden/>
          </w:rPr>
          <w:fldChar w:fldCharType="end"/>
        </w:r>
      </w:hyperlink>
    </w:p>
    <w:p w14:paraId="510F62B2" w14:textId="2747F543"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63" w:history="1">
        <w:r w:rsidR="002E12A6" w:rsidRPr="00D216B9">
          <w:rPr>
            <w:rStyle w:val="Hipervnculo"/>
            <w:rFonts w:cs="Arial"/>
            <w:noProof/>
          </w:rPr>
          <w:t>CLÁUSULA 41.</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INDEMNIDAD</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_Toc88550763 \h </w:instrText>
        </w:r>
        <w:r w:rsidR="002E12A6" w:rsidRPr="00D216B9">
          <w:rPr>
            <w:noProof/>
            <w:webHidden/>
          </w:rPr>
        </w:r>
        <w:r w:rsidR="002E12A6" w:rsidRPr="00D216B9">
          <w:rPr>
            <w:noProof/>
            <w:webHidden/>
          </w:rPr>
          <w:fldChar w:fldCharType="separate"/>
        </w:r>
        <w:r w:rsidR="002C643A" w:rsidRPr="00D216B9">
          <w:rPr>
            <w:noProof/>
            <w:webHidden/>
          </w:rPr>
          <w:t>106</w:t>
        </w:r>
        <w:r w:rsidR="002E12A6" w:rsidRPr="00D216B9">
          <w:rPr>
            <w:noProof/>
            <w:webHidden/>
          </w:rPr>
          <w:fldChar w:fldCharType="end"/>
        </w:r>
      </w:hyperlink>
    </w:p>
    <w:p w14:paraId="564A2CB7" w14:textId="6CF247C5" w:rsidR="002E12A6" w:rsidRPr="00D216B9" w:rsidRDefault="00EF1763" w:rsidP="0037464D">
      <w:pPr>
        <w:pStyle w:val="TDC3"/>
        <w:rPr>
          <w:rFonts w:asciiTheme="minorHAnsi" w:eastAsiaTheme="minorEastAsia" w:hAnsiTheme="minorHAnsi" w:cstheme="minorBidi"/>
          <w:sz w:val="22"/>
          <w:szCs w:val="22"/>
          <w:lang w:eastAsia="es-CO"/>
        </w:rPr>
      </w:pPr>
      <w:hyperlink w:anchor="_Toc88550764" w:history="1">
        <w:r w:rsidR="002E12A6" w:rsidRPr="00D216B9">
          <w:rPr>
            <w:rStyle w:val="Hipervnculo"/>
          </w:rPr>
          <w:t>41.1.</w:t>
        </w:r>
        <w:r w:rsidR="002E12A6" w:rsidRPr="00D216B9">
          <w:rPr>
            <w:rFonts w:asciiTheme="minorHAnsi" w:eastAsiaTheme="minorEastAsia" w:hAnsiTheme="minorHAnsi" w:cstheme="minorBidi"/>
            <w:sz w:val="22"/>
            <w:szCs w:val="22"/>
            <w:lang w:eastAsia="es-CO"/>
          </w:rPr>
          <w:tab/>
        </w:r>
        <w:r w:rsidR="002E12A6" w:rsidRPr="00D216B9">
          <w:rPr>
            <w:rStyle w:val="Hipervnculo"/>
          </w:rPr>
          <w:t>RESPONSABILIDAD DEL CONTRATISTA</w:t>
        </w:r>
        <w:r w:rsidR="002E12A6" w:rsidRPr="00D216B9">
          <w:rPr>
            <w:webHidden/>
          </w:rPr>
          <w:tab/>
        </w:r>
        <w:r w:rsidR="002E12A6" w:rsidRPr="00D216B9">
          <w:rPr>
            <w:webHidden/>
          </w:rPr>
          <w:fldChar w:fldCharType="begin"/>
        </w:r>
        <w:r w:rsidR="002E12A6" w:rsidRPr="00D216B9">
          <w:rPr>
            <w:webHidden/>
          </w:rPr>
          <w:instrText xml:space="preserve"> PAGEREF _Toc88550764 \h </w:instrText>
        </w:r>
        <w:r w:rsidR="002E12A6" w:rsidRPr="00D216B9">
          <w:rPr>
            <w:webHidden/>
          </w:rPr>
        </w:r>
        <w:r w:rsidR="002E12A6" w:rsidRPr="00D216B9">
          <w:rPr>
            <w:webHidden/>
          </w:rPr>
          <w:fldChar w:fldCharType="separate"/>
        </w:r>
        <w:r w:rsidR="002C643A" w:rsidRPr="00D216B9">
          <w:rPr>
            <w:webHidden/>
          </w:rPr>
          <w:t>106</w:t>
        </w:r>
        <w:r w:rsidR="002E12A6" w:rsidRPr="00D216B9">
          <w:rPr>
            <w:webHidden/>
          </w:rPr>
          <w:fldChar w:fldCharType="end"/>
        </w:r>
      </w:hyperlink>
    </w:p>
    <w:p w14:paraId="76A25174" w14:textId="2D4C2E25" w:rsidR="002E12A6" w:rsidRPr="00D216B9" w:rsidRDefault="00EF1763" w:rsidP="0037464D">
      <w:pPr>
        <w:pStyle w:val="TDC3"/>
        <w:rPr>
          <w:rFonts w:asciiTheme="minorHAnsi" w:eastAsiaTheme="minorEastAsia" w:hAnsiTheme="minorHAnsi" w:cstheme="minorBidi"/>
          <w:sz w:val="22"/>
          <w:szCs w:val="22"/>
          <w:lang w:eastAsia="es-CO"/>
        </w:rPr>
      </w:pPr>
      <w:hyperlink w:anchor="_Toc88550765" w:history="1">
        <w:r w:rsidR="002E12A6" w:rsidRPr="00D216B9">
          <w:rPr>
            <w:rStyle w:val="Hipervnculo"/>
          </w:rPr>
          <w:t>41.2.</w:t>
        </w:r>
        <w:r w:rsidR="002E12A6" w:rsidRPr="00D216B9">
          <w:rPr>
            <w:rFonts w:asciiTheme="minorHAnsi" w:eastAsiaTheme="minorEastAsia" w:hAnsiTheme="minorHAnsi" w:cstheme="minorBidi"/>
            <w:sz w:val="22"/>
            <w:szCs w:val="22"/>
            <w:lang w:eastAsia="es-CO"/>
          </w:rPr>
          <w:tab/>
        </w:r>
        <w:r w:rsidR="002E12A6" w:rsidRPr="00D216B9">
          <w:rPr>
            <w:rStyle w:val="Hipervnculo"/>
          </w:rPr>
          <w:t>IDONEIDAD DEL PERSONAL</w:t>
        </w:r>
        <w:r w:rsidR="002E12A6" w:rsidRPr="00D216B9">
          <w:rPr>
            <w:webHidden/>
          </w:rPr>
          <w:tab/>
        </w:r>
        <w:r w:rsidR="002E12A6" w:rsidRPr="00D216B9">
          <w:rPr>
            <w:webHidden/>
          </w:rPr>
          <w:fldChar w:fldCharType="begin"/>
        </w:r>
        <w:r w:rsidR="002E12A6" w:rsidRPr="00D216B9">
          <w:rPr>
            <w:webHidden/>
          </w:rPr>
          <w:instrText xml:space="preserve"> PAGEREF _Toc88550765 \h </w:instrText>
        </w:r>
        <w:r w:rsidR="002E12A6" w:rsidRPr="00D216B9">
          <w:rPr>
            <w:webHidden/>
          </w:rPr>
        </w:r>
        <w:r w:rsidR="002E12A6" w:rsidRPr="00D216B9">
          <w:rPr>
            <w:webHidden/>
          </w:rPr>
          <w:fldChar w:fldCharType="separate"/>
        </w:r>
        <w:r w:rsidR="002C643A" w:rsidRPr="00D216B9">
          <w:rPr>
            <w:webHidden/>
          </w:rPr>
          <w:t>106</w:t>
        </w:r>
        <w:r w:rsidR="002E12A6" w:rsidRPr="00D216B9">
          <w:rPr>
            <w:webHidden/>
          </w:rPr>
          <w:fldChar w:fldCharType="end"/>
        </w:r>
      </w:hyperlink>
    </w:p>
    <w:p w14:paraId="4C1BBB56" w14:textId="1A8B30B1" w:rsidR="002E12A6" w:rsidRPr="00D216B9" w:rsidRDefault="00EF1763" w:rsidP="0037464D">
      <w:pPr>
        <w:pStyle w:val="TDC3"/>
        <w:rPr>
          <w:rFonts w:asciiTheme="minorHAnsi" w:eastAsiaTheme="minorEastAsia" w:hAnsiTheme="minorHAnsi" w:cstheme="minorBidi"/>
          <w:sz w:val="22"/>
          <w:szCs w:val="22"/>
          <w:lang w:eastAsia="es-CO"/>
        </w:rPr>
      </w:pPr>
      <w:hyperlink w:anchor="_Toc88550766" w:history="1">
        <w:r w:rsidR="002E12A6" w:rsidRPr="00D216B9">
          <w:rPr>
            <w:rStyle w:val="Hipervnculo"/>
          </w:rPr>
          <w:t>41.3.</w:t>
        </w:r>
        <w:r w:rsidR="002E12A6" w:rsidRPr="00D216B9">
          <w:rPr>
            <w:rFonts w:asciiTheme="minorHAnsi" w:eastAsiaTheme="minorEastAsia" w:hAnsiTheme="minorHAnsi" w:cstheme="minorBidi"/>
            <w:sz w:val="22"/>
            <w:szCs w:val="22"/>
            <w:lang w:eastAsia="es-CO"/>
          </w:rPr>
          <w:tab/>
        </w:r>
        <w:r w:rsidR="002E12A6" w:rsidRPr="00D216B9">
          <w:rPr>
            <w:rStyle w:val="Hipervnculo"/>
          </w:rPr>
          <w:t>NOTIFICACIÓN DE ACCIONES JUDICIALES</w:t>
        </w:r>
        <w:r w:rsidR="002E12A6" w:rsidRPr="00D216B9">
          <w:rPr>
            <w:webHidden/>
          </w:rPr>
          <w:tab/>
        </w:r>
        <w:r w:rsidR="002E12A6" w:rsidRPr="00D216B9">
          <w:rPr>
            <w:webHidden/>
          </w:rPr>
          <w:fldChar w:fldCharType="begin"/>
        </w:r>
        <w:r w:rsidR="002E12A6" w:rsidRPr="00D216B9">
          <w:rPr>
            <w:webHidden/>
          </w:rPr>
          <w:instrText xml:space="preserve"> PAGEREF _Toc88550766 \h </w:instrText>
        </w:r>
        <w:r w:rsidR="002E12A6" w:rsidRPr="00D216B9">
          <w:rPr>
            <w:webHidden/>
          </w:rPr>
        </w:r>
        <w:r w:rsidR="002E12A6" w:rsidRPr="00D216B9">
          <w:rPr>
            <w:webHidden/>
          </w:rPr>
          <w:fldChar w:fldCharType="separate"/>
        </w:r>
        <w:r w:rsidR="002C643A" w:rsidRPr="00D216B9">
          <w:rPr>
            <w:webHidden/>
          </w:rPr>
          <w:t>106</w:t>
        </w:r>
        <w:r w:rsidR="002E12A6" w:rsidRPr="00D216B9">
          <w:rPr>
            <w:webHidden/>
          </w:rPr>
          <w:fldChar w:fldCharType="end"/>
        </w:r>
      </w:hyperlink>
    </w:p>
    <w:p w14:paraId="5EEEB72B" w14:textId="6419F97A" w:rsidR="002E12A6" w:rsidRPr="00D216B9" w:rsidRDefault="00EF1763" w:rsidP="0037464D">
      <w:pPr>
        <w:pStyle w:val="TDC3"/>
        <w:rPr>
          <w:rFonts w:asciiTheme="minorHAnsi" w:eastAsiaTheme="minorEastAsia" w:hAnsiTheme="minorHAnsi" w:cstheme="minorBidi"/>
          <w:sz w:val="22"/>
          <w:szCs w:val="22"/>
          <w:lang w:eastAsia="es-CO"/>
        </w:rPr>
      </w:pPr>
      <w:hyperlink w:anchor="_Toc88550767" w:history="1">
        <w:r w:rsidR="002E12A6" w:rsidRPr="00D216B9">
          <w:rPr>
            <w:rStyle w:val="Hipervnculo"/>
          </w:rPr>
          <w:t>41.4.</w:t>
        </w:r>
        <w:r w:rsidR="002E12A6" w:rsidRPr="00D216B9">
          <w:rPr>
            <w:rFonts w:asciiTheme="minorHAnsi" w:eastAsiaTheme="minorEastAsia" w:hAnsiTheme="minorHAnsi" w:cstheme="minorBidi"/>
            <w:sz w:val="22"/>
            <w:szCs w:val="22"/>
            <w:lang w:eastAsia="es-CO"/>
          </w:rPr>
          <w:tab/>
        </w:r>
        <w:r w:rsidR="002E12A6" w:rsidRPr="00D216B9">
          <w:rPr>
            <w:rStyle w:val="Hipervnculo"/>
          </w:rPr>
          <w:t>COADYUVANCIA Y OTROS COMPORTAMIENTOS PROCESALES</w:t>
        </w:r>
        <w:r w:rsidR="002E12A6" w:rsidRPr="00D216B9">
          <w:rPr>
            <w:webHidden/>
          </w:rPr>
          <w:tab/>
        </w:r>
        <w:r w:rsidR="002E12A6" w:rsidRPr="00D216B9">
          <w:rPr>
            <w:webHidden/>
          </w:rPr>
          <w:fldChar w:fldCharType="begin"/>
        </w:r>
        <w:r w:rsidR="002E12A6" w:rsidRPr="00D216B9">
          <w:rPr>
            <w:webHidden/>
          </w:rPr>
          <w:instrText xml:space="preserve"> PAGEREF _Toc88550767 \h </w:instrText>
        </w:r>
        <w:r w:rsidR="002E12A6" w:rsidRPr="00D216B9">
          <w:rPr>
            <w:webHidden/>
          </w:rPr>
        </w:r>
        <w:r w:rsidR="002E12A6" w:rsidRPr="00D216B9">
          <w:rPr>
            <w:webHidden/>
          </w:rPr>
          <w:fldChar w:fldCharType="separate"/>
        </w:r>
        <w:r w:rsidR="002C643A" w:rsidRPr="00D216B9">
          <w:rPr>
            <w:webHidden/>
          </w:rPr>
          <w:t>107</w:t>
        </w:r>
        <w:r w:rsidR="002E12A6" w:rsidRPr="00D216B9">
          <w:rPr>
            <w:webHidden/>
          </w:rPr>
          <w:fldChar w:fldCharType="end"/>
        </w:r>
      </w:hyperlink>
    </w:p>
    <w:p w14:paraId="06F5E02A" w14:textId="77F231D4"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68" w:history="1">
        <w:r w:rsidR="002E12A6" w:rsidRPr="00D216B9">
          <w:rPr>
            <w:rStyle w:val="Hipervnculo"/>
            <w:rFonts w:cs="Arial"/>
            <w:noProof/>
          </w:rPr>
          <w:t>CLÁUSULA 42.</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RELACIÓN ENTRE LAS PARTES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_Toc88550768 \h </w:instrText>
        </w:r>
        <w:r w:rsidR="002E12A6" w:rsidRPr="00D216B9">
          <w:rPr>
            <w:noProof/>
            <w:webHidden/>
          </w:rPr>
        </w:r>
        <w:r w:rsidR="002E12A6" w:rsidRPr="00D216B9">
          <w:rPr>
            <w:noProof/>
            <w:webHidden/>
          </w:rPr>
          <w:fldChar w:fldCharType="separate"/>
        </w:r>
        <w:r w:rsidR="002C643A" w:rsidRPr="00D216B9">
          <w:rPr>
            <w:noProof/>
            <w:webHidden/>
          </w:rPr>
          <w:t>107</w:t>
        </w:r>
        <w:r w:rsidR="002E12A6" w:rsidRPr="00D216B9">
          <w:rPr>
            <w:noProof/>
            <w:webHidden/>
          </w:rPr>
          <w:fldChar w:fldCharType="end"/>
        </w:r>
      </w:hyperlink>
    </w:p>
    <w:p w14:paraId="21A5622F" w14:textId="618CE98B"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69" w:history="1">
        <w:r w:rsidR="002E12A6" w:rsidRPr="00D216B9">
          <w:rPr>
            <w:rStyle w:val="Hipervnculo"/>
            <w:rFonts w:cs="Arial"/>
            <w:noProof/>
          </w:rPr>
          <w:t>CLÁUSULA 43.</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TRABAJADORES DEL CONTRATISTA</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_Toc88550769 \h </w:instrText>
        </w:r>
        <w:r w:rsidR="002E12A6" w:rsidRPr="00D216B9">
          <w:rPr>
            <w:noProof/>
            <w:webHidden/>
          </w:rPr>
        </w:r>
        <w:r w:rsidR="002E12A6" w:rsidRPr="00D216B9">
          <w:rPr>
            <w:noProof/>
            <w:webHidden/>
          </w:rPr>
          <w:fldChar w:fldCharType="separate"/>
        </w:r>
        <w:r w:rsidR="002C643A" w:rsidRPr="00D216B9">
          <w:rPr>
            <w:noProof/>
            <w:webHidden/>
          </w:rPr>
          <w:t>108</w:t>
        </w:r>
        <w:r w:rsidR="002E12A6" w:rsidRPr="00D216B9">
          <w:rPr>
            <w:noProof/>
            <w:webHidden/>
          </w:rPr>
          <w:fldChar w:fldCharType="end"/>
        </w:r>
      </w:hyperlink>
    </w:p>
    <w:p w14:paraId="60B45E05" w14:textId="74FD35DE"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70" w:history="1">
        <w:r w:rsidR="002E12A6" w:rsidRPr="00D216B9">
          <w:rPr>
            <w:rStyle w:val="Hipervnculo"/>
            <w:rFonts w:cs="Arial"/>
            <w:noProof/>
          </w:rPr>
          <w:t>CLÁUSULA 44.</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CESIÓN Y SUBCONTRATOS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_Toc88550770 \h </w:instrText>
        </w:r>
        <w:r w:rsidR="002E12A6" w:rsidRPr="00D216B9">
          <w:rPr>
            <w:noProof/>
            <w:webHidden/>
          </w:rPr>
        </w:r>
        <w:r w:rsidR="002E12A6" w:rsidRPr="00D216B9">
          <w:rPr>
            <w:noProof/>
            <w:webHidden/>
          </w:rPr>
          <w:fldChar w:fldCharType="separate"/>
        </w:r>
        <w:r w:rsidR="002C643A" w:rsidRPr="00D216B9">
          <w:rPr>
            <w:noProof/>
            <w:webHidden/>
          </w:rPr>
          <w:t>108</w:t>
        </w:r>
        <w:r w:rsidR="002E12A6" w:rsidRPr="00D216B9">
          <w:rPr>
            <w:noProof/>
            <w:webHidden/>
          </w:rPr>
          <w:fldChar w:fldCharType="end"/>
        </w:r>
      </w:hyperlink>
    </w:p>
    <w:p w14:paraId="0287C175" w14:textId="341AAA19" w:rsidR="002E12A6" w:rsidRPr="00D216B9" w:rsidRDefault="00EF1763" w:rsidP="0037464D">
      <w:pPr>
        <w:pStyle w:val="TDC3"/>
        <w:rPr>
          <w:rFonts w:asciiTheme="minorHAnsi" w:eastAsiaTheme="minorEastAsia" w:hAnsiTheme="minorHAnsi" w:cstheme="minorBidi"/>
          <w:sz w:val="22"/>
          <w:szCs w:val="22"/>
          <w:lang w:eastAsia="es-CO"/>
        </w:rPr>
      </w:pPr>
      <w:hyperlink w:anchor="_Toc88550771" w:history="1">
        <w:r w:rsidR="002E12A6" w:rsidRPr="00D216B9">
          <w:rPr>
            <w:rStyle w:val="Hipervnculo"/>
          </w:rPr>
          <w:t>44.1.</w:t>
        </w:r>
        <w:r w:rsidR="002E12A6" w:rsidRPr="00D216B9">
          <w:rPr>
            <w:rFonts w:asciiTheme="minorHAnsi" w:eastAsiaTheme="minorEastAsia" w:hAnsiTheme="minorHAnsi" w:cstheme="minorBidi"/>
            <w:sz w:val="22"/>
            <w:szCs w:val="22"/>
            <w:lang w:eastAsia="es-CO"/>
          </w:rPr>
          <w:tab/>
        </w:r>
        <w:r w:rsidR="002E12A6" w:rsidRPr="00D216B9">
          <w:rPr>
            <w:rStyle w:val="Hipervnculo"/>
          </w:rPr>
          <w:t>SUBCONTRATOS</w:t>
        </w:r>
        <w:r w:rsidR="002E12A6" w:rsidRPr="00D216B9">
          <w:rPr>
            <w:webHidden/>
          </w:rPr>
          <w:tab/>
        </w:r>
        <w:r w:rsidR="002E12A6" w:rsidRPr="00D216B9">
          <w:rPr>
            <w:webHidden/>
          </w:rPr>
          <w:fldChar w:fldCharType="begin"/>
        </w:r>
        <w:r w:rsidR="002E12A6" w:rsidRPr="00D216B9">
          <w:rPr>
            <w:webHidden/>
          </w:rPr>
          <w:instrText xml:space="preserve"> PAGEREF _Toc88550771 \h </w:instrText>
        </w:r>
        <w:r w:rsidR="002E12A6" w:rsidRPr="00D216B9">
          <w:rPr>
            <w:webHidden/>
          </w:rPr>
        </w:r>
        <w:r w:rsidR="002E12A6" w:rsidRPr="00D216B9">
          <w:rPr>
            <w:webHidden/>
          </w:rPr>
          <w:fldChar w:fldCharType="separate"/>
        </w:r>
        <w:r w:rsidR="002C643A" w:rsidRPr="00D216B9">
          <w:rPr>
            <w:webHidden/>
          </w:rPr>
          <w:t>108</w:t>
        </w:r>
        <w:r w:rsidR="002E12A6" w:rsidRPr="00D216B9">
          <w:rPr>
            <w:webHidden/>
          </w:rPr>
          <w:fldChar w:fldCharType="end"/>
        </w:r>
      </w:hyperlink>
    </w:p>
    <w:p w14:paraId="2D155E9A" w14:textId="50EC4F14" w:rsidR="002E12A6" w:rsidRPr="00D216B9" w:rsidRDefault="00EF1763" w:rsidP="0037464D">
      <w:pPr>
        <w:pStyle w:val="TDC3"/>
        <w:rPr>
          <w:rFonts w:asciiTheme="minorHAnsi" w:eastAsiaTheme="minorEastAsia" w:hAnsiTheme="minorHAnsi" w:cstheme="minorBidi"/>
          <w:sz w:val="22"/>
          <w:szCs w:val="22"/>
          <w:lang w:eastAsia="es-CO"/>
        </w:rPr>
      </w:pPr>
      <w:hyperlink w:anchor="_Toc88550772" w:history="1">
        <w:r w:rsidR="002E12A6" w:rsidRPr="00D216B9">
          <w:rPr>
            <w:rStyle w:val="Hipervnculo"/>
          </w:rPr>
          <w:t>44.2.</w:t>
        </w:r>
        <w:r w:rsidR="002E12A6" w:rsidRPr="00D216B9">
          <w:rPr>
            <w:rFonts w:asciiTheme="minorHAnsi" w:eastAsiaTheme="minorEastAsia" w:hAnsiTheme="minorHAnsi" w:cstheme="minorBidi"/>
            <w:sz w:val="22"/>
            <w:szCs w:val="22"/>
            <w:lang w:eastAsia="es-CO"/>
          </w:rPr>
          <w:tab/>
        </w:r>
        <w:r w:rsidR="002E12A6" w:rsidRPr="00D216B9">
          <w:rPr>
            <w:rStyle w:val="Hipervnculo"/>
          </w:rPr>
          <w:t>CESIÓN POR PARTE DEL CONTRATISTA O DEL IDU</w:t>
        </w:r>
        <w:r w:rsidR="002E12A6" w:rsidRPr="00D216B9">
          <w:rPr>
            <w:webHidden/>
          </w:rPr>
          <w:tab/>
        </w:r>
        <w:r w:rsidR="002E12A6" w:rsidRPr="00D216B9">
          <w:rPr>
            <w:webHidden/>
          </w:rPr>
          <w:fldChar w:fldCharType="begin"/>
        </w:r>
        <w:r w:rsidR="002E12A6" w:rsidRPr="00D216B9">
          <w:rPr>
            <w:webHidden/>
          </w:rPr>
          <w:instrText xml:space="preserve"> PAGEREF _Toc88550772 \h </w:instrText>
        </w:r>
        <w:r w:rsidR="002E12A6" w:rsidRPr="00D216B9">
          <w:rPr>
            <w:webHidden/>
          </w:rPr>
        </w:r>
        <w:r w:rsidR="002E12A6" w:rsidRPr="00D216B9">
          <w:rPr>
            <w:webHidden/>
          </w:rPr>
          <w:fldChar w:fldCharType="separate"/>
        </w:r>
        <w:r w:rsidR="002C643A" w:rsidRPr="00D216B9">
          <w:rPr>
            <w:webHidden/>
          </w:rPr>
          <w:t>108</w:t>
        </w:r>
        <w:r w:rsidR="002E12A6" w:rsidRPr="00D216B9">
          <w:rPr>
            <w:webHidden/>
          </w:rPr>
          <w:fldChar w:fldCharType="end"/>
        </w:r>
      </w:hyperlink>
    </w:p>
    <w:p w14:paraId="27DAFD29" w14:textId="5F280E8D" w:rsidR="002E12A6" w:rsidRPr="00D216B9" w:rsidRDefault="00EF1763" w:rsidP="0037464D">
      <w:pPr>
        <w:pStyle w:val="TDC3"/>
        <w:rPr>
          <w:rFonts w:asciiTheme="minorHAnsi" w:eastAsiaTheme="minorEastAsia" w:hAnsiTheme="minorHAnsi" w:cstheme="minorBidi"/>
          <w:sz w:val="22"/>
          <w:szCs w:val="22"/>
          <w:lang w:eastAsia="es-CO"/>
        </w:rPr>
      </w:pPr>
      <w:hyperlink w:anchor="_Toc88550773" w:history="1">
        <w:r w:rsidR="002E12A6" w:rsidRPr="00D216B9">
          <w:rPr>
            <w:rStyle w:val="Hipervnculo"/>
          </w:rPr>
          <w:t>44.3.</w:t>
        </w:r>
        <w:r w:rsidR="002E12A6" w:rsidRPr="00D216B9">
          <w:rPr>
            <w:rFonts w:asciiTheme="minorHAnsi" w:eastAsiaTheme="minorEastAsia" w:hAnsiTheme="minorHAnsi" w:cstheme="minorBidi"/>
            <w:sz w:val="22"/>
            <w:szCs w:val="22"/>
            <w:lang w:eastAsia="es-CO"/>
          </w:rPr>
          <w:tab/>
        </w:r>
        <w:r w:rsidR="002E12A6" w:rsidRPr="00D216B9">
          <w:rPr>
            <w:rStyle w:val="Hipervnculo"/>
          </w:rPr>
          <w:t>RENUNCIA A LA RECLAMACIÓN DIPLOMÁTICA</w:t>
        </w:r>
        <w:r w:rsidR="002E12A6" w:rsidRPr="00D216B9">
          <w:rPr>
            <w:webHidden/>
          </w:rPr>
          <w:tab/>
        </w:r>
        <w:r w:rsidR="002E12A6" w:rsidRPr="00D216B9">
          <w:rPr>
            <w:webHidden/>
          </w:rPr>
          <w:fldChar w:fldCharType="begin"/>
        </w:r>
        <w:r w:rsidR="002E12A6" w:rsidRPr="00D216B9">
          <w:rPr>
            <w:webHidden/>
          </w:rPr>
          <w:instrText xml:space="preserve"> PAGEREF _Toc88550773 \h </w:instrText>
        </w:r>
        <w:r w:rsidR="002E12A6" w:rsidRPr="00D216B9">
          <w:rPr>
            <w:webHidden/>
          </w:rPr>
        </w:r>
        <w:r w:rsidR="002E12A6" w:rsidRPr="00D216B9">
          <w:rPr>
            <w:webHidden/>
          </w:rPr>
          <w:fldChar w:fldCharType="separate"/>
        </w:r>
        <w:r w:rsidR="002C643A" w:rsidRPr="00D216B9">
          <w:rPr>
            <w:webHidden/>
          </w:rPr>
          <w:t>109</w:t>
        </w:r>
        <w:r w:rsidR="002E12A6" w:rsidRPr="00D216B9">
          <w:rPr>
            <w:webHidden/>
          </w:rPr>
          <w:fldChar w:fldCharType="end"/>
        </w:r>
      </w:hyperlink>
    </w:p>
    <w:p w14:paraId="172ED5C1" w14:textId="3A240CD3"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74" w:history="1">
        <w:r w:rsidR="002E12A6" w:rsidRPr="00D216B9">
          <w:rPr>
            <w:rStyle w:val="Hipervnculo"/>
            <w:rFonts w:cs="Arial"/>
            <w:noProof/>
          </w:rPr>
          <w:t>CLÁUSULA 45.</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INFORMACIÓN Y CONOCIMIENTO DEL PROYECTO:</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_Toc88550774 \h </w:instrText>
        </w:r>
        <w:r w:rsidR="002E12A6" w:rsidRPr="00D216B9">
          <w:rPr>
            <w:noProof/>
            <w:webHidden/>
          </w:rPr>
        </w:r>
        <w:r w:rsidR="002E12A6" w:rsidRPr="00D216B9">
          <w:rPr>
            <w:noProof/>
            <w:webHidden/>
          </w:rPr>
          <w:fldChar w:fldCharType="separate"/>
        </w:r>
        <w:r w:rsidR="002C643A" w:rsidRPr="00D216B9">
          <w:rPr>
            <w:noProof/>
            <w:webHidden/>
          </w:rPr>
          <w:t>110</w:t>
        </w:r>
        <w:r w:rsidR="002E12A6" w:rsidRPr="00D216B9">
          <w:rPr>
            <w:noProof/>
            <w:webHidden/>
          </w:rPr>
          <w:fldChar w:fldCharType="end"/>
        </w:r>
      </w:hyperlink>
    </w:p>
    <w:p w14:paraId="7ACB0801" w14:textId="0AC468A3"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75" w:history="1">
        <w:r w:rsidR="002E12A6" w:rsidRPr="00D216B9">
          <w:rPr>
            <w:rStyle w:val="Hipervnculo"/>
            <w:rFonts w:cs="Arial"/>
            <w:noProof/>
          </w:rPr>
          <w:t>CLÁUSULA 46.</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INHABILIDADES INCOMPATIBILIDADES Y CONFLICTOS DE INTERESES: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_Toc88550775 \h </w:instrText>
        </w:r>
        <w:r w:rsidR="002E12A6" w:rsidRPr="00D216B9">
          <w:rPr>
            <w:noProof/>
            <w:webHidden/>
          </w:rPr>
        </w:r>
        <w:r w:rsidR="002E12A6" w:rsidRPr="00D216B9">
          <w:rPr>
            <w:noProof/>
            <w:webHidden/>
          </w:rPr>
          <w:fldChar w:fldCharType="separate"/>
        </w:r>
        <w:r w:rsidR="002C643A" w:rsidRPr="00D216B9">
          <w:rPr>
            <w:noProof/>
            <w:webHidden/>
          </w:rPr>
          <w:t>111</w:t>
        </w:r>
        <w:r w:rsidR="002E12A6" w:rsidRPr="00D216B9">
          <w:rPr>
            <w:noProof/>
            <w:webHidden/>
          </w:rPr>
          <w:fldChar w:fldCharType="end"/>
        </w:r>
      </w:hyperlink>
    </w:p>
    <w:p w14:paraId="59FF05B9" w14:textId="7882C9F0"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76" w:history="1">
        <w:r w:rsidR="002E12A6" w:rsidRPr="00D216B9">
          <w:rPr>
            <w:rStyle w:val="Hipervnculo"/>
            <w:rFonts w:cs="Arial"/>
            <w:noProof/>
          </w:rPr>
          <w:t>CLÁUSULA 47.</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SUJECIÓN A LA LEY COLOMBIANA Y RENUNCIA A RECLAMACIÓN DIPLOMÁTICA:</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_Toc88550776 \h </w:instrText>
        </w:r>
        <w:r w:rsidR="002E12A6" w:rsidRPr="00D216B9">
          <w:rPr>
            <w:noProof/>
            <w:webHidden/>
          </w:rPr>
        </w:r>
        <w:r w:rsidR="002E12A6" w:rsidRPr="00D216B9">
          <w:rPr>
            <w:noProof/>
            <w:webHidden/>
          </w:rPr>
          <w:fldChar w:fldCharType="separate"/>
        </w:r>
        <w:r w:rsidR="002C643A" w:rsidRPr="00D216B9">
          <w:rPr>
            <w:noProof/>
            <w:webHidden/>
          </w:rPr>
          <w:t>111</w:t>
        </w:r>
        <w:r w:rsidR="002E12A6" w:rsidRPr="00D216B9">
          <w:rPr>
            <w:noProof/>
            <w:webHidden/>
          </w:rPr>
          <w:fldChar w:fldCharType="end"/>
        </w:r>
      </w:hyperlink>
    </w:p>
    <w:p w14:paraId="278B71AF" w14:textId="41C07F8C"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77" w:history="1">
        <w:r w:rsidR="002E12A6" w:rsidRPr="00D216B9">
          <w:rPr>
            <w:rStyle w:val="Hipervnculo"/>
            <w:rFonts w:cs="Arial"/>
            <w:noProof/>
          </w:rPr>
          <w:t>CLÁUSULA 48.</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IDIOMA DEL CONTRATO</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_Toc88550777 \h </w:instrText>
        </w:r>
        <w:r w:rsidR="002E12A6" w:rsidRPr="00D216B9">
          <w:rPr>
            <w:noProof/>
            <w:webHidden/>
          </w:rPr>
        </w:r>
        <w:r w:rsidR="002E12A6" w:rsidRPr="00D216B9">
          <w:rPr>
            <w:noProof/>
            <w:webHidden/>
          </w:rPr>
          <w:fldChar w:fldCharType="separate"/>
        </w:r>
        <w:r w:rsidR="002C643A" w:rsidRPr="00D216B9">
          <w:rPr>
            <w:noProof/>
            <w:webHidden/>
          </w:rPr>
          <w:t>111</w:t>
        </w:r>
        <w:r w:rsidR="002E12A6" w:rsidRPr="00D216B9">
          <w:rPr>
            <w:noProof/>
            <w:webHidden/>
          </w:rPr>
          <w:fldChar w:fldCharType="end"/>
        </w:r>
      </w:hyperlink>
    </w:p>
    <w:p w14:paraId="2B951A7F" w14:textId="11CA2881"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78" w:history="1">
        <w:r w:rsidR="002E12A6" w:rsidRPr="00D216B9">
          <w:rPr>
            <w:rStyle w:val="Hipervnculo"/>
            <w:rFonts w:cs="Arial"/>
            <w:noProof/>
          </w:rPr>
          <w:t>CLÁUSULA 49.</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OBLIGACIÓN EN MATERIA AMBIENTAL Y SST</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_Toc88550778 \h </w:instrText>
        </w:r>
        <w:r w:rsidR="002E12A6" w:rsidRPr="00D216B9">
          <w:rPr>
            <w:noProof/>
            <w:webHidden/>
          </w:rPr>
        </w:r>
        <w:r w:rsidR="002E12A6" w:rsidRPr="00D216B9">
          <w:rPr>
            <w:noProof/>
            <w:webHidden/>
          </w:rPr>
          <w:fldChar w:fldCharType="separate"/>
        </w:r>
        <w:r w:rsidR="002C643A" w:rsidRPr="00D216B9">
          <w:rPr>
            <w:noProof/>
            <w:webHidden/>
          </w:rPr>
          <w:t>111</w:t>
        </w:r>
        <w:r w:rsidR="002E12A6" w:rsidRPr="00D216B9">
          <w:rPr>
            <w:noProof/>
            <w:webHidden/>
          </w:rPr>
          <w:fldChar w:fldCharType="end"/>
        </w:r>
      </w:hyperlink>
    </w:p>
    <w:p w14:paraId="12263E66" w14:textId="5A8C9E7F"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79" w:history="1">
        <w:r w:rsidR="002E12A6" w:rsidRPr="00D216B9">
          <w:rPr>
            <w:rStyle w:val="Hipervnculo"/>
            <w:rFonts w:cs="Arial"/>
            <w:noProof/>
          </w:rPr>
          <w:t>CLÁUSULA 50.</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CONFIDENCIALIDAD</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_Toc88550779 \h </w:instrText>
        </w:r>
        <w:r w:rsidR="002E12A6" w:rsidRPr="00D216B9">
          <w:rPr>
            <w:noProof/>
            <w:webHidden/>
          </w:rPr>
        </w:r>
        <w:r w:rsidR="002E12A6" w:rsidRPr="00D216B9">
          <w:rPr>
            <w:noProof/>
            <w:webHidden/>
          </w:rPr>
          <w:fldChar w:fldCharType="separate"/>
        </w:r>
        <w:r w:rsidR="002C643A" w:rsidRPr="00D216B9">
          <w:rPr>
            <w:noProof/>
            <w:webHidden/>
          </w:rPr>
          <w:t>112</w:t>
        </w:r>
        <w:r w:rsidR="002E12A6" w:rsidRPr="00D216B9">
          <w:rPr>
            <w:noProof/>
            <w:webHidden/>
          </w:rPr>
          <w:fldChar w:fldCharType="end"/>
        </w:r>
      </w:hyperlink>
    </w:p>
    <w:p w14:paraId="603494BD" w14:textId="3C4910AF"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80" w:history="1">
        <w:r w:rsidR="002E12A6" w:rsidRPr="00D216B9">
          <w:rPr>
            <w:rStyle w:val="Hipervnculo"/>
            <w:rFonts w:cs="Arial"/>
            <w:noProof/>
          </w:rPr>
          <w:t>CLÁUSULA 51.</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VARIOS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_Toc88550780 \h </w:instrText>
        </w:r>
        <w:r w:rsidR="002E12A6" w:rsidRPr="00D216B9">
          <w:rPr>
            <w:noProof/>
            <w:webHidden/>
          </w:rPr>
        </w:r>
        <w:r w:rsidR="002E12A6" w:rsidRPr="00D216B9">
          <w:rPr>
            <w:noProof/>
            <w:webHidden/>
          </w:rPr>
          <w:fldChar w:fldCharType="separate"/>
        </w:r>
        <w:r w:rsidR="002C643A" w:rsidRPr="00D216B9">
          <w:rPr>
            <w:noProof/>
            <w:webHidden/>
          </w:rPr>
          <w:t>112</w:t>
        </w:r>
        <w:r w:rsidR="002E12A6" w:rsidRPr="00D216B9">
          <w:rPr>
            <w:noProof/>
            <w:webHidden/>
          </w:rPr>
          <w:fldChar w:fldCharType="end"/>
        </w:r>
      </w:hyperlink>
    </w:p>
    <w:p w14:paraId="5C3AEDA7" w14:textId="32597469"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81" w:history="1">
        <w:r w:rsidR="002E12A6" w:rsidRPr="00D216B9">
          <w:rPr>
            <w:rStyle w:val="Hipervnculo"/>
            <w:rFonts w:cs="Arial"/>
            <w:noProof/>
          </w:rPr>
          <w:t>CLÁUSULA 52.</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NOTIFICACIONES:</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_Toc88550781 \h </w:instrText>
        </w:r>
        <w:r w:rsidR="002E12A6" w:rsidRPr="00D216B9">
          <w:rPr>
            <w:noProof/>
            <w:webHidden/>
          </w:rPr>
        </w:r>
        <w:r w:rsidR="002E12A6" w:rsidRPr="00D216B9">
          <w:rPr>
            <w:noProof/>
            <w:webHidden/>
          </w:rPr>
          <w:fldChar w:fldCharType="separate"/>
        </w:r>
        <w:r w:rsidR="002C643A" w:rsidRPr="00D216B9">
          <w:rPr>
            <w:noProof/>
            <w:webHidden/>
          </w:rPr>
          <w:t>113</w:t>
        </w:r>
        <w:r w:rsidR="002E12A6" w:rsidRPr="00D216B9">
          <w:rPr>
            <w:noProof/>
            <w:webHidden/>
          </w:rPr>
          <w:fldChar w:fldCharType="end"/>
        </w:r>
      </w:hyperlink>
    </w:p>
    <w:p w14:paraId="5BBBF516" w14:textId="35532921"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82" w:history="1">
        <w:r w:rsidR="002E12A6" w:rsidRPr="00D216B9">
          <w:rPr>
            <w:rStyle w:val="Hipervnculo"/>
            <w:rFonts w:cs="Arial"/>
            <w:noProof/>
          </w:rPr>
          <w:t>CLÁUSULA 53.</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rPr>
          <w:t>DOCUMENTOS DEL CONTRATO</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_Toc88550782 \h </w:instrText>
        </w:r>
        <w:r w:rsidR="002E12A6" w:rsidRPr="00D216B9">
          <w:rPr>
            <w:noProof/>
            <w:webHidden/>
          </w:rPr>
        </w:r>
        <w:r w:rsidR="002E12A6" w:rsidRPr="00D216B9">
          <w:rPr>
            <w:noProof/>
            <w:webHidden/>
          </w:rPr>
          <w:fldChar w:fldCharType="separate"/>
        </w:r>
        <w:r w:rsidR="002C643A" w:rsidRPr="00D216B9">
          <w:rPr>
            <w:noProof/>
            <w:webHidden/>
          </w:rPr>
          <w:t>114</w:t>
        </w:r>
        <w:r w:rsidR="002E12A6" w:rsidRPr="00D216B9">
          <w:rPr>
            <w:noProof/>
            <w:webHidden/>
          </w:rPr>
          <w:fldChar w:fldCharType="end"/>
        </w:r>
      </w:hyperlink>
    </w:p>
    <w:p w14:paraId="54B62987" w14:textId="069ED14D" w:rsidR="002E12A6" w:rsidRPr="00D216B9" w:rsidRDefault="00EF1763">
      <w:pPr>
        <w:pStyle w:val="TDC2"/>
        <w:rPr>
          <w:rFonts w:asciiTheme="minorHAnsi" w:eastAsiaTheme="minorEastAsia" w:hAnsiTheme="minorHAnsi" w:cstheme="minorBidi"/>
          <w:b w:val="0"/>
          <w:smallCaps w:val="0"/>
          <w:noProof/>
          <w:sz w:val="22"/>
          <w:szCs w:val="22"/>
          <w:lang w:eastAsia="es-CO"/>
        </w:rPr>
      </w:pPr>
      <w:hyperlink w:anchor="_Toc88550783" w:history="1">
        <w:r w:rsidR="002E12A6" w:rsidRPr="00D216B9">
          <w:rPr>
            <w:rStyle w:val="Hipervnculo"/>
            <w:rFonts w:cs="Arial"/>
            <w:noProof/>
          </w:rPr>
          <w:t>CLÁUSULA 54.</w:t>
        </w:r>
        <w:r w:rsidR="002E12A6" w:rsidRPr="00D216B9">
          <w:rPr>
            <w:rFonts w:asciiTheme="minorHAnsi" w:eastAsiaTheme="minorEastAsia" w:hAnsiTheme="minorHAnsi" w:cstheme="minorBidi"/>
            <w:b w:val="0"/>
            <w:smallCaps w:val="0"/>
            <w:noProof/>
            <w:sz w:val="22"/>
            <w:szCs w:val="22"/>
            <w:lang w:eastAsia="es-CO"/>
          </w:rPr>
          <w:tab/>
        </w:r>
        <w:r w:rsidR="002E12A6" w:rsidRPr="00D216B9">
          <w:rPr>
            <w:rStyle w:val="Hipervnculo"/>
            <w:rFonts w:cs="Arial"/>
            <w:noProof/>
            <w:lang w:val="es-ES_tradnl"/>
          </w:rPr>
          <w:t>INTERPRETACIÓN DEL CONTRATO:</w:t>
        </w:r>
        <w:r w:rsidR="002E12A6" w:rsidRPr="00D216B9">
          <w:rPr>
            <w:noProof/>
            <w:webHidden/>
          </w:rPr>
          <w:tab/>
        </w:r>
        <w:r w:rsidR="002E12A6" w:rsidRPr="00D216B9">
          <w:rPr>
            <w:noProof/>
            <w:webHidden/>
          </w:rPr>
          <w:fldChar w:fldCharType="begin"/>
        </w:r>
        <w:r w:rsidR="002E12A6" w:rsidRPr="00D216B9">
          <w:rPr>
            <w:noProof/>
            <w:webHidden/>
          </w:rPr>
          <w:instrText xml:space="preserve"> PAGEREF _Toc88550783 \h </w:instrText>
        </w:r>
        <w:r w:rsidR="002E12A6" w:rsidRPr="00D216B9">
          <w:rPr>
            <w:noProof/>
            <w:webHidden/>
          </w:rPr>
        </w:r>
        <w:r w:rsidR="002E12A6" w:rsidRPr="00D216B9">
          <w:rPr>
            <w:noProof/>
            <w:webHidden/>
          </w:rPr>
          <w:fldChar w:fldCharType="separate"/>
        </w:r>
        <w:r w:rsidR="002C643A" w:rsidRPr="00D216B9">
          <w:rPr>
            <w:noProof/>
            <w:webHidden/>
          </w:rPr>
          <w:t>115</w:t>
        </w:r>
        <w:r w:rsidR="002E12A6" w:rsidRPr="00D216B9">
          <w:rPr>
            <w:noProof/>
            <w:webHidden/>
          </w:rPr>
          <w:fldChar w:fldCharType="end"/>
        </w:r>
      </w:hyperlink>
    </w:p>
    <w:p w14:paraId="04964512" w14:textId="0E81F23E" w:rsidR="00A23483" w:rsidRPr="00D216B9" w:rsidRDefault="00D60340" w:rsidP="00CB0916">
      <w:pPr>
        <w:pStyle w:val="Textoindependiente2"/>
        <w:jc w:val="both"/>
        <w:rPr>
          <w:rFonts w:cs="Arial"/>
          <w:b/>
          <w:caps/>
          <w:color w:val="000000" w:themeColor="text1"/>
          <w:sz w:val="22"/>
          <w:szCs w:val="22"/>
          <w:u w:val="single"/>
        </w:rPr>
      </w:pPr>
      <w:r w:rsidRPr="00D216B9">
        <w:rPr>
          <w:rFonts w:cs="Arial"/>
          <w:b/>
          <w:caps/>
          <w:color w:val="000000" w:themeColor="text1"/>
          <w:sz w:val="22"/>
          <w:szCs w:val="22"/>
          <w:u w:val="single"/>
        </w:rPr>
        <w:fldChar w:fldCharType="end"/>
      </w:r>
    </w:p>
    <w:p w14:paraId="703434C6" w14:textId="36776A44" w:rsidR="00E44C1A" w:rsidRPr="00D216B9" w:rsidRDefault="00E44C1A" w:rsidP="00972266">
      <w:pPr>
        <w:jc w:val="left"/>
        <w:rPr>
          <w:rFonts w:cs="Arial"/>
          <w:color w:val="000000" w:themeColor="text1"/>
          <w:sz w:val="22"/>
          <w:szCs w:val="22"/>
        </w:rPr>
      </w:pPr>
    </w:p>
    <w:p w14:paraId="0E474BE6" w14:textId="74729AC0" w:rsidR="00E37B47" w:rsidRPr="00D216B9" w:rsidRDefault="00E37B47" w:rsidP="00972266">
      <w:pPr>
        <w:jc w:val="left"/>
        <w:rPr>
          <w:rFonts w:cs="Arial"/>
          <w:color w:val="000000" w:themeColor="text1"/>
          <w:szCs w:val="24"/>
        </w:rPr>
      </w:pPr>
    </w:p>
    <w:p w14:paraId="1909F92A" w14:textId="77777777" w:rsidR="00E37B47" w:rsidRPr="00D216B9" w:rsidRDefault="00E37B47" w:rsidP="00E37B47">
      <w:pPr>
        <w:rPr>
          <w:rFonts w:cs="Arial"/>
          <w:szCs w:val="24"/>
        </w:rPr>
      </w:pPr>
    </w:p>
    <w:p w14:paraId="6BA7AD3C" w14:textId="3C77C05B" w:rsidR="00E37B47" w:rsidRPr="00D216B9" w:rsidRDefault="00E37B47" w:rsidP="00E37B47">
      <w:pPr>
        <w:tabs>
          <w:tab w:val="left" w:pos="6105"/>
        </w:tabs>
        <w:rPr>
          <w:rFonts w:cs="Arial"/>
          <w:szCs w:val="24"/>
        </w:rPr>
      </w:pPr>
      <w:r w:rsidRPr="00D216B9">
        <w:rPr>
          <w:rFonts w:cs="Arial"/>
          <w:szCs w:val="24"/>
        </w:rPr>
        <w:tab/>
      </w:r>
    </w:p>
    <w:p w14:paraId="1232C507" w14:textId="40BD627A" w:rsidR="00A54963" w:rsidRPr="00D216B9" w:rsidRDefault="00E37B47" w:rsidP="00E37B47">
      <w:pPr>
        <w:tabs>
          <w:tab w:val="left" w:pos="6105"/>
        </w:tabs>
        <w:rPr>
          <w:rFonts w:cs="Arial"/>
          <w:sz w:val="22"/>
          <w:szCs w:val="22"/>
        </w:rPr>
        <w:sectPr w:rsidR="00A54963" w:rsidRPr="00D216B9" w:rsidSect="00771823">
          <w:footerReference w:type="default" r:id="rId9"/>
          <w:pgSz w:w="12240" w:h="15840"/>
          <w:pgMar w:top="1345" w:right="2106" w:bottom="2552" w:left="1494" w:header="720" w:footer="720" w:gutter="0"/>
          <w:pgNumType w:start="1"/>
          <w:cols w:space="720"/>
          <w:noEndnote/>
        </w:sectPr>
      </w:pPr>
      <w:r w:rsidRPr="00D216B9">
        <w:rPr>
          <w:rFonts w:cs="Arial"/>
          <w:sz w:val="22"/>
          <w:szCs w:val="22"/>
        </w:rPr>
        <w:tab/>
      </w:r>
    </w:p>
    <w:p w14:paraId="7679B8F9" w14:textId="21704237" w:rsidR="00957E02" w:rsidRPr="00D216B9" w:rsidRDefault="00957E02" w:rsidP="00957E02">
      <w:pPr>
        <w:rPr>
          <w:rFonts w:cs="Arial"/>
          <w:sz w:val="22"/>
          <w:szCs w:val="22"/>
          <w:lang w:val="es-ES"/>
        </w:rPr>
      </w:pPr>
      <w:r w:rsidRPr="00D216B9">
        <w:rPr>
          <w:rFonts w:cs="Arial"/>
          <w:color w:val="000000" w:themeColor="text1"/>
          <w:sz w:val="22"/>
          <w:szCs w:val="22"/>
        </w:rPr>
        <w:lastRenderedPageBreak/>
        <w:t xml:space="preserve">Entre los suscritos, el </w:t>
      </w:r>
      <w:r w:rsidRPr="00D216B9">
        <w:rPr>
          <w:rFonts w:cs="Arial"/>
          <w:b/>
          <w:color w:val="000000" w:themeColor="text1"/>
          <w:sz w:val="22"/>
          <w:szCs w:val="22"/>
        </w:rPr>
        <w:t>INSTITUTO DE DESARROLLO URBANO - IDU</w:t>
      </w:r>
      <w:r w:rsidRPr="00D216B9">
        <w:rPr>
          <w:rFonts w:cs="Arial"/>
          <w:color w:val="000000" w:themeColor="text1"/>
          <w:sz w:val="22"/>
          <w:szCs w:val="22"/>
        </w:rPr>
        <w:t xml:space="preserve">, establecimiento público del orden distrital, creado mediante Acuerdo N° 19 de 1972 expedido por el Concejo de Bogotá, D.C., con NIT: 899.999.081-6, reestructurado mediante el Acuerdo del Consejo Directivo N° 006 del </w:t>
      </w:r>
      <w:r w:rsidRPr="00D216B9">
        <w:rPr>
          <w:rFonts w:cs="Arial"/>
          <w:sz w:val="22"/>
          <w:szCs w:val="22"/>
        </w:rPr>
        <w:t>28 de septiembre de 2021</w:t>
      </w:r>
      <w:r w:rsidRPr="00D216B9">
        <w:rPr>
          <w:rFonts w:cs="Arial"/>
          <w:color w:val="000000" w:themeColor="text1"/>
          <w:sz w:val="22"/>
          <w:szCs w:val="22"/>
        </w:rPr>
        <w:t>, ubicado en la Calle 22 No. 6 - 27 en la ciudad de Bogotá, D.C., teléfono 3386660 y página web </w:t>
      </w:r>
      <w:hyperlink r:id="rId10">
        <w:r w:rsidRPr="00D216B9">
          <w:rPr>
            <w:rFonts w:cs="Arial"/>
            <w:color w:val="000000" w:themeColor="text1"/>
            <w:sz w:val="22"/>
            <w:szCs w:val="22"/>
            <w:u w:val="single"/>
          </w:rPr>
          <w:t>www.idu.gov.co</w:t>
        </w:r>
      </w:hyperlink>
      <w:r w:rsidRPr="00D216B9">
        <w:rPr>
          <w:rFonts w:cs="Arial"/>
          <w:color w:val="000000" w:themeColor="text1"/>
          <w:sz w:val="22"/>
          <w:szCs w:val="22"/>
        </w:rPr>
        <w:t>, representado legalmente por</w:t>
      </w:r>
      <w:r w:rsidRPr="00D216B9">
        <w:rPr>
          <w:rFonts w:cs="Arial"/>
          <w:b/>
          <w:color w:val="000000" w:themeColor="text1"/>
          <w:sz w:val="22"/>
          <w:szCs w:val="22"/>
        </w:rPr>
        <w:t xml:space="preserve"> </w:t>
      </w:r>
      <w:r w:rsidR="00124CC6" w:rsidRPr="00D216B9">
        <w:rPr>
          <w:rFonts w:cs="Arial"/>
          <w:b/>
          <w:sz w:val="22"/>
          <w:szCs w:val="22"/>
        </w:rPr>
        <w:t>XXXXXXXXXXXX</w:t>
      </w:r>
      <w:r w:rsidRPr="00D216B9">
        <w:rPr>
          <w:rFonts w:cs="Arial"/>
          <w:sz w:val="22"/>
          <w:szCs w:val="22"/>
        </w:rPr>
        <w:t xml:space="preserve">, obrando en su condición de </w:t>
      </w:r>
      <w:r w:rsidR="00124CC6" w:rsidRPr="00D216B9">
        <w:rPr>
          <w:rFonts w:cs="Arial"/>
          <w:b/>
          <w:sz w:val="22"/>
          <w:szCs w:val="22"/>
        </w:rPr>
        <w:t>XXXXXXXXXXX</w:t>
      </w:r>
      <w:r w:rsidRPr="00D216B9">
        <w:rPr>
          <w:rFonts w:cs="Arial"/>
          <w:sz w:val="22"/>
          <w:szCs w:val="22"/>
        </w:rPr>
        <w:t xml:space="preserve">, mayor de edad, identificada con la cédula de ciudadanía No. </w:t>
      </w:r>
      <w:r w:rsidR="00124CC6" w:rsidRPr="00D216B9">
        <w:rPr>
          <w:rFonts w:cs="Arial"/>
          <w:sz w:val="22"/>
          <w:szCs w:val="22"/>
        </w:rPr>
        <w:t>XXXXXXX</w:t>
      </w:r>
      <w:r w:rsidRPr="00D216B9">
        <w:rPr>
          <w:rFonts w:cs="Arial"/>
          <w:sz w:val="22"/>
          <w:szCs w:val="22"/>
        </w:rPr>
        <w:t xml:space="preserve">, nombrada mediante la Resolución </w:t>
      </w:r>
      <w:r w:rsidR="00124CC6" w:rsidRPr="00D216B9">
        <w:rPr>
          <w:rFonts w:cs="Arial"/>
          <w:sz w:val="22"/>
          <w:szCs w:val="22"/>
        </w:rPr>
        <w:t>XXXX</w:t>
      </w:r>
      <w:r w:rsidRPr="00D216B9">
        <w:rPr>
          <w:rFonts w:cs="Arial"/>
          <w:sz w:val="22"/>
          <w:szCs w:val="22"/>
        </w:rPr>
        <w:t xml:space="preserve"> del </w:t>
      </w:r>
      <w:r w:rsidR="00124CC6" w:rsidRPr="00D216B9">
        <w:rPr>
          <w:rFonts w:cs="Arial"/>
          <w:sz w:val="22"/>
          <w:szCs w:val="22"/>
        </w:rPr>
        <w:t>XX</w:t>
      </w:r>
      <w:r w:rsidRPr="00D216B9">
        <w:rPr>
          <w:rFonts w:cs="Arial"/>
          <w:sz w:val="22"/>
          <w:szCs w:val="22"/>
        </w:rPr>
        <w:t xml:space="preserve"> de </w:t>
      </w:r>
      <w:r w:rsidR="00124CC6" w:rsidRPr="00D216B9">
        <w:rPr>
          <w:rFonts w:cs="Arial"/>
          <w:sz w:val="22"/>
          <w:szCs w:val="22"/>
        </w:rPr>
        <w:t>XXX</w:t>
      </w:r>
      <w:r w:rsidRPr="00D216B9">
        <w:rPr>
          <w:rFonts w:cs="Arial"/>
          <w:sz w:val="22"/>
          <w:szCs w:val="22"/>
        </w:rPr>
        <w:t xml:space="preserve"> de </w:t>
      </w:r>
      <w:r w:rsidR="00124CC6" w:rsidRPr="00D216B9">
        <w:rPr>
          <w:rFonts w:cs="Arial"/>
          <w:sz w:val="22"/>
          <w:szCs w:val="22"/>
        </w:rPr>
        <w:t>XXX</w:t>
      </w:r>
      <w:r w:rsidRPr="00D216B9">
        <w:rPr>
          <w:rFonts w:cs="Arial"/>
          <w:sz w:val="22"/>
          <w:szCs w:val="22"/>
        </w:rPr>
        <w:t xml:space="preserve"> y posesionada mediante Acta N° </w:t>
      </w:r>
      <w:r w:rsidR="00124CC6" w:rsidRPr="00D216B9">
        <w:rPr>
          <w:rFonts w:cs="Arial"/>
          <w:sz w:val="22"/>
          <w:szCs w:val="22"/>
        </w:rPr>
        <w:t>XX del XX</w:t>
      </w:r>
      <w:r w:rsidRPr="00D216B9">
        <w:rPr>
          <w:rFonts w:cs="Arial"/>
          <w:sz w:val="22"/>
          <w:szCs w:val="22"/>
        </w:rPr>
        <w:t xml:space="preserve"> de </w:t>
      </w:r>
      <w:r w:rsidR="00124CC6" w:rsidRPr="00D216B9">
        <w:rPr>
          <w:rFonts w:cs="Arial"/>
          <w:sz w:val="22"/>
          <w:szCs w:val="22"/>
        </w:rPr>
        <w:t>XXXX</w:t>
      </w:r>
      <w:r w:rsidRPr="00D216B9">
        <w:rPr>
          <w:rFonts w:cs="Arial"/>
          <w:sz w:val="22"/>
          <w:szCs w:val="22"/>
        </w:rPr>
        <w:t xml:space="preserve"> de </w:t>
      </w:r>
      <w:r w:rsidR="00124CC6" w:rsidRPr="00D216B9">
        <w:rPr>
          <w:rFonts w:cs="Arial"/>
          <w:sz w:val="22"/>
          <w:szCs w:val="22"/>
        </w:rPr>
        <w:t>XXXX</w:t>
      </w:r>
      <w:r w:rsidRPr="00D216B9">
        <w:rPr>
          <w:rFonts w:cs="Arial"/>
          <w:color w:val="000000" w:themeColor="text1"/>
          <w:sz w:val="22"/>
          <w:szCs w:val="22"/>
        </w:rPr>
        <w:t xml:space="preserve">, debidamente facultado por la Resolución de Delegación No. </w:t>
      </w:r>
      <w:r w:rsidR="004A6C08" w:rsidRPr="00D216B9">
        <w:rPr>
          <w:rFonts w:cs="Arial"/>
          <w:color w:val="000000" w:themeColor="text1"/>
          <w:sz w:val="22"/>
          <w:szCs w:val="22"/>
        </w:rPr>
        <w:t>4316</w:t>
      </w:r>
      <w:r w:rsidRPr="00D216B9">
        <w:rPr>
          <w:rFonts w:cs="Arial"/>
          <w:color w:val="000000" w:themeColor="text1"/>
          <w:sz w:val="22"/>
          <w:szCs w:val="22"/>
        </w:rPr>
        <w:t xml:space="preserve">  del </w:t>
      </w:r>
      <w:r w:rsidR="004A6C08" w:rsidRPr="00D216B9">
        <w:rPr>
          <w:rFonts w:cs="Arial"/>
          <w:color w:val="000000" w:themeColor="text1"/>
          <w:sz w:val="22"/>
          <w:szCs w:val="22"/>
        </w:rPr>
        <w:t>26</w:t>
      </w:r>
      <w:r w:rsidRPr="00D216B9">
        <w:rPr>
          <w:rFonts w:cs="Arial"/>
          <w:color w:val="000000" w:themeColor="text1"/>
          <w:sz w:val="22"/>
          <w:szCs w:val="22"/>
        </w:rPr>
        <w:t xml:space="preserve"> de </w:t>
      </w:r>
      <w:r w:rsidR="004A6C08" w:rsidRPr="00D216B9">
        <w:rPr>
          <w:rFonts w:cs="Arial"/>
          <w:color w:val="000000" w:themeColor="text1"/>
          <w:sz w:val="22"/>
          <w:szCs w:val="22"/>
        </w:rPr>
        <w:t>julio</w:t>
      </w:r>
      <w:r w:rsidRPr="00D216B9">
        <w:rPr>
          <w:rFonts w:cs="Arial"/>
          <w:color w:val="000000" w:themeColor="text1"/>
          <w:sz w:val="22"/>
          <w:szCs w:val="22"/>
        </w:rPr>
        <w:t xml:space="preserve"> de 202</w:t>
      </w:r>
      <w:r w:rsidR="004A6C08" w:rsidRPr="00D216B9">
        <w:rPr>
          <w:rFonts w:cs="Arial"/>
          <w:color w:val="000000" w:themeColor="text1"/>
          <w:sz w:val="22"/>
          <w:szCs w:val="22"/>
        </w:rPr>
        <w:t>2</w:t>
      </w:r>
      <w:r w:rsidRPr="00D216B9">
        <w:rPr>
          <w:rFonts w:cs="Arial"/>
          <w:color w:val="000000" w:themeColor="text1"/>
          <w:sz w:val="22"/>
          <w:szCs w:val="22"/>
        </w:rPr>
        <w:t xml:space="preserve"> de la Dirección General, quien se viene denominando el </w:t>
      </w:r>
      <w:r w:rsidRPr="00D216B9">
        <w:rPr>
          <w:rFonts w:cs="Arial"/>
          <w:b/>
          <w:color w:val="000000" w:themeColor="text1"/>
          <w:sz w:val="22"/>
          <w:szCs w:val="22"/>
        </w:rPr>
        <w:t>IDU</w:t>
      </w:r>
      <w:r w:rsidRPr="00D216B9">
        <w:rPr>
          <w:rFonts w:cs="Arial"/>
          <w:color w:val="000000" w:themeColor="text1"/>
          <w:sz w:val="22"/>
          <w:szCs w:val="22"/>
        </w:rPr>
        <w:t xml:space="preserve">, y </w:t>
      </w:r>
      <w:r w:rsidR="00124CC6" w:rsidRPr="00D216B9">
        <w:rPr>
          <w:rFonts w:cs="Arial"/>
          <w:b/>
          <w:color w:val="000000" w:themeColor="text1"/>
          <w:sz w:val="22"/>
          <w:szCs w:val="22"/>
        </w:rPr>
        <w:t>XXXXXXX</w:t>
      </w:r>
      <w:r w:rsidRPr="00D216B9">
        <w:rPr>
          <w:rFonts w:cs="Arial"/>
          <w:color w:val="000000" w:themeColor="text1"/>
          <w:sz w:val="22"/>
          <w:szCs w:val="22"/>
        </w:rPr>
        <w:t xml:space="preserve">, integrado por </w:t>
      </w:r>
      <w:r w:rsidR="00124CC6" w:rsidRPr="00D216B9">
        <w:rPr>
          <w:rFonts w:cs="Arial"/>
          <w:color w:val="000000" w:themeColor="text1"/>
          <w:sz w:val="22"/>
          <w:szCs w:val="22"/>
        </w:rPr>
        <w:t>XXXXXX</w:t>
      </w:r>
      <w:r w:rsidRPr="00D216B9">
        <w:rPr>
          <w:rFonts w:cs="Arial"/>
          <w:color w:val="000000" w:themeColor="text1"/>
          <w:sz w:val="22"/>
          <w:szCs w:val="22"/>
        </w:rPr>
        <w:t xml:space="preserve"> identificado con NIT. No. </w:t>
      </w:r>
      <w:r w:rsidR="00124CC6" w:rsidRPr="00D216B9">
        <w:rPr>
          <w:rFonts w:cs="Arial"/>
          <w:color w:val="000000" w:themeColor="text1"/>
          <w:sz w:val="22"/>
          <w:szCs w:val="22"/>
        </w:rPr>
        <w:t>XXXXXX</w:t>
      </w:r>
      <w:r w:rsidRPr="00D216B9">
        <w:rPr>
          <w:rFonts w:cs="Arial"/>
          <w:color w:val="000000" w:themeColor="text1"/>
          <w:sz w:val="22"/>
          <w:szCs w:val="22"/>
        </w:rPr>
        <w:t xml:space="preserve">, con un porcentaje de participación del </w:t>
      </w:r>
      <w:r w:rsidR="00124CC6" w:rsidRPr="00D216B9">
        <w:rPr>
          <w:rFonts w:cs="Arial"/>
          <w:color w:val="000000" w:themeColor="text1"/>
          <w:sz w:val="22"/>
          <w:szCs w:val="22"/>
        </w:rPr>
        <w:t>XX</w:t>
      </w:r>
      <w:r w:rsidRPr="00D216B9">
        <w:rPr>
          <w:rFonts w:cs="Arial"/>
          <w:color w:val="000000" w:themeColor="text1"/>
          <w:sz w:val="22"/>
          <w:szCs w:val="22"/>
        </w:rPr>
        <w:t xml:space="preserve">%, </w:t>
      </w:r>
      <w:r w:rsidR="00124CC6" w:rsidRPr="00D216B9">
        <w:rPr>
          <w:rFonts w:cs="Arial"/>
          <w:color w:val="000000" w:themeColor="text1"/>
          <w:sz w:val="22"/>
          <w:szCs w:val="22"/>
        </w:rPr>
        <w:t>y</w:t>
      </w:r>
      <w:r w:rsidRPr="00D216B9">
        <w:rPr>
          <w:rFonts w:cs="Arial"/>
          <w:color w:val="000000" w:themeColor="text1"/>
          <w:sz w:val="22"/>
          <w:szCs w:val="22"/>
        </w:rPr>
        <w:t xml:space="preserve"> </w:t>
      </w:r>
      <w:r w:rsidR="00124CC6" w:rsidRPr="00D216B9">
        <w:rPr>
          <w:rFonts w:cs="Arial"/>
          <w:color w:val="000000" w:themeColor="text1"/>
          <w:sz w:val="22"/>
          <w:szCs w:val="22"/>
        </w:rPr>
        <w:t xml:space="preserve">XXXXXX </w:t>
      </w:r>
      <w:r w:rsidRPr="00D216B9">
        <w:rPr>
          <w:rFonts w:cs="Arial"/>
          <w:color w:val="000000" w:themeColor="text1"/>
          <w:sz w:val="22"/>
          <w:szCs w:val="22"/>
        </w:rPr>
        <w:t xml:space="preserve">identificado con NIT No. </w:t>
      </w:r>
      <w:r w:rsidR="00124CC6" w:rsidRPr="00D216B9">
        <w:rPr>
          <w:rFonts w:cs="Arial"/>
          <w:color w:val="000000" w:themeColor="text1"/>
          <w:sz w:val="22"/>
          <w:szCs w:val="22"/>
        </w:rPr>
        <w:t>XXXXXX</w:t>
      </w:r>
      <w:r w:rsidRPr="00D216B9">
        <w:rPr>
          <w:rFonts w:cs="Arial"/>
          <w:color w:val="000000" w:themeColor="text1"/>
          <w:sz w:val="22"/>
          <w:szCs w:val="22"/>
        </w:rPr>
        <w:t xml:space="preserve">, con un porcentaje de participación del </w:t>
      </w:r>
      <w:r w:rsidR="00124CC6" w:rsidRPr="00D216B9">
        <w:rPr>
          <w:rFonts w:cs="Arial"/>
          <w:color w:val="000000" w:themeColor="text1"/>
          <w:sz w:val="22"/>
          <w:szCs w:val="22"/>
        </w:rPr>
        <w:t xml:space="preserve">XXXXXX </w:t>
      </w:r>
      <w:r w:rsidRPr="00D216B9">
        <w:rPr>
          <w:rFonts w:cs="Arial"/>
          <w:color w:val="000000" w:themeColor="text1"/>
          <w:sz w:val="22"/>
          <w:szCs w:val="22"/>
        </w:rPr>
        <w:t>% con domicilio</w:t>
      </w:r>
      <w:r w:rsidRPr="00D216B9">
        <w:rPr>
          <w:rFonts w:cs="Arial"/>
          <w:sz w:val="22"/>
          <w:szCs w:val="22"/>
          <w:lang w:val="es-ES"/>
        </w:rPr>
        <w:t xml:space="preserve"> en la ciudad de Bogotá, D.C. en la</w:t>
      </w:r>
      <w:r w:rsidRPr="00D216B9">
        <w:t xml:space="preserve"> </w:t>
      </w:r>
      <w:r w:rsidR="00124CC6" w:rsidRPr="00D216B9">
        <w:rPr>
          <w:rFonts w:cs="Arial"/>
          <w:color w:val="000000" w:themeColor="text1"/>
          <w:sz w:val="22"/>
          <w:szCs w:val="22"/>
        </w:rPr>
        <w:t>XXXXXX</w:t>
      </w:r>
      <w:r w:rsidRPr="00D216B9">
        <w:rPr>
          <w:rFonts w:cs="Arial"/>
          <w:sz w:val="22"/>
          <w:szCs w:val="22"/>
          <w:lang w:val="es-ES"/>
        </w:rPr>
        <w:t xml:space="preserve"> con teléfono </w:t>
      </w:r>
      <w:r w:rsidR="00124CC6" w:rsidRPr="00D216B9">
        <w:rPr>
          <w:rFonts w:cs="Arial"/>
          <w:color w:val="000000" w:themeColor="text1"/>
          <w:sz w:val="22"/>
          <w:szCs w:val="22"/>
        </w:rPr>
        <w:t>XXXXXX</w:t>
      </w:r>
      <w:r w:rsidRPr="00D216B9">
        <w:rPr>
          <w:rFonts w:cs="Arial"/>
          <w:sz w:val="22"/>
          <w:szCs w:val="22"/>
          <w:lang w:val="es-ES"/>
        </w:rPr>
        <w:t xml:space="preserve"> - y dirección de correo electrónico electrónica: </w:t>
      </w:r>
      <w:r w:rsidR="00124CC6" w:rsidRPr="00D216B9">
        <w:rPr>
          <w:rFonts w:cs="Arial"/>
          <w:color w:val="000000" w:themeColor="text1"/>
          <w:sz w:val="22"/>
          <w:szCs w:val="22"/>
        </w:rPr>
        <w:t>XXXXXX</w:t>
      </w:r>
      <w:r w:rsidR="00124CC6" w:rsidRPr="00D216B9">
        <w:rPr>
          <w:rFonts w:cs="Arial"/>
          <w:sz w:val="22"/>
          <w:szCs w:val="22"/>
          <w:lang w:val="es-ES"/>
        </w:rPr>
        <w:t xml:space="preserve"> </w:t>
      </w:r>
      <w:r w:rsidRPr="00D216B9">
        <w:rPr>
          <w:rFonts w:cs="Arial"/>
          <w:sz w:val="22"/>
          <w:szCs w:val="22"/>
          <w:lang w:val="es-ES"/>
        </w:rPr>
        <w:t>representado legalmente por</w:t>
      </w:r>
      <w:r w:rsidRPr="00D216B9">
        <w:rPr>
          <w:rFonts w:cs="Arial"/>
          <w:b/>
          <w:sz w:val="22"/>
          <w:szCs w:val="22"/>
          <w:lang w:val="es-ES" w:eastAsia="es-CO"/>
        </w:rPr>
        <w:t xml:space="preserve"> </w:t>
      </w:r>
      <w:r w:rsidR="00124CC6" w:rsidRPr="00D216B9">
        <w:rPr>
          <w:rFonts w:cs="Arial"/>
          <w:color w:val="000000" w:themeColor="text1"/>
          <w:sz w:val="22"/>
          <w:szCs w:val="22"/>
        </w:rPr>
        <w:t>XXXXXX</w:t>
      </w:r>
      <w:r w:rsidRPr="00D216B9">
        <w:rPr>
          <w:rFonts w:cs="Arial"/>
          <w:b/>
          <w:sz w:val="22"/>
          <w:szCs w:val="22"/>
          <w:lang w:val="es-ES" w:eastAsia="es-CO"/>
        </w:rPr>
        <w:t>,</w:t>
      </w:r>
      <w:r w:rsidRPr="00D216B9">
        <w:rPr>
          <w:rFonts w:cs="Arial"/>
          <w:sz w:val="22"/>
          <w:szCs w:val="22"/>
          <w:lang w:val="es-ES" w:eastAsia="es-CO"/>
        </w:rPr>
        <w:t xml:space="preserve"> </w:t>
      </w:r>
      <w:r w:rsidRPr="00D216B9">
        <w:rPr>
          <w:rFonts w:cs="Arial"/>
          <w:sz w:val="22"/>
          <w:szCs w:val="22"/>
          <w:lang w:val="es-ES"/>
        </w:rPr>
        <w:t xml:space="preserve">mayor de edad, identificado con cédula de ciudadanía Nº </w:t>
      </w:r>
      <w:r w:rsidR="00124CC6" w:rsidRPr="00D216B9">
        <w:rPr>
          <w:rFonts w:cs="Arial"/>
          <w:color w:val="000000" w:themeColor="text1"/>
          <w:sz w:val="22"/>
          <w:szCs w:val="22"/>
        </w:rPr>
        <w:t>XXXXXX</w:t>
      </w:r>
      <w:r w:rsidRPr="00D216B9">
        <w:rPr>
          <w:rFonts w:cs="Arial"/>
          <w:sz w:val="22"/>
          <w:szCs w:val="22"/>
          <w:lang w:val="es-ES"/>
        </w:rPr>
        <w:t>, quien en adelante se denominará el “CONTRATISTA”, hemos acordado celebrar el presente Contrato, el cual se plasma en este escrito, previas las siguientes:</w:t>
      </w:r>
    </w:p>
    <w:p w14:paraId="549E96D7" w14:textId="77777777" w:rsidR="00843FEC" w:rsidRPr="00D216B9" w:rsidRDefault="00515B1E" w:rsidP="00972266">
      <w:pPr>
        <w:widowControl w:val="0"/>
        <w:kinsoku w:val="0"/>
        <w:overflowPunct w:val="0"/>
        <w:spacing w:before="515"/>
        <w:ind w:left="1368" w:right="288"/>
        <w:jc w:val="center"/>
        <w:textAlignment w:val="baseline"/>
        <w:rPr>
          <w:rFonts w:cs="Arial"/>
          <w:color w:val="000000" w:themeColor="text1"/>
          <w:sz w:val="22"/>
          <w:szCs w:val="22"/>
          <w:lang w:val="es-ES"/>
        </w:rPr>
      </w:pPr>
      <w:r w:rsidRPr="00D216B9">
        <w:rPr>
          <w:rFonts w:cs="Arial"/>
          <w:b/>
          <w:bCs/>
          <w:color w:val="000000" w:themeColor="text1"/>
          <w:spacing w:val="-5"/>
          <w:sz w:val="22"/>
          <w:szCs w:val="22"/>
          <w:lang w:val="es-ES"/>
        </w:rPr>
        <w:t>CONSIDERANDO</w:t>
      </w:r>
    </w:p>
    <w:p w14:paraId="1EA0DDEE" w14:textId="77777777" w:rsidR="008B3FA6" w:rsidRPr="00D216B9" w:rsidRDefault="008B3FA6" w:rsidP="00771823">
      <w:pPr>
        <w:pStyle w:val="Prrafodelista"/>
        <w:ind w:left="567"/>
        <w:rPr>
          <w:rFonts w:cs="Arial"/>
          <w:b/>
          <w:noProof/>
          <w:color w:val="000000" w:themeColor="text1"/>
          <w:sz w:val="22"/>
          <w:szCs w:val="22"/>
          <w:lang w:eastAsia="es-CO"/>
        </w:rPr>
      </w:pPr>
    </w:p>
    <w:p w14:paraId="6EEA6DB7" w14:textId="77777777" w:rsidR="00553967" w:rsidRPr="00D216B9" w:rsidRDefault="00553967" w:rsidP="001B7208">
      <w:pPr>
        <w:numPr>
          <w:ilvl w:val="0"/>
          <w:numId w:val="39"/>
        </w:numPr>
        <w:rPr>
          <w:sz w:val="22"/>
          <w:szCs w:val="22"/>
        </w:rPr>
      </w:pPr>
      <w:bookmarkStart w:id="1" w:name="_Ref164137858"/>
      <w:r w:rsidRPr="00D216B9">
        <w:rPr>
          <w:sz w:val="22"/>
          <w:szCs w:val="22"/>
        </w:rPr>
        <w:t>Que el IDU como establecimiento público del orden distrital, debe someterse al Estatuto General de Contratación de la Administración Pública, y las normas vigentes aplicables sobre la materia.</w:t>
      </w:r>
    </w:p>
    <w:p w14:paraId="327FEC65" w14:textId="77777777" w:rsidR="00553967" w:rsidRPr="00D216B9" w:rsidRDefault="00553967" w:rsidP="00553967">
      <w:pPr>
        <w:ind w:left="709"/>
        <w:rPr>
          <w:sz w:val="22"/>
          <w:szCs w:val="22"/>
        </w:rPr>
      </w:pPr>
    </w:p>
    <w:p w14:paraId="709CB7EE" w14:textId="6AA9095A" w:rsidR="00553967" w:rsidRPr="00D216B9" w:rsidRDefault="00553967" w:rsidP="00AC1FA7">
      <w:pPr>
        <w:numPr>
          <w:ilvl w:val="0"/>
          <w:numId w:val="39"/>
        </w:numPr>
        <w:rPr>
          <w:sz w:val="22"/>
          <w:szCs w:val="22"/>
        </w:rPr>
      </w:pPr>
      <w:r w:rsidRPr="00D216B9">
        <w:rPr>
          <w:sz w:val="22"/>
          <w:szCs w:val="22"/>
        </w:rPr>
        <w:t xml:space="preserve">Que en el marco de dicha normativa, el IDU tramitó el Proceso de Selección N° </w:t>
      </w:r>
      <w:r w:rsidR="00AC1FA7" w:rsidRPr="00D216B9">
        <w:rPr>
          <w:b/>
          <w:bCs/>
          <w:sz w:val="22"/>
          <w:szCs w:val="22"/>
        </w:rPr>
        <w:t>IDU-LP-SGI-XXX</w:t>
      </w:r>
      <w:r w:rsidR="00E20949" w:rsidRPr="00D216B9">
        <w:rPr>
          <w:b/>
          <w:bCs/>
          <w:sz w:val="22"/>
          <w:szCs w:val="22"/>
        </w:rPr>
        <w:t>-202</w:t>
      </w:r>
      <w:r w:rsidR="002B7BF4" w:rsidRPr="00D216B9">
        <w:rPr>
          <w:b/>
          <w:bCs/>
          <w:sz w:val="22"/>
          <w:szCs w:val="22"/>
        </w:rPr>
        <w:t>2</w:t>
      </w:r>
      <w:r w:rsidRPr="00D216B9">
        <w:rPr>
          <w:sz w:val="22"/>
          <w:szCs w:val="22"/>
        </w:rPr>
        <w:t xml:space="preserve"> con el objeto de “</w:t>
      </w:r>
      <w:r w:rsidR="00AC1FA7" w:rsidRPr="00D216B9">
        <w:rPr>
          <w:b/>
          <w:sz w:val="22"/>
          <w:szCs w:val="22"/>
        </w:rPr>
        <w:t>CONSTRUCCIÓN DE</w:t>
      </w:r>
      <w:r w:rsidR="00081FE7" w:rsidRPr="00D216B9">
        <w:rPr>
          <w:b/>
          <w:sz w:val="22"/>
          <w:szCs w:val="22"/>
        </w:rPr>
        <w:t>L PUENTE VEHICULAR SOBRE LA QUEBRADA LA HOYA DEL RAMO, SECTOR CUATRO CAMINOS DE LA LOCALIDAD DE USME, EN LA CIUDAD DE BOGOTÁ D.C</w:t>
      </w:r>
      <w:r w:rsidR="00AC1FA7" w:rsidRPr="00D216B9">
        <w:rPr>
          <w:b/>
          <w:sz w:val="22"/>
          <w:szCs w:val="22"/>
        </w:rPr>
        <w:t>.</w:t>
      </w:r>
      <w:r w:rsidRPr="00D216B9">
        <w:rPr>
          <w:sz w:val="22"/>
          <w:szCs w:val="22"/>
        </w:rPr>
        <w:t>” con fundamento en los estudios y documentos previos y del sector elaborados por la</w:t>
      </w:r>
      <w:r w:rsidR="006846BF" w:rsidRPr="00D216B9">
        <w:rPr>
          <w:sz w:val="22"/>
          <w:szCs w:val="22"/>
        </w:rPr>
        <w:t xml:space="preserve"> </w:t>
      </w:r>
      <w:r w:rsidR="00880A18" w:rsidRPr="00D216B9">
        <w:rPr>
          <w:rFonts w:cs="Arial"/>
          <w:sz w:val="20"/>
        </w:rPr>
        <w:t>Subdirección Técnica de Estructuración de Proyectos</w:t>
      </w:r>
      <w:r w:rsidR="00880A18" w:rsidRPr="00D216B9">
        <w:rPr>
          <w:sz w:val="22"/>
          <w:szCs w:val="22"/>
        </w:rPr>
        <w:t xml:space="preserve"> y la </w:t>
      </w:r>
      <w:r w:rsidR="006846BF" w:rsidRPr="00D216B9">
        <w:rPr>
          <w:sz w:val="22"/>
          <w:szCs w:val="22"/>
        </w:rPr>
        <w:t>Dirección Técnica de Construcciones</w:t>
      </w:r>
      <w:r w:rsidRPr="00D216B9">
        <w:rPr>
          <w:sz w:val="22"/>
          <w:szCs w:val="22"/>
        </w:rPr>
        <w:t xml:space="preserve">, avalado por </w:t>
      </w:r>
      <w:r w:rsidR="006846BF" w:rsidRPr="00D216B9">
        <w:rPr>
          <w:sz w:val="22"/>
          <w:szCs w:val="22"/>
        </w:rPr>
        <w:t xml:space="preserve">la </w:t>
      </w:r>
      <w:r w:rsidR="00FF7747" w:rsidRPr="00D216B9">
        <w:rPr>
          <w:sz w:val="22"/>
          <w:szCs w:val="22"/>
        </w:rPr>
        <w:t>Dirección Técnica de Proyectos</w:t>
      </w:r>
      <w:r w:rsidRPr="00D216B9">
        <w:rPr>
          <w:sz w:val="22"/>
          <w:szCs w:val="22"/>
        </w:rPr>
        <w:t xml:space="preserve"> según lo determina el artículo 25, numeral 7, de la Ley 80 de 1993 y el Decreto 1082 de 2015.</w:t>
      </w:r>
    </w:p>
    <w:p w14:paraId="47490C1D" w14:textId="77777777" w:rsidR="00553967" w:rsidRPr="00D216B9" w:rsidRDefault="00553967" w:rsidP="00553967">
      <w:pPr>
        <w:rPr>
          <w:sz w:val="22"/>
          <w:szCs w:val="22"/>
        </w:rPr>
      </w:pPr>
    </w:p>
    <w:bookmarkEnd w:id="1"/>
    <w:p w14:paraId="586288AE" w14:textId="06A2F0AF" w:rsidR="00553967" w:rsidRPr="00D216B9" w:rsidRDefault="00553967" w:rsidP="001B7208">
      <w:pPr>
        <w:numPr>
          <w:ilvl w:val="0"/>
          <w:numId w:val="39"/>
        </w:numPr>
        <w:rPr>
          <w:sz w:val="22"/>
          <w:szCs w:val="22"/>
        </w:rPr>
      </w:pPr>
      <w:r w:rsidRPr="00D216B9">
        <w:rPr>
          <w:sz w:val="22"/>
          <w:szCs w:val="22"/>
        </w:rPr>
        <w:t xml:space="preserve">Que previo el cumplimiento de todos los requisitos legales, el Ordenador del Gasto del IDU, mediante Resolución N° </w:t>
      </w:r>
      <w:r w:rsidR="00AC1FA7" w:rsidRPr="00D216B9">
        <w:rPr>
          <w:sz w:val="22"/>
          <w:szCs w:val="22"/>
        </w:rPr>
        <w:t>XXXX</w:t>
      </w:r>
      <w:r w:rsidRPr="00D216B9">
        <w:rPr>
          <w:sz w:val="22"/>
          <w:szCs w:val="22"/>
        </w:rPr>
        <w:t xml:space="preserve"> del </w:t>
      </w:r>
      <w:r w:rsidR="00AC1FA7" w:rsidRPr="00D216B9">
        <w:rPr>
          <w:sz w:val="22"/>
          <w:szCs w:val="22"/>
        </w:rPr>
        <w:t>XX</w:t>
      </w:r>
      <w:r w:rsidR="00411C39" w:rsidRPr="00D216B9">
        <w:rPr>
          <w:sz w:val="22"/>
          <w:szCs w:val="22"/>
        </w:rPr>
        <w:t xml:space="preserve"> </w:t>
      </w:r>
      <w:r w:rsidRPr="00D216B9">
        <w:rPr>
          <w:sz w:val="22"/>
          <w:szCs w:val="22"/>
        </w:rPr>
        <w:t xml:space="preserve">de </w:t>
      </w:r>
      <w:r w:rsidR="00AC1FA7" w:rsidRPr="00D216B9">
        <w:rPr>
          <w:sz w:val="22"/>
          <w:szCs w:val="22"/>
        </w:rPr>
        <w:t>XX</w:t>
      </w:r>
      <w:r w:rsidR="00E20949" w:rsidRPr="00D216B9">
        <w:rPr>
          <w:sz w:val="22"/>
          <w:szCs w:val="22"/>
        </w:rPr>
        <w:t xml:space="preserve"> </w:t>
      </w:r>
      <w:r w:rsidRPr="00D216B9">
        <w:rPr>
          <w:sz w:val="22"/>
          <w:szCs w:val="22"/>
        </w:rPr>
        <w:t xml:space="preserve">de </w:t>
      </w:r>
      <w:r w:rsidR="00AC1FA7" w:rsidRPr="00D216B9">
        <w:rPr>
          <w:sz w:val="22"/>
          <w:szCs w:val="22"/>
          <w:lang w:eastAsia="es-CO"/>
        </w:rPr>
        <w:t>XX</w:t>
      </w:r>
      <w:r w:rsidRPr="00D216B9">
        <w:rPr>
          <w:sz w:val="22"/>
          <w:szCs w:val="22"/>
          <w:lang w:eastAsia="es-CO"/>
        </w:rPr>
        <w:t xml:space="preserve">, </w:t>
      </w:r>
      <w:r w:rsidRPr="00D216B9">
        <w:rPr>
          <w:sz w:val="22"/>
          <w:szCs w:val="22"/>
        </w:rPr>
        <w:t xml:space="preserve">adjudicó el proceso </w:t>
      </w:r>
      <w:r w:rsidR="00E20949" w:rsidRPr="00D216B9">
        <w:rPr>
          <w:sz w:val="22"/>
          <w:szCs w:val="22"/>
        </w:rPr>
        <w:t>IDU-LP-SGI-</w:t>
      </w:r>
      <w:r w:rsidR="00AC1FA7" w:rsidRPr="00D216B9">
        <w:rPr>
          <w:sz w:val="22"/>
          <w:szCs w:val="22"/>
        </w:rPr>
        <w:t>XX</w:t>
      </w:r>
      <w:r w:rsidR="00E20949" w:rsidRPr="00D216B9">
        <w:rPr>
          <w:sz w:val="22"/>
          <w:szCs w:val="22"/>
        </w:rPr>
        <w:t>-202</w:t>
      </w:r>
      <w:r w:rsidR="00317634" w:rsidRPr="00D216B9">
        <w:rPr>
          <w:sz w:val="22"/>
          <w:szCs w:val="22"/>
        </w:rPr>
        <w:t>2</w:t>
      </w:r>
      <w:r w:rsidRPr="00D216B9">
        <w:rPr>
          <w:b/>
          <w:bCs/>
          <w:sz w:val="22"/>
          <w:szCs w:val="22"/>
        </w:rPr>
        <w:t>,</w:t>
      </w:r>
      <w:r w:rsidRPr="00D216B9">
        <w:rPr>
          <w:sz w:val="22"/>
          <w:szCs w:val="22"/>
        </w:rPr>
        <w:t xml:space="preserve"> a</w:t>
      </w:r>
      <w:r w:rsidR="00B11F56" w:rsidRPr="00D216B9">
        <w:rPr>
          <w:sz w:val="22"/>
          <w:szCs w:val="22"/>
        </w:rPr>
        <w:t>l</w:t>
      </w:r>
      <w:r w:rsidRPr="00D216B9">
        <w:rPr>
          <w:sz w:val="22"/>
          <w:szCs w:val="22"/>
        </w:rPr>
        <w:t xml:space="preserve"> </w:t>
      </w:r>
      <w:r w:rsidR="00AC1FA7" w:rsidRPr="00D216B9">
        <w:rPr>
          <w:rFonts w:cs="Arial"/>
          <w:b/>
          <w:color w:val="000000" w:themeColor="text1"/>
          <w:sz w:val="22"/>
          <w:szCs w:val="22"/>
        </w:rPr>
        <w:t>XXXXXXXXXX</w:t>
      </w:r>
      <w:r w:rsidR="00E20949" w:rsidRPr="00D216B9" w:rsidDel="00E20949">
        <w:rPr>
          <w:sz w:val="22"/>
          <w:szCs w:val="22"/>
        </w:rPr>
        <w:t xml:space="preserve"> </w:t>
      </w:r>
      <w:r w:rsidRPr="00D216B9">
        <w:rPr>
          <w:sz w:val="22"/>
          <w:szCs w:val="22"/>
        </w:rPr>
        <w:t>de conformidad con los criterios previstos en el Pliego de Condiciones, anexos y demás documentos del proceso de selección.</w:t>
      </w:r>
    </w:p>
    <w:p w14:paraId="57225460" w14:textId="77777777" w:rsidR="00553967" w:rsidRPr="00D216B9" w:rsidRDefault="00553967" w:rsidP="00553967">
      <w:pPr>
        <w:pStyle w:val="Prrafodelista"/>
        <w:ind w:left="1429"/>
        <w:rPr>
          <w:sz w:val="22"/>
          <w:szCs w:val="22"/>
        </w:rPr>
      </w:pPr>
    </w:p>
    <w:p w14:paraId="5B0BC68F" w14:textId="77777777" w:rsidR="00553967" w:rsidRPr="00D216B9" w:rsidRDefault="00553967" w:rsidP="001B7208">
      <w:pPr>
        <w:numPr>
          <w:ilvl w:val="0"/>
          <w:numId w:val="39"/>
        </w:numPr>
        <w:rPr>
          <w:sz w:val="22"/>
          <w:szCs w:val="22"/>
        </w:rPr>
      </w:pPr>
      <w:r w:rsidRPr="00D216B9">
        <w:rPr>
          <w:sz w:val="22"/>
          <w:szCs w:val="22"/>
        </w:rPr>
        <w:t>Que el CONTRATISTA declara y garantiza lo siguiente con la firma del presente contrato:</w:t>
      </w:r>
    </w:p>
    <w:p w14:paraId="6DCD3410" w14:textId="77777777" w:rsidR="00553967" w:rsidRPr="00D216B9" w:rsidRDefault="00553967" w:rsidP="00553967">
      <w:pPr>
        <w:ind w:left="709"/>
        <w:rPr>
          <w:sz w:val="22"/>
          <w:szCs w:val="22"/>
        </w:rPr>
      </w:pPr>
    </w:p>
    <w:p w14:paraId="74533B07" w14:textId="2FAB6279" w:rsidR="00553967" w:rsidRPr="00D216B9" w:rsidRDefault="00553967" w:rsidP="001B7208">
      <w:pPr>
        <w:pStyle w:val="Prrafodelista"/>
        <w:numPr>
          <w:ilvl w:val="0"/>
          <w:numId w:val="40"/>
        </w:numPr>
        <w:contextualSpacing w:val="0"/>
        <w:rPr>
          <w:sz w:val="22"/>
          <w:szCs w:val="22"/>
        </w:rPr>
      </w:pPr>
      <w:r w:rsidRPr="00D216B9">
        <w:rPr>
          <w:sz w:val="22"/>
          <w:szCs w:val="22"/>
        </w:rPr>
        <w:t>CREACIÓN Y EXISTENCIA: El CONTRATISTA</w:t>
      </w:r>
      <w:r w:rsidR="00B226A7" w:rsidRPr="00D216B9">
        <w:rPr>
          <w:sz w:val="22"/>
          <w:szCs w:val="22"/>
        </w:rPr>
        <w:t>,</w:t>
      </w:r>
      <w:r w:rsidRPr="00D216B9">
        <w:rPr>
          <w:sz w:val="22"/>
          <w:szCs w:val="22"/>
        </w:rPr>
        <w:t xml:space="preserve"> </w:t>
      </w:r>
      <w:r w:rsidR="00AC1FA7" w:rsidRPr="00D216B9">
        <w:rPr>
          <w:rFonts w:cs="Arial"/>
          <w:b/>
          <w:color w:val="000000" w:themeColor="text1"/>
          <w:sz w:val="22"/>
          <w:szCs w:val="22"/>
        </w:rPr>
        <w:t>XXXXXXXXXX</w:t>
      </w:r>
      <w:r w:rsidR="00B226A7" w:rsidRPr="00D216B9">
        <w:rPr>
          <w:sz w:val="22"/>
          <w:szCs w:val="22"/>
        </w:rPr>
        <w:t xml:space="preserve"> y las empresas que lo conforman, </w:t>
      </w:r>
      <w:r w:rsidRPr="00D216B9">
        <w:rPr>
          <w:sz w:val="22"/>
          <w:szCs w:val="22"/>
        </w:rPr>
        <w:t>está</w:t>
      </w:r>
      <w:r w:rsidR="00B226A7" w:rsidRPr="00D216B9">
        <w:rPr>
          <w:sz w:val="22"/>
          <w:szCs w:val="22"/>
        </w:rPr>
        <w:t>n</w:t>
      </w:r>
      <w:r w:rsidRPr="00D216B9">
        <w:rPr>
          <w:sz w:val="22"/>
          <w:szCs w:val="22"/>
        </w:rPr>
        <w:t xml:space="preserve"> actualmente vigente</w:t>
      </w:r>
      <w:r w:rsidR="00B226A7" w:rsidRPr="00D216B9">
        <w:rPr>
          <w:sz w:val="22"/>
          <w:szCs w:val="22"/>
        </w:rPr>
        <w:t>s</w:t>
      </w:r>
      <w:r w:rsidRPr="00D216B9">
        <w:rPr>
          <w:sz w:val="22"/>
          <w:szCs w:val="22"/>
        </w:rPr>
        <w:t>, ejerce</w:t>
      </w:r>
      <w:r w:rsidR="00B226A7" w:rsidRPr="00D216B9">
        <w:rPr>
          <w:sz w:val="22"/>
          <w:szCs w:val="22"/>
        </w:rPr>
        <w:t>n</w:t>
      </w:r>
      <w:r w:rsidRPr="00D216B9">
        <w:rPr>
          <w:sz w:val="22"/>
          <w:szCs w:val="22"/>
        </w:rPr>
        <w:t xml:space="preserve"> válidamente su objeto y no se encuentra</w:t>
      </w:r>
      <w:r w:rsidR="00B226A7" w:rsidRPr="00D216B9">
        <w:rPr>
          <w:sz w:val="22"/>
          <w:szCs w:val="22"/>
        </w:rPr>
        <w:t>n</w:t>
      </w:r>
      <w:r w:rsidRPr="00D216B9">
        <w:rPr>
          <w:sz w:val="22"/>
          <w:szCs w:val="22"/>
        </w:rPr>
        <w:t xml:space="preserve"> en proceso de liquidación ni incurs</w:t>
      </w:r>
      <w:r w:rsidR="00B226A7" w:rsidRPr="00D216B9">
        <w:rPr>
          <w:sz w:val="22"/>
          <w:szCs w:val="22"/>
        </w:rPr>
        <w:t>as</w:t>
      </w:r>
      <w:r w:rsidRPr="00D216B9">
        <w:rPr>
          <w:sz w:val="22"/>
          <w:szCs w:val="22"/>
        </w:rPr>
        <w:t xml:space="preserve"> en causal alguna de disolución.</w:t>
      </w:r>
    </w:p>
    <w:p w14:paraId="380C6711" w14:textId="77777777" w:rsidR="00553967" w:rsidRPr="00D216B9" w:rsidRDefault="00553967" w:rsidP="00553967">
      <w:pPr>
        <w:pStyle w:val="Prrafodelista"/>
        <w:ind w:left="1429"/>
        <w:rPr>
          <w:sz w:val="22"/>
          <w:szCs w:val="22"/>
        </w:rPr>
      </w:pPr>
    </w:p>
    <w:p w14:paraId="4EDAC3D4" w14:textId="77777777" w:rsidR="00553967" w:rsidRPr="00D216B9" w:rsidRDefault="00553967" w:rsidP="001B7208">
      <w:pPr>
        <w:pStyle w:val="Prrafodelista"/>
        <w:numPr>
          <w:ilvl w:val="0"/>
          <w:numId w:val="40"/>
        </w:numPr>
        <w:contextualSpacing w:val="0"/>
        <w:rPr>
          <w:sz w:val="22"/>
          <w:szCs w:val="22"/>
        </w:rPr>
      </w:pPr>
      <w:r w:rsidRPr="00D216B9">
        <w:rPr>
          <w:sz w:val="22"/>
          <w:szCs w:val="22"/>
        </w:rPr>
        <w:t xml:space="preserve">CAPACIDAD: El CONTRATISTA y su representante legal cuentan con la capacidad contractual y legal así como con las autorizaciones suficientes en los términos de sus estatutos o documento de constitución del consorcio o </w:t>
      </w:r>
      <w:r w:rsidRPr="00D216B9">
        <w:rPr>
          <w:sz w:val="22"/>
          <w:szCs w:val="22"/>
        </w:rPr>
        <w:lastRenderedPageBreak/>
        <w:t>unión temporal y la ley aplicable para suscribir el presente Contrato y obligarse conforme a los términos y condiciones establecidos en el mismo.</w:t>
      </w:r>
    </w:p>
    <w:p w14:paraId="39976EE3" w14:textId="77777777" w:rsidR="00553967" w:rsidRPr="00D216B9" w:rsidRDefault="00553967" w:rsidP="00553967">
      <w:pPr>
        <w:rPr>
          <w:sz w:val="22"/>
          <w:szCs w:val="22"/>
        </w:rPr>
      </w:pPr>
    </w:p>
    <w:p w14:paraId="0185D043" w14:textId="77777777" w:rsidR="00553967" w:rsidRPr="00D216B9" w:rsidRDefault="00553967" w:rsidP="001B7208">
      <w:pPr>
        <w:pStyle w:val="Prrafodelista"/>
        <w:numPr>
          <w:ilvl w:val="0"/>
          <w:numId w:val="40"/>
        </w:numPr>
        <w:contextualSpacing w:val="0"/>
        <w:rPr>
          <w:sz w:val="22"/>
          <w:szCs w:val="22"/>
        </w:rPr>
      </w:pPr>
      <w:r w:rsidRPr="00D216B9">
        <w:rPr>
          <w:sz w:val="22"/>
          <w:szCs w:val="22"/>
        </w:rPr>
        <w:t xml:space="preserve">ACEPTACIÓN CONTRATO: 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obra que se va a contratar. Declara así mismo que en virtud del principio de buena fe y los términos del Estatuto General de Contratación de la Administración Pública y demás normas vigentes aplicables, 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bookmarkStart w:id="2" w:name="_Ref341719932"/>
    </w:p>
    <w:p w14:paraId="05934CFF" w14:textId="77777777" w:rsidR="00553967" w:rsidRPr="00D216B9" w:rsidRDefault="00553967" w:rsidP="00553967">
      <w:pPr>
        <w:pStyle w:val="Prrafodelista"/>
        <w:ind w:left="1429"/>
        <w:rPr>
          <w:sz w:val="22"/>
          <w:szCs w:val="22"/>
        </w:rPr>
      </w:pPr>
    </w:p>
    <w:bookmarkEnd w:id="2"/>
    <w:p w14:paraId="7EFD7E05" w14:textId="77777777" w:rsidR="00553967" w:rsidRPr="00D216B9" w:rsidRDefault="00553967" w:rsidP="001B7208">
      <w:pPr>
        <w:pStyle w:val="Prrafodelista"/>
        <w:numPr>
          <w:ilvl w:val="0"/>
          <w:numId w:val="40"/>
        </w:numPr>
        <w:shd w:val="clear" w:color="auto" w:fill="FFFFFF" w:themeFill="background1"/>
        <w:contextualSpacing w:val="0"/>
        <w:rPr>
          <w:sz w:val="22"/>
          <w:szCs w:val="22"/>
        </w:rPr>
      </w:pPr>
      <w:r w:rsidRPr="00D216B9">
        <w:rPr>
          <w:sz w:val="22"/>
          <w:szCs w:val="22"/>
        </w:rPr>
        <w:t xml:space="preserve">INHABILIDADES, INCOMPATIBILIDADES. El CONTRATISTA declara y garantiza bajo la gravedad del juramento, lo que se entenderá cumplido con la suscripción del presente Contrato, que no se halla incurso (él, ni ninguno de sus miembros, en caso de consorcios o uniones temporales) en ninguna de las causales de inhabilidad e incompatibilidad señaladas en la Constitución Política y la ley. En caso de que sobrevenga alguna inhabilidad o incompatibilidad el CONTRATISTA declara y garantiza que notificará inmediatamente al IDU, caso en el cual se procederá de acuerdo con lo estipulado en la normativa vigente, y conforme al procedimiento establecido en el Manual de Gestión Contractual de la entidad o documento que haga sus veces.  </w:t>
      </w:r>
    </w:p>
    <w:p w14:paraId="5DD871AB" w14:textId="77777777" w:rsidR="00553967" w:rsidRPr="00D216B9" w:rsidRDefault="00553967" w:rsidP="00553967">
      <w:pPr>
        <w:rPr>
          <w:sz w:val="22"/>
          <w:szCs w:val="22"/>
        </w:rPr>
      </w:pPr>
    </w:p>
    <w:p w14:paraId="538DA4A1" w14:textId="77777777" w:rsidR="00553967" w:rsidRPr="00D216B9" w:rsidRDefault="00553967" w:rsidP="00553967">
      <w:pPr>
        <w:rPr>
          <w:sz w:val="22"/>
          <w:szCs w:val="22"/>
        </w:rPr>
      </w:pPr>
      <w:r w:rsidRPr="00D216B9">
        <w:rPr>
          <w:sz w:val="22"/>
          <w:szCs w:val="22"/>
        </w:rPr>
        <w:t>Que en consideración de lo anterior, las partes han decidido celebrar este Contrato, que se regirá por las siguientes cláusulas:</w:t>
      </w:r>
    </w:p>
    <w:p w14:paraId="4CA1332A" w14:textId="3DE170AB" w:rsidR="001E287A" w:rsidRPr="00D216B9" w:rsidRDefault="001E287A" w:rsidP="001E287A">
      <w:pPr>
        <w:pStyle w:val="Prrafodelista"/>
        <w:ind w:left="567"/>
        <w:rPr>
          <w:rFonts w:cs="Arial"/>
          <w:color w:val="000000" w:themeColor="text1"/>
          <w:spacing w:val="-3"/>
          <w:sz w:val="22"/>
          <w:szCs w:val="22"/>
          <w:lang w:val="es-ES"/>
        </w:rPr>
      </w:pPr>
    </w:p>
    <w:p w14:paraId="72BFCC17" w14:textId="77777777" w:rsidR="00C37976" w:rsidRPr="00D216B9" w:rsidRDefault="00C37976" w:rsidP="00972266">
      <w:pPr>
        <w:pStyle w:val="Ttulo1"/>
        <w:shd w:val="clear" w:color="auto" w:fill="auto"/>
        <w:jc w:val="center"/>
        <w:rPr>
          <w:rFonts w:cs="Arial"/>
          <w:color w:val="000000" w:themeColor="text1"/>
          <w:sz w:val="22"/>
          <w:szCs w:val="22"/>
        </w:rPr>
      </w:pPr>
      <w:bookmarkStart w:id="3" w:name="_Toc521130181"/>
      <w:bookmarkStart w:id="4" w:name="_Toc521130758"/>
      <w:bookmarkStart w:id="5" w:name="_Toc521131076"/>
      <w:bookmarkStart w:id="6" w:name="_Toc521131235"/>
      <w:bookmarkStart w:id="7" w:name="_Toc526820916"/>
      <w:bookmarkStart w:id="8" w:name="_Toc526913089"/>
      <w:bookmarkStart w:id="9" w:name="_Toc526913335"/>
      <w:bookmarkStart w:id="10" w:name="_Toc532440720"/>
      <w:bookmarkStart w:id="11" w:name="_Toc24858661"/>
      <w:bookmarkStart w:id="12" w:name="_Toc980105"/>
      <w:bookmarkStart w:id="13" w:name="_Toc39679749"/>
      <w:bookmarkStart w:id="14" w:name="_Toc44694373"/>
      <w:bookmarkStart w:id="15" w:name="_Toc88550596"/>
      <w:bookmarkStart w:id="16" w:name="_Toc375388145"/>
      <w:bookmarkStart w:id="17" w:name="_Toc379105309"/>
      <w:bookmarkStart w:id="18" w:name="_Toc379105842"/>
      <w:bookmarkStart w:id="19" w:name="_Toc380941196"/>
      <w:bookmarkStart w:id="20" w:name="_Toc380942160"/>
      <w:bookmarkStart w:id="21" w:name="_Toc381104862"/>
      <w:bookmarkStart w:id="22" w:name="_Toc382307909"/>
      <w:bookmarkStart w:id="23" w:name="_Toc382394831"/>
      <w:bookmarkStart w:id="24" w:name="_Toc382459444"/>
      <w:bookmarkStart w:id="25" w:name="_Ref518618456"/>
      <w:bookmarkStart w:id="26" w:name="_Ref518618461"/>
      <w:r w:rsidRPr="00D216B9">
        <w:rPr>
          <w:rFonts w:cs="Arial"/>
          <w:color w:val="000000" w:themeColor="text1"/>
          <w:sz w:val="22"/>
          <w:szCs w:val="22"/>
        </w:rPr>
        <w:t>CAPITULO I</w:t>
      </w:r>
      <w:bookmarkEnd w:id="3"/>
      <w:r w:rsidRPr="00D216B9">
        <w:rPr>
          <w:rFonts w:cs="Arial"/>
          <w:color w:val="000000" w:themeColor="text1"/>
          <w:sz w:val="22"/>
          <w:szCs w:val="22"/>
        </w:rPr>
        <w:t xml:space="preserve"> </w:t>
      </w:r>
      <w:bookmarkStart w:id="27" w:name="_Toc521130182"/>
      <w:r w:rsidRPr="00D216B9">
        <w:rPr>
          <w:rFonts w:cs="Arial"/>
          <w:color w:val="000000" w:themeColor="text1"/>
          <w:sz w:val="22"/>
          <w:szCs w:val="22"/>
        </w:rPr>
        <w:t>- PARTE GENERAL</w:t>
      </w:r>
      <w:bookmarkEnd w:id="4"/>
      <w:bookmarkEnd w:id="5"/>
      <w:bookmarkEnd w:id="6"/>
      <w:bookmarkEnd w:id="7"/>
      <w:bookmarkEnd w:id="8"/>
      <w:bookmarkEnd w:id="9"/>
      <w:bookmarkEnd w:id="10"/>
      <w:bookmarkEnd w:id="11"/>
      <w:bookmarkEnd w:id="12"/>
      <w:bookmarkEnd w:id="13"/>
      <w:bookmarkEnd w:id="14"/>
      <w:bookmarkEnd w:id="15"/>
      <w:bookmarkEnd w:id="27"/>
    </w:p>
    <w:p w14:paraId="430588F0" w14:textId="77777777" w:rsidR="00C37976" w:rsidRPr="00D216B9" w:rsidRDefault="00C37976" w:rsidP="00972266">
      <w:pPr>
        <w:rPr>
          <w:rFonts w:cs="Arial"/>
          <w:color w:val="000000" w:themeColor="text1"/>
          <w:sz w:val="22"/>
          <w:szCs w:val="22"/>
        </w:rPr>
      </w:pPr>
    </w:p>
    <w:p w14:paraId="46633F52" w14:textId="758639CC" w:rsidR="00C37976" w:rsidRPr="00D216B9" w:rsidRDefault="00C37976" w:rsidP="00ED57FC">
      <w:pPr>
        <w:pStyle w:val="Ttulo2"/>
        <w:rPr>
          <w:sz w:val="22"/>
          <w:szCs w:val="22"/>
        </w:rPr>
      </w:pPr>
      <w:bookmarkStart w:id="28" w:name="_Toc521130183"/>
      <w:bookmarkStart w:id="29" w:name="_Toc521130759"/>
      <w:bookmarkStart w:id="30" w:name="_Toc521131077"/>
      <w:bookmarkStart w:id="31" w:name="_Toc521131236"/>
      <w:bookmarkStart w:id="32" w:name="_Ref523374975"/>
      <w:bookmarkStart w:id="33" w:name="_Toc526820917"/>
      <w:bookmarkStart w:id="34" w:name="_Toc526913090"/>
      <w:bookmarkStart w:id="35" w:name="_Toc526913336"/>
      <w:bookmarkStart w:id="36" w:name="_Toc532440721"/>
      <w:bookmarkStart w:id="37" w:name="_Ref13475601"/>
      <w:bookmarkStart w:id="38" w:name="_Ref13478993"/>
      <w:bookmarkStart w:id="39" w:name="_Ref15293779"/>
      <w:bookmarkStart w:id="40" w:name="_Ref15304691"/>
      <w:bookmarkStart w:id="41" w:name="_Ref20802303"/>
      <w:bookmarkStart w:id="42" w:name="_Toc24858662"/>
      <w:bookmarkStart w:id="43" w:name="_Ref25988896"/>
      <w:bookmarkStart w:id="44" w:name="_Ref25989965"/>
      <w:bookmarkStart w:id="45" w:name="_Ref25990228"/>
      <w:bookmarkStart w:id="46" w:name="_Ref51043802"/>
      <w:bookmarkStart w:id="47" w:name="_Toc980106"/>
      <w:bookmarkStart w:id="48" w:name="_Toc44694374"/>
      <w:bookmarkStart w:id="49" w:name="_Toc88550597"/>
      <w:r w:rsidRPr="00D216B9">
        <w:rPr>
          <w:sz w:val="22"/>
          <w:szCs w:val="22"/>
        </w:rPr>
        <w:t>DEFINICIONES:</w:t>
      </w:r>
      <w:bookmarkEnd w:id="16"/>
      <w:bookmarkEnd w:id="17"/>
      <w:bookmarkEnd w:id="18"/>
      <w:bookmarkEnd w:id="19"/>
      <w:bookmarkEnd w:id="20"/>
      <w:bookmarkEnd w:id="21"/>
      <w:bookmarkEnd w:id="22"/>
      <w:bookmarkEnd w:id="23"/>
      <w:bookmarkEnd w:id="24"/>
      <w:bookmarkEnd w:id="25"/>
      <w:bookmarkEnd w:id="26"/>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14:paraId="68810859" w14:textId="77777777" w:rsidR="00C37976" w:rsidRPr="00D216B9" w:rsidRDefault="00C37976" w:rsidP="00972266">
      <w:pPr>
        <w:ind w:left="709" w:hanging="709"/>
        <w:rPr>
          <w:rFonts w:cs="Arial"/>
          <w:color w:val="000000" w:themeColor="text1"/>
          <w:sz w:val="22"/>
          <w:szCs w:val="22"/>
        </w:rPr>
      </w:pPr>
    </w:p>
    <w:p w14:paraId="0B470FB3" w14:textId="5D68BE4B" w:rsidR="00166941" w:rsidRPr="00D216B9" w:rsidRDefault="00166941" w:rsidP="00972266">
      <w:pPr>
        <w:rPr>
          <w:rFonts w:cs="Arial"/>
          <w:color w:val="000000" w:themeColor="text1"/>
          <w:sz w:val="22"/>
          <w:szCs w:val="22"/>
        </w:rPr>
      </w:pPr>
      <w:r w:rsidRPr="00D216B9">
        <w:rPr>
          <w:rFonts w:cs="Arial"/>
          <w:color w:val="000000" w:themeColor="text1"/>
          <w:sz w:val="22"/>
          <w:szCs w:val="22"/>
        </w:rPr>
        <w:t xml:space="preserve">Para la adecuada interpretación de este </w:t>
      </w:r>
      <w:r w:rsidRPr="00D216B9">
        <w:rPr>
          <w:rFonts w:cs="Arial"/>
          <w:b/>
          <w:color w:val="000000" w:themeColor="text1"/>
          <w:sz w:val="22"/>
          <w:szCs w:val="22"/>
        </w:rPr>
        <w:t>Contrato</w:t>
      </w:r>
      <w:r w:rsidRPr="00D216B9">
        <w:rPr>
          <w:rFonts w:cs="Arial"/>
          <w:color w:val="000000" w:themeColor="text1"/>
          <w:sz w:val="22"/>
          <w:szCs w:val="22"/>
        </w:rPr>
        <w:t xml:space="preserve">, siempre que los términos aparezcan en Mayúscula y </w:t>
      </w:r>
      <w:r w:rsidRPr="00D216B9">
        <w:rPr>
          <w:rFonts w:cs="Arial"/>
          <w:b/>
          <w:color w:val="000000" w:themeColor="text1"/>
          <w:sz w:val="22"/>
          <w:szCs w:val="22"/>
        </w:rPr>
        <w:t>negrillas</w:t>
      </w:r>
      <w:r w:rsidRPr="00D216B9">
        <w:rPr>
          <w:rFonts w:cs="Arial"/>
          <w:color w:val="000000" w:themeColor="text1"/>
          <w:sz w:val="22"/>
          <w:szCs w:val="22"/>
        </w:rPr>
        <w:t xml:space="preserve">, tendrán el significado que se les atribuye en el Anexo 3 – Glosario </w:t>
      </w:r>
      <w:r w:rsidRPr="00D216B9">
        <w:rPr>
          <w:rFonts w:cs="Arial"/>
          <w:color w:val="000000" w:themeColor="text1"/>
          <w:sz w:val="22"/>
          <w:szCs w:val="22"/>
        </w:rPr>
        <w:lastRenderedPageBreak/>
        <w:t xml:space="preserve">del Pliego de Condiciones (EL GLOSARIO INSTITUCIONAL), que puede ser consultado en la página web de la entidad. </w:t>
      </w:r>
    </w:p>
    <w:p w14:paraId="16592CBF" w14:textId="77777777" w:rsidR="008D578C" w:rsidRPr="00D216B9" w:rsidRDefault="008D578C" w:rsidP="00972266">
      <w:pPr>
        <w:rPr>
          <w:rFonts w:cs="Arial"/>
          <w:color w:val="000000" w:themeColor="text1"/>
          <w:sz w:val="22"/>
          <w:szCs w:val="22"/>
        </w:rPr>
      </w:pPr>
    </w:p>
    <w:p w14:paraId="1502200B" w14:textId="64260704" w:rsidR="00166941" w:rsidRPr="00D216B9" w:rsidRDefault="00166941" w:rsidP="00972266">
      <w:pPr>
        <w:rPr>
          <w:rFonts w:cs="Arial"/>
          <w:color w:val="000000" w:themeColor="text1"/>
          <w:sz w:val="22"/>
          <w:szCs w:val="22"/>
        </w:rPr>
      </w:pPr>
      <w:r w:rsidRPr="00D216B9">
        <w:rPr>
          <w:rFonts w:cs="Arial"/>
          <w:color w:val="000000" w:themeColor="text1"/>
          <w:sz w:val="22"/>
          <w:szCs w:val="22"/>
        </w:rPr>
        <w:t>Los términos definidos son utilizados en singular y en plural de acuerdo como lo requiera el contexto en el cual son utilizados. Los Otros términos utilizados con mayúscula inicial deben ser entendidos de acuerdo con la definición contenida en el artículo 2.2.1.1.1.3.1 del Decreto 1082 de 2015 se entenderán de acuerdo con el significado señalado en dicho artículo. Los términos no definidos deben entenderse de acuerdo con su significado natural y obvio.</w:t>
      </w:r>
    </w:p>
    <w:p w14:paraId="0D940F0E" w14:textId="77777777" w:rsidR="00166941" w:rsidRPr="00D216B9" w:rsidRDefault="00166941" w:rsidP="00972266">
      <w:pPr>
        <w:rPr>
          <w:rFonts w:cs="Arial"/>
          <w:color w:val="000000" w:themeColor="text1"/>
          <w:sz w:val="22"/>
          <w:szCs w:val="22"/>
        </w:rPr>
      </w:pPr>
    </w:p>
    <w:p w14:paraId="392A3D30" w14:textId="21E807CF" w:rsidR="00C37976" w:rsidRPr="00D216B9" w:rsidRDefault="00C37976" w:rsidP="00972266">
      <w:pPr>
        <w:rPr>
          <w:rFonts w:cs="Arial"/>
          <w:color w:val="000000" w:themeColor="text1"/>
          <w:sz w:val="22"/>
          <w:szCs w:val="22"/>
        </w:rPr>
      </w:pPr>
      <w:r w:rsidRPr="00D216B9">
        <w:rPr>
          <w:rFonts w:cs="Arial"/>
          <w:color w:val="000000" w:themeColor="text1"/>
          <w:sz w:val="22"/>
          <w:szCs w:val="22"/>
        </w:rPr>
        <w:t>Los términos que no sean expresamente definidos, deberán entenderse de acuerdo con el sentido que les confiera el lenguaje técnico respectivo o por su significado y sentido naturales y obvios, de conformidad con su uso general.</w:t>
      </w:r>
    </w:p>
    <w:p w14:paraId="1B1906CE" w14:textId="77777777" w:rsidR="001864EA" w:rsidRPr="00D216B9" w:rsidRDefault="001864EA" w:rsidP="00972266">
      <w:pPr>
        <w:rPr>
          <w:rFonts w:cs="Arial"/>
          <w:b/>
          <w:color w:val="000000" w:themeColor="text1"/>
          <w:sz w:val="22"/>
          <w:szCs w:val="22"/>
        </w:rPr>
      </w:pPr>
    </w:p>
    <w:p w14:paraId="247A21C5" w14:textId="6F8E7787" w:rsidR="00166941" w:rsidRPr="00D216B9" w:rsidRDefault="001864EA" w:rsidP="00972266">
      <w:pPr>
        <w:rPr>
          <w:rFonts w:cs="Arial"/>
          <w:color w:val="000000" w:themeColor="text1"/>
          <w:sz w:val="22"/>
          <w:szCs w:val="22"/>
        </w:rPr>
      </w:pPr>
      <w:r w:rsidRPr="00D216B9">
        <w:rPr>
          <w:rFonts w:cs="Arial"/>
          <w:color w:val="000000" w:themeColor="text1"/>
          <w:sz w:val="22"/>
          <w:szCs w:val="22"/>
        </w:rPr>
        <w:t>Las referencias a leyes o a disposiciones legales incluyen todas las leyes o disposiciones legales adicionadas, extendidas, consolidadas, modificadas o reemplazadas de tiempo en tiempo y a cualquier orden, regulación, instrumento u otra disposición realizada en virtud de los mismos.</w:t>
      </w:r>
    </w:p>
    <w:p w14:paraId="34ED9C1A" w14:textId="0273529A" w:rsidR="00C37976" w:rsidRPr="00D216B9" w:rsidRDefault="00C37976" w:rsidP="00972266">
      <w:pPr>
        <w:rPr>
          <w:rFonts w:cs="Arial"/>
          <w:color w:val="000000" w:themeColor="text1"/>
          <w:sz w:val="22"/>
          <w:szCs w:val="22"/>
        </w:rPr>
      </w:pPr>
    </w:p>
    <w:p w14:paraId="1A8A65BE" w14:textId="759E469A" w:rsidR="00C37976" w:rsidRPr="00D216B9" w:rsidRDefault="00C37976" w:rsidP="00972266">
      <w:pPr>
        <w:pStyle w:val="Ttulo2"/>
        <w:rPr>
          <w:rFonts w:cs="Arial"/>
          <w:color w:val="000000" w:themeColor="text1"/>
          <w:sz w:val="22"/>
          <w:szCs w:val="22"/>
        </w:rPr>
      </w:pPr>
      <w:bookmarkStart w:id="50" w:name="_Toc375388146"/>
      <w:bookmarkStart w:id="51" w:name="_Toc379105310"/>
      <w:bookmarkStart w:id="52" w:name="_Toc379105843"/>
      <w:bookmarkStart w:id="53" w:name="_Toc380941200"/>
      <w:bookmarkStart w:id="54" w:name="_Toc380942161"/>
      <w:bookmarkStart w:id="55" w:name="_Toc381104863"/>
      <w:bookmarkStart w:id="56" w:name="_Toc382307910"/>
      <w:bookmarkStart w:id="57" w:name="_Toc382394832"/>
      <w:bookmarkStart w:id="58" w:name="_Toc382459445"/>
      <w:bookmarkStart w:id="59" w:name="_Toc521130185"/>
      <w:bookmarkStart w:id="60" w:name="_Toc521130760"/>
      <w:bookmarkStart w:id="61" w:name="_Toc521131078"/>
      <w:bookmarkStart w:id="62" w:name="_Toc521131237"/>
      <w:bookmarkStart w:id="63" w:name="_Toc526820918"/>
      <w:bookmarkStart w:id="64" w:name="_Toc526913091"/>
      <w:bookmarkStart w:id="65" w:name="_Toc526913337"/>
      <w:bookmarkStart w:id="66" w:name="_Toc532440722"/>
      <w:bookmarkStart w:id="67" w:name="_Toc24858663"/>
      <w:bookmarkStart w:id="68" w:name="_Toc980107"/>
      <w:bookmarkStart w:id="69" w:name="_Toc44694375"/>
      <w:bookmarkStart w:id="70" w:name="_Toc88550598"/>
      <w:r w:rsidRPr="00D216B9">
        <w:rPr>
          <w:rFonts w:cs="Arial"/>
          <w:color w:val="000000" w:themeColor="text1"/>
          <w:sz w:val="22"/>
          <w:szCs w:val="22"/>
        </w:rPr>
        <w:t>OBJETO:</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D216B9">
        <w:rPr>
          <w:rFonts w:cs="Arial"/>
          <w:color w:val="000000" w:themeColor="text1"/>
          <w:sz w:val="22"/>
          <w:szCs w:val="22"/>
        </w:rPr>
        <w:t xml:space="preserve"> </w:t>
      </w:r>
    </w:p>
    <w:p w14:paraId="4EDD0A84" w14:textId="20C84873" w:rsidR="00223A11" w:rsidRPr="00D216B9" w:rsidRDefault="00C37976" w:rsidP="00223A11">
      <w:pPr>
        <w:rPr>
          <w:rFonts w:cs="Arial"/>
          <w:color w:val="000000"/>
          <w:szCs w:val="22"/>
        </w:rPr>
      </w:pPr>
      <w:r w:rsidRPr="00D216B9">
        <w:rPr>
          <w:rFonts w:cs="Arial"/>
          <w:color w:val="000000" w:themeColor="text1"/>
          <w:sz w:val="22"/>
          <w:szCs w:val="22"/>
        </w:rPr>
        <w:br/>
      </w:r>
      <w:r w:rsidR="00EB319A" w:rsidRPr="00D216B9">
        <w:rPr>
          <w:rFonts w:cs="Arial"/>
          <w:color w:val="000000" w:themeColor="text1"/>
          <w:spacing w:val="1"/>
          <w:sz w:val="22"/>
          <w:szCs w:val="22"/>
          <w:lang w:val="es-ES"/>
        </w:rPr>
        <w:t xml:space="preserve">Mediante este </w:t>
      </w:r>
      <w:r w:rsidR="00EB319A" w:rsidRPr="00D216B9">
        <w:rPr>
          <w:rFonts w:cs="Arial"/>
          <w:b/>
          <w:bCs/>
          <w:color w:val="000000" w:themeColor="text1"/>
          <w:spacing w:val="1"/>
          <w:sz w:val="22"/>
          <w:szCs w:val="22"/>
          <w:lang w:val="es-ES"/>
        </w:rPr>
        <w:t xml:space="preserve">Contrato, </w:t>
      </w:r>
      <w:r w:rsidR="00EB319A" w:rsidRPr="00D216B9">
        <w:rPr>
          <w:rFonts w:cs="Arial"/>
          <w:color w:val="000000" w:themeColor="text1"/>
          <w:spacing w:val="1"/>
          <w:sz w:val="22"/>
          <w:szCs w:val="22"/>
          <w:lang w:val="es-ES"/>
        </w:rPr>
        <w:t xml:space="preserve">el </w:t>
      </w:r>
      <w:r w:rsidR="00EB319A" w:rsidRPr="00D216B9">
        <w:rPr>
          <w:rFonts w:cs="Arial"/>
          <w:b/>
          <w:bCs/>
          <w:color w:val="000000" w:themeColor="text1"/>
          <w:spacing w:val="1"/>
          <w:sz w:val="22"/>
          <w:szCs w:val="22"/>
          <w:lang w:val="es-ES"/>
        </w:rPr>
        <w:t xml:space="preserve">Contratista </w:t>
      </w:r>
      <w:r w:rsidR="00757547" w:rsidRPr="00D216B9">
        <w:rPr>
          <w:rFonts w:cs="Arial"/>
          <w:color w:val="000000" w:themeColor="text1"/>
          <w:spacing w:val="1"/>
          <w:sz w:val="22"/>
          <w:szCs w:val="22"/>
          <w:lang w:val="es-ES"/>
        </w:rPr>
        <w:t>se obliga a la</w:t>
      </w:r>
      <w:r w:rsidR="006846BF" w:rsidRPr="00D216B9">
        <w:rPr>
          <w:rFonts w:cs="Arial"/>
          <w:color w:val="000000" w:themeColor="text1"/>
          <w:spacing w:val="1"/>
          <w:sz w:val="22"/>
          <w:szCs w:val="22"/>
          <w:lang w:val="es-ES"/>
        </w:rPr>
        <w:t xml:space="preserve"> ejecución de la</w:t>
      </w:r>
      <w:r w:rsidR="00757547" w:rsidRPr="00D216B9">
        <w:rPr>
          <w:rFonts w:cs="Arial"/>
          <w:color w:val="000000" w:themeColor="text1"/>
          <w:spacing w:val="1"/>
          <w:sz w:val="22"/>
          <w:szCs w:val="22"/>
          <w:lang w:val="es-ES"/>
        </w:rPr>
        <w:t xml:space="preserve"> </w:t>
      </w:r>
      <w:r w:rsidR="00317634" w:rsidRPr="00D216B9">
        <w:rPr>
          <w:b/>
          <w:sz w:val="22"/>
          <w:szCs w:val="22"/>
        </w:rPr>
        <w:t>CONSTRUCCIÓN DEL PUENTE VEHICULAR SOBRE LA QUEBRADA LA HOYA DEL RAMO, SECTOR CUATRO CAMINOS DE LA LOCALIDAD DE USME, EN LA CIUDAD DE BOGOTÁ D.C</w:t>
      </w:r>
      <w:r w:rsidR="00223A11" w:rsidRPr="00D216B9">
        <w:rPr>
          <w:rFonts w:cs="Arial"/>
          <w:b/>
          <w:color w:val="000000" w:themeColor="text1"/>
          <w:sz w:val="22"/>
          <w:szCs w:val="22"/>
          <w:lang w:eastAsia="es-CO"/>
        </w:rPr>
        <w:t>.</w:t>
      </w:r>
    </w:p>
    <w:p w14:paraId="77CFED42" w14:textId="354BCD92" w:rsidR="00166941" w:rsidRPr="00D216B9" w:rsidRDefault="00166941" w:rsidP="00972266">
      <w:pPr>
        <w:rPr>
          <w:rFonts w:cs="Arial"/>
          <w:color w:val="000000" w:themeColor="text1"/>
          <w:spacing w:val="1"/>
          <w:sz w:val="22"/>
          <w:szCs w:val="22"/>
          <w:lang w:val="es-ES"/>
        </w:rPr>
      </w:pPr>
    </w:p>
    <w:p w14:paraId="03DDA1F0" w14:textId="3016E002" w:rsidR="00C37976" w:rsidRPr="00D216B9" w:rsidRDefault="00C37976" w:rsidP="00972266">
      <w:pPr>
        <w:pStyle w:val="Ttulo2"/>
        <w:rPr>
          <w:rFonts w:cs="Arial"/>
          <w:color w:val="000000" w:themeColor="text1"/>
          <w:sz w:val="22"/>
          <w:szCs w:val="22"/>
        </w:rPr>
      </w:pPr>
      <w:bookmarkStart w:id="71" w:name="_Toc55331916"/>
      <w:bookmarkStart w:id="72" w:name="_Toc55331932"/>
      <w:bookmarkStart w:id="73" w:name="_Toc521130186"/>
      <w:bookmarkStart w:id="74" w:name="_Toc521130761"/>
      <w:bookmarkStart w:id="75" w:name="_Toc521131079"/>
      <w:bookmarkStart w:id="76" w:name="_Toc521131238"/>
      <w:bookmarkStart w:id="77" w:name="_Toc526820919"/>
      <w:bookmarkStart w:id="78" w:name="_Toc526913092"/>
      <w:bookmarkStart w:id="79" w:name="_Toc526913338"/>
      <w:bookmarkStart w:id="80" w:name="_Toc532440723"/>
      <w:bookmarkStart w:id="81" w:name="_Toc24858664"/>
      <w:bookmarkStart w:id="82" w:name="_Toc980108"/>
      <w:bookmarkStart w:id="83" w:name="_Toc44694376"/>
      <w:bookmarkStart w:id="84" w:name="_Toc88550599"/>
      <w:bookmarkEnd w:id="71"/>
      <w:bookmarkEnd w:id="72"/>
      <w:r w:rsidRPr="00D216B9">
        <w:rPr>
          <w:rFonts w:cs="Arial"/>
          <w:color w:val="000000" w:themeColor="text1"/>
          <w:sz w:val="22"/>
          <w:szCs w:val="22"/>
        </w:rPr>
        <w:t>PERFECCIONAMIENTO</w:t>
      </w:r>
      <w:r w:rsidR="00F51B96" w:rsidRPr="00D216B9">
        <w:rPr>
          <w:rFonts w:cs="Arial"/>
          <w:color w:val="000000" w:themeColor="text1"/>
          <w:sz w:val="22"/>
          <w:szCs w:val="22"/>
        </w:rPr>
        <w:t xml:space="preserve"> Y EJECUCIÓN</w:t>
      </w:r>
      <w:r w:rsidRPr="00D216B9">
        <w:rPr>
          <w:rFonts w:cs="Arial"/>
          <w:color w:val="000000" w:themeColor="text1"/>
          <w:sz w:val="22"/>
          <w:szCs w:val="22"/>
        </w:rPr>
        <w:t xml:space="preserve"> DEL CONTRATO</w:t>
      </w:r>
      <w:bookmarkEnd w:id="73"/>
      <w:bookmarkEnd w:id="74"/>
      <w:bookmarkEnd w:id="75"/>
      <w:bookmarkEnd w:id="76"/>
      <w:bookmarkEnd w:id="77"/>
      <w:bookmarkEnd w:id="78"/>
      <w:bookmarkEnd w:id="79"/>
      <w:bookmarkEnd w:id="80"/>
      <w:bookmarkEnd w:id="81"/>
      <w:bookmarkEnd w:id="82"/>
      <w:bookmarkEnd w:id="83"/>
      <w:bookmarkEnd w:id="84"/>
    </w:p>
    <w:p w14:paraId="689A1381" w14:textId="77777777" w:rsidR="00C37976" w:rsidRPr="00D216B9" w:rsidRDefault="00C37976" w:rsidP="00972266">
      <w:pPr>
        <w:pStyle w:val="BodyText22"/>
        <w:widowControl/>
        <w:rPr>
          <w:rFonts w:cs="Arial"/>
          <w:color w:val="000000" w:themeColor="text1"/>
          <w:sz w:val="22"/>
          <w:szCs w:val="22"/>
          <w:lang w:val="es-CO"/>
        </w:rPr>
      </w:pPr>
      <w:r w:rsidRPr="00D216B9">
        <w:rPr>
          <w:rFonts w:cs="Arial"/>
          <w:color w:val="000000" w:themeColor="text1"/>
          <w:sz w:val="22"/>
          <w:szCs w:val="22"/>
          <w:lang w:val="es-CO"/>
        </w:rPr>
        <w:t xml:space="preserve"> </w:t>
      </w:r>
    </w:p>
    <w:p w14:paraId="2B1B4748" w14:textId="13E82920" w:rsidR="00F51B96" w:rsidRPr="00D216B9" w:rsidRDefault="00F51B96"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El presente </w:t>
      </w:r>
      <w:r w:rsidRPr="00D216B9">
        <w:rPr>
          <w:rFonts w:cs="Arial"/>
          <w:b/>
          <w:color w:val="000000" w:themeColor="text1"/>
          <w:sz w:val="22"/>
          <w:szCs w:val="22"/>
          <w:lang w:val="es-ES_tradnl"/>
        </w:rPr>
        <w:t>Contrato</w:t>
      </w:r>
      <w:r w:rsidRPr="00D216B9">
        <w:rPr>
          <w:rFonts w:cs="Arial"/>
          <w:color w:val="000000" w:themeColor="text1"/>
          <w:sz w:val="22"/>
          <w:szCs w:val="22"/>
          <w:lang w:val="es-ES_tradnl"/>
        </w:rPr>
        <w:t xml:space="preserve"> se perfecciona con la </w:t>
      </w:r>
      <w:r w:rsidR="005F0756" w:rsidRPr="00D216B9">
        <w:rPr>
          <w:rFonts w:cs="Arial"/>
          <w:color w:val="000000" w:themeColor="text1"/>
          <w:sz w:val="22"/>
          <w:szCs w:val="22"/>
          <w:lang w:val="es-ES_tradnl"/>
        </w:rPr>
        <w:t>aceptación</w:t>
      </w:r>
      <w:r w:rsidRPr="00D216B9">
        <w:rPr>
          <w:rFonts w:cs="Arial"/>
          <w:color w:val="000000" w:themeColor="text1"/>
          <w:sz w:val="22"/>
          <w:szCs w:val="22"/>
          <w:lang w:val="es-ES_tradnl"/>
        </w:rPr>
        <w:t xml:space="preserve"> del mismo por las partes</w:t>
      </w:r>
      <w:r w:rsidR="005F0756" w:rsidRPr="00D216B9">
        <w:rPr>
          <w:rFonts w:cs="Arial"/>
          <w:color w:val="000000" w:themeColor="text1"/>
          <w:sz w:val="22"/>
          <w:szCs w:val="22"/>
          <w:lang w:val="es-ES_tradnl"/>
        </w:rPr>
        <w:t xml:space="preserve"> en la Plataforma SECOP II</w:t>
      </w:r>
      <w:r w:rsidRPr="00D216B9">
        <w:rPr>
          <w:rFonts w:cs="Arial"/>
          <w:color w:val="000000" w:themeColor="text1"/>
          <w:sz w:val="22"/>
          <w:szCs w:val="22"/>
          <w:lang w:val="es-ES_tradnl"/>
        </w:rPr>
        <w:t xml:space="preserve">. De conformidad con el artículo 41 de la Ley 80 de 1993 modificado por el artículo 23 de la Ley 1150 de 2007, para su ejecución requiere de la expedición del registro presupuestal correspondiente y de la constitución y presentación de la </w:t>
      </w:r>
      <w:r w:rsidRPr="00D216B9">
        <w:rPr>
          <w:rFonts w:cs="Arial"/>
          <w:b/>
          <w:color w:val="000000" w:themeColor="text1"/>
          <w:sz w:val="22"/>
          <w:szCs w:val="22"/>
        </w:rPr>
        <w:t>Garantía Única de Cumplimiento</w:t>
      </w:r>
      <w:r w:rsidRPr="00D216B9">
        <w:rPr>
          <w:rFonts w:cs="Arial"/>
          <w:color w:val="000000" w:themeColor="text1"/>
          <w:sz w:val="22"/>
          <w:szCs w:val="22"/>
          <w:lang w:val="es-ES_tradnl"/>
        </w:rPr>
        <w:t xml:space="preserve"> y aprobación de la misma por la Dirección Técnica de Gestión Contractual del IDU, o por la dependencia que tenga dicha función</w:t>
      </w:r>
      <w:r w:rsidR="00BC05E0" w:rsidRPr="00D216B9">
        <w:rPr>
          <w:rFonts w:cs="Arial"/>
          <w:color w:val="000000" w:themeColor="text1"/>
          <w:sz w:val="22"/>
          <w:szCs w:val="22"/>
          <w:lang w:val="es-ES_tradnl"/>
        </w:rPr>
        <w:t>. La</w:t>
      </w:r>
      <w:r w:rsidRPr="00D216B9">
        <w:rPr>
          <w:rFonts w:cs="Arial"/>
          <w:b/>
          <w:color w:val="000000" w:themeColor="text1"/>
          <w:sz w:val="22"/>
          <w:szCs w:val="22"/>
        </w:rPr>
        <w:t xml:space="preserve"> Garantía Única de Cumplimiento</w:t>
      </w:r>
      <w:r w:rsidRPr="00D216B9">
        <w:rPr>
          <w:rFonts w:cs="Arial"/>
          <w:color w:val="000000" w:themeColor="text1"/>
          <w:sz w:val="22"/>
          <w:szCs w:val="22"/>
          <w:lang w:val="es-ES_tradnl"/>
        </w:rPr>
        <w:t xml:space="preserve"> deberá presentarse al IDU dentro de los </w:t>
      </w:r>
      <w:r w:rsidR="00CF7232" w:rsidRPr="00D216B9">
        <w:rPr>
          <w:rFonts w:cs="Arial"/>
          <w:color w:val="000000" w:themeColor="text1"/>
          <w:sz w:val="22"/>
          <w:szCs w:val="22"/>
          <w:lang w:val="es-ES_tradnl"/>
        </w:rPr>
        <w:t>cinco (5</w:t>
      </w:r>
      <w:r w:rsidRPr="00D216B9">
        <w:rPr>
          <w:rFonts w:cs="Arial"/>
          <w:color w:val="000000" w:themeColor="text1"/>
          <w:sz w:val="22"/>
          <w:szCs w:val="22"/>
          <w:lang w:val="es-ES_tradnl"/>
        </w:rPr>
        <w:t>) días hábiles siguientes a la fecha de suscripción del contrato, en caso de modificación o corrección de la gara</w:t>
      </w:r>
      <w:r w:rsidR="00CF7232" w:rsidRPr="00D216B9">
        <w:rPr>
          <w:rFonts w:cs="Arial"/>
          <w:color w:val="000000" w:themeColor="text1"/>
          <w:sz w:val="22"/>
          <w:szCs w:val="22"/>
          <w:lang w:val="es-ES_tradnl"/>
        </w:rPr>
        <w:t>ntía el CONTRATISTA tendrá tres (3</w:t>
      </w:r>
      <w:r w:rsidRPr="00D216B9">
        <w:rPr>
          <w:rFonts w:cs="Arial"/>
          <w:color w:val="000000" w:themeColor="text1"/>
          <w:sz w:val="22"/>
          <w:szCs w:val="22"/>
          <w:lang w:val="es-ES_tradnl"/>
        </w:rPr>
        <w:t>) días hábiles para la presentación del documento para su aprobación. Igualmente deberá adjuntar la certificación de cumplimiento de las obligaciones laborales y de seguridad social, conforme lo dispuesto por el artículo 23 de la Ley 1150 de 2007.</w:t>
      </w:r>
    </w:p>
    <w:p w14:paraId="33CCA869" w14:textId="021F6CD1" w:rsidR="00C37976" w:rsidRPr="00D216B9" w:rsidRDefault="00C37976" w:rsidP="00972266">
      <w:pPr>
        <w:pStyle w:val="Ttulo2"/>
        <w:rPr>
          <w:rFonts w:cs="Arial"/>
          <w:color w:val="000000" w:themeColor="text1"/>
          <w:sz w:val="22"/>
          <w:szCs w:val="22"/>
        </w:rPr>
      </w:pPr>
      <w:bookmarkStart w:id="85" w:name="_Toc521130187"/>
      <w:bookmarkStart w:id="86" w:name="_Toc521130762"/>
      <w:bookmarkStart w:id="87" w:name="_Toc521131080"/>
      <w:bookmarkStart w:id="88" w:name="_Toc521131239"/>
      <w:bookmarkStart w:id="89" w:name="_Ref522077755"/>
      <w:bookmarkStart w:id="90" w:name="_Toc526820920"/>
      <w:bookmarkStart w:id="91" w:name="_Toc526913093"/>
      <w:bookmarkStart w:id="92" w:name="_Toc526913339"/>
      <w:bookmarkStart w:id="93" w:name="_Toc532440724"/>
      <w:bookmarkStart w:id="94" w:name="_Toc24858665"/>
      <w:bookmarkStart w:id="95" w:name="_Toc980109"/>
      <w:bookmarkStart w:id="96" w:name="_Toc44694377"/>
      <w:bookmarkStart w:id="97" w:name="_Toc88550600"/>
      <w:r w:rsidRPr="00D216B9">
        <w:rPr>
          <w:rFonts w:cs="Arial"/>
          <w:color w:val="000000" w:themeColor="text1"/>
          <w:sz w:val="22"/>
          <w:szCs w:val="22"/>
        </w:rPr>
        <w:t>PLAZO</w:t>
      </w:r>
      <w:bookmarkEnd w:id="85"/>
      <w:bookmarkEnd w:id="86"/>
      <w:bookmarkEnd w:id="87"/>
      <w:bookmarkEnd w:id="88"/>
      <w:r w:rsidRPr="00D216B9">
        <w:rPr>
          <w:rFonts w:cs="Arial"/>
          <w:color w:val="000000" w:themeColor="text1"/>
          <w:sz w:val="22"/>
          <w:szCs w:val="22"/>
        </w:rPr>
        <w:t xml:space="preserve"> ESTIMADO</w:t>
      </w:r>
      <w:bookmarkEnd w:id="89"/>
      <w:bookmarkEnd w:id="90"/>
      <w:bookmarkEnd w:id="91"/>
      <w:bookmarkEnd w:id="92"/>
      <w:bookmarkEnd w:id="93"/>
      <w:bookmarkEnd w:id="94"/>
      <w:bookmarkEnd w:id="95"/>
      <w:bookmarkEnd w:id="96"/>
      <w:bookmarkEnd w:id="97"/>
      <w:r w:rsidRPr="00D216B9">
        <w:rPr>
          <w:rFonts w:cs="Arial"/>
          <w:color w:val="000000" w:themeColor="text1"/>
          <w:sz w:val="22"/>
          <w:szCs w:val="22"/>
        </w:rPr>
        <w:t xml:space="preserve"> </w:t>
      </w:r>
    </w:p>
    <w:p w14:paraId="4D658B07" w14:textId="77777777" w:rsidR="00C37976" w:rsidRPr="00D216B9" w:rsidRDefault="00C37976" w:rsidP="00972266">
      <w:pPr>
        <w:rPr>
          <w:rFonts w:cs="Arial"/>
          <w:color w:val="000000" w:themeColor="text1"/>
          <w:sz w:val="22"/>
          <w:szCs w:val="22"/>
        </w:rPr>
      </w:pPr>
    </w:p>
    <w:p w14:paraId="7856DB55" w14:textId="418E8251" w:rsidR="002068E8" w:rsidRPr="00D216B9" w:rsidRDefault="002068E8" w:rsidP="00972266">
      <w:pPr>
        <w:rPr>
          <w:rFonts w:cs="Arial"/>
          <w:color w:val="000000" w:themeColor="text1"/>
          <w:sz w:val="22"/>
          <w:szCs w:val="22"/>
        </w:rPr>
      </w:pPr>
      <w:r w:rsidRPr="00D216B9">
        <w:rPr>
          <w:rFonts w:cs="Arial"/>
          <w:color w:val="000000" w:themeColor="text1"/>
          <w:sz w:val="22"/>
          <w:szCs w:val="22"/>
        </w:rPr>
        <w:t xml:space="preserve">El </w:t>
      </w:r>
      <w:r w:rsidRPr="00D216B9">
        <w:rPr>
          <w:rFonts w:cs="Arial"/>
          <w:b/>
          <w:color w:val="000000" w:themeColor="text1"/>
          <w:sz w:val="22"/>
          <w:szCs w:val="22"/>
        </w:rPr>
        <w:t xml:space="preserve">Plazo Total Estimado del Contrato </w:t>
      </w:r>
      <w:r w:rsidRPr="00D216B9">
        <w:rPr>
          <w:rFonts w:cs="Arial"/>
          <w:color w:val="000000" w:themeColor="text1"/>
          <w:sz w:val="22"/>
          <w:szCs w:val="22"/>
        </w:rPr>
        <w:t>es de</w:t>
      </w:r>
      <w:r w:rsidR="00DF43CF" w:rsidRPr="00D216B9">
        <w:rPr>
          <w:rFonts w:cs="Arial"/>
          <w:color w:val="000000" w:themeColor="text1"/>
          <w:sz w:val="22"/>
          <w:szCs w:val="22"/>
        </w:rPr>
        <w:t xml:space="preserve"> </w:t>
      </w:r>
      <w:r w:rsidR="00B547D5" w:rsidRPr="00D216B9">
        <w:rPr>
          <w:rFonts w:cs="Arial"/>
          <w:b/>
          <w:bCs/>
          <w:sz w:val="20"/>
        </w:rPr>
        <w:t>TRECE (13</w:t>
      </w:r>
      <w:r w:rsidR="00B547D5" w:rsidRPr="00D216B9">
        <w:rPr>
          <w:rFonts w:cs="Arial"/>
          <w:b/>
          <w:sz w:val="20"/>
        </w:rPr>
        <w:t>) MESES</w:t>
      </w:r>
      <w:r w:rsidR="00B547D5" w:rsidRPr="00D216B9" w:rsidDel="00B547D5">
        <w:rPr>
          <w:rFonts w:cs="Arial"/>
          <w:b/>
          <w:color w:val="000000" w:themeColor="text1"/>
          <w:sz w:val="22"/>
          <w:szCs w:val="22"/>
        </w:rPr>
        <w:t xml:space="preserve"> </w:t>
      </w:r>
      <w:r w:rsidRPr="00D216B9">
        <w:rPr>
          <w:rFonts w:cs="Arial"/>
          <w:color w:val="000000" w:themeColor="text1"/>
          <w:sz w:val="22"/>
          <w:szCs w:val="22"/>
        </w:rPr>
        <w:t xml:space="preserve">contados a partir de la </w:t>
      </w:r>
      <w:r w:rsidRPr="00D216B9">
        <w:rPr>
          <w:rFonts w:cs="Arial"/>
          <w:b/>
          <w:color w:val="000000" w:themeColor="text1"/>
          <w:sz w:val="22"/>
          <w:szCs w:val="22"/>
        </w:rPr>
        <w:t>Fecha de Iniciación</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 xml:space="preserve">La ejecución del </w:t>
      </w:r>
      <w:r w:rsidRPr="00D216B9">
        <w:rPr>
          <w:rFonts w:cs="Arial"/>
          <w:b/>
          <w:color w:val="000000" w:themeColor="text1"/>
          <w:sz w:val="22"/>
          <w:szCs w:val="22"/>
        </w:rPr>
        <w:t xml:space="preserve">Contrato </w:t>
      </w:r>
      <w:r w:rsidRPr="00D216B9">
        <w:rPr>
          <w:rFonts w:cs="Arial"/>
          <w:color w:val="000000" w:themeColor="text1"/>
          <w:sz w:val="22"/>
          <w:szCs w:val="22"/>
        </w:rPr>
        <w:t xml:space="preserve">estará dividida en </w:t>
      </w:r>
      <w:r w:rsidR="00F93CA1" w:rsidRPr="00D216B9">
        <w:rPr>
          <w:rFonts w:cs="Arial"/>
          <w:color w:val="000000" w:themeColor="text1"/>
          <w:sz w:val="22"/>
          <w:szCs w:val="22"/>
        </w:rPr>
        <w:t xml:space="preserve">dos </w:t>
      </w:r>
      <w:r w:rsidRPr="00D216B9">
        <w:rPr>
          <w:rFonts w:cs="Arial"/>
          <w:color w:val="000000" w:themeColor="text1"/>
          <w:sz w:val="22"/>
          <w:szCs w:val="22"/>
        </w:rPr>
        <w:t xml:space="preserve">Etapas, tal y como se describe en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_Ref520697000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5</w:t>
      </w:r>
      <w:r w:rsidRPr="00D216B9">
        <w:rPr>
          <w:rFonts w:cs="Arial"/>
          <w:color w:val="000000" w:themeColor="text1"/>
          <w:sz w:val="22"/>
          <w:szCs w:val="22"/>
        </w:rPr>
        <w:fldChar w:fldCharType="end"/>
      </w:r>
      <w:r w:rsidRPr="00D216B9">
        <w:rPr>
          <w:rFonts w:cs="Arial"/>
          <w:color w:val="000000" w:themeColor="text1"/>
          <w:sz w:val="22"/>
          <w:szCs w:val="22"/>
        </w:rPr>
        <w:t xml:space="preserve"> de este </w:t>
      </w:r>
      <w:r w:rsidRPr="00D216B9">
        <w:rPr>
          <w:rFonts w:cs="Arial"/>
          <w:b/>
          <w:color w:val="000000" w:themeColor="text1"/>
          <w:sz w:val="22"/>
          <w:szCs w:val="22"/>
        </w:rPr>
        <w:t>Contrato</w:t>
      </w:r>
      <w:r w:rsidRPr="00D216B9">
        <w:rPr>
          <w:rFonts w:cs="Arial"/>
          <w:color w:val="000000" w:themeColor="text1"/>
          <w:sz w:val="22"/>
          <w:szCs w:val="22"/>
        </w:rPr>
        <w:t xml:space="preserve">, así: </w:t>
      </w:r>
      <w:r w:rsidR="005F0756" w:rsidRPr="00D216B9">
        <w:rPr>
          <w:rFonts w:cs="Arial"/>
          <w:color w:val="000000" w:themeColor="text1"/>
          <w:sz w:val="22"/>
          <w:szCs w:val="22"/>
        </w:rPr>
        <w:t xml:space="preserve"> </w:t>
      </w:r>
    </w:p>
    <w:p w14:paraId="46F74631" w14:textId="05232757" w:rsidR="00BB5797" w:rsidRPr="00D216B9" w:rsidRDefault="00BB5797" w:rsidP="00972266">
      <w:pPr>
        <w:rPr>
          <w:rFonts w:cs="Arial"/>
          <w:color w:val="000000" w:themeColor="text1"/>
          <w:sz w:val="22"/>
          <w:szCs w:val="22"/>
        </w:rPr>
      </w:pPr>
    </w:p>
    <w:tbl>
      <w:tblPr>
        <w:tblW w:w="56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769"/>
        <w:gridCol w:w="2907"/>
      </w:tblGrid>
      <w:tr w:rsidR="00AC1FA7" w:rsidRPr="00D216B9" w14:paraId="5851DAA3" w14:textId="77777777" w:rsidTr="00F92524">
        <w:trPr>
          <w:trHeight w:val="221"/>
          <w:jc w:val="center"/>
        </w:trPr>
        <w:tc>
          <w:tcPr>
            <w:tcW w:w="2769" w:type="dxa"/>
            <w:tcBorders>
              <w:left w:val="single" w:sz="4" w:space="0" w:color="auto"/>
            </w:tcBorders>
            <w:shd w:val="clear" w:color="auto" w:fill="BFBFBF"/>
            <w:vAlign w:val="center"/>
          </w:tcPr>
          <w:p w14:paraId="145397E7" w14:textId="77777777" w:rsidR="00AC1FA7" w:rsidRPr="00D216B9" w:rsidRDefault="00AC1FA7" w:rsidP="00F92524">
            <w:pPr>
              <w:rPr>
                <w:rFonts w:eastAsia="Arial" w:cs="Arial"/>
                <w:b/>
                <w:sz w:val="20"/>
              </w:rPr>
            </w:pPr>
            <w:r w:rsidRPr="00D216B9">
              <w:rPr>
                <w:rFonts w:eastAsia="Arial" w:cs="Arial"/>
                <w:b/>
                <w:sz w:val="20"/>
              </w:rPr>
              <w:lastRenderedPageBreak/>
              <w:t>ETAPA</w:t>
            </w:r>
          </w:p>
        </w:tc>
        <w:tc>
          <w:tcPr>
            <w:tcW w:w="2907" w:type="dxa"/>
            <w:shd w:val="clear" w:color="auto" w:fill="BFBFBF"/>
            <w:vAlign w:val="center"/>
          </w:tcPr>
          <w:p w14:paraId="65F738FB" w14:textId="77777777" w:rsidR="00AC1FA7" w:rsidRPr="00D216B9" w:rsidRDefault="00AC1FA7" w:rsidP="00F92524">
            <w:pPr>
              <w:rPr>
                <w:rFonts w:eastAsia="Arial" w:cs="Arial"/>
                <w:b/>
                <w:sz w:val="20"/>
              </w:rPr>
            </w:pPr>
            <w:r w:rsidRPr="00D216B9">
              <w:rPr>
                <w:rFonts w:eastAsia="Arial" w:cs="Arial"/>
                <w:b/>
                <w:sz w:val="20"/>
              </w:rPr>
              <w:t>DURACIÓN</w:t>
            </w:r>
          </w:p>
        </w:tc>
      </w:tr>
      <w:tr w:rsidR="00AC1FA7" w:rsidRPr="00D216B9" w14:paraId="62A98625" w14:textId="77777777" w:rsidTr="00F92524">
        <w:trPr>
          <w:trHeight w:val="568"/>
          <w:jc w:val="center"/>
        </w:trPr>
        <w:tc>
          <w:tcPr>
            <w:tcW w:w="2769" w:type="dxa"/>
            <w:tcBorders>
              <w:left w:val="single" w:sz="4" w:space="0" w:color="auto"/>
              <w:bottom w:val="single" w:sz="4" w:space="0" w:color="auto"/>
            </w:tcBorders>
            <w:vAlign w:val="center"/>
          </w:tcPr>
          <w:p w14:paraId="573D76CE" w14:textId="77777777" w:rsidR="00AC1FA7" w:rsidRPr="00D216B9" w:rsidRDefault="00AC1FA7" w:rsidP="00F92524">
            <w:pPr>
              <w:rPr>
                <w:rFonts w:eastAsia="Arial" w:cs="Arial"/>
                <w:sz w:val="20"/>
              </w:rPr>
            </w:pPr>
            <w:r w:rsidRPr="00D216B9">
              <w:rPr>
                <w:rFonts w:eastAsia="Arial" w:cs="Arial"/>
                <w:sz w:val="20"/>
              </w:rPr>
              <w:t>PRECONSTRUCCIÓN</w:t>
            </w:r>
          </w:p>
        </w:tc>
        <w:tc>
          <w:tcPr>
            <w:tcW w:w="2907" w:type="dxa"/>
            <w:tcBorders>
              <w:bottom w:val="single" w:sz="4" w:space="0" w:color="auto"/>
            </w:tcBorders>
            <w:shd w:val="clear" w:color="auto" w:fill="auto"/>
            <w:vAlign w:val="center"/>
          </w:tcPr>
          <w:p w14:paraId="6C03A3A3" w14:textId="3927D53C" w:rsidR="00AC1FA7" w:rsidRPr="00D216B9" w:rsidRDefault="00B547D5" w:rsidP="00F92524">
            <w:pPr>
              <w:rPr>
                <w:rFonts w:eastAsia="Arial" w:cs="Arial"/>
                <w:sz w:val="20"/>
              </w:rPr>
            </w:pPr>
            <w:r w:rsidRPr="00D216B9">
              <w:rPr>
                <w:rFonts w:eastAsia="Arial" w:cs="Arial"/>
                <w:sz w:val="20"/>
              </w:rPr>
              <w:t>Cuatro (4) meses</w:t>
            </w:r>
          </w:p>
        </w:tc>
      </w:tr>
      <w:tr w:rsidR="00AC1FA7" w:rsidRPr="00D216B9" w14:paraId="0DF9E1AB" w14:textId="77777777" w:rsidTr="00F92524">
        <w:trPr>
          <w:trHeight w:val="568"/>
          <w:jc w:val="center"/>
        </w:trPr>
        <w:tc>
          <w:tcPr>
            <w:tcW w:w="2769" w:type="dxa"/>
            <w:tcBorders>
              <w:left w:val="single" w:sz="4" w:space="0" w:color="auto"/>
            </w:tcBorders>
            <w:shd w:val="clear" w:color="auto" w:fill="auto"/>
            <w:vAlign w:val="center"/>
          </w:tcPr>
          <w:p w14:paraId="1C8C22DE" w14:textId="77777777" w:rsidR="00AC1FA7" w:rsidRPr="00D216B9" w:rsidRDefault="00AC1FA7" w:rsidP="00F92524">
            <w:pPr>
              <w:rPr>
                <w:rFonts w:eastAsia="Arial" w:cs="Arial"/>
                <w:sz w:val="20"/>
              </w:rPr>
            </w:pPr>
            <w:r w:rsidRPr="00D216B9">
              <w:rPr>
                <w:rFonts w:eastAsia="Arial" w:cs="Arial"/>
                <w:sz w:val="20"/>
              </w:rPr>
              <w:t>CONSTRUCCIÓN</w:t>
            </w:r>
          </w:p>
        </w:tc>
        <w:tc>
          <w:tcPr>
            <w:tcW w:w="2907" w:type="dxa"/>
            <w:tcBorders>
              <w:bottom w:val="single" w:sz="4" w:space="0" w:color="auto"/>
            </w:tcBorders>
            <w:shd w:val="clear" w:color="auto" w:fill="auto"/>
            <w:vAlign w:val="center"/>
          </w:tcPr>
          <w:p w14:paraId="472267EE" w14:textId="2187E15D" w:rsidR="00AC1FA7" w:rsidRPr="00D216B9" w:rsidRDefault="00B547D5" w:rsidP="00F92524">
            <w:pPr>
              <w:rPr>
                <w:rFonts w:eastAsia="Arial" w:cs="Arial"/>
                <w:sz w:val="20"/>
              </w:rPr>
            </w:pPr>
            <w:r w:rsidRPr="00D216B9">
              <w:rPr>
                <w:rFonts w:eastAsia="Arial" w:cs="Arial"/>
                <w:sz w:val="20"/>
              </w:rPr>
              <w:t>Ocho (8) meses</w:t>
            </w:r>
          </w:p>
        </w:tc>
      </w:tr>
      <w:tr w:rsidR="00AC1FA7" w:rsidRPr="00D216B9" w14:paraId="5F390B33" w14:textId="77777777" w:rsidTr="00F92524">
        <w:trPr>
          <w:trHeight w:val="568"/>
          <w:jc w:val="center"/>
        </w:trPr>
        <w:tc>
          <w:tcPr>
            <w:tcW w:w="2769" w:type="dxa"/>
            <w:tcBorders>
              <w:left w:val="single" w:sz="4" w:space="0" w:color="auto"/>
            </w:tcBorders>
            <w:shd w:val="clear" w:color="auto" w:fill="auto"/>
            <w:vAlign w:val="center"/>
          </w:tcPr>
          <w:p w14:paraId="4653062F" w14:textId="77777777" w:rsidR="00AC1FA7" w:rsidRPr="00D216B9" w:rsidRDefault="00AC1FA7" w:rsidP="00F92524">
            <w:pPr>
              <w:rPr>
                <w:rFonts w:eastAsia="Arial" w:cs="Arial"/>
                <w:sz w:val="20"/>
              </w:rPr>
            </w:pPr>
            <w:r w:rsidRPr="00D216B9">
              <w:rPr>
                <w:rFonts w:eastAsia="Arial" w:cs="Arial"/>
                <w:sz w:val="20"/>
              </w:rPr>
              <w:t>RECIBO DE LA OBRA</w:t>
            </w:r>
          </w:p>
        </w:tc>
        <w:tc>
          <w:tcPr>
            <w:tcW w:w="2907" w:type="dxa"/>
            <w:tcBorders>
              <w:top w:val="single" w:sz="4" w:space="0" w:color="auto"/>
            </w:tcBorders>
            <w:shd w:val="clear" w:color="auto" w:fill="auto"/>
            <w:vAlign w:val="center"/>
          </w:tcPr>
          <w:p w14:paraId="7A21013A" w14:textId="77777777" w:rsidR="00AC1FA7" w:rsidRPr="00D216B9" w:rsidRDefault="00AC1FA7" w:rsidP="00F92524">
            <w:pPr>
              <w:rPr>
                <w:rFonts w:eastAsia="Arial" w:cs="Arial"/>
                <w:sz w:val="20"/>
              </w:rPr>
            </w:pPr>
            <w:r w:rsidRPr="00D216B9">
              <w:rPr>
                <w:rFonts w:eastAsia="Arial" w:cs="Arial"/>
                <w:sz w:val="20"/>
              </w:rPr>
              <w:t>Un (1) mes</w:t>
            </w:r>
          </w:p>
        </w:tc>
      </w:tr>
    </w:tbl>
    <w:p w14:paraId="164AD389" w14:textId="77777777" w:rsidR="00BE08EC" w:rsidRPr="00D216B9" w:rsidRDefault="00BE08EC" w:rsidP="00972266">
      <w:pPr>
        <w:rPr>
          <w:rFonts w:cs="Arial"/>
          <w:color w:val="000000" w:themeColor="text1"/>
          <w:sz w:val="22"/>
          <w:szCs w:val="22"/>
        </w:rPr>
      </w:pPr>
    </w:p>
    <w:p w14:paraId="13F875F8" w14:textId="77777777" w:rsidR="002068E8" w:rsidRPr="00D216B9" w:rsidRDefault="002068E8" w:rsidP="00972266">
      <w:pPr>
        <w:rPr>
          <w:rFonts w:cs="Arial"/>
          <w:color w:val="000000" w:themeColor="text1"/>
          <w:sz w:val="22"/>
          <w:szCs w:val="22"/>
        </w:rPr>
      </w:pPr>
    </w:p>
    <w:p w14:paraId="364FE432" w14:textId="31104C52" w:rsidR="00AC1FA7" w:rsidRPr="00D216B9" w:rsidRDefault="00AC1FA7" w:rsidP="00AC1FA7">
      <w:pPr>
        <w:ind w:left="186"/>
        <w:rPr>
          <w:rFonts w:cs="Arial"/>
          <w:color w:val="000000" w:themeColor="text1"/>
          <w:sz w:val="22"/>
          <w:szCs w:val="22"/>
        </w:rPr>
      </w:pPr>
      <w:r w:rsidRPr="00D216B9">
        <w:rPr>
          <w:rFonts w:cs="Arial"/>
          <w:color w:val="000000" w:themeColor="text1"/>
          <w:sz w:val="22"/>
          <w:szCs w:val="22"/>
        </w:rPr>
        <w:t xml:space="preserve">El contratista debe realizar la planeación necesaria para elaborar su programación y flujo de inversión en la ejecución de las obras. Se debe contar con los frentes de obra necesarios para dar cumplimiento al PDT o cronograma, o en su defecto </w:t>
      </w:r>
      <w:r w:rsidR="00B547D5" w:rsidRPr="00D216B9">
        <w:rPr>
          <w:rFonts w:cs="Arial"/>
          <w:b/>
          <w:color w:val="000000" w:themeColor="text1"/>
          <w:sz w:val="20"/>
        </w:rPr>
        <w:t xml:space="preserve">como mínimo un (1) frente de obra </w:t>
      </w:r>
      <w:r w:rsidRPr="00D216B9">
        <w:rPr>
          <w:rFonts w:cs="Arial"/>
          <w:sz w:val="22"/>
          <w:szCs w:val="22"/>
          <w:lang w:val="es-ES_tradnl"/>
        </w:rPr>
        <w:t>desde el cumplimiento de los requisitos para inicio de obra y durante todo el plazo contractual, de manera independiente con su maquinaria, materiales, personal y demás insumos y recursos necesarios para la ejecución del proyecto que contempla el proceso de selección para la contratación de las obras, por lo anterior el contratista deberá utilizar el número de  frentes adicionales al mínimo requerido, necesarios para la ejecución del plazo, facturación mensual y alcance.</w:t>
      </w:r>
      <w:r w:rsidRPr="00D216B9">
        <w:rPr>
          <w:rFonts w:cs="Arial"/>
          <w:color w:val="000000" w:themeColor="text1"/>
          <w:sz w:val="22"/>
          <w:szCs w:val="22"/>
        </w:rPr>
        <w:t xml:space="preserve"> </w:t>
      </w:r>
    </w:p>
    <w:p w14:paraId="31F22A5B" w14:textId="77777777" w:rsidR="00AC1FA7" w:rsidRPr="00D216B9" w:rsidRDefault="00AC1FA7" w:rsidP="00AC1FA7">
      <w:pPr>
        <w:ind w:left="186"/>
        <w:rPr>
          <w:rFonts w:cs="Arial"/>
          <w:color w:val="000000" w:themeColor="text1"/>
          <w:sz w:val="22"/>
          <w:szCs w:val="22"/>
        </w:rPr>
      </w:pPr>
    </w:p>
    <w:p w14:paraId="324FB6E2" w14:textId="77777777" w:rsidR="00AC1FA7" w:rsidRPr="00D216B9" w:rsidRDefault="00AC1FA7" w:rsidP="00AC1FA7">
      <w:pPr>
        <w:ind w:left="186"/>
        <w:rPr>
          <w:rFonts w:cs="Arial"/>
          <w:sz w:val="22"/>
          <w:szCs w:val="22"/>
        </w:rPr>
      </w:pPr>
      <w:r w:rsidRPr="00D216B9">
        <w:rPr>
          <w:rFonts w:cs="Arial"/>
          <w:sz w:val="22"/>
          <w:szCs w:val="22"/>
        </w:rPr>
        <w:t xml:space="preserve">El plazo final de ejecución del </w:t>
      </w:r>
      <w:r w:rsidRPr="00D216B9">
        <w:rPr>
          <w:rFonts w:cs="Arial"/>
          <w:b/>
          <w:sz w:val="22"/>
          <w:szCs w:val="22"/>
        </w:rPr>
        <w:t>Contrato</w:t>
      </w:r>
      <w:r w:rsidRPr="00D216B9">
        <w:rPr>
          <w:rFonts w:cs="Arial"/>
          <w:sz w:val="22"/>
          <w:szCs w:val="22"/>
        </w:rPr>
        <w:t xml:space="preserve"> corresponderá al que corra entre la </w:t>
      </w:r>
      <w:r w:rsidRPr="00D216B9">
        <w:rPr>
          <w:rFonts w:cs="Arial"/>
          <w:b/>
          <w:sz w:val="22"/>
          <w:szCs w:val="22"/>
        </w:rPr>
        <w:t>Fecha de Iniciación</w:t>
      </w:r>
      <w:r w:rsidRPr="00D216B9">
        <w:rPr>
          <w:rFonts w:cs="Arial"/>
          <w:sz w:val="22"/>
          <w:szCs w:val="22"/>
        </w:rPr>
        <w:t xml:space="preserve"> y la </w:t>
      </w:r>
      <w:r w:rsidRPr="00D216B9">
        <w:rPr>
          <w:rFonts w:cs="Arial"/>
          <w:b/>
          <w:sz w:val="22"/>
          <w:szCs w:val="22"/>
        </w:rPr>
        <w:t>Fecha Efectiva de Terminación del Contrato</w:t>
      </w:r>
      <w:r w:rsidRPr="00D216B9">
        <w:rPr>
          <w:rFonts w:cs="Arial"/>
          <w:sz w:val="22"/>
          <w:szCs w:val="22"/>
        </w:rPr>
        <w:t>. Por lo tanto, el plazo final podrá ser superior al estimado, en el caso en que las obligaciones previstas para cada Etapa, se cumplan después de lo previsto en el contrato, sin perjuicio de las sanciones y responsabilidades de las partes derivadas del eventual retraso en el cumplimiento de sus obligaciones. El plazo final también podrá ser superior al estimado en caso de prórrogas de mutuo acuerdo a los plazos establecidos para el cumplimiento de las obligaciones contractuales.</w:t>
      </w:r>
    </w:p>
    <w:p w14:paraId="3727BD11" w14:textId="77777777" w:rsidR="00AC1FA7" w:rsidRPr="00D216B9" w:rsidRDefault="00AC1FA7" w:rsidP="00AC1FA7">
      <w:pPr>
        <w:ind w:left="186"/>
        <w:rPr>
          <w:rFonts w:cs="Arial"/>
          <w:sz w:val="22"/>
          <w:szCs w:val="22"/>
        </w:rPr>
      </w:pPr>
    </w:p>
    <w:p w14:paraId="0A8CFB2A" w14:textId="77777777" w:rsidR="00AC1FA7" w:rsidRPr="00D216B9" w:rsidRDefault="00AC1FA7" w:rsidP="00AC1FA7">
      <w:pPr>
        <w:ind w:left="186"/>
        <w:rPr>
          <w:rFonts w:cs="Arial"/>
          <w:sz w:val="22"/>
          <w:szCs w:val="22"/>
        </w:rPr>
      </w:pPr>
      <w:r w:rsidRPr="00D216B9">
        <w:rPr>
          <w:rFonts w:cs="Arial"/>
          <w:sz w:val="22"/>
          <w:szCs w:val="22"/>
        </w:rPr>
        <w:t xml:space="preserve">Cuando por causas imputables al </w:t>
      </w:r>
      <w:r w:rsidRPr="00D216B9">
        <w:rPr>
          <w:rFonts w:cs="Arial"/>
          <w:b/>
          <w:sz w:val="22"/>
          <w:szCs w:val="22"/>
        </w:rPr>
        <w:t>Contratista</w:t>
      </w:r>
      <w:r w:rsidRPr="00D216B9">
        <w:rPr>
          <w:rFonts w:cs="Arial"/>
          <w:sz w:val="22"/>
          <w:szCs w:val="22"/>
        </w:rPr>
        <w:t xml:space="preserve"> se requiera prorrogar el plazo del contrato para lograr la ejecución del proyecto y evitar un daño o afectación mayor para el </w:t>
      </w:r>
      <w:r w:rsidRPr="00D216B9">
        <w:rPr>
          <w:rFonts w:cs="Arial"/>
          <w:b/>
          <w:sz w:val="22"/>
          <w:szCs w:val="22"/>
        </w:rPr>
        <w:t>IDU</w:t>
      </w:r>
      <w:r w:rsidRPr="00D216B9">
        <w:rPr>
          <w:rFonts w:cs="Arial"/>
          <w:sz w:val="22"/>
          <w:szCs w:val="22"/>
        </w:rPr>
        <w:t xml:space="preserve">, sin perjuicio de las actuaciones administrativas de incumplimiento que se adelanten, todos los costos que se generen por esta prórroga en plazo, incluido el pago de la </w:t>
      </w:r>
      <w:r w:rsidRPr="00D216B9">
        <w:rPr>
          <w:rFonts w:cs="Arial"/>
          <w:b/>
          <w:sz w:val="22"/>
          <w:szCs w:val="22"/>
        </w:rPr>
        <w:t>Interventoría</w:t>
      </w:r>
      <w:r w:rsidRPr="00D216B9">
        <w:rPr>
          <w:rFonts w:cs="Arial"/>
          <w:sz w:val="22"/>
          <w:szCs w:val="22"/>
        </w:rPr>
        <w:t xml:space="preserve">, serán por cuenta del </w:t>
      </w:r>
      <w:r w:rsidRPr="00D216B9">
        <w:rPr>
          <w:rFonts w:cs="Arial"/>
          <w:b/>
          <w:sz w:val="22"/>
          <w:szCs w:val="22"/>
        </w:rPr>
        <w:t>Contratista</w:t>
      </w:r>
      <w:r w:rsidRPr="00D216B9">
        <w:rPr>
          <w:rFonts w:cs="Arial"/>
          <w:color w:val="FF0000"/>
          <w:sz w:val="22"/>
          <w:szCs w:val="22"/>
        </w:rPr>
        <w:t xml:space="preserve">. </w:t>
      </w:r>
      <w:r w:rsidRPr="00D216B9">
        <w:rPr>
          <w:rFonts w:cs="Arial"/>
          <w:sz w:val="22"/>
          <w:szCs w:val="22"/>
        </w:rPr>
        <w:t xml:space="preserve">El valor del pago total de la </w:t>
      </w:r>
      <w:r w:rsidRPr="00D216B9">
        <w:rPr>
          <w:rFonts w:cs="Arial"/>
          <w:b/>
          <w:sz w:val="22"/>
          <w:szCs w:val="22"/>
        </w:rPr>
        <w:t>Interventoría</w:t>
      </w:r>
      <w:r w:rsidRPr="00D216B9">
        <w:rPr>
          <w:rFonts w:cs="Arial"/>
          <w:sz w:val="22"/>
          <w:szCs w:val="22"/>
        </w:rPr>
        <w:t xml:space="preserve"> se descontará en los pagos inmediatamente siguientes a la fecha en la que se suscriba la modificación correspondiente. El </w:t>
      </w:r>
      <w:r w:rsidRPr="00D216B9">
        <w:rPr>
          <w:rFonts w:cs="Arial"/>
          <w:b/>
          <w:sz w:val="22"/>
          <w:szCs w:val="22"/>
        </w:rPr>
        <w:t>Contratista</w:t>
      </w:r>
      <w:r w:rsidRPr="00D216B9">
        <w:rPr>
          <w:rFonts w:cs="Arial"/>
          <w:sz w:val="22"/>
          <w:szCs w:val="22"/>
        </w:rPr>
        <w:t xml:space="preserve"> con la suscripción del </w:t>
      </w:r>
      <w:r w:rsidRPr="00D216B9">
        <w:rPr>
          <w:rFonts w:cs="Arial"/>
          <w:b/>
          <w:sz w:val="22"/>
          <w:szCs w:val="22"/>
        </w:rPr>
        <w:t>Contrato</w:t>
      </w:r>
      <w:r w:rsidRPr="00D216B9">
        <w:rPr>
          <w:rFonts w:cs="Arial"/>
          <w:sz w:val="22"/>
          <w:szCs w:val="22"/>
        </w:rPr>
        <w:t xml:space="preserve"> acepta esta condición y autoriza al </w:t>
      </w:r>
      <w:r w:rsidRPr="00D216B9">
        <w:rPr>
          <w:rFonts w:cs="Arial"/>
          <w:b/>
          <w:sz w:val="22"/>
          <w:szCs w:val="22"/>
        </w:rPr>
        <w:t>IDU</w:t>
      </w:r>
      <w:r w:rsidRPr="00D216B9">
        <w:rPr>
          <w:rFonts w:cs="Arial"/>
          <w:sz w:val="22"/>
          <w:szCs w:val="22"/>
        </w:rPr>
        <w:t xml:space="preserve"> para descontar, de los pagos previstos en el contrato, el valor que se le reconozca a la </w:t>
      </w:r>
      <w:r w:rsidRPr="00D216B9">
        <w:rPr>
          <w:rFonts w:cs="Arial"/>
          <w:b/>
          <w:sz w:val="22"/>
          <w:szCs w:val="22"/>
        </w:rPr>
        <w:t>Interventoría</w:t>
      </w:r>
      <w:r w:rsidRPr="00D216B9">
        <w:rPr>
          <w:rFonts w:cs="Arial"/>
          <w:sz w:val="22"/>
          <w:szCs w:val="22"/>
        </w:rPr>
        <w:t xml:space="preserve"> por dicha prórroga.</w:t>
      </w:r>
    </w:p>
    <w:p w14:paraId="5D8C2065" w14:textId="77777777" w:rsidR="00AC1FA7" w:rsidRPr="00D216B9" w:rsidRDefault="00AC1FA7" w:rsidP="00AC1FA7">
      <w:pPr>
        <w:ind w:left="186"/>
        <w:rPr>
          <w:rFonts w:cs="Arial"/>
          <w:sz w:val="22"/>
          <w:szCs w:val="22"/>
        </w:rPr>
      </w:pPr>
    </w:p>
    <w:p w14:paraId="63C3ADFD" w14:textId="77777777" w:rsidR="00AC1FA7" w:rsidRPr="00D216B9" w:rsidRDefault="00AC1FA7" w:rsidP="00AC1FA7">
      <w:pPr>
        <w:ind w:left="186"/>
        <w:rPr>
          <w:rFonts w:cs="Arial"/>
          <w:sz w:val="22"/>
          <w:szCs w:val="22"/>
        </w:rPr>
      </w:pPr>
      <w:r w:rsidRPr="00D216B9">
        <w:rPr>
          <w:rFonts w:cs="Arial"/>
          <w:sz w:val="22"/>
          <w:szCs w:val="22"/>
        </w:rPr>
        <w:t xml:space="preserve">El acta de iniciación deberá suscribirse a más tardar dentro de los </w:t>
      </w:r>
      <w:r w:rsidRPr="00D216B9">
        <w:rPr>
          <w:rFonts w:cs="Arial"/>
          <w:b/>
          <w:sz w:val="22"/>
          <w:szCs w:val="22"/>
        </w:rPr>
        <w:t xml:space="preserve">TRES (3) DÍAS HÁBILES </w:t>
      </w:r>
      <w:r w:rsidRPr="00D216B9">
        <w:rPr>
          <w:rFonts w:cs="Arial"/>
          <w:sz w:val="22"/>
          <w:szCs w:val="22"/>
        </w:rPr>
        <w:t xml:space="preserve">siguientes al cumplimiento de los requisitos de perfeccionamiento y ejecución. El término aquí fijado para la suscripción del acta de inicio del contrato de obra deberá sujetarse al inicio del contrato de interventoría, sin que ello conlleve suma alguna a favor del CONTRATISTA. </w:t>
      </w:r>
    </w:p>
    <w:p w14:paraId="64F6A0F1" w14:textId="77777777" w:rsidR="00AC1FA7" w:rsidRPr="00D216B9" w:rsidRDefault="00AC1FA7" w:rsidP="00AC1FA7">
      <w:pPr>
        <w:ind w:left="186"/>
        <w:rPr>
          <w:rFonts w:cs="Arial"/>
          <w:b/>
          <w:sz w:val="22"/>
          <w:szCs w:val="22"/>
        </w:rPr>
      </w:pPr>
    </w:p>
    <w:p w14:paraId="64893C2D" w14:textId="77777777" w:rsidR="00AC1FA7" w:rsidRPr="00D216B9" w:rsidRDefault="00AC1FA7" w:rsidP="00AC1FA7">
      <w:pPr>
        <w:ind w:left="186"/>
        <w:rPr>
          <w:rFonts w:cs="Arial"/>
          <w:b/>
          <w:sz w:val="22"/>
          <w:szCs w:val="22"/>
        </w:rPr>
      </w:pPr>
    </w:p>
    <w:p w14:paraId="7FD6897F" w14:textId="77777777" w:rsidR="00AC1FA7" w:rsidRPr="00D216B9" w:rsidRDefault="00AC1FA7" w:rsidP="00AC1FA7">
      <w:pPr>
        <w:ind w:left="186"/>
        <w:rPr>
          <w:rFonts w:cs="Arial"/>
          <w:b/>
          <w:sz w:val="22"/>
          <w:szCs w:val="22"/>
        </w:rPr>
      </w:pPr>
      <w:r w:rsidRPr="00D216B9">
        <w:rPr>
          <w:rFonts w:cs="Arial"/>
          <w:sz w:val="22"/>
          <w:szCs w:val="22"/>
        </w:rPr>
        <w:t xml:space="preserve">Se podrá dar inicio a la ejecución de la etapa de obra por tramos funcionales definidos previamente entre las partes, previo cumplimiento y obtención de las aprobaciones y </w:t>
      </w:r>
      <w:r w:rsidRPr="00D216B9">
        <w:rPr>
          <w:rFonts w:cs="Arial"/>
          <w:sz w:val="22"/>
          <w:szCs w:val="22"/>
        </w:rPr>
        <w:lastRenderedPageBreak/>
        <w:t>demás elementos que técnicamente se consideren necesarios para la ejecución de la etapa de obra, en el mencionado tramo funcional.</w:t>
      </w:r>
    </w:p>
    <w:p w14:paraId="4411D0B3" w14:textId="3CD9544A" w:rsidR="00781DF8" w:rsidRPr="00D216B9" w:rsidRDefault="00C37976" w:rsidP="00972266">
      <w:pPr>
        <w:pStyle w:val="Ttulo2"/>
        <w:rPr>
          <w:rFonts w:cs="Arial"/>
          <w:color w:val="000000" w:themeColor="text1"/>
          <w:sz w:val="22"/>
          <w:szCs w:val="22"/>
        </w:rPr>
      </w:pPr>
      <w:bookmarkStart w:id="98" w:name="_Hlt524338875"/>
      <w:bookmarkStart w:id="99" w:name="_Toc375388147"/>
      <w:bookmarkStart w:id="100" w:name="_Toc379105311"/>
      <w:bookmarkStart w:id="101" w:name="_Toc379105844"/>
      <w:bookmarkStart w:id="102" w:name="_Toc380941201"/>
      <w:bookmarkStart w:id="103" w:name="_Toc380942162"/>
      <w:bookmarkStart w:id="104" w:name="_Toc381104864"/>
      <w:bookmarkStart w:id="105" w:name="_Toc382307911"/>
      <w:bookmarkStart w:id="106" w:name="_Toc382394833"/>
      <w:bookmarkStart w:id="107" w:name="_Toc382459446"/>
      <w:bookmarkStart w:id="108" w:name="_Ref520443415"/>
      <w:bookmarkStart w:id="109" w:name="_Ref520697000"/>
      <w:bookmarkStart w:id="110" w:name="_Ref520793308"/>
      <w:bookmarkStart w:id="111" w:name="_Ref520968753"/>
      <w:bookmarkStart w:id="112" w:name="_Ref520975160"/>
      <w:bookmarkStart w:id="113" w:name="_Toc521130188"/>
      <w:bookmarkStart w:id="114" w:name="_Toc521130763"/>
      <w:bookmarkStart w:id="115" w:name="_Toc521131081"/>
      <w:bookmarkStart w:id="116" w:name="_Toc521131240"/>
      <w:bookmarkStart w:id="117" w:name="_Ref521140650"/>
      <w:bookmarkStart w:id="118" w:name="_Ref522079142"/>
      <w:bookmarkStart w:id="119" w:name="_Ref522094475"/>
      <w:bookmarkStart w:id="120" w:name="_Ref524183925"/>
      <w:bookmarkStart w:id="121" w:name="_Ref524338689"/>
      <w:bookmarkStart w:id="122" w:name="_Ref524686610"/>
      <w:bookmarkStart w:id="123" w:name="_Toc526820921"/>
      <w:bookmarkStart w:id="124" w:name="_Toc526913094"/>
      <w:bookmarkStart w:id="125" w:name="_Toc526913340"/>
      <w:bookmarkStart w:id="126" w:name="_Toc532440725"/>
      <w:bookmarkStart w:id="127" w:name="_Ref13362157"/>
      <w:bookmarkStart w:id="128" w:name="_Ref13371810"/>
      <w:bookmarkStart w:id="129" w:name="_Ref13889453"/>
      <w:bookmarkStart w:id="130" w:name="_Ref13893829"/>
      <w:bookmarkStart w:id="131" w:name="_Ref14333688"/>
      <w:bookmarkStart w:id="132" w:name="_Ref14333913"/>
      <w:bookmarkStart w:id="133" w:name="_Ref14338237"/>
      <w:bookmarkStart w:id="134" w:name="_Ref14339673"/>
      <w:bookmarkStart w:id="135" w:name="_Ref14340101"/>
      <w:bookmarkStart w:id="136" w:name="_Ref14344059"/>
      <w:bookmarkStart w:id="137" w:name="_Ref15087994"/>
      <w:bookmarkStart w:id="138" w:name="_Ref15302470"/>
      <w:bookmarkStart w:id="139" w:name="_Ref15816776"/>
      <w:bookmarkStart w:id="140" w:name="_Ref15822641"/>
      <w:bookmarkStart w:id="141" w:name="_Ref17635564"/>
      <w:bookmarkStart w:id="142" w:name="_Ref17854309"/>
      <w:bookmarkStart w:id="143" w:name="_Ref18227071"/>
      <w:bookmarkStart w:id="144" w:name="_Ref19875946"/>
      <w:bookmarkStart w:id="145" w:name="_Ref20486172"/>
      <w:bookmarkStart w:id="146" w:name="_Ref20491799"/>
      <w:bookmarkStart w:id="147" w:name="_Ref20547087"/>
      <w:bookmarkStart w:id="148" w:name="_Ref20798281"/>
      <w:bookmarkStart w:id="149" w:name="_Toc24858666"/>
      <w:bookmarkStart w:id="150" w:name="_Ref26609414"/>
      <w:bookmarkStart w:id="151" w:name="_Ref30493704"/>
      <w:bookmarkStart w:id="152" w:name="_Toc980110"/>
      <w:bookmarkStart w:id="153" w:name="_Toc44694378"/>
      <w:bookmarkStart w:id="154" w:name="_Toc88550601"/>
      <w:bookmarkEnd w:id="98"/>
      <w:r w:rsidRPr="00D216B9">
        <w:rPr>
          <w:rFonts w:cs="Arial"/>
          <w:color w:val="000000" w:themeColor="text1"/>
          <w:sz w:val="22"/>
          <w:szCs w:val="22"/>
        </w:rPr>
        <w:t>ALCANCE Y DESARROLLO DEL OBJETO:</w:t>
      </w:r>
      <w:bookmarkStart w:id="155" w:name="_Toc527555527"/>
      <w:bookmarkStart w:id="156" w:name="_Toc527704122"/>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02CED4A1" w14:textId="77777777" w:rsidR="000460D0" w:rsidRPr="00D216B9" w:rsidRDefault="000460D0" w:rsidP="00972266">
      <w:pPr>
        <w:rPr>
          <w:rFonts w:cs="Arial"/>
          <w:snapToGrid w:val="0"/>
          <w:color w:val="000000" w:themeColor="text1"/>
          <w:sz w:val="20"/>
          <w:szCs w:val="22"/>
        </w:rPr>
      </w:pPr>
    </w:p>
    <w:bookmarkEnd w:id="155"/>
    <w:bookmarkEnd w:id="156"/>
    <w:p w14:paraId="2CE28C09" w14:textId="3E9023FE" w:rsidR="00F2409E" w:rsidRPr="00D216B9" w:rsidRDefault="00F2409E" w:rsidP="00F2409E">
      <w:pPr>
        <w:ind w:right="51"/>
        <w:rPr>
          <w:rFonts w:cs="Arial"/>
          <w:sz w:val="20"/>
        </w:rPr>
      </w:pPr>
      <w:r w:rsidRPr="00D216B9">
        <w:rPr>
          <w:rFonts w:cs="Arial"/>
          <w:sz w:val="20"/>
        </w:rPr>
        <w:t xml:space="preserve">Realizar la construcción </w:t>
      </w:r>
      <w:r w:rsidRPr="00D216B9">
        <w:rPr>
          <w:rFonts w:cs="Arial"/>
          <w:color w:val="000000"/>
          <w:sz w:val="20"/>
        </w:rPr>
        <w:t xml:space="preserve">del puente sobre la Quebrada La Hoya del Ramo sobre la Transversal 3D Bis entre Calle 65 Sur y Diagonal 61 S, permitiendo la conectividad vehicular de los habitantes del sector y los usuarios del barrio Danubio Azul en la localidad de Usme, de manera segura y adecuada. </w:t>
      </w:r>
    </w:p>
    <w:p w14:paraId="0A231050" w14:textId="77777777" w:rsidR="00F2409E" w:rsidRPr="00D216B9" w:rsidRDefault="00F2409E" w:rsidP="00F2409E">
      <w:pPr>
        <w:ind w:right="51"/>
        <w:rPr>
          <w:rFonts w:cs="Arial"/>
          <w:sz w:val="20"/>
        </w:rPr>
      </w:pPr>
    </w:p>
    <w:p w14:paraId="7E3574C5" w14:textId="77777777" w:rsidR="00F2409E" w:rsidRPr="00D216B9" w:rsidRDefault="00F2409E" w:rsidP="00F2409E">
      <w:pPr>
        <w:ind w:right="51"/>
        <w:rPr>
          <w:rFonts w:cs="Arial"/>
          <w:sz w:val="20"/>
        </w:rPr>
      </w:pPr>
      <w:r w:rsidRPr="00D216B9">
        <w:rPr>
          <w:rFonts w:cs="Arial"/>
          <w:sz w:val="20"/>
        </w:rPr>
        <w:t>Se precisa que la descripción técnica y el alcance detallado del proyecto, las especificaciones, las actividades que deberá realizar el contratista, y en general la información que deberá ser conocida por los interesados, se encuentran descritos en el Anexo 1. Anexo Técnico, así como en apéndices técnicos que lo complementan, que hacen parte integral del presente proceso de selección.</w:t>
      </w:r>
    </w:p>
    <w:p w14:paraId="3F8E5FFE" w14:textId="5EB9785E" w:rsidR="00C37976" w:rsidRPr="00D216B9" w:rsidRDefault="00C37976" w:rsidP="00972266">
      <w:pPr>
        <w:pStyle w:val="Ttulo3"/>
        <w:rPr>
          <w:rFonts w:cs="Arial"/>
          <w:color w:val="000000" w:themeColor="text1"/>
          <w:sz w:val="22"/>
          <w:szCs w:val="22"/>
        </w:rPr>
      </w:pPr>
      <w:bookmarkStart w:id="157" w:name="_Ref522079140"/>
      <w:bookmarkStart w:id="158" w:name="_Toc526820922"/>
      <w:bookmarkStart w:id="159" w:name="_Toc526913095"/>
      <w:bookmarkStart w:id="160" w:name="_Toc526913341"/>
      <w:bookmarkStart w:id="161" w:name="_Toc532440726"/>
      <w:bookmarkStart w:id="162" w:name="_Toc980111"/>
      <w:bookmarkStart w:id="163" w:name="_Toc44694379"/>
      <w:bookmarkStart w:id="164" w:name="_Toc88550602"/>
      <w:r w:rsidRPr="00D216B9">
        <w:rPr>
          <w:rFonts w:cs="Arial"/>
          <w:color w:val="000000" w:themeColor="text1"/>
          <w:sz w:val="22"/>
          <w:szCs w:val="22"/>
        </w:rPr>
        <w:t>ETAPA DE PRECONSTRUCCIÓN</w:t>
      </w:r>
      <w:bookmarkEnd w:id="157"/>
      <w:bookmarkEnd w:id="158"/>
      <w:bookmarkEnd w:id="159"/>
      <w:bookmarkEnd w:id="160"/>
      <w:bookmarkEnd w:id="161"/>
      <w:bookmarkEnd w:id="162"/>
      <w:bookmarkEnd w:id="163"/>
      <w:bookmarkEnd w:id="164"/>
    </w:p>
    <w:p w14:paraId="540559EE" w14:textId="77777777" w:rsidR="00C37976" w:rsidRPr="00D216B9" w:rsidRDefault="00C37976" w:rsidP="00972266">
      <w:pPr>
        <w:rPr>
          <w:rFonts w:cs="Arial"/>
          <w:color w:val="000000" w:themeColor="text1"/>
          <w:sz w:val="22"/>
          <w:szCs w:val="22"/>
        </w:rPr>
      </w:pPr>
    </w:p>
    <w:p w14:paraId="6C57E450" w14:textId="36728C45" w:rsidR="00C37976" w:rsidRPr="00D216B9" w:rsidRDefault="00C37976" w:rsidP="00972266">
      <w:pPr>
        <w:rPr>
          <w:rFonts w:cs="Arial"/>
          <w:i/>
          <w:color w:val="000000" w:themeColor="text1"/>
          <w:sz w:val="22"/>
          <w:szCs w:val="22"/>
        </w:rPr>
      </w:pPr>
      <w:r w:rsidRPr="00D216B9">
        <w:rPr>
          <w:rFonts w:cs="Arial"/>
          <w:color w:val="000000" w:themeColor="text1"/>
          <w:sz w:val="22"/>
          <w:szCs w:val="22"/>
        </w:rPr>
        <w:t xml:space="preserve">Esta etapa iniciará a partir del </w:t>
      </w:r>
      <w:r w:rsidRPr="00D216B9">
        <w:rPr>
          <w:rFonts w:cs="Arial"/>
          <w:b/>
          <w:color w:val="000000" w:themeColor="text1"/>
          <w:sz w:val="22"/>
          <w:szCs w:val="22"/>
        </w:rPr>
        <w:t>Día</w:t>
      </w:r>
      <w:r w:rsidRPr="00D216B9">
        <w:rPr>
          <w:rFonts w:cs="Arial"/>
          <w:color w:val="000000" w:themeColor="text1"/>
          <w:sz w:val="22"/>
          <w:szCs w:val="22"/>
        </w:rPr>
        <w:t xml:space="preserve"> siguiente a la </w:t>
      </w:r>
      <w:r w:rsidR="00EA7025" w:rsidRPr="00D216B9">
        <w:rPr>
          <w:rFonts w:cs="Arial"/>
          <w:b/>
          <w:color w:val="000000" w:themeColor="text1"/>
          <w:sz w:val="22"/>
          <w:szCs w:val="22"/>
        </w:rPr>
        <w:t>Fecha de Iniciación de la Ejecución del Contrato" o "Fecha de Iniciación</w:t>
      </w:r>
      <w:r w:rsidR="00EA7025" w:rsidRPr="00D216B9">
        <w:rPr>
          <w:rFonts w:cs="Arial"/>
          <w:color w:val="000000" w:themeColor="text1"/>
          <w:sz w:val="22"/>
          <w:szCs w:val="22"/>
        </w:rPr>
        <w:t xml:space="preserve"> </w:t>
      </w:r>
      <w:r w:rsidRPr="00D216B9">
        <w:rPr>
          <w:rFonts w:cs="Arial"/>
          <w:color w:val="000000" w:themeColor="text1"/>
          <w:sz w:val="22"/>
          <w:szCs w:val="22"/>
        </w:rPr>
        <w:t xml:space="preserve">y terminará cuando se verifique el cumplimiento de todos y cada uno de los requisitos que se establecen en los numerales;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_Ref20368423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5.1.1</w:t>
      </w:r>
      <w:r w:rsidRPr="00D216B9">
        <w:rPr>
          <w:rFonts w:cs="Arial"/>
          <w:color w:val="000000" w:themeColor="text1"/>
          <w:sz w:val="22"/>
          <w:szCs w:val="22"/>
        </w:rPr>
        <w:fldChar w:fldCharType="end"/>
      </w:r>
      <w:r w:rsidR="00616E76" w:rsidRPr="00D216B9">
        <w:rPr>
          <w:rFonts w:cs="Arial"/>
          <w:color w:val="000000" w:themeColor="text1"/>
          <w:sz w:val="22"/>
          <w:szCs w:val="22"/>
        </w:rPr>
        <w:t>,</w:t>
      </w:r>
      <w:r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_Ref13297075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5.1.2</w:t>
      </w:r>
      <w:r w:rsidRPr="00D216B9">
        <w:rPr>
          <w:rFonts w:cs="Arial"/>
          <w:color w:val="000000" w:themeColor="text1"/>
          <w:sz w:val="22"/>
          <w:szCs w:val="22"/>
        </w:rPr>
        <w:fldChar w:fldCharType="end"/>
      </w:r>
      <w:r w:rsidR="00FA350B" w:rsidRPr="00D216B9">
        <w:rPr>
          <w:rFonts w:cs="Arial"/>
          <w:color w:val="000000" w:themeColor="text1"/>
          <w:sz w:val="22"/>
          <w:szCs w:val="22"/>
        </w:rPr>
        <w:t>.</w:t>
      </w:r>
      <w:r w:rsidR="00616E76" w:rsidRPr="00D216B9">
        <w:rPr>
          <w:rFonts w:cs="Arial"/>
          <w:color w:val="000000" w:themeColor="text1"/>
          <w:sz w:val="22"/>
          <w:szCs w:val="22"/>
        </w:rPr>
        <w:t>,</w:t>
      </w:r>
      <w:r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_Ref520448827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5.1.3</w:t>
      </w:r>
      <w:r w:rsidRPr="00D216B9">
        <w:rPr>
          <w:rFonts w:cs="Arial"/>
          <w:color w:val="000000" w:themeColor="text1"/>
          <w:sz w:val="22"/>
          <w:szCs w:val="22"/>
        </w:rPr>
        <w:fldChar w:fldCharType="end"/>
      </w:r>
      <w:r w:rsidR="00A76983" w:rsidRPr="00D216B9">
        <w:rPr>
          <w:rFonts w:cs="Arial"/>
          <w:color w:val="000000" w:themeColor="text1"/>
          <w:sz w:val="22"/>
          <w:szCs w:val="22"/>
        </w:rPr>
        <w:t xml:space="preserve">, </w:t>
      </w:r>
      <w:r w:rsidR="00FA350B" w:rsidRPr="00D216B9">
        <w:rPr>
          <w:rFonts w:cs="Arial"/>
          <w:color w:val="000000" w:themeColor="text1"/>
          <w:sz w:val="22"/>
          <w:szCs w:val="22"/>
        </w:rPr>
        <w:fldChar w:fldCharType="begin"/>
      </w:r>
      <w:r w:rsidR="00FA350B" w:rsidRPr="00D216B9">
        <w:rPr>
          <w:rFonts w:cs="Arial"/>
          <w:color w:val="000000" w:themeColor="text1"/>
          <w:sz w:val="22"/>
          <w:szCs w:val="22"/>
        </w:rPr>
        <w:instrText xml:space="preserve"> REF _Ref26609409 \n \h </w:instrText>
      </w:r>
      <w:r w:rsidR="00C24D64" w:rsidRPr="00D216B9">
        <w:rPr>
          <w:rFonts w:cs="Arial"/>
          <w:color w:val="000000" w:themeColor="text1"/>
          <w:sz w:val="22"/>
          <w:szCs w:val="22"/>
        </w:rPr>
        <w:instrText xml:space="preserve"> \* MERGEFORMAT </w:instrText>
      </w:r>
      <w:r w:rsidR="00FA350B" w:rsidRPr="00D216B9">
        <w:rPr>
          <w:rFonts w:cs="Arial"/>
          <w:color w:val="000000" w:themeColor="text1"/>
          <w:sz w:val="22"/>
          <w:szCs w:val="22"/>
        </w:rPr>
      </w:r>
      <w:r w:rsidR="00FA350B" w:rsidRPr="00D216B9">
        <w:rPr>
          <w:rFonts w:cs="Arial"/>
          <w:color w:val="000000" w:themeColor="text1"/>
          <w:sz w:val="22"/>
          <w:szCs w:val="22"/>
        </w:rPr>
        <w:fldChar w:fldCharType="separate"/>
      </w:r>
      <w:r w:rsidR="008333BC" w:rsidRPr="00D216B9">
        <w:rPr>
          <w:rFonts w:cs="Arial"/>
          <w:color w:val="000000" w:themeColor="text1"/>
          <w:sz w:val="22"/>
          <w:szCs w:val="22"/>
        </w:rPr>
        <w:t>5.1.4</w:t>
      </w:r>
      <w:r w:rsidR="00FA350B" w:rsidRPr="00D216B9">
        <w:rPr>
          <w:rFonts w:cs="Arial"/>
          <w:color w:val="000000" w:themeColor="text1"/>
          <w:sz w:val="22"/>
          <w:szCs w:val="22"/>
        </w:rPr>
        <w:fldChar w:fldCharType="end"/>
      </w:r>
      <w:r w:rsidR="00A76983" w:rsidRPr="00D216B9">
        <w:rPr>
          <w:rFonts w:cs="Arial"/>
          <w:color w:val="000000" w:themeColor="text1"/>
          <w:sz w:val="22"/>
          <w:szCs w:val="22"/>
        </w:rPr>
        <w:t>,</w:t>
      </w:r>
      <w:r w:rsidR="008C5BB8" w:rsidRPr="00D216B9">
        <w:rPr>
          <w:rFonts w:cs="Arial"/>
          <w:color w:val="000000" w:themeColor="text1"/>
          <w:sz w:val="22"/>
          <w:szCs w:val="22"/>
        </w:rPr>
        <w:t xml:space="preserve"> </w:t>
      </w:r>
      <w:r w:rsidR="00A72051" w:rsidRPr="00D216B9">
        <w:rPr>
          <w:rFonts w:cs="Arial"/>
          <w:color w:val="000000" w:themeColor="text1"/>
          <w:sz w:val="22"/>
          <w:szCs w:val="22"/>
        </w:rPr>
        <w:t xml:space="preserve">5.1.6, </w:t>
      </w:r>
      <w:r w:rsidR="00A76983" w:rsidRPr="00D216B9">
        <w:rPr>
          <w:rFonts w:cs="Arial"/>
          <w:color w:val="000000" w:themeColor="text1"/>
          <w:sz w:val="22"/>
          <w:szCs w:val="22"/>
        </w:rPr>
        <w:fldChar w:fldCharType="begin"/>
      </w:r>
      <w:r w:rsidR="00A76983" w:rsidRPr="00D216B9">
        <w:rPr>
          <w:rFonts w:cs="Arial"/>
          <w:color w:val="000000" w:themeColor="text1"/>
          <w:sz w:val="22"/>
          <w:szCs w:val="22"/>
        </w:rPr>
        <w:instrText xml:space="preserve"> REF _Ref172029 \r \h </w:instrText>
      </w:r>
      <w:r w:rsidR="00AF7544" w:rsidRPr="00D216B9">
        <w:rPr>
          <w:rFonts w:cs="Arial"/>
          <w:color w:val="000000" w:themeColor="text1"/>
          <w:sz w:val="22"/>
          <w:szCs w:val="22"/>
        </w:rPr>
        <w:instrText xml:space="preserve"> \* MERGEFORMAT </w:instrText>
      </w:r>
      <w:r w:rsidR="00A76983" w:rsidRPr="00D216B9">
        <w:rPr>
          <w:rFonts w:cs="Arial"/>
          <w:color w:val="000000" w:themeColor="text1"/>
          <w:sz w:val="22"/>
          <w:szCs w:val="22"/>
        </w:rPr>
      </w:r>
      <w:r w:rsidR="00A76983" w:rsidRPr="00D216B9">
        <w:rPr>
          <w:rFonts w:cs="Arial"/>
          <w:color w:val="000000" w:themeColor="text1"/>
          <w:sz w:val="22"/>
          <w:szCs w:val="22"/>
        </w:rPr>
        <w:fldChar w:fldCharType="separate"/>
      </w:r>
      <w:r w:rsidR="008333BC" w:rsidRPr="00D216B9">
        <w:rPr>
          <w:rFonts w:cs="Arial"/>
          <w:color w:val="000000" w:themeColor="text1"/>
          <w:sz w:val="22"/>
          <w:szCs w:val="22"/>
        </w:rPr>
        <w:t>5.1.6</w:t>
      </w:r>
      <w:r w:rsidR="00A76983" w:rsidRPr="00D216B9">
        <w:rPr>
          <w:rFonts w:cs="Arial"/>
          <w:color w:val="000000" w:themeColor="text1"/>
          <w:sz w:val="22"/>
          <w:szCs w:val="22"/>
        </w:rPr>
        <w:fldChar w:fldCharType="end"/>
      </w:r>
      <w:r w:rsidR="008C0382" w:rsidRPr="00D216B9">
        <w:rPr>
          <w:rFonts w:cs="Arial"/>
          <w:color w:val="000000" w:themeColor="text1"/>
          <w:sz w:val="22"/>
          <w:szCs w:val="22"/>
        </w:rPr>
        <w:t xml:space="preserve"> y</w:t>
      </w:r>
      <w:r w:rsidR="008C5BB8" w:rsidRPr="00D216B9">
        <w:rPr>
          <w:rFonts w:cs="Arial"/>
          <w:color w:val="000000" w:themeColor="text1"/>
          <w:sz w:val="22"/>
          <w:szCs w:val="22"/>
        </w:rPr>
        <w:t xml:space="preserve"> </w:t>
      </w:r>
      <w:r w:rsidR="008C5BB8" w:rsidRPr="00D216B9">
        <w:rPr>
          <w:rFonts w:cs="Arial"/>
          <w:color w:val="000000" w:themeColor="text1"/>
          <w:sz w:val="22"/>
          <w:szCs w:val="22"/>
        </w:rPr>
        <w:fldChar w:fldCharType="begin"/>
      </w:r>
      <w:r w:rsidR="008C5BB8" w:rsidRPr="00D216B9">
        <w:rPr>
          <w:rFonts w:cs="Arial"/>
          <w:color w:val="000000" w:themeColor="text1"/>
          <w:sz w:val="22"/>
          <w:szCs w:val="22"/>
        </w:rPr>
        <w:instrText xml:space="preserve"> REF _Ref172042 \r \h </w:instrText>
      </w:r>
      <w:r w:rsidR="00AF7544" w:rsidRPr="00D216B9">
        <w:rPr>
          <w:rFonts w:cs="Arial"/>
          <w:color w:val="000000" w:themeColor="text1"/>
          <w:sz w:val="22"/>
          <w:szCs w:val="22"/>
        </w:rPr>
        <w:instrText xml:space="preserve"> \* MERGEFORMAT </w:instrText>
      </w:r>
      <w:r w:rsidR="008C5BB8" w:rsidRPr="00D216B9">
        <w:rPr>
          <w:rFonts w:cs="Arial"/>
          <w:color w:val="000000" w:themeColor="text1"/>
          <w:sz w:val="22"/>
          <w:szCs w:val="22"/>
        </w:rPr>
      </w:r>
      <w:r w:rsidR="008C5BB8" w:rsidRPr="00D216B9">
        <w:rPr>
          <w:rFonts w:cs="Arial"/>
          <w:color w:val="000000" w:themeColor="text1"/>
          <w:sz w:val="22"/>
          <w:szCs w:val="22"/>
        </w:rPr>
        <w:fldChar w:fldCharType="separate"/>
      </w:r>
      <w:r w:rsidR="008333BC" w:rsidRPr="00D216B9">
        <w:rPr>
          <w:rFonts w:cs="Arial"/>
          <w:color w:val="000000" w:themeColor="text1"/>
          <w:sz w:val="22"/>
          <w:szCs w:val="22"/>
        </w:rPr>
        <w:t>5.1.7</w:t>
      </w:r>
      <w:r w:rsidR="008C5BB8" w:rsidRPr="00D216B9">
        <w:rPr>
          <w:rFonts w:cs="Arial"/>
          <w:color w:val="000000" w:themeColor="text1"/>
          <w:sz w:val="22"/>
          <w:szCs w:val="22"/>
        </w:rPr>
        <w:fldChar w:fldCharType="end"/>
      </w:r>
      <w:r w:rsidR="00AE0B7B" w:rsidRPr="00D216B9">
        <w:rPr>
          <w:rFonts w:cs="Arial"/>
          <w:color w:val="000000" w:themeColor="text1"/>
          <w:sz w:val="22"/>
          <w:szCs w:val="22"/>
        </w:rPr>
        <w:t xml:space="preserve"> </w:t>
      </w:r>
      <w:r w:rsidRPr="00D216B9">
        <w:rPr>
          <w:rFonts w:cs="Arial"/>
          <w:color w:val="000000" w:themeColor="text1"/>
          <w:sz w:val="22"/>
          <w:szCs w:val="22"/>
        </w:rPr>
        <w:t xml:space="preserve">de este mismo numeral. Por lo tanto, el cumplimiento de los requisitos señalados en este numeral, será condición indispensable para la suscripción del </w:t>
      </w:r>
      <w:r w:rsidRPr="00D216B9">
        <w:rPr>
          <w:rFonts w:cs="Arial"/>
          <w:b/>
          <w:color w:val="000000" w:themeColor="text1"/>
          <w:sz w:val="22"/>
          <w:szCs w:val="22"/>
        </w:rPr>
        <w:t>Acta de Iniciación de la Etapa de Construcción</w:t>
      </w:r>
      <w:r w:rsidRPr="00D216B9">
        <w:rPr>
          <w:rFonts w:cs="Arial"/>
          <w:color w:val="000000" w:themeColor="text1"/>
          <w:sz w:val="22"/>
          <w:szCs w:val="22"/>
        </w:rPr>
        <w:t>.</w:t>
      </w:r>
      <w:r w:rsidRPr="00D216B9">
        <w:rPr>
          <w:rFonts w:cs="Arial"/>
          <w:b/>
          <w:color w:val="000000" w:themeColor="text1"/>
          <w:sz w:val="22"/>
          <w:szCs w:val="22"/>
        </w:rPr>
        <w:t xml:space="preserve"> </w:t>
      </w:r>
      <w:r w:rsidR="000A1907" w:rsidRPr="00D216B9">
        <w:rPr>
          <w:rFonts w:cs="Arial"/>
          <w:b/>
          <w:color w:val="000000" w:themeColor="text1"/>
          <w:sz w:val="22"/>
          <w:szCs w:val="22"/>
        </w:rPr>
        <w:t xml:space="preserve">La duración </w:t>
      </w:r>
      <w:r w:rsidR="000A1907" w:rsidRPr="00D216B9">
        <w:rPr>
          <w:rFonts w:cs="Arial"/>
          <w:color w:val="000000" w:themeColor="text1"/>
          <w:sz w:val="22"/>
          <w:szCs w:val="22"/>
        </w:rPr>
        <w:t>estimada</w:t>
      </w:r>
      <w:r w:rsidRPr="00D216B9">
        <w:rPr>
          <w:rFonts w:cs="Arial"/>
          <w:color w:val="000000" w:themeColor="text1"/>
          <w:sz w:val="22"/>
          <w:szCs w:val="22"/>
        </w:rPr>
        <w:t xml:space="preserve"> para la </w:t>
      </w:r>
      <w:r w:rsidRPr="00D216B9">
        <w:rPr>
          <w:rFonts w:cs="Arial"/>
          <w:b/>
          <w:color w:val="000000" w:themeColor="text1"/>
          <w:sz w:val="22"/>
          <w:szCs w:val="22"/>
        </w:rPr>
        <w:t>Etapa de Preconstrucción</w:t>
      </w:r>
      <w:r w:rsidRPr="00D216B9">
        <w:rPr>
          <w:rFonts w:cs="Arial"/>
          <w:color w:val="000000" w:themeColor="text1"/>
          <w:sz w:val="22"/>
          <w:szCs w:val="22"/>
        </w:rPr>
        <w:t xml:space="preserve"> es de </w:t>
      </w:r>
      <w:r w:rsidR="00AC1FA7" w:rsidRPr="00D216B9">
        <w:rPr>
          <w:rFonts w:cs="Arial"/>
          <w:b/>
          <w:color w:val="000000" w:themeColor="text1"/>
          <w:sz w:val="22"/>
          <w:szCs w:val="22"/>
        </w:rPr>
        <w:t xml:space="preserve">OCHO </w:t>
      </w:r>
      <w:r w:rsidR="008C0382" w:rsidRPr="00D216B9">
        <w:rPr>
          <w:rFonts w:cs="Arial"/>
          <w:b/>
          <w:color w:val="000000" w:themeColor="text1"/>
          <w:sz w:val="22"/>
          <w:szCs w:val="22"/>
        </w:rPr>
        <w:t>(</w:t>
      </w:r>
      <w:r w:rsidR="00AC1FA7" w:rsidRPr="00D216B9">
        <w:rPr>
          <w:rFonts w:cs="Arial"/>
          <w:b/>
          <w:color w:val="000000" w:themeColor="text1"/>
          <w:sz w:val="22"/>
          <w:szCs w:val="22"/>
        </w:rPr>
        <w:t>8</w:t>
      </w:r>
      <w:r w:rsidR="008C0382" w:rsidRPr="00D216B9">
        <w:rPr>
          <w:rFonts w:cs="Arial"/>
          <w:b/>
          <w:color w:val="000000" w:themeColor="text1"/>
          <w:sz w:val="22"/>
          <w:szCs w:val="22"/>
        </w:rPr>
        <w:t>) MESES</w:t>
      </w:r>
      <w:r w:rsidRPr="00D216B9">
        <w:rPr>
          <w:rFonts w:cs="Arial"/>
          <w:color w:val="000000" w:themeColor="text1"/>
          <w:sz w:val="22"/>
          <w:szCs w:val="22"/>
        </w:rPr>
        <w:t xml:space="preserve">, sin perjuicio de que ésta termine antes, si se llegaren a cumplir todas y cada una de las obligaciones que le asisten al </w:t>
      </w:r>
      <w:r w:rsidR="00C935CB" w:rsidRPr="00D216B9">
        <w:rPr>
          <w:rFonts w:cs="Arial"/>
          <w:b/>
          <w:color w:val="000000" w:themeColor="text1"/>
          <w:sz w:val="22"/>
          <w:szCs w:val="22"/>
        </w:rPr>
        <w:t>Contratista</w:t>
      </w:r>
      <w:r w:rsidRPr="00D216B9">
        <w:rPr>
          <w:rFonts w:cs="Arial"/>
          <w:color w:val="000000" w:themeColor="text1"/>
          <w:sz w:val="22"/>
          <w:szCs w:val="22"/>
        </w:rPr>
        <w:t xml:space="preserve"> con anterioridad al plazo estimado para esta etapa. </w:t>
      </w:r>
    </w:p>
    <w:p w14:paraId="2F53BAAF" w14:textId="77777777" w:rsidR="00C37976" w:rsidRPr="00D216B9" w:rsidRDefault="00C37976" w:rsidP="00972266">
      <w:pPr>
        <w:rPr>
          <w:rFonts w:cs="Arial"/>
          <w:color w:val="000000" w:themeColor="text1"/>
          <w:sz w:val="22"/>
          <w:szCs w:val="22"/>
        </w:rPr>
      </w:pPr>
      <w:bookmarkStart w:id="165" w:name="_Hlt20226145"/>
      <w:bookmarkStart w:id="166" w:name="_Hlt20226148"/>
      <w:bookmarkEnd w:id="165"/>
      <w:bookmarkEnd w:id="166"/>
    </w:p>
    <w:p w14:paraId="3A2D9994" w14:textId="160ACB72" w:rsidR="00C37976" w:rsidRPr="00D216B9" w:rsidRDefault="00C37976" w:rsidP="00972266">
      <w:pPr>
        <w:pStyle w:val="Ttulo4"/>
        <w:rPr>
          <w:rFonts w:ascii="Arial" w:hAnsi="Arial" w:cs="Arial"/>
          <w:i w:val="0"/>
          <w:snapToGrid w:val="0"/>
          <w:color w:val="000000" w:themeColor="text1"/>
          <w:sz w:val="22"/>
          <w:szCs w:val="22"/>
        </w:rPr>
      </w:pPr>
      <w:bookmarkStart w:id="167" w:name="_Hlt15116721"/>
      <w:bookmarkStart w:id="168" w:name="_Ref17615321"/>
      <w:bookmarkStart w:id="169" w:name="_Ref20368423"/>
      <w:bookmarkEnd w:id="167"/>
      <w:r w:rsidRPr="00D216B9">
        <w:rPr>
          <w:rFonts w:ascii="Arial" w:hAnsi="Arial" w:cs="Arial"/>
          <w:i w:val="0"/>
          <w:snapToGrid w:val="0"/>
          <w:color w:val="000000" w:themeColor="text1"/>
          <w:sz w:val="22"/>
          <w:szCs w:val="22"/>
        </w:rPr>
        <w:t>Puesta a Disposición</w:t>
      </w:r>
      <w:r w:rsidR="00460FA1" w:rsidRPr="00D216B9">
        <w:rPr>
          <w:rFonts w:ascii="Arial" w:hAnsi="Arial" w:cs="Arial"/>
          <w:i w:val="0"/>
          <w:snapToGrid w:val="0"/>
          <w:color w:val="000000" w:themeColor="text1"/>
          <w:sz w:val="22"/>
          <w:szCs w:val="22"/>
        </w:rPr>
        <w:t xml:space="preserve"> del área de intervención</w:t>
      </w:r>
      <w:r w:rsidR="00D1581C" w:rsidRPr="00D216B9">
        <w:rPr>
          <w:rFonts w:ascii="Arial" w:hAnsi="Arial" w:cs="Arial"/>
          <w:i w:val="0"/>
          <w:snapToGrid w:val="0"/>
          <w:color w:val="000000" w:themeColor="text1"/>
          <w:sz w:val="22"/>
          <w:szCs w:val="22"/>
        </w:rPr>
        <w:t>.</w:t>
      </w:r>
      <w:bookmarkEnd w:id="168"/>
      <w:bookmarkEnd w:id="169"/>
    </w:p>
    <w:p w14:paraId="0269909F" w14:textId="77777777" w:rsidR="00C37976" w:rsidRPr="00D216B9" w:rsidRDefault="00C37976" w:rsidP="00972266">
      <w:pPr>
        <w:rPr>
          <w:rFonts w:cs="Arial"/>
          <w:color w:val="000000" w:themeColor="text1"/>
          <w:sz w:val="22"/>
          <w:szCs w:val="22"/>
        </w:rPr>
      </w:pPr>
    </w:p>
    <w:p w14:paraId="26DDCCAD" w14:textId="40934D8B" w:rsidR="00C37976" w:rsidRPr="00D216B9" w:rsidRDefault="00C37976" w:rsidP="00972266">
      <w:pPr>
        <w:rPr>
          <w:rFonts w:cs="Arial"/>
          <w:b/>
          <w:color w:val="000000" w:themeColor="text1"/>
          <w:sz w:val="22"/>
          <w:szCs w:val="22"/>
        </w:rPr>
      </w:pPr>
      <w:r w:rsidRPr="00D216B9">
        <w:rPr>
          <w:rFonts w:cs="Arial"/>
          <w:color w:val="000000" w:themeColor="text1"/>
          <w:sz w:val="22"/>
          <w:szCs w:val="22"/>
        </w:rPr>
        <w:t xml:space="preserve">Dentro de los diez (10) </w:t>
      </w:r>
      <w:r w:rsidRPr="00D216B9">
        <w:rPr>
          <w:rFonts w:cs="Arial"/>
          <w:b/>
          <w:color w:val="000000" w:themeColor="text1"/>
          <w:sz w:val="22"/>
          <w:szCs w:val="22"/>
        </w:rPr>
        <w:t xml:space="preserve">Días </w:t>
      </w:r>
      <w:r w:rsidRPr="00D216B9">
        <w:rPr>
          <w:rFonts w:cs="Arial"/>
          <w:color w:val="000000" w:themeColor="text1"/>
          <w:sz w:val="22"/>
          <w:szCs w:val="22"/>
        </w:rPr>
        <w:t xml:space="preserve">anteriores al inicio de la </w:t>
      </w:r>
      <w:r w:rsidRPr="00D216B9">
        <w:rPr>
          <w:rFonts w:cs="Arial"/>
          <w:b/>
          <w:color w:val="000000" w:themeColor="text1"/>
          <w:sz w:val="22"/>
          <w:szCs w:val="22"/>
        </w:rPr>
        <w:t>Etapa de Construcción</w:t>
      </w:r>
      <w:r w:rsidRPr="00D216B9">
        <w:rPr>
          <w:rFonts w:cs="Arial"/>
          <w:color w:val="000000" w:themeColor="text1"/>
          <w:sz w:val="22"/>
          <w:szCs w:val="22"/>
        </w:rPr>
        <w:t xml:space="preserve">, el </w:t>
      </w:r>
      <w:r w:rsidRPr="00D216B9">
        <w:rPr>
          <w:rFonts w:cs="Arial"/>
          <w:b/>
          <w:color w:val="000000" w:themeColor="text1"/>
          <w:sz w:val="22"/>
          <w:szCs w:val="22"/>
        </w:rPr>
        <w:t xml:space="preserve">IDU </w:t>
      </w:r>
      <w:r w:rsidRPr="00D216B9">
        <w:rPr>
          <w:rFonts w:cs="Arial"/>
          <w:color w:val="000000" w:themeColor="text1"/>
          <w:sz w:val="22"/>
          <w:szCs w:val="22"/>
        </w:rPr>
        <w:t xml:space="preserve">pondrá a disposición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la infraestructura </w:t>
      </w:r>
      <w:r w:rsidR="00EE6A44" w:rsidRPr="00D216B9">
        <w:rPr>
          <w:rFonts w:cs="Arial"/>
          <w:color w:val="000000" w:themeColor="text1"/>
          <w:sz w:val="22"/>
          <w:szCs w:val="22"/>
        </w:rPr>
        <w:t>disponible</w:t>
      </w:r>
      <w:r w:rsidR="00C306C7" w:rsidRPr="00D216B9">
        <w:rPr>
          <w:rFonts w:cs="Arial"/>
          <w:color w:val="000000" w:themeColor="text1"/>
          <w:sz w:val="22"/>
          <w:szCs w:val="22"/>
        </w:rPr>
        <w:t xml:space="preserve">, </w:t>
      </w:r>
      <w:r w:rsidRPr="00D216B9">
        <w:rPr>
          <w:rFonts w:cs="Arial"/>
          <w:color w:val="000000" w:themeColor="text1"/>
          <w:sz w:val="22"/>
          <w:szCs w:val="22"/>
        </w:rPr>
        <w:t xml:space="preserve">para la ejecución de las obras a que hace referencia el presente </w:t>
      </w:r>
      <w:r w:rsidR="0008095F" w:rsidRPr="00D216B9">
        <w:rPr>
          <w:rFonts w:cs="Arial"/>
          <w:b/>
          <w:color w:val="000000" w:themeColor="text1"/>
          <w:sz w:val="22"/>
          <w:szCs w:val="22"/>
        </w:rPr>
        <w:t>Contrato</w:t>
      </w:r>
      <w:r w:rsidRPr="00D216B9">
        <w:rPr>
          <w:rFonts w:cs="Arial"/>
          <w:b/>
          <w:color w:val="000000" w:themeColor="text1"/>
          <w:sz w:val="22"/>
          <w:szCs w:val="22"/>
        </w:rPr>
        <w:t xml:space="preserve">. </w:t>
      </w:r>
    </w:p>
    <w:p w14:paraId="2601C312" w14:textId="77777777" w:rsidR="00C37976" w:rsidRPr="00D216B9" w:rsidRDefault="00C37976" w:rsidP="00972266">
      <w:pPr>
        <w:rPr>
          <w:rFonts w:cs="Arial"/>
          <w:b/>
          <w:color w:val="000000" w:themeColor="text1"/>
          <w:sz w:val="22"/>
          <w:szCs w:val="22"/>
        </w:rPr>
      </w:pPr>
    </w:p>
    <w:p w14:paraId="2CA55930" w14:textId="77777777"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La puesta a disposición que se hace mediante el presente </w:t>
      </w:r>
      <w:r w:rsidR="0008095F" w:rsidRPr="00D216B9">
        <w:rPr>
          <w:rFonts w:cs="Arial"/>
          <w:b/>
          <w:color w:val="000000" w:themeColor="text1"/>
          <w:sz w:val="22"/>
          <w:szCs w:val="22"/>
        </w:rPr>
        <w:t>Contrato</w:t>
      </w:r>
      <w:r w:rsidRPr="00D216B9">
        <w:rPr>
          <w:rFonts w:cs="Arial"/>
          <w:color w:val="000000" w:themeColor="text1"/>
          <w:sz w:val="22"/>
          <w:szCs w:val="22"/>
        </w:rPr>
        <w:t xml:space="preserve"> se limita a la posibilidad para el </w:t>
      </w:r>
      <w:r w:rsidR="00C935CB" w:rsidRPr="00D216B9">
        <w:rPr>
          <w:rFonts w:cs="Arial"/>
          <w:b/>
          <w:color w:val="000000" w:themeColor="text1"/>
          <w:sz w:val="22"/>
          <w:szCs w:val="22"/>
        </w:rPr>
        <w:t>Contratista</w:t>
      </w:r>
      <w:r w:rsidRPr="00D216B9">
        <w:rPr>
          <w:rFonts w:cs="Arial"/>
          <w:color w:val="000000" w:themeColor="text1"/>
          <w:sz w:val="22"/>
          <w:szCs w:val="22"/>
        </w:rPr>
        <w:t xml:space="preserve"> de ejecutar las obras a que se refiere el presente </w:t>
      </w:r>
      <w:r w:rsidR="0008095F" w:rsidRPr="00D216B9">
        <w:rPr>
          <w:rFonts w:cs="Arial"/>
          <w:b/>
          <w:color w:val="000000" w:themeColor="text1"/>
          <w:sz w:val="22"/>
          <w:szCs w:val="22"/>
        </w:rPr>
        <w:t>Contrato</w:t>
      </w:r>
      <w:r w:rsidRPr="00D216B9">
        <w:rPr>
          <w:rFonts w:cs="Arial"/>
          <w:b/>
          <w:color w:val="000000" w:themeColor="text1"/>
          <w:sz w:val="22"/>
          <w:szCs w:val="22"/>
        </w:rPr>
        <w:t xml:space="preserve"> </w:t>
      </w:r>
      <w:r w:rsidRPr="00D216B9">
        <w:rPr>
          <w:rFonts w:cs="Arial"/>
          <w:color w:val="000000" w:themeColor="text1"/>
          <w:sz w:val="22"/>
          <w:szCs w:val="22"/>
        </w:rPr>
        <w:t xml:space="preserve">y, en ningún caso, implicará el uso o explotación de la infraestructura que resulte de la ejecución de las obras a que se refiere este </w:t>
      </w:r>
      <w:r w:rsidRPr="00D216B9">
        <w:rPr>
          <w:rFonts w:cs="Arial"/>
          <w:b/>
          <w:color w:val="000000" w:themeColor="text1"/>
          <w:sz w:val="22"/>
          <w:szCs w:val="22"/>
        </w:rPr>
        <w:t>Contrato</w:t>
      </w:r>
      <w:r w:rsidRPr="00D216B9">
        <w:rPr>
          <w:rFonts w:cs="Arial"/>
          <w:color w:val="000000" w:themeColor="text1"/>
          <w:sz w:val="22"/>
          <w:szCs w:val="22"/>
        </w:rPr>
        <w:t xml:space="preserve">. </w:t>
      </w:r>
    </w:p>
    <w:p w14:paraId="5E5B637F" w14:textId="77777777" w:rsidR="00C37976" w:rsidRPr="00D216B9" w:rsidRDefault="00C37976" w:rsidP="00972266">
      <w:pPr>
        <w:rPr>
          <w:rFonts w:cs="Arial"/>
          <w:color w:val="000000" w:themeColor="text1"/>
          <w:sz w:val="22"/>
          <w:szCs w:val="22"/>
        </w:rPr>
      </w:pPr>
    </w:p>
    <w:p w14:paraId="7304EFE7" w14:textId="06D1F944"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En ningún caso el </w:t>
      </w:r>
      <w:r w:rsidR="00C935CB" w:rsidRPr="00D216B9">
        <w:rPr>
          <w:rFonts w:cs="Arial"/>
          <w:b/>
          <w:color w:val="000000" w:themeColor="text1"/>
          <w:sz w:val="22"/>
          <w:szCs w:val="22"/>
        </w:rPr>
        <w:t>Contratista</w:t>
      </w:r>
      <w:r w:rsidRPr="00D216B9">
        <w:rPr>
          <w:rFonts w:cs="Arial"/>
          <w:color w:val="000000" w:themeColor="text1"/>
          <w:sz w:val="22"/>
          <w:szCs w:val="22"/>
        </w:rPr>
        <w:t xml:space="preserve"> tendrá derecho a rechazar, postergar u objetar la puesta a disposición de dicha infraestructura, </w:t>
      </w:r>
      <w:r w:rsidR="00F85429" w:rsidRPr="00D216B9">
        <w:rPr>
          <w:rFonts w:cs="Arial"/>
          <w:color w:val="000000" w:themeColor="text1"/>
          <w:sz w:val="22"/>
          <w:szCs w:val="22"/>
        </w:rPr>
        <w:t xml:space="preserve">ni </w:t>
      </w:r>
      <w:r w:rsidR="00E00613" w:rsidRPr="00D216B9">
        <w:rPr>
          <w:rFonts w:cs="Arial"/>
          <w:color w:val="000000" w:themeColor="text1"/>
          <w:sz w:val="22"/>
          <w:szCs w:val="22"/>
        </w:rPr>
        <w:t xml:space="preserve">abstenerse de iniciar la </w:t>
      </w:r>
      <w:r w:rsidR="00E00613" w:rsidRPr="00D216B9">
        <w:rPr>
          <w:rFonts w:cs="Arial"/>
          <w:b/>
          <w:color w:val="000000" w:themeColor="text1"/>
          <w:sz w:val="22"/>
          <w:szCs w:val="22"/>
        </w:rPr>
        <w:t>Etapa de Construcción</w:t>
      </w:r>
      <w:r w:rsidR="00233AC7" w:rsidRPr="00D216B9">
        <w:rPr>
          <w:rFonts w:cs="Arial"/>
          <w:color w:val="000000" w:themeColor="text1"/>
          <w:sz w:val="22"/>
          <w:szCs w:val="22"/>
        </w:rPr>
        <w:t xml:space="preserve"> con fundamento en la no puesta a disposición de la totalidad de la infraestructura y predios correspondiente</w:t>
      </w:r>
      <w:r w:rsidR="00F111D4" w:rsidRPr="00D216B9">
        <w:rPr>
          <w:rFonts w:cs="Arial"/>
          <w:color w:val="000000" w:themeColor="text1"/>
          <w:sz w:val="22"/>
          <w:szCs w:val="22"/>
        </w:rPr>
        <w:t>s</w:t>
      </w:r>
      <w:r w:rsidR="00233AC7" w:rsidRPr="00D216B9">
        <w:rPr>
          <w:rFonts w:cs="Arial"/>
          <w:color w:val="000000" w:themeColor="text1"/>
          <w:sz w:val="22"/>
          <w:szCs w:val="22"/>
        </w:rPr>
        <w:t xml:space="preserve">, </w:t>
      </w:r>
      <w:r w:rsidRPr="00D216B9">
        <w:rPr>
          <w:rFonts w:cs="Arial"/>
          <w:color w:val="000000" w:themeColor="text1"/>
          <w:sz w:val="22"/>
          <w:szCs w:val="22"/>
        </w:rPr>
        <w:t xml:space="preserve">pues sus obligaciones contractuales consisten en adelantar las </w:t>
      </w:r>
      <w:r w:rsidRPr="00D216B9">
        <w:rPr>
          <w:rFonts w:cs="Arial"/>
          <w:b/>
          <w:color w:val="000000" w:themeColor="text1"/>
          <w:sz w:val="22"/>
          <w:szCs w:val="22"/>
        </w:rPr>
        <w:t xml:space="preserve">Obras de Construcción </w:t>
      </w:r>
      <w:r w:rsidRPr="00D216B9">
        <w:rPr>
          <w:rFonts w:cs="Arial"/>
          <w:color w:val="000000" w:themeColor="text1"/>
          <w:sz w:val="22"/>
          <w:szCs w:val="22"/>
        </w:rPr>
        <w:t xml:space="preserve">y </w:t>
      </w:r>
      <w:r w:rsidRPr="00D216B9">
        <w:rPr>
          <w:rFonts w:cs="Arial"/>
          <w:b/>
          <w:color w:val="000000" w:themeColor="text1"/>
          <w:sz w:val="22"/>
          <w:szCs w:val="22"/>
        </w:rPr>
        <w:t>Obras para Redes</w:t>
      </w:r>
      <w:r w:rsidRPr="00D216B9">
        <w:rPr>
          <w:rFonts w:cs="Arial"/>
          <w:color w:val="000000" w:themeColor="text1"/>
          <w:sz w:val="22"/>
          <w:szCs w:val="22"/>
        </w:rPr>
        <w:t xml:space="preserve"> sobre </w:t>
      </w:r>
      <w:r w:rsidR="00505DFF" w:rsidRPr="00D216B9">
        <w:rPr>
          <w:rFonts w:cs="Arial"/>
          <w:color w:val="000000" w:themeColor="text1"/>
          <w:sz w:val="22"/>
          <w:szCs w:val="22"/>
        </w:rPr>
        <w:t xml:space="preserve">del área de intervención </w:t>
      </w:r>
      <w:r w:rsidRPr="00D216B9">
        <w:rPr>
          <w:rFonts w:cs="Arial"/>
          <w:color w:val="000000" w:themeColor="text1"/>
          <w:sz w:val="22"/>
          <w:szCs w:val="22"/>
        </w:rPr>
        <w:t>p</w:t>
      </w:r>
      <w:r w:rsidR="00505DFF" w:rsidRPr="00D216B9">
        <w:rPr>
          <w:rFonts w:cs="Arial"/>
          <w:color w:val="000000" w:themeColor="text1"/>
          <w:sz w:val="22"/>
          <w:szCs w:val="22"/>
        </w:rPr>
        <w:t>uesta</w:t>
      </w:r>
      <w:r w:rsidRPr="00D216B9">
        <w:rPr>
          <w:rFonts w:cs="Arial"/>
          <w:color w:val="000000" w:themeColor="text1"/>
          <w:sz w:val="22"/>
          <w:szCs w:val="22"/>
        </w:rPr>
        <w:t xml:space="preserve"> a disposición</w:t>
      </w:r>
      <w:r w:rsidR="00505DFF" w:rsidRPr="00D216B9">
        <w:rPr>
          <w:rFonts w:cs="Arial"/>
          <w:color w:val="000000" w:themeColor="text1"/>
          <w:sz w:val="22"/>
          <w:szCs w:val="22"/>
        </w:rPr>
        <w:t>, la cual</w:t>
      </w:r>
      <w:r w:rsidRPr="00D216B9">
        <w:rPr>
          <w:rFonts w:cs="Arial"/>
          <w:color w:val="000000" w:themeColor="text1"/>
          <w:sz w:val="22"/>
          <w:szCs w:val="22"/>
        </w:rPr>
        <w:t xml:space="preserve"> debió haber verificado con anterioridad a la presentación de la </w:t>
      </w:r>
      <w:r w:rsidR="00FC34B4" w:rsidRPr="00D216B9">
        <w:rPr>
          <w:rFonts w:cs="Arial"/>
          <w:b/>
          <w:color w:val="000000" w:themeColor="text1"/>
          <w:sz w:val="22"/>
          <w:szCs w:val="22"/>
        </w:rPr>
        <w:t>Oferta</w:t>
      </w:r>
      <w:r w:rsidRPr="00D216B9">
        <w:rPr>
          <w:rFonts w:cs="Arial"/>
          <w:color w:val="000000" w:themeColor="text1"/>
          <w:sz w:val="22"/>
          <w:szCs w:val="22"/>
        </w:rPr>
        <w:t xml:space="preserve"> dentro de la </w:t>
      </w:r>
      <w:r w:rsidRPr="00D216B9">
        <w:rPr>
          <w:rFonts w:cs="Arial"/>
          <w:b/>
          <w:color w:val="000000" w:themeColor="text1"/>
          <w:sz w:val="22"/>
          <w:szCs w:val="22"/>
        </w:rPr>
        <w:t>Licitación</w:t>
      </w:r>
      <w:r w:rsidRPr="00D216B9">
        <w:rPr>
          <w:rFonts w:cs="Arial"/>
          <w:color w:val="000000" w:themeColor="text1"/>
          <w:sz w:val="22"/>
          <w:szCs w:val="22"/>
        </w:rPr>
        <w:t xml:space="preserve">. </w:t>
      </w:r>
    </w:p>
    <w:p w14:paraId="1F7458EC" w14:textId="77777777" w:rsidR="00C37976" w:rsidRPr="00D216B9" w:rsidRDefault="00C37976" w:rsidP="00972266">
      <w:pPr>
        <w:rPr>
          <w:rFonts w:cs="Arial"/>
          <w:color w:val="000000" w:themeColor="text1"/>
          <w:sz w:val="22"/>
          <w:szCs w:val="22"/>
        </w:rPr>
      </w:pPr>
    </w:p>
    <w:p w14:paraId="4D840DB5" w14:textId="1EC32D91" w:rsidR="00C37976" w:rsidRPr="00D216B9" w:rsidRDefault="00C37976" w:rsidP="00972266">
      <w:pPr>
        <w:rPr>
          <w:rFonts w:cs="Arial"/>
          <w:color w:val="000000" w:themeColor="text1"/>
          <w:sz w:val="22"/>
          <w:szCs w:val="22"/>
        </w:rPr>
      </w:pPr>
      <w:r w:rsidRPr="00D216B9">
        <w:rPr>
          <w:rFonts w:cs="Arial"/>
          <w:color w:val="000000" w:themeColor="text1"/>
          <w:sz w:val="22"/>
          <w:szCs w:val="22"/>
        </w:rPr>
        <w:t>La puesta a disposición de</w:t>
      </w:r>
      <w:r w:rsidR="001E754D" w:rsidRPr="00D216B9">
        <w:rPr>
          <w:rFonts w:cs="Arial"/>
          <w:color w:val="000000" w:themeColor="text1"/>
          <w:sz w:val="22"/>
          <w:szCs w:val="22"/>
        </w:rPr>
        <w:t>l área de intervención</w:t>
      </w:r>
      <w:r w:rsidRPr="00D216B9">
        <w:rPr>
          <w:rFonts w:cs="Arial"/>
          <w:color w:val="000000" w:themeColor="text1"/>
          <w:sz w:val="22"/>
          <w:szCs w:val="22"/>
        </w:rPr>
        <w:t xml:space="preserve">, será efectuada mediante comunicación expresa y escrita emitida por el </w:t>
      </w:r>
      <w:r w:rsidRPr="00D216B9">
        <w:rPr>
          <w:rFonts w:cs="Arial"/>
          <w:b/>
          <w:color w:val="000000" w:themeColor="text1"/>
          <w:sz w:val="22"/>
          <w:szCs w:val="22"/>
        </w:rPr>
        <w:t>IDU</w:t>
      </w:r>
      <w:r w:rsidRPr="00D216B9">
        <w:rPr>
          <w:rFonts w:cs="Arial"/>
          <w:color w:val="000000" w:themeColor="text1"/>
          <w:sz w:val="22"/>
          <w:szCs w:val="22"/>
        </w:rPr>
        <w:t xml:space="preserve"> al </w:t>
      </w:r>
      <w:r w:rsidR="00C935CB" w:rsidRPr="00D216B9">
        <w:rPr>
          <w:rFonts w:cs="Arial"/>
          <w:b/>
          <w:color w:val="000000" w:themeColor="text1"/>
          <w:sz w:val="22"/>
          <w:szCs w:val="22"/>
        </w:rPr>
        <w:t>Contratista</w:t>
      </w:r>
      <w:r w:rsidRPr="00D216B9">
        <w:rPr>
          <w:rFonts w:cs="Arial"/>
          <w:color w:val="000000" w:themeColor="text1"/>
          <w:sz w:val="22"/>
          <w:szCs w:val="22"/>
        </w:rPr>
        <w:t xml:space="preserve">. </w:t>
      </w:r>
    </w:p>
    <w:p w14:paraId="5E0EA687" w14:textId="77777777" w:rsidR="00C37976" w:rsidRPr="00D216B9" w:rsidRDefault="00C37976" w:rsidP="00972266">
      <w:pPr>
        <w:rPr>
          <w:rFonts w:cs="Arial"/>
          <w:color w:val="000000" w:themeColor="text1"/>
          <w:sz w:val="22"/>
          <w:szCs w:val="22"/>
        </w:rPr>
      </w:pPr>
    </w:p>
    <w:p w14:paraId="731777B6" w14:textId="3EA36846" w:rsidR="00C37976" w:rsidRPr="00D216B9" w:rsidRDefault="00C37976" w:rsidP="00972266">
      <w:pPr>
        <w:pStyle w:val="Ttulo4"/>
        <w:rPr>
          <w:rFonts w:ascii="Arial" w:hAnsi="Arial" w:cs="Arial"/>
          <w:i w:val="0"/>
          <w:snapToGrid w:val="0"/>
          <w:color w:val="000000" w:themeColor="text1"/>
          <w:sz w:val="22"/>
          <w:szCs w:val="22"/>
        </w:rPr>
      </w:pPr>
      <w:bookmarkStart w:id="170" w:name="_Hlt20226151"/>
      <w:bookmarkStart w:id="171" w:name="_Ref13297075"/>
      <w:bookmarkEnd w:id="170"/>
      <w:r w:rsidRPr="00D216B9">
        <w:rPr>
          <w:rFonts w:ascii="Arial" w:hAnsi="Arial" w:cs="Arial"/>
          <w:i w:val="0"/>
          <w:snapToGrid w:val="0"/>
          <w:color w:val="000000" w:themeColor="text1"/>
          <w:sz w:val="22"/>
          <w:szCs w:val="22"/>
        </w:rPr>
        <w:lastRenderedPageBreak/>
        <w:t>Movilización de Equipo</w:t>
      </w:r>
      <w:bookmarkEnd w:id="171"/>
    </w:p>
    <w:p w14:paraId="665865D2" w14:textId="77777777" w:rsidR="00C37976" w:rsidRPr="00D216B9" w:rsidRDefault="00C37976" w:rsidP="00972266">
      <w:pPr>
        <w:tabs>
          <w:tab w:val="left" w:pos="-720"/>
          <w:tab w:val="left" w:pos="1418"/>
        </w:tabs>
        <w:suppressAutoHyphens/>
        <w:rPr>
          <w:rFonts w:cs="Arial"/>
          <w:color w:val="000000" w:themeColor="text1"/>
          <w:spacing w:val="-3"/>
          <w:sz w:val="22"/>
          <w:szCs w:val="22"/>
        </w:rPr>
      </w:pPr>
    </w:p>
    <w:p w14:paraId="0807D263" w14:textId="7C0F81D4" w:rsidR="00C37976" w:rsidRPr="00D216B9" w:rsidRDefault="00D84FB0" w:rsidP="00972266">
      <w:pPr>
        <w:tabs>
          <w:tab w:val="left" w:pos="-720"/>
          <w:tab w:val="left" w:pos="1418"/>
        </w:tabs>
        <w:suppressAutoHyphens/>
        <w:rPr>
          <w:rFonts w:cs="Arial"/>
          <w:color w:val="000000" w:themeColor="text1"/>
          <w:spacing w:val="-3"/>
          <w:sz w:val="22"/>
          <w:szCs w:val="22"/>
        </w:rPr>
      </w:pPr>
      <w:r w:rsidRPr="00D216B9">
        <w:rPr>
          <w:rFonts w:cs="Arial"/>
          <w:color w:val="000000" w:themeColor="text1"/>
          <w:spacing w:val="-3"/>
          <w:sz w:val="22"/>
          <w:szCs w:val="22"/>
        </w:rPr>
        <w:t>M</w:t>
      </w:r>
      <w:r w:rsidR="0020176D" w:rsidRPr="00D216B9">
        <w:rPr>
          <w:rFonts w:cs="Arial"/>
          <w:color w:val="000000" w:themeColor="text1"/>
          <w:spacing w:val="-3"/>
          <w:sz w:val="22"/>
          <w:szCs w:val="22"/>
        </w:rPr>
        <w:t xml:space="preserve">ínimo tres (3) días hábiles </w:t>
      </w:r>
      <w:r w:rsidRPr="00D216B9">
        <w:rPr>
          <w:rFonts w:cs="Arial"/>
          <w:color w:val="000000" w:themeColor="text1"/>
          <w:spacing w:val="-3"/>
          <w:sz w:val="22"/>
          <w:szCs w:val="22"/>
        </w:rPr>
        <w:t xml:space="preserve">previos a la suscripción </w:t>
      </w:r>
      <w:r w:rsidR="001F15A7" w:rsidRPr="00D216B9">
        <w:rPr>
          <w:rFonts w:cs="Arial"/>
          <w:color w:val="000000" w:themeColor="text1"/>
          <w:spacing w:val="-3"/>
          <w:sz w:val="22"/>
          <w:szCs w:val="22"/>
        </w:rPr>
        <w:t xml:space="preserve">del Acta de Iniciación de la Etapa de Construcción, </w:t>
      </w:r>
      <w:r w:rsidR="00C37976" w:rsidRPr="00D216B9">
        <w:rPr>
          <w:rFonts w:cs="Arial"/>
          <w:color w:val="000000" w:themeColor="text1"/>
          <w:spacing w:val="-3"/>
          <w:sz w:val="22"/>
          <w:szCs w:val="22"/>
        </w:rPr>
        <w:t xml:space="preserve">el </w:t>
      </w:r>
      <w:r w:rsidR="00C935CB" w:rsidRPr="00D216B9">
        <w:rPr>
          <w:rFonts w:cs="Arial"/>
          <w:b/>
          <w:color w:val="000000" w:themeColor="text1"/>
          <w:spacing w:val="-3"/>
          <w:sz w:val="22"/>
          <w:szCs w:val="22"/>
        </w:rPr>
        <w:t>Contratista</w:t>
      </w:r>
      <w:r w:rsidR="00C37976" w:rsidRPr="00D216B9">
        <w:rPr>
          <w:rFonts w:cs="Arial"/>
          <w:b/>
          <w:color w:val="000000" w:themeColor="text1"/>
          <w:spacing w:val="-3"/>
          <w:sz w:val="22"/>
          <w:szCs w:val="22"/>
        </w:rPr>
        <w:t xml:space="preserve"> </w:t>
      </w:r>
      <w:r w:rsidR="00C37976" w:rsidRPr="00D216B9">
        <w:rPr>
          <w:rFonts w:cs="Arial"/>
          <w:color w:val="000000" w:themeColor="text1"/>
          <w:spacing w:val="-3"/>
          <w:sz w:val="22"/>
          <w:szCs w:val="22"/>
        </w:rPr>
        <w:t xml:space="preserve">deberá tener a su disposición en la ciudad de Bogotá D.C. el equipo y el personal que necesite para iniciar la </w:t>
      </w:r>
      <w:r w:rsidR="00C37976" w:rsidRPr="00D216B9">
        <w:rPr>
          <w:rFonts w:cs="Arial"/>
          <w:b/>
          <w:color w:val="000000" w:themeColor="text1"/>
          <w:spacing w:val="-3"/>
          <w:sz w:val="22"/>
          <w:szCs w:val="22"/>
        </w:rPr>
        <w:t>Etapa de Construcción</w:t>
      </w:r>
      <w:r w:rsidR="00C37976" w:rsidRPr="00D216B9">
        <w:rPr>
          <w:rFonts w:cs="Arial"/>
          <w:color w:val="000000" w:themeColor="text1"/>
          <w:spacing w:val="-3"/>
          <w:sz w:val="22"/>
          <w:szCs w:val="22"/>
        </w:rPr>
        <w:t xml:space="preserve">; los equipos, personal, materiales y demás insumos deberán ser suficientes para la organización de los frentes de trabajo necesarios para el cumplimiento de las obligaciones del </w:t>
      </w:r>
      <w:r w:rsidR="00C935CB" w:rsidRPr="00D216B9">
        <w:rPr>
          <w:rFonts w:cs="Arial"/>
          <w:b/>
          <w:color w:val="000000" w:themeColor="text1"/>
          <w:spacing w:val="-3"/>
          <w:sz w:val="22"/>
          <w:szCs w:val="22"/>
        </w:rPr>
        <w:t>Contratista</w:t>
      </w:r>
      <w:r w:rsidR="00C37976" w:rsidRPr="00D216B9">
        <w:rPr>
          <w:rFonts w:cs="Arial"/>
          <w:color w:val="000000" w:themeColor="text1"/>
          <w:spacing w:val="-3"/>
          <w:sz w:val="22"/>
          <w:szCs w:val="22"/>
        </w:rPr>
        <w:t xml:space="preserve">. Esta obligación se entenderá cumplida con la mera manifestación que por escrito y de manera expresa haga el </w:t>
      </w:r>
      <w:r w:rsidR="00C935CB" w:rsidRPr="00D216B9">
        <w:rPr>
          <w:rFonts w:cs="Arial"/>
          <w:b/>
          <w:color w:val="000000" w:themeColor="text1"/>
          <w:spacing w:val="-3"/>
          <w:sz w:val="22"/>
          <w:szCs w:val="22"/>
        </w:rPr>
        <w:t>Contratista</w:t>
      </w:r>
      <w:r w:rsidR="00C37976" w:rsidRPr="00D216B9">
        <w:rPr>
          <w:rFonts w:cs="Arial"/>
          <w:color w:val="000000" w:themeColor="text1"/>
          <w:spacing w:val="-3"/>
          <w:sz w:val="22"/>
          <w:szCs w:val="22"/>
        </w:rPr>
        <w:t xml:space="preserve"> al </w:t>
      </w:r>
      <w:r w:rsidR="00C37976" w:rsidRPr="00D216B9">
        <w:rPr>
          <w:rFonts w:cs="Arial"/>
          <w:b/>
          <w:color w:val="000000" w:themeColor="text1"/>
          <w:spacing w:val="-3"/>
          <w:sz w:val="22"/>
          <w:szCs w:val="22"/>
        </w:rPr>
        <w:t>IDU</w:t>
      </w:r>
      <w:r w:rsidR="00C37976" w:rsidRPr="00D216B9">
        <w:rPr>
          <w:rFonts w:cs="Arial"/>
          <w:color w:val="000000" w:themeColor="text1"/>
          <w:spacing w:val="-3"/>
          <w:sz w:val="22"/>
          <w:szCs w:val="22"/>
        </w:rPr>
        <w:t xml:space="preserve"> y ni el </w:t>
      </w:r>
      <w:r w:rsidR="00C37976" w:rsidRPr="00D216B9">
        <w:rPr>
          <w:rFonts w:cs="Arial"/>
          <w:b/>
          <w:color w:val="000000" w:themeColor="text1"/>
          <w:spacing w:val="-3"/>
          <w:sz w:val="22"/>
          <w:szCs w:val="22"/>
        </w:rPr>
        <w:t>IDU</w:t>
      </w:r>
      <w:r w:rsidR="00C37976" w:rsidRPr="00D216B9">
        <w:rPr>
          <w:rFonts w:cs="Arial"/>
          <w:color w:val="000000" w:themeColor="text1"/>
          <w:spacing w:val="-3"/>
          <w:sz w:val="22"/>
          <w:szCs w:val="22"/>
        </w:rPr>
        <w:t xml:space="preserve"> ni el </w:t>
      </w:r>
      <w:r w:rsidR="00C37976" w:rsidRPr="00D216B9">
        <w:rPr>
          <w:rFonts w:cs="Arial"/>
          <w:b/>
          <w:color w:val="000000" w:themeColor="text1"/>
          <w:spacing w:val="-3"/>
          <w:sz w:val="22"/>
          <w:szCs w:val="22"/>
        </w:rPr>
        <w:t>Interventor</w:t>
      </w:r>
      <w:r w:rsidR="00C37976" w:rsidRPr="00D216B9">
        <w:rPr>
          <w:rFonts w:cs="Arial"/>
          <w:color w:val="000000" w:themeColor="text1"/>
          <w:spacing w:val="-3"/>
          <w:sz w:val="22"/>
          <w:szCs w:val="22"/>
        </w:rPr>
        <w:t xml:space="preserve"> harán verificación ni darán concepto de ningún tipo sobre la suficiencia o no de esas labores por parte del </w:t>
      </w:r>
      <w:r w:rsidR="00C935CB" w:rsidRPr="00D216B9">
        <w:rPr>
          <w:rFonts w:cs="Arial"/>
          <w:b/>
          <w:color w:val="000000" w:themeColor="text1"/>
          <w:spacing w:val="-3"/>
          <w:sz w:val="22"/>
          <w:szCs w:val="22"/>
        </w:rPr>
        <w:t>Contratista</w:t>
      </w:r>
      <w:r w:rsidR="00C37976" w:rsidRPr="00D216B9">
        <w:rPr>
          <w:rFonts w:cs="Arial"/>
          <w:color w:val="000000" w:themeColor="text1"/>
          <w:spacing w:val="-3"/>
          <w:sz w:val="22"/>
          <w:szCs w:val="22"/>
        </w:rPr>
        <w:t xml:space="preserve">. Sin embargo, el </w:t>
      </w:r>
      <w:r w:rsidR="00C935CB" w:rsidRPr="00D216B9">
        <w:rPr>
          <w:rFonts w:cs="Arial"/>
          <w:b/>
          <w:color w:val="000000" w:themeColor="text1"/>
          <w:spacing w:val="-3"/>
          <w:sz w:val="22"/>
          <w:szCs w:val="22"/>
        </w:rPr>
        <w:t>Contratista</w:t>
      </w:r>
      <w:r w:rsidR="00C37976" w:rsidRPr="00D216B9">
        <w:rPr>
          <w:rFonts w:cs="Arial"/>
          <w:color w:val="000000" w:themeColor="text1"/>
          <w:spacing w:val="-3"/>
          <w:sz w:val="22"/>
          <w:szCs w:val="22"/>
        </w:rPr>
        <w:t xml:space="preserve"> será enteramente responsable frente al </w:t>
      </w:r>
      <w:r w:rsidR="00C37976" w:rsidRPr="00D216B9">
        <w:rPr>
          <w:rFonts w:cs="Arial"/>
          <w:b/>
          <w:color w:val="000000" w:themeColor="text1"/>
          <w:sz w:val="22"/>
          <w:szCs w:val="22"/>
        </w:rPr>
        <w:t>IDU</w:t>
      </w:r>
      <w:r w:rsidR="00C37976" w:rsidRPr="00D216B9">
        <w:rPr>
          <w:rFonts w:cs="Arial"/>
          <w:color w:val="000000" w:themeColor="text1"/>
          <w:spacing w:val="-3"/>
          <w:sz w:val="22"/>
          <w:szCs w:val="22"/>
        </w:rPr>
        <w:t xml:space="preserve">, si las labores preparatorias descritas en este numeral son insuficientes para el cabal cumplimiento de las obligaciones asumidas, en especial las de iniciar, de manera inmediata, las </w:t>
      </w:r>
      <w:r w:rsidR="00C37976" w:rsidRPr="00D216B9">
        <w:rPr>
          <w:rFonts w:cs="Arial"/>
          <w:b/>
          <w:color w:val="000000" w:themeColor="text1"/>
          <w:spacing w:val="-3"/>
          <w:sz w:val="22"/>
          <w:szCs w:val="22"/>
        </w:rPr>
        <w:t>Obras de Construcción</w:t>
      </w:r>
      <w:r w:rsidR="00C37976" w:rsidRPr="00D216B9">
        <w:rPr>
          <w:rFonts w:cs="Arial"/>
          <w:color w:val="000000" w:themeColor="text1"/>
          <w:spacing w:val="-3"/>
          <w:sz w:val="22"/>
          <w:szCs w:val="22"/>
        </w:rPr>
        <w:t xml:space="preserve"> y las </w:t>
      </w:r>
      <w:r w:rsidR="00C37976" w:rsidRPr="00D216B9">
        <w:rPr>
          <w:rFonts w:cs="Arial"/>
          <w:b/>
          <w:color w:val="000000" w:themeColor="text1"/>
          <w:spacing w:val="-3"/>
          <w:sz w:val="22"/>
          <w:szCs w:val="22"/>
        </w:rPr>
        <w:t>Obras para Redes</w:t>
      </w:r>
      <w:r w:rsidR="00C37976" w:rsidRPr="00D216B9">
        <w:rPr>
          <w:rFonts w:cs="Arial"/>
          <w:color w:val="000000" w:themeColor="text1"/>
          <w:spacing w:val="-3"/>
          <w:sz w:val="22"/>
          <w:szCs w:val="22"/>
        </w:rPr>
        <w:t xml:space="preserve">. En todo caso, si el </w:t>
      </w:r>
      <w:r w:rsidR="00C935CB" w:rsidRPr="00D216B9">
        <w:rPr>
          <w:rFonts w:cs="Arial"/>
          <w:b/>
          <w:color w:val="000000" w:themeColor="text1"/>
          <w:spacing w:val="-3"/>
          <w:sz w:val="22"/>
          <w:szCs w:val="22"/>
        </w:rPr>
        <w:t>Contratista</w:t>
      </w:r>
      <w:r w:rsidR="00C37976" w:rsidRPr="00D216B9">
        <w:rPr>
          <w:rFonts w:cs="Arial"/>
          <w:color w:val="000000" w:themeColor="text1"/>
          <w:spacing w:val="-3"/>
          <w:sz w:val="22"/>
          <w:szCs w:val="22"/>
        </w:rPr>
        <w:t xml:space="preserve"> no ha manifestado al </w:t>
      </w:r>
      <w:r w:rsidR="00C37976" w:rsidRPr="00D216B9">
        <w:rPr>
          <w:rFonts w:cs="Arial"/>
          <w:b/>
          <w:color w:val="000000" w:themeColor="text1"/>
          <w:spacing w:val="-3"/>
          <w:sz w:val="22"/>
          <w:szCs w:val="22"/>
        </w:rPr>
        <w:t>IDU</w:t>
      </w:r>
      <w:r w:rsidR="00C37976" w:rsidRPr="00D216B9">
        <w:rPr>
          <w:rFonts w:cs="Arial"/>
          <w:color w:val="000000" w:themeColor="text1"/>
          <w:spacing w:val="-3"/>
          <w:sz w:val="22"/>
          <w:szCs w:val="22"/>
        </w:rPr>
        <w:t xml:space="preserve">, de manera formal y por escrito, que ya ha realizado las labores preparatorias, antes del vencimiento del plazo establecido, se entenderá que no ha cumplido dichas labores, lo cual generará la causación de multas a cargo del </w:t>
      </w:r>
      <w:r w:rsidR="00C935CB" w:rsidRPr="00D216B9">
        <w:rPr>
          <w:rFonts w:cs="Arial"/>
          <w:b/>
          <w:color w:val="000000" w:themeColor="text1"/>
          <w:spacing w:val="-3"/>
          <w:sz w:val="22"/>
          <w:szCs w:val="22"/>
        </w:rPr>
        <w:t>Contratista</w:t>
      </w:r>
      <w:r w:rsidR="00C37976" w:rsidRPr="00D216B9">
        <w:rPr>
          <w:rFonts w:cs="Arial"/>
          <w:color w:val="000000" w:themeColor="text1"/>
          <w:spacing w:val="-3"/>
          <w:sz w:val="22"/>
          <w:szCs w:val="22"/>
        </w:rPr>
        <w:t>, tal y como se estipula en la</w:t>
      </w:r>
      <w:r w:rsidR="00697F15" w:rsidRPr="00D216B9">
        <w:rPr>
          <w:rFonts w:cs="Arial"/>
          <w:color w:val="000000" w:themeColor="text1"/>
          <w:sz w:val="22"/>
          <w:szCs w:val="22"/>
        </w:rPr>
        <w:t xml:space="preserve"> </w:t>
      </w:r>
      <w:r w:rsidR="00C37976" w:rsidRPr="00D216B9">
        <w:rPr>
          <w:rFonts w:cs="Arial"/>
          <w:color w:val="000000" w:themeColor="text1"/>
          <w:spacing w:val="-3"/>
          <w:sz w:val="22"/>
          <w:szCs w:val="22"/>
        </w:rPr>
        <w:fldChar w:fldCharType="begin"/>
      </w:r>
      <w:r w:rsidR="00C37976" w:rsidRPr="00D216B9">
        <w:rPr>
          <w:rFonts w:cs="Arial"/>
          <w:color w:val="000000" w:themeColor="text1"/>
          <w:spacing w:val="-3"/>
          <w:sz w:val="22"/>
          <w:szCs w:val="22"/>
        </w:rPr>
        <w:instrText xml:space="preserve"> REF _Ref18122308 \r \h  \* MERGEFORMAT </w:instrText>
      </w:r>
      <w:r w:rsidR="00C37976" w:rsidRPr="00D216B9">
        <w:rPr>
          <w:rFonts w:cs="Arial"/>
          <w:color w:val="000000" w:themeColor="text1"/>
          <w:spacing w:val="-3"/>
          <w:sz w:val="22"/>
          <w:szCs w:val="22"/>
        </w:rPr>
      </w:r>
      <w:r w:rsidR="00C37976" w:rsidRPr="00D216B9">
        <w:rPr>
          <w:rFonts w:cs="Arial"/>
          <w:color w:val="000000" w:themeColor="text1"/>
          <w:spacing w:val="-3"/>
          <w:sz w:val="22"/>
          <w:szCs w:val="22"/>
        </w:rPr>
        <w:fldChar w:fldCharType="separate"/>
      </w:r>
      <w:r w:rsidR="008333BC" w:rsidRPr="00D216B9">
        <w:rPr>
          <w:rFonts w:cs="Arial"/>
          <w:color w:val="000000" w:themeColor="text1"/>
          <w:spacing w:val="-3"/>
          <w:sz w:val="22"/>
          <w:szCs w:val="22"/>
        </w:rPr>
        <w:t>CLÁUSULA 29</w:t>
      </w:r>
      <w:r w:rsidR="00C37976" w:rsidRPr="00D216B9">
        <w:rPr>
          <w:rFonts w:cs="Arial"/>
          <w:color w:val="000000" w:themeColor="text1"/>
          <w:spacing w:val="-3"/>
          <w:sz w:val="22"/>
          <w:szCs w:val="22"/>
        </w:rPr>
        <w:fldChar w:fldCharType="end"/>
      </w:r>
      <w:r w:rsidR="00C37976" w:rsidRPr="00D216B9">
        <w:rPr>
          <w:rFonts w:cs="Arial"/>
          <w:color w:val="000000" w:themeColor="text1"/>
          <w:spacing w:val="-3"/>
          <w:sz w:val="22"/>
          <w:szCs w:val="22"/>
        </w:rPr>
        <w:t xml:space="preserve"> de este </w:t>
      </w:r>
      <w:r w:rsidR="00C37976" w:rsidRPr="00D216B9">
        <w:rPr>
          <w:rFonts w:cs="Arial"/>
          <w:b/>
          <w:color w:val="000000" w:themeColor="text1"/>
          <w:spacing w:val="-3"/>
          <w:sz w:val="22"/>
          <w:szCs w:val="22"/>
        </w:rPr>
        <w:t>Contrato</w:t>
      </w:r>
      <w:r w:rsidR="00C37976" w:rsidRPr="00D216B9">
        <w:rPr>
          <w:rFonts w:cs="Arial"/>
          <w:color w:val="000000" w:themeColor="text1"/>
          <w:spacing w:val="-3"/>
          <w:sz w:val="22"/>
          <w:szCs w:val="22"/>
        </w:rPr>
        <w:t xml:space="preserve">. En todo momento, los equipos que utilice el </w:t>
      </w:r>
      <w:r w:rsidR="00C935CB" w:rsidRPr="00D216B9">
        <w:rPr>
          <w:rFonts w:cs="Arial"/>
          <w:b/>
          <w:color w:val="000000" w:themeColor="text1"/>
          <w:spacing w:val="-3"/>
          <w:sz w:val="22"/>
          <w:szCs w:val="22"/>
        </w:rPr>
        <w:t>Contratista</w:t>
      </w:r>
      <w:r w:rsidR="00C37976" w:rsidRPr="00D216B9">
        <w:rPr>
          <w:rFonts w:cs="Arial"/>
          <w:color w:val="000000" w:themeColor="text1"/>
          <w:spacing w:val="-3"/>
          <w:sz w:val="22"/>
          <w:szCs w:val="22"/>
        </w:rPr>
        <w:t xml:space="preserve"> estarán bajo su entera responsabilidad durante el plazo de vigencia de este </w:t>
      </w:r>
      <w:r w:rsidR="00C37976" w:rsidRPr="00D216B9">
        <w:rPr>
          <w:rFonts w:cs="Arial"/>
          <w:b/>
          <w:color w:val="000000" w:themeColor="text1"/>
          <w:spacing w:val="-3"/>
          <w:sz w:val="22"/>
          <w:szCs w:val="22"/>
        </w:rPr>
        <w:t>Contrato</w:t>
      </w:r>
      <w:r w:rsidR="00C37976" w:rsidRPr="00D216B9">
        <w:rPr>
          <w:rFonts w:cs="Arial"/>
          <w:color w:val="000000" w:themeColor="text1"/>
          <w:spacing w:val="-3"/>
          <w:sz w:val="22"/>
          <w:szCs w:val="22"/>
        </w:rPr>
        <w:t xml:space="preserve">.  </w:t>
      </w:r>
    </w:p>
    <w:p w14:paraId="2E81888C" w14:textId="77777777" w:rsidR="009E3B39" w:rsidRPr="00D216B9" w:rsidRDefault="009E3B39" w:rsidP="00972266">
      <w:pPr>
        <w:tabs>
          <w:tab w:val="left" w:pos="-720"/>
          <w:tab w:val="left" w:pos="1418"/>
        </w:tabs>
        <w:suppressAutoHyphens/>
        <w:rPr>
          <w:rFonts w:cs="Arial"/>
          <w:i/>
          <w:color w:val="000000" w:themeColor="text1"/>
          <w:spacing w:val="-3"/>
          <w:sz w:val="22"/>
          <w:szCs w:val="22"/>
        </w:rPr>
      </w:pPr>
    </w:p>
    <w:p w14:paraId="2F1ED7CA" w14:textId="725CF536" w:rsidR="00C37976" w:rsidRPr="00D216B9" w:rsidRDefault="00C37976" w:rsidP="00972266">
      <w:pPr>
        <w:pStyle w:val="Ttulo4"/>
        <w:rPr>
          <w:rFonts w:ascii="Arial" w:hAnsi="Arial" w:cs="Arial"/>
          <w:i w:val="0"/>
          <w:snapToGrid w:val="0"/>
          <w:color w:val="000000" w:themeColor="text1"/>
          <w:sz w:val="22"/>
          <w:szCs w:val="22"/>
        </w:rPr>
      </w:pPr>
      <w:bookmarkStart w:id="172" w:name="_Hlt20226154"/>
      <w:bookmarkStart w:id="173" w:name="_Ref520448827"/>
      <w:bookmarkStart w:id="174" w:name="_Toc521130767"/>
      <w:bookmarkStart w:id="175" w:name="_Toc521131085"/>
      <w:bookmarkStart w:id="176" w:name="_Toc521131244"/>
      <w:bookmarkStart w:id="177" w:name="_Toc526913097"/>
      <w:bookmarkStart w:id="178" w:name="_Toc526913343"/>
      <w:bookmarkStart w:id="179" w:name="_Toc532440728"/>
      <w:bookmarkEnd w:id="172"/>
      <w:r w:rsidRPr="00D216B9">
        <w:rPr>
          <w:rFonts w:ascii="Arial" w:hAnsi="Arial" w:cs="Arial"/>
          <w:i w:val="0"/>
          <w:snapToGrid w:val="0"/>
          <w:color w:val="000000" w:themeColor="text1"/>
          <w:sz w:val="22"/>
          <w:szCs w:val="22"/>
        </w:rPr>
        <w:t>Presentación de Estudios y Diseños</w:t>
      </w:r>
      <w:bookmarkEnd w:id="173"/>
      <w:bookmarkEnd w:id="174"/>
      <w:bookmarkEnd w:id="175"/>
      <w:bookmarkEnd w:id="176"/>
      <w:bookmarkEnd w:id="177"/>
      <w:bookmarkEnd w:id="178"/>
      <w:bookmarkEnd w:id="179"/>
    </w:p>
    <w:p w14:paraId="732E49F2" w14:textId="77777777" w:rsidR="00B36E82" w:rsidRPr="00D216B9" w:rsidRDefault="00B36E82" w:rsidP="00972266">
      <w:pPr>
        <w:rPr>
          <w:rFonts w:cs="Arial"/>
          <w:color w:val="000000" w:themeColor="text1"/>
          <w:sz w:val="22"/>
          <w:szCs w:val="22"/>
        </w:rPr>
      </w:pPr>
    </w:p>
    <w:p w14:paraId="0965FB42" w14:textId="00609279" w:rsidR="00C37976" w:rsidRPr="00D216B9" w:rsidRDefault="00C37976" w:rsidP="00972266">
      <w:pPr>
        <w:rPr>
          <w:rFonts w:cs="Arial"/>
          <w:color w:val="000000" w:themeColor="text1"/>
          <w:sz w:val="22"/>
          <w:szCs w:val="22"/>
        </w:rPr>
      </w:pPr>
      <w:r w:rsidRPr="00D216B9">
        <w:rPr>
          <w:rFonts w:cs="Arial"/>
          <w:color w:val="000000" w:themeColor="text1"/>
          <w:spacing w:val="-3"/>
          <w:sz w:val="22"/>
          <w:szCs w:val="22"/>
        </w:rPr>
        <w:t xml:space="preserve">A más tardar al vencimiento del </w:t>
      </w:r>
      <w:r w:rsidR="00460FA1" w:rsidRPr="00D216B9">
        <w:rPr>
          <w:rFonts w:cs="Arial"/>
          <w:b/>
          <w:color w:val="000000" w:themeColor="text1"/>
          <w:spacing w:val="-3"/>
          <w:sz w:val="22"/>
          <w:szCs w:val="22"/>
        </w:rPr>
        <w:t>TRES</w:t>
      </w:r>
      <w:r w:rsidR="00F111D4" w:rsidRPr="00D216B9">
        <w:rPr>
          <w:rFonts w:cs="Arial"/>
          <w:color w:val="000000" w:themeColor="text1"/>
          <w:spacing w:val="-3"/>
          <w:sz w:val="22"/>
          <w:szCs w:val="22"/>
        </w:rPr>
        <w:t xml:space="preserve"> </w:t>
      </w:r>
      <w:r w:rsidRPr="00D216B9">
        <w:rPr>
          <w:rFonts w:cs="Arial"/>
          <w:color w:val="000000" w:themeColor="text1"/>
          <w:spacing w:val="-3"/>
          <w:sz w:val="22"/>
          <w:szCs w:val="22"/>
        </w:rPr>
        <w:t>(</w:t>
      </w:r>
      <w:r w:rsidR="00460FA1" w:rsidRPr="00D216B9">
        <w:rPr>
          <w:rFonts w:cs="Arial"/>
          <w:b/>
          <w:color w:val="000000" w:themeColor="text1"/>
          <w:spacing w:val="-3"/>
          <w:sz w:val="22"/>
          <w:szCs w:val="22"/>
        </w:rPr>
        <w:t>3</w:t>
      </w:r>
      <w:r w:rsidRPr="00D216B9">
        <w:rPr>
          <w:rFonts w:cs="Arial"/>
          <w:color w:val="000000" w:themeColor="text1"/>
          <w:spacing w:val="-3"/>
          <w:sz w:val="22"/>
          <w:szCs w:val="22"/>
        </w:rPr>
        <w:t xml:space="preserve">) mes calendario contado desde la </w:t>
      </w:r>
      <w:r w:rsidRPr="00D216B9">
        <w:rPr>
          <w:rFonts w:cs="Arial"/>
          <w:b/>
          <w:color w:val="000000" w:themeColor="text1"/>
          <w:spacing w:val="-3"/>
          <w:sz w:val="22"/>
          <w:szCs w:val="22"/>
        </w:rPr>
        <w:t>Fecha de Iniciación</w:t>
      </w:r>
      <w:r w:rsidRPr="00D216B9">
        <w:rPr>
          <w:rFonts w:cs="Arial"/>
          <w:color w:val="000000" w:themeColor="text1"/>
          <w:spacing w:val="-3"/>
          <w:sz w:val="22"/>
          <w:szCs w:val="22"/>
        </w:rPr>
        <w:t xml:space="preserve">, </w:t>
      </w:r>
      <w:r w:rsidRPr="00D216B9">
        <w:rPr>
          <w:rFonts w:cs="Arial"/>
          <w:color w:val="000000" w:themeColor="text1"/>
          <w:sz w:val="22"/>
          <w:szCs w:val="22"/>
        </w:rPr>
        <w:t xml:space="preserve">el </w:t>
      </w:r>
      <w:r w:rsidR="00C935CB" w:rsidRPr="00D216B9">
        <w:rPr>
          <w:rFonts w:cs="Arial"/>
          <w:b/>
          <w:color w:val="000000" w:themeColor="text1"/>
          <w:sz w:val="22"/>
          <w:szCs w:val="22"/>
        </w:rPr>
        <w:t>Contratista</w:t>
      </w:r>
      <w:r w:rsidRPr="00D216B9">
        <w:rPr>
          <w:rFonts w:cs="Arial"/>
          <w:color w:val="000000" w:themeColor="text1"/>
          <w:sz w:val="22"/>
          <w:szCs w:val="22"/>
        </w:rPr>
        <w:t xml:space="preserve"> deberá haber elaborado y entregado al </w:t>
      </w:r>
      <w:r w:rsidRPr="00D216B9">
        <w:rPr>
          <w:rFonts w:cs="Arial"/>
          <w:b/>
          <w:color w:val="000000" w:themeColor="text1"/>
          <w:sz w:val="22"/>
          <w:szCs w:val="22"/>
        </w:rPr>
        <w:t>Interventor</w:t>
      </w:r>
      <w:r w:rsidRPr="00D216B9">
        <w:rPr>
          <w:rFonts w:cs="Arial"/>
          <w:color w:val="000000" w:themeColor="text1"/>
          <w:sz w:val="22"/>
          <w:szCs w:val="22"/>
        </w:rPr>
        <w:t xml:space="preserve"> </w:t>
      </w:r>
      <w:r w:rsidR="0017662A" w:rsidRPr="00D216B9">
        <w:rPr>
          <w:rFonts w:cs="Arial"/>
          <w:color w:val="000000" w:themeColor="text1"/>
          <w:sz w:val="22"/>
          <w:szCs w:val="22"/>
        </w:rPr>
        <w:t xml:space="preserve">los </w:t>
      </w:r>
      <w:r w:rsidRPr="00D216B9">
        <w:rPr>
          <w:rFonts w:cs="Arial"/>
          <w:color w:val="000000" w:themeColor="text1"/>
          <w:sz w:val="22"/>
          <w:szCs w:val="22"/>
        </w:rPr>
        <w:t xml:space="preserve">estudios y diseños de detalle para la ejecución de las </w:t>
      </w:r>
      <w:r w:rsidRPr="00D216B9">
        <w:rPr>
          <w:rFonts w:cs="Arial"/>
          <w:b/>
          <w:color w:val="000000" w:themeColor="text1"/>
          <w:sz w:val="22"/>
          <w:szCs w:val="22"/>
        </w:rPr>
        <w:t>Obras de Construcción</w:t>
      </w:r>
      <w:r w:rsidRPr="00D216B9">
        <w:rPr>
          <w:rFonts w:cs="Arial"/>
          <w:color w:val="000000" w:themeColor="text1"/>
          <w:sz w:val="22"/>
          <w:szCs w:val="22"/>
        </w:rPr>
        <w:t xml:space="preserve"> durante la </w:t>
      </w:r>
      <w:r w:rsidRPr="00D216B9">
        <w:rPr>
          <w:rFonts w:cs="Arial"/>
          <w:b/>
          <w:color w:val="000000" w:themeColor="text1"/>
          <w:sz w:val="22"/>
          <w:szCs w:val="22"/>
        </w:rPr>
        <w:t>Etapa de Construcción</w:t>
      </w:r>
      <w:r w:rsidRPr="00D216B9">
        <w:rPr>
          <w:rFonts w:cs="Arial"/>
          <w:color w:val="000000" w:themeColor="text1"/>
          <w:sz w:val="22"/>
          <w:szCs w:val="22"/>
        </w:rPr>
        <w:t>, orientados a dar cumplimiento a los resultados exigidos en las</w:t>
      </w:r>
      <w:r w:rsidR="00FC34B4" w:rsidRPr="00D216B9">
        <w:rPr>
          <w:rFonts w:cs="Arial"/>
          <w:b/>
          <w:color w:val="000000" w:themeColor="text1"/>
          <w:sz w:val="22"/>
          <w:szCs w:val="22"/>
        </w:rPr>
        <w:t xml:space="preserve"> Especificaciones Particulares de Construcción,</w:t>
      </w:r>
      <w:r w:rsidRPr="00D216B9">
        <w:rPr>
          <w:rFonts w:cs="Arial"/>
          <w:color w:val="000000" w:themeColor="text1"/>
          <w:sz w:val="22"/>
          <w:szCs w:val="22"/>
        </w:rPr>
        <w:t xml:space="preserve"> </w:t>
      </w:r>
      <w:r w:rsidRPr="00D216B9">
        <w:rPr>
          <w:rFonts w:cs="Arial"/>
          <w:b/>
          <w:color w:val="000000" w:themeColor="text1"/>
          <w:sz w:val="22"/>
          <w:szCs w:val="22"/>
        </w:rPr>
        <w:t xml:space="preserve">Especificaciones </w:t>
      </w:r>
      <w:r w:rsidR="00FC34B4" w:rsidRPr="00D216B9">
        <w:rPr>
          <w:rFonts w:cs="Arial"/>
          <w:b/>
          <w:color w:val="000000" w:themeColor="text1"/>
          <w:sz w:val="22"/>
          <w:szCs w:val="22"/>
        </w:rPr>
        <w:t xml:space="preserve">Generales </w:t>
      </w:r>
      <w:r w:rsidRPr="00D216B9">
        <w:rPr>
          <w:rFonts w:cs="Arial"/>
          <w:b/>
          <w:color w:val="000000" w:themeColor="text1"/>
          <w:sz w:val="22"/>
          <w:szCs w:val="22"/>
        </w:rPr>
        <w:t>de Construcción</w:t>
      </w:r>
      <w:r w:rsidRPr="00D216B9">
        <w:rPr>
          <w:rFonts w:cs="Arial"/>
          <w:color w:val="000000" w:themeColor="text1"/>
          <w:sz w:val="22"/>
          <w:szCs w:val="22"/>
        </w:rPr>
        <w:t xml:space="preserve">. La no entrega de los estudios y diseños suficientes para que el </w:t>
      </w:r>
      <w:r w:rsidRPr="00D216B9">
        <w:rPr>
          <w:rFonts w:cs="Arial"/>
          <w:b/>
          <w:color w:val="000000" w:themeColor="text1"/>
          <w:sz w:val="22"/>
          <w:szCs w:val="22"/>
        </w:rPr>
        <w:t>Interventor</w:t>
      </w:r>
      <w:r w:rsidRPr="00D216B9">
        <w:rPr>
          <w:rFonts w:cs="Arial"/>
          <w:color w:val="000000" w:themeColor="text1"/>
          <w:sz w:val="22"/>
          <w:szCs w:val="22"/>
        </w:rPr>
        <w:t xml:space="preserve"> pueda hacerse un juicio acerca del alcance de la obra, dentro del término antes señalado dará lugar a la causación de las multas señaladas en la</w:t>
      </w:r>
      <w:r w:rsidR="00697F15"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_Ref18122308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29</w:t>
      </w:r>
      <w:r w:rsidRPr="00D216B9">
        <w:rPr>
          <w:rFonts w:cs="Arial"/>
          <w:color w:val="000000" w:themeColor="text1"/>
          <w:sz w:val="22"/>
          <w:szCs w:val="22"/>
        </w:rPr>
        <w:fldChar w:fldCharType="end"/>
      </w:r>
      <w:r w:rsidRPr="00D216B9">
        <w:rPr>
          <w:rFonts w:cs="Arial"/>
          <w:color w:val="000000" w:themeColor="text1"/>
          <w:sz w:val="22"/>
          <w:szCs w:val="22"/>
        </w:rPr>
        <w:t xml:space="preserve"> del presente </w:t>
      </w:r>
      <w:r w:rsidRPr="00D216B9">
        <w:rPr>
          <w:rFonts w:cs="Arial"/>
          <w:b/>
          <w:color w:val="000000" w:themeColor="text1"/>
          <w:sz w:val="22"/>
          <w:szCs w:val="22"/>
        </w:rPr>
        <w:t>Contrato</w:t>
      </w:r>
      <w:r w:rsidRPr="00D216B9">
        <w:rPr>
          <w:rFonts w:cs="Arial"/>
          <w:color w:val="000000" w:themeColor="text1"/>
          <w:sz w:val="22"/>
          <w:szCs w:val="22"/>
        </w:rPr>
        <w:t xml:space="preserve">. </w:t>
      </w:r>
    </w:p>
    <w:p w14:paraId="2864D092" w14:textId="73EEAC60" w:rsidR="00C37976" w:rsidRPr="00D216B9" w:rsidRDefault="00C37976" w:rsidP="00972266">
      <w:pPr>
        <w:rPr>
          <w:rFonts w:cs="Arial"/>
          <w:color w:val="000000" w:themeColor="text1"/>
          <w:sz w:val="22"/>
          <w:szCs w:val="22"/>
        </w:rPr>
      </w:pPr>
    </w:p>
    <w:p w14:paraId="283B173E" w14:textId="5AD346D3" w:rsidR="00FC14AD" w:rsidRPr="00D216B9" w:rsidRDefault="00C37976" w:rsidP="00972266">
      <w:pPr>
        <w:rPr>
          <w:rFonts w:cs="Arial"/>
          <w:color w:val="000000" w:themeColor="text1"/>
          <w:sz w:val="22"/>
          <w:szCs w:val="22"/>
        </w:rPr>
      </w:pPr>
      <w:r w:rsidRPr="00D216B9">
        <w:rPr>
          <w:rFonts w:cs="Arial"/>
          <w:color w:val="000000" w:themeColor="text1"/>
          <w:sz w:val="22"/>
          <w:szCs w:val="22"/>
        </w:rPr>
        <w:t>Sin perjuicio de lo anterior, los estudios y diseños</w:t>
      </w:r>
      <w:r w:rsidR="00AD2D0D" w:rsidRPr="00D216B9">
        <w:rPr>
          <w:rFonts w:cs="Arial"/>
          <w:color w:val="000000" w:themeColor="text1"/>
          <w:sz w:val="22"/>
          <w:szCs w:val="22"/>
        </w:rPr>
        <w:t xml:space="preserve"> presentados por el </w:t>
      </w:r>
      <w:r w:rsidR="00AD2D0D" w:rsidRPr="00D216B9">
        <w:rPr>
          <w:rFonts w:cs="Arial"/>
          <w:b/>
          <w:color w:val="000000" w:themeColor="text1"/>
          <w:sz w:val="22"/>
          <w:szCs w:val="22"/>
        </w:rPr>
        <w:t>Contratista</w:t>
      </w:r>
      <w:r w:rsidRPr="00D216B9">
        <w:rPr>
          <w:rFonts w:cs="Arial"/>
          <w:color w:val="000000" w:themeColor="text1"/>
          <w:sz w:val="22"/>
          <w:szCs w:val="22"/>
        </w:rPr>
        <w:t xml:space="preserve"> para la ejecución de las </w:t>
      </w:r>
      <w:r w:rsidRPr="00D216B9">
        <w:rPr>
          <w:rFonts w:cs="Arial"/>
          <w:b/>
          <w:color w:val="000000" w:themeColor="text1"/>
          <w:sz w:val="22"/>
          <w:szCs w:val="22"/>
        </w:rPr>
        <w:t>Obras de Construcción</w:t>
      </w:r>
      <w:r w:rsidRPr="00D216B9">
        <w:rPr>
          <w:rFonts w:cs="Arial"/>
          <w:color w:val="000000" w:themeColor="text1"/>
          <w:sz w:val="22"/>
          <w:szCs w:val="22"/>
        </w:rPr>
        <w:t xml:space="preserve"> podrán (i) </w:t>
      </w:r>
      <w:r w:rsidR="00AD2D0D" w:rsidRPr="00D216B9">
        <w:rPr>
          <w:rFonts w:cs="Arial"/>
          <w:color w:val="000000" w:themeColor="text1"/>
          <w:sz w:val="22"/>
          <w:szCs w:val="22"/>
        </w:rPr>
        <w:t>fundamentarse de manera exclusiva en l</w:t>
      </w:r>
      <w:r w:rsidR="00002D29" w:rsidRPr="00D216B9">
        <w:rPr>
          <w:rFonts w:cs="Arial"/>
          <w:color w:val="000000" w:themeColor="text1"/>
          <w:sz w:val="22"/>
          <w:szCs w:val="22"/>
        </w:rPr>
        <w:t xml:space="preserve">os documentos </w:t>
      </w:r>
      <w:r w:rsidR="00AD2D0D" w:rsidRPr="00D216B9">
        <w:rPr>
          <w:rFonts w:cs="Arial"/>
          <w:color w:val="000000" w:themeColor="text1"/>
          <w:sz w:val="22"/>
          <w:szCs w:val="22"/>
        </w:rPr>
        <w:t>técnic</w:t>
      </w:r>
      <w:r w:rsidR="00002D29" w:rsidRPr="00D216B9">
        <w:rPr>
          <w:rFonts w:cs="Arial"/>
          <w:color w:val="000000" w:themeColor="text1"/>
          <w:sz w:val="22"/>
          <w:szCs w:val="22"/>
        </w:rPr>
        <w:t>os</w:t>
      </w:r>
      <w:r w:rsidR="00AD2D0D" w:rsidRPr="00D216B9">
        <w:rPr>
          <w:rFonts w:cs="Arial"/>
          <w:color w:val="000000" w:themeColor="text1"/>
          <w:sz w:val="22"/>
          <w:szCs w:val="22"/>
        </w:rPr>
        <w:t xml:space="preserve"> </w:t>
      </w:r>
      <w:r w:rsidRPr="00D216B9">
        <w:rPr>
          <w:rFonts w:cs="Arial"/>
          <w:color w:val="000000" w:themeColor="text1"/>
          <w:sz w:val="22"/>
          <w:szCs w:val="22"/>
        </w:rPr>
        <w:t xml:space="preserve">que el </w:t>
      </w:r>
      <w:r w:rsidRPr="00D216B9">
        <w:rPr>
          <w:rFonts w:cs="Arial"/>
          <w:b/>
          <w:color w:val="000000" w:themeColor="text1"/>
          <w:sz w:val="22"/>
          <w:szCs w:val="22"/>
        </w:rPr>
        <w:t>IDU</w:t>
      </w:r>
      <w:r w:rsidRPr="00D216B9">
        <w:rPr>
          <w:rFonts w:cs="Arial"/>
          <w:color w:val="000000" w:themeColor="text1"/>
          <w:sz w:val="22"/>
          <w:szCs w:val="22"/>
        </w:rPr>
        <w:t xml:space="preserve"> puso a disposición de los </w:t>
      </w:r>
      <w:r w:rsidRPr="00D216B9">
        <w:rPr>
          <w:rFonts w:cs="Arial"/>
          <w:b/>
          <w:color w:val="000000" w:themeColor="text1"/>
          <w:sz w:val="22"/>
          <w:szCs w:val="22"/>
        </w:rPr>
        <w:t>Proponentes</w:t>
      </w:r>
      <w:r w:rsidRPr="00D216B9">
        <w:rPr>
          <w:rFonts w:cs="Arial"/>
          <w:color w:val="000000" w:themeColor="text1"/>
          <w:sz w:val="22"/>
          <w:szCs w:val="22"/>
        </w:rPr>
        <w:t xml:space="preserve"> durante la </w:t>
      </w:r>
      <w:r w:rsidRPr="00D216B9">
        <w:rPr>
          <w:rFonts w:cs="Arial"/>
          <w:b/>
          <w:color w:val="000000" w:themeColor="text1"/>
          <w:sz w:val="22"/>
          <w:szCs w:val="22"/>
        </w:rPr>
        <w:t>Licitación</w:t>
      </w:r>
      <w:r w:rsidRPr="00D216B9">
        <w:rPr>
          <w:rFonts w:cs="Arial"/>
          <w:color w:val="000000" w:themeColor="text1"/>
          <w:sz w:val="22"/>
          <w:szCs w:val="22"/>
        </w:rPr>
        <w:t xml:space="preserve">, </w:t>
      </w:r>
      <w:r w:rsidR="00AD2D0D" w:rsidRPr="00D216B9">
        <w:rPr>
          <w:rFonts w:cs="Arial"/>
          <w:color w:val="000000" w:themeColor="text1"/>
          <w:sz w:val="22"/>
          <w:szCs w:val="22"/>
        </w:rPr>
        <w:t xml:space="preserve">evento en el cual </w:t>
      </w:r>
      <w:r w:rsidRPr="00D216B9">
        <w:rPr>
          <w:rFonts w:cs="Arial"/>
          <w:color w:val="000000" w:themeColor="text1"/>
          <w:sz w:val="22"/>
          <w:szCs w:val="22"/>
        </w:rPr>
        <w:t xml:space="preserve">deberán, </w:t>
      </w:r>
      <w:r w:rsidR="00AD2D0D" w:rsidRPr="00D216B9">
        <w:rPr>
          <w:rFonts w:cs="Arial"/>
          <w:color w:val="000000" w:themeColor="text1"/>
          <w:sz w:val="22"/>
          <w:szCs w:val="22"/>
        </w:rPr>
        <w:t xml:space="preserve">en todo caso, </w:t>
      </w:r>
      <w:r w:rsidRPr="00D216B9">
        <w:rPr>
          <w:rFonts w:cs="Arial"/>
          <w:color w:val="000000" w:themeColor="text1"/>
          <w:sz w:val="22"/>
          <w:szCs w:val="22"/>
        </w:rPr>
        <w:t xml:space="preserve">ir suscritos por los ingenieros o personas responsables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(ii) consistir en la adaptación y/o modificación de los </w:t>
      </w:r>
      <w:r w:rsidR="00343A66" w:rsidRPr="00D216B9">
        <w:rPr>
          <w:rFonts w:cs="Arial"/>
          <w:color w:val="000000" w:themeColor="text1"/>
          <w:sz w:val="22"/>
          <w:szCs w:val="22"/>
        </w:rPr>
        <w:t xml:space="preserve">documentos técnicos </w:t>
      </w:r>
      <w:r w:rsidRPr="00D216B9">
        <w:rPr>
          <w:rFonts w:cs="Arial"/>
          <w:color w:val="000000" w:themeColor="text1"/>
          <w:sz w:val="22"/>
          <w:szCs w:val="22"/>
        </w:rPr>
        <w:t xml:space="preserve">que el </w:t>
      </w:r>
      <w:r w:rsidRPr="00D216B9">
        <w:rPr>
          <w:rFonts w:cs="Arial"/>
          <w:b/>
          <w:color w:val="000000" w:themeColor="text1"/>
          <w:sz w:val="22"/>
          <w:szCs w:val="22"/>
        </w:rPr>
        <w:t>IDU</w:t>
      </w:r>
      <w:r w:rsidRPr="00D216B9">
        <w:rPr>
          <w:rFonts w:cs="Arial"/>
          <w:color w:val="000000" w:themeColor="text1"/>
          <w:sz w:val="22"/>
          <w:szCs w:val="22"/>
        </w:rPr>
        <w:t xml:space="preserve"> puso a disposición de los </w:t>
      </w:r>
      <w:r w:rsidRPr="00D216B9">
        <w:rPr>
          <w:rFonts w:cs="Arial"/>
          <w:b/>
          <w:color w:val="000000" w:themeColor="text1"/>
          <w:sz w:val="22"/>
          <w:szCs w:val="22"/>
        </w:rPr>
        <w:t>Proponentes</w:t>
      </w:r>
      <w:r w:rsidRPr="00D216B9">
        <w:rPr>
          <w:rFonts w:cs="Arial"/>
          <w:color w:val="000000" w:themeColor="text1"/>
          <w:sz w:val="22"/>
          <w:szCs w:val="22"/>
        </w:rPr>
        <w:t xml:space="preserve"> durante la </w:t>
      </w:r>
      <w:r w:rsidRPr="00D216B9">
        <w:rPr>
          <w:rFonts w:cs="Arial"/>
          <w:b/>
          <w:color w:val="000000" w:themeColor="text1"/>
          <w:sz w:val="22"/>
          <w:szCs w:val="22"/>
        </w:rPr>
        <w:t>Licitación</w:t>
      </w:r>
      <w:r w:rsidRPr="00D216B9">
        <w:rPr>
          <w:rFonts w:cs="Arial"/>
          <w:color w:val="000000" w:themeColor="text1"/>
          <w:sz w:val="22"/>
          <w:szCs w:val="22"/>
        </w:rPr>
        <w:t xml:space="preserve">, </w:t>
      </w:r>
      <w:r w:rsidR="00F806D2" w:rsidRPr="00D216B9">
        <w:rPr>
          <w:rFonts w:cs="Arial"/>
          <w:color w:val="000000" w:themeColor="text1"/>
          <w:sz w:val="22"/>
          <w:szCs w:val="22"/>
        </w:rPr>
        <w:t>evento</w:t>
      </w:r>
      <w:r w:rsidRPr="00D216B9">
        <w:rPr>
          <w:rFonts w:cs="Arial"/>
          <w:color w:val="000000" w:themeColor="text1"/>
          <w:sz w:val="22"/>
          <w:szCs w:val="22"/>
        </w:rPr>
        <w:t xml:space="preserve"> en el cual deberán, en todo caso ir suscritos por los ingenieros o personas responsables del </w:t>
      </w:r>
      <w:r w:rsidR="00C935CB" w:rsidRPr="00D216B9">
        <w:rPr>
          <w:rFonts w:cs="Arial"/>
          <w:b/>
          <w:color w:val="000000" w:themeColor="text1"/>
          <w:sz w:val="22"/>
          <w:szCs w:val="22"/>
        </w:rPr>
        <w:t>Contratista</w:t>
      </w:r>
      <w:r w:rsidRPr="00D216B9">
        <w:rPr>
          <w:rFonts w:cs="Arial"/>
          <w:color w:val="000000" w:themeColor="text1"/>
          <w:sz w:val="22"/>
          <w:szCs w:val="22"/>
        </w:rPr>
        <w:t>; (iii) ser estudios y diseños</w:t>
      </w:r>
      <w:r w:rsidR="00F806D2" w:rsidRPr="00D216B9">
        <w:rPr>
          <w:rFonts w:cs="Arial"/>
          <w:color w:val="000000" w:themeColor="text1"/>
          <w:sz w:val="22"/>
          <w:szCs w:val="22"/>
        </w:rPr>
        <w:t xml:space="preserve"> fundamentados en información técnica diferente a la puesta a disposición por el IDU</w:t>
      </w:r>
      <w:r w:rsidRPr="00D216B9">
        <w:rPr>
          <w:rFonts w:cs="Arial"/>
          <w:color w:val="000000" w:themeColor="text1"/>
          <w:sz w:val="22"/>
          <w:szCs w:val="22"/>
        </w:rPr>
        <w:t xml:space="preserve">; o (iv) la combinación de cualquiera de los anteriores. </w:t>
      </w:r>
    </w:p>
    <w:p w14:paraId="1AD824B8" w14:textId="7650EBE2" w:rsidR="00FC14AD" w:rsidRPr="00D216B9" w:rsidRDefault="00FC14AD" w:rsidP="00972266">
      <w:pPr>
        <w:rPr>
          <w:rFonts w:cs="Arial"/>
          <w:color w:val="000000" w:themeColor="text1"/>
          <w:sz w:val="22"/>
          <w:szCs w:val="22"/>
        </w:rPr>
      </w:pPr>
    </w:p>
    <w:p w14:paraId="4B0AD325" w14:textId="0B669B36" w:rsidR="00DD4073" w:rsidRPr="00D216B9" w:rsidRDefault="00C37976" w:rsidP="00972266">
      <w:pPr>
        <w:rPr>
          <w:rFonts w:cs="Arial"/>
          <w:color w:val="000000" w:themeColor="text1"/>
          <w:sz w:val="22"/>
          <w:szCs w:val="22"/>
        </w:rPr>
      </w:pPr>
      <w:r w:rsidRPr="00D216B9">
        <w:rPr>
          <w:rFonts w:cs="Arial"/>
          <w:color w:val="000000" w:themeColor="text1"/>
          <w:sz w:val="22"/>
          <w:szCs w:val="22"/>
        </w:rPr>
        <w:t xml:space="preserve">En todo caso, una vez presentados al </w:t>
      </w:r>
      <w:r w:rsidRPr="00D216B9">
        <w:rPr>
          <w:rFonts w:cs="Arial"/>
          <w:b/>
          <w:color w:val="000000" w:themeColor="text1"/>
          <w:sz w:val="22"/>
          <w:szCs w:val="22"/>
        </w:rPr>
        <w:t>Interventor</w:t>
      </w:r>
      <w:r w:rsidRPr="00D216B9">
        <w:rPr>
          <w:rFonts w:cs="Arial"/>
          <w:color w:val="000000" w:themeColor="text1"/>
          <w:sz w:val="22"/>
          <w:szCs w:val="22"/>
        </w:rPr>
        <w:t xml:space="preserve"> en los términos de este numeral, se entenderá que los diseños son propios y por lo tanto la responsabilidad de los mismos será asumida en su totalidad por el </w:t>
      </w:r>
      <w:r w:rsidR="00C935CB" w:rsidRPr="00D216B9">
        <w:rPr>
          <w:rFonts w:cs="Arial"/>
          <w:b/>
          <w:color w:val="000000" w:themeColor="text1"/>
          <w:sz w:val="22"/>
          <w:szCs w:val="22"/>
        </w:rPr>
        <w:t>Contratista</w:t>
      </w:r>
      <w:r w:rsidRPr="00D216B9">
        <w:rPr>
          <w:rFonts w:cs="Arial"/>
          <w:color w:val="000000" w:themeColor="text1"/>
          <w:sz w:val="22"/>
          <w:szCs w:val="22"/>
        </w:rPr>
        <w:t xml:space="preserve">. Finalmente, el </w:t>
      </w:r>
      <w:r w:rsidR="00C935CB" w:rsidRPr="00D216B9">
        <w:rPr>
          <w:rFonts w:cs="Arial"/>
          <w:b/>
          <w:color w:val="000000" w:themeColor="text1"/>
          <w:sz w:val="22"/>
          <w:szCs w:val="22"/>
        </w:rPr>
        <w:t>Contratista</w:t>
      </w:r>
      <w:r w:rsidRPr="00D216B9">
        <w:rPr>
          <w:rFonts w:cs="Arial"/>
          <w:color w:val="000000" w:themeColor="text1"/>
          <w:sz w:val="22"/>
          <w:szCs w:val="22"/>
        </w:rPr>
        <w:t xml:space="preserve">, al efectuar sus estudios y diseños o modificar, y/o adecuar, y/o adaptar los </w:t>
      </w:r>
      <w:r w:rsidR="008628BF" w:rsidRPr="00D216B9">
        <w:rPr>
          <w:rFonts w:cs="Arial"/>
          <w:color w:val="000000" w:themeColor="text1"/>
          <w:sz w:val="22"/>
          <w:szCs w:val="22"/>
        </w:rPr>
        <w:t xml:space="preserve">documentos técnicos </w:t>
      </w:r>
      <w:r w:rsidR="00235634" w:rsidRPr="00D216B9">
        <w:rPr>
          <w:rFonts w:cs="Arial"/>
          <w:color w:val="000000" w:themeColor="text1"/>
          <w:sz w:val="22"/>
          <w:szCs w:val="22"/>
        </w:rPr>
        <w:t xml:space="preserve">puestos </w:t>
      </w:r>
      <w:r w:rsidRPr="00D216B9">
        <w:rPr>
          <w:rFonts w:cs="Arial"/>
          <w:color w:val="000000" w:themeColor="text1"/>
          <w:sz w:val="22"/>
          <w:szCs w:val="22"/>
        </w:rPr>
        <w:t>a disposición de los</w:t>
      </w:r>
      <w:r w:rsidRPr="00D216B9">
        <w:rPr>
          <w:rFonts w:cs="Arial"/>
          <w:b/>
          <w:color w:val="000000" w:themeColor="text1"/>
          <w:sz w:val="22"/>
          <w:szCs w:val="22"/>
        </w:rPr>
        <w:t xml:space="preserve"> Proponentes</w:t>
      </w:r>
      <w:r w:rsidRPr="00D216B9">
        <w:rPr>
          <w:rFonts w:cs="Arial"/>
          <w:color w:val="000000" w:themeColor="text1"/>
          <w:sz w:val="22"/>
          <w:szCs w:val="22"/>
        </w:rPr>
        <w:t>,</w:t>
      </w:r>
      <w:r w:rsidR="00235634" w:rsidRPr="00D216B9">
        <w:rPr>
          <w:rFonts w:cs="Arial"/>
          <w:color w:val="000000" w:themeColor="text1"/>
          <w:sz w:val="22"/>
          <w:szCs w:val="22"/>
        </w:rPr>
        <w:t xml:space="preserve"> presentando </w:t>
      </w:r>
      <w:r w:rsidR="00426338" w:rsidRPr="00D216B9">
        <w:rPr>
          <w:rFonts w:cs="Arial"/>
          <w:color w:val="000000" w:themeColor="text1"/>
          <w:sz w:val="22"/>
          <w:szCs w:val="22"/>
        </w:rPr>
        <w:t xml:space="preserve">a partir de éstos </w:t>
      </w:r>
      <w:r w:rsidR="00235634" w:rsidRPr="00D216B9">
        <w:rPr>
          <w:rFonts w:cs="Arial"/>
          <w:color w:val="000000" w:themeColor="text1"/>
          <w:sz w:val="22"/>
          <w:szCs w:val="22"/>
        </w:rPr>
        <w:t>sus estudios</w:t>
      </w:r>
      <w:r w:rsidR="00426338" w:rsidRPr="00D216B9">
        <w:rPr>
          <w:rFonts w:cs="Arial"/>
          <w:color w:val="000000" w:themeColor="text1"/>
          <w:sz w:val="22"/>
          <w:szCs w:val="22"/>
        </w:rPr>
        <w:t xml:space="preserve"> y diseños,</w:t>
      </w:r>
      <w:r w:rsidRPr="00D216B9">
        <w:rPr>
          <w:rFonts w:cs="Arial"/>
          <w:color w:val="000000" w:themeColor="text1"/>
          <w:sz w:val="22"/>
          <w:szCs w:val="22"/>
        </w:rPr>
        <w:t xml:space="preserve"> deberá tener en cuenta que existen elementos mínimos de diseño</w:t>
      </w:r>
      <w:r w:rsidR="00BC3280" w:rsidRPr="00D216B9">
        <w:rPr>
          <w:rFonts w:cs="Arial"/>
          <w:color w:val="000000" w:themeColor="text1"/>
          <w:sz w:val="22"/>
          <w:szCs w:val="22"/>
        </w:rPr>
        <w:t xml:space="preserve"> y</w:t>
      </w:r>
      <w:r w:rsidR="00DD4073" w:rsidRPr="00D216B9">
        <w:rPr>
          <w:rFonts w:cs="Arial"/>
          <w:color w:val="000000" w:themeColor="text1"/>
          <w:sz w:val="22"/>
          <w:szCs w:val="22"/>
        </w:rPr>
        <w:t xml:space="preserve"> </w:t>
      </w:r>
      <w:r w:rsidR="00BC3280" w:rsidRPr="00D216B9">
        <w:rPr>
          <w:rFonts w:cs="Arial"/>
          <w:color w:val="000000" w:themeColor="text1"/>
          <w:sz w:val="22"/>
          <w:szCs w:val="22"/>
        </w:rPr>
        <w:t xml:space="preserve">especificaciones </w:t>
      </w:r>
      <w:r w:rsidR="00BC3280" w:rsidRPr="00D216B9">
        <w:rPr>
          <w:rFonts w:cs="Arial"/>
          <w:color w:val="000000" w:themeColor="text1"/>
          <w:sz w:val="22"/>
          <w:szCs w:val="22"/>
        </w:rPr>
        <w:lastRenderedPageBreak/>
        <w:t>generales contenidas en los apéndices</w:t>
      </w:r>
      <w:r w:rsidR="00DD4073" w:rsidRPr="00D216B9">
        <w:rPr>
          <w:rFonts w:cs="Arial"/>
          <w:color w:val="000000" w:themeColor="text1"/>
          <w:sz w:val="22"/>
          <w:szCs w:val="22"/>
        </w:rPr>
        <w:t xml:space="preserve"> y </w:t>
      </w:r>
      <w:r w:rsidR="00BC3280" w:rsidRPr="00D216B9">
        <w:rPr>
          <w:rFonts w:cs="Arial"/>
          <w:color w:val="000000" w:themeColor="text1"/>
          <w:sz w:val="22"/>
          <w:szCs w:val="22"/>
        </w:rPr>
        <w:t>en especial</w:t>
      </w:r>
      <w:r w:rsidR="00DD4073" w:rsidRPr="00D216B9">
        <w:rPr>
          <w:rFonts w:cs="Arial"/>
          <w:color w:val="000000" w:themeColor="text1"/>
          <w:sz w:val="22"/>
          <w:szCs w:val="22"/>
        </w:rPr>
        <w:t xml:space="preserve"> en las</w:t>
      </w:r>
      <w:r w:rsidR="00BC3280" w:rsidRPr="00D216B9">
        <w:rPr>
          <w:rFonts w:cs="Arial"/>
          <w:color w:val="000000" w:themeColor="text1"/>
          <w:sz w:val="22"/>
          <w:szCs w:val="22"/>
        </w:rPr>
        <w:t xml:space="preserve"> </w:t>
      </w:r>
      <w:r w:rsidR="00BE7D25" w:rsidRPr="00D216B9">
        <w:rPr>
          <w:rFonts w:cs="Arial"/>
          <w:b/>
          <w:color w:val="000000" w:themeColor="text1"/>
          <w:sz w:val="22"/>
          <w:szCs w:val="22"/>
        </w:rPr>
        <w:t>Especificaciones Particulares de Construcción</w:t>
      </w:r>
      <w:r w:rsidR="00BC3280" w:rsidRPr="00D216B9">
        <w:rPr>
          <w:rFonts w:cs="Arial"/>
          <w:b/>
          <w:color w:val="000000" w:themeColor="text1"/>
          <w:sz w:val="22"/>
          <w:szCs w:val="22"/>
        </w:rPr>
        <w:t xml:space="preserve"> </w:t>
      </w:r>
      <w:r w:rsidRPr="00D216B9">
        <w:rPr>
          <w:rFonts w:cs="Arial"/>
          <w:color w:val="000000" w:themeColor="text1"/>
          <w:sz w:val="22"/>
          <w:szCs w:val="22"/>
        </w:rPr>
        <w:t>que no pueden ser modificados</w:t>
      </w:r>
      <w:r w:rsidR="00BC3280" w:rsidRPr="00D216B9">
        <w:rPr>
          <w:rFonts w:cs="Arial"/>
          <w:color w:val="000000" w:themeColor="text1"/>
          <w:sz w:val="22"/>
          <w:szCs w:val="22"/>
        </w:rPr>
        <w:t xml:space="preserve">, salvo lo señalado en la </w:t>
      </w:r>
      <w:r w:rsidR="006F3CCF" w:rsidRPr="00D216B9">
        <w:rPr>
          <w:rFonts w:cs="Arial"/>
          <w:color w:val="000000" w:themeColor="text1"/>
          <w:sz w:val="22"/>
          <w:szCs w:val="22"/>
        </w:rPr>
        <w:fldChar w:fldCharType="begin"/>
      </w:r>
      <w:r w:rsidR="006F3CCF" w:rsidRPr="00D216B9">
        <w:rPr>
          <w:rFonts w:cs="Arial"/>
          <w:color w:val="000000" w:themeColor="text1"/>
          <w:sz w:val="22"/>
          <w:szCs w:val="22"/>
        </w:rPr>
        <w:instrText xml:space="preserve"> REF _Ref530071030 \r \h </w:instrText>
      </w:r>
      <w:r w:rsidR="00AF7544" w:rsidRPr="00D216B9">
        <w:rPr>
          <w:rFonts w:cs="Arial"/>
          <w:color w:val="000000" w:themeColor="text1"/>
          <w:sz w:val="22"/>
          <w:szCs w:val="22"/>
        </w:rPr>
        <w:instrText xml:space="preserve"> \* MERGEFORMAT </w:instrText>
      </w:r>
      <w:r w:rsidR="006F3CCF" w:rsidRPr="00D216B9">
        <w:rPr>
          <w:rFonts w:cs="Arial"/>
          <w:color w:val="000000" w:themeColor="text1"/>
          <w:sz w:val="22"/>
          <w:szCs w:val="22"/>
        </w:rPr>
      </w:r>
      <w:r w:rsidR="006F3CCF" w:rsidRPr="00D216B9">
        <w:rPr>
          <w:rFonts w:cs="Arial"/>
          <w:color w:val="000000" w:themeColor="text1"/>
          <w:sz w:val="22"/>
          <w:szCs w:val="22"/>
        </w:rPr>
        <w:fldChar w:fldCharType="separate"/>
      </w:r>
      <w:r w:rsidR="008333BC" w:rsidRPr="00D216B9">
        <w:rPr>
          <w:rFonts w:cs="Arial"/>
          <w:color w:val="000000" w:themeColor="text1"/>
          <w:sz w:val="22"/>
          <w:szCs w:val="22"/>
        </w:rPr>
        <w:t>CLÁUSULA 27</w:t>
      </w:r>
      <w:r w:rsidR="006F3CCF" w:rsidRPr="00D216B9">
        <w:rPr>
          <w:rFonts w:cs="Arial"/>
          <w:color w:val="000000" w:themeColor="text1"/>
          <w:sz w:val="22"/>
          <w:szCs w:val="22"/>
        </w:rPr>
        <w:fldChar w:fldCharType="end"/>
      </w:r>
      <w:r w:rsidRPr="00D216B9">
        <w:rPr>
          <w:rFonts w:cs="Arial"/>
          <w:color w:val="000000" w:themeColor="text1"/>
          <w:sz w:val="22"/>
          <w:szCs w:val="22"/>
        </w:rPr>
        <w:t xml:space="preserve">. </w:t>
      </w:r>
    </w:p>
    <w:p w14:paraId="04219FC7" w14:textId="14C5A17E" w:rsidR="00DD4073" w:rsidRPr="00D216B9" w:rsidRDefault="00DD4073" w:rsidP="00972266">
      <w:pPr>
        <w:rPr>
          <w:rFonts w:cs="Arial"/>
          <w:color w:val="000000" w:themeColor="text1"/>
          <w:sz w:val="22"/>
          <w:szCs w:val="22"/>
        </w:rPr>
      </w:pPr>
    </w:p>
    <w:p w14:paraId="3EA2305B" w14:textId="69EA086A"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Adicionalmente, se entenderá que el </w:t>
      </w:r>
      <w:r w:rsidR="00C935CB" w:rsidRPr="00D216B9">
        <w:rPr>
          <w:rFonts w:cs="Arial"/>
          <w:b/>
          <w:color w:val="000000" w:themeColor="text1"/>
          <w:sz w:val="22"/>
          <w:szCs w:val="22"/>
        </w:rPr>
        <w:t>Contratista</w:t>
      </w:r>
      <w:r w:rsidRPr="00D216B9">
        <w:rPr>
          <w:rFonts w:cs="Arial"/>
          <w:color w:val="000000" w:themeColor="text1"/>
          <w:sz w:val="22"/>
          <w:szCs w:val="22"/>
        </w:rPr>
        <w:t xml:space="preserve"> deberá </w:t>
      </w:r>
      <w:r w:rsidR="00410E79" w:rsidRPr="00D216B9">
        <w:rPr>
          <w:rFonts w:cs="Arial"/>
          <w:color w:val="000000" w:themeColor="text1"/>
          <w:sz w:val="22"/>
          <w:szCs w:val="22"/>
        </w:rPr>
        <w:t xml:space="preserve">entregar </w:t>
      </w:r>
      <w:r w:rsidRPr="00D216B9">
        <w:rPr>
          <w:rFonts w:cs="Arial"/>
          <w:color w:val="000000" w:themeColor="text1"/>
          <w:sz w:val="22"/>
          <w:szCs w:val="22"/>
        </w:rPr>
        <w:t xml:space="preserve">las </w:t>
      </w:r>
      <w:r w:rsidRPr="00D216B9">
        <w:rPr>
          <w:rFonts w:cs="Arial"/>
          <w:b/>
          <w:color w:val="000000" w:themeColor="text1"/>
          <w:sz w:val="22"/>
          <w:szCs w:val="22"/>
        </w:rPr>
        <w:t xml:space="preserve">Descripciones Particulares de Construcción </w:t>
      </w:r>
      <w:r w:rsidRPr="00D216B9">
        <w:rPr>
          <w:rFonts w:cs="Arial"/>
          <w:color w:val="000000" w:themeColor="text1"/>
          <w:sz w:val="22"/>
          <w:szCs w:val="22"/>
        </w:rPr>
        <w:t xml:space="preserve">como </w:t>
      </w:r>
      <w:r w:rsidR="00410E79" w:rsidRPr="00D216B9">
        <w:rPr>
          <w:rFonts w:cs="Arial"/>
          <w:color w:val="000000" w:themeColor="text1"/>
          <w:sz w:val="22"/>
          <w:szCs w:val="22"/>
        </w:rPr>
        <w:t>parte de los estudios y diseños</w:t>
      </w:r>
      <w:r w:rsidRPr="00D216B9">
        <w:rPr>
          <w:rFonts w:cs="Arial"/>
          <w:color w:val="000000" w:themeColor="text1"/>
          <w:sz w:val="22"/>
          <w:szCs w:val="22"/>
        </w:rPr>
        <w:t xml:space="preserve">. </w:t>
      </w:r>
      <w:r w:rsidR="00410E79" w:rsidRPr="00D216B9">
        <w:rPr>
          <w:rFonts w:cs="Arial"/>
          <w:color w:val="000000" w:themeColor="text1"/>
          <w:sz w:val="22"/>
          <w:szCs w:val="22"/>
        </w:rPr>
        <w:t>U</w:t>
      </w:r>
      <w:r w:rsidRPr="00D216B9">
        <w:rPr>
          <w:rFonts w:cs="Arial"/>
          <w:color w:val="000000" w:themeColor="text1"/>
          <w:sz w:val="22"/>
          <w:szCs w:val="22"/>
        </w:rPr>
        <w:t xml:space="preserve">na vez presentadas las </w:t>
      </w:r>
      <w:r w:rsidRPr="00D216B9">
        <w:rPr>
          <w:rFonts w:cs="Arial"/>
          <w:b/>
          <w:color w:val="000000" w:themeColor="text1"/>
          <w:sz w:val="22"/>
          <w:szCs w:val="22"/>
        </w:rPr>
        <w:t>Descripciones Particulares de Construcción</w:t>
      </w:r>
      <w:r w:rsidRPr="00D216B9">
        <w:rPr>
          <w:rFonts w:cs="Arial"/>
          <w:color w:val="000000" w:themeColor="text1"/>
          <w:sz w:val="22"/>
          <w:szCs w:val="22"/>
        </w:rPr>
        <w:t xml:space="preserve">, el </w:t>
      </w:r>
      <w:r w:rsidR="00C935CB" w:rsidRPr="00D216B9">
        <w:rPr>
          <w:rFonts w:cs="Arial"/>
          <w:b/>
          <w:color w:val="000000" w:themeColor="text1"/>
          <w:sz w:val="22"/>
          <w:szCs w:val="22"/>
        </w:rPr>
        <w:t>Contratista</w:t>
      </w:r>
      <w:r w:rsidRPr="00D216B9">
        <w:rPr>
          <w:rFonts w:cs="Arial"/>
          <w:color w:val="000000" w:themeColor="text1"/>
          <w:sz w:val="22"/>
          <w:szCs w:val="22"/>
        </w:rPr>
        <w:t xml:space="preserve"> será responsable por su contenido y correcta aplicación.</w:t>
      </w:r>
    </w:p>
    <w:p w14:paraId="64B1FB4C" w14:textId="77777777" w:rsidR="005C78D1" w:rsidRPr="00D216B9" w:rsidRDefault="005C78D1" w:rsidP="00972266">
      <w:pPr>
        <w:rPr>
          <w:rFonts w:cs="Arial"/>
          <w:color w:val="000000" w:themeColor="text1"/>
          <w:sz w:val="22"/>
          <w:szCs w:val="22"/>
        </w:rPr>
      </w:pPr>
    </w:p>
    <w:p w14:paraId="025EA1CD" w14:textId="34C80449" w:rsidR="00845898" w:rsidRPr="00D216B9" w:rsidRDefault="0041514C" w:rsidP="00972266">
      <w:pPr>
        <w:rPr>
          <w:rFonts w:cs="Arial"/>
          <w:b/>
          <w:color w:val="000000" w:themeColor="text1"/>
          <w:sz w:val="22"/>
          <w:szCs w:val="22"/>
        </w:rPr>
      </w:pPr>
      <w:r w:rsidRPr="00D216B9">
        <w:rPr>
          <w:rFonts w:cs="Arial"/>
          <w:color w:val="000000" w:themeColor="text1"/>
          <w:sz w:val="22"/>
          <w:szCs w:val="22"/>
        </w:rPr>
        <w:t xml:space="preserve">El </w:t>
      </w:r>
      <w:r w:rsidRPr="00D216B9">
        <w:rPr>
          <w:rFonts w:cs="Arial"/>
          <w:b/>
          <w:color w:val="000000" w:themeColor="text1"/>
          <w:sz w:val="22"/>
          <w:szCs w:val="22"/>
        </w:rPr>
        <w:t xml:space="preserve">Interventor </w:t>
      </w:r>
      <w:r w:rsidRPr="00D216B9">
        <w:rPr>
          <w:rFonts w:cs="Arial"/>
          <w:color w:val="000000" w:themeColor="text1"/>
          <w:sz w:val="22"/>
          <w:szCs w:val="22"/>
        </w:rPr>
        <w:t xml:space="preserve">deberá presentar </w:t>
      </w:r>
      <w:r w:rsidR="005B6A8C" w:rsidRPr="00D216B9">
        <w:rPr>
          <w:rFonts w:cs="Arial"/>
          <w:color w:val="000000" w:themeColor="text1"/>
          <w:sz w:val="22"/>
          <w:szCs w:val="22"/>
        </w:rPr>
        <w:t xml:space="preserve">el informe correspondiente de manera simultánea al </w:t>
      </w:r>
      <w:r w:rsidR="005B6A8C" w:rsidRPr="00D216B9">
        <w:rPr>
          <w:rFonts w:cs="Arial"/>
          <w:b/>
          <w:color w:val="000000" w:themeColor="text1"/>
          <w:sz w:val="22"/>
          <w:szCs w:val="22"/>
        </w:rPr>
        <w:t>Contratista</w:t>
      </w:r>
      <w:r w:rsidR="005B6A8C" w:rsidRPr="00D216B9">
        <w:rPr>
          <w:rFonts w:cs="Arial"/>
          <w:color w:val="000000" w:themeColor="text1"/>
          <w:sz w:val="22"/>
          <w:szCs w:val="22"/>
        </w:rPr>
        <w:t xml:space="preserve"> y al </w:t>
      </w:r>
      <w:r w:rsidR="005B6A8C" w:rsidRPr="00D216B9">
        <w:rPr>
          <w:rFonts w:cs="Arial"/>
          <w:b/>
          <w:color w:val="000000" w:themeColor="text1"/>
          <w:sz w:val="22"/>
          <w:szCs w:val="22"/>
        </w:rPr>
        <w:t xml:space="preserve">IDU </w:t>
      </w:r>
      <w:r w:rsidR="005B6A8C" w:rsidRPr="00D216B9">
        <w:rPr>
          <w:rFonts w:cs="Arial"/>
          <w:color w:val="000000" w:themeColor="text1"/>
          <w:sz w:val="22"/>
          <w:szCs w:val="22"/>
        </w:rPr>
        <w:t xml:space="preserve">a más tardar dentro de los diez (10) días </w:t>
      </w:r>
      <w:r w:rsidR="00A64228" w:rsidRPr="00D216B9">
        <w:rPr>
          <w:rFonts w:cs="Arial"/>
          <w:color w:val="000000" w:themeColor="text1"/>
          <w:sz w:val="22"/>
          <w:szCs w:val="22"/>
        </w:rPr>
        <w:t>calendario siguiente</w:t>
      </w:r>
      <w:r w:rsidR="00DF5240" w:rsidRPr="00D216B9">
        <w:rPr>
          <w:rFonts w:cs="Arial"/>
          <w:color w:val="000000" w:themeColor="text1"/>
          <w:sz w:val="22"/>
          <w:szCs w:val="22"/>
        </w:rPr>
        <w:t>s</w:t>
      </w:r>
      <w:r w:rsidR="005B6A8C" w:rsidRPr="00D216B9">
        <w:rPr>
          <w:rFonts w:cs="Arial"/>
          <w:color w:val="000000" w:themeColor="text1"/>
          <w:sz w:val="22"/>
          <w:szCs w:val="22"/>
        </w:rPr>
        <w:t xml:space="preserve"> a la entrega de cada producto que compone los estudios y diseños por parte del </w:t>
      </w:r>
      <w:r w:rsidR="005B6A8C" w:rsidRPr="00D216B9">
        <w:rPr>
          <w:rFonts w:cs="Arial"/>
          <w:b/>
          <w:color w:val="000000" w:themeColor="text1"/>
          <w:sz w:val="22"/>
          <w:szCs w:val="22"/>
        </w:rPr>
        <w:t>Contratista</w:t>
      </w:r>
      <w:r w:rsidR="00850D19" w:rsidRPr="00D216B9">
        <w:rPr>
          <w:rFonts w:cs="Arial"/>
          <w:b/>
          <w:color w:val="000000" w:themeColor="text1"/>
          <w:sz w:val="22"/>
          <w:szCs w:val="22"/>
        </w:rPr>
        <w:t xml:space="preserve">. </w:t>
      </w:r>
    </w:p>
    <w:p w14:paraId="61D8A1EC" w14:textId="77777777" w:rsidR="00A64228" w:rsidRPr="00D216B9" w:rsidRDefault="00A64228" w:rsidP="00972266">
      <w:pPr>
        <w:rPr>
          <w:rFonts w:cs="Arial"/>
          <w:b/>
          <w:color w:val="000000" w:themeColor="text1"/>
          <w:sz w:val="22"/>
          <w:szCs w:val="22"/>
        </w:rPr>
      </w:pPr>
    </w:p>
    <w:p w14:paraId="4144408D" w14:textId="316AF9AA" w:rsidR="00A64228" w:rsidRPr="00D216B9" w:rsidRDefault="0041443D" w:rsidP="00972266">
      <w:pPr>
        <w:kinsoku w:val="0"/>
        <w:overflowPunct w:val="0"/>
        <w:textAlignment w:val="baseline"/>
        <w:rPr>
          <w:rFonts w:cs="Arial"/>
          <w:bCs/>
          <w:color w:val="000000" w:themeColor="text1"/>
          <w:sz w:val="22"/>
          <w:szCs w:val="22"/>
          <w:lang w:val="es-ES"/>
        </w:rPr>
      </w:pPr>
      <w:r w:rsidRPr="00D216B9">
        <w:rPr>
          <w:rFonts w:cs="Arial"/>
          <w:bCs/>
          <w:color w:val="000000" w:themeColor="text1"/>
          <w:sz w:val="22"/>
          <w:szCs w:val="22"/>
          <w:lang w:val="es-ES"/>
        </w:rPr>
        <w:t>Lo anterior, sin perjuicio de la obligación que le asiste al</w:t>
      </w:r>
      <w:r w:rsidRPr="00D216B9">
        <w:rPr>
          <w:rFonts w:cs="Arial"/>
          <w:b/>
          <w:bCs/>
          <w:color w:val="000000" w:themeColor="text1"/>
          <w:sz w:val="22"/>
          <w:szCs w:val="22"/>
          <w:lang w:val="es-ES"/>
        </w:rPr>
        <w:t xml:space="preserve"> Contratista</w:t>
      </w:r>
      <w:r w:rsidRPr="00D216B9">
        <w:rPr>
          <w:rFonts w:cs="Arial"/>
          <w:bCs/>
          <w:color w:val="000000" w:themeColor="text1"/>
          <w:sz w:val="22"/>
          <w:szCs w:val="22"/>
          <w:lang w:val="es-ES"/>
        </w:rPr>
        <w:t xml:space="preserve"> de </w:t>
      </w:r>
      <w:r w:rsidR="002D78F0" w:rsidRPr="00D216B9">
        <w:rPr>
          <w:rFonts w:cs="Arial"/>
          <w:bCs/>
          <w:color w:val="000000" w:themeColor="text1"/>
          <w:sz w:val="22"/>
          <w:szCs w:val="22"/>
          <w:lang w:val="es-ES"/>
        </w:rPr>
        <w:t xml:space="preserve">efectuar entregas de productos parciales, </w:t>
      </w:r>
      <w:r w:rsidRPr="00D216B9">
        <w:rPr>
          <w:rFonts w:cs="Arial"/>
          <w:bCs/>
          <w:color w:val="000000" w:themeColor="text1"/>
          <w:sz w:val="22"/>
          <w:szCs w:val="22"/>
          <w:lang w:val="es-ES"/>
        </w:rPr>
        <w:t>de modo tal que en todo caso se garantice el c</w:t>
      </w:r>
      <w:r w:rsidR="0087670B" w:rsidRPr="00D216B9">
        <w:rPr>
          <w:rFonts w:cs="Arial"/>
          <w:bCs/>
          <w:color w:val="000000" w:themeColor="text1"/>
          <w:sz w:val="22"/>
          <w:szCs w:val="22"/>
          <w:lang w:val="es-ES"/>
        </w:rPr>
        <w:t xml:space="preserve">umplimiento del plazo máximo de </w:t>
      </w:r>
      <w:r w:rsidR="00460FA1" w:rsidRPr="00D216B9">
        <w:rPr>
          <w:rFonts w:cs="Arial"/>
          <w:b/>
          <w:bCs/>
          <w:color w:val="000000" w:themeColor="text1"/>
          <w:sz w:val="22"/>
          <w:szCs w:val="22"/>
          <w:lang w:val="es-ES"/>
        </w:rPr>
        <w:t>TRES</w:t>
      </w:r>
      <w:r w:rsidR="00F111D4" w:rsidRPr="00D216B9">
        <w:rPr>
          <w:rFonts w:cs="Arial"/>
          <w:bCs/>
          <w:color w:val="000000" w:themeColor="text1"/>
          <w:sz w:val="22"/>
          <w:szCs w:val="22"/>
          <w:lang w:val="es-ES"/>
        </w:rPr>
        <w:t xml:space="preserve"> </w:t>
      </w:r>
      <w:r w:rsidRPr="00D216B9">
        <w:rPr>
          <w:rFonts w:cs="Arial"/>
          <w:b/>
          <w:bCs/>
          <w:color w:val="000000" w:themeColor="text1"/>
          <w:sz w:val="22"/>
          <w:szCs w:val="22"/>
          <w:lang w:val="es-ES"/>
        </w:rPr>
        <w:t>(</w:t>
      </w:r>
      <w:r w:rsidR="00D01C25" w:rsidRPr="00D216B9">
        <w:rPr>
          <w:rFonts w:cs="Arial"/>
          <w:b/>
          <w:bCs/>
          <w:color w:val="000000" w:themeColor="text1"/>
          <w:sz w:val="22"/>
          <w:szCs w:val="22"/>
          <w:lang w:val="es-ES"/>
        </w:rPr>
        <w:t>0</w:t>
      </w:r>
      <w:r w:rsidR="00460FA1" w:rsidRPr="00D216B9">
        <w:rPr>
          <w:rFonts w:cs="Arial"/>
          <w:b/>
          <w:bCs/>
          <w:color w:val="000000" w:themeColor="text1"/>
          <w:sz w:val="22"/>
          <w:szCs w:val="22"/>
          <w:lang w:val="es-ES"/>
        </w:rPr>
        <w:t>3</w:t>
      </w:r>
      <w:r w:rsidRPr="00D216B9">
        <w:rPr>
          <w:rFonts w:cs="Arial"/>
          <w:b/>
          <w:bCs/>
          <w:color w:val="000000" w:themeColor="text1"/>
          <w:sz w:val="22"/>
          <w:szCs w:val="22"/>
          <w:lang w:val="es-ES"/>
        </w:rPr>
        <w:t>)</w:t>
      </w:r>
      <w:r w:rsidRPr="00D216B9">
        <w:rPr>
          <w:rFonts w:cs="Arial"/>
          <w:bCs/>
          <w:color w:val="000000" w:themeColor="text1"/>
          <w:sz w:val="22"/>
          <w:szCs w:val="22"/>
          <w:lang w:val="es-ES"/>
        </w:rPr>
        <w:t xml:space="preserve"> </w:t>
      </w:r>
      <w:r w:rsidR="00F70148" w:rsidRPr="00D216B9">
        <w:rPr>
          <w:rFonts w:cs="Arial"/>
          <w:bCs/>
          <w:color w:val="000000" w:themeColor="text1"/>
          <w:sz w:val="22"/>
          <w:szCs w:val="22"/>
          <w:lang w:val="es-ES"/>
        </w:rPr>
        <w:t>meses</w:t>
      </w:r>
      <w:r w:rsidRPr="00D216B9">
        <w:rPr>
          <w:rFonts w:cs="Arial"/>
          <w:bCs/>
          <w:color w:val="000000" w:themeColor="text1"/>
          <w:sz w:val="22"/>
          <w:szCs w:val="22"/>
          <w:lang w:val="es-ES"/>
        </w:rPr>
        <w:t xml:space="preserve"> para </w:t>
      </w:r>
      <w:r w:rsidR="002D78F0" w:rsidRPr="00D216B9">
        <w:rPr>
          <w:rFonts w:cs="Arial"/>
          <w:bCs/>
          <w:color w:val="000000" w:themeColor="text1"/>
          <w:sz w:val="22"/>
          <w:szCs w:val="22"/>
          <w:lang w:val="es-ES"/>
        </w:rPr>
        <w:t xml:space="preserve">presentar la totalidad de los productos que componen los estudios y diseños.  </w:t>
      </w:r>
    </w:p>
    <w:p w14:paraId="612CA141" w14:textId="77777777" w:rsidR="00A64228" w:rsidRPr="00D216B9" w:rsidRDefault="00A64228" w:rsidP="00972266">
      <w:pPr>
        <w:kinsoku w:val="0"/>
        <w:overflowPunct w:val="0"/>
        <w:textAlignment w:val="baseline"/>
        <w:rPr>
          <w:rFonts w:cs="Arial"/>
          <w:bCs/>
          <w:color w:val="000000" w:themeColor="text1"/>
          <w:sz w:val="22"/>
          <w:szCs w:val="22"/>
          <w:lang w:val="es-ES"/>
        </w:rPr>
      </w:pPr>
    </w:p>
    <w:p w14:paraId="0484AEA1" w14:textId="0FAB255A" w:rsidR="00575A85" w:rsidRPr="00D216B9" w:rsidRDefault="00575A85" w:rsidP="00972266">
      <w:pPr>
        <w:rPr>
          <w:rFonts w:cs="Arial"/>
          <w:color w:val="000000" w:themeColor="text1"/>
          <w:spacing w:val="-3"/>
          <w:sz w:val="22"/>
          <w:szCs w:val="22"/>
        </w:rPr>
      </w:pPr>
      <w:r w:rsidRPr="00D216B9">
        <w:rPr>
          <w:rFonts w:cs="Arial"/>
          <w:color w:val="000000" w:themeColor="text1"/>
          <w:spacing w:val="-3"/>
          <w:sz w:val="22"/>
          <w:szCs w:val="22"/>
        </w:rPr>
        <w:t xml:space="preserve">Como mínimo en dicho (s) informe (s), el </w:t>
      </w:r>
      <w:r w:rsidRPr="00D216B9">
        <w:rPr>
          <w:rFonts w:cs="Arial"/>
          <w:b/>
          <w:color w:val="000000" w:themeColor="text1"/>
          <w:spacing w:val="-3"/>
          <w:sz w:val="22"/>
          <w:szCs w:val="22"/>
        </w:rPr>
        <w:t>Interventor</w:t>
      </w:r>
      <w:r w:rsidRPr="00D216B9">
        <w:rPr>
          <w:rFonts w:cs="Arial"/>
          <w:color w:val="000000" w:themeColor="text1"/>
          <w:spacing w:val="-3"/>
          <w:sz w:val="22"/>
          <w:szCs w:val="22"/>
        </w:rPr>
        <w:t xml:space="preserve"> indicará si resulta posible o no la obtención de los resultados esperados en el </w:t>
      </w:r>
      <w:r w:rsidRPr="00D216B9">
        <w:rPr>
          <w:rFonts w:cs="Arial"/>
          <w:b/>
          <w:color w:val="000000" w:themeColor="text1"/>
          <w:spacing w:val="-3"/>
          <w:sz w:val="22"/>
          <w:szCs w:val="22"/>
        </w:rPr>
        <w:t>Contrato de Obra</w:t>
      </w:r>
      <w:r w:rsidRPr="00D216B9">
        <w:rPr>
          <w:rFonts w:cs="Arial"/>
          <w:color w:val="000000" w:themeColor="text1"/>
          <w:spacing w:val="-3"/>
          <w:sz w:val="22"/>
          <w:szCs w:val="22"/>
        </w:rPr>
        <w:t xml:space="preserve">, sus Apéndices y en especial en las </w:t>
      </w:r>
      <w:r w:rsidRPr="00D216B9">
        <w:rPr>
          <w:rFonts w:cs="Arial"/>
          <w:b/>
          <w:color w:val="000000" w:themeColor="text1"/>
          <w:spacing w:val="-3"/>
          <w:sz w:val="22"/>
          <w:szCs w:val="22"/>
        </w:rPr>
        <w:t>Especificaciones Particulares de Construcción</w:t>
      </w:r>
      <w:r w:rsidRPr="00D216B9">
        <w:rPr>
          <w:rFonts w:cs="Arial"/>
          <w:color w:val="000000" w:themeColor="text1"/>
          <w:spacing w:val="-3"/>
          <w:sz w:val="22"/>
          <w:szCs w:val="22"/>
        </w:rPr>
        <w:t xml:space="preserve">. </w:t>
      </w:r>
      <w:r w:rsidR="00261EEE" w:rsidRPr="00D216B9">
        <w:rPr>
          <w:rFonts w:cs="Arial"/>
          <w:color w:val="000000" w:themeColor="text1"/>
          <w:spacing w:val="-3"/>
          <w:sz w:val="22"/>
          <w:szCs w:val="22"/>
        </w:rPr>
        <w:t>El</w:t>
      </w:r>
      <w:r w:rsidRPr="00D216B9">
        <w:rPr>
          <w:rFonts w:cs="Arial"/>
          <w:color w:val="000000" w:themeColor="text1"/>
          <w:spacing w:val="-3"/>
          <w:sz w:val="22"/>
          <w:szCs w:val="22"/>
        </w:rPr>
        <w:t xml:space="preserve"> </w:t>
      </w:r>
      <w:r w:rsidRPr="00D216B9">
        <w:rPr>
          <w:rFonts w:cs="Arial"/>
          <w:b/>
          <w:color w:val="000000" w:themeColor="text1"/>
          <w:spacing w:val="-3"/>
          <w:sz w:val="22"/>
          <w:szCs w:val="22"/>
        </w:rPr>
        <w:t>Interventor</w:t>
      </w:r>
      <w:r w:rsidRPr="00D216B9">
        <w:rPr>
          <w:rFonts w:cs="Arial"/>
          <w:color w:val="000000" w:themeColor="text1"/>
          <w:spacing w:val="-3"/>
          <w:sz w:val="22"/>
          <w:szCs w:val="22"/>
        </w:rPr>
        <w:t xml:space="preserve"> </w:t>
      </w:r>
      <w:r w:rsidR="006D4EA7" w:rsidRPr="00D216B9">
        <w:rPr>
          <w:rFonts w:cs="Arial"/>
          <w:color w:val="000000" w:themeColor="text1"/>
          <w:spacing w:val="-3"/>
          <w:sz w:val="22"/>
          <w:szCs w:val="22"/>
        </w:rPr>
        <w:t xml:space="preserve">deberá solicitar los </w:t>
      </w:r>
      <w:r w:rsidRPr="00D216B9">
        <w:rPr>
          <w:rFonts w:cs="Arial"/>
          <w:color w:val="000000" w:themeColor="text1"/>
          <w:spacing w:val="-3"/>
          <w:sz w:val="22"/>
          <w:szCs w:val="22"/>
        </w:rPr>
        <w:t xml:space="preserve">estudios y diseños para la obtención de esos resultados, </w:t>
      </w:r>
      <w:r w:rsidR="00261EEE" w:rsidRPr="00D216B9">
        <w:rPr>
          <w:rFonts w:cs="Arial"/>
          <w:color w:val="000000" w:themeColor="text1"/>
          <w:spacing w:val="-3"/>
          <w:sz w:val="22"/>
          <w:szCs w:val="22"/>
        </w:rPr>
        <w:t xml:space="preserve">y </w:t>
      </w:r>
      <w:r w:rsidRPr="00D216B9">
        <w:rPr>
          <w:rFonts w:cs="Arial"/>
          <w:color w:val="000000" w:themeColor="text1"/>
          <w:spacing w:val="-3"/>
          <w:sz w:val="22"/>
          <w:szCs w:val="22"/>
        </w:rPr>
        <w:t>así lo indicará al</w:t>
      </w:r>
      <w:r w:rsidRPr="00D216B9">
        <w:rPr>
          <w:rFonts w:cs="Arial"/>
          <w:b/>
          <w:color w:val="000000" w:themeColor="text1"/>
          <w:spacing w:val="-3"/>
          <w:sz w:val="22"/>
          <w:szCs w:val="22"/>
        </w:rPr>
        <w:t xml:space="preserve"> IDU</w:t>
      </w:r>
      <w:r w:rsidRPr="00D216B9">
        <w:rPr>
          <w:rFonts w:cs="Arial"/>
          <w:color w:val="000000" w:themeColor="text1"/>
          <w:spacing w:val="-3"/>
          <w:sz w:val="22"/>
          <w:szCs w:val="22"/>
        </w:rPr>
        <w:t xml:space="preserve"> y </w:t>
      </w:r>
      <w:r w:rsidRPr="00D216B9">
        <w:rPr>
          <w:rFonts w:cs="Arial"/>
          <w:b/>
          <w:color w:val="000000" w:themeColor="text1"/>
          <w:spacing w:val="-3"/>
          <w:sz w:val="22"/>
          <w:szCs w:val="22"/>
        </w:rPr>
        <w:t>al Contratista de Obra</w:t>
      </w:r>
      <w:r w:rsidRPr="00D216B9">
        <w:rPr>
          <w:rFonts w:cs="Arial"/>
          <w:color w:val="000000" w:themeColor="text1"/>
          <w:spacing w:val="-3"/>
          <w:sz w:val="22"/>
          <w:szCs w:val="22"/>
        </w:rPr>
        <w:t xml:space="preserve"> en su informe, en el cual detallará además las modificaciones que deberían efectuársele a los estudios y diseños para la obtención de los resultados deseados.</w:t>
      </w:r>
    </w:p>
    <w:p w14:paraId="5F646851" w14:textId="30F3A3FD" w:rsidR="00C37976" w:rsidRPr="00D216B9" w:rsidRDefault="00C37976" w:rsidP="00972266">
      <w:pPr>
        <w:rPr>
          <w:rFonts w:cs="Arial"/>
          <w:color w:val="000000" w:themeColor="text1"/>
          <w:sz w:val="22"/>
          <w:szCs w:val="22"/>
        </w:rPr>
      </w:pPr>
    </w:p>
    <w:p w14:paraId="2A02C1BF" w14:textId="50273131" w:rsidR="00C37976" w:rsidRPr="00D216B9" w:rsidRDefault="00C37976" w:rsidP="00972266">
      <w:pPr>
        <w:rPr>
          <w:rFonts w:cs="Arial"/>
          <w:color w:val="000000" w:themeColor="text1"/>
          <w:spacing w:val="-3"/>
          <w:sz w:val="22"/>
          <w:szCs w:val="22"/>
        </w:rPr>
      </w:pPr>
      <w:r w:rsidRPr="00D216B9">
        <w:rPr>
          <w:rFonts w:cs="Arial"/>
          <w:color w:val="000000" w:themeColor="text1"/>
          <w:sz w:val="22"/>
          <w:szCs w:val="22"/>
        </w:rPr>
        <w:t xml:space="preserve">En todo caso, debe entenderse que las observaciones presentadas por el </w:t>
      </w:r>
      <w:r w:rsidRPr="00D216B9">
        <w:rPr>
          <w:rFonts w:cs="Arial"/>
          <w:b/>
          <w:color w:val="000000" w:themeColor="text1"/>
          <w:sz w:val="22"/>
          <w:szCs w:val="22"/>
        </w:rPr>
        <w:t xml:space="preserve">Interventor </w:t>
      </w:r>
      <w:r w:rsidRPr="00D216B9">
        <w:rPr>
          <w:rFonts w:cs="Arial"/>
          <w:color w:val="000000" w:themeColor="text1"/>
          <w:sz w:val="22"/>
          <w:szCs w:val="22"/>
        </w:rPr>
        <w:t xml:space="preserve">al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a propósito de los estudios y diseños</w:t>
      </w:r>
      <w:r w:rsidR="006D4EA7" w:rsidRPr="00D216B9">
        <w:rPr>
          <w:rFonts w:cs="Arial"/>
          <w:color w:val="000000" w:themeColor="text1"/>
          <w:sz w:val="22"/>
          <w:szCs w:val="22"/>
        </w:rPr>
        <w:t xml:space="preserve"> </w:t>
      </w:r>
      <w:r w:rsidR="004D17D1" w:rsidRPr="00D216B9">
        <w:rPr>
          <w:rFonts w:cs="Arial"/>
          <w:color w:val="000000" w:themeColor="text1"/>
          <w:sz w:val="22"/>
          <w:szCs w:val="22"/>
        </w:rPr>
        <w:t xml:space="preserve">deberán ser </w:t>
      </w:r>
      <w:r w:rsidR="002329B2" w:rsidRPr="00D216B9">
        <w:rPr>
          <w:rFonts w:cs="Arial"/>
          <w:color w:val="000000" w:themeColor="text1"/>
          <w:sz w:val="22"/>
          <w:szCs w:val="22"/>
        </w:rPr>
        <w:t xml:space="preserve">evaluadas </w:t>
      </w:r>
      <w:r w:rsidR="004D17D1" w:rsidRPr="00D216B9">
        <w:rPr>
          <w:rFonts w:cs="Arial"/>
          <w:color w:val="000000" w:themeColor="text1"/>
          <w:sz w:val="22"/>
          <w:szCs w:val="22"/>
        </w:rPr>
        <w:t xml:space="preserve">y justificadas por el </w:t>
      </w:r>
      <w:r w:rsidR="00845898" w:rsidRPr="00D216B9">
        <w:rPr>
          <w:rFonts w:cs="Arial"/>
          <w:b/>
          <w:color w:val="000000" w:themeColor="text1"/>
          <w:sz w:val="22"/>
          <w:szCs w:val="22"/>
        </w:rPr>
        <w:t>Contratista</w:t>
      </w:r>
      <w:r w:rsidR="002329B2" w:rsidRPr="00D216B9">
        <w:rPr>
          <w:rFonts w:cs="Arial"/>
          <w:color w:val="000000" w:themeColor="text1"/>
          <w:sz w:val="22"/>
          <w:szCs w:val="22"/>
        </w:rPr>
        <w:t>,</w:t>
      </w:r>
      <w:r w:rsidR="004D17D1" w:rsidRPr="00D216B9">
        <w:rPr>
          <w:rFonts w:cs="Arial"/>
          <w:color w:val="000000" w:themeColor="text1"/>
          <w:sz w:val="22"/>
          <w:szCs w:val="22"/>
        </w:rPr>
        <w:t xml:space="preserve"> según la decisión que </w:t>
      </w:r>
      <w:r w:rsidR="00BE0F54" w:rsidRPr="00D216B9">
        <w:rPr>
          <w:rFonts w:cs="Arial"/>
          <w:color w:val="000000" w:themeColor="text1"/>
          <w:sz w:val="22"/>
          <w:szCs w:val="22"/>
        </w:rPr>
        <w:t>tome</w:t>
      </w:r>
      <w:r w:rsidR="00B57DF4" w:rsidRPr="00D216B9">
        <w:rPr>
          <w:rFonts w:cs="Arial"/>
          <w:color w:val="000000" w:themeColor="text1"/>
          <w:sz w:val="22"/>
          <w:szCs w:val="22"/>
        </w:rPr>
        <w:t>,</w:t>
      </w:r>
      <w:r w:rsidR="005C78D1" w:rsidRPr="00D216B9">
        <w:rPr>
          <w:rFonts w:cs="Arial"/>
          <w:color w:val="000000" w:themeColor="text1"/>
          <w:sz w:val="22"/>
          <w:szCs w:val="22"/>
        </w:rPr>
        <w:t xml:space="preserve"> dentro de los cinco (5) días calendario siguientes a la presentación del Informe por parte del </w:t>
      </w:r>
      <w:r w:rsidR="005C78D1" w:rsidRPr="00D216B9">
        <w:rPr>
          <w:rFonts w:cs="Arial"/>
          <w:b/>
          <w:color w:val="000000" w:themeColor="text1"/>
          <w:sz w:val="22"/>
          <w:szCs w:val="22"/>
        </w:rPr>
        <w:t>Interventor</w:t>
      </w:r>
      <w:r w:rsidR="00BE0F54" w:rsidRPr="00D216B9">
        <w:rPr>
          <w:rFonts w:cs="Arial"/>
          <w:color w:val="000000" w:themeColor="text1"/>
          <w:sz w:val="22"/>
          <w:szCs w:val="22"/>
        </w:rPr>
        <w:t>; con</w:t>
      </w:r>
      <w:r w:rsidRPr="00D216B9">
        <w:rPr>
          <w:rFonts w:cs="Arial"/>
          <w:color w:val="000000" w:themeColor="text1"/>
          <w:sz w:val="22"/>
          <w:szCs w:val="22"/>
        </w:rPr>
        <w:t xml:space="preserve"> el objeto </w:t>
      </w:r>
      <w:bookmarkStart w:id="180" w:name="_Hlk530647408"/>
      <w:r w:rsidRPr="00D216B9">
        <w:rPr>
          <w:rFonts w:cs="Arial"/>
          <w:color w:val="000000" w:themeColor="text1"/>
          <w:sz w:val="22"/>
          <w:szCs w:val="22"/>
        </w:rPr>
        <w:t xml:space="preserve">de conseguir los resultados exigidos en este </w:t>
      </w:r>
      <w:r w:rsidRPr="00D216B9">
        <w:rPr>
          <w:rFonts w:cs="Arial"/>
          <w:b/>
          <w:color w:val="000000" w:themeColor="text1"/>
          <w:sz w:val="22"/>
          <w:szCs w:val="22"/>
        </w:rPr>
        <w:t>Contrato</w:t>
      </w:r>
      <w:r w:rsidRPr="00D216B9">
        <w:rPr>
          <w:rFonts w:cs="Arial"/>
          <w:color w:val="000000" w:themeColor="text1"/>
          <w:sz w:val="22"/>
          <w:szCs w:val="22"/>
        </w:rPr>
        <w:t>,</w:t>
      </w:r>
      <w:r w:rsidR="00845898" w:rsidRPr="00D216B9">
        <w:rPr>
          <w:rFonts w:cs="Arial"/>
          <w:color w:val="000000" w:themeColor="text1"/>
          <w:sz w:val="22"/>
          <w:szCs w:val="22"/>
        </w:rPr>
        <w:t xml:space="preserve"> sus apéndices y</w:t>
      </w:r>
      <w:r w:rsidRPr="00D216B9">
        <w:rPr>
          <w:rFonts w:cs="Arial"/>
          <w:color w:val="000000" w:themeColor="text1"/>
          <w:sz w:val="22"/>
          <w:szCs w:val="22"/>
        </w:rPr>
        <w:t xml:space="preserve"> en especial los contenidos en </w:t>
      </w:r>
      <w:r w:rsidRPr="00D216B9">
        <w:rPr>
          <w:rFonts w:cs="Arial"/>
          <w:color w:val="000000" w:themeColor="text1"/>
          <w:spacing w:val="-3"/>
          <w:sz w:val="22"/>
          <w:szCs w:val="22"/>
        </w:rPr>
        <w:t xml:space="preserve">las </w:t>
      </w:r>
      <w:r w:rsidRPr="00D216B9">
        <w:rPr>
          <w:rFonts w:cs="Arial"/>
          <w:b/>
          <w:color w:val="000000" w:themeColor="text1"/>
          <w:sz w:val="22"/>
          <w:szCs w:val="22"/>
        </w:rPr>
        <w:t>Especificaciones Particulares de Construcción</w:t>
      </w:r>
      <w:bookmarkEnd w:id="180"/>
      <w:r w:rsidRPr="00D216B9">
        <w:rPr>
          <w:rFonts w:cs="Arial"/>
          <w:color w:val="000000" w:themeColor="text1"/>
          <w:sz w:val="22"/>
          <w:szCs w:val="22"/>
        </w:rPr>
        <w:t>.</w:t>
      </w:r>
      <w:r w:rsidRPr="00D216B9">
        <w:rPr>
          <w:rFonts w:cs="Arial"/>
          <w:b/>
          <w:color w:val="000000" w:themeColor="text1"/>
          <w:sz w:val="22"/>
          <w:szCs w:val="22"/>
        </w:rPr>
        <w:t xml:space="preserve"> </w:t>
      </w:r>
    </w:p>
    <w:p w14:paraId="46CF7974" w14:textId="6BA6D643" w:rsidR="00C37976" w:rsidRPr="00D216B9" w:rsidRDefault="00C37976" w:rsidP="00972266">
      <w:pPr>
        <w:rPr>
          <w:rFonts w:cs="Arial"/>
          <w:color w:val="000000" w:themeColor="text1"/>
          <w:sz w:val="22"/>
          <w:szCs w:val="22"/>
        </w:rPr>
      </w:pPr>
    </w:p>
    <w:p w14:paraId="1DE1F97F" w14:textId="52878021" w:rsidR="00FC14AD" w:rsidRPr="00D216B9" w:rsidRDefault="00FC14AD" w:rsidP="00972266">
      <w:pPr>
        <w:rPr>
          <w:rFonts w:cs="Arial"/>
          <w:color w:val="000000" w:themeColor="text1"/>
          <w:sz w:val="22"/>
          <w:szCs w:val="22"/>
        </w:rPr>
      </w:pPr>
    </w:p>
    <w:p w14:paraId="5513F0D0" w14:textId="77777777" w:rsidR="00B57DF4" w:rsidRPr="00D216B9" w:rsidDel="0089577E" w:rsidRDefault="00B57DF4" w:rsidP="00972266">
      <w:pPr>
        <w:rPr>
          <w:rFonts w:cs="Arial"/>
          <w:color w:val="000000" w:themeColor="text1"/>
          <w:sz w:val="22"/>
          <w:szCs w:val="22"/>
        </w:rPr>
      </w:pPr>
      <w:r w:rsidRPr="00D216B9" w:rsidDel="0089577E">
        <w:rPr>
          <w:rFonts w:cs="Arial"/>
          <w:color w:val="000000" w:themeColor="text1"/>
          <w:sz w:val="22"/>
          <w:szCs w:val="22"/>
        </w:rPr>
        <w:t xml:space="preserve">El </w:t>
      </w:r>
      <w:r w:rsidRPr="00D216B9" w:rsidDel="0089577E">
        <w:rPr>
          <w:rFonts w:cs="Arial"/>
          <w:b/>
          <w:color w:val="000000" w:themeColor="text1"/>
          <w:sz w:val="22"/>
          <w:szCs w:val="22"/>
        </w:rPr>
        <w:t>Contratista</w:t>
      </w:r>
      <w:r w:rsidRPr="00D216B9" w:rsidDel="0089577E">
        <w:rPr>
          <w:rFonts w:cs="Arial"/>
          <w:color w:val="000000" w:themeColor="text1"/>
          <w:sz w:val="22"/>
          <w:szCs w:val="22"/>
        </w:rPr>
        <w:t xml:space="preserve"> deberá adecuar y/o modificar en cualquier momento los estudios y diseños de detalle presentados, a su costo y bajo su responsabilidad, con el objeto de obtener los resultados previstos en el presente </w:t>
      </w:r>
      <w:r w:rsidRPr="00D216B9" w:rsidDel="0089577E">
        <w:rPr>
          <w:rFonts w:cs="Arial"/>
          <w:b/>
          <w:color w:val="000000" w:themeColor="text1"/>
          <w:sz w:val="22"/>
          <w:szCs w:val="22"/>
        </w:rPr>
        <w:t>Contrato</w:t>
      </w:r>
      <w:r w:rsidRPr="00D216B9" w:rsidDel="0089577E">
        <w:rPr>
          <w:rFonts w:cs="Arial"/>
          <w:color w:val="000000" w:themeColor="text1"/>
          <w:sz w:val="22"/>
          <w:szCs w:val="22"/>
        </w:rPr>
        <w:t xml:space="preserve">. De estas adecuaciones o modificaciones el </w:t>
      </w:r>
      <w:r w:rsidRPr="00D216B9" w:rsidDel="0089577E">
        <w:rPr>
          <w:rFonts w:cs="Arial"/>
          <w:b/>
          <w:color w:val="000000" w:themeColor="text1"/>
          <w:sz w:val="22"/>
          <w:szCs w:val="22"/>
        </w:rPr>
        <w:t>Contratista</w:t>
      </w:r>
      <w:r w:rsidRPr="00D216B9" w:rsidDel="0089577E">
        <w:rPr>
          <w:rFonts w:cs="Arial"/>
          <w:color w:val="000000" w:themeColor="text1"/>
          <w:sz w:val="22"/>
          <w:szCs w:val="22"/>
        </w:rPr>
        <w:t xml:space="preserve"> dará noticia al </w:t>
      </w:r>
      <w:r w:rsidRPr="00D216B9" w:rsidDel="0089577E">
        <w:rPr>
          <w:rFonts w:cs="Arial"/>
          <w:b/>
          <w:color w:val="000000" w:themeColor="text1"/>
          <w:sz w:val="22"/>
          <w:szCs w:val="22"/>
        </w:rPr>
        <w:t>Interventor</w:t>
      </w:r>
      <w:r w:rsidRPr="00D216B9" w:rsidDel="0089577E">
        <w:rPr>
          <w:rFonts w:cs="Arial"/>
          <w:color w:val="000000" w:themeColor="text1"/>
          <w:sz w:val="22"/>
          <w:szCs w:val="22"/>
        </w:rPr>
        <w:t>, entregándole los documentos técnicos que correspondan.</w:t>
      </w:r>
    </w:p>
    <w:p w14:paraId="790A4821" w14:textId="77777777" w:rsidR="00B57DF4" w:rsidRPr="00D216B9" w:rsidRDefault="00B57DF4" w:rsidP="00972266">
      <w:pPr>
        <w:rPr>
          <w:rFonts w:cs="Arial"/>
          <w:color w:val="000000" w:themeColor="text1"/>
          <w:sz w:val="22"/>
          <w:szCs w:val="22"/>
        </w:rPr>
      </w:pPr>
    </w:p>
    <w:p w14:paraId="20733268" w14:textId="652A4FA7" w:rsidR="00C37976" w:rsidRPr="00D216B9" w:rsidRDefault="00C37976" w:rsidP="00972266">
      <w:pPr>
        <w:rPr>
          <w:rFonts w:cs="Arial"/>
          <w:color w:val="000000" w:themeColor="text1"/>
          <w:spacing w:val="-3"/>
          <w:sz w:val="22"/>
          <w:szCs w:val="22"/>
        </w:rPr>
      </w:pPr>
      <w:r w:rsidRPr="00D216B9">
        <w:rPr>
          <w:rFonts w:cs="Arial"/>
          <w:color w:val="000000" w:themeColor="text1"/>
          <w:sz w:val="22"/>
          <w:szCs w:val="22"/>
        </w:rPr>
        <w:t xml:space="preserve">Las adecuaciones y/o modificaciones que haga el </w:t>
      </w:r>
      <w:r w:rsidR="00C935CB" w:rsidRPr="00D216B9">
        <w:rPr>
          <w:rFonts w:cs="Arial"/>
          <w:b/>
          <w:color w:val="000000" w:themeColor="text1"/>
          <w:sz w:val="22"/>
          <w:szCs w:val="22"/>
        </w:rPr>
        <w:t>Contratista</w:t>
      </w:r>
      <w:r w:rsidRPr="00D216B9">
        <w:rPr>
          <w:rFonts w:cs="Arial"/>
          <w:color w:val="000000" w:themeColor="text1"/>
          <w:sz w:val="22"/>
          <w:szCs w:val="22"/>
        </w:rPr>
        <w:t xml:space="preserve"> durante la </w:t>
      </w:r>
      <w:r w:rsidRPr="00D216B9">
        <w:rPr>
          <w:rFonts w:cs="Arial"/>
          <w:b/>
          <w:color w:val="000000" w:themeColor="text1"/>
          <w:sz w:val="22"/>
          <w:szCs w:val="22"/>
        </w:rPr>
        <w:t>Etapa de Construcción</w:t>
      </w:r>
      <w:r w:rsidRPr="00D216B9">
        <w:rPr>
          <w:rFonts w:cs="Arial"/>
          <w:color w:val="000000" w:themeColor="text1"/>
          <w:sz w:val="22"/>
          <w:szCs w:val="22"/>
        </w:rPr>
        <w:t xml:space="preserve">, a sus estudios y diseños de detalle, serán a su costo y bajo su responsabilidad, con el objeto de garantizar la obtención de los resultados exigidos en el presente </w:t>
      </w:r>
      <w:r w:rsidRPr="00D216B9">
        <w:rPr>
          <w:rFonts w:cs="Arial"/>
          <w:b/>
          <w:color w:val="000000" w:themeColor="text1"/>
          <w:sz w:val="22"/>
          <w:szCs w:val="22"/>
        </w:rPr>
        <w:t>Contrato</w:t>
      </w:r>
      <w:r w:rsidRPr="00D216B9">
        <w:rPr>
          <w:rFonts w:cs="Arial"/>
          <w:color w:val="000000" w:themeColor="text1"/>
          <w:sz w:val="22"/>
          <w:szCs w:val="22"/>
        </w:rPr>
        <w:t xml:space="preserve">, </w:t>
      </w:r>
      <w:r w:rsidRPr="00D216B9">
        <w:rPr>
          <w:rFonts w:cs="Arial"/>
          <w:color w:val="000000" w:themeColor="text1"/>
          <w:spacing w:val="-3"/>
          <w:sz w:val="22"/>
          <w:szCs w:val="22"/>
        </w:rPr>
        <w:t xml:space="preserve">considerando que el </w:t>
      </w:r>
      <w:r w:rsidR="00C935CB" w:rsidRPr="00D216B9">
        <w:rPr>
          <w:rFonts w:cs="Arial"/>
          <w:b/>
          <w:color w:val="000000" w:themeColor="text1"/>
          <w:spacing w:val="-3"/>
          <w:sz w:val="22"/>
          <w:szCs w:val="22"/>
        </w:rPr>
        <w:t>Contratista</w:t>
      </w:r>
      <w:r w:rsidRPr="00D216B9">
        <w:rPr>
          <w:rFonts w:cs="Arial"/>
          <w:color w:val="000000" w:themeColor="text1"/>
          <w:spacing w:val="-3"/>
          <w:sz w:val="22"/>
          <w:szCs w:val="22"/>
        </w:rPr>
        <w:t xml:space="preserve"> mantiene siempre la obligación de entregar las </w:t>
      </w:r>
      <w:r w:rsidRPr="00D216B9">
        <w:rPr>
          <w:rFonts w:cs="Arial"/>
          <w:b/>
          <w:color w:val="000000" w:themeColor="text1"/>
          <w:sz w:val="22"/>
          <w:szCs w:val="22"/>
        </w:rPr>
        <w:t>Obras de Construcción</w:t>
      </w:r>
      <w:r w:rsidRPr="00D216B9">
        <w:rPr>
          <w:rFonts w:cs="Arial"/>
          <w:color w:val="000000" w:themeColor="text1"/>
          <w:spacing w:val="-3"/>
          <w:sz w:val="22"/>
          <w:szCs w:val="22"/>
        </w:rPr>
        <w:t xml:space="preserve"> en los términos y condiciones establecidos en este </w:t>
      </w:r>
      <w:r w:rsidRPr="00D216B9">
        <w:rPr>
          <w:rFonts w:cs="Arial"/>
          <w:b/>
          <w:color w:val="000000" w:themeColor="text1"/>
          <w:spacing w:val="-3"/>
          <w:sz w:val="22"/>
          <w:szCs w:val="22"/>
        </w:rPr>
        <w:t>Contrato</w:t>
      </w:r>
      <w:r w:rsidR="0006438B" w:rsidRPr="00D216B9">
        <w:rPr>
          <w:rFonts w:cs="Arial"/>
          <w:color w:val="000000" w:themeColor="text1"/>
          <w:spacing w:val="-3"/>
          <w:sz w:val="22"/>
          <w:szCs w:val="22"/>
        </w:rPr>
        <w:t>, especialmente en lo</w:t>
      </w:r>
      <w:r w:rsidRPr="00D216B9">
        <w:rPr>
          <w:rFonts w:cs="Arial"/>
          <w:color w:val="000000" w:themeColor="text1"/>
          <w:spacing w:val="-3"/>
          <w:sz w:val="22"/>
          <w:szCs w:val="22"/>
        </w:rPr>
        <w:t xml:space="preserve"> que a los resultados señalados en las </w:t>
      </w:r>
      <w:r w:rsidRPr="00D216B9">
        <w:rPr>
          <w:rFonts w:cs="Arial"/>
          <w:b/>
          <w:color w:val="000000" w:themeColor="text1"/>
          <w:sz w:val="22"/>
          <w:szCs w:val="22"/>
        </w:rPr>
        <w:t xml:space="preserve">Especificaciones Particulares de Construcción  </w:t>
      </w:r>
      <w:r w:rsidRPr="00D216B9">
        <w:rPr>
          <w:rFonts w:cs="Arial"/>
          <w:color w:val="000000" w:themeColor="text1"/>
          <w:sz w:val="22"/>
          <w:szCs w:val="22"/>
        </w:rPr>
        <w:t>se refiere.</w:t>
      </w:r>
    </w:p>
    <w:p w14:paraId="647AA8A3" w14:textId="233E95AF" w:rsidR="008442BF" w:rsidRPr="00D216B9" w:rsidRDefault="008442BF" w:rsidP="00972266">
      <w:pPr>
        <w:rPr>
          <w:rFonts w:cs="Arial"/>
          <w:color w:val="000000" w:themeColor="text1"/>
          <w:spacing w:val="-3"/>
          <w:sz w:val="22"/>
          <w:szCs w:val="22"/>
        </w:rPr>
      </w:pPr>
    </w:p>
    <w:p w14:paraId="1E32663F" w14:textId="33FCB1DE" w:rsidR="00EB494B" w:rsidRPr="00D216B9" w:rsidRDefault="00EB494B" w:rsidP="00EB494B">
      <w:pPr>
        <w:rPr>
          <w:rFonts w:cs="Arial"/>
          <w:sz w:val="22"/>
          <w:szCs w:val="22"/>
        </w:rPr>
      </w:pPr>
      <w:r w:rsidRPr="00D216B9">
        <w:rPr>
          <w:rFonts w:cs="Arial"/>
          <w:sz w:val="22"/>
          <w:szCs w:val="22"/>
        </w:rPr>
        <w:t xml:space="preserve">En relación con los estudios y diseños de las </w:t>
      </w:r>
      <w:r w:rsidRPr="00D216B9">
        <w:rPr>
          <w:rFonts w:cs="Arial"/>
          <w:b/>
          <w:sz w:val="22"/>
          <w:szCs w:val="22"/>
        </w:rPr>
        <w:t>Obras para Redes</w:t>
      </w:r>
      <w:r w:rsidRPr="00D216B9">
        <w:rPr>
          <w:rFonts w:cs="Arial"/>
          <w:sz w:val="22"/>
          <w:szCs w:val="22"/>
        </w:rPr>
        <w:t xml:space="preserve">, el Contratista deberá tener presente que los documentos técnicos de redes hidrosanitarias que la Entidad puso a disposición, no cuentan con la no objeción de la EAAB-ESP. </w:t>
      </w:r>
      <w:r w:rsidRPr="00D216B9">
        <w:rPr>
          <w:sz w:val="22"/>
          <w:szCs w:val="22"/>
        </w:rPr>
        <w:t xml:space="preserve">En caso que, el contratista </w:t>
      </w:r>
      <w:r w:rsidRPr="00D216B9">
        <w:rPr>
          <w:sz w:val="22"/>
          <w:szCs w:val="22"/>
        </w:rPr>
        <w:lastRenderedPageBreak/>
        <w:t xml:space="preserve">decida adoptar la opción de “fundamentarse de manera exclusiva en los documentos técnicos que el IDU puso a disposición de los Proponentes durante la Licitación”, El Contratista deberá gestionar las respectivas aprobaciones con la EAAB-ESP en la etapa de PRECONSTRUCCIÓN; sin embargo, se aclara que </w:t>
      </w:r>
      <w:r w:rsidRPr="00D216B9">
        <w:rPr>
          <w:rFonts w:cs="Arial"/>
          <w:kern w:val="28"/>
          <w:sz w:val="22"/>
          <w:szCs w:val="22"/>
        </w:rPr>
        <w:t>no se podrá modificar la geometría general del proyecto ni la de estructuras</w:t>
      </w:r>
      <w:r w:rsidRPr="00D216B9">
        <w:rPr>
          <w:sz w:val="22"/>
          <w:szCs w:val="22"/>
        </w:rPr>
        <w:t>.</w:t>
      </w:r>
    </w:p>
    <w:p w14:paraId="189F0570" w14:textId="6A42C99D" w:rsidR="0039139C" w:rsidRPr="00D216B9" w:rsidRDefault="0039139C" w:rsidP="00972266">
      <w:pPr>
        <w:rPr>
          <w:rFonts w:cs="Arial"/>
          <w:b/>
          <w:color w:val="000000" w:themeColor="text1"/>
          <w:sz w:val="22"/>
          <w:szCs w:val="22"/>
        </w:rPr>
      </w:pPr>
    </w:p>
    <w:p w14:paraId="61B0C4FC" w14:textId="59A7B3B5" w:rsidR="00514A3A" w:rsidRPr="00D216B9" w:rsidRDefault="008442BF" w:rsidP="00972266">
      <w:pPr>
        <w:rPr>
          <w:rFonts w:cs="Arial"/>
          <w:color w:val="000000" w:themeColor="text1"/>
          <w:sz w:val="22"/>
          <w:szCs w:val="22"/>
        </w:rPr>
      </w:pPr>
      <w:r w:rsidRPr="00D216B9">
        <w:rPr>
          <w:rFonts w:cs="Arial"/>
          <w:color w:val="000000" w:themeColor="text1"/>
          <w:sz w:val="22"/>
          <w:szCs w:val="22"/>
        </w:rPr>
        <w:t xml:space="preserve">Durante la </w:t>
      </w:r>
      <w:r w:rsidRPr="00D216B9">
        <w:rPr>
          <w:rFonts w:cs="Arial"/>
          <w:b/>
          <w:color w:val="000000" w:themeColor="text1"/>
          <w:sz w:val="22"/>
          <w:szCs w:val="22"/>
        </w:rPr>
        <w:t>Etapa de Construcción</w:t>
      </w:r>
      <w:r w:rsidRPr="00D216B9">
        <w:rPr>
          <w:rFonts w:cs="Arial"/>
          <w:color w:val="000000" w:themeColor="text1"/>
          <w:sz w:val="22"/>
          <w:szCs w:val="22"/>
        </w:rPr>
        <w:t>, la modificación de tales estudios y diseños</w:t>
      </w:r>
      <w:r w:rsidR="0039139C" w:rsidRPr="00D216B9">
        <w:rPr>
          <w:rFonts w:cs="Arial"/>
          <w:color w:val="000000" w:themeColor="text1"/>
          <w:sz w:val="22"/>
          <w:szCs w:val="22"/>
        </w:rPr>
        <w:t xml:space="preserve"> de las </w:t>
      </w:r>
      <w:r w:rsidR="0039139C" w:rsidRPr="00D216B9">
        <w:rPr>
          <w:rFonts w:cs="Arial"/>
          <w:b/>
          <w:color w:val="000000" w:themeColor="text1"/>
          <w:sz w:val="22"/>
          <w:szCs w:val="22"/>
        </w:rPr>
        <w:t>Obras para Redes</w:t>
      </w:r>
      <w:r w:rsidRPr="00D216B9">
        <w:rPr>
          <w:rFonts w:cs="Arial"/>
          <w:color w:val="000000" w:themeColor="text1"/>
          <w:sz w:val="22"/>
          <w:szCs w:val="22"/>
        </w:rPr>
        <w:t xml:space="preserve"> procederá únicamente cuando sean consecuencia de alguno de los eventos establecidos en la</w:t>
      </w:r>
      <w:r w:rsidR="00697F15"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_Ref529981564 \r \h </w:instrText>
      </w:r>
      <w:r w:rsidR="00AF7544" w:rsidRPr="00D216B9">
        <w:rPr>
          <w:rFonts w:cs="Arial"/>
          <w:color w:val="000000" w:themeColor="text1"/>
          <w:sz w:val="22"/>
          <w:szCs w:val="22"/>
        </w:rPr>
        <w:instrText xml:space="preserve">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27</w:t>
      </w:r>
      <w:r w:rsidRPr="00D216B9">
        <w:rPr>
          <w:rFonts w:cs="Arial"/>
          <w:color w:val="000000" w:themeColor="text1"/>
          <w:sz w:val="22"/>
          <w:szCs w:val="22"/>
        </w:rPr>
        <w:fldChar w:fldCharType="end"/>
      </w:r>
      <w:r w:rsidRPr="00D216B9">
        <w:rPr>
          <w:rFonts w:cs="Arial"/>
          <w:color w:val="000000" w:themeColor="text1"/>
          <w:sz w:val="22"/>
          <w:szCs w:val="22"/>
        </w:rPr>
        <w:t xml:space="preserve"> del presente Contrato</w:t>
      </w:r>
      <w:r w:rsidR="00A64228" w:rsidRPr="00D216B9">
        <w:rPr>
          <w:rFonts w:cs="Arial"/>
          <w:color w:val="000000" w:themeColor="text1"/>
          <w:sz w:val="22"/>
          <w:szCs w:val="22"/>
        </w:rPr>
        <w:t>.</w:t>
      </w:r>
    </w:p>
    <w:p w14:paraId="4EC8D877" w14:textId="77777777" w:rsidR="00A64228" w:rsidRPr="00D216B9" w:rsidRDefault="00A64228" w:rsidP="00972266">
      <w:pPr>
        <w:rPr>
          <w:rFonts w:cs="Arial"/>
          <w:color w:val="000000" w:themeColor="text1"/>
          <w:sz w:val="22"/>
          <w:szCs w:val="22"/>
        </w:rPr>
      </w:pPr>
    </w:p>
    <w:p w14:paraId="19E444B4" w14:textId="0AC3D23F" w:rsidR="00C37976" w:rsidRPr="00D216B9" w:rsidRDefault="00C37976" w:rsidP="00972266">
      <w:pPr>
        <w:pStyle w:val="Ttulo4"/>
        <w:rPr>
          <w:rFonts w:ascii="Arial" w:hAnsi="Arial" w:cs="Arial"/>
          <w:i w:val="0"/>
          <w:snapToGrid w:val="0"/>
          <w:color w:val="000000" w:themeColor="text1"/>
          <w:sz w:val="22"/>
          <w:szCs w:val="22"/>
        </w:rPr>
      </w:pPr>
      <w:bookmarkStart w:id="181" w:name="_Ref26609409"/>
      <w:r w:rsidRPr="00D216B9">
        <w:rPr>
          <w:rFonts w:ascii="Arial" w:hAnsi="Arial" w:cs="Arial"/>
          <w:i w:val="0"/>
          <w:snapToGrid w:val="0"/>
          <w:color w:val="000000" w:themeColor="text1"/>
          <w:sz w:val="22"/>
          <w:szCs w:val="22"/>
        </w:rPr>
        <w:t>Obligaciones contenidas en los Apéndices</w:t>
      </w:r>
      <w:bookmarkEnd w:id="181"/>
    </w:p>
    <w:p w14:paraId="652C7878" w14:textId="77777777" w:rsidR="00C37976" w:rsidRPr="00D216B9" w:rsidRDefault="00C37976" w:rsidP="00972266">
      <w:pPr>
        <w:rPr>
          <w:rFonts w:cs="Arial"/>
          <w:color w:val="000000" w:themeColor="text1"/>
          <w:spacing w:val="-3"/>
          <w:sz w:val="22"/>
          <w:szCs w:val="22"/>
        </w:rPr>
      </w:pPr>
    </w:p>
    <w:p w14:paraId="43C75932" w14:textId="389FF4E0" w:rsidR="009C6540" w:rsidRPr="00D216B9" w:rsidRDefault="00C37976" w:rsidP="00972266">
      <w:pPr>
        <w:rPr>
          <w:rFonts w:cs="Arial"/>
          <w:color w:val="000000" w:themeColor="text1"/>
          <w:spacing w:val="-3"/>
          <w:sz w:val="22"/>
          <w:szCs w:val="22"/>
        </w:rPr>
      </w:pPr>
      <w:r w:rsidRPr="00D216B9">
        <w:rPr>
          <w:rFonts w:cs="Arial"/>
          <w:color w:val="000000" w:themeColor="text1"/>
          <w:spacing w:val="-3"/>
          <w:sz w:val="22"/>
          <w:szCs w:val="22"/>
        </w:rPr>
        <w:t xml:space="preserve">El </w:t>
      </w:r>
      <w:r w:rsidR="00C935CB" w:rsidRPr="00D216B9">
        <w:rPr>
          <w:rFonts w:cs="Arial"/>
          <w:b/>
          <w:color w:val="000000" w:themeColor="text1"/>
          <w:spacing w:val="-3"/>
          <w:sz w:val="22"/>
          <w:szCs w:val="22"/>
        </w:rPr>
        <w:t>Contratista</w:t>
      </w:r>
      <w:r w:rsidRPr="00D216B9">
        <w:rPr>
          <w:rFonts w:cs="Arial"/>
          <w:color w:val="000000" w:themeColor="text1"/>
          <w:spacing w:val="-3"/>
          <w:sz w:val="22"/>
          <w:szCs w:val="22"/>
        </w:rPr>
        <w:t xml:space="preserve"> deberá, además, cumplir con todas las obligaciones correspondientes a esta </w:t>
      </w:r>
      <w:r w:rsidRPr="00D216B9">
        <w:rPr>
          <w:rFonts w:cs="Arial"/>
          <w:b/>
          <w:color w:val="000000" w:themeColor="text1"/>
          <w:spacing w:val="-3"/>
          <w:sz w:val="22"/>
          <w:szCs w:val="22"/>
        </w:rPr>
        <w:t>Etapa de Preconstrucción</w:t>
      </w:r>
      <w:r w:rsidRPr="00D216B9">
        <w:rPr>
          <w:rFonts w:cs="Arial"/>
          <w:color w:val="000000" w:themeColor="text1"/>
          <w:spacing w:val="-3"/>
          <w:sz w:val="22"/>
          <w:szCs w:val="22"/>
        </w:rPr>
        <w:t xml:space="preserve">, que se encuentren incluidas en los diferentes Apéndices de este </w:t>
      </w:r>
      <w:r w:rsidRPr="00D216B9">
        <w:rPr>
          <w:rFonts w:cs="Arial"/>
          <w:b/>
          <w:color w:val="000000" w:themeColor="text1"/>
          <w:spacing w:val="-3"/>
          <w:sz w:val="22"/>
          <w:szCs w:val="22"/>
        </w:rPr>
        <w:t>Contrato,</w:t>
      </w:r>
      <w:r w:rsidRPr="00D216B9">
        <w:rPr>
          <w:rFonts w:cs="Arial"/>
          <w:color w:val="000000" w:themeColor="text1"/>
          <w:spacing w:val="-3"/>
          <w:sz w:val="22"/>
          <w:szCs w:val="22"/>
        </w:rPr>
        <w:t xml:space="preserve"> en particular con lo señalado en el</w:t>
      </w:r>
      <w:r w:rsidR="00B52FD6" w:rsidRPr="00D216B9">
        <w:rPr>
          <w:rFonts w:cs="Arial"/>
          <w:color w:val="000000" w:themeColor="text1"/>
          <w:spacing w:val="-3"/>
          <w:sz w:val="22"/>
          <w:szCs w:val="22"/>
        </w:rPr>
        <w:t xml:space="preserve"> Apéndice C</w:t>
      </w:r>
      <w:r w:rsidRPr="00D216B9">
        <w:rPr>
          <w:rFonts w:cs="Arial"/>
          <w:color w:val="000000" w:themeColor="text1"/>
          <w:spacing w:val="-3"/>
          <w:sz w:val="22"/>
          <w:szCs w:val="22"/>
        </w:rPr>
        <w:t xml:space="preserve"> en relación con dar aviso oportuno a las empresas de servicios públicos sobre la necesidad de llevar a cabo las </w:t>
      </w:r>
      <w:r w:rsidRPr="00D216B9">
        <w:rPr>
          <w:rFonts w:cs="Arial"/>
          <w:b/>
          <w:color w:val="000000" w:themeColor="text1"/>
          <w:spacing w:val="-3"/>
          <w:sz w:val="22"/>
          <w:szCs w:val="22"/>
        </w:rPr>
        <w:t>Obras para Redes</w:t>
      </w:r>
      <w:r w:rsidRPr="00D216B9">
        <w:rPr>
          <w:rFonts w:cs="Arial"/>
          <w:color w:val="000000" w:themeColor="text1"/>
          <w:spacing w:val="-3"/>
          <w:sz w:val="22"/>
          <w:szCs w:val="22"/>
        </w:rPr>
        <w:t xml:space="preserve"> y en especial aquellas que no pueden ser ejecutadas directamente por el </w:t>
      </w:r>
      <w:r w:rsidR="00C935CB" w:rsidRPr="00D216B9">
        <w:rPr>
          <w:rFonts w:cs="Arial"/>
          <w:b/>
          <w:color w:val="000000" w:themeColor="text1"/>
          <w:spacing w:val="-3"/>
          <w:sz w:val="22"/>
          <w:szCs w:val="22"/>
        </w:rPr>
        <w:t>Contratista</w:t>
      </w:r>
      <w:r w:rsidRPr="00D216B9">
        <w:rPr>
          <w:rFonts w:cs="Arial"/>
          <w:color w:val="000000" w:themeColor="text1"/>
          <w:spacing w:val="-3"/>
          <w:sz w:val="22"/>
          <w:szCs w:val="22"/>
        </w:rPr>
        <w:t xml:space="preserve"> sino por la respectiva empresa de servicios públicos. En este caso, deberán señalar en la respectiva comunicación la fecha para la cual la obra está programada según el </w:t>
      </w:r>
      <w:r w:rsidRPr="00D216B9">
        <w:rPr>
          <w:rFonts w:cs="Arial"/>
          <w:b/>
          <w:color w:val="000000" w:themeColor="text1"/>
          <w:spacing w:val="-3"/>
          <w:sz w:val="22"/>
          <w:szCs w:val="22"/>
        </w:rPr>
        <w:t>Cronograma de Obra</w:t>
      </w:r>
      <w:r w:rsidRPr="00D216B9">
        <w:rPr>
          <w:rFonts w:cs="Arial"/>
          <w:color w:val="000000" w:themeColor="text1"/>
          <w:spacing w:val="-3"/>
          <w:sz w:val="22"/>
          <w:szCs w:val="22"/>
        </w:rPr>
        <w:t>.</w:t>
      </w:r>
    </w:p>
    <w:p w14:paraId="6B81FCEE" w14:textId="77777777" w:rsidR="005048FC" w:rsidRPr="00D216B9" w:rsidRDefault="005048FC" w:rsidP="00972266">
      <w:pPr>
        <w:rPr>
          <w:rFonts w:cs="Arial"/>
          <w:color w:val="000000" w:themeColor="text1"/>
          <w:spacing w:val="-3"/>
          <w:sz w:val="22"/>
          <w:szCs w:val="22"/>
        </w:rPr>
      </w:pPr>
    </w:p>
    <w:p w14:paraId="3797E891" w14:textId="77777777" w:rsidR="00B017C1" w:rsidRPr="00D216B9" w:rsidRDefault="00B017C1" w:rsidP="00972266">
      <w:pPr>
        <w:rPr>
          <w:rFonts w:cs="Arial"/>
          <w:color w:val="000000" w:themeColor="text1"/>
          <w:spacing w:val="-3"/>
          <w:sz w:val="22"/>
          <w:szCs w:val="22"/>
        </w:rPr>
      </w:pPr>
      <w:r w:rsidRPr="00D216B9">
        <w:rPr>
          <w:rFonts w:cs="Arial"/>
          <w:color w:val="000000" w:themeColor="text1"/>
          <w:spacing w:val="-3"/>
          <w:sz w:val="22"/>
          <w:szCs w:val="22"/>
        </w:rPr>
        <w:t>Igualmente deberá cumplir las obligaciones relacionadas con el Plan de Manejo de tráfico, Señalización y Desvíos establecidas para la Etapa de Preconstrucción, así como las atinentes a la Adecuación de Desvíos.</w:t>
      </w:r>
    </w:p>
    <w:p w14:paraId="59C1C2AA" w14:textId="77777777" w:rsidR="00B017C1" w:rsidRPr="00D216B9" w:rsidRDefault="00B017C1" w:rsidP="00972266">
      <w:pPr>
        <w:rPr>
          <w:rFonts w:cs="Arial"/>
          <w:color w:val="000000" w:themeColor="text1"/>
          <w:spacing w:val="-3"/>
          <w:sz w:val="22"/>
          <w:szCs w:val="22"/>
        </w:rPr>
      </w:pPr>
    </w:p>
    <w:p w14:paraId="695B6BB6" w14:textId="4C0D61BD" w:rsidR="00B017C1" w:rsidRPr="00D216B9" w:rsidRDefault="00B017C1" w:rsidP="00972266">
      <w:pPr>
        <w:rPr>
          <w:rFonts w:cs="Arial"/>
          <w:color w:val="000000" w:themeColor="text1"/>
          <w:spacing w:val="-3"/>
          <w:sz w:val="22"/>
          <w:szCs w:val="22"/>
        </w:rPr>
      </w:pPr>
      <w:r w:rsidRPr="00D216B9">
        <w:rPr>
          <w:rFonts w:cs="Arial"/>
          <w:color w:val="000000" w:themeColor="text1"/>
          <w:spacing w:val="-3"/>
          <w:sz w:val="22"/>
          <w:szCs w:val="22"/>
        </w:rPr>
        <w:t xml:space="preserve">El Contratista adelantará las Obras de Adecuación de Desvíos sobre aquellas vías que, de acuerdo con el Plan de Manejo de Tráfico, Señalización y Desvíos, hayan sido aprobadas para ser utilizadas como desvíos durante esta etapa, en cumplimiento de lo señalado en el Apéndice F y en el capítulo </w:t>
      </w:r>
      <w:r w:rsidR="008A14BB" w:rsidRPr="00D216B9">
        <w:rPr>
          <w:rFonts w:cs="Arial"/>
          <w:color w:val="000000" w:themeColor="text1"/>
          <w:spacing w:val="-3"/>
          <w:sz w:val="22"/>
          <w:szCs w:val="22"/>
        </w:rPr>
        <w:t>10</w:t>
      </w:r>
      <w:r w:rsidRPr="00D216B9">
        <w:rPr>
          <w:rFonts w:cs="Arial"/>
          <w:color w:val="000000" w:themeColor="text1"/>
          <w:spacing w:val="-3"/>
          <w:sz w:val="22"/>
          <w:szCs w:val="22"/>
        </w:rPr>
        <w:t xml:space="preserve"> del Apéndice A del Contrato.</w:t>
      </w:r>
    </w:p>
    <w:p w14:paraId="275C39BD" w14:textId="77777777" w:rsidR="00440A85" w:rsidRPr="00D216B9" w:rsidRDefault="00440A85" w:rsidP="00972266">
      <w:pPr>
        <w:rPr>
          <w:rFonts w:cs="Arial"/>
          <w:color w:val="000000" w:themeColor="text1"/>
          <w:spacing w:val="-3"/>
          <w:sz w:val="22"/>
          <w:szCs w:val="22"/>
        </w:rPr>
      </w:pPr>
    </w:p>
    <w:p w14:paraId="66E32167" w14:textId="4EA91408" w:rsidR="00440A85" w:rsidRPr="00D216B9" w:rsidRDefault="008C0382" w:rsidP="00972266">
      <w:pPr>
        <w:pStyle w:val="Ttulo4"/>
        <w:rPr>
          <w:rFonts w:ascii="Arial" w:hAnsi="Arial" w:cs="Arial"/>
          <w:i w:val="0"/>
          <w:snapToGrid w:val="0"/>
          <w:color w:val="000000" w:themeColor="text1"/>
          <w:sz w:val="22"/>
          <w:szCs w:val="22"/>
        </w:rPr>
      </w:pPr>
      <w:bookmarkStart w:id="182" w:name="_Ref527552573"/>
      <w:r w:rsidRPr="00D216B9">
        <w:rPr>
          <w:rFonts w:ascii="Arial" w:hAnsi="Arial" w:cs="Arial"/>
          <w:i w:val="0"/>
          <w:snapToGrid w:val="0"/>
          <w:color w:val="000000" w:themeColor="text1"/>
          <w:sz w:val="22"/>
          <w:szCs w:val="22"/>
        </w:rPr>
        <w:t xml:space="preserve">Anticipo </w:t>
      </w:r>
      <w:bookmarkEnd w:id="182"/>
    </w:p>
    <w:p w14:paraId="181FC93A" w14:textId="16776714" w:rsidR="00440A85" w:rsidRPr="00D216B9" w:rsidRDefault="00440A85" w:rsidP="00972266">
      <w:pPr>
        <w:rPr>
          <w:rFonts w:cs="Arial"/>
          <w:color w:val="000000" w:themeColor="text1"/>
          <w:spacing w:val="-3"/>
          <w:sz w:val="22"/>
          <w:szCs w:val="22"/>
        </w:rPr>
      </w:pPr>
    </w:p>
    <w:p w14:paraId="482A6AA6" w14:textId="77777777" w:rsidR="00AC1FA7" w:rsidRPr="00D216B9" w:rsidRDefault="00AC1FA7" w:rsidP="00AC1FA7">
      <w:pPr>
        <w:pBdr>
          <w:top w:val="nil"/>
          <w:left w:val="nil"/>
          <w:bottom w:val="nil"/>
          <w:right w:val="nil"/>
          <w:between w:val="nil"/>
        </w:pBdr>
        <w:rPr>
          <w:rFonts w:cs="Arial"/>
          <w:sz w:val="22"/>
          <w:szCs w:val="22"/>
        </w:rPr>
      </w:pPr>
      <w:r w:rsidRPr="00D216B9">
        <w:rPr>
          <w:rFonts w:cs="Arial"/>
          <w:b/>
          <w:sz w:val="22"/>
          <w:szCs w:val="22"/>
        </w:rPr>
        <w:t>(Constitución de la Fiducia).</w:t>
      </w:r>
      <w:r w:rsidRPr="00D216B9">
        <w:rPr>
          <w:rFonts w:cs="Arial"/>
          <w:sz w:val="22"/>
          <w:szCs w:val="22"/>
        </w:rPr>
        <w:t xml:space="preserve"> Los dineros del anticipo tienen la condición de fondos públicos hasta el momento que sean amortizados en su totalidad y, en consecuencia, se deben utilizar exclusivamente para financiar los ítems aprobados en el plan de inversión del anticipo. Se considera mal manejo la inversión en conceptos diferentes a los establecidos en el plan de inversión, la falta de soportes que respalden la inversión, la apropiación indebida de recursos que generen faltante en la conciliación realizada por el interventor, lo cual dará lugar a las responsabilidades penales, administrativas, disciplinarias y fiscales correspondientes.</w:t>
      </w:r>
    </w:p>
    <w:p w14:paraId="1E4A2CF0" w14:textId="77777777" w:rsidR="00AC1FA7" w:rsidRPr="00D216B9" w:rsidRDefault="00AC1FA7" w:rsidP="00AC1FA7">
      <w:pPr>
        <w:pBdr>
          <w:top w:val="nil"/>
          <w:left w:val="nil"/>
          <w:bottom w:val="nil"/>
          <w:right w:val="nil"/>
          <w:between w:val="nil"/>
        </w:pBdr>
        <w:rPr>
          <w:rFonts w:cs="Arial"/>
          <w:sz w:val="22"/>
          <w:szCs w:val="22"/>
        </w:rPr>
      </w:pPr>
    </w:p>
    <w:p w14:paraId="1EAAA35E" w14:textId="5F0EFFF3" w:rsidR="00AC1FA7" w:rsidRPr="00D216B9" w:rsidRDefault="00AC1FA7" w:rsidP="00AC1FA7">
      <w:pPr>
        <w:pBdr>
          <w:top w:val="nil"/>
          <w:left w:val="nil"/>
          <w:bottom w:val="nil"/>
          <w:right w:val="nil"/>
          <w:between w:val="nil"/>
        </w:pBdr>
        <w:rPr>
          <w:rFonts w:cs="Arial"/>
          <w:b/>
          <w:sz w:val="22"/>
          <w:szCs w:val="22"/>
        </w:rPr>
      </w:pPr>
      <w:r w:rsidRPr="00D216B9">
        <w:rPr>
          <w:rFonts w:cs="Arial"/>
          <w:b/>
          <w:sz w:val="22"/>
          <w:szCs w:val="22"/>
        </w:rPr>
        <w:t xml:space="preserve">EL IDU, con la solicitud que en tal sentido efectúe el CONTRATISTA  </w:t>
      </w:r>
      <w:r w:rsidRPr="00D216B9">
        <w:rPr>
          <w:rFonts w:cs="Arial"/>
          <w:sz w:val="22"/>
          <w:szCs w:val="22"/>
        </w:rPr>
        <w:t xml:space="preserve">previa constitución de la garantía de buen manejo y correcta inversión del anticipo, del cumplimiento de los requisitos señalados para la entrega del mismo y de la presentación del Plan Detallado de Inversión del Anticipo, debidamente aprobado por la interventoría, hará entrega, a título de anticipo de una suma equivalente al </w:t>
      </w:r>
      <w:r w:rsidRPr="00D216B9">
        <w:rPr>
          <w:rFonts w:cs="Arial"/>
          <w:b/>
          <w:sz w:val="22"/>
          <w:szCs w:val="22"/>
        </w:rPr>
        <w:t>VEINTE (20) POR CIENTO</w:t>
      </w:r>
      <w:r w:rsidRPr="00D216B9">
        <w:rPr>
          <w:rFonts w:cs="Arial"/>
          <w:sz w:val="22"/>
          <w:szCs w:val="22"/>
        </w:rPr>
        <w:t xml:space="preserve"> </w:t>
      </w:r>
      <w:r w:rsidRPr="00D216B9">
        <w:rPr>
          <w:rFonts w:cs="Arial"/>
          <w:b/>
          <w:sz w:val="22"/>
          <w:szCs w:val="22"/>
        </w:rPr>
        <w:t xml:space="preserve">del valor estimado </w:t>
      </w:r>
      <w:r w:rsidRPr="00D216B9">
        <w:rPr>
          <w:rFonts w:cs="Arial"/>
          <w:sz w:val="22"/>
          <w:szCs w:val="22"/>
        </w:rPr>
        <w:t xml:space="preserve">del </w:t>
      </w:r>
      <w:r w:rsidRPr="00D216B9">
        <w:rPr>
          <w:rFonts w:cs="Arial"/>
          <w:b/>
          <w:sz w:val="22"/>
          <w:szCs w:val="22"/>
        </w:rPr>
        <w:t>Contrato</w:t>
      </w:r>
      <w:r w:rsidRPr="00D216B9">
        <w:rPr>
          <w:rFonts w:cs="Arial"/>
          <w:sz w:val="22"/>
          <w:szCs w:val="22"/>
        </w:rPr>
        <w:t xml:space="preserve">, excluyendo el </w:t>
      </w:r>
      <w:r w:rsidRPr="00D216B9">
        <w:rPr>
          <w:rFonts w:cs="Arial"/>
          <w:b/>
          <w:sz w:val="22"/>
          <w:szCs w:val="22"/>
        </w:rPr>
        <w:t>Fondo De Compensaciones</w:t>
      </w:r>
      <w:r w:rsidRPr="00D216B9">
        <w:rPr>
          <w:rFonts w:cs="Arial"/>
          <w:sz w:val="22"/>
          <w:szCs w:val="22"/>
        </w:rPr>
        <w:t xml:space="preserve"> y el valor del componente Ambiental, SST, labores de dialogo ciudadano y comunicación estratégica, tránsito, señalización para la etapa de Preconstrucción. </w:t>
      </w:r>
    </w:p>
    <w:p w14:paraId="1A471B2B" w14:textId="77777777" w:rsidR="00DD4A79" w:rsidRPr="00D216B9" w:rsidRDefault="00DD4A79" w:rsidP="004F6579">
      <w:pPr>
        <w:pBdr>
          <w:top w:val="nil"/>
          <w:left w:val="nil"/>
          <w:bottom w:val="nil"/>
          <w:right w:val="nil"/>
          <w:between w:val="nil"/>
        </w:pBdr>
        <w:rPr>
          <w:rFonts w:cs="Arial"/>
          <w:b/>
          <w:color w:val="000000"/>
          <w:sz w:val="22"/>
          <w:szCs w:val="22"/>
        </w:rPr>
      </w:pPr>
    </w:p>
    <w:p w14:paraId="754D8FFA" w14:textId="374B1FD2" w:rsidR="00AC1FA7" w:rsidRPr="00D216B9" w:rsidRDefault="00F2409E" w:rsidP="00AC1FA7">
      <w:pPr>
        <w:pBdr>
          <w:top w:val="nil"/>
          <w:left w:val="nil"/>
          <w:bottom w:val="nil"/>
          <w:right w:val="nil"/>
          <w:between w:val="nil"/>
        </w:pBdr>
        <w:rPr>
          <w:rFonts w:cs="Arial"/>
          <w:sz w:val="22"/>
          <w:szCs w:val="22"/>
        </w:rPr>
      </w:pPr>
      <w:r w:rsidRPr="00D216B9">
        <w:rPr>
          <w:rFonts w:cs="Arial"/>
          <w:sz w:val="22"/>
          <w:szCs w:val="22"/>
        </w:rPr>
        <w:t>E</w:t>
      </w:r>
      <w:r w:rsidR="00AC1FA7" w:rsidRPr="00D216B9">
        <w:rPr>
          <w:rFonts w:cs="Arial"/>
          <w:sz w:val="22"/>
          <w:szCs w:val="22"/>
        </w:rPr>
        <w:t xml:space="preserve">l Contratista deberá </w:t>
      </w:r>
      <w:r w:rsidR="00AC1FA7" w:rsidRPr="00D216B9">
        <w:rPr>
          <w:rFonts w:cs="Arial"/>
          <w:sz w:val="22"/>
          <w:szCs w:val="22"/>
          <w:u w:val="single"/>
        </w:rPr>
        <w:t>amortizar el anticipo</w:t>
      </w:r>
      <w:r w:rsidR="00AC1FA7" w:rsidRPr="00D216B9">
        <w:rPr>
          <w:rFonts w:cs="Arial"/>
          <w:sz w:val="22"/>
          <w:szCs w:val="22"/>
        </w:rPr>
        <w:t xml:space="preserve">, en un porcentaje no menor al VEINTE POR CIENTO del valor de cada acta de recibo parcial de obra, en la etapa de construcción, excluido el Fondo De Compensación, </w:t>
      </w:r>
      <w:r w:rsidR="00AC1FA7" w:rsidRPr="00D216B9">
        <w:rPr>
          <w:rFonts w:cs="Arial"/>
          <w:sz w:val="22"/>
          <w:szCs w:val="22"/>
          <w:u w:val="single"/>
        </w:rPr>
        <w:t>hasta completar el 100% del valor entregado a título de anticipo</w:t>
      </w:r>
      <w:r w:rsidR="00AC1FA7" w:rsidRPr="00D216B9">
        <w:rPr>
          <w:rFonts w:cs="Arial"/>
          <w:sz w:val="22"/>
          <w:szCs w:val="22"/>
        </w:rPr>
        <w:t>,</w:t>
      </w:r>
      <w:r w:rsidR="00AC1FA7" w:rsidRPr="00D216B9" w:rsidDel="00541895">
        <w:rPr>
          <w:rFonts w:cs="Arial"/>
          <w:sz w:val="22"/>
          <w:szCs w:val="22"/>
        </w:rPr>
        <w:t xml:space="preserve"> </w:t>
      </w:r>
      <w:r w:rsidR="00AC1FA7" w:rsidRPr="00D216B9">
        <w:rPr>
          <w:rFonts w:cs="Arial"/>
          <w:sz w:val="22"/>
          <w:szCs w:val="22"/>
        </w:rPr>
        <w:t>debiendo quedar amortizado en su totalidad, máximo al momento en que se facture el noventa y cuatro por ciento (94%) de dichas obras.</w:t>
      </w:r>
    </w:p>
    <w:p w14:paraId="3B996215" w14:textId="77777777" w:rsidR="00AC1FA7" w:rsidRPr="00D216B9" w:rsidRDefault="00AC1FA7" w:rsidP="00AC1FA7">
      <w:pPr>
        <w:pBdr>
          <w:top w:val="nil"/>
          <w:left w:val="nil"/>
          <w:bottom w:val="nil"/>
          <w:right w:val="nil"/>
          <w:between w:val="nil"/>
        </w:pBdr>
        <w:rPr>
          <w:rFonts w:cs="Arial"/>
          <w:b/>
          <w:sz w:val="22"/>
          <w:szCs w:val="22"/>
        </w:rPr>
      </w:pPr>
      <w:r w:rsidRPr="00D216B9">
        <w:rPr>
          <w:rFonts w:cs="Arial"/>
          <w:sz w:val="22"/>
          <w:szCs w:val="22"/>
        </w:rPr>
        <w:tab/>
      </w:r>
    </w:p>
    <w:p w14:paraId="065487A4" w14:textId="77777777" w:rsidR="00AC1FA7" w:rsidRPr="00D216B9" w:rsidRDefault="00AC1FA7" w:rsidP="00AC1FA7">
      <w:pPr>
        <w:pBdr>
          <w:top w:val="nil"/>
          <w:left w:val="nil"/>
          <w:bottom w:val="nil"/>
          <w:right w:val="nil"/>
          <w:between w:val="nil"/>
        </w:pBdr>
        <w:rPr>
          <w:rFonts w:cs="Arial"/>
          <w:sz w:val="22"/>
          <w:szCs w:val="22"/>
        </w:rPr>
      </w:pPr>
      <w:r w:rsidRPr="00D216B9">
        <w:rPr>
          <w:rFonts w:cs="Arial"/>
          <w:sz w:val="22"/>
          <w:szCs w:val="22"/>
        </w:rPr>
        <w:t xml:space="preserve">Se debe programar con anticipación los trámites para asegurar que se pueda iniciar con los giros del dinero entregado a título de anticipo desde el momento del inicio de la </w:t>
      </w:r>
      <w:r w:rsidRPr="00D216B9">
        <w:rPr>
          <w:rFonts w:cs="Arial"/>
          <w:b/>
          <w:sz w:val="22"/>
          <w:szCs w:val="22"/>
        </w:rPr>
        <w:t>Etapa de Construcción</w:t>
      </w:r>
      <w:r w:rsidRPr="00D216B9">
        <w:rPr>
          <w:rFonts w:cs="Arial"/>
          <w:sz w:val="22"/>
          <w:szCs w:val="22"/>
        </w:rPr>
        <w:t xml:space="preserve">. </w:t>
      </w:r>
    </w:p>
    <w:p w14:paraId="73E4410B" w14:textId="77777777" w:rsidR="00AC1FA7" w:rsidRPr="00D216B9" w:rsidRDefault="00AC1FA7" w:rsidP="00AC1FA7">
      <w:pPr>
        <w:rPr>
          <w:rFonts w:cs="Arial"/>
          <w:b/>
          <w:sz w:val="22"/>
          <w:szCs w:val="22"/>
        </w:rPr>
      </w:pPr>
    </w:p>
    <w:p w14:paraId="16A0321E" w14:textId="77777777" w:rsidR="00AC1FA7" w:rsidRPr="00D216B9" w:rsidRDefault="00AC1FA7" w:rsidP="00AC1FA7">
      <w:pPr>
        <w:rPr>
          <w:rFonts w:cs="Arial"/>
          <w:sz w:val="22"/>
          <w:szCs w:val="22"/>
        </w:rPr>
      </w:pPr>
      <w:r w:rsidRPr="00D216B9">
        <w:rPr>
          <w:rFonts w:cs="Arial"/>
          <w:sz w:val="22"/>
          <w:szCs w:val="22"/>
        </w:rPr>
        <w:t xml:space="preserve">El anticipo en ningún caso se considera pago, y estará sujeto a las reglas y condiciones que, para el manejo del mismo, se establecen en el Manuales, Guías, Planes y Procedimientos del </w:t>
      </w:r>
      <w:r w:rsidRPr="00D216B9">
        <w:rPr>
          <w:rFonts w:cs="Arial"/>
          <w:b/>
          <w:sz w:val="22"/>
          <w:szCs w:val="22"/>
        </w:rPr>
        <w:t>IDU</w:t>
      </w:r>
      <w:r w:rsidRPr="00D216B9">
        <w:rPr>
          <w:rFonts w:cs="Arial"/>
          <w:sz w:val="22"/>
          <w:szCs w:val="22"/>
        </w:rPr>
        <w:t xml:space="preserve"> vigentes a la fecha de su giro. Los pagos que se hagan con cargo a los recursos de la </w:t>
      </w:r>
      <w:r w:rsidRPr="00D216B9">
        <w:rPr>
          <w:rFonts w:cs="Arial"/>
          <w:b/>
          <w:sz w:val="22"/>
          <w:szCs w:val="22"/>
        </w:rPr>
        <w:t>Fiducia</w:t>
      </w:r>
      <w:r w:rsidRPr="00D216B9">
        <w:rPr>
          <w:rFonts w:cs="Arial"/>
          <w:sz w:val="22"/>
          <w:szCs w:val="22"/>
        </w:rPr>
        <w:t xml:space="preserve"> deben contar con el visto bueno de la </w:t>
      </w:r>
      <w:r w:rsidRPr="00D216B9">
        <w:rPr>
          <w:rFonts w:cs="Arial"/>
          <w:b/>
          <w:sz w:val="22"/>
          <w:szCs w:val="22"/>
        </w:rPr>
        <w:t>Interventoría</w:t>
      </w:r>
      <w:r w:rsidRPr="00D216B9">
        <w:rPr>
          <w:rFonts w:cs="Arial"/>
          <w:sz w:val="22"/>
          <w:szCs w:val="22"/>
        </w:rPr>
        <w:t xml:space="preserve"> y corresponder al Plan Detallado de Inversión de Anticipo.</w:t>
      </w:r>
    </w:p>
    <w:p w14:paraId="1AAF6AC3" w14:textId="77777777" w:rsidR="00AC1FA7" w:rsidRPr="00D216B9" w:rsidRDefault="00AC1FA7" w:rsidP="00AC1FA7">
      <w:pPr>
        <w:rPr>
          <w:rFonts w:cs="Arial"/>
          <w:sz w:val="22"/>
          <w:szCs w:val="22"/>
        </w:rPr>
      </w:pPr>
    </w:p>
    <w:p w14:paraId="569F87B7" w14:textId="77777777" w:rsidR="00AC1FA7" w:rsidRPr="00D216B9" w:rsidRDefault="00AC1FA7" w:rsidP="00AC1FA7">
      <w:pPr>
        <w:rPr>
          <w:rFonts w:cs="Arial"/>
          <w:sz w:val="22"/>
          <w:szCs w:val="22"/>
        </w:rPr>
      </w:pPr>
      <w:r w:rsidRPr="00D216B9">
        <w:rPr>
          <w:rFonts w:cs="Arial"/>
          <w:sz w:val="22"/>
          <w:szCs w:val="22"/>
        </w:rPr>
        <w:t xml:space="preserve">Para efectos de cualquier pago se debe tener en cuenta lo descrito en el Manual de Interventoría y/o Supervisión de Contratos y Manual de Gestión Contractual del </w:t>
      </w:r>
      <w:r w:rsidRPr="00D216B9">
        <w:rPr>
          <w:rFonts w:cs="Arial"/>
          <w:b/>
          <w:sz w:val="22"/>
          <w:szCs w:val="22"/>
        </w:rPr>
        <w:t xml:space="preserve">IDU, </w:t>
      </w:r>
      <w:r w:rsidRPr="00D216B9">
        <w:rPr>
          <w:rFonts w:cs="Arial"/>
          <w:sz w:val="22"/>
          <w:szCs w:val="22"/>
        </w:rPr>
        <w:t>vigentes durante la ejecución del contrato y en la normatividad legal que le aplique.</w:t>
      </w:r>
    </w:p>
    <w:p w14:paraId="41265F42" w14:textId="77777777" w:rsidR="00AC1FA7" w:rsidRPr="00D216B9" w:rsidRDefault="00AC1FA7" w:rsidP="00AC1FA7">
      <w:pPr>
        <w:rPr>
          <w:rFonts w:cs="Arial"/>
          <w:b/>
          <w:sz w:val="22"/>
          <w:szCs w:val="22"/>
        </w:rPr>
      </w:pPr>
    </w:p>
    <w:p w14:paraId="78213067" w14:textId="77777777" w:rsidR="00AC1FA7" w:rsidRPr="00D216B9" w:rsidRDefault="00AC1FA7" w:rsidP="00AC1FA7">
      <w:pPr>
        <w:rPr>
          <w:rFonts w:cs="Arial"/>
          <w:sz w:val="22"/>
          <w:szCs w:val="22"/>
        </w:rPr>
      </w:pPr>
      <w:r w:rsidRPr="00D216B9">
        <w:rPr>
          <w:rFonts w:cs="Arial"/>
          <w:b/>
          <w:sz w:val="22"/>
          <w:szCs w:val="22"/>
        </w:rPr>
        <w:t xml:space="preserve">Entrega del anticipo: </w:t>
      </w:r>
      <w:r w:rsidRPr="00D216B9">
        <w:rPr>
          <w:rFonts w:cs="Arial"/>
          <w:sz w:val="22"/>
          <w:szCs w:val="22"/>
        </w:rPr>
        <w:t xml:space="preserve">El </w:t>
      </w:r>
      <w:r w:rsidRPr="00D216B9">
        <w:rPr>
          <w:rFonts w:cs="Arial"/>
          <w:b/>
          <w:sz w:val="22"/>
          <w:szCs w:val="22"/>
        </w:rPr>
        <w:t>Contratista</w:t>
      </w:r>
      <w:r w:rsidRPr="00D216B9">
        <w:rPr>
          <w:rFonts w:cs="Arial"/>
          <w:sz w:val="22"/>
          <w:szCs w:val="22"/>
        </w:rPr>
        <w:t xml:space="preserve"> debe constituir una fiducia de administración y pagos, para el manejo de los recursos que reciba a título de anticipo, de conformidad con lo señalado en el artículo 91 de la Ley 1474 de 2011, con el fin de garantizar que dichos recursos se apliquen exclusivamente a la ejecución del contrato. Deberá hacer parte integral del contrato de fiducia, el plan detallado de inversión del anticipo, aprobado por la </w:t>
      </w:r>
      <w:r w:rsidRPr="00D216B9">
        <w:rPr>
          <w:rFonts w:cs="Arial"/>
          <w:b/>
          <w:sz w:val="22"/>
          <w:szCs w:val="22"/>
        </w:rPr>
        <w:t>Interventoría</w:t>
      </w:r>
      <w:r w:rsidRPr="00D216B9">
        <w:rPr>
          <w:rFonts w:cs="Arial"/>
          <w:sz w:val="22"/>
          <w:szCs w:val="22"/>
        </w:rPr>
        <w:t xml:space="preserve">. </w:t>
      </w:r>
      <w:r w:rsidRPr="00D216B9">
        <w:rPr>
          <w:rFonts w:cs="Arial"/>
          <w:b/>
          <w:sz w:val="22"/>
          <w:szCs w:val="22"/>
        </w:rPr>
        <w:t>El IDU</w:t>
      </w:r>
      <w:r w:rsidRPr="00D216B9">
        <w:rPr>
          <w:rFonts w:cs="Arial"/>
          <w:sz w:val="22"/>
          <w:szCs w:val="22"/>
        </w:rPr>
        <w:t xml:space="preserve"> girará el valor del anticipo a la cuenta bancaria exclusiva de la fiducia que se contrate luego de haberse suscrito el </w:t>
      </w:r>
      <w:r w:rsidRPr="00D216B9">
        <w:rPr>
          <w:rFonts w:cs="Arial"/>
          <w:b/>
          <w:sz w:val="22"/>
          <w:szCs w:val="22"/>
        </w:rPr>
        <w:t>Acta de Iniciación de la Etapa de Construcción</w:t>
      </w:r>
      <w:r w:rsidRPr="00D216B9">
        <w:rPr>
          <w:rFonts w:cs="Arial"/>
          <w:sz w:val="22"/>
          <w:szCs w:val="22"/>
        </w:rPr>
        <w:t xml:space="preserve"> y dentro del término establecido por el </w:t>
      </w:r>
      <w:r w:rsidRPr="00D216B9">
        <w:rPr>
          <w:rFonts w:cs="Arial"/>
          <w:b/>
          <w:sz w:val="22"/>
          <w:szCs w:val="22"/>
        </w:rPr>
        <w:t>IDU</w:t>
      </w:r>
      <w:r w:rsidRPr="00D216B9">
        <w:rPr>
          <w:rFonts w:cs="Arial"/>
          <w:sz w:val="22"/>
          <w:szCs w:val="22"/>
        </w:rPr>
        <w:t xml:space="preserve">, el cual será posterior a la radicación de la factura correctamente elaborada. </w:t>
      </w:r>
    </w:p>
    <w:p w14:paraId="2C4ADFEC" w14:textId="77777777" w:rsidR="00AC1FA7" w:rsidRPr="00D216B9" w:rsidRDefault="00AC1FA7" w:rsidP="00AC1FA7">
      <w:pPr>
        <w:rPr>
          <w:rFonts w:cs="Arial"/>
          <w:sz w:val="22"/>
          <w:szCs w:val="22"/>
        </w:rPr>
      </w:pPr>
    </w:p>
    <w:p w14:paraId="4F7D27FE" w14:textId="77777777" w:rsidR="00AC1FA7" w:rsidRPr="00D216B9" w:rsidRDefault="00AC1FA7" w:rsidP="00AC1FA7">
      <w:pPr>
        <w:rPr>
          <w:rFonts w:cs="Arial"/>
          <w:sz w:val="22"/>
          <w:szCs w:val="22"/>
        </w:rPr>
      </w:pPr>
      <w:r w:rsidRPr="00D216B9">
        <w:rPr>
          <w:rFonts w:cs="Arial"/>
          <w:b/>
          <w:sz w:val="22"/>
          <w:szCs w:val="22"/>
        </w:rPr>
        <w:t>Aspectos generales de la fiducia:</w:t>
      </w:r>
      <w:r w:rsidRPr="00D216B9">
        <w:rPr>
          <w:rFonts w:cs="Arial"/>
          <w:sz w:val="22"/>
          <w:szCs w:val="22"/>
        </w:rPr>
        <w:t xml:space="preserve"> El manejo de los dineros deberá darse de manera conjunta entre el </w:t>
      </w:r>
      <w:r w:rsidRPr="00D216B9">
        <w:rPr>
          <w:rFonts w:cs="Arial"/>
          <w:b/>
          <w:sz w:val="22"/>
          <w:szCs w:val="22"/>
        </w:rPr>
        <w:t>Contratista</w:t>
      </w:r>
      <w:r w:rsidRPr="00D216B9">
        <w:rPr>
          <w:rFonts w:cs="Arial"/>
          <w:sz w:val="22"/>
          <w:szCs w:val="22"/>
        </w:rPr>
        <w:t xml:space="preserve"> y el </w:t>
      </w:r>
      <w:r w:rsidRPr="00D216B9">
        <w:rPr>
          <w:rFonts w:cs="Arial"/>
          <w:b/>
          <w:sz w:val="22"/>
          <w:szCs w:val="22"/>
        </w:rPr>
        <w:t>Interventor</w:t>
      </w:r>
      <w:r w:rsidRPr="00D216B9">
        <w:rPr>
          <w:rFonts w:cs="Arial"/>
          <w:sz w:val="22"/>
          <w:szCs w:val="22"/>
        </w:rPr>
        <w:t xml:space="preserve">. En el contrato de </w:t>
      </w:r>
      <w:r w:rsidRPr="00D216B9">
        <w:rPr>
          <w:rFonts w:cs="Arial"/>
          <w:b/>
          <w:sz w:val="22"/>
          <w:szCs w:val="22"/>
        </w:rPr>
        <w:t>Fiducia</w:t>
      </w:r>
      <w:r w:rsidRPr="00D216B9">
        <w:rPr>
          <w:rFonts w:cs="Arial"/>
          <w:sz w:val="22"/>
          <w:szCs w:val="22"/>
        </w:rPr>
        <w:t xml:space="preserve"> se deberá establecer que, en relación con el régimen de inversión de los recursos del anticipo, se acatará lo dispuesto en el Decreto 1525 de 2008. Así mismo, deberá establecerse en dicho contrato, que los rendimientos de la Fiducia serán de propiedad del</w:t>
      </w:r>
      <w:r w:rsidRPr="00D216B9">
        <w:rPr>
          <w:rFonts w:cs="Arial"/>
          <w:b/>
          <w:sz w:val="22"/>
          <w:szCs w:val="22"/>
        </w:rPr>
        <w:t xml:space="preserve"> IDU</w:t>
      </w:r>
      <w:r w:rsidRPr="00D216B9">
        <w:rPr>
          <w:rFonts w:cs="Arial"/>
          <w:sz w:val="22"/>
          <w:szCs w:val="22"/>
        </w:rPr>
        <w:t xml:space="preserve">, los cuales deberán ser reintegrados mensualmente, dentro de los primeros quince (15) días calendario del mes siguiente, en el cual se hayan generado los mismos, por la entidad fiduciaria a la cuenta que para tal propósito informe el </w:t>
      </w:r>
      <w:r w:rsidRPr="00D216B9">
        <w:rPr>
          <w:rFonts w:cs="Arial"/>
          <w:b/>
          <w:sz w:val="22"/>
          <w:szCs w:val="22"/>
        </w:rPr>
        <w:t>IDU</w:t>
      </w:r>
      <w:r w:rsidRPr="00D216B9">
        <w:rPr>
          <w:rFonts w:cs="Arial"/>
          <w:sz w:val="22"/>
          <w:szCs w:val="22"/>
        </w:rPr>
        <w:t xml:space="preserve">. </w:t>
      </w:r>
    </w:p>
    <w:p w14:paraId="0F740B26" w14:textId="77777777" w:rsidR="00AC1FA7" w:rsidRPr="00D216B9" w:rsidRDefault="00AC1FA7" w:rsidP="00AC1FA7">
      <w:pPr>
        <w:rPr>
          <w:rFonts w:cs="Arial"/>
          <w:sz w:val="22"/>
          <w:szCs w:val="22"/>
        </w:rPr>
      </w:pPr>
    </w:p>
    <w:p w14:paraId="71DC7C68" w14:textId="77777777" w:rsidR="00AC1FA7" w:rsidRPr="00D216B9" w:rsidRDefault="00AC1FA7" w:rsidP="00AC1FA7">
      <w:pPr>
        <w:rPr>
          <w:rFonts w:cs="Arial"/>
          <w:sz w:val="22"/>
          <w:szCs w:val="22"/>
        </w:rPr>
      </w:pPr>
      <w:r w:rsidRPr="00D216B9">
        <w:rPr>
          <w:rFonts w:cs="Arial"/>
          <w:sz w:val="22"/>
          <w:szCs w:val="22"/>
        </w:rPr>
        <w:t xml:space="preserve">Debe establecerse en el contrato de Fiducia que, en caso de declaratoria de siniestro del amparo de buen manejo y correcta inversión del anticipo del </w:t>
      </w:r>
      <w:r w:rsidRPr="00D216B9">
        <w:rPr>
          <w:rFonts w:cs="Arial"/>
          <w:b/>
          <w:sz w:val="22"/>
          <w:szCs w:val="22"/>
        </w:rPr>
        <w:t>Contrato</w:t>
      </w:r>
      <w:r w:rsidRPr="00D216B9">
        <w:rPr>
          <w:rFonts w:cs="Arial"/>
          <w:sz w:val="22"/>
          <w:szCs w:val="22"/>
        </w:rPr>
        <w:t xml:space="preserve">, o terminación anticipada del </w:t>
      </w:r>
      <w:r w:rsidRPr="00D216B9">
        <w:rPr>
          <w:rFonts w:cs="Arial"/>
          <w:b/>
          <w:sz w:val="22"/>
          <w:szCs w:val="22"/>
        </w:rPr>
        <w:t>Contrato</w:t>
      </w:r>
      <w:r w:rsidRPr="00D216B9">
        <w:rPr>
          <w:rFonts w:cs="Arial"/>
          <w:sz w:val="22"/>
          <w:szCs w:val="22"/>
        </w:rPr>
        <w:t xml:space="preserve"> por cualquier circunstancia, la </w:t>
      </w:r>
      <w:r w:rsidRPr="00D216B9">
        <w:rPr>
          <w:rFonts w:cs="Arial"/>
          <w:b/>
          <w:sz w:val="22"/>
          <w:szCs w:val="22"/>
        </w:rPr>
        <w:t>Fiducia</w:t>
      </w:r>
      <w:r w:rsidRPr="00D216B9">
        <w:rPr>
          <w:rFonts w:cs="Arial"/>
          <w:sz w:val="22"/>
          <w:szCs w:val="22"/>
        </w:rPr>
        <w:t xml:space="preserve"> hará devolución al </w:t>
      </w:r>
      <w:r w:rsidRPr="00D216B9">
        <w:rPr>
          <w:rFonts w:cs="Arial"/>
          <w:b/>
          <w:sz w:val="22"/>
          <w:szCs w:val="22"/>
        </w:rPr>
        <w:t>IDU</w:t>
      </w:r>
      <w:r w:rsidRPr="00D216B9">
        <w:rPr>
          <w:rFonts w:cs="Arial"/>
          <w:sz w:val="22"/>
          <w:szCs w:val="22"/>
        </w:rPr>
        <w:t xml:space="preserve"> de los valores disponibles en la cuenta exclusiva. Lo anterior, sin perjuicio de la responsabilidad del </w:t>
      </w:r>
      <w:r w:rsidRPr="00D216B9">
        <w:rPr>
          <w:rFonts w:cs="Arial"/>
          <w:b/>
          <w:sz w:val="22"/>
          <w:szCs w:val="22"/>
        </w:rPr>
        <w:t>Contratista</w:t>
      </w:r>
      <w:r w:rsidRPr="00D216B9">
        <w:rPr>
          <w:rFonts w:cs="Arial"/>
          <w:sz w:val="22"/>
          <w:szCs w:val="22"/>
        </w:rPr>
        <w:t xml:space="preserve"> de reintegrar el valor bruto establecido en esta cláusula por concepto de anticipo.</w:t>
      </w:r>
    </w:p>
    <w:p w14:paraId="329D8630" w14:textId="77777777" w:rsidR="00AC1FA7" w:rsidRPr="00D216B9" w:rsidRDefault="00AC1FA7" w:rsidP="00AC1FA7">
      <w:pPr>
        <w:rPr>
          <w:rFonts w:cs="Arial"/>
          <w:sz w:val="22"/>
          <w:szCs w:val="22"/>
        </w:rPr>
      </w:pPr>
    </w:p>
    <w:p w14:paraId="6B28524B" w14:textId="4DC2B91F" w:rsidR="00AC1FA7" w:rsidRPr="00D216B9" w:rsidRDefault="008E6A37" w:rsidP="00AC1FA7">
      <w:pPr>
        <w:rPr>
          <w:rFonts w:cs="Arial"/>
          <w:sz w:val="22"/>
          <w:szCs w:val="22"/>
        </w:rPr>
      </w:pPr>
      <w:r w:rsidRPr="00D216B9">
        <w:rPr>
          <w:rFonts w:cs="Arial"/>
          <w:sz w:val="22"/>
          <w:szCs w:val="22"/>
        </w:rPr>
        <w:lastRenderedPageBreak/>
        <w:t xml:space="preserve">Los recursos que se entregan a título de anticipo a la fiduciaria se deben invertir en los fondos de inversión colectivos administrados por la Fiduciaria que cumplan con las condiciones del artículo 49 del Decreto 1525 de 2008, o en cuentas de ahorro o corrientes. </w:t>
      </w:r>
    </w:p>
    <w:p w14:paraId="04EA0A4D" w14:textId="77777777" w:rsidR="00AC1FA7" w:rsidRPr="00D216B9" w:rsidRDefault="00AC1FA7" w:rsidP="00AC1FA7">
      <w:pPr>
        <w:rPr>
          <w:rFonts w:cs="Arial"/>
          <w:sz w:val="22"/>
          <w:szCs w:val="22"/>
        </w:rPr>
      </w:pPr>
      <w:r w:rsidRPr="00D216B9">
        <w:rPr>
          <w:rFonts w:cs="Arial"/>
          <w:sz w:val="22"/>
          <w:szCs w:val="22"/>
        </w:rPr>
        <w:t xml:space="preserve">Los impuestos, tributos, contribuciones y las retenciones que se hagan sobre las sumas correspondientes al valor del anticipo serán a cargo y por cuenta del </w:t>
      </w:r>
      <w:r w:rsidRPr="00D216B9">
        <w:rPr>
          <w:rFonts w:cs="Arial"/>
          <w:b/>
          <w:sz w:val="22"/>
          <w:szCs w:val="22"/>
        </w:rPr>
        <w:t>Contratista</w:t>
      </w:r>
      <w:r w:rsidRPr="00D216B9">
        <w:rPr>
          <w:rFonts w:cs="Arial"/>
          <w:sz w:val="22"/>
          <w:szCs w:val="22"/>
        </w:rPr>
        <w:t xml:space="preserve">, quien deberá hacer devolución y amortizar la totalidad del valor del anticipo de acuerdo con lo establecido en la presente cláusula. </w:t>
      </w:r>
    </w:p>
    <w:p w14:paraId="2199D39D" w14:textId="77777777" w:rsidR="00AC1FA7" w:rsidRPr="00D216B9" w:rsidRDefault="00AC1FA7" w:rsidP="00AC1FA7">
      <w:pPr>
        <w:rPr>
          <w:rFonts w:cs="Arial"/>
          <w:b/>
          <w:sz w:val="22"/>
          <w:szCs w:val="22"/>
        </w:rPr>
      </w:pPr>
    </w:p>
    <w:p w14:paraId="2557E4E2" w14:textId="77777777" w:rsidR="00AC1FA7" w:rsidRPr="00D216B9" w:rsidRDefault="00AC1FA7" w:rsidP="00AC1FA7">
      <w:pPr>
        <w:rPr>
          <w:rFonts w:cs="Arial"/>
          <w:sz w:val="22"/>
          <w:szCs w:val="22"/>
        </w:rPr>
      </w:pPr>
      <w:r w:rsidRPr="00D216B9">
        <w:rPr>
          <w:rFonts w:cs="Arial"/>
          <w:sz w:val="22"/>
          <w:szCs w:val="22"/>
        </w:rPr>
        <w:t xml:space="preserve">Todos los costos de operación, administración, manejos financieros serán asumidos por el </w:t>
      </w:r>
      <w:r w:rsidRPr="00D216B9">
        <w:rPr>
          <w:rFonts w:cs="Arial"/>
          <w:b/>
          <w:sz w:val="22"/>
          <w:szCs w:val="22"/>
        </w:rPr>
        <w:t>Contratista</w:t>
      </w:r>
      <w:r w:rsidRPr="00D216B9">
        <w:rPr>
          <w:rFonts w:cs="Arial"/>
          <w:sz w:val="22"/>
          <w:szCs w:val="22"/>
        </w:rPr>
        <w:t>, sin importar la fecha en que se produzca efectivamente el giro del anticipo.</w:t>
      </w:r>
    </w:p>
    <w:p w14:paraId="37F48A71" w14:textId="77777777" w:rsidR="00AC1FA7" w:rsidRPr="00D216B9" w:rsidRDefault="00AC1FA7" w:rsidP="00AC1FA7">
      <w:pPr>
        <w:rPr>
          <w:rFonts w:cs="Arial"/>
          <w:b/>
          <w:sz w:val="22"/>
          <w:szCs w:val="22"/>
        </w:rPr>
      </w:pPr>
    </w:p>
    <w:p w14:paraId="3B6FF0CF" w14:textId="77777777" w:rsidR="00AC1FA7" w:rsidRPr="00D216B9" w:rsidRDefault="00AC1FA7" w:rsidP="00AC1FA7">
      <w:pPr>
        <w:rPr>
          <w:rFonts w:cs="Arial"/>
          <w:b/>
          <w:sz w:val="22"/>
          <w:szCs w:val="22"/>
        </w:rPr>
      </w:pPr>
      <w:r w:rsidRPr="00D216B9">
        <w:rPr>
          <w:rFonts w:cs="Arial"/>
          <w:sz w:val="22"/>
          <w:szCs w:val="22"/>
        </w:rPr>
        <w:t xml:space="preserve">La entrega o no del anticipo, no condiciona de manera alguna el inicio de la </w:t>
      </w:r>
      <w:r w:rsidRPr="00D216B9">
        <w:rPr>
          <w:rFonts w:cs="Arial"/>
          <w:b/>
          <w:sz w:val="22"/>
          <w:szCs w:val="22"/>
        </w:rPr>
        <w:t>Etapa de Construcción</w:t>
      </w:r>
      <w:r w:rsidRPr="00D216B9">
        <w:rPr>
          <w:rFonts w:cs="Arial"/>
          <w:sz w:val="22"/>
          <w:szCs w:val="22"/>
        </w:rPr>
        <w:t xml:space="preserve">, ni la ejecución de las demás obligaciones que le sean exigidas al </w:t>
      </w:r>
      <w:r w:rsidRPr="00D216B9">
        <w:rPr>
          <w:rFonts w:cs="Arial"/>
          <w:b/>
          <w:sz w:val="22"/>
          <w:szCs w:val="22"/>
        </w:rPr>
        <w:t>Contratista.</w:t>
      </w:r>
    </w:p>
    <w:p w14:paraId="50761448" w14:textId="77777777" w:rsidR="00AC1FA7" w:rsidRPr="00D216B9" w:rsidRDefault="00AC1FA7" w:rsidP="00AC1FA7">
      <w:pPr>
        <w:rPr>
          <w:rFonts w:cs="Arial"/>
          <w:b/>
          <w:sz w:val="22"/>
          <w:szCs w:val="22"/>
        </w:rPr>
      </w:pPr>
    </w:p>
    <w:p w14:paraId="5CF4FB40" w14:textId="77777777" w:rsidR="00AC1FA7" w:rsidRPr="00D216B9" w:rsidRDefault="00AC1FA7" w:rsidP="00AC1FA7">
      <w:pPr>
        <w:rPr>
          <w:rFonts w:eastAsia="Arial" w:cs="Arial"/>
          <w:sz w:val="22"/>
          <w:szCs w:val="22"/>
        </w:rPr>
      </w:pPr>
    </w:p>
    <w:p w14:paraId="3D57B213" w14:textId="77777777" w:rsidR="00AC1FA7" w:rsidRPr="00D216B9" w:rsidRDefault="00AC1FA7" w:rsidP="00AC1FA7">
      <w:pPr>
        <w:pStyle w:val="Ttulo4"/>
        <w:numPr>
          <w:ilvl w:val="0"/>
          <w:numId w:val="0"/>
        </w:numPr>
        <w:ind w:left="864" w:hanging="864"/>
        <w:rPr>
          <w:rFonts w:ascii="Arial" w:hAnsi="Arial" w:cs="Arial"/>
          <w:i w:val="0"/>
          <w:sz w:val="22"/>
          <w:szCs w:val="22"/>
        </w:rPr>
      </w:pPr>
      <w:r w:rsidRPr="00D216B9">
        <w:rPr>
          <w:rFonts w:ascii="Arial" w:hAnsi="Arial" w:cs="Arial"/>
          <w:i w:val="0"/>
          <w:sz w:val="22"/>
          <w:szCs w:val="22"/>
        </w:rPr>
        <w:t>Nota (Aplica para toda la forma de pago)</w:t>
      </w:r>
    </w:p>
    <w:p w14:paraId="685744FD" w14:textId="77777777" w:rsidR="00AC1FA7" w:rsidRPr="00D216B9" w:rsidRDefault="00AC1FA7" w:rsidP="00AC1FA7">
      <w:pPr>
        <w:pStyle w:val="Ttulo4"/>
        <w:numPr>
          <w:ilvl w:val="0"/>
          <w:numId w:val="0"/>
        </w:numPr>
        <w:ind w:left="864"/>
        <w:rPr>
          <w:rFonts w:ascii="Arial" w:hAnsi="Arial" w:cs="Arial"/>
          <w:sz w:val="22"/>
          <w:szCs w:val="22"/>
        </w:rPr>
      </w:pPr>
    </w:p>
    <w:p w14:paraId="76FE7FB0" w14:textId="77777777" w:rsidR="00AC1FA7" w:rsidRPr="00D216B9" w:rsidRDefault="00AC1FA7" w:rsidP="00AC1FA7">
      <w:pPr>
        <w:rPr>
          <w:rFonts w:cs="Arial"/>
          <w:sz w:val="22"/>
          <w:szCs w:val="22"/>
        </w:rPr>
      </w:pPr>
      <w:r w:rsidRPr="00D216B9">
        <w:rPr>
          <w:rFonts w:cs="Arial"/>
          <w:sz w:val="22"/>
          <w:szCs w:val="22"/>
        </w:rPr>
        <w:t>El IDU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C7584B7" w14:textId="77777777" w:rsidR="00AC1FA7" w:rsidRPr="00D216B9" w:rsidRDefault="00AC1FA7" w:rsidP="00AC1FA7">
      <w:pPr>
        <w:rPr>
          <w:rFonts w:cs="Arial"/>
          <w:sz w:val="22"/>
          <w:szCs w:val="22"/>
        </w:rPr>
      </w:pPr>
    </w:p>
    <w:p w14:paraId="63712B08" w14:textId="77777777" w:rsidR="00AC1FA7" w:rsidRPr="00D216B9" w:rsidRDefault="00AC1FA7" w:rsidP="00AC1FA7">
      <w:pPr>
        <w:rPr>
          <w:rFonts w:cs="Arial"/>
          <w:sz w:val="22"/>
          <w:szCs w:val="22"/>
        </w:rPr>
      </w:pPr>
      <w:r w:rsidRPr="00D216B9">
        <w:rPr>
          <w:rFonts w:cs="Arial"/>
          <w:sz w:val="22"/>
          <w:szCs w:val="22"/>
        </w:rPr>
        <w:t>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p>
    <w:p w14:paraId="078CC7D9" w14:textId="77777777" w:rsidR="00AC1FA7" w:rsidRPr="00D216B9" w:rsidRDefault="00AC1FA7" w:rsidP="00AC1FA7">
      <w:pPr>
        <w:rPr>
          <w:rFonts w:cs="Arial"/>
          <w:sz w:val="20"/>
        </w:rPr>
      </w:pPr>
    </w:p>
    <w:p w14:paraId="0E8FD37A" w14:textId="54423FD3" w:rsidR="00D30926" w:rsidRPr="00D216B9" w:rsidRDefault="00D30926" w:rsidP="00972266">
      <w:pPr>
        <w:rPr>
          <w:b/>
          <w:sz w:val="22"/>
          <w:szCs w:val="22"/>
        </w:rPr>
      </w:pPr>
    </w:p>
    <w:p w14:paraId="62463F76" w14:textId="77777777" w:rsidR="006B4285" w:rsidRPr="00D216B9" w:rsidRDefault="006B4285" w:rsidP="00972266">
      <w:pPr>
        <w:rPr>
          <w:b/>
          <w:sz w:val="22"/>
          <w:szCs w:val="22"/>
        </w:rPr>
      </w:pPr>
    </w:p>
    <w:p w14:paraId="5F0844C1" w14:textId="2429A517" w:rsidR="006D179E" w:rsidRPr="00D216B9" w:rsidRDefault="006D179E" w:rsidP="00972266">
      <w:pPr>
        <w:pStyle w:val="Ttulo4"/>
        <w:rPr>
          <w:rFonts w:ascii="Arial" w:hAnsi="Arial" w:cs="Arial"/>
          <w:i w:val="0"/>
          <w:color w:val="000000" w:themeColor="text1"/>
          <w:sz w:val="22"/>
          <w:szCs w:val="22"/>
        </w:rPr>
      </w:pPr>
      <w:bookmarkStart w:id="183" w:name="_Ref172029"/>
      <w:r w:rsidRPr="00D216B9">
        <w:rPr>
          <w:rFonts w:ascii="Arial" w:hAnsi="Arial" w:cs="Arial"/>
          <w:i w:val="0"/>
          <w:color w:val="000000" w:themeColor="text1"/>
          <w:sz w:val="22"/>
          <w:szCs w:val="22"/>
        </w:rPr>
        <w:t>Elaboraci</w:t>
      </w:r>
      <w:r w:rsidR="008F041D" w:rsidRPr="00D216B9">
        <w:rPr>
          <w:rFonts w:ascii="Arial" w:hAnsi="Arial" w:cs="Arial"/>
          <w:i w:val="0"/>
          <w:color w:val="000000" w:themeColor="text1"/>
          <w:sz w:val="22"/>
          <w:szCs w:val="22"/>
        </w:rPr>
        <w:t xml:space="preserve">ón, </w:t>
      </w:r>
      <w:r w:rsidRPr="00D216B9">
        <w:rPr>
          <w:rFonts w:ascii="Arial" w:hAnsi="Arial" w:cs="Arial"/>
          <w:i w:val="0"/>
          <w:color w:val="000000" w:themeColor="text1"/>
          <w:sz w:val="22"/>
          <w:szCs w:val="22"/>
        </w:rPr>
        <w:t>entrega a la Interventoría</w:t>
      </w:r>
      <w:r w:rsidR="008F041D" w:rsidRPr="00D216B9">
        <w:rPr>
          <w:rFonts w:ascii="Arial" w:hAnsi="Arial" w:cs="Arial"/>
          <w:i w:val="0"/>
          <w:color w:val="000000" w:themeColor="text1"/>
          <w:sz w:val="22"/>
          <w:szCs w:val="22"/>
        </w:rPr>
        <w:t xml:space="preserve"> y aprobación</w:t>
      </w:r>
      <w:r w:rsidRPr="00D216B9">
        <w:rPr>
          <w:rFonts w:ascii="Arial" w:hAnsi="Arial" w:cs="Arial"/>
          <w:i w:val="0"/>
          <w:color w:val="000000" w:themeColor="text1"/>
          <w:sz w:val="22"/>
          <w:szCs w:val="22"/>
        </w:rPr>
        <w:t xml:space="preserve"> </w:t>
      </w:r>
      <w:r w:rsidR="00C42CB6" w:rsidRPr="00D216B9">
        <w:rPr>
          <w:rFonts w:ascii="Arial" w:hAnsi="Arial" w:cs="Arial"/>
          <w:i w:val="0"/>
          <w:color w:val="000000" w:themeColor="text1"/>
          <w:sz w:val="22"/>
          <w:szCs w:val="22"/>
        </w:rPr>
        <w:t xml:space="preserve">del </w:t>
      </w:r>
      <w:r w:rsidRPr="00D216B9">
        <w:rPr>
          <w:rFonts w:ascii="Arial" w:hAnsi="Arial" w:cs="Arial"/>
          <w:i w:val="0"/>
          <w:color w:val="000000" w:themeColor="text1"/>
          <w:sz w:val="22"/>
          <w:szCs w:val="22"/>
        </w:rPr>
        <w:t>Plan de Manejo de Tránsito, Señalización y Desvíos.</w:t>
      </w:r>
      <w:bookmarkEnd w:id="183"/>
    </w:p>
    <w:p w14:paraId="5B427E72" w14:textId="77777777" w:rsidR="006D179E" w:rsidRPr="00D216B9" w:rsidRDefault="006D179E" w:rsidP="00972266">
      <w:pPr>
        <w:rPr>
          <w:rFonts w:cs="Arial"/>
          <w:color w:val="000000" w:themeColor="text1"/>
          <w:spacing w:val="-3"/>
          <w:sz w:val="22"/>
          <w:szCs w:val="22"/>
        </w:rPr>
      </w:pPr>
    </w:p>
    <w:p w14:paraId="20F9CF8E" w14:textId="5A9EA547" w:rsidR="006D179E" w:rsidRPr="00D216B9" w:rsidRDefault="006D179E" w:rsidP="00972266">
      <w:pPr>
        <w:kinsoku w:val="0"/>
        <w:overflowPunct w:val="0"/>
        <w:spacing w:before="21"/>
        <w:textAlignment w:val="baseline"/>
        <w:rPr>
          <w:rFonts w:cs="Arial"/>
          <w:color w:val="000000" w:themeColor="text1"/>
          <w:spacing w:val="-3"/>
          <w:sz w:val="22"/>
          <w:szCs w:val="22"/>
        </w:rPr>
      </w:pPr>
      <w:r w:rsidRPr="00D216B9">
        <w:rPr>
          <w:rFonts w:cs="Arial"/>
          <w:color w:val="000000" w:themeColor="text1"/>
          <w:spacing w:val="-3"/>
          <w:sz w:val="22"/>
          <w:szCs w:val="22"/>
        </w:rPr>
        <w:t xml:space="preserve">El </w:t>
      </w:r>
      <w:r w:rsidR="00C42CB6" w:rsidRPr="00D216B9">
        <w:rPr>
          <w:rFonts w:cs="Arial"/>
          <w:b/>
          <w:color w:val="000000" w:themeColor="text1"/>
          <w:spacing w:val="-3"/>
          <w:sz w:val="22"/>
          <w:szCs w:val="22"/>
        </w:rPr>
        <w:t>Contratista</w:t>
      </w:r>
      <w:r w:rsidR="00C42CB6" w:rsidRPr="00D216B9">
        <w:rPr>
          <w:rFonts w:cs="Arial"/>
          <w:color w:val="000000" w:themeColor="text1"/>
          <w:spacing w:val="-3"/>
          <w:sz w:val="22"/>
          <w:szCs w:val="22"/>
        </w:rPr>
        <w:t xml:space="preserve"> presentará al </w:t>
      </w:r>
      <w:r w:rsidR="00C42CB6" w:rsidRPr="00D216B9">
        <w:rPr>
          <w:rFonts w:cs="Arial"/>
          <w:b/>
          <w:color w:val="000000" w:themeColor="text1"/>
          <w:spacing w:val="-3"/>
          <w:sz w:val="22"/>
          <w:szCs w:val="22"/>
        </w:rPr>
        <w:t xml:space="preserve">Interventor </w:t>
      </w:r>
      <w:r w:rsidRPr="00D216B9">
        <w:rPr>
          <w:rFonts w:cs="Arial"/>
          <w:color w:val="000000" w:themeColor="text1"/>
          <w:spacing w:val="-3"/>
          <w:sz w:val="22"/>
          <w:szCs w:val="22"/>
        </w:rPr>
        <w:t xml:space="preserve">el </w:t>
      </w:r>
      <w:r w:rsidRPr="00D216B9">
        <w:rPr>
          <w:rFonts w:cs="Arial"/>
          <w:b/>
          <w:color w:val="000000" w:themeColor="text1"/>
          <w:spacing w:val="-3"/>
          <w:sz w:val="22"/>
          <w:szCs w:val="22"/>
        </w:rPr>
        <w:t>Plan de</w:t>
      </w:r>
      <w:r w:rsidRPr="00D216B9">
        <w:rPr>
          <w:rFonts w:cs="Arial"/>
          <w:color w:val="000000" w:themeColor="text1"/>
          <w:spacing w:val="-3"/>
          <w:sz w:val="22"/>
          <w:szCs w:val="22"/>
        </w:rPr>
        <w:t xml:space="preserve"> </w:t>
      </w:r>
      <w:r w:rsidRPr="00D216B9">
        <w:rPr>
          <w:rFonts w:cs="Arial"/>
          <w:b/>
          <w:color w:val="000000" w:themeColor="text1"/>
          <w:spacing w:val="-3"/>
          <w:sz w:val="22"/>
          <w:szCs w:val="22"/>
        </w:rPr>
        <w:t>Manejo de Tránsito, Señalización y Desvíos</w:t>
      </w:r>
      <w:r w:rsidRPr="00D216B9">
        <w:rPr>
          <w:rFonts w:cs="Arial"/>
          <w:color w:val="000000" w:themeColor="text1"/>
          <w:spacing w:val="-3"/>
          <w:sz w:val="22"/>
          <w:szCs w:val="22"/>
        </w:rPr>
        <w:t xml:space="preserve"> </w:t>
      </w:r>
      <w:r w:rsidR="00C42CB6" w:rsidRPr="00D216B9">
        <w:rPr>
          <w:rFonts w:cs="Arial"/>
          <w:color w:val="000000" w:themeColor="text1"/>
          <w:spacing w:val="-3"/>
          <w:sz w:val="22"/>
          <w:szCs w:val="22"/>
        </w:rPr>
        <w:t xml:space="preserve">garantizando </w:t>
      </w:r>
      <w:r w:rsidRPr="00D216B9">
        <w:rPr>
          <w:rFonts w:cs="Arial"/>
          <w:color w:val="000000" w:themeColor="text1"/>
          <w:spacing w:val="-3"/>
          <w:sz w:val="22"/>
          <w:szCs w:val="22"/>
        </w:rPr>
        <w:t xml:space="preserve">que el mismo cumpla con la totalidad de los requerimientos contenidos en el </w:t>
      </w:r>
      <w:r w:rsidRPr="00D216B9">
        <w:rPr>
          <w:rFonts w:cs="Arial"/>
          <w:b/>
          <w:color w:val="000000" w:themeColor="text1"/>
          <w:spacing w:val="-3"/>
          <w:sz w:val="22"/>
          <w:szCs w:val="22"/>
        </w:rPr>
        <w:t>Contrato de Obra</w:t>
      </w:r>
      <w:r w:rsidRPr="00D216B9">
        <w:rPr>
          <w:rFonts w:cs="Arial"/>
          <w:color w:val="000000" w:themeColor="text1"/>
          <w:spacing w:val="-3"/>
          <w:sz w:val="22"/>
          <w:szCs w:val="22"/>
        </w:rPr>
        <w:t xml:space="preserve">, en especial en su </w:t>
      </w:r>
      <w:r w:rsidRPr="00D216B9">
        <w:rPr>
          <w:rFonts w:cs="Arial"/>
          <w:b/>
          <w:color w:val="000000" w:themeColor="text1"/>
          <w:spacing w:val="-3"/>
          <w:sz w:val="22"/>
          <w:szCs w:val="22"/>
        </w:rPr>
        <w:t>Apéndice F</w:t>
      </w:r>
      <w:r w:rsidRPr="00D216B9">
        <w:rPr>
          <w:rFonts w:cs="Arial"/>
          <w:color w:val="000000" w:themeColor="text1"/>
          <w:spacing w:val="-3"/>
          <w:sz w:val="22"/>
          <w:szCs w:val="22"/>
        </w:rPr>
        <w:t xml:space="preserve">, así como con las demás normas aplicables sobre la materia y en general, con las condiciones técnicas que en materia de manejo de tránsito, señalización, y desvíos sean requeridas para el cumplimiento de las obligaciones y resultados previstos en el </w:t>
      </w:r>
      <w:r w:rsidRPr="00D216B9">
        <w:rPr>
          <w:rFonts w:cs="Arial"/>
          <w:b/>
          <w:color w:val="000000" w:themeColor="text1"/>
          <w:spacing w:val="-3"/>
          <w:sz w:val="22"/>
          <w:szCs w:val="22"/>
        </w:rPr>
        <w:t>Contr</w:t>
      </w:r>
      <w:r w:rsidR="00D943CE" w:rsidRPr="00D216B9">
        <w:rPr>
          <w:rFonts w:cs="Arial"/>
          <w:b/>
          <w:color w:val="000000" w:themeColor="text1"/>
          <w:spacing w:val="-3"/>
          <w:sz w:val="22"/>
          <w:szCs w:val="22"/>
        </w:rPr>
        <w:t>ato</w:t>
      </w:r>
      <w:r w:rsidRPr="00D216B9">
        <w:rPr>
          <w:rFonts w:cs="Arial"/>
          <w:b/>
          <w:color w:val="000000" w:themeColor="text1"/>
          <w:spacing w:val="-3"/>
          <w:sz w:val="22"/>
          <w:szCs w:val="22"/>
        </w:rPr>
        <w:t>.</w:t>
      </w:r>
      <w:r w:rsidRPr="00D216B9">
        <w:rPr>
          <w:rFonts w:cs="Arial"/>
          <w:color w:val="000000" w:themeColor="text1"/>
          <w:spacing w:val="-3"/>
          <w:sz w:val="22"/>
          <w:szCs w:val="22"/>
        </w:rPr>
        <w:t xml:space="preserve"> </w:t>
      </w:r>
    </w:p>
    <w:p w14:paraId="2A9C42E5" w14:textId="77777777" w:rsidR="006D179E" w:rsidRPr="00D216B9" w:rsidRDefault="006D179E" w:rsidP="00972266">
      <w:pPr>
        <w:rPr>
          <w:rFonts w:cs="Arial"/>
          <w:color w:val="000000" w:themeColor="text1"/>
          <w:sz w:val="22"/>
          <w:szCs w:val="22"/>
        </w:rPr>
      </w:pPr>
    </w:p>
    <w:p w14:paraId="47BF0988" w14:textId="0F716BB8" w:rsidR="006D179E" w:rsidRPr="00D216B9" w:rsidRDefault="006D179E" w:rsidP="00972266">
      <w:pPr>
        <w:kinsoku w:val="0"/>
        <w:overflowPunct w:val="0"/>
        <w:spacing w:before="21"/>
        <w:textAlignment w:val="baseline"/>
        <w:rPr>
          <w:rFonts w:cs="Arial"/>
          <w:color w:val="000000" w:themeColor="text1"/>
          <w:spacing w:val="-3"/>
          <w:sz w:val="22"/>
          <w:szCs w:val="22"/>
        </w:rPr>
      </w:pPr>
      <w:r w:rsidRPr="00D216B9">
        <w:rPr>
          <w:rFonts w:cs="Arial"/>
          <w:color w:val="000000" w:themeColor="text1"/>
          <w:spacing w:val="-3"/>
          <w:sz w:val="22"/>
          <w:szCs w:val="22"/>
        </w:rPr>
        <w:t>Una vez aprobado</w:t>
      </w:r>
      <w:r w:rsidR="00DD0FFF" w:rsidRPr="00D216B9">
        <w:rPr>
          <w:rFonts w:cs="Arial"/>
          <w:color w:val="000000" w:themeColor="text1"/>
          <w:spacing w:val="-3"/>
          <w:sz w:val="22"/>
          <w:szCs w:val="22"/>
        </w:rPr>
        <w:t xml:space="preserve"> por la interventoría</w:t>
      </w:r>
      <w:r w:rsidRPr="00D216B9">
        <w:rPr>
          <w:rFonts w:cs="Arial"/>
          <w:color w:val="000000" w:themeColor="text1"/>
          <w:spacing w:val="-3"/>
          <w:sz w:val="22"/>
          <w:szCs w:val="22"/>
        </w:rPr>
        <w:t xml:space="preserve">, el </w:t>
      </w:r>
      <w:r w:rsidRPr="00D216B9">
        <w:rPr>
          <w:rFonts w:cs="Arial"/>
          <w:b/>
          <w:color w:val="000000" w:themeColor="text1"/>
          <w:spacing w:val="-3"/>
          <w:sz w:val="22"/>
          <w:szCs w:val="22"/>
        </w:rPr>
        <w:t>Plan de Manejo de Tránsito, Señalización</w:t>
      </w:r>
      <w:r w:rsidRPr="00D216B9">
        <w:rPr>
          <w:rFonts w:cs="Arial"/>
          <w:color w:val="000000" w:themeColor="text1"/>
          <w:spacing w:val="-3"/>
          <w:sz w:val="22"/>
          <w:szCs w:val="22"/>
        </w:rPr>
        <w:t xml:space="preserve">, </w:t>
      </w:r>
      <w:r w:rsidRPr="00D216B9">
        <w:rPr>
          <w:rFonts w:cs="Arial"/>
          <w:b/>
          <w:color w:val="000000" w:themeColor="text1"/>
          <w:spacing w:val="-3"/>
          <w:sz w:val="22"/>
          <w:szCs w:val="22"/>
        </w:rPr>
        <w:t>y Desvíos</w:t>
      </w:r>
      <w:r w:rsidRPr="00D216B9">
        <w:rPr>
          <w:rFonts w:cs="Arial"/>
          <w:color w:val="000000" w:themeColor="text1"/>
          <w:spacing w:val="-3"/>
          <w:sz w:val="22"/>
          <w:szCs w:val="22"/>
        </w:rPr>
        <w:t xml:space="preserve"> es presentado por el </w:t>
      </w:r>
      <w:r w:rsidR="00DD0FFF" w:rsidRPr="00D216B9">
        <w:rPr>
          <w:rFonts w:cs="Arial"/>
          <w:b/>
          <w:color w:val="000000" w:themeColor="text1"/>
          <w:spacing w:val="-3"/>
          <w:sz w:val="22"/>
          <w:szCs w:val="22"/>
        </w:rPr>
        <w:t>CONTRATISTA</w:t>
      </w:r>
      <w:r w:rsidR="00DD0FFF" w:rsidRPr="00D216B9">
        <w:rPr>
          <w:rFonts w:cs="Arial"/>
          <w:color w:val="000000" w:themeColor="text1"/>
          <w:spacing w:val="-3"/>
          <w:sz w:val="22"/>
          <w:szCs w:val="22"/>
        </w:rPr>
        <w:t xml:space="preserve"> </w:t>
      </w:r>
      <w:r w:rsidRPr="00D216B9">
        <w:rPr>
          <w:rFonts w:cs="Arial"/>
          <w:color w:val="000000" w:themeColor="text1"/>
          <w:spacing w:val="-3"/>
          <w:sz w:val="22"/>
          <w:szCs w:val="22"/>
        </w:rPr>
        <w:t xml:space="preserve">ante la SDM, para su aprobación. </w:t>
      </w:r>
    </w:p>
    <w:p w14:paraId="06DD850B" w14:textId="77777777" w:rsidR="006D179E" w:rsidRPr="00D216B9" w:rsidRDefault="006D179E" w:rsidP="00972266">
      <w:pPr>
        <w:rPr>
          <w:rFonts w:cs="Arial"/>
          <w:color w:val="000000" w:themeColor="text1"/>
          <w:spacing w:val="-3"/>
          <w:sz w:val="22"/>
          <w:szCs w:val="22"/>
        </w:rPr>
      </w:pPr>
    </w:p>
    <w:p w14:paraId="7B45BA47" w14:textId="4D4C52E6" w:rsidR="006D179E" w:rsidRPr="00D216B9" w:rsidRDefault="006D179E" w:rsidP="00972266">
      <w:pPr>
        <w:rPr>
          <w:rFonts w:cs="Arial"/>
          <w:b/>
          <w:color w:val="000000" w:themeColor="text1"/>
          <w:spacing w:val="-3"/>
          <w:sz w:val="22"/>
          <w:szCs w:val="22"/>
        </w:rPr>
      </w:pPr>
      <w:r w:rsidRPr="00D216B9">
        <w:rPr>
          <w:rFonts w:cs="Arial"/>
          <w:color w:val="000000" w:themeColor="text1"/>
          <w:spacing w:val="-3"/>
          <w:sz w:val="22"/>
          <w:szCs w:val="22"/>
        </w:rPr>
        <w:t xml:space="preserve">Corresponderá al </w:t>
      </w:r>
      <w:r w:rsidR="00D943CE" w:rsidRPr="00D216B9">
        <w:rPr>
          <w:rFonts w:cs="Arial"/>
          <w:b/>
          <w:color w:val="000000" w:themeColor="text1"/>
          <w:spacing w:val="-3"/>
          <w:sz w:val="22"/>
          <w:szCs w:val="22"/>
        </w:rPr>
        <w:t xml:space="preserve">Contratista </w:t>
      </w:r>
      <w:r w:rsidRPr="00D216B9">
        <w:rPr>
          <w:rFonts w:cs="Arial"/>
          <w:color w:val="000000" w:themeColor="text1"/>
          <w:spacing w:val="-3"/>
          <w:sz w:val="22"/>
          <w:szCs w:val="22"/>
        </w:rPr>
        <w:t>el cumplimiento de los Planes de Manejo de Tráfico Específicos aprobados por la Secretaría de Movilidad</w:t>
      </w:r>
      <w:r w:rsidRPr="00D216B9">
        <w:rPr>
          <w:rFonts w:cs="Arial"/>
          <w:b/>
          <w:color w:val="000000" w:themeColor="text1"/>
          <w:spacing w:val="-3"/>
          <w:sz w:val="22"/>
          <w:szCs w:val="22"/>
        </w:rPr>
        <w:t>.</w:t>
      </w:r>
    </w:p>
    <w:p w14:paraId="04153326" w14:textId="3C4F952C" w:rsidR="003E0110" w:rsidRPr="00D216B9" w:rsidRDefault="003E0110" w:rsidP="00972266">
      <w:pPr>
        <w:rPr>
          <w:rFonts w:cs="Arial"/>
          <w:b/>
          <w:color w:val="000000" w:themeColor="text1"/>
          <w:spacing w:val="-3"/>
          <w:sz w:val="22"/>
          <w:szCs w:val="22"/>
        </w:rPr>
      </w:pPr>
    </w:p>
    <w:p w14:paraId="2AE08F00" w14:textId="77777777" w:rsidR="003E0110" w:rsidRPr="00D216B9" w:rsidRDefault="003E0110" w:rsidP="00972266">
      <w:pPr>
        <w:pStyle w:val="Ttulo4"/>
        <w:rPr>
          <w:rFonts w:ascii="Arial" w:hAnsi="Arial" w:cs="Arial"/>
          <w:bCs w:val="0"/>
          <w:i w:val="0"/>
          <w:snapToGrid w:val="0"/>
          <w:color w:val="000000" w:themeColor="text1"/>
          <w:sz w:val="22"/>
          <w:szCs w:val="22"/>
        </w:rPr>
      </w:pPr>
      <w:bookmarkStart w:id="184" w:name="_Ref172042"/>
      <w:r w:rsidRPr="00D216B9">
        <w:rPr>
          <w:rFonts w:ascii="Arial" w:hAnsi="Arial" w:cs="Arial"/>
          <w:bCs w:val="0"/>
          <w:i w:val="0"/>
          <w:snapToGrid w:val="0"/>
          <w:color w:val="000000" w:themeColor="text1"/>
          <w:sz w:val="22"/>
          <w:szCs w:val="22"/>
        </w:rPr>
        <w:t xml:space="preserve">Elaboración, presentación y aprobación por parte de la Interventoría del </w:t>
      </w:r>
      <w:r w:rsidRPr="00D216B9">
        <w:rPr>
          <w:rFonts w:ascii="Arial" w:hAnsi="Arial" w:cs="Arial"/>
          <w:bCs w:val="0"/>
          <w:i w:val="0"/>
          <w:snapToGrid w:val="0"/>
          <w:color w:val="000000" w:themeColor="text1"/>
          <w:sz w:val="22"/>
          <w:szCs w:val="22"/>
        </w:rPr>
        <w:lastRenderedPageBreak/>
        <w:t>Diagnóstico de las Obras de Adecuación de Desvíos</w:t>
      </w:r>
      <w:bookmarkEnd w:id="184"/>
    </w:p>
    <w:p w14:paraId="03DACBA5" w14:textId="77777777" w:rsidR="003E0110" w:rsidRPr="00D216B9" w:rsidRDefault="003E0110" w:rsidP="00972266">
      <w:pPr>
        <w:kinsoku w:val="0"/>
        <w:overflowPunct w:val="0"/>
        <w:spacing w:before="21"/>
        <w:textAlignment w:val="baseline"/>
        <w:rPr>
          <w:rFonts w:cs="Arial"/>
          <w:color w:val="000000" w:themeColor="text1"/>
          <w:spacing w:val="-3"/>
          <w:sz w:val="22"/>
          <w:szCs w:val="22"/>
        </w:rPr>
      </w:pPr>
    </w:p>
    <w:p w14:paraId="7BC327D8" w14:textId="386B7A22" w:rsidR="003E0110" w:rsidRPr="00D216B9" w:rsidRDefault="003E0110" w:rsidP="00972266">
      <w:pPr>
        <w:rPr>
          <w:rFonts w:cs="Arial"/>
          <w:color w:val="000000" w:themeColor="text1"/>
          <w:spacing w:val="-3"/>
          <w:sz w:val="22"/>
          <w:szCs w:val="22"/>
        </w:rPr>
      </w:pPr>
      <w:r w:rsidRPr="00D216B9">
        <w:rPr>
          <w:rFonts w:cs="Arial"/>
          <w:color w:val="000000" w:themeColor="text1"/>
          <w:spacing w:val="-3"/>
          <w:sz w:val="22"/>
          <w:szCs w:val="22"/>
        </w:rPr>
        <w:t xml:space="preserve">Será obligación del </w:t>
      </w:r>
      <w:r w:rsidRPr="00D216B9">
        <w:rPr>
          <w:rFonts w:cs="Arial"/>
          <w:b/>
          <w:color w:val="000000" w:themeColor="text1"/>
          <w:spacing w:val="-3"/>
          <w:sz w:val="22"/>
          <w:szCs w:val="22"/>
        </w:rPr>
        <w:t xml:space="preserve">Contratista </w:t>
      </w:r>
      <w:r w:rsidRPr="00D216B9">
        <w:rPr>
          <w:rFonts w:cs="Arial"/>
          <w:color w:val="000000" w:themeColor="text1"/>
          <w:spacing w:val="-3"/>
          <w:sz w:val="22"/>
          <w:szCs w:val="22"/>
        </w:rPr>
        <w:t xml:space="preserve">realizar la inspección visual y elaborar y presentar para aprobación de la </w:t>
      </w:r>
      <w:r w:rsidRPr="00D216B9">
        <w:rPr>
          <w:rFonts w:cs="Arial"/>
          <w:b/>
          <w:color w:val="000000" w:themeColor="text1"/>
          <w:spacing w:val="-3"/>
          <w:sz w:val="22"/>
          <w:szCs w:val="22"/>
        </w:rPr>
        <w:t>Interventoría</w:t>
      </w:r>
      <w:r w:rsidRPr="00D216B9">
        <w:rPr>
          <w:rFonts w:cs="Arial"/>
          <w:color w:val="000000" w:themeColor="text1"/>
          <w:spacing w:val="-3"/>
          <w:sz w:val="22"/>
          <w:szCs w:val="22"/>
        </w:rPr>
        <w:t xml:space="preserve"> y no objeción del IDU el diagnóstico para la intervención y priorización de la obras a realizar en las </w:t>
      </w:r>
      <w:r w:rsidRPr="00D216B9">
        <w:rPr>
          <w:rFonts w:cs="Arial"/>
          <w:b/>
          <w:color w:val="000000" w:themeColor="text1"/>
          <w:spacing w:val="-3"/>
          <w:sz w:val="22"/>
          <w:szCs w:val="22"/>
        </w:rPr>
        <w:t>Vías</w:t>
      </w:r>
      <w:r w:rsidRPr="00D216B9">
        <w:rPr>
          <w:rFonts w:cs="Arial"/>
          <w:color w:val="000000" w:themeColor="text1"/>
          <w:spacing w:val="-3"/>
          <w:sz w:val="22"/>
          <w:szCs w:val="22"/>
        </w:rPr>
        <w:t xml:space="preserve"> que serán utilizadas como desvíos, conforme lo previsto en la</w:t>
      </w:r>
      <w:r w:rsidR="00B30A77" w:rsidRPr="00D216B9">
        <w:rPr>
          <w:rFonts w:cs="Arial"/>
          <w:color w:val="000000" w:themeColor="text1"/>
          <w:spacing w:val="-3"/>
          <w:sz w:val="22"/>
          <w:szCs w:val="22"/>
        </w:rPr>
        <w:t xml:space="preserve"> </w:t>
      </w:r>
      <w:r w:rsidRPr="00D216B9">
        <w:rPr>
          <w:rFonts w:cs="Arial"/>
          <w:b/>
          <w:color w:val="000000" w:themeColor="text1"/>
          <w:spacing w:val="-3"/>
          <w:sz w:val="22"/>
          <w:szCs w:val="22"/>
        </w:rPr>
        <w:fldChar w:fldCharType="begin"/>
      </w:r>
      <w:r w:rsidRPr="00D216B9">
        <w:rPr>
          <w:rFonts w:cs="Arial"/>
          <w:b/>
          <w:color w:val="000000" w:themeColor="text1"/>
          <w:spacing w:val="-3"/>
          <w:sz w:val="22"/>
          <w:szCs w:val="22"/>
        </w:rPr>
        <w:instrText xml:space="preserve"> REF _Ref171001 \r \h </w:instrText>
      </w:r>
      <w:r w:rsidR="00AF7544" w:rsidRPr="00D216B9">
        <w:rPr>
          <w:rFonts w:cs="Arial"/>
          <w:b/>
          <w:color w:val="000000" w:themeColor="text1"/>
          <w:spacing w:val="-3"/>
          <w:sz w:val="22"/>
          <w:szCs w:val="22"/>
        </w:rPr>
        <w:instrText xml:space="preserve"> \* MERGEFORMAT </w:instrText>
      </w:r>
      <w:r w:rsidRPr="00D216B9">
        <w:rPr>
          <w:rFonts w:cs="Arial"/>
          <w:b/>
          <w:color w:val="000000" w:themeColor="text1"/>
          <w:spacing w:val="-3"/>
          <w:sz w:val="22"/>
          <w:szCs w:val="22"/>
        </w:rPr>
      </w:r>
      <w:r w:rsidRPr="00D216B9">
        <w:rPr>
          <w:rFonts w:cs="Arial"/>
          <w:b/>
          <w:color w:val="000000" w:themeColor="text1"/>
          <w:spacing w:val="-3"/>
          <w:sz w:val="22"/>
          <w:szCs w:val="22"/>
        </w:rPr>
        <w:fldChar w:fldCharType="separate"/>
      </w:r>
      <w:r w:rsidR="008333BC" w:rsidRPr="00D216B9">
        <w:rPr>
          <w:rFonts w:cs="Arial"/>
          <w:b/>
          <w:color w:val="000000" w:themeColor="text1"/>
          <w:spacing w:val="-3"/>
          <w:sz w:val="22"/>
          <w:szCs w:val="22"/>
        </w:rPr>
        <w:t>CLÁUSULA 17</w:t>
      </w:r>
      <w:r w:rsidRPr="00D216B9">
        <w:rPr>
          <w:rFonts w:cs="Arial"/>
          <w:b/>
          <w:color w:val="000000" w:themeColor="text1"/>
          <w:spacing w:val="-3"/>
          <w:sz w:val="22"/>
          <w:szCs w:val="22"/>
        </w:rPr>
        <w:fldChar w:fldCharType="end"/>
      </w:r>
      <w:r w:rsidRPr="00D216B9">
        <w:rPr>
          <w:rFonts w:cs="Arial"/>
          <w:color w:val="000000" w:themeColor="text1"/>
          <w:spacing w:val="-3"/>
          <w:sz w:val="22"/>
          <w:szCs w:val="22"/>
        </w:rPr>
        <w:t xml:space="preserve">, garantizando que se ajusten a lo previsto en el Capítulo </w:t>
      </w:r>
      <w:r w:rsidR="008A14BB" w:rsidRPr="00D216B9">
        <w:rPr>
          <w:rFonts w:cs="Arial"/>
          <w:color w:val="000000" w:themeColor="text1"/>
          <w:spacing w:val="-3"/>
          <w:sz w:val="22"/>
          <w:szCs w:val="22"/>
        </w:rPr>
        <w:t>10</w:t>
      </w:r>
      <w:r w:rsidRPr="00D216B9">
        <w:rPr>
          <w:rFonts w:cs="Arial"/>
          <w:color w:val="000000" w:themeColor="text1"/>
          <w:spacing w:val="-3"/>
          <w:sz w:val="22"/>
          <w:szCs w:val="22"/>
        </w:rPr>
        <w:t xml:space="preserve"> del Apéndice A del </w:t>
      </w:r>
      <w:r w:rsidRPr="00D216B9">
        <w:rPr>
          <w:rFonts w:cs="Arial"/>
          <w:b/>
          <w:color w:val="000000" w:themeColor="text1"/>
          <w:spacing w:val="-3"/>
          <w:sz w:val="22"/>
          <w:szCs w:val="22"/>
        </w:rPr>
        <w:t xml:space="preserve">Contrato, </w:t>
      </w:r>
      <w:r w:rsidRPr="00D216B9">
        <w:rPr>
          <w:rFonts w:cs="Arial"/>
          <w:color w:val="000000" w:themeColor="text1"/>
          <w:spacing w:val="-3"/>
          <w:sz w:val="22"/>
          <w:szCs w:val="22"/>
        </w:rPr>
        <w:t>en el</w:t>
      </w:r>
      <w:r w:rsidRPr="00D216B9">
        <w:rPr>
          <w:rFonts w:cs="Arial"/>
          <w:b/>
          <w:color w:val="000000" w:themeColor="text1"/>
          <w:spacing w:val="-3"/>
          <w:sz w:val="22"/>
          <w:szCs w:val="22"/>
        </w:rPr>
        <w:t xml:space="preserve"> Apéndice F </w:t>
      </w:r>
      <w:r w:rsidRPr="00D216B9">
        <w:rPr>
          <w:rFonts w:cs="Arial"/>
          <w:color w:val="000000" w:themeColor="text1"/>
          <w:spacing w:val="-3"/>
          <w:sz w:val="22"/>
          <w:szCs w:val="22"/>
        </w:rPr>
        <w:t>y en el</w:t>
      </w:r>
      <w:r w:rsidRPr="00D216B9">
        <w:rPr>
          <w:rFonts w:cs="Arial"/>
          <w:b/>
          <w:color w:val="000000" w:themeColor="text1"/>
          <w:spacing w:val="-3"/>
          <w:sz w:val="22"/>
          <w:szCs w:val="22"/>
        </w:rPr>
        <w:t xml:space="preserve"> Plan de Manejo de Tránsito, Señalización y Desvíos</w:t>
      </w:r>
      <w:r w:rsidRPr="00D216B9">
        <w:rPr>
          <w:rFonts w:cs="Arial"/>
          <w:color w:val="000000" w:themeColor="text1"/>
          <w:spacing w:val="-3"/>
          <w:sz w:val="22"/>
          <w:szCs w:val="22"/>
        </w:rPr>
        <w:t xml:space="preserve">. </w:t>
      </w:r>
    </w:p>
    <w:p w14:paraId="08DC7E6F" w14:textId="77777777" w:rsidR="003E0110" w:rsidRPr="00D216B9" w:rsidRDefault="003E0110" w:rsidP="00972266">
      <w:pPr>
        <w:kinsoku w:val="0"/>
        <w:overflowPunct w:val="0"/>
        <w:spacing w:before="21"/>
        <w:textAlignment w:val="baseline"/>
        <w:rPr>
          <w:rFonts w:cs="Arial"/>
          <w:color w:val="000000" w:themeColor="text1"/>
          <w:spacing w:val="-3"/>
          <w:sz w:val="22"/>
          <w:szCs w:val="22"/>
        </w:rPr>
      </w:pPr>
    </w:p>
    <w:p w14:paraId="1CD73858" w14:textId="0E394877" w:rsidR="009456F1" w:rsidRPr="00D216B9" w:rsidRDefault="003E0110" w:rsidP="00972266">
      <w:pPr>
        <w:kinsoku w:val="0"/>
        <w:overflowPunct w:val="0"/>
        <w:spacing w:before="21"/>
        <w:textAlignment w:val="baseline"/>
        <w:rPr>
          <w:rFonts w:cs="Arial"/>
          <w:color w:val="000000" w:themeColor="text1"/>
          <w:spacing w:val="-3"/>
          <w:sz w:val="22"/>
          <w:szCs w:val="22"/>
          <w:lang w:val="es-ES"/>
        </w:rPr>
      </w:pPr>
      <w:r w:rsidRPr="00D216B9">
        <w:rPr>
          <w:rFonts w:cs="Arial"/>
          <w:color w:val="000000" w:themeColor="text1"/>
          <w:spacing w:val="-3"/>
          <w:sz w:val="22"/>
          <w:szCs w:val="22"/>
        </w:rPr>
        <w:t xml:space="preserve">Dicho diagnóstico deberá como mínimo contener el concepto técnico del Contratista sobre los requerimientos de cantidades de obra para adecuación de desvíos, cronograma y alcance para la ejecución y puesta en práctica de la intervención de las obras y su priorización, a fin de obtener los resultados señalados dentro del </w:t>
      </w:r>
      <w:r w:rsidRPr="00D216B9">
        <w:rPr>
          <w:rFonts w:cs="Arial"/>
          <w:b/>
          <w:color w:val="000000" w:themeColor="text1"/>
          <w:spacing w:val="-3"/>
          <w:sz w:val="22"/>
          <w:szCs w:val="22"/>
        </w:rPr>
        <w:t>Contrato</w:t>
      </w:r>
      <w:r w:rsidRPr="00D216B9">
        <w:rPr>
          <w:rFonts w:cs="Arial"/>
          <w:color w:val="000000" w:themeColor="text1"/>
          <w:spacing w:val="-3"/>
          <w:sz w:val="22"/>
          <w:szCs w:val="22"/>
        </w:rPr>
        <w:t>,</w:t>
      </w:r>
      <w:r w:rsidR="0029274B" w:rsidRPr="00D216B9">
        <w:rPr>
          <w:rFonts w:cs="Arial"/>
          <w:color w:val="000000" w:themeColor="text1"/>
          <w:spacing w:val="-3"/>
          <w:sz w:val="22"/>
          <w:szCs w:val="22"/>
        </w:rPr>
        <w:t xml:space="preserve"> en especial lo previsto en el Capítulo </w:t>
      </w:r>
      <w:r w:rsidR="008A14BB" w:rsidRPr="00D216B9">
        <w:rPr>
          <w:rFonts w:cs="Arial"/>
          <w:color w:val="000000" w:themeColor="text1"/>
          <w:spacing w:val="-3"/>
          <w:sz w:val="22"/>
          <w:szCs w:val="22"/>
        </w:rPr>
        <w:t>10</w:t>
      </w:r>
      <w:r w:rsidR="0029274B" w:rsidRPr="00D216B9">
        <w:rPr>
          <w:rFonts w:cs="Arial"/>
          <w:color w:val="000000" w:themeColor="text1"/>
          <w:spacing w:val="-3"/>
          <w:sz w:val="22"/>
          <w:szCs w:val="22"/>
        </w:rPr>
        <w:t xml:space="preserve"> del Apéndice A</w:t>
      </w:r>
      <w:r w:rsidR="0029274B" w:rsidRPr="00D216B9">
        <w:rPr>
          <w:rFonts w:cs="Arial"/>
          <w:b/>
          <w:color w:val="000000" w:themeColor="text1"/>
          <w:spacing w:val="-3"/>
          <w:sz w:val="22"/>
          <w:szCs w:val="22"/>
        </w:rPr>
        <w:t>.</w:t>
      </w:r>
    </w:p>
    <w:p w14:paraId="723F04D7" w14:textId="77777777" w:rsidR="005D7CBC" w:rsidRPr="00D216B9" w:rsidRDefault="005D7CBC" w:rsidP="00972266">
      <w:pPr>
        <w:rPr>
          <w:rFonts w:cs="Arial"/>
          <w:color w:val="000000" w:themeColor="text1"/>
          <w:spacing w:val="-3"/>
          <w:sz w:val="22"/>
          <w:szCs w:val="22"/>
        </w:rPr>
      </w:pPr>
    </w:p>
    <w:p w14:paraId="76A9929B" w14:textId="24591D81" w:rsidR="005D7CBC" w:rsidRPr="00D216B9" w:rsidRDefault="005D7CBC" w:rsidP="00972266">
      <w:pPr>
        <w:pStyle w:val="Ttulo4"/>
        <w:rPr>
          <w:rFonts w:ascii="Arial" w:hAnsi="Arial" w:cs="Arial"/>
          <w:i w:val="0"/>
          <w:snapToGrid w:val="0"/>
          <w:color w:val="000000" w:themeColor="text1"/>
          <w:sz w:val="22"/>
          <w:szCs w:val="22"/>
        </w:rPr>
      </w:pPr>
      <w:bookmarkStart w:id="185" w:name="_Ref172053"/>
      <w:r w:rsidRPr="00D216B9">
        <w:rPr>
          <w:rFonts w:ascii="Arial" w:hAnsi="Arial" w:cs="Arial"/>
          <w:bCs w:val="0"/>
          <w:i w:val="0"/>
          <w:snapToGrid w:val="0"/>
          <w:color w:val="000000" w:themeColor="text1"/>
          <w:sz w:val="22"/>
          <w:szCs w:val="22"/>
        </w:rPr>
        <w:t>Pr</w:t>
      </w:r>
      <w:r w:rsidR="008F041D" w:rsidRPr="00D216B9">
        <w:rPr>
          <w:rFonts w:ascii="Arial" w:hAnsi="Arial" w:cs="Arial"/>
          <w:bCs w:val="0"/>
          <w:i w:val="0"/>
          <w:snapToGrid w:val="0"/>
          <w:color w:val="000000" w:themeColor="text1"/>
          <w:sz w:val="22"/>
          <w:szCs w:val="22"/>
        </w:rPr>
        <w:t>e</w:t>
      </w:r>
      <w:r w:rsidRPr="00D216B9">
        <w:rPr>
          <w:rFonts w:ascii="Arial" w:hAnsi="Arial" w:cs="Arial"/>
          <w:bCs w:val="0"/>
          <w:i w:val="0"/>
          <w:snapToGrid w:val="0"/>
          <w:color w:val="000000" w:themeColor="text1"/>
          <w:sz w:val="22"/>
          <w:szCs w:val="22"/>
        </w:rPr>
        <w:t>sentación</w:t>
      </w:r>
      <w:r w:rsidR="00DB7FAD" w:rsidRPr="00D216B9">
        <w:rPr>
          <w:rFonts w:ascii="Arial" w:hAnsi="Arial" w:cs="Arial"/>
          <w:bCs w:val="0"/>
          <w:i w:val="0"/>
          <w:snapToGrid w:val="0"/>
          <w:color w:val="000000" w:themeColor="text1"/>
          <w:sz w:val="22"/>
          <w:szCs w:val="22"/>
        </w:rPr>
        <w:t xml:space="preserve"> y aval de la Interventoría</w:t>
      </w:r>
      <w:r w:rsidRPr="00D216B9">
        <w:rPr>
          <w:rFonts w:ascii="Arial" w:hAnsi="Arial" w:cs="Arial"/>
          <w:bCs w:val="0"/>
          <w:i w:val="0"/>
          <w:snapToGrid w:val="0"/>
          <w:color w:val="000000" w:themeColor="text1"/>
          <w:sz w:val="22"/>
          <w:szCs w:val="22"/>
        </w:rPr>
        <w:t xml:space="preserve"> del Cronograma de Obras y de la Programación de los Hitos</w:t>
      </w:r>
      <w:bookmarkEnd w:id="185"/>
    </w:p>
    <w:p w14:paraId="626A30BA" w14:textId="77777777" w:rsidR="005D7CBC" w:rsidRPr="00D216B9" w:rsidRDefault="005D7CBC" w:rsidP="00972266">
      <w:pPr>
        <w:rPr>
          <w:rFonts w:cs="Arial"/>
          <w:color w:val="000000" w:themeColor="text1"/>
          <w:sz w:val="22"/>
          <w:szCs w:val="22"/>
        </w:rPr>
      </w:pPr>
    </w:p>
    <w:p w14:paraId="1EDC497B" w14:textId="12075168" w:rsidR="005D7CBC" w:rsidRPr="00D216B9" w:rsidRDefault="005D7CBC" w:rsidP="00972266">
      <w:pPr>
        <w:rPr>
          <w:rFonts w:cs="Arial"/>
          <w:color w:val="000000" w:themeColor="text1"/>
          <w:spacing w:val="-3"/>
          <w:sz w:val="22"/>
          <w:szCs w:val="22"/>
        </w:rPr>
      </w:pPr>
      <w:r w:rsidRPr="00D216B9">
        <w:rPr>
          <w:rFonts w:cs="Arial"/>
          <w:color w:val="000000" w:themeColor="text1"/>
          <w:spacing w:val="-3"/>
          <w:sz w:val="22"/>
          <w:szCs w:val="22"/>
        </w:rPr>
        <w:t xml:space="preserve">El </w:t>
      </w:r>
      <w:r w:rsidR="003576A7" w:rsidRPr="00D216B9">
        <w:rPr>
          <w:rFonts w:cs="Arial"/>
          <w:b/>
          <w:color w:val="000000" w:themeColor="text1"/>
          <w:spacing w:val="-3"/>
          <w:sz w:val="22"/>
          <w:szCs w:val="22"/>
        </w:rPr>
        <w:t>Contratista</w:t>
      </w:r>
      <w:r w:rsidRPr="00D216B9">
        <w:rPr>
          <w:rFonts w:cs="Arial"/>
          <w:b/>
          <w:color w:val="000000" w:themeColor="text1"/>
          <w:spacing w:val="-3"/>
          <w:sz w:val="22"/>
          <w:szCs w:val="22"/>
        </w:rPr>
        <w:t xml:space="preserve"> </w:t>
      </w:r>
      <w:r w:rsidRPr="00D216B9">
        <w:rPr>
          <w:rFonts w:cs="Arial"/>
          <w:color w:val="000000" w:themeColor="text1"/>
          <w:spacing w:val="-3"/>
          <w:sz w:val="22"/>
          <w:szCs w:val="22"/>
        </w:rPr>
        <w:t>deberá</w:t>
      </w:r>
      <w:r w:rsidR="003576A7" w:rsidRPr="00D216B9">
        <w:rPr>
          <w:rFonts w:cs="Arial"/>
          <w:color w:val="000000" w:themeColor="text1"/>
          <w:spacing w:val="-3"/>
          <w:sz w:val="22"/>
          <w:szCs w:val="22"/>
        </w:rPr>
        <w:t xml:space="preserve"> presentar</w:t>
      </w:r>
      <w:r w:rsidRPr="00D216B9">
        <w:rPr>
          <w:rFonts w:cs="Arial"/>
          <w:color w:val="000000" w:themeColor="text1"/>
          <w:spacing w:val="-3"/>
          <w:sz w:val="22"/>
          <w:szCs w:val="22"/>
        </w:rPr>
        <w:t xml:space="preserve"> el </w:t>
      </w:r>
      <w:r w:rsidRPr="00D216B9">
        <w:rPr>
          <w:rFonts w:cs="Arial"/>
          <w:b/>
          <w:color w:val="000000" w:themeColor="text1"/>
          <w:spacing w:val="-3"/>
          <w:sz w:val="22"/>
          <w:szCs w:val="22"/>
        </w:rPr>
        <w:t>Cronograma de Obra (PDT) y la programación de los Hitos</w:t>
      </w:r>
      <w:r w:rsidRPr="00D216B9">
        <w:rPr>
          <w:rFonts w:cs="Arial"/>
          <w:color w:val="000000" w:themeColor="text1"/>
          <w:spacing w:val="-3"/>
          <w:sz w:val="22"/>
          <w:szCs w:val="22"/>
        </w:rPr>
        <w:t xml:space="preserve"> asociados a las Obras de Construcción atendiendo lo dispuesto en la</w:t>
      </w:r>
      <w:r w:rsidR="00697F15" w:rsidRPr="00D216B9">
        <w:rPr>
          <w:rFonts w:cs="Arial"/>
          <w:color w:val="000000" w:themeColor="text1"/>
          <w:sz w:val="22"/>
          <w:szCs w:val="22"/>
        </w:rPr>
        <w:t xml:space="preserve"> </w:t>
      </w:r>
      <w:r w:rsidR="003576A7" w:rsidRPr="00D216B9">
        <w:rPr>
          <w:rFonts w:cs="Arial"/>
          <w:b/>
          <w:color w:val="000000" w:themeColor="text1"/>
          <w:spacing w:val="-3"/>
          <w:sz w:val="22"/>
          <w:szCs w:val="22"/>
        </w:rPr>
        <w:fldChar w:fldCharType="begin"/>
      </w:r>
      <w:r w:rsidR="003576A7" w:rsidRPr="00D216B9">
        <w:rPr>
          <w:rFonts w:cs="Arial"/>
          <w:color w:val="000000" w:themeColor="text1"/>
          <w:spacing w:val="-3"/>
          <w:sz w:val="22"/>
          <w:szCs w:val="22"/>
        </w:rPr>
        <w:instrText xml:space="preserve"> REF _Ref520792596 \r \h </w:instrText>
      </w:r>
      <w:r w:rsidR="00AF7544" w:rsidRPr="00D216B9">
        <w:rPr>
          <w:rFonts w:cs="Arial"/>
          <w:b/>
          <w:color w:val="000000" w:themeColor="text1"/>
          <w:spacing w:val="-3"/>
          <w:sz w:val="22"/>
          <w:szCs w:val="22"/>
        </w:rPr>
        <w:instrText xml:space="preserve"> \* MERGEFORMAT </w:instrText>
      </w:r>
      <w:r w:rsidR="003576A7" w:rsidRPr="00D216B9">
        <w:rPr>
          <w:rFonts w:cs="Arial"/>
          <w:b/>
          <w:color w:val="000000" w:themeColor="text1"/>
          <w:spacing w:val="-3"/>
          <w:sz w:val="22"/>
          <w:szCs w:val="22"/>
        </w:rPr>
      </w:r>
      <w:r w:rsidR="003576A7" w:rsidRPr="00D216B9">
        <w:rPr>
          <w:rFonts w:cs="Arial"/>
          <w:b/>
          <w:color w:val="000000" w:themeColor="text1"/>
          <w:spacing w:val="-3"/>
          <w:sz w:val="22"/>
          <w:szCs w:val="22"/>
        </w:rPr>
        <w:fldChar w:fldCharType="separate"/>
      </w:r>
      <w:r w:rsidR="008333BC" w:rsidRPr="00D216B9">
        <w:rPr>
          <w:rFonts w:cs="Arial"/>
          <w:color w:val="000000" w:themeColor="text1"/>
          <w:spacing w:val="-3"/>
          <w:sz w:val="22"/>
          <w:szCs w:val="22"/>
        </w:rPr>
        <w:t>CLÁUSULA 22</w:t>
      </w:r>
      <w:r w:rsidR="003576A7" w:rsidRPr="00D216B9">
        <w:rPr>
          <w:rFonts w:cs="Arial"/>
          <w:b/>
          <w:color w:val="000000" w:themeColor="text1"/>
          <w:spacing w:val="-3"/>
          <w:sz w:val="22"/>
          <w:szCs w:val="22"/>
        </w:rPr>
        <w:fldChar w:fldCharType="end"/>
      </w:r>
      <w:r w:rsidR="003576A7" w:rsidRPr="00D216B9">
        <w:rPr>
          <w:rFonts w:cs="Arial"/>
          <w:b/>
          <w:color w:val="000000" w:themeColor="text1"/>
          <w:spacing w:val="-3"/>
          <w:sz w:val="22"/>
          <w:szCs w:val="22"/>
        </w:rPr>
        <w:t xml:space="preserve"> </w:t>
      </w:r>
      <w:r w:rsidRPr="00D216B9">
        <w:rPr>
          <w:rFonts w:cs="Arial"/>
          <w:color w:val="000000" w:themeColor="text1"/>
          <w:spacing w:val="-3"/>
          <w:sz w:val="22"/>
          <w:szCs w:val="22"/>
        </w:rPr>
        <w:t>del</w:t>
      </w:r>
      <w:r w:rsidR="003576A7" w:rsidRPr="00D216B9">
        <w:rPr>
          <w:rFonts w:cs="Arial"/>
          <w:b/>
          <w:color w:val="000000" w:themeColor="text1"/>
          <w:spacing w:val="-3"/>
          <w:sz w:val="22"/>
          <w:szCs w:val="22"/>
        </w:rPr>
        <w:t xml:space="preserve"> C</w:t>
      </w:r>
      <w:r w:rsidRPr="00D216B9">
        <w:rPr>
          <w:rFonts w:cs="Arial"/>
          <w:b/>
          <w:color w:val="000000" w:themeColor="text1"/>
          <w:spacing w:val="-3"/>
          <w:sz w:val="22"/>
          <w:szCs w:val="22"/>
        </w:rPr>
        <w:t>ontrato</w:t>
      </w:r>
      <w:r w:rsidRPr="00D216B9">
        <w:rPr>
          <w:rFonts w:cs="Arial"/>
          <w:color w:val="000000" w:themeColor="text1"/>
          <w:spacing w:val="-3"/>
          <w:sz w:val="22"/>
          <w:szCs w:val="22"/>
        </w:rPr>
        <w:t xml:space="preserve">. </w:t>
      </w:r>
      <w:r w:rsidR="00973FCD" w:rsidRPr="00D216B9">
        <w:rPr>
          <w:rFonts w:cs="Arial"/>
          <w:color w:val="000000" w:themeColor="text1"/>
          <w:spacing w:val="-3"/>
          <w:sz w:val="22"/>
          <w:szCs w:val="22"/>
        </w:rPr>
        <w:t xml:space="preserve">Dicho </w:t>
      </w:r>
      <w:r w:rsidR="00973FCD" w:rsidRPr="00D216B9">
        <w:rPr>
          <w:rFonts w:cs="Arial"/>
          <w:b/>
          <w:color w:val="000000" w:themeColor="text1"/>
          <w:spacing w:val="-3"/>
          <w:sz w:val="22"/>
          <w:szCs w:val="22"/>
        </w:rPr>
        <w:t>Cronograma de Obra (PDT) y la programación de los Hitos</w:t>
      </w:r>
      <w:r w:rsidR="00973FCD" w:rsidRPr="00D216B9">
        <w:rPr>
          <w:rFonts w:cs="Arial"/>
          <w:color w:val="000000" w:themeColor="text1"/>
          <w:spacing w:val="-3"/>
          <w:sz w:val="22"/>
          <w:szCs w:val="22"/>
        </w:rPr>
        <w:t xml:space="preserve"> asociados a las Obras de Construcción </w:t>
      </w:r>
      <w:r w:rsidRPr="00D216B9">
        <w:rPr>
          <w:rFonts w:cs="Arial"/>
          <w:color w:val="000000" w:themeColor="text1"/>
          <w:spacing w:val="-3"/>
          <w:sz w:val="22"/>
          <w:szCs w:val="22"/>
        </w:rPr>
        <w:t xml:space="preserve">deberán </w:t>
      </w:r>
      <w:r w:rsidR="00973FCD" w:rsidRPr="00D216B9">
        <w:rPr>
          <w:rFonts w:cs="Arial"/>
          <w:color w:val="000000" w:themeColor="text1"/>
          <w:spacing w:val="-3"/>
          <w:sz w:val="22"/>
          <w:szCs w:val="22"/>
        </w:rPr>
        <w:t xml:space="preserve">tener en cuenta como mínimo </w:t>
      </w:r>
      <w:r w:rsidRPr="00D216B9">
        <w:rPr>
          <w:rFonts w:cs="Arial"/>
          <w:color w:val="000000" w:themeColor="text1"/>
          <w:spacing w:val="-3"/>
          <w:sz w:val="22"/>
          <w:szCs w:val="22"/>
        </w:rPr>
        <w:t>(i) el Plan de Manejo de Tránsito, Señalización y Desvíos (ii) la disponibilidad de predios que al momento tenga el</w:t>
      </w:r>
      <w:r w:rsidRPr="00D216B9">
        <w:rPr>
          <w:rFonts w:cs="Arial"/>
          <w:b/>
          <w:color w:val="000000" w:themeColor="text1"/>
          <w:spacing w:val="-3"/>
          <w:sz w:val="22"/>
          <w:szCs w:val="22"/>
        </w:rPr>
        <w:t xml:space="preserve"> IDU</w:t>
      </w:r>
      <w:r w:rsidRPr="00D216B9">
        <w:rPr>
          <w:rFonts w:cs="Arial"/>
          <w:color w:val="000000" w:themeColor="text1"/>
          <w:spacing w:val="-3"/>
          <w:sz w:val="22"/>
          <w:szCs w:val="22"/>
        </w:rPr>
        <w:t xml:space="preserve">.  Y iii) la valoración de los Hitos con base en el presupuesto de obra dispuesto por el </w:t>
      </w:r>
      <w:r w:rsidRPr="00D216B9">
        <w:rPr>
          <w:rFonts w:cs="Arial"/>
          <w:b/>
          <w:color w:val="000000" w:themeColor="text1"/>
          <w:spacing w:val="-3"/>
          <w:sz w:val="22"/>
          <w:szCs w:val="22"/>
        </w:rPr>
        <w:t>IDU</w:t>
      </w:r>
      <w:r w:rsidRPr="00D216B9">
        <w:rPr>
          <w:rFonts w:cs="Arial"/>
          <w:color w:val="000000" w:themeColor="text1"/>
          <w:spacing w:val="-3"/>
          <w:sz w:val="22"/>
          <w:szCs w:val="22"/>
        </w:rPr>
        <w:t xml:space="preserve"> para el Proyecto.</w:t>
      </w:r>
    </w:p>
    <w:p w14:paraId="49993FCF" w14:textId="7A502E05" w:rsidR="00C37976" w:rsidRPr="00D216B9" w:rsidRDefault="00C37976" w:rsidP="00972266">
      <w:pPr>
        <w:pStyle w:val="Ttulo3"/>
        <w:rPr>
          <w:rFonts w:cs="Arial"/>
          <w:snapToGrid w:val="0"/>
          <w:color w:val="000000" w:themeColor="text1"/>
          <w:sz w:val="22"/>
          <w:szCs w:val="22"/>
        </w:rPr>
      </w:pPr>
      <w:bookmarkStart w:id="186" w:name="_Hlt524352606"/>
      <w:bookmarkStart w:id="187" w:name="_Ref520793283"/>
      <w:bookmarkStart w:id="188" w:name="_Toc521130190"/>
      <w:bookmarkStart w:id="189" w:name="_Toc521130769"/>
      <w:bookmarkStart w:id="190" w:name="_Toc521131087"/>
      <w:bookmarkStart w:id="191" w:name="_Toc521131246"/>
      <w:bookmarkStart w:id="192" w:name="_Toc526820923"/>
      <w:bookmarkStart w:id="193" w:name="_Toc526913099"/>
      <w:bookmarkStart w:id="194" w:name="_Toc526913345"/>
      <w:bookmarkStart w:id="195" w:name="_Toc532440730"/>
      <w:bookmarkStart w:id="196" w:name="_Toc980112"/>
      <w:bookmarkStart w:id="197" w:name="_Toc44694380"/>
      <w:bookmarkStart w:id="198" w:name="_Toc88550603"/>
      <w:bookmarkEnd w:id="186"/>
      <w:r w:rsidRPr="00D216B9">
        <w:rPr>
          <w:rFonts w:cs="Arial"/>
          <w:snapToGrid w:val="0"/>
          <w:color w:val="000000" w:themeColor="text1"/>
          <w:sz w:val="22"/>
          <w:szCs w:val="22"/>
        </w:rPr>
        <w:t>ETAPA DE CONSTRUCCIÓN.</w:t>
      </w:r>
      <w:bookmarkEnd w:id="187"/>
      <w:bookmarkEnd w:id="188"/>
      <w:bookmarkEnd w:id="189"/>
      <w:bookmarkEnd w:id="190"/>
      <w:bookmarkEnd w:id="191"/>
      <w:bookmarkEnd w:id="192"/>
      <w:bookmarkEnd w:id="193"/>
      <w:bookmarkEnd w:id="194"/>
      <w:bookmarkEnd w:id="195"/>
      <w:bookmarkEnd w:id="196"/>
      <w:bookmarkEnd w:id="197"/>
      <w:bookmarkEnd w:id="198"/>
      <w:r w:rsidRPr="00D216B9">
        <w:rPr>
          <w:rFonts w:cs="Arial"/>
          <w:snapToGrid w:val="0"/>
          <w:color w:val="000000" w:themeColor="text1"/>
          <w:sz w:val="22"/>
          <w:szCs w:val="22"/>
        </w:rPr>
        <w:t xml:space="preserve"> </w:t>
      </w:r>
    </w:p>
    <w:p w14:paraId="1731B72D" w14:textId="77777777" w:rsidR="00C37976" w:rsidRPr="00D216B9" w:rsidRDefault="00C37976" w:rsidP="00972266">
      <w:pPr>
        <w:tabs>
          <w:tab w:val="left" w:pos="-720"/>
        </w:tabs>
        <w:suppressAutoHyphens/>
        <w:rPr>
          <w:rFonts w:cs="Arial"/>
          <w:color w:val="000000" w:themeColor="text1"/>
          <w:spacing w:val="-3"/>
          <w:sz w:val="22"/>
          <w:szCs w:val="22"/>
        </w:rPr>
      </w:pPr>
    </w:p>
    <w:p w14:paraId="694CFE0E" w14:textId="5F14FC5F" w:rsidR="00C37976" w:rsidRPr="00D216B9" w:rsidRDefault="00C37976" w:rsidP="00972266">
      <w:pPr>
        <w:tabs>
          <w:tab w:val="left" w:pos="-720"/>
        </w:tabs>
        <w:suppressAutoHyphens/>
        <w:rPr>
          <w:rFonts w:cs="Arial"/>
          <w:color w:val="000000" w:themeColor="text1"/>
          <w:sz w:val="22"/>
          <w:szCs w:val="22"/>
        </w:rPr>
      </w:pPr>
      <w:r w:rsidRPr="00D216B9">
        <w:rPr>
          <w:rFonts w:cs="Arial"/>
          <w:color w:val="000000" w:themeColor="text1"/>
          <w:spacing w:val="-3"/>
          <w:sz w:val="22"/>
          <w:szCs w:val="22"/>
        </w:rPr>
        <w:t>Una vez cumplidos todos y cada uno de los requisitos señalados en los numerales</w:t>
      </w:r>
      <w:r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_Ref17615321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5.1.1</w:t>
      </w:r>
      <w:r w:rsidRPr="00D216B9">
        <w:rPr>
          <w:rFonts w:cs="Arial"/>
          <w:color w:val="000000" w:themeColor="text1"/>
          <w:sz w:val="22"/>
          <w:szCs w:val="22"/>
        </w:rPr>
        <w:fldChar w:fldCharType="end"/>
      </w:r>
      <w:r w:rsidR="006B347B"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_Ref13297075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5.1.2</w:t>
      </w:r>
      <w:r w:rsidRPr="00D216B9">
        <w:rPr>
          <w:rFonts w:cs="Arial"/>
          <w:color w:val="000000" w:themeColor="text1"/>
          <w:sz w:val="22"/>
          <w:szCs w:val="22"/>
        </w:rPr>
        <w:fldChar w:fldCharType="end"/>
      </w:r>
      <w:r w:rsidR="006B347B" w:rsidRPr="00D216B9">
        <w:rPr>
          <w:rFonts w:cs="Arial"/>
          <w:color w:val="000000" w:themeColor="text1"/>
          <w:sz w:val="22"/>
          <w:szCs w:val="22"/>
        </w:rPr>
        <w:t xml:space="preserve">; </w:t>
      </w:r>
      <w:r w:rsidR="006B347B" w:rsidRPr="00D216B9">
        <w:rPr>
          <w:rFonts w:cs="Arial"/>
          <w:color w:val="000000" w:themeColor="text1"/>
          <w:sz w:val="22"/>
          <w:szCs w:val="22"/>
        </w:rPr>
        <w:fldChar w:fldCharType="begin"/>
      </w:r>
      <w:r w:rsidR="006B347B" w:rsidRPr="00D216B9">
        <w:rPr>
          <w:rFonts w:cs="Arial"/>
          <w:color w:val="000000" w:themeColor="text1"/>
          <w:sz w:val="22"/>
          <w:szCs w:val="22"/>
        </w:rPr>
        <w:instrText xml:space="preserve"> REF _Ref520448827 \n \h </w:instrText>
      </w:r>
      <w:r w:rsidR="00C24D64" w:rsidRPr="00D216B9">
        <w:rPr>
          <w:rFonts w:cs="Arial"/>
          <w:color w:val="000000" w:themeColor="text1"/>
          <w:sz w:val="22"/>
          <w:szCs w:val="22"/>
        </w:rPr>
        <w:instrText xml:space="preserve"> \* MERGEFORMAT </w:instrText>
      </w:r>
      <w:r w:rsidR="006B347B" w:rsidRPr="00D216B9">
        <w:rPr>
          <w:rFonts w:cs="Arial"/>
          <w:color w:val="000000" w:themeColor="text1"/>
          <w:sz w:val="22"/>
          <w:szCs w:val="22"/>
        </w:rPr>
      </w:r>
      <w:r w:rsidR="006B347B" w:rsidRPr="00D216B9">
        <w:rPr>
          <w:rFonts w:cs="Arial"/>
          <w:color w:val="000000" w:themeColor="text1"/>
          <w:sz w:val="22"/>
          <w:szCs w:val="22"/>
        </w:rPr>
        <w:fldChar w:fldCharType="separate"/>
      </w:r>
      <w:r w:rsidR="008333BC" w:rsidRPr="00D216B9">
        <w:rPr>
          <w:rFonts w:cs="Arial"/>
          <w:color w:val="000000" w:themeColor="text1"/>
          <w:sz w:val="22"/>
          <w:szCs w:val="22"/>
        </w:rPr>
        <w:t>5.1.3</w:t>
      </w:r>
      <w:r w:rsidR="006B347B" w:rsidRPr="00D216B9">
        <w:rPr>
          <w:rFonts w:cs="Arial"/>
          <w:color w:val="000000" w:themeColor="text1"/>
          <w:sz w:val="22"/>
          <w:szCs w:val="22"/>
        </w:rPr>
        <w:fldChar w:fldCharType="end"/>
      </w:r>
      <w:r w:rsidR="00A76983" w:rsidRPr="00D216B9">
        <w:rPr>
          <w:rFonts w:cs="Arial"/>
          <w:color w:val="000000" w:themeColor="text1"/>
          <w:sz w:val="22"/>
          <w:szCs w:val="22"/>
        </w:rPr>
        <w:t xml:space="preserve">, </w:t>
      </w:r>
      <w:r w:rsidR="00A76983" w:rsidRPr="00D216B9">
        <w:rPr>
          <w:rFonts w:cs="Arial"/>
          <w:color w:val="000000" w:themeColor="text1"/>
          <w:sz w:val="22"/>
          <w:szCs w:val="22"/>
        </w:rPr>
        <w:fldChar w:fldCharType="begin"/>
      </w:r>
      <w:r w:rsidR="00A76983" w:rsidRPr="00D216B9">
        <w:rPr>
          <w:rFonts w:cs="Arial"/>
          <w:color w:val="000000" w:themeColor="text1"/>
          <w:sz w:val="22"/>
          <w:szCs w:val="22"/>
        </w:rPr>
        <w:instrText xml:space="preserve"> REF _Ref26609409 \n \h  \* MERGEFORMAT </w:instrText>
      </w:r>
      <w:r w:rsidR="00A76983" w:rsidRPr="00D216B9">
        <w:rPr>
          <w:rFonts w:cs="Arial"/>
          <w:color w:val="000000" w:themeColor="text1"/>
          <w:sz w:val="22"/>
          <w:szCs w:val="22"/>
        </w:rPr>
      </w:r>
      <w:r w:rsidR="00A76983" w:rsidRPr="00D216B9">
        <w:rPr>
          <w:rFonts w:cs="Arial"/>
          <w:color w:val="000000" w:themeColor="text1"/>
          <w:sz w:val="22"/>
          <w:szCs w:val="22"/>
        </w:rPr>
        <w:fldChar w:fldCharType="separate"/>
      </w:r>
      <w:r w:rsidR="008333BC" w:rsidRPr="00D216B9">
        <w:rPr>
          <w:rFonts w:cs="Arial"/>
          <w:color w:val="000000" w:themeColor="text1"/>
          <w:sz w:val="22"/>
          <w:szCs w:val="22"/>
        </w:rPr>
        <w:t>5.1.4</w:t>
      </w:r>
      <w:r w:rsidR="00A76983" w:rsidRPr="00D216B9">
        <w:rPr>
          <w:rFonts w:cs="Arial"/>
          <w:color w:val="000000" w:themeColor="text1"/>
          <w:sz w:val="22"/>
          <w:szCs w:val="22"/>
        </w:rPr>
        <w:fldChar w:fldCharType="end"/>
      </w:r>
      <w:r w:rsidR="003A5E1D" w:rsidRPr="00D216B9">
        <w:rPr>
          <w:rFonts w:cs="Arial"/>
          <w:color w:val="000000" w:themeColor="text1"/>
          <w:sz w:val="22"/>
          <w:szCs w:val="22"/>
        </w:rPr>
        <w:t xml:space="preserve">, </w:t>
      </w:r>
      <w:r w:rsidR="008C5BB8" w:rsidRPr="00D216B9">
        <w:rPr>
          <w:rFonts w:cs="Arial"/>
          <w:color w:val="000000" w:themeColor="text1"/>
          <w:sz w:val="22"/>
          <w:szCs w:val="22"/>
        </w:rPr>
        <w:fldChar w:fldCharType="begin"/>
      </w:r>
      <w:r w:rsidR="008C5BB8" w:rsidRPr="00D216B9">
        <w:rPr>
          <w:rFonts w:cs="Arial"/>
          <w:color w:val="000000" w:themeColor="text1"/>
          <w:sz w:val="22"/>
          <w:szCs w:val="22"/>
        </w:rPr>
        <w:instrText xml:space="preserve"> REF _Ref172029 \r \h </w:instrText>
      </w:r>
      <w:r w:rsidR="00AF7544" w:rsidRPr="00D216B9">
        <w:rPr>
          <w:rFonts w:cs="Arial"/>
          <w:color w:val="000000" w:themeColor="text1"/>
          <w:sz w:val="22"/>
          <w:szCs w:val="22"/>
        </w:rPr>
        <w:instrText xml:space="preserve"> \* MERGEFORMAT </w:instrText>
      </w:r>
      <w:r w:rsidR="008C5BB8" w:rsidRPr="00D216B9">
        <w:rPr>
          <w:rFonts w:cs="Arial"/>
          <w:color w:val="000000" w:themeColor="text1"/>
          <w:sz w:val="22"/>
          <w:szCs w:val="22"/>
        </w:rPr>
      </w:r>
      <w:r w:rsidR="008C5BB8" w:rsidRPr="00D216B9">
        <w:rPr>
          <w:rFonts w:cs="Arial"/>
          <w:color w:val="000000" w:themeColor="text1"/>
          <w:sz w:val="22"/>
          <w:szCs w:val="22"/>
        </w:rPr>
        <w:fldChar w:fldCharType="separate"/>
      </w:r>
      <w:r w:rsidR="008333BC" w:rsidRPr="00D216B9">
        <w:rPr>
          <w:rFonts w:cs="Arial"/>
          <w:color w:val="000000" w:themeColor="text1"/>
          <w:sz w:val="22"/>
          <w:szCs w:val="22"/>
        </w:rPr>
        <w:t>5.1.6</w:t>
      </w:r>
      <w:r w:rsidR="008C5BB8" w:rsidRPr="00D216B9">
        <w:rPr>
          <w:rFonts w:cs="Arial"/>
          <w:color w:val="000000" w:themeColor="text1"/>
          <w:sz w:val="22"/>
          <w:szCs w:val="22"/>
        </w:rPr>
        <w:fldChar w:fldCharType="end"/>
      </w:r>
      <w:r w:rsidR="008C0382" w:rsidRPr="00D216B9">
        <w:rPr>
          <w:rFonts w:cs="Arial"/>
          <w:color w:val="000000" w:themeColor="text1"/>
          <w:sz w:val="22"/>
          <w:szCs w:val="22"/>
        </w:rPr>
        <w:t xml:space="preserve"> y </w:t>
      </w:r>
      <w:r w:rsidR="008C5BB8" w:rsidRPr="00D216B9">
        <w:rPr>
          <w:rFonts w:cs="Arial"/>
          <w:color w:val="000000" w:themeColor="text1"/>
          <w:sz w:val="22"/>
          <w:szCs w:val="22"/>
        </w:rPr>
        <w:fldChar w:fldCharType="begin"/>
      </w:r>
      <w:r w:rsidR="008C5BB8" w:rsidRPr="00D216B9">
        <w:rPr>
          <w:rFonts w:cs="Arial"/>
          <w:color w:val="000000" w:themeColor="text1"/>
          <w:sz w:val="22"/>
          <w:szCs w:val="22"/>
        </w:rPr>
        <w:instrText xml:space="preserve"> REF _Ref172042 \r \h </w:instrText>
      </w:r>
      <w:r w:rsidR="00AF7544" w:rsidRPr="00D216B9">
        <w:rPr>
          <w:rFonts w:cs="Arial"/>
          <w:color w:val="000000" w:themeColor="text1"/>
          <w:sz w:val="22"/>
          <w:szCs w:val="22"/>
        </w:rPr>
        <w:instrText xml:space="preserve"> \* MERGEFORMAT </w:instrText>
      </w:r>
      <w:r w:rsidR="008C5BB8" w:rsidRPr="00D216B9">
        <w:rPr>
          <w:rFonts w:cs="Arial"/>
          <w:color w:val="000000" w:themeColor="text1"/>
          <w:sz w:val="22"/>
          <w:szCs w:val="22"/>
        </w:rPr>
      </w:r>
      <w:r w:rsidR="008C5BB8" w:rsidRPr="00D216B9">
        <w:rPr>
          <w:rFonts w:cs="Arial"/>
          <w:color w:val="000000" w:themeColor="text1"/>
          <w:sz w:val="22"/>
          <w:szCs w:val="22"/>
        </w:rPr>
        <w:fldChar w:fldCharType="separate"/>
      </w:r>
      <w:r w:rsidR="008333BC" w:rsidRPr="00D216B9">
        <w:rPr>
          <w:rFonts w:cs="Arial"/>
          <w:color w:val="000000" w:themeColor="text1"/>
          <w:sz w:val="22"/>
          <w:szCs w:val="22"/>
        </w:rPr>
        <w:t>5.1.7</w:t>
      </w:r>
      <w:r w:rsidR="008C5BB8" w:rsidRPr="00D216B9">
        <w:rPr>
          <w:rFonts w:cs="Arial"/>
          <w:color w:val="000000" w:themeColor="text1"/>
          <w:sz w:val="22"/>
          <w:szCs w:val="22"/>
        </w:rPr>
        <w:fldChar w:fldCharType="end"/>
      </w:r>
      <w:r w:rsidR="008C0382" w:rsidRPr="00D216B9">
        <w:rPr>
          <w:rFonts w:cs="Arial"/>
          <w:color w:val="000000" w:themeColor="text1"/>
          <w:sz w:val="22"/>
          <w:szCs w:val="22"/>
        </w:rPr>
        <w:t xml:space="preserve"> </w:t>
      </w:r>
      <w:r w:rsidRPr="00D216B9">
        <w:rPr>
          <w:rFonts w:cs="Arial"/>
          <w:color w:val="000000" w:themeColor="text1"/>
          <w:sz w:val="22"/>
          <w:szCs w:val="22"/>
        </w:rPr>
        <w:t xml:space="preserve">de la presente Cláusula se firmará el </w:t>
      </w:r>
      <w:r w:rsidRPr="00D216B9">
        <w:rPr>
          <w:rFonts w:cs="Arial"/>
          <w:b/>
          <w:color w:val="000000" w:themeColor="text1"/>
          <w:sz w:val="22"/>
          <w:szCs w:val="22"/>
        </w:rPr>
        <w:t>Acta de Iniciación de la Etapa de Construcción</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etapa que tendrá una duración estimada de</w:t>
      </w:r>
      <w:r w:rsidR="00BD3C3C" w:rsidRPr="00D216B9">
        <w:rPr>
          <w:rFonts w:cs="Arial"/>
          <w:color w:val="000000" w:themeColor="text1"/>
          <w:sz w:val="22"/>
          <w:szCs w:val="22"/>
        </w:rPr>
        <w:t xml:space="preserve"> </w:t>
      </w:r>
      <w:r w:rsidR="00F2409E" w:rsidRPr="00D216B9">
        <w:rPr>
          <w:rFonts w:cs="Arial"/>
          <w:b/>
          <w:color w:val="000000" w:themeColor="text1"/>
          <w:sz w:val="22"/>
          <w:szCs w:val="22"/>
        </w:rPr>
        <w:t>OCHO</w:t>
      </w:r>
      <w:r w:rsidR="00D13C56" w:rsidRPr="00D216B9">
        <w:rPr>
          <w:b/>
          <w:sz w:val="22"/>
          <w:szCs w:val="22"/>
        </w:rPr>
        <w:t xml:space="preserve"> (</w:t>
      </w:r>
      <w:r w:rsidR="00F2409E" w:rsidRPr="00D216B9">
        <w:rPr>
          <w:b/>
          <w:sz w:val="22"/>
          <w:szCs w:val="22"/>
        </w:rPr>
        <w:t>08</w:t>
      </w:r>
      <w:r w:rsidR="00AC1FA7" w:rsidRPr="00D216B9">
        <w:rPr>
          <w:b/>
          <w:sz w:val="22"/>
          <w:szCs w:val="22"/>
        </w:rPr>
        <w:t>) MESES</w:t>
      </w:r>
      <w:r w:rsidR="00AC1FA7" w:rsidRPr="00D216B9" w:rsidDel="00AC1FA7">
        <w:rPr>
          <w:b/>
          <w:sz w:val="22"/>
          <w:szCs w:val="22"/>
        </w:rPr>
        <w:t xml:space="preserve"> </w:t>
      </w:r>
      <w:r w:rsidRPr="00D216B9">
        <w:rPr>
          <w:rFonts w:cs="Arial"/>
          <w:sz w:val="22"/>
          <w:szCs w:val="22"/>
        </w:rPr>
        <w:t xml:space="preserve">Sin </w:t>
      </w:r>
      <w:r w:rsidRPr="00D216B9">
        <w:rPr>
          <w:rFonts w:cs="Arial"/>
          <w:color w:val="000000" w:themeColor="text1"/>
          <w:sz w:val="22"/>
          <w:szCs w:val="22"/>
        </w:rPr>
        <w:t xml:space="preserve">embargo, la duración efectiva de la </w:t>
      </w:r>
      <w:r w:rsidRPr="00D216B9">
        <w:rPr>
          <w:rFonts w:cs="Arial"/>
          <w:b/>
          <w:color w:val="000000" w:themeColor="text1"/>
          <w:sz w:val="22"/>
          <w:szCs w:val="22"/>
        </w:rPr>
        <w:t xml:space="preserve">Etapa de Construcción </w:t>
      </w:r>
      <w:r w:rsidRPr="00D216B9">
        <w:rPr>
          <w:rFonts w:cs="Arial"/>
          <w:color w:val="000000" w:themeColor="text1"/>
          <w:sz w:val="22"/>
          <w:szCs w:val="22"/>
        </w:rPr>
        <w:t xml:space="preserve">corresponderá al término que corra entre la fecha de firma del </w:t>
      </w:r>
      <w:r w:rsidRPr="00D216B9">
        <w:rPr>
          <w:rFonts w:cs="Arial"/>
          <w:b/>
          <w:color w:val="000000" w:themeColor="text1"/>
          <w:sz w:val="22"/>
          <w:szCs w:val="22"/>
        </w:rPr>
        <w:t>Acta de Iniciación de la Etapa de Construcción</w:t>
      </w:r>
      <w:r w:rsidRPr="00D216B9">
        <w:rPr>
          <w:rFonts w:cs="Arial"/>
          <w:color w:val="000000" w:themeColor="text1"/>
          <w:sz w:val="22"/>
          <w:szCs w:val="22"/>
        </w:rPr>
        <w:t xml:space="preserve"> y la fecha en que se suscriba el </w:t>
      </w:r>
      <w:r w:rsidRPr="00D216B9">
        <w:rPr>
          <w:rFonts w:cs="Arial"/>
          <w:b/>
          <w:color w:val="000000" w:themeColor="text1"/>
          <w:spacing w:val="-3"/>
          <w:sz w:val="22"/>
          <w:szCs w:val="22"/>
        </w:rPr>
        <w:t>Acta de Finalización de la Etapa de Construcción</w:t>
      </w:r>
      <w:r w:rsidRPr="00D216B9">
        <w:rPr>
          <w:rFonts w:cs="Arial"/>
          <w:color w:val="000000" w:themeColor="text1"/>
          <w:sz w:val="22"/>
          <w:szCs w:val="22"/>
        </w:rPr>
        <w:t xml:space="preserve">. Lo anterior sin perjuicio de las responsabilidades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por eventuales retardos en la terminación a satisfacción del </w:t>
      </w:r>
      <w:r w:rsidRPr="00D216B9">
        <w:rPr>
          <w:rFonts w:cs="Arial"/>
          <w:b/>
          <w:color w:val="000000" w:themeColor="text1"/>
          <w:sz w:val="22"/>
          <w:szCs w:val="22"/>
        </w:rPr>
        <w:t>Interventor</w:t>
      </w:r>
      <w:r w:rsidRPr="00D216B9">
        <w:rPr>
          <w:rFonts w:cs="Arial"/>
          <w:color w:val="000000" w:themeColor="text1"/>
          <w:sz w:val="22"/>
          <w:szCs w:val="22"/>
        </w:rPr>
        <w:t xml:space="preserve"> y del </w:t>
      </w:r>
      <w:r w:rsidRPr="00D216B9">
        <w:rPr>
          <w:rFonts w:cs="Arial"/>
          <w:b/>
          <w:color w:val="000000" w:themeColor="text1"/>
          <w:sz w:val="22"/>
          <w:szCs w:val="22"/>
        </w:rPr>
        <w:t>IDU</w:t>
      </w:r>
      <w:r w:rsidRPr="00D216B9">
        <w:rPr>
          <w:rFonts w:cs="Arial"/>
          <w:color w:val="000000" w:themeColor="text1"/>
          <w:sz w:val="22"/>
          <w:szCs w:val="22"/>
        </w:rPr>
        <w:t xml:space="preserve"> de las </w:t>
      </w:r>
      <w:r w:rsidRPr="00D216B9">
        <w:rPr>
          <w:rFonts w:cs="Arial"/>
          <w:b/>
          <w:color w:val="000000" w:themeColor="text1"/>
          <w:sz w:val="22"/>
          <w:szCs w:val="22"/>
        </w:rPr>
        <w:t xml:space="preserve">Obras de Construcción </w:t>
      </w:r>
      <w:r w:rsidRPr="00D216B9">
        <w:rPr>
          <w:rFonts w:cs="Arial"/>
          <w:color w:val="000000" w:themeColor="text1"/>
          <w:sz w:val="22"/>
          <w:szCs w:val="22"/>
        </w:rPr>
        <w:t xml:space="preserve">y de las </w:t>
      </w:r>
      <w:r w:rsidRPr="00D216B9">
        <w:rPr>
          <w:rFonts w:cs="Arial"/>
          <w:b/>
          <w:color w:val="000000" w:themeColor="text1"/>
          <w:sz w:val="22"/>
          <w:szCs w:val="22"/>
        </w:rPr>
        <w:t>Obras para Redes</w:t>
      </w:r>
      <w:r w:rsidRPr="00D216B9">
        <w:rPr>
          <w:rFonts w:cs="Arial"/>
          <w:color w:val="000000" w:themeColor="text1"/>
          <w:sz w:val="22"/>
          <w:szCs w:val="22"/>
        </w:rPr>
        <w:t>.</w:t>
      </w:r>
    </w:p>
    <w:p w14:paraId="49BB4E94" w14:textId="77777777" w:rsidR="00C37976" w:rsidRPr="00D216B9" w:rsidRDefault="00C37976" w:rsidP="00972266">
      <w:pPr>
        <w:pStyle w:val="BodyText22"/>
        <w:widowControl/>
        <w:tabs>
          <w:tab w:val="left" w:pos="-720"/>
        </w:tabs>
        <w:suppressAutoHyphens/>
        <w:rPr>
          <w:rFonts w:cs="Arial"/>
          <w:color w:val="000000" w:themeColor="text1"/>
          <w:sz w:val="22"/>
          <w:szCs w:val="22"/>
          <w:lang w:val="es-CO"/>
        </w:rPr>
      </w:pPr>
    </w:p>
    <w:p w14:paraId="31C26865" w14:textId="1597D784" w:rsidR="00C37976" w:rsidRPr="00D216B9" w:rsidRDefault="00C37976" w:rsidP="00972266">
      <w:pPr>
        <w:tabs>
          <w:tab w:val="left" w:pos="-720"/>
        </w:tabs>
        <w:suppressAutoHyphens/>
        <w:rPr>
          <w:rFonts w:cs="Arial"/>
          <w:b/>
          <w:color w:val="000000" w:themeColor="text1"/>
          <w:sz w:val="22"/>
          <w:szCs w:val="22"/>
        </w:rPr>
      </w:pPr>
      <w:r w:rsidRPr="00D216B9">
        <w:rPr>
          <w:rFonts w:cs="Arial"/>
          <w:color w:val="000000" w:themeColor="text1"/>
          <w:sz w:val="22"/>
          <w:szCs w:val="22"/>
        </w:rPr>
        <w:t xml:space="preserve">Durante la </w:t>
      </w:r>
      <w:r w:rsidRPr="00D216B9">
        <w:rPr>
          <w:rFonts w:cs="Arial"/>
          <w:b/>
          <w:color w:val="000000" w:themeColor="text1"/>
          <w:sz w:val="22"/>
          <w:szCs w:val="22"/>
        </w:rPr>
        <w:t>Etapa de Construcción</w:t>
      </w:r>
      <w:r w:rsidRPr="00D216B9">
        <w:rPr>
          <w:rFonts w:cs="Arial"/>
          <w:color w:val="000000" w:themeColor="text1"/>
          <w:sz w:val="22"/>
          <w:szCs w:val="22"/>
        </w:rPr>
        <w:t xml:space="preserve">,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ejecutará todas las labores necesarias para la ejecución de las </w:t>
      </w:r>
      <w:r w:rsidRPr="00D216B9">
        <w:rPr>
          <w:rFonts w:cs="Arial"/>
          <w:b/>
          <w:color w:val="000000" w:themeColor="text1"/>
          <w:sz w:val="22"/>
          <w:szCs w:val="22"/>
        </w:rPr>
        <w:t xml:space="preserve">Obras de Construcción </w:t>
      </w:r>
      <w:r w:rsidRPr="00D216B9">
        <w:rPr>
          <w:rFonts w:cs="Arial"/>
          <w:color w:val="000000" w:themeColor="text1"/>
          <w:sz w:val="22"/>
          <w:szCs w:val="22"/>
        </w:rPr>
        <w:t xml:space="preserve">y las </w:t>
      </w:r>
      <w:r w:rsidRPr="00D216B9">
        <w:rPr>
          <w:rFonts w:cs="Arial"/>
          <w:b/>
          <w:color w:val="000000" w:themeColor="text1"/>
          <w:sz w:val="22"/>
          <w:szCs w:val="22"/>
        </w:rPr>
        <w:t>Obras para Redes</w:t>
      </w:r>
      <w:r w:rsidRPr="00D216B9">
        <w:rPr>
          <w:rFonts w:cs="Arial"/>
          <w:color w:val="000000" w:themeColor="text1"/>
          <w:sz w:val="22"/>
          <w:szCs w:val="22"/>
        </w:rPr>
        <w:t xml:space="preserve">, de acuerdo con los resultados requeridos en este </w:t>
      </w:r>
      <w:r w:rsidRPr="00D216B9">
        <w:rPr>
          <w:rFonts w:cs="Arial"/>
          <w:b/>
          <w:color w:val="000000" w:themeColor="text1"/>
          <w:sz w:val="22"/>
          <w:szCs w:val="22"/>
        </w:rPr>
        <w:t>Contrato</w:t>
      </w:r>
      <w:r w:rsidRPr="00D216B9">
        <w:rPr>
          <w:rFonts w:cs="Arial"/>
          <w:color w:val="000000" w:themeColor="text1"/>
          <w:sz w:val="22"/>
          <w:szCs w:val="22"/>
        </w:rPr>
        <w:t xml:space="preserve">, en especial en las </w:t>
      </w:r>
      <w:r w:rsidRPr="00D216B9">
        <w:rPr>
          <w:rFonts w:cs="Arial"/>
          <w:b/>
          <w:color w:val="000000" w:themeColor="text1"/>
          <w:sz w:val="22"/>
          <w:szCs w:val="22"/>
        </w:rPr>
        <w:t xml:space="preserve">Especificaciones Particulares de </w:t>
      </w:r>
      <w:r w:rsidR="00514A3A" w:rsidRPr="00D216B9">
        <w:rPr>
          <w:rFonts w:cs="Arial"/>
          <w:b/>
          <w:color w:val="000000" w:themeColor="text1"/>
          <w:sz w:val="22"/>
          <w:szCs w:val="22"/>
        </w:rPr>
        <w:t xml:space="preserve">Construcción </w:t>
      </w:r>
      <w:r w:rsidR="00514A3A" w:rsidRPr="00D216B9">
        <w:rPr>
          <w:rFonts w:cs="Arial"/>
          <w:color w:val="000000" w:themeColor="text1"/>
          <w:sz w:val="22"/>
          <w:szCs w:val="22"/>
        </w:rPr>
        <w:t>y</w:t>
      </w:r>
      <w:r w:rsidRPr="00D216B9">
        <w:rPr>
          <w:rFonts w:cs="Arial"/>
          <w:color w:val="000000" w:themeColor="text1"/>
          <w:sz w:val="22"/>
          <w:szCs w:val="22"/>
        </w:rPr>
        <w:t xml:space="preserve"> en las </w:t>
      </w:r>
      <w:r w:rsidR="00FC34B4" w:rsidRPr="00D216B9">
        <w:rPr>
          <w:rFonts w:cs="Arial"/>
          <w:b/>
          <w:color w:val="000000" w:themeColor="text1"/>
          <w:sz w:val="22"/>
          <w:szCs w:val="22"/>
        </w:rPr>
        <w:t>Especificaciones Particulares de Obras para Redes</w:t>
      </w:r>
      <w:r w:rsidRPr="00D216B9">
        <w:rPr>
          <w:rFonts w:cs="Arial"/>
          <w:color w:val="000000" w:themeColor="text1"/>
          <w:sz w:val="22"/>
          <w:szCs w:val="22"/>
        </w:rPr>
        <w:t>.</w:t>
      </w:r>
      <w:r w:rsidRPr="00D216B9">
        <w:rPr>
          <w:rFonts w:cs="Arial"/>
          <w:b/>
          <w:color w:val="000000" w:themeColor="text1"/>
          <w:sz w:val="22"/>
          <w:szCs w:val="22"/>
        </w:rPr>
        <w:t xml:space="preserve"> </w:t>
      </w:r>
    </w:p>
    <w:p w14:paraId="0A2BC25C" w14:textId="77777777" w:rsidR="00C37976" w:rsidRPr="00D216B9" w:rsidRDefault="00C37976" w:rsidP="00972266">
      <w:pPr>
        <w:tabs>
          <w:tab w:val="left" w:pos="-720"/>
        </w:tabs>
        <w:suppressAutoHyphens/>
        <w:rPr>
          <w:rFonts w:cs="Arial"/>
          <w:b/>
          <w:color w:val="000000" w:themeColor="text1"/>
          <w:sz w:val="22"/>
          <w:szCs w:val="22"/>
        </w:rPr>
      </w:pPr>
    </w:p>
    <w:p w14:paraId="4BCC0AD4" w14:textId="2F6EE1C2" w:rsidR="00C37976" w:rsidRPr="00D216B9" w:rsidRDefault="00C37976" w:rsidP="00972266">
      <w:pPr>
        <w:pStyle w:val="Textocomentario"/>
        <w:jc w:val="both"/>
        <w:rPr>
          <w:rFonts w:cs="Arial"/>
          <w:color w:val="000000" w:themeColor="text1"/>
          <w:sz w:val="22"/>
          <w:szCs w:val="22"/>
        </w:rPr>
      </w:pPr>
      <w:r w:rsidRPr="00D216B9">
        <w:rPr>
          <w:rFonts w:cs="Arial"/>
          <w:color w:val="000000" w:themeColor="text1"/>
          <w:sz w:val="22"/>
          <w:szCs w:val="22"/>
        </w:rPr>
        <w:t xml:space="preserve">La completa terminación de las </w:t>
      </w:r>
      <w:r w:rsidRPr="00D216B9">
        <w:rPr>
          <w:rFonts w:cs="Arial"/>
          <w:b/>
          <w:color w:val="000000" w:themeColor="text1"/>
          <w:sz w:val="22"/>
          <w:szCs w:val="22"/>
        </w:rPr>
        <w:t xml:space="preserve">Obras de Construcción </w:t>
      </w:r>
      <w:r w:rsidRPr="00D216B9">
        <w:rPr>
          <w:rFonts w:cs="Arial"/>
          <w:color w:val="000000" w:themeColor="text1"/>
          <w:sz w:val="22"/>
          <w:szCs w:val="22"/>
        </w:rPr>
        <w:t xml:space="preserve">y de las </w:t>
      </w:r>
      <w:r w:rsidRPr="00D216B9">
        <w:rPr>
          <w:rFonts w:cs="Arial"/>
          <w:b/>
          <w:color w:val="000000" w:themeColor="text1"/>
          <w:sz w:val="22"/>
          <w:szCs w:val="22"/>
        </w:rPr>
        <w:t>Obras para Redes</w:t>
      </w:r>
      <w:r w:rsidRPr="00D216B9">
        <w:rPr>
          <w:rFonts w:cs="Arial"/>
          <w:color w:val="000000" w:themeColor="text1"/>
          <w:sz w:val="22"/>
          <w:szCs w:val="22"/>
        </w:rPr>
        <w:t xml:space="preserve">, por parte del </w:t>
      </w:r>
      <w:r w:rsidR="00C935CB" w:rsidRPr="00D216B9">
        <w:rPr>
          <w:rFonts w:cs="Arial"/>
          <w:b/>
          <w:color w:val="000000" w:themeColor="text1"/>
          <w:sz w:val="22"/>
          <w:szCs w:val="22"/>
        </w:rPr>
        <w:t>Contratista</w:t>
      </w:r>
      <w:r w:rsidRPr="00D216B9">
        <w:rPr>
          <w:rFonts w:cs="Arial"/>
          <w:color w:val="000000" w:themeColor="text1"/>
          <w:sz w:val="22"/>
          <w:szCs w:val="22"/>
        </w:rPr>
        <w:t>, deberá hacerse en un plazo máximo</w:t>
      </w:r>
      <w:r w:rsidR="000C0C66" w:rsidRPr="00D216B9">
        <w:rPr>
          <w:rFonts w:cs="Arial"/>
          <w:color w:val="000000" w:themeColor="text1"/>
          <w:sz w:val="22"/>
          <w:szCs w:val="22"/>
        </w:rPr>
        <w:t xml:space="preserve"> de </w:t>
      </w:r>
      <w:r w:rsidR="00490C2E" w:rsidRPr="00D216B9">
        <w:rPr>
          <w:rFonts w:cs="Arial"/>
          <w:color w:val="000000" w:themeColor="text1"/>
          <w:sz w:val="22"/>
          <w:szCs w:val="22"/>
        </w:rPr>
        <w:t xml:space="preserve">UN </w:t>
      </w:r>
      <w:r w:rsidR="000C0C66" w:rsidRPr="00D216B9">
        <w:rPr>
          <w:rFonts w:cs="Arial"/>
          <w:color w:val="000000" w:themeColor="text1"/>
          <w:sz w:val="22"/>
          <w:szCs w:val="22"/>
        </w:rPr>
        <w:t>mes de antelación a la finalización de la etapa de construcción, es decir,</w:t>
      </w:r>
      <w:r w:rsidRPr="00D216B9">
        <w:rPr>
          <w:rFonts w:cs="Arial"/>
          <w:color w:val="000000" w:themeColor="text1"/>
          <w:sz w:val="22"/>
          <w:szCs w:val="22"/>
        </w:rPr>
        <w:t xml:space="preserve"> de</w:t>
      </w:r>
      <w:r w:rsidR="00C306C7" w:rsidRPr="00D216B9">
        <w:rPr>
          <w:rFonts w:cs="Arial"/>
          <w:color w:val="000000" w:themeColor="text1"/>
          <w:sz w:val="22"/>
          <w:szCs w:val="22"/>
        </w:rPr>
        <w:t xml:space="preserve"> </w:t>
      </w:r>
      <w:r w:rsidR="00F2409E" w:rsidRPr="00D216B9">
        <w:rPr>
          <w:rFonts w:cs="Arial"/>
          <w:b/>
          <w:color w:val="000000" w:themeColor="text1"/>
          <w:sz w:val="22"/>
          <w:szCs w:val="22"/>
        </w:rPr>
        <w:t>OCHO</w:t>
      </w:r>
      <w:r w:rsidR="00F2409E" w:rsidRPr="00D216B9">
        <w:rPr>
          <w:b/>
          <w:sz w:val="22"/>
          <w:szCs w:val="22"/>
        </w:rPr>
        <w:t xml:space="preserve"> (08)</w:t>
      </w:r>
      <w:r w:rsidR="00AC1FA7" w:rsidRPr="00D216B9">
        <w:rPr>
          <w:b/>
          <w:sz w:val="22"/>
          <w:szCs w:val="22"/>
        </w:rPr>
        <w:t xml:space="preserve"> MESES</w:t>
      </w:r>
      <w:r w:rsidR="00AC1FA7" w:rsidRPr="00D216B9" w:rsidDel="00AC1FA7">
        <w:rPr>
          <w:b/>
          <w:sz w:val="22"/>
          <w:szCs w:val="22"/>
        </w:rPr>
        <w:t xml:space="preserve"> </w:t>
      </w:r>
      <w:r w:rsidRPr="00D216B9">
        <w:rPr>
          <w:rFonts w:cs="Arial"/>
          <w:color w:val="000000" w:themeColor="text1"/>
          <w:sz w:val="22"/>
          <w:szCs w:val="22"/>
        </w:rPr>
        <w:t xml:space="preserve">contados desde la fecha del </w:t>
      </w:r>
      <w:r w:rsidRPr="00D216B9">
        <w:rPr>
          <w:rFonts w:cs="Arial"/>
          <w:b/>
          <w:color w:val="000000" w:themeColor="text1"/>
          <w:sz w:val="22"/>
          <w:szCs w:val="22"/>
        </w:rPr>
        <w:t>Acta de Iniciación de la Etapa de Construcción</w:t>
      </w:r>
      <w:r w:rsidRPr="00D216B9">
        <w:rPr>
          <w:rFonts w:cs="Arial"/>
          <w:color w:val="000000" w:themeColor="text1"/>
          <w:sz w:val="22"/>
          <w:szCs w:val="22"/>
        </w:rPr>
        <w:t xml:space="preserve">. La verificación, por parte del </w:t>
      </w:r>
      <w:r w:rsidRPr="00D216B9">
        <w:rPr>
          <w:rFonts w:cs="Arial"/>
          <w:b/>
          <w:color w:val="000000" w:themeColor="text1"/>
          <w:sz w:val="22"/>
          <w:szCs w:val="22"/>
        </w:rPr>
        <w:lastRenderedPageBreak/>
        <w:t>Interventor</w:t>
      </w:r>
      <w:r w:rsidRPr="00D216B9">
        <w:rPr>
          <w:rFonts w:cs="Arial"/>
          <w:color w:val="000000" w:themeColor="text1"/>
          <w:sz w:val="22"/>
          <w:szCs w:val="22"/>
        </w:rPr>
        <w:t xml:space="preserve"> y del </w:t>
      </w:r>
      <w:r w:rsidRPr="00D216B9">
        <w:rPr>
          <w:rFonts w:cs="Arial"/>
          <w:b/>
          <w:color w:val="000000" w:themeColor="text1"/>
          <w:sz w:val="22"/>
          <w:szCs w:val="22"/>
        </w:rPr>
        <w:t>IDU</w:t>
      </w:r>
      <w:r w:rsidRPr="00D216B9">
        <w:rPr>
          <w:rFonts w:cs="Arial"/>
          <w:color w:val="000000" w:themeColor="text1"/>
          <w:sz w:val="22"/>
          <w:szCs w:val="22"/>
        </w:rPr>
        <w:t xml:space="preserve">, de que las obras cumplen con lo exigido en este </w:t>
      </w:r>
      <w:r w:rsidRPr="00D216B9">
        <w:rPr>
          <w:rFonts w:cs="Arial"/>
          <w:b/>
          <w:color w:val="000000" w:themeColor="text1"/>
          <w:sz w:val="22"/>
          <w:szCs w:val="22"/>
        </w:rPr>
        <w:t>Contrato</w:t>
      </w:r>
      <w:r w:rsidR="003A5E1D" w:rsidRPr="00D216B9">
        <w:rPr>
          <w:rFonts w:cs="Arial"/>
          <w:color w:val="000000" w:themeColor="text1"/>
          <w:sz w:val="22"/>
          <w:szCs w:val="22"/>
        </w:rPr>
        <w:t>, se hará dentro de</w:t>
      </w:r>
      <w:r w:rsidR="00490C2E" w:rsidRPr="00D216B9">
        <w:rPr>
          <w:rFonts w:cs="Arial"/>
          <w:color w:val="000000" w:themeColor="text1"/>
          <w:sz w:val="22"/>
          <w:szCs w:val="22"/>
        </w:rPr>
        <w:t xml:space="preserve">l </w:t>
      </w:r>
      <w:r w:rsidR="003A5E1D" w:rsidRPr="00D216B9">
        <w:rPr>
          <w:rFonts w:cs="Arial"/>
          <w:b/>
          <w:color w:val="000000" w:themeColor="text1"/>
          <w:sz w:val="22"/>
          <w:szCs w:val="22"/>
        </w:rPr>
        <w:t xml:space="preserve">Mes </w:t>
      </w:r>
      <w:r w:rsidR="003A5E1D" w:rsidRPr="00D216B9">
        <w:rPr>
          <w:rFonts w:cs="Arial"/>
          <w:color w:val="000000" w:themeColor="text1"/>
          <w:sz w:val="22"/>
          <w:szCs w:val="22"/>
        </w:rPr>
        <w:t>siguiente</w:t>
      </w:r>
      <w:r w:rsidRPr="00D216B9">
        <w:rPr>
          <w:rFonts w:cs="Arial"/>
          <w:color w:val="000000" w:themeColor="text1"/>
          <w:sz w:val="22"/>
          <w:szCs w:val="22"/>
        </w:rPr>
        <w:t xml:space="preserve"> a la terminación de las obras por parte del </w:t>
      </w:r>
      <w:r w:rsidR="00C935CB" w:rsidRPr="00D216B9">
        <w:rPr>
          <w:rFonts w:cs="Arial"/>
          <w:b/>
          <w:color w:val="000000" w:themeColor="text1"/>
          <w:sz w:val="22"/>
          <w:szCs w:val="22"/>
        </w:rPr>
        <w:t>Contratista</w:t>
      </w:r>
      <w:r w:rsidRPr="00D216B9">
        <w:rPr>
          <w:rFonts w:cs="Arial"/>
          <w:color w:val="000000" w:themeColor="text1"/>
          <w:sz w:val="22"/>
          <w:szCs w:val="22"/>
        </w:rPr>
        <w:t>, en los términos señalados en la</w:t>
      </w:r>
      <w:r w:rsidR="00697F15" w:rsidRPr="00D216B9">
        <w:rPr>
          <w:rFonts w:cs="Arial"/>
          <w:color w:val="000000" w:themeColor="text1"/>
          <w:sz w:val="22"/>
          <w:szCs w:val="22"/>
        </w:rPr>
        <w:t xml:space="preserve"> </w:t>
      </w:r>
      <w:r w:rsidRPr="00D216B9">
        <w:rPr>
          <w:rFonts w:cs="Arial"/>
          <w:b/>
          <w:color w:val="000000" w:themeColor="text1"/>
          <w:sz w:val="22"/>
          <w:szCs w:val="22"/>
        </w:rPr>
        <w:fldChar w:fldCharType="begin"/>
      </w:r>
      <w:r w:rsidRPr="00D216B9">
        <w:rPr>
          <w:rFonts w:cs="Arial"/>
          <w:b/>
          <w:color w:val="000000" w:themeColor="text1"/>
          <w:sz w:val="22"/>
          <w:szCs w:val="22"/>
        </w:rPr>
        <w:instrText xml:space="preserve"> REF _Ref522091566 \r \h  \* MERGEFORMAT </w:instrText>
      </w:r>
      <w:r w:rsidRPr="00D216B9">
        <w:rPr>
          <w:rFonts w:cs="Arial"/>
          <w:b/>
          <w:color w:val="000000" w:themeColor="text1"/>
          <w:sz w:val="22"/>
          <w:szCs w:val="22"/>
        </w:rPr>
      </w:r>
      <w:r w:rsidRPr="00D216B9">
        <w:rPr>
          <w:rFonts w:cs="Arial"/>
          <w:b/>
          <w:color w:val="000000" w:themeColor="text1"/>
          <w:sz w:val="22"/>
          <w:szCs w:val="22"/>
        </w:rPr>
        <w:fldChar w:fldCharType="separate"/>
      </w:r>
      <w:r w:rsidR="008333BC" w:rsidRPr="00D216B9">
        <w:rPr>
          <w:rFonts w:cs="Arial"/>
          <w:b/>
          <w:color w:val="000000" w:themeColor="text1"/>
          <w:sz w:val="22"/>
          <w:szCs w:val="22"/>
        </w:rPr>
        <w:t>CLÁUSULA 26</w:t>
      </w:r>
      <w:r w:rsidRPr="00D216B9">
        <w:rPr>
          <w:rFonts w:cs="Arial"/>
          <w:b/>
          <w:color w:val="000000" w:themeColor="text1"/>
          <w:sz w:val="22"/>
          <w:szCs w:val="22"/>
        </w:rPr>
        <w:fldChar w:fldCharType="end"/>
      </w:r>
      <w:r w:rsidRPr="00D216B9">
        <w:rPr>
          <w:rFonts w:cs="Arial"/>
          <w:color w:val="000000" w:themeColor="text1"/>
          <w:sz w:val="22"/>
          <w:szCs w:val="22"/>
        </w:rPr>
        <w:t xml:space="preserve"> del presente </w:t>
      </w:r>
      <w:r w:rsidR="0008095F" w:rsidRPr="00D216B9">
        <w:rPr>
          <w:rFonts w:cs="Arial"/>
          <w:b/>
          <w:color w:val="000000" w:themeColor="text1"/>
          <w:sz w:val="22"/>
          <w:szCs w:val="22"/>
        </w:rPr>
        <w:t>Contrato</w:t>
      </w:r>
      <w:r w:rsidRPr="00D216B9">
        <w:rPr>
          <w:rFonts w:cs="Arial"/>
          <w:color w:val="000000" w:themeColor="text1"/>
          <w:sz w:val="22"/>
          <w:szCs w:val="22"/>
        </w:rPr>
        <w:t xml:space="preserve">. </w:t>
      </w:r>
      <w:r w:rsidRPr="00D216B9">
        <w:rPr>
          <w:rFonts w:cs="Arial"/>
          <w:b/>
          <w:color w:val="000000" w:themeColor="text1"/>
          <w:sz w:val="22"/>
          <w:szCs w:val="22"/>
        </w:rPr>
        <w:t xml:space="preserve"> </w:t>
      </w:r>
    </w:p>
    <w:p w14:paraId="6DC844D3" w14:textId="77777777" w:rsidR="00C37976" w:rsidRPr="00D216B9" w:rsidRDefault="00C37976" w:rsidP="00972266">
      <w:pPr>
        <w:tabs>
          <w:tab w:val="left" w:pos="-720"/>
        </w:tabs>
        <w:suppressAutoHyphens/>
        <w:rPr>
          <w:rFonts w:cs="Arial"/>
          <w:b/>
          <w:color w:val="000000" w:themeColor="text1"/>
          <w:sz w:val="22"/>
          <w:szCs w:val="22"/>
        </w:rPr>
      </w:pPr>
    </w:p>
    <w:p w14:paraId="37053C61" w14:textId="43D9407D" w:rsidR="00C37976" w:rsidRPr="00D216B9" w:rsidRDefault="00C37976" w:rsidP="00972266">
      <w:pPr>
        <w:tabs>
          <w:tab w:val="left" w:pos="-720"/>
        </w:tabs>
        <w:suppressAutoHyphens/>
        <w:rPr>
          <w:rFonts w:cs="Arial"/>
          <w:i/>
          <w:color w:val="000000" w:themeColor="text1"/>
          <w:spacing w:val="-3"/>
          <w:sz w:val="22"/>
          <w:szCs w:val="22"/>
        </w:rPr>
      </w:pPr>
      <w:r w:rsidRPr="00D216B9">
        <w:rPr>
          <w:rFonts w:cs="Arial"/>
          <w:color w:val="000000" w:themeColor="text1"/>
          <w:sz w:val="22"/>
          <w:szCs w:val="22"/>
        </w:rPr>
        <w:t xml:space="preserve">Así mismo, el </w:t>
      </w:r>
      <w:r w:rsidR="00C935CB" w:rsidRPr="00D216B9">
        <w:rPr>
          <w:rFonts w:cs="Arial"/>
          <w:b/>
          <w:color w:val="000000" w:themeColor="text1"/>
          <w:sz w:val="22"/>
          <w:szCs w:val="22"/>
        </w:rPr>
        <w:t>Contratista</w:t>
      </w:r>
      <w:r w:rsidRPr="00D216B9">
        <w:rPr>
          <w:rFonts w:cs="Arial"/>
          <w:color w:val="000000" w:themeColor="text1"/>
          <w:sz w:val="22"/>
          <w:szCs w:val="22"/>
        </w:rPr>
        <w:t xml:space="preserve"> ejecutará durante la </w:t>
      </w:r>
      <w:r w:rsidRPr="00D216B9">
        <w:rPr>
          <w:rFonts w:cs="Arial"/>
          <w:b/>
          <w:color w:val="000000" w:themeColor="text1"/>
          <w:sz w:val="22"/>
          <w:szCs w:val="22"/>
        </w:rPr>
        <w:t>Etapa de Construcción</w:t>
      </w:r>
      <w:r w:rsidRPr="00D216B9">
        <w:rPr>
          <w:rFonts w:cs="Arial"/>
          <w:color w:val="000000" w:themeColor="text1"/>
          <w:sz w:val="22"/>
          <w:szCs w:val="22"/>
        </w:rPr>
        <w:t xml:space="preserve"> las actividades relacionadas con las </w:t>
      </w:r>
      <w:r w:rsidR="00614213" w:rsidRPr="00D216B9">
        <w:rPr>
          <w:rFonts w:cs="Arial"/>
          <w:b/>
          <w:color w:val="000000" w:themeColor="text1"/>
          <w:sz w:val="22"/>
          <w:szCs w:val="22"/>
        </w:rPr>
        <w:t>Labores Ambientales</w:t>
      </w:r>
      <w:r w:rsidR="00806AB2" w:rsidRPr="00D216B9">
        <w:rPr>
          <w:rFonts w:cs="Arial"/>
          <w:b/>
          <w:color w:val="000000" w:themeColor="text1"/>
          <w:sz w:val="22"/>
          <w:szCs w:val="22"/>
        </w:rPr>
        <w:t xml:space="preserve"> y SST</w:t>
      </w:r>
      <w:r w:rsidR="00614213" w:rsidRPr="00D216B9">
        <w:rPr>
          <w:rFonts w:cs="Arial"/>
          <w:b/>
          <w:color w:val="000000" w:themeColor="text1"/>
          <w:sz w:val="22"/>
          <w:szCs w:val="22"/>
        </w:rPr>
        <w:t xml:space="preserve"> y Labores de Dialogo Ciudadano y Comunicación Estratégica</w:t>
      </w:r>
      <w:r w:rsidRPr="00D216B9">
        <w:rPr>
          <w:rFonts w:cs="Arial"/>
          <w:color w:val="000000" w:themeColor="text1"/>
          <w:sz w:val="22"/>
          <w:szCs w:val="22"/>
        </w:rPr>
        <w:t xml:space="preserve"> señaladas en el</w:t>
      </w:r>
      <w:r w:rsidR="00FF3417" w:rsidRPr="00D216B9">
        <w:rPr>
          <w:rFonts w:cs="Arial"/>
          <w:color w:val="000000" w:themeColor="text1"/>
          <w:sz w:val="22"/>
          <w:szCs w:val="22"/>
        </w:rPr>
        <w:t xml:space="preserve"> Apéndice E y en el Apéndice H</w:t>
      </w:r>
      <w:r w:rsidRPr="00D216B9">
        <w:rPr>
          <w:rFonts w:cs="Arial"/>
          <w:color w:val="000000" w:themeColor="text1"/>
          <w:sz w:val="22"/>
          <w:szCs w:val="22"/>
        </w:rPr>
        <w:t xml:space="preserve"> del </w:t>
      </w:r>
      <w:r w:rsidRPr="00D216B9">
        <w:rPr>
          <w:rFonts w:cs="Arial"/>
          <w:b/>
          <w:color w:val="000000" w:themeColor="text1"/>
          <w:sz w:val="22"/>
          <w:szCs w:val="22"/>
        </w:rPr>
        <w:t>Contrato</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de tal manera que cumpla a cabalidad con las obligaciones ambientales</w:t>
      </w:r>
      <w:r w:rsidR="00806AB2" w:rsidRPr="00D216B9">
        <w:rPr>
          <w:rFonts w:cs="Arial"/>
          <w:color w:val="000000" w:themeColor="text1"/>
          <w:sz w:val="22"/>
          <w:szCs w:val="22"/>
        </w:rPr>
        <w:t xml:space="preserve"> y SST</w:t>
      </w:r>
      <w:r w:rsidRPr="00D216B9">
        <w:rPr>
          <w:rFonts w:cs="Arial"/>
          <w:color w:val="000000" w:themeColor="text1"/>
          <w:sz w:val="22"/>
          <w:szCs w:val="22"/>
        </w:rPr>
        <w:t xml:space="preserve"> y </w:t>
      </w:r>
      <w:r w:rsidR="00FF3417" w:rsidRPr="00D216B9">
        <w:rPr>
          <w:rFonts w:cs="Arial"/>
          <w:color w:val="000000" w:themeColor="text1"/>
          <w:sz w:val="22"/>
          <w:szCs w:val="22"/>
        </w:rPr>
        <w:t xml:space="preserve">las obligaciones </w:t>
      </w:r>
      <w:r w:rsidRPr="00D216B9">
        <w:rPr>
          <w:rFonts w:cs="Arial"/>
          <w:color w:val="000000" w:themeColor="text1"/>
          <w:sz w:val="22"/>
          <w:szCs w:val="22"/>
        </w:rPr>
        <w:t xml:space="preserve">de </w:t>
      </w:r>
      <w:r w:rsidR="00A409EE" w:rsidRPr="00D216B9">
        <w:rPr>
          <w:rFonts w:cs="Arial"/>
          <w:b/>
          <w:color w:val="000000" w:themeColor="text1"/>
          <w:sz w:val="22"/>
          <w:szCs w:val="22"/>
        </w:rPr>
        <w:t>Dialogo Ciudadano y Comunicación Estratégica</w:t>
      </w:r>
      <w:r w:rsidRPr="00D216B9">
        <w:rPr>
          <w:rFonts w:cs="Arial"/>
          <w:color w:val="000000" w:themeColor="text1"/>
          <w:sz w:val="22"/>
          <w:szCs w:val="22"/>
        </w:rPr>
        <w:t>, contenidas en dicho</w:t>
      </w:r>
      <w:r w:rsidR="00FF3417" w:rsidRPr="00D216B9">
        <w:rPr>
          <w:rFonts w:cs="Arial"/>
          <w:color w:val="000000" w:themeColor="text1"/>
          <w:sz w:val="22"/>
          <w:szCs w:val="22"/>
        </w:rPr>
        <w:t>s</w:t>
      </w:r>
      <w:r w:rsidRPr="00D216B9">
        <w:rPr>
          <w:rFonts w:cs="Arial"/>
          <w:color w:val="000000" w:themeColor="text1"/>
          <w:sz w:val="22"/>
          <w:szCs w:val="22"/>
        </w:rPr>
        <w:t xml:space="preserve"> Apéndice</w:t>
      </w:r>
      <w:r w:rsidR="00FF3417" w:rsidRPr="00D216B9">
        <w:rPr>
          <w:rFonts w:cs="Arial"/>
          <w:color w:val="000000" w:themeColor="text1"/>
          <w:sz w:val="22"/>
          <w:szCs w:val="22"/>
        </w:rPr>
        <w:t>s</w:t>
      </w:r>
      <w:r w:rsidRPr="00D216B9">
        <w:rPr>
          <w:rFonts w:cs="Arial"/>
          <w:color w:val="000000" w:themeColor="text1"/>
          <w:sz w:val="22"/>
          <w:szCs w:val="22"/>
        </w:rPr>
        <w:t xml:space="preserve">. Igualmente, ejecutará durante la </w:t>
      </w:r>
      <w:r w:rsidRPr="00D216B9">
        <w:rPr>
          <w:rFonts w:cs="Arial"/>
          <w:b/>
          <w:color w:val="000000" w:themeColor="text1"/>
          <w:sz w:val="22"/>
          <w:szCs w:val="22"/>
        </w:rPr>
        <w:t>Etapa de Construcción</w:t>
      </w:r>
      <w:r w:rsidRPr="00D216B9">
        <w:rPr>
          <w:rFonts w:cs="Arial"/>
          <w:color w:val="000000" w:themeColor="text1"/>
          <w:sz w:val="22"/>
          <w:szCs w:val="22"/>
        </w:rPr>
        <w:t xml:space="preserve"> las </w:t>
      </w:r>
      <w:r w:rsidR="00FF3417" w:rsidRPr="00D216B9">
        <w:rPr>
          <w:rFonts w:cs="Arial"/>
          <w:color w:val="000000" w:themeColor="text1"/>
          <w:sz w:val="22"/>
          <w:szCs w:val="22"/>
        </w:rPr>
        <w:t>actividades relacionadas con el</w:t>
      </w:r>
      <w:r w:rsidRPr="00D216B9">
        <w:rPr>
          <w:rFonts w:cs="Arial"/>
          <w:color w:val="000000" w:themeColor="text1"/>
          <w:sz w:val="22"/>
          <w:szCs w:val="22"/>
        </w:rPr>
        <w:t xml:space="preserve"> </w:t>
      </w:r>
      <w:r w:rsidR="001002FA" w:rsidRPr="00D216B9">
        <w:rPr>
          <w:rFonts w:cs="Arial"/>
          <w:b/>
          <w:color w:val="000000" w:themeColor="text1"/>
          <w:sz w:val="22"/>
          <w:szCs w:val="22"/>
        </w:rPr>
        <w:t xml:space="preserve">Componente Manejo de Tránsito, Señalización y </w:t>
      </w:r>
      <w:r w:rsidR="00514A3A" w:rsidRPr="00D216B9">
        <w:rPr>
          <w:rFonts w:cs="Arial"/>
          <w:b/>
          <w:color w:val="000000" w:themeColor="text1"/>
          <w:sz w:val="22"/>
          <w:szCs w:val="22"/>
        </w:rPr>
        <w:t xml:space="preserve">Desvíos </w:t>
      </w:r>
      <w:r w:rsidR="00514A3A" w:rsidRPr="00D216B9">
        <w:rPr>
          <w:rFonts w:cs="Arial"/>
          <w:color w:val="000000" w:themeColor="text1"/>
          <w:sz w:val="22"/>
          <w:szCs w:val="22"/>
        </w:rPr>
        <w:t>señaladas</w:t>
      </w:r>
      <w:r w:rsidRPr="00D216B9">
        <w:rPr>
          <w:rFonts w:cs="Arial"/>
          <w:color w:val="000000" w:themeColor="text1"/>
          <w:sz w:val="22"/>
          <w:szCs w:val="22"/>
        </w:rPr>
        <w:t xml:space="preserve"> en el </w:t>
      </w:r>
      <w:r w:rsidR="00FF3417" w:rsidRPr="00D216B9">
        <w:rPr>
          <w:rFonts w:cs="Arial"/>
          <w:color w:val="000000" w:themeColor="text1"/>
          <w:sz w:val="22"/>
          <w:szCs w:val="22"/>
        </w:rPr>
        <w:t>Apéndice F</w:t>
      </w:r>
      <w:r w:rsidRPr="00D216B9">
        <w:rPr>
          <w:rFonts w:cs="Arial"/>
          <w:color w:val="000000" w:themeColor="text1"/>
          <w:sz w:val="22"/>
          <w:szCs w:val="22"/>
        </w:rPr>
        <w:t xml:space="preserve"> del </w:t>
      </w:r>
      <w:r w:rsidRPr="00D216B9">
        <w:rPr>
          <w:rFonts w:cs="Arial"/>
          <w:b/>
          <w:color w:val="000000" w:themeColor="text1"/>
          <w:sz w:val="22"/>
          <w:szCs w:val="22"/>
        </w:rPr>
        <w:t xml:space="preserve">Contrato </w:t>
      </w:r>
      <w:r w:rsidRPr="00D216B9">
        <w:rPr>
          <w:rFonts w:cs="Arial"/>
          <w:color w:val="000000" w:themeColor="text1"/>
          <w:sz w:val="22"/>
          <w:szCs w:val="22"/>
        </w:rPr>
        <w:t>de tal manera que cumpla a cabalidad con las obligaciones de manejo de tráfico, señalización y desvíos, contenidas en dicho Apéndice</w:t>
      </w:r>
      <w:r w:rsidR="00E82531" w:rsidRPr="00D216B9">
        <w:rPr>
          <w:rFonts w:cs="Arial"/>
          <w:color w:val="000000" w:themeColor="text1"/>
          <w:sz w:val="22"/>
          <w:szCs w:val="22"/>
        </w:rPr>
        <w:t xml:space="preserve">. Adicionalmente ejecutará </w:t>
      </w:r>
      <w:r w:rsidR="003E0259" w:rsidRPr="00D216B9">
        <w:rPr>
          <w:rFonts w:cs="Arial"/>
          <w:color w:val="000000" w:themeColor="text1"/>
          <w:sz w:val="22"/>
          <w:szCs w:val="22"/>
        </w:rPr>
        <w:t>las</w:t>
      </w:r>
      <w:r w:rsidR="00E82531" w:rsidRPr="00D216B9">
        <w:rPr>
          <w:rFonts w:cs="Arial"/>
          <w:color w:val="000000" w:themeColor="text1"/>
          <w:sz w:val="22"/>
          <w:szCs w:val="22"/>
        </w:rPr>
        <w:t xml:space="preserve"> </w:t>
      </w:r>
      <w:r w:rsidR="003E0259" w:rsidRPr="00D216B9">
        <w:rPr>
          <w:rFonts w:cs="Arial"/>
          <w:color w:val="000000" w:themeColor="text1"/>
          <w:sz w:val="22"/>
          <w:szCs w:val="22"/>
        </w:rPr>
        <w:t>Obras Especia</w:t>
      </w:r>
      <w:r w:rsidR="00047DFC" w:rsidRPr="00D216B9">
        <w:rPr>
          <w:rFonts w:cs="Arial"/>
          <w:color w:val="000000" w:themeColor="text1"/>
          <w:sz w:val="22"/>
          <w:szCs w:val="22"/>
        </w:rPr>
        <w:t>les y efectuará</w:t>
      </w:r>
      <w:r w:rsidR="003E0259" w:rsidRPr="00D216B9">
        <w:rPr>
          <w:rFonts w:cs="Arial"/>
          <w:color w:val="000000" w:themeColor="text1"/>
          <w:sz w:val="22"/>
          <w:szCs w:val="22"/>
        </w:rPr>
        <w:t xml:space="preserve"> las</w:t>
      </w:r>
      <w:r w:rsidR="00E82531" w:rsidRPr="00D216B9">
        <w:rPr>
          <w:rFonts w:cs="Arial"/>
          <w:color w:val="000000" w:themeColor="text1"/>
          <w:sz w:val="22"/>
          <w:szCs w:val="22"/>
        </w:rPr>
        <w:t xml:space="preserve"> compensaciones</w:t>
      </w:r>
      <w:r w:rsidR="003E0259" w:rsidRPr="00D216B9">
        <w:rPr>
          <w:rFonts w:cs="Arial"/>
          <w:color w:val="000000" w:themeColor="text1"/>
          <w:sz w:val="22"/>
          <w:szCs w:val="22"/>
        </w:rPr>
        <w:t xml:space="preserve"> y</w:t>
      </w:r>
      <w:r w:rsidR="00E82531" w:rsidRPr="00D216B9">
        <w:rPr>
          <w:rFonts w:cs="Arial"/>
          <w:color w:val="000000" w:themeColor="text1"/>
          <w:sz w:val="22"/>
          <w:szCs w:val="22"/>
        </w:rPr>
        <w:t xml:space="preserve"> ensayos de </w:t>
      </w:r>
      <w:r w:rsidR="003E0259" w:rsidRPr="00D216B9">
        <w:rPr>
          <w:rFonts w:cs="Arial"/>
          <w:color w:val="000000" w:themeColor="text1"/>
          <w:sz w:val="22"/>
          <w:szCs w:val="22"/>
        </w:rPr>
        <w:t>laboratorio.</w:t>
      </w:r>
      <w:r w:rsidR="00E82531" w:rsidRPr="00D216B9">
        <w:rPr>
          <w:rFonts w:cs="Arial"/>
          <w:color w:val="000000" w:themeColor="text1"/>
          <w:sz w:val="22"/>
          <w:szCs w:val="22"/>
        </w:rPr>
        <w:t xml:space="preserve"> </w:t>
      </w:r>
    </w:p>
    <w:p w14:paraId="3A626855" w14:textId="20218A33" w:rsidR="00DA29DA" w:rsidRPr="00D216B9" w:rsidRDefault="00DA29DA" w:rsidP="00972266">
      <w:pPr>
        <w:tabs>
          <w:tab w:val="left" w:pos="-720"/>
        </w:tabs>
        <w:suppressAutoHyphens/>
        <w:rPr>
          <w:rFonts w:cs="Arial"/>
          <w:color w:val="000000" w:themeColor="text1"/>
          <w:spacing w:val="-3"/>
          <w:sz w:val="22"/>
          <w:szCs w:val="22"/>
        </w:rPr>
      </w:pPr>
    </w:p>
    <w:p w14:paraId="5BC64534" w14:textId="469DB61A" w:rsidR="00890E0D" w:rsidRPr="00D216B9" w:rsidRDefault="00890E0D" w:rsidP="00972266">
      <w:pPr>
        <w:tabs>
          <w:tab w:val="left" w:pos="-720"/>
        </w:tabs>
        <w:suppressAutoHyphens/>
        <w:rPr>
          <w:rFonts w:cs="Arial"/>
          <w:color w:val="000000" w:themeColor="text1"/>
          <w:spacing w:val="-3"/>
          <w:sz w:val="22"/>
          <w:szCs w:val="22"/>
        </w:rPr>
      </w:pPr>
      <w:r w:rsidRPr="00D216B9">
        <w:rPr>
          <w:rFonts w:cs="Arial"/>
          <w:color w:val="000000" w:themeColor="text1"/>
          <w:spacing w:val="-3"/>
          <w:sz w:val="22"/>
          <w:szCs w:val="22"/>
        </w:rPr>
        <w:t xml:space="preserve">Igualmente, el </w:t>
      </w:r>
      <w:r w:rsidRPr="00D216B9">
        <w:rPr>
          <w:rFonts w:cs="Arial"/>
          <w:b/>
          <w:color w:val="000000" w:themeColor="text1"/>
          <w:spacing w:val="-3"/>
          <w:sz w:val="22"/>
          <w:szCs w:val="22"/>
        </w:rPr>
        <w:t>Contratista</w:t>
      </w:r>
      <w:r w:rsidRPr="00D216B9">
        <w:rPr>
          <w:rFonts w:cs="Arial"/>
          <w:color w:val="000000" w:themeColor="text1"/>
          <w:spacing w:val="-3"/>
          <w:sz w:val="22"/>
          <w:szCs w:val="22"/>
        </w:rPr>
        <w:t xml:space="preserve"> adelantará las </w:t>
      </w:r>
      <w:r w:rsidRPr="00D216B9">
        <w:rPr>
          <w:rFonts w:cs="Arial"/>
          <w:b/>
          <w:color w:val="000000" w:themeColor="text1"/>
          <w:spacing w:val="-3"/>
          <w:sz w:val="22"/>
          <w:szCs w:val="22"/>
        </w:rPr>
        <w:t xml:space="preserve">Obras de Adecuación de Desvíos </w:t>
      </w:r>
      <w:r w:rsidRPr="00D216B9">
        <w:rPr>
          <w:rFonts w:cs="Arial"/>
          <w:color w:val="000000" w:themeColor="text1"/>
          <w:spacing w:val="-3"/>
          <w:sz w:val="22"/>
          <w:szCs w:val="22"/>
        </w:rPr>
        <w:t xml:space="preserve">sobre aquellas vías que, de acuerdo con el </w:t>
      </w:r>
      <w:r w:rsidRPr="00D216B9">
        <w:rPr>
          <w:rFonts w:cs="Arial"/>
          <w:b/>
          <w:color w:val="000000" w:themeColor="text1"/>
          <w:spacing w:val="-3"/>
          <w:sz w:val="22"/>
          <w:szCs w:val="22"/>
        </w:rPr>
        <w:t>Plan de Manejo de Tráfico, Señalización y Desvíos</w:t>
      </w:r>
      <w:r w:rsidRPr="00D216B9">
        <w:rPr>
          <w:rFonts w:cs="Arial"/>
          <w:color w:val="000000" w:themeColor="text1"/>
          <w:spacing w:val="-3"/>
          <w:sz w:val="22"/>
          <w:szCs w:val="22"/>
        </w:rPr>
        <w:t xml:space="preserve">, hayan sido aprobadas para ser utilizadas como desvíos durante esta etapa, en cumplimiento de lo señalado en el Apéndice F y en el capítulo </w:t>
      </w:r>
      <w:r w:rsidR="008A14BB" w:rsidRPr="00D216B9">
        <w:rPr>
          <w:rFonts w:cs="Arial"/>
          <w:color w:val="000000" w:themeColor="text1"/>
          <w:spacing w:val="-3"/>
          <w:sz w:val="22"/>
          <w:szCs w:val="22"/>
        </w:rPr>
        <w:t>10</w:t>
      </w:r>
      <w:r w:rsidRPr="00D216B9">
        <w:rPr>
          <w:rFonts w:cs="Arial"/>
          <w:color w:val="000000" w:themeColor="text1"/>
          <w:spacing w:val="-3"/>
          <w:sz w:val="22"/>
          <w:szCs w:val="22"/>
        </w:rPr>
        <w:t xml:space="preserve"> del Apéndice A del </w:t>
      </w:r>
      <w:r w:rsidRPr="00D216B9">
        <w:rPr>
          <w:rFonts w:cs="Arial"/>
          <w:b/>
          <w:color w:val="000000" w:themeColor="text1"/>
          <w:spacing w:val="-3"/>
          <w:sz w:val="22"/>
          <w:szCs w:val="22"/>
        </w:rPr>
        <w:t>Contrato</w:t>
      </w:r>
      <w:r w:rsidRPr="00D216B9">
        <w:rPr>
          <w:rFonts w:cs="Arial"/>
          <w:color w:val="000000" w:themeColor="text1"/>
          <w:spacing w:val="-3"/>
          <w:sz w:val="22"/>
          <w:szCs w:val="22"/>
        </w:rPr>
        <w:t>.</w:t>
      </w:r>
      <w:r w:rsidRPr="00D216B9">
        <w:rPr>
          <w:rFonts w:cs="Arial"/>
          <w:b/>
          <w:color w:val="000000" w:themeColor="text1"/>
          <w:spacing w:val="-3"/>
          <w:sz w:val="22"/>
          <w:szCs w:val="22"/>
        </w:rPr>
        <w:t xml:space="preserve"> </w:t>
      </w:r>
    </w:p>
    <w:p w14:paraId="6059B009" w14:textId="77777777" w:rsidR="00890E0D" w:rsidRPr="00D216B9" w:rsidRDefault="00890E0D" w:rsidP="00972266">
      <w:pPr>
        <w:tabs>
          <w:tab w:val="left" w:pos="-720"/>
        </w:tabs>
        <w:suppressAutoHyphens/>
        <w:rPr>
          <w:rFonts w:cs="Arial"/>
          <w:b/>
          <w:color w:val="000000" w:themeColor="text1"/>
          <w:spacing w:val="-3"/>
          <w:sz w:val="22"/>
          <w:szCs w:val="22"/>
        </w:rPr>
      </w:pPr>
    </w:p>
    <w:p w14:paraId="08605072" w14:textId="71FAD896" w:rsidR="009A32CB" w:rsidRPr="00D216B9" w:rsidRDefault="00C37976" w:rsidP="00972266">
      <w:pPr>
        <w:tabs>
          <w:tab w:val="left" w:pos="-720"/>
        </w:tabs>
        <w:suppressAutoHyphens/>
        <w:rPr>
          <w:rFonts w:cs="Arial"/>
          <w:b/>
          <w:color w:val="000000" w:themeColor="text1"/>
          <w:spacing w:val="-3"/>
          <w:sz w:val="22"/>
          <w:szCs w:val="22"/>
        </w:rPr>
      </w:pPr>
      <w:r w:rsidRPr="00D216B9">
        <w:rPr>
          <w:rFonts w:cs="Arial"/>
          <w:color w:val="000000" w:themeColor="text1"/>
          <w:spacing w:val="-3"/>
          <w:sz w:val="22"/>
          <w:szCs w:val="22"/>
        </w:rPr>
        <w:t xml:space="preserve">La </w:t>
      </w:r>
      <w:r w:rsidRPr="00D216B9">
        <w:rPr>
          <w:rFonts w:cs="Arial"/>
          <w:b/>
          <w:color w:val="000000" w:themeColor="text1"/>
          <w:spacing w:val="-3"/>
          <w:sz w:val="22"/>
          <w:szCs w:val="22"/>
        </w:rPr>
        <w:t>Etapa de Construcción</w:t>
      </w:r>
      <w:r w:rsidRPr="00D216B9">
        <w:rPr>
          <w:rFonts w:cs="Arial"/>
          <w:color w:val="000000" w:themeColor="text1"/>
          <w:spacing w:val="-3"/>
          <w:sz w:val="22"/>
          <w:szCs w:val="22"/>
        </w:rPr>
        <w:t xml:space="preserve"> finalizará con la verificación a satisfacción del </w:t>
      </w:r>
      <w:r w:rsidRPr="00D216B9">
        <w:rPr>
          <w:rFonts w:cs="Arial"/>
          <w:b/>
          <w:color w:val="000000" w:themeColor="text1"/>
          <w:spacing w:val="-3"/>
          <w:sz w:val="22"/>
          <w:szCs w:val="22"/>
        </w:rPr>
        <w:t xml:space="preserve">Interventor </w:t>
      </w:r>
      <w:r w:rsidRPr="00D216B9">
        <w:rPr>
          <w:rFonts w:cs="Arial"/>
          <w:color w:val="000000" w:themeColor="text1"/>
          <w:spacing w:val="-3"/>
          <w:sz w:val="22"/>
          <w:szCs w:val="22"/>
        </w:rPr>
        <w:t xml:space="preserve">y del </w:t>
      </w:r>
      <w:r w:rsidRPr="00D216B9">
        <w:rPr>
          <w:rFonts w:cs="Arial"/>
          <w:b/>
          <w:color w:val="000000" w:themeColor="text1"/>
          <w:spacing w:val="-3"/>
          <w:sz w:val="22"/>
          <w:szCs w:val="22"/>
        </w:rPr>
        <w:t>IDU</w:t>
      </w:r>
      <w:r w:rsidRPr="00D216B9">
        <w:rPr>
          <w:rFonts w:cs="Arial"/>
          <w:color w:val="000000" w:themeColor="text1"/>
          <w:spacing w:val="-3"/>
          <w:sz w:val="22"/>
          <w:szCs w:val="22"/>
        </w:rPr>
        <w:t>,</w:t>
      </w:r>
      <w:r w:rsidRPr="00D216B9">
        <w:rPr>
          <w:rFonts w:cs="Arial"/>
          <w:b/>
          <w:color w:val="000000" w:themeColor="text1"/>
          <w:spacing w:val="-3"/>
          <w:sz w:val="22"/>
          <w:szCs w:val="22"/>
        </w:rPr>
        <w:t xml:space="preserve"> </w:t>
      </w:r>
      <w:r w:rsidRPr="00D216B9">
        <w:rPr>
          <w:rFonts w:cs="Arial"/>
          <w:color w:val="000000" w:themeColor="text1"/>
          <w:spacing w:val="-3"/>
          <w:sz w:val="22"/>
          <w:szCs w:val="22"/>
        </w:rPr>
        <w:t xml:space="preserve">de las </w:t>
      </w:r>
      <w:r w:rsidRPr="00D216B9">
        <w:rPr>
          <w:rFonts w:cs="Arial"/>
          <w:b/>
          <w:color w:val="000000" w:themeColor="text1"/>
          <w:sz w:val="22"/>
          <w:szCs w:val="22"/>
        </w:rPr>
        <w:t>Obras de Construcción</w:t>
      </w:r>
      <w:r w:rsidRPr="00D216B9">
        <w:rPr>
          <w:rFonts w:cs="Arial"/>
          <w:color w:val="000000" w:themeColor="text1"/>
          <w:spacing w:val="-3"/>
          <w:sz w:val="22"/>
          <w:szCs w:val="22"/>
        </w:rPr>
        <w:t xml:space="preserve"> </w:t>
      </w:r>
      <w:r w:rsidRPr="00D216B9">
        <w:rPr>
          <w:rFonts w:cs="Arial"/>
          <w:color w:val="000000" w:themeColor="text1"/>
          <w:sz w:val="22"/>
          <w:szCs w:val="22"/>
        </w:rPr>
        <w:t xml:space="preserve">y de las </w:t>
      </w:r>
      <w:r w:rsidRPr="00D216B9">
        <w:rPr>
          <w:rFonts w:cs="Arial"/>
          <w:b/>
          <w:color w:val="000000" w:themeColor="text1"/>
          <w:sz w:val="22"/>
          <w:szCs w:val="22"/>
        </w:rPr>
        <w:t>Obras para Redes</w:t>
      </w:r>
      <w:r w:rsidRPr="00D216B9">
        <w:rPr>
          <w:rFonts w:cs="Arial"/>
          <w:color w:val="000000" w:themeColor="text1"/>
          <w:spacing w:val="-3"/>
          <w:sz w:val="22"/>
          <w:szCs w:val="22"/>
        </w:rPr>
        <w:t xml:space="preserve"> mediante la suscripción del </w:t>
      </w:r>
      <w:r w:rsidRPr="00D216B9">
        <w:rPr>
          <w:rFonts w:cs="Arial"/>
          <w:b/>
          <w:color w:val="000000" w:themeColor="text1"/>
          <w:spacing w:val="-3"/>
          <w:sz w:val="22"/>
          <w:szCs w:val="22"/>
        </w:rPr>
        <w:t>Acta de Finalización de la Etapa de Construcción</w:t>
      </w:r>
      <w:r w:rsidRPr="00D216B9">
        <w:rPr>
          <w:rFonts w:cs="Arial"/>
          <w:color w:val="000000" w:themeColor="text1"/>
          <w:spacing w:val="-3"/>
          <w:sz w:val="22"/>
          <w:szCs w:val="22"/>
        </w:rPr>
        <w:t>.</w:t>
      </w:r>
      <w:r w:rsidRPr="00D216B9">
        <w:rPr>
          <w:rFonts w:cs="Arial"/>
          <w:b/>
          <w:color w:val="000000" w:themeColor="text1"/>
          <w:spacing w:val="-3"/>
          <w:sz w:val="22"/>
          <w:szCs w:val="22"/>
        </w:rPr>
        <w:t xml:space="preserve"> </w:t>
      </w:r>
    </w:p>
    <w:p w14:paraId="273468CD" w14:textId="77777777" w:rsidR="00B30A77" w:rsidRPr="00D216B9" w:rsidRDefault="00B30A77" w:rsidP="00972266">
      <w:pPr>
        <w:tabs>
          <w:tab w:val="left" w:pos="-720"/>
        </w:tabs>
        <w:suppressAutoHyphens/>
        <w:rPr>
          <w:rFonts w:cs="Arial"/>
          <w:b/>
          <w:color w:val="000000" w:themeColor="text1"/>
          <w:spacing w:val="-3"/>
          <w:sz w:val="22"/>
          <w:szCs w:val="22"/>
        </w:rPr>
      </w:pPr>
    </w:p>
    <w:p w14:paraId="3FB2FDFF" w14:textId="77777777" w:rsidR="00C37976" w:rsidRPr="00D216B9" w:rsidRDefault="00C37976" w:rsidP="00972266">
      <w:pPr>
        <w:pStyle w:val="Ttulo4"/>
        <w:rPr>
          <w:rFonts w:ascii="Arial" w:hAnsi="Arial" w:cs="Arial"/>
          <w:i w:val="0"/>
          <w:snapToGrid w:val="0"/>
          <w:color w:val="000000" w:themeColor="text1"/>
          <w:sz w:val="22"/>
          <w:szCs w:val="22"/>
        </w:rPr>
      </w:pPr>
      <w:bookmarkStart w:id="199" w:name="_Ref20798266"/>
      <w:bookmarkStart w:id="200" w:name="_Ref15790814"/>
      <w:r w:rsidRPr="00D216B9">
        <w:rPr>
          <w:rFonts w:ascii="Arial" w:hAnsi="Arial" w:cs="Arial"/>
          <w:i w:val="0"/>
          <w:snapToGrid w:val="0"/>
          <w:color w:val="000000" w:themeColor="text1"/>
          <w:sz w:val="22"/>
          <w:szCs w:val="22"/>
        </w:rPr>
        <w:t>Puesta en Servicio de las Obras</w:t>
      </w:r>
      <w:bookmarkEnd w:id="199"/>
    </w:p>
    <w:p w14:paraId="50C6ED30" w14:textId="77777777" w:rsidR="00C37976" w:rsidRPr="00D216B9" w:rsidRDefault="00C37976" w:rsidP="00972266">
      <w:pPr>
        <w:rPr>
          <w:rFonts w:cs="Arial"/>
          <w:color w:val="000000" w:themeColor="text1"/>
          <w:sz w:val="22"/>
          <w:szCs w:val="22"/>
        </w:rPr>
      </w:pPr>
    </w:p>
    <w:p w14:paraId="7A862433" w14:textId="26970B27"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Las </w:t>
      </w:r>
      <w:r w:rsidRPr="00D216B9">
        <w:rPr>
          <w:rFonts w:cs="Arial"/>
          <w:b/>
          <w:color w:val="000000" w:themeColor="text1"/>
          <w:sz w:val="22"/>
          <w:szCs w:val="22"/>
        </w:rPr>
        <w:t>Obras de Construcción</w:t>
      </w:r>
      <w:r w:rsidRPr="00D216B9">
        <w:rPr>
          <w:rFonts w:cs="Arial"/>
          <w:color w:val="000000" w:themeColor="text1"/>
          <w:sz w:val="22"/>
          <w:szCs w:val="22"/>
        </w:rPr>
        <w:t xml:space="preserve"> que sean concluidas por el </w:t>
      </w:r>
      <w:r w:rsidR="00C935CB" w:rsidRPr="00D216B9">
        <w:rPr>
          <w:rFonts w:cs="Arial"/>
          <w:b/>
          <w:color w:val="000000" w:themeColor="text1"/>
          <w:sz w:val="22"/>
          <w:szCs w:val="22"/>
        </w:rPr>
        <w:t>Contratista</w:t>
      </w:r>
      <w:r w:rsidRPr="00D216B9">
        <w:rPr>
          <w:rFonts w:cs="Arial"/>
          <w:color w:val="000000" w:themeColor="text1"/>
          <w:sz w:val="22"/>
          <w:szCs w:val="22"/>
        </w:rPr>
        <w:t xml:space="preserve"> y </w:t>
      </w:r>
      <w:r w:rsidR="00264D58" w:rsidRPr="00D216B9">
        <w:rPr>
          <w:rFonts w:cs="Arial"/>
          <w:color w:val="000000" w:themeColor="text1"/>
          <w:sz w:val="22"/>
          <w:szCs w:val="22"/>
        </w:rPr>
        <w:t xml:space="preserve">recibidas </w:t>
      </w:r>
      <w:r w:rsidRPr="00D216B9">
        <w:rPr>
          <w:rFonts w:cs="Arial"/>
          <w:color w:val="000000" w:themeColor="text1"/>
          <w:sz w:val="22"/>
          <w:szCs w:val="22"/>
        </w:rPr>
        <w:t xml:space="preserve">por el </w:t>
      </w:r>
      <w:r w:rsidRPr="00D216B9">
        <w:rPr>
          <w:rFonts w:cs="Arial"/>
          <w:b/>
          <w:color w:val="000000" w:themeColor="text1"/>
          <w:sz w:val="22"/>
          <w:szCs w:val="22"/>
        </w:rPr>
        <w:t>Interventor,</w:t>
      </w:r>
      <w:r w:rsidRPr="00D216B9">
        <w:rPr>
          <w:rFonts w:cs="Arial"/>
          <w:color w:val="000000" w:themeColor="text1"/>
          <w:sz w:val="22"/>
          <w:szCs w:val="22"/>
        </w:rPr>
        <w:t xml:space="preserve"> serán puestas en servicio en los términos de las </w:t>
      </w:r>
      <w:r w:rsidRPr="00D216B9">
        <w:rPr>
          <w:rFonts w:cs="Arial"/>
          <w:b/>
          <w:color w:val="000000" w:themeColor="text1"/>
          <w:sz w:val="22"/>
          <w:szCs w:val="22"/>
        </w:rPr>
        <w:t xml:space="preserve">Especificaciones de Manejo de Tráfico, Señalización y </w:t>
      </w:r>
      <w:r w:rsidR="00A64228" w:rsidRPr="00D216B9">
        <w:rPr>
          <w:rFonts w:cs="Arial"/>
          <w:b/>
          <w:color w:val="000000" w:themeColor="text1"/>
          <w:sz w:val="22"/>
          <w:szCs w:val="22"/>
        </w:rPr>
        <w:t>Desvíos</w:t>
      </w:r>
      <w:r w:rsidR="00A64228" w:rsidRPr="00D216B9">
        <w:rPr>
          <w:rFonts w:cs="Arial"/>
          <w:color w:val="000000" w:themeColor="text1"/>
          <w:sz w:val="22"/>
          <w:szCs w:val="22"/>
        </w:rPr>
        <w:t>,</w:t>
      </w:r>
      <w:r w:rsidRPr="00D216B9">
        <w:rPr>
          <w:rFonts w:cs="Arial"/>
          <w:color w:val="000000" w:themeColor="text1"/>
          <w:sz w:val="22"/>
          <w:szCs w:val="22"/>
        </w:rPr>
        <w:t xml:space="preserve"> durante la </w:t>
      </w:r>
      <w:r w:rsidRPr="00D216B9">
        <w:rPr>
          <w:rFonts w:cs="Arial"/>
          <w:b/>
          <w:color w:val="000000" w:themeColor="text1"/>
          <w:sz w:val="22"/>
          <w:szCs w:val="22"/>
        </w:rPr>
        <w:t>Etapa de Construcción</w:t>
      </w:r>
      <w:r w:rsidRPr="00D216B9">
        <w:rPr>
          <w:rFonts w:cs="Arial"/>
          <w:color w:val="000000" w:themeColor="text1"/>
          <w:sz w:val="22"/>
          <w:szCs w:val="22"/>
        </w:rPr>
        <w:t xml:space="preserve">. En todo caso, la totalidad de las obras no serán recibidas a satisfacción sino hasta tanto finalicen todas las </w:t>
      </w:r>
      <w:r w:rsidRPr="00D216B9">
        <w:rPr>
          <w:rFonts w:cs="Arial"/>
          <w:b/>
          <w:color w:val="000000" w:themeColor="text1"/>
          <w:sz w:val="22"/>
          <w:szCs w:val="22"/>
        </w:rPr>
        <w:t xml:space="preserve">Obras de Construcción </w:t>
      </w:r>
      <w:r w:rsidRPr="00D216B9">
        <w:rPr>
          <w:rFonts w:cs="Arial"/>
          <w:color w:val="000000" w:themeColor="text1"/>
          <w:sz w:val="22"/>
          <w:szCs w:val="22"/>
        </w:rPr>
        <w:t xml:space="preserve">y las </w:t>
      </w:r>
      <w:r w:rsidRPr="00D216B9">
        <w:rPr>
          <w:rFonts w:cs="Arial"/>
          <w:b/>
          <w:color w:val="000000" w:themeColor="text1"/>
          <w:sz w:val="22"/>
          <w:szCs w:val="22"/>
        </w:rPr>
        <w:t>Obras para Redes</w:t>
      </w:r>
      <w:r w:rsidRPr="00D216B9">
        <w:rPr>
          <w:rFonts w:cs="Arial"/>
          <w:color w:val="000000" w:themeColor="text1"/>
          <w:sz w:val="22"/>
          <w:szCs w:val="22"/>
        </w:rPr>
        <w:t xml:space="preserve"> y sea suscrita el </w:t>
      </w:r>
      <w:r w:rsidRPr="00D216B9">
        <w:rPr>
          <w:rFonts w:cs="Arial"/>
          <w:b/>
          <w:color w:val="000000" w:themeColor="text1"/>
          <w:sz w:val="22"/>
          <w:szCs w:val="22"/>
        </w:rPr>
        <w:t>Acta de Finalización de la Etapa de Construcción</w:t>
      </w:r>
      <w:r w:rsidRPr="00D216B9">
        <w:rPr>
          <w:rFonts w:cs="Arial"/>
          <w:color w:val="000000" w:themeColor="text1"/>
          <w:sz w:val="22"/>
          <w:szCs w:val="22"/>
        </w:rPr>
        <w:t>.</w:t>
      </w:r>
    </w:p>
    <w:p w14:paraId="0727A999" w14:textId="77777777" w:rsidR="00C37976" w:rsidRPr="00D216B9" w:rsidRDefault="00C37976" w:rsidP="00972266">
      <w:pPr>
        <w:rPr>
          <w:rFonts w:cs="Arial"/>
          <w:color w:val="000000" w:themeColor="text1"/>
          <w:sz w:val="22"/>
          <w:szCs w:val="22"/>
        </w:rPr>
      </w:pPr>
    </w:p>
    <w:p w14:paraId="12EB847B" w14:textId="0DB5C64D" w:rsidR="009A32CB" w:rsidRPr="00D216B9" w:rsidRDefault="009A32CB" w:rsidP="00972266">
      <w:pPr>
        <w:rPr>
          <w:rFonts w:cs="Arial"/>
          <w:color w:val="000000" w:themeColor="text1"/>
          <w:sz w:val="22"/>
          <w:szCs w:val="22"/>
        </w:rPr>
      </w:pPr>
      <w:r w:rsidRPr="00D216B9">
        <w:rPr>
          <w:rFonts w:cs="Arial"/>
          <w:color w:val="000000" w:themeColor="text1"/>
          <w:sz w:val="22"/>
          <w:szCs w:val="22"/>
        </w:rPr>
        <w:t>En todo caso</w:t>
      </w:r>
      <w:r w:rsidR="00F97B00" w:rsidRPr="00D216B9">
        <w:rPr>
          <w:rFonts w:cs="Arial"/>
          <w:color w:val="000000" w:themeColor="text1"/>
          <w:sz w:val="22"/>
          <w:szCs w:val="22"/>
        </w:rPr>
        <w:t xml:space="preserve">, </w:t>
      </w:r>
      <w:r w:rsidRPr="00D216B9">
        <w:rPr>
          <w:rFonts w:cs="Arial"/>
          <w:color w:val="000000" w:themeColor="text1"/>
          <w:sz w:val="22"/>
          <w:szCs w:val="22"/>
        </w:rPr>
        <w:t xml:space="preserve">el </w:t>
      </w:r>
      <w:r w:rsidRPr="00D216B9">
        <w:rPr>
          <w:rFonts w:cs="Arial"/>
          <w:b/>
          <w:color w:val="000000" w:themeColor="text1"/>
          <w:sz w:val="22"/>
          <w:szCs w:val="22"/>
        </w:rPr>
        <w:t>Contratista</w:t>
      </w:r>
      <w:r w:rsidR="0040059D" w:rsidRPr="00D216B9">
        <w:rPr>
          <w:rFonts w:cs="Arial"/>
          <w:color w:val="000000" w:themeColor="text1"/>
          <w:sz w:val="22"/>
          <w:szCs w:val="22"/>
        </w:rPr>
        <w:t xml:space="preserve"> efectuará</w:t>
      </w:r>
      <w:r w:rsidR="00151F63" w:rsidRPr="00D216B9">
        <w:rPr>
          <w:rFonts w:cs="Arial"/>
          <w:color w:val="000000" w:themeColor="text1"/>
          <w:sz w:val="22"/>
          <w:szCs w:val="22"/>
        </w:rPr>
        <w:t xml:space="preserve"> </w:t>
      </w:r>
      <w:r w:rsidR="0040059D" w:rsidRPr="00D216B9">
        <w:rPr>
          <w:rFonts w:cs="Arial"/>
          <w:color w:val="000000" w:themeColor="text1"/>
          <w:sz w:val="22"/>
          <w:szCs w:val="22"/>
        </w:rPr>
        <w:t xml:space="preserve">las correcciones y adecuaciones requeridas por la </w:t>
      </w:r>
      <w:r w:rsidR="0040059D" w:rsidRPr="00D216B9">
        <w:rPr>
          <w:rFonts w:cs="Arial"/>
          <w:b/>
          <w:color w:val="000000" w:themeColor="text1"/>
          <w:sz w:val="22"/>
          <w:szCs w:val="22"/>
        </w:rPr>
        <w:t>Interventorí</w:t>
      </w:r>
      <w:r w:rsidR="00CC60EF" w:rsidRPr="00D216B9">
        <w:rPr>
          <w:rFonts w:cs="Arial"/>
          <w:b/>
          <w:color w:val="000000" w:themeColor="text1"/>
          <w:sz w:val="22"/>
          <w:szCs w:val="22"/>
        </w:rPr>
        <w:t>a</w:t>
      </w:r>
      <w:r w:rsidR="00CC60EF" w:rsidRPr="00D216B9">
        <w:rPr>
          <w:rFonts w:cs="Arial"/>
          <w:color w:val="000000" w:themeColor="text1"/>
          <w:sz w:val="22"/>
          <w:szCs w:val="22"/>
        </w:rPr>
        <w:t xml:space="preserve"> </w:t>
      </w:r>
      <w:r w:rsidR="0078664E" w:rsidRPr="00D216B9">
        <w:rPr>
          <w:rFonts w:cs="Arial"/>
          <w:color w:val="000000" w:themeColor="text1"/>
          <w:sz w:val="22"/>
          <w:szCs w:val="22"/>
        </w:rPr>
        <w:t xml:space="preserve">o el IDU </w:t>
      </w:r>
      <w:r w:rsidR="00E433FB" w:rsidRPr="00D216B9">
        <w:rPr>
          <w:rFonts w:cs="Arial"/>
          <w:color w:val="000000" w:themeColor="text1"/>
          <w:sz w:val="22"/>
          <w:szCs w:val="22"/>
        </w:rPr>
        <w:t>a</w:t>
      </w:r>
      <w:r w:rsidR="00CC60EF" w:rsidRPr="00D216B9">
        <w:rPr>
          <w:rFonts w:cs="Arial"/>
          <w:color w:val="000000" w:themeColor="text1"/>
          <w:sz w:val="22"/>
          <w:szCs w:val="22"/>
        </w:rPr>
        <w:t xml:space="preserve"> las obras puestas en servicio durante la </w:t>
      </w:r>
      <w:r w:rsidR="00CC60EF" w:rsidRPr="00D216B9">
        <w:rPr>
          <w:rFonts w:cs="Arial"/>
          <w:b/>
          <w:color w:val="000000" w:themeColor="text1"/>
          <w:sz w:val="22"/>
          <w:szCs w:val="22"/>
        </w:rPr>
        <w:t>Etapa de Construcción</w:t>
      </w:r>
      <w:r w:rsidR="006D3406" w:rsidRPr="00D216B9">
        <w:rPr>
          <w:rFonts w:cs="Arial"/>
          <w:b/>
          <w:color w:val="000000" w:themeColor="text1"/>
          <w:sz w:val="22"/>
          <w:szCs w:val="22"/>
        </w:rPr>
        <w:t xml:space="preserve">, </w:t>
      </w:r>
      <w:r w:rsidR="006D3406" w:rsidRPr="00D216B9">
        <w:rPr>
          <w:rFonts w:cs="Arial"/>
          <w:color w:val="000000" w:themeColor="text1"/>
          <w:sz w:val="22"/>
          <w:szCs w:val="22"/>
        </w:rPr>
        <w:t xml:space="preserve">de manera que se garantice el cumplimiento de la totalidad de requisitos establecidos en los Apéndices </w:t>
      </w:r>
      <w:r w:rsidR="00151F63" w:rsidRPr="00D216B9">
        <w:rPr>
          <w:rFonts w:cs="Arial"/>
          <w:color w:val="000000" w:themeColor="text1"/>
          <w:sz w:val="22"/>
          <w:szCs w:val="22"/>
        </w:rPr>
        <w:t xml:space="preserve">A, B y C </w:t>
      </w:r>
      <w:r w:rsidR="006D3406" w:rsidRPr="00D216B9">
        <w:rPr>
          <w:rFonts w:cs="Arial"/>
          <w:color w:val="000000" w:themeColor="text1"/>
          <w:sz w:val="22"/>
          <w:szCs w:val="22"/>
        </w:rPr>
        <w:t xml:space="preserve">al momento de la suscripción del </w:t>
      </w:r>
      <w:r w:rsidR="006D3406" w:rsidRPr="00D216B9">
        <w:rPr>
          <w:rFonts w:cs="Arial"/>
          <w:b/>
          <w:color w:val="000000" w:themeColor="text1"/>
          <w:sz w:val="22"/>
          <w:szCs w:val="22"/>
        </w:rPr>
        <w:t>Acta de Finalización de la Etapa de Construcción</w:t>
      </w:r>
      <w:r w:rsidR="00697C60" w:rsidRPr="00D216B9">
        <w:rPr>
          <w:rFonts w:cs="Arial"/>
          <w:color w:val="000000" w:themeColor="text1"/>
          <w:sz w:val="22"/>
          <w:szCs w:val="22"/>
        </w:rPr>
        <w:t>. En ningún caso la realización de tales actividades dará lugar a</w:t>
      </w:r>
      <w:r w:rsidR="00151F63" w:rsidRPr="00D216B9">
        <w:rPr>
          <w:rFonts w:cs="Arial"/>
          <w:color w:val="000000" w:themeColor="text1"/>
          <w:sz w:val="22"/>
          <w:szCs w:val="22"/>
        </w:rPr>
        <w:t>l reconocimiento de</w:t>
      </w:r>
      <w:r w:rsidR="00697C60" w:rsidRPr="00D216B9">
        <w:rPr>
          <w:rFonts w:cs="Arial"/>
          <w:color w:val="000000" w:themeColor="text1"/>
          <w:sz w:val="22"/>
          <w:szCs w:val="22"/>
        </w:rPr>
        <w:t xml:space="preserve"> remuneración </w:t>
      </w:r>
      <w:r w:rsidR="00F20E18" w:rsidRPr="00D216B9">
        <w:rPr>
          <w:rFonts w:cs="Arial"/>
          <w:color w:val="000000" w:themeColor="text1"/>
          <w:sz w:val="22"/>
          <w:szCs w:val="22"/>
        </w:rPr>
        <w:t>diferente de la inicialmente causada</w:t>
      </w:r>
      <w:r w:rsidR="0018306E" w:rsidRPr="00D216B9">
        <w:rPr>
          <w:rFonts w:cs="Arial"/>
          <w:color w:val="000000" w:themeColor="text1"/>
          <w:sz w:val="22"/>
          <w:szCs w:val="22"/>
        </w:rPr>
        <w:t>.</w:t>
      </w:r>
    </w:p>
    <w:p w14:paraId="0671811D" w14:textId="5D6A90DD" w:rsidR="00AF5A0E" w:rsidRPr="00D216B9" w:rsidRDefault="00AF5A0E" w:rsidP="00972266">
      <w:pPr>
        <w:rPr>
          <w:rFonts w:cs="Arial"/>
          <w:color w:val="000000" w:themeColor="text1"/>
          <w:sz w:val="22"/>
          <w:szCs w:val="22"/>
        </w:rPr>
      </w:pPr>
    </w:p>
    <w:p w14:paraId="504A66B4" w14:textId="01DD4219" w:rsidR="00AC1FA7" w:rsidRPr="00D216B9" w:rsidRDefault="00AC1FA7" w:rsidP="006B4285">
      <w:pPr>
        <w:rPr>
          <w:rFonts w:cs="Arial"/>
          <w:color w:val="000000" w:themeColor="text1"/>
          <w:sz w:val="22"/>
          <w:szCs w:val="22"/>
        </w:rPr>
      </w:pPr>
    </w:p>
    <w:p w14:paraId="1D6F601F" w14:textId="5593C813" w:rsidR="00C37976" w:rsidRPr="00D216B9" w:rsidRDefault="00C37976" w:rsidP="00972266">
      <w:pPr>
        <w:pStyle w:val="Ttulo1"/>
        <w:shd w:val="clear" w:color="auto" w:fill="auto"/>
        <w:jc w:val="center"/>
        <w:rPr>
          <w:rFonts w:cs="Arial"/>
          <w:color w:val="000000" w:themeColor="text1"/>
          <w:sz w:val="22"/>
          <w:szCs w:val="22"/>
        </w:rPr>
      </w:pPr>
      <w:bookmarkStart w:id="201" w:name="_Toc521130192"/>
      <w:bookmarkStart w:id="202" w:name="_Toc521130771"/>
      <w:bookmarkStart w:id="203" w:name="_Toc521131089"/>
      <w:bookmarkStart w:id="204" w:name="_Toc521131248"/>
      <w:bookmarkStart w:id="205" w:name="_Toc526820925"/>
      <w:bookmarkStart w:id="206" w:name="_Toc526913101"/>
      <w:bookmarkStart w:id="207" w:name="_Toc526913347"/>
      <w:bookmarkStart w:id="208" w:name="_Toc532440732"/>
      <w:bookmarkStart w:id="209" w:name="_Toc24858667"/>
      <w:bookmarkStart w:id="210" w:name="_Toc980114"/>
      <w:bookmarkStart w:id="211" w:name="_Toc44694382"/>
      <w:bookmarkStart w:id="212" w:name="_Toc88550604"/>
      <w:bookmarkEnd w:id="200"/>
      <w:r w:rsidRPr="00D216B9">
        <w:rPr>
          <w:rFonts w:cs="Arial"/>
          <w:color w:val="000000" w:themeColor="text1"/>
          <w:sz w:val="22"/>
          <w:szCs w:val="22"/>
        </w:rPr>
        <w:t>CAPITULO II</w:t>
      </w:r>
      <w:bookmarkEnd w:id="201"/>
      <w:r w:rsidRPr="00D216B9">
        <w:rPr>
          <w:rFonts w:cs="Arial"/>
          <w:color w:val="000000" w:themeColor="text1"/>
          <w:sz w:val="22"/>
          <w:szCs w:val="22"/>
        </w:rPr>
        <w:t xml:space="preserve"> - </w:t>
      </w:r>
      <w:bookmarkStart w:id="213" w:name="_Toc521130193"/>
      <w:r w:rsidRPr="00D216B9">
        <w:rPr>
          <w:rFonts w:cs="Arial"/>
          <w:color w:val="000000" w:themeColor="text1"/>
          <w:sz w:val="22"/>
          <w:szCs w:val="22"/>
        </w:rPr>
        <w:t>OBLIGACIONES PRINCIPALES Y DISTRIBUCIÓN DE RIESGOS</w:t>
      </w:r>
      <w:bookmarkEnd w:id="202"/>
      <w:bookmarkEnd w:id="203"/>
      <w:bookmarkEnd w:id="204"/>
      <w:bookmarkEnd w:id="205"/>
      <w:bookmarkEnd w:id="206"/>
      <w:bookmarkEnd w:id="207"/>
      <w:bookmarkEnd w:id="208"/>
      <w:bookmarkEnd w:id="209"/>
      <w:bookmarkEnd w:id="210"/>
      <w:bookmarkEnd w:id="211"/>
      <w:bookmarkEnd w:id="212"/>
      <w:bookmarkEnd w:id="213"/>
    </w:p>
    <w:p w14:paraId="7B59AB00" w14:textId="05EBB3BA" w:rsidR="00C37976" w:rsidRPr="00D216B9" w:rsidRDefault="00C37976" w:rsidP="00972266">
      <w:pPr>
        <w:pStyle w:val="Ttulo2"/>
        <w:numPr>
          <w:ilvl w:val="0"/>
          <w:numId w:val="1"/>
        </w:numPr>
        <w:rPr>
          <w:rFonts w:cs="Arial"/>
          <w:snapToGrid/>
          <w:color w:val="000000" w:themeColor="text1"/>
          <w:sz w:val="22"/>
          <w:szCs w:val="22"/>
        </w:rPr>
      </w:pPr>
      <w:bookmarkStart w:id="214" w:name="_Hlt521126488"/>
      <w:bookmarkStart w:id="215" w:name="_Ref521126059"/>
      <w:bookmarkStart w:id="216" w:name="_Toc521130194"/>
      <w:bookmarkStart w:id="217" w:name="_Toc521130772"/>
      <w:bookmarkStart w:id="218" w:name="_Toc521131090"/>
      <w:bookmarkStart w:id="219" w:name="_Toc521131249"/>
      <w:bookmarkStart w:id="220" w:name="_Toc526820926"/>
      <w:bookmarkStart w:id="221" w:name="_Toc526913102"/>
      <w:bookmarkStart w:id="222" w:name="_Toc526913348"/>
      <w:bookmarkStart w:id="223" w:name="_Toc532440733"/>
      <w:bookmarkStart w:id="224" w:name="_Ref20482963"/>
      <w:bookmarkStart w:id="225" w:name="_Toc24858668"/>
      <w:bookmarkStart w:id="226" w:name="_Toc980115"/>
      <w:bookmarkStart w:id="227" w:name="_Toc44694383"/>
      <w:bookmarkStart w:id="228" w:name="_Toc88550605"/>
      <w:bookmarkEnd w:id="214"/>
      <w:r w:rsidRPr="00D216B9">
        <w:rPr>
          <w:rFonts w:cs="Arial"/>
          <w:snapToGrid/>
          <w:color w:val="000000" w:themeColor="text1"/>
          <w:sz w:val="22"/>
          <w:szCs w:val="22"/>
        </w:rPr>
        <w:t xml:space="preserve">OBLIGACIONES PRINCIPALES DEL </w:t>
      </w:r>
      <w:bookmarkEnd w:id="215"/>
      <w:bookmarkEnd w:id="216"/>
      <w:bookmarkEnd w:id="217"/>
      <w:bookmarkEnd w:id="218"/>
      <w:bookmarkEnd w:id="219"/>
      <w:bookmarkEnd w:id="220"/>
      <w:bookmarkEnd w:id="221"/>
      <w:bookmarkEnd w:id="222"/>
      <w:bookmarkEnd w:id="223"/>
      <w:r w:rsidR="00C935CB" w:rsidRPr="00D216B9">
        <w:rPr>
          <w:rFonts w:cs="Arial"/>
          <w:snapToGrid/>
          <w:color w:val="000000" w:themeColor="text1"/>
          <w:sz w:val="22"/>
          <w:szCs w:val="22"/>
        </w:rPr>
        <w:t>CONTRATISTA</w:t>
      </w:r>
      <w:bookmarkEnd w:id="224"/>
      <w:bookmarkEnd w:id="225"/>
      <w:bookmarkEnd w:id="226"/>
      <w:bookmarkEnd w:id="227"/>
      <w:bookmarkEnd w:id="228"/>
      <w:r w:rsidRPr="00D216B9">
        <w:rPr>
          <w:rFonts w:cs="Arial"/>
          <w:snapToGrid/>
          <w:color w:val="000000" w:themeColor="text1"/>
          <w:sz w:val="22"/>
          <w:szCs w:val="22"/>
        </w:rPr>
        <w:t xml:space="preserve"> </w:t>
      </w:r>
    </w:p>
    <w:p w14:paraId="3A020F9E" w14:textId="77777777" w:rsidR="00C37976" w:rsidRPr="00D216B9" w:rsidRDefault="00C37976" w:rsidP="00972266">
      <w:pPr>
        <w:rPr>
          <w:rFonts w:cs="Arial"/>
          <w:color w:val="000000" w:themeColor="text1"/>
          <w:sz w:val="22"/>
          <w:szCs w:val="22"/>
        </w:rPr>
      </w:pPr>
    </w:p>
    <w:p w14:paraId="7C1DFA89" w14:textId="60CE2798" w:rsidR="00C37976" w:rsidRPr="00D216B9" w:rsidRDefault="005A6111" w:rsidP="00972266">
      <w:pPr>
        <w:rPr>
          <w:rFonts w:cs="Arial"/>
          <w:sz w:val="22"/>
          <w:szCs w:val="22"/>
        </w:rPr>
      </w:pPr>
      <w:r w:rsidRPr="00D216B9">
        <w:rPr>
          <w:rFonts w:cs="Arial"/>
          <w:sz w:val="22"/>
          <w:szCs w:val="22"/>
        </w:rPr>
        <w:t>A</w:t>
      </w:r>
      <w:r w:rsidR="00F9294D" w:rsidRPr="00D216B9">
        <w:rPr>
          <w:rFonts w:cs="Arial"/>
          <w:sz w:val="22"/>
          <w:szCs w:val="22"/>
        </w:rPr>
        <w:t>demás de las derivadas de la es</w:t>
      </w:r>
      <w:r w:rsidRPr="00D216B9">
        <w:rPr>
          <w:rFonts w:cs="Arial"/>
          <w:sz w:val="22"/>
          <w:szCs w:val="22"/>
        </w:rPr>
        <w:t xml:space="preserve">encia y naturaleza del presente Contrato, la ley, las obligaciones y condiciones señaladas en el pliego de condiciones y demás documentos del </w:t>
      </w:r>
      <w:r w:rsidRPr="00D216B9">
        <w:rPr>
          <w:rFonts w:cs="Arial"/>
          <w:sz w:val="22"/>
          <w:szCs w:val="22"/>
        </w:rPr>
        <w:lastRenderedPageBreak/>
        <w:t>proceso de selección, e</w:t>
      </w:r>
      <w:r w:rsidR="00C37976" w:rsidRPr="00D216B9">
        <w:rPr>
          <w:rFonts w:cs="Arial"/>
          <w:sz w:val="22"/>
          <w:szCs w:val="22"/>
        </w:rPr>
        <w:t xml:space="preserve">l </w:t>
      </w:r>
      <w:r w:rsidR="00C935CB" w:rsidRPr="00D216B9">
        <w:rPr>
          <w:rFonts w:cs="Arial"/>
          <w:b/>
          <w:sz w:val="22"/>
          <w:szCs w:val="22"/>
        </w:rPr>
        <w:t>Contratista</w:t>
      </w:r>
      <w:r w:rsidR="00C37976" w:rsidRPr="00D216B9">
        <w:rPr>
          <w:rFonts w:cs="Arial"/>
          <w:sz w:val="22"/>
          <w:szCs w:val="22"/>
        </w:rPr>
        <w:t xml:space="preserve"> será responsable por la ejecución de las </w:t>
      </w:r>
      <w:r w:rsidR="00C37976" w:rsidRPr="00D216B9">
        <w:rPr>
          <w:rFonts w:cs="Arial"/>
          <w:b/>
          <w:sz w:val="22"/>
          <w:szCs w:val="22"/>
        </w:rPr>
        <w:t>Obras de Construcción</w:t>
      </w:r>
      <w:r w:rsidR="00C37976" w:rsidRPr="00D216B9">
        <w:rPr>
          <w:rFonts w:cs="Arial"/>
          <w:sz w:val="22"/>
          <w:szCs w:val="22"/>
        </w:rPr>
        <w:t>,</w:t>
      </w:r>
      <w:r w:rsidR="00C37976" w:rsidRPr="00D216B9">
        <w:rPr>
          <w:rFonts w:cs="Arial"/>
          <w:b/>
          <w:sz w:val="22"/>
          <w:szCs w:val="22"/>
        </w:rPr>
        <w:t xml:space="preserve"> </w:t>
      </w:r>
      <w:r w:rsidR="00C37976" w:rsidRPr="00D216B9">
        <w:rPr>
          <w:rFonts w:cs="Arial"/>
          <w:sz w:val="22"/>
          <w:szCs w:val="22"/>
        </w:rPr>
        <w:t xml:space="preserve">de las </w:t>
      </w:r>
      <w:r w:rsidR="00C37976" w:rsidRPr="00D216B9">
        <w:rPr>
          <w:rFonts w:cs="Arial"/>
          <w:b/>
          <w:sz w:val="22"/>
          <w:szCs w:val="22"/>
        </w:rPr>
        <w:t>Obras para Redes</w:t>
      </w:r>
      <w:r w:rsidR="00F9294D" w:rsidRPr="00D216B9">
        <w:rPr>
          <w:rFonts w:cs="Arial"/>
          <w:sz w:val="22"/>
          <w:szCs w:val="22"/>
        </w:rPr>
        <w:t xml:space="preserve"> </w:t>
      </w:r>
      <w:r w:rsidR="00BA1640" w:rsidRPr="00D216B9">
        <w:rPr>
          <w:rFonts w:cs="Arial"/>
          <w:sz w:val="22"/>
          <w:szCs w:val="22"/>
        </w:rPr>
        <w:t>y</w:t>
      </w:r>
      <w:r w:rsidR="003E0259" w:rsidRPr="00D216B9">
        <w:rPr>
          <w:rFonts w:cs="Arial"/>
          <w:sz w:val="22"/>
          <w:szCs w:val="22"/>
        </w:rPr>
        <w:t xml:space="preserve"> de las </w:t>
      </w:r>
      <w:r w:rsidR="00046CFF" w:rsidRPr="00D216B9">
        <w:rPr>
          <w:rFonts w:cs="Arial"/>
          <w:b/>
          <w:sz w:val="22"/>
          <w:szCs w:val="22"/>
        </w:rPr>
        <w:t>Obras</w:t>
      </w:r>
      <w:r w:rsidR="003E0259" w:rsidRPr="00D216B9">
        <w:rPr>
          <w:rFonts w:cs="Arial"/>
          <w:b/>
          <w:sz w:val="22"/>
          <w:szCs w:val="22"/>
        </w:rPr>
        <w:t xml:space="preserve"> Especiales</w:t>
      </w:r>
      <w:r w:rsidR="00046CFF" w:rsidRPr="00D216B9">
        <w:rPr>
          <w:rFonts w:cs="Arial"/>
          <w:sz w:val="22"/>
          <w:szCs w:val="22"/>
        </w:rPr>
        <w:t xml:space="preserve">, </w:t>
      </w:r>
      <w:r w:rsidR="003E0259" w:rsidRPr="00D216B9">
        <w:rPr>
          <w:rFonts w:cs="Arial"/>
          <w:sz w:val="22"/>
          <w:szCs w:val="22"/>
        </w:rPr>
        <w:t>el pago de las</w:t>
      </w:r>
      <w:r w:rsidR="00046CFF" w:rsidRPr="00D216B9">
        <w:rPr>
          <w:rFonts w:cs="Arial"/>
          <w:sz w:val="22"/>
          <w:szCs w:val="22"/>
        </w:rPr>
        <w:t xml:space="preserve"> compensaciones</w:t>
      </w:r>
      <w:r w:rsidR="003E0259" w:rsidRPr="00D216B9">
        <w:rPr>
          <w:rFonts w:cs="Arial"/>
          <w:sz w:val="22"/>
          <w:szCs w:val="22"/>
        </w:rPr>
        <w:t xml:space="preserve"> SDA</w:t>
      </w:r>
      <w:r w:rsidR="00046CFF" w:rsidRPr="00D216B9">
        <w:rPr>
          <w:rFonts w:cs="Arial"/>
          <w:sz w:val="22"/>
          <w:szCs w:val="22"/>
        </w:rPr>
        <w:t xml:space="preserve">, </w:t>
      </w:r>
      <w:r w:rsidR="003E0259" w:rsidRPr="00D216B9">
        <w:rPr>
          <w:rFonts w:cs="Arial"/>
          <w:sz w:val="22"/>
          <w:szCs w:val="22"/>
        </w:rPr>
        <w:t xml:space="preserve">la realización de los </w:t>
      </w:r>
      <w:r w:rsidR="00046CFF" w:rsidRPr="00D216B9">
        <w:rPr>
          <w:rFonts w:cs="Arial"/>
          <w:sz w:val="22"/>
          <w:szCs w:val="22"/>
        </w:rPr>
        <w:t>ensayos de laboratorio</w:t>
      </w:r>
      <w:r w:rsidR="003E0259" w:rsidRPr="00D216B9">
        <w:rPr>
          <w:rFonts w:cs="Arial"/>
          <w:sz w:val="22"/>
          <w:szCs w:val="22"/>
        </w:rPr>
        <w:t xml:space="preserve"> a que haya lugar</w:t>
      </w:r>
      <w:r w:rsidR="00046CFF" w:rsidRPr="00D216B9">
        <w:rPr>
          <w:rFonts w:cs="Arial"/>
          <w:sz w:val="22"/>
          <w:szCs w:val="22"/>
        </w:rPr>
        <w:t xml:space="preserve"> </w:t>
      </w:r>
      <w:r w:rsidR="00C37976" w:rsidRPr="00D216B9">
        <w:rPr>
          <w:rFonts w:cs="Arial"/>
          <w:sz w:val="22"/>
          <w:szCs w:val="22"/>
        </w:rPr>
        <w:t xml:space="preserve"> así como de las </w:t>
      </w:r>
      <w:r w:rsidR="00614213" w:rsidRPr="00D216B9">
        <w:rPr>
          <w:rFonts w:cs="Arial"/>
          <w:b/>
          <w:sz w:val="22"/>
          <w:szCs w:val="22"/>
        </w:rPr>
        <w:t>Labores Ambientales</w:t>
      </w:r>
      <w:r w:rsidR="00806AB2" w:rsidRPr="00D216B9">
        <w:rPr>
          <w:rFonts w:cs="Arial"/>
          <w:b/>
          <w:sz w:val="22"/>
          <w:szCs w:val="22"/>
        </w:rPr>
        <w:t xml:space="preserve"> y SST</w:t>
      </w:r>
      <w:r w:rsidR="00614213" w:rsidRPr="00D216B9">
        <w:rPr>
          <w:rFonts w:cs="Arial"/>
          <w:b/>
          <w:sz w:val="22"/>
          <w:szCs w:val="22"/>
        </w:rPr>
        <w:t xml:space="preserve"> y Labores de Dialogo Ciudadano y Comunicación Estratégica</w:t>
      </w:r>
      <w:r w:rsidR="00C37976" w:rsidRPr="00D216B9">
        <w:rPr>
          <w:rFonts w:cs="Arial"/>
          <w:sz w:val="22"/>
          <w:szCs w:val="22"/>
        </w:rPr>
        <w:t xml:space="preserve"> y las labores asociadas a los </w:t>
      </w:r>
      <w:r w:rsidR="00C37976" w:rsidRPr="00D216B9">
        <w:rPr>
          <w:rFonts w:cs="Arial"/>
          <w:b/>
          <w:sz w:val="22"/>
          <w:szCs w:val="22"/>
        </w:rPr>
        <w:t>Componentes de Manejo de Trá</w:t>
      </w:r>
      <w:r w:rsidR="00FA0E37" w:rsidRPr="00D216B9">
        <w:rPr>
          <w:rFonts w:cs="Arial"/>
          <w:b/>
          <w:sz w:val="22"/>
          <w:szCs w:val="22"/>
        </w:rPr>
        <w:t>nsito</w:t>
      </w:r>
      <w:r w:rsidR="00C37976" w:rsidRPr="00D216B9">
        <w:rPr>
          <w:rFonts w:cs="Arial"/>
          <w:b/>
          <w:sz w:val="22"/>
          <w:szCs w:val="22"/>
        </w:rPr>
        <w:t>, Señalización y Desvíos</w:t>
      </w:r>
      <w:r w:rsidR="00C37976" w:rsidRPr="00D216B9">
        <w:rPr>
          <w:rFonts w:cs="Arial"/>
          <w:sz w:val="22"/>
          <w:szCs w:val="22"/>
        </w:rPr>
        <w:t xml:space="preserve">, de conformidad con lo previsto en este </w:t>
      </w:r>
      <w:r w:rsidR="00C37976" w:rsidRPr="00D216B9">
        <w:rPr>
          <w:rFonts w:cs="Arial"/>
          <w:b/>
          <w:sz w:val="22"/>
          <w:szCs w:val="22"/>
        </w:rPr>
        <w:t xml:space="preserve">Contrato </w:t>
      </w:r>
      <w:r w:rsidR="00C37976" w:rsidRPr="00D216B9">
        <w:rPr>
          <w:rFonts w:cs="Arial"/>
          <w:sz w:val="22"/>
          <w:szCs w:val="22"/>
        </w:rPr>
        <w:t>y</w:t>
      </w:r>
      <w:r w:rsidR="00C37976" w:rsidRPr="00D216B9">
        <w:rPr>
          <w:rFonts w:cs="Arial"/>
          <w:b/>
          <w:sz w:val="22"/>
          <w:szCs w:val="22"/>
        </w:rPr>
        <w:t xml:space="preserve"> </w:t>
      </w:r>
      <w:r w:rsidR="00C37976" w:rsidRPr="00D216B9">
        <w:rPr>
          <w:rFonts w:cs="Arial"/>
          <w:sz w:val="22"/>
          <w:szCs w:val="22"/>
        </w:rPr>
        <w:t xml:space="preserve">en sus Apéndices. Para tales efectos, deberá realizar todas las acciones tendientes al cabal cumplimiento de este </w:t>
      </w:r>
      <w:r w:rsidR="00C37976" w:rsidRPr="00D216B9">
        <w:rPr>
          <w:rFonts w:cs="Arial"/>
          <w:b/>
          <w:sz w:val="22"/>
          <w:szCs w:val="22"/>
        </w:rPr>
        <w:t>Contrato</w:t>
      </w:r>
      <w:r w:rsidR="00C37976" w:rsidRPr="00D216B9">
        <w:rPr>
          <w:rFonts w:cs="Arial"/>
          <w:sz w:val="22"/>
          <w:szCs w:val="22"/>
        </w:rPr>
        <w:t xml:space="preserve"> y en particular, tendrá a su cargo las siguientes obligaciones, sin perjuicio de las demás obligaciones del </w:t>
      </w:r>
      <w:r w:rsidR="00C935CB" w:rsidRPr="00D216B9">
        <w:rPr>
          <w:rFonts w:cs="Arial"/>
          <w:b/>
          <w:sz w:val="22"/>
          <w:szCs w:val="22"/>
        </w:rPr>
        <w:t>Contratista</w:t>
      </w:r>
      <w:r w:rsidR="00C37976" w:rsidRPr="00D216B9">
        <w:rPr>
          <w:rFonts w:cs="Arial"/>
          <w:sz w:val="22"/>
          <w:szCs w:val="22"/>
        </w:rPr>
        <w:t xml:space="preserve"> asignadas en el presente </w:t>
      </w:r>
      <w:r w:rsidR="00C37976" w:rsidRPr="00D216B9">
        <w:rPr>
          <w:rFonts w:cs="Arial"/>
          <w:b/>
          <w:sz w:val="22"/>
          <w:szCs w:val="22"/>
        </w:rPr>
        <w:t>Contrato</w:t>
      </w:r>
      <w:r w:rsidR="00C37976" w:rsidRPr="00D216B9">
        <w:rPr>
          <w:rFonts w:cs="Arial"/>
          <w:sz w:val="22"/>
          <w:szCs w:val="22"/>
        </w:rPr>
        <w:t xml:space="preserve">, en sus Apéndices y en el </w:t>
      </w:r>
      <w:r w:rsidR="00C37976" w:rsidRPr="00D216B9">
        <w:rPr>
          <w:rFonts w:cs="Arial"/>
          <w:b/>
          <w:sz w:val="22"/>
          <w:szCs w:val="22"/>
        </w:rPr>
        <w:t>Pliego</w:t>
      </w:r>
      <w:r w:rsidR="00C37976" w:rsidRPr="00D216B9">
        <w:rPr>
          <w:rFonts w:cs="Arial"/>
          <w:sz w:val="22"/>
          <w:szCs w:val="22"/>
        </w:rPr>
        <w:t>,</w:t>
      </w:r>
      <w:r w:rsidR="00C37976" w:rsidRPr="00D216B9">
        <w:rPr>
          <w:rFonts w:cs="Arial"/>
          <w:b/>
          <w:sz w:val="22"/>
          <w:szCs w:val="22"/>
        </w:rPr>
        <w:t xml:space="preserve"> </w:t>
      </w:r>
      <w:r w:rsidR="00C37976" w:rsidRPr="00D216B9">
        <w:rPr>
          <w:rFonts w:cs="Arial"/>
          <w:sz w:val="22"/>
          <w:szCs w:val="22"/>
        </w:rPr>
        <w:t>además de las contenidas en las normas constitucionales, legales o reglamentarias aplicables,</w:t>
      </w:r>
      <w:r w:rsidR="003A65E8" w:rsidRPr="00D216B9">
        <w:rPr>
          <w:rFonts w:cs="Arial"/>
          <w:sz w:val="22"/>
          <w:szCs w:val="22"/>
        </w:rPr>
        <w:t xml:space="preserve"> y las señaladas en los manuales y procedimientos del </w:t>
      </w:r>
      <w:r w:rsidR="003A65E8" w:rsidRPr="00D216B9">
        <w:rPr>
          <w:rFonts w:cs="Arial"/>
          <w:b/>
          <w:sz w:val="22"/>
          <w:szCs w:val="22"/>
        </w:rPr>
        <w:t>IDU</w:t>
      </w:r>
      <w:r w:rsidR="00C37976" w:rsidRPr="00D216B9">
        <w:rPr>
          <w:rFonts w:cs="Arial"/>
          <w:sz w:val="22"/>
          <w:szCs w:val="22"/>
        </w:rPr>
        <w:t xml:space="preserve"> o las que se desprendan de su naturaleza: </w:t>
      </w:r>
    </w:p>
    <w:p w14:paraId="25214751" w14:textId="77777777" w:rsidR="00C37976" w:rsidRPr="00D216B9" w:rsidRDefault="00C37976" w:rsidP="00972266">
      <w:pPr>
        <w:rPr>
          <w:rFonts w:cs="Arial"/>
          <w:color w:val="000000" w:themeColor="text1"/>
          <w:sz w:val="22"/>
          <w:szCs w:val="22"/>
        </w:rPr>
      </w:pPr>
    </w:p>
    <w:p w14:paraId="3E4D1724" w14:textId="46231E0A" w:rsidR="00021D37" w:rsidRPr="00D216B9" w:rsidRDefault="00021D37" w:rsidP="001B7208">
      <w:pPr>
        <w:numPr>
          <w:ilvl w:val="0"/>
          <w:numId w:val="18"/>
        </w:numPr>
        <w:ind w:left="360"/>
        <w:rPr>
          <w:rFonts w:cs="Arial"/>
          <w:color w:val="000000" w:themeColor="text1"/>
          <w:sz w:val="22"/>
          <w:szCs w:val="22"/>
        </w:rPr>
      </w:pPr>
      <w:r w:rsidRPr="00D216B9">
        <w:rPr>
          <w:rFonts w:cs="Arial"/>
          <w:color w:val="000000" w:themeColor="text1"/>
          <w:sz w:val="22"/>
          <w:szCs w:val="22"/>
        </w:rPr>
        <w:t xml:space="preserve">Cumplir con las condiciones establecidas en los Documentos del Proceso </w:t>
      </w:r>
      <w:r w:rsidR="005366F1" w:rsidRPr="00D216B9">
        <w:rPr>
          <w:rFonts w:cs="Arial"/>
          <w:color w:val="000000" w:themeColor="text1"/>
          <w:sz w:val="22"/>
          <w:szCs w:val="22"/>
        </w:rPr>
        <w:t xml:space="preserve">de Contratación y las definidas en el Manual de Interventoría y Supervisión de contratos vigente </w:t>
      </w:r>
      <w:r w:rsidR="00D23031" w:rsidRPr="00D216B9">
        <w:rPr>
          <w:rFonts w:cs="Arial"/>
          <w:color w:val="000000" w:themeColor="text1"/>
          <w:sz w:val="22"/>
          <w:szCs w:val="22"/>
        </w:rPr>
        <w:t>a la suscripción del contrato</w:t>
      </w:r>
      <w:r w:rsidR="005366F1" w:rsidRPr="00D216B9">
        <w:rPr>
          <w:rFonts w:cs="Arial"/>
          <w:color w:val="000000" w:themeColor="text1"/>
          <w:sz w:val="22"/>
          <w:szCs w:val="22"/>
        </w:rPr>
        <w:t>.</w:t>
      </w:r>
    </w:p>
    <w:p w14:paraId="39A3DA41" w14:textId="77777777" w:rsidR="00021D37" w:rsidRPr="00D216B9" w:rsidRDefault="00021D37" w:rsidP="00972266">
      <w:pPr>
        <w:pStyle w:val="Prrafodelista"/>
        <w:rPr>
          <w:rFonts w:cs="Arial"/>
          <w:color w:val="000000" w:themeColor="text1"/>
          <w:sz w:val="22"/>
          <w:szCs w:val="22"/>
        </w:rPr>
      </w:pPr>
    </w:p>
    <w:p w14:paraId="73715204" w14:textId="2F96E1D9" w:rsidR="00021D37" w:rsidRPr="00D216B9" w:rsidRDefault="00021D37" w:rsidP="001B7208">
      <w:pPr>
        <w:numPr>
          <w:ilvl w:val="0"/>
          <w:numId w:val="18"/>
        </w:numPr>
        <w:ind w:left="360"/>
        <w:rPr>
          <w:rFonts w:cs="Arial"/>
          <w:color w:val="000000" w:themeColor="text1"/>
          <w:sz w:val="22"/>
          <w:szCs w:val="22"/>
        </w:rPr>
      </w:pPr>
      <w:r w:rsidRPr="00D216B9">
        <w:rPr>
          <w:rFonts w:cs="Arial"/>
          <w:color w:val="000000" w:themeColor="text1"/>
          <w:sz w:val="22"/>
          <w:szCs w:val="22"/>
        </w:rPr>
        <w:t xml:space="preserve">Desarrollar el objeto del Contrato en las condiciones de calidad, oportunidad, y obligaciones definidas en los Documentos del Proceso de contratación. </w:t>
      </w:r>
    </w:p>
    <w:p w14:paraId="5DF8D344" w14:textId="77777777" w:rsidR="00021D37" w:rsidRPr="00D216B9" w:rsidRDefault="00021D37" w:rsidP="00972266">
      <w:pPr>
        <w:rPr>
          <w:rFonts w:cs="Arial"/>
          <w:color w:val="000000" w:themeColor="text1"/>
          <w:sz w:val="22"/>
          <w:szCs w:val="22"/>
        </w:rPr>
      </w:pPr>
    </w:p>
    <w:p w14:paraId="08B9B77C" w14:textId="77777777" w:rsidR="00C37976" w:rsidRPr="00D216B9" w:rsidRDefault="00C37976" w:rsidP="001B7208">
      <w:pPr>
        <w:numPr>
          <w:ilvl w:val="0"/>
          <w:numId w:val="18"/>
        </w:numPr>
        <w:ind w:left="360"/>
        <w:rPr>
          <w:rFonts w:cs="Arial"/>
          <w:color w:val="000000" w:themeColor="text1"/>
          <w:sz w:val="22"/>
          <w:szCs w:val="22"/>
        </w:rPr>
      </w:pPr>
      <w:r w:rsidRPr="00D216B9">
        <w:rPr>
          <w:rFonts w:cs="Arial"/>
          <w:color w:val="000000" w:themeColor="text1"/>
          <w:sz w:val="22"/>
          <w:szCs w:val="22"/>
        </w:rPr>
        <w:t xml:space="preserve">Cumplir cabalmente y en los plazos previstos con las obligaciones a su cargo durante la </w:t>
      </w:r>
      <w:r w:rsidRPr="00D216B9">
        <w:rPr>
          <w:rFonts w:cs="Arial"/>
          <w:b/>
          <w:color w:val="000000" w:themeColor="text1"/>
          <w:sz w:val="22"/>
          <w:szCs w:val="22"/>
        </w:rPr>
        <w:t>Etapa de Preconstrucción</w:t>
      </w:r>
      <w:r w:rsidRPr="00D216B9">
        <w:rPr>
          <w:rFonts w:cs="Arial"/>
          <w:color w:val="000000" w:themeColor="text1"/>
          <w:sz w:val="22"/>
          <w:szCs w:val="22"/>
        </w:rPr>
        <w:t>.</w:t>
      </w:r>
    </w:p>
    <w:p w14:paraId="6929C0EA" w14:textId="77777777" w:rsidR="00C37976" w:rsidRPr="00D216B9" w:rsidRDefault="00C37976" w:rsidP="00972266">
      <w:pPr>
        <w:rPr>
          <w:rFonts w:cs="Arial"/>
          <w:color w:val="000000" w:themeColor="text1"/>
          <w:sz w:val="22"/>
          <w:szCs w:val="22"/>
        </w:rPr>
      </w:pPr>
    </w:p>
    <w:p w14:paraId="01DAB44B" w14:textId="739940D3" w:rsidR="00C37976" w:rsidRPr="00D216B9" w:rsidRDefault="00C37976" w:rsidP="001B7208">
      <w:pPr>
        <w:numPr>
          <w:ilvl w:val="0"/>
          <w:numId w:val="18"/>
        </w:numPr>
        <w:ind w:left="360"/>
        <w:rPr>
          <w:rFonts w:cs="Arial"/>
          <w:color w:val="000000" w:themeColor="text1"/>
          <w:sz w:val="22"/>
          <w:szCs w:val="22"/>
        </w:rPr>
      </w:pPr>
      <w:r w:rsidRPr="00D216B9">
        <w:rPr>
          <w:rFonts w:cs="Arial"/>
          <w:color w:val="000000" w:themeColor="text1"/>
          <w:sz w:val="22"/>
          <w:szCs w:val="22"/>
        </w:rPr>
        <w:t>Constituir</w:t>
      </w:r>
      <w:r w:rsidR="00316B60" w:rsidRPr="00D216B9">
        <w:rPr>
          <w:rFonts w:cs="Arial"/>
          <w:color w:val="000000" w:themeColor="text1"/>
          <w:sz w:val="22"/>
          <w:szCs w:val="22"/>
        </w:rPr>
        <w:t xml:space="preserve"> la</w:t>
      </w:r>
      <w:r w:rsidRPr="00D216B9">
        <w:rPr>
          <w:rFonts w:cs="Arial"/>
          <w:color w:val="000000" w:themeColor="text1"/>
          <w:sz w:val="22"/>
          <w:szCs w:val="22"/>
        </w:rPr>
        <w:t xml:space="preserve"> </w:t>
      </w:r>
      <w:r w:rsidR="00A704A0" w:rsidRPr="00D216B9">
        <w:rPr>
          <w:rFonts w:cs="Arial"/>
          <w:b/>
          <w:color w:val="000000" w:themeColor="text1"/>
          <w:sz w:val="22"/>
          <w:szCs w:val="22"/>
        </w:rPr>
        <w:t>Fiducia</w:t>
      </w:r>
      <w:r w:rsidRPr="00D216B9">
        <w:rPr>
          <w:rFonts w:cs="Arial"/>
          <w:color w:val="000000" w:themeColor="text1"/>
          <w:sz w:val="22"/>
          <w:szCs w:val="22"/>
        </w:rPr>
        <w:t xml:space="preserve"> en la oportunidad señalada en el numeral </w:t>
      </w:r>
      <w:r w:rsidR="009F7E92" w:rsidRPr="00D216B9">
        <w:rPr>
          <w:rFonts w:cs="Arial"/>
          <w:color w:val="000000" w:themeColor="text1"/>
          <w:sz w:val="22"/>
          <w:szCs w:val="22"/>
        </w:rPr>
        <w:fldChar w:fldCharType="begin"/>
      </w:r>
      <w:r w:rsidR="009F7E92" w:rsidRPr="00D216B9">
        <w:rPr>
          <w:rFonts w:cs="Arial"/>
          <w:color w:val="000000" w:themeColor="text1"/>
          <w:sz w:val="22"/>
          <w:szCs w:val="22"/>
        </w:rPr>
        <w:instrText xml:space="preserve"> REF _Ref527552573 \n \h </w:instrText>
      </w:r>
      <w:r w:rsidR="00C24D64" w:rsidRPr="00D216B9">
        <w:rPr>
          <w:rFonts w:cs="Arial"/>
          <w:color w:val="000000" w:themeColor="text1"/>
          <w:sz w:val="22"/>
          <w:szCs w:val="22"/>
        </w:rPr>
        <w:instrText xml:space="preserve"> \* MERGEFORMAT </w:instrText>
      </w:r>
      <w:r w:rsidR="009F7E92" w:rsidRPr="00D216B9">
        <w:rPr>
          <w:rFonts w:cs="Arial"/>
          <w:color w:val="000000" w:themeColor="text1"/>
          <w:sz w:val="22"/>
          <w:szCs w:val="22"/>
        </w:rPr>
      </w:r>
      <w:r w:rsidR="009F7E92" w:rsidRPr="00D216B9">
        <w:rPr>
          <w:rFonts w:cs="Arial"/>
          <w:color w:val="000000" w:themeColor="text1"/>
          <w:sz w:val="22"/>
          <w:szCs w:val="22"/>
        </w:rPr>
        <w:fldChar w:fldCharType="separate"/>
      </w:r>
      <w:r w:rsidR="008333BC" w:rsidRPr="00D216B9">
        <w:rPr>
          <w:rFonts w:cs="Arial"/>
          <w:color w:val="000000" w:themeColor="text1"/>
          <w:sz w:val="22"/>
          <w:szCs w:val="22"/>
        </w:rPr>
        <w:t>5.1.5</w:t>
      </w:r>
      <w:r w:rsidR="009F7E92" w:rsidRPr="00D216B9">
        <w:rPr>
          <w:rFonts w:cs="Arial"/>
          <w:color w:val="000000" w:themeColor="text1"/>
          <w:sz w:val="22"/>
          <w:szCs w:val="22"/>
        </w:rPr>
        <w:fldChar w:fldCharType="end"/>
      </w:r>
      <w:r w:rsidRPr="00D216B9">
        <w:rPr>
          <w:rFonts w:cs="Arial"/>
          <w:color w:val="000000" w:themeColor="text1"/>
          <w:sz w:val="22"/>
          <w:szCs w:val="22"/>
        </w:rPr>
        <w:t xml:space="preserve"> de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_Ref13362157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5</w:t>
      </w:r>
      <w:r w:rsidRPr="00D216B9">
        <w:rPr>
          <w:rFonts w:cs="Arial"/>
          <w:color w:val="000000" w:themeColor="text1"/>
          <w:sz w:val="22"/>
          <w:szCs w:val="22"/>
        </w:rPr>
        <w:fldChar w:fldCharType="end"/>
      </w:r>
      <w:r w:rsidRPr="00D216B9">
        <w:rPr>
          <w:rFonts w:cs="Arial"/>
          <w:color w:val="000000" w:themeColor="text1"/>
          <w:sz w:val="22"/>
          <w:szCs w:val="22"/>
        </w:rPr>
        <w:t xml:space="preserve"> del presente </w:t>
      </w:r>
      <w:r w:rsidR="0008095F" w:rsidRPr="00D216B9">
        <w:rPr>
          <w:rFonts w:cs="Arial"/>
          <w:b/>
          <w:color w:val="000000" w:themeColor="text1"/>
          <w:sz w:val="22"/>
          <w:szCs w:val="22"/>
        </w:rPr>
        <w:t>Contrato</w:t>
      </w:r>
      <w:r w:rsidR="005A4F92" w:rsidRPr="00D216B9">
        <w:rPr>
          <w:rFonts w:cs="Arial"/>
          <w:color w:val="000000" w:themeColor="text1"/>
          <w:sz w:val="22"/>
          <w:szCs w:val="22"/>
        </w:rPr>
        <w:t xml:space="preserve"> (Si aplica</w:t>
      </w:r>
      <w:r w:rsidR="003627B6" w:rsidRPr="00D216B9">
        <w:rPr>
          <w:rFonts w:cs="Arial"/>
          <w:color w:val="000000" w:themeColor="text1"/>
          <w:sz w:val="22"/>
          <w:szCs w:val="22"/>
        </w:rPr>
        <w:t>)</w:t>
      </w:r>
      <w:r w:rsidRPr="00D216B9">
        <w:rPr>
          <w:rFonts w:cs="Arial"/>
          <w:color w:val="000000" w:themeColor="text1"/>
          <w:sz w:val="22"/>
          <w:szCs w:val="22"/>
        </w:rPr>
        <w:t xml:space="preserve">. </w:t>
      </w:r>
    </w:p>
    <w:p w14:paraId="4F96CC37" w14:textId="77777777" w:rsidR="00021D37" w:rsidRPr="00D216B9" w:rsidRDefault="00021D37" w:rsidP="00972266">
      <w:pPr>
        <w:pStyle w:val="Prrafodelista"/>
        <w:rPr>
          <w:rFonts w:cs="Arial"/>
          <w:color w:val="000000" w:themeColor="text1"/>
          <w:sz w:val="22"/>
          <w:szCs w:val="22"/>
        </w:rPr>
      </w:pPr>
    </w:p>
    <w:p w14:paraId="5AD394B5" w14:textId="77777777" w:rsidR="00021D37" w:rsidRPr="00D216B9" w:rsidRDefault="00021D37" w:rsidP="001B7208">
      <w:pPr>
        <w:numPr>
          <w:ilvl w:val="0"/>
          <w:numId w:val="18"/>
        </w:numPr>
        <w:ind w:left="360"/>
        <w:rPr>
          <w:rFonts w:cs="Arial"/>
          <w:color w:val="000000" w:themeColor="text1"/>
          <w:sz w:val="22"/>
          <w:szCs w:val="22"/>
        </w:rPr>
      </w:pPr>
      <w:r w:rsidRPr="00D216B9">
        <w:rPr>
          <w:rFonts w:cs="Arial"/>
          <w:color w:val="000000" w:themeColor="text1"/>
          <w:sz w:val="22"/>
          <w:szCs w:val="22"/>
        </w:rPr>
        <w:t xml:space="preserve">Garantizar la calidad de los bienes y servicios prestados, de acuerdo con el Anexo Técnico, el Pliego de Condiciones y demás Documentos del Proceso. </w:t>
      </w:r>
    </w:p>
    <w:p w14:paraId="1995E0BE" w14:textId="77777777" w:rsidR="00021D37" w:rsidRPr="00D216B9" w:rsidRDefault="00021D37" w:rsidP="00972266">
      <w:pPr>
        <w:pStyle w:val="Prrafodelista"/>
        <w:rPr>
          <w:rFonts w:cs="Arial"/>
          <w:color w:val="000000" w:themeColor="text1"/>
          <w:sz w:val="22"/>
          <w:szCs w:val="22"/>
        </w:rPr>
      </w:pPr>
    </w:p>
    <w:p w14:paraId="01FCD01B" w14:textId="77777777" w:rsidR="00021D37" w:rsidRPr="00D216B9" w:rsidRDefault="00021D37" w:rsidP="001B7208">
      <w:pPr>
        <w:numPr>
          <w:ilvl w:val="0"/>
          <w:numId w:val="18"/>
        </w:numPr>
        <w:ind w:left="360"/>
        <w:rPr>
          <w:rFonts w:cs="Arial"/>
          <w:color w:val="000000" w:themeColor="text1"/>
          <w:sz w:val="22"/>
          <w:szCs w:val="22"/>
        </w:rPr>
      </w:pPr>
      <w:r w:rsidRPr="00D216B9">
        <w:rPr>
          <w:rFonts w:cs="Arial"/>
          <w:color w:val="000000" w:themeColor="text1"/>
          <w:sz w:val="22"/>
          <w:szCs w:val="22"/>
        </w:rPr>
        <w:t>Dar a conocer a la Entidad cualquier reclamación que indirecta o directamente pueda tener algún efecto sobre el objeto del Contrato o sobre sus obligaciones.</w:t>
      </w:r>
    </w:p>
    <w:p w14:paraId="7E58EDE4" w14:textId="77777777" w:rsidR="00021D37" w:rsidRPr="00D216B9" w:rsidRDefault="00021D37" w:rsidP="00972266">
      <w:pPr>
        <w:rPr>
          <w:rFonts w:cs="Arial"/>
          <w:color w:val="000000" w:themeColor="text1"/>
          <w:sz w:val="22"/>
          <w:szCs w:val="22"/>
        </w:rPr>
      </w:pPr>
    </w:p>
    <w:p w14:paraId="3636047B" w14:textId="79E111C3" w:rsidR="00C37976" w:rsidRPr="00D216B9" w:rsidRDefault="00C37976" w:rsidP="001B7208">
      <w:pPr>
        <w:numPr>
          <w:ilvl w:val="0"/>
          <w:numId w:val="18"/>
        </w:numPr>
        <w:ind w:left="360"/>
        <w:rPr>
          <w:rFonts w:cs="Arial"/>
          <w:color w:val="000000" w:themeColor="text1"/>
          <w:sz w:val="22"/>
          <w:szCs w:val="22"/>
        </w:rPr>
      </w:pPr>
      <w:r w:rsidRPr="00D216B9">
        <w:rPr>
          <w:rFonts w:cs="Arial"/>
          <w:color w:val="000000" w:themeColor="text1"/>
          <w:sz w:val="22"/>
          <w:szCs w:val="22"/>
        </w:rPr>
        <w:t xml:space="preserve">Adelantar las </w:t>
      </w:r>
      <w:r w:rsidRPr="00D216B9">
        <w:rPr>
          <w:rFonts w:cs="Arial"/>
          <w:b/>
          <w:color w:val="000000" w:themeColor="text1"/>
          <w:sz w:val="22"/>
          <w:szCs w:val="22"/>
        </w:rPr>
        <w:t>Obras de</w:t>
      </w:r>
      <w:r w:rsidRPr="00D216B9">
        <w:rPr>
          <w:rFonts w:cs="Arial"/>
          <w:color w:val="000000" w:themeColor="text1"/>
          <w:sz w:val="22"/>
          <w:szCs w:val="22"/>
        </w:rPr>
        <w:t xml:space="preserve"> </w:t>
      </w:r>
      <w:r w:rsidRPr="00D216B9">
        <w:rPr>
          <w:rFonts w:cs="Arial"/>
          <w:b/>
          <w:color w:val="000000" w:themeColor="text1"/>
          <w:sz w:val="22"/>
          <w:szCs w:val="22"/>
        </w:rPr>
        <w:t>Construcción</w:t>
      </w:r>
      <w:r w:rsidRPr="00D216B9">
        <w:rPr>
          <w:rFonts w:cs="Arial"/>
          <w:color w:val="000000" w:themeColor="text1"/>
          <w:sz w:val="22"/>
          <w:szCs w:val="22"/>
        </w:rPr>
        <w:t xml:space="preserve">, de conformidad con lo previsto en este </w:t>
      </w:r>
      <w:r w:rsidRPr="00D216B9">
        <w:rPr>
          <w:rFonts w:cs="Arial"/>
          <w:b/>
          <w:color w:val="000000" w:themeColor="text1"/>
          <w:sz w:val="22"/>
          <w:szCs w:val="22"/>
        </w:rPr>
        <w:t>Contrato</w:t>
      </w:r>
      <w:r w:rsidRPr="00D216B9">
        <w:rPr>
          <w:rFonts w:cs="Arial"/>
          <w:color w:val="000000" w:themeColor="text1"/>
          <w:sz w:val="22"/>
          <w:szCs w:val="22"/>
        </w:rPr>
        <w:t xml:space="preserve"> y sus Apéndices, para lo cual deberá regirse en cuanto a tiempos de ejecución, calidades de las obras, disponibilidad de equipos y de personal, y en general todos los aspectos técnicos, por lo dispuesto en el presente </w:t>
      </w:r>
      <w:r w:rsidRPr="00D216B9">
        <w:rPr>
          <w:rFonts w:cs="Arial"/>
          <w:b/>
          <w:color w:val="000000" w:themeColor="text1"/>
          <w:sz w:val="22"/>
          <w:szCs w:val="22"/>
        </w:rPr>
        <w:t>Contrato</w:t>
      </w:r>
      <w:r w:rsidRPr="00D216B9">
        <w:rPr>
          <w:rFonts w:cs="Arial"/>
          <w:color w:val="000000" w:themeColor="text1"/>
          <w:sz w:val="22"/>
          <w:szCs w:val="22"/>
        </w:rPr>
        <w:t xml:space="preserve"> y sus Apéndices.</w:t>
      </w:r>
    </w:p>
    <w:p w14:paraId="5156AA64" w14:textId="77777777" w:rsidR="00C37976" w:rsidRPr="00D216B9" w:rsidRDefault="00C37976" w:rsidP="00972266">
      <w:pPr>
        <w:ind w:left="360"/>
        <w:rPr>
          <w:rFonts w:cs="Arial"/>
          <w:color w:val="000000" w:themeColor="text1"/>
          <w:sz w:val="22"/>
          <w:szCs w:val="22"/>
        </w:rPr>
      </w:pPr>
    </w:p>
    <w:p w14:paraId="04D391A7" w14:textId="6F5F7121" w:rsidR="00C37976" w:rsidRPr="00D216B9" w:rsidRDefault="00C37976" w:rsidP="001B7208">
      <w:pPr>
        <w:numPr>
          <w:ilvl w:val="0"/>
          <w:numId w:val="18"/>
        </w:numPr>
        <w:ind w:left="360"/>
        <w:rPr>
          <w:rFonts w:cs="Arial"/>
          <w:color w:val="000000" w:themeColor="text1"/>
          <w:sz w:val="22"/>
          <w:szCs w:val="22"/>
        </w:rPr>
      </w:pPr>
      <w:r w:rsidRPr="00D216B9">
        <w:rPr>
          <w:rFonts w:cs="Arial"/>
          <w:color w:val="000000" w:themeColor="text1"/>
          <w:sz w:val="22"/>
          <w:szCs w:val="22"/>
        </w:rPr>
        <w:t xml:space="preserve">Ejecutar las </w:t>
      </w:r>
      <w:r w:rsidRPr="00D216B9">
        <w:rPr>
          <w:rFonts w:cs="Arial"/>
          <w:b/>
          <w:color w:val="000000" w:themeColor="text1"/>
          <w:sz w:val="22"/>
          <w:szCs w:val="22"/>
        </w:rPr>
        <w:t xml:space="preserve">Obras para Redes </w:t>
      </w:r>
      <w:r w:rsidRPr="00D216B9">
        <w:rPr>
          <w:rFonts w:cs="Arial"/>
          <w:color w:val="000000" w:themeColor="text1"/>
          <w:sz w:val="22"/>
          <w:szCs w:val="22"/>
        </w:rPr>
        <w:t xml:space="preserve">de conformidad con lo previsto en este </w:t>
      </w:r>
      <w:r w:rsidRPr="00D216B9">
        <w:rPr>
          <w:rFonts w:cs="Arial"/>
          <w:b/>
          <w:color w:val="000000" w:themeColor="text1"/>
          <w:sz w:val="22"/>
          <w:szCs w:val="22"/>
        </w:rPr>
        <w:t>Contrato</w:t>
      </w:r>
      <w:r w:rsidRPr="00D216B9">
        <w:rPr>
          <w:rFonts w:cs="Arial"/>
          <w:color w:val="000000" w:themeColor="text1"/>
          <w:sz w:val="22"/>
          <w:szCs w:val="22"/>
        </w:rPr>
        <w:t>, y sus Apéndices, en especial el Apéndice C.</w:t>
      </w:r>
    </w:p>
    <w:p w14:paraId="6336FBC6" w14:textId="77777777" w:rsidR="00415368" w:rsidRPr="00D216B9" w:rsidRDefault="00415368" w:rsidP="00972266">
      <w:pPr>
        <w:pStyle w:val="Prrafodelista"/>
        <w:rPr>
          <w:rFonts w:cs="Arial"/>
          <w:color w:val="000000" w:themeColor="text1"/>
          <w:sz w:val="22"/>
          <w:szCs w:val="22"/>
        </w:rPr>
      </w:pPr>
    </w:p>
    <w:p w14:paraId="3B83EAF6" w14:textId="09F2D9AB" w:rsidR="00415368" w:rsidRPr="00D216B9" w:rsidRDefault="00415368" w:rsidP="001B7208">
      <w:pPr>
        <w:numPr>
          <w:ilvl w:val="0"/>
          <w:numId w:val="18"/>
        </w:numPr>
        <w:ind w:left="360"/>
        <w:rPr>
          <w:rFonts w:cs="Arial"/>
          <w:color w:val="000000" w:themeColor="text1"/>
          <w:sz w:val="22"/>
          <w:szCs w:val="22"/>
        </w:rPr>
      </w:pPr>
      <w:r w:rsidRPr="00D216B9">
        <w:rPr>
          <w:rFonts w:cs="Arial"/>
          <w:color w:val="000000" w:themeColor="text1"/>
          <w:sz w:val="22"/>
          <w:szCs w:val="22"/>
        </w:rPr>
        <w:t xml:space="preserve">Adelantar las </w:t>
      </w:r>
      <w:r w:rsidRPr="00D216B9">
        <w:rPr>
          <w:rFonts w:cs="Arial"/>
          <w:b/>
          <w:color w:val="000000" w:themeColor="text1"/>
          <w:sz w:val="22"/>
          <w:szCs w:val="22"/>
        </w:rPr>
        <w:t>Obras de Adecuación de Desvíos</w:t>
      </w:r>
      <w:r w:rsidRPr="00D216B9">
        <w:rPr>
          <w:rFonts w:cs="Arial"/>
          <w:color w:val="000000" w:themeColor="text1"/>
          <w:sz w:val="22"/>
          <w:szCs w:val="22"/>
        </w:rPr>
        <w:t xml:space="preserve"> de conformidad con lo previsto en este </w:t>
      </w:r>
      <w:r w:rsidRPr="00D216B9">
        <w:rPr>
          <w:rFonts w:cs="Arial"/>
          <w:b/>
          <w:color w:val="000000" w:themeColor="text1"/>
          <w:sz w:val="22"/>
          <w:szCs w:val="22"/>
        </w:rPr>
        <w:t>Contrato</w:t>
      </w:r>
      <w:r w:rsidRPr="00D216B9">
        <w:rPr>
          <w:rFonts w:cs="Arial"/>
          <w:color w:val="000000" w:themeColor="text1"/>
          <w:sz w:val="22"/>
          <w:szCs w:val="22"/>
        </w:rPr>
        <w:t xml:space="preserve">, y sus Apéndices, en especial el Apéndice F y el Capítulo </w:t>
      </w:r>
      <w:r w:rsidR="008A14BB" w:rsidRPr="00D216B9">
        <w:rPr>
          <w:rFonts w:cs="Arial"/>
          <w:color w:val="000000" w:themeColor="text1"/>
          <w:sz w:val="22"/>
          <w:szCs w:val="22"/>
        </w:rPr>
        <w:t>10</w:t>
      </w:r>
      <w:r w:rsidRPr="00D216B9">
        <w:rPr>
          <w:rFonts w:cs="Arial"/>
          <w:color w:val="000000" w:themeColor="text1"/>
          <w:sz w:val="22"/>
          <w:szCs w:val="22"/>
        </w:rPr>
        <w:t xml:space="preserve"> del Apéndice A. </w:t>
      </w:r>
    </w:p>
    <w:p w14:paraId="3A29EF16" w14:textId="77777777" w:rsidR="00CA0E1E" w:rsidRPr="00D216B9" w:rsidRDefault="00CA0E1E" w:rsidP="00972266">
      <w:pPr>
        <w:pStyle w:val="Prrafodelista"/>
        <w:rPr>
          <w:rFonts w:cs="Arial"/>
          <w:color w:val="000000" w:themeColor="text1"/>
          <w:sz w:val="22"/>
          <w:szCs w:val="22"/>
        </w:rPr>
      </w:pPr>
    </w:p>
    <w:p w14:paraId="72505C77" w14:textId="066068A3" w:rsidR="00314052" w:rsidRPr="00D216B9" w:rsidRDefault="00B558FB" w:rsidP="001B7208">
      <w:pPr>
        <w:numPr>
          <w:ilvl w:val="0"/>
          <w:numId w:val="18"/>
        </w:numPr>
        <w:ind w:left="360"/>
        <w:rPr>
          <w:rFonts w:cs="Arial"/>
          <w:color w:val="000000" w:themeColor="text1"/>
          <w:sz w:val="22"/>
          <w:szCs w:val="22"/>
        </w:rPr>
      </w:pPr>
      <w:r w:rsidRPr="00D216B9">
        <w:rPr>
          <w:rFonts w:cs="Arial"/>
          <w:color w:val="000000" w:themeColor="text1"/>
          <w:sz w:val="22"/>
          <w:szCs w:val="22"/>
        </w:rPr>
        <w:t>Adelantar las Obras</w:t>
      </w:r>
      <w:r w:rsidR="00DB02B6" w:rsidRPr="00D216B9">
        <w:rPr>
          <w:rFonts w:cs="Arial"/>
          <w:color w:val="000000" w:themeColor="text1"/>
          <w:sz w:val="22"/>
          <w:szCs w:val="22"/>
        </w:rPr>
        <w:t xml:space="preserve"> </w:t>
      </w:r>
      <w:r w:rsidR="0085369F" w:rsidRPr="00D216B9">
        <w:rPr>
          <w:rFonts w:cs="Arial"/>
          <w:color w:val="000000" w:themeColor="text1"/>
          <w:sz w:val="22"/>
          <w:szCs w:val="22"/>
        </w:rPr>
        <w:t>Especiales en los términos del presente Contrato.</w:t>
      </w:r>
      <w:r w:rsidRPr="00D216B9">
        <w:rPr>
          <w:rFonts w:cs="Arial"/>
          <w:color w:val="000000" w:themeColor="text1"/>
          <w:sz w:val="22"/>
          <w:szCs w:val="22"/>
        </w:rPr>
        <w:t xml:space="preserve">  </w:t>
      </w:r>
    </w:p>
    <w:p w14:paraId="2454A088" w14:textId="77777777" w:rsidR="0085369F" w:rsidRPr="00D216B9" w:rsidRDefault="0085369F" w:rsidP="00972266">
      <w:pPr>
        <w:ind w:left="360"/>
        <w:rPr>
          <w:rFonts w:cs="Arial"/>
          <w:color w:val="000000" w:themeColor="text1"/>
          <w:sz w:val="22"/>
          <w:szCs w:val="22"/>
        </w:rPr>
      </w:pPr>
    </w:p>
    <w:p w14:paraId="0DB28ACD" w14:textId="5D9DA2A8" w:rsidR="00C37976" w:rsidRPr="00D216B9" w:rsidRDefault="00A77C6E" w:rsidP="00972266">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Adelantar el pago de las compensaciones SDA y la realización de los ensayos de laboratorio a que haya lugar</w:t>
      </w:r>
      <w:r w:rsidR="00B558FB" w:rsidRPr="00D216B9">
        <w:rPr>
          <w:rFonts w:cs="Arial"/>
          <w:color w:val="000000" w:themeColor="text1"/>
          <w:sz w:val="22"/>
          <w:szCs w:val="22"/>
        </w:rPr>
        <w:t xml:space="preserve">.  </w:t>
      </w:r>
    </w:p>
    <w:p w14:paraId="7678ABF3" w14:textId="77777777" w:rsidR="00C37976" w:rsidRPr="00D216B9" w:rsidRDefault="00C37976" w:rsidP="00972266">
      <w:pPr>
        <w:ind w:left="360"/>
        <w:rPr>
          <w:rFonts w:cs="Arial"/>
          <w:color w:val="000000" w:themeColor="text1"/>
          <w:sz w:val="22"/>
          <w:szCs w:val="22"/>
        </w:rPr>
      </w:pPr>
    </w:p>
    <w:p w14:paraId="0E698703" w14:textId="3FACBD47" w:rsidR="00C37976" w:rsidRPr="00D216B9" w:rsidRDefault="00C37976"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lastRenderedPageBreak/>
        <w:t xml:space="preserve">Obtener y mantener </w:t>
      </w:r>
      <w:r w:rsidR="00316B60" w:rsidRPr="00D216B9">
        <w:rPr>
          <w:rFonts w:cs="Arial"/>
          <w:color w:val="000000" w:themeColor="text1"/>
          <w:sz w:val="22"/>
          <w:szCs w:val="22"/>
        </w:rPr>
        <w:t xml:space="preserve">vigentes </w:t>
      </w:r>
      <w:r w:rsidRPr="00D216B9">
        <w:rPr>
          <w:rFonts w:cs="Arial"/>
          <w:color w:val="000000" w:themeColor="text1"/>
          <w:sz w:val="22"/>
          <w:szCs w:val="22"/>
        </w:rPr>
        <w:t xml:space="preserve">las garantías, en los plazos y por los montos establecidos en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_Ref520802001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8</w:t>
      </w:r>
      <w:r w:rsidRPr="00D216B9">
        <w:rPr>
          <w:rFonts w:cs="Arial"/>
          <w:color w:val="000000" w:themeColor="text1"/>
          <w:sz w:val="22"/>
          <w:szCs w:val="22"/>
        </w:rPr>
        <w:fldChar w:fldCharType="end"/>
      </w:r>
      <w:r w:rsidRPr="00D216B9">
        <w:rPr>
          <w:rFonts w:cs="Arial"/>
          <w:color w:val="000000" w:themeColor="text1"/>
          <w:sz w:val="22"/>
          <w:szCs w:val="22"/>
        </w:rPr>
        <w:t xml:space="preserve"> de este </w:t>
      </w:r>
      <w:r w:rsidRPr="00D216B9">
        <w:rPr>
          <w:rFonts w:cs="Arial"/>
          <w:b/>
          <w:color w:val="000000" w:themeColor="text1"/>
          <w:sz w:val="22"/>
          <w:szCs w:val="22"/>
        </w:rPr>
        <w:t>Contrato</w:t>
      </w:r>
      <w:r w:rsidRPr="00D216B9">
        <w:rPr>
          <w:rFonts w:cs="Arial"/>
          <w:color w:val="000000" w:themeColor="text1"/>
          <w:sz w:val="22"/>
          <w:szCs w:val="22"/>
        </w:rPr>
        <w:t>.</w:t>
      </w:r>
    </w:p>
    <w:p w14:paraId="016D29C7" w14:textId="77777777" w:rsidR="00C37976" w:rsidRPr="00D216B9" w:rsidRDefault="00C37976" w:rsidP="00972266">
      <w:pPr>
        <w:pStyle w:val="BodyText22"/>
        <w:widowControl/>
        <w:ind w:left="360"/>
        <w:rPr>
          <w:rFonts w:cs="Arial"/>
          <w:color w:val="000000" w:themeColor="text1"/>
          <w:sz w:val="22"/>
          <w:szCs w:val="22"/>
          <w:lang w:val="es-CO"/>
        </w:rPr>
      </w:pPr>
    </w:p>
    <w:p w14:paraId="53E866CC" w14:textId="77777777" w:rsidR="00C37976" w:rsidRPr="00D216B9" w:rsidRDefault="00C37976"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pacing w:val="-3"/>
          <w:sz w:val="22"/>
          <w:szCs w:val="22"/>
        </w:rPr>
        <w:t xml:space="preserve">Mantener todos los equipos, materiales y el personal que necesite para la ejecución de las obras y actividades correspondientes al objeto contratado.  </w:t>
      </w:r>
    </w:p>
    <w:p w14:paraId="2B1D210D" w14:textId="77777777" w:rsidR="00DB02B6" w:rsidRPr="00D216B9" w:rsidRDefault="00DB02B6" w:rsidP="00972266">
      <w:pPr>
        <w:pStyle w:val="Prrafodelista"/>
        <w:rPr>
          <w:rFonts w:cs="Arial"/>
          <w:color w:val="000000" w:themeColor="text1"/>
          <w:sz w:val="22"/>
          <w:szCs w:val="22"/>
        </w:rPr>
      </w:pPr>
    </w:p>
    <w:p w14:paraId="5E778B05" w14:textId="207A85AB" w:rsidR="00DB02B6" w:rsidRPr="00D216B9" w:rsidRDefault="00DB02B6"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 xml:space="preserve">Durante la ejecución del Contrato deberá observar las leyes y los reglamentos relativos </w:t>
      </w:r>
      <w:r w:rsidR="00B91919" w:rsidRPr="00D216B9">
        <w:rPr>
          <w:rFonts w:cs="Arial"/>
          <w:color w:val="000000" w:themeColor="text1"/>
          <w:sz w:val="22"/>
          <w:szCs w:val="22"/>
        </w:rPr>
        <w:t>a</w:t>
      </w:r>
      <w:r w:rsidR="00B154E3" w:rsidRPr="00D216B9">
        <w:rPr>
          <w:rFonts w:cs="Arial"/>
          <w:color w:val="000000" w:themeColor="text1"/>
          <w:sz w:val="22"/>
          <w:szCs w:val="22"/>
        </w:rPr>
        <w:t xml:space="preserve"> el sistema de gestión en seguridad y salud en el</w:t>
      </w:r>
      <w:r w:rsidR="00B91919" w:rsidRPr="00D216B9">
        <w:rPr>
          <w:rFonts w:cs="Arial"/>
          <w:color w:val="000000" w:themeColor="text1"/>
          <w:sz w:val="22"/>
          <w:szCs w:val="22"/>
        </w:rPr>
        <w:t xml:space="preserve"> trabajo</w:t>
      </w:r>
      <w:r w:rsidR="00B154E3" w:rsidRPr="00D216B9">
        <w:rPr>
          <w:rFonts w:cs="Arial"/>
          <w:color w:val="000000" w:themeColor="text1"/>
          <w:sz w:val="22"/>
          <w:szCs w:val="22"/>
        </w:rPr>
        <w:t xml:space="preserve"> </w:t>
      </w:r>
      <w:r w:rsidRPr="00D216B9">
        <w:rPr>
          <w:rFonts w:cs="Arial"/>
          <w:color w:val="000000" w:themeColor="text1"/>
          <w:sz w:val="22"/>
          <w:szCs w:val="22"/>
        </w:rPr>
        <w:t>y tomar todas aquellas precauciones necesarias para evitar que se produzcan en las zonas de sus campamentos de trabajo, accidentes o condiciones insalubres; así como dotar a su personal y asegurar el uso adecuado de los elementos de protección personal (EPP).</w:t>
      </w:r>
    </w:p>
    <w:p w14:paraId="15BC8019" w14:textId="77777777" w:rsidR="00C37976" w:rsidRPr="00D216B9" w:rsidRDefault="00C37976" w:rsidP="00972266">
      <w:pPr>
        <w:ind w:left="360"/>
        <w:rPr>
          <w:rFonts w:cs="Arial"/>
          <w:color w:val="000000" w:themeColor="text1"/>
          <w:spacing w:val="-3"/>
          <w:sz w:val="22"/>
          <w:szCs w:val="22"/>
        </w:rPr>
      </w:pPr>
    </w:p>
    <w:p w14:paraId="7B8AF1CE" w14:textId="76511E72" w:rsidR="00C37976" w:rsidRPr="00D216B9" w:rsidRDefault="00C37976"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pacing w:val="-3"/>
          <w:sz w:val="22"/>
          <w:szCs w:val="22"/>
        </w:rPr>
        <w:t xml:space="preserve">Cumplir con el </w:t>
      </w:r>
      <w:r w:rsidRPr="00D216B9">
        <w:rPr>
          <w:rFonts w:cs="Arial"/>
          <w:b/>
          <w:color w:val="000000" w:themeColor="text1"/>
          <w:spacing w:val="-3"/>
          <w:sz w:val="22"/>
          <w:szCs w:val="22"/>
        </w:rPr>
        <w:t>Cronograma de Obras</w:t>
      </w:r>
      <w:r w:rsidRPr="00D216B9">
        <w:rPr>
          <w:rFonts w:cs="Arial"/>
          <w:color w:val="000000" w:themeColor="text1"/>
          <w:spacing w:val="-3"/>
          <w:sz w:val="22"/>
          <w:szCs w:val="22"/>
        </w:rPr>
        <w:t xml:space="preserve"> previsto en la</w:t>
      </w:r>
      <w:r w:rsidR="00697F15" w:rsidRPr="00D216B9">
        <w:rPr>
          <w:rFonts w:cs="Arial"/>
          <w:color w:val="000000" w:themeColor="text1"/>
          <w:sz w:val="22"/>
          <w:szCs w:val="22"/>
        </w:rPr>
        <w:t xml:space="preserve"> </w:t>
      </w:r>
      <w:r w:rsidRPr="00D216B9">
        <w:rPr>
          <w:rFonts w:cs="Arial"/>
          <w:color w:val="000000" w:themeColor="text1"/>
          <w:spacing w:val="-3"/>
          <w:sz w:val="22"/>
          <w:szCs w:val="22"/>
        </w:rPr>
        <w:fldChar w:fldCharType="begin"/>
      </w:r>
      <w:r w:rsidRPr="00D216B9">
        <w:rPr>
          <w:rFonts w:cs="Arial"/>
          <w:color w:val="000000" w:themeColor="text1"/>
          <w:spacing w:val="-3"/>
          <w:sz w:val="22"/>
          <w:szCs w:val="22"/>
        </w:rPr>
        <w:instrText xml:space="preserve"> REF _Ref520792596 \r \h  \* MERGEFORMAT </w:instrText>
      </w:r>
      <w:r w:rsidRPr="00D216B9">
        <w:rPr>
          <w:rFonts w:cs="Arial"/>
          <w:color w:val="000000" w:themeColor="text1"/>
          <w:spacing w:val="-3"/>
          <w:sz w:val="22"/>
          <w:szCs w:val="22"/>
        </w:rPr>
      </w:r>
      <w:r w:rsidRPr="00D216B9">
        <w:rPr>
          <w:rFonts w:cs="Arial"/>
          <w:color w:val="000000" w:themeColor="text1"/>
          <w:spacing w:val="-3"/>
          <w:sz w:val="22"/>
          <w:szCs w:val="22"/>
        </w:rPr>
        <w:fldChar w:fldCharType="separate"/>
      </w:r>
      <w:r w:rsidR="008333BC" w:rsidRPr="00D216B9">
        <w:rPr>
          <w:rFonts w:cs="Arial"/>
          <w:color w:val="000000" w:themeColor="text1"/>
          <w:spacing w:val="-3"/>
          <w:sz w:val="22"/>
          <w:szCs w:val="22"/>
        </w:rPr>
        <w:t>CLÁUSULA 22</w:t>
      </w:r>
      <w:r w:rsidRPr="00D216B9">
        <w:rPr>
          <w:rFonts w:cs="Arial"/>
          <w:color w:val="000000" w:themeColor="text1"/>
          <w:spacing w:val="-3"/>
          <w:sz w:val="22"/>
          <w:szCs w:val="22"/>
        </w:rPr>
        <w:fldChar w:fldCharType="end"/>
      </w:r>
      <w:r w:rsidRPr="00D216B9">
        <w:rPr>
          <w:rFonts w:cs="Arial"/>
          <w:color w:val="000000" w:themeColor="text1"/>
          <w:spacing w:val="-3"/>
          <w:sz w:val="22"/>
          <w:szCs w:val="22"/>
        </w:rPr>
        <w:t xml:space="preserve"> del presente </w:t>
      </w:r>
      <w:r w:rsidRPr="00D216B9">
        <w:rPr>
          <w:rFonts w:cs="Arial"/>
          <w:b/>
          <w:color w:val="000000" w:themeColor="text1"/>
          <w:spacing w:val="-3"/>
          <w:sz w:val="22"/>
          <w:szCs w:val="22"/>
        </w:rPr>
        <w:t>Contrato</w:t>
      </w:r>
      <w:r w:rsidRPr="00D216B9">
        <w:rPr>
          <w:rFonts w:cs="Arial"/>
          <w:color w:val="000000" w:themeColor="text1"/>
          <w:spacing w:val="-3"/>
          <w:sz w:val="22"/>
          <w:szCs w:val="22"/>
        </w:rPr>
        <w:t>.</w:t>
      </w:r>
      <w:r w:rsidRPr="00D216B9">
        <w:rPr>
          <w:rFonts w:cs="Arial"/>
          <w:b/>
          <w:color w:val="000000" w:themeColor="text1"/>
          <w:spacing w:val="-3"/>
          <w:sz w:val="22"/>
          <w:szCs w:val="22"/>
        </w:rPr>
        <w:t xml:space="preserve"> </w:t>
      </w:r>
    </w:p>
    <w:p w14:paraId="1C6B6AEB" w14:textId="77777777" w:rsidR="00C37976" w:rsidRPr="00D216B9" w:rsidRDefault="00C37976" w:rsidP="00972266">
      <w:pPr>
        <w:pStyle w:val="BodyText22"/>
        <w:widowControl/>
        <w:ind w:left="360"/>
        <w:rPr>
          <w:rFonts w:cs="Arial"/>
          <w:color w:val="000000" w:themeColor="text1"/>
          <w:sz w:val="22"/>
          <w:szCs w:val="22"/>
          <w:lang w:val="es-CO"/>
        </w:rPr>
      </w:pPr>
    </w:p>
    <w:p w14:paraId="5FF16F3E" w14:textId="77777777" w:rsidR="00C37976" w:rsidRPr="00D216B9" w:rsidRDefault="00C37976"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 xml:space="preserve">Entregar a satisfacción del </w:t>
      </w:r>
      <w:r w:rsidRPr="00D216B9">
        <w:rPr>
          <w:rFonts w:cs="Arial"/>
          <w:b/>
          <w:color w:val="000000" w:themeColor="text1"/>
          <w:sz w:val="22"/>
          <w:szCs w:val="22"/>
        </w:rPr>
        <w:t xml:space="preserve">Interventor </w:t>
      </w:r>
      <w:r w:rsidRPr="00D216B9">
        <w:rPr>
          <w:rFonts w:cs="Arial"/>
          <w:color w:val="000000" w:themeColor="text1"/>
          <w:sz w:val="22"/>
          <w:szCs w:val="22"/>
        </w:rPr>
        <w:t xml:space="preserve">y del </w:t>
      </w:r>
      <w:r w:rsidRPr="00D216B9">
        <w:rPr>
          <w:rFonts w:cs="Arial"/>
          <w:b/>
          <w:color w:val="000000" w:themeColor="text1"/>
          <w:sz w:val="22"/>
          <w:szCs w:val="22"/>
        </w:rPr>
        <w:t xml:space="preserve">IDU </w:t>
      </w:r>
      <w:r w:rsidRPr="00D216B9">
        <w:rPr>
          <w:rFonts w:cs="Arial"/>
          <w:color w:val="000000" w:themeColor="text1"/>
          <w:sz w:val="22"/>
          <w:szCs w:val="22"/>
        </w:rPr>
        <w:t xml:space="preserve">las obras ejecutadas, y responder por su calidad y estabilidad en los términos previstos en este </w:t>
      </w:r>
      <w:r w:rsidRPr="00D216B9">
        <w:rPr>
          <w:rFonts w:cs="Arial"/>
          <w:b/>
          <w:color w:val="000000" w:themeColor="text1"/>
          <w:sz w:val="22"/>
          <w:szCs w:val="22"/>
        </w:rPr>
        <w:t>Contrato</w:t>
      </w:r>
      <w:r w:rsidRPr="00D216B9">
        <w:rPr>
          <w:rFonts w:cs="Arial"/>
          <w:color w:val="000000" w:themeColor="text1"/>
          <w:sz w:val="22"/>
          <w:szCs w:val="22"/>
        </w:rPr>
        <w:t>.</w:t>
      </w:r>
    </w:p>
    <w:p w14:paraId="4C458E5D" w14:textId="77777777" w:rsidR="00C37976" w:rsidRPr="00D216B9" w:rsidRDefault="00C37976" w:rsidP="00972266">
      <w:pPr>
        <w:pStyle w:val="BodyText22"/>
        <w:widowControl/>
        <w:ind w:left="360"/>
        <w:rPr>
          <w:rFonts w:cs="Arial"/>
          <w:color w:val="000000" w:themeColor="text1"/>
          <w:sz w:val="22"/>
          <w:szCs w:val="22"/>
          <w:lang w:val="es-CO"/>
        </w:rPr>
      </w:pPr>
    </w:p>
    <w:p w14:paraId="237374C2" w14:textId="4CDBCAA4" w:rsidR="00C37976" w:rsidRPr="00D216B9" w:rsidRDefault="009F7E92"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Ejecutar el</w:t>
      </w:r>
      <w:r w:rsidR="00C37976" w:rsidRPr="00D216B9">
        <w:rPr>
          <w:rFonts w:cs="Arial"/>
          <w:color w:val="000000" w:themeColor="text1"/>
          <w:sz w:val="22"/>
          <w:szCs w:val="22"/>
        </w:rPr>
        <w:t xml:space="preserve"> </w:t>
      </w:r>
      <w:r w:rsidR="001002FA" w:rsidRPr="00D216B9">
        <w:rPr>
          <w:rFonts w:cs="Arial"/>
          <w:b/>
          <w:color w:val="000000" w:themeColor="text1"/>
          <w:sz w:val="22"/>
          <w:szCs w:val="22"/>
        </w:rPr>
        <w:t xml:space="preserve">Componente de Manejo de Tránsito, Señalización y Desvíos </w:t>
      </w:r>
      <w:r w:rsidR="00C37976" w:rsidRPr="00D216B9">
        <w:rPr>
          <w:rFonts w:cs="Arial"/>
          <w:color w:val="000000" w:themeColor="text1"/>
          <w:sz w:val="22"/>
          <w:szCs w:val="22"/>
        </w:rPr>
        <w:t>para cumplir total y cabalmente con las obligaciones contenidas en el</w:t>
      </w:r>
      <w:r w:rsidRPr="00D216B9">
        <w:rPr>
          <w:rFonts w:cs="Arial"/>
          <w:color w:val="000000" w:themeColor="text1"/>
          <w:sz w:val="22"/>
          <w:szCs w:val="22"/>
        </w:rPr>
        <w:t xml:space="preserve"> Apéndice F</w:t>
      </w:r>
      <w:r w:rsidR="00C37976" w:rsidRPr="00D216B9">
        <w:rPr>
          <w:rFonts w:cs="Arial"/>
          <w:color w:val="000000" w:themeColor="text1"/>
          <w:sz w:val="22"/>
          <w:szCs w:val="22"/>
        </w:rPr>
        <w:t xml:space="preserve"> de este </w:t>
      </w:r>
      <w:r w:rsidR="00C37976" w:rsidRPr="00D216B9">
        <w:rPr>
          <w:rFonts w:cs="Arial"/>
          <w:b/>
          <w:color w:val="000000" w:themeColor="text1"/>
          <w:sz w:val="22"/>
          <w:szCs w:val="22"/>
        </w:rPr>
        <w:t>Contrato</w:t>
      </w:r>
      <w:r w:rsidR="00C37976" w:rsidRPr="00D216B9">
        <w:rPr>
          <w:rFonts w:cs="Arial"/>
          <w:color w:val="000000" w:themeColor="text1"/>
          <w:sz w:val="22"/>
          <w:szCs w:val="22"/>
        </w:rPr>
        <w:t xml:space="preserve">. </w:t>
      </w:r>
    </w:p>
    <w:p w14:paraId="1F52EA54" w14:textId="77777777" w:rsidR="00C37976" w:rsidRPr="00D216B9" w:rsidRDefault="00C37976" w:rsidP="00972266">
      <w:pPr>
        <w:ind w:left="360"/>
        <w:rPr>
          <w:rFonts w:cs="Arial"/>
          <w:color w:val="000000" w:themeColor="text1"/>
          <w:sz w:val="22"/>
          <w:szCs w:val="22"/>
        </w:rPr>
      </w:pPr>
    </w:p>
    <w:p w14:paraId="4AF466AA" w14:textId="37B3A390" w:rsidR="00C37976" w:rsidRPr="00D216B9" w:rsidRDefault="00C37976"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 xml:space="preserve">Ejecutar las </w:t>
      </w:r>
      <w:r w:rsidR="00614213" w:rsidRPr="00D216B9">
        <w:rPr>
          <w:rFonts w:cs="Arial"/>
          <w:b/>
          <w:color w:val="000000" w:themeColor="text1"/>
          <w:sz w:val="22"/>
          <w:szCs w:val="22"/>
        </w:rPr>
        <w:t>Labores Ambientales</w:t>
      </w:r>
      <w:r w:rsidR="00806AB2" w:rsidRPr="00D216B9">
        <w:rPr>
          <w:rFonts w:cs="Arial"/>
          <w:b/>
          <w:color w:val="000000" w:themeColor="text1"/>
          <w:sz w:val="22"/>
          <w:szCs w:val="22"/>
        </w:rPr>
        <w:t xml:space="preserve"> y SST</w:t>
      </w:r>
      <w:r w:rsidR="00614213" w:rsidRPr="00D216B9">
        <w:rPr>
          <w:rFonts w:cs="Arial"/>
          <w:b/>
          <w:color w:val="000000" w:themeColor="text1"/>
          <w:sz w:val="22"/>
          <w:szCs w:val="22"/>
        </w:rPr>
        <w:t xml:space="preserve"> y Labores de Dialogo Ciudadano y Comunicación Estratégica</w:t>
      </w:r>
      <w:r w:rsidRPr="00D216B9">
        <w:rPr>
          <w:rFonts w:cs="Arial"/>
          <w:color w:val="000000" w:themeColor="text1"/>
          <w:sz w:val="22"/>
          <w:szCs w:val="22"/>
        </w:rPr>
        <w:t xml:space="preserve"> para cumplir total y cabalmente con las obligaciones contenidas en el Apéndice E</w:t>
      </w:r>
      <w:r w:rsidR="009F7E92" w:rsidRPr="00D216B9">
        <w:rPr>
          <w:rFonts w:cs="Arial"/>
          <w:color w:val="000000" w:themeColor="text1"/>
          <w:sz w:val="22"/>
          <w:szCs w:val="22"/>
        </w:rPr>
        <w:t xml:space="preserve"> y Apéndice H</w:t>
      </w:r>
      <w:r w:rsidRPr="00D216B9">
        <w:rPr>
          <w:rFonts w:cs="Arial"/>
          <w:color w:val="000000" w:themeColor="text1"/>
          <w:sz w:val="22"/>
          <w:szCs w:val="22"/>
        </w:rPr>
        <w:t xml:space="preserve"> de este </w:t>
      </w:r>
      <w:r w:rsidRPr="00D216B9">
        <w:rPr>
          <w:rFonts w:cs="Arial"/>
          <w:b/>
          <w:color w:val="000000" w:themeColor="text1"/>
          <w:sz w:val="22"/>
          <w:szCs w:val="22"/>
        </w:rPr>
        <w:t>Contrato</w:t>
      </w:r>
      <w:r w:rsidRPr="00D216B9">
        <w:rPr>
          <w:rFonts w:cs="Arial"/>
          <w:color w:val="000000" w:themeColor="text1"/>
          <w:sz w:val="22"/>
          <w:szCs w:val="22"/>
        </w:rPr>
        <w:t xml:space="preserve"> y en la normatividad vigente durante la ejecución del </w:t>
      </w:r>
      <w:r w:rsidRPr="00D216B9">
        <w:rPr>
          <w:rFonts w:cs="Arial"/>
          <w:b/>
          <w:color w:val="000000" w:themeColor="text1"/>
          <w:sz w:val="22"/>
          <w:szCs w:val="22"/>
        </w:rPr>
        <w:t>Contrato</w:t>
      </w:r>
      <w:r w:rsidRPr="00D216B9">
        <w:rPr>
          <w:rFonts w:cs="Arial"/>
          <w:color w:val="000000" w:themeColor="text1"/>
          <w:sz w:val="22"/>
          <w:szCs w:val="22"/>
        </w:rPr>
        <w:t xml:space="preserve">. </w:t>
      </w:r>
    </w:p>
    <w:p w14:paraId="1D1372E8" w14:textId="77777777" w:rsidR="00C37976" w:rsidRPr="00D216B9" w:rsidRDefault="00C37976" w:rsidP="00972266">
      <w:pPr>
        <w:ind w:left="360"/>
        <w:rPr>
          <w:rFonts w:cs="Arial"/>
          <w:color w:val="000000" w:themeColor="text1"/>
          <w:sz w:val="22"/>
          <w:szCs w:val="22"/>
        </w:rPr>
      </w:pPr>
    </w:p>
    <w:p w14:paraId="0E2BFE62" w14:textId="77B8C522" w:rsidR="00C37976" w:rsidRPr="00D216B9" w:rsidRDefault="00C37976"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 xml:space="preserve">Suscribir las diversas actas previstas en este </w:t>
      </w:r>
      <w:r w:rsidRPr="00D216B9">
        <w:rPr>
          <w:rFonts w:cs="Arial"/>
          <w:b/>
          <w:color w:val="000000" w:themeColor="text1"/>
          <w:sz w:val="22"/>
          <w:szCs w:val="22"/>
        </w:rPr>
        <w:t xml:space="preserve">Contrato </w:t>
      </w:r>
      <w:r w:rsidRPr="00D216B9">
        <w:rPr>
          <w:rFonts w:cs="Arial"/>
          <w:color w:val="000000" w:themeColor="text1"/>
          <w:sz w:val="22"/>
          <w:szCs w:val="22"/>
        </w:rPr>
        <w:t>y sus Apéndices en especial en el Apéndice C,</w:t>
      </w:r>
      <w:r w:rsidRPr="00D216B9">
        <w:rPr>
          <w:rFonts w:cs="Arial"/>
          <w:b/>
          <w:color w:val="000000" w:themeColor="text1"/>
          <w:sz w:val="22"/>
          <w:szCs w:val="22"/>
        </w:rPr>
        <w:t xml:space="preserve"> </w:t>
      </w:r>
      <w:r w:rsidRPr="00D216B9">
        <w:rPr>
          <w:rFonts w:cs="Arial"/>
          <w:color w:val="000000" w:themeColor="text1"/>
          <w:sz w:val="22"/>
          <w:szCs w:val="22"/>
        </w:rPr>
        <w:t xml:space="preserve">conjuntamente con el funcionario que el </w:t>
      </w:r>
      <w:r w:rsidRPr="00D216B9">
        <w:rPr>
          <w:rFonts w:cs="Arial"/>
          <w:b/>
          <w:color w:val="000000" w:themeColor="text1"/>
          <w:sz w:val="22"/>
          <w:szCs w:val="22"/>
        </w:rPr>
        <w:t>IDU</w:t>
      </w:r>
      <w:r w:rsidRPr="00D216B9">
        <w:rPr>
          <w:rFonts w:cs="Arial"/>
          <w:color w:val="000000" w:themeColor="text1"/>
          <w:sz w:val="22"/>
          <w:szCs w:val="22"/>
        </w:rPr>
        <w:t xml:space="preserve"> designe y/o con el</w:t>
      </w:r>
      <w:r w:rsidRPr="00D216B9">
        <w:rPr>
          <w:rFonts w:cs="Arial"/>
          <w:b/>
          <w:color w:val="000000" w:themeColor="text1"/>
          <w:sz w:val="22"/>
          <w:szCs w:val="22"/>
        </w:rPr>
        <w:t xml:space="preserve"> Interventor</w:t>
      </w:r>
      <w:r w:rsidRPr="00D216B9">
        <w:rPr>
          <w:rFonts w:cs="Arial"/>
          <w:color w:val="000000" w:themeColor="text1"/>
          <w:sz w:val="22"/>
          <w:szCs w:val="22"/>
        </w:rPr>
        <w:t>, de acuerdo con lo previsto en este</w:t>
      </w:r>
      <w:r w:rsidRPr="00D216B9">
        <w:rPr>
          <w:rFonts w:cs="Arial"/>
          <w:b/>
          <w:color w:val="000000" w:themeColor="text1"/>
          <w:sz w:val="22"/>
          <w:szCs w:val="22"/>
        </w:rPr>
        <w:t xml:space="preserve"> Contrato </w:t>
      </w:r>
      <w:r w:rsidRPr="00D216B9">
        <w:rPr>
          <w:rFonts w:cs="Arial"/>
          <w:color w:val="000000" w:themeColor="text1"/>
          <w:sz w:val="22"/>
          <w:szCs w:val="22"/>
        </w:rPr>
        <w:t>y sus Apéndices</w:t>
      </w:r>
      <w:r w:rsidR="000B3050" w:rsidRPr="00D216B9">
        <w:rPr>
          <w:rFonts w:cs="Arial"/>
          <w:color w:val="000000" w:themeColor="text1"/>
          <w:sz w:val="22"/>
          <w:szCs w:val="22"/>
        </w:rPr>
        <w:t xml:space="preserve"> y en los manuales y procedimientos del </w:t>
      </w:r>
      <w:r w:rsidR="000B3050" w:rsidRPr="00D216B9">
        <w:rPr>
          <w:rFonts w:cs="Arial"/>
          <w:b/>
          <w:color w:val="000000" w:themeColor="text1"/>
          <w:sz w:val="22"/>
          <w:szCs w:val="22"/>
        </w:rPr>
        <w:t>IDU</w:t>
      </w:r>
      <w:r w:rsidRPr="00D216B9">
        <w:rPr>
          <w:rFonts w:cs="Arial"/>
          <w:color w:val="000000" w:themeColor="text1"/>
          <w:sz w:val="22"/>
          <w:szCs w:val="22"/>
        </w:rPr>
        <w:t>.</w:t>
      </w:r>
    </w:p>
    <w:p w14:paraId="48CAAFBF" w14:textId="77777777" w:rsidR="00C37976" w:rsidRPr="00D216B9" w:rsidRDefault="00C37976" w:rsidP="00972266">
      <w:pPr>
        <w:ind w:left="360"/>
        <w:rPr>
          <w:rFonts w:cs="Arial"/>
          <w:color w:val="000000" w:themeColor="text1"/>
          <w:sz w:val="22"/>
          <w:szCs w:val="22"/>
        </w:rPr>
      </w:pPr>
    </w:p>
    <w:p w14:paraId="576CDB64" w14:textId="186A91DF" w:rsidR="00E0756C" w:rsidRPr="00D216B9" w:rsidRDefault="00C37976"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 xml:space="preserve">Cooperar con los empleados, asesores o agentes que determine el </w:t>
      </w:r>
      <w:r w:rsidRPr="00D216B9">
        <w:rPr>
          <w:rFonts w:cs="Arial"/>
          <w:b/>
          <w:color w:val="000000" w:themeColor="text1"/>
          <w:sz w:val="22"/>
          <w:szCs w:val="22"/>
        </w:rPr>
        <w:t>IDU</w:t>
      </w:r>
      <w:r w:rsidRPr="00D216B9">
        <w:rPr>
          <w:rFonts w:cs="Arial"/>
          <w:color w:val="000000" w:themeColor="text1"/>
          <w:sz w:val="22"/>
          <w:szCs w:val="22"/>
        </w:rPr>
        <w:t>,</w:t>
      </w:r>
      <w:r w:rsidR="00DC6059" w:rsidRPr="00D216B9">
        <w:rPr>
          <w:rFonts w:cs="Arial"/>
          <w:color w:val="000000" w:themeColor="text1"/>
          <w:sz w:val="22"/>
          <w:szCs w:val="22"/>
        </w:rPr>
        <w:t xml:space="preserve"> particularmente con el supervisor del contrato de Interventoría,</w:t>
      </w:r>
      <w:r w:rsidRPr="00D216B9">
        <w:rPr>
          <w:rFonts w:cs="Arial"/>
          <w:b/>
          <w:color w:val="000000" w:themeColor="text1"/>
          <w:sz w:val="22"/>
          <w:szCs w:val="22"/>
        </w:rPr>
        <w:t xml:space="preserve"> </w:t>
      </w:r>
      <w:r w:rsidRPr="00D216B9">
        <w:rPr>
          <w:rFonts w:cs="Arial"/>
          <w:color w:val="000000" w:themeColor="text1"/>
          <w:sz w:val="22"/>
          <w:szCs w:val="22"/>
        </w:rPr>
        <w:t xml:space="preserve">con el </w:t>
      </w:r>
      <w:r w:rsidRPr="00D216B9">
        <w:rPr>
          <w:rFonts w:cs="Arial"/>
          <w:b/>
          <w:color w:val="000000" w:themeColor="text1"/>
          <w:sz w:val="22"/>
          <w:szCs w:val="22"/>
        </w:rPr>
        <w:t>Interventor</w:t>
      </w:r>
      <w:r w:rsidRPr="00D216B9">
        <w:rPr>
          <w:rFonts w:cs="Arial"/>
          <w:color w:val="000000" w:themeColor="text1"/>
          <w:sz w:val="22"/>
          <w:szCs w:val="22"/>
        </w:rPr>
        <w:t xml:space="preserve">, con otros contratistas que desarrollen obras en la zona de influencia del </w:t>
      </w:r>
      <w:r w:rsidRPr="00D216B9">
        <w:rPr>
          <w:rFonts w:cs="Arial"/>
          <w:b/>
          <w:color w:val="000000" w:themeColor="text1"/>
          <w:sz w:val="22"/>
          <w:szCs w:val="22"/>
        </w:rPr>
        <w:t xml:space="preserve">Proyecto </w:t>
      </w:r>
      <w:r w:rsidRPr="00D216B9">
        <w:rPr>
          <w:rFonts w:cs="Arial"/>
          <w:color w:val="000000" w:themeColor="text1"/>
          <w:sz w:val="22"/>
          <w:szCs w:val="22"/>
        </w:rPr>
        <w:t>y con los entes de control</w:t>
      </w:r>
      <w:r w:rsidR="00AB0FE3" w:rsidRPr="00D216B9">
        <w:rPr>
          <w:rFonts w:cs="Arial"/>
          <w:color w:val="000000" w:themeColor="text1"/>
          <w:sz w:val="22"/>
          <w:szCs w:val="22"/>
        </w:rPr>
        <w:t xml:space="preserve">, </w:t>
      </w:r>
      <w:r w:rsidRPr="00D216B9">
        <w:rPr>
          <w:rFonts w:cs="Arial"/>
          <w:color w:val="000000" w:themeColor="text1"/>
          <w:sz w:val="22"/>
          <w:szCs w:val="22"/>
        </w:rPr>
        <w:t xml:space="preserve">para que realicen actividades de estudio, análisis o inspección de la ejecución del </w:t>
      </w:r>
      <w:r w:rsidRPr="00D216B9">
        <w:rPr>
          <w:rFonts w:cs="Arial"/>
          <w:b/>
          <w:color w:val="000000" w:themeColor="text1"/>
          <w:sz w:val="22"/>
          <w:szCs w:val="22"/>
        </w:rPr>
        <w:t>Contrato</w:t>
      </w:r>
      <w:r w:rsidR="00046D77" w:rsidRPr="00D216B9">
        <w:rPr>
          <w:rFonts w:cs="Arial"/>
          <w:color w:val="000000" w:themeColor="text1"/>
          <w:sz w:val="22"/>
          <w:szCs w:val="22"/>
        </w:rPr>
        <w:t xml:space="preserve"> y para las demás funciones que les corresponda</w:t>
      </w:r>
      <w:r w:rsidR="00411075" w:rsidRPr="00D216B9">
        <w:rPr>
          <w:rFonts w:cs="Arial"/>
          <w:color w:val="000000" w:themeColor="text1"/>
          <w:sz w:val="22"/>
          <w:szCs w:val="22"/>
        </w:rPr>
        <w:t>,</w:t>
      </w:r>
      <w:r w:rsidRPr="00D216B9">
        <w:rPr>
          <w:rFonts w:cs="Arial"/>
          <w:color w:val="000000" w:themeColor="text1"/>
          <w:sz w:val="22"/>
          <w:szCs w:val="22"/>
        </w:rPr>
        <w:t xml:space="preserve"> para lo cual, entre otras, deberá entregar toda la inform</w:t>
      </w:r>
      <w:r w:rsidR="00046D77" w:rsidRPr="00D216B9">
        <w:rPr>
          <w:rFonts w:cs="Arial"/>
          <w:color w:val="000000" w:themeColor="text1"/>
          <w:sz w:val="22"/>
          <w:szCs w:val="22"/>
        </w:rPr>
        <w:t>ación, razonablemente requerida</w:t>
      </w:r>
      <w:r w:rsidRPr="00D216B9">
        <w:rPr>
          <w:rFonts w:cs="Arial"/>
          <w:color w:val="000000" w:themeColor="text1"/>
          <w:sz w:val="22"/>
          <w:szCs w:val="22"/>
        </w:rPr>
        <w:t xml:space="preserve"> relativa a la ejecución del </w:t>
      </w:r>
      <w:r w:rsidRPr="00D216B9">
        <w:rPr>
          <w:rFonts w:cs="Arial"/>
          <w:b/>
          <w:color w:val="000000" w:themeColor="text1"/>
          <w:sz w:val="22"/>
          <w:szCs w:val="22"/>
        </w:rPr>
        <w:t>Contrato</w:t>
      </w:r>
      <w:r w:rsidR="00DE61DD" w:rsidRPr="00D216B9">
        <w:rPr>
          <w:rFonts w:cs="Arial"/>
          <w:b/>
          <w:color w:val="000000" w:themeColor="text1"/>
          <w:sz w:val="22"/>
          <w:szCs w:val="22"/>
        </w:rPr>
        <w:t xml:space="preserve"> </w:t>
      </w:r>
      <w:r w:rsidR="00DE61DD" w:rsidRPr="00D216B9">
        <w:rPr>
          <w:rFonts w:cs="Arial"/>
          <w:color w:val="000000" w:themeColor="text1"/>
          <w:sz w:val="22"/>
          <w:szCs w:val="22"/>
        </w:rPr>
        <w:t>y</w:t>
      </w:r>
      <w:r w:rsidR="00046D77" w:rsidRPr="00D216B9">
        <w:rPr>
          <w:rFonts w:cs="Arial"/>
          <w:color w:val="000000" w:themeColor="text1"/>
          <w:sz w:val="22"/>
          <w:szCs w:val="22"/>
        </w:rPr>
        <w:t xml:space="preserve"> otorgar las explicaciones y aclaraciones que le sean requeridas</w:t>
      </w:r>
      <w:r w:rsidRPr="00D216B9">
        <w:rPr>
          <w:rFonts w:cs="Arial"/>
          <w:color w:val="000000" w:themeColor="text1"/>
          <w:sz w:val="22"/>
          <w:szCs w:val="22"/>
        </w:rPr>
        <w:t>.</w:t>
      </w:r>
    </w:p>
    <w:p w14:paraId="7EA1E2B3" w14:textId="77777777" w:rsidR="00E0756C" w:rsidRPr="00D216B9" w:rsidRDefault="00E0756C" w:rsidP="00972266">
      <w:pPr>
        <w:rPr>
          <w:rFonts w:cs="Arial"/>
          <w:color w:val="000000" w:themeColor="text1"/>
          <w:sz w:val="22"/>
          <w:szCs w:val="22"/>
        </w:rPr>
      </w:pPr>
    </w:p>
    <w:p w14:paraId="10FD9438" w14:textId="41873858" w:rsidR="00E0756C" w:rsidRPr="00D216B9" w:rsidRDefault="00E0756C"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Cooperar, colaborar y coordinar con los contratistas encargados de las obras</w:t>
      </w:r>
      <w:r w:rsidR="00DB02B6" w:rsidRPr="00D216B9">
        <w:rPr>
          <w:rFonts w:cs="Arial"/>
          <w:color w:val="000000" w:themeColor="text1"/>
          <w:sz w:val="22"/>
          <w:szCs w:val="22"/>
        </w:rPr>
        <w:t xml:space="preserve"> aledañas</w:t>
      </w:r>
      <w:r w:rsidR="005C3926" w:rsidRPr="00D216B9">
        <w:rPr>
          <w:rFonts w:cs="Arial"/>
          <w:color w:val="000000" w:themeColor="text1"/>
          <w:sz w:val="22"/>
          <w:szCs w:val="22"/>
        </w:rPr>
        <w:t xml:space="preserve">, </w:t>
      </w:r>
      <w:r w:rsidR="00F850E8" w:rsidRPr="00D216B9">
        <w:rPr>
          <w:rFonts w:cs="Arial"/>
          <w:color w:val="000000" w:themeColor="text1"/>
          <w:sz w:val="22"/>
          <w:szCs w:val="22"/>
        </w:rPr>
        <w:t xml:space="preserve">con el </w:t>
      </w:r>
      <w:r w:rsidR="00F850E8" w:rsidRPr="00D216B9">
        <w:rPr>
          <w:rFonts w:cs="Arial"/>
          <w:b/>
          <w:color w:val="000000" w:themeColor="text1"/>
          <w:sz w:val="22"/>
          <w:szCs w:val="22"/>
        </w:rPr>
        <w:t>IDU</w:t>
      </w:r>
      <w:r w:rsidR="005C3926" w:rsidRPr="00D216B9">
        <w:rPr>
          <w:rFonts w:cs="Arial"/>
          <w:b/>
          <w:color w:val="000000" w:themeColor="text1"/>
          <w:sz w:val="22"/>
          <w:szCs w:val="22"/>
        </w:rPr>
        <w:t xml:space="preserve"> </w:t>
      </w:r>
      <w:r w:rsidR="005C3926" w:rsidRPr="00D216B9">
        <w:rPr>
          <w:rFonts w:cs="Arial"/>
          <w:color w:val="000000" w:themeColor="text1"/>
          <w:sz w:val="22"/>
          <w:szCs w:val="22"/>
        </w:rPr>
        <w:t>y con las entidades públicas y empresas,</w:t>
      </w:r>
      <w:r w:rsidRPr="00D216B9">
        <w:rPr>
          <w:rFonts w:cs="Arial"/>
          <w:color w:val="000000" w:themeColor="text1"/>
          <w:sz w:val="22"/>
          <w:szCs w:val="22"/>
        </w:rPr>
        <w:t xml:space="preserve"> </w:t>
      </w:r>
      <w:r w:rsidR="00F850E8" w:rsidRPr="00D216B9">
        <w:rPr>
          <w:rFonts w:cs="Arial"/>
          <w:color w:val="000000" w:themeColor="text1"/>
          <w:sz w:val="22"/>
          <w:szCs w:val="22"/>
        </w:rPr>
        <w:t xml:space="preserve">la realización de </w:t>
      </w:r>
      <w:r w:rsidRPr="00D216B9">
        <w:rPr>
          <w:rFonts w:cs="Arial"/>
          <w:color w:val="000000" w:themeColor="text1"/>
          <w:sz w:val="22"/>
          <w:szCs w:val="22"/>
        </w:rPr>
        <w:t>actividades</w:t>
      </w:r>
      <w:r w:rsidR="00F850E8" w:rsidRPr="00D216B9">
        <w:rPr>
          <w:rFonts w:cs="Arial"/>
          <w:color w:val="000000" w:themeColor="text1"/>
          <w:sz w:val="22"/>
          <w:szCs w:val="22"/>
        </w:rPr>
        <w:t xml:space="preserve"> tales</w:t>
      </w:r>
      <w:r w:rsidRPr="00D216B9">
        <w:rPr>
          <w:rFonts w:cs="Arial"/>
          <w:color w:val="000000" w:themeColor="text1"/>
          <w:sz w:val="22"/>
          <w:szCs w:val="22"/>
        </w:rPr>
        <w:t xml:space="preserve"> como manejo de tráfico, reprogramación de o</w:t>
      </w:r>
      <w:r w:rsidR="00F850E8" w:rsidRPr="00D216B9">
        <w:rPr>
          <w:rFonts w:cs="Arial"/>
          <w:color w:val="000000" w:themeColor="text1"/>
          <w:sz w:val="22"/>
          <w:szCs w:val="22"/>
        </w:rPr>
        <w:t>bras o desvíos, y en general</w:t>
      </w:r>
      <w:r w:rsidRPr="00D216B9">
        <w:rPr>
          <w:rFonts w:cs="Arial"/>
          <w:color w:val="000000" w:themeColor="text1"/>
          <w:sz w:val="22"/>
          <w:szCs w:val="22"/>
        </w:rPr>
        <w:t xml:space="preserve"> todas las actividades cuya organización afecte la ciudadanía en general y la movilidad de la ciudad.</w:t>
      </w:r>
    </w:p>
    <w:p w14:paraId="090FC58D" w14:textId="77777777" w:rsidR="00523E7E" w:rsidRPr="00D216B9" w:rsidRDefault="00523E7E" w:rsidP="00972266">
      <w:pPr>
        <w:pStyle w:val="Prrafodelista"/>
        <w:rPr>
          <w:rFonts w:cs="Arial"/>
          <w:color w:val="000000" w:themeColor="text1"/>
          <w:sz w:val="22"/>
          <w:szCs w:val="22"/>
        </w:rPr>
      </w:pPr>
    </w:p>
    <w:p w14:paraId="543606A5" w14:textId="48F0E594" w:rsidR="00523E7E" w:rsidRPr="00D216B9" w:rsidRDefault="00523E7E"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Identificar los permisos y/o licencias y/o trámites y/o autorizaciones que sean requerid</w:t>
      </w:r>
      <w:r w:rsidR="00415368" w:rsidRPr="00D216B9">
        <w:rPr>
          <w:rFonts w:cs="Arial"/>
          <w:color w:val="000000" w:themeColor="text1"/>
          <w:sz w:val="22"/>
          <w:szCs w:val="22"/>
        </w:rPr>
        <w:t>o</w:t>
      </w:r>
      <w:r w:rsidRPr="00D216B9">
        <w:rPr>
          <w:rFonts w:cs="Arial"/>
          <w:color w:val="000000" w:themeColor="text1"/>
          <w:sz w:val="22"/>
          <w:szCs w:val="22"/>
        </w:rPr>
        <w:t>s por las entidades reguladoras para la correcta ejecución del contrato</w:t>
      </w:r>
      <w:r w:rsidR="00A679F2" w:rsidRPr="00D216B9">
        <w:rPr>
          <w:rFonts w:cs="Arial"/>
          <w:color w:val="000000" w:themeColor="text1"/>
          <w:sz w:val="22"/>
          <w:szCs w:val="22"/>
        </w:rPr>
        <w:t xml:space="preserve"> y tramitar su obtención</w:t>
      </w:r>
      <w:r w:rsidR="00137957" w:rsidRPr="00D216B9">
        <w:rPr>
          <w:rFonts w:cs="Arial"/>
          <w:color w:val="000000" w:themeColor="text1"/>
          <w:sz w:val="22"/>
          <w:szCs w:val="22"/>
        </w:rPr>
        <w:t xml:space="preserve">, en consonancia con lo establecido en </w:t>
      </w:r>
      <w:r w:rsidR="00A77C6E" w:rsidRPr="00D216B9">
        <w:rPr>
          <w:rFonts w:cs="Arial"/>
          <w:color w:val="000000" w:themeColor="text1"/>
          <w:sz w:val="22"/>
          <w:szCs w:val="22"/>
        </w:rPr>
        <w:t>materia de Compensaciones y Ensayos De</w:t>
      </w:r>
      <w:r w:rsidR="00DB02B6" w:rsidRPr="00D216B9">
        <w:rPr>
          <w:rFonts w:cs="Arial"/>
          <w:color w:val="000000" w:themeColor="text1"/>
          <w:sz w:val="22"/>
          <w:szCs w:val="22"/>
        </w:rPr>
        <w:t xml:space="preserve"> Laboratorio</w:t>
      </w:r>
      <w:r w:rsidR="00137957" w:rsidRPr="00D216B9">
        <w:rPr>
          <w:rFonts w:cs="Arial"/>
          <w:color w:val="000000" w:themeColor="text1"/>
          <w:sz w:val="22"/>
          <w:szCs w:val="22"/>
        </w:rPr>
        <w:t>.</w:t>
      </w:r>
    </w:p>
    <w:p w14:paraId="5878AB55" w14:textId="77777777" w:rsidR="00523E7E" w:rsidRPr="00D216B9" w:rsidRDefault="00523E7E" w:rsidP="00972266">
      <w:pPr>
        <w:pStyle w:val="Prrafodelista"/>
        <w:rPr>
          <w:rFonts w:cs="Arial"/>
          <w:color w:val="000000" w:themeColor="text1"/>
          <w:sz w:val="22"/>
          <w:szCs w:val="22"/>
        </w:rPr>
      </w:pPr>
    </w:p>
    <w:p w14:paraId="073E0B0A" w14:textId="1323CA94" w:rsidR="00C37976" w:rsidRPr="00D216B9" w:rsidRDefault="00A679F2"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Mantener vigentes y e</w:t>
      </w:r>
      <w:r w:rsidR="00C37976" w:rsidRPr="00D216B9">
        <w:rPr>
          <w:rFonts w:cs="Arial"/>
          <w:color w:val="000000" w:themeColor="text1"/>
          <w:sz w:val="22"/>
          <w:szCs w:val="22"/>
        </w:rPr>
        <w:t xml:space="preserve">vitar la revocatoria, por causas imputables al </w:t>
      </w:r>
      <w:r w:rsidR="00C935CB" w:rsidRPr="00D216B9">
        <w:rPr>
          <w:rFonts w:cs="Arial"/>
          <w:b/>
          <w:color w:val="000000" w:themeColor="text1"/>
          <w:sz w:val="22"/>
          <w:szCs w:val="22"/>
        </w:rPr>
        <w:t>Contratista</w:t>
      </w:r>
      <w:r w:rsidR="00C37976" w:rsidRPr="00D216B9">
        <w:rPr>
          <w:rFonts w:cs="Arial"/>
          <w:color w:val="000000" w:themeColor="text1"/>
          <w:sz w:val="22"/>
          <w:szCs w:val="22"/>
        </w:rPr>
        <w:t xml:space="preserve">, de cualquiera de los </w:t>
      </w:r>
      <w:r w:rsidRPr="00D216B9">
        <w:rPr>
          <w:rFonts w:cs="Arial"/>
          <w:color w:val="000000" w:themeColor="text1"/>
          <w:sz w:val="22"/>
          <w:szCs w:val="22"/>
        </w:rPr>
        <w:t>permisos y/o licencias y/o trámites y/o autorizaciones</w:t>
      </w:r>
      <w:r w:rsidR="00C37976" w:rsidRPr="00D216B9">
        <w:rPr>
          <w:rFonts w:cs="Arial"/>
          <w:color w:val="000000" w:themeColor="text1"/>
          <w:sz w:val="22"/>
          <w:szCs w:val="22"/>
        </w:rPr>
        <w:t xml:space="preserve"> gubernamentales requeridas para la ejecución del </w:t>
      </w:r>
      <w:r w:rsidR="00C37976" w:rsidRPr="00D216B9">
        <w:rPr>
          <w:rFonts w:cs="Arial"/>
          <w:b/>
          <w:color w:val="000000" w:themeColor="text1"/>
          <w:sz w:val="22"/>
          <w:szCs w:val="22"/>
        </w:rPr>
        <w:t>Contrato</w:t>
      </w:r>
      <w:r w:rsidR="00C37976" w:rsidRPr="00D216B9">
        <w:rPr>
          <w:rFonts w:cs="Arial"/>
          <w:color w:val="000000" w:themeColor="text1"/>
          <w:sz w:val="22"/>
          <w:szCs w:val="22"/>
        </w:rPr>
        <w:t>.</w:t>
      </w:r>
    </w:p>
    <w:p w14:paraId="723A43F0" w14:textId="77777777" w:rsidR="00C37976" w:rsidRPr="00D216B9" w:rsidRDefault="00C37976" w:rsidP="00972266">
      <w:pPr>
        <w:ind w:left="360"/>
        <w:rPr>
          <w:rFonts w:cs="Arial"/>
          <w:color w:val="000000" w:themeColor="text1"/>
          <w:sz w:val="22"/>
          <w:szCs w:val="22"/>
        </w:rPr>
      </w:pPr>
    </w:p>
    <w:p w14:paraId="404D4F11" w14:textId="7FDCF2E1" w:rsidR="00C37976" w:rsidRPr="00D216B9" w:rsidRDefault="00C37976"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 xml:space="preserve">Evitar la imposición de multas al </w:t>
      </w:r>
      <w:r w:rsidRPr="00D216B9">
        <w:rPr>
          <w:rFonts w:cs="Arial"/>
          <w:b/>
          <w:color w:val="000000" w:themeColor="text1"/>
          <w:sz w:val="22"/>
          <w:szCs w:val="22"/>
        </w:rPr>
        <w:t>IDU</w:t>
      </w:r>
      <w:r w:rsidRPr="00D216B9">
        <w:rPr>
          <w:rFonts w:cs="Arial"/>
          <w:color w:val="000000" w:themeColor="text1"/>
          <w:sz w:val="22"/>
          <w:szCs w:val="22"/>
        </w:rPr>
        <w:t xml:space="preserve"> por incumplimiento imputable al </w:t>
      </w:r>
      <w:r w:rsidR="00C935CB" w:rsidRPr="00D216B9">
        <w:rPr>
          <w:rFonts w:cs="Arial"/>
          <w:b/>
          <w:color w:val="000000" w:themeColor="text1"/>
          <w:sz w:val="22"/>
          <w:szCs w:val="22"/>
        </w:rPr>
        <w:t>Contratista</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de las disposiciones ambientales</w:t>
      </w:r>
      <w:r w:rsidR="00806AB2" w:rsidRPr="00D216B9">
        <w:rPr>
          <w:rFonts w:cs="Arial"/>
          <w:color w:val="000000" w:themeColor="text1"/>
          <w:sz w:val="22"/>
          <w:szCs w:val="22"/>
        </w:rPr>
        <w:t xml:space="preserve"> y SST</w:t>
      </w:r>
      <w:r w:rsidRPr="00D216B9">
        <w:rPr>
          <w:rFonts w:cs="Arial"/>
          <w:color w:val="000000" w:themeColor="text1"/>
          <w:sz w:val="22"/>
          <w:szCs w:val="22"/>
        </w:rPr>
        <w:t xml:space="preserve"> aplicables al </w:t>
      </w:r>
      <w:r w:rsidRPr="00D216B9">
        <w:rPr>
          <w:rFonts w:cs="Arial"/>
          <w:b/>
          <w:color w:val="000000" w:themeColor="text1"/>
          <w:sz w:val="22"/>
          <w:szCs w:val="22"/>
        </w:rPr>
        <w:t xml:space="preserve">Proyecto </w:t>
      </w:r>
      <w:r w:rsidRPr="00D216B9">
        <w:rPr>
          <w:rFonts w:cs="Arial"/>
          <w:color w:val="000000" w:themeColor="text1"/>
          <w:sz w:val="22"/>
          <w:szCs w:val="22"/>
        </w:rPr>
        <w:t xml:space="preserve">y, en caso de presentarse alguna sanción, multa o indemnización a cargo del </w:t>
      </w:r>
      <w:r w:rsidRPr="00D216B9">
        <w:rPr>
          <w:rFonts w:cs="Arial"/>
          <w:b/>
          <w:color w:val="000000" w:themeColor="text1"/>
          <w:sz w:val="22"/>
          <w:szCs w:val="22"/>
        </w:rPr>
        <w:t>IDU</w:t>
      </w:r>
      <w:r w:rsidRPr="00D216B9">
        <w:rPr>
          <w:rFonts w:cs="Arial"/>
          <w:color w:val="000000" w:themeColor="text1"/>
          <w:sz w:val="22"/>
          <w:szCs w:val="22"/>
        </w:rPr>
        <w:t xml:space="preserve"> o como consecuencia del incumplimiento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mantener indemne al </w:t>
      </w:r>
      <w:r w:rsidRPr="00D216B9">
        <w:rPr>
          <w:rFonts w:cs="Arial"/>
          <w:b/>
          <w:color w:val="000000" w:themeColor="text1"/>
          <w:sz w:val="22"/>
          <w:szCs w:val="22"/>
        </w:rPr>
        <w:t>IDU</w:t>
      </w:r>
      <w:r w:rsidRPr="00D216B9">
        <w:rPr>
          <w:rFonts w:cs="Arial"/>
          <w:color w:val="000000" w:themeColor="text1"/>
          <w:sz w:val="22"/>
          <w:szCs w:val="22"/>
        </w:rPr>
        <w:t xml:space="preserve"> por cualquiera de estos conceptos, para lo cual el </w:t>
      </w:r>
      <w:r w:rsidRPr="00D216B9">
        <w:rPr>
          <w:rFonts w:cs="Arial"/>
          <w:b/>
          <w:color w:val="000000" w:themeColor="text1"/>
          <w:sz w:val="22"/>
          <w:szCs w:val="22"/>
        </w:rPr>
        <w:t>IDU</w:t>
      </w:r>
      <w:r w:rsidRPr="00D216B9">
        <w:rPr>
          <w:rFonts w:cs="Arial"/>
          <w:color w:val="000000" w:themeColor="text1"/>
          <w:sz w:val="22"/>
          <w:szCs w:val="22"/>
        </w:rPr>
        <w:t xml:space="preserve"> podrán llamar en garantía al </w:t>
      </w:r>
      <w:r w:rsidR="00C935CB" w:rsidRPr="00D216B9">
        <w:rPr>
          <w:rFonts w:cs="Arial"/>
          <w:b/>
          <w:color w:val="000000" w:themeColor="text1"/>
          <w:sz w:val="22"/>
          <w:szCs w:val="22"/>
        </w:rPr>
        <w:t>Contratista</w:t>
      </w:r>
      <w:r w:rsidRPr="00D216B9">
        <w:rPr>
          <w:rFonts w:cs="Arial"/>
          <w:color w:val="000000" w:themeColor="text1"/>
          <w:sz w:val="22"/>
          <w:szCs w:val="22"/>
        </w:rPr>
        <w:t xml:space="preserve">, o repetir contra éste, por cualquier suma que se vieran abocados a pagar como consecuencia del incumplimiento del </w:t>
      </w:r>
      <w:r w:rsidR="00C935CB" w:rsidRPr="00D216B9">
        <w:rPr>
          <w:rFonts w:cs="Arial"/>
          <w:b/>
          <w:color w:val="000000" w:themeColor="text1"/>
          <w:sz w:val="22"/>
          <w:szCs w:val="22"/>
        </w:rPr>
        <w:t>Contratista</w:t>
      </w:r>
      <w:r w:rsidRPr="00D216B9">
        <w:rPr>
          <w:rFonts w:cs="Arial"/>
          <w:color w:val="000000" w:themeColor="text1"/>
          <w:sz w:val="22"/>
          <w:szCs w:val="22"/>
        </w:rPr>
        <w:t>.</w:t>
      </w:r>
      <w:r w:rsidRPr="00D216B9">
        <w:rPr>
          <w:rFonts w:cs="Arial"/>
          <w:b/>
          <w:color w:val="000000" w:themeColor="text1"/>
          <w:sz w:val="22"/>
          <w:szCs w:val="22"/>
        </w:rPr>
        <w:t xml:space="preserve"> </w:t>
      </w:r>
    </w:p>
    <w:p w14:paraId="70DF02D5" w14:textId="77777777" w:rsidR="00C37976" w:rsidRPr="00D216B9" w:rsidRDefault="00C37976" w:rsidP="00972266">
      <w:pPr>
        <w:pStyle w:val="BodyText22"/>
        <w:widowControl/>
        <w:ind w:left="360"/>
        <w:rPr>
          <w:rFonts w:cs="Arial"/>
          <w:color w:val="000000" w:themeColor="text1"/>
          <w:sz w:val="22"/>
          <w:szCs w:val="22"/>
          <w:lang w:val="es-CO"/>
        </w:rPr>
      </w:pPr>
    </w:p>
    <w:p w14:paraId="367CA668" w14:textId="1824E52C" w:rsidR="00C37976" w:rsidRPr="00D216B9" w:rsidRDefault="00C37976" w:rsidP="001B7208">
      <w:pPr>
        <w:numPr>
          <w:ilvl w:val="0"/>
          <w:numId w:val="18"/>
        </w:numPr>
        <w:tabs>
          <w:tab w:val="clear" w:pos="720"/>
        </w:tabs>
        <w:ind w:left="360"/>
        <w:rPr>
          <w:rFonts w:cs="Arial"/>
          <w:color w:val="000000" w:themeColor="text1"/>
          <w:sz w:val="22"/>
          <w:szCs w:val="22"/>
        </w:rPr>
      </w:pPr>
      <w:bookmarkStart w:id="229" w:name="_Ref521126046"/>
      <w:r w:rsidRPr="00D216B9">
        <w:rPr>
          <w:rFonts w:cs="Arial"/>
          <w:color w:val="000000" w:themeColor="text1"/>
          <w:sz w:val="22"/>
          <w:szCs w:val="22"/>
        </w:rPr>
        <w:t xml:space="preserve">Mantener un representante, durante la vigencia del </w:t>
      </w:r>
      <w:r w:rsidRPr="00D216B9">
        <w:rPr>
          <w:rFonts w:cs="Arial"/>
          <w:b/>
          <w:color w:val="000000" w:themeColor="text1"/>
          <w:sz w:val="22"/>
          <w:szCs w:val="22"/>
        </w:rPr>
        <w:t>Contrato</w:t>
      </w:r>
      <w:r w:rsidRPr="00D216B9">
        <w:rPr>
          <w:rFonts w:cs="Arial"/>
          <w:color w:val="000000" w:themeColor="text1"/>
          <w:sz w:val="22"/>
          <w:szCs w:val="22"/>
        </w:rPr>
        <w:t xml:space="preserve">, quien será el </w:t>
      </w:r>
      <w:r w:rsidR="009D14D2" w:rsidRPr="00D216B9">
        <w:rPr>
          <w:rFonts w:cs="Arial"/>
          <w:color w:val="000000" w:themeColor="text1"/>
          <w:sz w:val="22"/>
          <w:szCs w:val="22"/>
        </w:rPr>
        <w:t>director</w:t>
      </w:r>
      <w:r w:rsidRPr="00D216B9">
        <w:rPr>
          <w:rFonts w:cs="Arial"/>
          <w:color w:val="000000" w:themeColor="text1"/>
          <w:sz w:val="22"/>
          <w:szCs w:val="22"/>
        </w:rPr>
        <w:t xml:space="preserve"> del </w:t>
      </w:r>
      <w:bookmarkStart w:id="230" w:name="_Hlt521126503"/>
      <w:bookmarkEnd w:id="230"/>
      <w:r w:rsidRPr="00D216B9">
        <w:rPr>
          <w:rFonts w:cs="Arial"/>
          <w:b/>
          <w:color w:val="000000" w:themeColor="text1"/>
          <w:sz w:val="22"/>
          <w:szCs w:val="22"/>
        </w:rPr>
        <w:t>Proyecto</w:t>
      </w:r>
      <w:r w:rsidRPr="00D216B9">
        <w:rPr>
          <w:rFonts w:cs="Arial"/>
          <w:color w:val="000000" w:themeColor="text1"/>
          <w:sz w:val="22"/>
          <w:szCs w:val="22"/>
        </w:rPr>
        <w:t xml:space="preserve">, facultado para representar al </w:t>
      </w:r>
      <w:r w:rsidR="00C935CB" w:rsidRPr="00D216B9">
        <w:rPr>
          <w:rFonts w:cs="Arial"/>
          <w:b/>
          <w:color w:val="000000" w:themeColor="text1"/>
          <w:sz w:val="22"/>
          <w:szCs w:val="22"/>
        </w:rPr>
        <w:t>Contratista</w:t>
      </w:r>
      <w:r w:rsidRPr="00D216B9">
        <w:rPr>
          <w:rFonts w:cs="Arial"/>
          <w:color w:val="000000" w:themeColor="text1"/>
          <w:sz w:val="22"/>
          <w:szCs w:val="22"/>
        </w:rPr>
        <w:t xml:space="preserve"> en todos los aspectos atinentes a la ejecución del </w:t>
      </w:r>
      <w:r w:rsidRPr="00D216B9">
        <w:rPr>
          <w:rFonts w:cs="Arial"/>
          <w:b/>
          <w:color w:val="000000" w:themeColor="text1"/>
          <w:sz w:val="22"/>
          <w:szCs w:val="22"/>
        </w:rPr>
        <w:t>Contrato</w:t>
      </w:r>
      <w:r w:rsidRPr="00D216B9">
        <w:rPr>
          <w:rFonts w:cs="Arial"/>
          <w:color w:val="000000" w:themeColor="text1"/>
          <w:sz w:val="22"/>
          <w:szCs w:val="22"/>
        </w:rPr>
        <w:t xml:space="preserve">, que deberá actuar como interlocutor con el </w:t>
      </w:r>
      <w:r w:rsidRPr="00D216B9">
        <w:rPr>
          <w:rFonts w:cs="Arial"/>
          <w:b/>
          <w:color w:val="000000" w:themeColor="text1"/>
          <w:sz w:val="22"/>
          <w:szCs w:val="22"/>
        </w:rPr>
        <w:t xml:space="preserve">IDU </w:t>
      </w:r>
      <w:r w:rsidRPr="00D216B9">
        <w:rPr>
          <w:rFonts w:cs="Arial"/>
          <w:color w:val="000000" w:themeColor="text1"/>
          <w:sz w:val="22"/>
          <w:szCs w:val="22"/>
        </w:rPr>
        <w:t xml:space="preserve">y el </w:t>
      </w:r>
      <w:r w:rsidRPr="00D216B9">
        <w:rPr>
          <w:rFonts w:cs="Arial"/>
          <w:b/>
          <w:color w:val="000000" w:themeColor="text1"/>
          <w:sz w:val="22"/>
          <w:szCs w:val="22"/>
        </w:rPr>
        <w:t>Interventor</w:t>
      </w:r>
      <w:r w:rsidRPr="00D216B9">
        <w:rPr>
          <w:rFonts w:cs="Arial"/>
          <w:color w:val="000000" w:themeColor="text1"/>
          <w:sz w:val="22"/>
          <w:szCs w:val="22"/>
        </w:rPr>
        <w:t xml:space="preserve">, para todos los efectos, y por consiguiente, estar disponible durante todo el tiempo de duración del </w:t>
      </w:r>
      <w:r w:rsidRPr="00D216B9">
        <w:rPr>
          <w:rFonts w:cs="Arial"/>
          <w:b/>
          <w:color w:val="000000" w:themeColor="text1"/>
          <w:sz w:val="22"/>
          <w:szCs w:val="22"/>
        </w:rPr>
        <w:t>Contrato</w:t>
      </w:r>
      <w:r w:rsidRPr="00D216B9">
        <w:rPr>
          <w:rFonts w:cs="Arial"/>
          <w:color w:val="000000" w:themeColor="text1"/>
          <w:sz w:val="22"/>
          <w:szCs w:val="22"/>
        </w:rPr>
        <w:t xml:space="preserve">. Dicho representante podrá tener suplentes para sus ausencias temporales o absolutas, pero en los casos en que se presenten estas ausencias, deberá darse aviso inmediatamente al </w:t>
      </w:r>
      <w:r w:rsidRPr="00D216B9">
        <w:rPr>
          <w:rFonts w:cs="Arial"/>
          <w:b/>
          <w:color w:val="000000" w:themeColor="text1"/>
          <w:sz w:val="22"/>
          <w:szCs w:val="22"/>
        </w:rPr>
        <w:t xml:space="preserve">IDU </w:t>
      </w:r>
      <w:r w:rsidRPr="00D216B9">
        <w:rPr>
          <w:rFonts w:cs="Arial"/>
          <w:color w:val="000000" w:themeColor="text1"/>
          <w:sz w:val="22"/>
          <w:szCs w:val="22"/>
        </w:rPr>
        <w:t xml:space="preserve">y al </w:t>
      </w:r>
      <w:r w:rsidRPr="00D216B9">
        <w:rPr>
          <w:rFonts w:cs="Arial"/>
          <w:b/>
          <w:color w:val="000000" w:themeColor="text1"/>
          <w:sz w:val="22"/>
          <w:szCs w:val="22"/>
        </w:rPr>
        <w:t>Interventor</w:t>
      </w:r>
      <w:r w:rsidRPr="00D216B9">
        <w:rPr>
          <w:rFonts w:cs="Arial"/>
          <w:color w:val="000000" w:themeColor="text1"/>
          <w:sz w:val="22"/>
          <w:szCs w:val="22"/>
        </w:rPr>
        <w:t>.</w:t>
      </w:r>
      <w:bookmarkEnd w:id="229"/>
      <w:r w:rsidRPr="00D216B9">
        <w:rPr>
          <w:rFonts w:cs="Arial"/>
          <w:color w:val="000000" w:themeColor="text1"/>
          <w:sz w:val="22"/>
          <w:szCs w:val="22"/>
        </w:rPr>
        <w:t xml:space="preserve">   </w:t>
      </w:r>
    </w:p>
    <w:p w14:paraId="6708B587" w14:textId="77777777" w:rsidR="00C37976" w:rsidRPr="00D216B9" w:rsidRDefault="00C37976" w:rsidP="00972266">
      <w:pPr>
        <w:ind w:left="360"/>
        <w:rPr>
          <w:rFonts w:cs="Arial"/>
          <w:color w:val="000000" w:themeColor="text1"/>
          <w:sz w:val="22"/>
          <w:szCs w:val="22"/>
        </w:rPr>
      </w:pPr>
    </w:p>
    <w:p w14:paraId="5428DC66" w14:textId="3E6A4BC2" w:rsidR="00C37976" w:rsidRPr="00D216B9" w:rsidRDefault="00C37976"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Organizar y realizar los trabajos de tal forma que los procedimientos utilizados sean compatibles con las disposiciones ambientales</w:t>
      </w:r>
      <w:r w:rsidR="00806AB2" w:rsidRPr="00D216B9">
        <w:rPr>
          <w:rFonts w:cs="Arial"/>
          <w:color w:val="000000" w:themeColor="text1"/>
          <w:sz w:val="22"/>
          <w:szCs w:val="22"/>
        </w:rPr>
        <w:t xml:space="preserve"> y de seguridad social en </w:t>
      </w:r>
      <w:r w:rsidR="00A64228" w:rsidRPr="00D216B9">
        <w:rPr>
          <w:rFonts w:cs="Arial"/>
          <w:color w:val="000000" w:themeColor="text1"/>
          <w:sz w:val="22"/>
          <w:szCs w:val="22"/>
        </w:rPr>
        <w:t>el trabajo aplicable</w:t>
      </w:r>
      <w:r w:rsidRPr="00D216B9">
        <w:rPr>
          <w:rFonts w:cs="Arial"/>
          <w:color w:val="000000" w:themeColor="text1"/>
          <w:sz w:val="22"/>
          <w:szCs w:val="22"/>
        </w:rPr>
        <w:t xml:space="preserve">. Cualquier contravención a dichas disposiciones será responsabilidad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El </w:t>
      </w:r>
      <w:r w:rsidRPr="00D216B9">
        <w:rPr>
          <w:rFonts w:cs="Arial"/>
          <w:b/>
          <w:color w:val="000000" w:themeColor="text1"/>
          <w:sz w:val="22"/>
          <w:szCs w:val="22"/>
        </w:rPr>
        <w:t xml:space="preserve">Interventor </w:t>
      </w:r>
      <w:r w:rsidRPr="00D216B9">
        <w:rPr>
          <w:rFonts w:cs="Arial"/>
          <w:color w:val="000000" w:themeColor="text1"/>
          <w:sz w:val="22"/>
          <w:szCs w:val="22"/>
        </w:rPr>
        <w:t xml:space="preserve">o el </w:t>
      </w:r>
      <w:r w:rsidRPr="00D216B9">
        <w:rPr>
          <w:rFonts w:cs="Arial"/>
          <w:b/>
          <w:color w:val="000000" w:themeColor="text1"/>
          <w:sz w:val="22"/>
          <w:szCs w:val="22"/>
        </w:rPr>
        <w:t>IDU</w:t>
      </w:r>
      <w:r w:rsidRPr="00D216B9">
        <w:rPr>
          <w:rFonts w:cs="Arial"/>
          <w:color w:val="000000" w:themeColor="text1"/>
          <w:sz w:val="22"/>
          <w:szCs w:val="22"/>
        </w:rPr>
        <w:t xml:space="preserve">, podrán ordenar la modificación de procedimientos o la suspensión de los trabajos, por esta causa, sin que ello implique ampliación de los plazos contractuales ni genere compensación alguna a favor del </w:t>
      </w:r>
      <w:r w:rsidR="00C935CB" w:rsidRPr="00D216B9">
        <w:rPr>
          <w:rFonts w:cs="Arial"/>
          <w:b/>
          <w:color w:val="000000" w:themeColor="text1"/>
          <w:sz w:val="22"/>
          <w:szCs w:val="22"/>
        </w:rPr>
        <w:t>Contratista</w:t>
      </w:r>
      <w:r w:rsidRPr="00D216B9">
        <w:rPr>
          <w:rFonts w:cs="Arial"/>
          <w:color w:val="000000" w:themeColor="text1"/>
          <w:sz w:val="22"/>
          <w:szCs w:val="22"/>
        </w:rPr>
        <w:t>.</w:t>
      </w:r>
    </w:p>
    <w:p w14:paraId="3E9C2586" w14:textId="77777777" w:rsidR="00C37976" w:rsidRPr="00D216B9" w:rsidRDefault="00C37976" w:rsidP="00972266">
      <w:pPr>
        <w:ind w:left="360"/>
        <w:rPr>
          <w:rFonts w:cs="Arial"/>
          <w:color w:val="000000" w:themeColor="text1"/>
          <w:sz w:val="22"/>
          <w:szCs w:val="22"/>
        </w:rPr>
      </w:pPr>
    </w:p>
    <w:p w14:paraId="075851D0" w14:textId="7F83586A" w:rsidR="00C37976" w:rsidRPr="00D216B9" w:rsidRDefault="00C37976"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 xml:space="preserve">Establecer, documentar y mantener un </w:t>
      </w:r>
      <w:r w:rsidR="00956C28" w:rsidRPr="00D216B9">
        <w:rPr>
          <w:rFonts w:cs="Arial"/>
          <w:color w:val="000000" w:themeColor="text1"/>
          <w:sz w:val="22"/>
          <w:szCs w:val="22"/>
        </w:rPr>
        <w:t xml:space="preserve">Plan </w:t>
      </w:r>
      <w:r w:rsidRPr="00D216B9">
        <w:rPr>
          <w:rFonts w:cs="Arial"/>
          <w:color w:val="000000" w:themeColor="text1"/>
          <w:sz w:val="22"/>
          <w:szCs w:val="22"/>
        </w:rPr>
        <w:t>de calidad</w:t>
      </w:r>
      <w:r w:rsidR="00264BE3" w:rsidRPr="00D216B9">
        <w:rPr>
          <w:rFonts w:cs="Arial"/>
          <w:color w:val="000000" w:themeColor="text1"/>
          <w:sz w:val="22"/>
          <w:szCs w:val="22"/>
        </w:rPr>
        <w:t xml:space="preserve"> que deberá cumplir con los requisitos y condiciones establecidas en el Manual de Interventoría y/o Supervisión del IDU</w:t>
      </w:r>
      <w:r w:rsidR="00D23031" w:rsidRPr="00D216B9">
        <w:rPr>
          <w:rFonts w:cs="Arial"/>
          <w:color w:val="000000" w:themeColor="text1"/>
          <w:sz w:val="22"/>
          <w:szCs w:val="22"/>
        </w:rPr>
        <w:t xml:space="preserve"> vigente a la suscripción del contrato</w:t>
      </w:r>
      <w:r w:rsidR="00264BE3" w:rsidRPr="00D216B9">
        <w:rPr>
          <w:rFonts w:cs="Arial"/>
          <w:color w:val="000000" w:themeColor="text1"/>
          <w:sz w:val="22"/>
          <w:szCs w:val="22"/>
        </w:rPr>
        <w:t xml:space="preserve">. </w:t>
      </w:r>
      <w:r w:rsidRPr="00D216B9">
        <w:rPr>
          <w:rFonts w:cs="Arial"/>
          <w:color w:val="000000" w:themeColor="text1"/>
          <w:sz w:val="22"/>
          <w:szCs w:val="22"/>
        </w:rPr>
        <w:t xml:space="preserve"> </w:t>
      </w:r>
    </w:p>
    <w:p w14:paraId="62473AA7" w14:textId="77777777" w:rsidR="00C37976" w:rsidRPr="00D216B9" w:rsidRDefault="00C37976" w:rsidP="00972266">
      <w:pPr>
        <w:ind w:left="360"/>
        <w:rPr>
          <w:rFonts w:cs="Arial"/>
          <w:color w:val="000000" w:themeColor="text1"/>
          <w:sz w:val="22"/>
          <w:szCs w:val="22"/>
        </w:rPr>
      </w:pPr>
    </w:p>
    <w:p w14:paraId="61A20B4E" w14:textId="77777777" w:rsidR="00C37976" w:rsidRPr="00D216B9" w:rsidRDefault="00C37976"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 xml:space="preserve">Realizar durante la </w:t>
      </w:r>
      <w:r w:rsidRPr="00D216B9">
        <w:rPr>
          <w:rFonts w:cs="Arial"/>
          <w:b/>
          <w:color w:val="000000" w:themeColor="text1"/>
          <w:sz w:val="22"/>
          <w:szCs w:val="22"/>
        </w:rPr>
        <w:t>Etapa</w:t>
      </w:r>
      <w:r w:rsidRPr="00D216B9">
        <w:rPr>
          <w:rFonts w:cs="Arial"/>
          <w:color w:val="000000" w:themeColor="text1"/>
          <w:sz w:val="22"/>
          <w:szCs w:val="22"/>
        </w:rPr>
        <w:t xml:space="preserve"> </w:t>
      </w:r>
      <w:r w:rsidRPr="00D216B9">
        <w:rPr>
          <w:rFonts w:cs="Arial"/>
          <w:b/>
          <w:color w:val="000000" w:themeColor="text1"/>
          <w:sz w:val="22"/>
          <w:szCs w:val="22"/>
        </w:rPr>
        <w:t>de Preconstrucción</w:t>
      </w:r>
      <w:r w:rsidRPr="00D216B9">
        <w:rPr>
          <w:rFonts w:cs="Arial"/>
          <w:color w:val="000000" w:themeColor="text1"/>
          <w:sz w:val="22"/>
          <w:szCs w:val="22"/>
        </w:rPr>
        <w:t xml:space="preserve"> un inventario de los accesorios y elementos de las empresas de servicios públicos que se encuentran en la zona donde se desarrollará el </w:t>
      </w:r>
      <w:r w:rsidRPr="00D216B9">
        <w:rPr>
          <w:rFonts w:cs="Arial"/>
          <w:b/>
          <w:color w:val="000000" w:themeColor="text1"/>
          <w:sz w:val="22"/>
          <w:szCs w:val="22"/>
        </w:rPr>
        <w:t>Proyecto</w:t>
      </w:r>
      <w:r w:rsidRPr="00D216B9">
        <w:rPr>
          <w:rFonts w:cs="Arial"/>
          <w:color w:val="000000" w:themeColor="text1"/>
          <w:sz w:val="22"/>
          <w:szCs w:val="22"/>
        </w:rPr>
        <w:t xml:space="preserve">, indicando el estado de los mismos. Dicho inventario debe ser remitido a la empresa de servicios públicos respectiva para su conocimiento. Al finalizar la </w:t>
      </w:r>
      <w:r w:rsidRPr="00D216B9">
        <w:rPr>
          <w:rFonts w:cs="Arial"/>
          <w:b/>
          <w:color w:val="000000" w:themeColor="text1"/>
          <w:sz w:val="22"/>
          <w:szCs w:val="22"/>
        </w:rPr>
        <w:t xml:space="preserve">Etapa de Construcción </w:t>
      </w:r>
      <w:r w:rsidRPr="00D216B9">
        <w:rPr>
          <w:rFonts w:cs="Arial"/>
          <w:color w:val="000000" w:themeColor="text1"/>
          <w:sz w:val="22"/>
          <w:szCs w:val="22"/>
        </w:rPr>
        <w:t xml:space="preserve">se debe garantizar que los accesorios y elementos que no hayan sido intervenidos por requerimientos del </w:t>
      </w:r>
      <w:r w:rsidRPr="00D216B9">
        <w:rPr>
          <w:rFonts w:cs="Arial"/>
          <w:b/>
          <w:color w:val="000000" w:themeColor="text1"/>
          <w:sz w:val="22"/>
          <w:szCs w:val="22"/>
        </w:rPr>
        <w:t>Contrato</w:t>
      </w:r>
      <w:r w:rsidRPr="00D216B9">
        <w:rPr>
          <w:rFonts w:cs="Arial"/>
          <w:color w:val="000000" w:themeColor="text1"/>
          <w:sz w:val="22"/>
          <w:szCs w:val="22"/>
        </w:rPr>
        <w:t>, se encuentren como mínimo en iguales condiciones de las registradas en el inventario inicial, salvo por el desgaste propio de dichos elementos y accesorios por el uso y el paso del tiempo.</w:t>
      </w:r>
    </w:p>
    <w:p w14:paraId="2098AC18" w14:textId="77777777" w:rsidR="00C37976" w:rsidRPr="00D216B9" w:rsidRDefault="00C37976" w:rsidP="00972266">
      <w:pPr>
        <w:ind w:left="360"/>
        <w:rPr>
          <w:rFonts w:cs="Arial"/>
          <w:color w:val="000000" w:themeColor="text1"/>
          <w:sz w:val="22"/>
          <w:szCs w:val="22"/>
        </w:rPr>
      </w:pPr>
    </w:p>
    <w:p w14:paraId="1C0ED8C2" w14:textId="62F5674D" w:rsidR="00C37976" w:rsidRPr="00D216B9" w:rsidRDefault="00C37976" w:rsidP="001B7208">
      <w:pPr>
        <w:numPr>
          <w:ilvl w:val="0"/>
          <w:numId w:val="18"/>
        </w:numPr>
        <w:tabs>
          <w:tab w:val="clear" w:pos="720"/>
        </w:tabs>
        <w:ind w:left="360"/>
        <w:rPr>
          <w:rFonts w:cs="Arial"/>
          <w:color w:val="000000" w:themeColor="text1"/>
          <w:sz w:val="22"/>
          <w:szCs w:val="22"/>
        </w:rPr>
      </w:pPr>
      <w:bookmarkStart w:id="231" w:name="_Ref527550871"/>
      <w:bookmarkStart w:id="232" w:name="_Ref20482973"/>
      <w:r w:rsidRPr="00D216B9">
        <w:rPr>
          <w:rFonts w:cs="Arial"/>
          <w:color w:val="000000" w:themeColor="text1"/>
          <w:sz w:val="22"/>
          <w:szCs w:val="22"/>
        </w:rPr>
        <w:t xml:space="preserve">Tramitar y obtener ante las respectivas empresas de servicios públicos el recibo y paz y salvo a satisfacción de las obras ejecutadas en las redes y accesorios de servicios públicos, de acuerdo con las especificaciones técnicas respectivas y lo establecido en este </w:t>
      </w:r>
      <w:r w:rsidRPr="00D216B9">
        <w:rPr>
          <w:rFonts w:cs="Arial"/>
          <w:b/>
          <w:color w:val="000000" w:themeColor="text1"/>
          <w:sz w:val="22"/>
          <w:szCs w:val="22"/>
        </w:rPr>
        <w:t>Contrato</w:t>
      </w:r>
      <w:r w:rsidRPr="00D216B9">
        <w:rPr>
          <w:rFonts w:cs="Arial"/>
          <w:color w:val="000000" w:themeColor="text1"/>
          <w:sz w:val="22"/>
          <w:szCs w:val="22"/>
        </w:rPr>
        <w:t>, sus anexos y sus Apéndices.</w:t>
      </w:r>
      <w:bookmarkEnd w:id="231"/>
      <w:bookmarkEnd w:id="232"/>
    </w:p>
    <w:p w14:paraId="6466D7F6" w14:textId="77777777" w:rsidR="00FC7933" w:rsidRPr="00D216B9" w:rsidRDefault="00FC7933" w:rsidP="00972266">
      <w:pPr>
        <w:rPr>
          <w:rFonts w:cs="Arial"/>
          <w:color w:val="000000" w:themeColor="text1"/>
          <w:sz w:val="22"/>
          <w:szCs w:val="22"/>
        </w:rPr>
      </w:pPr>
    </w:p>
    <w:p w14:paraId="51540FF8" w14:textId="77777777" w:rsidR="00C37976" w:rsidRPr="00D216B9" w:rsidRDefault="00C37976" w:rsidP="00972266">
      <w:pPr>
        <w:pStyle w:val="BodyText22"/>
        <w:widowControl/>
        <w:ind w:left="360"/>
        <w:rPr>
          <w:rFonts w:cs="Arial"/>
          <w:color w:val="000000" w:themeColor="text1"/>
          <w:sz w:val="22"/>
          <w:szCs w:val="22"/>
          <w:lang w:val="es-CO"/>
        </w:rPr>
      </w:pPr>
    </w:p>
    <w:p w14:paraId="20F57164" w14:textId="6366B197" w:rsidR="00C37976" w:rsidRPr="00D216B9" w:rsidRDefault="00C37976"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lastRenderedPageBreak/>
        <w:t xml:space="preserve">Pagar las multas y/o la cláusula penal pactadas en este </w:t>
      </w:r>
      <w:r w:rsidRPr="00D216B9">
        <w:rPr>
          <w:rFonts w:cs="Arial"/>
          <w:b/>
          <w:color w:val="000000" w:themeColor="text1"/>
          <w:sz w:val="22"/>
          <w:szCs w:val="22"/>
        </w:rPr>
        <w:t>Contrato</w:t>
      </w:r>
      <w:r w:rsidRPr="00D216B9">
        <w:rPr>
          <w:rFonts w:cs="Arial"/>
          <w:color w:val="000000" w:themeColor="text1"/>
          <w:sz w:val="22"/>
          <w:szCs w:val="22"/>
        </w:rPr>
        <w:t xml:space="preserve">, o aceptar las deducciones de estas multas o cláusula penal de los saldos a su favor, cuando éstas se causen de conformidad con lo señalado en este </w:t>
      </w:r>
      <w:r w:rsidRPr="00D216B9">
        <w:rPr>
          <w:rFonts w:cs="Arial"/>
          <w:b/>
          <w:color w:val="000000" w:themeColor="text1"/>
          <w:sz w:val="22"/>
          <w:szCs w:val="22"/>
        </w:rPr>
        <w:t>Contrato</w:t>
      </w:r>
      <w:r w:rsidRPr="00D216B9">
        <w:rPr>
          <w:rFonts w:cs="Arial"/>
          <w:color w:val="000000" w:themeColor="text1"/>
          <w:sz w:val="22"/>
          <w:szCs w:val="22"/>
        </w:rPr>
        <w:t>.</w:t>
      </w:r>
    </w:p>
    <w:p w14:paraId="030BD589" w14:textId="77777777" w:rsidR="00C37976" w:rsidRPr="00D216B9" w:rsidRDefault="00C37976" w:rsidP="00972266">
      <w:pPr>
        <w:ind w:left="360"/>
        <w:rPr>
          <w:rFonts w:cs="Arial"/>
          <w:color w:val="000000" w:themeColor="text1"/>
          <w:sz w:val="22"/>
          <w:szCs w:val="22"/>
        </w:rPr>
      </w:pPr>
    </w:p>
    <w:p w14:paraId="6EE66089" w14:textId="246128AA" w:rsidR="00C37976" w:rsidRPr="00D216B9" w:rsidRDefault="00C37976"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 xml:space="preserve">Entregar al </w:t>
      </w:r>
      <w:r w:rsidRPr="00D216B9">
        <w:rPr>
          <w:rFonts w:cs="Arial"/>
          <w:b/>
          <w:color w:val="000000" w:themeColor="text1"/>
          <w:sz w:val="22"/>
          <w:szCs w:val="22"/>
        </w:rPr>
        <w:t>IDU</w:t>
      </w:r>
      <w:r w:rsidRPr="00D216B9">
        <w:rPr>
          <w:rFonts w:cs="Arial"/>
          <w:color w:val="000000" w:themeColor="text1"/>
          <w:sz w:val="22"/>
          <w:szCs w:val="22"/>
        </w:rPr>
        <w:t xml:space="preserve"> durante la </w:t>
      </w:r>
      <w:r w:rsidRPr="00D216B9">
        <w:rPr>
          <w:rFonts w:cs="Arial"/>
          <w:b/>
          <w:color w:val="000000" w:themeColor="text1"/>
          <w:sz w:val="22"/>
          <w:szCs w:val="22"/>
        </w:rPr>
        <w:t xml:space="preserve">Etapa de Preconstrucción </w:t>
      </w:r>
      <w:r w:rsidRPr="00D216B9">
        <w:rPr>
          <w:rFonts w:cs="Arial"/>
          <w:color w:val="000000" w:themeColor="text1"/>
          <w:sz w:val="22"/>
          <w:szCs w:val="22"/>
        </w:rPr>
        <w:t xml:space="preserve">un cronograma detallado de la ejecución de las </w:t>
      </w:r>
      <w:r w:rsidRPr="00D216B9">
        <w:rPr>
          <w:rFonts w:cs="Arial"/>
          <w:b/>
          <w:color w:val="000000" w:themeColor="text1"/>
          <w:sz w:val="22"/>
          <w:szCs w:val="22"/>
        </w:rPr>
        <w:t>Obras de Construcción</w:t>
      </w:r>
      <w:r w:rsidRPr="00D216B9">
        <w:rPr>
          <w:rFonts w:cs="Arial"/>
          <w:color w:val="000000" w:themeColor="text1"/>
          <w:sz w:val="22"/>
          <w:szCs w:val="22"/>
        </w:rPr>
        <w:t xml:space="preserve"> y de las </w:t>
      </w:r>
      <w:r w:rsidRPr="00D216B9">
        <w:rPr>
          <w:rFonts w:cs="Arial"/>
          <w:b/>
          <w:color w:val="000000" w:themeColor="text1"/>
          <w:sz w:val="22"/>
          <w:szCs w:val="22"/>
        </w:rPr>
        <w:t>Obras para Redes</w:t>
      </w:r>
      <w:r w:rsidRPr="00D216B9">
        <w:rPr>
          <w:rFonts w:cs="Arial"/>
          <w:color w:val="000000" w:themeColor="text1"/>
          <w:sz w:val="22"/>
          <w:szCs w:val="22"/>
        </w:rPr>
        <w:t xml:space="preserve">, de conformidad con los </w:t>
      </w:r>
      <w:r w:rsidRPr="00D216B9">
        <w:rPr>
          <w:rFonts w:cs="Arial"/>
          <w:b/>
          <w:color w:val="000000" w:themeColor="text1"/>
          <w:sz w:val="22"/>
          <w:szCs w:val="22"/>
        </w:rPr>
        <w:t>Hitos</w:t>
      </w:r>
      <w:r w:rsidRPr="00D216B9">
        <w:rPr>
          <w:rFonts w:cs="Arial"/>
          <w:color w:val="000000" w:themeColor="text1"/>
          <w:sz w:val="22"/>
          <w:szCs w:val="22"/>
        </w:rPr>
        <w:t xml:space="preserve"> y obligaciones previstos en el presente </w:t>
      </w:r>
      <w:r w:rsidRPr="00D216B9">
        <w:rPr>
          <w:rFonts w:cs="Arial"/>
          <w:b/>
          <w:color w:val="000000" w:themeColor="text1"/>
          <w:sz w:val="22"/>
          <w:szCs w:val="22"/>
        </w:rPr>
        <w:t>Contrato</w:t>
      </w:r>
      <w:r w:rsidRPr="00D216B9">
        <w:rPr>
          <w:rFonts w:cs="Arial"/>
          <w:color w:val="000000" w:themeColor="text1"/>
          <w:sz w:val="22"/>
          <w:szCs w:val="22"/>
        </w:rPr>
        <w:t xml:space="preserve">, en particular con lo establecido en el Apéndice G suficiente para que el </w:t>
      </w:r>
      <w:r w:rsidRPr="00D216B9">
        <w:rPr>
          <w:rFonts w:cs="Arial"/>
          <w:b/>
          <w:color w:val="000000" w:themeColor="text1"/>
          <w:sz w:val="22"/>
          <w:szCs w:val="22"/>
        </w:rPr>
        <w:t>Interventor</w:t>
      </w:r>
      <w:r w:rsidRPr="00D216B9">
        <w:rPr>
          <w:rFonts w:cs="Arial"/>
          <w:color w:val="000000" w:themeColor="text1"/>
          <w:sz w:val="22"/>
          <w:szCs w:val="22"/>
        </w:rPr>
        <w:t xml:space="preserve"> pueda hacerse un juicio acerca de los plazos en los cuales se ejecutará la obra. El contenido de este cronograma no podrá modificar de ninguna manera cualquiera de las obligaciones previstas en el </w:t>
      </w:r>
      <w:r w:rsidRPr="00D216B9">
        <w:rPr>
          <w:rFonts w:cs="Arial"/>
          <w:b/>
          <w:color w:val="000000" w:themeColor="text1"/>
          <w:sz w:val="22"/>
          <w:szCs w:val="22"/>
        </w:rPr>
        <w:t xml:space="preserve">Contrato </w:t>
      </w:r>
      <w:r w:rsidRPr="00D216B9">
        <w:rPr>
          <w:rFonts w:cs="Arial"/>
          <w:color w:val="000000" w:themeColor="text1"/>
          <w:sz w:val="22"/>
          <w:szCs w:val="22"/>
        </w:rPr>
        <w:t xml:space="preserve">o en el Apéndice G. </w:t>
      </w:r>
    </w:p>
    <w:p w14:paraId="65E2891D" w14:textId="77777777" w:rsidR="008D76B1" w:rsidRPr="00D216B9" w:rsidRDefault="008D76B1" w:rsidP="00972266">
      <w:pPr>
        <w:pStyle w:val="Prrafodelista"/>
        <w:rPr>
          <w:rFonts w:cs="Arial"/>
          <w:color w:val="000000" w:themeColor="text1"/>
          <w:sz w:val="22"/>
          <w:szCs w:val="22"/>
        </w:rPr>
      </w:pPr>
    </w:p>
    <w:p w14:paraId="285C7090" w14:textId="017CDD96" w:rsidR="008D76B1" w:rsidRPr="00D216B9" w:rsidRDefault="008D76B1"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 xml:space="preserve">Acreditar el cumplimiento del factor de calidad ofrecido durante la fase de selección en los plazos acordados con la Entidad. </w:t>
      </w:r>
    </w:p>
    <w:p w14:paraId="3BA493E3" w14:textId="77777777" w:rsidR="00FE7758" w:rsidRPr="00D216B9" w:rsidRDefault="00FE7758" w:rsidP="00FE7758">
      <w:pPr>
        <w:pStyle w:val="Prrafodelista"/>
        <w:rPr>
          <w:rFonts w:cs="Arial"/>
          <w:color w:val="000000" w:themeColor="text1"/>
          <w:sz w:val="22"/>
          <w:szCs w:val="22"/>
        </w:rPr>
      </w:pPr>
    </w:p>
    <w:p w14:paraId="2E4D7013" w14:textId="1B11F6AE" w:rsidR="00FE7758" w:rsidRPr="00D216B9" w:rsidRDefault="009D2395" w:rsidP="00627B64">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 xml:space="preserve">El contratista </w:t>
      </w:r>
      <w:r w:rsidR="00627B64" w:rsidRPr="00D216B9">
        <w:rPr>
          <w:rFonts w:cs="Arial"/>
          <w:color w:val="000000" w:themeColor="text1"/>
          <w:sz w:val="22"/>
          <w:szCs w:val="22"/>
        </w:rPr>
        <w:t>deberá garantizar el manejo integral del proyecto utilizando metodología BIM (Building Information Modeling) o similar, de conformidad con lo establecido en el anexo técnico o requerimientos BIM en cuanto a usos, condiciones, entregables y obligaciones de resultado de los diferentes componentes, especialidades o requerimientos exigidos en el proyecto</w:t>
      </w:r>
      <w:r w:rsidR="00FE7758" w:rsidRPr="00D216B9">
        <w:rPr>
          <w:rFonts w:cs="Arial"/>
          <w:color w:val="000000" w:themeColor="text1"/>
          <w:sz w:val="22"/>
          <w:szCs w:val="22"/>
        </w:rPr>
        <w:t>.</w:t>
      </w:r>
    </w:p>
    <w:p w14:paraId="7D571B00" w14:textId="77777777" w:rsidR="008D76B1" w:rsidRPr="00D216B9" w:rsidRDefault="008D76B1" w:rsidP="00972266">
      <w:pPr>
        <w:pStyle w:val="Prrafodelista"/>
        <w:rPr>
          <w:rFonts w:cs="Arial"/>
          <w:color w:val="000000" w:themeColor="text1"/>
          <w:sz w:val="22"/>
          <w:szCs w:val="22"/>
        </w:rPr>
      </w:pPr>
    </w:p>
    <w:p w14:paraId="5141FD09" w14:textId="033419E8" w:rsidR="00021D37" w:rsidRPr="00D216B9" w:rsidRDefault="00021D37"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Abstenerse de adelantar intervención alguna sin contar con los permisos emitidos por la entidad competente (cuando aplique intervenciones)</w:t>
      </w:r>
    </w:p>
    <w:p w14:paraId="701EF020" w14:textId="77777777" w:rsidR="00021D37" w:rsidRPr="00D216B9" w:rsidRDefault="00021D37" w:rsidP="00972266">
      <w:pPr>
        <w:pStyle w:val="Prrafodelista"/>
        <w:rPr>
          <w:rFonts w:cs="Arial"/>
          <w:color w:val="000000" w:themeColor="text1"/>
          <w:sz w:val="22"/>
          <w:szCs w:val="22"/>
        </w:rPr>
      </w:pPr>
    </w:p>
    <w:p w14:paraId="79A562CF" w14:textId="77777777" w:rsidR="00021D37" w:rsidRPr="00D216B9" w:rsidRDefault="00021D37"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Identificar las oportunidades para promover el empleo local durante la ejecución del contrato.</w:t>
      </w:r>
    </w:p>
    <w:p w14:paraId="3A31E504" w14:textId="77777777" w:rsidR="00021D37" w:rsidRPr="00D216B9" w:rsidRDefault="00021D37" w:rsidP="00972266">
      <w:pPr>
        <w:pStyle w:val="Prrafodelista"/>
        <w:rPr>
          <w:rFonts w:cs="Arial"/>
          <w:color w:val="000000" w:themeColor="text1"/>
          <w:sz w:val="22"/>
          <w:szCs w:val="22"/>
        </w:rPr>
      </w:pPr>
    </w:p>
    <w:p w14:paraId="6FEC9879" w14:textId="77777777" w:rsidR="00021D37" w:rsidRPr="00D216B9" w:rsidRDefault="00021D37"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 xml:space="preserve"> Implementar las medidas identificadas para promover el empleo local en el sitio de la obra.</w:t>
      </w:r>
    </w:p>
    <w:p w14:paraId="08F6ADD1" w14:textId="77777777" w:rsidR="00021D37" w:rsidRPr="00D216B9" w:rsidRDefault="00021D37" w:rsidP="00972266">
      <w:pPr>
        <w:pStyle w:val="Prrafodelista"/>
        <w:rPr>
          <w:rFonts w:cs="Arial"/>
          <w:color w:val="000000" w:themeColor="text1"/>
          <w:sz w:val="22"/>
          <w:szCs w:val="22"/>
        </w:rPr>
      </w:pPr>
    </w:p>
    <w:p w14:paraId="585C41A4" w14:textId="74824533" w:rsidR="00021D37" w:rsidRPr="00D216B9" w:rsidRDefault="00021D37"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 xml:space="preserve"> Dar cabal cumplimiento al pacto de transparencia y declaraciones de la carta de presentación de la oferta. </w:t>
      </w:r>
    </w:p>
    <w:p w14:paraId="22DAE876" w14:textId="77777777" w:rsidR="00021D37" w:rsidRPr="00D216B9" w:rsidRDefault="00021D37" w:rsidP="00972266">
      <w:pPr>
        <w:pStyle w:val="Prrafodelista"/>
        <w:rPr>
          <w:rFonts w:cs="Arial"/>
          <w:color w:val="000000" w:themeColor="text1"/>
          <w:sz w:val="22"/>
          <w:szCs w:val="22"/>
        </w:rPr>
      </w:pPr>
    </w:p>
    <w:p w14:paraId="032F86F3" w14:textId="77777777" w:rsidR="00021D37" w:rsidRPr="00D216B9" w:rsidRDefault="00021D37"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 xml:space="preserve"> Informar cualquier cambio en la composición del capital social del contratista, el de los integrantes del Consorcio o Unión Temporal, así como sobre su pertenencia o no a un grupo empresarial. </w:t>
      </w:r>
    </w:p>
    <w:p w14:paraId="19FBD402" w14:textId="77777777" w:rsidR="00021D37" w:rsidRPr="00D216B9" w:rsidRDefault="00021D37" w:rsidP="00972266">
      <w:pPr>
        <w:pStyle w:val="Prrafodelista"/>
        <w:rPr>
          <w:rFonts w:cs="Arial"/>
          <w:color w:val="000000" w:themeColor="text1"/>
          <w:sz w:val="22"/>
          <w:szCs w:val="22"/>
        </w:rPr>
      </w:pPr>
    </w:p>
    <w:p w14:paraId="5158CDA0" w14:textId="699284C5" w:rsidR="00021D37" w:rsidRPr="00D216B9" w:rsidRDefault="00DB02B6"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 xml:space="preserve">Informar al IDU </w:t>
      </w:r>
      <w:r w:rsidR="00021D37" w:rsidRPr="00D216B9">
        <w:rPr>
          <w:rFonts w:cs="Arial"/>
          <w:color w:val="000000" w:themeColor="text1"/>
          <w:sz w:val="22"/>
          <w:szCs w:val="22"/>
        </w:rPr>
        <w:t>cuando tenga ocurrencia una situación que implique una modificación del estado de los riesgos existente al momento de proponer o celebrar el contrato, como sería el caso de la existencia de investigaciones, medidas de aseguramiento o condenas proferidas en Colombia o en el extranjero.</w:t>
      </w:r>
    </w:p>
    <w:p w14:paraId="354B8E71" w14:textId="77777777" w:rsidR="00021D37" w:rsidRPr="00D216B9" w:rsidRDefault="00021D37" w:rsidP="00972266">
      <w:pPr>
        <w:pStyle w:val="Prrafodelista"/>
        <w:rPr>
          <w:rFonts w:cs="Arial"/>
          <w:color w:val="000000" w:themeColor="text1"/>
          <w:sz w:val="22"/>
          <w:szCs w:val="22"/>
        </w:rPr>
      </w:pPr>
    </w:p>
    <w:p w14:paraId="56D5598E" w14:textId="77777777" w:rsidR="00021D37" w:rsidRPr="00D216B9" w:rsidRDefault="00021D37"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E30D0A7" w14:textId="77777777" w:rsidR="00021D37" w:rsidRPr="00D216B9" w:rsidRDefault="00021D37" w:rsidP="00972266">
      <w:pPr>
        <w:pStyle w:val="Prrafodelista"/>
        <w:rPr>
          <w:rFonts w:cs="Arial"/>
          <w:color w:val="000000" w:themeColor="text1"/>
          <w:sz w:val="22"/>
          <w:szCs w:val="22"/>
        </w:rPr>
      </w:pPr>
    </w:p>
    <w:p w14:paraId="10D628E2" w14:textId="639DF788" w:rsidR="00021D37" w:rsidRPr="00D216B9" w:rsidRDefault="00021D37"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lastRenderedPageBreak/>
        <w:t>Comunicarle a la Entidad cualquier circunstancia política, jurídica, social, económica, técnica, ambiental o de cualquier tipo, que pueda afectar la ejecución del Contrato</w:t>
      </w:r>
    </w:p>
    <w:p w14:paraId="35686D05" w14:textId="77777777" w:rsidR="00C37976" w:rsidRPr="00D216B9" w:rsidRDefault="00C37976" w:rsidP="00972266">
      <w:pPr>
        <w:rPr>
          <w:rFonts w:cs="Arial"/>
          <w:color w:val="000000" w:themeColor="text1"/>
          <w:sz w:val="22"/>
          <w:szCs w:val="22"/>
        </w:rPr>
      </w:pPr>
    </w:p>
    <w:p w14:paraId="08C66773" w14:textId="77777777" w:rsidR="00352ACF" w:rsidRPr="00D216B9" w:rsidRDefault="00D01C25"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El contratista debe realizar la respectiva coordinación, armonización y programación de sus actividades, con los proyectos de infraestructura en el área de influencia, en el marco del cumplimiento del objeto contractual.</w:t>
      </w:r>
    </w:p>
    <w:p w14:paraId="20B64BF1" w14:textId="77777777" w:rsidR="00352ACF" w:rsidRPr="00D216B9" w:rsidRDefault="00352ACF" w:rsidP="00352ACF">
      <w:pPr>
        <w:pStyle w:val="Prrafodelista"/>
        <w:rPr>
          <w:sz w:val="22"/>
          <w:szCs w:val="22"/>
        </w:rPr>
      </w:pPr>
    </w:p>
    <w:p w14:paraId="35FDA43D" w14:textId="03FC7FFB" w:rsidR="00AF5A0E" w:rsidRPr="00D216B9" w:rsidRDefault="00AF5A0E" w:rsidP="001B7208">
      <w:pPr>
        <w:numPr>
          <w:ilvl w:val="0"/>
          <w:numId w:val="18"/>
        </w:numPr>
        <w:tabs>
          <w:tab w:val="clear" w:pos="720"/>
        </w:tabs>
        <w:ind w:left="360"/>
        <w:rPr>
          <w:rFonts w:cs="Arial"/>
          <w:color w:val="000000" w:themeColor="text1"/>
          <w:sz w:val="22"/>
          <w:szCs w:val="22"/>
        </w:rPr>
      </w:pPr>
      <w:r w:rsidRPr="00D216B9">
        <w:rPr>
          <w:sz w:val="22"/>
          <w:szCs w:val="22"/>
        </w:rPr>
        <w:t xml:space="preserve">El contratista </w:t>
      </w:r>
      <w:r w:rsidRPr="00D216B9">
        <w:rPr>
          <w:color w:val="222222"/>
          <w:sz w:val="22"/>
          <w:szCs w:val="22"/>
          <w:lang w:eastAsia="es-CO"/>
        </w:rPr>
        <w:t>deberá vincular y mantener un mínimo de mujeres para la ejecución del contrato, de conformidad con los porcentajes establecidos en el </w:t>
      </w:r>
      <w:r w:rsidRPr="00D216B9">
        <w:rPr>
          <w:b/>
          <w:bCs/>
          <w:color w:val="222222"/>
          <w:sz w:val="22"/>
          <w:szCs w:val="22"/>
          <w:lang w:eastAsia="es-CO"/>
        </w:rPr>
        <w:t>Decreto 332 de 29 de diciembre de 2020 </w:t>
      </w:r>
      <w:r w:rsidRPr="00D216B9">
        <w:rPr>
          <w:b/>
          <w:bCs/>
          <w:i/>
          <w:iCs/>
          <w:color w:val="222222"/>
          <w:sz w:val="22"/>
          <w:szCs w:val="22"/>
          <w:lang w:eastAsia="es-CO"/>
        </w:rPr>
        <w:t>“por medio del cual se establecen medidas afirmativas para promover la participación de las mujeres en la contratación del Distrito Capital”</w:t>
      </w:r>
      <w:r w:rsidRPr="00D216B9">
        <w:rPr>
          <w:b/>
          <w:bCs/>
          <w:color w:val="222222"/>
          <w:sz w:val="22"/>
          <w:szCs w:val="22"/>
          <w:lang w:eastAsia="es-CO"/>
        </w:rPr>
        <w:t> </w:t>
      </w:r>
      <w:r w:rsidRPr="00D216B9">
        <w:rPr>
          <w:color w:val="222222"/>
          <w:sz w:val="22"/>
          <w:szCs w:val="22"/>
          <w:lang w:eastAsia="es-CO"/>
        </w:rPr>
        <w:t>y la </w:t>
      </w:r>
      <w:r w:rsidRPr="00D216B9">
        <w:rPr>
          <w:b/>
          <w:bCs/>
          <w:color w:val="222222"/>
          <w:sz w:val="22"/>
          <w:szCs w:val="22"/>
          <w:lang w:eastAsia="es-CO"/>
        </w:rPr>
        <w:t>Circular 013 del 15 de abril del 2021 </w:t>
      </w:r>
      <w:r w:rsidRPr="00D216B9">
        <w:rPr>
          <w:color w:val="222222"/>
          <w:sz w:val="22"/>
          <w:szCs w:val="22"/>
          <w:lang w:eastAsia="es-CO"/>
        </w:rPr>
        <w:t>expedida por la</w:t>
      </w:r>
      <w:r w:rsidRPr="00D216B9">
        <w:rPr>
          <w:b/>
          <w:bCs/>
          <w:color w:val="222222"/>
          <w:sz w:val="22"/>
          <w:szCs w:val="22"/>
          <w:lang w:eastAsia="es-CO"/>
        </w:rPr>
        <w:t> Secretaría Distrital de la Mujer</w:t>
      </w:r>
      <w:r w:rsidRPr="00D216B9">
        <w:rPr>
          <w:color w:val="222222"/>
          <w:sz w:val="22"/>
          <w:szCs w:val="22"/>
          <w:lang w:eastAsia="es-CO"/>
        </w:rPr>
        <w:t>, garantizando que la vinculación se realizará con plena observancia de las normas laborales o contractuales aplicables.</w:t>
      </w:r>
    </w:p>
    <w:p w14:paraId="5E9279DF" w14:textId="77777777" w:rsidR="00AF5A0E" w:rsidRPr="00D216B9" w:rsidRDefault="00AF5A0E" w:rsidP="00AF5A0E">
      <w:pPr>
        <w:rPr>
          <w:rFonts w:ascii="Calibri" w:hAnsi="Calibri" w:cs="Calibri"/>
          <w:color w:val="500050"/>
          <w:sz w:val="22"/>
          <w:szCs w:val="22"/>
          <w:shd w:val="clear" w:color="auto" w:fill="FFFFFF"/>
          <w:lang w:eastAsia="es-CO"/>
        </w:rPr>
      </w:pPr>
      <w:r w:rsidRPr="00D216B9">
        <w:rPr>
          <w:color w:val="500050"/>
          <w:sz w:val="22"/>
          <w:szCs w:val="22"/>
          <w:shd w:val="clear" w:color="auto" w:fill="FFFFFF"/>
          <w:lang w:eastAsia="es-CO"/>
        </w:rPr>
        <w:t> </w:t>
      </w:r>
    </w:p>
    <w:p w14:paraId="345A4551" w14:textId="77777777" w:rsidR="00AF5A0E" w:rsidRPr="00D216B9" w:rsidRDefault="00AF5A0E" w:rsidP="00352ACF">
      <w:pPr>
        <w:widowControl w:val="0"/>
        <w:ind w:left="360"/>
        <w:rPr>
          <w:sz w:val="22"/>
          <w:szCs w:val="22"/>
        </w:rPr>
      </w:pPr>
      <w:r w:rsidRPr="00D216B9">
        <w:rPr>
          <w:sz w:val="22"/>
          <w:szCs w:val="22"/>
        </w:rPr>
        <w:t>Para tal efecto, el CONTRATISTA, deberá entregar al interventor manifestación escrita bajo juramento del Representante legal y del Revisor Fiscal del cumplimiento de las medidas contenidas en el artículo 3º del Decreto Distrital 332 de 2020, discriminando por rama de la actividad económica (porcentaje y número), sobre la vinculación de las mujeres durante el periodo de ejecución del contrato, sin perjuicio de otros mecanismos de verificación que establezca la interventoría; información que éste a su vez deberá adjuntar en el informe mensual correspondiente. Para el cumplimiento de esta obligación, se respetará en todo momento la autodeterminación y el autorreconocimiento de género de las personas, sin poner en tela de juicio su personalísimo criterio de identidad. El documento de identidad ciudadana no será exigido como elemento para comprobar la identidad de género de las personas, ya que la manifestación de género no necesariamente debe corresponder con el nombre o sexo que aparece en el documento.</w:t>
      </w:r>
    </w:p>
    <w:p w14:paraId="0621FE16" w14:textId="77777777" w:rsidR="00AF5A0E" w:rsidRPr="00D216B9" w:rsidRDefault="00AF5A0E" w:rsidP="00AF5A0E">
      <w:pPr>
        <w:widowControl w:val="0"/>
        <w:ind w:left="786"/>
        <w:rPr>
          <w:sz w:val="22"/>
          <w:szCs w:val="22"/>
        </w:rPr>
      </w:pPr>
    </w:p>
    <w:p w14:paraId="611D344F" w14:textId="77777777" w:rsidR="00AF5A0E" w:rsidRPr="00D216B9" w:rsidRDefault="00AF5A0E" w:rsidP="00352ACF">
      <w:pPr>
        <w:widowControl w:val="0"/>
        <w:ind w:left="360"/>
        <w:rPr>
          <w:sz w:val="22"/>
          <w:szCs w:val="22"/>
        </w:rPr>
      </w:pPr>
      <w:r w:rsidRPr="00D216B9">
        <w:rPr>
          <w:sz w:val="22"/>
          <w:szCs w:val="22"/>
        </w:rPr>
        <w:t>Será obligación del contratista garantizar el registro de las mujeres que potencialmente serán contratadas en cumplimiento del artículo 3° del Decreto Distrital 332 de 2020, en la plataforma de información que disponga la Agencia Pública de Empleo del Distrito “Bogotá Trabaja”, con el fin de identificar barreras de empleo de las beneficiarias, y realizar su respectivo perfilamiento laboral.</w:t>
      </w:r>
    </w:p>
    <w:p w14:paraId="386C9BE2" w14:textId="77777777" w:rsidR="00AF5A0E" w:rsidRPr="00D216B9" w:rsidRDefault="00AF5A0E" w:rsidP="00AF5A0E">
      <w:pPr>
        <w:widowControl w:val="0"/>
        <w:ind w:left="786"/>
        <w:rPr>
          <w:sz w:val="22"/>
          <w:szCs w:val="22"/>
        </w:rPr>
      </w:pPr>
    </w:p>
    <w:p w14:paraId="39A4F722" w14:textId="77777777" w:rsidR="00AF5A0E" w:rsidRPr="00D216B9" w:rsidRDefault="00AF5A0E" w:rsidP="00352ACF">
      <w:pPr>
        <w:widowControl w:val="0"/>
        <w:ind w:left="360"/>
        <w:rPr>
          <w:sz w:val="22"/>
          <w:szCs w:val="22"/>
        </w:rPr>
      </w:pPr>
      <w:r w:rsidRPr="00D216B9">
        <w:rPr>
          <w:color w:val="222222"/>
          <w:sz w:val="22"/>
          <w:szCs w:val="22"/>
          <w:shd w:val="clear" w:color="auto" w:fill="FFFFFF"/>
        </w:rPr>
        <w:t>Durante la ejecución del contrato de obra, la interventoría verificará que se mantenga la contratación de las mujeres en los porcentajes indicados.</w:t>
      </w:r>
    </w:p>
    <w:p w14:paraId="08A99884" w14:textId="77777777" w:rsidR="00AF5A0E" w:rsidRPr="00D216B9" w:rsidRDefault="00AF5A0E" w:rsidP="00AF5A0E">
      <w:pPr>
        <w:ind w:left="720"/>
        <w:rPr>
          <w:color w:val="000000" w:themeColor="text1"/>
          <w:sz w:val="22"/>
          <w:szCs w:val="22"/>
          <w:lang w:eastAsia="es-CO"/>
        </w:rPr>
      </w:pPr>
    </w:p>
    <w:p w14:paraId="76C0149E" w14:textId="6D4CA62A" w:rsidR="00AF5A0E" w:rsidRPr="00D216B9" w:rsidRDefault="00AF5A0E" w:rsidP="001B7208">
      <w:pPr>
        <w:numPr>
          <w:ilvl w:val="0"/>
          <w:numId w:val="18"/>
        </w:numPr>
        <w:tabs>
          <w:tab w:val="clear" w:pos="720"/>
        </w:tabs>
        <w:ind w:left="360"/>
        <w:rPr>
          <w:rFonts w:cs="Arial"/>
          <w:color w:val="000000" w:themeColor="text1"/>
          <w:sz w:val="22"/>
          <w:szCs w:val="22"/>
        </w:rPr>
      </w:pPr>
      <w:r w:rsidRPr="00D216B9">
        <w:rPr>
          <w:color w:val="222222"/>
          <w:sz w:val="22"/>
          <w:szCs w:val="22"/>
          <w:shd w:val="clear" w:color="auto" w:fill="FFFFFF"/>
        </w:rPr>
        <w:t>El contratista deberá implementar herramientas para prevenir el abuso y el acoso sexual y promover su denuncia y de las demás violencias basadas en género en el marco de la ejecución del contrato y hacer un uso no sexista del lenguaje escrito, visual y audiovisual, de conformidad con lo establecido en el Acuerdo Distrital 381 de 30 de junio de 2009</w:t>
      </w:r>
    </w:p>
    <w:p w14:paraId="3E04C962" w14:textId="77777777" w:rsidR="00D01C25" w:rsidRPr="00D216B9" w:rsidRDefault="00D01C25" w:rsidP="00972266">
      <w:pPr>
        <w:pStyle w:val="Prrafodelista"/>
        <w:rPr>
          <w:rFonts w:cs="Arial"/>
          <w:color w:val="000000" w:themeColor="text1"/>
          <w:sz w:val="22"/>
          <w:szCs w:val="22"/>
        </w:rPr>
      </w:pPr>
    </w:p>
    <w:p w14:paraId="022B2326" w14:textId="6ED53B70" w:rsidR="00C37976" w:rsidRPr="00D216B9" w:rsidRDefault="000B3050" w:rsidP="001B7208">
      <w:pPr>
        <w:numPr>
          <w:ilvl w:val="0"/>
          <w:numId w:val="18"/>
        </w:numPr>
        <w:tabs>
          <w:tab w:val="clear" w:pos="720"/>
        </w:tabs>
        <w:ind w:left="360"/>
        <w:rPr>
          <w:rFonts w:cs="Arial"/>
          <w:color w:val="000000" w:themeColor="text1"/>
          <w:sz w:val="22"/>
          <w:szCs w:val="22"/>
        </w:rPr>
      </w:pPr>
      <w:r w:rsidRPr="00D216B9">
        <w:rPr>
          <w:rFonts w:cs="Arial"/>
          <w:color w:val="000000" w:themeColor="text1"/>
          <w:sz w:val="22"/>
          <w:szCs w:val="22"/>
        </w:rPr>
        <w:t xml:space="preserve">Las demás obligaciones establecidas en el presente </w:t>
      </w:r>
      <w:r w:rsidRPr="00D216B9">
        <w:rPr>
          <w:rFonts w:cs="Arial"/>
          <w:b/>
          <w:color w:val="000000" w:themeColor="text1"/>
          <w:sz w:val="22"/>
          <w:szCs w:val="22"/>
        </w:rPr>
        <w:t xml:space="preserve">Contrato </w:t>
      </w:r>
      <w:r w:rsidRPr="00D216B9">
        <w:rPr>
          <w:rFonts w:cs="Arial"/>
          <w:color w:val="000000" w:themeColor="text1"/>
          <w:sz w:val="22"/>
          <w:szCs w:val="22"/>
        </w:rPr>
        <w:t xml:space="preserve">y sus Apéndices, así como en los manuales y procedimientos del </w:t>
      </w:r>
      <w:r w:rsidRPr="00D216B9">
        <w:rPr>
          <w:rFonts w:cs="Arial"/>
          <w:b/>
          <w:color w:val="000000" w:themeColor="text1"/>
          <w:sz w:val="22"/>
          <w:szCs w:val="22"/>
        </w:rPr>
        <w:t>IDU.</w:t>
      </w:r>
    </w:p>
    <w:p w14:paraId="510587D5" w14:textId="77777777" w:rsidR="00F04FCB" w:rsidRPr="00D216B9" w:rsidRDefault="00F04FCB" w:rsidP="002D0F7A">
      <w:pPr>
        <w:pStyle w:val="Prrafodelista"/>
        <w:rPr>
          <w:rFonts w:cs="Arial"/>
          <w:color w:val="000000" w:themeColor="text1"/>
          <w:sz w:val="22"/>
          <w:szCs w:val="22"/>
        </w:rPr>
      </w:pPr>
    </w:p>
    <w:p w14:paraId="0556295C" w14:textId="30EF017F" w:rsidR="00F04FCB" w:rsidRPr="00D216B9" w:rsidRDefault="00F04FCB" w:rsidP="002D0F7A">
      <w:pPr>
        <w:widowControl w:val="0"/>
        <w:numPr>
          <w:ilvl w:val="0"/>
          <w:numId w:val="18"/>
        </w:numPr>
        <w:tabs>
          <w:tab w:val="clear" w:pos="720"/>
        </w:tabs>
        <w:ind w:left="284"/>
        <w:rPr>
          <w:color w:val="222222"/>
          <w:shd w:val="clear" w:color="auto" w:fill="FFFFFF"/>
        </w:rPr>
      </w:pPr>
      <w:r w:rsidRPr="00D216B9">
        <w:rPr>
          <w:color w:val="222222"/>
          <w:shd w:val="clear" w:color="auto" w:fill="FFFFFF"/>
        </w:rPr>
        <w:t xml:space="preserve">Cumplir con la provisión de bienes o servicios por parte de población en pobreza </w:t>
      </w:r>
      <w:r w:rsidRPr="00D216B9">
        <w:rPr>
          <w:color w:val="222222"/>
          <w:shd w:val="clear" w:color="auto" w:fill="FFFFFF"/>
        </w:rPr>
        <w:lastRenderedPageBreak/>
        <w:t>extrema, desplazados por la violencia, personas en proceso de reintegración o reincorporación y sujetos de especial protección constitucional, garantizando las condiciones de calidad y sin perjuicio de los Acuerdos Comerciales vigente en los términos del Decreto 1860 de 2021 (Si aplica).</w:t>
      </w:r>
    </w:p>
    <w:p w14:paraId="4BF02379" w14:textId="77777777" w:rsidR="00C37976" w:rsidRPr="00D216B9" w:rsidRDefault="00C37976" w:rsidP="00972266">
      <w:pPr>
        <w:rPr>
          <w:rFonts w:cs="Arial"/>
          <w:b/>
          <w:i/>
          <w:color w:val="000000" w:themeColor="text1"/>
          <w:sz w:val="22"/>
          <w:szCs w:val="22"/>
        </w:rPr>
      </w:pPr>
    </w:p>
    <w:p w14:paraId="568DBB6A" w14:textId="591CB9EB" w:rsidR="00C37976" w:rsidRPr="00D216B9" w:rsidRDefault="00C37976" w:rsidP="00972266">
      <w:pPr>
        <w:pStyle w:val="Ttulo2"/>
        <w:numPr>
          <w:ilvl w:val="0"/>
          <w:numId w:val="1"/>
        </w:numPr>
        <w:rPr>
          <w:rFonts w:cs="Arial"/>
          <w:snapToGrid/>
          <w:color w:val="000000" w:themeColor="text1"/>
          <w:sz w:val="22"/>
          <w:szCs w:val="22"/>
        </w:rPr>
      </w:pPr>
      <w:bookmarkStart w:id="233" w:name="_Toc88550606"/>
      <w:bookmarkStart w:id="234" w:name="_Toc521130195"/>
      <w:bookmarkStart w:id="235" w:name="_Toc521130773"/>
      <w:bookmarkStart w:id="236" w:name="_Toc521131091"/>
      <w:bookmarkStart w:id="237" w:name="_Toc521131250"/>
      <w:bookmarkStart w:id="238" w:name="_Toc526820927"/>
      <w:bookmarkStart w:id="239" w:name="_Toc526913103"/>
      <w:bookmarkStart w:id="240" w:name="_Toc526913349"/>
      <w:bookmarkStart w:id="241" w:name="_Toc532440734"/>
      <w:bookmarkStart w:id="242" w:name="_Toc24858669"/>
      <w:bookmarkStart w:id="243" w:name="_Toc980116"/>
      <w:bookmarkStart w:id="244" w:name="_Toc44694384"/>
      <w:r w:rsidRPr="00D216B9">
        <w:rPr>
          <w:rFonts w:cs="Arial"/>
          <w:snapToGrid/>
          <w:color w:val="000000" w:themeColor="text1"/>
          <w:sz w:val="22"/>
          <w:szCs w:val="22"/>
        </w:rPr>
        <w:t>OBLIGACIONES PRINCIPALES DEL IDU</w:t>
      </w:r>
      <w:bookmarkEnd w:id="233"/>
      <w:r w:rsidRPr="00D216B9">
        <w:rPr>
          <w:rFonts w:cs="Arial"/>
          <w:snapToGrid/>
          <w:color w:val="000000" w:themeColor="text1"/>
          <w:sz w:val="22"/>
          <w:szCs w:val="22"/>
        </w:rPr>
        <w:t xml:space="preserve"> </w:t>
      </w:r>
      <w:bookmarkEnd w:id="234"/>
      <w:bookmarkEnd w:id="235"/>
      <w:bookmarkEnd w:id="236"/>
      <w:bookmarkEnd w:id="237"/>
      <w:bookmarkEnd w:id="238"/>
      <w:bookmarkEnd w:id="239"/>
      <w:bookmarkEnd w:id="240"/>
      <w:bookmarkEnd w:id="241"/>
      <w:bookmarkEnd w:id="242"/>
      <w:bookmarkEnd w:id="243"/>
      <w:bookmarkEnd w:id="244"/>
    </w:p>
    <w:p w14:paraId="165BB5EA" w14:textId="77777777" w:rsidR="00C37976" w:rsidRPr="00D216B9" w:rsidRDefault="00C37976" w:rsidP="00972266">
      <w:pPr>
        <w:rPr>
          <w:rFonts w:cs="Arial"/>
          <w:color w:val="000000" w:themeColor="text1"/>
          <w:sz w:val="22"/>
          <w:szCs w:val="22"/>
        </w:rPr>
      </w:pPr>
    </w:p>
    <w:p w14:paraId="575E94C5" w14:textId="7C2C2EBA"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Además de las previstas en otras cláusulas del presente </w:t>
      </w:r>
      <w:r w:rsidRPr="00D216B9">
        <w:rPr>
          <w:rFonts w:cs="Arial"/>
          <w:b/>
          <w:color w:val="000000" w:themeColor="text1"/>
          <w:sz w:val="22"/>
          <w:szCs w:val="22"/>
        </w:rPr>
        <w:t>Contrato</w:t>
      </w:r>
      <w:r w:rsidRPr="00D216B9">
        <w:rPr>
          <w:rFonts w:cs="Arial"/>
          <w:color w:val="000000" w:themeColor="text1"/>
          <w:sz w:val="22"/>
          <w:szCs w:val="22"/>
        </w:rPr>
        <w:t xml:space="preserve"> o en sus Apéndices, o de las que se desprendan de su naturaleza, serán obligaciones del </w:t>
      </w:r>
      <w:r w:rsidRPr="00D216B9">
        <w:rPr>
          <w:rFonts w:cs="Arial"/>
          <w:b/>
          <w:color w:val="000000" w:themeColor="text1"/>
          <w:sz w:val="22"/>
          <w:szCs w:val="22"/>
        </w:rPr>
        <w:t>IDU</w:t>
      </w:r>
      <w:r w:rsidRPr="00D216B9">
        <w:rPr>
          <w:rFonts w:cs="Arial"/>
          <w:color w:val="000000" w:themeColor="text1"/>
          <w:sz w:val="22"/>
          <w:szCs w:val="22"/>
        </w:rPr>
        <w:t>:</w:t>
      </w:r>
    </w:p>
    <w:p w14:paraId="627E1D56" w14:textId="77777777" w:rsidR="00C37976" w:rsidRPr="00D216B9" w:rsidRDefault="00C37976" w:rsidP="00972266">
      <w:pPr>
        <w:ind w:left="709" w:hanging="709"/>
        <w:rPr>
          <w:rFonts w:cs="Arial"/>
          <w:color w:val="000000" w:themeColor="text1"/>
          <w:sz w:val="22"/>
          <w:szCs w:val="22"/>
        </w:rPr>
      </w:pPr>
    </w:p>
    <w:p w14:paraId="61F970D4" w14:textId="12CA7F89" w:rsidR="006564D8" w:rsidRPr="00D216B9" w:rsidRDefault="00352ACF" w:rsidP="001B7208">
      <w:pPr>
        <w:pStyle w:val="Prrafodelista"/>
        <w:numPr>
          <w:ilvl w:val="0"/>
          <w:numId w:val="11"/>
        </w:numPr>
        <w:contextualSpacing w:val="0"/>
        <w:rPr>
          <w:rFonts w:eastAsia="Calibri"/>
          <w:sz w:val="22"/>
          <w:szCs w:val="22"/>
          <w:lang w:eastAsia="es-CO"/>
        </w:rPr>
      </w:pPr>
      <w:r w:rsidRPr="00D216B9">
        <w:rPr>
          <w:rFonts w:eastAsia="Calibri"/>
          <w:sz w:val="22"/>
          <w:szCs w:val="22"/>
          <w:lang w:eastAsia="es-CO"/>
        </w:rPr>
        <w:t xml:space="preserve">Pagar la contraprestación </w:t>
      </w:r>
      <w:r w:rsidR="006564D8" w:rsidRPr="00D216B9">
        <w:rPr>
          <w:rFonts w:eastAsia="Calibri"/>
          <w:sz w:val="22"/>
          <w:szCs w:val="22"/>
          <w:lang w:eastAsia="es-CO"/>
        </w:rPr>
        <w:t xml:space="preserve">a la que tiene derecho el CONTRATISTA en los términos previstos en este Contrato </w:t>
      </w:r>
    </w:p>
    <w:p w14:paraId="396A627D" w14:textId="2C6EDEAB" w:rsidR="006564D8" w:rsidRPr="00D216B9" w:rsidRDefault="006564D8" w:rsidP="001B7208">
      <w:pPr>
        <w:pStyle w:val="Prrafodelista"/>
        <w:numPr>
          <w:ilvl w:val="0"/>
          <w:numId w:val="11"/>
        </w:numPr>
        <w:contextualSpacing w:val="0"/>
        <w:rPr>
          <w:rFonts w:eastAsia="Calibri"/>
          <w:sz w:val="22"/>
          <w:szCs w:val="22"/>
          <w:lang w:eastAsia="es-CO"/>
        </w:rPr>
      </w:pPr>
      <w:r w:rsidRPr="00D216B9">
        <w:rPr>
          <w:rFonts w:eastAsia="Calibri"/>
          <w:sz w:val="22"/>
          <w:szCs w:val="22"/>
          <w:lang w:eastAsia="es-CO"/>
        </w:rPr>
        <w:t>Suscribir conjuntamente con el CONTRATISTA y/o la INTERVENTORÍA las actas y los demás documentos necesarios para la ejecución y liquidación de este contrato.</w:t>
      </w:r>
    </w:p>
    <w:p w14:paraId="41511759" w14:textId="77777777" w:rsidR="006564D8" w:rsidRPr="00D216B9" w:rsidRDefault="006564D8" w:rsidP="001B7208">
      <w:pPr>
        <w:pStyle w:val="Prrafodelista"/>
        <w:numPr>
          <w:ilvl w:val="0"/>
          <w:numId w:val="11"/>
        </w:numPr>
        <w:contextualSpacing w:val="0"/>
        <w:rPr>
          <w:rFonts w:eastAsia="Calibri"/>
          <w:sz w:val="22"/>
          <w:szCs w:val="22"/>
          <w:lang w:eastAsia="es-CO"/>
        </w:rPr>
      </w:pPr>
      <w:r w:rsidRPr="00D216B9">
        <w:rPr>
          <w:rFonts w:eastAsia="Calibri"/>
          <w:sz w:val="22"/>
          <w:szCs w:val="22"/>
          <w:lang w:eastAsia="es-CO"/>
        </w:rPr>
        <w:t>Solicitar al CONTRATISTA la información que las autoridades de control y vigilancia del sector que sean competentes requieran sobre la ejecución del presente contrato.</w:t>
      </w:r>
    </w:p>
    <w:p w14:paraId="5EF9852D" w14:textId="77777777" w:rsidR="006564D8" w:rsidRPr="00D216B9" w:rsidRDefault="006564D8" w:rsidP="001B7208">
      <w:pPr>
        <w:pStyle w:val="Prrafodelista"/>
        <w:numPr>
          <w:ilvl w:val="0"/>
          <w:numId w:val="11"/>
        </w:numPr>
        <w:contextualSpacing w:val="0"/>
        <w:rPr>
          <w:rFonts w:eastAsia="Calibri"/>
          <w:sz w:val="22"/>
          <w:szCs w:val="22"/>
          <w:lang w:eastAsia="es-CO"/>
        </w:rPr>
      </w:pPr>
      <w:r w:rsidRPr="00D216B9">
        <w:rPr>
          <w:rFonts w:eastAsia="Calibri"/>
          <w:sz w:val="22"/>
          <w:szCs w:val="22"/>
          <w:lang w:eastAsia="es-CO"/>
        </w:rPr>
        <w:t>Obrar con lealtad y buena fe en el desarrollo del contrato.</w:t>
      </w:r>
    </w:p>
    <w:p w14:paraId="2576F301" w14:textId="77777777" w:rsidR="006564D8" w:rsidRPr="00D216B9" w:rsidRDefault="006564D8" w:rsidP="001B7208">
      <w:pPr>
        <w:pStyle w:val="Prrafodelista"/>
        <w:numPr>
          <w:ilvl w:val="0"/>
          <w:numId w:val="11"/>
        </w:numPr>
        <w:contextualSpacing w:val="0"/>
        <w:rPr>
          <w:rFonts w:eastAsia="Calibri"/>
          <w:sz w:val="22"/>
          <w:szCs w:val="22"/>
          <w:lang w:eastAsia="es-CO"/>
        </w:rPr>
      </w:pPr>
      <w:r w:rsidRPr="00D216B9">
        <w:rPr>
          <w:rFonts w:eastAsia="Calibri"/>
          <w:sz w:val="22"/>
          <w:szCs w:val="22"/>
          <w:lang w:eastAsia="es-CO"/>
        </w:rPr>
        <w:t>Prestar su colaboración para el cumplimiento de las obligaciones del CONTRATISTA.</w:t>
      </w:r>
    </w:p>
    <w:p w14:paraId="5F55372B" w14:textId="77777777" w:rsidR="006564D8" w:rsidRPr="00D216B9" w:rsidRDefault="006564D8" w:rsidP="001B7208">
      <w:pPr>
        <w:pStyle w:val="Prrafodelista"/>
        <w:numPr>
          <w:ilvl w:val="0"/>
          <w:numId w:val="11"/>
        </w:numPr>
        <w:contextualSpacing w:val="0"/>
        <w:rPr>
          <w:rFonts w:eastAsia="Calibri"/>
          <w:sz w:val="22"/>
          <w:szCs w:val="22"/>
          <w:lang w:eastAsia="es-CO"/>
        </w:rPr>
      </w:pPr>
      <w:r w:rsidRPr="00D216B9">
        <w:rPr>
          <w:rFonts w:eastAsia="Calibri"/>
          <w:sz w:val="22"/>
          <w:szCs w:val="22"/>
          <w:lang w:eastAsia="es-CO"/>
        </w:rPr>
        <w:t>Brindar la información requerida para que el CONTRATISTA pueda desarrollar el objeto de este contrato.</w:t>
      </w:r>
    </w:p>
    <w:p w14:paraId="6332433D" w14:textId="77777777" w:rsidR="006564D8" w:rsidRPr="00D216B9" w:rsidRDefault="006564D8" w:rsidP="001B7208">
      <w:pPr>
        <w:pStyle w:val="Prrafodelista"/>
        <w:numPr>
          <w:ilvl w:val="0"/>
          <w:numId w:val="11"/>
        </w:numPr>
        <w:contextualSpacing w:val="0"/>
        <w:rPr>
          <w:rFonts w:eastAsia="Calibri"/>
          <w:sz w:val="22"/>
          <w:szCs w:val="22"/>
          <w:lang w:eastAsia="es-CO"/>
        </w:rPr>
      </w:pPr>
      <w:r w:rsidRPr="00D216B9">
        <w:rPr>
          <w:iCs/>
          <w:color w:val="000000"/>
          <w:sz w:val="22"/>
          <w:szCs w:val="22"/>
        </w:rPr>
        <w:t>Observar el debido cuidado en el manejo de los bienes materiales, propiedad intelectual y datos personales del 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p>
    <w:p w14:paraId="1A4A541A" w14:textId="77777777" w:rsidR="006564D8" w:rsidRPr="00D216B9" w:rsidRDefault="006564D8" w:rsidP="001B7208">
      <w:pPr>
        <w:pStyle w:val="Prrafodelista"/>
        <w:numPr>
          <w:ilvl w:val="0"/>
          <w:numId w:val="11"/>
        </w:numPr>
        <w:contextualSpacing w:val="0"/>
        <w:rPr>
          <w:rFonts w:eastAsia="Calibri"/>
          <w:sz w:val="22"/>
          <w:szCs w:val="22"/>
          <w:lang w:eastAsia="es-CO"/>
        </w:rPr>
      </w:pPr>
      <w:r w:rsidRPr="00D216B9">
        <w:rPr>
          <w:rFonts w:eastAsia="Calibri"/>
          <w:sz w:val="22"/>
          <w:szCs w:val="22"/>
          <w:lang w:eastAsia="es-CO"/>
        </w:rPr>
        <w:t xml:space="preserve">Fijar un cronograma con el CONTRATISTA para la ejecución del factor de calidad ofrecido en la etapa de selección que permita su implementación oportuna durante el desarrollo del contrato. </w:t>
      </w:r>
    </w:p>
    <w:p w14:paraId="3089343A" w14:textId="77777777" w:rsidR="006564D8" w:rsidRPr="00D216B9" w:rsidRDefault="006564D8" w:rsidP="001B7208">
      <w:pPr>
        <w:pStyle w:val="Prrafodelista"/>
        <w:numPr>
          <w:ilvl w:val="0"/>
          <w:numId w:val="11"/>
        </w:numPr>
        <w:contextualSpacing w:val="0"/>
        <w:rPr>
          <w:rFonts w:eastAsia="Calibri"/>
          <w:sz w:val="22"/>
          <w:szCs w:val="22"/>
          <w:lang w:eastAsia="es-CO"/>
        </w:rPr>
      </w:pPr>
      <w:r w:rsidRPr="00D216B9">
        <w:rPr>
          <w:rFonts w:eastAsia="Calibri"/>
          <w:sz w:val="22"/>
          <w:szCs w:val="22"/>
          <w:lang w:eastAsia="es-CO"/>
        </w:rPr>
        <w:t xml:space="preserve"> Cumplir con las condiciones establecidas en los Documentos del Proceso de    Contratación. </w:t>
      </w:r>
    </w:p>
    <w:p w14:paraId="42CE6337" w14:textId="20ED2295" w:rsidR="00AB0508" w:rsidRPr="00D216B9" w:rsidRDefault="00C37976" w:rsidP="00F616DC">
      <w:pPr>
        <w:pStyle w:val="Ttulo2"/>
        <w:numPr>
          <w:ilvl w:val="0"/>
          <w:numId w:val="1"/>
        </w:numPr>
        <w:rPr>
          <w:rFonts w:cs="Arial"/>
          <w:color w:val="000000" w:themeColor="text1"/>
          <w:sz w:val="22"/>
          <w:szCs w:val="22"/>
        </w:rPr>
      </w:pPr>
      <w:bookmarkStart w:id="245" w:name="_Toc73557567"/>
      <w:bookmarkStart w:id="246" w:name="_Toc73557895"/>
      <w:bookmarkStart w:id="247" w:name="_Toc73558480"/>
      <w:bookmarkStart w:id="248" w:name="_Toc73557568"/>
      <w:bookmarkStart w:id="249" w:name="_Toc73557896"/>
      <w:bookmarkStart w:id="250" w:name="_Toc73558481"/>
      <w:bookmarkStart w:id="251" w:name="_Toc73557570"/>
      <w:bookmarkStart w:id="252" w:name="_Toc73557898"/>
      <w:bookmarkStart w:id="253" w:name="_Toc73558483"/>
      <w:bookmarkStart w:id="254" w:name="_Toc73557572"/>
      <w:bookmarkStart w:id="255" w:name="_Toc73557900"/>
      <w:bookmarkStart w:id="256" w:name="_Toc73558485"/>
      <w:bookmarkStart w:id="257" w:name="_Toc73557574"/>
      <w:bookmarkStart w:id="258" w:name="_Toc73557902"/>
      <w:bookmarkStart w:id="259" w:name="_Toc73558487"/>
      <w:bookmarkStart w:id="260" w:name="_Toc73557575"/>
      <w:bookmarkStart w:id="261" w:name="_Toc73557903"/>
      <w:bookmarkStart w:id="262" w:name="_Toc73558488"/>
      <w:bookmarkStart w:id="263" w:name="_Ref520802001"/>
      <w:bookmarkStart w:id="264" w:name="_Toc521130196"/>
      <w:bookmarkStart w:id="265" w:name="_Toc521130774"/>
      <w:bookmarkStart w:id="266" w:name="_Toc521131092"/>
      <w:bookmarkStart w:id="267" w:name="_Toc521131251"/>
      <w:bookmarkStart w:id="268" w:name="_Toc526820928"/>
      <w:bookmarkStart w:id="269" w:name="_Toc526913104"/>
      <w:bookmarkStart w:id="270" w:name="_Toc526913350"/>
      <w:bookmarkStart w:id="271" w:name="_Toc532440735"/>
      <w:bookmarkStart w:id="272" w:name="_Toc24858670"/>
      <w:bookmarkStart w:id="273" w:name="_Toc980117"/>
      <w:bookmarkStart w:id="274" w:name="_Toc44694385"/>
      <w:bookmarkStart w:id="275" w:name="_Toc88550607"/>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sidRPr="00D216B9">
        <w:rPr>
          <w:rFonts w:cs="Arial"/>
          <w:snapToGrid/>
          <w:color w:val="000000" w:themeColor="text1"/>
          <w:sz w:val="22"/>
          <w:szCs w:val="22"/>
        </w:rPr>
        <w:t>GARANTÍAS</w:t>
      </w:r>
      <w:bookmarkEnd w:id="263"/>
      <w:bookmarkEnd w:id="264"/>
      <w:bookmarkEnd w:id="265"/>
      <w:bookmarkEnd w:id="266"/>
      <w:bookmarkEnd w:id="267"/>
      <w:bookmarkEnd w:id="268"/>
      <w:bookmarkEnd w:id="269"/>
      <w:bookmarkEnd w:id="270"/>
      <w:bookmarkEnd w:id="271"/>
      <w:bookmarkEnd w:id="272"/>
      <w:bookmarkEnd w:id="273"/>
      <w:bookmarkEnd w:id="274"/>
      <w:bookmarkEnd w:id="275"/>
      <w:r w:rsidR="006B347B" w:rsidRPr="00D216B9">
        <w:rPr>
          <w:rFonts w:cs="Arial"/>
          <w:snapToGrid/>
          <w:color w:val="000000" w:themeColor="text1"/>
          <w:sz w:val="22"/>
          <w:szCs w:val="22"/>
        </w:rPr>
        <w:t xml:space="preserve"> </w:t>
      </w:r>
    </w:p>
    <w:p w14:paraId="3E1C6BB0" w14:textId="77777777" w:rsidR="007E472D" w:rsidRPr="00D216B9" w:rsidRDefault="007E472D" w:rsidP="00972266">
      <w:pPr>
        <w:pStyle w:val="Normal1"/>
        <w:tabs>
          <w:tab w:val="clear" w:pos="360"/>
        </w:tabs>
        <w:ind w:left="0"/>
        <w:rPr>
          <w:rFonts w:ascii="Arial" w:hAnsi="Arial" w:cs="Arial"/>
          <w:color w:val="000000" w:themeColor="text1"/>
          <w:sz w:val="22"/>
          <w:szCs w:val="22"/>
        </w:rPr>
      </w:pPr>
      <w:bookmarkStart w:id="276" w:name="RANGE!A1:D10"/>
      <w:bookmarkStart w:id="277" w:name="_Toc521130200"/>
      <w:bookmarkStart w:id="278" w:name="_Toc521130783"/>
      <w:bookmarkStart w:id="279" w:name="_Toc521131101"/>
      <w:bookmarkStart w:id="280" w:name="_Toc521131260"/>
      <w:bookmarkStart w:id="281" w:name="_Toc526820932"/>
      <w:bookmarkStart w:id="282" w:name="_Toc526913112"/>
      <w:bookmarkStart w:id="283" w:name="_Toc526913358"/>
      <w:bookmarkStart w:id="284" w:name="_Toc532440743"/>
      <w:bookmarkStart w:id="285" w:name="_Ref13720856"/>
      <w:bookmarkStart w:id="286" w:name="_Toc24858671"/>
      <w:bookmarkStart w:id="287" w:name="_Toc980123"/>
      <w:bookmarkEnd w:id="276"/>
    </w:p>
    <w:p w14:paraId="0CB3C24F" w14:textId="77777777" w:rsidR="004C245C" w:rsidRPr="00D216B9" w:rsidRDefault="004C245C"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Las garantías podrán revestir cualquiera de las modalidades admisibles conforme a lo señalado por el Decreto 1082 de 2015, siendo éstas:</w:t>
      </w:r>
    </w:p>
    <w:p w14:paraId="6731FE67" w14:textId="77777777" w:rsidR="004C245C" w:rsidRPr="00D216B9" w:rsidRDefault="004C245C" w:rsidP="00972266">
      <w:pPr>
        <w:pStyle w:val="Normal1"/>
        <w:tabs>
          <w:tab w:val="clear" w:pos="360"/>
        </w:tabs>
        <w:ind w:left="0"/>
        <w:rPr>
          <w:rFonts w:ascii="Arial" w:hAnsi="Arial" w:cs="Arial"/>
          <w:color w:val="000000" w:themeColor="text1"/>
          <w:sz w:val="22"/>
          <w:szCs w:val="22"/>
        </w:rPr>
      </w:pPr>
    </w:p>
    <w:p w14:paraId="03F9ADFB" w14:textId="77777777" w:rsidR="004C245C" w:rsidRPr="00D216B9" w:rsidRDefault="004C245C" w:rsidP="001B7208">
      <w:pPr>
        <w:pStyle w:val="Normal1"/>
        <w:numPr>
          <w:ilvl w:val="4"/>
          <w:numId w:val="22"/>
        </w:numPr>
        <w:rPr>
          <w:rFonts w:ascii="Arial" w:hAnsi="Arial" w:cs="Arial"/>
          <w:color w:val="000000" w:themeColor="text1"/>
          <w:sz w:val="22"/>
          <w:szCs w:val="22"/>
        </w:rPr>
      </w:pPr>
      <w:r w:rsidRPr="00D216B9">
        <w:rPr>
          <w:rFonts w:ascii="Arial" w:hAnsi="Arial" w:cs="Arial"/>
          <w:color w:val="000000" w:themeColor="text1"/>
          <w:sz w:val="22"/>
          <w:szCs w:val="22"/>
        </w:rPr>
        <w:t>Póliza de seguros.</w:t>
      </w:r>
    </w:p>
    <w:p w14:paraId="1C9433A1" w14:textId="77777777" w:rsidR="004C245C" w:rsidRPr="00D216B9" w:rsidRDefault="004C245C" w:rsidP="001B7208">
      <w:pPr>
        <w:pStyle w:val="Normal1"/>
        <w:numPr>
          <w:ilvl w:val="4"/>
          <w:numId w:val="22"/>
        </w:numPr>
        <w:rPr>
          <w:rFonts w:ascii="Arial" w:hAnsi="Arial" w:cs="Arial"/>
          <w:color w:val="000000" w:themeColor="text1"/>
          <w:sz w:val="22"/>
          <w:szCs w:val="22"/>
        </w:rPr>
      </w:pPr>
      <w:r w:rsidRPr="00D216B9">
        <w:rPr>
          <w:rFonts w:ascii="Arial" w:hAnsi="Arial" w:cs="Arial"/>
          <w:color w:val="000000" w:themeColor="text1"/>
          <w:sz w:val="22"/>
          <w:szCs w:val="22"/>
        </w:rPr>
        <w:t>Patrimonio autónomo</w:t>
      </w:r>
    </w:p>
    <w:p w14:paraId="7C8D58DD" w14:textId="77777777" w:rsidR="004C245C" w:rsidRPr="00D216B9" w:rsidRDefault="004C245C" w:rsidP="001B7208">
      <w:pPr>
        <w:pStyle w:val="Normal1"/>
        <w:numPr>
          <w:ilvl w:val="4"/>
          <w:numId w:val="22"/>
        </w:numPr>
        <w:rPr>
          <w:rFonts w:ascii="Arial" w:hAnsi="Arial" w:cs="Arial"/>
          <w:color w:val="000000" w:themeColor="text1"/>
          <w:sz w:val="22"/>
          <w:szCs w:val="22"/>
        </w:rPr>
      </w:pPr>
      <w:r w:rsidRPr="00D216B9">
        <w:rPr>
          <w:rFonts w:ascii="Arial" w:hAnsi="Arial" w:cs="Arial"/>
          <w:color w:val="000000" w:themeColor="text1"/>
          <w:sz w:val="22"/>
          <w:szCs w:val="22"/>
        </w:rPr>
        <w:t xml:space="preserve">Garantía bancaria </w:t>
      </w:r>
    </w:p>
    <w:p w14:paraId="55970B06" w14:textId="77777777" w:rsidR="004C245C" w:rsidRPr="00D216B9" w:rsidRDefault="004C245C" w:rsidP="00972266">
      <w:pPr>
        <w:pStyle w:val="Normal1"/>
        <w:tabs>
          <w:tab w:val="clear" w:pos="360"/>
        </w:tabs>
        <w:ind w:left="1361"/>
        <w:rPr>
          <w:rFonts w:ascii="Arial" w:hAnsi="Arial" w:cs="Arial"/>
          <w:color w:val="000000" w:themeColor="text1"/>
          <w:sz w:val="22"/>
          <w:szCs w:val="22"/>
        </w:rPr>
      </w:pPr>
    </w:p>
    <w:p w14:paraId="1E8EBEDF" w14:textId="77777777" w:rsidR="004C245C" w:rsidRPr="00D216B9" w:rsidRDefault="004C245C"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La responsabilidad extracontractual de la Entidad Contratante derivada de las actuaciones, hechos u omisiones del Contratista o sus subcontratistas sólo puede ser amparada mediante póliza de seguro.</w:t>
      </w:r>
    </w:p>
    <w:p w14:paraId="653D34BF" w14:textId="77777777" w:rsidR="004C245C" w:rsidRPr="00D216B9" w:rsidRDefault="004C245C" w:rsidP="00972266">
      <w:pPr>
        <w:pStyle w:val="Normal1"/>
        <w:tabs>
          <w:tab w:val="clear" w:pos="360"/>
        </w:tabs>
        <w:ind w:left="0"/>
        <w:rPr>
          <w:rFonts w:ascii="Arial" w:hAnsi="Arial" w:cs="Arial"/>
          <w:color w:val="000000" w:themeColor="text1"/>
          <w:sz w:val="22"/>
          <w:szCs w:val="22"/>
        </w:rPr>
      </w:pPr>
    </w:p>
    <w:p w14:paraId="781D6504" w14:textId="77777777" w:rsidR="004C245C" w:rsidRPr="00D216B9" w:rsidRDefault="004C245C"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 xml:space="preserve">De tratarse de garantías diferentes de la póliza de seguro, estas incorporarán las mismas coberturas previstas para las pólizas de seguros en este </w:t>
      </w:r>
      <w:r w:rsidRPr="00D216B9">
        <w:rPr>
          <w:rFonts w:ascii="Arial" w:hAnsi="Arial" w:cs="Arial"/>
          <w:b/>
          <w:color w:val="000000" w:themeColor="text1"/>
          <w:sz w:val="22"/>
          <w:szCs w:val="22"/>
        </w:rPr>
        <w:t>Contrato</w:t>
      </w:r>
      <w:r w:rsidRPr="00D216B9">
        <w:rPr>
          <w:rFonts w:ascii="Arial" w:hAnsi="Arial" w:cs="Arial"/>
          <w:color w:val="000000" w:themeColor="text1"/>
          <w:sz w:val="22"/>
          <w:szCs w:val="22"/>
        </w:rPr>
        <w:t xml:space="preserve">, sin que sea posible </w:t>
      </w:r>
      <w:r w:rsidRPr="00D216B9">
        <w:rPr>
          <w:rFonts w:ascii="Arial" w:hAnsi="Arial" w:cs="Arial"/>
          <w:color w:val="000000" w:themeColor="text1"/>
          <w:sz w:val="22"/>
          <w:szCs w:val="22"/>
        </w:rPr>
        <w:lastRenderedPageBreak/>
        <w:t xml:space="preserve">añadir exclusiones, condicionamientos o requisitos adicionales para que las mismas se hagan efectivas. En todo caso, las garantías bancarias deberán permitir su cobro a primer requerimiento del </w:t>
      </w:r>
      <w:r w:rsidRPr="00D216B9">
        <w:rPr>
          <w:rFonts w:ascii="Arial" w:hAnsi="Arial" w:cs="Arial"/>
          <w:b/>
          <w:color w:val="000000" w:themeColor="text1"/>
          <w:sz w:val="22"/>
          <w:szCs w:val="22"/>
        </w:rPr>
        <w:t>IDU</w:t>
      </w:r>
      <w:r w:rsidRPr="00D216B9">
        <w:rPr>
          <w:rFonts w:ascii="Arial" w:hAnsi="Arial" w:cs="Arial"/>
          <w:color w:val="000000" w:themeColor="text1"/>
          <w:sz w:val="22"/>
          <w:szCs w:val="22"/>
        </w:rPr>
        <w:t xml:space="preserve"> una vez ocurrido el siniestro. </w:t>
      </w:r>
    </w:p>
    <w:p w14:paraId="21FCBEFB" w14:textId="77777777" w:rsidR="00374FA9" w:rsidRPr="00D216B9" w:rsidRDefault="00374FA9" w:rsidP="005E3ECD">
      <w:pPr>
        <w:pStyle w:val="BodyText21"/>
        <w:rPr>
          <w:b/>
          <w:bCs/>
          <w:sz w:val="22"/>
          <w:szCs w:val="22"/>
          <w:lang w:val="es-CO"/>
        </w:rPr>
      </w:pPr>
      <w:bookmarkStart w:id="288" w:name="_Toc980118"/>
      <w:bookmarkStart w:id="289" w:name="_Toc22637360"/>
      <w:bookmarkStart w:id="290" w:name="_Toc44694386"/>
    </w:p>
    <w:p w14:paraId="1AB93E4B" w14:textId="5E09332A" w:rsidR="004C245C" w:rsidRPr="00D216B9" w:rsidRDefault="004C245C" w:rsidP="005E3ECD">
      <w:pPr>
        <w:pStyle w:val="BodyText21"/>
        <w:rPr>
          <w:b/>
          <w:bCs/>
          <w:sz w:val="22"/>
          <w:szCs w:val="22"/>
          <w:lang w:val="es-CO"/>
        </w:rPr>
      </w:pPr>
      <w:r w:rsidRPr="00D216B9">
        <w:rPr>
          <w:b/>
          <w:bCs/>
          <w:sz w:val="22"/>
          <w:szCs w:val="22"/>
          <w:lang w:val="es-CO"/>
        </w:rPr>
        <w:t>Reglas Generales Aplicables a las Garantías</w:t>
      </w:r>
      <w:bookmarkEnd w:id="288"/>
      <w:bookmarkEnd w:id="289"/>
      <w:bookmarkEnd w:id="290"/>
    </w:p>
    <w:p w14:paraId="4F97960B" w14:textId="77777777" w:rsidR="004C245C" w:rsidRPr="00D216B9" w:rsidRDefault="004C245C" w:rsidP="00972266">
      <w:pPr>
        <w:pStyle w:val="Normal1"/>
        <w:tabs>
          <w:tab w:val="clear" w:pos="360"/>
        </w:tabs>
        <w:ind w:left="864"/>
        <w:rPr>
          <w:rFonts w:ascii="Arial" w:hAnsi="Arial" w:cs="Arial"/>
          <w:color w:val="000000" w:themeColor="text1"/>
          <w:sz w:val="22"/>
          <w:szCs w:val="22"/>
        </w:rPr>
      </w:pPr>
    </w:p>
    <w:p w14:paraId="0563F2D3" w14:textId="77777777" w:rsidR="004C245C" w:rsidRPr="00D216B9" w:rsidRDefault="004C245C" w:rsidP="001B7208">
      <w:pPr>
        <w:pStyle w:val="Sangranormal"/>
        <w:numPr>
          <w:ilvl w:val="3"/>
          <w:numId w:val="22"/>
        </w:numPr>
        <w:jc w:val="both"/>
        <w:rPr>
          <w:rFonts w:cs="Arial"/>
          <w:color w:val="000000" w:themeColor="text1"/>
          <w:szCs w:val="22"/>
        </w:rPr>
      </w:pPr>
      <w:r w:rsidRPr="00D216B9">
        <w:rPr>
          <w:rFonts w:cs="Arial"/>
          <w:color w:val="000000" w:themeColor="text1"/>
          <w:szCs w:val="22"/>
        </w:rPr>
        <w:t xml:space="preserve">El </w:t>
      </w:r>
      <w:r w:rsidRPr="00D216B9">
        <w:rPr>
          <w:rFonts w:cs="Arial"/>
          <w:b/>
          <w:color w:val="000000" w:themeColor="text1"/>
          <w:szCs w:val="22"/>
        </w:rPr>
        <w:t>Contratista</w:t>
      </w:r>
      <w:r w:rsidRPr="00D216B9">
        <w:rPr>
          <w:rFonts w:cs="Arial"/>
          <w:color w:val="000000" w:themeColor="text1"/>
          <w:szCs w:val="22"/>
        </w:rPr>
        <w:t xml:space="preserve"> deberá reponer el valor de las garantías cuando el valor de las mismas se vea afectado por el valor de las reclamaciones pagadas. Dicha reposición deberá hacerse dentro de los treinta (30) Días siguientes a la disminución del valor garantizado o asegurado inicialmente, en virtud de la ocurrencia e indemnización de una reclamación. En el evento en que se deba hacer efectiva cualquiera de las garantías, el valor de la re-expedición (y/o el valor de cualesquiera otros derechos económicos a favor del garante) de las garantías estará a cargo del Contratista.</w:t>
      </w:r>
    </w:p>
    <w:p w14:paraId="66673F6C" w14:textId="77777777" w:rsidR="004C245C" w:rsidRPr="00D216B9" w:rsidRDefault="004C245C" w:rsidP="00972266">
      <w:pPr>
        <w:pStyle w:val="Normal1"/>
        <w:tabs>
          <w:tab w:val="clear" w:pos="360"/>
        </w:tabs>
        <w:ind w:left="864"/>
        <w:rPr>
          <w:rFonts w:ascii="Arial" w:hAnsi="Arial" w:cs="Arial"/>
          <w:color w:val="000000" w:themeColor="text1"/>
          <w:sz w:val="22"/>
          <w:szCs w:val="22"/>
        </w:rPr>
      </w:pPr>
    </w:p>
    <w:p w14:paraId="21F909F9"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deberá mantener las garantías o mecanismos de cobertura, en plena vigencia y validez por los términos expresados en el </w:t>
      </w:r>
      <w:r w:rsidRPr="00D216B9">
        <w:rPr>
          <w:rFonts w:ascii="Arial" w:hAnsi="Arial" w:cs="Arial"/>
          <w:b/>
          <w:color w:val="000000" w:themeColor="text1"/>
          <w:sz w:val="22"/>
          <w:szCs w:val="22"/>
        </w:rPr>
        <w:t>Contrato</w:t>
      </w:r>
      <w:r w:rsidRPr="00D216B9">
        <w:rPr>
          <w:rFonts w:ascii="Arial" w:hAnsi="Arial" w:cs="Arial"/>
          <w:color w:val="000000" w:themeColor="text1"/>
          <w:sz w:val="22"/>
          <w:szCs w:val="22"/>
        </w:rPr>
        <w:t xml:space="preserve"> y deberá pagar los valores o las primas y demás gastos necesarios para constituirlas, mantenerlas, prorrogarlas o adicionarlas. El incumplimiento de esta obligación dará lugar a la imposición de las Multas correspondientes y eventualmente a la declaratoria de caducidad del </w:t>
      </w:r>
      <w:r w:rsidRPr="00D216B9">
        <w:rPr>
          <w:rFonts w:ascii="Arial" w:hAnsi="Arial" w:cs="Arial"/>
          <w:b/>
          <w:color w:val="000000" w:themeColor="text1"/>
          <w:sz w:val="22"/>
          <w:szCs w:val="22"/>
        </w:rPr>
        <w:t>Contrato</w:t>
      </w:r>
      <w:r w:rsidRPr="00D216B9">
        <w:rPr>
          <w:rFonts w:ascii="Arial" w:hAnsi="Arial" w:cs="Arial"/>
          <w:color w:val="000000" w:themeColor="text1"/>
          <w:sz w:val="22"/>
          <w:szCs w:val="22"/>
        </w:rPr>
        <w:t xml:space="preserve"> si la </w:t>
      </w:r>
      <w:r w:rsidRPr="00D216B9">
        <w:rPr>
          <w:rFonts w:ascii="Arial" w:hAnsi="Arial" w:cs="Arial"/>
          <w:b/>
          <w:color w:val="000000" w:themeColor="text1"/>
          <w:sz w:val="22"/>
          <w:szCs w:val="22"/>
        </w:rPr>
        <w:t>Garantía Única de Cumplimiento</w:t>
      </w:r>
      <w:r w:rsidRPr="00D216B9">
        <w:rPr>
          <w:rFonts w:ascii="Arial" w:hAnsi="Arial" w:cs="Arial"/>
          <w:color w:val="000000" w:themeColor="text1"/>
          <w:sz w:val="22"/>
          <w:szCs w:val="22"/>
        </w:rPr>
        <w:t xml:space="preserve"> no está vigente.</w:t>
      </w:r>
    </w:p>
    <w:p w14:paraId="6A0052F9" w14:textId="77777777" w:rsidR="004C245C" w:rsidRPr="00D216B9" w:rsidRDefault="004C245C" w:rsidP="00972266">
      <w:pPr>
        <w:pStyle w:val="Normal1"/>
        <w:tabs>
          <w:tab w:val="clear" w:pos="360"/>
        </w:tabs>
        <w:ind w:left="0"/>
        <w:rPr>
          <w:rFonts w:ascii="Arial" w:hAnsi="Arial" w:cs="Arial"/>
          <w:color w:val="000000" w:themeColor="text1"/>
          <w:sz w:val="22"/>
          <w:szCs w:val="22"/>
        </w:rPr>
      </w:pPr>
    </w:p>
    <w:p w14:paraId="297BF92B"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La </w:t>
      </w:r>
      <w:r w:rsidRPr="00D216B9">
        <w:rPr>
          <w:rFonts w:ascii="Arial" w:hAnsi="Arial" w:cs="Arial"/>
          <w:b/>
          <w:color w:val="000000" w:themeColor="text1"/>
          <w:sz w:val="22"/>
          <w:szCs w:val="22"/>
        </w:rPr>
        <w:t>Garantía Única de Cumplimiento</w:t>
      </w:r>
      <w:r w:rsidRPr="00D216B9">
        <w:rPr>
          <w:rFonts w:ascii="Arial" w:hAnsi="Arial" w:cs="Arial"/>
          <w:color w:val="000000" w:themeColor="text1"/>
          <w:sz w:val="22"/>
          <w:szCs w:val="22"/>
        </w:rPr>
        <w:t xml:space="preserve"> no expirará por falta de pago de la prima (o cualquier otro costo que sea necesario pagar para su expedición o mantenimiento, cuando se trate de garantías diferentes a pólizas de seguro) ni por revocatoria unilateral. Sin perjuicio de lo anterior, en caso de que el </w:t>
      </w:r>
      <w:r w:rsidRPr="00D216B9">
        <w:rPr>
          <w:rFonts w:ascii="Arial" w:hAnsi="Arial" w:cs="Arial"/>
          <w:b/>
          <w:color w:val="000000" w:themeColor="text1"/>
          <w:sz w:val="22"/>
          <w:szCs w:val="22"/>
        </w:rPr>
        <w:t>IDU</w:t>
      </w:r>
      <w:r w:rsidRPr="00D216B9">
        <w:rPr>
          <w:rFonts w:ascii="Arial" w:hAnsi="Arial" w:cs="Arial"/>
          <w:color w:val="000000" w:themeColor="text1"/>
          <w:sz w:val="22"/>
          <w:szCs w:val="22"/>
        </w:rPr>
        <w:t xml:space="preserve"> así lo determine, con cargo a los dineros adeudados por 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podrá el </w:t>
      </w:r>
      <w:r w:rsidRPr="00D216B9">
        <w:rPr>
          <w:rFonts w:ascii="Arial" w:hAnsi="Arial" w:cs="Arial"/>
          <w:b/>
          <w:color w:val="000000" w:themeColor="text1"/>
          <w:sz w:val="22"/>
          <w:szCs w:val="22"/>
        </w:rPr>
        <w:t>IDU</w:t>
      </w:r>
      <w:r w:rsidRPr="00D216B9">
        <w:rPr>
          <w:rFonts w:ascii="Arial" w:hAnsi="Arial" w:cs="Arial"/>
          <w:color w:val="000000" w:themeColor="text1"/>
          <w:sz w:val="22"/>
          <w:szCs w:val="22"/>
        </w:rPr>
        <w:t xml:space="preserve"> cancelar las sumas impagadas por el Contratista por concepto de garantías o sus renovaciones o adiciones, sin que el garante pueda oponerse a ello, condición que acepta y conoce.</w:t>
      </w:r>
    </w:p>
    <w:p w14:paraId="1412B0E1" w14:textId="77777777" w:rsidR="004C245C" w:rsidRPr="00F624B1" w:rsidRDefault="004C245C" w:rsidP="00972266">
      <w:pPr>
        <w:pStyle w:val="Normal1"/>
        <w:tabs>
          <w:tab w:val="clear" w:pos="360"/>
        </w:tabs>
        <w:ind w:left="0"/>
        <w:rPr>
          <w:rFonts w:ascii="Arial" w:hAnsi="Arial" w:cs="Arial"/>
          <w:color w:val="000000" w:themeColor="text1"/>
          <w:sz w:val="22"/>
          <w:szCs w:val="22"/>
        </w:rPr>
      </w:pPr>
    </w:p>
    <w:p w14:paraId="2C185B71"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Si la </w:t>
      </w:r>
      <w:r w:rsidRPr="00D216B9">
        <w:rPr>
          <w:rFonts w:ascii="Arial" w:hAnsi="Arial" w:cs="Arial"/>
          <w:b/>
          <w:color w:val="000000" w:themeColor="text1"/>
          <w:sz w:val="22"/>
          <w:szCs w:val="22"/>
        </w:rPr>
        <w:t>Garantía Única de Cumplimiento</w:t>
      </w:r>
      <w:r w:rsidRPr="00D216B9">
        <w:rPr>
          <w:rFonts w:ascii="Arial" w:hAnsi="Arial" w:cs="Arial"/>
          <w:color w:val="000000" w:themeColor="text1"/>
          <w:sz w:val="22"/>
          <w:szCs w:val="22"/>
        </w:rPr>
        <w:t xml:space="preserve"> corresponde a una póliza de seguros, deberá cumplir estrictamente con lo previsto en la Subsección 2 de la Sección 3, Capítulo 2, Título I, Parte 2 del Decreto 1082 de 2015 y en los demás artículos del mismo decreto que le resulten aplicables. </w:t>
      </w:r>
    </w:p>
    <w:p w14:paraId="3D78BE44" w14:textId="77777777" w:rsidR="004C245C" w:rsidRPr="00D216B9" w:rsidRDefault="004C245C" w:rsidP="00972266">
      <w:pPr>
        <w:pStyle w:val="Normal1"/>
        <w:tabs>
          <w:tab w:val="clear" w:pos="360"/>
        </w:tabs>
        <w:ind w:left="0"/>
        <w:rPr>
          <w:rFonts w:ascii="Arial" w:hAnsi="Arial" w:cs="Arial"/>
          <w:color w:val="000000" w:themeColor="text1"/>
          <w:sz w:val="22"/>
          <w:szCs w:val="22"/>
        </w:rPr>
      </w:pPr>
    </w:p>
    <w:p w14:paraId="5C2803BA"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deberá acreditar el pago de la prima y demás costos de las garantías o mecanismos de cobertura diferentes a la </w:t>
      </w:r>
      <w:r w:rsidRPr="00D216B9">
        <w:rPr>
          <w:rFonts w:ascii="Arial" w:hAnsi="Arial" w:cs="Arial"/>
          <w:b/>
          <w:color w:val="000000" w:themeColor="text1"/>
          <w:sz w:val="22"/>
          <w:szCs w:val="22"/>
        </w:rPr>
        <w:t>Garantía Única de Cumplimiento que conste en póliza de seguro</w:t>
      </w:r>
      <w:r w:rsidRPr="00D216B9">
        <w:rPr>
          <w:rFonts w:ascii="Arial" w:hAnsi="Arial" w:cs="Arial"/>
          <w:color w:val="000000" w:themeColor="text1"/>
          <w:sz w:val="22"/>
          <w:szCs w:val="22"/>
        </w:rPr>
        <w:t xml:space="preserve">. Si no cumpliere con esta obligación se entenderá que ha incumplido con la obligación de constituir la póliza o mecanismo de cobertura y por lo tanto el </w:t>
      </w:r>
      <w:r w:rsidRPr="00D216B9">
        <w:rPr>
          <w:rFonts w:ascii="Arial" w:hAnsi="Arial" w:cs="Arial"/>
          <w:b/>
          <w:color w:val="000000" w:themeColor="text1"/>
          <w:sz w:val="22"/>
          <w:szCs w:val="22"/>
        </w:rPr>
        <w:t>IDU</w:t>
      </w:r>
      <w:r w:rsidRPr="00D216B9">
        <w:rPr>
          <w:rFonts w:ascii="Arial" w:hAnsi="Arial" w:cs="Arial"/>
          <w:color w:val="000000" w:themeColor="text1"/>
          <w:sz w:val="22"/>
          <w:szCs w:val="22"/>
        </w:rPr>
        <w:t xml:space="preserve"> podrá imponer las Multas correspondientes.</w:t>
      </w:r>
    </w:p>
    <w:p w14:paraId="0623EC49" w14:textId="77777777" w:rsidR="004C245C" w:rsidRPr="00D216B9" w:rsidRDefault="004C245C" w:rsidP="00972266">
      <w:pPr>
        <w:pStyle w:val="Normal1"/>
        <w:tabs>
          <w:tab w:val="clear" w:pos="360"/>
        </w:tabs>
        <w:ind w:left="0"/>
        <w:rPr>
          <w:rFonts w:ascii="Arial" w:hAnsi="Arial" w:cs="Arial"/>
          <w:color w:val="000000" w:themeColor="text1"/>
          <w:sz w:val="22"/>
          <w:szCs w:val="22"/>
        </w:rPr>
      </w:pPr>
    </w:p>
    <w:p w14:paraId="2B2C6DB5"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En cualquier caso de modificación del </w:t>
      </w:r>
      <w:r w:rsidRPr="00D216B9">
        <w:rPr>
          <w:rFonts w:ascii="Arial" w:hAnsi="Arial" w:cs="Arial"/>
          <w:b/>
          <w:color w:val="000000" w:themeColor="text1"/>
          <w:sz w:val="22"/>
          <w:szCs w:val="22"/>
        </w:rPr>
        <w:t>Contrato</w:t>
      </w:r>
      <w:r w:rsidRPr="00D216B9">
        <w:rPr>
          <w:rFonts w:ascii="Arial" w:hAnsi="Arial" w:cs="Arial"/>
          <w:color w:val="000000" w:themeColor="text1"/>
          <w:sz w:val="22"/>
          <w:szCs w:val="22"/>
        </w:rPr>
        <w:t xml:space="preserve">, 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se obliga a obtener una certificación de la compañía aseguradora o de la entidad emisora de la garantía, en la que conste que dicha compañía conoce y acepta la modificación y la variación del estado del riesgo que la misma suponga, si ese es el caso. Si la modificación del presente </w:t>
      </w:r>
      <w:r w:rsidRPr="00D216B9">
        <w:rPr>
          <w:rFonts w:ascii="Arial" w:hAnsi="Arial" w:cs="Arial"/>
          <w:b/>
          <w:color w:val="000000" w:themeColor="text1"/>
          <w:sz w:val="22"/>
          <w:szCs w:val="22"/>
        </w:rPr>
        <w:t>Contrato</w:t>
      </w:r>
      <w:r w:rsidRPr="00D216B9">
        <w:rPr>
          <w:rFonts w:ascii="Arial" w:hAnsi="Arial" w:cs="Arial"/>
          <w:color w:val="000000" w:themeColor="text1"/>
          <w:sz w:val="22"/>
          <w:szCs w:val="22"/>
        </w:rPr>
        <w:t xml:space="preserve"> implica la modificación de las garantías, el </w:t>
      </w:r>
      <w:r w:rsidRPr="00D216B9">
        <w:rPr>
          <w:rFonts w:ascii="Arial" w:hAnsi="Arial" w:cs="Arial"/>
          <w:b/>
          <w:color w:val="000000" w:themeColor="text1"/>
          <w:sz w:val="22"/>
          <w:szCs w:val="22"/>
        </w:rPr>
        <w:lastRenderedPageBreak/>
        <w:t>Contratista</w:t>
      </w:r>
      <w:r w:rsidRPr="00D216B9">
        <w:rPr>
          <w:rFonts w:ascii="Arial" w:hAnsi="Arial" w:cs="Arial"/>
          <w:color w:val="000000" w:themeColor="text1"/>
          <w:sz w:val="22"/>
          <w:szCs w:val="22"/>
        </w:rPr>
        <w:t xml:space="preserve"> deberá enviar al </w:t>
      </w:r>
      <w:r w:rsidRPr="00D216B9">
        <w:rPr>
          <w:rFonts w:ascii="Arial" w:hAnsi="Arial" w:cs="Arial"/>
          <w:b/>
          <w:color w:val="000000" w:themeColor="text1"/>
          <w:sz w:val="22"/>
          <w:szCs w:val="22"/>
        </w:rPr>
        <w:t>IDU</w:t>
      </w:r>
      <w:r w:rsidRPr="00D216B9">
        <w:rPr>
          <w:rFonts w:ascii="Arial" w:hAnsi="Arial" w:cs="Arial"/>
          <w:color w:val="000000" w:themeColor="text1"/>
          <w:sz w:val="22"/>
          <w:szCs w:val="22"/>
        </w:rPr>
        <w:t xml:space="preserve"> el original de la modificación de la póliza o garantía otorgada dentro del plazo que para ello señale el </w:t>
      </w:r>
      <w:r w:rsidRPr="00D216B9">
        <w:rPr>
          <w:rFonts w:ascii="Arial" w:hAnsi="Arial" w:cs="Arial"/>
          <w:b/>
          <w:color w:val="000000" w:themeColor="text1"/>
          <w:sz w:val="22"/>
          <w:szCs w:val="22"/>
        </w:rPr>
        <w:t>IDU</w:t>
      </w:r>
      <w:r w:rsidRPr="00D216B9">
        <w:rPr>
          <w:rFonts w:ascii="Arial" w:hAnsi="Arial" w:cs="Arial"/>
          <w:color w:val="000000" w:themeColor="text1"/>
          <w:sz w:val="22"/>
          <w:szCs w:val="22"/>
        </w:rPr>
        <w:t>, mediante Notificación.</w:t>
      </w:r>
    </w:p>
    <w:p w14:paraId="627993A4" w14:textId="77777777" w:rsidR="004C245C" w:rsidRPr="00D216B9" w:rsidRDefault="004C245C" w:rsidP="00972266">
      <w:pPr>
        <w:pStyle w:val="Normal1"/>
        <w:tabs>
          <w:tab w:val="clear" w:pos="360"/>
        </w:tabs>
        <w:ind w:left="0"/>
        <w:rPr>
          <w:rFonts w:ascii="Arial" w:hAnsi="Arial" w:cs="Arial"/>
          <w:color w:val="000000" w:themeColor="text1"/>
          <w:sz w:val="22"/>
          <w:szCs w:val="22"/>
        </w:rPr>
      </w:pPr>
    </w:p>
    <w:p w14:paraId="6D21E114"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Por tratarse de un contrato estatal, las obligaciones adquiridas por 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mediante el </w:t>
      </w:r>
      <w:r w:rsidRPr="00D216B9">
        <w:rPr>
          <w:rFonts w:ascii="Arial" w:hAnsi="Arial" w:cs="Arial"/>
          <w:b/>
          <w:color w:val="000000" w:themeColor="text1"/>
          <w:sz w:val="22"/>
          <w:szCs w:val="22"/>
        </w:rPr>
        <w:t>Contrato</w:t>
      </w:r>
      <w:r w:rsidRPr="00D216B9">
        <w:rPr>
          <w:rFonts w:ascii="Arial" w:hAnsi="Arial" w:cs="Arial"/>
          <w:color w:val="000000" w:themeColor="text1"/>
          <w:sz w:val="22"/>
          <w:szCs w:val="22"/>
        </w:rPr>
        <w:t xml:space="preserve"> deben permanecer garantizadas, sin que sea admisible ningún tipo de revocatoria por parte de la entidad emisora de la garantía y/o 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hasta la liquidación del </w:t>
      </w:r>
      <w:r w:rsidRPr="00D216B9">
        <w:rPr>
          <w:rFonts w:ascii="Arial" w:hAnsi="Arial" w:cs="Arial"/>
          <w:b/>
          <w:color w:val="000000" w:themeColor="text1"/>
          <w:sz w:val="22"/>
          <w:szCs w:val="22"/>
        </w:rPr>
        <w:t>Contrato</w:t>
      </w:r>
      <w:r w:rsidRPr="00D216B9">
        <w:rPr>
          <w:rFonts w:ascii="Arial" w:hAnsi="Arial" w:cs="Arial"/>
          <w:color w:val="000000" w:themeColor="text1"/>
          <w:sz w:val="22"/>
          <w:szCs w:val="22"/>
        </w:rPr>
        <w:t xml:space="preserve"> y la prolongación de sus efectos, por lo cual en el evento en que se venza el plazo de la garantía sin que sea posible su renovación por su emisor y siempre que se haya dado el aviso de no renovación de que trata el inciso final del artículo 2.2.1.2.3.1.3. del Decreto 1082 de 2015, 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deberá obtener de éste la certificación respectiva de su declinación a la renovación de la garantía y deberá sustituir a su costo la garantía, por una de las demás clases permitidas, con el alcance, valor garantizado y vigencia correspondientes.</w:t>
      </w:r>
    </w:p>
    <w:p w14:paraId="47C4A8B0" w14:textId="77777777" w:rsidR="004C245C" w:rsidRPr="00D216B9" w:rsidRDefault="004C245C" w:rsidP="00972266">
      <w:pPr>
        <w:pStyle w:val="Normal1"/>
        <w:tabs>
          <w:tab w:val="clear" w:pos="360"/>
        </w:tabs>
        <w:ind w:left="864"/>
        <w:rPr>
          <w:rFonts w:ascii="Arial" w:hAnsi="Arial" w:cs="Arial"/>
          <w:color w:val="000000" w:themeColor="text1"/>
          <w:sz w:val="22"/>
          <w:szCs w:val="22"/>
        </w:rPr>
      </w:pPr>
    </w:p>
    <w:p w14:paraId="5E883B7B"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Las pólizas de seguros deberán haber sido emitidas por una compañía de seguros legalmente constituida y autorizada para operar en Colombia para tal fin; deberá estar debidamente vigilada por la Superintendencia Financiera.</w:t>
      </w:r>
    </w:p>
    <w:p w14:paraId="2B5ECBD4" w14:textId="77777777" w:rsidR="004C245C" w:rsidRPr="00D216B9" w:rsidRDefault="004C245C"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 xml:space="preserve"> </w:t>
      </w:r>
    </w:p>
    <w:p w14:paraId="6EBE5E4D"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Si se trata de garantía bancaria, ésta deberá cumplir con los requisitos previstos en el artículo 2.2.1.2.3.4.1</w:t>
      </w:r>
      <w:r w:rsidRPr="00D216B9">
        <w:rPr>
          <w:rFonts w:ascii="Arial" w:hAnsi="Arial" w:cs="Arial"/>
          <w:b/>
          <w:color w:val="000000" w:themeColor="text1"/>
          <w:sz w:val="22"/>
          <w:szCs w:val="22"/>
          <w:lang w:val="es-CO"/>
        </w:rPr>
        <w:t xml:space="preserve"> </w:t>
      </w:r>
      <w:r w:rsidRPr="00D216B9">
        <w:rPr>
          <w:rFonts w:ascii="Arial" w:hAnsi="Arial" w:cs="Arial"/>
          <w:color w:val="000000" w:themeColor="text1"/>
          <w:sz w:val="22"/>
          <w:szCs w:val="22"/>
          <w:lang w:val="es-CO"/>
        </w:rPr>
        <w:t xml:space="preserve">del Decreto 1082 de 2015 </w:t>
      </w:r>
      <w:r w:rsidRPr="00D216B9">
        <w:rPr>
          <w:rFonts w:ascii="Arial" w:hAnsi="Arial" w:cs="Arial"/>
          <w:color w:val="000000" w:themeColor="text1"/>
          <w:sz w:val="22"/>
          <w:szCs w:val="22"/>
        </w:rPr>
        <w:t>y en todo caso:</w:t>
      </w:r>
    </w:p>
    <w:p w14:paraId="1834AB75" w14:textId="77777777" w:rsidR="004C245C" w:rsidRPr="00D216B9" w:rsidRDefault="004C245C" w:rsidP="00972266">
      <w:pPr>
        <w:pStyle w:val="Normal1"/>
        <w:tabs>
          <w:tab w:val="clear" w:pos="360"/>
        </w:tabs>
        <w:ind w:left="0"/>
        <w:rPr>
          <w:rFonts w:ascii="Arial" w:hAnsi="Arial" w:cs="Arial"/>
          <w:color w:val="000000" w:themeColor="text1"/>
          <w:sz w:val="22"/>
          <w:szCs w:val="22"/>
        </w:rPr>
      </w:pPr>
    </w:p>
    <w:p w14:paraId="37A2682B" w14:textId="77777777" w:rsidR="004C245C" w:rsidRPr="00D216B9" w:rsidRDefault="004C245C" w:rsidP="001B7208">
      <w:pPr>
        <w:pStyle w:val="Normal1"/>
        <w:numPr>
          <w:ilvl w:val="4"/>
          <w:numId w:val="31"/>
        </w:numPr>
        <w:rPr>
          <w:rFonts w:ascii="Arial" w:hAnsi="Arial" w:cs="Arial"/>
          <w:color w:val="000000" w:themeColor="text1"/>
          <w:sz w:val="22"/>
          <w:szCs w:val="22"/>
        </w:rPr>
      </w:pPr>
      <w:r w:rsidRPr="00D216B9">
        <w:rPr>
          <w:rFonts w:ascii="Arial" w:hAnsi="Arial" w:cs="Arial"/>
          <w:color w:val="000000" w:themeColor="text1"/>
          <w:sz w:val="22"/>
          <w:szCs w:val="22"/>
        </w:rPr>
        <w:t>La garantía bancaria deberá ser incondicional</w:t>
      </w:r>
    </w:p>
    <w:p w14:paraId="6C830A17" w14:textId="77777777" w:rsidR="004C245C" w:rsidRPr="00D216B9" w:rsidRDefault="004C245C" w:rsidP="00972266">
      <w:pPr>
        <w:pStyle w:val="Normal1"/>
        <w:tabs>
          <w:tab w:val="clear" w:pos="360"/>
        </w:tabs>
        <w:ind w:left="1361"/>
        <w:rPr>
          <w:rFonts w:ascii="Arial" w:hAnsi="Arial" w:cs="Arial"/>
          <w:color w:val="000000" w:themeColor="text1"/>
          <w:sz w:val="22"/>
          <w:szCs w:val="22"/>
        </w:rPr>
      </w:pPr>
    </w:p>
    <w:p w14:paraId="7A2717B4" w14:textId="77777777" w:rsidR="004C245C" w:rsidRPr="00D216B9" w:rsidRDefault="004C245C" w:rsidP="001B7208">
      <w:pPr>
        <w:pStyle w:val="Normal1"/>
        <w:numPr>
          <w:ilvl w:val="4"/>
          <w:numId w:val="31"/>
        </w:numPr>
        <w:rPr>
          <w:rFonts w:ascii="Arial" w:hAnsi="Arial" w:cs="Arial"/>
          <w:color w:val="000000" w:themeColor="text1"/>
          <w:sz w:val="22"/>
          <w:szCs w:val="22"/>
        </w:rPr>
      </w:pPr>
      <w:r w:rsidRPr="00D216B9">
        <w:rPr>
          <w:rFonts w:ascii="Arial" w:hAnsi="Arial" w:cs="Arial"/>
          <w:color w:val="000000" w:themeColor="text1"/>
          <w:sz w:val="22"/>
          <w:szCs w:val="22"/>
        </w:rPr>
        <w:t>El garante debe dejar expresa constancia que renuncia al beneficio de excusión.</w:t>
      </w:r>
    </w:p>
    <w:p w14:paraId="48C53E44" w14:textId="77777777" w:rsidR="004C245C" w:rsidRPr="00D216B9" w:rsidRDefault="004C245C" w:rsidP="00972266">
      <w:pPr>
        <w:pStyle w:val="Normal1"/>
        <w:tabs>
          <w:tab w:val="clear" w:pos="360"/>
        </w:tabs>
        <w:ind w:left="0"/>
        <w:rPr>
          <w:rFonts w:ascii="Arial" w:hAnsi="Arial" w:cs="Arial"/>
          <w:color w:val="000000" w:themeColor="text1"/>
          <w:sz w:val="22"/>
          <w:szCs w:val="22"/>
        </w:rPr>
      </w:pPr>
    </w:p>
    <w:p w14:paraId="51F28381" w14:textId="77777777" w:rsidR="004C245C" w:rsidRPr="00D216B9" w:rsidRDefault="004C245C" w:rsidP="001B7208">
      <w:pPr>
        <w:pStyle w:val="Normal1"/>
        <w:numPr>
          <w:ilvl w:val="4"/>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Deberá ser expedida por un banco autorizado por la Superintendencia Financiera. </w:t>
      </w:r>
    </w:p>
    <w:p w14:paraId="5FABCCAB" w14:textId="77777777" w:rsidR="004C245C" w:rsidRPr="00D216B9" w:rsidRDefault="004C245C" w:rsidP="00972266">
      <w:pPr>
        <w:pStyle w:val="Normal1"/>
        <w:tabs>
          <w:tab w:val="clear" w:pos="360"/>
        </w:tabs>
        <w:ind w:left="0"/>
        <w:rPr>
          <w:rFonts w:ascii="Arial" w:hAnsi="Arial" w:cs="Arial"/>
          <w:color w:val="000000" w:themeColor="text1"/>
          <w:sz w:val="22"/>
          <w:szCs w:val="22"/>
        </w:rPr>
      </w:pPr>
    </w:p>
    <w:p w14:paraId="5CD7B009"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Si se trata de la constitución de una garantía mediante la conformación de un patrimonio autónomo, se atenderá a lo dispuesto en los artículos 2.2.1.2.3.3.1. a 2.2.1.2.3.3.6. del Decreto 1082 de 2015. </w:t>
      </w:r>
    </w:p>
    <w:p w14:paraId="59892308" w14:textId="77777777" w:rsidR="004C245C" w:rsidRPr="00D216B9" w:rsidRDefault="004C245C" w:rsidP="00972266">
      <w:pPr>
        <w:pStyle w:val="Normal1"/>
        <w:tabs>
          <w:tab w:val="clear" w:pos="360"/>
        </w:tabs>
        <w:ind w:left="864"/>
        <w:rPr>
          <w:rFonts w:ascii="Arial" w:hAnsi="Arial" w:cs="Arial"/>
          <w:color w:val="000000" w:themeColor="text1"/>
          <w:sz w:val="22"/>
          <w:szCs w:val="22"/>
        </w:rPr>
      </w:pPr>
    </w:p>
    <w:p w14:paraId="7D11DAF8"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Con el fin de evitar la inoperancia del contrato de seguro derivada de la mora en el pago de la prima, consagrada en el artículo 1068 del Código del Comercio, 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deberá presentar el recibo de pago de la totalidad de las primas de todos los seguros expedidos en el marco de este </w:t>
      </w:r>
      <w:r w:rsidRPr="00D216B9">
        <w:rPr>
          <w:rFonts w:ascii="Arial" w:hAnsi="Arial" w:cs="Arial"/>
          <w:b/>
          <w:color w:val="000000" w:themeColor="text1"/>
          <w:sz w:val="22"/>
          <w:szCs w:val="22"/>
        </w:rPr>
        <w:t>Contrato</w:t>
      </w:r>
      <w:r w:rsidRPr="00D216B9">
        <w:rPr>
          <w:rFonts w:ascii="Arial" w:hAnsi="Arial" w:cs="Arial"/>
          <w:color w:val="000000" w:themeColor="text1"/>
          <w:sz w:val="22"/>
          <w:szCs w:val="22"/>
        </w:rPr>
        <w:t xml:space="preserve">. Lo anterior no es necesario para la Garantía Única de Cumplimiento ya que para ésta opera la norma especial contemplada en el artículo </w:t>
      </w:r>
      <w:r w:rsidRPr="00D216B9">
        <w:rPr>
          <w:rFonts w:ascii="Arial" w:hAnsi="Arial" w:cs="Arial"/>
          <w:color w:val="000000" w:themeColor="text1"/>
          <w:sz w:val="22"/>
          <w:szCs w:val="22"/>
          <w:lang w:val="es-CO"/>
        </w:rPr>
        <w:t>2.2.</w:t>
      </w:r>
      <w:r w:rsidRPr="00D216B9">
        <w:rPr>
          <w:rFonts w:ascii="Arial" w:hAnsi="Arial" w:cs="Arial"/>
          <w:color w:val="000000" w:themeColor="text1"/>
          <w:sz w:val="22"/>
          <w:szCs w:val="22"/>
        </w:rPr>
        <w:t>1.2.3.2.5. del Decreto 1082 de 2015.</w:t>
      </w:r>
    </w:p>
    <w:p w14:paraId="310A5FF8" w14:textId="77777777" w:rsidR="004C245C" w:rsidRPr="00D216B9" w:rsidRDefault="004C245C" w:rsidP="00972266">
      <w:pPr>
        <w:pStyle w:val="Normal1"/>
        <w:tabs>
          <w:tab w:val="clear" w:pos="360"/>
        </w:tabs>
        <w:ind w:left="864"/>
        <w:rPr>
          <w:rFonts w:ascii="Arial" w:hAnsi="Arial" w:cs="Arial"/>
          <w:color w:val="000000" w:themeColor="text1"/>
          <w:sz w:val="22"/>
          <w:szCs w:val="22"/>
        </w:rPr>
      </w:pPr>
    </w:p>
    <w:p w14:paraId="76107AF1"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no podrá, mediante condición particular, reducir o modificar el alcance y las condiciones de los amparos, cláusulas y coberturas de cualquiera de los seguros y garantías expedidos conforme a lo previsto en este </w:t>
      </w:r>
      <w:r w:rsidRPr="00D216B9">
        <w:rPr>
          <w:rFonts w:ascii="Arial" w:hAnsi="Arial" w:cs="Arial"/>
          <w:b/>
          <w:color w:val="000000" w:themeColor="text1"/>
          <w:sz w:val="22"/>
          <w:szCs w:val="22"/>
        </w:rPr>
        <w:t>Contrato</w:t>
      </w:r>
      <w:r w:rsidRPr="00D216B9">
        <w:rPr>
          <w:rFonts w:ascii="Arial" w:hAnsi="Arial" w:cs="Arial"/>
          <w:color w:val="000000" w:themeColor="text1"/>
          <w:sz w:val="22"/>
          <w:szCs w:val="22"/>
        </w:rPr>
        <w:t xml:space="preserve">. Por lo tanto, si así lo solicitare sin consentimiento escrito por parte del </w:t>
      </w:r>
      <w:r w:rsidRPr="00D216B9">
        <w:rPr>
          <w:rFonts w:ascii="Arial" w:hAnsi="Arial" w:cs="Arial"/>
          <w:b/>
          <w:color w:val="000000" w:themeColor="text1"/>
          <w:sz w:val="22"/>
          <w:szCs w:val="22"/>
        </w:rPr>
        <w:t>IDU</w:t>
      </w:r>
      <w:r w:rsidRPr="00D216B9">
        <w:rPr>
          <w:rFonts w:ascii="Arial" w:hAnsi="Arial" w:cs="Arial"/>
          <w:color w:val="000000" w:themeColor="text1"/>
          <w:sz w:val="22"/>
          <w:szCs w:val="22"/>
        </w:rPr>
        <w:t xml:space="preserve"> la aseguradora no modificará la póliza y si lo hiciere se tendrá por no escrito. Esta condición constara en las condiciones particulares de cada uno de los seguros para proceder a su aprobación.</w:t>
      </w:r>
    </w:p>
    <w:p w14:paraId="7149652F" w14:textId="77777777" w:rsidR="004C245C" w:rsidRPr="00D216B9" w:rsidRDefault="004C245C" w:rsidP="00972266">
      <w:pPr>
        <w:pStyle w:val="Normal1"/>
        <w:tabs>
          <w:tab w:val="clear" w:pos="360"/>
        </w:tabs>
        <w:ind w:left="864"/>
        <w:rPr>
          <w:rFonts w:ascii="Arial" w:hAnsi="Arial" w:cs="Arial"/>
          <w:color w:val="000000" w:themeColor="text1"/>
          <w:sz w:val="22"/>
          <w:szCs w:val="22"/>
        </w:rPr>
      </w:pPr>
      <w:r w:rsidRPr="00D216B9">
        <w:rPr>
          <w:rFonts w:ascii="Arial" w:hAnsi="Arial" w:cs="Arial"/>
          <w:color w:val="000000" w:themeColor="text1"/>
          <w:sz w:val="22"/>
          <w:szCs w:val="22"/>
        </w:rPr>
        <w:lastRenderedPageBreak/>
        <w:tab/>
      </w:r>
      <w:r w:rsidRPr="00D216B9">
        <w:rPr>
          <w:rFonts w:ascii="Arial" w:hAnsi="Arial" w:cs="Arial"/>
          <w:color w:val="000000" w:themeColor="text1"/>
          <w:sz w:val="22"/>
          <w:szCs w:val="22"/>
        </w:rPr>
        <w:tab/>
      </w:r>
    </w:p>
    <w:p w14:paraId="27BBC306"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Las disposiciones expresamente referidas a las pólizas de seguros aplicarán </w:t>
      </w:r>
      <w:r w:rsidRPr="00D216B9">
        <w:rPr>
          <w:rFonts w:ascii="Arial" w:hAnsi="Arial" w:cs="Arial"/>
          <w:i/>
          <w:color w:val="000000" w:themeColor="text1"/>
          <w:sz w:val="22"/>
          <w:szCs w:val="22"/>
        </w:rPr>
        <w:t>mutatis mutandi</w:t>
      </w:r>
      <w:r w:rsidRPr="00D216B9">
        <w:rPr>
          <w:rFonts w:ascii="Arial" w:hAnsi="Arial" w:cs="Arial"/>
          <w:color w:val="000000" w:themeColor="text1"/>
          <w:sz w:val="22"/>
          <w:szCs w:val="22"/>
        </w:rPr>
        <w:t xml:space="preserve"> a los demás tipos de garantías, bajo el principio de que esos otros tipos de garantías en ningún caso podrán ofrecer condiciones menos favorables para el </w:t>
      </w:r>
      <w:r w:rsidRPr="00D216B9">
        <w:rPr>
          <w:rFonts w:ascii="Arial" w:hAnsi="Arial" w:cs="Arial"/>
          <w:b/>
          <w:color w:val="000000" w:themeColor="text1"/>
          <w:sz w:val="22"/>
          <w:szCs w:val="22"/>
        </w:rPr>
        <w:t>IDU</w:t>
      </w:r>
      <w:r w:rsidRPr="00D216B9">
        <w:rPr>
          <w:rFonts w:ascii="Arial" w:hAnsi="Arial" w:cs="Arial"/>
          <w:color w:val="000000" w:themeColor="text1"/>
          <w:sz w:val="22"/>
          <w:szCs w:val="22"/>
        </w:rPr>
        <w:t xml:space="preserve"> que las exigidas en este </w:t>
      </w:r>
      <w:r w:rsidRPr="00D216B9">
        <w:rPr>
          <w:rFonts w:ascii="Arial" w:hAnsi="Arial" w:cs="Arial"/>
          <w:b/>
          <w:color w:val="000000" w:themeColor="text1"/>
          <w:sz w:val="22"/>
          <w:szCs w:val="22"/>
        </w:rPr>
        <w:t>Contrato</w:t>
      </w:r>
      <w:r w:rsidRPr="00D216B9">
        <w:rPr>
          <w:rFonts w:ascii="Arial" w:hAnsi="Arial" w:cs="Arial"/>
          <w:color w:val="000000" w:themeColor="text1"/>
          <w:sz w:val="22"/>
          <w:szCs w:val="22"/>
        </w:rPr>
        <w:t xml:space="preserve"> y en la Ley Aplicable para las pólizas de seguros. </w:t>
      </w:r>
    </w:p>
    <w:p w14:paraId="693575E6" w14:textId="77777777" w:rsidR="004C245C" w:rsidRPr="00D216B9" w:rsidRDefault="004C245C" w:rsidP="00972266">
      <w:pPr>
        <w:pStyle w:val="Prrafodelista"/>
        <w:rPr>
          <w:rFonts w:cs="Arial"/>
          <w:color w:val="000000" w:themeColor="text1"/>
          <w:sz w:val="22"/>
          <w:szCs w:val="22"/>
        </w:rPr>
      </w:pPr>
    </w:p>
    <w:p w14:paraId="42F8E5A7" w14:textId="467F580F"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La Garantía autónoma de Responsabilidad Civil Extracontractual deberá actualizarse ante cualquier modificación contractual. </w:t>
      </w:r>
    </w:p>
    <w:p w14:paraId="618EFD20" w14:textId="77777777" w:rsidR="004C245C" w:rsidRPr="00D216B9" w:rsidRDefault="004C245C" w:rsidP="00972266">
      <w:pPr>
        <w:pStyle w:val="Normal1"/>
        <w:tabs>
          <w:tab w:val="clear" w:pos="360"/>
        </w:tabs>
        <w:ind w:left="0"/>
        <w:rPr>
          <w:rFonts w:ascii="Arial" w:hAnsi="Arial" w:cs="Arial"/>
          <w:color w:val="000000" w:themeColor="text1"/>
          <w:sz w:val="22"/>
          <w:szCs w:val="22"/>
        </w:rPr>
      </w:pPr>
    </w:p>
    <w:p w14:paraId="45919D13"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Las modificaciones o actualizaciones referidas podrán ser gestionadas por cualquiera de las partes del presente contrato o por el supervisor/interventor, con fundamento en los hechos ocurridos y debidamente documentados. </w:t>
      </w:r>
    </w:p>
    <w:p w14:paraId="7E43C3AE" w14:textId="77777777" w:rsidR="004C245C" w:rsidRPr="00D216B9" w:rsidRDefault="004C245C" w:rsidP="00972266">
      <w:pPr>
        <w:pStyle w:val="Normal1"/>
        <w:tabs>
          <w:tab w:val="clear" w:pos="360"/>
        </w:tabs>
        <w:ind w:left="864"/>
        <w:rPr>
          <w:rFonts w:ascii="Arial" w:hAnsi="Arial" w:cs="Arial"/>
          <w:color w:val="000000" w:themeColor="text1"/>
          <w:sz w:val="22"/>
          <w:szCs w:val="22"/>
        </w:rPr>
      </w:pPr>
    </w:p>
    <w:p w14:paraId="08B6EBFE"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El Contratista está obligado a restablecer el valor de la garantía cuando esta se vea reducida por razón de las reclamaciones que efectúe la Entidad, El no restablecimiento de la garantía por parte del Contratista o su no adición o prórroga, según el caso, constituye causal de incumplimiento del Contrato y se dará inicio a los procesos sancionatorios a que haya lugar.</w:t>
      </w:r>
    </w:p>
    <w:p w14:paraId="6C881376" w14:textId="77777777" w:rsidR="004C245C" w:rsidRPr="00D216B9" w:rsidRDefault="004C245C" w:rsidP="00972266">
      <w:pPr>
        <w:pStyle w:val="Normal1"/>
        <w:tabs>
          <w:tab w:val="clear" w:pos="360"/>
        </w:tabs>
        <w:ind w:left="864"/>
        <w:rPr>
          <w:rFonts w:ascii="Arial" w:hAnsi="Arial" w:cs="Arial"/>
          <w:color w:val="000000" w:themeColor="text1"/>
          <w:sz w:val="22"/>
          <w:szCs w:val="22"/>
        </w:rPr>
      </w:pPr>
    </w:p>
    <w:p w14:paraId="3B5F8BCE" w14:textId="78376C29" w:rsidR="004C245C" w:rsidRPr="00D216B9" w:rsidRDefault="004C245C" w:rsidP="00972266">
      <w:pPr>
        <w:pStyle w:val="Normal1"/>
        <w:tabs>
          <w:tab w:val="clear" w:pos="360"/>
        </w:tabs>
        <w:ind w:left="864"/>
        <w:rPr>
          <w:rFonts w:ascii="Arial" w:hAnsi="Arial" w:cs="Arial"/>
          <w:color w:val="000000" w:themeColor="text1"/>
          <w:sz w:val="22"/>
          <w:szCs w:val="22"/>
        </w:rPr>
      </w:pPr>
      <w:r w:rsidRPr="00D216B9">
        <w:rPr>
          <w:rFonts w:ascii="Arial" w:hAnsi="Arial" w:cs="Arial"/>
          <w:color w:val="000000" w:themeColor="text1"/>
          <w:sz w:val="22"/>
          <w:szCs w:val="22"/>
        </w:rPr>
        <w:t>Dicho restablecimiento deberá hacerse dentro de los quince (15) días calendario siguientes a la utilización del valor inicial asegurado en virtud de la ocurrencia de un siniestro. En el evento en que se deba hacer efectiva cualquiera de las pólizas, el valor del deducible estará a cargo del CONTRATISTA.</w:t>
      </w:r>
    </w:p>
    <w:p w14:paraId="013D5DF4" w14:textId="77777777" w:rsidR="00374FA9" w:rsidRPr="00D216B9" w:rsidRDefault="00374FA9" w:rsidP="00972266">
      <w:pPr>
        <w:pStyle w:val="Normal1"/>
        <w:tabs>
          <w:tab w:val="clear" w:pos="360"/>
        </w:tabs>
        <w:ind w:left="864"/>
        <w:rPr>
          <w:rFonts w:ascii="Arial" w:hAnsi="Arial" w:cs="Arial"/>
          <w:color w:val="000000" w:themeColor="text1"/>
          <w:sz w:val="22"/>
          <w:szCs w:val="22"/>
        </w:rPr>
      </w:pPr>
    </w:p>
    <w:p w14:paraId="536BFFFC" w14:textId="77777777" w:rsidR="004C245C" w:rsidRPr="00D216B9" w:rsidRDefault="004C245C" w:rsidP="005E3ECD">
      <w:pPr>
        <w:pStyle w:val="BodyText21"/>
        <w:rPr>
          <w:b/>
          <w:bCs/>
          <w:sz w:val="22"/>
          <w:szCs w:val="22"/>
        </w:rPr>
      </w:pPr>
      <w:bookmarkStart w:id="291" w:name="_Toc980119"/>
      <w:bookmarkStart w:id="292" w:name="_Toc22637361"/>
      <w:bookmarkStart w:id="293" w:name="_Toc44694387"/>
      <w:r w:rsidRPr="00D216B9">
        <w:rPr>
          <w:b/>
          <w:bCs/>
          <w:sz w:val="22"/>
          <w:szCs w:val="22"/>
        </w:rPr>
        <w:t>Aprobación de las Garantías</w:t>
      </w:r>
      <w:bookmarkEnd w:id="291"/>
      <w:bookmarkEnd w:id="292"/>
      <w:bookmarkEnd w:id="293"/>
    </w:p>
    <w:p w14:paraId="71484E2C" w14:textId="77777777" w:rsidR="004C245C" w:rsidRPr="00D216B9" w:rsidRDefault="004C245C" w:rsidP="00972266">
      <w:pPr>
        <w:pStyle w:val="Normal1"/>
        <w:tabs>
          <w:tab w:val="clear" w:pos="360"/>
        </w:tabs>
        <w:ind w:left="864"/>
        <w:rPr>
          <w:rFonts w:ascii="Arial" w:hAnsi="Arial" w:cs="Arial"/>
          <w:b/>
          <w:bCs/>
          <w:color w:val="000000" w:themeColor="text1"/>
          <w:sz w:val="22"/>
          <w:szCs w:val="22"/>
        </w:rPr>
      </w:pPr>
      <w:r w:rsidRPr="00D216B9">
        <w:rPr>
          <w:rFonts w:ascii="Arial" w:hAnsi="Arial" w:cs="Arial"/>
          <w:b/>
          <w:bCs/>
          <w:color w:val="000000" w:themeColor="text1"/>
          <w:sz w:val="22"/>
          <w:szCs w:val="22"/>
        </w:rPr>
        <w:t xml:space="preserve"> </w:t>
      </w:r>
    </w:p>
    <w:p w14:paraId="7DEBCFD6"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Dentro de los cinco (5) </w:t>
      </w:r>
      <w:r w:rsidRPr="00D216B9">
        <w:rPr>
          <w:rFonts w:ascii="Arial" w:hAnsi="Arial" w:cs="Arial"/>
          <w:b/>
          <w:color w:val="000000" w:themeColor="text1"/>
          <w:sz w:val="22"/>
          <w:szCs w:val="22"/>
        </w:rPr>
        <w:t>Días hábiles</w:t>
      </w:r>
      <w:r w:rsidRPr="00D216B9">
        <w:rPr>
          <w:rFonts w:ascii="Arial" w:hAnsi="Arial" w:cs="Arial"/>
          <w:color w:val="000000" w:themeColor="text1"/>
          <w:sz w:val="22"/>
          <w:szCs w:val="22"/>
        </w:rPr>
        <w:t xml:space="preserve"> contados desde la fecha de suscripción del </w:t>
      </w:r>
      <w:r w:rsidRPr="00D216B9">
        <w:rPr>
          <w:rFonts w:ascii="Arial" w:hAnsi="Arial" w:cs="Arial"/>
          <w:b/>
          <w:color w:val="000000" w:themeColor="text1"/>
          <w:sz w:val="22"/>
          <w:szCs w:val="22"/>
        </w:rPr>
        <w:t>Contrato</w:t>
      </w:r>
      <w:r w:rsidRPr="00D216B9">
        <w:rPr>
          <w:rFonts w:ascii="Arial" w:hAnsi="Arial" w:cs="Arial"/>
          <w:color w:val="000000" w:themeColor="text1"/>
          <w:sz w:val="22"/>
          <w:szCs w:val="22"/>
        </w:rPr>
        <w:t xml:space="preserve">, 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deberá entregar al </w:t>
      </w:r>
      <w:r w:rsidRPr="00D216B9">
        <w:rPr>
          <w:rFonts w:ascii="Arial" w:hAnsi="Arial" w:cs="Arial"/>
          <w:b/>
          <w:color w:val="000000" w:themeColor="text1"/>
          <w:sz w:val="22"/>
          <w:szCs w:val="22"/>
        </w:rPr>
        <w:t>IDU</w:t>
      </w:r>
      <w:r w:rsidRPr="00D216B9">
        <w:rPr>
          <w:rFonts w:ascii="Arial" w:hAnsi="Arial" w:cs="Arial"/>
          <w:color w:val="000000" w:themeColor="text1"/>
          <w:sz w:val="22"/>
          <w:szCs w:val="22"/>
        </w:rPr>
        <w:t xml:space="preserve"> la </w:t>
      </w:r>
      <w:r w:rsidRPr="00D216B9">
        <w:rPr>
          <w:rFonts w:ascii="Arial" w:hAnsi="Arial" w:cs="Arial"/>
          <w:b/>
          <w:color w:val="000000" w:themeColor="text1"/>
          <w:sz w:val="22"/>
          <w:szCs w:val="22"/>
        </w:rPr>
        <w:t>Garantía Única de Cumplimiento del Contrato</w:t>
      </w:r>
      <w:r w:rsidRPr="00D216B9">
        <w:rPr>
          <w:rFonts w:ascii="Arial" w:hAnsi="Arial" w:cs="Arial"/>
          <w:color w:val="000000" w:themeColor="text1"/>
          <w:sz w:val="22"/>
          <w:szCs w:val="22"/>
        </w:rPr>
        <w:t xml:space="preserve"> y las demás garantías que deban ser entregadas con la </w:t>
      </w:r>
      <w:r w:rsidRPr="00D216B9">
        <w:rPr>
          <w:rFonts w:ascii="Arial" w:hAnsi="Arial" w:cs="Arial"/>
          <w:b/>
          <w:color w:val="000000" w:themeColor="text1"/>
          <w:sz w:val="22"/>
          <w:szCs w:val="22"/>
        </w:rPr>
        <w:t>Garantía Única de Cumplimiento</w:t>
      </w:r>
      <w:r w:rsidRPr="00D216B9">
        <w:rPr>
          <w:rFonts w:ascii="Arial" w:hAnsi="Arial" w:cs="Arial"/>
          <w:color w:val="000000" w:themeColor="text1"/>
          <w:sz w:val="22"/>
          <w:szCs w:val="22"/>
        </w:rPr>
        <w:t>.</w:t>
      </w:r>
    </w:p>
    <w:p w14:paraId="5A914D7C" w14:textId="77777777" w:rsidR="004C245C" w:rsidRPr="00D216B9" w:rsidRDefault="004C245C" w:rsidP="00972266">
      <w:pPr>
        <w:pStyle w:val="Normal1"/>
        <w:tabs>
          <w:tab w:val="clear" w:pos="360"/>
        </w:tabs>
        <w:ind w:left="864"/>
        <w:rPr>
          <w:rFonts w:ascii="Arial" w:hAnsi="Arial" w:cs="Arial"/>
          <w:color w:val="000000" w:themeColor="text1"/>
          <w:sz w:val="22"/>
          <w:szCs w:val="22"/>
        </w:rPr>
      </w:pPr>
    </w:p>
    <w:p w14:paraId="13567AEC"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El </w:t>
      </w:r>
      <w:r w:rsidRPr="00D216B9">
        <w:rPr>
          <w:rFonts w:ascii="Arial" w:hAnsi="Arial" w:cs="Arial"/>
          <w:b/>
          <w:color w:val="000000" w:themeColor="text1"/>
          <w:sz w:val="22"/>
          <w:szCs w:val="22"/>
        </w:rPr>
        <w:t>IDU</w:t>
      </w:r>
      <w:r w:rsidRPr="00D216B9">
        <w:rPr>
          <w:rFonts w:ascii="Arial" w:hAnsi="Arial" w:cs="Arial"/>
          <w:color w:val="000000" w:themeColor="text1"/>
          <w:sz w:val="22"/>
          <w:szCs w:val="22"/>
        </w:rPr>
        <w:t xml:space="preserve"> dispondrá de dos (2) Días hábiles para objetar o aprobar las garantías presentadas por 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contados a partir del Día Hábil siguiente a la fecha de entrega de las mismas por parte del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w:t>
      </w:r>
    </w:p>
    <w:p w14:paraId="77B66049" w14:textId="77777777" w:rsidR="004C245C" w:rsidRPr="00D216B9" w:rsidRDefault="004C245C" w:rsidP="00972266">
      <w:pPr>
        <w:pStyle w:val="Normal1"/>
        <w:tabs>
          <w:tab w:val="clear" w:pos="360"/>
        </w:tabs>
        <w:ind w:left="864"/>
        <w:rPr>
          <w:rFonts w:ascii="Arial" w:hAnsi="Arial" w:cs="Arial"/>
          <w:color w:val="000000" w:themeColor="text1"/>
          <w:sz w:val="22"/>
          <w:szCs w:val="22"/>
        </w:rPr>
      </w:pPr>
    </w:p>
    <w:p w14:paraId="2A98C556"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Si las Garantías entregadas por 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no cumplen con los requisitos señalados, la Entidad Contratante solicitará la corrección de las mismas, la cual deberá efectuarse dentro de los tres (3) días hábiles siguientes. En caso de que dentro de dicho plazo 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no entregue las garantías debidamente modificadas a satisfacción del </w:t>
      </w:r>
      <w:r w:rsidRPr="00D216B9">
        <w:rPr>
          <w:rFonts w:ascii="Arial" w:hAnsi="Arial" w:cs="Arial"/>
          <w:b/>
          <w:color w:val="000000" w:themeColor="text1"/>
          <w:sz w:val="22"/>
          <w:szCs w:val="22"/>
        </w:rPr>
        <w:t>IDU</w:t>
      </w:r>
      <w:r w:rsidRPr="00D216B9">
        <w:rPr>
          <w:rFonts w:ascii="Arial" w:hAnsi="Arial" w:cs="Arial"/>
          <w:color w:val="000000" w:themeColor="text1"/>
          <w:sz w:val="22"/>
          <w:szCs w:val="22"/>
        </w:rPr>
        <w:t xml:space="preserve"> o si los términos y condiciones de las correcciones y/o modificaciones no satisfacen las observaciones formuladas por el </w:t>
      </w:r>
      <w:r w:rsidRPr="00D216B9">
        <w:rPr>
          <w:rFonts w:ascii="Arial" w:hAnsi="Arial" w:cs="Arial"/>
          <w:b/>
          <w:color w:val="000000" w:themeColor="text1"/>
          <w:sz w:val="22"/>
          <w:szCs w:val="22"/>
        </w:rPr>
        <w:t>IDU</w:t>
      </w:r>
      <w:r w:rsidRPr="00D216B9">
        <w:rPr>
          <w:rFonts w:ascii="Arial" w:hAnsi="Arial" w:cs="Arial"/>
          <w:color w:val="000000" w:themeColor="text1"/>
          <w:sz w:val="22"/>
          <w:szCs w:val="22"/>
        </w:rPr>
        <w:t xml:space="preserve">, la Entidad no aprobará las garantías aportadas por 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impondrá la Multa correspondiente y podrá declarar la caducidad del </w:t>
      </w:r>
      <w:r w:rsidRPr="00D216B9">
        <w:rPr>
          <w:rFonts w:ascii="Arial" w:hAnsi="Arial" w:cs="Arial"/>
          <w:b/>
          <w:color w:val="000000" w:themeColor="text1"/>
          <w:sz w:val="22"/>
          <w:szCs w:val="22"/>
        </w:rPr>
        <w:t>Contrato</w:t>
      </w:r>
      <w:r w:rsidRPr="00D216B9">
        <w:rPr>
          <w:rFonts w:ascii="Arial" w:hAnsi="Arial" w:cs="Arial"/>
          <w:color w:val="000000" w:themeColor="text1"/>
          <w:sz w:val="22"/>
          <w:szCs w:val="22"/>
        </w:rPr>
        <w:t xml:space="preserve"> si la </w:t>
      </w:r>
      <w:r w:rsidRPr="00D216B9">
        <w:rPr>
          <w:rFonts w:ascii="Arial" w:hAnsi="Arial" w:cs="Arial"/>
          <w:b/>
          <w:color w:val="000000" w:themeColor="text1"/>
          <w:sz w:val="22"/>
          <w:szCs w:val="22"/>
        </w:rPr>
        <w:t xml:space="preserve">Garantía </w:t>
      </w:r>
      <w:r w:rsidRPr="00D216B9">
        <w:rPr>
          <w:rFonts w:ascii="Arial" w:hAnsi="Arial" w:cs="Arial"/>
          <w:b/>
          <w:color w:val="000000" w:themeColor="text1"/>
          <w:sz w:val="22"/>
          <w:szCs w:val="22"/>
        </w:rPr>
        <w:lastRenderedPageBreak/>
        <w:t>Única de Cumplimiento</w:t>
      </w:r>
      <w:r w:rsidRPr="00D216B9">
        <w:rPr>
          <w:rFonts w:ascii="Arial" w:hAnsi="Arial" w:cs="Arial"/>
          <w:color w:val="000000" w:themeColor="text1"/>
          <w:sz w:val="22"/>
          <w:szCs w:val="22"/>
        </w:rPr>
        <w:t xml:space="preserve"> no está vigente. Así mismo, hará exigible la </w:t>
      </w:r>
      <w:r w:rsidRPr="00D216B9">
        <w:rPr>
          <w:rFonts w:ascii="Arial" w:hAnsi="Arial" w:cs="Arial"/>
          <w:b/>
          <w:color w:val="000000" w:themeColor="text1"/>
          <w:sz w:val="22"/>
          <w:szCs w:val="22"/>
        </w:rPr>
        <w:t>Garantía de Seriedad de la Propuesta</w:t>
      </w:r>
      <w:r w:rsidRPr="00D216B9">
        <w:rPr>
          <w:rFonts w:ascii="Arial" w:hAnsi="Arial" w:cs="Arial"/>
          <w:color w:val="000000" w:themeColor="text1"/>
          <w:sz w:val="22"/>
          <w:szCs w:val="22"/>
        </w:rPr>
        <w:t>.</w:t>
      </w:r>
    </w:p>
    <w:p w14:paraId="41D72E9D" w14:textId="77777777" w:rsidR="004C245C" w:rsidRPr="00D216B9" w:rsidRDefault="004C245C" w:rsidP="00972266">
      <w:pPr>
        <w:pStyle w:val="Normal1"/>
        <w:tabs>
          <w:tab w:val="clear" w:pos="360"/>
        </w:tabs>
        <w:ind w:left="0"/>
        <w:rPr>
          <w:rFonts w:ascii="Arial" w:hAnsi="Arial" w:cs="Arial"/>
          <w:color w:val="000000" w:themeColor="text1"/>
          <w:sz w:val="22"/>
          <w:szCs w:val="22"/>
        </w:rPr>
      </w:pPr>
    </w:p>
    <w:p w14:paraId="7724039D"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Si la </w:t>
      </w:r>
      <w:r w:rsidRPr="00D216B9">
        <w:rPr>
          <w:rFonts w:ascii="Arial" w:hAnsi="Arial" w:cs="Arial"/>
          <w:b/>
          <w:color w:val="000000" w:themeColor="text1"/>
          <w:sz w:val="22"/>
          <w:szCs w:val="22"/>
        </w:rPr>
        <w:t>Garantía Única de Cumplimiento</w:t>
      </w:r>
      <w:r w:rsidRPr="00D216B9">
        <w:rPr>
          <w:rFonts w:ascii="Arial" w:hAnsi="Arial" w:cs="Arial"/>
          <w:color w:val="000000" w:themeColor="text1"/>
          <w:sz w:val="22"/>
          <w:szCs w:val="22"/>
        </w:rPr>
        <w:t xml:space="preserve"> no fuera aceptada, la Entidad Contratante hará exigible la Garantía de Seriedad de la Propuesta y podrá declarar la caducidad del </w:t>
      </w:r>
      <w:r w:rsidRPr="00D216B9">
        <w:rPr>
          <w:rFonts w:ascii="Arial" w:hAnsi="Arial" w:cs="Arial"/>
          <w:b/>
          <w:color w:val="000000" w:themeColor="text1"/>
          <w:sz w:val="22"/>
          <w:szCs w:val="22"/>
        </w:rPr>
        <w:t>Contrato</w:t>
      </w:r>
      <w:r w:rsidRPr="00D216B9">
        <w:rPr>
          <w:rFonts w:ascii="Arial" w:hAnsi="Arial" w:cs="Arial"/>
          <w:color w:val="000000" w:themeColor="text1"/>
          <w:sz w:val="22"/>
          <w:szCs w:val="22"/>
        </w:rPr>
        <w:t>.</w:t>
      </w:r>
    </w:p>
    <w:p w14:paraId="3BABA249" w14:textId="77777777" w:rsidR="004C245C" w:rsidRPr="00D216B9" w:rsidRDefault="004C245C" w:rsidP="00972266">
      <w:pPr>
        <w:pStyle w:val="Normal1"/>
        <w:tabs>
          <w:tab w:val="clear" w:pos="360"/>
        </w:tabs>
        <w:ind w:left="0"/>
        <w:rPr>
          <w:rFonts w:ascii="Arial" w:hAnsi="Arial" w:cs="Arial"/>
          <w:color w:val="000000" w:themeColor="text1"/>
          <w:sz w:val="22"/>
          <w:szCs w:val="22"/>
        </w:rPr>
      </w:pPr>
    </w:p>
    <w:p w14:paraId="427D94EC" w14:textId="77777777" w:rsidR="004C245C" w:rsidRPr="00D216B9" w:rsidRDefault="004C245C" w:rsidP="001B7208">
      <w:pPr>
        <w:pStyle w:val="Normal1"/>
        <w:numPr>
          <w:ilvl w:val="3"/>
          <w:numId w:val="31"/>
        </w:numPr>
        <w:rPr>
          <w:rFonts w:ascii="Arial" w:hAnsi="Arial" w:cs="Arial"/>
          <w:color w:val="000000" w:themeColor="text1"/>
          <w:sz w:val="22"/>
          <w:szCs w:val="22"/>
        </w:rPr>
      </w:pPr>
      <w:r w:rsidRPr="00D216B9">
        <w:rPr>
          <w:rFonts w:ascii="Arial" w:hAnsi="Arial" w:cs="Arial"/>
          <w:color w:val="000000" w:themeColor="text1"/>
          <w:sz w:val="22"/>
          <w:szCs w:val="22"/>
        </w:rPr>
        <w:t xml:space="preserve">Sin perjuicio de lo anterior, si el </w:t>
      </w:r>
      <w:r w:rsidRPr="00D216B9">
        <w:rPr>
          <w:rFonts w:ascii="Arial" w:hAnsi="Arial" w:cs="Arial"/>
          <w:b/>
          <w:color w:val="000000" w:themeColor="text1"/>
          <w:sz w:val="22"/>
          <w:szCs w:val="22"/>
        </w:rPr>
        <w:t xml:space="preserve">IDU </w:t>
      </w:r>
      <w:r w:rsidRPr="00D216B9">
        <w:rPr>
          <w:rFonts w:ascii="Arial" w:hAnsi="Arial" w:cs="Arial"/>
          <w:color w:val="000000" w:themeColor="text1"/>
          <w:sz w:val="22"/>
          <w:szCs w:val="22"/>
        </w:rPr>
        <w:t xml:space="preserve">advierte en cualquier momento de la ejecución y/o liquidación del </w:t>
      </w:r>
      <w:r w:rsidRPr="00D216B9">
        <w:rPr>
          <w:rFonts w:ascii="Arial" w:hAnsi="Arial" w:cs="Arial"/>
          <w:b/>
          <w:color w:val="000000" w:themeColor="text1"/>
          <w:sz w:val="22"/>
          <w:szCs w:val="22"/>
        </w:rPr>
        <w:t>Contrato</w:t>
      </w:r>
      <w:r w:rsidRPr="00D216B9">
        <w:rPr>
          <w:rFonts w:ascii="Arial" w:hAnsi="Arial" w:cs="Arial"/>
          <w:color w:val="000000" w:themeColor="text1"/>
          <w:sz w:val="22"/>
          <w:szCs w:val="22"/>
        </w:rPr>
        <w:t xml:space="preserve"> que las garantías no cumplen con alguno de los requisitos exigidos en el </w:t>
      </w:r>
      <w:r w:rsidRPr="00D216B9">
        <w:rPr>
          <w:rFonts w:ascii="Arial" w:hAnsi="Arial" w:cs="Arial"/>
          <w:b/>
          <w:color w:val="000000" w:themeColor="text1"/>
          <w:sz w:val="22"/>
          <w:szCs w:val="22"/>
        </w:rPr>
        <w:t>Contrato</w:t>
      </w:r>
      <w:r w:rsidRPr="00D216B9">
        <w:rPr>
          <w:rFonts w:ascii="Arial" w:hAnsi="Arial" w:cs="Arial"/>
          <w:color w:val="000000" w:themeColor="text1"/>
          <w:sz w:val="22"/>
          <w:szCs w:val="22"/>
        </w:rPr>
        <w:t xml:space="preserve"> o las normas que regulen la materia podrá exigir al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la corrección, ampliación o adecuación de dichas garantías en el plazo que para el efecto determine el </w:t>
      </w:r>
      <w:r w:rsidRPr="00D216B9">
        <w:rPr>
          <w:rFonts w:ascii="Arial" w:hAnsi="Arial" w:cs="Arial"/>
          <w:b/>
          <w:color w:val="000000" w:themeColor="text1"/>
          <w:sz w:val="22"/>
          <w:szCs w:val="22"/>
        </w:rPr>
        <w:t>IDU</w:t>
      </w:r>
      <w:r w:rsidRPr="00D216B9">
        <w:rPr>
          <w:rFonts w:ascii="Arial" w:hAnsi="Arial" w:cs="Arial"/>
          <w:color w:val="000000" w:themeColor="text1"/>
          <w:sz w:val="22"/>
          <w:szCs w:val="22"/>
        </w:rPr>
        <w:t xml:space="preserve">. La no corrección, ampliación o adecuación en el plazo señalado por el </w:t>
      </w:r>
      <w:r w:rsidRPr="00D216B9">
        <w:rPr>
          <w:rFonts w:ascii="Arial" w:hAnsi="Arial" w:cs="Arial"/>
          <w:b/>
          <w:color w:val="000000" w:themeColor="text1"/>
          <w:sz w:val="22"/>
          <w:szCs w:val="22"/>
        </w:rPr>
        <w:t xml:space="preserve">IDU, </w:t>
      </w:r>
      <w:r w:rsidRPr="00D216B9">
        <w:rPr>
          <w:rFonts w:ascii="Arial" w:hAnsi="Arial" w:cs="Arial"/>
          <w:color w:val="000000" w:themeColor="text1"/>
          <w:sz w:val="22"/>
          <w:szCs w:val="22"/>
        </w:rPr>
        <w:t>así como el vencimiento y no renovación de las garantías,</w:t>
      </w:r>
      <w:r w:rsidRPr="00D216B9">
        <w:rPr>
          <w:rFonts w:ascii="Arial" w:hAnsi="Arial" w:cs="Arial"/>
          <w:b/>
          <w:color w:val="000000" w:themeColor="text1"/>
          <w:sz w:val="22"/>
          <w:szCs w:val="22"/>
        </w:rPr>
        <w:t xml:space="preserve"> </w:t>
      </w:r>
      <w:r w:rsidRPr="00D216B9">
        <w:rPr>
          <w:rFonts w:ascii="Arial" w:hAnsi="Arial" w:cs="Arial"/>
          <w:color w:val="000000" w:themeColor="text1"/>
          <w:sz w:val="22"/>
          <w:szCs w:val="22"/>
        </w:rPr>
        <w:t xml:space="preserve">le dará derecho al </w:t>
      </w:r>
      <w:r w:rsidRPr="00D216B9">
        <w:rPr>
          <w:rFonts w:ascii="Arial" w:hAnsi="Arial" w:cs="Arial"/>
          <w:b/>
          <w:color w:val="000000" w:themeColor="text1"/>
          <w:sz w:val="22"/>
          <w:szCs w:val="22"/>
        </w:rPr>
        <w:t xml:space="preserve">IDU </w:t>
      </w:r>
      <w:r w:rsidRPr="00D216B9">
        <w:rPr>
          <w:rFonts w:ascii="Arial" w:hAnsi="Arial" w:cs="Arial"/>
          <w:color w:val="000000" w:themeColor="text1"/>
          <w:sz w:val="22"/>
          <w:szCs w:val="22"/>
        </w:rPr>
        <w:t>a imponer la Multa correspondiente y podrá declarar la caducidad del Contrato.</w:t>
      </w:r>
    </w:p>
    <w:p w14:paraId="7D79F04A" w14:textId="14B38B18" w:rsidR="009E24A9" w:rsidRPr="00D216B9" w:rsidRDefault="009E24A9" w:rsidP="00972266">
      <w:pPr>
        <w:pStyle w:val="Ttulo3"/>
        <w:rPr>
          <w:rFonts w:cs="Arial"/>
          <w:snapToGrid w:val="0"/>
          <w:color w:val="000000" w:themeColor="text1"/>
          <w:sz w:val="22"/>
          <w:szCs w:val="22"/>
        </w:rPr>
      </w:pPr>
      <w:bookmarkStart w:id="294" w:name="_Toc44694388"/>
      <w:bookmarkStart w:id="295" w:name="_Toc88550608"/>
      <w:bookmarkStart w:id="296" w:name="_Hlk39071921"/>
      <w:r w:rsidRPr="00D216B9">
        <w:rPr>
          <w:rFonts w:cs="Arial"/>
          <w:snapToGrid w:val="0"/>
          <w:color w:val="000000" w:themeColor="text1"/>
          <w:sz w:val="22"/>
          <w:szCs w:val="22"/>
        </w:rPr>
        <w:t>GARANTÍA ÚNICA DE CUMPLIMIENTO DE LAS OBLIGACIONES DEL CONTRATO</w:t>
      </w:r>
      <w:bookmarkEnd w:id="294"/>
      <w:bookmarkEnd w:id="295"/>
    </w:p>
    <w:bookmarkEnd w:id="296"/>
    <w:p w14:paraId="4A0445A9" w14:textId="6F288C3D" w:rsidR="009E24A9" w:rsidRPr="00D216B9" w:rsidRDefault="009E24A9" w:rsidP="00972266">
      <w:pPr>
        <w:rPr>
          <w:rFonts w:cs="Arial"/>
          <w:color w:val="000000" w:themeColor="text1"/>
          <w:sz w:val="22"/>
          <w:szCs w:val="22"/>
        </w:rPr>
      </w:pPr>
    </w:p>
    <w:p w14:paraId="4A2A05D6" w14:textId="77777777" w:rsidR="006B4285" w:rsidRPr="00D216B9" w:rsidRDefault="006B4285" w:rsidP="006B4285">
      <w:pPr>
        <w:pStyle w:val="Prrafodelista"/>
        <w:ind w:left="34"/>
        <w:rPr>
          <w:rFonts w:cs="Arial"/>
          <w:sz w:val="22"/>
          <w:szCs w:val="22"/>
        </w:rPr>
      </w:pPr>
      <w:r w:rsidRPr="00D216B9">
        <w:rPr>
          <w:rFonts w:cs="Arial"/>
          <w:sz w:val="22"/>
          <w:szCs w:val="22"/>
        </w:rPr>
        <w:t>El proponente seleccionado, deberá constituir a favor del IDU una garantía única que contemple los siguientes amparos, cuantías y vigencias:</w:t>
      </w:r>
    </w:p>
    <w:p w14:paraId="492EBD08" w14:textId="77777777" w:rsidR="006B4285" w:rsidRPr="00D216B9" w:rsidRDefault="006B4285" w:rsidP="006B4285">
      <w:pPr>
        <w:rPr>
          <w:rFonts w:cs="Arial"/>
          <w:i/>
          <w:color w:val="0070C0"/>
          <w:sz w:val="22"/>
          <w:szCs w:val="22"/>
        </w:rPr>
      </w:pPr>
    </w:p>
    <w:p w14:paraId="2116B107" w14:textId="77777777" w:rsidR="006B4285" w:rsidRPr="00D216B9" w:rsidRDefault="006B4285" w:rsidP="006B4285">
      <w:pPr>
        <w:rPr>
          <w:rFonts w:cs="Arial"/>
          <w:i/>
          <w:color w:val="0070C0"/>
          <w:sz w:val="22"/>
          <w:szCs w:val="22"/>
        </w:rPr>
      </w:pPr>
    </w:p>
    <w:tbl>
      <w:tblPr>
        <w:tblW w:w="5000" w:type="pct"/>
        <w:shd w:val="clear" w:color="auto" w:fill="FFFFFF"/>
        <w:tblCellMar>
          <w:left w:w="0" w:type="dxa"/>
          <w:right w:w="0" w:type="dxa"/>
        </w:tblCellMar>
        <w:tblLook w:val="04A0" w:firstRow="1" w:lastRow="0" w:firstColumn="1" w:lastColumn="0" w:noHBand="0" w:noVBand="1"/>
      </w:tblPr>
      <w:tblGrid>
        <w:gridCol w:w="3781"/>
        <w:gridCol w:w="1709"/>
        <w:gridCol w:w="3330"/>
      </w:tblGrid>
      <w:tr w:rsidR="00AF6B05" w:rsidRPr="00D216B9" w14:paraId="367ED256" w14:textId="77777777" w:rsidTr="002D0F7A">
        <w:trPr>
          <w:trHeight w:val="426"/>
          <w:tblHeader/>
        </w:trPr>
        <w:tc>
          <w:tcPr>
            <w:tcW w:w="2143"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31EA2A9D" w14:textId="77777777" w:rsidR="00AF6B05" w:rsidRPr="00D216B9" w:rsidRDefault="00AF6B05" w:rsidP="00AF6B05">
            <w:pPr>
              <w:jc w:val="center"/>
              <w:rPr>
                <w:rFonts w:cs="Arial"/>
                <w:color w:val="222222"/>
                <w:sz w:val="22"/>
                <w:szCs w:val="22"/>
                <w:lang w:eastAsia="es-CO"/>
              </w:rPr>
            </w:pPr>
            <w:r w:rsidRPr="00D216B9">
              <w:rPr>
                <w:rFonts w:cs="Arial"/>
                <w:b/>
                <w:bCs/>
                <w:color w:val="222222"/>
                <w:sz w:val="18"/>
                <w:szCs w:val="18"/>
                <w:lang w:val="es-ES" w:eastAsia="es-CO"/>
              </w:rPr>
              <w:t>Clase de Amparo</w:t>
            </w:r>
          </w:p>
        </w:tc>
        <w:tc>
          <w:tcPr>
            <w:tcW w:w="969"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7F719C5A" w14:textId="77777777" w:rsidR="00AF6B05" w:rsidRPr="00D216B9" w:rsidRDefault="00AF6B05" w:rsidP="00AF6B05">
            <w:pPr>
              <w:jc w:val="center"/>
              <w:rPr>
                <w:rFonts w:cs="Arial"/>
                <w:color w:val="222222"/>
                <w:sz w:val="22"/>
                <w:szCs w:val="22"/>
                <w:lang w:eastAsia="es-CO"/>
              </w:rPr>
            </w:pPr>
            <w:r w:rsidRPr="00D216B9">
              <w:rPr>
                <w:rFonts w:cs="Arial"/>
                <w:b/>
                <w:bCs/>
                <w:color w:val="222222"/>
                <w:sz w:val="18"/>
                <w:szCs w:val="18"/>
                <w:lang w:val="es-ES" w:eastAsia="es-CO"/>
              </w:rPr>
              <w:t>Porcentaje Asegurado</w:t>
            </w:r>
          </w:p>
        </w:tc>
        <w:tc>
          <w:tcPr>
            <w:tcW w:w="188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488284C" w14:textId="77777777" w:rsidR="00AF6B05" w:rsidRPr="00D216B9" w:rsidRDefault="00AF6B05" w:rsidP="00AF6B05">
            <w:pPr>
              <w:jc w:val="center"/>
              <w:rPr>
                <w:rFonts w:cs="Arial"/>
                <w:color w:val="222222"/>
                <w:sz w:val="22"/>
                <w:szCs w:val="22"/>
                <w:lang w:eastAsia="es-CO"/>
              </w:rPr>
            </w:pPr>
            <w:r w:rsidRPr="00D216B9">
              <w:rPr>
                <w:rFonts w:cs="Arial"/>
                <w:b/>
                <w:bCs/>
                <w:color w:val="222222"/>
                <w:sz w:val="18"/>
                <w:szCs w:val="18"/>
                <w:lang w:val="es-ES" w:eastAsia="es-CO"/>
              </w:rPr>
              <w:t>Vigencia</w:t>
            </w:r>
          </w:p>
        </w:tc>
      </w:tr>
      <w:tr w:rsidR="00AF6B05" w:rsidRPr="00D216B9" w14:paraId="43357A0D" w14:textId="77777777" w:rsidTr="002D0F7A">
        <w:trPr>
          <w:trHeight w:val="418"/>
        </w:trPr>
        <w:tc>
          <w:tcPr>
            <w:tcW w:w="214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580835" w14:textId="77777777" w:rsidR="00AF6B05" w:rsidRPr="00D216B9" w:rsidRDefault="00AF6B05" w:rsidP="00AF6B05">
            <w:pPr>
              <w:rPr>
                <w:rFonts w:cs="Arial"/>
                <w:color w:val="222222"/>
                <w:sz w:val="22"/>
                <w:szCs w:val="22"/>
                <w:lang w:eastAsia="es-CO"/>
              </w:rPr>
            </w:pPr>
            <w:r w:rsidRPr="00D216B9">
              <w:rPr>
                <w:rFonts w:cs="Arial"/>
                <w:b/>
                <w:bCs/>
                <w:color w:val="000000"/>
                <w:spacing w:val="-2"/>
                <w:sz w:val="18"/>
                <w:szCs w:val="18"/>
                <w:lang w:val="es-ES" w:eastAsia="es-CO"/>
              </w:rPr>
              <w:t>BUEN MANEJO Y CORRECTA INVERSIÓN DEL ANTICIPO</w:t>
            </w:r>
          </w:p>
        </w:tc>
        <w:tc>
          <w:tcPr>
            <w:tcW w:w="96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3FA05C" w14:textId="77777777" w:rsidR="00AF6B05" w:rsidRPr="00D216B9" w:rsidRDefault="00AF6B05" w:rsidP="00AF6B05">
            <w:pPr>
              <w:jc w:val="center"/>
              <w:rPr>
                <w:rFonts w:cs="Arial"/>
                <w:color w:val="222222"/>
                <w:sz w:val="22"/>
                <w:szCs w:val="22"/>
                <w:lang w:eastAsia="es-CO"/>
              </w:rPr>
            </w:pPr>
            <w:r w:rsidRPr="00D216B9">
              <w:rPr>
                <w:rFonts w:cs="Arial"/>
                <w:color w:val="000000"/>
                <w:sz w:val="18"/>
                <w:szCs w:val="18"/>
                <w:lang w:val="es-ES" w:eastAsia="es-CO"/>
              </w:rPr>
              <w:t>100% del valor del anticipo</w:t>
            </w:r>
          </w:p>
        </w:tc>
        <w:tc>
          <w:tcPr>
            <w:tcW w:w="188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F7D1B9" w14:textId="77777777" w:rsidR="00AF6B05" w:rsidRPr="00D216B9" w:rsidRDefault="00AF6B05" w:rsidP="00AF6B05">
            <w:pPr>
              <w:rPr>
                <w:rFonts w:cs="Arial"/>
                <w:color w:val="222222"/>
                <w:sz w:val="22"/>
                <w:szCs w:val="22"/>
                <w:lang w:eastAsia="es-CO"/>
              </w:rPr>
            </w:pPr>
            <w:r w:rsidRPr="00D216B9">
              <w:rPr>
                <w:rFonts w:cs="Arial"/>
                <w:color w:val="000000"/>
                <w:sz w:val="18"/>
                <w:szCs w:val="18"/>
                <w:lang w:val="es-ES" w:eastAsia="es-CO"/>
              </w:rPr>
              <w:t>Desde la aprobación de la garantía única hasta la liquidación del contrato o hasta la amortización del anticipo.</w:t>
            </w:r>
          </w:p>
        </w:tc>
      </w:tr>
      <w:tr w:rsidR="00AF6B05" w:rsidRPr="00D216B9" w14:paraId="1AC63ED9" w14:textId="77777777" w:rsidTr="002D0F7A">
        <w:trPr>
          <w:trHeight w:val="424"/>
        </w:trPr>
        <w:tc>
          <w:tcPr>
            <w:tcW w:w="214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982860" w14:textId="77777777" w:rsidR="00AF6B05" w:rsidRPr="00D216B9" w:rsidRDefault="00AF6B05" w:rsidP="00AF6B05">
            <w:pPr>
              <w:rPr>
                <w:rFonts w:cs="Arial"/>
                <w:color w:val="222222"/>
                <w:sz w:val="22"/>
                <w:szCs w:val="22"/>
                <w:lang w:eastAsia="es-CO"/>
              </w:rPr>
            </w:pPr>
            <w:r w:rsidRPr="00D216B9">
              <w:rPr>
                <w:rFonts w:cs="Arial"/>
                <w:b/>
                <w:bCs/>
                <w:color w:val="222222"/>
                <w:spacing w:val="-2"/>
                <w:sz w:val="18"/>
                <w:szCs w:val="18"/>
                <w:lang w:val="es-ES" w:eastAsia="es-CO"/>
              </w:rPr>
              <w:t>CUMPLIMIENTO</w:t>
            </w:r>
          </w:p>
        </w:tc>
        <w:tc>
          <w:tcPr>
            <w:tcW w:w="96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51DB0A" w14:textId="77777777" w:rsidR="00AF6B05" w:rsidRPr="00D216B9" w:rsidRDefault="00AF6B05" w:rsidP="00AF6B05">
            <w:pPr>
              <w:jc w:val="center"/>
              <w:rPr>
                <w:rFonts w:cs="Arial"/>
                <w:color w:val="222222"/>
                <w:sz w:val="22"/>
                <w:szCs w:val="22"/>
                <w:lang w:eastAsia="es-CO"/>
              </w:rPr>
            </w:pPr>
            <w:r w:rsidRPr="00D216B9">
              <w:rPr>
                <w:rFonts w:cs="Arial"/>
                <w:color w:val="222222"/>
                <w:sz w:val="18"/>
                <w:szCs w:val="18"/>
                <w:lang w:val="es-ES" w:eastAsia="es-CO"/>
              </w:rPr>
              <w:t>30% del valor del contrato</w:t>
            </w:r>
          </w:p>
        </w:tc>
        <w:tc>
          <w:tcPr>
            <w:tcW w:w="188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4D0BB1" w14:textId="77777777" w:rsidR="00AF6B05" w:rsidRPr="00D216B9" w:rsidRDefault="00AF6B05" w:rsidP="00AF6B05">
            <w:pPr>
              <w:rPr>
                <w:rFonts w:cs="Arial"/>
                <w:color w:val="222222"/>
                <w:sz w:val="22"/>
                <w:szCs w:val="22"/>
                <w:lang w:eastAsia="es-CO"/>
              </w:rPr>
            </w:pPr>
            <w:r w:rsidRPr="00D216B9">
              <w:rPr>
                <w:rFonts w:cs="Arial"/>
                <w:color w:val="000000"/>
                <w:sz w:val="18"/>
                <w:szCs w:val="18"/>
                <w:lang w:val="es-ES" w:eastAsia="es-CO"/>
              </w:rPr>
              <w:t>Desde la aprobación de la garantía única, por el término de duración del contrato y ocho (8) meses más. En todo caso deberá estar vigente hasta la liquidación.</w:t>
            </w:r>
          </w:p>
        </w:tc>
      </w:tr>
      <w:tr w:rsidR="00AF6B05" w:rsidRPr="00D216B9" w14:paraId="7A44DF0C" w14:textId="77777777" w:rsidTr="002D0F7A">
        <w:trPr>
          <w:trHeight w:val="417"/>
        </w:trPr>
        <w:tc>
          <w:tcPr>
            <w:tcW w:w="214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65D17D" w14:textId="77777777" w:rsidR="00AF6B05" w:rsidRPr="00D216B9" w:rsidRDefault="00AF6B05" w:rsidP="00AF6B05">
            <w:pPr>
              <w:rPr>
                <w:rFonts w:cs="Arial"/>
                <w:color w:val="222222"/>
                <w:sz w:val="22"/>
                <w:szCs w:val="22"/>
                <w:lang w:eastAsia="es-CO"/>
              </w:rPr>
            </w:pPr>
            <w:r w:rsidRPr="00D216B9">
              <w:rPr>
                <w:rFonts w:cs="Arial"/>
                <w:b/>
                <w:bCs/>
                <w:color w:val="222222"/>
                <w:spacing w:val="-2"/>
                <w:sz w:val="18"/>
                <w:szCs w:val="18"/>
                <w:lang w:val="es-ES" w:eastAsia="es-CO"/>
              </w:rPr>
              <w:t>PAGO DE SALARIOS, PRESTACIONES SOCIALES LEGALES E INDEMNIZACIONES LABORALES</w:t>
            </w:r>
          </w:p>
        </w:tc>
        <w:tc>
          <w:tcPr>
            <w:tcW w:w="96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228D43" w14:textId="77777777" w:rsidR="00AF6B05" w:rsidRPr="00D216B9" w:rsidRDefault="00AF6B05" w:rsidP="00AF6B05">
            <w:pPr>
              <w:jc w:val="center"/>
              <w:rPr>
                <w:rFonts w:cs="Arial"/>
                <w:color w:val="222222"/>
                <w:sz w:val="22"/>
                <w:szCs w:val="22"/>
                <w:lang w:eastAsia="es-CO"/>
              </w:rPr>
            </w:pPr>
            <w:r w:rsidRPr="00D216B9">
              <w:rPr>
                <w:rFonts w:cs="Arial"/>
                <w:color w:val="222222"/>
                <w:sz w:val="18"/>
                <w:szCs w:val="18"/>
                <w:lang w:val="es-ES" w:eastAsia="es-CO"/>
              </w:rPr>
              <w:t>10% del valor del contrato</w:t>
            </w:r>
          </w:p>
        </w:tc>
        <w:tc>
          <w:tcPr>
            <w:tcW w:w="188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922FE9" w14:textId="77777777" w:rsidR="00AF6B05" w:rsidRPr="00D216B9" w:rsidRDefault="00AF6B05" w:rsidP="00AF6B05">
            <w:pPr>
              <w:rPr>
                <w:rFonts w:cs="Arial"/>
                <w:color w:val="222222"/>
                <w:sz w:val="22"/>
                <w:szCs w:val="22"/>
                <w:lang w:eastAsia="es-CO"/>
              </w:rPr>
            </w:pPr>
            <w:r w:rsidRPr="00D216B9">
              <w:rPr>
                <w:rFonts w:cs="Arial"/>
                <w:color w:val="222222"/>
                <w:sz w:val="18"/>
                <w:szCs w:val="18"/>
                <w:lang w:eastAsia="es-CO"/>
              </w:rPr>
              <w:t>Desde la aprobación de la garantía única, por el plazo del contrato y tres (3) años más.</w:t>
            </w:r>
          </w:p>
        </w:tc>
      </w:tr>
      <w:tr w:rsidR="00AF6B05" w:rsidRPr="00D216B9" w14:paraId="7E768117" w14:textId="77777777" w:rsidTr="002D0F7A">
        <w:trPr>
          <w:trHeight w:val="417"/>
        </w:trPr>
        <w:tc>
          <w:tcPr>
            <w:tcW w:w="2143"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2DD4A8" w14:textId="77777777" w:rsidR="00AF6B05" w:rsidRPr="00D216B9" w:rsidRDefault="00AF6B05" w:rsidP="00AF6B05">
            <w:pPr>
              <w:rPr>
                <w:rFonts w:cs="Arial"/>
                <w:color w:val="222222"/>
                <w:sz w:val="22"/>
                <w:szCs w:val="22"/>
                <w:lang w:eastAsia="es-CO"/>
              </w:rPr>
            </w:pPr>
            <w:r w:rsidRPr="00D216B9">
              <w:rPr>
                <w:rFonts w:cs="Arial"/>
                <w:b/>
                <w:bCs/>
                <w:color w:val="222222"/>
                <w:spacing w:val="-2"/>
                <w:sz w:val="18"/>
                <w:szCs w:val="18"/>
                <w:lang w:val="es-ES" w:eastAsia="es-CO"/>
              </w:rPr>
              <w:t>ESTABILIDAD Y CALIDAD DE LA OBRA</w:t>
            </w:r>
          </w:p>
        </w:tc>
        <w:tc>
          <w:tcPr>
            <w:tcW w:w="96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441044" w14:textId="77777777" w:rsidR="00AF6B05" w:rsidRPr="00D216B9" w:rsidRDefault="00AF6B05" w:rsidP="00AF6B05">
            <w:pPr>
              <w:jc w:val="center"/>
              <w:rPr>
                <w:rFonts w:cs="Arial"/>
                <w:color w:val="222222"/>
                <w:sz w:val="22"/>
                <w:szCs w:val="22"/>
                <w:lang w:eastAsia="es-CO"/>
              </w:rPr>
            </w:pPr>
            <w:r w:rsidRPr="00D216B9">
              <w:rPr>
                <w:rFonts w:cs="Arial"/>
                <w:color w:val="222222"/>
                <w:sz w:val="18"/>
                <w:szCs w:val="18"/>
                <w:lang w:val="es-ES" w:eastAsia="es-CO"/>
              </w:rPr>
              <w:t>30% del valor final de las obras</w:t>
            </w:r>
          </w:p>
        </w:tc>
        <w:tc>
          <w:tcPr>
            <w:tcW w:w="188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30D55F" w14:textId="77777777" w:rsidR="00AF6B05" w:rsidRPr="00D216B9" w:rsidRDefault="00AF6B05" w:rsidP="00AF6B05">
            <w:pPr>
              <w:rPr>
                <w:rFonts w:cs="Arial"/>
                <w:color w:val="222222"/>
                <w:sz w:val="22"/>
                <w:szCs w:val="22"/>
                <w:lang w:eastAsia="es-CO"/>
              </w:rPr>
            </w:pPr>
            <w:r w:rsidRPr="00D216B9">
              <w:rPr>
                <w:rFonts w:cs="Arial"/>
                <w:color w:val="222222"/>
                <w:sz w:val="18"/>
                <w:szCs w:val="18"/>
                <w:lang w:eastAsia="es-CO"/>
              </w:rPr>
              <w:t>Cinco (5) años contados a partir del recibo de la obra a satisfacción por parte de la entidad</w:t>
            </w:r>
          </w:p>
        </w:tc>
      </w:tr>
    </w:tbl>
    <w:p w14:paraId="61CAA03F" w14:textId="77777777" w:rsidR="006B4285" w:rsidRPr="00D216B9" w:rsidRDefault="006B4285" w:rsidP="006B4285">
      <w:pPr>
        <w:rPr>
          <w:rFonts w:cs="Arial"/>
          <w:i/>
          <w:color w:val="0070C0"/>
          <w:sz w:val="22"/>
          <w:szCs w:val="22"/>
        </w:rPr>
      </w:pPr>
    </w:p>
    <w:p w14:paraId="0198EDDC" w14:textId="67F1A9C9" w:rsidR="006B4285" w:rsidRPr="00D216B9" w:rsidRDefault="006B4285" w:rsidP="00972266">
      <w:pPr>
        <w:rPr>
          <w:rFonts w:cs="Arial"/>
          <w:color w:val="000000" w:themeColor="text1"/>
          <w:sz w:val="22"/>
          <w:szCs w:val="22"/>
        </w:rPr>
      </w:pPr>
    </w:p>
    <w:p w14:paraId="31827EE1" w14:textId="77777777" w:rsidR="006B4285" w:rsidRPr="00D216B9" w:rsidRDefault="006B4285" w:rsidP="006B4285">
      <w:pPr>
        <w:rPr>
          <w:sz w:val="22"/>
          <w:szCs w:val="22"/>
        </w:rPr>
      </w:pPr>
      <w:r w:rsidRPr="00D216B9">
        <w:rPr>
          <w:sz w:val="22"/>
          <w:szCs w:val="22"/>
        </w:rPr>
        <w:t xml:space="preserve">El porcentaje de cuantía de los amparos de calidad del servicio y cumplimiento, se definieron con base en experiencias obtenidas en contratos de objetos y características similares. Con respecto al amparo de cumplimiento, es pertinente señalar que el valor del 10% establecido en la sección 3 del decreto 1082 de 2015, no es suficiente para cubrir los daños y perjuicios ocasionados a la entidad por dicho incumplimiento. </w:t>
      </w:r>
    </w:p>
    <w:p w14:paraId="1C8DEEA8" w14:textId="77777777" w:rsidR="009E24A9" w:rsidRPr="00D216B9" w:rsidRDefault="009E24A9" w:rsidP="00972266">
      <w:pPr>
        <w:pStyle w:val="Ttulo3"/>
        <w:rPr>
          <w:rFonts w:cs="Arial"/>
          <w:snapToGrid w:val="0"/>
          <w:color w:val="000000" w:themeColor="text1"/>
          <w:sz w:val="22"/>
          <w:szCs w:val="22"/>
        </w:rPr>
      </w:pPr>
      <w:bookmarkStart w:id="297" w:name="_Toc44694390"/>
      <w:bookmarkStart w:id="298" w:name="_Toc88550609"/>
      <w:r w:rsidRPr="00D216B9">
        <w:rPr>
          <w:rFonts w:cs="Arial"/>
          <w:color w:val="000000" w:themeColor="text1"/>
          <w:sz w:val="22"/>
          <w:szCs w:val="22"/>
          <w:lang w:val="es-ES" w:eastAsia="es-CO"/>
        </w:rPr>
        <w:t>RESPONSABILIDAD CIVIL EXTRACONTRACTUAL</w:t>
      </w:r>
      <w:bookmarkEnd w:id="297"/>
      <w:bookmarkEnd w:id="298"/>
    </w:p>
    <w:p w14:paraId="122C0CF5" w14:textId="77777777" w:rsidR="004C245C" w:rsidRPr="00D216B9" w:rsidRDefault="004C245C" w:rsidP="00972266">
      <w:pPr>
        <w:shd w:val="clear" w:color="auto" w:fill="FFFFFF"/>
        <w:spacing w:before="240" w:after="60"/>
        <w:outlineLvl w:val="4"/>
        <w:rPr>
          <w:rFonts w:cs="Arial"/>
          <w:color w:val="000000" w:themeColor="text1"/>
          <w:sz w:val="22"/>
          <w:szCs w:val="22"/>
          <w:lang w:eastAsia="es-CO"/>
        </w:rPr>
      </w:pPr>
      <w:r w:rsidRPr="00D216B9">
        <w:rPr>
          <w:rFonts w:cs="Arial"/>
          <w:color w:val="000000" w:themeColor="text1"/>
          <w:sz w:val="22"/>
          <w:szCs w:val="22"/>
          <w:lang w:val="es-ES" w:eastAsia="es-CO"/>
        </w:rPr>
        <w:t>El </w:t>
      </w:r>
      <w:r w:rsidRPr="00D216B9">
        <w:rPr>
          <w:rFonts w:cs="Arial"/>
          <w:b/>
          <w:bCs/>
          <w:color w:val="000000" w:themeColor="text1"/>
          <w:sz w:val="22"/>
          <w:szCs w:val="22"/>
          <w:lang w:val="es-ES" w:eastAsia="es-CO"/>
        </w:rPr>
        <w:t>Contratista</w:t>
      </w:r>
      <w:r w:rsidRPr="00D216B9">
        <w:rPr>
          <w:rFonts w:cs="Arial"/>
          <w:color w:val="000000" w:themeColor="text1"/>
          <w:sz w:val="22"/>
          <w:szCs w:val="22"/>
          <w:lang w:val="es-ES" w:eastAsia="es-CO"/>
        </w:rPr>
        <w:t> deberá obtener una garantía de responsabilidad extracontractual, la cual deberá estar contenida en una póliza de seguro, con las siguientes características:</w:t>
      </w:r>
    </w:p>
    <w:p w14:paraId="3EF9C7D4" w14:textId="77777777" w:rsidR="004C245C" w:rsidRPr="00D216B9" w:rsidRDefault="004C245C" w:rsidP="00972266">
      <w:pPr>
        <w:shd w:val="clear" w:color="auto" w:fill="FFFFFF"/>
        <w:spacing w:before="240" w:after="60"/>
        <w:outlineLvl w:val="5"/>
        <w:rPr>
          <w:rFonts w:cs="Arial"/>
          <w:color w:val="000000" w:themeColor="text1"/>
          <w:sz w:val="22"/>
          <w:szCs w:val="22"/>
          <w:lang w:val="es-ES" w:eastAsia="es-CO"/>
        </w:rPr>
      </w:pPr>
      <w:r w:rsidRPr="00D216B9">
        <w:rPr>
          <w:rFonts w:cs="Arial"/>
          <w:color w:val="000000" w:themeColor="text1"/>
          <w:sz w:val="22"/>
          <w:szCs w:val="22"/>
          <w:lang w:val="es-ES" w:eastAsia="es-CO"/>
        </w:rPr>
        <w:lastRenderedPageBreak/>
        <w:t>La garantía cubrirá la responsabilidad civil del </w:t>
      </w:r>
      <w:r w:rsidRPr="00D216B9">
        <w:rPr>
          <w:rFonts w:cs="Arial"/>
          <w:b/>
          <w:bCs/>
          <w:color w:val="000000" w:themeColor="text1"/>
          <w:sz w:val="22"/>
          <w:szCs w:val="22"/>
          <w:lang w:val="es-ES" w:eastAsia="es-CO"/>
        </w:rPr>
        <w:t>Contratista</w:t>
      </w:r>
      <w:r w:rsidRPr="00D216B9">
        <w:rPr>
          <w:rFonts w:cs="Arial"/>
          <w:color w:val="000000" w:themeColor="text1"/>
          <w:sz w:val="22"/>
          <w:szCs w:val="22"/>
          <w:lang w:val="es-ES" w:eastAsia="es-CO"/>
        </w:rPr>
        <w:t> por sus acciones u omisiones, así como las de sus agentes y/o subcontratistas, en desarrollo de cualquier actividad ejecutada con ocasión del </w:t>
      </w:r>
      <w:r w:rsidRPr="00D216B9">
        <w:rPr>
          <w:rFonts w:cs="Arial"/>
          <w:b/>
          <w:bCs/>
          <w:color w:val="000000" w:themeColor="text1"/>
          <w:sz w:val="22"/>
          <w:szCs w:val="22"/>
          <w:lang w:val="es-ES" w:eastAsia="es-CO"/>
        </w:rPr>
        <w:t>Contrato</w:t>
      </w:r>
      <w:r w:rsidRPr="00D216B9">
        <w:rPr>
          <w:rFonts w:cs="Arial"/>
          <w:color w:val="000000" w:themeColor="text1"/>
          <w:sz w:val="22"/>
          <w:szCs w:val="22"/>
          <w:lang w:val="es-ES" w:eastAsia="es-CO"/>
        </w:rPr>
        <w:t>, las cuales causen daños a propiedades o a la vida o integridad personal de terceros o a el </w:t>
      </w:r>
      <w:r w:rsidRPr="00D216B9">
        <w:rPr>
          <w:rFonts w:cs="Arial"/>
          <w:b/>
          <w:bCs/>
          <w:color w:val="000000" w:themeColor="text1"/>
          <w:sz w:val="22"/>
          <w:szCs w:val="22"/>
          <w:lang w:val="es-ES" w:eastAsia="es-CO"/>
        </w:rPr>
        <w:t>IDU</w:t>
      </w:r>
      <w:r w:rsidRPr="00D216B9">
        <w:rPr>
          <w:rFonts w:cs="Arial"/>
          <w:color w:val="000000" w:themeColor="text1"/>
          <w:sz w:val="22"/>
          <w:szCs w:val="22"/>
          <w:lang w:val="es-ES" w:eastAsia="es-CO"/>
        </w:rPr>
        <w:t>, incluyendo las de cualquiera de sus empleados, agentes o subcontratistas.</w:t>
      </w:r>
    </w:p>
    <w:p w14:paraId="0F73EC08" w14:textId="246E368F" w:rsidR="004C245C" w:rsidRPr="00D216B9" w:rsidRDefault="004C245C" w:rsidP="00972266">
      <w:pPr>
        <w:shd w:val="clear" w:color="auto" w:fill="FFFFFF"/>
        <w:ind w:left="1361"/>
        <w:rPr>
          <w:rFonts w:cs="Arial"/>
          <w:color w:val="000000" w:themeColor="text1"/>
          <w:sz w:val="22"/>
          <w:szCs w:val="22"/>
          <w:lang w:eastAsia="es-CO"/>
        </w:rPr>
      </w:pPr>
    </w:p>
    <w:p w14:paraId="4ADCD7A7" w14:textId="4D8A32B0" w:rsidR="004C245C" w:rsidRPr="00D216B9" w:rsidRDefault="004C245C" w:rsidP="00972266">
      <w:pPr>
        <w:shd w:val="clear" w:color="auto" w:fill="FFFFFF"/>
        <w:rPr>
          <w:rFonts w:cs="Arial"/>
          <w:color w:val="000000" w:themeColor="text1"/>
          <w:sz w:val="22"/>
          <w:szCs w:val="22"/>
          <w:lang w:eastAsia="es-CO"/>
        </w:rPr>
      </w:pPr>
      <w:r w:rsidRPr="00D216B9">
        <w:rPr>
          <w:rFonts w:cs="Arial"/>
          <w:color w:val="000000" w:themeColor="text1"/>
          <w:sz w:val="22"/>
          <w:szCs w:val="22"/>
          <w:lang w:val="es-ES" w:eastAsia="es-CO"/>
        </w:rPr>
        <w:t>El porcentaje y vigencia de dicha garantía será: </w:t>
      </w:r>
    </w:p>
    <w:p w14:paraId="1549FAC3" w14:textId="77777777" w:rsidR="004C245C" w:rsidRPr="00D216B9" w:rsidRDefault="004C245C" w:rsidP="00972266">
      <w:pPr>
        <w:shd w:val="clear" w:color="auto" w:fill="FFFFFF"/>
        <w:rPr>
          <w:rFonts w:cs="Arial"/>
          <w:color w:val="000000" w:themeColor="text1"/>
          <w:sz w:val="22"/>
          <w:szCs w:val="22"/>
          <w:lang w:eastAsia="es-CO"/>
        </w:rPr>
      </w:pPr>
      <w:r w:rsidRPr="00D216B9">
        <w:rPr>
          <w:rFonts w:cs="Arial"/>
          <w:color w:val="000000" w:themeColor="text1"/>
          <w:sz w:val="22"/>
          <w:szCs w:val="22"/>
          <w:lang w:val="es-ES" w:eastAsia="es-CO"/>
        </w:rPr>
        <w:t> </w:t>
      </w:r>
    </w:p>
    <w:tbl>
      <w:tblPr>
        <w:tblW w:w="5000" w:type="pct"/>
        <w:shd w:val="clear" w:color="auto" w:fill="FFFFFF"/>
        <w:tblCellMar>
          <w:left w:w="0" w:type="dxa"/>
          <w:right w:w="0" w:type="dxa"/>
        </w:tblCellMar>
        <w:tblLook w:val="04A0" w:firstRow="1" w:lastRow="0" w:firstColumn="1" w:lastColumn="0" w:noHBand="0" w:noVBand="1"/>
      </w:tblPr>
      <w:tblGrid>
        <w:gridCol w:w="4050"/>
        <w:gridCol w:w="2069"/>
        <w:gridCol w:w="2701"/>
      </w:tblGrid>
      <w:tr w:rsidR="00CB23CC" w:rsidRPr="00D216B9" w14:paraId="64E38824" w14:textId="77777777" w:rsidTr="00741430">
        <w:trPr>
          <w:trHeight w:val="420"/>
        </w:trPr>
        <w:tc>
          <w:tcPr>
            <w:tcW w:w="2250"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225BD31" w14:textId="77777777" w:rsidR="004C245C" w:rsidRPr="00D216B9" w:rsidRDefault="004C245C" w:rsidP="00972266">
            <w:pPr>
              <w:jc w:val="center"/>
              <w:rPr>
                <w:rFonts w:cs="Arial"/>
                <w:color w:val="000000" w:themeColor="text1"/>
                <w:sz w:val="22"/>
                <w:szCs w:val="22"/>
                <w:lang w:eastAsia="es-CO"/>
              </w:rPr>
            </w:pPr>
            <w:r w:rsidRPr="00D216B9">
              <w:rPr>
                <w:rFonts w:cs="Arial"/>
                <w:b/>
                <w:bCs/>
                <w:color w:val="000000" w:themeColor="text1"/>
                <w:sz w:val="22"/>
                <w:szCs w:val="22"/>
                <w:lang w:val="es-ES" w:eastAsia="es-CO"/>
              </w:rPr>
              <w:t>Clase de Amparo</w:t>
            </w:r>
          </w:p>
        </w:tc>
        <w:tc>
          <w:tcPr>
            <w:tcW w:w="115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CD7DD0A" w14:textId="77777777" w:rsidR="004C245C" w:rsidRPr="00D216B9" w:rsidRDefault="004C245C" w:rsidP="00972266">
            <w:pPr>
              <w:jc w:val="center"/>
              <w:rPr>
                <w:rFonts w:cs="Arial"/>
                <w:color w:val="000000" w:themeColor="text1"/>
                <w:sz w:val="22"/>
                <w:szCs w:val="22"/>
                <w:lang w:eastAsia="es-CO"/>
              </w:rPr>
            </w:pPr>
            <w:r w:rsidRPr="00D216B9">
              <w:rPr>
                <w:rFonts w:cs="Arial"/>
                <w:b/>
                <w:bCs/>
                <w:color w:val="000000" w:themeColor="text1"/>
                <w:sz w:val="22"/>
                <w:szCs w:val="22"/>
                <w:lang w:val="es-ES" w:eastAsia="es-CO"/>
              </w:rPr>
              <w:t>Porcentaje Asegurado</w:t>
            </w:r>
          </w:p>
        </w:tc>
        <w:tc>
          <w:tcPr>
            <w:tcW w:w="15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047931C" w14:textId="77777777" w:rsidR="004C245C" w:rsidRPr="00D216B9" w:rsidRDefault="004C245C" w:rsidP="00972266">
            <w:pPr>
              <w:jc w:val="center"/>
              <w:rPr>
                <w:rFonts w:cs="Arial"/>
                <w:color w:val="000000" w:themeColor="text1"/>
                <w:sz w:val="22"/>
                <w:szCs w:val="22"/>
                <w:lang w:eastAsia="es-CO"/>
              </w:rPr>
            </w:pPr>
            <w:r w:rsidRPr="00D216B9">
              <w:rPr>
                <w:rFonts w:cs="Arial"/>
                <w:b/>
                <w:bCs/>
                <w:color w:val="000000" w:themeColor="text1"/>
                <w:sz w:val="22"/>
                <w:szCs w:val="22"/>
                <w:lang w:val="es-ES" w:eastAsia="es-CO"/>
              </w:rPr>
              <w:t>Vigencia</w:t>
            </w:r>
          </w:p>
        </w:tc>
      </w:tr>
      <w:tr w:rsidR="00CB23CC" w:rsidRPr="00D216B9" w14:paraId="7858A733" w14:textId="77777777" w:rsidTr="00741430">
        <w:trPr>
          <w:trHeight w:val="411"/>
        </w:trPr>
        <w:tc>
          <w:tcPr>
            <w:tcW w:w="22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EAA74C" w14:textId="77777777" w:rsidR="004C245C" w:rsidRPr="00D216B9" w:rsidRDefault="004C245C" w:rsidP="00972266">
            <w:pPr>
              <w:jc w:val="center"/>
              <w:rPr>
                <w:rFonts w:cs="Arial"/>
                <w:color w:val="000000" w:themeColor="text1"/>
                <w:sz w:val="22"/>
                <w:szCs w:val="22"/>
                <w:lang w:eastAsia="es-CO"/>
              </w:rPr>
            </w:pPr>
            <w:r w:rsidRPr="00D216B9">
              <w:rPr>
                <w:rFonts w:cs="Arial"/>
                <w:b/>
                <w:bCs/>
                <w:color w:val="000000" w:themeColor="text1"/>
                <w:sz w:val="22"/>
                <w:szCs w:val="22"/>
                <w:lang w:val="es-ES" w:eastAsia="es-CO"/>
              </w:rPr>
              <w:t>RESPONSABILIDAD CIVIL EXTRACONTRACTUAL</w:t>
            </w:r>
          </w:p>
        </w:tc>
        <w:tc>
          <w:tcPr>
            <w:tcW w:w="11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20B665" w14:textId="444851FA" w:rsidR="004C245C" w:rsidRPr="00D216B9" w:rsidRDefault="003D08B3" w:rsidP="009B1B12">
            <w:pPr>
              <w:jc w:val="center"/>
              <w:rPr>
                <w:rFonts w:cs="Arial"/>
                <w:color w:val="000000" w:themeColor="text1"/>
                <w:sz w:val="22"/>
                <w:szCs w:val="22"/>
                <w:lang w:eastAsia="es-CO"/>
              </w:rPr>
            </w:pPr>
            <w:r w:rsidRPr="00D216B9">
              <w:rPr>
                <w:rFonts w:cs="Arial"/>
                <w:color w:val="222222"/>
                <w:sz w:val="20"/>
                <w:lang w:eastAsia="es-CO"/>
              </w:rPr>
              <w:t>Cuatrocientos (400) SMMLV</w:t>
            </w:r>
          </w:p>
        </w:tc>
        <w:tc>
          <w:tcPr>
            <w:tcW w:w="15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022BD8" w14:textId="691B5910" w:rsidR="004C245C" w:rsidRPr="00D216B9" w:rsidRDefault="00AF6B05" w:rsidP="00972266">
            <w:pPr>
              <w:jc w:val="center"/>
              <w:rPr>
                <w:rFonts w:cs="Arial"/>
                <w:color w:val="000000" w:themeColor="text1"/>
                <w:sz w:val="22"/>
                <w:szCs w:val="22"/>
                <w:lang w:eastAsia="es-CO"/>
              </w:rPr>
            </w:pPr>
            <w:r w:rsidRPr="00D216B9">
              <w:rPr>
                <w:rFonts w:cs="Arial"/>
                <w:color w:val="222222"/>
                <w:sz w:val="18"/>
                <w:szCs w:val="18"/>
                <w:lang w:eastAsia="es-CO"/>
              </w:rPr>
              <w:t>Desde la aprobación de la garantía única hasta la finalización del plazo del contrato.</w:t>
            </w:r>
          </w:p>
        </w:tc>
      </w:tr>
    </w:tbl>
    <w:p w14:paraId="1AD43327" w14:textId="19300352" w:rsidR="009E24A9" w:rsidRPr="00D216B9" w:rsidRDefault="004C245C" w:rsidP="00F616DC">
      <w:pPr>
        <w:shd w:val="clear" w:color="auto" w:fill="FFFFFF"/>
        <w:rPr>
          <w:rFonts w:cs="Arial"/>
          <w:b/>
          <w:color w:val="000000" w:themeColor="text1"/>
          <w:sz w:val="22"/>
          <w:szCs w:val="22"/>
          <w:lang w:val="es-ES" w:eastAsia="es-CO"/>
        </w:rPr>
      </w:pPr>
      <w:r w:rsidRPr="00D216B9">
        <w:rPr>
          <w:rFonts w:cs="Arial"/>
          <w:color w:val="000000" w:themeColor="text1"/>
          <w:sz w:val="22"/>
          <w:szCs w:val="22"/>
          <w:lang w:val="es-ES_tradnl" w:eastAsia="es-CO"/>
        </w:rPr>
        <w:t> </w:t>
      </w:r>
    </w:p>
    <w:p w14:paraId="1A178304" w14:textId="77777777" w:rsidR="004C245C" w:rsidRPr="00D216B9" w:rsidRDefault="004C245C" w:rsidP="00972266">
      <w:pPr>
        <w:shd w:val="clear" w:color="auto" w:fill="FFFFFF"/>
        <w:rPr>
          <w:rFonts w:cs="Arial"/>
          <w:b/>
          <w:color w:val="000000" w:themeColor="text1"/>
          <w:sz w:val="22"/>
          <w:szCs w:val="22"/>
          <w:lang w:val="es-ES" w:eastAsia="es-CO"/>
        </w:rPr>
      </w:pPr>
      <w:r w:rsidRPr="00D216B9">
        <w:rPr>
          <w:rFonts w:cs="Arial"/>
          <w:color w:val="000000" w:themeColor="text1"/>
          <w:sz w:val="22"/>
          <w:szCs w:val="22"/>
          <w:lang w:val="es-ES" w:eastAsia="es-CO"/>
        </w:rPr>
        <w:t>En caso de no presentarla, la Entidad procederá conforme lo previsto en el presente</w:t>
      </w:r>
      <w:r w:rsidRPr="00D216B9">
        <w:rPr>
          <w:rFonts w:cs="Arial"/>
          <w:b/>
          <w:color w:val="000000" w:themeColor="text1"/>
          <w:sz w:val="22"/>
          <w:szCs w:val="22"/>
          <w:lang w:val="es-ES" w:eastAsia="es-CO"/>
        </w:rPr>
        <w:t xml:space="preserve"> Contrato </w:t>
      </w:r>
      <w:r w:rsidRPr="00D216B9">
        <w:rPr>
          <w:rFonts w:cs="Arial"/>
          <w:color w:val="000000" w:themeColor="text1"/>
          <w:sz w:val="22"/>
          <w:szCs w:val="22"/>
          <w:lang w:val="es-ES" w:eastAsia="es-CO"/>
        </w:rPr>
        <w:t>cuando no se presenta la</w:t>
      </w:r>
      <w:r w:rsidRPr="00D216B9">
        <w:rPr>
          <w:rFonts w:cs="Arial"/>
          <w:b/>
          <w:color w:val="000000" w:themeColor="text1"/>
          <w:sz w:val="22"/>
          <w:szCs w:val="22"/>
          <w:lang w:val="es-ES" w:eastAsia="es-CO"/>
        </w:rPr>
        <w:t xml:space="preserve"> Garantía Única de Cumplimiento. </w:t>
      </w:r>
    </w:p>
    <w:p w14:paraId="1309FA30" w14:textId="77777777" w:rsidR="004C245C" w:rsidRPr="00D216B9" w:rsidRDefault="004C245C" w:rsidP="00972266">
      <w:pPr>
        <w:shd w:val="clear" w:color="auto" w:fill="FFFFFF"/>
        <w:rPr>
          <w:rFonts w:cs="Arial"/>
          <w:b/>
          <w:color w:val="000000" w:themeColor="text1"/>
          <w:sz w:val="22"/>
          <w:szCs w:val="22"/>
          <w:lang w:val="es-ES" w:eastAsia="es-CO"/>
        </w:rPr>
      </w:pPr>
    </w:p>
    <w:p w14:paraId="00CFB83B" w14:textId="77777777" w:rsidR="004C245C" w:rsidRPr="00D216B9" w:rsidRDefault="004C245C" w:rsidP="00972266">
      <w:pPr>
        <w:shd w:val="clear" w:color="auto" w:fill="FFFFFF"/>
        <w:rPr>
          <w:rFonts w:cs="Arial"/>
          <w:color w:val="000000" w:themeColor="text1"/>
          <w:sz w:val="22"/>
          <w:szCs w:val="22"/>
          <w:lang w:val="es-ES" w:eastAsia="es-CO"/>
        </w:rPr>
      </w:pPr>
      <w:r w:rsidRPr="00D216B9">
        <w:rPr>
          <w:rFonts w:cs="Arial"/>
          <w:color w:val="000000" w:themeColor="text1"/>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3BDB4E6B" w14:textId="77777777" w:rsidR="004C245C" w:rsidRPr="00D216B9" w:rsidRDefault="004C245C" w:rsidP="00972266">
      <w:pPr>
        <w:shd w:val="clear" w:color="auto" w:fill="FFFFFF"/>
        <w:rPr>
          <w:rFonts w:cs="Arial"/>
          <w:color w:val="000000" w:themeColor="text1"/>
          <w:sz w:val="22"/>
          <w:szCs w:val="22"/>
          <w:lang w:val="es-ES" w:eastAsia="es-CO"/>
        </w:rPr>
      </w:pPr>
    </w:p>
    <w:p w14:paraId="675C29B0" w14:textId="77777777" w:rsidR="004C245C" w:rsidRPr="00D216B9" w:rsidRDefault="004C245C" w:rsidP="00972266">
      <w:pPr>
        <w:shd w:val="clear" w:color="auto" w:fill="FFFFFF"/>
        <w:rPr>
          <w:rFonts w:cs="Arial"/>
          <w:color w:val="000000" w:themeColor="text1"/>
          <w:sz w:val="22"/>
          <w:szCs w:val="22"/>
          <w:lang w:val="es-ES" w:eastAsia="es-CO"/>
        </w:rPr>
      </w:pPr>
      <w:r w:rsidRPr="00D216B9">
        <w:rPr>
          <w:rFonts w:cs="Arial"/>
          <w:color w:val="000000" w:themeColor="text1"/>
          <w:sz w:val="22"/>
          <w:szCs w:val="22"/>
          <w:lang w:val="es-ES" w:eastAsia="es-CO"/>
        </w:rPr>
        <w:t xml:space="preserve">Este seguro deberá constituirse y presentarse para aprobación de la Entidad, dentro del mismo término establecido para la garantía única de cumplimiento. </w:t>
      </w:r>
    </w:p>
    <w:p w14:paraId="55B82538" w14:textId="77777777" w:rsidR="004C245C" w:rsidRPr="00D216B9" w:rsidRDefault="004C245C" w:rsidP="00972266">
      <w:pPr>
        <w:shd w:val="clear" w:color="auto" w:fill="FFFFFF"/>
        <w:rPr>
          <w:rFonts w:cs="Arial"/>
          <w:color w:val="000000" w:themeColor="text1"/>
          <w:sz w:val="22"/>
          <w:szCs w:val="22"/>
          <w:lang w:val="es-ES" w:eastAsia="es-CO"/>
        </w:rPr>
      </w:pPr>
    </w:p>
    <w:p w14:paraId="1478BED9" w14:textId="77777777" w:rsidR="004C245C" w:rsidRPr="00D216B9" w:rsidRDefault="004C245C" w:rsidP="00972266">
      <w:pPr>
        <w:shd w:val="clear" w:color="auto" w:fill="FFFFFF"/>
        <w:rPr>
          <w:rFonts w:cs="Arial"/>
          <w:color w:val="000000" w:themeColor="text1"/>
          <w:sz w:val="22"/>
          <w:szCs w:val="22"/>
          <w:lang w:val="es-ES" w:eastAsia="es-CO"/>
        </w:rPr>
      </w:pPr>
      <w:r w:rsidRPr="00D216B9">
        <w:rPr>
          <w:rFonts w:cs="Arial"/>
          <w:color w:val="000000" w:themeColor="text1"/>
          <w:sz w:val="22"/>
          <w:szCs w:val="22"/>
          <w:lang w:val="es-ES" w:eastAsia="es-CO"/>
        </w:rPr>
        <w:t>Las franquicias, coaseguros obligatorios y demás formas de estipulación que conlleven asunción de parte de la pérdida por la Entidad asegurada no serán admisibles.</w:t>
      </w:r>
    </w:p>
    <w:p w14:paraId="773E34B7" w14:textId="77777777" w:rsidR="004C245C" w:rsidRPr="00D216B9" w:rsidRDefault="004C245C" w:rsidP="00972266">
      <w:pPr>
        <w:shd w:val="clear" w:color="auto" w:fill="FFFFFF"/>
        <w:rPr>
          <w:rFonts w:cs="Arial"/>
          <w:color w:val="000000" w:themeColor="text1"/>
          <w:sz w:val="22"/>
          <w:szCs w:val="22"/>
          <w:lang w:val="es-ES" w:eastAsia="es-CO"/>
        </w:rPr>
      </w:pPr>
    </w:p>
    <w:p w14:paraId="28793EED" w14:textId="77777777" w:rsidR="004C245C" w:rsidRPr="00D216B9" w:rsidRDefault="004C245C" w:rsidP="00972266">
      <w:pPr>
        <w:shd w:val="clear" w:color="auto" w:fill="FFFFFF"/>
        <w:rPr>
          <w:rFonts w:cs="Arial"/>
          <w:color w:val="000000" w:themeColor="text1"/>
          <w:sz w:val="22"/>
          <w:szCs w:val="22"/>
          <w:lang w:val="es-ES" w:eastAsia="es-CO"/>
        </w:rPr>
      </w:pPr>
      <w:r w:rsidRPr="00D216B9">
        <w:rPr>
          <w:rFonts w:cs="Arial"/>
          <w:color w:val="000000" w:themeColor="text1"/>
          <w:sz w:val="22"/>
          <w:szCs w:val="22"/>
          <w:lang w:val="es-ES" w:eastAsia="es-CO"/>
        </w:rPr>
        <w:t>El contratista deberá anexar el comprobante de pago de la prima del seguro de responsabilidad civil extracontractual.</w:t>
      </w:r>
    </w:p>
    <w:p w14:paraId="4E6FD9E5" w14:textId="77777777" w:rsidR="004C245C" w:rsidRPr="00D216B9" w:rsidRDefault="004C245C" w:rsidP="00972266">
      <w:pPr>
        <w:shd w:val="clear" w:color="auto" w:fill="FFFFFF"/>
        <w:rPr>
          <w:rFonts w:cs="Arial"/>
          <w:color w:val="000000" w:themeColor="text1"/>
          <w:sz w:val="22"/>
          <w:szCs w:val="22"/>
          <w:lang w:val="es-ES" w:eastAsia="es-CO"/>
        </w:rPr>
      </w:pPr>
    </w:p>
    <w:p w14:paraId="34071131" w14:textId="77777777" w:rsidR="004C245C" w:rsidRPr="00D216B9" w:rsidRDefault="004C245C" w:rsidP="00972266">
      <w:pPr>
        <w:rPr>
          <w:rFonts w:cs="Arial"/>
          <w:b/>
          <w:bCs/>
          <w:color w:val="000000" w:themeColor="text1"/>
          <w:sz w:val="22"/>
          <w:szCs w:val="22"/>
        </w:rPr>
      </w:pPr>
      <w:r w:rsidRPr="00D216B9">
        <w:rPr>
          <w:rFonts w:cs="Arial"/>
          <w:color w:val="000000" w:themeColor="text1"/>
          <w:sz w:val="22"/>
          <w:szCs w:val="22"/>
          <w:lang w:eastAsia="es-CO"/>
        </w:rPr>
        <w:t xml:space="preserve">El Contratista está obligado a constituir la garantía de responsabilidad civil extracontractual que requiera la AAC y/o la SDA, para el permiso de </w:t>
      </w:r>
      <w:r w:rsidRPr="00D216B9">
        <w:rPr>
          <w:rFonts w:cs="Arial"/>
          <w:color w:val="000000" w:themeColor="text1"/>
          <w:sz w:val="22"/>
          <w:szCs w:val="22"/>
        </w:rPr>
        <w:t xml:space="preserve">Registro de elementos de publicidad exterior visual para la valla del proyecto. </w:t>
      </w:r>
    </w:p>
    <w:p w14:paraId="3B18B5DE" w14:textId="77777777" w:rsidR="00CB23CC" w:rsidRPr="00D216B9" w:rsidRDefault="00CB23CC" w:rsidP="00972266">
      <w:pPr>
        <w:shd w:val="clear" w:color="auto" w:fill="FFFFFF"/>
        <w:rPr>
          <w:rFonts w:cs="Arial"/>
          <w:b/>
          <w:color w:val="000000" w:themeColor="text1"/>
          <w:szCs w:val="24"/>
          <w:lang w:val="es-ES" w:eastAsia="es-CO"/>
        </w:rPr>
      </w:pPr>
    </w:p>
    <w:p w14:paraId="46072D0F" w14:textId="05C6B821" w:rsidR="00C37976" w:rsidRPr="00D216B9" w:rsidRDefault="00C37976" w:rsidP="00F616DC">
      <w:pPr>
        <w:pStyle w:val="Ttulo2"/>
        <w:numPr>
          <w:ilvl w:val="0"/>
          <w:numId w:val="1"/>
        </w:numPr>
        <w:rPr>
          <w:rFonts w:cs="Arial"/>
          <w:snapToGrid/>
          <w:color w:val="000000" w:themeColor="text1"/>
          <w:sz w:val="24"/>
          <w:szCs w:val="24"/>
        </w:rPr>
      </w:pPr>
      <w:bookmarkStart w:id="299" w:name="_Toc44694392"/>
      <w:bookmarkStart w:id="300" w:name="_Toc88550610"/>
      <w:r w:rsidRPr="00D216B9">
        <w:rPr>
          <w:rFonts w:cs="Arial"/>
          <w:snapToGrid/>
          <w:color w:val="000000" w:themeColor="text1"/>
          <w:sz w:val="24"/>
          <w:szCs w:val="24"/>
        </w:rPr>
        <w:t xml:space="preserve">RIESGOS QUE ASUME EL </w:t>
      </w:r>
      <w:bookmarkEnd w:id="277"/>
      <w:bookmarkEnd w:id="278"/>
      <w:bookmarkEnd w:id="279"/>
      <w:bookmarkEnd w:id="280"/>
      <w:bookmarkEnd w:id="281"/>
      <w:bookmarkEnd w:id="282"/>
      <w:bookmarkEnd w:id="283"/>
      <w:bookmarkEnd w:id="284"/>
      <w:r w:rsidR="00C935CB" w:rsidRPr="00D216B9">
        <w:rPr>
          <w:rFonts w:cs="Arial"/>
          <w:snapToGrid/>
          <w:color w:val="000000" w:themeColor="text1"/>
          <w:sz w:val="24"/>
          <w:szCs w:val="24"/>
        </w:rPr>
        <w:t>CONTRATISTA</w:t>
      </w:r>
      <w:bookmarkEnd w:id="285"/>
      <w:bookmarkEnd w:id="286"/>
      <w:bookmarkEnd w:id="287"/>
      <w:bookmarkEnd w:id="299"/>
      <w:bookmarkEnd w:id="300"/>
    </w:p>
    <w:p w14:paraId="1C586DCC" w14:textId="77777777" w:rsidR="00C37976" w:rsidRPr="00D216B9" w:rsidRDefault="00C37976" w:rsidP="00972266">
      <w:pPr>
        <w:rPr>
          <w:rFonts w:cs="Arial"/>
          <w:color w:val="000000" w:themeColor="text1"/>
          <w:szCs w:val="24"/>
        </w:rPr>
      </w:pPr>
    </w:p>
    <w:p w14:paraId="0778DA51" w14:textId="5FE4AB01"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A partir de la fecha de suscripción del </w:t>
      </w:r>
      <w:r w:rsidRPr="00D216B9">
        <w:rPr>
          <w:rFonts w:cs="Arial"/>
          <w:b/>
          <w:color w:val="000000" w:themeColor="text1"/>
          <w:sz w:val="22"/>
          <w:szCs w:val="22"/>
        </w:rPr>
        <w:t>Contrato</w:t>
      </w:r>
      <w:r w:rsidRPr="00D216B9">
        <w:rPr>
          <w:rFonts w:cs="Arial"/>
          <w:color w:val="000000" w:themeColor="text1"/>
          <w:sz w:val="22"/>
          <w:szCs w:val="22"/>
        </w:rPr>
        <w:t xml:space="preserve">,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asume</w:t>
      </w:r>
      <w:r w:rsidR="004250C7" w:rsidRPr="00D216B9">
        <w:rPr>
          <w:rFonts w:cs="Arial"/>
          <w:color w:val="000000" w:themeColor="text1"/>
          <w:sz w:val="22"/>
          <w:szCs w:val="22"/>
        </w:rPr>
        <w:t xml:space="preserve"> de forma obligatoria</w:t>
      </w:r>
      <w:r w:rsidRPr="00D216B9">
        <w:rPr>
          <w:rFonts w:cs="Arial"/>
          <w:color w:val="000000" w:themeColor="text1"/>
          <w:sz w:val="22"/>
          <w:szCs w:val="22"/>
        </w:rPr>
        <w:t xml:space="preserve"> los efectos derivados de los riesgos que se listan a continuación, además de aquellos que se desprendan de otras cláusulas o estipulaciones de este </w:t>
      </w:r>
      <w:r w:rsidRPr="00D216B9">
        <w:rPr>
          <w:rFonts w:cs="Arial"/>
          <w:b/>
          <w:color w:val="000000" w:themeColor="text1"/>
          <w:sz w:val="22"/>
          <w:szCs w:val="22"/>
        </w:rPr>
        <w:t>Contrato</w:t>
      </w:r>
      <w:r w:rsidRPr="00D216B9">
        <w:rPr>
          <w:rFonts w:cs="Arial"/>
          <w:color w:val="000000" w:themeColor="text1"/>
          <w:sz w:val="22"/>
          <w:szCs w:val="22"/>
        </w:rPr>
        <w:t xml:space="preserve">, sus anexos y sus Apéndices o que se deriven de la naturaleza de este </w:t>
      </w:r>
      <w:r w:rsidRPr="00D216B9">
        <w:rPr>
          <w:rFonts w:cs="Arial"/>
          <w:b/>
          <w:color w:val="000000" w:themeColor="text1"/>
          <w:sz w:val="22"/>
          <w:szCs w:val="22"/>
        </w:rPr>
        <w:t>Contrato</w:t>
      </w:r>
      <w:r w:rsidRPr="00D216B9">
        <w:rPr>
          <w:rFonts w:cs="Arial"/>
          <w:color w:val="000000" w:themeColor="text1"/>
          <w:sz w:val="22"/>
          <w:szCs w:val="22"/>
        </w:rPr>
        <w:t xml:space="preserve">. </w:t>
      </w:r>
    </w:p>
    <w:p w14:paraId="425C1989" w14:textId="77777777" w:rsidR="00C37976" w:rsidRPr="00D216B9" w:rsidRDefault="00C37976" w:rsidP="00972266">
      <w:pPr>
        <w:rPr>
          <w:rFonts w:cs="Arial"/>
          <w:color w:val="000000" w:themeColor="text1"/>
          <w:sz w:val="22"/>
          <w:szCs w:val="22"/>
        </w:rPr>
      </w:pPr>
    </w:p>
    <w:p w14:paraId="624C7AE1" w14:textId="229B807B" w:rsidR="00C37976" w:rsidRPr="00D216B9" w:rsidRDefault="00C37976" w:rsidP="00972266">
      <w:pPr>
        <w:rPr>
          <w:rFonts w:cs="Arial"/>
          <w:b/>
          <w:color w:val="000000" w:themeColor="text1"/>
          <w:sz w:val="22"/>
          <w:szCs w:val="22"/>
        </w:rPr>
      </w:pPr>
      <w:r w:rsidRPr="00D216B9">
        <w:rPr>
          <w:rFonts w:cs="Arial"/>
          <w:color w:val="000000" w:themeColor="text1"/>
          <w:sz w:val="22"/>
          <w:szCs w:val="22"/>
        </w:rPr>
        <w:t xml:space="preserve">Por lo tanto, no procederán reclamaciones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basadas en el acaecimiento de alguno de los riesgos que fueran asumidos por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y –consecuentemente- el </w:t>
      </w:r>
      <w:r w:rsidRPr="00D216B9">
        <w:rPr>
          <w:rFonts w:cs="Arial"/>
          <w:b/>
          <w:color w:val="000000" w:themeColor="text1"/>
          <w:sz w:val="22"/>
          <w:szCs w:val="22"/>
        </w:rPr>
        <w:t xml:space="preserve">IDU </w:t>
      </w:r>
      <w:r w:rsidR="00450BBA" w:rsidRPr="00D216B9">
        <w:rPr>
          <w:rFonts w:cs="Arial"/>
          <w:color w:val="000000" w:themeColor="text1"/>
          <w:sz w:val="22"/>
          <w:szCs w:val="22"/>
        </w:rPr>
        <w:t>no hará</w:t>
      </w:r>
      <w:r w:rsidRPr="00D216B9">
        <w:rPr>
          <w:rFonts w:cs="Arial"/>
          <w:color w:val="000000" w:themeColor="text1"/>
          <w:sz w:val="22"/>
          <w:szCs w:val="22"/>
        </w:rPr>
        <w:t xml:space="preserve"> reconocimiento alguno, ni se entenderá que ofrecen garantía alguna al </w:t>
      </w:r>
      <w:r w:rsidR="00C935CB" w:rsidRPr="00D216B9">
        <w:rPr>
          <w:rFonts w:cs="Arial"/>
          <w:b/>
          <w:color w:val="000000" w:themeColor="text1"/>
          <w:sz w:val="22"/>
          <w:szCs w:val="22"/>
        </w:rPr>
        <w:t>Contratista</w:t>
      </w:r>
      <w:r w:rsidRPr="00D216B9">
        <w:rPr>
          <w:rFonts w:cs="Arial"/>
          <w:color w:val="000000" w:themeColor="text1"/>
          <w:sz w:val="22"/>
          <w:szCs w:val="22"/>
        </w:rPr>
        <w:t xml:space="preserve">, que permita eliminar o mitigar los efectos causados por la ocurrencia de alguno de estos </w:t>
      </w:r>
      <w:r w:rsidRPr="00D216B9">
        <w:rPr>
          <w:rFonts w:cs="Arial"/>
          <w:color w:val="000000" w:themeColor="text1"/>
          <w:sz w:val="22"/>
          <w:szCs w:val="22"/>
        </w:rPr>
        <w:lastRenderedPageBreak/>
        <w:t xml:space="preserve">riesgos previstos, salvo que dicho reconocimiento o garantía se encuentren expresamente pactados en el </w:t>
      </w:r>
      <w:r w:rsidRPr="00D216B9">
        <w:rPr>
          <w:rFonts w:cs="Arial"/>
          <w:b/>
          <w:color w:val="000000" w:themeColor="text1"/>
          <w:sz w:val="22"/>
          <w:szCs w:val="22"/>
        </w:rPr>
        <w:t>Contrato</w:t>
      </w:r>
      <w:r w:rsidRPr="00D216B9">
        <w:rPr>
          <w:rFonts w:cs="Arial"/>
          <w:color w:val="000000" w:themeColor="text1"/>
          <w:sz w:val="22"/>
          <w:szCs w:val="22"/>
        </w:rPr>
        <w:t>.</w:t>
      </w:r>
    </w:p>
    <w:p w14:paraId="2B12E8F9" w14:textId="77777777" w:rsidR="00C37976" w:rsidRPr="00D216B9" w:rsidRDefault="00C37976" w:rsidP="00972266">
      <w:pPr>
        <w:pStyle w:val="BodyText22"/>
        <w:widowControl/>
        <w:rPr>
          <w:rFonts w:cs="Arial"/>
          <w:color w:val="000000" w:themeColor="text1"/>
          <w:sz w:val="22"/>
          <w:szCs w:val="22"/>
          <w:lang w:val="es-CO"/>
        </w:rPr>
      </w:pPr>
    </w:p>
    <w:p w14:paraId="28BDDAB6" w14:textId="2B18BFF2" w:rsidR="004250C7" w:rsidRPr="00D216B9" w:rsidRDefault="004250C7" w:rsidP="00972266">
      <w:pPr>
        <w:pStyle w:val="BodyText22"/>
        <w:widowControl/>
        <w:rPr>
          <w:rFonts w:cs="Arial"/>
          <w:color w:val="000000" w:themeColor="text1"/>
          <w:sz w:val="22"/>
          <w:szCs w:val="22"/>
          <w:lang w:val="es-CO"/>
        </w:rPr>
      </w:pPr>
      <w:r w:rsidRPr="00D216B9">
        <w:rPr>
          <w:rFonts w:cs="Arial"/>
          <w:color w:val="000000" w:themeColor="text1"/>
          <w:sz w:val="22"/>
          <w:szCs w:val="22"/>
        </w:rPr>
        <w:t xml:space="preserve">El CONTRATISTA acepta y declara que analizó los riesgos de </w:t>
      </w:r>
      <w:r w:rsidR="00A51F78" w:rsidRPr="00D216B9">
        <w:rPr>
          <w:rFonts w:cs="Arial"/>
          <w:color w:val="000000" w:themeColor="text1"/>
          <w:sz w:val="22"/>
          <w:szCs w:val="22"/>
        </w:rPr>
        <w:t>la Matriz</w:t>
      </w:r>
      <w:r w:rsidRPr="00D216B9">
        <w:rPr>
          <w:rFonts w:cs="Arial"/>
          <w:color w:val="000000" w:themeColor="text1"/>
          <w:sz w:val="22"/>
          <w:szCs w:val="22"/>
          <w:lang w:val="es-CO"/>
        </w:rPr>
        <w:t xml:space="preserve"> 3 - Riesgos y los contempló económica y técnicamente en su oferta y que so</w:t>
      </w:r>
      <w:r w:rsidRPr="00D216B9">
        <w:rPr>
          <w:rFonts w:cs="Arial"/>
          <w:color w:val="000000" w:themeColor="text1"/>
          <w:sz w:val="22"/>
          <w:szCs w:val="22"/>
        </w:rPr>
        <w:t xml:space="preserve">bre aquellos que se le han distribuido, cumplirá su obligación de monitoreo, prevención y mitigación, en caso de que lleguen a ocurrir.  </w:t>
      </w:r>
    </w:p>
    <w:p w14:paraId="167C4DC3" w14:textId="77777777" w:rsidR="004250C7" w:rsidRPr="00D216B9" w:rsidRDefault="004250C7" w:rsidP="00972266">
      <w:pPr>
        <w:pStyle w:val="BodyText22"/>
        <w:widowControl/>
        <w:rPr>
          <w:rFonts w:cs="Arial"/>
          <w:color w:val="000000" w:themeColor="text1"/>
          <w:sz w:val="22"/>
          <w:szCs w:val="22"/>
          <w:lang w:val="es-CO"/>
        </w:rPr>
      </w:pPr>
    </w:p>
    <w:p w14:paraId="552D44D8" w14:textId="094D94FA" w:rsidR="0083124B" w:rsidRPr="00D216B9" w:rsidRDefault="00C37976" w:rsidP="00972266">
      <w:pPr>
        <w:numPr>
          <w:ilvl w:val="0"/>
          <w:numId w:val="2"/>
        </w:numPr>
        <w:rPr>
          <w:rFonts w:cs="Arial"/>
          <w:color w:val="000000" w:themeColor="text1"/>
          <w:sz w:val="22"/>
          <w:szCs w:val="22"/>
        </w:rPr>
      </w:pPr>
      <w:r w:rsidRPr="00D216B9">
        <w:rPr>
          <w:rFonts w:cs="Arial"/>
          <w:color w:val="000000" w:themeColor="text1"/>
          <w:sz w:val="22"/>
          <w:szCs w:val="22"/>
        </w:rPr>
        <w:t>Los efectos, favorables o desfavorables, derivados de las variaciones en los precios de mercado de los insumos necesarios para adelantar las</w:t>
      </w:r>
      <w:r w:rsidRPr="00D216B9">
        <w:rPr>
          <w:rFonts w:cs="Arial"/>
          <w:b/>
          <w:color w:val="000000" w:themeColor="text1"/>
          <w:sz w:val="22"/>
          <w:szCs w:val="22"/>
        </w:rPr>
        <w:t xml:space="preserve"> Obras de Construcción, </w:t>
      </w:r>
      <w:r w:rsidRPr="00D216B9">
        <w:rPr>
          <w:rFonts w:cs="Arial"/>
          <w:color w:val="000000" w:themeColor="text1"/>
          <w:sz w:val="22"/>
          <w:szCs w:val="22"/>
        </w:rPr>
        <w:t xml:space="preserve">y de las cantidades de obra que resulten necesarias para la consecución de los resultados previstos para las </w:t>
      </w:r>
      <w:r w:rsidRPr="00D216B9">
        <w:rPr>
          <w:rFonts w:cs="Arial"/>
          <w:b/>
          <w:color w:val="000000" w:themeColor="text1"/>
          <w:sz w:val="22"/>
          <w:szCs w:val="22"/>
        </w:rPr>
        <w:t>Obras de Construcción</w:t>
      </w:r>
      <w:r w:rsidRPr="00D216B9">
        <w:rPr>
          <w:rFonts w:cs="Arial"/>
          <w:color w:val="000000" w:themeColor="text1"/>
          <w:sz w:val="22"/>
          <w:szCs w:val="22"/>
        </w:rPr>
        <w:t>, de acuerdo con lo señalado en las</w:t>
      </w:r>
      <w:r w:rsidR="009767A5" w:rsidRPr="00D216B9">
        <w:rPr>
          <w:rFonts w:cs="Arial"/>
          <w:color w:val="000000" w:themeColor="text1"/>
          <w:sz w:val="22"/>
          <w:szCs w:val="22"/>
        </w:rPr>
        <w:t xml:space="preserve"> especificaciones contenidas en los apéndices y demás documentos del proceso de selección y en especial las</w:t>
      </w:r>
      <w:r w:rsidRPr="00D216B9">
        <w:rPr>
          <w:rFonts w:cs="Arial"/>
          <w:color w:val="000000" w:themeColor="text1"/>
          <w:sz w:val="22"/>
          <w:szCs w:val="22"/>
        </w:rPr>
        <w:t xml:space="preserve"> </w:t>
      </w:r>
      <w:r w:rsidRPr="00D216B9">
        <w:rPr>
          <w:rFonts w:cs="Arial"/>
          <w:b/>
          <w:color w:val="000000" w:themeColor="text1"/>
          <w:sz w:val="22"/>
          <w:szCs w:val="22"/>
        </w:rPr>
        <w:t>Especificaciones Particulares de Construcción</w:t>
      </w:r>
      <w:r w:rsidR="009767A5" w:rsidRPr="00D216B9">
        <w:rPr>
          <w:rFonts w:cs="Arial"/>
          <w:b/>
          <w:color w:val="000000" w:themeColor="text1"/>
          <w:sz w:val="22"/>
          <w:szCs w:val="22"/>
        </w:rPr>
        <w:t>.</w:t>
      </w:r>
      <w:r w:rsidRPr="00D216B9">
        <w:rPr>
          <w:rFonts w:cs="Arial"/>
          <w:b/>
          <w:color w:val="000000" w:themeColor="text1"/>
          <w:sz w:val="22"/>
          <w:szCs w:val="22"/>
        </w:rPr>
        <w:t xml:space="preserve"> </w:t>
      </w:r>
      <w:r w:rsidR="009767A5" w:rsidRPr="00D216B9">
        <w:rPr>
          <w:rFonts w:cs="Arial"/>
          <w:color w:val="000000" w:themeColor="text1"/>
          <w:sz w:val="22"/>
          <w:szCs w:val="22"/>
        </w:rPr>
        <w:t xml:space="preserve"> </w:t>
      </w:r>
    </w:p>
    <w:p w14:paraId="1DD6A534" w14:textId="77777777" w:rsidR="0083124B" w:rsidRPr="00D216B9" w:rsidRDefault="0083124B" w:rsidP="00972266">
      <w:pPr>
        <w:rPr>
          <w:rFonts w:cs="Arial"/>
          <w:color w:val="000000" w:themeColor="text1"/>
          <w:sz w:val="22"/>
          <w:szCs w:val="22"/>
        </w:rPr>
      </w:pPr>
    </w:p>
    <w:p w14:paraId="0F806D21" w14:textId="2902574B" w:rsidR="00C37976" w:rsidRPr="00D216B9" w:rsidRDefault="009767A5" w:rsidP="00972266">
      <w:pPr>
        <w:ind w:left="360"/>
        <w:rPr>
          <w:rFonts w:cs="Arial"/>
          <w:b/>
          <w:color w:val="000000" w:themeColor="text1"/>
          <w:sz w:val="22"/>
          <w:szCs w:val="22"/>
        </w:rPr>
      </w:pPr>
      <w:r w:rsidRPr="00D216B9">
        <w:rPr>
          <w:rFonts w:cs="Arial"/>
          <w:color w:val="000000" w:themeColor="text1"/>
          <w:sz w:val="22"/>
          <w:szCs w:val="22"/>
        </w:rPr>
        <w:t xml:space="preserve">Lo anterior, </w:t>
      </w:r>
      <w:r w:rsidR="001E3141" w:rsidRPr="00D216B9">
        <w:rPr>
          <w:rFonts w:cs="Arial"/>
          <w:color w:val="000000" w:themeColor="text1"/>
          <w:sz w:val="22"/>
          <w:szCs w:val="22"/>
        </w:rPr>
        <w:t xml:space="preserve"> teniendo en cuenta </w:t>
      </w:r>
      <w:r w:rsidR="00C37976" w:rsidRPr="00D216B9">
        <w:rPr>
          <w:rFonts w:cs="Arial"/>
          <w:color w:val="000000" w:themeColor="text1"/>
          <w:sz w:val="22"/>
          <w:szCs w:val="22"/>
        </w:rPr>
        <w:t xml:space="preserve">que es una obligación contractual del </w:t>
      </w:r>
      <w:r w:rsidR="00C935CB" w:rsidRPr="00D216B9">
        <w:rPr>
          <w:rFonts w:cs="Arial"/>
          <w:b/>
          <w:color w:val="000000" w:themeColor="text1"/>
          <w:sz w:val="22"/>
          <w:szCs w:val="22"/>
        </w:rPr>
        <w:t>Contratista</w:t>
      </w:r>
      <w:r w:rsidR="00C37976" w:rsidRPr="00D216B9">
        <w:rPr>
          <w:rFonts w:cs="Arial"/>
          <w:b/>
          <w:color w:val="000000" w:themeColor="text1"/>
          <w:sz w:val="22"/>
          <w:szCs w:val="22"/>
        </w:rPr>
        <w:t xml:space="preserve"> </w:t>
      </w:r>
      <w:r w:rsidR="00C37976" w:rsidRPr="00D216B9">
        <w:rPr>
          <w:rFonts w:cs="Arial"/>
          <w:color w:val="000000" w:themeColor="text1"/>
          <w:sz w:val="22"/>
          <w:szCs w:val="22"/>
        </w:rPr>
        <w:t xml:space="preserve">obtener los resultados previstos de acuerdo con el </w:t>
      </w:r>
      <w:r w:rsidR="00C37976" w:rsidRPr="00D216B9">
        <w:rPr>
          <w:rFonts w:cs="Arial"/>
          <w:b/>
          <w:color w:val="000000" w:themeColor="text1"/>
          <w:sz w:val="22"/>
          <w:szCs w:val="22"/>
        </w:rPr>
        <w:t>Cronograma de Obras</w:t>
      </w:r>
      <w:r w:rsidR="00C37976" w:rsidRPr="00D216B9">
        <w:rPr>
          <w:rFonts w:cs="Arial"/>
          <w:color w:val="000000" w:themeColor="text1"/>
          <w:sz w:val="22"/>
          <w:szCs w:val="22"/>
        </w:rPr>
        <w:t xml:space="preserve"> acordado en el presente </w:t>
      </w:r>
      <w:r w:rsidR="0008095F" w:rsidRPr="00D216B9">
        <w:rPr>
          <w:rFonts w:cs="Arial"/>
          <w:b/>
          <w:color w:val="000000" w:themeColor="text1"/>
          <w:sz w:val="22"/>
          <w:szCs w:val="22"/>
        </w:rPr>
        <w:t>Contrato</w:t>
      </w:r>
      <w:r w:rsidR="00C37976" w:rsidRPr="00D216B9">
        <w:rPr>
          <w:rFonts w:cs="Arial"/>
          <w:color w:val="000000" w:themeColor="text1"/>
          <w:sz w:val="22"/>
          <w:szCs w:val="22"/>
        </w:rPr>
        <w:t xml:space="preserve">, sin que existan cubrimientos o compensaciones de parte del </w:t>
      </w:r>
      <w:r w:rsidR="00C37976" w:rsidRPr="00D216B9">
        <w:rPr>
          <w:rFonts w:cs="Arial"/>
          <w:b/>
          <w:color w:val="000000" w:themeColor="text1"/>
          <w:sz w:val="22"/>
          <w:szCs w:val="22"/>
        </w:rPr>
        <w:t>IDU</w:t>
      </w:r>
      <w:r w:rsidR="00C37976" w:rsidRPr="00D216B9">
        <w:rPr>
          <w:rFonts w:cs="Arial"/>
          <w:color w:val="000000" w:themeColor="text1"/>
          <w:sz w:val="22"/>
          <w:szCs w:val="22"/>
        </w:rPr>
        <w:t xml:space="preserve">, como consecuencia de la variación entre cualquier estimación inicial de las </w:t>
      </w:r>
      <w:r w:rsidR="00C37976" w:rsidRPr="00D216B9">
        <w:rPr>
          <w:rFonts w:cs="Arial"/>
          <w:b/>
          <w:color w:val="000000" w:themeColor="text1"/>
          <w:sz w:val="22"/>
          <w:szCs w:val="22"/>
        </w:rPr>
        <w:t>Obras de Construcción</w:t>
      </w:r>
      <w:r w:rsidR="007B7F96" w:rsidRPr="00D216B9">
        <w:rPr>
          <w:rFonts w:cs="Arial"/>
          <w:b/>
          <w:color w:val="000000" w:themeColor="text1"/>
          <w:sz w:val="22"/>
          <w:szCs w:val="22"/>
        </w:rPr>
        <w:t>,</w:t>
      </w:r>
      <w:r w:rsidR="00C37976" w:rsidRPr="00D216B9">
        <w:rPr>
          <w:rFonts w:cs="Arial"/>
          <w:color w:val="000000" w:themeColor="text1"/>
          <w:sz w:val="22"/>
          <w:szCs w:val="22"/>
        </w:rPr>
        <w:t xml:space="preserve"> frente a lo realmente ejecutado, o por la variación entre cualquier estimación de precios inicialmente efectuada para los insumos necesarios para la ejecución de las </w:t>
      </w:r>
      <w:r w:rsidR="00C37976" w:rsidRPr="00D216B9">
        <w:rPr>
          <w:rFonts w:cs="Arial"/>
          <w:b/>
          <w:color w:val="000000" w:themeColor="text1"/>
          <w:sz w:val="22"/>
          <w:szCs w:val="22"/>
        </w:rPr>
        <w:t xml:space="preserve">Obras de Construcción </w:t>
      </w:r>
      <w:r w:rsidR="00C37976" w:rsidRPr="00D216B9">
        <w:rPr>
          <w:rFonts w:cs="Arial"/>
          <w:color w:val="000000" w:themeColor="text1"/>
          <w:sz w:val="22"/>
          <w:szCs w:val="22"/>
        </w:rPr>
        <w:t xml:space="preserve">y los que en realidad existieron en el mercado al momento de la ejecución de las </w:t>
      </w:r>
      <w:r w:rsidR="00C37976" w:rsidRPr="00D216B9">
        <w:rPr>
          <w:rFonts w:cs="Arial"/>
          <w:b/>
          <w:color w:val="000000" w:themeColor="text1"/>
          <w:sz w:val="22"/>
          <w:szCs w:val="22"/>
        </w:rPr>
        <w:t>Obras de Construcción</w:t>
      </w:r>
      <w:r w:rsidR="006253D6" w:rsidRPr="00D216B9">
        <w:rPr>
          <w:rFonts w:cs="Arial"/>
          <w:b/>
          <w:color w:val="000000" w:themeColor="text1"/>
          <w:sz w:val="22"/>
          <w:szCs w:val="22"/>
        </w:rPr>
        <w:t xml:space="preserve">, </w:t>
      </w:r>
      <w:r w:rsidR="006253D6" w:rsidRPr="00D216B9">
        <w:rPr>
          <w:rFonts w:cs="Arial"/>
          <w:color w:val="000000" w:themeColor="text1"/>
          <w:sz w:val="22"/>
          <w:szCs w:val="22"/>
        </w:rPr>
        <w:t xml:space="preserve">salvo el ajuste establecido para </w:t>
      </w:r>
      <w:r w:rsidR="0083124B" w:rsidRPr="00D216B9">
        <w:rPr>
          <w:rFonts w:cs="Arial"/>
          <w:color w:val="000000" w:themeColor="text1"/>
          <w:sz w:val="22"/>
          <w:szCs w:val="22"/>
        </w:rPr>
        <w:t>las</w:t>
      </w:r>
      <w:r w:rsidR="0083124B" w:rsidRPr="00D216B9">
        <w:rPr>
          <w:rFonts w:cs="Arial"/>
          <w:b/>
          <w:color w:val="000000" w:themeColor="text1"/>
          <w:sz w:val="22"/>
          <w:szCs w:val="22"/>
        </w:rPr>
        <w:t xml:space="preserve"> Obras de Construcción </w:t>
      </w:r>
      <w:r w:rsidR="00CA7EC7" w:rsidRPr="00D216B9">
        <w:rPr>
          <w:rFonts w:cs="Arial"/>
          <w:color w:val="000000" w:themeColor="text1"/>
          <w:sz w:val="22"/>
          <w:szCs w:val="22"/>
        </w:rPr>
        <w:t>por concepto de IC</w:t>
      </w:r>
      <w:r w:rsidR="006253D6" w:rsidRPr="00D216B9">
        <w:rPr>
          <w:rFonts w:cs="Arial"/>
          <w:color w:val="000000" w:themeColor="text1"/>
          <w:sz w:val="22"/>
          <w:szCs w:val="22"/>
        </w:rPr>
        <w:t>C</w:t>
      </w:r>
      <w:r w:rsidR="00CA7EC7" w:rsidRPr="00D216B9">
        <w:rPr>
          <w:rFonts w:cs="Arial"/>
          <w:color w:val="000000" w:themeColor="text1"/>
          <w:sz w:val="22"/>
          <w:szCs w:val="22"/>
        </w:rPr>
        <w:t>P</w:t>
      </w:r>
      <w:r w:rsidR="006253D6" w:rsidRPr="00D216B9">
        <w:rPr>
          <w:rFonts w:cs="Arial"/>
          <w:color w:val="000000" w:themeColor="text1"/>
          <w:sz w:val="22"/>
          <w:szCs w:val="22"/>
        </w:rPr>
        <w:t xml:space="preserve"> previsto </w:t>
      </w:r>
      <w:r w:rsidR="0083124B" w:rsidRPr="00D216B9">
        <w:rPr>
          <w:rFonts w:cs="Arial"/>
          <w:color w:val="000000" w:themeColor="text1"/>
          <w:sz w:val="22"/>
          <w:szCs w:val="22"/>
        </w:rPr>
        <w:t xml:space="preserve">en la </w:t>
      </w:r>
      <w:r w:rsidR="0083124B" w:rsidRPr="00D216B9">
        <w:rPr>
          <w:rFonts w:cs="Arial"/>
          <w:color w:val="000000" w:themeColor="text1"/>
          <w:sz w:val="22"/>
          <w:szCs w:val="22"/>
        </w:rPr>
        <w:fldChar w:fldCharType="begin"/>
      </w:r>
      <w:r w:rsidR="0083124B" w:rsidRPr="00D216B9">
        <w:rPr>
          <w:rFonts w:cs="Arial"/>
          <w:color w:val="000000" w:themeColor="text1"/>
          <w:sz w:val="22"/>
          <w:szCs w:val="22"/>
        </w:rPr>
        <w:instrText xml:space="preserve"> REF _Ref14345245 \r \h  \* MERGEFORMAT </w:instrText>
      </w:r>
      <w:r w:rsidR="0083124B" w:rsidRPr="00D216B9">
        <w:rPr>
          <w:rFonts w:cs="Arial"/>
          <w:color w:val="000000" w:themeColor="text1"/>
          <w:sz w:val="22"/>
          <w:szCs w:val="22"/>
        </w:rPr>
      </w:r>
      <w:r w:rsidR="0083124B" w:rsidRPr="00D216B9">
        <w:rPr>
          <w:rFonts w:cs="Arial"/>
          <w:color w:val="000000" w:themeColor="text1"/>
          <w:sz w:val="22"/>
          <w:szCs w:val="22"/>
        </w:rPr>
        <w:fldChar w:fldCharType="separate"/>
      </w:r>
      <w:r w:rsidR="008333BC" w:rsidRPr="00D216B9">
        <w:rPr>
          <w:rFonts w:cs="Arial"/>
          <w:color w:val="000000" w:themeColor="text1"/>
          <w:sz w:val="22"/>
          <w:szCs w:val="22"/>
        </w:rPr>
        <w:t>CLÁUSULA 14</w:t>
      </w:r>
      <w:r w:rsidR="0083124B" w:rsidRPr="00D216B9">
        <w:rPr>
          <w:rFonts w:cs="Arial"/>
          <w:color w:val="000000" w:themeColor="text1"/>
          <w:sz w:val="22"/>
          <w:szCs w:val="22"/>
        </w:rPr>
        <w:fldChar w:fldCharType="end"/>
      </w:r>
      <w:r w:rsidR="0001756E" w:rsidRPr="00D216B9">
        <w:rPr>
          <w:rFonts w:cs="Arial"/>
          <w:color w:val="000000" w:themeColor="text1"/>
          <w:sz w:val="22"/>
          <w:szCs w:val="22"/>
        </w:rPr>
        <w:t>.</w:t>
      </w:r>
    </w:p>
    <w:p w14:paraId="5E0D3918" w14:textId="77777777" w:rsidR="00C37976" w:rsidRPr="00D216B9" w:rsidRDefault="00C37976" w:rsidP="00972266">
      <w:pPr>
        <w:rPr>
          <w:rFonts w:cs="Arial"/>
          <w:color w:val="000000" w:themeColor="text1"/>
          <w:sz w:val="22"/>
          <w:szCs w:val="22"/>
        </w:rPr>
      </w:pPr>
    </w:p>
    <w:p w14:paraId="014E724E" w14:textId="57695FEB" w:rsidR="009625F9" w:rsidRPr="00D216B9" w:rsidRDefault="00C37976" w:rsidP="00972266">
      <w:pPr>
        <w:numPr>
          <w:ilvl w:val="0"/>
          <w:numId w:val="2"/>
        </w:numPr>
        <w:rPr>
          <w:rFonts w:cs="Arial"/>
          <w:color w:val="000000" w:themeColor="text1"/>
          <w:sz w:val="22"/>
          <w:szCs w:val="22"/>
        </w:rPr>
      </w:pPr>
      <w:r w:rsidRPr="00D216B9">
        <w:rPr>
          <w:rFonts w:cs="Arial"/>
          <w:color w:val="000000" w:themeColor="text1"/>
          <w:sz w:val="22"/>
          <w:szCs w:val="22"/>
        </w:rPr>
        <w:t xml:space="preserve">Los efectos, favorables o desfavorables, derivados de las variaciones en los precios de mercado de los </w:t>
      </w:r>
      <w:r w:rsidR="004C06D8" w:rsidRPr="00D216B9">
        <w:rPr>
          <w:rFonts w:cs="Arial"/>
          <w:b/>
          <w:color w:val="000000" w:themeColor="text1"/>
          <w:sz w:val="22"/>
          <w:szCs w:val="22"/>
        </w:rPr>
        <w:t>Ítems</w:t>
      </w:r>
      <w:r w:rsidRPr="00D216B9">
        <w:rPr>
          <w:rFonts w:cs="Arial"/>
          <w:b/>
          <w:color w:val="000000" w:themeColor="text1"/>
          <w:sz w:val="22"/>
          <w:szCs w:val="22"/>
        </w:rPr>
        <w:t xml:space="preserve"> de Obra para Redes</w:t>
      </w:r>
      <w:r w:rsidR="00A51F78" w:rsidRPr="00D216B9">
        <w:rPr>
          <w:rFonts w:cs="Arial"/>
          <w:b/>
          <w:color w:val="000000" w:themeColor="text1"/>
          <w:sz w:val="22"/>
          <w:szCs w:val="22"/>
        </w:rPr>
        <w:t xml:space="preserve"> </w:t>
      </w:r>
      <w:r w:rsidR="004A001F" w:rsidRPr="00D216B9">
        <w:rPr>
          <w:rFonts w:cs="Arial"/>
          <w:color w:val="000000" w:themeColor="text1"/>
          <w:sz w:val="22"/>
          <w:szCs w:val="22"/>
        </w:rPr>
        <w:t>y de los</w:t>
      </w:r>
      <w:r w:rsidR="004A001F" w:rsidRPr="00D216B9">
        <w:rPr>
          <w:rFonts w:cs="Arial"/>
          <w:b/>
          <w:color w:val="000000" w:themeColor="text1"/>
          <w:sz w:val="22"/>
          <w:szCs w:val="22"/>
        </w:rPr>
        <w:t xml:space="preserve"> </w:t>
      </w:r>
      <w:r w:rsidR="004E1342" w:rsidRPr="00D216B9">
        <w:rPr>
          <w:rFonts w:cs="Arial"/>
          <w:b/>
          <w:color w:val="000000" w:themeColor="text1"/>
          <w:sz w:val="22"/>
          <w:szCs w:val="22"/>
        </w:rPr>
        <w:t>Ítems</w:t>
      </w:r>
      <w:r w:rsidR="004A001F" w:rsidRPr="00D216B9">
        <w:rPr>
          <w:rFonts w:cs="Arial"/>
          <w:b/>
          <w:color w:val="000000" w:themeColor="text1"/>
          <w:sz w:val="22"/>
          <w:szCs w:val="22"/>
        </w:rPr>
        <w:t xml:space="preserve"> de Obras Especiales</w:t>
      </w:r>
      <w:r w:rsidR="0037065B" w:rsidRPr="00D216B9">
        <w:rPr>
          <w:rFonts w:cs="Arial"/>
          <w:b/>
          <w:color w:val="000000" w:themeColor="text1"/>
          <w:sz w:val="22"/>
          <w:szCs w:val="22"/>
        </w:rPr>
        <w:t xml:space="preserve"> </w:t>
      </w:r>
      <w:r w:rsidRPr="00D216B9">
        <w:rPr>
          <w:rFonts w:cs="Arial"/>
          <w:color w:val="000000" w:themeColor="text1"/>
          <w:sz w:val="22"/>
          <w:szCs w:val="22"/>
        </w:rPr>
        <w:t xml:space="preserve">toda vez que durante la vigencia del </w:t>
      </w:r>
      <w:r w:rsidRPr="00D216B9">
        <w:rPr>
          <w:rFonts w:cs="Arial"/>
          <w:b/>
          <w:color w:val="000000" w:themeColor="text1"/>
          <w:sz w:val="22"/>
          <w:szCs w:val="22"/>
        </w:rPr>
        <w:t>Contrato</w:t>
      </w:r>
      <w:r w:rsidRPr="00D216B9">
        <w:rPr>
          <w:rFonts w:cs="Arial"/>
          <w:color w:val="000000" w:themeColor="text1"/>
          <w:sz w:val="22"/>
          <w:szCs w:val="22"/>
        </w:rPr>
        <w:t xml:space="preserve"> se mantendrán para todos los efectos previstos en el </w:t>
      </w:r>
      <w:r w:rsidRPr="00D216B9">
        <w:rPr>
          <w:rFonts w:cs="Arial"/>
          <w:b/>
          <w:color w:val="000000" w:themeColor="text1"/>
          <w:sz w:val="22"/>
          <w:szCs w:val="22"/>
        </w:rPr>
        <w:t>Contrato</w:t>
      </w:r>
      <w:r w:rsidRPr="00D216B9">
        <w:rPr>
          <w:rFonts w:cs="Arial"/>
          <w:color w:val="000000" w:themeColor="text1"/>
          <w:sz w:val="22"/>
          <w:szCs w:val="22"/>
        </w:rPr>
        <w:t xml:space="preserve"> los</w:t>
      </w:r>
      <w:r w:rsidR="00E55C17" w:rsidRPr="00D216B9">
        <w:rPr>
          <w:rFonts w:cs="Arial"/>
          <w:b/>
          <w:color w:val="000000" w:themeColor="text1"/>
          <w:sz w:val="22"/>
          <w:szCs w:val="22"/>
        </w:rPr>
        <w:t xml:space="preserve">, </w:t>
      </w:r>
      <w:r w:rsidR="00E55C17" w:rsidRPr="00D216B9">
        <w:rPr>
          <w:rFonts w:cs="Arial"/>
          <w:color w:val="000000" w:themeColor="text1"/>
          <w:sz w:val="22"/>
          <w:szCs w:val="22"/>
        </w:rPr>
        <w:t xml:space="preserve">los </w:t>
      </w:r>
      <w:r w:rsidRPr="00D216B9">
        <w:rPr>
          <w:rFonts w:cs="Arial"/>
          <w:color w:val="000000" w:themeColor="text1"/>
          <w:sz w:val="22"/>
          <w:szCs w:val="22"/>
        </w:rPr>
        <w:t xml:space="preserve"> </w:t>
      </w:r>
      <w:r w:rsidRPr="00D216B9">
        <w:rPr>
          <w:rFonts w:cs="Arial"/>
          <w:b/>
          <w:color w:val="000000" w:themeColor="text1"/>
          <w:sz w:val="22"/>
          <w:szCs w:val="22"/>
        </w:rPr>
        <w:t>Precios Unitarios para Redes</w:t>
      </w:r>
      <w:r w:rsidR="00411D2F" w:rsidRPr="00D216B9">
        <w:rPr>
          <w:rFonts w:cs="Arial"/>
          <w:color w:val="000000" w:themeColor="text1"/>
          <w:sz w:val="22"/>
          <w:szCs w:val="22"/>
        </w:rPr>
        <w:t xml:space="preserve"> </w:t>
      </w:r>
      <w:r w:rsidRPr="00D216B9">
        <w:rPr>
          <w:rFonts w:cs="Arial"/>
          <w:color w:val="000000" w:themeColor="text1"/>
          <w:sz w:val="22"/>
          <w:szCs w:val="22"/>
        </w:rPr>
        <w:t xml:space="preserve">ofrecidos por el </w:t>
      </w:r>
      <w:r w:rsidR="00C935CB" w:rsidRPr="00D216B9">
        <w:rPr>
          <w:rFonts w:cs="Arial"/>
          <w:b/>
          <w:color w:val="000000" w:themeColor="text1"/>
          <w:sz w:val="22"/>
          <w:szCs w:val="22"/>
        </w:rPr>
        <w:t>Contratista</w:t>
      </w:r>
      <w:r w:rsidRPr="00D216B9">
        <w:rPr>
          <w:rFonts w:cs="Arial"/>
          <w:color w:val="000000" w:themeColor="text1"/>
          <w:sz w:val="22"/>
          <w:szCs w:val="22"/>
        </w:rPr>
        <w:t xml:space="preserve"> en su </w:t>
      </w:r>
      <w:r w:rsidR="00FC34B4" w:rsidRPr="00D216B9">
        <w:rPr>
          <w:rFonts w:cs="Arial"/>
          <w:b/>
          <w:color w:val="000000" w:themeColor="text1"/>
          <w:sz w:val="22"/>
          <w:szCs w:val="22"/>
        </w:rPr>
        <w:t>Oferta</w:t>
      </w:r>
      <w:r w:rsidRPr="00D216B9">
        <w:rPr>
          <w:rFonts w:cs="Arial"/>
          <w:b/>
          <w:color w:val="000000" w:themeColor="text1"/>
          <w:sz w:val="22"/>
          <w:szCs w:val="22"/>
        </w:rPr>
        <w:t xml:space="preserve"> </w:t>
      </w:r>
      <w:r w:rsidR="004A001F" w:rsidRPr="00D216B9">
        <w:rPr>
          <w:rFonts w:cs="Arial"/>
          <w:b/>
          <w:color w:val="000000" w:themeColor="text1"/>
          <w:sz w:val="22"/>
          <w:szCs w:val="22"/>
        </w:rPr>
        <w:t xml:space="preserve">y </w:t>
      </w:r>
      <w:r w:rsidR="004A001F" w:rsidRPr="00D216B9">
        <w:rPr>
          <w:rFonts w:cs="Arial"/>
          <w:color w:val="000000" w:themeColor="text1"/>
          <w:sz w:val="22"/>
          <w:szCs w:val="22"/>
        </w:rPr>
        <w:t>los</w:t>
      </w:r>
      <w:r w:rsidR="004A001F" w:rsidRPr="00D216B9">
        <w:rPr>
          <w:rFonts w:cs="Arial"/>
          <w:b/>
          <w:color w:val="000000" w:themeColor="text1"/>
          <w:sz w:val="22"/>
          <w:szCs w:val="22"/>
        </w:rPr>
        <w:t xml:space="preserve"> </w:t>
      </w:r>
      <w:r w:rsidR="00504D63" w:rsidRPr="00D216B9">
        <w:rPr>
          <w:rFonts w:cs="Arial"/>
          <w:b/>
          <w:color w:val="000000" w:themeColor="text1"/>
          <w:sz w:val="22"/>
          <w:szCs w:val="22"/>
        </w:rPr>
        <w:t xml:space="preserve">Precios Unitarios para Obras Especiales </w:t>
      </w:r>
      <w:r w:rsidRPr="00D216B9">
        <w:rPr>
          <w:rFonts w:cs="Arial"/>
          <w:color w:val="000000" w:themeColor="text1"/>
          <w:sz w:val="22"/>
          <w:szCs w:val="22"/>
        </w:rPr>
        <w:t>los cuales serán objeto de ajuste única y exclusivamente en los términos señalados en la</w:t>
      </w:r>
      <w:r w:rsidR="00697F15"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_Ref14345245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14</w:t>
      </w:r>
      <w:r w:rsidRPr="00D216B9">
        <w:rPr>
          <w:rFonts w:cs="Arial"/>
          <w:color w:val="000000" w:themeColor="text1"/>
          <w:sz w:val="22"/>
          <w:szCs w:val="22"/>
        </w:rPr>
        <w:fldChar w:fldCharType="end"/>
      </w:r>
      <w:r w:rsidRPr="00D216B9">
        <w:rPr>
          <w:rFonts w:cs="Arial"/>
          <w:color w:val="000000" w:themeColor="text1"/>
          <w:sz w:val="22"/>
          <w:szCs w:val="22"/>
        </w:rPr>
        <w:t>.</w:t>
      </w:r>
    </w:p>
    <w:p w14:paraId="11E5A5F2" w14:textId="77777777" w:rsidR="009625F9" w:rsidRPr="00D216B9" w:rsidRDefault="009625F9" w:rsidP="00972266">
      <w:pPr>
        <w:ind w:left="360"/>
        <w:rPr>
          <w:rFonts w:cs="Arial"/>
          <w:color w:val="000000" w:themeColor="text1"/>
          <w:sz w:val="22"/>
          <w:szCs w:val="22"/>
        </w:rPr>
      </w:pPr>
    </w:p>
    <w:p w14:paraId="209F46CE" w14:textId="66892608" w:rsidR="009625F9" w:rsidRPr="00D216B9" w:rsidRDefault="00C37976" w:rsidP="00972266">
      <w:pPr>
        <w:numPr>
          <w:ilvl w:val="0"/>
          <w:numId w:val="2"/>
        </w:numPr>
        <w:rPr>
          <w:rFonts w:cs="Arial"/>
          <w:color w:val="000000" w:themeColor="text1"/>
          <w:sz w:val="22"/>
          <w:szCs w:val="22"/>
        </w:rPr>
      </w:pPr>
      <w:r w:rsidRPr="00D216B9">
        <w:rPr>
          <w:rFonts w:cs="Arial"/>
          <w:color w:val="000000" w:themeColor="text1"/>
          <w:sz w:val="22"/>
          <w:szCs w:val="22"/>
        </w:rPr>
        <w:t>Los efectos, favorables o desfavorables, derivados de las variaciones</w:t>
      </w:r>
      <w:r w:rsidR="005201FF" w:rsidRPr="00D216B9">
        <w:rPr>
          <w:rFonts w:cs="Arial"/>
          <w:color w:val="000000" w:themeColor="text1"/>
          <w:sz w:val="22"/>
          <w:szCs w:val="22"/>
        </w:rPr>
        <w:t xml:space="preserve"> en</w:t>
      </w:r>
      <w:r w:rsidRPr="00D216B9">
        <w:rPr>
          <w:rFonts w:cs="Arial"/>
          <w:color w:val="000000" w:themeColor="text1"/>
          <w:sz w:val="22"/>
          <w:szCs w:val="22"/>
        </w:rPr>
        <w:t xml:space="preserve"> las remuneraciones</w:t>
      </w:r>
      <w:r w:rsidR="007A3DC6" w:rsidRPr="00D216B9">
        <w:rPr>
          <w:rFonts w:cs="Arial"/>
          <w:color w:val="000000" w:themeColor="text1"/>
          <w:sz w:val="22"/>
          <w:szCs w:val="22"/>
        </w:rPr>
        <w:t xml:space="preserve"> y</w:t>
      </w:r>
      <w:r w:rsidRPr="00D216B9">
        <w:rPr>
          <w:rFonts w:cs="Arial"/>
          <w:color w:val="000000" w:themeColor="text1"/>
          <w:sz w:val="22"/>
          <w:szCs w:val="22"/>
        </w:rPr>
        <w:t xml:space="preserve"> </w:t>
      </w:r>
      <w:r w:rsidR="007A3DC6" w:rsidRPr="00D216B9">
        <w:rPr>
          <w:rFonts w:cs="Arial"/>
          <w:color w:val="000000" w:themeColor="text1"/>
          <w:sz w:val="22"/>
          <w:szCs w:val="22"/>
        </w:rPr>
        <w:t xml:space="preserve">precios de los insumos necesarios </w:t>
      </w:r>
      <w:r w:rsidRPr="00D216B9">
        <w:rPr>
          <w:rFonts w:cs="Arial"/>
          <w:color w:val="000000" w:themeColor="text1"/>
          <w:sz w:val="22"/>
          <w:szCs w:val="22"/>
        </w:rPr>
        <w:t>p</w:t>
      </w:r>
      <w:r w:rsidR="007A3DC6" w:rsidRPr="00D216B9">
        <w:rPr>
          <w:rFonts w:cs="Arial"/>
          <w:color w:val="000000" w:themeColor="text1"/>
          <w:sz w:val="22"/>
          <w:szCs w:val="22"/>
        </w:rPr>
        <w:t xml:space="preserve">ara adelantar </w:t>
      </w:r>
      <w:r w:rsidRPr="00D216B9">
        <w:rPr>
          <w:rFonts w:cs="Arial"/>
          <w:color w:val="000000" w:themeColor="text1"/>
          <w:sz w:val="22"/>
          <w:szCs w:val="22"/>
        </w:rPr>
        <w:t xml:space="preserve">las </w:t>
      </w:r>
      <w:r w:rsidR="00411D2F" w:rsidRPr="00D216B9">
        <w:rPr>
          <w:rFonts w:cs="Arial"/>
          <w:b/>
          <w:color w:val="000000" w:themeColor="text1"/>
          <w:sz w:val="22"/>
          <w:szCs w:val="22"/>
        </w:rPr>
        <w:t>Labores Ambientales</w:t>
      </w:r>
      <w:r w:rsidR="00806AB2" w:rsidRPr="00D216B9">
        <w:rPr>
          <w:rFonts w:cs="Arial"/>
          <w:b/>
          <w:color w:val="000000" w:themeColor="text1"/>
          <w:sz w:val="22"/>
          <w:szCs w:val="22"/>
        </w:rPr>
        <w:t xml:space="preserve"> y SST</w:t>
      </w:r>
      <w:r w:rsidR="00411D2F" w:rsidRPr="00D216B9">
        <w:rPr>
          <w:rFonts w:cs="Arial"/>
          <w:b/>
          <w:color w:val="000000" w:themeColor="text1"/>
          <w:sz w:val="22"/>
          <w:szCs w:val="22"/>
        </w:rPr>
        <w:t>,</w:t>
      </w:r>
      <w:r w:rsidR="00614213" w:rsidRPr="00D216B9">
        <w:rPr>
          <w:rFonts w:cs="Arial"/>
          <w:b/>
          <w:color w:val="000000" w:themeColor="text1"/>
          <w:sz w:val="22"/>
          <w:szCs w:val="22"/>
        </w:rPr>
        <w:t xml:space="preserve"> Labores de Dialogo Ciudadano y Comunicación Estratégica</w:t>
      </w:r>
      <w:r w:rsidRPr="00D216B9">
        <w:rPr>
          <w:rFonts w:cs="Arial"/>
          <w:color w:val="000000" w:themeColor="text1"/>
          <w:sz w:val="22"/>
          <w:szCs w:val="22"/>
        </w:rPr>
        <w:t xml:space="preserve"> y </w:t>
      </w:r>
      <w:r w:rsidRPr="00D216B9">
        <w:rPr>
          <w:rFonts w:cs="Arial"/>
          <w:b/>
          <w:color w:val="000000" w:themeColor="text1"/>
          <w:sz w:val="22"/>
          <w:szCs w:val="22"/>
        </w:rPr>
        <w:t>Manejo de Trá</w:t>
      </w:r>
      <w:r w:rsidR="00FA0E37" w:rsidRPr="00D216B9">
        <w:rPr>
          <w:rFonts w:cs="Arial"/>
          <w:b/>
          <w:color w:val="000000" w:themeColor="text1"/>
          <w:sz w:val="22"/>
          <w:szCs w:val="22"/>
        </w:rPr>
        <w:t>nsito</w:t>
      </w:r>
      <w:r w:rsidRPr="00D216B9">
        <w:rPr>
          <w:rFonts w:cs="Arial"/>
          <w:b/>
          <w:color w:val="000000" w:themeColor="text1"/>
          <w:sz w:val="22"/>
          <w:szCs w:val="22"/>
        </w:rPr>
        <w:t xml:space="preserve"> Señalización y Desvíos</w:t>
      </w:r>
      <w:r w:rsidRPr="00D216B9">
        <w:rPr>
          <w:rFonts w:cs="Arial"/>
          <w:color w:val="000000" w:themeColor="text1"/>
          <w:sz w:val="22"/>
          <w:szCs w:val="22"/>
        </w:rPr>
        <w:t xml:space="preserve"> toda vez que durante la vigencia del </w:t>
      </w:r>
      <w:r w:rsidRPr="00D216B9">
        <w:rPr>
          <w:rFonts w:cs="Arial"/>
          <w:b/>
          <w:color w:val="000000" w:themeColor="text1"/>
          <w:sz w:val="22"/>
          <w:szCs w:val="22"/>
        </w:rPr>
        <w:t>Contrato</w:t>
      </w:r>
      <w:r w:rsidRPr="00D216B9">
        <w:rPr>
          <w:rFonts w:cs="Arial"/>
          <w:color w:val="000000" w:themeColor="text1"/>
          <w:sz w:val="22"/>
          <w:szCs w:val="22"/>
        </w:rPr>
        <w:t xml:space="preserve"> se mantendrán</w:t>
      </w:r>
      <w:r w:rsidR="00BF66C0" w:rsidRPr="00D216B9">
        <w:rPr>
          <w:rFonts w:cs="Arial"/>
          <w:color w:val="000000" w:themeColor="text1"/>
          <w:sz w:val="22"/>
          <w:szCs w:val="22"/>
        </w:rPr>
        <w:t>,</w:t>
      </w:r>
      <w:r w:rsidRPr="00D216B9">
        <w:rPr>
          <w:rFonts w:cs="Arial"/>
          <w:color w:val="000000" w:themeColor="text1"/>
          <w:sz w:val="22"/>
          <w:szCs w:val="22"/>
        </w:rPr>
        <w:t xml:space="preserve"> para todos los efectos previstos en el </w:t>
      </w:r>
      <w:r w:rsidRPr="00D216B9">
        <w:rPr>
          <w:rFonts w:cs="Arial"/>
          <w:b/>
          <w:color w:val="000000" w:themeColor="text1"/>
          <w:sz w:val="22"/>
          <w:szCs w:val="22"/>
        </w:rPr>
        <w:t>Contrato</w:t>
      </w:r>
      <w:r w:rsidR="00BF66C0" w:rsidRPr="00D216B9">
        <w:rPr>
          <w:rFonts w:cs="Arial"/>
          <w:b/>
          <w:color w:val="000000" w:themeColor="text1"/>
          <w:sz w:val="22"/>
          <w:szCs w:val="22"/>
        </w:rPr>
        <w:t>,</w:t>
      </w:r>
      <w:r w:rsidRPr="00D216B9">
        <w:rPr>
          <w:rFonts w:cs="Arial"/>
          <w:color w:val="000000" w:themeColor="text1"/>
          <w:sz w:val="22"/>
          <w:szCs w:val="22"/>
        </w:rPr>
        <w:t xml:space="preserve"> los valores </w:t>
      </w:r>
      <w:r w:rsidR="00BF66C0" w:rsidRPr="00D216B9">
        <w:rPr>
          <w:rFonts w:cs="Arial"/>
          <w:color w:val="000000" w:themeColor="text1"/>
          <w:sz w:val="22"/>
          <w:szCs w:val="22"/>
        </w:rPr>
        <w:t xml:space="preserve">establecidos para tales actividades </w:t>
      </w:r>
      <w:r w:rsidRPr="00D216B9">
        <w:rPr>
          <w:rFonts w:cs="Arial"/>
          <w:color w:val="000000" w:themeColor="text1"/>
          <w:sz w:val="22"/>
          <w:szCs w:val="22"/>
        </w:rPr>
        <w:t>en la</w:t>
      </w:r>
      <w:r w:rsidR="00697F15"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_Ref24189843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11</w:t>
      </w:r>
      <w:r w:rsidRPr="00D216B9">
        <w:rPr>
          <w:rFonts w:cs="Arial"/>
          <w:color w:val="000000" w:themeColor="text1"/>
          <w:sz w:val="22"/>
          <w:szCs w:val="22"/>
        </w:rPr>
        <w:fldChar w:fldCharType="end"/>
      </w:r>
      <w:r w:rsidR="00EF509A" w:rsidRPr="00D216B9">
        <w:rPr>
          <w:rFonts w:cs="Arial"/>
          <w:color w:val="000000" w:themeColor="text1"/>
          <w:sz w:val="22"/>
          <w:szCs w:val="22"/>
        </w:rPr>
        <w:t xml:space="preserve"> y calculados con base en el cumplimiento de los indicadores establecidos para cada componente en la</w:t>
      </w:r>
      <w:r w:rsidR="00697F15" w:rsidRPr="00D216B9">
        <w:rPr>
          <w:rFonts w:cs="Arial"/>
          <w:color w:val="000000" w:themeColor="text1"/>
          <w:sz w:val="22"/>
          <w:szCs w:val="22"/>
        </w:rPr>
        <w:t xml:space="preserve"> </w:t>
      </w:r>
      <w:r w:rsidR="006C73CC" w:rsidRPr="00D216B9">
        <w:rPr>
          <w:rFonts w:cs="Arial"/>
          <w:color w:val="000000" w:themeColor="text1"/>
          <w:sz w:val="22"/>
          <w:szCs w:val="22"/>
        </w:rPr>
        <w:fldChar w:fldCharType="begin"/>
      </w:r>
      <w:r w:rsidR="006C73CC" w:rsidRPr="00D216B9">
        <w:rPr>
          <w:rFonts w:cs="Arial"/>
          <w:color w:val="000000" w:themeColor="text1"/>
          <w:sz w:val="22"/>
          <w:szCs w:val="22"/>
        </w:rPr>
        <w:instrText xml:space="preserve"> REF _Ref527739470 \n \h </w:instrText>
      </w:r>
      <w:r w:rsidR="00AF7544" w:rsidRPr="00D216B9">
        <w:rPr>
          <w:rFonts w:cs="Arial"/>
          <w:color w:val="000000" w:themeColor="text1"/>
          <w:sz w:val="22"/>
          <w:szCs w:val="22"/>
        </w:rPr>
        <w:instrText xml:space="preserve"> \* MERGEFORMAT </w:instrText>
      </w:r>
      <w:r w:rsidR="006C73CC" w:rsidRPr="00D216B9">
        <w:rPr>
          <w:rFonts w:cs="Arial"/>
          <w:color w:val="000000" w:themeColor="text1"/>
          <w:sz w:val="22"/>
          <w:szCs w:val="22"/>
        </w:rPr>
      </w:r>
      <w:r w:rsidR="006C73CC" w:rsidRPr="00D216B9">
        <w:rPr>
          <w:rFonts w:cs="Arial"/>
          <w:color w:val="000000" w:themeColor="text1"/>
          <w:sz w:val="22"/>
          <w:szCs w:val="22"/>
        </w:rPr>
        <w:fldChar w:fldCharType="separate"/>
      </w:r>
      <w:r w:rsidR="008333BC" w:rsidRPr="00D216B9">
        <w:rPr>
          <w:rFonts w:cs="Arial"/>
          <w:color w:val="000000" w:themeColor="text1"/>
          <w:sz w:val="22"/>
          <w:szCs w:val="22"/>
        </w:rPr>
        <w:t>CLÁUSULA 14</w:t>
      </w:r>
      <w:r w:rsidR="006C73CC" w:rsidRPr="00D216B9">
        <w:rPr>
          <w:rFonts w:cs="Arial"/>
          <w:color w:val="000000" w:themeColor="text1"/>
          <w:sz w:val="22"/>
          <w:szCs w:val="22"/>
        </w:rPr>
        <w:fldChar w:fldCharType="end"/>
      </w:r>
      <w:r w:rsidR="005705EA" w:rsidRPr="00D216B9">
        <w:rPr>
          <w:rFonts w:cs="Arial"/>
          <w:color w:val="000000" w:themeColor="text1"/>
          <w:sz w:val="22"/>
          <w:szCs w:val="22"/>
        </w:rPr>
        <w:t xml:space="preserve">, salvo el ajuste establecido </w:t>
      </w:r>
      <w:r w:rsidR="00882A5F" w:rsidRPr="00D216B9">
        <w:rPr>
          <w:rFonts w:cs="Arial"/>
          <w:color w:val="000000" w:themeColor="text1"/>
          <w:sz w:val="22"/>
          <w:szCs w:val="22"/>
        </w:rPr>
        <w:t xml:space="preserve">para dichas remuneraciones </w:t>
      </w:r>
      <w:r w:rsidR="00CA7EC7" w:rsidRPr="00D216B9">
        <w:rPr>
          <w:rFonts w:cs="Arial"/>
          <w:color w:val="000000" w:themeColor="text1"/>
          <w:sz w:val="22"/>
          <w:szCs w:val="22"/>
        </w:rPr>
        <w:t>por concepto de IC</w:t>
      </w:r>
      <w:r w:rsidR="005705EA" w:rsidRPr="00D216B9">
        <w:rPr>
          <w:rFonts w:cs="Arial"/>
          <w:color w:val="000000" w:themeColor="text1"/>
          <w:sz w:val="22"/>
          <w:szCs w:val="22"/>
        </w:rPr>
        <w:t>C</w:t>
      </w:r>
      <w:r w:rsidR="00CA7EC7" w:rsidRPr="00D216B9">
        <w:rPr>
          <w:rFonts w:cs="Arial"/>
          <w:color w:val="000000" w:themeColor="text1"/>
          <w:sz w:val="22"/>
          <w:szCs w:val="22"/>
        </w:rPr>
        <w:t>P</w:t>
      </w:r>
      <w:r w:rsidR="005705EA" w:rsidRPr="00D216B9">
        <w:rPr>
          <w:rFonts w:cs="Arial"/>
          <w:color w:val="000000" w:themeColor="text1"/>
          <w:sz w:val="22"/>
          <w:szCs w:val="22"/>
        </w:rPr>
        <w:t xml:space="preserve"> previsto en la</w:t>
      </w:r>
      <w:r w:rsidR="00697F15" w:rsidRPr="00D216B9">
        <w:rPr>
          <w:rFonts w:cs="Arial"/>
          <w:color w:val="000000" w:themeColor="text1"/>
          <w:sz w:val="22"/>
          <w:szCs w:val="22"/>
        </w:rPr>
        <w:t xml:space="preserve"> </w:t>
      </w:r>
      <w:r w:rsidR="005705EA" w:rsidRPr="00D216B9">
        <w:rPr>
          <w:rFonts w:cs="Arial"/>
          <w:color w:val="000000" w:themeColor="text1"/>
          <w:sz w:val="22"/>
          <w:szCs w:val="22"/>
        </w:rPr>
        <w:fldChar w:fldCharType="begin"/>
      </w:r>
      <w:r w:rsidR="005705EA" w:rsidRPr="00D216B9">
        <w:rPr>
          <w:rFonts w:cs="Arial"/>
          <w:color w:val="000000" w:themeColor="text1"/>
          <w:sz w:val="22"/>
          <w:szCs w:val="22"/>
        </w:rPr>
        <w:instrText xml:space="preserve"> REF _Ref14345245 \r \h  \* MERGEFORMAT </w:instrText>
      </w:r>
      <w:r w:rsidR="005705EA" w:rsidRPr="00D216B9">
        <w:rPr>
          <w:rFonts w:cs="Arial"/>
          <w:color w:val="000000" w:themeColor="text1"/>
          <w:sz w:val="22"/>
          <w:szCs w:val="22"/>
        </w:rPr>
      </w:r>
      <w:r w:rsidR="005705EA" w:rsidRPr="00D216B9">
        <w:rPr>
          <w:rFonts w:cs="Arial"/>
          <w:color w:val="000000" w:themeColor="text1"/>
          <w:sz w:val="22"/>
          <w:szCs w:val="22"/>
        </w:rPr>
        <w:fldChar w:fldCharType="separate"/>
      </w:r>
      <w:r w:rsidR="008333BC" w:rsidRPr="00D216B9">
        <w:rPr>
          <w:rFonts w:cs="Arial"/>
          <w:color w:val="000000" w:themeColor="text1"/>
          <w:sz w:val="22"/>
          <w:szCs w:val="22"/>
        </w:rPr>
        <w:t>CLÁUSULA 14</w:t>
      </w:r>
      <w:r w:rsidR="005705EA" w:rsidRPr="00D216B9">
        <w:rPr>
          <w:rFonts w:cs="Arial"/>
          <w:color w:val="000000" w:themeColor="text1"/>
          <w:sz w:val="22"/>
          <w:szCs w:val="22"/>
        </w:rPr>
        <w:fldChar w:fldCharType="end"/>
      </w:r>
      <w:r w:rsidR="005705EA" w:rsidRPr="00D216B9">
        <w:rPr>
          <w:rFonts w:cs="Arial"/>
          <w:color w:val="000000" w:themeColor="text1"/>
          <w:sz w:val="22"/>
          <w:szCs w:val="22"/>
        </w:rPr>
        <w:t>.</w:t>
      </w:r>
    </w:p>
    <w:p w14:paraId="5F26D0CD" w14:textId="77777777" w:rsidR="009625F9" w:rsidRPr="00D216B9" w:rsidRDefault="009625F9" w:rsidP="00972266">
      <w:pPr>
        <w:pStyle w:val="Prrafodelista"/>
        <w:rPr>
          <w:rFonts w:cs="Arial"/>
          <w:color w:val="000000" w:themeColor="text1"/>
          <w:sz w:val="22"/>
          <w:szCs w:val="22"/>
        </w:rPr>
      </w:pPr>
    </w:p>
    <w:p w14:paraId="596F3929" w14:textId="1ED73DDD" w:rsidR="00B93172" w:rsidRPr="00D216B9" w:rsidRDefault="005366F1" w:rsidP="00972266">
      <w:pPr>
        <w:numPr>
          <w:ilvl w:val="0"/>
          <w:numId w:val="2"/>
        </w:numPr>
        <w:rPr>
          <w:rFonts w:cs="Arial"/>
          <w:color w:val="000000" w:themeColor="text1"/>
          <w:sz w:val="22"/>
          <w:szCs w:val="22"/>
        </w:rPr>
      </w:pPr>
      <w:r w:rsidRPr="00D216B9">
        <w:rPr>
          <w:rFonts w:cs="Arial"/>
          <w:color w:val="000000" w:themeColor="text1"/>
          <w:sz w:val="22"/>
          <w:szCs w:val="22"/>
        </w:rPr>
        <w:t>L</w:t>
      </w:r>
      <w:r w:rsidR="007E458B" w:rsidRPr="00D216B9">
        <w:rPr>
          <w:rFonts w:cs="Arial"/>
          <w:color w:val="000000" w:themeColor="text1"/>
          <w:sz w:val="22"/>
          <w:szCs w:val="22"/>
        </w:rPr>
        <w:t xml:space="preserve">os efectos desfavorables de las </w:t>
      </w:r>
      <w:r w:rsidR="007E458B" w:rsidRPr="00D216B9">
        <w:rPr>
          <w:rFonts w:cs="Arial"/>
          <w:b/>
          <w:color w:val="000000" w:themeColor="text1"/>
          <w:sz w:val="22"/>
          <w:szCs w:val="22"/>
        </w:rPr>
        <w:t>Mayores Cantidades de Obra para Redes</w:t>
      </w:r>
      <w:r w:rsidR="00E55C17" w:rsidRPr="00D216B9">
        <w:rPr>
          <w:rFonts w:cs="Arial"/>
          <w:b/>
          <w:color w:val="000000" w:themeColor="text1"/>
          <w:sz w:val="22"/>
          <w:szCs w:val="22"/>
        </w:rPr>
        <w:t>,</w:t>
      </w:r>
      <w:r w:rsidR="00E55C17" w:rsidRPr="00D216B9">
        <w:rPr>
          <w:rFonts w:cs="Arial"/>
          <w:color w:val="000000" w:themeColor="text1"/>
          <w:sz w:val="22"/>
          <w:szCs w:val="22"/>
        </w:rPr>
        <w:t xml:space="preserve"> de las </w:t>
      </w:r>
      <w:r w:rsidR="00E55C17" w:rsidRPr="00D216B9">
        <w:rPr>
          <w:rFonts w:cs="Arial"/>
          <w:b/>
          <w:color w:val="000000" w:themeColor="text1"/>
          <w:sz w:val="22"/>
          <w:szCs w:val="22"/>
        </w:rPr>
        <w:t xml:space="preserve">y </w:t>
      </w:r>
      <w:r w:rsidR="00346514" w:rsidRPr="00D216B9">
        <w:rPr>
          <w:rFonts w:cs="Arial"/>
          <w:b/>
          <w:color w:val="000000" w:themeColor="text1"/>
          <w:sz w:val="22"/>
          <w:szCs w:val="22"/>
        </w:rPr>
        <w:t>de las Mayores Cantidades para Obras Especiales</w:t>
      </w:r>
      <w:r w:rsidR="007E458B" w:rsidRPr="00D216B9">
        <w:rPr>
          <w:rFonts w:cs="Arial"/>
          <w:color w:val="000000" w:themeColor="text1"/>
          <w:sz w:val="22"/>
          <w:szCs w:val="22"/>
        </w:rPr>
        <w:t xml:space="preserve"> toda vez que el </w:t>
      </w:r>
      <w:r w:rsidR="007E458B" w:rsidRPr="00D216B9">
        <w:rPr>
          <w:rFonts w:cs="Arial"/>
          <w:b/>
          <w:color w:val="000000" w:themeColor="text1"/>
          <w:sz w:val="22"/>
          <w:szCs w:val="22"/>
        </w:rPr>
        <w:t xml:space="preserve">Contratista </w:t>
      </w:r>
      <w:r w:rsidR="007E458B" w:rsidRPr="00D216B9">
        <w:rPr>
          <w:rFonts w:cs="Arial"/>
          <w:color w:val="000000" w:themeColor="text1"/>
          <w:sz w:val="22"/>
          <w:szCs w:val="22"/>
        </w:rPr>
        <w:t xml:space="preserve">asumirá dichas mayores cantidades de obra siempre que las mismas </w:t>
      </w:r>
      <w:r w:rsidR="00901130" w:rsidRPr="00D216B9">
        <w:rPr>
          <w:rFonts w:cs="Arial"/>
          <w:color w:val="000000" w:themeColor="text1"/>
          <w:sz w:val="22"/>
          <w:szCs w:val="22"/>
        </w:rPr>
        <w:t xml:space="preserve">le </w:t>
      </w:r>
      <w:r w:rsidR="007E458B" w:rsidRPr="00D216B9">
        <w:rPr>
          <w:rFonts w:cs="Arial"/>
          <w:color w:val="000000" w:themeColor="text1"/>
          <w:sz w:val="22"/>
          <w:szCs w:val="22"/>
        </w:rPr>
        <w:t>sean imputables</w:t>
      </w:r>
      <w:r w:rsidR="00901130" w:rsidRPr="00D216B9">
        <w:rPr>
          <w:rFonts w:cs="Arial"/>
          <w:color w:val="000000" w:themeColor="text1"/>
          <w:sz w:val="22"/>
          <w:szCs w:val="22"/>
        </w:rPr>
        <w:t xml:space="preserve">. </w:t>
      </w:r>
      <w:bookmarkStart w:id="301" w:name="_Toc467214265"/>
    </w:p>
    <w:p w14:paraId="1F966030" w14:textId="77777777" w:rsidR="00B93172" w:rsidRPr="00D216B9" w:rsidRDefault="00B93172" w:rsidP="00972266">
      <w:pPr>
        <w:pStyle w:val="Prrafodelista"/>
        <w:rPr>
          <w:rFonts w:cs="Arial"/>
          <w:color w:val="000000" w:themeColor="text1"/>
          <w:sz w:val="22"/>
          <w:szCs w:val="22"/>
        </w:rPr>
      </w:pPr>
    </w:p>
    <w:p w14:paraId="038A4F06" w14:textId="76098243" w:rsidR="00C37976" w:rsidRPr="00D216B9" w:rsidRDefault="00C37976" w:rsidP="00972266">
      <w:pPr>
        <w:numPr>
          <w:ilvl w:val="0"/>
          <w:numId w:val="2"/>
        </w:numPr>
        <w:rPr>
          <w:rFonts w:cs="Arial"/>
          <w:color w:val="000000" w:themeColor="text1"/>
          <w:sz w:val="22"/>
          <w:szCs w:val="22"/>
        </w:rPr>
      </w:pPr>
      <w:r w:rsidRPr="00D216B9">
        <w:rPr>
          <w:rFonts w:cs="Arial"/>
          <w:color w:val="000000" w:themeColor="text1"/>
          <w:sz w:val="22"/>
          <w:szCs w:val="22"/>
        </w:rPr>
        <w:lastRenderedPageBreak/>
        <w:t xml:space="preserve">Los efectos desfavorables derivados de todos y cualesquiera daños, perjuicios o pérdidas de los bienes de su propiedad </w:t>
      </w:r>
      <w:r w:rsidR="00CB10E3" w:rsidRPr="00D216B9">
        <w:rPr>
          <w:rFonts w:cs="Arial"/>
          <w:color w:val="000000" w:themeColor="text1"/>
          <w:sz w:val="22"/>
          <w:szCs w:val="22"/>
        </w:rPr>
        <w:t xml:space="preserve">o de la infraestructura a su cargo </w:t>
      </w:r>
      <w:r w:rsidRPr="00D216B9">
        <w:rPr>
          <w:rFonts w:cs="Arial"/>
          <w:color w:val="000000" w:themeColor="text1"/>
          <w:sz w:val="22"/>
          <w:szCs w:val="22"/>
        </w:rPr>
        <w:t xml:space="preserve">causados por terceros diferentes del </w:t>
      </w:r>
      <w:r w:rsidRPr="00D216B9">
        <w:rPr>
          <w:rFonts w:cs="Arial"/>
          <w:b/>
          <w:color w:val="000000" w:themeColor="text1"/>
          <w:sz w:val="22"/>
          <w:szCs w:val="22"/>
        </w:rPr>
        <w:t>IDU</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 xml:space="preserve">sin perjuicio de su facultad de exigir a terceros diferentes del </w:t>
      </w:r>
      <w:r w:rsidRPr="00D216B9">
        <w:rPr>
          <w:rFonts w:cs="Arial"/>
          <w:b/>
          <w:color w:val="000000" w:themeColor="text1"/>
          <w:sz w:val="22"/>
          <w:szCs w:val="22"/>
        </w:rPr>
        <w:t xml:space="preserve">IDU </w:t>
      </w:r>
      <w:r w:rsidRPr="00D216B9">
        <w:rPr>
          <w:rFonts w:cs="Arial"/>
          <w:color w:val="000000" w:themeColor="text1"/>
          <w:sz w:val="22"/>
          <w:szCs w:val="22"/>
        </w:rPr>
        <w:t>la reparación o indemnización de los daños y perjuicios directos y/o subsecuentes cuando a ello haya lugar.</w:t>
      </w:r>
      <w:bookmarkEnd w:id="301"/>
    </w:p>
    <w:p w14:paraId="7EFFAF83" w14:textId="77777777" w:rsidR="008606E4" w:rsidRPr="00D216B9" w:rsidRDefault="008606E4" w:rsidP="00972266">
      <w:pPr>
        <w:pStyle w:val="Prrafodelista"/>
        <w:rPr>
          <w:rFonts w:cs="Arial"/>
          <w:b/>
          <w:color w:val="000000" w:themeColor="text1"/>
          <w:sz w:val="22"/>
          <w:szCs w:val="22"/>
        </w:rPr>
      </w:pPr>
    </w:p>
    <w:p w14:paraId="79C112EB" w14:textId="2E47E081" w:rsidR="008606E4" w:rsidRPr="00D216B9" w:rsidRDefault="008606E4" w:rsidP="00972266">
      <w:pPr>
        <w:numPr>
          <w:ilvl w:val="0"/>
          <w:numId w:val="2"/>
        </w:numPr>
        <w:rPr>
          <w:rFonts w:cs="Arial"/>
          <w:b/>
          <w:color w:val="000000" w:themeColor="text1"/>
          <w:sz w:val="22"/>
          <w:szCs w:val="22"/>
        </w:rPr>
      </w:pPr>
      <w:r w:rsidRPr="00D216B9">
        <w:rPr>
          <w:rFonts w:cs="Arial"/>
          <w:color w:val="000000" w:themeColor="text1"/>
          <w:sz w:val="22"/>
          <w:szCs w:val="22"/>
        </w:rPr>
        <w:t xml:space="preserve">Los efectos desfavorables derivados de todos y cualesquiera daños, perjuicios o pérdidas de los bienes de propiedad del </w:t>
      </w:r>
      <w:r w:rsidRPr="00D216B9">
        <w:rPr>
          <w:rFonts w:cs="Arial"/>
          <w:b/>
          <w:color w:val="000000" w:themeColor="text1"/>
          <w:sz w:val="22"/>
          <w:szCs w:val="22"/>
        </w:rPr>
        <w:t>IDU</w:t>
      </w:r>
      <w:r w:rsidRPr="00D216B9">
        <w:rPr>
          <w:rFonts w:cs="Arial"/>
          <w:color w:val="000000" w:themeColor="text1"/>
          <w:sz w:val="22"/>
          <w:szCs w:val="22"/>
        </w:rPr>
        <w:t xml:space="preserve"> causados por el contratista o </w:t>
      </w:r>
      <w:r w:rsidR="00176AE5" w:rsidRPr="00D216B9">
        <w:rPr>
          <w:rFonts w:cs="Arial"/>
          <w:color w:val="000000" w:themeColor="text1"/>
          <w:sz w:val="22"/>
          <w:szCs w:val="22"/>
        </w:rPr>
        <w:t>terceros y</w:t>
      </w:r>
      <w:r w:rsidRPr="00D216B9">
        <w:rPr>
          <w:rFonts w:cs="Arial"/>
          <w:color w:val="000000" w:themeColor="text1"/>
          <w:sz w:val="22"/>
          <w:szCs w:val="22"/>
        </w:rPr>
        <w:t xml:space="preserve"> que se encuentren bajo su custodia</w:t>
      </w:r>
      <w:r w:rsidR="002202F0" w:rsidRPr="00D216B9">
        <w:rPr>
          <w:rFonts w:cs="Arial"/>
          <w:color w:val="000000" w:themeColor="text1"/>
          <w:sz w:val="22"/>
          <w:szCs w:val="22"/>
        </w:rPr>
        <w:t>.</w:t>
      </w:r>
      <w:r w:rsidR="00B37679" w:rsidRPr="00D216B9">
        <w:rPr>
          <w:rFonts w:cs="Arial"/>
          <w:color w:val="000000" w:themeColor="text1"/>
          <w:sz w:val="22"/>
          <w:szCs w:val="22"/>
        </w:rPr>
        <w:t xml:space="preserve"> </w:t>
      </w:r>
      <w:r w:rsidR="002202F0" w:rsidRPr="00D216B9">
        <w:rPr>
          <w:rFonts w:cs="Arial"/>
          <w:color w:val="000000" w:themeColor="text1"/>
          <w:sz w:val="22"/>
          <w:szCs w:val="22"/>
        </w:rPr>
        <w:t xml:space="preserve">Sin perjuicio </w:t>
      </w:r>
      <w:r w:rsidRPr="00D216B9">
        <w:rPr>
          <w:rFonts w:cs="Arial"/>
          <w:color w:val="000000" w:themeColor="text1"/>
          <w:sz w:val="22"/>
          <w:szCs w:val="22"/>
        </w:rPr>
        <w:t xml:space="preserve">de su facultad de exigir </w:t>
      </w:r>
      <w:r w:rsidR="00B37679" w:rsidRPr="00D216B9">
        <w:rPr>
          <w:rFonts w:cs="Arial"/>
          <w:color w:val="000000" w:themeColor="text1"/>
          <w:sz w:val="22"/>
          <w:szCs w:val="22"/>
        </w:rPr>
        <w:t xml:space="preserve">a los terceros </w:t>
      </w:r>
      <w:r w:rsidRPr="00D216B9">
        <w:rPr>
          <w:rFonts w:cs="Arial"/>
          <w:color w:val="000000" w:themeColor="text1"/>
          <w:sz w:val="22"/>
          <w:szCs w:val="22"/>
        </w:rPr>
        <w:t>la reparación o indemnización de los daños y perjuicios directos y/o subsecuentes cuando a ello haya lugar.</w:t>
      </w:r>
    </w:p>
    <w:p w14:paraId="6C063FC4" w14:textId="77777777" w:rsidR="00C37976" w:rsidRPr="00D216B9" w:rsidRDefault="00C37976" w:rsidP="00972266">
      <w:pPr>
        <w:rPr>
          <w:rFonts w:cs="Arial"/>
          <w:b/>
          <w:color w:val="000000" w:themeColor="text1"/>
          <w:sz w:val="22"/>
          <w:szCs w:val="22"/>
        </w:rPr>
      </w:pPr>
    </w:p>
    <w:p w14:paraId="46C930F2" w14:textId="6A77DE89" w:rsidR="00C37976" w:rsidRPr="00D216B9" w:rsidRDefault="00C37976" w:rsidP="00972266">
      <w:pPr>
        <w:numPr>
          <w:ilvl w:val="0"/>
          <w:numId w:val="2"/>
        </w:numPr>
        <w:rPr>
          <w:rFonts w:cs="Arial"/>
          <w:b/>
          <w:color w:val="000000" w:themeColor="text1"/>
          <w:sz w:val="22"/>
          <w:szCs w:val="22"/>
        </w:rPr>
      </w:pPr>
      <w:r w:rsidRPr="00D216B9">
        <w:rPr>
          <w:rFonts w:cs="Arial"/>
          <w:color w:val="000000" w:themeColor="text1"/>
          <w:sz w:val="22"/>
          <w:szCs w:val="22"/>
        </w:rPr>
        <w:t>Los efectos, favorables o desfavorables, derivados de las variaciones en la obtención de utilidades o sufrimiento de pérdidas, toda vez que mediante el mecanismo de pago establecido en la</w:t>
      </w:r>
      <w:r w:rsidR="00697F15"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_Ref14345245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14</w:t>
      </w:r>
      <w:r w:rsidRPr="00D216B9">
        <w:rPr>
          <w:rFonts w:cs="Arial"/>
          <w:color w:val="000000" w:themeColor="text1"/>
          <w:sz w:val="22"/>
          <w:szCs w:val="22"/>
        </w:rPr>
        <w:fldChar w:fldCharType="end"/>
      </w:r>
      <w:r w:rsidRPr="00D216B9">
        <w:rPr>
          <w:rFonts w:cs="Arial"/>
          <w:color w:val="000000" w:themeColor="text1"/>
          <w:sz w:val="22"/>
          <w:szCs w:val="22"/>
        </w:rPr>
        <w:t xml:space="preserve"> del </w:t>
      </w:r>
      <w:r w:rsidRPr="00D216B9">
        <w:rPr>
          <w:rFonts w:cs="Arial"/>
          <w:b/>
          <w:color w:val="000000" w:themeColor="text1"/>
          <w:sz w:val="22"/>
          <w:szCs w:val="22"/>
        </w:rPr>
        <w:t xml:space="preserve">Contrato </w:t>
      </w:r>
      <w:r w:rsidRPr="00D216B9">
        <w:rPr>
          <w:rFonts w:cs="Arial"/>
          <w:color w:val="000000" w:themeColor="text1"/>
          <w:sz w:val="22"/>
          <w:szCs w:val="22"/>
        </w:rPr>
        <w:t xml:space="preserve">se entienden enteramente remuneradas todas las obligaciones y riesgos asumidos por el </w:t>
      </w:r>
      <w:r w:rsidR="00C935CB" w:rsidRPr="00D216B9">
        <w:rPr>
          <w:rFonts w:cs="Arial"/>
          <w:b/>
          <w:color w:val="000000" w:themeColor="text1"/>
          <w:sz w:val="22"/>
          <w:szCs w:val="22"/>
        </w:rPr>
        <w:t>Contratista</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El mecanismo de pago contenido en la</w:t>
      </w:r>
      <w:r w:rsidR="00697F15"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_Ref14345245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14</w:t>
      </w:r>
      <w:r w:rsidRPr="00D216B9">
        <w:rPr>
          <w:rFonts w:cs="Arial"/>
          <w:color w:val="000000" w:themeColor="text1"/>
          <w:sz w:val="22"/>
          <w:szCs w:val="22"/>
        </w:rPr>
        <w:fldChar w:fldCharType="end"/>
      </w:r>
      <w:r w:rsidRPr="00D216B9">
        <w:rPr>
          <w:rFonts w:cs="Arial"/>
          <w:color w:val="000000" w:themeColor="text1"/>
          <w:sz w:val="22"/>
          <w:szCs w:val="22"/>
        </w:rPr>
        <w:t xml:space="preserve"> y en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_Ref26263660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40</w:t>
      </w:r>
      <w:r w:rsidRPr="00D216B9">
        <w:rPr>
          <w:rFonts w:cs="Arial"/>
          <w:color w:val="000000" w:themeColor="text1"/>
          <w:sz w:val="22"/>
          <w:szCs w:val="22"/>
        </w:rPr>
        <w:fldChar w:fldCharType="end"/>
      </w:r>
      <w:r w:rsidRPr="00D216B9">
        <w:rPr>
          <w:rFonts w:cs="Arial"/>
          <w:color w:val="000000" w:themeColor="text1"/>
          <w:sz w:val="22"/>
          <w:szCs w:val="22"/>
        </w:rPr>
        <w:t xml:space="preserve"> de este </w:t>
      </w:r>
      <w:r w:rsidR="0008095F" w:rsidRPr="00D216B9">
        <w:rPr>
          <w:rFonts w:cs="Arial"/>
          <w:b/>
          <w:color w:val="000000" w:themeColor="text1"/>
          <w:sz w:val="22"/>
          <w:szCs w:val="22"/>
        </w:rPr>
        <w:t>Contrato</w:t>
      </w:r>
      <w:r w:rsidRPr="00D216B9">
        <w:rPr>
          <w:rFonts w:cs="Arial"/>
          <w:color w:val="000000" w:themeColor="text1"/>
          <w:sz w:val="22"/>
          <w:szCs w:val="22"/>
        </w:rPr>
        <w:t xml:space="preserve">, permiten mantener en todo momento las condiciones económicas y financieras existentes al momento de la presentación de la </w:t>
      </w:r>
      <w:r w:rsidR="00FC34B4" w:rsidRPr="00D216B9">
        <w:rPr>
          <w:rFonts w:cs="Arial"/>
          <w:b/>
          <w:color w:val="000000" w:themeColor="text1"/>
          <w:sz w:val="22"/>
          <w:szCs w:val="22"/>
        </w:rPr>
        <w:t>Oferta</w:t>
      </w:r>
      <w:r w:rsidRPr="00D216B9">
        <w:rPr>
          <w:rFonts w:cs="Arial"/>
          <w:color w:val="000000" w:themeColor="text1"/>
          <w:sz w:val="22"/>
          <w:szCs w:val="22"/>
        </w:rPr>
        <w:t xml:space="preserve"> por parte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y consecuentemente, están diseñados para restablecer y mantener la ecuación contractual en los términos de los artículos 5 y 27 de la ley 80 de 1993. </w:t>
      </w:r>
    </w:p>
    <w:p w14:paraId="099E61F8" w14:textId="77777777" w:rsidR="00297AB9" w:rsidRPr="00D216B9" w:rsidRDefault="00297AB9" w:rsidP="00972266">
      <w:pPr>
        <w:rPr>
          <w:rFonts w:cs="Arial"/>
          <w:b/>
          <w:color w:val="000000" w:themeColor="text1"/>
          <w:sz w:val="22"/>
          <w:szCs w:val="22"/>
        </w:rPr>
      </w:pPr>
    </w:p>
    <w:p w14:paraId="25EE838D" w14:textId="2B61F758" w:rsidR="00FE6482" w:rsidRPr="00D216B9" w:rsidRDefault="006B1496" w:rsidP="00972266">
      <w:pPr>
        <w:numPr>
          <w:ilvl w:val="0"/>
          <w:numId w:val="2"/>
        </w:numPr>
        <w:rPr>
          <w:rFonts w:cs="Arial"/>
          <w:b/>
          <w:color w:val="000000" w:themeColor="text1"/>
          <w:sz w:val="22"/>
          <w:szCs w:val="22"/>
        </w:rPr>
      </w:pPr>
      <w:r w:rsidRPr="00D216B9">
        <w:rPr>
          <w:rFonts w:cs="Arial"/>
          <w:color w:val="000000" w:themeColor="text1"/>
          <w:sz w:val="22"/>
          <w:szCs w:val="22"/>
        </w:rPr>
        <w:t>Los efectos desfavorables derivados de</w:t>
      </w:r>
      <w:r w:rsidR="00D9632A" w:rsidRPr="00D216B9">
        <w:rPr>
          <w:rFonts w:cs="Arial"/>
          <w:color w:val="000000" w:themeColor="text1"/>
          <w:sz w:val="22"/>
          <w:szCs w:val="22"/>
        </w:rPr>
        <w:t xml:space="preserve">l retraso del </w:t>
      </w:r>
      <w:r w:rsidR="008D2494" w:rsidRPr="00D216B9">
        <w:rPr>
          <w:rFonts w:cs="Arial"/>
          <w:color w:val="000000" w:themeColor="text1"/>
          <w:sz w:val="22"/>
          <w:szCs w:val="22"/>
        </w:rPr>
        <w:t>PDT</w:t>
      </w:r>
      <w:r w:rsidR="00D9632A" w:rsidRPr="00D216B9">
        <w:rPr>
          <w:rFonts w:cs="Arial"/>
          <w:color w:val="000000" w:themeColor="text1"/>
          <w:sz w:val="22"/>
          <w:szCs w:val="22"/>
        </w:rPr>
        <w:t xml:space="preserve"> del Proyecto como consecuencia de</w:t>
      </w:r>
      <w:r w:rsidRPr="00D216B9">
        <w:rPr>
          <w:rFonts w:cs="Arial"/>
          <w:color w:val="000000" w:themeColor="text1"/>
          <w:sz w:val="22"/>
          <w:szCs w:val="22"/>
        </w:rPr>
        <w:t xml:space="preserve"> no iniciar la ejecución del </w:t>
      </w:r>
      <w:r w:rsidRPr="00D216B9">
        <w:rPr>
          <w:rFonts w:cs="Arial"/>
          <w:b/>
          <w:color w:val="000000" w:themeColor="text1"/>
          <w:sz w:val="22"/>
          <w:szCs w:val="22"/>
        </w:rPr>
        <w:t xml:space="preserve">Contrato </w:t>
      </w:r>
      <w:r w:rsidRPr="00D216B9">
        <w:rPr>
          <w:rFonts w:cs="Arial"/>
          <w:color w:val="000000" w:themeColor="text1"/>
          <w:sz w:val="22"/>
          <w:szCs w:val="22"/>
        </w:rPr>
        <w:t xml:space="preserve">en los plazos establecidos en la </w:t>
      </w:r>
      <w:r w:rsidRPr="00D216B9">
        <w:rPr>
          <w:rFonts w:cs="Arial"/>
          <w:b/>
          <w:color w:val="000000" w:themeColor="text1"/>
          <w:sz w:val="22"/>
          <w:szCs w:val="22"/>
        </w:rPr>
        <w:t>licitación</w:t>
      </w:r>
      <w:r w:rsidRPr="00D216B9">
        <w:rPr>
          <w:rFonts w:cs="Arial"/>
          <w:color w:val="000000" w:themeColor="text1"/>
          <w:sz w:val="22"/>
          <w:szCs w:val="22"/>
        </w:rPr>
        <w:t xml:space="preserve"> </w:t>
      </w:r>
      <w:r w:rsidR="00D9632A" w:rsidRPr="00D216B9">
        <w:rPr>
          <w:rFonts w:cs="Arial"/>
          <w:color w:val="000000" w:themeColor="text1"/>
          <w:sz w:val="22"/>
          <w:szCs w:val="22"/>
        </w:rPr>
        <w:t xml:space="preserve">por </w:t>
      </w:r>
      <w:r w:rsidRPr="00D216B9">
        <w:rPr>
          <w:rFonts w:cs="Arial"/>
          <w:color w:val="000000" w:themeColor="text1"/>
          <w:sz w:val="22"/>
          <w:szCs w:val="22"/>
        </w:rPr>
        <w:t>la no contratación de la interventoría o la imposibilidad de dar inicio a la misma.</w:t>
      </w:r>
      <w:r w:rsidRPr="00D216B9" w:rsidDel="006B1496">
        <w:rPr>
          <w:rFonts w:cs="Arial"/>
          <w:b/>
          <w:color w:val="000000" w:themeColor="text1"/>
          <w:sz w:val="22"/>
          <w:szCs w:val="22"/>
        </w:rPr>
        <w:t xml:space="preserve"> </w:t>
      </w:r>
      <w:r w:rsidRPr="00D216B9">
        <w:rPr>
          <w:rFonts w:cs="Arial"/>
          <w:color w:val="000000" w:themeColor="text1"/>
          <w:sz w:val="22"/>
          <w:szCs w:val="22"/>
        </w:rPr>
        <w:t xml:space="preserve">El </w:t>
      </w:r>
      <w:r w:rsidRPr="00D216B9">
        <w:rPr>
          <w:rFonts w:cs="Arial"/>
          <w:b/>
          <w:color w:val="000000" w:themeColor="text1"/>
          <w:sz w:val="22"/>
          <w:szCs w:val="22"/>
        </w:rPr>
        <w:t xml:space="preserve">IDU </w:t>
      </w:r>
      <w:r w:rsidR="00450BBA" w:rsidRPr="00D216B9">
        <w:rPr>
          <w:rFonts w:cs="Arial"/>
          <w:color w:val="000000" w:themeColor="text1"/>
          <w:sz w:val="22"/>
          <w:szCs w:val="22"/>
        </w:rPr>
        <w:t>no hará</w:t>
      </w:r>
      <w:r w:rsidR="00D9632A" w:rsidRPr="00D216B9">
        <w:rPr>
          <w:rFonts w:cs="Arial"/>
          <w:color w:val="000000" w:themeColor="text1"/>
          <w:sz w:val="22"/>
          <w:szCs w:val="22"/>
        </w:rPr>
        <w:t xml:space="preserve"> reconocimiento alguno </w:t>
      </w:r>
      <w:r w:rsidR="0006176C" w:rsidRPr="00D216B9">
        <w:rPr>
          <w:rFonts w:cs="Arial"/>
          <w:color w:val="000000" w:themeColor="text1"/>
          <w:sz w:val="22"/>
          <w:szCs w:val="22"/>
        </w:rPr>
        <w:t>de gastos</w:t>
      </w:r>
      <w:r w:rsidR="00D9632A" w:rsidRPr="00D216B9">
        <w:rPr>
          <w:rFonts w:cs="Arial"/>
          <w:color w:val="000000" w:themeColor="text1"/>
          <w:sz w:val="22"/>
          <w:szCs w:val="22"/>
        </w:rPr>
        <w:t xml:space="preserve"> o costos en que incurra el </w:t>
      </w:r>
      <w:r w:rsidR="00D9632A" w:rsidRPr="00D216B9">
        <w:rPr>
          <w:rFonts w:cs="Arial"/>
          <w:b/>
          <w:color w:val="000000" w:themeColor="text1"/>
          <w:sz w:val="22"/>
          <w:szCs w:val="22"/>
        </w:rPr>
        <w:t>Contratista</w:t>
      </w:r>
      <w:r w:rsidR="00D9632A" w:rsidRPr="00D216B9">
        <w:rPr>
          <w:rFonts w:cs="Arial"/>
          <w:color w:val="000000" w:themeColor="text1"/>
          <w:sz w:val="22"/>
          <w:szCs w:val="22"/>
        </w:rPr>
        <w:t xml:space="preserve"> </w:t>
      </w:r>
      <w:r w:rsidR="00147A40" w:rsidRPr="00D216B9">
        <w:rPr>
          <w:rFonts w:cs="Arial"/>
          <w:color w:val="000000" w:themeColor="text1"/>
          <w:sz w:val="22"/>
          <w:szCs w:val="22"/>
        </w:rPr>
        <w:t>previos a la suscripción del acta de inicio</w:t>
      </w:r>
      <w:r w:rsidR="00C452A5" w:rsidRPr="00D216B9">
        <w:rPr>
          <w:rFonts w:cs="Arial"/>
          <w:color w:val="000000" w:themeColor="text1"/>
          <w:sz w:val="22"/>
          <w:szCs w:val="22"/>
        </w:rPr>
        <w:t>,</w:t>
      </w:r>
      <w:r w:rsidR="00C1080E" w:rsidRPr="00D216B9">
        <w:rPr>
          <w:rFonts w:cs="Arial"/>
          <w:color w:val="000000" w:themeColor="text1"/>
          <w:sz w:val="22"/>
          <w:szCs w:val="22"/>
        </w:rPr>
        <w:t xml:space="preserve"> </w:t>
      </w:r>
      <w:r w:rsidR="00D9632A" w:rsidRPr="00D216B9">
        <w:rPr>
          <w:rFonts w:cs="Arial"/>
          <w:color w:val="000000" w:themeColor="text1"/>
          <w:sz w:val="22"/>
          <w:szCs w:val="22"/>
        </w:rPr>
        <w:t xml:space="preserve">derivados de </w:t>
      </w:r>
      <w:r w:rsidR="00C1080E" w:rsidRPr="00D216B9">
        <w:rPr>
          <w:rFonts w:cs="Arial"/>
          <w:color w:val="000000" w:themeColor="text1"/>
          <w:sz w:val="22"/>
          <w:szCs w:val="22"/>
        </w:rPr>
        <w:t>esta</w:t>
      </w:r>
      <w:r w:rsidR="00C452A5" w:rsidRPr="00D216B9">
        <w:rPr>
          <w:rFonts w:cs="Arial"/>
          <w:color w:val="000000" w:themeColor="text1"/>
          <w:sz w:val="22"/>
          <w:szCs w:val="22"/>
        </w:rPr>
        <w:t>,</w:t>
      </w:r>
      <w:r w:rsidR="00C1080E" w:rsidRPr="00D216B9">
        <w:rPr>
          <w:rFonts w:cs="Arial"/>
          <w:color w:val="000000" w:themeColor="text1"/>
          <w:sz w:val="22"/>
          <w:szCs w:val="22"/>
        </w:rPr>
        <w:t xml:space="preserve"> o cualquier otra</w:t>
      </w:r>
      <w:r w:rsidR="00D9632A" w:rsidRPr="00D216B9">
        <w:rPr>
          <w:rFonts w:cs="Arial"/>
          <w:color w:val="000000" w:themeColor="text1"/>
          <w:sz w:val="22"/>
          <w:szCs w:val="22"/>
        </w:rPr>
        <w:t xml:space="preserve"> situación.</w:t>
      </w:r>
    </w:p>
    <w:p w14:paraId="0628F317" w14:textId="77777777" w:rsidR="00297AB9" w:rsidRPr="00D216B9" w:rsidRDefault="00297AB9" w:rsidP="00972266">
      <w:pPr>
        <w:rPr>
          <w:rFonts w:cs="Arial"/>
          <w:b/>
          <w:color w:val="000000" w:themeColor="text1"/>
          <w:sz w:val="22"/>
          <w:szCs w:val="22"/>
        </w:rPr>
      </w:pPr>
    </w:p>
    <w:p w14:paraId="68428964" w14:textId="2AB00D0B" w:rsidR="0006176C" w:rsidRPr="00D216B9" w:rsidRDefault="0006176C" w:rsidP="00972266">
      <w:pPr>
        <w:numPr>
          <w:ilvl w:val="0"/>
          <w:numId w:val="2"/>
        </w:numPr>
        <w:rPr>
          <w:rFonts w:cs="Arial"/>
          <w:color w:val="000000" w:themeColor="text1"/>
          <w:sz w:val="22"/>
          <w:szCs w:val="22"/>
        </w:rPr>
      </w:pPr>
      <w:r w:rsidRPr="00D216B9">
        <w:rPr>
          <w:rFonts w:cs="Arial"/>
          <w:color w:val="000000" w:themeColor="text1"/>
          <w:sz w:val="22"/>
          <w:szCs w:val="22"/>
        </w:rPr>
        <w:t xml:space="preserve">Los efectos desfavorables derivados de eventuales retrasos en el PDT- cronograma de ejecución de la etapa de Preconstrucción y de Construcción por demora en la obtención de avales, autorizaciones, </w:t>
      </w:r>
      <w:r w:rsidR="005366F1" w:rsidRPr="00D216B9">
        <w:rPr>
          <w:rFonts w:cs="Arial"/>
          <w:color w:val="000000" w:themeColor="text1"/>
          <w:sz w:val="22"/>
          <w:szCs w:val="22"/>
        </w:rPr>
        <w:t xml:space="preserve">parámetros, directrices, recepciones, </w:t>
      </w:r>
      <w:r w:rsidRPr="00D216B9">
        <w:rPr>
          <w:rFonts w:cs="Arial"/>
          <w:color w:val="000000" w:themeColor="text1"/>
          <w:sz w:val="22"/>
          <w:szCs w:val="22"/>
        </w:rPr>
        <w:t xml:space="preserve">aprobaciones y no objeciones de las ESP, Entidades Distritales (SDA, SDM, SDP, IDPC y otras) o Nacionales para los estudios y diseños del Contratista, necesarios para la realización de las </w:t>
      </w:r>
      <w:r w:rsidRPr="00D216B9">
        <w:rPr>
          <w:rFonts w:cs="Arial"/>
          <w:b/>
          <w:color w:val="000000" w:themeColor="text1"/>
          <w:sz w:val="22"/>
          <w:szCs w:val="22"/>
        </w:rPr>
        <w:t>Obras de Construcción</w:t>
      </w:r>
      <w:r w:rsidR="0039139C" w:rsidRPr="00D216B9">
        <w:rPr>
          <w:rFonts w:cs="Arial"/>
          <w:b/>
          <w:color w:val="000000" w:themeColor="text1"/>
          <w:sz w:val="22"/>
          <w:szCs w:val="22"/>
        </w:rPr>
        <w:t>, Obras para Redes</w:t>
      </w:r>
      <w:r w:rsidRPr="00D216B9">
        <w:rPr>
          <w:rFonts w:cs="Arial"/>
          <w:color w:val="000000" w:themeColor="text1"/>
          <w:sz w:val="22"/>
          <w:szCs w:val="22"/>
        </w:rPr>
        <w:t xml:space="preserve"> y en general para la realización de todas las obras previstas en el presente </w:t>
      </w:r>
      <w:r w:rsidRPr="00D216B9">
        <w:rPr>
          <w:rFonts w:cs="Arial"/>
          <w:b/>
          <w:color w:val="000000" w:themeColor="text1"/>
          <w:sz w:val="22"/>
          <w:szCs w:val="22"/>
        </w:rPr>
        <w:t>Contrato.</w:t>
      </w:r>
    </w:p>
    <w:p w14:paraId="24A71A46" w14:textId="77777777" w:rsidR="00CB3AB7" w:rsidRPr="00D216B9" w:rsidRDefault="00CB3AB7" w:rsidP="00972266">
      <w:pPr>
        <w:rPr>
          <w:rFonts w:cs="Arial"/>
          <w:color w:val="000000" w:themeColor="text1"/>
          <w:sz w:val="22"/>
          <w:szCs w:val="22"/>
        </w:rPr>
      </w:pPr>
    </w:p>
    <w:p w14:paraId="42AD9DB8" w14:textId="24FB2E58" w:rsidR="00CB3AB7" w:rsidRPr="00D216B9" w:rsidRDefault="00CB3AB7" w:rsidP="00972266">
      <w:pPr>
        <w:numPr>
          <w:ilvl w:val="0"/>
          <w:numId w:val="2"/>
        </w:numPr>
        <w:rPr>
          <w:rFonts w:cs="Arial"/>
          <w:color w:val="000000" w:themeColor="text1"/>
          <w:sz w:val="22"/>
          <w:szCs w:val="22"/>
        </w:rPr>
      </w:pPr>
      <w:r w:rsidRPr="00D216B9">
        <w:rPr>
          <w:rFonts w:cs="Arial"/>
          <w:color w:val="000000" w:themeColor="text1"/>
          <w:sz w:val="22"/>
          <w:szCs w:val="22"/>
        </w:rPr>
        <w:t xml:space="preserve">Los efectos favorables y desfavorables asociados </w:t>
      </w:r>
      <w:r w:rsidR="00375DFA" w:rsidRPr="00D216B9">
        <w:rPr>
          <w:rFonts w:cs="Arial"/>
          <w:color w:val="000000" w:themeColor="text1"/>
          <w:sz w:val="22"/>
          <w:szCs w:val="22"/>
        </w:rPr>
        <w:t xml:space="preserve">a variaciones en la obtención de utilidades o sufrimiento de pérdidas derivados de la modificación de especificaciones técnicas, </w:t>
      </w:r>
      <w:r w:rsidRPr="00D216B9">
        <w:rPr>
          <w:rFonts w:cs="Arial"/>
          <w:color w:val="000000" w:themeColor="text1"/>
          <w:sz w:val="22"/>
          <w:szCs w:val="22"/>
        </w:rPr>
        <w:t>conforme a lo previsto en la</w:t>
      </w:r>
      <w:r w:rsidR="00697F15" w:rsidRPr="00D216B9">
        <w:rPr>
          <w:rFonts w:cs="Arial"/>
          <w:color w:val="000000" w:themeColor="text1"/>
          <w:sz w:val="22"/>
          <w:szCs w:val="22"/>
        </w:rPr>
        <w:t xml:space="preserve"> </w:t>
      </w:r>
      <w:r w:rsidR="006E16BC" w:rsidRPr="00D216B9">
        <w:rPr>
          <w:rFonts w:cs="Arial"/>
          <w:color w:val="000000" w:themeColor="text1"/>
          <w:sz w:val="22"/>
          <w:szCs w:val="22"/>
        </w:rPr>
        <w:fldChar w:fldCharType="begin"/>
      </w:r>
      <w:r w:rsidR="006E16BC" w:rsidRPr="00D216B9">
        <w:rPr>
          <w:rFonts w:cs="Arial"/>
          <w:color w:val="000000" w:themeColor="text1"/>
          <w:sz w:val="22"/>
          <w:szCs w:val="22"/>
        </w:rPr>
        <w:instrText xml:space="preserve"> REF _Ref529997251 \r \h </w:instrText>
      </w:r>
      <w:r w:rsidR="00AF7544" w:rsidRPr="00D216B9">
        <w:rPr>
          <w:rFonts w:cs="Arial"/>
          <w:color w:val="000000" w:themeColor="text1"/>
          <w:sz w:val="22"/>
          <w:szCs w:val="22"/>
        </w:rPr>
        <w:instrText xml:space="preserve"> \* MERGEFORMAT </w:instrText>
      </w:r>
      <w:r w:rsidR="006E16BC" w:rsidRPr="00D216B9">
        <w:rPr>
          <w:rFonts w:cs="Arial"/>
          <w:color w:val="000000" w:themeColor="text1"/>
          <w:sz w:val="22"/>
          <w:szCs w:val="22"/>
        </w:rPr>
      </w:r>
      <w:r w:rsidR="006E16BC" w:rsidRPr="00D216B9">
        <w:rPr>
          <w:rFonts w:cs="Arial"/>
          <w:color w:val="000000" w:themeColor="text1"/>
          <w:sz w:val="22"/>
          <w:szCs w:val="22"/>
        </w:rPr>
        <w:fldChar w:fldCharType="separate"/>
      </w:r>
      <w:r w:rsidR="008333BC" w:rsidRPr="00D216B9">
        <w:rPr>
          <w:rFonts w:cs="Arial"/>
          <w:color w:val="000000" w:themeColor="text1"/>
          <w:sz w:val="22"/>
          <w:szCs w:val="22"/>
        </w:rPr>
        <w:t>CLÁUSULA 27</w:t>
      </w:r>
      <w:r w:rsidR="006E16BC" w:rsidRPr="00D216B9">
        <w:rPr>
          <w:rFonts w:cs="Arial"/>
          <w:color w:val="000000" w:themeColor="text1"/>
          <w:sz w:val="22"/>
          <w:szCs w:val="22"/>
        </w:rPr>
        <w:fldChar w:fldCharType="end"/>
      </w:r>
      <w:r w:rsidR="00FA0E37" w:rsidRPr="00D216B9">
        <w:rPr>
          <w:rFonts w:cs="Arial"/>
          <w:color w:val="000000" w:themeColor="text1"/>
          <w:sz w:val="22"/>
          <w:szCs w:val="22"/>
        </w:rPr>
        <w:t xml:space="preserve"> </w:t>
      </w:r>
      <w:r w:rsidRPr="00D216B9">
        <w:rPr>
          <w:rFonts w:cs="Arial"/>
          <w:color w:val="000000" w:themeColor="text1"/>
          <w:sz w:val="22"/>
          <w:szCs w:val="22"/>
        </w:rPr>
        <w:t xml:space="preserve">del presente contrato, </w:t>
      </w:r>
      <w:r w:rsidR="00375DFA" w:rsidRPr="00D216B9">
        <w:rPr>
          <w:rFonts w:cs="Arial"/>
          <w:color w:val="000000" w:themeColor="text1"/>
          <w:sz w:val="22"/>
          <w:szCs w:val="22"/>
        </w:rPr>
        <w:t xml:space="preserve">salvo </w:t>
      </w:r>
      <w:r w:rsidR="002531AF" w:rsidRPr="00D216B9">
        <w:rPr>
          <w:rFonts w:cs="Arial"/>
          <w:color w:val="000000" w:themeColor="text1"/>
          <w:sz w:val="22"/>
          <w:szCs w:val="22"/>
        </w:rPr>
        <w:t xml:space="preserve">lo previsto en </w:t>
      </w:r>
      <w:r w:rsidR="00011C81" w:rsidRPr="00D216B9">
        <w:rPr>
          <w:rFonts w:cs="Arial"/>
          <w:color w:val="000000" w:themeColor="text1"/>
          <w:sz w:val="22"/>
          <w:szCs w:val="22"/>
        </w:rPr>
        <w:t>materia de remuneración para aquellos ítems que se pagan por precios unitarios</w:t>
      </w:r>
      <w:r w:rsidR="00DB65FC" w:rsidRPr="00D216B9">
        <w:rPr>
          <w:rFonts w:cs="Arial"/>
          <w:color w:val="000000" w:themeColor="text1"/>
          <w:sz w:val="22"/>
          <w:szCs w:val="22"/>
        </w:rPr>
        <w:t xml:space="preserve"> en lo</w:t>
      </w:r>
      <w:r w:rsidR="00375DFA" w:rsidRPr="00D216B9">
        <w:rPr>
          <w:rFonts w:cs="Arial"/>
          <w:color w:val="000000" w:themeColor="text1"/>
          <w:sz w:val="22"/>
          <w:szCs w:val="22"/>
        </w:rPr>
        <w:t xml:space="preserve">s que se aplicará lo previsto en </w:t>
      </w:r>
      <w:r w:rsidR="00676467" w:rsidRPr="00D216B9">
        <w:rPr>
          <w:rFonts w:cs="Arial"/>
          <w:color w:val="000000" w:themeColor="text1"/>
          <w:sz w:val="22"/>
          <w:szCs w:val="22"/>
        </w:rPr>
        <w:t xml:space="preserve">el presente </w:t>
      </w:r>
      <w:r w:rsidR="00676467" w:rsidRPr="00D216B9">
        <w:rPr>
          <w:rFonts w:cs="Arial"/>
          <w:b/>
          <w:color w:val="000000" w:themeColor="text1"/>
          <w:sz w:val="22"/>
          <w:szCs w:val="22"/>
        </w:rPr>
        <w:t>Contrato</w:t>
      </w:r>
      <w:r w:rsidR="00375DFA" w:rsidRPr="00D216B9">
        <w:rPr>
          <w:rFonts w:cs="Arial"/>
          <w:color w:val="000000" w:themeColor="text1"/>
          <w:sz w:val="22"/>
          <w:szCs w:val="22"/>
        </w:rPr>
        <w:t xml:space="preserve">. </w:t>
      </w:r>
    </w:p>
    <w:p w14:paraId="26DF80E3" w14:textId="77777777" w:rsidR="00915326" w:rsidRPr="00D216B9" w:rsidRDefault="00915326" w:rsidP="00972266">
      <w:pPr>
        <w:pStyle w:val="Prrafodelista"/>
        <w:rPr>
          <w:rFonts w:cs="Arial"/>
          <w:color w:val="000000" w:themeColor="text1"/>
          <w:sz w:val="22"/>
          <w:szCs w:val="22"/>
        </w:rPr>
      </w:pPr>
    </w:p>
    <w:p w14:paraId="47C0F65B" w14:textId="1A6C992C" w:rsidR="00A25557" w:rsidRPr="00D216B9" w:rsidRDefault="00915326" w:rsidP="00972266">
      <w:pPr>
        <w:numPr>
          <w:ilvl w:val="0"/>
          <w:numId w:val="2"/>
        </w:numPr>
        <w:rPr>
          <w:rFonts w:cs="Arial"/>
          <w:color w:val="000000" w:themeColor="text1"/>
          <w:sz w:val="22"/>
          <w:szCs w:val="22"/>
        </w:rPr>
      </w:pPr>
      <w:r w:rsidRPr="00D216B9">
        <w:rPr>
          <w:rFonts w:cs="Arial"/>
          <w:color w:val="000000" w:themeColor="text1"/>
          <w:sz w:val="22"/>
          <w:szCs w:val="22"/>
        </w:rPr>
        <w:t xml:space="preserve">Efectos </w:t>
      </w:r>
      <w:r w:rsidR="006E16BC" w:rsidRPr="00D216B9">
        <w:rPr>
          <w:rFonts w:cs="Arial"/>
          <w:color w:val="000000" w:themeColor="text1"/>
          <w:sz w:val="22"/>
          <w:szCs w:val="22"/>
        </w:rPr>
        <w:t xml:space="preserve">favorables o </w:t>
      </w:r>
      <w:r w:rsidRPr="00D216B9">
        <w:rPr>
          <w:rFonts w:cs="Arial"/>
          <w:color w:val="000000" w:themeColor="text1"/>
          <w:sz w:val="22"/>
          <w:szCs w:val="22"/>
        </w:rPr>
        <w:t>desfavorables asociados a cambios de regulación</w:t>
      </w:r>
      <w:r w:rsidR="005366F1" w:rsidRPr="00D216B9">
        <w:rPr>
          <w:rFonts w:cs="Arial"/>
          <w:color w:val="000000" w:themeColor="text1"/>
          <w:sz w:val="22"/>
          <w:szCs w:val="22"/>
        </w:rPr>
        <w:t>, parámetros</w:t>
      </w:r>
      <w:r w:rsidRPr="00D216B9">
        <w:rPr>
          <w:rFonts w:cs="Arial"/>
          <w:color w:val="000000" w:themeColor="text1"/>
          <w:sz w:val="22"/>
          <w:szCs w:val="22"/>
        </w:rPr>
        <w:t xml:space="preserve"> y/o normatividad técnica</w:t>
      </w:r>
      <w:r w:rsidR="00D10652" w:rsidRPr="00D216B9">
        <w:rPr>
          <w:rFonts w:cs="Arial"/>
          <w:color w:val="000000" w:themeColor="text1"/>
          <w:sz w:val="22"/>
          <w:szCs w:val="22"/>
        </w:rPr>
        <w:t xml:space="preserve"> durante la ejecución del proyecto (</w:t>
      </w:r>
      <w:r w:rsidR="0001453A" w:rsidRPr="00D216B9">
        <w:rPr>
          <w:rFonts w:cs="Arial"/>
          <w:color w:val="000000" w:themeColor="text1"/>
          <w:sz w:val="22"/>
          <w:szCs w:val="22"/>
        </w:rPr>
        <w:t xml:space="preserve">entre otros, </w:t>
      </w:r>
      <w:r w:rsidR="00D10652" w:rsidRPr="00D216B9">
        <w:rPr>
          <w:rFonts w:cs="Arial"/>
          <w:color w:val="000000" w:themeColor="text1"/>
          <w:sz w:val="22"/>
          <w:szCs w:val="22"/>
        </w:rPr>
        <w:t>de carácter ambiental,</w:t>
      </w:r>
      <w:r w:rsidR="00806AB2" w:rsidRPr="00D216B9">
        <w:rPr>
          <w:rFonts w:cs="Arial"/>
          <w:color w:val="000000" w:themeColor="text1"/>
          <w:sz w:val="22"/>
          <w:szCs w:val="22"/>
        </w:rPr>
        <w:t xml:space="preserve"> de seguridad social en el trabajo,</w:t>
      </w:r>
      <w:r w:rsidR="00D10652" w:rsidRPr="00D216B9">
        <w:rPr>
          <w:rFonts w:cs="Arial"/>
          <w:color w:val="000000" w:themeColor="text1"/>
          <w:sz w:val="22"/>
          <w:szCs w:val="22"/>
        </w:rPr>
        <w:t xml:space="preserve"> urbanístico, de las redes de servicio públicos)</w:t>
      </w:r>
      <w:r w:rsidR="00554A4E" w:rsidRPr="00D216B9">
        <w:rPr>
          <w:rFonts w:cs="Arial"/>
          <w:color w:val="000000" w:themeColor="text1"/>
          <w:sz w:val="22"/>
          <w:szCs w:val="22"/>
        </w:rPr>
        <w:t xml:space="preserve"> salvo </w:t>
      </w:r>
      <w:r w:rsidR="00D36D9B" w:rsidRPr="00D216B9">
        <w:rPr>
          <w:rFonts w:cs="Arial"/>
          <w:color w:val="000000" w:themeColor="text1"/>
          <w:sz w:val="22"/>
          <w:szCs w:val="22"/>
        </w:rPr>
        <w:t>i) L</w:t>
      </w:r>
      <w:r w:rsidR="00554A4E" w:rsidRPr="00D216B9">
        <w:rPr>
          <w:rFonts w:cs="Arial"/>
          <w:color w:val="000000" w:themeColor="text1"/>
          <w:sz w:val="22"/>
          <w:szCs w:val="22"/>
        </w:rPr>
        <w:t xml:space="preserve">o previsto en materia de remuneración para aquellos ítems que se pagan por precios unitarios en los que se aplicará lo previsto en el presente </w:t>
      </w:r>
      <w:r w:rsidR="00554A4E" w:rsidRPr="00D216B9">
        <w:rPr>
          <w:rFonts w:cs="Arial"/>
          <w:b/>
          <w:color w:val="000000" w:themeColor="text1"/>
          <w:sz w:val="22"/>
          <w:szCs w:val="22"/>
        </w:rPr>
        <w:t>Contrato</w:t>
      </w:r>
      <w:r w:rsidR="00D36D9B" w:rsidRPr="00D216B9">
        <w:rPr>
          <w:rFonts w:cs="Arial"/>
          <w:b/>
          <w:color w:val="000000" w:themeColor="text1"/>
          <w:sz w:val="22"/>
          <w:szCs w:val="22"/>
        </w:rPr>
        <w:t xml:space="preserve"> </w:t>
      </w:r>
      <w:r w:rsidR="00D36D9B" w:rsidRPr="00D216B9">
        <w:rPr>
          <w:rFonts w:cs="Arial"/>
          <w:color w:val="000000" w:themeColor="text1"/>
          <w:sz w:val="22"/>
          <w:szCs w:val="22"/>
        </w:rPr>
        <w:t>y ii) cuando dichos cambio</w:t>
      </w:r>
      <w:r w:rsidR="00B46C62" w:rsidRPr="00D216B9">
        <w:rPr>
          <w:rFonts w:cs="Arial"/>
          <w:color w:val="000000" w:themeColor="text1"/>
          <w:sz w:val="22"/>
          <w:szCs w:val="22"/>
        </w:rPr>
        <w:t>s</w:t>
      </w:r>
      <w:r w:rsidR="00D36D9B" w:rsidRPr="00D216B9">
        <w:rPr>
          <w:rFonts w:cs="Arial"/>
          <w:color w:val="000000" w:themeColor="text1"/>
          <w:sz w:val="22"/>
          <w:szCs w:val="22"/>
        </w:rPr>
        <w:t xml:space="preserve"> de regulación</w:t>
      </w:r>
      <w:r w:rsidR="005366F1" w:rsidRPr="00D216B9">
        <w:rPr>
          <w:rFonts w:cs="Arial"/>
          <w:color w:val="000000" w:themeColor="text1"/>
          <w:sz w:val="22"/>
          <w:szCs w:val="22"/>
        </w:rPr>
        <w:t>, parámetros</w:t>
      </w:r>
      <w:r w:rsidR="00D36D9B" w:rsidRPr="00D216B9">
        <w:rPr>
          <w:rFonts w:cs="Arial"/>
          <w:color w:val="000000" w:themeColor="text1"/>
          <w:sz w:val="22"/>
          <w:szCs w:val="22"/>
        </w:rPr>
        <w:t xml:space="preserve"> y/o normatividad técnica </w:t>
      </w:r>
      <w:r w:rsidR="00554A4E" w:rsidRPr="00D216B9">
        <w:rPr>
          <w:rFonts w:cs="Arial"/>
          <w:color w:val="000000" w:themeColor="text1"/>
          <w:sz w:val="22"/>
          <w:szCs w:val="22"/>
        </w:rPr>
        <w:t xml:space="preserve"> </w:t>
      </w:r>
      <w:r w:rsidR="00B46C62" w:rsidRPr="00D216B9">
        <w:rPr>
          <w:rFonts w:cs="Arial"/>
          <w:color w:val="000000" w:themeColor="text1"/>
          <w:sz w:val="22"/>
          <w:szCs w:val="22"/>
        </w:rPr>
        <w:lastRenderedPageBreak/>
        <w:t xml:space="preserve">modifiquen el valor </w:t>
      </w:r>
      <w:r w:rsidR="00CF3CFB" w:rsidRPr="00D216B9">
        <w:rPr>
          <w:rFonts w:cs="Arial"/>
          <w:color w:val="000000" w:themeColor="text1"/>
          <w:sz w:val="22"/>
          <w:szCs w:val="22"/>
        </w:rPr>
        <w:t>de las</w:t>
      </w:r>
      <w:r w:rsidR="007E1D58" w:rsidRPr="00D216B9">
        <w:rPr>
          <w:rFonts w:cs="Arial"/>
          <w:color w:val="000000" w:themeColor="text1"/>
          <w:sz w:val="22"/>
          <w:szCs w:val="22"/>
        </w:rPr>
        <w:t xml:space="preserve"> </w:t>
      </w:r>
      <w:r w:rsidR="00CF3CFB" w:rsidRPr="00D216B9">
        <w:rPr>
          <w:rFonts w:cs="Arial"/>
          <w:b/>
          <w:color w:val="000000" w:themeColor="text1"/>
          <w:sz w:val="22"/>
          <w:szCs w:val="22"/>
        </w:rPr>
        <w:t>Obras de Construcción,</w:t>
      </w:r>
      <w:r w:rsidR="00CF3CFB" w:rsidRPr="00D216B9">
        <w:rPr>
          <w:rFonts w:cs="Arial"/>
          <w:color w:val="000000" w:themeColor="text1"/>
          <w:sz w:val="22"/>
          <w:szCs w:val="22"/>
        </w:rPr>
        <w:t xml:space="preserve"> </w:t>
      </w:r>
      <w:r w:rsidR="00CF3CFB" w:rsidRPr="00D216B9">
        <w:rPr>
          <w:rFonts w:cs="Arial"/>
          <w:b/>
          <w:color w:val="000000" w:themeColor="text1"/>
          <w:sz w:val="22"/>
          <w:szCs w:val="22"/>
        </w:rPr>
        <w:t>Labores Ambientales</w:t>
      </w:r>
      <w:r w:rsidR="00806AB2" w:rsidRPr="00D216B9">
        <w:rPr>
          <w:rFonts w:cs="Arial"/>
          <w:b/>
          <w:color w:val="000000" w:themeColor="text1"/>
          <w:sz w:val="22"/>
          <w:szCs w:val="22"/>
        </w:rPr>
        <w:t xml:space="preserve"> y SST</w:t>
      </w:r>
      <w:r w:rsidR="00CF3CFB" w:rsidRPr="00D216B9">
        <w:rPr>
          <w:rFonts w:cs="Arial"/>
          <w:b/>
          <w:color w:val="000000" w:themeColor="text1"/>
          <w:sz w:val="22"/>
          <w:szCs w:val="22"/>
        </w:rPr>
        <w:t>, Labores de Dialogo Ciudadano y Comunicación Estratégica</w:t>
      </w:r>
      <w:r w:rsidR="00CF3CFB" w:rsidRPr="00D216B9">
        <w:rPr>
          <w:rFonts w:cs="Arial"/>
          <w:color w:val="000000" w:themeColor="text1"/>
          <w:sz w:val="22"/>
          <w:szCs w:val="22"/>
        </w:rPr>
        <w:t xml:space="preserve"> y </w:t>
      </w:r>
      <w:r w:rsidR="00CF3CFB" w:rsidRPr="00D216B9">
        <w:rPr>
          <w:rFonts w:cs="Arial"/>
          <w:b/>
          <w:color w:val="000000" w:themeColor="text1"/>
          <w:sz w:val="22"/>
          <w:szCs w:val="22"/>
        </w:rPr>
        <w:t>Manejo de Trá</w:t>
      </w:r>
      <w:r w:rsidR="00FA0E37" w:rsidRPr="00D216B9">
        <w:rPr>
          <w:rFonts w:cs="Arial"/>
          <w:b/>
          <w:color w:val="000000" w:themeColor="text1"/>
          <w:sz w:val="22"/>
          <w:szCs w:val="22"/>
        </w:rPr>
        <w:t>nsito</w:t>
      </w:r>
      <w:r w:rsidR="00CF3CFB" w:rsidRPr="00D216B9">
        <w:rPr>
          <w:rFonts w:cs="Arial"/>
          <w:b/>
          <w:color w:val="000000" w:themeColor="text1"/>
          <w:sz w:val="22"/>
          <w:szCs w:val="22"/>
        </w:rPr>
        <w:t xml:space="preserve">, Señalización y Desvíos </w:t>
      </w:r>
      <w:r w:rsidR="00A469BB" w:rsidRPr="00D216B9">
        <w:rPr>
          <w:rFonts w:cs="Arial"/>
          <w:color w:val="000000" w:themeColor="text1"/>
          <w:sz w:val="22"/>
          <w:szCs w:val="22"/>
        </w:rPr>
        <w:t xml:space="preserve">en un porcentaje </w:t>
      </w:r>
      <w:r w:rsidR="00BD76F4" w:rsidRPr="00D216B9">
        <w:rPr>
          <w:rFonts w:cs="Arial"/>
          <w:color w:val="000000" w:themeColor="text1"/>
          <w:sz w:val="22"/>
          <w:szCs w:val="22"/>
        </w:rPr>
        <w:t xml:space="preserve">inferior </w:t>
      </w:r>
      <w:r w:rsidR="00A469BB" w:rsidRPr="00D216B9">
        <w:rPr>
          <w:rFonts w:cs="Arial"/>
          <w:color w:val="000000" w:themeColor="text1"/>
          <w:sz w:val="22"/>
          <w:szCs w:val="22"/>
        </w:rPr>
        <w:t>a</w:t>
      </w:r>
      <w:r w:rsidR="001970BA" w:rsidRPr="00D216B9">
        <w:rPr>
          <w:rFonts w:cs="Arial"/>
          <w:color w:val="000000" w:themeColor="text1"/>
          <w:sz w:val="22"/>
          <w:szCs w:val="22"/>
        </w:rPr>
        <w:t xml:space="preserve">l 10 por ciento de los valores establecidos para cada una de tales actividades en la </w:t>
      </w:r>
      <w:r w:rsidR="001970BA" w:rsidRPr="00D216B9">
        <w:rPr>
          <w:rFonts w:cs="Arial"/>
          <w:color w:val="000000" w:themeColor="text1"/>
          <w:sz w:val="22"/>
          <w:szCs w:val="22"/>
        </w:rPr>
        <w:fldChar w:fldCharType="begin"/>
      </w:r>
      <w:r w:rsidR="001970BA" w:rsidRPr="00D216B9">
        <w:rPr>
          <w:rFonts w:cs="Arial"/>
          <w:color w:val="000000" w:themeColor="text1"/>
          <w:sz w:val="22"/>
          <w:szCs w:val="22"/>
        </w:rPr>
        <w:instrText xml:space="preserve"> REF _Ref529998469 \r \h </w:instrText>
      </w:r>
      <w:r w:rsidR="00AF7544" w:rsidRPr="00D216B9">
        <w:rPr>
          <w:rFonts w:cs="Arial"/>
          <w:color w:val="000000" w:themeColor="text1"/>
          <w:sz w:val="22"/>
          <w:szCs w:val="22"/>
        </w:rPr>
        <w:instrText xml:space="preserve"> \* MERGEFORMAT </w:instrText>
      </w:r>
      <w:r w:rsidR="001970BA" w:rsidRPr="00D216B9">
        <w:rPr>
          <w:rFonts w:cs="Arial"/>
          <w:color w:val="000000" w:themeColor="text1"/>
          <w:sz w:val="22"/>
          <w:szCs w:val="22"/>
        </w:rPr>
      </w:r>
      <w:r w:rsidR="001970BA" w:rsidRPr="00D216B9">
        <w:rPr>
          <w:rFonts w:cs="Arial"/>
          <w:color w:val="000000" w:themeColor="text1"/>
          <w:sz w:val="22"/>
          <w:szCs w:val="22"/>
        </w:rPr>
        <w:fldChar w:fldCharType="separate"/>
      </w:r>
      <w:r w:rsidR="008333BC" w:rsidRPr="00D216B9">
        <w:rPr>
          <w:rFonts w:cs="Arial"/>
          <w:color w:val="000000" w:themeColor="text1"/>
          <w:sz w:val="22"/>
          <w:szCs w:val="22"/>
        </w:rPr>
        <w:t>CLÁUSULA 11</w:t>
      </w:r>
      <w:r w:rsidR="001970BA" w:rsidRPr="00D216B9">
        <w:rPr>
          <w:rFonts w:cs="Arial"/>
          <w:color w:val="000000" w:themeColor="text1"/>
          <w:sz w:val="22"/>
          <w:szCs w:val="22"/>
        </w:rPr>
        <w:fldChar w:fldCharType="end"/>
      </w:r>
      <w:r w:rsidR="00346063" w:rsidRPr="00D216B9">
        <w:rPr>
          <w:rFonts w:cs="Arial"/>
          <w:color w:val="000000" w:themeColor="text1"/>
          <w:sz w:val="22"/>
          <w:szCs w:val="22"/>
        </w:rPr>
        <w:t xml:space="preserve"> </w:t>
      </w:r>
      <w:r w:rsidR="001970BA" w:rsidRPr="00D216B9">
        <w:rPr>
          <w:rFonts w:cs="Arial"/>
          <w:color w:val="000000" w:themeColor="text1"/>
          <w:sz w:val="22"/>
          <w:szCs w:val="22"/>
        </w:rPr>
        <w:t xml:space="preserve">del presente </w:t>
      </w:r>
      <w:r w:rsidR="001970BA" w:rsidRPr="00D216B9">
        <w:rPr>
          <w:rFonts w:cs="Arial"/>
          <w:b/>
          <w:color w:val="000000" w:themeColor="text1"/>
          <w:sz w:val="22"/>
          <w:szCs w:val="22"/>
        </w:rPr>
        <w:t>Contrato.</w:t>
      </w:r>
      <w:r w:rsidR="0004145C" w:rsidRPr="00D216B9">
        <w:rPr>
          <w:rFonts w:cs="Arial"/>
          <w:b/>
          <w:color w:val="000000" w:themeColor="text1"/>
          <w:sz w:val="22"/>
          <w:szCs w:val="22"/>
        </w:rPr>
        <w:t xml:space="preserve"> </w:t>
      </w:r>
      <w:r w:rsidR="0004145C" w:rsidRPr="00D216B9">
        <w:rPr>
          <w:rFonts w:cs="Arial"/>
          <w:color w:val="000000" w:themeColor="text1"/>
          <w:sz w:val="22"/>
          <w:szCs w:val="22"/>
        </w:rPr>
        <w:t>En este último caso, para efectos de determinar el valor derivado de los cambios de regulación</w:t>
      </w:r>
      <w:r w:rsidR="005366F1" w:rsidRPr="00D216B9">
        <w:rPr>
          <w:rFonts w:cs="Arial"/>
          <w:color w:val="000000" w:themeColor="text1"/>
          <w:sz w:val="22"/>
          <w:szCs w:val="22"/>
        </w:rPr>
        <w:t>, parámetros</w:t>
      </w:r>
      <w:r w:rsidR="0004145C" w:rsidRPr="00D216B9">
        <w:rPr>
          <w:rFonts w:cs="Arial"/>
          <w:color w:val="000000" w:themeColor="text1"/>
          <w:sz w:val="22"/>
          <w:szCs w:val="22"/>
        </w:rPr>
        <w:t xml:space="preserve"> y/o normatividad técnica durante la ejecución del proyecto (entre otros, de carácter ambiental, de seguridad social en el trabajo, urbanístico, de las redes de servicio públicos), se tendrá en cuenta el valor establecido en la lista de precios de referencia del IDU vigente, asociada a cada una de las actividades necesarias para la ejecución.</w:t>
      </w:r>
    </w:p>
    <w:p w14:paraId="412A46CA" w14:textId="77777777" w:rsidR="00176AE5" w:rsidRPr="00D216B9" w:rsidRDefault="00176AE5" w:rsidP="00972266">
      <w:pPr>
        <w:pStyle w:val="Prrafodelista"/>
        <w:rPr>
          <w:rFonts w:cs="Arial"/>
          <w:color w:val="000000" w:themeColor="text1"/>
          <w:sz w:val="22"/>
          <w:szCs w:val="22"/>
        </w:rPr>
      </w:pPr>
    </w:p>
    <w:p w14:paraId="0DEA9372" w14:textId="6164E192" w:rsidR="00176AE5" w:rsidRPr="00D216B9" w:rsidRDefault="00176AE5" w:rsidP="00972266">
      <w:pPr>
        <w:numPr>
          <w:ilvl w:val="0"/>
          <w:numId w:val="2"/>
        </w:numPr>
        <w:rPr>
          <w:rFonts w:cs="Arial"/>
          <w:color w:val="000000" w:themeColor="text1"/>
          <w:sz w:val="22"/>
          <w:szCs w:val="22"/>
        </w:rPr>
      </w:pPr>
      <w:r w:rsidRPr="00D216B9">
        <w:rPr>
          <w:rFonts w:cs="Arial"/>
          <w:color w:val="000000" w:themeColor="text1"/>
          <w:sz w:val="22"/>
          <w:szCs w:val="22"/>
        </w:rPr>
        <w:t xml:space="preserve">Los efectos desfavorables derivados de la oposición o condicionamiento de la comunidad a la ejecución del proyecto. Será obligación del Contratista adelantar de manera adecuada las </w:t>
      </w:r>
      <w:r w:rsidRPr="00D216B9">
        <w:rPr>
          <w:rFonts w:cs="Arial"/>
          <w:b/>
          <w:color w:val="000000" w:themeColor="text1"/>
          <w:sz w:val="22"/>
          <w:szCs w:val="22"/>
        </w:rPr>
        <w:t xml:space="preserve">Labores de Dialogo Ciudadano y Comunicación </w:t>
      </w:r>
      <w:r w:rsidR="004C06D8" w:rsidRPr="00D216B9">
        <w:rPr>
          <w:rFonts w:cs="Arial"/>
          <w:b/>
          <w:color w:val="000000" w:themeColor="text1"/>
          <w:sz w:val="22"/>
          <w:szCs w:val="22"/>
        </w:rPr>
        <w:t>Estratégica</w:t>
      </w:r>
      <w:r w:rsidR="007D7FF4" w:rsidRPr="00D216B9">
        <w:rPr>
          <w:rFonts w:cs="Arial"/>
          <w:b/>
          <w:color w:val="000000" w:themeColor="text1"/>
          <w:sz w:val="22"/>
          <w:szCs w:val="22"/>
        </w:rPr>
        <w:t xml:space="preserve"> </w:t>
      </w:r>
      <w:r w:rsidR="007D7FF4" w:rsidRPr="00D216B9">
        <w:rPr>
          <w:rFonts w:cs="Arial"/>
          <w:color w:val="000000" w:themeColor="text1"/>
          <w:sz w:val="22"/>
          <w:szCs w:val="22"/>
        </w:rPr>
        <w:t>de manera eficiente y oportuna</w:t>
      </w:r>
      <w:r w:rsidRPr="00D216B9">
        <w:rPr>
          <w:rFonts w:cs="Arial"/>
          <w:b/>
          <w:color w:val="000000" w:themeColor="text1"/>
          <w:sz w:val="22"/>
          <w:szCs w:val="22"/>
        </w:rPr>
        <w:t xml:space="preserve">. </w:t>
      </w:r>
      <w:r w:rsidRPr="00D216B9">
        <w:rPr>
          <w:rFonts w:cs="Arial"/>
          <w:color w:val="000000" w:themeColor="text1"/>
          <w:sz w:val="22"/>
          <w:szCs w:val="22"/>
        </w:rPr>
        <w:t xml:space="preserve">Lo anterior, sin perjuicio de lo previsto en el presente </w:t>
      </w:r>
      <w:r w:rsidRPr="00D216B9">
        <w:rPr>
          <w:rFonts w:cs="Arial"/>
          <w:b/>
          <w:color w:val="000000" w:themeColor="text1"/>
          <w:sz w:val="22"/>
          <w:szCs w:val="22"/>
        </w:rPr>
        <w:t xml:space="preserve">Contrato </w:t>
      </w:r>
      <w:r w:rsidRPr="00D216B9">
        <w:rPr>
          <w:rFonts w:cs="Arial"/>
          <w:color w:val="000000" w:themeColor="text1"/>
          <w:sz w:val="22"/>
          <w:szCs w:val="22"/>
        </w:rPr>
        <w:t xml:space="preserve">en materia de eventos eximentes de responsabilidad conforme lo previsto en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_Ref530653148 \r \h </w:instrText>
      </w:r>
      <w:r w:rsidR="00AF7544" w:rsidRPr="00D216B9">
        <w:rPr>
          <w:rFonts w:cs="Arial"/>
          <w:color w:val="000000" w:themeColor="text1"/>
          <w:sz w:val="22"/>
          <w:szCs w:val="22"/>
        </w:rPr>
        <w:instrText xml:space="preserve">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40</w:t>
      </w:r>
      <w:r w:rsidRPr="00D216B9">
        <w:rPr>
          <w:rFonts w:cs="Arial"/>
          <w:color w:val="000000" w:themeColor="text1"/>
          <w:sz w:val="22"/>
          <w:szCs w:val="22"/>
        </w:rPr>
        <w:fldChar w:fldCharType="end"/>
      </w:r>
      <w:r w:rsidRPr="00D216B9">
        <w:rPr>
          <w:rFonts w:cs="Arial"/>
          <w:color w:val="000000" w:themeColor="text1"/>
          <w:sz w:val="22"/>
          <w:szCs w:val="22"/>
        </w:rPr>
        <w:t xml:space="preserve"> del presente </w:t>
      </w:r>
      <w:r w:rsidRPr="00D216B9">
        <w:rPr>
          <w:rFonts w:cs="Arial"/>
          <w:b/>
          <w:color w:val="000000" w:themeColor="text1"/>
          <w:sz w:val="22"/>
          <w:szCs w:val="22"/>
        </w:rPr>
        <w:t>Contrato</w:t>
      </w:r>
      <w:r w:rsidRPr="00D216B9">
        <w:rPr>
          <w:rFonts w:cs="Arial"/>
          <w:color w:val="000000" w:themeColor="text1"/>
          <w:sz w:val="22"/>
          <w:szCs w:val="22"/>
        </w:rPr>
        <w:t>.</w:t>
      </w:r>
    </w:p>
    <w:p w14:paraId="7B272AA4" w14:textId="77777777" w:rsidR="00176AE5" w:rsidRPr="00D216B9" w:rsidRDefault="00176AE5" w:rsidP="00972266">
      <w:pPr>
        <w:pStyle w:val="Prrafodelista"/>
        <w:rPr>
          <w:rFonts w:cs="Arial"/>
          <w:color w:val="000000" w:themeColor="text1"/>
          <w:sz w:val="22"/>
          <w:szCs w:val="22"/>
        </w:rPr>
      </w:pPr>
    </w:p>
    <w:p w14:paraId="681EFB15" w14:textId="0C3EC5D2" w:rsidR="00EE0899" w:rsidRPr="00D216B9" w:rsidRDefault="00176AE5" w:rsidP="00972266">
      <w:pPr>
        <w:numPr>
          <w:ilvl w:val="0"/>
          <w:numId w:val="2"/>
        </w:numPr>
        <w:rPr>
          <w:rFonts w:cs="Arial"/>
          <w:color w:val="000000" w:themeColor="text1"/>
          <w:sz w:val="22"/>
          <w:szCs w:val="22"/>
        </w:rPr>
      </w:pPr>
      <w:r w:rsidRPr="00D216B9">
        <w:rPr>
          <w:rFonts w:cs="Arial"/>
          <w:color w:val="000000" w:themeColor="text1"/>
          <w:sz w:val="22"/>
          <w:szCs w:val="22"/>
        </w:rPr>
        <w:t xml:space="preserve">Los efectos desfavorables asociados a decisiones judiciales que impliquen la terminación o suspensión del contrato. </w:t>
      </w:r>
      <w:r w:rsidR="007D7FF4" w:rsidRPr="00D216B9">
        <w:rPr>
          <w:rFonts w:cs="Arial"/>
          <w:color w:val="000000" w:themeColor="text1"/>
          <w:sz w:val="22"/>
          <w:szCs w:val="22"/>
        </w:rPr>
        <w:t xml:space="preserve">Será obligación del </w:t>
      </w:r>
      <w:r w:rsidR="007D7FF4" w:rsidRPr="00D216B9">
        <w:rPr>
          <w:rFonts w:cs="Arial"/>
          <w:b/>
          <w:color w:val="000000" w:themeColor="text1"/>
          <w:sz w:val="22"/>
          <w:szCs w:val="22"/>
        </w:rPr>
        <w:t>Contratista</w:t>
      </w:r>
      <w:r w:rsidR="007D7FF4" w:rsidRPr="00D216B9">
        <w:rPr>
          <w:rFonts w:cs="Arial"/>
          <w:color w:val="000000" w:themeColor="text1"/>
          <w:sz w:val="22"/>
          <w:szCs w:val="22"/>
        </w:rPr>
        <w:t xml:space="preserve"> adelantar de manera adecuada las </w:t>
      </w:r>
      <w:r w:rsidR="007D7FF4" w:rsidRPr="00D216B9">
        <w:rPr>
          <w:rFonts w:cs="Arial"/>
          <w:b/>
          <w:color w:val="000000" w:themeColor="text1"/>
          <w:sz w:val="22"/>
          <w:szCs w:val="22"/>
        </w:rPr>
        <w:t xml:space="preserve">Labores de Dialogo Ciudadano y Comunicación </w:t>
      </w:r>
      <w:r w:rsidR="004C06D8" w:rsidRPr="00D216B9">
        <w:rPr>
          <w:rFonts w:cs="Arial"/>
          <w:b/>
          <w:color w:val="000000" w:themeColor="text1"/>
          <w:sz w:val="22"/>
          <w:szCs w:val="22"/>
        </w:rPr>
        <w:t>Estratégica</w:t>
      </w:r>
      <w:r w:rsidR="007D7FF4" w:rsidRPr="00D216B9">
        <w:rPr>
          <w:rFonts w:cs="Arial"/>
          <w:color w:val="000000" w:themeColor="text1"/>
          <w:sz w:val="22"/>
          <w:szCs w:val="22"/>
        </w:rPr>
        <w:t xml:space="preserve"> de manera eficiente y oportuna; corresponderá al Contratista igualmente responder a través del </w:t>
      </w:r>
      <w:r w:rsidR="007D7FF4" w:rsidRPr="00D216B9">
        <w:rPr>
          <w:rFonts w:cs="Arial"/>
          <w:b/>
          <w:color w:val="000000" w:themeColor="text1"/>
          <w:sz w:val="22"/>
          <w:szCs w:val="22"/>
        </w:rPr>
        <w:t>IDU,</w:t>
      </w:r>
      <w:r w:rsidR="007D7FF4" w:rsidRPr="00D216B9">
        <w:rPr>
          <w:rFonts w:cs="Arial"/>
          <w:color w:val="000000" w:themeColor="text1"/>
          <w:sz w:val="22"/>
          <w:szCs w:val="22"/>
        </w:rPr>
        <w:t xml:space="preserve"> los requerimientos de los interesados en el proceso de forma clara y oportuna</w:t>
      </w:r>
      <w:r w:rsidR="00EE0899" w:rsidRPr="00D216B9">
        <w:rPr>
          <w:rFonts w:cs="Arial"/>
          <w:color w:val="000000" w:themeColor="text1"/>
          <w:sz w:val="22"/>
          <w:szCs w:val="22"/>
        </w:rPr>
        <w:t xml:space="preserve"> y</w:t>
      </w:r>
      <w:r w:rsidR="007D7FF4" w:rsidRPr="00D216B9">
        <w:rPr>
          <w:rFonts w:cs="Arial"/>
          <w:color w:val="000000" w:themeColor="text1"/>
          <w:sz w:val="22"/>
          <w:szCs w:val="22"/>
        </w:rPr>
        <w:t xml:space="preserve"> </w:t>
      </w:r>
      <w:r w:rsidR="00EE0899" w:rsidRPr="00D216B9">
        <w:rPr>
          <w:rFonts w:cs="Arial"/>
          <w:color w:val="000000" w:themeColor="text1"/>
          <w:sz w:val="22"/>
          <w:szCs w:val="22"/>
        </w:rPr>
        <w:t>ejercer cuando le corresponda la defensa judicial del proyecto de forma oportuna</w:t>
      </w:r>
      <w:r w:rsidR="00D60A0F" w:rsidRPr="00D216B9">
        <w:rPr>
          <w:rFonts w:cs="Arial"/>
          <w:color w:val="000000" w:themeColor="text1"/>
          <w:sz w:val="22"/>
          <w:szCs w:val="22"/>
        </w:rPr>
        <w:t xml:space="preserve">, </w:t>
      </w:r>
      <w:r w:rsidR="00EE0899" w:rsidRPr="00D216B9">
        <w:rPr>
          <w:rFonts w:cs="Arial"/>
          <w:color w:val="000000" w:themeColor="text1"/>
          <w:sz w:val="22"/>
          <w:szCs w:val="22"/>
        </w:rPr>
        <w:t>adecuada</w:t>
      </w:r>
      <w:r w:rsidR="00D60A0F" w:rsidRPr="00D216B9">
        <w:rPr>
          <w:rFonts w:cs="Arial"/>
          <w:color w:val="000000" w:themeColor="text1"/>
          <w:sz w:val="22"/>
          <w:szCs w:val="22"/>
        </w:rPr>
        <w:t xml:space="preserve"> y coordinada con el </w:t>
      </w:r>
      <w:r w:rsidR="00D60A0F" w:rsidRPr="00D216B9">
        <w:rPr>
          <w:rFonts w:cs="Arial"/>
          <w:b/>
          <w:color w:val="000000" w:themeColor="text1"/>
          <w:sz w:val="22"/>
          <w:szCs w:val="22"/>
        </w:rPr>
        <w:t>IDU</w:t>
      </w:r>
      <w:r w:rsidR="00EE0899" w:rsidRPr="00D216B9">
        <w:rPr>
          <w:rFonts w:cs="Arial"/>
          <w:color w:val="000000" w:themeColor="text1"/>
          <w:sz w:val="22"/>
          <w:szCs w:val="22"/>
        </w:rPr>
        <w:t>.</w:t>
      </w:r>
    </w:p>
    <w:p w14:paraId="07933990" w14:textId="77777777" w:rsidR="00EE0899" w:rsidRPr="00D216B9" w:rsidRDefault="00EE0899" w:rsidP="00972266">
      <w:pPr>
        <w:pStyle w:val="Prrafodelista"/>
        <w:rPr>
          <w:rFonts w:cs="Arial"/>
          <w:color w:val="000000" w:themeColor="text1"/>
          <w:sz w:val="22"/>
          <w:szCs w:val="22"/>
        </w:rPr>
      </w:pPr>
    </w:p>
    <w:p w14:paraId="3723B2EE" w14:textId="77777777" w:rsidR="00BD26B6" w:rsidRPr="00D216B9" w:rsidRDefault="00BD26B6" w:rsidP="00972266">
      <w:pPr>
        <w:ind w:left="360"/>
        <w:rPr>
          <w:rFonts w:cs="Arial"/>
          <w:color w:val="000000" w:themeColor="text1"/>
          <w:sz w:val="22"/>
          <w:szCs w:val="22"/>
        </w:rPr>
      </w:pPr>
      <w:r w:rsidRPr="00D216B9">
        <w:rPr>
          <w:rFonts w:cs="Arial"/>
          <w:color w:val="000000" w:themeColor="text1"/>
          <w:sz w:val="22"/>
          <w:szCs w:val="22"/>
        </w:rPr>
        <w:t xml:space="preserve">En caso de que la decisión judicial, impida la ejecución de la totalidad o de una parte sustancial de las obras, será obligación del Contratista movilizar de inmediato dichos recursos a la realización de otras actividades relacionadas o no con este Contrato de manera que éstos no permanezcan ociosos. </w:t>
      </w:r>
    </w:p>
    <w:p w14:paraId="1F34BA84" w14:textId="77777777" w:rsidR="00BD26B6" w:rsidRPr="00D216B9" w:rsidRDefault="00BD26B6" w:rsidP="00972266">
      <w:pPr>
        <w:ind w:left="360"/>
        <w:rPr>
          <w:rFonts w:cs="Arial"/>
          <w:color w:val="000000" w:themeColor="text1"/>
          <w:sz w:val="22"/>
          <w:szCs w:val="22"/>
        </w:rPr>
      </w:pPr>
    </w:p>
    <w:p w14:paraId="33C7F7CD" w14:textId="6F94169F" w:rsidR="007D7FF4" w:rsidRPr="00D216B9" w:rsidRDefault="00EE0899" w:rsidP="00972266">
      <w:pPr>
        <w:ind w:left="360"/>
        <w:rPr>
          <w:rFonts w:cs="Arial"/>
          <w:color w:val="000000" w:themeColor="text1"/>
          <w:sz w:val="22"/>
          <w:szCs w:val="22"/>
        </w:rPr>
      </w:pPr>
      <w:r w:rsidRPr="00D216B9">
        <w:rPr>
          <w:rFonts w:cs="Arial"/>
          <w:color w:val="000000" w:themeColor="text1"/>
          <w:sz w:val="22"/>
          <w:szCs w:val="22"/>
        </w:rPr>
        <w:t xml:space="preserve">En </w:t>
      </w:r>
      <w:r w:rsidR="007D7FF4" w:rsidRPr="00D216B9">
        <w:rPr>
          <w:rFonts w:cs="Arial"/>
          <w:color w:val="000000" w:themeColor="text1"/>
          <w:sz w:val="22"/>
          <w:szCs w:val="22"/>
        </w:rPr>
        <w:t>caso de</w:t>
      </w:r>
      <w:r w:rsidRPr="00D216B9">
        <w:rPr>
          <w:rFonts w:cs="Arial"/>
          <w:color w:val="000000" w:themeColor="text1"/>
          <w:sz w:val="22"/>
          <w:szCs w:val="22"/>
        </w:rPr>
        <w:t xml:space="preserve"> que </w:t>
      </w:r>
      <w:r w:rsidR="00D60A0F" w:rsidRPr="00D216B9">
        <w:rPr>
          <w:rFonts w:cs="Arial"/>
          <w:color w:val="000000" w:themeColor="text1"/>
          <w:sz w:val="22"/>
          <w:szCs w:val="22"/>
        </w:rPr>
        <w:t>la</w:t>
      </w:r>
      <w:r w:rsidRPr="00D216B9">
        <w:rPr>
          <w:rFonts w:cs="Arial"/>
          <w:color w:val="000000" w:themeColor="text1"/>
          <w:sz w:val="22"/>
          <w:szCs w:val="22"/>
        </w:rPr>
        <w:t xml:space="preserve"> decisión judicial, </w:t>
      </w:r>
      <w:r w:rsidR="00D60A0F" w:rsidRPr="00D216B9">
        <w:rPr>
          <w:rFonts w:cs="Arial"/>
          <w:color w:val="000000" w:themeColor="text1"/>
          <w:sz w:val="22"/>
          <w:szCs w:val="22"/>
        </w:rPr>
        <w:t xml:space="preserve">no impida </w:t>
      </w:r>
      <w:r w:rsidRPr="00D216B9">
        <w:rPr>
          <w:rFonts w:cs="Arial"/>
          <w:color w:val="000000" w:themeColor="text1"/>
          <w:sz w:val="22"/>
          <w:szCs w:val="22"/>
        </w:rPr>
        <w:t xml:space="preserve">la ejecución de la totalidad o </w:t>
      </w:r>
      <w:r w:rsidR="00D60A0F" w:rsidRPr="00D216B9">
        <w:rPr>
          <w:rFonts w:cs="Arial"/>
          <w:color w:val="000000" w:themeColor="text1"/>
          <w:sz w:val="22"/>
          <w:szCs w:val="22"/>
        </w:rPr>
        <w:t xml:space="preserve">de </w:t>
      </w:r>
      <w:r w:rsidRPr="00D216B9">
        <w:rPr>
          <w:rFonts w:cs="Arial"/>
          <w:color w:val="000000" w:themeColor="text1"/>
          <w:sz w:val="22"/>
          <w:szCs w:val="22"/>
        </w:rPr>
        <w:t xml:space="preserve">una parte sustancial de las </w:t>
      </w:r>
      <w:r w:rsidR="00AF3FE1" w:rsidRPr="00D216B9">
        <w:rPr>
          <w:rFonts w:cs="Arial"/>
          <w:color w:val="000000" w:themeColor="text1"/>
          <w:sz w:val="22"/>
          <w:szCs w:val="22"/>
        </w:rPr>
        <w:t>obras,</w:t>
      </w:r>
      <w:r w:rsidR="00D60A0F" w:rsidRPr="00D216B9">
        <w:rPr>
          <w:rFonts w:cs="Arial"/>
          <w:color w:val="000000" w:themeColor="text1"/>
          <w:sz w:val="22"/>
          <w:szCs w:val="22"/>
        </w:rPr>
        <w:t xml:space="preserve"> pero si de una parte de éstas, será obligación d</w:t>
      </w:r>
      <w:r w:rsidR="007D7FF4" w:rsidRPr="00D216B9">
        <w:rPr>
          <w:rFonts w:cs="Arial"/>
          <w:color w:val="000000" w:themeColor="text1"/>
          <w:sz w:val="22"/>
          <w:szCs w:val="22"/>
        </w:rPr>
        <w:t>el Contratista movilizar</w:t>
      </w:r>
      <w:r w:rsidR="00D60A0F" w:rsidRPr="00D216B9">
        <w:rPr>
          <w:rFonts w:cs="Arial"/>
          <w:color w:val="000000" w:themeColor="text1"/>
          <w:sz w:val="22"/>
          <w:szCs w:val="22"/>
        </w:rPr>
        <w:t xml:space="preserve"> de inmediato</w:t>
      </w:r>
      <w:r w:rsidR="007D7FF4" w:rsidRPr="00D216B9">
        <w:rPr>
          <w:rFonts w:cs="Arial"/>
          <w:color w:val="000000" w:themeColor="text1"/>
          <w:sz w:val="22"/>
          <w:szCs w:val="22"/>
        </w:rPr>
        <w:t xml:space="preserve"> </w:t>
      </w:r>
      <w:r w:rsidR="00D60A0F" w:rsidRPr="00D216B9">
        <w:rPr>
          <w:rFonts w:cs="Arial"/>
          <w:color w:val="000000" w:themeColor="text1"/>
          <w:sz w:val="22"/>
          <w:szCs w:val="22"/>
        </w:rPr>
        <w:t>dichos</w:t>
      </w:r>
      <w:r w:rsidR="007D7FF4" w:rsidRPr="00D216B9">
        <w:rPr>
          <w:rFonts w:cs="Arial"/>
          <w:color w:val="000000" w:themeColor="text1"/>
          <w:sz w:val="22"/>
          <w:szCs w:val="22"/>
        </w:rPr>
        <w:t xml:space="preserve"> recursos</w:t>
      </w:r>
      <w:r w:rsidR="00D60A0F" w:rsidRPr="00D216B9">
        <w:rPr>
          <w:rFonts w:cs="Arial"/>
          <w:color w:val="000000" w:themeColor="text1"/>
          <w:sz w:val="22"/>
          <w:szCs w:val="22"/>
        </w:rPr>
        <w:t xml:space="preserve"> </w:t>
      </w:r>
      <w:r w:rsidR="007D7FF4" w:rsidRPr="00D216B9">
        <w:rPr>
          <w:rFonts w:cs="Arial"/>
          <w:color w:val="000000" w:themeColor="text1"/>
          <w:sz w:val="22"/>
          <w:szCs w:val="22"/>
        </w:rPr>
        <w:t>a otros frentes de trabajo</w:t>
      </w:r>
      <w:r w:rsidR="00D60A0F" w:rsidRPr="00D216B9">
        <w:rPr>
          <w:rFonts w:cs="Arial"/>
          <w:color w:val="000000" w:themeColor="text1"/>
          <w:sz w:val="22"/>
          <w:szCs w:val="22"/>
        </w:rPr>
        <w:t xml:space="preserve"> de manera que éstos no permanezcan ociosos. </w:t>
      </w:r>
    </w:p>
    <w:p w14:paraId="12B4DE85" w14:textId="3FC947F2" w:rsidR="00D60A0F" w:rsidRPr="00D216B9" w:rsidRDefault="00D60A0F" w:rsidP="00972266">
      <w:pPr>
        <w:rPr>
          <w:rFonts w:cs="Arial"/>
          <w:color w:val="000000" w:themeColor="text1"/>
          <w:sz w:val="22"/>
          <w:szCs w:val="22"/>
        </w:rPr>
      </w:pPr>
    </w:p>
    <w:p w14:paraId="40B45E89" w14:textId="74994C48" w:rsidR="00D60A0F" w:rsidRPr="00D216B9" w:rsidRDefault="00D60A0F" w:rsidP="00972266">
      <w:pPr>
        <w:ind w:left="360"/>
        <w:rPr>
          <w:rFonts w:cs="Arial"/>
          <w:color w:val="000000" w:themeColor="text1"/>
          <w:sz w:val="22"/>
          <w:szCs w:val="22"/>
        </w:rPr>
      </w:pPr>
      <w:r w:rsidRPr="00D216B9">
        <w:rPr>
          <w:rFonts w:cs="Arial"/>
          <w:color w:val="000000" w:themeColor="text1"/>
          <w:sz w:val="22"/>
          <w:szCs w:val="22"/>
        </w:rPr>
        <w:t xml:space="preserve">Lo anterior, sin perjuicio de lo previsto en el presente </w:t>
      </w:r>
      <w:r w:rsidRPr="00D216B9">
        <w:rPr>
          <w:rFonts w:cs="Arial"/>
          <w:b/>
          <w:color w:val="000000" w:themeColor="text1"/>
          <w:sz w:val="22"/>
          <w:szCs w:val="22"/>
        </w:rPr>
        <w:t xml:space="preserve">Contrato </w:t>
      </w:r>
      <w:r w:rsidRPr="00D216B9">
        <w:rPr>
          <w:rFonts w:cs="Arial"/>
          <w:color w:val="000000" w:themeColor="text1"/>
          <w:sz w:val="22"/>
          <w:szCs w:val="22"/>
        </w:rPr>
        <w:t xml:space="preserve">en materia de eventos eximentes de responsabilidad conforme lo previsto en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_Ref530653148 \r \h </w:instrText>
      </w:r>
      <w:r w:rsidR="00AF7544" w:rsidRPr="00D216B9">
        <w:rPr>
          <w:rFonts w:cs="Arial"/>
          <w:color w:val="000000" w:themeColor="text1"/>
          <w:sz w:val="22"/>
          <w:szCs w:val="22"/>
        </w:rPr>
        <w:instrText xml:space="preserve">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40</w:t>
      </w:r>
      <w:r w:rsidRPr="00D216B9">
        <w:rPr>
          <w:rFonts w:cs="Arial"/>
          <w:color w:val="000000" w:themeColor="text1"/>
          <w:sz w:val="22"/>
          <w:szCs w:val="22"/>
        </w:rPr>
        <w:fldChar w:fldCharType="end"/>
      </w:r>
      <w:r w:rsidRPr="00D216B9">
        <w:rPr>
          <w:rFonts w:cs="Arial"/>
          <w:color w:val="000000" w:themeColor="text1"/>
          <w:sz w:val="22"/>
          <w:szCs w:val="22"/>
        </w:rPr>
        <w:t xml:space="preserve"> del presente </w:t>
      </w:r>
      <w:r w:rsidRPr="00D216B9">
        <w:rPr>
          <w:rFonts w:cs="Arial"/>
          <w:b/>
          <w:color w:val="000000" w:themeColor="text1"/>
          <w:sz w:val="22"/>
          <w:szCs w:val="22"/>
        </w:rPr>
        <w:t>Contrato</w:t>
      </w:r>
      <w:r w:rsidRPr="00D216B9">
        <w:rPr>
          <w:rFonts w:cs="Arial"/>
          <w:color w:val="000000" w:themeColor="text1"/>
          <w:sz w:val="22"/>
          <w:szCs w:val="22"/>
        </w:rPr>
        <w:t>.</w:t>
      </w:r>
    </w:p>
    <w:p w14:paraId="6E1C4028" w14:textId="4CD10157" w:rsidR="00176AE5" w:rsidRPr="00D216B9" w:rsidRDefault="00176AE5" w:rsidP="00972266">
      <w:pPr>
        <w:ind w:left="360"/>
        <w:rPr>
          <w:rFonts w:cs="Arial"/>
          <w:color w:val="000000" w:themeColor="text1"/>
          <w:sz w:val="22"/>
          <w:szCs w:val="22"/>
        </w:rPr>
      </w:pPr>
      <w:r w:rsidRPr="00D216B9">
        <w:rPr>
          <w:rFonts w:cs="Arial"/>
          <w:color w:val="000000" w:themeColor="text1"/>
          <w:sz w:val="22"/>
          <w:szCs w:val="22"/>
        </w:rPr>
        <w:t xml:space="preserve"> </w:t>
      </w:r>
    </w:p>
    <w:p w14:paraId="4CD62F5F" w14:textId="0451B9BE" w:rsidR="00176AE5" w:rsidRPr="00D216B9" w:rsidRDefault="00176AE5" w:rsidP="00972266">
      <w:pPr>
        <w:numPr>
          <w:ilvl w:val="0"/>
          <w:numId w:val="2"/>
        </w:numPr>
        <w:rPr>
          <w:rFonts w:cs="Arial"/>
          <w:color w:val="000000" w:themeColor="text1"/>
          <w:sz w:val="22"/>
          <w:szCs w:val="22"/>
        </w:rPr>
      </w:pPr>
      <w:r w:rsidRPr="00D216B9">
        <w:rPr>
          <w:rFonts w:cs="Arial"/>
          <w:color w:val="000000" w:themeColor="text1"/>
          <w:sz w:val="22"/>
          <w:szCs w:val="22"/>
        </w:rPr>
        <w:t>Los efectos desfavorables de la fuerza mayor o caso fortuito que se presenten durante la ejecución del contrato</w:t>
      </w:r>
      <w:r w:rsidR="00446083" w:rsidRPr="00D216B9">
        <w:rPr>
          <w:rFonts w:cs="Arial"/>
          <w:color w:val="000000" w:themeColor="text1"/>
          <w:sz w:val="22"/>
          <w:szCs w:val="22"/>
        </w:rPr>
        <w:t xml:space="preserve">. </w:t>
      </w:r>
      <w:r w:rsidR="00F74422" w:rsidRPr="00D216B9">
        <w:rPr>
          <w:rFonts w:cs="Arial"/>
          <w:color w:val="000000" w:themeColor="text1"/>
          <w:sz w:val="22"/>
          <w:szCs w:val="22"/>
        </w:rPr>
        <w:t xml:space="preserve">Para lo cual deberá contar con los seguros contra todo riesgo que el </w:t>
      </w:r>
      <w:r w:rsidR="00F74422" w:rsidRPr="00D216B9">
        <w:rPr>
          <w:rFonts w:cs="Arial"/>
          <w:b/>
          <w:color w:val="000000" w:themeColor="text1"/>
          <w:sz w:val="22"/>
          <w:szCs w:val="22"/>
        </w:rPr>
        <w:t>Contratista</w:t>
      </w:r>
      <w:r w:rsidR="00F74422" w:rsidRPr="00D216B9">
        <w:rPr>
          <w:rFonts w:cs="Arial"/>
          <w:color w:val="000000" w:themeColor="text1"/>
          <w:sz w:val="22"/>
          <w:szCs w:val="22"/>
        </w:rPr>
        <w:t xml:space="preserve"> considere suficientes (aunque por lo menos con los seguros a que se refiere la </w:t>
      </w:r>
      <w:r w:rsidR="00F74422" w:rsidRPr="00D216B9">
        <w:rPr>
          <w:rFonts w:cs="Arial"/>
          <w:color w:val="000000" w:themeColor="text1"/>
          <w:sz w:val="22"/>
          <w:szCs w:val="22"/>
        </w:rPr>
        <w:fldChar w:fldCharType="begin"/>
      </w:r>
      <w:r w:rsidR="00F74422" w:rsidRPr="00D216B9">
        <w:rPr>
          <w:rFonts w:cs="Arial"/>
          <w:color w:val="000000" w:themeColor="text1"/>
          <w:sz w:val="22"/>
          <w:szCs w:val="22"/>
        </w:rPr>
        <w:instrText xml:space="preserve"> REF _Ref520802001 \n \h  \* MERGEFORMAT </w:instrText>
      </w:r>
      <w:r w:rsidR="00F74422" w:rsidRPr="00D216B9">
        <w:rPr>
          <w:rFonts w:cs="Arial"/>
          <w:color w:val="000000" w:themeColor="text1"/>
          <w:sz w:val="22"/>
          <w:szCs w:val="22"/>
        </w:rPr>
      </w:r>
      <w:r w:rsidR="00F74422" w:rsidRPr="00D216B9">
        <w:rPr>
          <w:rFonts w:cs="Arial"/>
          <w:color w:val="000000" w:themeColor="text1"/>
          <w:sz w:val="22"/>
          <w:szCs w:val="22"/>
        </w:rPr>
        <w:fldChar w:fldCharType="separate"/>
      </w:r>
      <w:r w:rsidR="00F74422" w:rsidRPr="00D216B9">
        <w:rPr>
          <w:rFonts w:cs="Arial"/>
          <w:color w:val="000000" w:themeColor="text1"/>
          <w:sz w:val="22"/>
          <w:szCs w:val="22"/>
        </w:rPr>
        <w:t>CLÁUSULA 8</w:t>
      </w:r>
      <w:r w:rsidR="00F74422" w:rsidRPr="00D216B9">
        <w:rPr>
          <w:rFonts w:cs="Arial"/>
          <w:color w:val="000000" w:themeColor="text1"/>
          <w:sz w:val="22"/>
          <w:szCs w:val="22"/>
        </w:rPr>
        <w:fldChar w:fldCharType="end"/>
      </w:r>
      <w:r w:rsidR="00F74422" w:rsidRPr="00D216B9">
        <w:rPr>
          <w:rFonts w:cs="Arial"/>
          <w:color w:val="000000" w:themeColor="text1"/>
          <w:sz w:val="22"/>
          <w:szCs w:val="22"/>
        </w:rPr>
        <w:t>).</w:t>
      </w:r>
    </w:p>
    <w:p w14:paraId="4FE43EA1" w14:textId="77777777" w:rsidR="00176AE5" w:rsidRPr="00D216B9" w:rsidRDefault="00176AE5" w:rsidP="00972266">
      <w:pPr>
        <w:pStyle w:val="Prrafodelista"/>
        <w:rPr>
          <w:rFonts w:cs="Arial"/>
          <w:color w:val="000000" w:themeColor="text1"/>
          <w:sz w:val="22"/>
          <w:szCs w:val="22"/>
        </w:rPr>
      </w:pPr>
    </w:p>
    <w:p w14:paraId="02438EA5" w14:textId="6FB40ACD" w:rsidR="00176AE5" w:rsidRPr="00D216B9" w:rsidRDefault="00176AE5" w:rsidP="00972266">
      <w:pPr>
        <w:numPr>
          <w:ilvl w:val="0"/>
          <w:numId w:val="2"/>
        </w:numPr>
        <w:rPr>
          <w:rFonts w:cs="Arial"/>
          <w:color w:val="000000" w:themeColor="text1"/>
          <w:sz w:val="22"/>
          <w:szCs w:val="22"/>
        </w:rPr>
      </w:pPr>
      <w:r w:rsidRPr="00D216B9">
        <w:rPr>
          <w:rFonts w:cs="Arial"/>
          <w:color w:val="000000" w:themeColor="text1"/>
          <w:sz w:val="22"/>
          <w:szCs w:val="22"/>
        </w:rPr>
        <w:t xml:space="preserve">Los efectos desfavorables de la inestabilidad </w:t>
      </w:r>
      <w:r w:rsidR="004C06D8" w:rsidRPr="00D216B9">
        <w:rPr>
          <w:rFonts w:cs="Arial"/>
          <w:color w:val="000000" w:themeColor="text1"/>
          <w:sz w:val="22"/>
          <w:szCs w:val="22"/>
        </w:rPr>
        <w:t>geológica</w:t>
      </w:r>
      <w:r w:rsidRPr="00D216B9">
        <w:rPr>
          <w:rFonts w:cs="Arial"/>
          <w:color w:val="000000" w:themeColor="text1"/>
          <w:sz w:val="22"/>
          <w:szCs w:val="22"/>
        </w:rPr>
        <w:t>, geotécnica e hidrogeológica.</w:t>
      </w:r>
      <w:r w:rsidR="00446083" w:rsidRPr="00D216B9">
        <w:rPr>
          <w:rFonts w:cs="Arial"/>
          <w:color w:val="000000" w:themeColor="text1"/>
          <w:sz w:val="22"/>
          <w:szCs w:val="22"/>
        </w:rPr>
        <w:t xml:space="preserve"> Será obligación del </w:t>
      </w:r>
      <w:r w:rsidR="00446083" w:rsidRPr="00D216B9">
        <w:rPr>
          <w:rFonts w:cs="Arial"/>
          <w:b/>
          <w:color w:val="000000" w:themeColor="text1"/>
          <w:sz w:val="22"/>
          <w:szCs w:val="22"/>
        </w:rPr>
        <w:t>Contratista</w:t>
      </w:r>
      <w:r w:rsidR="00446083" w:rsidRPr="00D216B9">
        <w:rPr>
          <w:rFonts w:cs="Arial"/>
          <w:color w:val="000000" w:themeColor="text1"/>
          <w:sz w:val="22"/>
          <w:szCs w:val="22"/>
        </w:rPr>
        <w:t xml:space="preserve"> adelantar las actividades de refuerzo, soporte, contenciones, consolidaciones, anclajes y </w:t>
      </w:r>
      <w:r w:rsidR="00B013E4" w:rsidRPr="00D216B9">
        <w:rPr>
          <w:rFonts w:cs="Arial"/>
          <w:color w:val="000000" w:themeColor="text1"/>
          <w:sz w:val="22"/>
          <w:szCs w:val="22"/>
        </w:rPr>
        <w:t>demás necesarias</w:t>
      </w:r>
      <w:r w:rsidR="00446083" w:rsidRPr="00D216B9">
        <w:rPr>
          <w:rFonts w:cs="Arial"/>
          <w:color w:val="000000" w:themeColor="text1"/>
          <w:sz w:val="22"/>
          <w:szCs w:val="22"/>
        </w:rPr>
        <w:t xml:space="preserve"> para dar estabilidad a la obra.</w:t>
      </w:r>
    </w:p>
    <w:p w14:paraId="74C3EF7C" w14:textId="77777777" w:rsidR="00176AE5" w:rsidRPr="00D216B9" w:rsidRDefault="00176AE5" w:rsidP="00972266">
      <w:pPr>
        <w:pStyle w:val="Prrafodelista"/>
        <w:rPr>
          <w:rFonts w:cs="Arial"/>
          <w:color w:val="000000" w:themeColor="text1"/>
          <w:sz w:val="22"/>
          <w:szCs w:val="22"/>
        </w:rPr>
      </w:pPr>
    </w:p>
    <w:p w14:paraId="1BC753F3" w14:textId="5D9D1F40" w:rsidR="00176AE5" w:rsidRPr="00D216B9" w:rsidRDefault="00176AE5" w:rsidP="00972266">
      <w:pPr>
        <w:numPr>
          <w:ilvl w:val="0"/>
          <w:numId w:val="2"/>
        </w:numPr>
        <w:rPr>
          <w:rFonts w:cs="Arial"/>
          <w:color w:val="000000" w:themeColor="text1"/>
          <w:sz w:val="22"/>
          <w:szCs w:val="22"/>
        </w:rPr>
      </w:pPr>
      <w:r w:rsidRPr="00D216B9">
        <w:rPr>
          <w:rFonts w:cs="Arial"/>
          <w:color w:val="000000" w:themeColor="text1"/>
          <w:sz w:val="22"/>
          <w:szCs w:val="22"/>
        </w:rPr>
        <w:t xml:space="preserve">Los efectos desfavorables asociados con la </w:t>
      </w:r>
      <w:r w:rsidR="004C06D8" w:rsidRPr="00D216B9">
        <w:rPr>
          <w:rFonts w:cs="Arial"/>
          <w:color w:val="000000" w:themeColor="text1"/>
          <w:sz w:val="22"/>
          <w:szCs w:val="22"/>
        </w:rPr>
        <w:t>deformación</w:t>
      </w:r>
      <w:r w:rsidRPr="00D216B9">
        <w:rPr>
          <w:rFonts w:cs="Arial"/>
          <w:color w:val="000000" w:themeColor="text1"/>
          <w:sz w:val="22"/>
          <w:szCs w:val="22"/>
        </w:rPr>
        <w:t xml:space="preserve"> de edificaciones circundantes e infraestructura vial u otras estructuras cercanas existentes.</w:t>
      </w:r>
      <w:r w:rsidR="00446083" w:rsidRPr="00D216B9">
        <w:rPr>
          <w:rFonts w:cs="Arial"/>
          <w:color w:val="000000" w:themeColor="text1"/>
          <w:sz w:val="22"/>
          <w:szCs w:val="22"/>
        </w:rPr>
        <w:t xml:space="preserve"> Corresponderá al </w:t>
      </w:r>
      <w:r w:rsidR="00446083" w:rsidRPr="00D216B9">
        <w:rPr>
          <w:rFonts w:cs="Arial"/>
          <w:b/>
          <w:color w:val="000000" w:themeColor="text1"/>
          <w:sz w:val="22"/>
          <w:szCs w:val="22"/>
        </w:rPr>
        <w:t xml:space="preserve">Contratista </w:t>
      </w:r>
      <w:r w:rsidR="00446083" w:rsidRPr="00D216B9">
        <w:rPr>
          <w:rFonts w:cs="Arial"/>
          <w:color w:val="000000" w:themeColor="text1"/>
          <w:sz w:val="22"/>
          <w:szCs w:val="22"/>
        </w:rPr>
        <w:t xml:space="preserve">efectuar el </w:t>
      </w:r>
      <w:r w:rsidR="004C06D8" w:rsidRPr="00D216B9">
        <w:rPr>
          <w:rFonts w:cs="Arial"/>
          <w:color w:val="000000" w:themeColor="text1"/>
          <w:sz w:val="22"/>
          <w:szCs w:val="22"/>
        </w:rPr>
        <w:t>diagnóstico</w:t>
      </w:r>
      <w:r w:rsidR="00446083" w:rsidRPr="00D216B9">
        <w:rPr>
          <w:rFonts w:cs="Arial"/>
          <w:color w:val="000000" w:themeColor="text1"/>
          <w:sz w:val="22"/>
          <w:szCs w:val="22"/>
        </w:rPr>
        <w:t xml:space="preserve"> de las infraestructuras vecinas y circundantes y adoptar todas las medidas adecuadas para mitigar este riesgo</w:t>
      </w:r>
    </w:p>
    <w:p w14:paraId="06AED02E" w14:textId="77777777" w:rsidR="00CB10E3" w:rsidRPr="00D216B9" w:rsidRDefault="00CB10E3" w:rsidP="00972266">
      <w:pPr>
        <w:pStyle w:val="Prrafodelista"/>
        <w:rPr>
          <w:rFonts w:cs="Arial"/>
          <w:color w:val="000000" w:themeColor="text1"/>
          <w:sz w:val="22"/>
          <w:szCs w:val="22"/>
        </w:rPr>
      </w:pPr>
    </w:p>
    <w:p w14:paraId="7B75360C" w14:textId="28118066" w:rsidR="00CB10E3" w:rsidRPr="00D216B9" w:rsidRDefault="00CB10E3" w:rsidP="00972266">
      <w:pPr>
        <w:numPr>
          <w:ilvl w:val="0"/>
          <w:numId w:val="2"/>
        </w:numPr>
        <w:rPr>
          <w:rFonts w:cs="Arial"/>
          <w:color w:val="000000" w:themeColor="text1"/>
          <w:sz w:val="22"/>
          <w:szCs w:val="22"/>
        </w:rPr>
      </w:pPr>
      <w:r w:rsidRPr="00D216B9">
        <w:rPr>
          <w:rFonts w:cs="Arial"/>
          <w:color w:val="000000" w:themeColor="text1"/>
          <w:sz w:val="22"/>
          <w:szCs w:val="22"/>
        </w:rPr>
        <w:t xml:space="preserve">Los efectos desfavorables asociados con la indisponibilidad en el mercado de materiales y/o proveedores de servicios necesarios para la ejecución del contrato y el cumplimiento de las obligaciones asociadas. Corresponderá al </w:t>
      </w:r>
      <w:r w:rsidRPr="00D216B9">
        <w:rPr>
          <w:rFonts w:cs="Arial"/>
          <w:b/>
          <w:color w:val="000000" w:themeColor="text1"/>
          <w:sz w:val="22"/>
          <w:szCs w:val="22"/>
        </w:rPr>
        <w:t xml:space="preserve">Contratista </w:t>
      </w:r>
      <w:r w:rsidRPr="00D216B9">
        <w:rPr>
          <w:rFonts w:cs="Arial"/>
          <w:color w:val="000000" w:themeColor="text1"/>
          <w:sz w:val="22"/>
          <w:szCs w:val="22"/>
        </w:rPr>
        <w:t xml:space="preserve">efectuar </w:t>
      </w:r>
      <w:r w:rsidR="009E59CD" w:rsidRPr="00D216B9">
        <w:rPr>
          <w:rFonts w:cs="Arial"/>
          <w:color w:val="000000" w:themeColor="text1"/>
          <w:sz w:val="22"/>
          <w:szCs w:val="22"/>
        </w:rPr>
        <w:t>periódicamente</w:t>
      </w:r>
      <w:r w:rsidRPr="00D216B9">
        <w:rPr>
          <w:rFonts w:cs="Arial"/>
          <w:color w:val="000000" w:themeColor="text1"/>
          <w:sz w:val="22"/>
          <w:szCs w:val="22"/>
        </w:rPr>
        <w:t xml:space="preserve"> estudios de mercado y condiciones climáticas, para identificar si existen posibilidades cercanas de escasez de materiales o indisponibilidad de proveedores, de tal manera que se pueda detectar oportunamente y se tomen las medidas correspondientes para que la ejecución del contrato no se vea afectada.</w:t>
      </w:r>
    </w:p>
    <w:p w14:paraId="5AA7532F" w14:textId="77777777" w:rsidR="00CB10E3" w:rsidRPr="00D216B9" w:rsidRDefault="00CB10E3" w:rsidP="00972266">
      <w:pPr>
        <w:pStyle w:val="Prrafodelista"/>
        <w:rPr>
          <w:rFonts w:cs="Arial"/>
          <w:color w:val="000000" w:themeColor="text1"/>
          <w:sz w:val="22"/>
          <w:szCs w:val="22"/>
        </w:rPr>
      </w:pPr>
    </w:p>
    <w:p w14:paraId="602F1068" w14:textId="77777777" w:rsidR="00CB10E3" w:rsidRPr="00D216B9" w:rsidRDefault="00CB10E3" w:rsidP="00972266">
      <w:pPr>
        <w:numPr>
          <w:ilvl w:val="0"/>
          <w:numId w:val="2"/>
        </w:numPr>
        <w:rPr>
          <w:rFonts w:cs="Arial"/>
          <w:color w:val="000000" w:themeColor="text1"/>
          <w:sz w:val="22"/>
          <w:szCs w:val="22"/>
        </w:rPr>
      </w:pPr>
      <w:r w:rsidRPr="00D216B9">
        <w:rPr>
          <w:rFonts w:cs="Arial"/>
          <w:color w:val="000000" w:themeColor="text1"/>
          <w:sz w:val="22"/>
          <w:szCs w:val="22"/>
        </w:rPr>
        <w:t xml:space="preserve">Los efectos desfavorables asociados a prácticas que contravengan la ética, la moral y/o la transparencia, para beneficio propio o de terceros. El </w:t>
      </w:r>
      <w:r w:rsidRPr="00D216B9">
        <w:rPr>
          <w:rFonts w:cs="Arial"/>
          <w:b/>
          <w:color w:val="000000" w:themeColor="text1"/>
          <w:sz w:val="22"/>
          <w:szCs w:val="22"/>
        </w:rPr>
        <w:t>Contratista</w:t>
      </w:r>
      <w:r w:rsidRPr="00D216B9">
        <w:rPr>
          <w:rFonts w:cs="Arial"/>
          <w:color w:val="000000" w:themeColor="text1"/>
          <w:sz w:val="22"/>
          <w:szCs w:val="22"/>
        </w:rPr>
        <w:t xml:space="preserve"> deberá aportar los soportes que se requieran para el estudio de la Entidad o la instancia competente.</w:t>
      </w:r>
    </w:p>
    <w:p w14:paraId="1969B0C2" w14:textId="49513B0D" w:rsidR="00CB10E3" w:rsidRPr="00D216B9" w:rsidRDefault="00CB10E3" w:rsidP="00972266">
      <w:pPr>
        <w:ind w:left="360"/>
        <w:rPr>
          <w:rFonts w:cs="Arial"/>
          <w:color w:val="000000" w:themeColor="text1"/>
          <w:sz w:val="22"/>
          <w:szCs w:val="22"/>
        </w:rPr>
      </w:pPr>
    </w:p>
    <w:p w14:paraId="0660A63B" w14:textId="5932B021" w:rsidR="00C37976" w:rsidRPr="00D216B9" w:rsidRDefault="00803DDF" w:rsidP="00F616DC">
      <w:pPr>
        <w:pStyle w:val="Ttulo2"/>
        <w:numPr>
          <w:ilvl w:val="0"/>
          <w:numId w:val="1"/>
        </w:numPr>
        <w:rPr>
          <w:rFonts w:cs="Arial"/>
          <w:snapToGrid/>
          <w:color w:val="000000" w:themeColor="text1"/>
          <w:sz w:val="22"/>
          <w:szCs w:val="22"/>
        </w:rPr>
      </w:pPr>
      <w:bookmarkStart w:id="302" w:name="_Toc521130201"/>
      <w:bookmarkStart w:id="303" w:name="_Toc521130784"/>
      <w:bookmarkStart w:id="304" w:name="_Toc521131102"/>
      <w:bookmarkStart w:id="305" w:name="_Toc521131261"/>
      <w:bookmarkStart w:id="306" w:name="_Toc980124"/>
      <w:bookmarkStart w:id="307" w:name="_Ref9927887"/>
      <w:bookmarkStart w:id="308" w:name="_Toc44694393"/>
      <w:bookmarkStart w:id="309" w:name="_Toc88550611"/>
      <w:bookmarkStart w:id="310" w:name="_Toc526820933"/>
      <w:bookmarkStart w:id="311" w:name="_Toc526913113"/>
      <w:bookmarkStart w:id="312" w:name="_Toc526913359"/>
      <w:bookmarkStart w:id="313" w:name="_Toc532440744"/>
      <w:bookmarkStart w:id="314" w:name="_Ref13721197"/>
      <w:bookmarkStart w:id="315" w:name="_Toc24858672"/>
      <w:r w:rsidRPr="00D216B9">
        <w:rPr>
          <w:rFonts w:cs="Arial"/>
          <w:snapToGrid/>
          <w:color w:val="000000" w:themeColor="text1"/>
          <w:sz w:val="22"/>
          <w:szCs w:val="22"/>
        </w:rPr>
        <w:t>RIESGOS QUE ASUME</w:t>
      </w:r>
      <w:r w:rsidR="00C37976" w:rsidRPr="00D216B9">
        <w:rPr>
          <w:rFonts w:cs="Arial"/>
          <w:snapToGrid/>
          <w:color w:val="000000" w:themeColor="text1"/>
          <w:sz w:val="22"/>
          <w:szCs w:val="22"/>
        </w:rPr>
        <w:t xml:space="preserve"> </w:t>
      </w:r>
      <w:bookmarkEnd w:id="302"/>
      <w:bookmarkEnd w:id="303"/>
      <w:bookmarkEnd w:id="304"/>
      <w:bookmarkEnd w:id="305"/>
      <w:r w:rsidR="00C37976" w:rsidRPr="00D216B9">
        <w:rPr>
          <w:rFonts w:cs="Arial"/>
          <w:snapToGrid/>
          <w:color w:val="000000" w:themeColor="text1"/>
          <w:sz w:val="22"/>
          <w:szCs w:val="22"/>
        </w:rPr>
        <w:t>EL IDU</w:t>
      </w:r>
      <w:bookmarkEnd w:id="306"/>
      <w:bookmarkEnd w:id="307"/>
      <w:bookmarkEnd w:id="308"/>
      <w:bookmarkEnd w:id="309"/>
      <w:r w:rsidR="00C37976" w:rsidRPr="00D216B9">
        <w:rPr>
          <w:rFonts w:cs="Arial"/>
          <w:snapToGrid/>
          <w:color w:val="000000" w:themeColor="text1"/>
          <w:sz w:val="22"/>
          <w:szCs w:val="22"/>
        </w:rPr>
        <w:t xml:space="preserve"> </w:t>
      </w:r>
      <w:bookmarkEnd w:id="310"/>
      <w:bookmarkEnd w:id="311"/>
      <w:bookmarkEnd w:id="312"/>
      <w:bookmarkEnd w:id="313"/>
      <w:bookmarkEnd w:id="314"/>
      <w:bookmarkEnd w:id="315"/>
    </w:p>
    <w:p w14:paraId="44D5D52A" w14:textId="77777777" w:rsidR="00C37976" w:rsidRPr="00D216B9" w:rsidRDefault="00C37976" w:rsidP="00972266">
      <w:pPr>
        <w:rPr>
          <w:rFonts w:cs="Arial"/>
          <w:b/>
          <w:color w:val="000000" w:themeColor="text1"/>
          <w:sz w:val="22"/>
          <w:szCs w:val="22"/>
        </w:rPr>
      </w:pPr>
    </w:p>
    <w:p w14:paraId="5BF6784A" w14:textId="45B1E35F" w:rsidR="005366F1" w:rsidRPr="00D216B9" w:rsidRDefault="00C37976" w:rsidP="00972266">
      <w:pPr>
        <w:rPr>
          <w:rFonts w:cs="Arial"/>
          <w:sz w:val="22"/>
          <w:szCs w:val="22"/>
        </w:rPr>
      </w:pPr>
      <w:r w:rsidRPr="00D216B9">
        <w:rPr>
          <w:rFonts w:cs="Arial"/>
          <w:color w:val="000000" w:themeColor="text1"/>
          <w:sz w:val="22"/>
          <w:szCs w:val="22"/>
        </w:rPr>
        <w:t xml:space="preserve">A partir de la fecha de suscripción del </w:t>
      </w:r>
      <w:r w:rsidRPr="00D216B9">
        <w:rPr>
          <w:rFonts w:cs="Arial"/>
          <w:b/>
          <w:color w:val="000000" w:themeColor="text1"/>
          <w:sz w:val="22"/>
          <w:szCs w:val="22"/>
        </w:rPr>
        <w:t>Contrato</w:t>
      </w:r>
      <w:r w:rsidRPr="00D216B9">
        <w:rPr>
          <w:rFonts w:cs="Arial"/>
          <w:color w:val="000000" w:themeColor="text1"/>
          <w:sz w:val="22"/>
          <w:szCs w:val="22"/>
        </w:rPr>
        <w:t xml:space="preserve">, el </w:t>
      </w:r>
      <w:r w:rsidRPr="00D216B9">
        <w:rPr>
          <w:rFonts w:cs="Arial"/>
          <w:b/>
          <w:color w:val="000000" w:themeColor="text1"/>
          <w:sz w:val="22"/>
          <w:szCs w:val="22"/>
        </w:rPr>
        <w:t xml:space="preserve">IDU </w:t>
      </w:r>
      <w:r w:rsidRPr="00D216B9">
        <w:rPr>
          <w:rFonts w:cs="Arial"/>
          <w:color w:val="000000" w:themeColor="text1"/>
          <w:sz w:val="22"/>
          <w:szCs w:val="22"/>
        </w:rPr>
        <w:t xml:space="preserve">asume los efectos derivados de los riesgos que se listan a continuación, además de aquellos que se desprendan de otras cláusulas o estipulaciones de este </w:t>
      </w:r>
      <w:r w:rsidRPr="00D216B9">
        <w:rPr>
          <w:rFonts w:cs="Arial"/>
          <w:b/>
          <w:color w:val="000000" w:themeColor="text1"/>
          <w:sz w:val="22"/>
          <w:szCs w:val="22"/>
        </w:rPr>
        <w:t>Contrato</w:t>
      </w:r>
      <w:r w:rsidRPr="00D216B9">
        <w:rPr>
          <w:rFonts w:cs="Arial"/>
          <w:color w:val="000000" w:themeColor="text1"/>
          <w:sz w:val="22"/>
          <w:szCs w:val="22"/>
        </w:rPr>
        <w:t>, sus anexos</w:t>
      </w:r>
      <w:r w:rsidR="00035254" w:rsidRPr="00D216B9">
        <w:rPr>
          <w:rFonts w:cs="Arial"/>
          <w:color w:val="000000" w:themeColor="text1"/>
          <w:sz w:val="22"/>
          <w:szCs w:val="22"/>
        </w:rPr>
        <w:t>,</w:t>
      </w:r>
      <w:r w:rsidRPr="00D216B9">
        <w:rPr>
          <w:rFonts w:cs="Arial"/>
          <w:color w:val="000000" w:themeColor="text1"/>
          <w:sz w:val="22"/>
          <w:szCs w:val="22"/>
        </w:rPr>
        <w:t xml:space="preserve"> sus Apéndices</w:t>
      </w:r>
      <w:r w:rsidR="00035254" w:rsidRPr="00D216B9">
        <w:rPr>
          <w:rFonts w:cs="Arial"/>
          <w:color w:val="000000" w:themeColor="text1"/>
          <w:sz w:val="22"/>
          <w:szCs w:val="22"/>
        </w:rPr>
        <w:t>, P</w:t>
      </w:r>
      <w:r w:rsidR="005366F1" w:rsidRPr="00D216B9">
        <w:rPr>
          <w:rFonts w:cs="Arial"/>
          <w:sz w:val="22"/>
          <w:szCs w:val="22"/>
        </w:rPr>
        <w:t>liego definitivo de condiciones, matriz de riesgos y la correspondiente adjudicación</w:t>
      </w:r>
      <w:r w:rsidR="00035254" w:rsidRPr="00D216B9">
        <w:rPr>
          <w:rFonts w:cs="Arial"/>
          <w:sz w:val="22"/>
          <w:szCs w:val="22"/>
        </w:rPr>
        <w:t>.</w:t>
      </w:r>
    </w:p>
    <w:p w14:paraId="2347C2F7" w14:textId="40F99D67" w:rsidR="000B2633" w:rsidRPr="00D216B9" w:rsidRDefault="00C37976" w:rsidP="00972266">
      <w:pPr>
        <w:rPr>
          <w:rFonts w:cs="Arial"/>
          <w:b/>
          <w:sz w:val="22"/>
          <w:szCs w:val="22"/>
        </w:rPr>
      </w:pPr>
      <w:r w:rsidRPr="00D216B9">
        <w:rPr>
          <w:rFonts w:cs="Arial"/>
          <w:b/>
          <w:sz w:val="22"/>
          <w:szCs w:val="22"/>
        </w:rPr>
        <w:t xml:space="preserve"> </w:t>
      </w:r>
    </w:p>
    <w:p w14:paraId="4EF3D603" w14:textId="64905311" w:rsidR="00C37976" w:rsidRPr="00D216B9" w:rsidRDefault="00C37976" w:rsidP="001B7208">
      <w:pPr>
        <w:numPr>
          <w:ilvl w:val="0"/>
          <w:numId w:val="19"/>
        </w:numPr>
        <w:ind w:hanging="720"/>
        <w:rPr>
          <w:rFonts w:cs="Arial"/>
          <w:color w:val="000000" w:themeColor="text1"/>
          <w:sz w:val="22"/>
          <w:szCs w:val="22"/>
        </w:rPr>
      </w:pPr>
      <w:r w:rsidRPr="00D216B9">
        <w:rPr>
          <w:rFonts w:cs="Arial"/>
          <w:color w:val="000000" w:themeColor="text1"/>
          <w:sz w:val="22"/>
          <w:szCs w:val="22"/>
        </w:rPr>
        <w:t>Los efectos, favorables o desfavorables</w:t>
      </w:r>
      <w:r w:rsidR="006E2743" w:rsidRPr="00D216B9">
        <w:rPr>
          <w:rFonts w:cs="Arial"/>
          <w:color w:val="000000" w:themeColor="text1"/>
          <w:sz w:val="22"/>
          <w:szCs w:val="22"/>
        </w:rPr>
        <w:t>,</w:t>
      </w:r>
      <w:r w:rsidRPr="00D216B9">
        <w:rPr>
          <w:rFonts w:cs="Arial"/>
          <w:color w:val="000000" w:themeColor="text1"/>
          <w:sz w:val="22"/>
          <w:szCs w:val="22"/>
        </w:rPr>
        <w:t xml:space="preserve"> derivados de</w:t>
      </w:r>
      <w:r w:rsidR="008A6FA8" w:rsidRPr="00D216B9">
        <w:rPr>
          <w:rFonts w:cs="Arial"/>
          <w:color w:val="000000" w:themeColor="text1"/>
          <w:sz w:val="22"/>
          <w:szCs w:val="22"/>
        </w:rPr>
        <w:t xml:space="preserve"> las variaciones </w:t>
      </w:r>
      <w:r w:rsidR="006E2743" w:rsidRPr="00D216B9">
        <w:rPr>
          <w:rFonts w:cs="Arial"/>
          <w:color w:val="000000" w:themeColor="text1"/>
          <w:sz w:val="22"/>
          <w:szCs w:val="22"/>
          <w:lang w:val="es-ES_tradnl"/>
        </w:rPr>
        <w:t xml:space="preserve">de precios </w:t>
      </w:r>
      <w:r w:rsidR="008D1553" w:rsidRPr="00D216B9">
        <w:rPr>
          <w:rFonts w:cs="Arial"/>
          <w:color w:val="000000" w:themeColor="text1"/>
          <w:sz w:val="22"/>
          <w:szCs w:val="22"/>
          <w:lang w:val="es-ES_tradnl"/>
        </w:rPr>
        <w:t xml:space="preserve">del insumo asfalto </w:t>
      </w:r>
      <w:r w:rsidR="006E2743" w:rsidRPr="00D216B9">
        <w:rPr>
          <w:rFonts w:cs="Arial"/>
          <w:color w:val="000000" w:themeColor="text1"/>
          <w:sz w:val="22"/>
          <w:szCs w:val="22"/>
          <w:lang w:val="es-ES_tradnl"/>
        </w:rPr>
        <w:t xml:space="preserve">y </w:t>
      </w:r>
      <w:r w:rsidR="006E2743" w:rsidRPr="00D216B9">
        <w:rPr>
          <w:rFonts w:cs="Arial"/>
          <w:color w:val="000000" w:themeColor="text1"/>
          <w:sz w:val="22"/>
          <w:szCs w:val="22"/>
        </w:rPr>
        <w:t xml:space="preserve">las variaciones en el </w:t>
      </w:r>
      <w:r w:rsidR="006E2743" w:rsidRPr="00D216B9">
        <w:rPr>
          <w:rFonts w:cs="Arial"/>
          <w:b/>
          <w:color w:val="000000" w:themeColor="text1"/>
          <w:sz w:val="22"/>
          <w:szCs w:val="22"/>
        </w:rPr>
        <w:t>ICCP</w:t>
      </w:r>
      <w:r w:rsidRPr="00D216B9">
        <w:rPr>
          <w:rFonts w:cs="Arial"/>
          <w:color w:val="000000" w:themeColor="text1"/>
          <w:sz w:val="22"/>
          <w:szCs w:val="22"/>
        </w:rPr>
        <w:t xml:space="preserve">, en cuanto afecten el costo de las </w:t>
      </w:r>
      <w:r w:rsidRPr="00D216B9">
        <w:rPr>
          <w:rFonts w:cs="Arial"/>
          <w:b/>
          <w:color w:val="000000" w:themeColor="text1"/>
          <w:sz w:val="22"/>
          <w:szCs w:val="22"/>
        </w:rPr>
        <w:t>Obras para Redes</w:t>
      </w:r>
      <w:r w:rsidR="00E55C17" w:rsidRPr="00D216B9">
        <w:rPr>
          <w:rFonts w:cs="Arial"/>
          <w:b/>
          <w:color w:val="000000" w:themeColor="text1"/>
          <w:spacing w:val="-3"/>
          <w:sz w:val="22"/>
          <w:szCs w:val="22"/>
        </w:rPr>
        <w:t>,</w:t>
      </w:r>
      <w:r w:rsidR="00E55C17" w:rsidRPr="00D216B9">
        <w:rPr>
          <w:rFonts w:cs="Arial"/>
          <w:color w:val="000000" w:themeColor="text1"/>
          <w:sz w:val="22"/>
          <w:szCs w:val="22"/>
        </w:rPr>
        <w:t xml:space="preserve"> de las </w:t>
      </w:r>
      <w:r w:rsidR="00E55C17" w:rsidRPr="00D216B9">
        <w:rPr>
          <w:rFonts w:cs="Arial"/>
          <w:b/>
          <w:color w:val="000000" w:themeColor="text1"/>
          <w:spacing w:val="-3"/>
          <w:sz w:val="22"/>
          <w:szCs w:val="22"/>
        </w:rPr>
        <w:t xml:space="preserve">Obras de Adecuación de Desvíos </w:t>
      </w:r>
      <w:r w:rsidR="00E55C17" w:rsidRPr="00D216B9">
        <w:rPr>
          <w:rFonts w:cs="Arial"/>
          <w:color w:val="000000" w:themeColor="text1"/>
          <w:spacing w:val="-3"/>
          <w:sz w:val="22"/>
          <w:szCs w:val="22"/>
        </w:rPr>
        <w:t xml:space="preserve">y </w:t>
      </w:r>
      <w:r w:rsidR="00346514" w:rsidRPr="00D216B9">
        <w:rPr>
          <w:rFonts w:cs="Arial"/>
          <w:b/>
          <w:color w:val="000000" w:themeColor="text1"/>
          <w:spacing w:val="-3"/>
          <w:sz w:val="22"/>
          <w:szCs w:val="22"/>
        </w:rPr>
        <w:t xml:space="preserve"> de las Obras Especiales</w:t>
      </w:r>
      <w:r w:rsidR="00A51D7A" w:rsidRPr="00D216B9">
        <w:rPr>
          <w:rFonts w:cs="Arial"/>
          <w:b/>
          <w:color w:val="000000" w:themeColor="text1"/>
          <w:sz w:val="22"/>
          <w:szCs w:val="22"/>
        </w:rPr>
        <w:t xml:space="preserve">, </w:t>
      </w:r>
      <w:r w:rsidR="00A51D7A" w:rsidRPr="00D216B9">
        <w:rPr>
          <w:rFonts w:cs="Arial"/>
          <w:color w:val="000000" w:themeColor="text1"/>
          <w:sz w:val="22"/>
          <w:szCs w:val="22"/>
        </w:rPr>
        <w:t>toda vez que</w:t>
      </w:r>
      <w:r w:rsidRPr="00D216B9">
        <w:rPr>
          <w:rFonts w:cs="Arial"/>
          <w:color w:val="000000" w:themeColor="text1"/>
          <w:sz w:val="22"/>
          <w:szCs w:val="22"/>
        </w:rPr>
        <w:t xml:space="preserve"> </w:t>
      </w:r>
      <w:r w:rsidR="00013183" w:rsidRPr="00D216B9">
        <w:rPr>
          <w:rFonts w:cs="Arial"/>
          <w:color w:val="000000" w:themeColor="text1"/>
          <w:sz w:val="22"/>
          <w:szCs w:val="22"/>
        </w:rPr>
        <w:t>los precios</w:t>
      </w:r>
      <w:r w:rsidR="00A51D7A" w:rsidRPr="00D216B9">
        <w:rPr>
          <w:rFonts w:cs="Arial"/>
          <w:color w:val="000000" w:themeColor="text1"/>
          <w:sz w:val="22"/>
          <w:szCs w:val="22"/>
        </w:rPr>
        <w:t xml:space="preserve"> unitarios asociados a tales actividades</w:t>
      </w:r>
      <w:r w:rsidR="00013183" w:rsidRPr="00D216B9">
        <w:rPr>
          <w:rFonts w:cs="Arial"/>
          <w:color w:val="000000" w:themeColor="text1"/>
          <w:sz w:val="22"/>
          <w:szCs w:val="22"/>
        </w:rPr>
        <w:t xml:space="preserve"> </w:t>
      </w:r>
      <w:r w:rsidRPr="00D216B9">
        <w:rPr>
          <w:rFonts w:cs="Arial"/>
          <w:color w:val="000000" w:themeColor="text1"/>
          <w:sz w:val="22"/>
          <w:szCs w:val="22"/>
        </w:rPr>
        <w:t xml:space="preserve">serán ajustados </w:t>
      </w:r>
      <w:r w:rsidR="008D1553" w:rsidRPr="00D216B9">
        <w:rPr>
          <w:rFonts w:cs="Arial"/>
          <w:color w:val="000000" w:themeColor="text1"/>
          <w:sz w:val="22"/>
          <w:szCs w:val="22"/>
        </w:rPr>
        <w:t xml:space="preserve">en la forma prevista </w:t>
      </w:r>
      <w:r w:rsidR="00E54231" w:rsidRPr="00D216B9">
        <w:rPr>
          <w:rFonts w:cs="Arial"/>
          <w:color w:val="000000" w:themeColor="text1"/>
          <w:sz w:val="22"/>
          <w:szCs w:val="22"/>
        </w:rPr>
        <w:t xml:space="preserve">en </w:t>
      </w:r>
      <w:r w:rsidRPr="00D216B9">
        <w:rPr>
          <w:rFonts w:cs="Arial"/>
          <w:color w:val="000000" w:themeColor="text1"/>
          <w:sz w:val="22"/>
          <w:szCs w:val="22"/>
        </w:rPr>
        <w:t>la</w:t>
      </w:r>
      <w:r w:rsidR="00697F15"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_Ref14345245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14</w:t>
      </w:r>
      <w:r w:rsidRPr="00D216B9">
        <w:rPr>
          <w:rFonts w:cs="Arial"/>
          <w:color w:val="000000" w:themeColor="text1"/>
          <w:sz w:val="22"/>
          <w:szCs w:val="22"/>
        </w:rPr>
        <w:fldChar w:fldCharType="end"/>
      </w:r>
      <w:r w:rsidRPr="00D216B9">
        <w:rPr>
          <w:rFonts w:cs="Arial"/>
          <w:color w:val="000000" w:themeColor="text1"/>
          <w:sz w:val="22"/>
          <w:szCs w:val="22"/>
        </w:rPr>
        <w:t>.</w:t>
      </w:r>
    </w:p>
    <w:p w14:paraId="77F1FF46" w14:textId="77777777" w:rsidR="00C37976" w:rsidRPr="00D216B9" w:rsidRDefault="00C37976" w:rsidP="00972266">
      <w:pPr>
        <w:rPr>
          <w:rFonts w:cs="Arial"/>
          <w:b/>
          <w:color w:val="000000" w:themeColor="text1"/>
          <w:sz w:val="22"/>
          <w:szCs w:val="22"/>
        </w:rPr>
      </w:pPr>
    </w:p>
    <w:p w14:paraId="19DB195E" w14:textId="2DFC0398" w:rsidR="00C37976" w:rsidRPr="00D216B9" w:rsidRDefault="00C37976" w:rsidP="001B7208">
      <w:pPr>
        <w:numPr>
          <w:ilvl w:val="0"/>
          <w:numId w:val="19"/>
        </w:numPr>
        <w:ind w:hanging="720"/>
        <w:rPr>
          <w:rFonts w:cs="Arial"/>
          <w:color w:val="000000" w:themeColor="text1"/>
          <w:sz w:val="22"/>
          <w:szCs w:val="22"/>
        </w:rPr>
      </w:pPr>
      <w:r w:rsidRPr="00D216B9">
        <w:rPr>
          <w:rFonts w:cs="Arial"/>
          <w:color w:val="000000" w:themeColor="text1"/>
          <w:sz w:val="22"/>
          <w:szCs w:val="22"/>
        </w:rPr>
        <w:t xml:space="preserve">Los efectos, favorables o desfavorables  derivados de las </w:t>
      </w:r>
      <w:r w:rsidRPr="00D216B9">
        <w:rPr>
          <w:rFonts w:cs="Arial"/>
          <w:b/>
          <w:color w:val="000000" w:themeColor="text1"/>
          <w:sz w:val="22"/>
          <w:szCs w:val="22"/>
        </w:rPr>
        <w:t>Cantidades de Obra para Redes</w:t>
      </w:r>
      <w:r w:rsidR="00E55C17" w:rsidRPr="00D216B9">
        <w:rPr>
          <w:rFonts w:cs="Arial"/>
          <w:b/>
          <w:color w:val="000000" w:themeColor="text1"/>
          <w:sz w:val="22"/>
          <w:szCs w:val="22"/>
        </w:rPr>
        <w:t xml:space="preserve">, </w:t>
      </w:r>
      <w:r w:rsidR="00E55C17" w:rsidRPr="00D216B9">
        <w:rPr>
          <w:rFonts w:cs="Arial"/>
          <w:color w:val="000000" w:themeColor="text1"/>
          <w:sz w:val="22"/>
          <w:szCs w:val="22"/>
        </w:rPr>
        <w:t xml:space="preserve">de las </w:t>
      </w:r>
      <w:r w:rsidR="00E55C17" w:rsidRPr="00D216B9">
        <w:rPr>
          <w:rFonts w:cs="Arial"/>
          <w:b/>
          <w:color w:val="000000" w:themeColor="text1"/>
          <w:sz w:val="22"/>
          <w:szCs w:val="22"/>
        </w:rPr>
        <w:t xml:space="preserve">Cantidades de Obra para la Adecuación de Desvíos </w:t>
      </w:r>
      <w:r w:rsidR="00E55C17" w:rsidRPr="00D216B9">
        <w:rPr>
          <w:rFonts w:cs="Arial"/>
          <w:color w:val="000000" w:themeColor="text1"/>
          <w:sz w:val="22"/>
          <w:szCs w:val="22"/>
        </w:rPr>
        <w:t>y</w:t>
      </w:r>
      <w:r w:rsidR="00E55C17" w:rsidRPr="00D216B9">
        <w:rPr>
          <w:rFonts w:cs="Arial"/>
          <w:b/>
          <w:color w:val="000000" w:themeColor="text1"/>
          <w:sz w:val="22"/>
          <w:szCs w:val="22"/>
        </w:rPr>
        <w:t xml:space="preserve"> </w:t>
      </w:r>
      <w:r w:rsidR="00346514" w:rsidRPr="00D216B9">
        <w:rPr>
          <w:rFonts w:cs="Arial"/>
          <w:b/>
          <w:color w:val="000000" w:themeColor="text1"/>
          <w:sz w:val="22"/>
          <w:szCs w:val="22"/>
        </w:rPr>
        <w:t>de las Cantidades de Obra para Obras Especiales</w:t>
      </w:r>
      <w:r w:rsidR="00234D3F" w:rsidRPr="00D216B9">
        <w:rPr>
          <w:rFonts w:cs="Arial"/>
          <w:color w:val="000000" w:themeColor="text1"/>
          <w:sz w:val="22"/>
          <w:szCs w:val="22"/>
        </w:rPr>
        <w:t xml:space="preserve"> </w:t>
      </w:r>
      <w:r w:rsidRPr="00D216B9">
        <w:rPr>
          <w:rFonts w:cs="Arial"/>
          <w:color w:val="000000" w:themeColor="text1"/>
          <w:sz w:val="22"/>
          <w:szCs w:val="22"/>
        </w:rPr>
        <w:t xml:space="preserve">hasta concurrencia del </w:t>
      </w:r>
      <w:r w:rsidRPr="00D216B9">
        <w:rPr>
          <w:rFonts w:cs="Arial"/>
          <w:b/>
          <w:color w:val="000000" w:themeColor="text1"/>
          <w:sz w:val="22"/>
          <w:szCs w:val="22"/>
        </w:rPr>
        <w:t>Valor Máximo de la</w:t>
      </w:r>
      <w:r w:rsidRPr="00D216B9">
        <w:rPr>
          <w:rFonts w:cs="Arial"/>
          <w:color w:val="000000" w:themeColor="text1"/>
          <w:sz w:val="22"/>
          <w:szCs w:val="22"/>
        </w:rPr>
        <w:t xml:space="preserve"> </w:t>
      </w:r>
      <w:r w:rsidR="00F108D9" w:rsidRPr="00D216B9">
        <w:rPr>
          <w:rFonts w:cs="Arial"/>
          <w:b/>
          <w:color w:val="000000" w:themeColor="text1"/>
          <w:sz w:val="22"/>
          <w:szCs w:val="22"/>
        </w:rPr>
        <w:t>Remuneración de las Obras Para Redes</w:t>
      </w:r>
      <w:r w:rsidR="00E55C17" w:rsidRPr="00D216B9">
        <w:rPr>
          <w:rFonts w:cs="Arial"/>
          <w:b/>
          <w:color w:val="000000" w:themeColor="text1"/>
          <w:sz w:val="22"/>
          <w:szCs w:val="22"/>
        </w:rPr>
        <w:t>,</w:t>
      </w:r>
      <w:r w:rsidR="00E55C17" w:rsidRPr="00D216B9">
        <w:rPr>
          <w:rFonts w:cs="Arial"/>
          <w:color w:val="000000" w:themeColor="text1"/>
          <w:sz w:val="22"/>
          <w:szCs w:val="22"/>
        </w:rPr>
        <w:t xml:space="preserve"> el </w:t>
      </w:r>
      <w:r w:rsidR="00E55C17" w:rsidRPr="00D216B9">
        <w:rPr>
          <w:rFonts w:cs="Arial"/>
          <w:b/>
          <w:color w:val="000000" w:themeColor="text1"/>
          <w:sz w:val="22"/>
          <w:szCs w:val="22"/>
        </w:rPr>
        <w:t>Valor Máximo de la Remuneración por Adecuación de Desvíos y</w:t>
      </w:r>
      <w:r w:rsidR="00346514" w:rsidRPr="00D216B9">
        <w:rPr>
          <w:rFonts w:cs="Arial"/>
          <w:b/>
          <w:color w:val="000000" w:themeColor="text1"/>
          <w:sz w:val="22"/>
          <w:szCs w:val="22"/>
        </w:rPr>
        <w:t xml:space="preserve"> el Valor </w:t>
      </w:r>
      <w:r w:rsidR="00DE5598" w:rsidRPr="00D216B9">
        <w:rPr>
          <w:rFonts w:cs="Arial"/>
          <w:b/>
          <w:color w:val="000000" w:themeColor="text1"/>
          <w:sz w:val="22"/>
          <w:szCs w:val="22"/>
        </w:rPr>
        <w:t>Máximo</w:t>
      </w:r>
      <w:r w:rsidR="00346514" w:rsidRPr="00D216B9">
        <w:rPr>
          <w:rFonts w:cs="Arial"/>
          <w:b/>
          <w:color w:val="000000" w:themeColor="text1"/>
          <w:sz w:val="22"/>
          <w:szCs w:val="22"/>
        </w:rPr>
        <w:t xml:space="preserve"> de la Remuneración de las Obras Especiales</w:t>
      </w:r>
      <w:r w:rsidRPr="00D216B9">
        <w:rPr>
          <w:rFonts w:cs="Arial"/>
          <w:color w:val="000000" w:themeColor="text1"/>
          <w:sz w:val="22"/>
          <w:szCs w:val="22"/>
        </w:rPr>
        <w:t>, de la</w:t>
      </w:r>
      <w:r w:rsidR="00697F15"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_Ref14345738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11</w:t>
      </w:r>
      <w:r w:rsidRPr="00D216B9">
        <w:rPr>
          <w:rFonts w:cs="Arial"/>
          <w:color w:val="000000" w:themeColor="text1"/>
          <w:sz w:val="22"/>
          <w:szCs w:val="22"/>
        </w:rPr>
        <w:fldChar w:fldCharType="end"/>
      </w:r>
      <w:r w:rsidRPr="00D216B9">
        <w:rPr>
          <w:rFonts w:cs="Arial"/>
          <w:color w:val="000000" w:themeColor="text1"/>
          <w:sz w:val="22"/>
          <w:szCs w:val="22"/>
        </w:rPr>
        <w:t xml:space="preserve">,  toda vez que </w:t>
      </w:r>
      <w:r w:rsidR="00A8497D" w:rsidRPr="00D216B9">
        <w:rPr>
          <w:rFonts w:cs="Arial"/>
          <w:b/>
          <w:color w:val="000000" w:themeColor="text1"/>
          <w:sz w:val="22"/>
          <w:szCs w:val="22"/>
        </w:rPr>
        <w:t xml:space="preserve">el IDU </w:t>
      </w:r>
      <w:r w:rsidRPr="00D216B9">
        <w:rPr>
          <w:rFonts w:cs="Arial"/>
          <w:color w:val="000000" w:themeColor="text1"/>
          <w:sz w:val="22"/>
          <w:szCs w:val="22"/>
        </w:rPr>
        <w:t xml:space="preserve">pagará, dentro de los límites presupuestales correspondientes, las cantidades efectivas de dichas obras ejecutadas por el </w:t>
      </w:r>
      <w:r w:rsidR="00C935CB" w:rsidRPr="00D216B9">
        <w:rPr>
          <w:rFonts w:cs="Arial"/>
          <w:b/>
          <w:color w:val="000000" w:themeColor="text1"/>
          <w:sz w:val="22"/>
          <w:szCs w:val="22"/>
        </w:rPr>
        <w:t>Contratista</w:t>
      </w:r>
      <w:r w:rsidRPr="00D216B9">
        <w:rPr>
          <w:rFonts w:cs="Arial"/>
          <w:color w:val="000000" w:themeColor="text1"/>
          <w:sz w:val="22"/>
          <w:szCs w:val="22"/>
        </w:rPr>
        <w:t xml:space="preserve">, siempre que las mismas no sean imputables al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y siempre que se cumplan las demás previsiones de este </w:t>
      </w:r>
      <w:r w:rsidRPr="00D216B9">
        <w:rPr>
          <w:rFonts w:cs="Arial"/>
          <w:b/>
          <w:color w:val="000000" w:themeColor="text1"/>
          <w:sz w:val="22"/>
          <w:szCs w:val="22"/>
        </w:rPr>
        <w:t xml:space="preserve">Contrato </w:t>
      </w:r>
      <w:r w:rsidRPr="00D216B9">
        <w:rPr>
          <w:rFonts w:cs="Arial"/>
          <w:color w:val="000000" w:themeColor="text1"/>
          <w:sz w:val="22"/>
          <w:szCs w:val="22"/>
        </w:rPr>
        <w:t>para ese reconocimiento.</w:t>
      </w:r>
    </w:p>
    <w:p w14:paraId="0568E539" w14:textId="77777777" w:rsidR="00C37976" w:rsidRPr="00D216B9" w:rsidRDefault="00C37976" w:rsidP="00972266">
      <w:pPr>
        <w:ind w:left="720" w:hanging="720"/>
        <w:rPr>
          <w:rFonts w:cs="Arial"/>
          <w:b/>
          <w:color w:val="000000" w:themeColor="text1"/>
          <w:sz w:val="22"/>
          <w:szCs w:val="22"/>
        </w:rPr>
      </w:pPr>
    </w:p>
    <w:p w14:paraId="242E666B" w14:textId="237271DC" w:rsidR="00C37976" w:rsidRPr="00D216B9" w:rsidRDefault="00E54231" w:rsidP="001B7208">
      <w:pPr>
        <w:numPr>
          <w:ilvl w:val="0"/>
          <w:numId w:val="19"/>
        </w:numPr>
        <w:ind w:hanging="720"/>
        <w:rPr>
          <w:rFonts w:cs="Arial"/>
          <w:color w:val="000000" w:themeColor="text1"/>
          <w:sz w:val="22"/>
          <w:szCs w:val="22"/>
        </w:rPr>
      </w:pPr>
      <w:r w:rsidRPr="00D216B9">
        <w:rPr>
          <w:rFonts w:cs="Arial"/>
          <w:color w:val="000000" w:themeColor="text1"/>
          <w:sz w:val="22"/>
          <w:szCs w:val="22"/>
        </w:rPr>
        <w:t>Parcialmente, l</w:t>
      </w:r>
      <w:r w:rsidR="00C37976" w:rsidRPr="00D216B9">
        <w:rPr>
          <w:rFonts w:cs="Arial"/>
          <w:color w:val="000000" w:themeColor="text1"/>
          <w:sz w:val="22"/>
          <w:szCs w:val="22"/>
        </w:rPr>
        <w:t xml:space="preserve">os efectos desfavorables de las </w:t>
      </w:r>
      <w:r w:rsidR="00C37976" w:rsidRPr="00D216B9">
        <w:rPr>
          <w:rFonts w:cs="Arial"/>
          <w:b/>
          <w:color w:val="000000" w:themeColor="text1"/>
          <w:sz w:val="22"/>
          <w:szCs w:val="22"/>
        </w:rPr>
        <w:t>Mayores Cantidades de Obra para Redes</w:t>
      </w:r>
      <w:r w:rsidR="00133A0A" w:rsidRPr="00D216B9">
        <w:rPr>
          <w:rFonts w:cs="Arial"/>
          <w:b/>
          <w:color w:val="000000" w:themeColor="text1"/>
          <w:sz w:val="22"/>
          <w:szCs w:val="22"/>
        </w:rPr>
        <w:t>,</w:t>
      </w:r>
      <w:r w:rsidR="00165ECB" w:rsidRPr="00D216B9">
        <w:rPr>
          <w:rFonts w:cs="Arial"/>
          <w:b/>
          <w:color w:val="000000" w:themeColor="text1"/>
          <w:sz w:val="22"/>
          <w:szCs w:val="22"/>
        </w:rPr>
        <w:t xml:space="preserve"> </w:t>
      </w:r>
      <w:r w:rsidR="00133A0A" w:rsidRPr="00D216B9">
        <w:rPr>
          <w:rFonts w:cs="Arial"/>
          <w:color w:val="000000" w:themeColor="text1"/>
          <w:sz w:val="22"/>
          <w:szCs w:val="22"/>
        </w:rPr>
        <w:t xml:space="preserve">de las </w:t>
      </w:r>
      <w:r w:rsidR="00133A0A" w:rsidRPr="00D216B9">
        <w:rPr>
          <w:rFonts w:cs="Arial"/>
          <w:b/>
          <w:color w:val="000000" w:themeColor="text1"/>
          <w:sz w:val="22"/>
          <w:szCs w:val="22"/>
        </w:rPr>
        <w:t xml:space="preserve">Mayores Cantidades de Obra para Adecuación de Desvíos y </w:t>
      </w:r>
      <w:r w:rsidR="00165ECB" w:rsidRPr="00D216B9">
        <w:rPr>
          <w:rFonts w:cs="Arial"/>
          <w:b/>
          <w:color w:val="000000" w:themeColor="text1"/>
          <w:sz w:val="22"/>
          <w:szCs w:val="22"/>
        </w:rPr>
        <w:t>de las Mayores Cantidades de Obra para Obras Especiales</w:t>
      </w:r>
      <w:r w:rsidR="00133A0A" w:rsidRPr="00D216B9">
        <w:rPr>
          <w:rFonts w:cs="Arial"/>
          <w:b/>
          <w:color w:val="000000" w:themeColor="text1"/>
          <w:sz w:val="22"/>
          <w:szCs w:val="22"/>
        </w:rPr>
        <w:t>,</w:t>
      </w:r>
      <w:r w:rsidR="00DE7605" w:rsidRPr="00D216B9">
        <w:rPr>
          <w:rFonts w:cs="Arial"/>
          <w:color w:val="000000" w:themeColor="text1"/>
          <w:sz w:val="22"/>
          <w:szCs w:val="22"/>
        </w:rPr>
        <w:t xml:space="preserve"> </w:t>
      </w:r>
      <w:r w:rsidRPr="00D216B9">
        <w:rPr>
          <w:rFonts w:cs="Arial"/>
          <w:color w:val="000000" w:themeColor="text1"/>
          <w:sz w:val="22"/>
          <w:szCs w:val="22"/>
        </w:rPr>
        <w:t>toda vez que el IDU</w:t>
      </w:r>
      <w:r w:rsidRPr="00D216B9">
        <w:rPr>
          <w:rFonts w:cs="Arial"/>
          <w:b/>
          <w:color w:val="000000" w:themeColor="text1"/>
          <w:sz w:val="22"/>
          <w:szCs w:val="22"/>
        </w:rPr>
        <w:t xml:space="preserve"> </w:t>
      </w:r>
      <w:r w:rsidRPr="00D216B9">
        <w:rPr>
          <w:rFonts w:cs="Arial"/>
          <w:color w:val="000000" w:themeColor="text1"/>
          <w:sz w:val="22"/>
          <w:szCs w:val="22"/>
        </w:rPr>
        <w:t xml:space="preserve">pagará, dentro de los límites presupuestales correspondientes, y con cargo al </w:t>
      </w:r>
      <w:r w:rsidRPr="00D216B9">
        <w:rPr>
          <w:rFonts w:cs="Arial"/>
          <w:b/>
          <w:color w:val="000000" w:themeColor="text1"/>
          <w:sz w:val="22"/>
          <w:szCs w:val="22"/>
        </w:rPr>
        <w:t xml:space="preserve">Fondo de Compensaciones </w:t>
      </w:r>
      <w:r w:rsidRPr="00D216B9">
        <w:rPr>
          <w:rFonts w:cs="Arial"/>
          <w:color w:val="000000" w:themeColor="text1"/>
          <w:sz w:val="22"/>
          <w:szCs w:val="22"/>
        </w:rPr>
        <w:t xml:space="preserve">dichas mayores cantidades de obra siempre que las </w:t>
      </w:r>
      <w:r w:rsidRPr="00D216B9">
        <w:rPr>
          <w:rFonts w:cs="Arial"/>
          <w:color w:val="000000" w:themeColor="text1"/>
          <w:sz w:val="22"/>
          <w:szCs w:val="22"/>
        </w:rPr>
        <w:lastRenderedPageBreak/>
        <w:t xml:space="preserve">mismas no sean imputables al </w:t>
      </w:r>
      <w:r w:rsidRPr="00D216B9">
        <w:rPr>
          <w:rFonts w:cs="Arial"/>
          <w:b/>
          <w:color w:val="000000" w:themeColor="text1"/>
          <w:sz w:val="22"/>
          <w:szCs w:val="22"/>
        </w:rPr>
        <w:t xml:space="preserve">Contratista, </w:t>
      </w:r>
      <w:r w:rsidRPr="00D216B9">
        <w:rPr>
          <w:rFonts w:cs="Arial"/>
          <w:color w:val="000000" w:themeColor="text1"/>
          <w:sz w:val="22"/>
          <w:szCs w:val="22"/>
        </w:rPr>
        <w:t xml:space="preserve">y siempre que se cumplan las demás previsiones de este </w:t>
      </w:r>
      <w:r w:rsidRPr="00D216B9">
        <w:rPr>
          <w:rFonts w:cs="Arial"/>
          <w:b/>
          <w:color w:val="000000" w:themeColor="text1"/>
          <w:sz w:val="22"/>
          <w:szCs w:val="22"/>
        </w:rPr>
        <w:t xml:space="preserve">Contrato </w:t>
      </w:r>
      <w:r w:rsidRPr="00D216B9">
        <w:rPr>
          <w:rFonts w:cs="Arial"/>
          <w:color w:val="000000" w:themeColor="text1"/>
          <w:sz w:val="22"/>
          <w:szCs w:val="22"/>
        </w:rPr>
        <w:t xml:space="preserve">para ese reconocimiento </w:t>
      </w:r>
      <w:r w:rsidR="00C37976" w:rsidRPr="00D216B9">
        <w:rPr>
          <w:rFonts w:cs="Arial"/>
          <w:color w:val="000000" w:themeColor="text1"/>
          <w:sz w:val="22"/>
          <w:szCs w:val="22"/>
        </w:rPr>
        <w:t xml:space="preserve">de acuerdo con lo previsto </w:t>
      </w:r>
      <w:r w:rsidRPr="00D216B9">
        <w:rPr>
          <w:rFonts w:cs="Arial"/>
          <w:color w:val="000000" w:themeColor="text1"/>
          <w:sz w:val="22"/>
          <w:szCs w:val="22"/>
        </w:rPr>
        <w:t xml:space="preserve">en </w:t>
      </w:r>
      <w:r w:rsidR="00C37976" w:rsidRPr="00D216B9">
        <w:rPr>
          <w:rFonts w:cs="Arial"/>
          <w:color w:val="000000" w:themeColor="text1"/>
          <w:sz w:val="22"/>
          <w:szCs w:val="22"/>
        </w:rPr>
        <w:t>la</w:t>
      </w:r>
      <w:r w:rsidR="00697F15" w:rsidRPr="00D216B9">
        <w:rPr>
          <w:rFonts w:cs="Arial"/>
          <w:color w:val="000000" w:themeColor="text1"/>
          <w:sz w:val="22"/>
          <w:szCs w:val="22"/>
        </w:rPr>
        <w:t xml:space="preserve"> </w:t>
      </w:r>
      <w:r w:rsidR="00C37976" w:rsidRPr="00D216B9">
        <w:rPr>
          <w:rFonts w:cs="Arial"/>
          <w:color w:val="000000" w:themeColor="text1"/>
          <w:sz w:val="22"/>
          <w:szCs w:val="22"/>
        </w:rPr>
        <w:fldChar w:fldCharType="begin"/>
      </w:r>
      <w:r w:rsidR="00C37976" w:rsidRPr="00D216B9">
        <w:rPr>
          <w:rFonts w:cs="Arial"/>
          <w:color w:val="000000" w:themeColor="text1"/>
          <w:sz w:val="22"/>
          <w:szCs w:val="22"/>
        </w:rPr>
        <w:instrText xml:space="preserve"> REF _Ref26263914 \r \h  \* MERGEFORMAT </w:instrText>
      </w:r>
      <w:r w:rsidR="00C37976" w:rsidRPr="00D216B9">
        <w:rPr>
          <w:rFonts w:cs="Arial"/>
          <w:color w:val="000000" w:themeColor="text1"/>
          <w:sz w:val="22"/>
          <w:szCs w:val="22"/>
        </w:rPr>
      </w:r>
      <w:r w:rsidR="00C37976" w:rsidRPr="00D216B9">
        <w:rPr>
          <w:rFonts w:cs="Arial"/>
          <w:color w:val="000000" w:themeColor="text1"/>
          <w:sz w:val="22"/>
          <w:szCs w:val="22"/>
        </w:rPr>
        <w:fldChar w:fldCharType="separate"/>
      </w:r>
      <w:r w:rsidR="008333BC" w:rsidRPr="00D216B9">
        <w:rPr>
          <w:rFonts w:cs="Arial"/>
          <w:color w:val="000000" w:themeColor="text1"/>
          <w:sz w:val="22"/>
          <w:szCs w:val="22"/>
        </w:rPr>
        <w:t>CLÁUSULA 14</w:t>
      </w:r>
      <w:r w:rsidR="00C37976" w:rsidRPr="00D216B9">
        <w:rPr>
          <w:rFonts w:cs="Arial"/>
          <w:color w:val="000000" w:themeColor="text1"/>
          <w:sz w:val="22"/>
          <w:szCs w:val="22"/>
        </w:rPr>
        <w:fldChar w:fldCharType="end"/>
      </w:r>
      <w:r w:rsidR="00C37976" w:rsidRPr="00D216B9">
        <w:rPr>
          <w:rFonts w:cs="Arial"/>
          <w:color w:val="000000" w:themeColor="text1"/>
          <w:sz w:val="22"/>
          <w:szCs w:val="22"/>
        </w:rPr>
        <w:t xml:space="preserve"> de este </w:t>
      </w:r>
      <w:r w:rsidR="00C37976" w:rsidRPr="00D216B9">
        <w:rPr>
          <w:rFonts w:cs="Arial"/>
          <w:b/>
          <w:color w:val="000000" w:themeColor="text1"/>
          <w:sz w:val="22"/>
          <w:szCs w:val="22"/>
        </w:rPr>
        <w:t>Contrato</w:t>
      </w:r>
      <w:r w:rsidR="00C37976" w:rsidRPr="00D216B9">
        <w:rPr>
          <w:rFonts w:cs="Arial"/>
          <w:color w:val="000000" w:themeColor="text1"/>
          <w:sz w:val="22"/>
          <w:szCs w:val="22"/>
        </w:rPr>
        <w:t xml:space="preserve">. </w:t>
      </w:r>
    </w:p>
    <w:p w14:paraId="231BDEE1" w14:textId="77777777" w:rsidR="00C37976" w:rsidRPr="00D216B9" w:rsidRDefault="00C37976" w:rsidP="00972266">
      <w:pPr>
        <w:ind w:left="720" w:hanging="720"/>
        <w:rPr>
          <w:rFonts w:cs="Arial"/>
          <w:color w:val="000000" w:themeColor="text1"/>
          <w:sz w:val="22"/>
          <w:szCs w:val="22"/>
        </w:rPr>
      </w:pPr>
    </w:p>
    <w:p w14:paraId="7F422691" w14:textId="280BEB3C" w:rsidR="00C37976" w:rsidRPr="00D216B9" w:rsidRDefault="00C37976" w:rsidP="001B7208">
      <w:pPr>
        <w:numPr>
          <w:ilvl w:val="0"/>
          <w:numId w:val="19"/>
        </w:numPr>
        <w:ind w:hanging="720"/>
        <w:rPr>
          <w:rFonts w:cs="Arial"/>
          <w:color w:val="000000" w:themeColor="text1"/>
          <w:sz w:val="22"/>
          <w:szCs w:val="22"/>
        </w:rPr>
      </w:pPr>
      <w:r w:rsidRPr="00D216B9">
        <w:rPr>
          <w:rFonts w:cs="Arial"/>
          <w:color w:val="000000" w:themeColor="text1"/>
          <w:sz w:val="22"/>
          <w:szCs w:val="22"/>
        </w:rPr>
        <w:t xml:space="preserve">Los efectos desfavorables derivados de la existencia de costos ociosos del </w:t>
      </w:r>
      <w:r w:rsidR="00C935CB" w:rsidRPr="00D216B9">
        <w:rPr>
          <w:rFonts w:cs="Arial"/>
          <w:b/>
          <w:color w:val="000000" w:themeColor="text1"/>
          <w:sz w:val="22"/>
          <w:szCs w:val="22"/>
        </w:rPr>
        <w:t>Contratista</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 xml:space="preserve">por la mayor permanencia en obra, cuando se presenten </w:t>
      </w:r>
      <w:r w:rsidR="00D21B37" w:rsidRPr="00D216B9">
        <w:rPr>
          <w:rFonts w:cs="Arial"/>
          <w:color w:val="000000" w:themeColor="text1"/>
          <w:sz w:val="22"/>
          <w:szCs w:val="22"/>
        </w:rPr>
        <w:t>Eventos eximentes de responsabilidad</w:t>
      </w:r>
      <w:r w:rsidRPr="00D216B9">
        <w:rPr>
          <w:rFonts w:cs="Arial"/>
          <w:color w:val="000000" w:themeColor="text1"/>
          <w:sz w:val="22"/>
          <w:szCs w:val="22"/>
        </w:rPr>
        <w:t xml:space="preserve">, en los términos del numeral </w:t>
      </w:r>
      <w:r w:rsidR="00CA5395" w:rsidRPr="00D216B9">
        <w:rPr>
          <w:rFonts w:cs="Arial"/>
          <w:color w:val="000000" w:themeColor="text1"/>
          <w:sz w:val="22"/>
          <w:szCs w:val="22"/>
        </w:rPr>
        <w:fldChar w:fldCharType="begin"/>
      </w:r>
      <w:r w:rsidR="00CA5395" w:rsidRPr="00D216B9">
        <w:rPr>
          <w:rFonts w:cs="Arial"/>
          <w:color w:val="000000" w:themeColor="text1"/>
          <w:sz w:val="22"/>
          <w:szCs w:val="22"/>
        </w:rPr>
        <w:instrText xml:space="preserve"> REF _Ref229743425 \n \h </w:instrText>
      </w:r>
      <w:r w:rsidR="00C24D64" w:rsidRPr="00D216B9">
        <w:rPr>
          <w:rFonts w:cs="Arial"/>
          <w:color w:val="000000" w:themeColor="text1"/>
          <w:sz w:val="22"/>
          <w:szCs w:val="22"/>
        </w:rPr>
        <w:instrText xml:space="preserve"> \* MERGEFORMAT </w:instrText>
      </w:r>
      <w:r w:rsidR="00CA5395" w:rsidRPr="00D216B9">
        <w:rPr>
          <w:rFonts w:cs="Arial"/>
          <w:color w:val="000000" w:themeColor="text1"/>
          <w:sz w:val="22"/>
          <w:szCs w:val="22"/>
        </w:rPr>
      </w:r>
      <w:r w:rsidR="00CA5395" w:rsidRPr="00D216B9">
        <w:rPr>
          <w:rFonts w:cs="Arial"/>
          <w:color w:val="000000" w:themeColor="text1"/>
          <w:sz w:val="22"/>
          <w:szCs w:val="22"/>
        </w:rPr>
        <w:fldChar w:fldCharType="separate"/>
      </w:r>
      <w:r w:rsidR="008333BC" w:rsidRPr="00D216B9">
        <w:rPr>
          <w:rFonts w:cs="Arial"/>
          <w:color w:val="000000" w:themeColor="text1"/>
          <w:sz w:val="22"/>
          <w:szCs w:val="22"/>
        </w:rPr>
        <w:t>40.3</w:t>
      </w:r>
      <w:r w:rsidR="00CA5395" w:rsidRPr="00D216B9">
        <w:rPr>
          <w:rFonts w:cs="Arial"/>
          <w:color w:val="000000" w:themeColor="text1"/>
          <w:sz w:val="22"/>
          <w:szCs w:val="22"/>
        </w:rPr>
        <w:fldChar w:fldCharType="end"/>
      </w:r>
      <w:r w:rsidRPr="00D216B9">
        <w:rPr>
          <w:rFonts w:cs="Arial"/>
          <w:color w:val="000000" w:themeColor="text1"/>
          <w:sz w:val="22"/>
          <w:szCs w:val="22"/>
        </w:rPr>
        <w:t xml:space="preserve"> de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_Ref26263933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40</w:t>
      </w:r>
      <w:r w:rsidRPr="00D216B9">
        <w:rPr>
          <w:rFonts w:cs="Arial"/>
          <w:color w:val="000000" w:themeColor="text1"/>
          <w:sz w:val="22"/>
          <w:szCs w:val="22"/>
        </w:rPr>
        <w:fldChar w:fldCharType="end"/>
      </w:r>
      <w:r w:rsidRPr="00D216B9">
        <w:rPr>
          <w:rFonts w:cs="Arial"/>
          <w:color w:val="000000" w:themeColor="text1"/>
          <w:sz w:val="22"/>
          <w:szCs w:val="22"/>
        </w:rPr>
        <w:t xml:space="preserve"> de este </w:t>
      </w:r>
      <w:r w:rsidRPr="00D216B9">
        <w:rPr>
          <w:rFonts w:cs="Arial"/>
          <w:b/>
          <w:color w:val="000000" w:themeColor="text1"/>
          <w:sz w:val="22"/>
          <w:szCs w:val="22"/>
        </w:rPr>
        <w:t>Contrato</w:t>
      </w:r>
      <w:r w:rsidRPr="00D216B9">
        <w:rPr>
          <w:rFonts w:cs="Arial"/>
          <w:color w:val="000000" w:themeColor="text1"/>
          <w:sz w:val="22"/>
          <w:szCs w:val="22"/>
        </w:rPr>
        <w:t xml:space="preserve">. </w:t>
      </w:r>
    </w:p>
    <w:p w14:paraId="72085C29" w14:textId="77777777" w:rsidR="003C75D8" w:rsidRPr="00D216B9" w:rsidRDefault="003C75D8" w:rsidP="00972266">
      <w:pPr>
        <w:pStyle w:val="Prrafodelista"/>
        <w:rPr>
          <w:rFonts w:cs="Arial"/>
          <w:color w:val="000000" w:themeColor="text1"/>
          <w:sz w:val="22"/>
          <w:szCs w:val="22"/>
        </w:rPr>
      </w:pPr>
    </w:p>
    <w:p w14:paraId="74F5A333" w14:textId="427E6C71" w:rsidR="00876BDE" w:rsidRPr="00D216B9" w:rsidRDefault="00D9632A" w:rsidP="001B7208">
      <w:pPr>
        <w:numPr>
          <w:ilvl w:val="0"/>
          <w:numId w:val="19"/>
        </w:numPr>
        <w:ind w:hanging="720"/>
        <w:rPr>
          <w:rFonts w:cs="Arial"/>
          <w:color w:val="000000" w:themeColor="text1"/>
          <w:sz w:val="22"/>
          <w:szCs w:val="22"/>
        </w:rPr>
      </w:pPr>
      <w:r w:rsidRPr="00D216B9">
        <w:rPr>
          <w:rFonts w:cs="Arial"/>
          <w:color w:val="000000" w:themeColor="text1"/>
          <w:sz w:val="22"/>
          <w:szCs w:val="22"/>
        </w:rPr>
        <w:t xml:space="preserve">Los efectos desfavorables derivados de los ajustes en los precios por cambio de vigencia fiscal como consecuencia de no iniciar la ejecución del </w:t>
      </w:r>
      <w:r w:rsidRPr="00D216B9">
        <w:rPr>
          <w:rFonts w:cs="Arial"/>
          <w:b/>
          <w:color w:val="000000" w:themeColor="text1"/>
          <w:sz w:val="22"/>
          <w:szCs w:val="22"/>
        </w:rPr>
        <w:t xml:space="preserve">Contrato </w:t>
      </w:r>
      <w:r w:rsidRPr="00D216B9">
        <w:rPr>
          <w:rFonts w:cs="Arial"/>
          <w:color w:val="000000" w:themeColor="text1"/>
          <w:sz w:val="22"/>
          <w:szCs w:val="22"/>
        </w:rPr>
        <w:t xml:space="preserve">en los plazos establecidos en la </w:t>
      </w:r>
      <w:r w:rsidRPr="00D216B9">
        <w:rPr>
          <w:rFonts w:cs="Arial"/>
          <w:b/>
          <w:color w:val="000000" w:themeColor="text1"/>
          <w:sz w:val="22"/>
          <w:szCs w:val="22"/>
        </w:rPr>
        <w:t>licitación</w:t>
      </w:r>
      <w:r w:rsidRPr="00D216B9">
        <w:rPr>
          <w:rFonts w:cs="Arial"/>
          <w:color w:val="000000" w:themeColor="text1"/>
          <w:sz w:val="22"/>
          <w:szCs w:val="22"/>
        </w:rPr>
        <w:t xml:space="preserve"> por la no contratación de la interventoría o la imposibilidad de dar inicio a la misma.</w:t>
      </w:r>
      <w:r w:rsidRPr="00D216B9" w:rsidDel="006B1496">
        <w:rPr>
          <w:rFonts w:cs="Arial"/>
          <w:b/>
          <w:color w:val="000000" w:themeColor="text1"/>
          <w:sz w:val="22"/>
          <w:szCs w:val="22"/>
        </w:rPr>
        <w:t xml:space="preserve"> </w:t>
      </w:r>
      <w:r w:rsidRPr="00D216B9">
        <w:rPr>
          <w:rFonts w:cs="Arial"/>
          <w:color w:val="000000" w:themeColor="text1"/>
          <w:sz w:val="22"/>
          <w:szCs w:val="22"/>
        </w:rPr>
        <w:t xml:space="preserve">El </w:t>
      </w:r>
      <w:r w:rsidRPr="00D216B9">
        <w:rPr>
          <w:rFonts w:cs="Arial"/>
          <w:b/>
          <w:color w:val="000000" w:themeColor="text1"/>
          <w:sz w:val="22"/>
          <w:szCs w:val="22"/>
        </w:rPr>
        <w:t xml:space="preserve">IDU </w:t>
      </w:r>
      <w:r w:rsidRPr="00D216B9">
        <w:rPr>
          <w:rFonts w:cs="Arial"/>
          <w:color w:val="000000" w:themeColor="text1"/>
          <w:sz w:val="22"/>
          <w:szCs w:val="22"/>
        </w:rPr>
        <w:t>adelantará los trámites presupuestales a que haya lugar derivados del acaecimiento de tal situación</w:t>
      </w:r>
      <w:r w:rsidR="00251212" w:rsidRPr="00D216B9">
        <w:rPr>
          <w:rFonts w:cs="Arial"/>
          <w:color w:val="000000" w:themeColor="text1"/>
          <w:sz w:val="22"/>
          <w:szCs w:val="22"/>
        </w:rPr>
        <w:t>.</w:t>
      </w:r>
    </w:p>
    <w:p w14:paraId="5C2598F8" w14:textId="77777777" w:rsidR="001B7C46" w:rsidRPr="00D216B9" w:rsidRDefault="001B7C46" w:rsidP="00972266">
      <w:pPr>
        <w:pStyle w:val="Prrafodelista"/>
        <w:rPr>
          <w:rFonts w:cs="Arial"/>
          <w:color w:val="000000" w:themeColor="text1"/>
          <w:sz w:val="22"/>
          <w:szCs w:val="22"/>
        </w:rPr>
      </w:pPr>
    </w:p>
    <w:p w14:paraId="54ABD349" w14:textId="41187110" w:rsidR="00722C5B" w:rsidRPr="00D216B9" w:rsidRDefault="00B222E6" w:rsidP="001B7208">
      <w:pPr>
        <w:numPr>
          <w:ilvl w:val="0"/>
          <w:numId w:val="19"/>
        </w:numPr>
        <w:ind w:hanging="720"/>
        <w:rPr>
          <w:rFonts w:cs="Arial"/>
          <w:color w:val="000000" w:themeColor="text1"/>
          <w:sz w:val="22"/>
          <w:szCs w:val="22"/>
        </w:rPr>
      </w:pPr>
      <w:bookmarkStart w:id="316" w:name="_Toc375388166"/>
      <w:bookmarkStart w:id="317" w:name="_Toc379105332"/>
      <w:bookmarkStart w:id="318" w:name="_Toc379105865"/>
      <w:bookmarkStart w:id="319" w:name="_Toc380941220"/>
      <w:bookmarkStart w:id="320" w:name="_Toc380942179"/>
      <w:r w:rsidRPr="00D216B9">
        <w:rPr>
          <w:rFonts w:cs="Arial"/>
          <w:color w:val="000000" w:themeColor="text1"/>
          <w:sz w:val="22"/>
          <w:szCs w:val="22"/>
        </w:rPr>
        <w:t xml:space="preserve">Los efectos, favorables o desfavorables derivados </w:t>
      </w:r>
      <w:r w:rsidR="006E7C49" w:rsidRPr="00D216B9">
        <w:rPr>
          <w:rFonts w:cs="Arial"/>
          <w:color w:val="000000" w:themeColor="text1"/>
          <w:sz w:val="22"/>
          <w:szCs w:val="22"/>
        </w:rPr>
        <w:t>de las variaciones en el</w:t>
      </w:r>
      <w:r w:rsidR="0083417D" w:rsidRPr="00D216B9">
        <w:rPr>
          <w:rFonts w:cs="Arial"/>
          <w:color w:val="000000" w:themeColor="text1"/>
          <w:sz w:val="22"/>
          <w:szCs w:val="22"/>
        </w:rPr>
        <w:t xml:space="preserve"> I</w:t>
      </w:r>
      <w:r w:rsidR="00AB5DD9" w:rsidRPr="00D216B9">
        <w:rPr>
          <w:rFonts w:cs="Arial"/>
          <w:color w:val="000000" w:themeColor="text1"/>
          <w:sz w:val="22"/>
          <w:szCs w:val="22"/>
        </w:rPr>
        <w:t>CCP</w:t>
      </w:r>
      <w:r w:rsidRPr="00D216B9">
        <w:rPr>
          <w:rFonts w:cs="Arial"/>
          <w:color w:val="000000" w:themeColor="text1"/>
          <w:sz w:val="22"/>
          <w:szCs w:val="22"/>
        </w:rPr>
        <w:t xml:space="preserve">, </w:t>
      </w:r>
      <w:r w:rsidR="006E7C49" w:rsidRPr="00D216B9">
        <w:rPr>
          <w:rFonts w:cs="Arial"/>
          <w:color w:val="000000" w:themeColor="text1"/>
          <w:sz w:val="22"/>
          <w:szCs w:val="22"/>
        </w:rPr>
        <w:t xml:space="preserve">en cuanto afecten el costo de las </w:t>
      </w:r>
      <w:r w:rsidRPr="00D216B9">
        <w:rPr>
          <w:rFonts w:cs="Arial"/>
          <w:b/>
          <w:color w:val="000000" w:themeColor="text1"/>
          <w:sz w:val="22"/>
          <w:szCs w:val="22"/>
        </w:rPr>
        <w:t>Obras de Construcción</w:t>
      </w:r>
      <w:r w:rsidR="00E56DA0" w:rsidRPr="00D216B9">
        <w:rPr>
          <w:rFonts w:cs="Arial"/>
          <w:b/>
          <w:color w:val="000000" w:themeColor="text1"/>
          <w:sz w:val="22"/>
          <w:szCs w:val="22"/>
        </w:rPr>
        <w:t>,</w:t>
      </w:r>
      <w:r w:rsidRPr="00D216B9">
        <w:rPr>
          <w:rFonts w:cs="Arial"/>
          <w:color w:val="000000" w:themeColor="text1"/>
          <w:sz w:val="22"/>
          <w:szCs w:val="22"/>
        </w:rPr>
        <w:t xml:space="preserve"> </w:t>
      </w:r>
      <w:r w:rsidR="000357E5" w:rsidRPr="00D216B9">
        <w:rPr>
          <w:rFonts w:cs="Arial"/>
          <w:b/>
          <w:color w:val="000000" w:themeColor="text1"/>
          <w:sz w:val="22"/>
          <w:szCs w:val="22"/>
        </w:rPr>
        <w:t>Labores Ambientales</w:t>
      </w:r>
      <w:r w:rsidR="00806AB2" w:rsidRPr="00D216B9">
        <w:rPr>
          <w:rFonts w:cs="Arial"/>
          <w:b/>
          <w:color w:val="000000" w:themeColor="text1"/>
          <w:sz w:val="22"/>
          <w:szCs w:val="22"/>
        </w:rPr>
        <w:t xml:space="preserve"> y SST</w:t>
      </w:r>
      <w:r w:rsidR="000357E5" w:rsidRPr="00D216B9">
        <w:rPr>
          <w:rFonts w:cs="Arial"/>
          <w:b/>
          <w:color w:val="000000" w:themeColor="text1"/>
          <w:sz w:val="22"/>
          <w:szCs w:val="22"/>
        </w:rPr>
        <w:t>, Labores de Dialogo Ciudadano y Comunicación Estratégica</w:t>
      </w:r>
      <w:r w:rsidR="006E1D0B" w:rsidRPr="00D216B9">
        <w:rPr>
          <w:rFonts w:cs="Arial"/>
          <w:b/>
          <w:color w:val="000000" w:themeColor="text1"/>
          <w:sz w:val="22"/>
          <w:szCs w:val="22"/>
        </w:rPr>
        <w:t>,</w:t>
      </w:r>
      <w:r w:rsidR="000357E5" w:rsidRPr="00D216B9">
        <w:rPr>
          <w:rFonts w:cs="Arial"/>
          <w:color w:val="000000" w:themeColor="text1"/>
          <w:sz w:val="22"/>
          <w:szCs w:val="22"/>
        </w:rPr>
        <w:t xml:space="preserve"> </w:t>
      </w:r>
      <w:r w:rsidR="000357E5" w:rsidRPr="00D216B9">
        <w:rPr>
          <w:rFonts w:cs="Arial"/>
          <w:b/>
          <w:color w:val="000000" w:themeColor="text1"/>
          <w:sz w:val="22"/>
          <w:szCs w:val="22"/>
        </w:rPr>
        <w:t>Manejo de Trá</w:t>
      </w:r>
      <w:r w:rsidR="00FA0E37" w:rsidRPr="00D216B9">
        <w:rPr>
          <w:rFonts w:cs="Arial"/>
          <w:b/>
          <w:color w:val="000000" w:themeColor="text1"/>
          <w:sz w:val="22"/>
          <w:szCs w:val="22"/>
        </w:rPr>
        <w:t>nsito</w:t>
      </w:r>
      <w:r w:rsidR="00574D0E" w:rsidRPr="00D216B9">
        <w:rPr>
          <w:rFonts w:cs="Arial"/>
          <w:b/>
          <w:color w:val="000000" w:themeColor="text1"/>
          <w:sz w:val="22"/>
          <w:szCs w:val="22"/>
        </w:rPr>
        <w:t>,</w:t>
      </w:r>
      <w:r w:rsidR="000357E5" w:rsidRPr="00D216B9">
        <w:rPr>
          <w:rFonts w:cs="Arial"/>
          <w:b/>
          <w:color w:val="000000" w:themeColor="text1"/>
          <w:sz w:val="22"/>
          <w:szCs w:val="22"/>
        </w:rPr>
        <w:t xml:space="preserve"> Señalización y Desvíos</w:t>
      </w:r>
      <w:r w:rsidRPr="00D216B9">
        <w:rPr>
          <w:rFonts w:cs="Arial"/>
          <w:b/>
          <w:color w:val="000000" w:themeColor="text1"/>
          <w:sz w:val="22"/>
          <w:szCs w:val="22"/>
        </w:rPr>
        <w:t xml:space="preserve"> </w:t>
      </w:r>
      <w:r w:rsidR="006E1D0B" w:rsidRPr="00D216B9">
        <w:rPr>
          <w:rFonts w:cs="Arial"/>
          <w:b/>
          <w:color w:val="000000" w:themeColor="text1"/>
          <w:sz w:val="22"/>
          <w:szCs w:val="22"/>
        </w:rPr>
        <w:t xml:space="preserve">y Obras Especiales </w:t>
      </w:r>
      <w:r w:rsidR="00956E0E" w:rsidRPr="00D216B9">
        <w:rPr>
          <w:rFonts w:cs="Arial"/>
          <w:color w:val="000000" w:themeColor="text1"/>
          <w:sz w:val="22"/>
          <w:szCs w:val="22"/>
        </w:rPr>
        <w:t xml:space="preserve">toda vez el precio de tales actividades será ajustado por la variación porcentual de este índice, mediante la aplicación de los mecanismos previstos en la </w:t>
      </w:r>
      <w:r w:rsidR="00956E0E" w:rsidRPr="00D216B9">
        <w:rPr>
          <w:rFonts w:cs="Arial"/>
          <w:color w:val="000000" w:themeColor="text1"/>
          <w:sz w:val="22"/>
          <w:szCs w:val="22"/>
        </w:rPr>
        <w:fldChar w:fldCharType="begin"/>
      </w:r>
      <w:r w:rsidR="00956E0E" w:rsidRPr="00D216B9">
        <w:rPr>
          <w:rFonts w:cs="Arial"/>
          <w:color w:val="000000" w:themeColor="text1"/>
          <w:sz w:val="22"/>
          <w:szCs w:val="22"/>
        </w:rPr>
        <w:instrText xml:space="preserve"> REF _Ref14345245 \r \h  \* MERGEFORMAT </w:instrText>
      </w:r>
      <w:r w:rsidR="00956E0E" w:rsidRPr="00D216B9">
        <w:rPr>
          <w:rFonts w:cs="Arial"/>
          <w:color w:val="000000" w:themeColor="text1"/>
          <w:sz w:val="22"/>
          <w:szCs w:val="22"/>
        </w:rPr>
      </w:r>
      <w:r w:rsidR="00956E0E" w:rsidRPr="00D216B9">
        <w:rPr>
          <w:rFonts w:cs="Arial"/>
          <w:color w:val="000000" w:themeColor="text1"/>
          <w:sz w:val="22"/>
          <w:szCs w:val="22"/>
        </w:rPr>
        <w:fldChar w:fldCharType="separate"/>
      </w:r>
      <w:r w:rsidR="008333BC" w:rsidRPr="00D216B9">
        <w:rPr>
          <w:rFonts w:cs="Arial"/>
          <w:color w:val="000000" w:themeColor="text1"/>
          <w:sz w:val="22"/>
          <w:szCs w:val="22"/>
        </w:rPr>
        <w:t>CLÁUSULA 14</w:t>
      </w:r>
      <w:r w:rsidR="00956E0E" w:rsidRPr="00D216B9">
        <w:rPr>
          <w:rFonts w:cs="Arial"/>
          <w:color w:val="000000" w:themeColor="text1"/>
          <w:sz w:val="22"/>
          <w:szCs w:val="22"/>
        </w:rPr>
        <w:fldChar w:fldCharType="end"/>
      </w:r>
      <w:r w:rsidR="00722C5B" w:rsidRPr="00D216B9">
        <w:rPr>
          <w:rFonts w:cs="Arial"/>
          <w:color w:val="000000" w:themeColor="text1"/>
          <w:sz w:val="22"/>
          <w:szCs w:val="22"/>
        </w:rPr>
        <w:t>.</w:t>
      </w:r>
    </w:p>
    <w:p w14:paraId="3C7DC970" w14:textId="77777777" w:rsidR="001B7C46" w:rsidRPr="00D216B9" w:rsidRDefault="001B7C46" w:rsidP="00972266">
      <w:pPr>
        <w:pStyle w:val="Prrafodelista"/>
        <w:rPr>
          <w:rFonts w:cs="Arial"/>
          <w:color w:val="000000" w:themeColor="text1"/>
          <w:sz w:val="22"/>
          <w:szCs w:val="22"/>
        </w:rPr>
      </w:pPr>
    </w:p>
    <w:p w14:paraId="07B4D7A1" w14:textId="283784E5" w:rsidR="0004145C" w:rsidRPr="00D216B9" w:rsidRDefault="003C75D8" w:rsidP="001B7208">
      <w:pPr>
        <w:numPr>
          <w:ilvl w:val="0"/>
          <w:numId w:val="19"/>
        </w:numPr>
        <w:ind w:hanging="720"/>
        <w:rPr>
          <w:rFonts w:cs="Arial"/>
          <w:color w:val="000000" w:themeColor="text1"/>
          <w:sz w:val="22"/>
          <w:szCs w:val="22"/>
        </w:rPr>
      </w:pPr>
      <w:r w:rsidRPr="00D216B9">
        <w:rPr>
          <w:rFonts w:cs="Arial"/>
          <w:color w:val="000000" w:themeColor="text1"/>
          <w:sz w:val="22"/>
          <w:szCs w:val="22"/>
        </w:rPr>
        <w:t>Efectos favorables o desfavorables asociados a cambios de regulación</w:t>
      </w:r>
      <w:r w:rsidR="005366F1" w:rsidRPr="00D216B9">
        <w:rPr>
          <w:rFonts w:cs="Arial"/>
          <w:color w:val="000000" w:themeColor="text1"/>
          <w:sz w:val="22"/>
          <w:szCs w:val="22"/>
        </w:rPr>
        <w:t>, parámetros</w:t>
      </w:r>
      <w:r w:rsidRPr="00D216B9">
        <w:rPr>
          <w:rFonts w:cs="Arial"/>
          <w:color w:val="000000" w:themeColor="text1"/>
          <w:sz w:val="22"/>
          <w:szCs w:val="22"/>
        </w:rPr>
        <w:t xml:space="preserve"> y/o normatividad técnica durante la ejecución del proyecto (</w:t>
      </w:r>
      <w:r w:rsidR="00A54B37" w:rsidRPr="00D216B9">
        <w:rPr>
          <w:rFonts w:cs="Arial"/>
          <w:color w:val="000000" w:themeColor="text1"/>
          <w:sz w:val="22"/>
          <w:szCs w:val="22"/>
        </w:rPr>
        <w:t xml:space="preserve">entre otros, </w:t>
      </w:r>
      <w:r w:rsidRPr="00D216B9">
        <w:rPr>
          <w:rFonts w:cs="Arial"/>
          <w:color w:val="000000" w:themeColor="text1"/>
          <w:sz w:val="22"/>
          <w:szCs w:val="22"/>
        </w:rPr>
        <w:t>de carácter ambiental</w:t>
      </w:r>
      <w:r w:rsidR="00230F47" w:rsidRPr="00D216B9">
        <w:rPr>
          <w:rFonts w:cs="Arial"/>
          <w:color w:val="000000" w:themeColor="text1"/>
          <w:sz w:val="22"/>
          <w:szCs w:val="22"/>
        </w:rPr>
        <w:t xml:space="preserve"> de seguridad social en el trabajo</w:t>
      </w:r>
      <w:r w:rsidRPr="00D216B9">
        <w:rPr>
          <w:rFonts w:cs="Arial"/>
          <w:color w:val="000000" w:themeColor="text1"/>
          <w:sz w:val="22"/>
          <w:szCs w:val="22"/>
        </w:rPr>
        <w:t xml:space="preserve">, urbanístico, de las redes de servicio públicos) salvo i) Lo previsto en materia de remuneración para aquellos ítems que se pagan por precios unitarios en los que se aplicará lo previsto en el presente </w:t>
      </w:r>
      <w:r w:rsidRPr="00D216B9">
        <w:rPr>
          <w:rFonts w:cs="Arial"/>
          <w:b/>
          <w:color w:val="000000" w:themeColor="text1"/>
          <w:sz w:val="22"/>
          <w:szCs w:val="22"/>
        </w:rPr>
        <w:t xml:space="preserve">Contrato </w:t>
      </w:r>
      <w:r w:rsidRPr="00D216B9">
        <w:rPr>
          <w:rFonts w:cs="Arial"/>
          <w:color w:val="000000" w:themeColor="text1"/>
          <w:sz w:val="22"/>
          <w:szCs w:val="22"/>
        </w:rPr>
        <w:t>y ii) cuando dichos cambios de regulación</w:t>
      </w:r>
      <w:r w:rsidR="005366F1" w:rsidRPr="00D216B9">
        <w:rPr>
          <w:rFonts w:cs="Arial"/>
          <w:color w:val="000000" w:themeColor="text1"/>
          <w:sz w:val="22"/>
          <w:szCs w:val="22"/>
        </w:rPr>
        <w:t>, parámetros</w:t>
      </w:r>
      <w:r w:rsidRPr="00D216B9">
        <w:rPr>
          <w:rFonts w:cs="Arial"/>
          <w:color w:val="000000" w:themeColor="text1"/>
          <w:sz w:val="22"/>
          <w:szCs w:val="22"/>
        </w:rPr>
        <w:t xml:space="preserve"> y/o normatividad técnica  modifiquen el valor de las </w:t>
      </w:r>
      <w:r w:rsidRPr="00D216B9">
        <w:rPr>
          <w:rFonts w:cs="Arial"/>
          <w:b/>
          <w:color w:val="000000" w:themeColor="text1"/>
          <w:sz w:val="22"/>
          <w:szCs w:val="22"/>
        </w:rPr>
        <w:t>Obras de Construcción,</w:t>
      </w:r>
      <w:r w:rsidRPr="00D216B9">
        <w:rPr>
          <w:rFonts w:cs="Arial"/>
          <w:color w:val="000000" w:themeColor="text1"/>
          <w:sz w:val="22"/>
          <w:szCs w:val="22"/>
        </w:rPr>
        <w:t xml:space="preserve"> </w:t>
      </w:r>
      <w:r w:rsidRPr="00D216B9">
        <w:rPr>
          <w:rFonts w:cs="Arial"/>
          <w:b/>
          <w:color w:val="000000" w:themeColor="text1"/>
          <w:sz w:val="22"/>
          <w:szCs w:val="22"/>
        </w:rPr>
        <w:t>Labores Ambientales</w:t>
      </w:r>
      <w:r w:rsidR="00230F47" w:rsidRPr="00D216B9">
        <w:rPr>
          <w:rFonts w:cs="Arial"/>
          <w:b/>
          <w:color w:val="000000" w:themeColor="text1"/>
          <w:sz w:val="22"/>
          <w:szCs w:val="22"/>
        </w:rPr>
        <w:t xml:space="preserve"> y SST</w:t>
      </w:r>
      <w:r w:rsidRPr="00D216B9">
        <w:rPr>
          <w:rFonts w:cs="Arial"/>
          <w:b/>
          <w:color w:val="000000" w:themeColor="text1"/>
          <w:sz w:val="22"/>
          <w:szCs w:val="22"/>
        </w:rPr>
        <w:t>, Labores de Dialogo Ciudadano y Comunicación Estratégica</w:t>
      </w:r>
      <w:r w:rsidRPr="00D216B9">
        <w:rPr>
          <w:rFonts w:cs="Arial"/>
          <w:color w:val="000000" w:themeColor="text1"/>
          <w:sz w:val="22"/>
          <w:szCs w:val="22"/>
        </w:rPr>
        <w:t xml:space="preserve"> y </w:t>
      </w:r>
      <w:r w:rsidRPr="00D216B9">
        <w:rPr>
          <w:rFonts w:cs="Arial"/>
          <w:b/>
          <w:color w:val="000000" w:themeColor="text1"/>
          <w:sz w:val="22"/>
          <w:szCs w:val="22"/>
        </w:rPr>
        <w:t>Manejo de Trá</w:t>
      </w:r>
      <w:r w:rsidR="00FA0E37" w:rsidRPr="00D216B9">
        <w:rPr>
          <w:rFonts w:cs="Arial"/>
          <w:b/>
          <w:color w:val="000000" w:themeColor="text1"/>
          <w:sz w:val="22"/>
          <w:szCs w:val="22"/>
        </w:rPr>
        <w:t>nsito</w:t>
      </w:r>
      <w:r w:rsidRPr="00D216B9">
        <w:rPr>
          <w:rFonts w:cs="Arial"/>
          <w:b/>
          <w:color w:val="000000" w:themeColor="text1"/>
          <w:sz w:val="22"/>
          <w:szCs w:val="22"/>
        </w:rPr>
        <w:t xml:space="preserve">, Señalización y Desvíos </w:t>
      </w:r>
      <w:r w:rsidR="00BD76F4" w:rsidRPr="00D216B9">
        <w:rPr>
          <w:rFonts w:cs="Arial"/>
          <w:color w:val="000000" w:themeColor="text1"/>
          <w:sz w:val="22"/>
          <w:szCs w:val="22"/>
        </w:rPr>
        <w:t>en un porcentaje superior</w:t>
      </w:r>
      <w:r w:rsidRPr="00D216B9">
        <w:rPr>
          <w:rFonts w:cs="Arial"/>
          <w:color w:val="000000" w:themeColor="text1"/>
          <w:sz w:val="22"/>
          <w:szCs w:val="22"/>
        </w:rPr>
        <w:t xml:space="preserve"> al 10 por ciento de los valores establecidos para cada una de tales actividades en la</w:t>
      </w:r>
      <w:r w:rsidR="00697F15"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_Ref529998469 \r \h </w:instrText>
      </w:r>
      <w:r w:rsidR="00AF7544" w:rsidRPr="00D216B9">
        <w:rPr>
          <w:rFonts w:cs="Arial"/>
          <w:color w:val="000000" w:themeColor="text1"/>
          <w:sz w:val="22"/>
          <w:szCs w:val="22"/>
        </w:rPr>
        <w:instrText xml:space="preserve">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11</w:t>
      </w:r>
      <w:r w:rsidRPr="00D216B9">
        <w:rPr>
          <w:rFonts w:cs="Arial"/>
          <w:color w:val="000000" w:themeColor="text1"/>
          <w:sz w:val="22"/>
          <w:szCs w:val="22"/>
        </w:rPr>
        <w:fldChar w:fldCharType="end"/>
      </w:r>
      <w:r w:rsidRPr="00D216B9">
        <w:rPr>
          <w:rFonts w:cs="Arial"/>
          <w:color w:val="000000" w:themeColor="text1"/>
          <w:sz w:val="22"/>
          <w:szCs w:val="22"/>
        </w:rPr>
        <w:t xml:space="preserve"> del presente </w:t>
      </w:r>
      <w:r w:rsidR="00DE5598" w:rsidRPr="00D216B9">
        <w:rPr>
          <w:rFonts w:cs="Arial"/>
          <w:b/>
          <w:color w:val="000000" w:themeColor="text1"/>
          <w:sz w:val="22"/>
          <w:szCs w:val="22"/>
        </w:rPr>
        <w:t>Contrato.</w:t>
      </w:r>
      <w:r w:rsidR="00DE5598" w:rsidRPr="00D216B9">
        <w:rPr>
          <w:rFonts w:cs="Arial"/>
          <w:color w:val="000000" w:themeColor="text1"/>
          <w:sz w:val="22"/>
          <w:szCs w:val="22"/>
        </w:rPr>
        <w:t xml:space="preserve"> En</w:t>
      </w:r>
      <w:r w:rsidR="0004145C" w:rsidRPr="00D216B9">
        <w:rPr>
          <w:rFonts w:cs="Arial"/>
          <w:color w:val="000000" w:themeColor="text1"/>
          <w:sz w:val="22"/>
          <w:szCs w:val="22"/>
        </w:rPr>
        <w:t xml:space="preserve"> este último caso, para efectos de determinar el valor derivado de los cambios de regulación</w:t>
      </w:r>
      <w:r w:rsidR="005366F1" w:rsidRPr="00D216B9">
        <w:rPr>
          <w:rFonts w:cs="Arial"/>
          <w:color w:val="000000" w:themeColor="text1"/>
          <w:sz w:val="22"/>
          <w:szCs w:val="22"/>
        </w:rPr>
        <w:t>, parámetros</w:t>
      </w:r>
      <w:r w:rsidR="0004145C" w:rsidRPr="00D216B9">
        <w:rPr>
          <w:rFonts w:cs="Arial"/>
          <w:color w:val="000000" w:themeColor="text1"/>
          <w:sz w:val="22"/>
          <w:szCs w:val="22"/>
        </w:rPr>
        <w:t xml:space="preserve"> y/o normatividad técnica durante la ejecución del proyecto (entre otros, de carácter ambiental, de seguridad social en el trabajo, urbanístico, de las redes de servicio públicos,), se tendrá en cuenta el valor establecido en la lista de precios de referencia del IDU vigente, asociada a cada una de las actividades necesarias para la ejecución.</w:t>
      </w:r>
    </w:p>
    <w:p w14:paraId="3F9D981B" w14:textId="77777777" w:rsidR="00B013E4" w:rsidRPr="00D216B9" w:rsidRDefault="00B013E4" w:rsidP="00972266">
      <w:pPr>
        <w:rPr>
          <w:rFonts w:cs="Arial"/>
          <w:color w:val="000000" w:themeColor="text1"/>
          <w:sz w:val="22"/>
          <w:szCs w:val="22"/>
        </w:rPr>
      </w:pPr>
    </w:p>
    <w:p w14:paraId="12FCB636" w14:textId="061C18E9" w:rsidR="00B013E4" w:rsidRPr="00D216B9" w:rsidRDefault="00B013E4" w:rsidP="001B7208">
      <w:pPr>
        <w:numPr>
          <w:ilvl w:val="0"/>
          <w:numId w:val="19"/>
        </w:numPr>
        <w:rPr>
          <w:rFonts w:cs="Arial"/>
          <w:color w:val="000000" w:themeColor="text1"/>
          <w:sz w:val="22"/>
          <w:szCs w:val="22"/>
        </w:rPr>
      </w:pPr>
      <w:r w:rsidRPr="00D216B9">
        <w:rPr>
          <w:rFonts w:cs="Arial"/>
          <w:color w:val="000000" w:themeColor="text1"/>
          <w:sz w:val="22"/>
          <w:szCs w:val="22"/>
        </w:rPr>
        <w:t>Los efectos desfavorables derivados de la oposición o condicionamiento de la comunidad a la ejecución del proyecto</w:t>
      </w:r>
      <w:r w:rsidRPr="00D216B9">
        <w:rPr>
          <w:rFonts w:cs="Arial"/>
          <w:b/>
          <w:color w:val="000000" w:themeColor="text1"/>
          <w:sz w:val="22"/>
          <w:szCs w:val="22"/>
        </w:rPr>
        <w:t xml:space="preserve">. </w:t>
      </w:r>
      <w:r w:rsidRPr="00D216B9">
        <w:rPr>
          <w:rFonts w:cs="Arial"/>
          <w:color w:val="000000" w:themeColor="text1"/>
          <w:sz w:val="22"/>
          <w:szCs w:val="22"/>
        </w:rPr>
        <w:t xml:space="preserve">Lo anterior, sin perjuicio de lo previsto en el presente </w:t>
      </w:r>
      <w:r w:rsidRPr="00D216B9">
        <w:rPr>
          <w:rFonts w:cs="Arial"/>
          <w:b/>
          <w:color w:val="000000" w:themeColor="text1"/>
          <w:sz w:val="22"/>
          <w:szCs w:val="22"/>
        </w:rPr>
        <w:t xml:space="preserve">Contrato </w:t>
      </w:r>
      <w:r w:rsidRPr="00D216B9">
        <w:rPr>
          <w:rFonts w:cs="Arial"/>
          <w:color w:val="000000" w:themeColor="text1"/>
          <w:sz w:val="22"/>
          <w:szCs w:val="22"/>
        </w:rPr>
        <w:t xml:space="preserve">en materia de eventos eximentes de responsabilidad conforme lo previsto en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_Ref530653148 \r \h </w:instrText>
      </w:r>
      <w:r w:rsidR="00AF7544" w:rsidRPr="00D216B9">
        <w:rPr>
          <w:rFonts w:cs="Arial"/>
          <w:color w:val="000000" w:themeColor="text1"/>
          <w:sz w:val="22"/>
          <w:szCs w:val="22"/>
        </w:rPr>
        <w:instrText xml:space="preserve">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40</w:t>
      </w:r>
      <w:r w:rsidRPr="00D216B9">
        <w:rPr>
          <w:rFonts w:cs="Arial"/>
          <w:color w:val="000000" w:themeColor="text1"/>
          <w:sz w:val="22"/>
          <w:szCs w:val="22"/>
        </w:rPr>
        <w:fldChar w:fldCharType="end"/>
      </w:r>
      <w:r w:rsidRPr="00D216B9">
        <w:rPr>
          <w:rFonts w:cs="Arial"/>
          <w:color w:val="000000" w:themeColor="text1"/>
          <w:sz w:val="22"/>
          <w:szCs w:val="22"/>
        </w:rPr>
        <w:t xml:space="preserve"> del presente </w:t>
      </w:r>
      <w:r w:rsidRPr="00D216B9">
        <w:rPr>
          <w:rFonts w:cs="Arial"/>
          <w:b/>
          <w:color w:val="000000" w:themeColor="text1"/>
          <w:sz w:val="22"/>
          <w:szCs w:val="22"/>
        </w:rPr>
        <w:t>Contrato</w:t>
      </w:r>
      <w:r w:rsidRPr="00D216B9">
        <w:rPr>
          <w:rFonts w:cs="Arial"/>
          <w:color w:val="000000" w:themeColor="text1"/>
          <w:sz w:val="22"/>
          <w:szCs w:val="22"/>
        </w:rPr>
        <w:t>.</w:t>
      </w:r>
    </w:p>
    <w:p w14:paraId="03E6F922" w14:textId="77777777" w:rsidR="00B013E4" w:rsidRPr="00D216B9" w:rsidRDefault="00B013E4" w:rsidP="00972266">
      <w:pPr>
        <w:pStyle w:val="Prrafodelista"/>
        <w:rPr>
          <w:rFonts w:cs="Arial"/>
          <w:color w:val="000000" w:themeColor="text1"/>
          <w:sz w:val="22"/>
          <w:szCs w:val="22"/>
        </w:rPr>
      </w:pPr>
    </w:p>
    <w:p w14:paraId="52A33934" w14:textId="00CC1B97" w:rsidR="00B013E4" w:rsidRPr="00D216B9" w:rsidRDefault="00B013E4" w:rsidP="001B7208">
      <w:pPr>
        <w:numPr>
          <w:ilvl w:val="0"/>
          <w:numId w:val="19"/>
        </w:numPr>
        <w:rPr>
          <w:rFonts w:cs="Arial"/>
          <w:color w:val="000000" w:themeColor="text1"/>
          <w:sz w:val="22"/>
          <w:szCs w:val="22"/>
        </w:rPr>
      </w:pPr>
      <w:r w:rsidRPr="00D216B9">
        <w:rPr>
          <w:rFonts w:cs="Arial"/>
          <w:color w:val="000000" w:themeColor="text1"/>
          <w:sz w:val="22"/>
          <w:szCs w:val="22"/>
        </w:rPr>
        <w:t xml:space="preserve">Los efectos desfavorables asociados a decisiones judiciales que impliquen la terminación o suspensión del </w:t>
      </w:r>
      <w:r w:rsidR="00332F6C" w:rsidRPr="00D216B9">
        <w:rPr>
          <w:rFonts w:cs="Arial"/>
          <w:color w:val="000000" w:themeColor="text1"/>
          <w:sz w:val="22"/>
          <w:szCs w:val="22"/>
        </w:rPr>
        <w:t>contrato. Lo</w:t>
      </w:r>
      <w:r w:rsidRPr="00D216B9">
        <w:rPr>
          <w:rFonts w:cs="Arial"/>
          <w:color w:val="000000" w:themeColor="text1"/>
          <w:sz w:val="22"/>
          <w:szCs w:val="22"/>
        </w:rPr>
        <w:t xml:space="preserve"> anterior, sin perjuicio de lo previsto en el presente </w:t>
      </w:r>
      <w:r w:rsidRPr="00D216B9">
        <w:rPr>
          <w:rFonts w:cs="Arial"/>
          <w:b/>
          <w:color w:val="000000" w:themeColor="text1"/>
          <w:sz w:val="22"/>
          <w:szCs w:val="22"/>
        </w:rPr>
        <w:t xml:space="preserve">Contrato </w:t>
      </w:r>
      <w:r w:rsidRPr="00D216B9">
        <w:rPr>
          <w:rFonts w:cs="Arial"/>
          <w:color w:val="000000" w:themeColor="text1"/>
          <w:sz w:val="22"/>
          <w:szCs w:val="22"/>
        </w:rPr>
        <w:t xml:space="preserve">en materia de eventos eximentes de responsabilidad conforme lo previsto en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_Ref530653148 \r \h </w:instrText>
      </w:r>
      <w:r w:rsidR="00AF7544" w:rsidRPr="00D216B9">
        <w:rPr>
          <w:rFonts w:cs="Arial"/>
          <w:color w:val="000000" w:themeColor="text1"/>
          <w:sz w:val="22"/>
          <w:szCs w:val="22"/>
        </w:rPr>
        <w:instrText xml:space="preserve">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40</w:t>
      </w:r>
      <w:r w:rsidRPr="00D216B9">
        <w:rPr>
          <w:rFonts w:cs="Arial"/>
          <w:color w:val="000000" w:themeColor="text1"/>
          <w:sz w:val="22"/>
          <w:szCs w:val="22"/>
        </w:rPr>
        <w:fldChar w:fldCharType="end"/>
      </w:r>
      <w:r w:rsidRPr="00D216B9">
        <w:rPr>
          <w:rFonts w:cs="Arial"/>
          <w:color w:val="000000" w:themeColor="text1"/>
          <w:sz w:val="22"/>
          <w:szCs w:val="22"/>
        </w:rPr>
        <w:t xml:space="preserve"> del presente </w:t>
      </w:r>
      <w:r w:rsidRPr="00D216B9">
        <w:rPr>
          <w:rFonts w:cs="Arial"/>
          <w:b/>
          <w:color w:val="000000" w:themeColor="text1"/>
          <w:sz w:val="22"/>
          <w:szCs w:val="22"/>
        </w:rPr>
        <w:t>Contrato</w:t>
      </w:r>
      <w:r w:rsidRPr="00D216B9">
        <w:rPr>
          <w:rFonts w:cs="Arial"/>
          <w:color w:val="000000" w:themeColor="text1"/>
          <w:sz w:val="22"/>
          <w:szCs w:val="22"/>
        </w:rPr>
        <w:t xml:space="preserve">. </w:t>
      </w:r>
    </w:p>
    <w:p w14:paraId="6C7989E3" w14:textId="77777777" w:rsidR="00B013E4" w:rsidRPr="00D216B9" w:rsidRDefault="00B013E4" w:rsidP="00972266">
      <w:pPr>
        <w:ind w:left="708"/>
        <w:rPr>
          <w:rFonts w:cs="Arial"/>
          <w:color w:val="000000" w:themeColor="text1"/>
          <w:sz w:val="22"/>
          <w:szCs w:val="22"/>
        </w:rPr>
      </w:pPr>
    </w:p>
    <w:p w14:paraId="2BFDE746" w14:textId="191E17B4" w:rsidR="00B013E4" w:rsidRPr="00D216B9" w:rsidRDefault="00B013E4" w:rsidP="001B7208">
      <w:pPr>
        <w:pStyle w:val="Prrafodelista"/>
        <w:numPr>
          <w:ilvl w:val="0"/>
          <w:numId w:val="19"/>
        </w:numPr>
        <w:rPr>
          <w:rFonts w:cs="Arial"/>
          <w:color w:val="000000" w:themeColor="text1"/>
          <w:sz w:val="22"/>
          <w:szCs w:val="22"/>
        </w:rPr>
      </w:pPr>
      <w:r w:rsidRPr="00D216B9">
        <w:rPr>
          <w:rFonts w:cs="Arial"/>
          <w:color w:val="000000" w:themeColor="text1"/>
          <w:sz w:val="22"/>
          <w:szCs w:val="22"/>
        </w:rPr>
        <w:lastRenderedPageBreak/>
        <w:t xml:space="preserve">Los efectos favorables y desfavorables asociados a variaciones en la obtención de utilidades o sufrimiento de pérdidas derivados de la modificación de especificaciones técnicas, conforme a lo previsto en la CLÁUSULA </w:t>
      </w:r>
      <w:r w:rsidR="00F95DFF" w:rsidRPr="00D216B9">
        <w:rPr>
          <w:rFonts w:cs="Arial"/>
          <w:color w:val="000000" w:themeColor="text1"/>
          <w:sz w:val="22"/>
          <w:szCs w:val="22"/>
        </w:rPr>
        <w:t xml:space="preserve"> </w:t>
      </w:r>
      <w:r w:rsidR="00205AD3" w:rsidRPr="00D216B9">
        <w:rPr>
          <w:rFonts w:cs="Arial"/>
          <w:color w:val="000000" w:themeColor="text1"/>
          <w:sz w:val="22"/>
          <w:szCs w:val="22"/>
        </w:rPr>
        <w:t>27</w:t>
      </w:r>
      <w:r w:rsidRPr="00D216B9">
        <w:rPr>
          <w:rFonts w:cs="Arial"/>
          <w:color w:val="000000" w:themeColor="text1"/>
          <w:sz w:val="22"/>
          <w:szCs w:val="22"/>
        </w:rPr>
        <w:t xml:space="preserve"> del presente contrato, salvo lo previsto en materia de remuneración para aquellos ítems que se pagan por precios unitarios en los que se aplicará lo previsto en el presente Contrato. </w:t>
      </w:r>
    </w:p>
    <w:p w14:paraId="2AE85D95" w14:textId="77777777" w:rsidR="00D70EA5" w:rsidRPr="00D216B9" w:rsidRDefault="00D70EA5" w:rsidP="00972266">
      <w:pPr>
        <w:pStyle w:val="Prrafodelista"/>
        <w:rPr>
          <w:rFonts w:cs="Arial"/>
          <w:color w:val="000000" w:themeColor="text1"/>
          <w:sz w:val="22"/>
          <w:szCs w:val="22"/>
        </w:rPr>
      </w:pPr>
    </w:p>
    <w:p w14:paraId="66D32B03" w14:textId="54C4686E" w:rsidR="00110C5A" w:rsidRPr="00D216B9" w:rsidRDefault="00110C5A" w:rsidP="001B7208">
      <w:pPr>
        <w:pStyle w:val="Prrafodelista"/>
        <w:numPr>
          <w:ilvl w:val="0"/>
          <w:numId w:val="19"/>
        </w:numPr>
        <w:rPr>
          <w:rFonts w:cs="Arial"/>
          <w:color w:val="000000" w:themeColor="text1"/>
          <w:sz w:val="22"/>
          <w:szCs w:val="22"/>
        </w:rPr>
      </w:pPr>
      <w:r w:rsidRPr="00D216B9">
        <w:rPr>
          <w:rFonts w:cs="Arial"/>
          <w:color w:val="000000" w:themeColor="text1"/>
          <w:sz w:val="22"/>
          <w:szCs w:val="22"/>
        </w:rPr>
        <w:t xml:space="preserve">Los efectos, favorables o desfavorables de las variaciones en la legislación Tributaria, de tal manera que el </w:t>
      </w:r>
      <w:r w:rsidR="00D70EA5" w:rsidRPr="00D216B9">
        <w:rPr>
          <w:rFonts w:cs="Arial"/>
          <w:color w:val="000000" w:themeColor="text1"/>
          <w:sz w:val="22"/>
          <w:szCs w:val="22"/>
        </w:rPr>
        <w:t xml:space="preserve">IDU </w:t>
      </w:r>
      <w:r w:rsidRPr="00D216B9">
        <w:rPr>
          <w:rFonts w:cs="Arial"/>
          <w:color w:val="000000" w:themeColor="text1"/>
          <w:sz w:val="22"/>
          <w:szCs w:val="22"/>
        </w:rPr>
        <w:t xml:space="preserve">asumirá los efectos derivados de la variación de las tarifas impositivas, la creación de nuevos impuestos, la supresión o modificación de los existentes, y en general cualquier evento que modifique las condiciones tributarias existentes al momento de la presentación de la </w:t>
      </w:r>
      <w:r w:rsidRPr="00D216B9">
        <w:rPr>
          <w:rFonts w:cs="Arial"/>
          <w:b/>
          <w:color w:val="000000" w:themeColor="text1"/>
          <w:sz w:val="22"/>
          <w:szCs w:val="22"/>
        </w:rPr>
        <w:t>Oferta</w:t>
      </w:r>
      <w:r w:rsidRPr="00D216B9">
        <w:rPr>
          <w:rFonts w:cs="Arial"/>
          <w:color w:val="000000" w:themeColor="text1"/>
          <w:sz w:val="22"/>
          <w:szCs w:val="22"/>
        </w:rPr>
        <w:t xml:space="preserve">. </w:t>
      </w:r>
    </w:p>
    <w:p w14:paraId="08281357" w14:textId="77777777" w:rsidR="00CB10E3" w:rsidRPr="00D216B9" w:rsidRDefault="00CB10E3" w:rsidP="00972266">
      <w:pPr>
        <w:pStyle w:val="Prrafodelista"/>
        <w:rPr>
          <w:rFonts w:cs="Arial"/>
          <w:color w:val="000000" w:themeColor="text1"/>
          <w:sz w:val="22"/>
          <w:szCs w:val="22"/>
        </w:rPr>
      </w:pPr>
    </w:p>
    <w:p w14:paraId="76826C59" w14:textId="77777777" w:rsidR="00CB10E3" w:rsidRPr="00D216B9" w:rsidRDefault="00CB10E3" w:rsidP="001B7208">
      <w:pPr>
        <w:pStyle w:val="Prrafodelista"/>
        <w:numPr>
          <w:ilvl w:val="0"/>
          <w:numId w:val="19"/>
        </w:numPr>
        <w:rPr>
          <w:rFonts w:cs="Arial"/>
          <w:color w:val="000000" w:themeColor="text1"/>
          <w:sz w:val="22"/>
          <w:szCs w:val="22"/>
        </w:rPr>
      </w:pPr>
      <w:r w:rsidRPr="00D216B9">
        <w:rPr>
          <w:rFonts w:cs="Arial"/>
          <w:color w:val="000000" w:themeColor="text1"/>
          <w:sz w:val="22"/>
          <w:szCs w:val="22"/>
        </w:rPr>
        <w:t>Los efectos desfavorables asociados a prácticas que contravengan la ética, la moral y/o la transparencia, para beneficio propio o de terceros. La Entidad capacitará a su personal, contratista e interventoría, respecto a conductas de no tolerancia al soborno, a la corrupción y sus efectos; además de revisar de forma oportuna los requerimientos de Entes de Control o denuncias de terceros, con el objetivo de dar el trámite a las mismas ante las instancias competentes.</w:t>
      </w:r>
    </w:p>
    <w:p w14:paraId="3CB7EC77" w14:textId="5EBC1813" w:rsidR="00A5766B" w:rsidRPr="00D216B9" w:rsidRDefault="00A5766B" w:rsidP="00A5766B">
      <w:pPr>
        <w:pStyle w:val="Prrafodelista"/>
        <w:rPr>
          <w:rFonts w:cs="Arial"/>
          <w:color w:val="000000" w:themeColor="text1"/>
          <w:sz w:val="22"/>
          <w:szCs w:val="22"/>
        </w:rPr>
      </w:pPr>
    </w:p>
    <w:p w14:paraId="6037B355" w14:textId="49249B27" w:rsidR="00C37976" w:rsidRPr="00D216B9" w:rsidRDefault="00C37976" w:rsidP="00972266">
      <w:pPr>
        <w:pStyle w:val="Ttulo1"/>
        <w:shd w:val="clear" w:color="auto" w:fill="auto"/>
        <w:jc w:val="center"/>
        <w:rPr>
          <w:rFonts w:cs="Arial"/>
          <w:color w:val="000000" w:themeColor="text1"/>
          <w:sz w:val="22"/>
          <w:szCs w:val="22"/>
        </w:rPr>
      </w:pPr>
      <w:bookmarkStart w:id="321" w:name="_Toc521130202"/>
      <w:bookmarkStart w:id="322" w:name="_Toc521130785"/>
      <w:bookmarkStart w:id="323" w:name="_Toc521131103"/>
      <w:bookmarkStart w:id="324" w:name="_Toc521131262"/>
      <w:bookmarkStart w:id="325" w:name="_Toc526820934"/>
      <w:bookmarkStart w:id="326" w:name="_Toc526913114"/>
      <w:bookmarkStart w:id="327" w:name="_Toc526913360"/>
      <w:bookmarkStart w:id="328" w:name="_Toc532440745"/>
      <w:bookmarkStart w:id="329" w:name="_Toc24858673"/>
      <w:bookmarkStart w:id="330" w:name="_Toc980125"/>
      <w:bookmarkStart w:id="331" w:name="_Toc44694394"/>
      <w:bookmarkStart w:id="332" w:name="_Toc88550612"/>
      <w:bookmarkEnd w:id="316"/>
      <w:bookmarkEnd w:id="317"/>
      <w:bookmarkEnd w:id="318"/>
      <w:bookmarkEnd w:id="319"/>
      <w:bookmarkEnd w:id="320"/>
      <w:r w:rsidRPr="00D216B9">
        <w:rPr>
          <w:rFonts w:cs="Arial"/>
          <w:color w:val="000000" w:themeColor="text1"/>
          <w:sz w:val="22"/>
          <w:szCs w:val="22"/>
        </w:rPr>
        <w:t>CAPITULO III</w:t>
      </w:r>
      <w:bookmarkEnd w:id="321"/>
      <w:r w:rsidRPr="00D216B9">
        <w:rPr>
          <w:rFonts w:cs="Arial"/>
          <w:color w:val="000000" w:themeColor="text1"/>
          <w:sz w:val="22"/>
          <w:szCs w:val="22"/>
        </w:rPr>
        <w:t xml:space="preserve"> - </w:t>
      </w:r>
      <w:bookmarkStart w:id="333" w:name="_Toc521130203"/>
      <w:r w:rsidRPr="00D216B9">
        <w:rPr>
          <w:rFonts w:cs="Arial"/>
          <w:color w:val="000000" w:themeColor="text1"/>
          <w:sz w:val="22"/>
          <w:szCs w:val="22"/>
        </w:rPr>
        <w:t>ESQUEMA DE PAGO</w:t>
      </w:r>
      <w:bookmarkEnd w:id="322"/>
      <w:bookmarkEnd w:id="323"/>
      <w:bookmarkEnd w:id="324"/>
      <w:bookmarkEnd w:id="325"/>
      <w:bookmarkEnd w:id="326"/>
      <w:bookmarkEnd w:id="327"/>
      <w:bookmarkEnd w:id="328"/>
      <w:bookmarkEnd w:id="329"/>
      <w:bookmarkEnd w:id="330"/>
      <w:bookmarkEnd w:id="331"/>
      <w:bookmarkEnd w:id="332"/>
      <w:bookmarkEnd w:id="333"/>
    </w:p>
    <w:p w14:paraId="53E7ABA7" w14:textId="7541EE63" w:rsidR="00C37976" w:rsidRPr="00D216B9" w:rsidRDefault="00332F6C" w:rsidP="00F616DC">
      <w:pPr>
        <w:pStyle w:val="Ttulo2"/>
        <w:numPr>
          <w:ilvl w:val="0"/>
          <w:numId w:val="1"/>
        </w:numPr>
        <w:rPr>
          <w:rFonts w:cs="Arial"/>
          <w:snapToGrid/>
          <w:color w:val="000000" w:themeColor="text1"/>
          <w:sz w:val="22"/>
          <w:szCs w:val="22"/>
        </w:rPr>
      </w:pPr>
      <w:bookmarkStart w:id="334" w:name="_Toc375388150"/>
      <w:bookmarkStart w:id="335" w:name="_Toc379105314"/>
      <w:bookmarkStart w:id="336" w:name="_Toc379105847"/>
      <w:bookmarkStart w:id="337" w:name="_Toc380941204"/>
      <w:bookmarkStart w:id="338" w:name="_Toc380942165"/>
      <w:bookmarkStart w:id="339" w:name="_Toc381104867"/>
      <w:bookmarkStart w:id="340" w:name="_Toc382307916"/>
      <w:bookmarkStart w:id="341" w:name="_Toc382394837"/>
      <w:bookmarkStart w:id="342" w:name="_Toc382459449"/>
      <w:bookmarkStart w:id="343" w:name="_Ref520440225"/>
      <w:bookmarkStart w:id="344" w:name="_Toc521130204"/>
      <w:bookmarkStart w:id="345" w:name="_Toc521130786"/>
      <w:bookmarkStart w:id="346" w:name="_Toc521131104"/>
      <w:bookmarkStart w:id="347" w:name="_Toc521131263"/>
      <w:bookmarkStart w:id="348" w:name="_Toc526820935"/>
      <w:bookmarkStart w:id="349" w:name="_Toc526913115"/>
      <w:bookmarkStart w:id="350" w:name="_Toc526913361"/>
      <w:bookmarkStart w:id="351" w:name="_Toc532440746"/>
      <w:bookmarkStart w:id="352" w:name="_Ref14338753"/>
      <w:bookmarkStart w:id="353" w:name="_Ref14345738"/>
      <w:bookmarkStart w:id="354" w:name="_Ref15294985"/>
      <w:bookmarkStart w:id="355" w:name="_Ref20549521"/>
      <w:bookmarkStart w:id="356" w:name="_Ref20819000"/>
      <w:bookmarkStart w:id="357" w:name="_Ref24189843"/>
      <w:bookmarkStart w:id="358" w:name="_Toc24858674"/>
      <w:bookmarkStart w:id="359" w:name="_Ref28344480"/>
      <w:bookmarkStart w:id="360" w:name="_Ref28344848"/>
      <w:bookmarkStart w:id="361" w:name="_Ref30914415"/>
      <w:bookmarkStart w:id="362" w:name="_Ref40527752"/>
      <w:bookmarkStart w:id="363" w:name="_Ref527663619"/>
      <w:bookmarkStart w:id="364" w:name="_Ref527752565"/>
      <w:bookmarkStart w:id="365" w:name="_Ref529998469"/>
      <w:bookmarkStart w:id="366" w:name="_Ref168257"/>
      <w:bookmarkStart w:id="367" w:name="_Toc980126"/>
      <w:bookmarkStart w:id="368" w:name="_Toc44694395"/>
      <w:bookmarkStart w:id="369" w:name="_Toc88550613"/>
      <w:r w:rsidRPr="00D216B9">
        <w:rPr>
          <w:rFonts w:cs="Arial"/>
          <w:snapToGrid/>
          <w:color w:val="000000" w:themeColor="text1"/>
          <w:sz w:val="22"/>
          <w:szCs w:val="22"/>
        </w:rPr>
        <w:t>VALOR ESTIMADO</w:t>
      </w:r>
      <w:r w:rsidR="00C37976" w:rsidRPr="00D216B9">
        <w:rPr>
          <w:rFonts w:cs="Arial"/>
          <w:snapToGrid/>
          <w:color w:val="000000" w:themeColor="text1"/>
          <w:sz w:val="22"/>
          <w:szCs w:val="22"/>
        </w:rPr>
        <w:t xml:space="preserve"> DEL CONTRATO Y VALOR EFECTIVO:</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48F7E7B4" w14:textId="77777777" w:rsidR="00F616DC" w:rsidRPr="00D216B9" w:rsidRDefault="00F616DC" w:rsidP="001B7208">
      <w:pPr>
        <w:pStyle w:val="Prrafodelista"/>
        <w:keepNext/>
        <w:numPr>
          <w:ilvl w:val="0"/>
          <w:numId w:val="30"/>
        </w:numPr>
        <w:spacing w:before="240" w:after="60"/>
        <w:contextualSpacing w:val="0"/>
        <w:outlineLvl w:val="2"/>
        <w:rPr>
          <w:rFonts w:cs="Arial"/>
          <w:b/>
          <w:snapToGrid w:val="0"/>
          <w:vanish/>
          <w:color w:val="000000" w:themeColor="text1"/>
          <w:sz w:val="22"/>
          <w:szCs w:val="22"/>
        </w:rPr>
      </w:pPr>
      <w:bookmarkStart w:id="370" w:name="_Toc73557604"/>
      <w:bookmarkStart w:id="371" w:name="_Toc73557932"/>
      <w:bookmarkStart w:id="372" w:name="_Toc73558517"/>
      <w:bookmarkStart w:id="373" w:name="_Toc79563420"/>
      <w:bookmarkStart w:id="374" w:name="_Toc79567574"/>
      <w:bookmarkStart w:id="375" w:name="_Toc79569548"/>
      <w:bookmarkStart w:id="376" w:name="_Toc83038401"/>
      <w:bookmarkStart w:id="377" w:name="_Toc84585617"/>
      <w:bookmarkStart w:id="378" w:name="_Toc84585805"/>
      <w:bookmarkStart w:id="379" w:name="_Toc88497942"/>
      <w:bookmarkStart w:id="380" w:name="_Toc88550614"/>
      <w:bookmarkStart w:id="381" w:name="_Ref20799762"/>
      <w:bookmarkStart w:id="382" w:name="_Toc980127"/>
      <w:bookmarkStart w:id="383" w:name="_Toc44694396"/>
      <w:bookmarkStart w:id="384" w:name="_Hlk39075171"/>
      <w:bookmarkEnd w:id="370"/>
      <w:bookmarkEnd w:id="371"/>
      <w:bookmarkEnd w:id="372"/>
      <w:bookmarkEnd w:id="373"/>
      <w:bookmarkEnd w:id="374"/>
      <w:bookmarkEnd w:id="375"/>
      <w:bookmarkEnd w:id="376"/>
      <w:bookmarkEnd w:id="377"/>
      <w:bookmarkEnd w:id="378"/>
      <w:bookmarkEnd w:id="379"/>
      <w:bookmarkEnd w:id="380"/>
    </w:p>
    <w:p w14:paraId="0D25570E" w14:textId="77777777" w:rsidR="00F616DC" w:rsidRPr="00D216B9" w:rsidRDefault="00F616DC" w:rsidP="001B7208">
      <w:pPr>
        <w:pStyle w:val="Prrafodelista"/>
        <w:keepNext/>
        <w:numPr>
          <w:ilvl w:val="0"/>
          <w:numId w:val="30"/>
        </w:numPr>
        <w:spacing w:before="240" w:after="60"/>
        <w:contextualSpacing w:val="0"/>
        <w:outlineLvl w:val="2"/>
        <w:rPr>
          <w:rFonts w:cs="Arial"/>
          <w:b/>
          <w:snapToGrid w:val="0"/>
          <w:vanish/>
          <w:color w:val="000000" w:themeColor="text1"/>
          <w:sz w:val="22"/>
          <w:szCs w:val="22"/>
        </w:rPr>
      </w:pPr>
      <w:bookmarkStart w:id="385" w:name="_Toc73557605"/>
      <w:bookmarkStart w:id="386" w:name="_Toc73557933"/>
      <w:bookmarkStart w:id="387" w:name="_Toc73558518"/>
      <w:bookmarkStart w:id="388" w:name="_Toc79563421"/>
      <w:bookmarkStart w:id="389" w:name="_Toc79567575"/>
      <w:bookmarkStart w:id="390" w:name="_Toc79569549"/>
      <w:bookmarkStart w:id="391" w:name="_Toc83038402"/>
      <w:bookmarkStart w:id="392" w:name="_Toc84585618"/>
      <w:bookmarkStart w:id="393" w:name="_Toc84585806"/>
      <w:bookmarkStart w:id="394" w:name="_Toc88497943"/>
      <w:bookmarkStart w:id="395" w:name="_Toc88550615"/>
      <w:bookmarkEnd w:id="385"/>
      <w:bookmarkEnd w:id="386"/>
      <w:bookmarkEnd w:id="387"/>
      <w:bookmarkEnd w:id="388"/>
      <w:bookmarkEnd w:id="389"/>
      <w:bookmarkEnd w:id="390"/>
      <w:bookmarkEnd w:id="391"/>
      <w:bookmarkEnd w:id="392"/>
      <w:bookmarkEnd w:id="393"/>
      <w:bookmarkEnd w:id="394"/>
      <w:bookmarkEnd w:id="395"/>
    </w:p>
    <w:p w14:paraId="6E625077" w14:textId="77777777" w:rsidR="00F616DC" w:rsidRPr="00D216B9" w:rsidRDefault="00F616DC" w:rsidP="001B7208">
      <w:pPr>
        <w:pStyle w:val="Prrafodelista"/>
        <w:keepNext/>
        <w:numPr>
          <w:ilvl w:val="0"/>
          <w:numId w:val="30"/>
        </w:numPr>
        <w:spacing w:before="240" w:after="60"/>
        <w:contextualSpacing w:val="0"/>
        <w:outlineLvl w:val="2"/>
        <w:rPr>
          <w:rFonts w:cs="Arial"/>
          <w:b/>
          <w:snapToGrid w:val="0"/>
          <w:vanish/>
          <w:color w:val="000000" w:themeColor="text1"/>
          <w:sz w:val="22"/>
          <w:szCs w:val="22"/>
        </w:rPr>
      </w:pPr>
      <w:bookmarkStart w:id="396" w:name="_Toc73557606"/>
      <w:bookmarkStart w:id="397" w:name="_Toc73557934"/>
      <w:bookmarkStart w:id="398" w:name="_Toc73558519"/>
      <w:bookmarkStart w:id="399" w:name="_Toc79563422"/>
      <w:bookmarkStart w:id="400" w:name="_Toc79567576"/>
      <w:bookmarkStart w:id="401" w:name="_Toc79569550"/>
      <w:bookmarkStart w:id="402" w:name="_Toc83038403"/>
      <w:bookmarkStart w:id="403" w:name="_Toc84585619"/>
      <w:bookmarkStart w:id="404" w:name="_Toc84585807"/>
      <w:bookmarkStart w:id="405" w:name="_Toc88497944"/>
      <w:bookmarkStart w:id="406" w:name="_Toc88550616"/>
      <w:bookmarkEnd w:id="396"/>
      <w:bookmarkEnd w:id="397"/>
      <w:bookmarkEnd w:id="398"/>
      <w:bookmarkEnd w:id="399"/>
      <w:bookmarkEnd w:id="400"/>
      <w:bookmarkEnd w:id="401"/>
      <w:bookmarkEnd w:id="402"/>
      <w:bookmarkEnd w:id="403"/>
      <w:bookmarkEnd w:id="404"/>
      <w:bookmarkEnd w:id="405"/>
      <w:bookmarkEnd w:id="406"/>
    </w:p>
    <w:p w14:paraId="19912A02" w14:textId="6C8967DC" w:rsidR="00C37976" w:rsidRPr="00D216B9" w:rsidRDefault="00C37976" w:rsidP="001B7208">
      <w:pPr>
        <w:pStyle w:val="Ttulo3"/>
        <w:numPr>
          <w:ilvl w:val="1"/>
          <w:numId w:val="30"/>
        </w:numPr>
        <w:rPr>
          <w:rFonts w:cs="Arial"/>
          <w:snapToGrid w:val="0"/>
          <w:color w:val="000000" w:themeColor="text1"/>
          <w:sz w:val="22"/>
          <w:szCs w:val="22"/>
        </w:rPr>
      </w:pPr>
      <w:bookmarkStart w:id="407" w:name="_Toc88550617"/>
      <w:r w:rsidRPr="00D216B9">
        <w:rPr>
          <w:rFonts w:cs="Arial"/>
          <w:snapToGrid w:val="0"/>
          <w:color w:val="000000" w:themeColor="text1"/>
          <w:sz w:val="22"/>
          <w:szCs w:val="22"/>
        </w:rPr>
        <w:t>VALOR ESTIMADO DEL CONTRATO</w:t>
      </w:r>
      <w:bookmarkEnd w:id="381"/>
      <w:bookmarkEnd w:id="382"/>
      <w:bookmarkEnd w:id="383"/>
      <w:bookmarkEnd w:id="407"/>
    </w:p>
    <w:bookmarkEnd w:id="384"/>
    <w:p w14:paraId="0858C676" w14:textId="06FEAF49" w:rsidR="003C4F78" w:rsidRPr="00D216B9" w:rsidRDefault="00C37976" w:rsidP="00411C39">
      <w:pPr>
        <w:rPr>
          <w:sz w:val="22"/>
          <w:szCs w:val="22"/>
        </w:rPr>
      </w:pPr>
      <w:r w:rsidRPr="00D216B9">
        <w:rPr>
          <w:rFonts w:cs="Arial"/>
          <w:color w:val="000000" w:themeColor="text1"/>
          <w:sz w:val="22"/>
          <w:szCs w:val="22"/>
        </w:rPr>
        <w:br/>
      </w:r>
      <w:r w:rsidR="003C4F78" w:rsidRPr="00D216B9">
        <w:rPr>
          <w:rFonts w:cs="Arial"/>
          <w:color w:val="000000" w:themeColor="text1"/>
          <w:sz w:val="22"/>
          <w:szCs w:val="22"/>
        </w:rPr>
        <w:t xml:space="preserve">El valor estimado del presente Contrato es la suma de </w:t>
      </w:r>
      <w:r w:rsidR="00F92524" w:rsidRPr="00D216B9">
        <w:rPr>
          <w:b/>
          <w:sz w:val="22"/>
          <w:szCs w:val="22"/>
        </w:rPr>
        <w:t>XXXXXXXXXXXXXX</w:t>
      </w:r>
      <w:r w:rsidR="00411C39" w:rsidRPr="00D216B9">
        <w:rPr>
          <w:b/>
          <w:sz w:val="22"/>
          <w:szCs w:val="22"/>
        </w:rPr>
        <w:t xml:space="preserve"> PESOS ($</w:t>
      </w:r>
      <w:r w:rsidR="00F92524" w:rsidRPr="00D216B9">
        <w:rPr>
          <w:b/>
          <w:sz w:val="22"/>
          <w:szCs w:val="22"/>
        </w:rPr>
        <w:t>XXXXXXXXXXX</w:t>
      </w:r>
      <w:r w:rsidR="00411C39" w:rsidRPr="00D216B9">
        <w:rPr>
          <w:b/>
          <w:sz w:val="22"/>
          <w:szCs w:val="22"/>
        </w:rPr>
        <w:t>)</w:t>
      </w:r>
      <w:r w:rsidR="00411C39" w:rsidRPr="00D216B9">
        <w:rPr>
          <w:sz w:val="22"/>
          <w:szCs w:val="22"/>
        </w:rPr>
        <w:t xml:space="preserve"> M/CTE </w:t>
      </w:r>
      <w:r w:rsidR="003C4F78" w:rsidRPr="00D216B9">
        <w:rPr>
          <w:sz w:val="22"/>
          <w:szCs w:val="22"/>
        </w:rPr>
        <w:t xml:space="preserve">equivalentes </w:t>
      </w:r>
      <w:r w:rsidR="00411C39" w:rsidRPr="00D216B9">
        <w:rPr>
          <w:sz w:val="22"/>
          <w:szCs w:val="22"/>
        </w:rPr>
        <w:t xml:space="preserve">a </w:t>
      </w:r>
      <w:r w:rsidR="00F92524" w:rsidRPr="00D216B9">
        <w:rPr>
          <w:sz w:val="22"/>
          <w:szCs w:val="22"/>
        </w:rPr>
        <w:t>XXXXXXXX</w:t>
      </w:r>
      <w:r w:rsidR="00411C39" w:rsidRPr="00D216B9">
        <w:rPr>
          <w:sz w:val="22"/>
          <w:szCs w:val="22"/>
        </w:rPr>
        <w:t xml:space="preserve"> </w:t>
      </w:r>
      <w:r w:rsidR="00952276" w:rsidRPr="00D216B9">
        <w:rPr>
          <w:sz w:val="22"/>
          <w:szCs w:val="22"/>
        </w:rPr>
        <w:t>SMLMV para el año 202</w:t>
      </w:r>
      <w:r w:rsidR="00017C7E" w:rsidRPr="00D216B9">
        <w:rPr>
          <w:sz w:val="22"/>
          <w:szCs w:val="22"/>
        </w:rPr>
        <w:t>2</w:t>
      </w:r>
      <w:r w:rsidR="003C4F78" w:rsidRPr="00D216B9">
        <w:rPr>
          <w:sz w:val="22"/>
          <w:szCs w:val="22"/>
        </w:rPr>
        <w:t>. Este valor corresponde a la sumatoria de los siguientes componentes</w:t>
      </w:r>
      <w:r w:rsidR="003C4F78" w:rsidRPr="00D216B9">
        <w:rPr>
          <w:rFonts w:cs="Arial"/>
          <w:color w:val="000000" w:themeColor="text1"/>
          <w:sz w:val="22"/>
          <w:szCs w:val="22"/>
        </w:rPr>
        <w:t>:</w:t>
      </w:r>
    </w:p>
    <w:p w14:paraId="5A310EDD" w14:textId="0DE7266C" w:rsidR="00666054" w:rsidRPr="00D216B9" w:rsidRDefault="00666054" w:rsidP="00972266">
      <w:pPr>
        <w:rPr>
          <w:rFonts w:cs="Arial"/>
          <w:spacing w:val="1"/>
          <w:sz w:val="22"/>
          <w:szCs w:val="22"/>
          <w:lang w:val="es-ES"/>
        </w:rPr>
      </w:pPr>
      <w:bookmarkStart w:id="408" w:name="_Ref26607970"/>
    </w:p>
    <w:tbl>
      <w:tblPr>
        <w:tblW w:w="9834" w:type="dxa"/>
        <w:tblLayout w:type="fixed"/>
        <w:tblCellMar>
          <w:left w:w="70" w:type="dxa"/>
          <w:right w:w="70" w:type="dxa"/>
        </w:tblCellMar>
        <w:tblLook w:val="04A0" w:firstRow="1" w:lastRow="0" w:firstColumn="1" w:lastColumn="0" w:noHBand="0" w:noVBand="1"/>
      </w:tblPr>
      <w:tblGrid>
        <w:gridCol w:w="2179"/>
        <w:gridCol w:w="2693"/>
        <w:gridCol w:w="4962"/>
      </w:tblGrid>
      <w:tr w:rsidR="00F56714" w:rsidRPr="00D216B9" w14:paraId="6BB834C6" w14:textId="77777777" w:rsidTr="00A10BEF">
        <w:trPr>
          <w:trHeight w:val="510"/>
        </w:trPr>
        <w:tc>
          <w:tcPr>
            <w:tcW w:w="2179" w:type="dxa"/>
            <w:tcBorders>
              <w:top w:val="single" w:sz="4" w:space="0" w:color="auto"/>
              <w:left w:val="single" w:sz="8" w:space="0" w:color="auto"/>
              <w:bottom w:val="nil"/>
              <w:right w:val="nil"/>
            </w:tcBorders>
            <w:shd w:val="clear" w:color="000000" w:fill="auto"/>
            <w:hideMark/>
          </w:tcPr>
          <w:p w14:paraId="18A0867B"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3.871.292.506 </w:t>
            </w:r>
          </w:p>
        </w:tc>
        <w:tc>
          <w:tcPr>
            <w:tcW w:w="7655" w:type="dxa"/>
            <w:gridSpan w:val="2"/>
            <w:tcBorders>
              <w:top w:val="single" w:sz="8" w:space="0" w:color="auto"/>
              <w:left w:val="nil"/>
              <w:bottom w:val="nil"/>
              <w:right w:val="single" w:sz="8" w:space="0" w:color="000000"/>
            </w:tcBorders>
            <w:shd w:val="clear" w:color="000000" w:fill="auto"/>
            <w:hideMark/>
          </w:tcPr>
          <w:p w14:paraId="6153ED01" w14:textId="77777777" w:rsidR="00F56714" w:rsidRPr="00D216B9" w:rsidRDefault="00F56714" w:rsidP="00237E3F">
            <w:pPr>
              <w:rPr>
                <w:rFonts w:cs="Arial"/>
                <w:b/>
                <w:bCs/>
                <w:sz w:val="18"/>
                <w:szCs w:val="18"/>
                <w:lang w:eastAsia="es-CO"/>
              </w:rPr>
            </w:pPr>
            <w:r w:rsidRPr="00D216B9">
              <w:rPr>
                <w:rFonts w:cs="Arial"/>
                <w:b/>
                <w:bCs/>
                <w:sz w:val="18"/>
                <w:szCs w:val="18"/>
                <w:lang w:eastAsia="es-CO"/>
              </w:rPr>
              <w:t>TRES MIL OCHOCIENTOS SETENTA Y UN MILLONES DOSCIENTOS NOVENTA Y DOS MIL QUINIENTOS SEIS PESOS M/C</w:t>
            </w:r>
          </w:p>
        </w:tc>
      </w:tr>
      <w:tr w:rsidR="00F56714" w:rsidRPr="00D216B9" w14:paraId="2AFFF29E" w14:textId="77777777" w:rsidTr="00237E3F">
        <w:trPr>
          <w:trHeight w:val="375"/>
        </w:trPr>
        <w:tc>
          <w:tcPr>
            <w:tcW w:w="9834" w:type="dxa"/>
            <w:gridSpan w:val="3"/>
            <w:tcBorders>
              <w:top w:val="nil"/>
              <w:left w:val="single" w:sz="8" w:space="0" w:color="auto"/>
              <w:bottom w:val="single" w:sz="8" w:space="0" w:color="auto"/>
              <w:right w:val="single" w:sz="8" w:space="0" w:color="000000"/>
            </w:tcBorders>
            <w:shd w:val="clear" w:color="000000" w:fill="auto"/>
            <w:hideMark/>
          </w:tcPr>
          <w:p w14:paraId="14CD81F9" w14:textId="77777777" w:rsidR="00F56714" w:rsidRPr="00D216B9" w:rsidRDefault="00F56714" w:rsidP="00237E3F">
            <w:pPr>
              <w:rPr>
                <w:rFonts w:cs="Arial"/>
                <w:sz w:val="18"/>
                <w:szCs w:val="18"/>
                <w:lang w:eastAsia="es-CO"/>
              </w:rPr>
            </w:pPr>
            <w:r w:rsidRPr="00D216B9">
              <w:rPr>
                <w:rFonts w:cs="Arial"/>
                <w:sz w:val="18"/>
                <w:szCs w:val="18"/>
                <w:lang w:eastAsia="es-CO"/>
              </w:rPr>
              <w:t>La suma indicada como Presupuesto Oficial Total, se divide de la siguiente manera:</w:t>
            </w:r>
          </w:p>
        </w:tc>
      </w:tr>
      <w:tr w:rsidR="00F56714" w:rsidRPr="00D216B9" w14:paraId="280739B9" w14:textId="77777777" w:rsidTr="00237E3F">
        <w:trPr>
          <w:trHeight w:val="240"/>
        </w:trPr>
        <w:tc>
          <w:tcPr>
            <w:tcW w:w="9834" w:type="dxa"/>
            <w:gridSpan w:val="3"/>
            <w:tcBorders>
              <w:top w:val="single" w:sz="8" w:space="0" w:color="auto"/>
              <w:left w:val="single" w:sz="8" w:space="0" w:color="auto"/>
              <w:bottom w:val="nil"/>
              <w:right w:val="single" w:sz="8" w:space="0" w:color="000000"/>
            </w:tcBorders>
            <w:shd w:val="clear" w:color="000000" w:fill="BFBFBF"/>
            <w:hideMark/>
          </w:tcPr>
          <w:p w14:paraId="380B63FA" w14:textId="77777777" w:rsidR="00F56714" w:rsidRPr="00D216B9" w:rsidRDefault="00F56714" w:rsidP="00237E3F">
            <w:pPr>
              <w:rPr>
                <w:rFonts w:cs="Arial"/>
                <w:b/>
                <w:bCs/>
                <w:sz w:val="18"/>
                <w:szCs w:val="18"/>
                <w:lang w:eastAsia="es-CO"/>
              </w:rPr>
            </w:pPr>
            <w:r w:rsidRPr="00D216B9">
              <w:rPr>
                <w:rFonts w:cs="Arial"/>
                <w:b/>
                <w:bCs/>
                <w:sz w:val="18"/>
                <w:szCs w:val="18"/>
                <w:lang w:eastAsia="es-CO"/>
              </w:rPr>
              <w:t>VALOR PARA REMUNERACIÓN PARA OBRAS DE CONSTRUCCIÓN (INCLUYE A.I.U)</w:t>
            </w:r>
          </w:p>
        </w:tc>
      </w:tr>
      <w:tr w:rsidR="00F56714" w:rsidRPr="00D216B9" w14:paraId="0CDE540A" w14:textId="77777777" w:rsidTr="00237E3F">
        <w:trPr>
          <w:trHeight w:val="750"/>
        </w:trPr>
        <w:tc>
          <w:tcPr>
            <w:tcW w:w="2179" w:type="dxa"/>
            <w:tcBorders>
              <w:top w:val="nil"/>
              <w:left w:val="single" w:sz="8" w:space="0" w:color="auto"/>
              <w:bottom w:val="single" w:sz="8" w:space="0" w:color="auto"/>
              <w:right w:val="nil"/>
            </w:tcBorders>
            <w:shd w:val="clear" w:color="000000" w:fill="BFBFBF"/>
            <w:vAlign w:val="center"/>
            <w:hideMark/>
          </w:tcPr>
          <w:p w14:paraId="383E481F" w14:textId="77777777" w:rsidR="00F56714" w:rsidRPr="00D216B9" w:rsidRDefault="00F56714" w:rsidP="00237E3F">
            <w:pPr>
              <w:rPr>
                <w:rFonts w:cs="Arial"/>
                <w:sz w:val="18"/>
                <w:szCs w:val="18"/>
                <w:lang w:eastAsia="es-CO"/>
              </w:rPr>
            </w:pPr>
            <w:r w:rsidRPr="00D216B9">
              <w:rPr>
                <w:rFonts w:cs="Arial"/>
                <w:sz w:val="18"/>
                <w:szCs w:val="18"/>
                <w:lang w:eastAsia="es-CO"/>
              </w:rPr>
              <w:t xml:space="preserve">Es la suma de </w:t>
            </w:r>
          </w:p>
        </w:tc>
        <w:tc>
          <w:tcPr>
            <w:tcW w:w="2693" w:type="dxa"/>
            <w:tcBorders>
              <w:top w:val="nil"/>
              <w:left w:val="nil"/>
              <w:bottom w:val="single" w:sz="8" w:space="0" w:color="auto"/>
              <w:right w:val="nil"/>
            </w:tcBorders>
            <w:shd w:val="clear" w:color="000000" w:fill="BFBFBF"/>
            <w:vAlign w:val="center"/>
            <w:hideMark/>
          </w:tcPr>
          <w:p w14:paraId="4861A5E7"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1.495.612.063 </w:t>
            </w:r>
          </w:p>
        </w:tc>
        <w:tc>
          <w:tcPr>
            <w:tcW w:w="4962" w:type="dxa"/>
            <w:tcBorders>
              <w:top w:val="nil"/>
              <w:left w:val="nil"/>
              <w:bottom w:val="single" w:sz="8" w:space="0" w:color="auto"/>
              <w:right w:val="single" w:sz="8" w:space="0" w:color="auto"/>
            </w:tcBorders>
            <w:shd w:val="clear" w:color="000000" w:fill="BFBFBF"/>
            <w:hideMark/>
          </w:tcPr>
          <w:p w14:paraId="6526642F" w14:textId="77777777" w:rsidR="00F56714" w:rsidRPr="00D216B9" w:rsidRDefault="00F56714" w:rsidP="00237E3F">
            <w:pPr>
              <w:rPr>
                <w:rFonts w:cs="Arial"/>
                <w:b/>
                <w:bCs/>
                <w:sz w:val="18"/>
                <w:szCs w:val="18"/>
                <w:lang w:eastAsia="es-CO"/>
              </w:rPr>
            </w:pPr>
            <w:r w:rsidRPr="00D216B9">
              <w:rPr>
                <w:rFonts w:cs="Arial"/>
                <w:b/>
                <w:bCs/>
                <w:sz w:val="18"/>
                <w:szCs w:val="18"/>
                <w:lang w:eastAsia="es-CO"/>
              </w:rPr>
              <w:t>MIL CUATROCIENTOS NOVENTA Y CINCO MILLONES SEISCIENTOS DOCE MIL SESENTA Y TRES PESOS M/C</w:t>
            </w:r>
          </w:p>
        </w:tc>
      </w:tr>
      <w:tr w:rsidR="00F56714" w:rsidRPr="00D216B9" w14:paraId="6C577776" w14:textId="77777777" w:rsidTr="00237E3F">
        <w:trPr>
          <w:trHeight w:val="195"/>
        </w:trPr>
        <w:tc>
          <w:tcPr>
            <w:tcW w:w="2179" w:type="dxa"/>
            <w:tcBorders>
              <w:top w:val="nil"/>
              <w:left w:val="single" w:sz="8" w:space="0" w:color="auto"/>
              <w:bottom w:val="single" w:sz="8" w:space="0" w:color="auto"/>
              <w:right w:val="nil"/>
            </w:tcBorders>
            <w:shd w:val="clear" w:color="auto" w:fill="auto"/>
            <w:hideMark/>
          </w:tcPr>
          <w:p w14:paraId="484ACBDD" w14:textId="77777777" w:rsidR="00F56714" w:rsidRPr="00D216B9" w:rsidRDefault="00F56714" w:rsidP="00237E3F">
            <w:pPr>
              <w:rPr>
                <w:rFonts w:cs="Arial"/>
                <w:sz w:val="18"/>
                <w:szCs w:val="18"/>
                <w:lang w:eastAsia="es-CO"/>
              </w:rPr>
            </w:pPr>
            <w:r w:rsidRPr="00D216B9">
              <w:rPr>
                <w:rFonts w:cs="Arial"/>
                <w:sz w:val="18"/>
                <w:szCs w:val="18"/>
                <w:lang w:eastAsia="es-CO"/>
              </w:rPr>
              <w:t> </w:t>
            </w:r>
          </w:p>
        </w:tc>
        <w:tc>
          <w:tcPr>
            <w:tcW w:w="2693" w:type="dxa"/>
            <w:tcBorders>
              <w:top w:val="nil"/>
              <w:left w:val="nil"/>
              <w:bottom w:val="single" w:sz="8" w:space="0" w:color="auto"/>
              <w:right w:val="nil"/>
            </w:tcBorders>
            <w:shd w:val="clear" w:color="auto" w:fill="auto"/>
            <w:hideMark/>
          </w:tcPr>
          <w:p w14:paraId="787BBB04"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c>
          <w:tcPr>
            <w:tcW w:w="4962" w:type="dxa"/>
            <w:tcBorders>
              <w:top w:val="nil"/>
              <w:left w:val="nil"/>
              <w:bottom w:val="single" w:sz="8" w:space="0" w:color="auto"/>
              <w:right w:val="single" w:sz="8" w:space="0" w:color="auto"/>
            </w:tcBorders>
            <w:shd w:val="clear" w:color="auto" w:fill="auto"/>
            <w:hideMark/>
          </w:tcPr>
          <w:p w14:paraId="3DC29193"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r>
      <w:tr w:rsidR="00F56714" w:rsidRPr="00D216B9" w14:paraId="6D3B42F0" w14:textId="77777777" w:rsidTr="00237E3F">
        <w:trPr>
          <w:trHeight w:val="480"/>
        </w:trPr>
        <w:tc>
          <w:tcPr>
            <w:tcW w:w="9834" w:type="dxa"/>
            <w:gridSpan w:val="3"/>
            <w:tcBorders>
              <w:top w:val="single" w:sz="8" w:space="0" w:color="auto"/>
              <w:left w:val="single" w:sz="8" w:space="0" w:color="auto"/>
              <w:bottom w:val="nil"/>
              <w:right w:val="single" w:sz="8" w:space="0" w:color="000000"/>
            </w:tcBorders>
            <w:shd w:val="clear" w:color="000000" w:fill="BFBFBF"/>
            <w:hideMark/>
          </w:tcPr>
          <w:p w14:paraId="728ED982" w14:textId="77777777" w:rsidR="00F56714" w:rsidRPr="00D216B9" w:rsidRDefault="00F56714" w:rsidP="00237E3F">
            <w:pPr>
              <w:rPr>
                <w:rFonts w:cs="Arial"/>
                <w:b/>
                <w:bCs/>
                <w:sz w:val="18"/>
                <w:szCs w:val="18"/>
                <w:lang w:eastAsia="es-CO"/>
              </w:rPr>
            </w:pPr>
            <w:r w:rsidRPr="00D216B9">
              <w:rPr>
                <w:rFonts w:cs="Arial"/>
                <w:b/>
                <w:bCs/>
                <w:sz w:val="18"/>
                <w:szCs w:val="18"/>
                <w:lang w:eastAsia="es-CO"/>
              </w:rPr>
              <w:t>VALOR PARA REMUNERACIÓN DE LAS OBRAS PARA REDES (INCLUYE A.I.U)</w:t>
            </w:r>
          </w:p>
        </w:tc>
      </w:tr>
      <w:tr w:rsidR="00F56714" w:rsidRPr="00D216B9" w14:paraId="0858862F" w14:textId="77777777" w:rsidTr="00237E3F">
        <w:trPr>
          <w:trHeight w:val="750"/>
        </w:trPr>
        <w:tc>
          <w:tcPr>
            <w:tcW w:w="2179" w:type="dxa"/>
            <w:tcBorders>
              <w:top w:val="nil"/>
              <w:left w:val="single" w:sz="8" w:space="0" w:color="auto"/>
              <w:bottom w:val="single" w:sz="8" w:space="0" w:color="auto"/>
              <w:right w:val="nil"/>
            </w:tcBorders>
            <w:shd w:val="clear" w:color="000000" w:fill="BFBFBF"/>
            <w:vAlign w:val="center"/>
            <w:hideMark/>
          </w:tcPr>
          <w:p w14:paraId="1583F4FD" w14:textId="77777777" w:rsidR="00F56714" w:rsidRPr="00D216B9" w:rsidRDefault="00F56714" w:rsidP="00237E3F">
            <w:pPr>
              <w:rPr>
                <w:rFonts w:cs="Arial"/>
                <w:sz w:val="18"/>
                <w:szCs w:val="18"/>
                <w:lang w:eastAsia="es-CO"/>
              </w:rPr>
            </w:pPr>
            <w:r w:rsidRPr="00D216B9">
              <w:rPr>
                <w:rFonts w:cs="Arial"/>
                <w:sz w:val="18"/>
                <w:szCs w:val="18"/>
                <w:lang w:eastAsia="es-CO"/>
              </w:rPr>
              <w:t xml:space="preserve">Es la suma de </w:t>
            </w:r>
          </w:p>
        </w:tc>
        <w:tc>
          <w:tcPr>
            <w:tcW w:w="2693" w:type="dxa"/>
            <w:tcBorders>
              <w:top w:val="nil"/>
              <w:left w:val="nil"/>
              <w:bottom w:val="single" w:sz="8" w:space="0" w:color="auto"/>
              <w:right w:val="nil"/>
            </w:tcBorders>
            <w:shd w:val="clear" w:color="000000" w:fill="BFBFBF"/>
            <w:vAlign w:val="center"/>
            <w:hideMark/>
          </w:tcPr>
          <w:p w14:paraId="025A54DF"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206.453.278 </w:t>
            </w:r>
          </w:p>
        </w:tc>
        <w:tc>
          <w:tcPr>
            <w:tcW w:w="4962" w:type="dxa"/>
            <w:tcBorders>
              <w:top w:val="nil"/>
              <w:left w:val="nil"/>
              <w:bottom w:val="single" w:sz="8" w:space="0" w:color="auto"/>
              <w:right w:val="single" w:sz="8" w:space="0" w:color="auto"/>
            </w:tcBorders>
            <w:shd w:val="clear" w:color="000000" w:fill="BFBFBF"/>
            <w:hideMark/>
          </w:tcPr>
          <w:p w14:paraId="5E76A303" w14:textId="77777777" w:rsidR="00F56714" w:rsidRPr="00D216B9" w:rsidRDefault="00F56714" w:rsidP="00237E3F">
            <w:pPr>
              <w:rPr>
                <w:rFonts w:cs="Arial"/>
                <w:b/>
                <w:bCs/>
                <w:sz w:val="18"/>
                <w:szCs w:val="18"/>
                <w:lang w:eastAsia="es-CO"/>
              </w:rPr>
            </w:pPr>
            <w:r w:rsidRPr="00D216B9">
              <w:rPr>
                <w:rFonts w:cs="Arial"/>
                <w:b/>
                <w:bCs/>
                <w:sz w:val="18"/>
                <w:szCs w:val="18"/>
                <w:lang w:eastAsia="es-CO"/>
              </w:rPr>
              <w:t>DOSCIENTOS SEIS MILLONES CUATROCIENTOS CINCUENTA Y TRES MIL DOSCIENTOS SETENTA Y OCHO PESOS M/C</w:t>
            </w:r>
          </w:p>
        </w:tc>
      </w:tr>
      <w:tr w:rsidR="00F56714" w:rsidRPr="00D216B9" w14:paraId="0DCA3153" w14:textId="77777777" w:rsidTr="00237E3F">
        <w:trPr>
          <w:trHeight w:val="150"/>
        </w:trPr>
        <w:tc>
          <w:tcPr>
            <w:tcW w:w="2179" w:type="dxa"/>
            <w:tcBorders>
              <w:top w:val="nil"/>
              <w:left w:val="single" w:sz="8" w:space="0" w:color="auto"/>
              <w:bottom w:val="nil"/>
              <w:right w:val="nil"/>
            </w:tcBorders>
            <w:shd w:val="clear" w:color="auto" w:fill="auto"/>
            <w:hideMark/>
          </w:tcPr>
          <w:p w14:paraId="47206642" w14:textId="77777777" w:rsidR="00F56714" w:rsidRPr="00D216B9" w:rsidRDefault="00F56714" w:rsidP="00237E3F">
            <w:pPr>
              <w:rPr>
                <w:rFonts w:cs="Arial"/>
                <w:sz w:val="18"/>
                <w:szCs w:val="18"/>
                <w:lang w:eastAsia="es-CO"/>
              </w:rPr>
            </w:pPr>
            <w:r w:rsidRPr="00D216B9">
              <w:rPr>
                <w:rFonts w:cs="Arial"/>
                <w:sz w:val="18"/>
                <w:szCs w:val="18"/>
                <w:lang w:eastAsia="es-CO"/>
              </w:rPr>
              <w:t> </w:t>
            </w:r>
          </w:p>
        </w:tc>
        <w:tc>
          <w:tcPr>
            <w:tcW w:w="2693" w:type="dxa"/>
            <w:tcBorders>
              <w:top w:val="nil"/>
              <w:left w:val="nil"/>
              <w:bottom w:val="nil"/>
              <w:right w:val="nil"/>
            </w:tcBorders>
            <w:shd w:val="clear" w:color="auto" w:fill="auto"/>
            <w:hideMark/>
          </w:tcPr>
          <w:p w14:paraId="40FFB9C2" w14:textId="77777777" w:rsidR="00F56714" w:rsidRPr="00D216B9" w:rsidRDefault="00F56714" w:rsidP="00237E3F">
            <w:pPr>
              <w:rPr>
                <w:rFonts w:cs="Arial"/>
                <w:sz w:val="18"/>
                <w:szCs w:val="18"/>
                <w:lang w:eastAsia="es-CO"/>
              </w:rPr>
            </w:pPr>
          </w:p>
        </w:tc>
        <w:tc>
          <w:tcPr>
            <w:tcW w:w="4962" w:type="dxa"/>
            <w:tcBorders>
              <w:top w:val="nil"/>
              <w:left w:val="nil"/>
              <w:bottom w:val="nil"/>
              <w:right w:val="single" w:sz="8" w:space="0" w:color="auto"/>
            </w:tcBorders>
            <w:shd w:val="clear" w:color="auto" w:fill="auto"/>
            <w:hideMark/>
          </w:tcPr>
          <w:p w14:paraId="2D8621C4"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r>
      <w:tr w:rsidR="00F56714" w:rsidRPr="00D216B9" w14:paraId="6B73DA6E" w14:textId="77777777" w:rsidTr="00237E3F">
        <w:trPr>
          <w:trHeight w:val="210"/>
        </w:trPr>
        <w:tc>
          <w:tcPr>
            <w:tcW w:w="2179" w:type="dxa"/>
            <w:vMerge w:val="restart"/>
            <w:tcBorders>
              <w:top w:val="nil"/>
              <w:left w:val="single" w:sz="8" w:space="0" w:color="auto"/>
              <w:bottom w:val="nil"/>
              <w:right w:val="nil"/>
            </w:tcBorders>
            <w:shd w:val="clear" w:color="auto" w:fill="auto"/>
            <w:hideMark/>
          </w:tcPr>
          <w:p w14:paraId="20D2FDD1" w14:textId="77777777" w:rsidR="00F56714" w:rsidRPr="00D216B9" w:rsidRDefault="00F56714" w:rsidP="00237E3F">
            <w:pPr>
              <w:jc w:val="left"/>
              <w:rPr>
                <w:rFonts w:cs="Arial"/>
                <w:b/>
                <w:bCs/>
                <w:sz w:val="18"/>
                <w:szCs w:val="18"/>
                <w:lang w:eastAsia="es-CO"/>
              </w:rPr>
            </w:pPr>
            <w:r w:rsidRPr="00D216B9">
              <w:rPr>
                <w:rFonts w:cs="Arial"/>
                <w:b/>
                <w:bCs/>
                <w:sz w:val="18"/>
                <w:szCs w:val="18"/>
                <w:lang w:eastAsia="es-CO"/>
              </w:rPr>
              <w:t>PORCENTAJE OFICIAL DEL A.I.U. DE OBRAS PARA REDES</w:t>
            </w:r>
          </w:p>
        </w:tc>
        <w:tc>
          <w:tcPr>
            <w:tcW w:w="2693" w:type="dxa"/>
            <w:tcBorders>
              <w:top w:val="nil"/>
              <w:left w:val="nil"/>
              <w:bottom w:val="nil"/>
              <w:right w:val="nil"/>
            </w:tcBorders>
            <w:shd w:val="clear" w:color="auto" w:fill="auto"/>
            <w:vAlign w:val="center"/>
            <w:hideMark/>
          </w:tcPr>
          <w:p w14:paraId="59600B66" w14:textId="77777777" w:rsidR="00F56714" w:rsidRPr="00D216B9" w:rsidRDefault="00F56714" w:rsidP="00237E3F">
            <w:pPr>
              <w:jc w:val="left"/>
              <w:rPr>
                <w:rFonts w:cs="Arial"/>
                <w:b/>
                <w:bCs/>
                <w:sz w:val="18"/>
                <w:szCs w:val="18"/>
                <w:lang w:eastAsia="es-CO"/>
              </w:rPr>
            </w:pPr>
          </w:p>
        </w:tc>
        <w:tc>
          <w:tcPr>
            <w:tcW w:w="4962" w:type="dxa"/>
            <w:tcBorders>
              <w:top w:val="nil"/>
              <w:left w:val="nil"/>
              <w:bottom w:val="nil"/>
              <w:right w:val="single" w:sz="8" w:space="0" w:color="auto"/>
            </w:tcBorders>
            <w:shd w:val="clear" w:color="000000" w:fill="auto"/>
            <w:vAlign w:val="center"/>
            <w:hideMark/>
          </w:tcPr>
          <w:p w14:paraId="54A2250A" w14:textId="77777777" w:rsidR="00F56714" w:rsidRPr="00D216B9" w:rsidRDefault="00F56714" w:rsidP="00237E3F">
            <w:pPr>
              <w:rPr>
                <w:rFonts w:cs="Arial"/>
                <w:sz w:val="18"/>
                <w:szCs w:val="18"/>
                <w:lang w:eastAsia="es-CO"/>
              </w:rPr>
            </w:pPr>
            <w:r w:rsidRPr="00D216B9">
              <w:rPr>
                <w:rFonts w:cs="Arial"/>
                <w:sz w:val="18"/>
                <w:szCs w:val="18"/>
                <w:lang w:eastAsia="es-CO"/>
              </w:rPr>
              <w:t> </w:t>
            </w:r>
          </w:p>
        </w:tc>
      </w:tr>
      <w:tr w:rsidR="00F56714" w:rsidRPr="00D216B9" w14:paraId="460CE5F8" w14:textId="77777777" w:rsidTr="00237E3F">
        <w:trPr>
          <w:trHeight w:val="600"/>
        </w:trPr>
        <w:tc>
          <w:tcPr>
            <w:tcW w:w="2179" w:type="dxa"/>
            <w:vMerge/>
            <w:tcBorders>
              <w:top w:val="nil"/>
              <w:left w:val="single" w:sz="8" w:space="0" w:color="auto"/>
              <w:bottom w:val="nil"/>
              <w:right w:val="nil"/>
            </w:tcBorders>
            <w:vAlign w:val="center"/>
            <w:hideMark/>
          </w:tcPr>
          <w:p w14:paraId="568F9A15" w14:textId="77777777" w:rsidR="00F56714" w:rsidRPr="00D216B9" w:rsidRDefault="00F56714" w:rsidP="00237E3F">
            <w:pPr>
              <w:jc w:val="left"/>
              <w:rPr>
                <w:rFonts w:cs="Arial"/>
                <w:b/>
                <w:bCs/>
                <w:sz w:val="18"/>
                <w:szCs w:val="18"/>
                <w:lang w:eastAsia="es-CO"/>
              </w:rPr>
            </w:pPr>
          </w:p>
        </w:tc>
        <w:tc>
          <w:tcPr>
            <w:tcW w:w="2693" w:type="dxa"/>
            <w:tcBorders>
              <w:top w:val="nil"/>
              <w:left w:val="nil"/>
              <w:bottom w:val="nil"/>
              <w:right w:val="nil"/>
            </w:tcBorders>
            <w:shd w:val="clear" w:color="auto" w:fill="auto"/>
            <w:vAlign w:val="center"/>
            <w:hideMark/>
          </w:tcPr>
          <w:p w14:paraId="5E16F5AA" w14:textId="77777777" w:rsidR="00F56714" w:rsidRPr="00D216B9" w:rsidRDefault="00F56714" w:rsidP="00237E3F">
            <w:pPr>
              <w:jc w:val="right"/>
              <w:rPr>
                <w:rFonts w:cs="Arial"/>
                <w:b/>
                <w:bCs/>
                <w:sz w:val="18"/>
                <w:szCs w:val="18"/>
                <w:lang w:eastAsia="es-CO"/>
              </w:rPr>
            </w:pPr>
            <w:r w:rsidRPr="00D216B9">
              <w:rPr>
                <w:rFonts w:cs="Arial"/>
                <w:b/>
                <w:bCs/>
                <w:sz w:val="18"/>
                <w:szCs w:val="18"/>
                <w:lang w:eastAsia="es-CO"/>
              </w:rPr>
              <w:t>60,675%</w:t>
            </w:r>
          </w:p>
        </w:tc>
        <w:tc>
          <w:tcPr>
            <w:tcW w:w="4962" w:type="dxa"/>
            <w:tcBorders>
              <w:top w:val="nil"/>
              <w:left w:val="nil"/>
              <w:bottom w:val="nil"/>
              <w:right w:val="single" w:sz="8" w:space="0" w:color="auto"/>
            </w:tcBorders>
            <w:shd w:val="clear" w:color="auto" w:fill="auto"/>
            <w:hideMark/>
          </w:tcPr>
          <w:p w14:paraId="31DB5306" w14:textId="77777777" w:rsidR="00F56714" w:rsidRPr="00D216B9" w:rsidRDefault="00F56714" w:rsidP="00237E3F">
            <w:pPr>
              <w:rPr>
                <w:rFonts w:cs="Arial"/>
                <w:b/>
                <w:bCs/>
                <w:sz w:val="18"/>
                <w:szCs w:val="18"/>
                <w:lang w:eastAsia="es-CO"/>
              </w:rPr>
            </w:pPr>
            <w:r w:rsidRPr="00D216B9">
              <w:rPr>
                <w:rFonts w:cs="Arial"/>
                <w:b/>
                <w:bCs/>
                <w:sz w:val="18"/>
                <w:szCs w:val="18"/>
                <w:lang w:eastAsia="es-CO"/>
              </w:rPr>
              <w:t>SESENTA PUNTO SEISCIENTOS SETENTA Y CINCO POR CIENTO</w:t>
            </w:r>
          </w:p>
        </w:tc>
      </w:tr>
      <w:tr w:rsidR="00F56714" w:rsidRPr="00D216B9" w14:paraId="0027057D" w14:textId="77777777" w:rsidTr="00237E3F">
        <w:trPr>
          <w:trHeight w:val="120"/>
        </w:trPr>
        <w:tc>
          <w:tcPr>
            <w:tcW w:w="2179" w:type="dxa"/>
            <w:tcBorders>
              <w:top w:val="nil"/>
              <w:left w:val="single" w:sz="8" w:space="0" w:color="auto"/>
              <w:bottom w:val="nil"/>
              <w:right w:val="nil"/>
            </w:tcBorders>
            <w:shd w:val="clear" w:color="auto" w:fill="auto"/>
            <w:hideMark/>
          </w:tcPr>
          <w:p w14:paraId="77DF3E4C" w14:textId="77777777" w:rsidR="00F56714" w:rsidRPr="00D216B9" w:rsidRDefault="00F56714" w:rsidP="00237E3F">
            <w:pPr>
              <w:rPr>
                <w:rFonts w:cs="Arial"/>
                <w:sz w:val="18"/>
                <w:szCs w:val="18"/>
                <w:lang w:eastAsia="es-CO"/>
              </w:rPr>
            </w:pPr>
            <w:r w:rsidRPr="00D216B9">
              <w:rPr>
                <w:rFonts w:cs="Arial"/>
                <w:sz w:val="18"/>
                <w:szCs w:val="18"/>
                <w:lang w:eastAsia="es-CO"/>
              </w:rPr>
              <w:lastRenderedPageBreak/>
              <w:t> </w:t>
            </w:r>
          </w:p>
        </w:tc>
        <w:tc>
          <w:tcPr>
            <w:tcW w:w="2693" w:type="dxa"/>
            <w:tcBorders>
              <w:top w:val="nil"/>
              <w:left w:val="nil"/>
              <w:bottom w:val="nil"/>
              <w:right w:val="nil"/>
            </w:tcBorders>
            <w:shd w:val="clear" w:color="auto" w:fill="auto"/>
            <w:hideMark/>
          </w:tcPr>
          <w:p w14:paraId="4A65D654" w14:textId="77777777" w:rsidR="00F56714" w:rsidRPr="00D216B9" w:rsidRDefault="00F56714" w:rsidP="00237E3F">
            <w:pPr>
              <w:rPr>
                <w:rFonts w:cs="Arial"/>
                <w:sz w:val="18"/>
                <w:szCs w:val="18"/>
                <w:lang w:eastAsia="es-CO"/>
              </w:rPr>
            </w:pPr>
          </w:p>
        </w:tc>
        <w:tc>
          <w:tcPr>
            <w:tcW w:w="4962" w:type="dxa"/>
            <w:tcBorders>
              <w:top w:val="nil"/>
              <w:left w:val="nil"/>
              <w:bottom w:val="nil"/>
              <w:right w:val="single" w:sz="8" w:space="0" w:color="auto"/>
            </w:tcBorders>
            <w:shd w:val="clear" w:color="auto" w:fill="auto"/>
            <w:hideMark/>
          </w:tcPr>
          <w:p w14:paraId="3FDC43EF"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r>
      <w:tr w:rsidR="00F56714" w:rsidRPr="00D216B9" w14:paraId="404ADF7A" w14:textId="77777777" w:rsidTr="00237E3F">
        <w:trPr>
          <w:trHeight w:val="780"/>
        </w:trPr>
        <w:tc>
          <w:tcPr>
            <w:tcW w:w="2179" w:type="dxa"/>
            <w:tcBorders>
              <w:top w:val="nil"/>
              <w:left w:val="single" w:sz="8" w:space="0" w:color="auto"/>
              <w:bottom w:val="nil"/>
              <w:right w:val="nil"/>
            </w:tcBorders>
            <w:shd w:val="clear" w:color="auto" w:fill="auto"/>
            <w:hideMark/>
          </w:tcPr>
          <w:p w14:paraId="740A41D5" w14:textId="77777777" w:rsidR="00F56714" w:rsidRPr="00D216B9" w:rsidRDefault="00F56714" w:rsidP="00237E3F">
            <w:pPr>
              <w:rPr>
                <w:rFonts w:cs="Arial"/>
                <w:b/>
                <w:bCs/>
                <w:sz w:val="18"/>
                <w:szCs w:val="18"/>
                <w:lang w:eastAsia="es-CO"/>
              </w:rPr>
            </w:pPr>
            <w:r w:rsidRPr="00D216B9">
              <w:rPr>
                <w:rFonts w:cs="Arial"/>
                <w:b/>
                <w:bCs/>
                <w:sz w:val="18"/>
                <w:szCs w:val="18"/>
                <w:lang w:eastAsia="es-CO"/>
              </w:rPr>
              <w:t>VALOR OFICIAL DEL A.I.U. DE OBRAS PARA REDES</w:t>
            </w:r>
          </w:p>
        </w:tc>
        <w:tc>
          <w:tcPr>
            <w:tcW w:w="2693" w:type="dxa"/>
            <w:tcBorders>
              <w:top w:val="nil"/>
              <w:left w:val="nil"/>
              <w:bottom w:val="nil"/>
              <w:right w:val="nil"/>
            </w:tcBorders>
            <w:shd w:val="clear" w:color="auto" w:fill="auto"/>
            <w:hideMark/>
          </w:tcPr>
          <w:p w14:paraId="488C75C7"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77.962.052 </w:t>
            </w:r>
          </w:p>
        </w:tc>
        <w:tc>
          <w:tcPr>
            <w:tcW w:w="4962" w:type="dxa"/>
            <w:tcBorders>
              <w:top w:val="nil"/>
              <w:left w:val="nil"/>
              <w:bottom w:val="nil"/>
              <w:right w:val="single" w:sz="8" w:space="0" w:color="auto"/>
            </w:tcBorders>
            <w:shd w:val="clear" w:color="auto" w:fill="auto"/>
            <w:hideMark/>
          </w:tcPr>
          <w:p w14:paraId="4F8F1CA6" w14:textId="77777777" w:rsidR="00F56714" w:rsidRPr="00D216B9" w:rsidRDefault="00F56714" w:rsidP="00237E3F">
            <w:pPr>
              <w:rPr>
                <w:rFonts w:cs="Arial"/>
                <w:b/>
                <w:bCs/>
                <w:sz w:val="18"/>
                <w:szCs w:val="18"/>
                <w:lang w:eastAsia="es-CO"/>
              </w:rPr>
            </w:pPr>
            <w:r w:rsidRPr="00D216B9">
              <w:rPr>
                <w:rFonts w:cs="Arial"/>
                <w:b/>
                <w:bCs/>
                <w:sz w:val="18"/>
                <w:szCs w:val="18"/>
                <w:lang w:eastAsia="es-CO"/>
              </w:rPr>
              <w:t>SETENTA Y SIETE MILLONES NOVECIENTOS SESENTA Y DOS MIL CINCUENTA Y DOS PESOS M/C</w:t>
            </w:r>
          </w:p>
        </w:tc>
      </w:tr>
      <w:tr w:rsidR="00F56714" w:rsidRPr="00D216B9" w14:paraId="41483611" w14:textId="77777777" w:rsidTr="00237E3F">
        <w:trPr>
          <w:trHeight w:val="195"/>
        </w:trPr>
        <w:tc>
          <w:tcPr>
            <w:tcW w:w="2179" w:type="dxa"/>
            <w:tcBorders>
              <w:top w:val="nil"/>
              <w:left w:val="single" w:sz="8" w:space="0" w:color="auto"/>
              <w:bottom w:val="single" w:sz="8" w:space="0" w:color="auto"/>
              <w:right w:val="nil"/>
            </w:tcBorders>
            <w:shd w:val="clear" w:color="auto" w:fill="auto"/>
            <w:hideMark/>
          </w:tcPr>
          <w:p w14:paraId="136C16A0" w14:textId="77777777" w:rsidR="00F56714" w:rsidRPr="00D216B9" w:rsidRDefault="00F56714" w:rsidP="00237E3F">
            <w:pPr>
              <w:rPr>
                <w:rFonts w:cs="Arial"/>
                <w:sz w:val="18"/>
                <w:szCs w:val="18"/>
                <w:lang w:eastAsia="es-CO"/>
              </w:rPr>
            </w:pPr>
            <w:r w:rsidRPr="00D216B9">
              <w:rPr>
                <w:rFonts w:cs="Arial"/>
                <w:sz w:val="18"/>
                <w:szCs w:val="18"/>
                <w:lang w:eastAsia="es-CO"/>
              </w:rPr>
              <w:t> </w:t>
            </w:r>
          </w:p>
        </w:tc>
        <w:tc>
          <w:tcPr>
            <w:tcW w:w="2693" w:type="dxa"/>
            <w:tcBorders>
              <w:top w:val="nil"/>
              <w:left w:val="nil"/>
              <w:bottom w:val="single" w:sz="8" w:space="0" w:color="auto"/>
              <w:right w:val="nil"/>
            </w:tcBorders>
            <w:shd w:val="clear" w:color="auto" w:fill="auto"/>
            <w:hideMark/>
          </w:tcPr>
          <w:p w14:paraId="34ACC0A8"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c>
          <w:tcPr>
            <w:tcW w:w="4962" w:type="dxa"/>
            <w:tcBorders>
              <w:top w:val="nil"/>
              <w:left w:val="nil"/>
              <w:bottom w:val="single" w:sz="8" w:space="0" w:color="auto"/>
              <w:right w:val="single" w:sz="8" w:space="0" w:color="auto"/>
            </w:tcBorders>
            <w:shd w:val="clear" w:color="auto" w:fill="auto"/>
            <w:hideMark/>
          </w:tcPr>
          <w:p w14:paraId="6267C046"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r>
      <w:tr w:rsidR="00F56714" w:rsidRPr="00D216B9" w14:paraId="1123C41E" w14:textId="77777777" w:rsidTr="00237E3F">
        <w:trPr>
          <w:trHeight w:val="480"/>
        </w:trPr>
        <w:tc>
          <w:tcPr>
            <w:tcW w:w="9834" w:type="dxa"/>
            <w:gridSpan w:val="3"/>
            <w:tcBorders>
              <w:top w:val="single" w:sz="8" w:space="0" w:color="auto"/>
              <w:left w:val="single" w:sz="8" w:space="0" w:color="auto"/>
              <w:bottom w:val="nil"/>
              <w:right w:val="single" w:sz="8" w:space="0" w:color="000000"/>
            </w:tcBorders>
            <w:shd w:val="clear" w:color="000000" w:fill="BFBFBF"/>
            <w:hideMark/>
          </w:tcPr>
          <w:p w14:paraId="0A4EEE97"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REEMBOLSO VALOR FONDO ESPECIAL PARA PAGO DE EVALUACIÓN, SEGUIMIENTO Y COMPENSACIONES A LA AUTORIDAD AMBIENTAL (INCLUYE FONDO POR CAMBIO DE VIGENCIA E IVA) </w:t>
            </w:r>
          </w:p>
        </w:tc>
      </w:tr>
      <w:tr w:rsidR="00F56714" w:rsidRPr="00D216B9" w14:paraId="4BEEDD77" w14:textId="77777777" w:rsidTr="00237E3F">
        <w:trPr>
          <w:trHeight w:val="750"/>
        </w:trPr>
        <w:tc>
          <w:tcPr>
            <w:tcW w:w="2179" w:type="dxa"/>
            <w:tcBorders>
              <w:top w:val="nil"/>
              <w:left w:val="single" w:sz="8" w:space="0" w:color="auto"/>
              <w:bottom w:val="single" w:sz="8" w:space="0" w:color="auto"/>
              <w:right w:val="nil"/>
            </w:tcBorders>
            <w:shd w:val="clear" w:color="000000" w:fill="BFBFBF"/>
            <w:vAlign w:val="center"/>
            <w:hideMark/>
          </w:tcPr>
          <w:p w14:paraId="24275B49" w14:textId="77777777" w:rsidR="00F56714" w:rsidRPr="00D216B9" w:rsidRDefault="00F56714" w:rsidP="00237E3F">
            <w:pPr>
              <w:rPr>
                <w:rFonts w:cs="Arial"/>
                <w:sz w:val="18"/>
                <w:szCs w:val="18"/>
                <w:lang w:eastAsia="es-CO"/>
              </w:rPr>
            </w:pPr>
            <w:r w:rsidRPr="00D216B9">
              <w:rPr>
                <w:rFonts w:cs="Arial"/>
                <w:sz w:val="18"/>
                <w:szCs w:val="18"/>
                <w:lang w:eastAsia="es-CO"/>
              </w:rPr>
              <w:t xml:space="preserve">Es la suma de </w:t>
            </w:r>
          </w:p>
        </w:tc>
        <w:tc>
          <w:tcPr>
            <w:tcW w:w="2693" w:type="dxa"/>
            <w:tcBorders>
              <w:top w:val="nil"/>
              <w:left w:val="nil"/>
              <w:bottom w:val="single" w:sz="8" w:space="0" w:color="auto"/>
              <w:right w:val="nil"/>
            </w:tcBorders>
            <w:shd w:val="clear" w:color="000000" w:fill="BFBFBF"/>
            <w:vAlign w:val="center"/>
            <w:hideMark/>
          </w:tcPr>
          <w:p w14:paraId="14E5D5B1"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30.653.403 </w:t>
            </w:r>
          </w:p>
        </w:tc>
        <w:tc>
          <w:tcPr>
            <w:tcW w:w="4962" w:type="dxa"/>
            <w:tcBorders>
              <w:top w:val="nil"/>
              <w:left w:val="nil"/>
              <w:bottom w:val="single" w:sz="8" w:space="0" w:color="auto"/>
              <w:right w:val="single" w:sz="8" w:space="0" w:color="auto"/>
            </w:tcBorders>
            <w:shd w:val="clear" w:color="000000" w:fill="BFBFBF"/>
            <w:hideMark/>
          </w:tcPr>
          <w:p w14:paraId="5043966E" w14:textId="77777777" w:rsidR="00F56714" w:rsidRPr="00D216B9" w:rsidRDefault="00F56714" w:rsidP="00237E3F">
            <w:pPr>
              <w:rPr>
                <w:rFonts w:cs="Arial"/>
                <w:b/>
                <w:bCs/>
                <w:sz w:val="18"/>
                <w:szCs w:val="18"/>
                <w:lang w:eastAsia="es-CO"/>
              </w:rPr>
            </w:pPr>
            <w:r w:rsidRPr="00D216B9">
              <w:rPr>
                <w:rFonts w:cs="Arial"/>
                <w:b/>
                <w:bCs/>
                <w:sz w:val="18"/>
                <w:szCs w:val="18"/>
                <w:lang w:eastAsia="es-CO"/>
              </w:rPr>
              <w:t>TREINTA MILLONES SEISCIENTOS CINCUENTA Y TRES MIL CUATROCIENTOS TRES PESOS M/C</w:t>
            </w:r>
          </w:p>
        </w:tc>
      </w:tr>
      <w:tr w:rsidR="00F56714" w:rsidRPr="00D216B9" w14:paraId="24B33AAA" w14:textId="77777777" w:rsidTr="00237E3F">
        <w:trPr>
          <w:trHeight w:val="150"/>
        </w:trPr>
        <w:tc>
          <w:tcPr>
            <w:tcW w:w="2179" w:type="dxa"/>
            <w:tcBorders>
              <w:top w:val="nil"/>
              <w:left w:val="single" w:sz="8" w:space="0" w:color="auto"/>
              <w:bottom w:val="nil"/>
              <w:right w:val="nil"/>
            </w:tcBorders>
            <w:shd w:val="clear" w:color="auto" w:fill="auto"/>
            <w:hideMark/>
          </w:tcPr>
          <w:p w14:paraId="25B30077" w14:textId="77777777" w:rsidR="00F56714" w:rsidRPr="00D216B9" w:rsidRDefault="00F56714" w:rsidP="00237E3F">
            <w:pPr>
              <w:rPr>
                <w:rFonts w:cs="Arial"/>
                <w:sz w:val="18"/>
                <w:szCs w:val="18"/>
                <w:lang w:eastAsia="es-CO"/>
              </w:rPr>
            </w:pPr>
            <w:r w:rsidRPr="00D216B9">
              <w:rPr>
                <w:rFonts w:cs="Arial"/>
                <w:sz w:val="18"/>
                <w:szCs w:val="18"/>
                <w:lang w:eastAsia="es-CO"/>
              </w:rPr>
              <w:t> </w:t>
            </w:r>
          </w:p>
        </w:tc>
        <w:tc>
          <w:tcPr>
            <w:tcW w:w="2693" w:type="dxa"/>
            <w:tcBorders>
              <w:top w:val="nil"/>
              <w:left w:val="nil"/>
              <w:bottom w:val="nil"/>
              <w:right w:val="nil"/>
            </w:tcBorders>
            <w:shd w:val="clear" w:color="auto" w:fill="auto"/>
            <w:hideMark/>
          </w:tcPr>
          <w:p w14:paraId="5F258DBA" w14:textId="77777777" w:rsidR="00F56714" w:rsidRPr="00D216B9" w:rsidRDefault="00F56714" w:rsidP="00237E3F">
            <w:pPr>
              <w:rPr>
                <w:rFonts w:cs="Arial"/>
                <w:sz w:val="18"/>
                <w:szCs w:val="18"/>
                <w:lang w:eastAsia="es-CO"/>
              </w:rPr>
            </w:pPr>
          </w:p>
        </w:tc>
        <w:tc>
          <w:tcPr>
            <w:tcW w:w="4962" w:type="dxa"/>
            <w:tcBorders>
              <w:top w:val="nil"/>
              <w:left w:val="nil"/>
              <w:bottom w:val="nil"/>
              <w:right w:val="single" w:sz="8" w:space="0" w:color="auto"/>
            </w:tcBorders>
            <w:shd w:val="clear" w:color="auto" w:fill="auto"/>
            <w:hideMark/>
          </w:tcPr>
          <w:p w14:paraId="3EBAF0C3"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r>
      <w:tr w:rsidR="00F56714" w:rsidRPr="00D216B9" w14:paraId="0D321B32" w14:textId="77777777" w:rsidTr="00237E3F">
        <w:trPr>
          <w:trHeight w:val="480"/>
        </w:trPr>
        <w:tc>
          <w:tcPr>
            <w:tcW w:w="9834" w:type="dxa"/>
            <w:gridSpan w:val="3"/>
            <w:tcBorders>
              <w:top w:val="single" w:sz="8" w:space="0" w:color="auto"/>
              <w:left w:val="single" w:sz="8" w:space="0" w:color="auto"/>
              <w:bottom w:val="nil"/>
              <w:right w:val="single" w:sz="8" w:space="0" w:color="000000"/>
            </w:tcBorders>
            <w:shd w:val="clear" w:color="000000" w:fill="BFBFBF"/>
            <w:hideMark/>
          </w:tcPr>
          <w:p w14:paraId="0ADE4CB9" w14:textId="77777777" w:rsidR="00F56714" w:rsidRPr="00D216B9" w:rsidRDefault="00F56714" w:rsidP="00237E3F">
            <w:pPr>
              <w:rPr>
                <w:rFonts w:cs="Arial"/>
                <w:b/>
                <w:bCs/>
                <w:sz w:val="18"/>
                <w:szCs w:val="18"/>
                <w:lang w:eastAsia="es-CO"/>
              </w:rPr>
            </w:pPr>
            <w:r w:rsidRPr="00D216B9">
              <w:rPr>
                <w:rFonts w:cs="Arial"/>
                <w:b/>
                <w:bCs/>
                <w:sz w:val="18"/>
                <w:szCs w:val="18"/>
                <w:lang w:eastAsia="es-CO"/>
              </w:rPr>
              <w:t>COSTOS ESTIMADOS PARA ENSAYOS DE LABORATORIO EN LA FASE DE EJECUCIÓN ( INCLUYE FONDO CAMBIO DE VIGENCIA E IVA)</w:t>
            </w:r>
          </w:p>
        </w:tc>
      </w:tr>
      <w:tr w:rsidR="00F56714" w:rsidRPr="00D216B9" w14:paraId="423B9AC9" w14:textId="77777777" w:rsidTr="00237E3F">
        <w:trPr>
          <w:trHeight w:val="750"/>
        </w:trPr>
        <w:tc>
          <w:tcPr>
            <w:tcW w:w="2179" w:type="dxa"/>
            <w:tcBorders>
              <w:top w:val="nil"/>
              <w:left w:val="single" w:sz="8" w:space="0" w:color="auto"/>
              <w:bottom w:val="single" w:sz="8" w:space="0" w:color="auto"/>
              <w:right w:val="nil"/>
            </w:tcBorders>
            <w:shd w:val="clear" w:color="000000" w:fill="BFBFBF"/>
            <w:vAlign w:val="center"/>
            <w:hideMark/>
          </w:tcPr>
          <w:p w14:paraId="5649F34D" w14:textId="77777777" w:rsidR="00F56714" w:rsidRPr="00D216B9" w:rsidRDefault="00F56714" w:rsidP="00237E3F">
            <w:pPr>
              <w:rPr>
                <w:rFonts w:cs="Arial"/>
                <w:sz w:val="18"/>
                <w:szCs w:val="18"/>
                <w:lang w:eastAsia="es-CO"/>
              </w:rPr>
            </w:pPr>
            <w:r w:rsidRPr="00D216B9">
              <w:rPr>
                <w:rFonts w:cs="Arial"/>
                <w:sz w:val="18"/>
                <w:szCs w:val="18"/>
                <w:lang w:eastAsia="es-CO"/>
              </w:rPr>
              <w:t xml:space="preserve">Es la suma de </w:t>
            </w:r>
          </w:p>
        </w:tc>
        <w:tc>
          <w:tcPr>
            <w:tcW w:w="2693" w:type="dxa"/>
            <w:tcBorders>
              <w:top w:val="nil"/>
              <w:left w:val="nil"/>
              <w:bottom w:val="single" w:sz="8" w:space="0" w:color="auto"/>
              <w:right w:val="nil"/>
            </w:tcBorders>
            <w:shd w:val="clear" w:color="000000" w:fill="BFBFBF"/>
            <w:vAlign w:val="center"/>
            <w:hideMark/>
          </w:tcPr>
          <w:p w14:paraId="6E07BC44"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92.560.041 </w:t>
            </w:r>
          </w:p>
        </w:tc>
        <w:tc>
          <w:tcPr>
            <w:tcW w:w="4962" w:type="dxa"/>
            <w:tcBorders>
              <w:top w:val="nil"/>
              <w:left w:val="nil"/>
              <w:bottom w:val="single" w:sz="8" w:space="0" w:color="auto"/>
              <w:right w:val="single" w:sz="8" w:space="0" w:color="auto"/>
            </w:tcBorders>
            <w:shd w:val="clear" w:color="000000" w:fill="BFBFBF"/>
            <w:hideMark/>
          </w:tcPr>
          <w:p w14:paraId="39CE811A" w14:textId="77777777" w:rsidR="00F56714" w:rsidRPr="00D216B9" w:rsidRDefault="00F56714" w:rsidP="00237E3F">
            <w:pPr>
              <w:rPr>
                <w:rFonts w:cs="Arial"/>
                <w:b/>
                <w:bCs/>
                <w:sz w:val="18"/>
                <w:szCs w:val="18"/>
                <w:lang w:eastAsia="es-CO"/>
              </w:rPr>
            </w:pPr>
            <w:r w:rsidRPr="00D216B9">
              <w:rPr>
                <w:rFonts w:cs="Arial"/>
                <w:b/>
                <w:bCs/>
                <w:sz w:val="18"/>
                <w:szCs w:val="18"/>
                <w:lang w:eastAsia="es-CO"/>
              </w:rPr>
              <w:t>NOVENTA Y DOS MILLONES QUINIENTOS SESENTA MIL CUARENTA Y UN PESOS M/C</w:t>
            </w:r>
          </w:p>
        </w:tc>
      </w:tr>
      <w:tr w:rsidR="00F56714" w:rsidRPr="00D216B9" w14:paraId="2FEF71EB" w14:textId="77777777" w:rsidTr="00237E3F">
        <w:trPr>
          <w:trHeight w:val="150"/>
        </w:trPr>
        <w:tc>
          <w:tcPr>
            <w:tcW w:w="2179" w:type="dxa"/>
            <w:tcBorders>
              <w:top w:val="nil"/>
              <w:left w:val="single" w:sz="8" w:space="0" w:color="auto"/>
              <w:bottom w:val="nil"/>
              <w:right w:val="nil"/>
            </w:tcBorders>
            <w:shd w:val="clear" w:color="auto" w:fill="auto"/>
            <w:hideMark/>
          </w:tcPr>
          <w:p w14:paraId="03ADF0C8" w14:textId="77777777" w:rsidR="00F56714" w:rsidRPr="00D216B9" w:rsidRDefault="00F56714" w:rsidP="00237E3F">
            <w:pPr>
              <w:rPr>
                <w:rFonts w:cs="Arial"/>
                <w:sz w:val="18"/>
                <w:szCs w:val="18"/>
                <w:lang w:eastAsia="es-CO"/>
              </w:rPr>
            </w:pPr>
            <w:r w:rsidRPr="00D216B9">
              <w:rPr>
                <w:rFonts w:cs="Arial"/>
                <w:sz w:val="18"/>
                <w:szCs w:val="18"/>
                <w:lang w:eastAsia="es-CO"/>
              </w:rPr>
              <w:t> </w:t>
            </w:r>
          </w:p>
        </w:tc>
        <w:tc>
          <w:tcPr>
            <w:tcW w:w="2693" w:type="dxa"/>
            <w:tcBorders>
              <w:top w:val="nil"/>
              <w:left w:val="nil"/>
              <w:bottom w:val="nil"/>
              <w:right w:val="nil"/>
            </w:tcBorders>
            <w:shd w:val="clear" w:color="auto" w:fill="auto"/>
            <w:hideMark/>
          </w:tcPr>
          <w:p w14:paraId="42FAE161" w14:textId="77777777" w:rsidR="00F56714" w:rsidRPr="00D216B9" w:rsidRDefault="00F56714" w:rsidP="00237E3F">
            <w:pPr>
              <w:rPr>
                <w:rFonts w:cs="Arial"/>
                <w:sz w:val="18"/>
                <w:szCs w:val="18"/>
                <w:lang w:eastAsia="es-CO"/>
              </w:rPr>
            </w:pPr>
          </w:p>
        </w:tc>
        <w:tc>
          <w:tcPr>
            <w:tcW w:w="4962" w:type="dxa"/>
            <w:tcBorders>
              <w:top w:val="nil"/>
              <w:left w:val="nil"/>
              <w:bottom w:val="nil"/>
              <w:right w:val="single" w:sz="8" w:space="0" w:color="auto"/>
            </w:tcBorders>
            <w:shd w:val="clear" w:color="auto" w:fill="auto"/>
            <w:hideMark/>
          </w:tcPr>
          <w:p w14:paraId="2DA50CF9"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r>
      <w:tr w:rsidR="00F56714" w:rsidRPr="00D216B9" w14:paraId="2684B261" w14:textId="77777777" w:rsidTr="00237E3F">
        <w:trPr>
          <w:trHeight w:val="210"/>
        </w:trPr>
        <w:tc>
          <w:tcPr>
            <w:tcW w:w="2179" w:type="dxa"/>
            <w:vMerge w:val="restart"/>
            <w:tcBorders>
              <w:top w:val="nil"/>
              <w:left w:val="single" w:sz="8" w:space="0" w:color="auto"/>
              <w:bottom w:val="nil"/>
              <w:right w:val="nil"/>
            </w:tcBorders>
            <w:shd w:val="clear" w:color="auto" w:fill="auto"/>
            <w:hideMark/>
          </w:tcPr>
          <w:p w14:paraId="0FF20676" w14:textId="77777777" w:rsidR="00F56714" w:rsidRPr="00D216B9" w:rsidRDefault="00F56714" w:rsidP="00237E3F">
            <w:pPr>
              <w:jc w:val="left"/>
              <w:rPr>
                <w:rFonts w:cs="Arial"/>
                <w:b/>
                <w:bCs/>
                <w:sz w:val="18"/>
                <w:szCs w:val="18"/>
                <w:lang w:eastAsia="es-CO"/>
              </w:rPr>
            </w:pPr>
            <w:r w:rsidRPr="00D216B9">
              <w:rPr>
                <w:rFonts w:cs="Arial"/>
                <w:b/>
                <w:bCs/>
                <w:sz w:val="18"/>
                <w:szCs w:val="18"/>
                <w:lang w:eastAsia="es-CO"/>
              </w:rPr>
              <w:t>COSTOS ESTIMADOS PARA ENSAYOS DE LABORATORIO EN LA FASE DE EJECUCIÓN - CALIDAD</w:t>
            </w:r>
          </w:p>
        </w:tc>
        <w:tc>
          <w:tcPr>
            <w:tcW w:w="2693" w:type="dxa"/>
            <w:tcBorders>
              <w:top w:val="nil"/>
              <w:left w:val="nil"/>
              <w:bottom w:val="nil"/>
              <w:right w:val="nil"/>
            </w:tcBorders>
            <w:shd w:val="clear" w:color="auto" w:fill="auto"/>
            <w:vAlign w:val="center"/>
            <w:hideMark/>
          </w:tcPr>
          <w:p w14:paraId="52EE9849" w14:textId="77777777" w:rsidR="00F56714" w:rsidRPr="00D216B9" w:rsidRDefault="00F56714" w:rsidP="00237E3F">
            <w:pPr>
              <w:jc w:val="left"/>
              <w:rPr>
                <w:rFonts w:cs="Arial"/>
                <w:b/>
                <w:bCs/>
                <w:sz w:val="18"/>
                <w:szCs w:val="18"/>
                <w:lang w:eastAsia="es-CO"/>
              </w:rPr>
            </w:pPr>
          </w:p>
        </w:tc>
        <w:tc>
          <w:tcPr>
            <w:tcW w:w="4962" w:type="dxa"/>
            <w:tcBorders>
              <w:top w:val="nil"/>
              <w:left w:val="nil"/>
              <w:bottom w:val="nil"/>
              <w:right w:val="single" w:sz="8" w:space="0" w:color="auto"/>
            </w:tcBorders>
            <w:shd w:val="clear" w:color="000000" w:fill="auto"/>
            <w:vAlign w:val="center"/>
            <w:hideMark/>
          </w:tcPr>
          <w:p w14:paraId="265503EF" w14:textId="77777777" w:rsidR="00F56714" w:rsidRPr="00D216B9" w:rsidRDefault="00F56714" w:rsidP="00237E3F">
            <w:pPr>
              <w:rPr>
                <w:rFonts w:cs="Arial"/>
                <w:sz w:val="18"/>
                <w:szCs w:val="18"/>
                <w:lang w:eastAsia="es-CO"/>
              </w:rPr>
            </w:pPr>
            <w:r w:rsidRPr="00D216B9">
              <w:rPr>
                <w:rFonts w:cs="Arial"/>
                <w:sz w:val="18"/>
                <w:szCs w:val="18"/>
                <w:lang w:eastAsia="es-CO"/>
              </w:rPr>
              <w:t> </w:t>
            </w:r>
          </w:p>
        </w:tc>
      </w:tr>
      <w:tr w:rsidR="00F56714" w:rsidRPr="00D216B9" w14:paraId="2EB63137" w14:textId="77777777" w:rsidTr="00237E3F">
        <w:trPr>
          <w:trHeight w:val="600"/>
        </w:trPr>
        <w:tc>
          <w:tcPr>
            <w:tcW w:w="2179" w:type="dxa"/>
            <w:vMerge/>
            <w:tcBorders>
              <w:top w:val="nil"/>
              <w:left w:val="single" w:sz="8" w:space="0" w:color="auto"/>
              <w:bottom w:val="nil"/>
              <w:right w:val="nil"/>
            </w:tcBorders>
            <w:vAlign w:val="center"/>
            <w:hideMark/>
          </w:tcPr>
          <w:p w14:paraId="4BBC02D0" w14:textId="77777777" w:rsidR="00F56714" w:rsidRPr="00D216B9" w:rsidRDefault="00F56714" w:rsidP="00237E3F">
            <w:pPr>
              <w:jc w:val="left"/>
              <w:rPr>
                <w:rFonts w:cs="Arial"/>
                <w:b/>
                <w:bCs/>
                <w:sz w:val="18"/>
                <w:szCs w:val="18"/>
                <w:lang w:eastAsia="es-CO"/>
              </w:rPr>
            </w:pPr>
          </w:p>
        </w:tc>
        <w:tc>
          <w:tcPr>
            <w:tcW w:w="2693" w:type="dxa"/>
            <w:tcBorders>
              <w:top w:val="nil"/>
              <w:left w:val="nil"/>
              <w:bottom w:val="nil"/>
              <w:right w:val="nil"/>
            </w:tcBorders>
            <w:shd w:val="clear" w:color="auto" w:fill="auto"/>
            <w:hideMark/>
          </w:tcPr>
          <w:p w14:paraId="06C4BBA9"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20.343.129 </w:t>
            </w:r>
          </w:p>
        </w:tc>
        <w:tc>
          <w:tcPr>
            <w:tcW w:w="4962" w:type="dxa"/>
            <w:tcBorders>
              <w:top w:val="nil"/>
              <w:left w:val="nil"/>
              <w:bottom w:val="nil"/>
              <w:right w:val="single" w:sz="8" w:space="0" w:color="auto"/>
            </w:tcBorders>
            <w:shd w:val="clear" w:color="auto" w:fill="auto"/>
            <w:hideMark/>
          </w:tcPr>
          <w:p w14:paraId="445FEA8E" w14:textId="77777777" w:rsidR="00F56714" w:rsidRPr="00D216B9" w:rsidRDefault="00F56714" w:rsidP="00237E3F">
            <w:pPr>
              <w:rPr>
                <w:rFonts w:cs="Arial"/>
                <w:b/>
                <w:bCs/>
                <w:sz w:val="18"/>
                <w:szCs w:val="18"/>
                <w:lang w:eastAsia="es-CO"/>
              </w:rPr>
            </w:pPr>
            <w:r w:rsidRPr="00D216B9">
              <w:rPr>
                <w:rFonts w:cs="Arial"/>
                <w:b/>
                <w:bCs/>
                <w:sz w:val="18"/>
                <w:szCs w:val="18"/>
                <w:lang w:eastAsia="es-CO"/>
              </w:rPr>
              <w:t>VEINTE MILLONES TRESCIENTOS CUARENTA Y TRES MIL CIENTO VEINTINUEVE PESOS M/C</w:t>
            </w:r>
          </w:p>
        </w:tc>
      </w:tr>
      <w:tr w:rsidR="00F56714" w:rsidRPr="00D216B9" w14:paraId="2B02E195" w14:textId="77777777" w:rsidTr="00237E3F">
        <w:trPr>
          <w:trHeight w:val="120"/>
        </w:trPr>
        <w:tc>
          <w:tcPr>
            <w:tcW w:w="2179" w:type="dxa"/>
            <w:tcBorders>
              <w:top w:val="nil"/>
              <w:left w:val="single" w:sz="8" w:space="0" w:color="auto"/>
              <w:bottom w:val="nil"/>
              <w:right w:val="nil"/>
            </w:tcBorders>
            <w:shd w:val="clear" w:color="auto" w:fill="auto"/>
            <w:hideMark/>
          </w:tcPr>
          <w:p w14:paraId="1E8AC67A" w14:textId="77777777" w:rsidR="00F56714" w:rsidRPr="00D216B9" w:rsidRDefault="00F56714" w:rsidP="00237E3F">
            <w:pPr>
              <w:rPr>
                <w:rFonts w:cs="Arial"/>
                <w:sz w:val="18"/>
                <w:szCs w:val="18"/>
                <w:lang w:eastAsia="es-CO"/>
              </w:rPr>
            </w:pPr>
            <w:r w:rsidRPr="00D216B9">
              <w:rPr>
                <w:rFonts w:cs="Arial"/>
                <w:sz w:val="18"/>
                <w:szCs w:val="18"/>
                <w:lang w:eastAsia="es-CO"/>
              </w:rPr>
              <w:t> </w:t>
            </w:r>
          </w:p>
        </w:tc>
        <w:tc>
          <w:tcPr>
            <w:tcW w:w="2693" w:type="dxa"/>
            <w:tcBorders>
              <w:top w:val="nil"/>
              <w:left w:val="nil"/>
              <w:bottom w:val="nil"/>
              <w:right w:val="nil"/>
            </w:tcBorders>
            <w:shd w:val="clear" w:color="auto" w:fill="auto"/>
            <w:hideMark/>
          </w:tcPr>
          <w:p w14:paraId="4CECF256" w14:textId="77777777" w:rsidR="00F56714" w:rsidRPr="00D216B9" w:rsidRDefault="00F56714" w:rsidP="00237E3F">
            <w:pPr>
              <w:rPr>
                <w:rFonts w:cs="Arial"/>
                <w:sz w:val="18"/>
                <w:szCs w:val="18"/>
                <w:lang w:eastAsia="es-CO"/>
              </w:rPr>
            </w:pPr>
          </w:p>
        </w:tc>
        <w:tc>
          <w:tcPr>
            <w:tcW w:w="4962" w:type="dxa"/>
            <w:tcBorders>
              <w:top w:val="nil"/>
              <w:left w:val="nil"/>
              <w:bottom w:val="nil"/>
              <w:right w:val="single" w:sz="8" w:space="0" w:color="auto"/>
            </w:tcBorders>
            <w:shd w:val="clear" w:color="auto" w:fill="auto"/>
            <w:hideMark/>
          </w:tcPr>
          <w:p w14:paraId="3919BA0A"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r>
      <w:tr w:rsidR="00F56714" w:rsidRPr="00D216B9" w14:paraId="03252EC8" w14:textId="77777777" w:rsidTr="00237E3F">
        <w:trPr>
          <w:trHeight w:val="780"/>
        </w:trPr>
        <w:tc>
          <w:tcPr>
            <w:tcW w:w="2179" w:type="dxa"/>
            <w:tcBorders>
              <w:top w:val="nil"/>
              <w:left w:val="single" w:sz="8" w:space="0" w:color="auto"/>
              <w:bottom w:val="nil"/>
              <w:right w:val="nil"/>
            </w:tcBorders>
            <w:shd w:val="clear" w:color="auto" w:fill="auto"/>
            <w:hideMark/>
          </w:tcPr>
          <w:p w14:paraId="2894E3B4" w14:textId="77777777" w:rsidR="00F56714" w:rsidRPr="00D216B9" w:rsidRDefault="00F56714" w:rsidP="00237E3F">
            <w:pPr>
              <w:rPr>
                <w:rFonts w:cs="Arial"/>
                <w:b/>
                <w:bCs/>
                <w:sz w:val="18"/>
                <w:szCs w:val="18"/>
                <w:lang w:eastAsia="es-CO"/>
              </w:rPr>
            </w:pPr>
            <w:r w:rsidRPr="00D216B9">
              <w:rPr>
                <w:rFonts w:cs="Arial"/>
                <w:b/>
                <w:bCs/>
                <w:sz w:val="18"/>
                <w:szCs w:val="18"/>
                <w:lang w:eastAsia="es-CO"/>
              </w:rPr>
              <w:t>COSTOS ESTIMADOS PARA ENSAYOS DE LABORATORIO EN LA FASE DE EJECUCIÓN - COMPROBACIONES</w:t>
            </w:r>
          </w:p>
        </w:tc>
        <w:tc>
          <w:tcPr>
            <w:tcW w:w="2693" w:type="dxa"/>
            <w:tcBorders>
              <w:top w:val="nil"/>
              <w:left w:val="nil"/>
              <w:bottom w:val="nil"/>
              <w:right w:val="nil"/>
            </w:tcBorders>
            <w:shd w:val="clear" w:color="auto" w:fill="auto"/>
            <w:hideMark/>
          </w:tcPr>
          <w:p w14:paraId="72F02A4F"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72.216.912 </w:t>
            </w:r>
          </w:p>
        </w:tc>
        <w:tc>
          <w:tcPr>
            <w:tcW w:w="4962" w:type="dxa"/>
            <w:tcBorders>
              <w:top w:val="nil"/>
              <w:left w:val="nil"/>
              <w:bottom w:val="nil"/>
              <w:right w:val="single" w:sz="8" w:space="0" w:color="auto"/>
            </w:tcBorders>
            <w:shd w:val="clear" w:color="auto" w:fill="auto"/>
            <w:hideMark/>
          </w:tcPr>
          <w:p w14:paraId="02940234" w14:textId="77777777" w:rsidR="00F56714" w:rsidRPr="00D216B9" w:rsidRDefault="00F56714" w:rsidP="00237E3F">
            <w:pPr>
              <w:rPr>
                <w:rFonts w:cs="Arial"/>
                <w:b/>
                <w:bCs/>
                <w:sz w:val="18"/>
                <w:szCs w:val="18"/>
                <w:lang w:eastAsia="es-CO"/>
              </w:rPr>
            </w:pPr>
            <w:r w:rsidRPr="00D216B9">
              <w:rPr>
                <w:rFonts w:cs="Arial"/>
                <w:b/>
                <w:bCs/>
                <w:sz w:val="18"/>
                <w:szCs w:val="18"/>
                <w:lang w:eastAsia="es-CO"/>
              </w:rPr>
              <w:t>SETENTA Y DOS MILLONES DOSCIENTOS DIECISEIS MIL NOVECIENTOS DOCE PESOS M/C</w:t>
            </w:r>
          </w:p>
        </w:tc>
      </w:tr>
      <w:tr w:rsidR="00F56714" w:rsidRPr="00D216B9" w14:paraId="1D45820D" w14:textId="77777777" w:rsidTr="00237E3F">
        <w:trPr>
          <w:trHeight w:val="285"/>
        </w:trPr>
        <w:tc>
          <w:tcPr>
            <w:tcW w:w="2179" w:type="dxa"/>
            <w:tcBorders>
              <w:top w:val="nil"/>
              <w:left w:val="single" w:sz="8" w:space="0" w:color="auto"/>
              <w:bottom w:val="nil"/>
              <w:right w:val="nil"/>
            </w:tcBorders>
            <w:shd w:val="clear" w:color="auto" w:fill="auto"/>
            <w:hideMark/>
          </w:tcPr>
          <w:p w14:paraId="44805060" w14:textId="77777777" w:rsidR="00F56714" w:rsidRPr="00D216B9" w:rsidRDefault="00F56714" w:rsidP="00237E3F">
            <w:pPr>
              <w:rPr>
                <w:rFonts w:cs="Arial"/>
                <w:sz w:val="18"/>
                <w:szCs w:val="18"/>
                <w:lang w:eastAsia="es-CO"/>
              </w:rPr>
            </w:pPr>
            <w:r w:rsidRPr="00D216B9">
              <w:rPr>
                <w:rFonts w:cs="Arial"/>
                <w:sz w:val="18"/>
                <w:szCs w:val="18"/>
                <w:lang w:eastAsia="es-CO"/>
              </w:rPr>
              <w:t> </w:t>
            </w:r>
          </w:p>
        </w:tc>
        <w:tc>
          <w:tcPr>
            <w:tcW w:w="2693" w:type="dxa"/>
            <w:tcBorders>
              <w:top w:val="nil"/>
              <w:left w:val="nil"/>
              <w:bottom w:val="nil"/>
              <w:right w:val="nil"/>
            </w:tcBorders>
            <w:shd w:val="clear" w:color="auto" w:fill="auto"/>
            <w:hideMark/>
          </w:tcPr>
          <w:p w14:paraId="099859AD" w14:textId="77777777" w:rsidR="00F56714" w:rsidRPr="00D216B9" w:rsidRDefault="00F56714" w:rsidP="00237E3F">
            <w:pPr>
              <w:rPr>
                <w:rFonts w:cs="Arial"/>
                <w:sz w:val="18"/>
                <w:szCs w:val="18"/>
                <w:lang w:eastAsia="es-CO"/>
              </w:rPr>
            </w:pPr>
          </w:p>
        </w:tc>
        <w:tc>
          <w:tcPr>
            <w:tcW w:w="4962" w:type="dxa"/>
            <w:tcBorders>
              <w:top w:val="nil"/>
              <w:left w:val="nil"/>
              <w:bottom w:val="nil"/>
              <w:right w:val="single" w:sz="8" w:space="0" w:color="auto"/>
            </w:tcBorders>
            <w:shd w:val="clear" w:color="auto" w:fill="auto"/>
            <w:hideMark/>
          </w:tcPr>
          <w:p w14:paraId="34B4F5C6" w14:textId="77777777" w:rsidR="00F56714" w:rsidRPr="00D216B9" w:rsidRDefault="00F56714" w:rsidP="00237E3F">
            <w:pPr>
              <w:rPr>
                <w:rFonts w:cs="Arial"/>
                <w:sz w:val="20"/>
                <w:lang w:eastAsia="es-CO"/>
              </w:rPr>
            </w:pPr>
            <w:r w:rsidRPr="00D216B9">
              <w:rPr>
                <w:rFonts w:cs="Arial"/>
                <w:sz w:val="20"/>
                <w:lang w:eastAsia="es-CO"/>
              </w:rPr>
              <w:t> </w:t>
            </w:r>
          </w:p>
        </w:tc>
      </w:tr>
      <w:tr w:rsidR="00F56714" w:rsidRPr="00D216B9" w14:paraId="6891BF70" w14:textId="77777777" w:rsidTr="00237E3F">
        <w:trPr>
          <w:trHeight w:val="287"/>
        </w:trPr>
        <w:tc>
          <w:tcPr>
            <w:tcW w:w="9834" w:type="dxa"/>
            <w:gridSpan w:val="3"/>
            <w:tcBorders>
              <w:top w:val="single" w:sz="8" w:space="0" w:color="auto"/>
              <w:left w:val="single" w:sz="8" w:space="0" w:color="auto"/>
              <w:bottom w:val="nil"/>
              <w:right w:val="single" w:sz="8" w:space="0" w:color="000000"/>
            </w:tcBorders>
            <w:shd w:val="clear" w:color="000000" w:fill="BFBFBF"/>
            <w:noWrap/>
            <w:hideMark/>
          </w:tcPr>
          <w:p w14:paraId="0E9AED64" w14:textId="77777777" w:rsidR="00F56714" w:rsidRPr="00D216B9" w:rsidRDefault="00F56714" w:rsidP="00237E3F">
            <w:pPr>
              <w:rPr>
                <w:rFonts w:cs="Arial"/>
                <w:b/>
                <w:bCs/>
                <w:sz w:val="18"/>
                <w:szCs w:val="18"/>
                <w:lang w:eastAsia="es-CO"/>
              </w:rPr>
            </w:pPr>
            <w:r w:rsidRPr="00D216B9">
              <w:rPr>
                <w:rFonts w:cs="Arial"/>
                <w:b/>
                <w:bCs/>
                <w:sz w:val="18"/>
                <w:szCs w:val="18"/>
                <w:lang w:eastAsia="es-CO"/>
              </w:rPr>
              <w:t>VALOR REMUNERACIÓN AMBIENTAL Y SST PARA LAS ETAPAS DE PRECONSTRUCCIÓN Y  CONSTRUCCIÓN</w:t>
            </w:r>
          </w:p>
        </w:tc>
      </w:tr>
      <w:tr w:rsidR="00F56714" w:rsidRPr="00D216B9" w14:paraId="3B5AF7C1" w14:textId="77777777" w:rsidTr="00237E3F">
        <w:trPr>
          <w:trHeight w:val="750"/>
        </w:trPr>
        <w:tc>
          <w:tcPr>
            <w:tcW w:w="2179" w:type="dxa"/>
            <w:tcBorders>
              <w:top w:val="nil"/>
              <w:left w:val="single" w:sz="8" w:space="0" w:color="auto"/>
              <w:bottom w:val="single" w:sz="8" w:space="0" w:color="auto"/>
              <w:right w:val="nil"/>
            </w:tcBorders>
            <w:shd w:val="clear" w:color="000000" w:fill="BFBFBF"/>
            <w:vAlign w:val="center"/>
            <w:hideMark/>
          </w:tcPr>
          <w:p w14:paraId="3A6A08AD" w14:textId="77777777" w:rsidR="00F56714" w:rsidRPr="00D216B9" w:rsidRDefault="00F56714" w:rsidP="00237E3F">
            <w:pPr>
              <w:rPr>
                <w:rFonts w:cs="Arial"/>
                <w:sz w:val="18"/>
                <w:szCs w:val="18"/>
                <w:lang w:eastAsia="es-CO"/>
              </w:rPr>
            </w:pPr>
            <w:r w:rsidRPr="00D216B9">
              <w:rPr>
                <w:rFonts w:cs="Arial"/>
                <w:sz w:val="18"/>
                <w:szCs w:val="18"/>
                <w:lang w:eastAsia="es-CO"/>
              </w:rPr>
              <w:t xml:space="preserve">Es la suma de </w:t>
            </w:r>
          </w:p>
        </w:tc>
        <w:tc>
          <w:tcPr>
            <w:tcW w:w="2693" w:type="dxa"/>
            <w:tcBorders>
              <w:top w:val="nil"/>
              <w:left w:val="nil"/>
              <w:bottom w:val="single" w:sz="8" w:space="0" w:color="auto"/>
              <w:right w:val="nil"/>
            </w:tcBorders>
            <w:shd w:val="clear" w:color="000000" w:fill="BFBFBF"/>
            <w:vAlign w:val="center"/>
            <w:hideMark/>
          </w:tcPr>
          <w:p w14:paraId="10DB9849"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530.375.383 </w:t>
            </w:r>
          </w:p>
        </w:tc>
        <w:tc>
          <w:tcPr>
            <w:tcW w:w="4962" w:type="dxa"/>
            <w:tcBorders>
              <w:top w:val="nil"/>
              <w:left w:val="nil"/>
              <w:bottom w:val="single" w:sz="8" w:space="0" w:color="auto"/>
              <w:right w:val="single" w:sz="8" w:space="0" w:color="auto"/>
            </w:tcBorders>
            <w:shd w:val="clear" w:color="000000" w:fill="BFBFBF"/>
            <w:hideMark/>
          </w:tcPr>
          <w:p w14:paraId="536DEE47" w14:textId="77777777" w:rsidR="00F56714" w:rsidRPr="00D216B9" w:rsidRDefault="00F56714" w:rsidP="00237E3F">
            <w:pPr>
              <w:rPr>
                <w:rFonts w:cs="Arial"/>
                <w:b/>
                <w:bCs/>
                <w:sz w:val="18"/>
                <w:szCs w:val="18"/>
                <w:lang w:eastAsia="es-CO"/>
              </w:rPr>
            </w:pPr>
            <w:r w:rsidRPr="00D216B9">
              <w:rPr>
                <w:rFonts w:cs="Arial"/>
                <w:b/>
                <w:bCs/>
                <w:sz w:val="18"/>
                <w:szCs w:val="18"/>
                <w:lang w:eastAsia="es-CO"/>
              </w:rPr>
              <w:t>QUINIENTOS TREINTA MILLONES TRESCIENTOS SETENTA Y CINCO MIL TRESCIENTOS OCHENTA Y TRES PESOS M/C</w:t>
            </w:r>
          </w:p>
        </w:tc>
      </w:tr>
      <w:tr w:rsidR="00F56714" w:rsidRPr="00D216B9" w14:paraId="0F69A941" w14:textId="77777777" w:rsidTr="00237E3F">
        <w:trPr>
          <w:trHeight w:val="150"/>
        </w:trPr>
        <w:tc>
          <w:tcPr>
            <w:tcW w:w="2179" w:type="dxa"/>
            <w:tcBorders>
              <w:top w:val="nil"/>
              <w:left w:val="single" w:sz="8" w:space="0" w:color="auto"/>
              <w:bottom w:val="nil"/>
              <w:right w:val="nil"/>
            </w:tcBorders>
            <w:shd w:val="clear" w:color="auto" w:fill="auto"/>
            <w:hideMark/>
          </w:tcPr>
          <w:p w14:paraId="2BDF7869" w14:textId="77777777" w:rsidR="00F56714" w:rsidRPr="00D216B9" w:rsidRDefault="00F56714" w:rsidP="00237E3F">
            <w:pPr>
              <w:rPr>
                <w:rFonts w:cs="Arial"/>
                <w:sz w:val="18"/>
                <w:szCs w:val="18"/>
                <w:lang w:eastAsia="es-CO"/>
              </w:rPr>
            </w:pPr>
            <w:r w:rsidRPr="00D216B9">
              <w:rPr>
                <w:rFonts w:cs="Arial"/>
                <w:sz w:val="18"/>
                <w:szCs w:val="18"/>
                <w:lang w:eastAsia="es-CO"/>
              </w:rPr>
              <w:t> </w:t>
            </w:r>
          </w:p>
        </w:tc>
        <w:tc>
          <w:tcPr>
            <w:tcW w:w="2693" w:type="dxa"/>
            <w:tcBorders>
              <w:top w:val="nil"/>
              <w:left w:val="nil"/>
              <w:bottom w:val="nil"/>
              <w:right w:val="nil"/>
            </w:tcBorders>
            <w:shd w:val="clear" w:color="auto" w:fill="auto"/>
            <w:hideMark/>
          </w:tcPr>
          <w:p w14:paraId="371B310E" w14:textId="77777777" w:rsidR="00F56714" w:rsidRPr="00D216B9" w:rsidRDefault="00F56714" w:rsidP="00237E3F">
            <w:pPr>
              <w:rPr>
                <w:rFonts w:cs="Arial"/>
                <w:sz w:val="18"/>
                <w:szCs w:val="18"/>
                <w:lang w:eastAsia="es-CO"/>
              </w:rPr>
            </w:pPr>
          </w:p>
        </w:tc>
        <w:tc>
          <w:tcPr>
            <w:tcW w:w="4962" w:type="dxa"/>
            <w:tcBorders>
              <w:top w:val="nil"/>
              <w:left w:val="nil"/>
              <w:bottom w:val="nil"/>
              <w:right w:val="single" w:sz="8" w:space="0" w:color="auto"/>
            </w:tcBorders>
            <w:shd w:val="clear" w:color="auto" w:fill="auto"/>
            <w:hideMark/>
          </w:tcPr>
          <w:p w14:paraId="2935C8EB"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r>
      <w:tr w:rsidR="00F56714" w:rsidRPr="00D216B9" w14:paraId="0D160C44" w14:textId="77777777" w:rsidTr="00237E3F">
        <w:trPr>
          <w:trHeight w:val="210"/>
        </w:trPr>
        <w:tc>
          <w:tcPr>
            <w:tcW w:w="2179" w:type="dxa"/>
            <w:vMerge w:val="restart"/>
            <w:tcBorders>
              <w:top w:val="nil"/>
              <w:left w:val="single" w:sz="8" w:space="0" w:color="auto"/>
              <w:bottom w:val="nil"/>
              <w:right w:val="nil"/>
            </w:tcBorders>
            <w:shd w:val="clear" w:color="auto" w:fill="auto"/>
            <w:hideMark/>
          </w:tcPr>
          <w:p w14:paraId="638ED9D5" w14:textId="77777777" w:rsidR="00F56714" w:rsidRPr="00D216B9" w:rsidRDefault="00F56714" w:rsidP="00237E3F">
            <w:pPr>
              <w:jc w:val="left"/>
              <w:rPr>
                <w:rFonts w:cs="Arial"/>
                <w:b/>
                <w:bCs/>
                <w:sz w:val="18"/>
                <w:szCs w:val="18"/>
                <w:lang w:eastAsia="es-CO"/>
              </w:rPr>
            </w:pPr>
            <w:r w:rsidRPr="00D216B9">
              <w:rPr>
                <w:rFonts w:cs="Arial"/>
                <w:b/>
                <w:bCs/>
                <w:sz w:val="18"/>
                <w:szCs w:val="18"/>
                <w:lang w:eastAsia="es-CO"/>
              </w:rPr>
              <w:t>VALOR OFICIAL DE LA REMUNERACIÓN AMBIENTAL PARA ETAPA DE PRECONSTRUCCIÓN</w:t>
            </w:r>
          </w:p>
        </w:tc>
        <w:tc>
          <w:tcPr>
            <w:tcW w:w="2693" w:type="dxa"/>
            <w:tcBorders>
              <w:top w:val="nil"/>
              <w:left w:val="nil"/>
              <w:bottom w:val="nil"/>
              <w:right w:val="nil"/>
            </w:tcBorders>
            <w:shd w:val="clear" w:color="auto" w:fill="auto"/>
            <w:vAlign w:val="center"/>
            <w:hideMark/>
          </w:tcPr>
          <w:p w14:paraId="7A47BB8F" w14:textId="77777777" w:rsidR="00F56714" w:rsidRPr="00D216B9" w:rsidRDefault="00F56714" w:rsidP="00237E3F">
            <w:pPr>
              <w:jc w:val="left"/>
              <w:rPr>
                <w:rFonts w:cs="Arial"/>
                <w:b/>
                <w:bCs/>
                <w:sz w:val="18"/>
                <w:szCs w:val="18"/>
                <w:lang w:eastAsia="es-CO"/>
              </w:rPr>
            </w:pPr>
          </w:p>
        </w:tc>
        <w:tc>
          <w:tcPr>
            <w:tcW w:w="4962" w:type="dxa"/>
            <w:tcBorders>
              <w:top w:val="nil"/>
              <w:left w:val="nil"/>
              <w:bottom w:val="nil"/>
              <w:right w:val="single" w:sz="8" w:space="0" w:color="auto"/>
            </w:tcBorders>
            <w:shd w:val="clear" w:color="000000" w:fill="auto"/>
            <w:vAlign w:val="center"/>
            <w:hideMark/>
          </w:tcPr>
          <w:p w14:paraId="2CF34E78" w14:textId="77777777" w:rsidR="00F56714" w:rsidRPr="00D216B9" w:rsidRDefault="00F56714" w:rsidP="00237E3F">
            <w:pPr>
              <w:rPr>
                <w:rFonts w:cs="Arial"/>
                <w:sz w:val="18"/>
                <w:szCs w:val="18"/>
                <w:lang w:eastAsia="es-CO"/>
              </w:rPr>
            </w:pPr>
            <w:r w:rsidRPr="00D216B9">
              <w:rPr>
                <w:rFonts w:cs="Arial"/>
                <w:sz w:val="18"/>
                <w:szCs w:val="18"/>
                <w:lang w:eastAsia="es-CO"/>
              </w:rPr>
              <w:t> </w:t>
            </w:r>
          </w:p>
        </w:tc>
      </w:tr>
      <w:tr w:rsidR="00F56714" w:rsidRPr="00D216B9" w14:paraId="02E973D2" w14:textId="77777777" w:rsidTr="00237E3F">
        <w:trPr>
          <w:trHeight w:val="600"/>
        </w:trPr>
        <w:tc>
          <w:tcPr>
            <w:tcW w:w="2179" w:type="dxa"/>
            <w:vMerge/>
            <w:tcBorders>
              <w:top w:val="nil"/>
              <w:left w:val="single" w:sz="8" w:space="0" w:color="auto"/>
              <w:bottom w:val="nil"/>
              <w:right w:val="nil"/>
            </w:tcBorders>
            <w:vAlign w:val="center"/>
            <w:hideMark/>
          </w:tcPr>
          <w:p w14:paraId="21E148CC" w14:textId="77777777" w:rsidR="00F56714" w:rsidRPr="00D216B9" w:rsidRDefault="00F56714" w:rsidP="00237E3F">
            <w:pPr>
              <w:jc w:val="left"/>
              <w:rPr>
                <w:rFonts w:cs="Arial"/>
                <w:b/>
                <w:bCs/>
                <w:sz w:val="18"/>
                <w:szCs w:val="18"/>
                <w:lang w:eastAsia="es-CO"/>
              </w:rPr>
            </w:pPr>
          </w:p>
        </w:tc>
        <w:tc>
          <w:tcPr>
            <w:tcW w:w="2693" w:type="dxa"/>
            <w:tcBorders>
              <w:top w:val="nil"/>
              <w:left w:val="nil"/>
              <w:bottom w:val="nil"/>
              <w:right w:val="nil"/>
            </w:tcBorders>
            <w:shd w:val="clear" w:color="auto" w:fill="auto"/>
            <w:hideMark/>
          </w:tcPr>
          <w:p w14:paraId="5AB28782"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58.631.508 </w:t>
            </w:r>
          </w:p>
        </w:tc>
        <w:tc>
          <w:tcPr>
            <w:tcW w:w="4962" w:type="dxa"/>
            <w:tcBorders>
              <w:top w:val="nil"/>
              <w:left w:val="nil"/>
              <w:bottom w:val="nil"/>
              <w:right w:val="single" w:sz="8" w:space="0" w:color="auto"/>
            </w:tcBorders>
            <w:shd w:val="clear" w:color="auto" w:fill="auto"/>
            <w:hideMark/>
          </w:tcPr>
          <w:p w14:paraId="0E05786C" w14:textId="77777777" w:rsidR="00F56714" w:rsidRPr="00D216B9" w:rsidRDefault="00F56714" w:rsidP="00237E3F">
            <w:pPr>
              <w:rPr>
                <w:rFonts w:cs="Arial"/>
                <w:b/>
                <w:bCs/>
                <w:sz w:val="18"/>
                <w:szCs w:val="18"/>
                <w:lang w:eastAsia="es-CO"/>
              </w:rPr>
            </w:pPr>
            <w:r w:rsidRPr="00D216B9">
              <w:rPr>
                <w:rFonts w:cs="Arial"/>
                <w:b/>
                <w:bCs/>
                <w:sz w:val="18"/>
                <w:szCs w:val="18"/>
                <w:lang w:eastAsia="es-CO"/>
              </w:rPr>
              <w:t>CINCUENTA Y OCHO MILLONES SEISCIENTOS TREINTA Y UN MIL QUINIENTOS OCHO PESOS M/C</w:t>
            </w:r>
          </w:p>
        </w:tc>
      </w:tr>
      <w:tr w:rsidR="00F56714" w:rsidRPr="00D216B9" w14:paraId="54B5C9B5" w14:textId="77777777" w:rsidTr="00237E3F">
        <w:trPr>
          <w:trHeight w:val="120"/>
        </w:trPr>
        <w:tc>
          <w:tcPr>
            <w:tcW w:w="2179" w:type="dxa"/>
            <w:tcBorders>
              <w:top w:val="nil"/>
              <w:left w:val="single" w:sz="8" w:space="0" w:color="auto"/>
              <w:bottom w:val="nil"/>
              <w:right w:val="nil"/>
            </w:tcBorders>
            <w:shd w:val="clear" w:color="auto" w:fill="auto"/>
            <w:hideMark/>
          </w:tcPr>
          <w:p w14:paraId="510CF5B0" w14:textId="77777777" w:rsidR="00F56714" w:rsidRPr="00D216B9" w:rsidRDefault="00F56714" w:rsidP="00237E3F">
            <w:pPr>
              <w:rPr>
                <w:rFonts w:cs="Arial"/>
                <w:sz w:val="18"/>
                <w:szCs w:val="18"/>
                <w:lang w:eastAsia="es-CO"/>
              </w:rPr>
            </w:pPr>
            <w:r w:rsidRPr="00D216B9">
              <w:rPr>
                <w:rFonts w:cs="Arial"/>
                <w:sz w:val="18"/>
                <w:szCs w:val="18"/>
                <w:lang w:eastAsia="es-CO"/>
              </w:rPr>
              <w:t> </w:t>
            </w:r>
          </w:p>
        </w:tc>
        <w:tc>
          <w:tcPr>
            <w:tcW w:w="2693" w:type="dxa"/>
            <w:tcBorders>
              <w:top w:val="nil"/>
              <w:left w:val="nil"/>
              <w:bottom w:val="nil"/>
              <w:right w:val="nil"/>
            </w:tcBorders>
            <w:shd w:val="clear" w:color="auto" w:fill="auto"/>
            <w:hideMark/>
          </w:tcPr>
          <w:p w14:paraId="793A35D5" w14:textId="77777777" w:rsidR="00F56714" w:rsidRPr="00D216B9" w:rsidRDefault="00F56714" w:rsidP="00237E3F">
            <w:pPr>
              <w:rPr>
                <w:rFonts w:cs="Arial"/>
                <w:sz w:val="18"/>
                <w:szCs w:val="18"/>
                <w:lang w:eastAsia="es-CO"/>
              </w:rPr>
            </w:pPr>
          </w:p>
        </w:tc>
        <w:tc>
          <w:tcPr>
            <w:tcW w:w="4962" w:type="dxa"/>
            <w:tcBorders>
              <w:top w:val="nil"/>
              <w:left w:val="nil"/>
              <w:bottom w:val="nil"/>
              <w:right w:val="single" w:sz="8" w:space="0" w:color="auto"/>
            </w:tcBorders>
            <w:shd w:val="clear" w:color="auto" w:fill="auto"/>
            <w:hideMark/>
          </w:tcPr>
          <w:p w14:paraId="49301581"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r>
      <w:tr w:rsidR="00F56714" w:rsidRPr="00D216B9" w14:paraId="0D90FF22" w14:textId="77777777" w:rsidTr="00237E3F">
        <w:trPr>
          <w:trHeight w:val="780"/>
        </w:trPr>
        <w:tc>
          <w:tcPr>
            <w:tcW w:w="2179" w:type="dxa"/>
            <w:tcBorders>
              <w:top w:val="nil"/>
              <w:left w:val="single" w:sz="8" w:space="0" w:color="auto"/>
              <w:bottom w:val="nil"/>
              <w:right w:val="nil"/>
            </w:tcBorders>
            <w:shd w:val="clear" w:color="auto" w:fill="auto"/>
            <w:hideMark/>
          </w:tcPr>
          <w:p w14:paraId="5D080868" w14:textId="77777777" w:rsidR="00F56714" w:rsidRPr="00D216B9" w:rsidRDefault="00F56714" w:rsidP="00237E3F">
            <w:pPr>
              <w:rPr>
                <w:rFonts w:cs="Arial"/>
                <w:b/>
                <w:bCs/>
                <w:sz w:val="18"/>
                <w:szCs w:val="18"/>
                <w:lang w:eastAsia="es-CO"/>
              </w:rPr>
            </w:pPr>
            <w:r w:rsidRPr="00D216B9">
              <w:rPr>
                <w:rFonts w:cs="Arial"/>
                <w:b/>
                <w:bCs/>
                <w:sz w:val="18"/>
                <w:szCs w:val="18"/>
                <w:lang w:eastAsia="es-CO"/>
              </w:rPr>
              <w:t>VALOR OFICIAL DE LA REMUNERACIÓN AMBIENTAL PARA ETAPA DE CONSTRUCCIÓN</w:t>
            </w:r>
          </w:p>
        </w:tc>
        <w:tc>
          <w:tcPr>
            <w:tcW w:w="2693" w:type="dxa"/>
            <w:tcBorders>
              <w:top w:val="nil"/>
              <w:left w:val="nil"/>
              <w:bottom w:val="nil"/>
              <w:right w:val="nil"/>
            </w:tcBorders>
            <w:shd w:val="clear" w:color="auto" w:fill="auto"/>
            <w:hideMark/>
          </w:tcPr>
          <w:p w14:paraId="18376DF4"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471.743.875 </w:t>
            </w:r>
          </w:p>
        </w:tc>
        <w:tc>
          <w:tcPr>
            <w:tcW w:w="4962" w:type="dxa"/>
            <w:tcBorders>
              <w:top w:val="nil"/>
              <w:left w:val="nil"/>
              <w:bottom w:val="nil"/>
              <w:right w:val="single" w:sz="8" w:space="0" w:color="auto"/>
            </w:tcBorders>
            <w:shd w:val="clear" w:color="auto" w:fill="auto"/>
            <w:hideMark/>
          </w:tcPr>
          <w:p w14:paraId="2181D9E6" w14:textId="77777777" w:rsidR="00F56714" w:rsidRPr="00D216B9" w:rsidRDefault="00F56714" w:rsidP="00237E3F">
            <w:pPr>
              <w:rPr>
                <w:rFonts w:cs="Arial"/>
                <w:b/>
                <w:bCs/>
                <w:sz w:val="18"/>
                <w:szCs w:val="18"/>
                <w:lang w:eastAsia="es-CO"/>
              </w:rPr>
            </w:pPr>
            <w:r w:rsidRPr="00D216B9">
              <w:rPr>
                <w:rFonts w:cs="Arial"/>
                <w:b/>
                <w:bCs/>
                <w:sz w:val="18"/>
                <w:szCs w:val="18"/>
                <w:lang w:eastAsia="es-CO"/>
              </w:rPr>
              <w:t>CUATROCIENTOS SETENTA Y UN MILLONES SETECIENTOS CUARENTA Y TRES MIL OCHOCIENTOS SETENTA Y CINCO PESOS M/C</w:t>
            </w:r>
          </w:p>
        </w:tc>
      </w:tr>
      <w:tr w:rsidR="00F56714" w:rsidRPr="00D216B9" w14:paraId="002E74CE" w14:textId="77777777" w:rsidTr="00237E3F">
        <w:trPr>
          <w:trHeight w:val="210"/>
        </w:trPr>
        <w:tc>
          <w:tcPr>
            <w:tcW w:w="2179" w:type="dxa"/>
            <w:tcBorders>
              <w:top w:val="nil"/>
              <w:left w:val="single" w:sz="8" w:space="0" w:color="auto"/>
              <w:bottom w:val="nil"/>
              <w:right w:val="nil"/>
            </w:tcBorders>
            <w:shd w:val="clear" w:color="auto" w:fill="auto"/>
            <w:hideMark/>
          </w:tcPr>
          <w:p w14:paraId="0E988622"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c>
          <w:tcPr>
            <w:tcW w:w="2693" w:type="dxa"/>
            <w:tcBorders>
              <w:top w:val="nil"/>
              <w:left w:val="nil"/>
              <w:bottom w:val="nil"/>
              <w:right w:val="nil"/>
            </w:tcBorders>
            <w:shd w:val="clear" w:color="auto" w:fill="auto"/>
            <w:hideMark/>
          </w:tcPr>
          <w:p w14:paraId="0C5E8478" w14:textId="77777777" w:rsidR="00F56714" w:rsidRPr="00D216B9" w:rsidRDefault="00F56714" w:rsidP="00237E3F">
            <w:pPr>
              <w:rPr>
                <w:rFonts w:cs="Arial"/>
                <w:b/>
                <w:bCs/>
                <w:sz w:val="18"/>
                <w:szCs w:val="18"/>
                <w:lang w:eastAsia="es-CO"/>
              </w:rPr>
            </w:pPr>
          </w:p>
        </w:tc>
        <w:tc>
          <w:tcPr>
            <w:tcW w:w="4962" w:type="dxa"/>
            <w:tcBorders>
              <w:top w:val="nil"/>
              <w:left w:val="nil"/>
              <w:bottom w:val="nil"/>
              <w:right w:val="single" w:sz="8" w:space="0" w:color="auto"/>
            </w:tcBorders>
            <w:shd w:val="clear" w:color="auto" w:fill="auto"/>
            <w:hideMark/>
          </w:tcPr>
          <w:p w14:paraId="210CB953"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r>
      <w:tr w:rsidR="00F56714" w:rsidRPr="00D216B9" w14:paraId="6E31872C" w14:textId="77777777" w:rsidTr="00237E3F">
        <w:trPr>
          <w:trHeight w:val="480"/>
        </w:trPr>
        <w:tc>
          <w:tcPr>
            <w:tcW w:w="9834" w:type="dxa"/>
            <w:gridSpan w:val="3"/>
            <w:tcBorders>
              <w:top w:val="single" w:sz="8" w:space="0" w:color="auto"/>
              <w:left w:val="single" w:sz="8" w:space="0" w:color="auto"/>
              <w:bottom w:val="nil"/>
              <w:right w:val="single" w:sz="8" w:space="0" w:color="000000"/>
            </w:tcBorders>
            <w:shd w:val="clear" w:color="000000" w:fill="BFBFBF"/>
            <w:noWrap/>
            <w:hideMark/>
          </w:tcPr>
          <w:p w14:paraId="1143B989" w14:textId="77777777" w:rsidR="00F56714" w:rsidRPr="00D216B9" w:rsidRDefault="00F56714" w:rsidP="00237E3F">
            <w:pPr>
              <w:rPr>
                <w:rFonts w:cs="Arial"/>
                <w:b/>
                <w:bCs/>
                <w:sz w:val="18"/>
                <w:szCs w:val="18"/>
                <w:lang w:eastAsia="es-CO"/>
              </w:rPr>
            </w:pPr>
            <w:r w:rsidRPr="00D216B9">
              <w:rPr>
                <w:rFonts w:cs="Arial"/>
                <w:b/>
                <w:bCs/>
                <w:sz w:val="18"/>
                <w:szCs w:val="18"/>
                <w:lang w:eastAsia="es-CO"/>
              </w:rPr>
              <w:t>VALOR REMUNERACIÓN DE LABORES DE DIALOGO CIUDADANO Y COMUNICACIÓN ESTRATÉGICA  PARA LAS ETAPAS DE PRECONSTRUCCIÓN Y  CONSTRUCCIÓN</w:t>
            </w:r>
          </w:p>
        </w:tc>
      </w:tr>
      <w:tr w:rsidR="00F56714" w:rsidRPr="00D216B9" w14:paraId="58BFB128" w14:textId="77777777" w:rsidTr="00237E3F">
        <w:trPr>
          <w:trHeight w:val="750"/>
        </w:trPr>
        <w:tc>
          <w:tcPr>
            <w:tcW w:w="2179" w:type="dxa"/>
            <w:tcBorders>
              <w:top w:val="nil"/>
              <w:left w:val="single" w:sz="8" w:space="0" w:color="auto"/>
              <w:bottom w:val="single" w:sz="8" w:space="0" w:color="auto"/>
              <w:right w:val="nil"/>
            </w:tcBorders>
            <w:shd w:val="clear" w:color="000000" w:fill="BFBFBF"/>
            <w:vAlign w:val="center"/>
            <w:hideMark/>
          </w:tcPr>
          <w:p w14:paraId="7D1B9959" w14:textId="77777777" w:rsidR="00F56714" w:rsidRPr="00D216B9" w:rsidRDefault="00F56714" w:rsidP="00237E3F">
            <w:pPr>
              <w:rPr>
                <w:rFonts w:cs="Arial"/>
                <w:sz w:val="18"/>
                <w:szCs w:val="18"/>
                <w:lang w:eastAsia="es-CO"/>
              </w:rPr>
            </w:pPr>
            <w:r w:rsidRPr="00D216B9">
              <w:rPr>
                <w:rFonts w:cs="Arial"/>
                <w:sz w:val="18"/>
                <w:szCs w:val="18"/>
                <w:lang w:eastAsia="es-CO"/>
              </w:rPr>
              <w:t xml:space="preserve">Es la suma de </w:t>
            </w:r>
          </w:p>
        </w:tc>
        <w:tc>
          <w:tcPr>
            <w:tcW w:w="2693" w:type="dxa"/>
            <w:tcBorders>
              <w:top w:val="nil"/>
              <w:left w:val="nil"/>
              <w:bottom w:val="single" w:sz="8" w:space="0" w:color="auto"/>
              <w:right w:val="nil"/>
            </w:tcBorders>
            <w:shd w:val="clear" w:color="000000" w:fill="BFBFBF"/>
            <w:vAlign w:val="center"/>
            <w:hideMark/>
          </w:tcPr>
          <w:p w14:paraId="26D6F32E"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204.875.406 </w:t>
            </w:r>
          </w:p>
        </w:tc>
        <w:tc>
          <w:tcPr>
            <w:tcW w:w="4962" w:type="dxa"/>
            <w:tcBorders>
              <w:top w:val="nil"/>
              <w:left w:val="nil"/>
              <w:bottom w:val="single" w:sz="8" w:space="0" w:color="auto"/>
              <w:right w:val="single" w:sz="8" w:space="0" w:color="auto"/>
            </w:tcBorders>
            <w:shd w:val="clear" w:color="000000" w:fill="BFBFBF"/>
            <w:hideMark/>
          </w:tcPr>
          <w:p w14:paraId="1F3BEB54" w14:textId="77777777" w:rsidR="00F56714" w:rsidRPr="00D216B9" w:rsidRDefault="00F56714" w:rsidP="00237E3F">
            <w:pPr>
              <w:rPr>
                <w:rFonts w:cs="Arial"/>
                <w:b/>
                <w:bCs/>
                <w:sz w:val="18"/>
                <w:szCs w:val="18"/>
                <w:lang w:eastAsia="es-CO"/>
              </w:rPr>
            </w:pPr>
            <w:r w:rsidRPr="00D216B9">
              <w:rPr>
                <w:rFonts w:cs="Arial"/>
                <w:b/>
                <w:bCs/>
                <w:sz w:val="18"/>
                <w:szCs w:val="18"/>
                <w:lang w:eastAsia="es-CO"/>
              </w:rPr>
              <w:t>DOSCIENTOS CUATRO MILLONES OCHOCIENTOS SETENTA Y CINCO MIL CUATROCIENTOS SEIS PESOS M/C</w:t>
            </w:r>
          </w:p>
        </w:tc>
      </w:tr>
      <w:tr w:rsidR="00F56714" w:rsidRPr="00D216B9" w14:paraId="73072B48" w14:textId="77777777" w:rsidTr="00237E3F">
        <w:trPr>
          <w:trHeight w:val="150"/>
        </w:trPr>
        <w:tc>
          <w:tcPr>
            <w:tcW w:w="2179" w:type="dxa"/>
            <w:tcBorders>
              <w:top w:val="nil"/>
              <w:left w:val="single" w:sz="8" w:space="0" w:color="auto"/>
              <w:bottom w:val="nil"/>
              <w:right w:val="nil"/>
            </w:tcBorders>
            <w:shd w:val="clear" w:color="auto" w:fill="auto"/>
            <w:hideMark/>
          </w:tcPr>
          <w:p w14:paraId="4CFC3BD9" w14:textId="77777777" w:rsidR="00F56714" w:rsidRPr="00D216B9" w:rsidRDefault="00F56714" w:rsidP="00237E3F">
            <w:pPr>
              <w:rPr>
                <w:rFonts w:cs="Arial"/>
                <w:sz w:val="18"/>
                <w:szCs w:val="18"/>
                <w:lang w:eastAsia="es-CO"/>
              </w:rPr>
            </w:pPr>
            <w:r w:rsidRPr="00D216B9">
              <w:rPr>
                <w:rFonts w:cs="Arial"/>
                <w:sz w:val="18"/>
                <w:szCs w:val="18"/>
                <w:lang w:eastAsia="es-CO"/>
              </w:rPr>
              <w:t> </w:t>
            </w:r>
          </w:p>
        </w:tc>
        <w:tc>
          <w:tcPr>
            <w:tcW w:w="2693" w:type="dxa"/>
            <w:tcBorders>
              <w:top w:val="nil"/>
              <w:left w:val="nil"/>
              <w:bottom w:val="nil"/>
              <w:right w:val="nil"/>
            </w:tcBorders>
            <w:shd w:val="clear" w:color="auto" w:fill="auto"/>
            <w:hideMark/>
          </w:tcPr>
          <w:p w14:paraId="0390D864" w14:textId="77777777" w:rsidR="00F56714" w:rsidRPr="00D216B9" w:rsidRDefault="00F56714" w:rsidP="00237E3F">
            <w:pPr>
              <w:rPr>
                <w:rFonts w:cs="Arial"/>
                <w:sz w:val="18"/>
                <w:szCs w:val="18"/>
                <w:lang w:eastAsia="es-CO"/>
              </w:rPr>
            </w:pPr>
          </w:p>
        </w:tc>
        <w:tc>
          <w:tcPr>
            <w:tcW w:w="4962" w:type="dxa"/>
            <w:tcBorders>
              <w:top w:val="nil"/>
              <w:left w:val="nil"/>
              <w:bottom w:val="nil"/>
              <w:right w:val="single" w:sz="8" w:space="0" w:color="auto"/>
            </w:tcBorders>
            <w:shd w:val="clear" w:color="auto" w:fill="auto"/>
            <w:hideMark/>
          </w:tcPr>
          <w:p w14:paraId="66CA1EA9"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r>
      <w:tr w:rsidR="00F56714" w:rsidRPr="00D216B9" w14:paraId="454F7DE4" w14:textId="77777777" w:rsidTr="00237E3F">
        <w:trPr>
          <w:trHeight w:val="210"/>
        </w:trPr>
        <w:tc>
          <w:tcPr>
            <w:tcW w:w="2179" w:type="dxa"/>
            <w:vMerge w:val="restart"/>
            <w:tcBorders>
              <w:top w:val="nil"/>
              <w:left w:val="single" w:sz="8" w:space="0" w:color="auto"/>
              <w:bottom w:val="nil"/>
              <w:right w:val="nil"/>
            </w:tcBorders>
            <w:shd w:val="clear" w:color="auto" w:fill="auto"/>
            <w:hideMark/>
          </w:tcPr>
          <w:p w14:paraId="75146CF4" w14:textId="77777777" w:rsidR="00F56714" w:rsidRPr="00D216B9" w:rsidRDefault="00F56714" w:rsidP="00237E3F">
            <w:pPr>
              <w:jc w:val="left"/>
              <w:rPr>
                <w:rFonts w:cs="Arial"/>
                <w:b/>
                <w:bCs/>
                <w:sz w:val="18"/>
                <w:szCs w:val="18"/>
                <w:lang w:eastAsia="es-CO"/>
              </w:rPr>
            </w:pPr>
            <w:r w:rsidRPr="00D216B9">
              <w:rPr>
                <w:rFonts w:cs="Arial"/>
                <w:b/>
                <w:bCs/>
                <w:sz w:val="18"/>
                <w:szCs w:val="18"/>
                <w:lang w:eastAsia="es-CO"/>
              </w:rPr>
              <w:t>VALOR OFICIAL DE LA REMUNERACIÓN DE DIALOGO CIUDADANO Y COMUNICACIÓN ESTRATÉGICA PARA ETAPA DE PRECONSTRUCCIÓN</w:t>
            </w:r>
          </w:p>
        </w:tc>
        <w:tc>
          <w:tcPr>
            <w:tcW w:w="2693" w:type="dxa"/>
            <w:tcBorders>
              <w:top w:val="nil"/>
              <w:left w:val="nil"/>
              <w:bottom w:val="nil"/>
              <w:right w:val="nil"/>
            </w:tcBorders>
            <w:shd w:val="clear" w:color="auto" w:fill="auto"/>
            <w:vAlign w:val="center"/>
            <w:hideMark/>
          </w:tcPr>
          <w:p w14:paraId="2BA4B9F6" w14:textId="77777777" w:rsidR="00F56714" w:rsidRPr="00D216B9" w:rsidRDefault="00F56714" w:rsidP="00237E3F">
            <w:pPr>
              <w:jc w:val="left"/>
              <w:rPr>
                <w:rFonts w:cs="Arial"/>
                <w:b/>
                <w:bCs/>
                <w:sz w:val="18"/>
                <w:szCs w:val="18"/>
                <w:lang w:eastAsia="es-CO"/>
              </w:rPr>
            </w:pPr>
          </w:p>
        </w:tc>
        <w:tc>
          <w:tcPr>
            <w:tcW w:w="4962" w:type="dxa"/>
            <w:tcBorders>
              <w:top w:val="nil"/>
              <w:left w:val="nil"/>
              <w:bottom w:val="nil"/>
              <w:right w:val="single" w:sz="8" w:space="0" w:color="auto"/>
            </w:tcBorders>
            <w:shd w:val="clear" w:color="000000" w:fill="auto"/>
            <w:vAlign w:val="center"/>
            <w:hideMark/>
          </w:tcPr>
          <w:p w14:paraId="697EECCE" w14:textId="77777777" w:rsidR="00F56714" w:rsidRPr="00D216B9" w:rsidRDefault="00F56714" w:rsidP="00237E3F">
            <w:pPr>
              <w:rPr>
                <w:rFonts w:cs="Arial"/>
                <w:sz w:val="18"/>
                <w:szCs w:val="18"/>
                <w:lang w:eastAsia="es-CO"/>
              </w:rPr>
            </w:pPr>
            <w:r w:rsidRPr="00D216B9">
              <w:rPr>
                <w:rFonts w:cs="Arial"/>
                <w:sz w:val="18"/>
                <w:szCs w:val="18"/>
                <w:lang w:eastAsia="es-CO"/>
              </w:rPr>
              <w:t> </w:t>
            </w:r>
          </w:p>
        </w:tc>
      </w:tr>
      <w:tr w:rsidR="00F56714" w:rsidRPr="00D216B9" w14:paraId="018BA554" w14:textId="77777777" w:rsidTr="00237E3F">
        <w:trPr>
          <w:trHeight w:val="810"/>
        </w:trPr>
        <w:tc>
          <w:tcPr>
            <w:tcW w:w="2179" w:type="dxa"/>
            <w:vMerge/>
            <w:tcBorders>
              <w:top w:val="nil"/>
              <w:left w:val="single" w:sz="8" w:space="0" w:color="auto"/>
              <w:bottom w:val="nil"/>
              <w:right w:val="nil"/>
            </w:tcBorders>
            <w:vAlign w:val="center"/>
            <w:hideMark/>
          </w:tcPr>
          <w:p w14:paraId="159D729E" w14:textId="77777777" w:rsidR="00F56714" w:rsidRPr="00D216B9" w:rsidRDefault="00F56714" w:rsidP="00237E3F">
            <w:pPr>
              <w:jc w:val="left"/>
              <w:rPr>
                <w:rFonts w:cs="Arial"/>
                <w:b/>
                <w:bCs/>
                <w:sz w:val="18"/>
                <w:szCs w:val="18"/>
                <w:lang w:eastAsia="es-CO"/>
              </w:rPr>
            </w:pPr>
          </w:p>
        </w:tc>
        <w:tc>
          <w:tcPr>
            <w:tcW w:w="2693" w:type="dxa"/>
            <w:tcBorders>
              <w:top w:val="nil"/>
              <w:left w:val="nil"/>
              <w:bottom w:val="nil"/>
              <w:right w:val="nil"/>
            </w:tcBorders>
            <w:shd w:val="clear" w:color="auto" w:fill="auto"/>
            <w:hideMark/>
          </w:tcPr>
          <w:p w14:paraId="5442C242"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65.806.063 </w:t>
            </w:r>
          </w:p>
        </w:tc>
        <w:tc>
          <w:tcPr>
            <w:tcW w:w="4962" w:type="dxa"/>
            <w:tcBorders>
              <w:top w:val="nil"/>
              <w:left w:val="nil"/>
              <w:bottom w:val="nil"/>
              <w:right w:val="single" w:sz="8" w:space="0" w:color="auto"/>
            </w:tcBorders>
            <w:shd w:val="clear" w:color="auto" w:fill="auto"/>
            <w:hideMark/>
          </w:tcPr>
          <w:p w14:paraId="202333EC" w14:textId="77777777" w:rsidR="00F56714" w:rsidRPr="00D216B9" w:rsidRDefault="00F56714" w:rsidP="00237E3F">
            <w:pPr>
              <w:rPr>
                <w:rFonts w:cs="Arial"/>
                <w:b/>
                <w:bCs/>
                <w:sz w:val="18"/>
                <w:szCs w:val="18"/>
                <w:lang w:eastAsia="es-CO"/>
              </w:rPr>
            </w:pPr>
            <w:r w:rsidRPr="00D216B9">
              <w:rPr>
                <w:rFonts w:cs="Arial"/>
                <w:b/>
                <w:bCs/>
                <w:sz w:val="18"/>
                <w:szCs w:val="18"/>
                <w:lang w:eastAsia="es-CO"/>
              </w:rPr>
              <w:t>SESENTA Y CINCO MILLONES OCHOCIENTOS SEIS MIL SESENTA Y TRES PESOS M/C</w:t>
            </w:r>
          </w:p>
        </w:tc>
      </w:tr>
      <w:tr w:rsidR="00F56714" w:rsidRPr="00D216B9" w14:paraId="48F45292" w14:textId="77777777" w:rsidTr="00237E3F">
        <w:trPr>
          <w:trHeight w:val="120"/>
        </w:trPr>
        <w:tc>
          <w:tcPr>
            <w:tcW w:w="2179" w:type="dxa"/>
            <w:tcBorders>
              <w:top w:val="nil"/>
              <w:left w:val="single" w:sz="8" w:space="0" w:color="auto"/>
              <w:bottom w:val="nil"/>
              <w:right w:val="nil"/>
            </w:tcBorders>
            <w:shd w:val="clear" w:color="auto" w:fill="auto"/>
            <w:hideMark/>
          </w:tcPr>
          <w:p w14:paraId="65522AA8" w14:textId="77777777" w:rsidR="00F56714" w:rsidRPr="00D216B9" w:rsidRDefault="00F56714" w:rsidP="00237E3F">
            <w:pPr>
              <w:rPr>
                <w:rFonts w:cs="Arial"/>
                <w:sz w:val="18"/>
                <w:szCs w:val="18"/>
                <w:lang w:eastAsia="es-CO"/>
              </w:rPr>
            </w:pPr>
            <w:r w:rsidRPr="00D216B9">
              <w:rPr>
                <w:rFonts w:cs="Arial"/>
                <w:sz w:val="18"/>
                <w:szCs w:val="18"/>
                <w:lang w:eastAsia="es-CO"/>
              </w:rPr>
              <w:lastRenderedPageBreak/>
              <w:t> </w:t>
            </w:r>
          </w:p>
        </w:tc>
        <w:tc>
          <w:tcPr>
            <w:tcW w:w="2693" w:type="dxa"/>
            <w:tcBorders>
              <w:top w:val="nil"/>
              <w:left w:val="nil"/>
              <w:bottom w:val="nil"/>
              <w:right w:val="nil"/>
            </w:tcBorders>
            <w:shd w:val="clear" w:color="auto" w:fill="auto"/>
            <w:hideMark/>
          </w:tcPr>
          <w:p w14:paraId="1C3B5024" w14:textId="77777777" w:rsidR="00F56714" w:rsidRPr="00D216B9" w:rsidRDefault="00F56714" w:rsidP="00237E3F">
            <w:pPr>
              <w:rPr>
                <w:rFonts w:cs="Arial"/>
                <w:sz w:val="18"/>
                <w:szCs w:val="18"/>
                <w:lang w:eastAsia="es-CO"/>
              </w:rPr>
            </w:pPr>
          </w:p>
        </w:tc>
        <w:tc>
          <w:tcPr>
            <w:tcW w:w="4962" w:type="dxa"/>
            <w:tcBorders>
              <w:top w:val="nil"/>
              <w:left w:val="nil"/>
              <w:bottom w:val="nil"/>
              <w:right w:val="single" w:sz="8" w:space="0" w:color="auto"/>
            </w:tcBorders>
            <w:shd w:val="clear" w:color="auto" w:fill="auto"/>
            <w:hideMark/>
          </w:tcPr>
          <w:p w14:paraId="2A7E439B"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r>
      <w:tr w:rsidR="00F56714" w:rsidRPr="00D216B9" w14:paraId="10A821B2" w14:textId="77777777" w:rsidTr="00237E3F">
        <w:trPr>
          <w:trHeight w:val="1020"/>
        </w:trPr>
        <w:tc>
          <w:tcPr>
            <w:tcW w:w="2179" w:type="dxa"/>
            <w:tcBorders>
              <w:top w:val="nil"/>
              <w:left w:val="single" w:sz="8" w:space="0" w:color="auto"/>
              <w:bottom w:val="nil"/>
              <w:right w:val="nil"/>
            </w:tcBorders>
            <w:shd w:val="clear" w:color="auto" w:fill="auto"/>
            <w:hideMark/>
          </w:tcPr>
          <w:p w14:paraId="60108CE5" w14:textId="77777777" w:rsidR="00F56714" w:rsidRPr="00D216B9" w:rsidRDefault="00F56714" w:rsidP="00237E3F">
            <w:pPr>
              <w:rPr>
                <w:rFonts w:cs="Arial"/>
                <w:b/>
                <w:bCs/>
                <w:sz w:val="18"/>
                <w:szCs w:val="18"/>
                <w:lang w:eastAsia="es-CO"/>
              </w:rPr>
            </w:pPr>
            <w:r w:rsidRPr="00D216B9">
              <w:rPr>
                <w:rFonts w:cs="Arial"/>
                <w:b/>
                <w:bCs/>
                <w:sz w:val="18"/>
                <w:szCs w:val="18"/>
                <w:lang w:eastAsia="es-CO"/>
              </w:rPr>
              <w:t>VALOR OFICIAL DE LA REMUNERACIÓN DE DIALOGO CIUDADANO Y COMUNICACIÓN ESTRATÉGICA PARA ETAPA DE CONSTRUCCIÓN</w:t>
            </w:r>
          </w:p>
        </w:tc>
        <w:tc>
          <w:tcPr>
            <w:tcW w:w="2693" w:type="dxa"/>
            <w:tcBorders>
              <w:top w:val="nil"/>
              <w:left w:val="nil"/>
              <w:bottom w:val="nil"/>
              <w:right w:val="nil"/>
            </w:tcBorders>
            <w:shd w:val="clear" w:color="auto" w:fill="auto"/>
            <w:hideMark/>
          </w:tcPr>
          <w:p w14:paraId="75FA0F92"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139.069.343 </w:t>
            </w:r>
          </w:p>
        </w:tc>
        <w:tc>
          <w:tcPr>
            <w:tcW w:w="4962" w:type="dxa"/>
            <w:tcBorders>
              <w:top w:val="nil"/>
              <w:left w:val="nil"/>
              <w:bottom w:val="nil"/>
              <w:right w:val="single" w:sz="8" w:space="0" w:color="auto"/>
            </w:tcBorders>
            <w:shd w:val="clear" w:color="auto" w:fill="auto"/>
            <w:hideMark/>
          </w:tcPr>
          <w:p w14:paraId="153440D6" w14:textId="77777777" w:rsidR="00F56714" w:rsidRPr="00D216B9" w:rsidRDefault="00F56714" w:rsidP="00237E3F">
            <w:pPr>
              <w:rPr>
                <w:rFonts w:cs="Arial"/>
                <w:b/>
                <w:bCs/>
                <w:sz w:val="18"/>
                <w:szCs w:val="18"/>
                <w:lang w:eastAsia="es-CO"/>
              </w:rPr>
            </w:pPr>
            <w:r w:rsidRPr="00D216B9">
              <w:rPr>
                <w:rFonts w:cs="Arial"/>
                <w:b/>
                <w:bCs/>
                <w:sz w:val="18"/>
                <w:szCs w:val="18"/>
                <w:lang w:eastAsia="es-CO"/>
              </w:rPr>
              <w:t>CIENTO TREINTA Y NUEVE MILLONES SESENTA Y NUEVE MIL TRESCIENTOS CUARENTA Y TRES PESOS M/C</w:t>
            </w:r>
          </w:p>
        </w:tc>
      </w:tr>
      <w:tr w:rsidR="00F56714" w:rsidRPr="00D216B9" w14:paraId="2D59C9A3" w14:textId="77777777" w:rsidTr="00237E3F">
        <w:trPr>
          <w:trHeight w:val="210"/>
        </w:trPr>
        <w:tc>
          <w:tcPr>
            <w:tcW w:w="2179" w:type="dxa"/>
            <w:tcBorders>
              <w:top w:val="nil"/>
              <w:left w:val="single" w:sz="8" w:space="0" w:color="auto"/>
              <w:bottom w:val="nil"/>
              <w:right w:val="nil"/>
            </w:tcBorders>
            <w:shd w:val="clear" w:color="auto" w:fill="auto"/>
            <w:hideMark/>
          </w:tcPr>
          <w:p w14:paraId="1D2155E0"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c>
          <w:tcPr>
            <w:tcW w:w="2693" w:type="dxa"/>
            <w:tcBorders>
              <w:top w:val="nil"/>
              <w:left w:val="nil"/>
              <w:bottom w:val="nil"/>
              <w:right w:val="nil"/>
            </w:tcBorders>
            <w:shd w:val="clear" w:color="auto" w:fill="auto"/>
            <w:hideMark/>
          </w:tcPr>
          <w:p w14:paraId="22E82C4C" w14:textId="77777777" w:rsidR="00F56714" w:rsidRPr="00D216B9" w:rsidRDefault="00F56714" w:rsidP="00237E3F">
            <w:pPr>
              <w:rPr>
                <w:rFonts w:cs="Arial"/>
                <w:b/>
                <w:bCs/>
                <w:sz w:val="18"/>
                <w:szCs w:val="18"/>
                <w:lang w:eastAsia="es-CO"/>
              </w:rPr>
            </w:pPr>
          </w:p>
        </w:tc>
        <w:tc>
          <w:tcPr>
            <w:tcW w:w="4962" w:type="dxa"/>
            <w:tcBorders>
              <w:top w:val="nil"/>
              <w:left w:val="nil"/>
              <w:bottom w:val="nil"/>
              <w:right w:val="single" w:sz="8" w:space="0" w:color="auto"/>
            </w:tcBorders>
            <w:shd w:val="clear" w:color="auto" w:fill="auto"/>
            <w:hideMark/>
          </w:tcPr>
          <w:p w14:paraId="3FF822BF"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r>
      <w:tr w:rsidR="00F56714" w:rsidRPr="00D216B9" w14:paraId="595E4568" w14:textId="77777777" w:rsidTr="00237E3F">
        <w:trPr>
          <w:trHeight w:val="480"/>
        </w:trPr>
        <w:tc>
          <w:tcPr>
            <w:tcW w:w="9834" w:type="dxa"/>
            <w:gridSpan w:val="3"/>
            <w:tcBorders>
              <w:top w:val="single" w:sz="8" w:space="0" w:color="auto"/>
              <w:left w:val="single" w:sz="8" w:space="0" w:color="auto"/>
              <w:bottom w:val="nil"/>
              <w:right w:val="single" w:sz="8" w:space="0" w:color="000000"/>
            </w:tcBorders>
            <w:shd w:val="clear" w:color="000000" w:fill="BFBFBF"/>
            <w:noWrap/>
            <w:hideMark/>
          </w:tcPr>
          <w:p w14:paraId="68993A4B" w14:textId="77777777" w:rsidR="00F56714" w:rsidRPr="00D216B9" w:rsidRDefault="00F56714" w:rsidP="00237E3F">
            <w:pPr>
              <w:rPr>
                <w:rFonts w:cs="Arial"/>
                <w:b/>
                <w:bCs/>
                <w:sz w:val="18"/>
                <w:szCs w:val="18"/>
                <w:lang w:eastAsia="es-CO"/>
              </w:rPr>
            </w:pPr>
            <w:r w:rsidRPr="00D216B9">
              <w:rPr>
                <w:rFonts w:cs="Arial"/>
                <w:b/>
                <w:bCs/>
                <w:sz w:val="18"/>
                <w:szCs w:val="18"/>
                <w:lang w:eastAsia="es-CO"/>
              </w:rPr>
              <w:t>VALOR REMUNERACIÓN POR MANEJO DE TRÁNSITO Y SEÑALIZACIÓN Y DESVÍOS PARA LAS ETAPAS DE PRECONSTRUCCIÓN Y  CONSTRUCCIÓN</w:t>
            </w:r>
          </w:p>
        </w:tc>
      </w:tr>
      <w:tr w:rsidR="00F56714" w:rsidRPr="00D216B9" w14:paraId="7FF9B549" w14:textId="77777777" w:rsidTr="00237E3F">
        <w:trPr>
          <w:trHeight w:val="750"/>
        </w:trPr>
        <w:tc>
          <w:tcPr>
            <w:tcW w:w="2179" w:type="dxa"/>
            <w:tcBorders>
              <w:top w:val="nil"/>
              <w:left w:val="single" w:sz="8" w:space="0" w:color="auto"/>
              <w:bottom w:val="single" w:sz="8" w:space="0" w:color="auto"/>
              <w:right w:val="nil"/>
            </w:tcBorders>
            <w:shd w:val="clear" w:color="000000" w:fill="BFBFBF"/>
            <w:vAlign w:val="center"/>
            <w:hideMark/>
          </w:tcPr>
          <w:p w14:paraId="109991C8" w14:textId="77777777" w:rsidR="00F56714" w:rsidRPr="00D216B9" w:rsidRDefault="00F56714" w:rsidP="00237E3F">
            <w:pPr>
              <w:rPr>
                <w:rFonts w:cs="Arial"/>
                <w:sz w:val="18"/>
                <w:szCs w:val="18"/>
                <w:lang w:eastAsia="es-CO"/>
              </w:rPr>
            </w:pPr>
            <w:r w:rsidRPr="00D216B9">
              <w:rPr>
                <w:rFonts w:cs="Arial"/>
                <w:sz w:val="18"/>
                <w:szCs w:val="18"/>
                <w:lang w:eastAsia="es-CO"/>
              </w:rPr>
              <w:t xml:space="preserve">Es la suma de </w:t>
            </w:r>
          </w:p>
        </w:tc>
        <w:tc>
          <w:tcPr>
            <w:tcW w:w="2693" w:type="dxa"/>
            <w:tcBorders>
              <w:top w:val="nil"/>
              <w:left w:val="nil"/>
              <w:bottom w:val="single" w:sz="8" w:space="0" w:color="auto"/>
              <w:right w:val="nil"/>
            </w:tcBorders>
            <w:shd w:val="clear" w:color="000000" w:fill="BFBFBF"/>
            <w:vAlign w:val="center"/>
            <w:hideMark/>
          </w:tcPr>
          <w:p w14:paraId="6E7A67D1"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296.174.333,00 </w:t>
            </w:r>
          </w:p>
        </w:tc>
        <w:tc>
          <w:tcPr>
            <w:tcW w:w="4962" w:type="dxa"/>
            <w:tcBorders>
              <w:top w:val="nil"/>
              <w:left w:val="nil"/>
              <w:bottom w:val="single" w:sz="8" w:space="0" w:color="auto"/>
              <w:right w:val="single" w:sz="8" w:space="0" w:color="auto"/>
            </w:tcBorders>
            <w:shd w:val="clear" w:color="000000" w:fill="BFBFBF"/>
            <w:hideMark/>
          </w:tcPr>
          <w:p w14:paraId="68EDA5AC" w14:textId="77777777" w:rsidR="00F56714" w:rsidRPr="00D216B9" w:rsidRDefault="00F56714" w:rsidP="00237E3F">
            <w:pPr>
              <w:rPr>
                <w:rFonts w:cs="Arial"/>
                <w:b/>
                <w:bCs/>
                <w:sz w:val="18"/>
                <w:szCs w:val="18"/>
                <w:lang w:eastAsia="es-CO"/>
              </w:rPr>
            </w:pPr>
            <w:r w:rsidRPr="00D216B9">
              <w:rPr>
                <w:rFonts w:cs="Arial"/>
                <w:b/>
                <w:bCs/>
                <w:sz w:val="18"/>
                <w:szCs w:val="18"/>
                <w:lang w:eastAsia="es-CO"/>
              </w:rPr>
              <w:t>DOSCIENTOS NOVENTA Y SEIS MILLONES CIENTO SETENTA Y CUATRO MIL TRESCIENTOS TREINTA Y TRES PESOS M/C</w:t>
            </w:r>
          </w:p>
        </w:tc>
      </w:tr>
      <w:tr w:rsidR="00F56714" w:rsidRPr="00D216B9" w14:paraId="6A8CFD5B" w14:textId="77777777" w:rsidTr="00237E3F">
        <w:trPr>
          <w:trHeight w:val="150"/>
        </w:trPr>
        <w:tc>
          <w:tcPr>
            <w:tcW w:w="2179" w:type="dxa"/>
            <w:tcBorders>
              <w:top w:val="nil"/>
              <w:left w:val="single" w:sz="8" w:space="0" w:color="auto"/>
              <w:bottom w:val="nil"/>
              <w:right w:val="nil"/>
            </w:tcBorders>
            <w:shd w:val="clear" w:color="auto" w:fill="auto"/>
            <w:hideMark/>
          </w:tcPr>
          <w:p w14:paraId="29ACB0C0" w14:textId="77777777" w:rsidR="00F56714" w:rsidRPr="00D216B9" w:rsidRDefault="00F56714" w:rsidP="00237E3F">
            <w:pPr>
              <w:rPr>
                <w:rFonts w:cs="Arial"/>
                <w:sz w:val="18"/>
                <w:szCs w:val="18"/>
                <w:lang w:eastAsia="es-CO"/>
              </w:rPr>
            </w:pPr>
            <w:r w:rsidRPr="00D216B9">
              <w:rPr>
                <w:rFonts w:cs="Arial"/>
                <w:sz w:val="18"/>
                <w:szCs w:val="18"/>
                <w:lang w:eastAsia="es-CO"/>
              </w:rPr>
              <w:t> </w:t>
            </w:r>
          </w:p>
        </w:tc>
        <w:tc>
          <w:tcPr>
            <w:tcW w:w="2693" w:type="dxa"/>
            <w:tcBorders>
              <w:top w:val="nil"/>
              <w:left w:val="nil"/>
              <w:bottom w:val="nil"/>
              <w:right w:val="nil"/>
            </w:tcBorders>
            <w:shd w:val="clear" w:color="auto" w:fill="auto"/>
            <w:hideMark/>
          </w:tcPr>
          <w:p w14:paraId="610579B5" w14:textId="77777777" w:rsidR="00F56714" w:rsidRPr="00D216B9" w:rsidRDefault="00F56714" w:rsidP="00237E3F">
            <w:pPr>
              <w:rPr>
                <w:rFonts w:cs="Arial"/>
                <w:sz w:val="18"/>
                <w:szCs w:val="18"/>
                <w:lang w:eastAsia="es-CO"/>
              </w:rPr>
            </w:pPr>
          </w:p>
        </w:tc>
        <w:tc>
          <w:tcPr>
            <w:tcW w:w="4962" w:type="dxa"/>
            <w:tcBorders>
              <w:top w:val="nil"/>
              <w:left w:val="nil"/>
              <w:bottom w:val="nil"/>
              <w:right w:val="single" w:sz="8" w:space="0" w:color="auto"/>
            </w:tcBorders>
            <w:shd w:val="clear" w:color="auto" w:fill="auto"/>
            <w:hideMark/>
          </w:tcPr>
          <w:p w14:paraId="2A1B0B4B"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r>
      <w:tr w:rsidR="00F56714" w:rsidRPr="00D216B9" w14:paraId="33D090E4" w14:textId="77777777" w:rsidTr="00237E3F">
        <w:trPr>
          <w:trHeight w:val="210"/>
        </w:trPr>
        <w:tc>
          <w:tcPr>
            <w:tcW w:w="2179" w:type="dxa"/>
            <w:vMerge w:val="restart"/>
            <w:tcBorders>
              <w:top w:val="nil"/>
              <w:left w:val="single" w:sz="8" w:space="0" w:color="auto"/>
              <w:bottom w:val="nil"/>
              <w:right w:val="nil"/>
            </w:tcBorders>
            <w:shd w:val="clear" w:color="auto" w:fill="auto"/>
            <w:hideMark/>
          </w:tcPr>
          <w:p w14:paraId="3DE08658" w14:textId="77777777" w:rsidR="00F56714" w:rsidRPr="00D216B9" w:rsidRDefault="00F56714" w:rsidP="00237E3F">
            <w:pPr>
              <w:jc w:val="left"/>
              <w:rPr>
                <w:rFonts w:cs="Arial"/>
                <w:b/>
                <w:bCs/>
                <w:sz w:val="16"/>
                <w:szCs w:val="16"/>
                <w:lang w:eastAsia="es-CO"/>
              </w:rPr>
            </w:pPr>
            <w:r w:rsidRPr="00D216B9">
              <w:rPr>
                <w:rFonts w:cs="Arial"/>
                <w:b/>
                <w:bCs/>
                <w:sz w:val="16"/>
                <w:szCs w:val="16"/>
                <w:lang w:eastAsia="es-CO"/>
              </w:rPr>
              <w:t>VALOR OFICIAL DE LA REMUNERACIÓN POR MANEJO DE TRÁNSITO, SEÑALIZACIÓN Y DESVÍOS PARA ETAPA DE PRECONSTRUCCIÓN</w:t>
            </w:r>
          </w:p>
        </w:tc>
        <w:tc>
          <w:tcPr>
            <w:tcW w:w="2693" w:type="dxa"/>
            <w:tcBorders>
              <w:top w:val="nil"/>
              <w:left w:val="nil"/>
              <w:bottom w:val="nil"/>
              <w:right w:val="nil"/>
            </w:tcBorders>
            <w:shd w:val="clear" w:color="auto" w:fill="auto"/>
            <w:vAlign w:val="center"/>
            <w:hideMark/>
          </w:tcPr>
          <w:p w14:paraId="698EA23A" w14:textId="77777777" w:rsidR="00F56714" w:rsidRPr="00D216B9" w:rsidRDefault="00F56714" w:rsidP="00237E3F">
            <w:pPr>
              <w:jc w:val="left"/>
              <w:rPr>
                <w:rFonts w:cs="Arial"/>
                <w:b/>
                <w:bCs/>
                <w:sz w:val="16"/>
                <w:szCs w:val="16"/>
                <w:lang w:eastAsia="es-CO"/>
              </w:rPr>
            </w:pPr>
          </w:p>
        </w:tc>
        <w:tc>
          <w:tcPr>
            <w:tcW w:w="4962" w:type="dxa"/>
            <w:tcBorders>
              <w:top w:val="nil"/>
              <w:left w:val="nil"/>
              <w:bottom w:val="nil"/>
              <w:right w:val="single" w:sz="8" w:space="0" w:color="auto"/>
            </w:tcBorders>
            <w:shd w:val="clear" w:color="000000" w:fill="auto"/>
            <w:vAlign w:val="center"/>
            <w:hideMark/>
          </w:tcPr>
          <w:p w14:paraId="1FF2771F" w14:textId="77777777" w:rsidR="00F56714" w:rsidRPr="00D216B9" w:rsidRDefault="00F56714" w:rsidP="00237E3F">
            <w:pPr>
              <w:rPr>
                <w:rFonts w:cs="Arial"/>
                <w:sz w:val="18"/>
                <w:szCs w:val="18"/>
                <w:lang w:eastAsia="es-CO"/>
              </w:rPr>
            </w:pPr>
            <w:r w:rsidRPr="00D216B9">
              <w:rPr>
                <w:rFonts w:cs="Arial"/>
                <w:sz w:val="18"/>
                <w:szCs w:val="18"/>
                <w:lang w:eastAsia="es-CO"/>
              </w:rPr>
              <w:t> </w:t>
            </w:r>
          </w:p>
        </w:tc>
      </w:tr>
      <w:tr w:rsidR="00F56714" w:rsidRPr="00D216B9" w14:paraId="6B4DFEF9" w14:textId="77777777" w:rsidTr="00237E3F">
        <w:trPr>
          <w:trHeight w:val="705"/>
        </w:trPr>
        <w:tc>
          <w:tcPr>
            <w:tcW w:w="2179" w:type="dxa"/>
            <w:vMerge/>
            <w:tcBorders>
              <w:top w:val="nil"/>
              <w:left w:val="single" w:sz="8" w:space="0" w:color="auto"/>
              <w:bottom w:val="nil"/>
              <w:right w:val="nil"/>
            </w:tcBorders>
            <w:vAlign w:val="center"/>
            <w:hideMark/>
          </w:tcPr>
          <w:p w14:paraId="6353503F" w14:textId="77777777" w:rsidR="00F56714" w:rsidRPr="00D216B9" w:rsidRDefault="00F56714" w:rsidP="00237E3F">
            <w:pPr>
              <w:jc w:val="left"/>
              <w:rPr>
                <w:rFonts w:cs="Arial"/>
                <w:b/>
                <w:bCs/>
                <w:sz w:val="16"/>
                <w:szCs w:val="16"/>
                <w:lang w:eastAsia="es-CO"/>
              </w:rPr>
            </w:pPr>
          </w:p>
        </w:tc>
        <w:tc>
          <w:tcPr>
            <w:tcW w:w="2693" w:type="dxa"/>
            <w:tcBorders>
              <w:top w:val="nil"/>
              <w:left w:val="nil"/>
              <w:bottom w:val="nil"/>
              <w:right w:val="nil"/>
            </w:tcBorders>
            <w:shd w:val="clear" w:color="auto" w:fill="auto"/>
            <w:hideMark/>
          </w:tcPr>
          <w:p w14:paraId="0E3A5D6D"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37.279.110 </w:t>
            </w:r>
          </w:p>
        </w:tc>
        <w:tc>
          <w:tcPr>
            <w:tcW w:w="4962" w:type="dxa"/>
            <w:tcBorders>
              <w:top w:val="nil"/>
              <w:left w:val="nil"/>
              <w:bottom w:val="nil"/>
              <w:right w:val="single" w:sz="8" w:space="0" w:color="auto"/>
            </w:tcBorders>
            <w:shd w:val="clear" w:color="auto" w:fill="auto"/>
            <w:hideMark/>
          </w:tcPr>
          <w:p w14:paraId="701EDE95" w14:textId="77777777" w:rsidR="00F56714" w:rsidRPr="00D216B9" w:rsidRDefault="00F56714" w:rsidP="00237E3F">
            <w:pPr>
              <w:rPr>
                <w:rFonts w:cs="Arial"/>
                <w:b/>
                <w:bCs/>
                <w:sz w:val="18"/>
                <w:szCs w:val="18"/>
                <w:lang w:eastAsia="es-CO"/>
              </w:rPr>
            </w:pPr>
            <w:r w:rsidRPr="00D216B9">
              <w:rPr>
                <w:rFonts w:cs="Arial"/>
                <w:b/>
                <w:bCs/>
                <w:sz w:val="18"/>
                <w:szCs w:val="18"/>
                <w:lang w:eastAsia="es-CO"/>
              </w:rPr>
              <w:t>TREINTA Y SIETE MILLONES DOSCIENTOS SETENTA Y NUEVE MIL CIENTO DIEZ PESOS M/C</w:t>
            </w:r>
          </w:p>
        </w:tc>
      </w:tr>
      <w:tr w:rsidR="00F56714" w:rsidRPr="00D216B9" w14:paraId="145CC411" w14:textId="77777777" w:rsidTr="00237E3F">
        <w:trPr>
          <w:trHeight w:val="120"/>
        </w:trPr>
        <w:tc>
          <w:tcPr>
            <w:tcW w:w="2179" w:type="dxa"/>
            <w:tcBorders>
              <w:top w:val="nil"/>
              <w:left w:val="single" w:sz="8" w:space="0" w:color="auto"/>
              <w:bottom w:val="nil"/>
              <w:right w:val="nil"/>
            </w:tcBorders>
            <w:shd w:val="clear" w:color="auto" w:fill="auto"/>
            <w:hideMark/>
          </w:tcPr>
          <w:p w14:paraId="2A3B989C" w14:textId="77777777" w:rsidR="00F56714" w:rsidRPr="00D216B9" w:rsidRDefault="00F56714" w:rsidP="00237E3F">
            <w:pPr>
              <w:rPr>
                <w:rFonts w:cs="Arial"/>
                <w:b/>
                <w:bCs/>
                <w:sz w:val="16"/>
                <w:szCs w:val="16"/>
                <w:lang w:eastAsia="es-CO"/>
              </w:rPr>
            </w:pPr>
            <w:r w:rsidRPr="00D216B9">
              <w:rPr>
                <w:rFonts w:cs="Arial"/>
                <w:b/>
                <w:bCs/>
                <w:sz w:val="16"/>
                <w:szCs w:val="16"/>
                <w:lang w:eastAsia="es-CO"/>
              </w:rPr>
              <w:t> </w:t>
            </w:r>
          </w:p>
        </w:tc>
        <w:tc>
          <w:tcPr>
            <w:tcW w:w="2693" w:type="dxa"/>
            <w:tcBorders>
              <w:top w:val="nil"/>
              <w:left w:val="nil"/>
              <w:bottom w:val="nil"/>
              <w:right w:val="nil"/>
            </w:tcBorders>
            <w:shd w:val="clear" w:color="auto" w:fill="auto"/>
            <w:hideMark/>
          </w:tcPr>
          <w:p w14:paraId="4B5A5FC7" w14:textId="77777777" w:rsidR="00F56714" w:rsidRPr="00D216B9" w:rsidRDefault="00F56714" w:rsidP="00237E3F">
            <w:pPr>
              <w:rPr>
                <w:rFonts w:cs="Arial"/>
                <w:b/>
                <w:bCs/>
                <w:sz w:val="16"/>
                <w:szCs w:val="16"/>
                <w:lang w:eastAsia="es-CO"/>
              </w:rPr>
            </w:pPr>
          </w:p>
        </w:tc>
        <w:tc>
          <w:tcPr>
            <w:tcW w:w="4962" w:type="dxa"/>
            <w:tcBorders>
              <w:top w:val="nil"/>
              <w:left w:val="nil"/>
              <w:bottom w:val="nil"/>
              <w:right w:val="single" w:sz="8" w:space="0" w:color="auto"/>
            </w:tcBorders>
            <w:shd w:val="clear" w:color="auto" w:fill="auto"/>
            <w:hideMark/>
          </w:tcPr>
          <w:p w14:paraId="65193D97"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r>
      <w:tr w:rsidR="00F56714" w:rsidRPr="00D216B9" w14:paraId="347E006D" w14:textId="77777777" w:rsidTr="00237E3F">
        <w:trPr>
          <w:trHeight w:val="900"/>
        </w:trPr>
        <w:tc>
          <w:tcPr>
            <w:tcW w:w="2179" w:type="dxa"/>
            <w:tcBorders>
              <w:top w:val="nil"/>
              <w:left w:val="single" w:sz="8" w:space="0" w:color="auto"/>
              <w:bottom w:val="nil"/>
              <w:right w:val="nil"/>
            </w:tcBorders>
            <w:shd w:val="clear" w:color="auto" w:fill="auto"/>
            <w:hideMark/>
          </w:tcPr>
          <w:p w14:paraId="45DA7D78" w14:textId="77777777" w:rsidR="00F56714" w:rsidRPr="00D216B9" w:rsidRDefault="00F56714" w:rsidP="00237E3F">
            <w:pPr>
              <w:rPr>
                <w:rFonts w:cs="Arial"/>
                <w:b/>
                <w:bCs/>
                <w:sz w:val="16"/>
                <w:szCs w:val="16"/>
                <w:lang w:eastAsia="es-CO"/>
              </w:rPr>
            </w:pPr>
            <w:r w:rsidRPr="00D216B9">
              <w:rPr>
                <w:rFonts w:cs="Arial"/>
                <w:b/>
                <w:bCs/>
                <w:sz w:val="16"/>
                <w:szCs w:val="16"/>
                <w:lang w:eastAsia="es-CO"/>
              </w:rPr>
              <w:t>VALOR OFICIAL DE LA REMUNERACIÓN POR MANEJO DE TRÁNSITO, SEÑALIZACIÓN Y DESVÍOS PARA ETAPA DE CONSTRUCCIÓN</w:t>
            </w:r>
          </w:p>
        </w:tc>
        <w:tc>
          <w:tcPr>
            <w:tcW w:w="2693" w:type="dxa"/>
            <w:tcBorders>
              <w:top w:val="nil"/>
              <w:left w:val="nil"/>
              <w:bottom w:val="nil"/>
              <w:right w:val="nil"/>
            </w:tcBorders>
            <w:shd w:val="clear" w:color="auto" w:fill="auto"/>
            <w:hideMark/>
          </w:tcPr>
          <w:p w14:paraId="6A0C2E65"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258.895.223 </w:t>
            </w:r>
          </w:p>
        </w:tc>
        <w:tc>
          <w:tcPr>
            <w:tcW w:w="4962" w:type="dxa"/>
            <w:tcBorders>
              <w:top w:val="nil"/>
              <w:left w:val="nil"/>
              <w:bottom w:val="nil"/>
              <w:right w:val="single" w:sz="8" w:space="0" w:color="auto"/>
            </w:tcBorders>
            <w:shd w:val="clear" w:color="auto" w:fill="auto"/>
            <w:hideMark/>
          </w:tcPr>
          <w:p w14:paraId="705CD5AB" w14:textId="77777777" w:rsidR="00F56714" w:rsidRPr="00D216B9" w:rsidRDefault="00F56714" w:rsidP="00237E3F">
            <w:pPr>
              <w:rPr>
                <w:rFonts w:cs="Arial"/>
                <w:b/>
                <w:bCs/>
                <w:sz w:val="18"/>
                <w:szCs w:val="18"/>
                <w:lang w:eastAsia="es-CO"/>
              </w:rPr>
            </w:pPr>
            <w:r w:rsidRPr="00D216B9">
              <w:rPr>
                <w:rFonts w:cs="Arial"/>
                <w:b/>
                <w:bCs/>
                <w:sz w:val="18"/>
                <w:szCs w:val="18"/>
                <w:lang w:eastAsia="es-CO"/>
              </w:rPr>
              <w:t>DOSCIENTOS CINCUENTA Y OCHO MILLONES OCHOCIENTOS NOVENTA Y CINCO MIL DOSCIENTOS VEINTITRES PESOS M/C</w:t>
            </w:r>
          </w:p>
        </w:tc>
      </w:tr>
      <w:tr w:rsidR="00F56714" w:rsidRPr="00D216B9" w14:paraId="7D5E003B" w14:textId="77777777" w:rsidTr="00237E3F">
        <w:trPr>
          <w:trHeight w:val="210"/>
        </w:trPr>
        <w:tc>
          <w:tcPr>
            <w:tcW w:w="2179" w:type="dxa"/>
            <w:tcBorders>
              <w:top w:val="nil"/>
              <w:left w:val="single" w:sz="8" w:space="0" w:color="auto"/>
              <w:bottom w:val="nil"/>
              <w:right w:val="nil"/>
            </w:tcBorders>
            <w:shd w:val="clear" w:color="auto" w:fill="auto"/>
            <w:hideMark/>
          </w:tcPr>
          <w:p w14:paraId="60E32073"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c>
          <w:tcPr>
            <w:tcW w:w="2693" w:type="dxa"/>
            <w:tcBorders>
              <w:top w:val="nil"/>
              <w:left w:val="nil"/>
              <w:bottom w:val="nil"/>
              <w:right w:val="nil"/>
            </w:tcBorders>
            <w:shd w:val="clear" w:color="auto" w:fill="auto"/>
            <w:hideMark/>
          </w:tcPr>
          <w:p w14:paraId="0460C73A" w14:textId="77777777" w:rsidR="00F56714" w:rsidRPr="00D216B9" w:rsidRDefault="00F56714" w:rsidP="00237E3F">
            <w:pPr>
              <w:rPr>
                <w:rFonts w:cs="Arial"/>
                <w:b/>
                <w:bCs/>
                <w:sz w:val="18"/>
                <w:szCs w:val="18"/>
                <w:lang w:eastAsia="es-CO"/>
              </w:rPr>
            </w:pPr>
          </w:p>
        </w:tc>
        <w:tc>
          <w:tcPr>
            <w:tcW w:w="4962" w:type="dxa"/>
            <w:tcBorders>
              <w:top w:val="nil"/>
              <w:left w:val="nil"/>
              <w:bottom w:val="nil"/>
              <w:right w:val="single" w:sz="8" w:space="0" w:color="auto"/>
            </w:tcBorders>
            <w:shd w:val="clear" w:color="auto" w:fill="auto"/>
            <w:hideMark/>
          </w:tcPr>
          <w:p w14:paraId="0FC7C1AF"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r>
      <w:tr w:rsidR="00F56714" w:rsidRPr="00D216B9" w14:paraId="04C0DA7C" w14:textId="77777777" w:rsidTr="00237E3F">
        <w:trPr>
          <w:trHeight w:val="510"/>
        </w:trPr>
        <w:tc>
          <w:tcPr>
            <w:tcW w:w="9834" w:type="dxa"/>
            <w:gridSpan w:val="3"/>
            <w:tcBorders>
              <w:top w:val="single" w:sz="8" w:space="0" w:color="auto"/>
              <w:left w:val="single" w:sz="8" w:space="0" w:color="auto"/>
              <w:bottom w:val="nil"/>
              <w:right w:val="single" w:sz="8" w:space="0" w:color="000000"/>
            </w:tcBorders>
            <w:shd w:val="clear" w:color="000000" w:fill="BFBFBF"/>
            <w:noWrap/>
            <w:hideMark/>
          </w:tcPr>
          <w:p w14:paraId="1A3BD757" w14:textId="77777777" w:rsidR="00F56714" w:rsidRPr="00D216B9" w:rsidRDefault="00F56714" w:rsidP="00237E3F">
            <w:pPr>
              <w:rPr>
                <w:rFonts w:cs="Arial"/>
                <w:b/>
                <w:bCs/>
                <w:sz w:val="18"/>
                <w:szCs w:val="18"/>
                <w:lang w:eastAsia="es-CO"/>
              </w:rPr>
            </w:pPr>
            <w:r w:rsidRPr="00D216B9">
              <w:rPr>
                <w:rFonts w:cs="Arial"/>
                <w:b/>
                <w:bCs/>
                <w:sz w:val="18"/>
                <w:szCs w:val="18"/>
                <w:lang w:eastAsia="es-CO"/>
              </w:rPr>
              <w:t>VALOR PARA REMUNERACIÓN DE LAS ACTIVIDADES DE ACERO  (INCLUYE A.I.U Y AJUSTES POR CAMBIO DE VIGENCIA )</w:t>
            </w:r>
          </w:p>
        </w:tc>
      </w:tr>
      <w:tr w:rsidR="00F56714" w:rsidRPr="00D216B9" w14:paraId="71F2F685" w14:textId="77777777" w:rsidTr="00237E3F">
        <w:trPr>
          <w:trHeight w:val="765"/>
        </w:trPr>
        <w:tc>
          <w:tcPr>
            <w:tcW w:w="2179" w:type="dxa"/>
            <w:tcBorders>
              <w:top w:val="nil"/>
              <w:left w:val="single" w:sz="8" w:space="0" w:color="auto"/>
              <w:bottom w:val="single" w:sz="8" w:space="0" w:color="auto"/>
              <w:right w:val="nil"/>
            </w:tcBorders>
            <w:shd w:val="clear" w:color="000000" w:fill="BFBFBF"/>
            <w:hideMark/>
          </w:tcPr>
          <w:p w14:paraId="758A6B29" w14:textId="77777777" w:rsidR="00F56714" w:rsidRPr="00D216B9" w:rsidRDefault="00F56714" w:rsidP="00237E3F">
            <w:pPr>
              <w:rPr>
                <w:rFonts w:cs="Arial"/>
                <w:sz w:val="18"/>
                <w:szCs w:val="18"/>
                <w:lang w:eastAsia="es-CO"/>
              </w:rPr>
            </w:pPr>
            <w:r w:rsidRPr="00D216B9">
              <w:rPr>
                <w:rFonts w:cs="Arial"/>
                <w:sz w:val="18"/>
                <w:szCs w:val="18"/>
                <w:lang w:eastAsia="es-CO"/>
              </w:rPr>
              <w:t xml:space="preserve">Es la suma de </w:t>
            </w:r>
          </w:p>
        </w:tc>
        <w:tc>
          <w:tcPr>
            <w:tcW w:w="2693" w:type="dxa"/>
            <w:tcBorders>
              <w:top w:val="nil"/>
              <w:left w:val="nil"/>
              <w:bottom w:val="single" w:sz="8" w:space="0" w:color="auto"/>
              <w:right w:val="nil"/>
            </w:tcBorders>
            <w:shd w:val="clear" w:color="000000" w:fill="BFBFBF"/>
            <w:hideMark/>
          </w:tcPr>
          <w:p w14:paraId="5A3DF2DD"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594.344.444,00 </w:t>
            </w:r>
          </w:p>
        </w:tc>
        <w:tc>
          <w:tcPr>
            <w:tcW w:w="4962" w:type="dxa"/>
            <w:tcBorders>
              <w:top w:val="nil"/>
              <w:left w:val="nil"/>
              <w:bottom w:val="single" w:sz="8" w:space="0" w:color="auto"/>
              <w:right w:val="single" w:sz="8" w:space="0" w:color="auto"/>
            </w:tcBorders>
            <w:shd w:val="clear" w:color="000000" w:fill="BFBFBF"/>
            <w:hideMark/>
          </w:tcPr>
          <w:p w14:paraId="159AE294" w14:textId="77777777" w:rsidR="00F56714" w:rsidRPr="00D216B9" w:rsidRDefault="00F56714" w:rsidP="00237E3F">
            <w:pPr>
              <w:rPr>
                <w:rFonts w:cs="Arial"/>
                <w:b/>
                <w:bCs/>
                <w:sz w:val="18"/>
                <w:szCs w:val="18"/>
                <w:lang w:eastAsia="es-CO"/>
              </w:rPr>
            </w:pPr>
            <w:r w:rsidRPr="00D216B9">
              <w:rPr>
                <w:rFonts w:cs="Arial"/>
                <w:b/>
                <w:bCs/>
                <w:sz w:val="18"/>
                <w:szCs w:val="18"/>
                <w:lang w:eastAsia="es-CO"/>
              </w:rPr>
              <w:t>QUINIENTOS NOVENTA Y CUATRO MILLONES TRESCIENTOS CUARENTA Y CUATRO MIL CUATROCIENTOS CUARENTA Y CUATRO PESOS M/C</w:t>
            </w:r>
          </w:p>
        </w:tc>
      </w:tr>
      <w:tr w:rsidR="00F56714" w:rsidRPr="00D216B9" w14:paraId="0E3AC7F6" w14:textId="77777777" w:rsidTr="00237E3F">
        <w:trPr>
          <w:trHeight w:val="150"/>
        </w:trPr>
        <w:tc>
          <w:tcPr>
            <w:tcW w:w="2179" w:type="dxa"/>
            <w:tcBorders>
              <w:top w:val="nil"/>
              <w:left w:val="single" w:sz="8" w:space="0" w:color="auto"/>
              <w:bottom w:val="nil"/>
              <w:right w:val="nil"/>
            </w:tcBorders>
            <w:shd w:val="clear" w:color="auto" w:fill="auto"/>
            <w:hideMark/>
          </w:tcPr>
          <w:p w14:paraId="10E83359" w14:textId="77777777" w:rsidR="00F56714" w:rsidRPr="00D216B9" w:rsidRDefault="00F56714" w:rsidP="00237E3F">
            <w:pPr>
              <w:rPr>
                <w:rFonts w:cs="Arial"/>
                <w:sz w:val="18"/>
                <w:szCs w:val="18"/>
                <w:lang w:eastAsia="es-CO"/>
              </w:rPr>
            </w:pPr>
            <w:r w:rsidRPr="00D216B9">
              <w:rPr>
                <w:rFonts w:cs="Arial"/>
                <w:sz w:val="18"/>
                <w:szCs w:val="18"/>
                <w:lang w:eastAsia="es-CO"/>
              </w:rPr>
              <w:t> </w:t>
            </w:r>
          </w:p>
        </w:tc>
        <w:tc>
          <w:tcPr>
            <w:tcW w:w="2693" w:type="dxa"/>
            <w:tcBorders>
              <w:top w:val="nil"/>
              <w:left w:val="nil"/>
              <w:bottom w:val="nil"/>
              <w:right w:val="nil"/>
            </w:tcBorders>
            <w:shd w:val="clear" w:color="auto" w:fill="auto"/>
            <w:hideMark/>
          </w:tcPr>
          <w:p w14:paraId="37068784" w14:textId="77777777" w:rsidR="00F56714" w:rsidRPr="00D216B9" w:rsidRDefault="00F56714" w:rsidP="00237E3F">
            <w:pPr>
              <w:rPr>
                <w:rFonts w:cs="Arial"/>
                <w:sz w:val="18"/>
                <w:szCs w:val="18"/>
                <w:lang w:eastAsia="es-CO"/>
              </w:rPr>
            </w:pPr>
          </w:p>
        </w:tc>
        <w:tc>
          <w:tcPr>
            <w:tcW w:w="4962" w:type="dxa"/>
            <w:tcBorders>
              <w:top w:val="nil"/>
              <w:left w:val="nil"/>
              <w:bottom w:val="nil"/>
              <w:right w:val="single" w:sz="8" w:space="0" w:color="auto"/>
            </w:tcBorders>
            <w:shd w:val="clear" w:color="auto" w:fill="auto"/>
            <w:hideMark/>
          </w:tcPr>
          <w:p w14:paraId="1089B6E9" w14:textId="77777777" w:rsidR="00F56714" w:rsidRPr="00D216B9" w:rsidRDefault="00F56714" w:rsidP="00237E3F">
            <w:pPr>
              <w:rPr>
                <w:rFonts w:cs="Arial"/>
                <w:b/>
                <w:bCs/>
                <w:sz w:val="18"/>
                <w:szCs w:val="18"/>
                <w:lang w:eastAsia="es-CO"/>
              </w:rPr>
            </w:pPr>
            <w:r w:rsidRPr="00D216B9">
              <w:rPr>
                <w:rFonts w:cs="Arial"/>
                <w:b/>
                <w:bCs/>
                <w:sz w:val="18"/>
                <w:szCs w:val="18"/>
                <w:lang w:eastAsia="es-CO"/>
              </w:rPr>
              <w:t> </w:t>
            </w:r>
          </w:p>
        </w:tc>
      </w:tr>
      <w:tr w:rsidR="00F56714" w:rsidRPr="00D216B9" w14:paraId="646B7EF0" w14:textId="77777777" w:rsidTr="00237E3F">
        <w:trPr>
          <w:trHeight w:val="510"/>
        </w:trPr>
        <w:tc>
          <w:tcPr>
            <w:tcW w:w="9834" w:type="dxa"/>
            <w:gridSpan w:val="3"/>
            <w:tcBorders>
              <w:top w:val="single" w:sz="8" w:space="0" w:color="auto"/>
              <w:left w:val="single" w:sz="8" w:space="0" w:color="auto"/>
              <w:bottom w:val="nil"/>
              <w:right w:val="single" w:sz="8" w:space="0" w:color="000000"/>
            </w:tcBorders>
            <w:shd w:val="clear" w:color="000000" w:fill="BFBFBF"/>
            <w:noWrap/>
            <w:hideMark/>
          </w:tcPr>
          <w:p w14:paraId="0015EE81"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VALOR PARA PAGOS ASOCIADOS AL FONDO DE COMPENSACIONES </w:t>
            </w:r>
          </w:p>
        </w:tc>
      </w:tr>
      <w:tr w:rsidR="00F56714" w:rsidRPr="00D216B9" w14:paraId="156177EE" w14:textId="77777777" w:rsidTr="00237E3F">
        <w:trPr>
          <w:trHeight w:val="765"/>
        </w:trPr>
        <w:tc>
          <w:tcPr>
            <w:tcW w:w="2179" w:type="dxa"/>
            <w:tcBorders>
              <w:top w:val="nil"/>
              <w:left w:val="single" w:sz="8" w:space="0" w:color="auto"/>
              <w:bottom w:val="single" w:sz="8" w:space="0" w:color="auto"/>
              <w:right w:val="nil"/>
            </w:tcBorders>
            <w:shd w:val="clear" w:color="000000" w:fill="BFBFBF"/>
            <w:hideMark/>
          </w:tcPr>
          <w:p w14:paraId="0AF1A03F" w14:textId="77777777" w:rsidR="00F56714" w:rsidRPr="00D216B9" w:rsidRDefault="00F56714" w:rsidP="00237E3F">
            <w:pPr>
              <w:rPr>
                <w:rFonts w:cs="Arial"/>
                <w:sz w:val="18"/>
                <w:szCs w:val="18"/>
                <w:lang w:eastAsia="es-CO"/>
              </w:rPr>
            </w:pPr>
            <w:r w:rsidRPr="00D216B9">
              <w:rPr>
                <w:rFonts w:cs="Arial"/>
                <w:sz w:val="18"/>
                <w:szCs w:val="18"/>
                <w:lang w:eastAsia="es-CO"/>
              </w:rPr>
              <w:t xml:space="preserve">Es la suma de </w:t>
            </w:r>
          </w:p>
        </w:tc>
        <w:tc>
          <w:tcPr>
            <w:tcW w:w="2693" w:type="dxa"/>
            <w:tcBorders>
              <w:top w:val="nil"/>
              <w:left w:val="nil"/>
              <w:bottom w:val="single" w:sz="8" w:space="0" w:color="auto"/>
              <w:right w:val="nil"/>
            </w:tcBorders>
            <w:shd w:val="clear" w:color="000000" w:fill="BFBFBF"/>
            <w:hideMark/>
          </w:tcPr>
          <w:p w14:paraId="729D56F1" w14:textId="77777777" w:rsidR="00F56714" w:rsidRPr="00D216B9" w:rsidRDefault="00F56714" w:rsidP="00237E3F">
            <w:pPr>
              <w:rPr>
                <w:rFonts w:cs="Arial"/>
                <w:b/>
                <w:bCs/>
                <w:sz w:val="18"/>
                <w:szCs w:val="18"/>
                <w:lang w:eastAsia="es-CO"/>
              </w:rPr>
            </w:pPr>
            <w:r w:rsidRPr="00D216B9">
              <w:rPr>
                <w:rFonts w:cs="Arial"/>
                <w:b/>
                <w:bCs/>
                <w:sz w:val="18"/>
                <w:szCs w:val="18"/>
                <w:lang w:eastAsia="es-CO"/>
              </w:rPr>
              <w:t xml:space="preserve"> $                             420.244.155,00 </w:t>
            </w:r>
          </w:p>
        </w:tc>
        <w:tc>
          <w:tcPr>
            <w:tcW w:w="4962" w:type="dxa"/>
            <w:tcBorders>
              <w:top w:val="nil"/>
              <w:left w:val="nil"/>
              <w:bottom w:val="single" w:sz="8" w:space="0" w:color="auto"/>
              <w:right w:val="single" w:sz="8" w:space="0" w:color="auto"/>
            </w:tcBorders>
            <w:shd w:val="clear" w:color="000000" w:fill="BFBFBF"/>
            <w:hideMark/>
          </w:tcPr>
          <w:p w14:paraId="191D5563" w14:textId="77777777" w:rsidR="00F56714" w:rsidRPr="00D216B9" w:rsidRDefault="00F56714" w:rsidP="00237E3F">
            <w:pPr>
              <w:rPr>
                <w:rFonts w:cs="Arial"/>
                <w:b/>
                <w:bCs/>
                <w:sz w:val="18"/>
                <w:szCs w:val="18"/>
                <w:lang w:eastAsia="es-CO"/>
              </w:rPr>
            </w:pPr>
            <w:r w:rsidRPr="00D216B9">
              <w:rPr>
                <w:rFonts w:cs="Arial"/>
                <w:b/>
                <w:bCs/>
                <w:sz w:val="18"/>
                <w:szCs w:val="18"/>
                <w:lang w:eastAsia="es-CO"/>
              </w:rPr>
              <w:t>CUATROCIENTOS VEINTE MILLONES DOSCIENTOS CUARENTA Y CUATRO MIL CIENTO CINCUENTA Y CINCO PESOS M/C</w:t>
            </w:r>
          </w:p>
        </w:tc>
      </w:tr>
    </w:tbl>
    <w:p w14:paraId="77B9A445" w14:textId="77777777" w:rsidR="00F56714" w:rsidRPr="00D216B9" w:rsidRDefault="00F56714" w:rsidP="00972266">
      <w:pPr>
        <w:rPr>
          <w:rFonts w:cs="Arial"/>
          <w:spacing w:val="1"/>
          <w:sz w:val="22"/>
          <w:szCs w:val="22"/>
          <w:lang w:val="es-ES"/>
        </w:rPr>
      </w:pPr>
    </w:p>
    <w:tbl>
      <w:tblPr>
        <w:tblW w:w="8876" w:type="dxa"/>
        <w:tblCellMar>
          <w:left w:w="70" w:type="dxa"/>
          <w:right w:w="70" w:type="dxa"/>
        </w:tblCellMar>
        <w:tblLook w:val="04A0" w:firstRow="1" w:lastRow="0" w:firstColumn="1" w:lastColumn="0" w:noHBand="0" w:noVBand="1"/>
      </w:tblPr>
      <w:tblGrid>
        <w:gridCol w:w="6038"/>
        <w:gridCol w:w="1419"/>
        <w:gridCol w:w="1419"/>
      </w:tblGrid>
      <w:tr w:rsidR="00F92524" w:rsidRPr="00D216B9" w14:paraId="6B344897" w14:textId="77777777" w:rsidTr="002D0F7A">
        <w:trPr>
          <w:trHeight w:val="330"/>
        </w:trPr>
        <w:tc>
          <w:tcPr>
            <w:tcW w:w="6039" w:type="dxa"/>
            <w:tcBorders>
              <w:top w:val="nil"/>
              <w:left w:val="nil"/>
              <w:bottom w:val="nil"/>
              <w:right w:val="nil"/>
            </w:tcBorders>
            <w:shd w:val="clear" w:color="000000" w:fill="auto"/>
            <w:vAlign w:val="center"/>
            <w:hideMark/>
          </w:tcPr>
          <w:p w14:paraId="6F3E760F" w14:textId="77777777" w:rsidR="00F92524" w:rsidRPr="00D216B9" w:rsidRDefault="00F92524" w:rsidP="00F56714">
            <w:pPr>
              <w:jc w:val="left"/>
              <w:rPr>
                <w:rFonts w:cs="Arial"/>
                <w:b/>
                <w:bCs/>
                <w:sz w:val="18"/>
                <w:szCs w:val="18"/>
                <w:lang w:eastAsia="es-CO"/>
              </w:rPr>
            </w:pPr>
          </w:p>
        </w:tc>
        <w:tc>
          <w:tcPr>
            <w:tcW w:w="0" w:type="auto"/>
            <w:tcBorders>
              <w:top w:val="nil"/>
              <w:left w:val="nil"/>
              <w:bottom w:val="nil"/>
              <w:right w:val="nil"/>
            </w:tcBorders>
            <w:shd w:val="clear" w:color="000000" w:fill="auto"/>
            <w:vAlign w:val="center"/>
            <w:hideMark/>
          </w:tcPr>
          <w:p w14:paraId="4A441BEE" w14:textId="77777777" w:rsidR="00F92524" w:rsidRPr="00D216B9" w:rsidRDefault="00F92524" w:rsidP="00F92524">
            <w:pPr>
              <w:jc w:val="left"/>
              <w:rPr>
                <w:rFonts w:ascii="Times New Roman" w:hAnsi="Times New Roman"/>
                <w:sz w:val="20"/>
                <w:lang w:eastAsia="es-CO"/>
              </w:rPr>
            </w:pPr>
          </w:p>
        </w:tc>
        <w:tc>
          <w:tcPr>
            <w:tcW w:w="0" w:type="auto"/>
            <w:tcBorders>
              <w:top w:val="nil"/>
              <w:left w:val="nil"/>
              <w:bottom w:val="nil"/>
              <w:right w:val="nil"/>
            </w:tcBorders>
            <w:shd w:val="clear" w:color="000000" w:fill="auto"/>
            <w:vAlign w:val="center"/>
            <w:hideMark/>
          </w:tcPr>
          <w:p w14:paraId="31F04FDB" w14:textId="77777777" w:rsidR="00F92524" w:rsidRPr="00D216B9" w:rsidRDefault="00F92524" w:rsidP="00F92524">
            <w:pPr>
              <w:jc w:val="left"/>
              <w:rPr>
                <w:rFonts w:ascii="Times New Roman" w:hAnsi="Times New Roman"/>
                <w:sz w:val="20"/>
                <w:lang w:eastAsia="es-CO"/>
              </w:rPr>
            </w:pPr>
          </w:p>
        </w:tc>
      </w:tr>
    </w:tbl>
    <w:p w14:paraId="58607663" w14:textId="16C93D9E" w:rsidR="00257AED" w:rsidRPr="00D216B9" w:rsidRDefault="00257AED" w:rsidP="00972266">
      <w:pPr>
        <w:rPr>
          <w:rFonts w:cs="Arial"/>
          <w:b/>
          <w:bCs/>
          <w:sz w:val="16"/>
          <w:szCs w:val="16"/>
          <w:lang w:eastAsia="es-CO"/>
        </w:rPr>
      </w:pPr>
      <w:r w:rsidRPr="00D216B9">
        <w:rPr>
          <w:rFonts w:cs="Arial"/>
          <w:b/>
          <w:bCs/>
          <w:sz w:val="16"/>
          <w:szCs w:val="16"/>
          <w:lang w:eastAsia="es-CO"/>
        </w:rPr>
        <w:t xml:space="preserve">Nota </w:t>
      </w:r>
      <w:r w:rsidR="00A52B1D" w:rsidRPr="00D216B9">
        <w:rPr>
          <w:rFonts w:cs="Arial"/>
          <w:b/>
          <w:bCs/>
          <w:sz w:val="16"/>
          <w:szCs w:val="16"/>
          <w:lang w:eastAsia="es-CO"/>
        </w:rPr>
        <w:t>1</w:t>
      </w:r>
      <w:r w:rsidRPr="00D216B9">
        <w:rPr>
          <w:rFonts w:cs="Arial"/>
          <w:b/>
          <w:bCs/>
          <w:sz w:val="16"/>
          <w:szCs w:val="16"/>
          <w:lang w:eastAsia="es-CO"/>
        </w:rPr>
        <w:t xml:space="preserve">: Las actividades contenidas para la bolsa de acero corresponden al acero de </w:t>
      </w:r>
      <w:r w:rsidR="00A9189C" w:rsidRPr="00D216B9">
        <w:rPr>
          <w:rFonts w:cs="Arial"/>
          <w:b/>
          <w:bCs/>
          <w:sz w:val="16"/>
          <w:szCs w:val="16"/>
          <w:lang w:eastAsia="es-CO"/>
        </w:rPr>
        <w:t>refuerzo, acero</w:t>
      </w:r>
      <w:r w:rsidRPr="00D216B9">
        <w:rPr>
          <w:rFonts w:cs="Arial"/>
          <w:b/>
          <w:bCs/>
          <w:sz w:val="16"/>
          <w:szCs w:val="16"/>
          <w:lang w:eastAsia="es-CO"/>
        </w:rPr>
        <w:t xml:space="preserve"> liso (dovelas) y postensionamiento.</w:t>
      </w:r>
    </w:p>
    <w:p w14:paraId="761AE222" w14:textId="0800DC3D" w:rsidR="00257AED" w:rsidRPr="00D216B9" w:rsidRDefault="00257AED" w:rsidP="00972266">
      <w:pPr>
        <w:rPr>
          <w:rFonts w:cs="Arial"/>
          <w:b/>
          <w:bCs/>
          <w:sz w:val="16"/>
          <w:szCs w:val="16"/>
          <w:lang w:eastAsia="es-CO"/>
        </w:rPr>
      </w:pPr>
    </w:p>
    <w:p w14:paraId="240DC882" w14:textId="3D410703" w:rsidR="00257AED" w:rsidRPr="00D216B9" w:rsidRDefault="00522B46" w:rsidP="00972266">
      <w:pPr>
        <w:rPr>
          <w:rFonts w:cs="Arial"/>
          <w:b/>
          <w:bCs/>
          <w:sz w:val="16"/>
          <w:szCs w:val="16"/>
          <w:lang w:eastAsia="es-CO"/>
        </w:rPr>
      </w:pPr>
      <w:r w:rsidRPr="00D216B9">
        <w:rPr>
          <w:rFonts w:cs="Arial"/>
          <w:b/>
          <w:bCs/>
          <w:sz w:val="16"/>
          <w:szCs w:val="16"/>
          <w:lang w:eastAsia="es-CO"/>
        </w:rPr>
        <w:t xml:space="preserve">Nota </w:t>
      </w:r>
      <w:r w:rsidR="00A52B1D" w:rsidRPr="00D216B9">
        <w:rPr>
          <w:rFonts w:cs="Arial"/>
          <w:b/>
          <w:bCs/>
          <w:sz w:val="16"/>
          <w:szCs w:val="16"/>
          <w:lang w:eastAsia="es-CO"/>
        </w:rPr>
        <w:t>2</w:t>
      </w:r>
      <w:r w:rsidRPr="00D216B9">
        <w:rPr>
          <w:rFonts w:cs="Arial"/>
          <w:b/>
          <w:bCs/>
          <w:sz w:val="16"/>
          <w:szCs w:val="16"/>
          <w:lang w:eastAsia="es-CO"/>
        </w:rPr>
        <w:t>: Los valores globales para obras de construcción no incluyen actividades de acero indicadas en la nota 3.</w:t>
      </w:r>
    </w:p>
    <w:p w14:paraId="2FAD5786" w14:textId="7BCD5CB2" w:rsidR="00522B46" w:rsidRPr="00D216B9" w:rsidRDefault="00522B46" w:rsidP="00972266">
      <w:pPr>
        <w:rPr>
          <w:rFonts w:cs="Arial"/>
          <w:b/>
          <w:bCs/>
          <w:sz w:val="16"/>
          <w:szCs w:val="16"/>
          <w:lang w:eastAsia="es-CO"/>
        </w:rPr>
      </w:pPr>
    </w:p>
    <w:p w14:paraId="106A120D" w14:textId="27765FCC" w:rsidR="00522B46" w:rsidRPr="00D216B9" w:rsidRDefault="00522B46" w:rsidP="00972266">
      <w:pPr>
        <w:rPr>
          <w:rFonts w:cs="Arial"/>
          <w:b/>
          <w:bCs/>
          <w:sz w:val="16"/>
          <w:szCs w:val="16"/>
          <w:lang w:eastAsia="es-CO"/>
        </w:rPr>
      </w:pPr>
      <w:r w:rsidRPr="00D216B9">
        <w:rPr>
          <w:rFonts w:cs="Arial"/>
          <w:b/>
          <w:bCs/>
          <w:sz w:val="16"/>
          <w:szCs w:val="16"/>
          <w:lang w:eastAsia="es-CO"/>
        </w:rPr>
        <w:t xml:space="preserve">Nota </w:t>
      </w:r>
      <w:r w:rsidR="00A52B1D" w:rsidRPr="00D216B9">
        <w:rPr>
          <w:rFonts w:cs="Arial"/>
          <w:b/>
          <w:bCs/>
          <w:sz w:val="16"/>
          <w:szCs w:val="16"/>
          <w:lang w:eastAsia="es-CO"/>
        </w:rPr>
        <w:t>3</w:t>
      </w:r>
      <w:r w:rsidRPr="00D216B9">
        <w:rPr>
          <w:rFonts w:cs="Arial"/>
          <w:b/>
          <w:bCs/>
          <w:sz w:val="16"/>
          <w:szCs w:val="16"/>
          <w:lang w:eastAsia="es-CO"/>
        </w:rPr>
        <w:t xml:space="preserve">:  Los siguientes valores: VALOR PARA LA REMUNERACIÓN AMBIENTAL Y SST, VALOR DE LA REMUNERACIÓN DE LABORES DE DIALOGO CIUDADANO Y COMUNICACIÓN ESTRATÉGICA, VALOR DE LA REMUNERACIÓN POR MANEJO DE TRÁFICO Y SEÑALIZACIÓN, VALOR PARA REMUNERACIÓN DE </w:t>
      </w:r>
      <w:r w:rsidRPr="00D216B9">
        <w:rPr>
          <w:rFonts w:cs="Arial"/>
          <w:b/>
          <w:bCs/>
          <w:sz w:val="16"/>
          <w:szCs w:val="16"/>
          <w:lang w:eastAsia="es-CO"/>
        </w:rPr>
        <w:lastRenderedPageBreak/>
        <w:t>COMPENSACIONES Y ENSAYOS DE LABORATORIO, VALOR PARA PAGOS ASOCIADOS AL FONDO DE COMPENSACIONES, VALOR PARA REMUNERACIÓN PARA LAS O</w:t>
      </w:r>
      <w:r w:rsidR="00A9189C" w:rsidRPr="00D216B9">
        <w:rPr>
          <w:rFonts w:cs="Arial"/>
          <w:b/>
          <w:bCs/>
          <w:sz w:val="16"/>
          <w:szCs w:val="16"/>
          <w:lang w:eastAsia="es-CO"/>
        </w:rPr>
        <w:t>BRAS ESPECIALES (INCLUYE A.I.U)</w:t>
      </w:r>
      <w:r w:rsidRPr="00D216B9">
        <w:rPr>
          <w:rFonts w:cs="Arial"/>
          <w:b/>
          <w:bCs/>
          <w:sz w:val="16"/>
          <w:szCs w:val="16"/>
          <w:lang w:eastAsia="es-CO"/>
        </w:rPr>
        <w:t xml:space="preserve">  y VALOR PARA REMUNERACIÓN DE LAS ACTIVIDADES DE ACERO  (INCLUYE A.I.U)  son valores fijos no ofertables.</w:t>
      </w:r>
    </w:p>
    <w:p w14:paraId="50F86DCC" w14:textId="5A04A9DA" w:rsidR="00522B46" w:rsidRPr="00D216B9" w:rsidRDefault="00522B46" w:rsidP="00972266">
      <w:pPr>
        <w:rPr>
          <w:rFonts w:cs="Arial"/>
          <w:b/>
          <w:bCs/>
          <w:sz w:val="16"/>
          <w:szCs w:val="16"/>
          <w:lang w:eastAsia="es-CO"/>
        </w:rPr>
      </w:pPr>
    </w:p>
    <w:p w14:paraId="7FF4FF89" w14:textId="237D8B56" w:rsidR="00522B46" w:rsidRPr="00D216B9" w:rsidRDefault="00522B46" w:rsidP="00972266">
      <w:pPr>
        <w:rPr>
          <w:rFonts w:cs="Arial"/>
          <w:b/>
          <w:bCs/>
          <w:sz w:val="16"/>
          <w:szCs w:val="16"/>
          <w:lang w:eastAsia="es-CO"/>
        </w:rPr>
      </w:pPr>
    </w:p>
    <w:p w14:paraId="4F419CDF" w14:textId="5A3609AC" w:rsidR="00CC1EF8" w:rsidRPr="00D216B9" w:rsidRDefault="00CC1EF8" w:rsidP="00972266">
      <w:pPr>
        <w:rPr>
          <w:rFonts w:cs="Arial"/>
          <w:b/>
          <w:bCs/>
          <w:sz w:val="16"/>
          <w:szCs w:val="16"/>
          <w:lang w:eastAsia="es-CO"/>
        </w:rPr>
      </w:pPr>
    </w:p>
    <w:p w14:paraId="661DFBF3" w14:textId="576291AF" w:rsidR="00CC1EF8" w:rsidRPr="00D216B9" w:rsidRDefault="00CC1EF8" w:rsidP="00972266">
      <w:pPr>
        <w:rPr>
          <w:rFonts w:cs="Arial"/>
          <w:b/>
          <w:bCs/>
          <w:sz w:val="16"/>
          <w:szCs w:val="16"/>
          <w:lang w:eastAsia="es-CO"/>
        </w:rPr>
      </w:pPr>
      <w:r w:rsidRPr="00D216B9">
        <w:rPr>
          <w:rFonts w:cs="Arial"/>
          <w:b/>
          <w:bCs/>
          <w:sz w:val="16"/>
          <w:szCs w:val="16"/>
          <w:lang w:eastAsia="es-CO"/>
        </w:rPr>
        <w:t xml:space="preserve">Nota </w:t>
      </w:r>
      <w:r w:rsidR="00A52B1D" w:rsidRPr="00D216B9">
        <w:rPr>
          <w:rFonts w:cs="Arial"/>
          <w:b/>
          <w:bCs/>
          <w:sz w:val="16"/>
          <w:szCs w:val="16"/>
          <w:lang w:eastAsia="es-CO"/>
        </w:rPr>
        <w:t>4</w:t>
      </w:r>
      <w:r w:rsidRPr="00D216B9">
        <w:rPr>
          <w:rFonts w:cs="Arial"/>
          <w:b/>
          <w:bCs/>
          <w:sz w:val="16"/>
          <w:szCs w:val="16"/>
          <w:lang w:eastAsia="es-CO"/>
        </w:rPr>
        <w:t>: Todos los ahorros que llegare a generar la ejecución del contrato se imputarán al Valor del Fondo de Compensación.</w:t>
      </w:r>
    </w:p>
    <w:p w14:paraId="1624D15D" w14:textId="5D6607B5" w:rsidR="00CC1EF8" w:rsidRPr="00D216B9" w:rsidRDefault="00CC1EF8" w:rsidP="00972266">
      <w:pPr>
        <w:rPr>
          <w:rFonts w:cs="Arial"/>
          <w:b/>
          <w:bCs/>
          <w:sz w:val="16"/>
          <w:szCs w:val="16"/>
          <w:lang w:eastAsia="es-CO"/>
        </w:rPr>
      </w:pPr>
    </w:p>
    <w:p w14:paraId="2E42A02B" w14:textId="146C07A4" w:rsidR="00CC1EF8" w:rsidRPr="00D216B9" w:rsidRDefault="00CC1EF8" w:rsidP="00972266">
      <w:pPr>
        <w:rPr>
          <w:rFonts w:cs="Arial"/>
          <w:b/>
          <w:bCs/>
          <w:sz w:val="16"/>
          <w:szCs w:val="16"/>
          <w:lang w:eastAsia="es-CO"/>
        </w:rPr>
      </w:pPr>
      <w:r w:rsidRPr="00D216B9">
        <w:rPr>
          <w:rFonts w:cs="Arial"/>
          <w:b/>
          <w:bCs/>
          <w:sz w:val="16"/>
          <w:szCs w:val="16"/>
          <w:lang w:eastAsia="es-CO"/>
        </w:rPr>
        <w:t xml:space="preserve">NOTA </w:t>
      </w:r>
      <w:r w:rsidR="00A52B1D" w:rsidRPr="00D216B9">
        <w:rPr>
          <w:rFonts w:cs="Arial"/>
          <w:b/>
          <w:bCs/>
          <w:sz w:val="16"/>
          <w:szCs w:val="16"/>
          <w:lang w:eastAsia="es-CO"/>
        </w:rPr>
        <w:t>5</w:t>
      </w:r>
      <w:r w:rsidRPr="00D216B9">
        <w:rPr>
          <w:rFonts w:cs="Arial"/>
          <w:b/>
          <w:bCs/>
          <w:sz w:val="16"/>
          <w:szCs w:val="16"/>
          <w:lang w:eastAsia="es-CO"/>
        </w:rPr>
        <w:t>: Los ensayos necesarios para que el contratista realice el control de recibo de obra y materiales establecidos en la Norma Técnica, los necesarios para verificar la calidad de los materiales adquiridos a sus proveedores y las pruebas y certificaciones necesarios para el recibo de las obras por parte de las empresas de servicios públicos como el de RETILAP, RETIE, o presión, desinfección, hermeticidad y estanqueidad, se incluyen en el porcentaje del AIU del contrato.</w:t>
      </w:r>
    </w:p>
    <w:p w14:paraId="46BA76A8" w14:textId="3392382A" w:rsidR="00CC1EF8" w:rsidRPr="00D216B9" w:rsidRDefault="00CC1EF8" w:rsidP="00972266">
      <w:pPr>
        <w:rPr>
          <w:rFonts w:cs="Arial"/>
          <w:b/>
          <w:bCs/>
          <w:sz w:val="16"/>
          <w:szCs w:val="16"/>
          <w:lang w:eastAsia="es-CO"/>
        </w:rPr>
      </w:pPr>
    </w:p>
    <w:p w14:paraId="0B816D24" w14:textId="3B83CB0C" w:rsidR="00CC1EF8" w:rsidRPr="00D216B9" w:rsidRDefault="00CC1EF8" w:rsidP="00972266">
      <w:pPr>
        <w:rPr>
          <w:rFonts w:cs="Arial"/>
          <w:b/>
          <w:bCs/>
          <w:sz w:val="16"/>
          <w:szCs w:val="16"/>
          <w:lang w:eastAsia="es-CO"/>
        </w:rPr>
      </w:pPr>
      <w:r w:rsidRPr="00D216B9">
        <w:rPr>
          <w:rFonts w:cs="Arial"/>
          <w:b/>
          <w:bCs/>
          <w:sz w:val="16"/>
          <w:szCs w:val="16"/>
          <w:lang w:eastAsia="es-CO"/>
        </w:rPr>
        <w:t xml:space="preserve">NOTA </w:t>
      </w:r>
      <w:r w:rsidR="00A52B1D" w:rsidRPr="00D216B9">
        <w:rPr>
          <w:rFonts w:cs="Arial"/>
          <w:b/>
          <w:bCs/>
          <w:sz w:val="16"/>
          <w:szCs w:val="16"/>
          <w:lang w:eastAsia="es-CO"/>
        </w:rPr>
        <w:t>6</w:t>
      </w:r>
      <w:r w:rsidRPr="00D216B9">
        <w:rPr>
          <w:rFonts w:cs="Arial"/>
          <w:b/>
          <w:bCs/>
          <w:sz w:val="16"/>
          <w:szCs w:val="16"/>
          <w:lang w:eastAsia="es-CO"/>
        </w:rPr>
        <w:t>: El VALOR PARA REMUNERACIÓN PARA OBRAS DE CONSTRUCCIÓN (INCLUYE A.I.U) contiene el COSTO ESTIMADO DE PRECONSTRUCCIÓN.</w:t>
      </w:r>
    </w:p>
    <w:p w14:paraId="555117AB" w14:textId="2F4618D9" w:rsidR="00CC1EF8" w:rsidRPr="00D216B9" w:rsidRDefault="00CC1EF8" w:rsidP="00972266">
      <w:pPr>
        <w:rPr>
          <w:rFonts w:cs="Arial"/>
          <w:b/>
          <w:bCs/>
          <w:sz w:val="16"/>
          <w:szCs w:val="16"/>
          <w:lang w:eastAsia="es-CO"/>
        </w:rPr>
      </w:pPr>
    </w:p>
    <w:p w14:paraId="4E941D2A" w14:textId="3BC93746" w:rsidR="00D42D7E" w:rsidRPr="00D216B9" w:rsidRDefault="00D42D7E" w:rsidP="00972266">
      <w:pPr>
        <w:rPr>
          <w:rFonts w:cs="Arial"/>
          <w:b/>
          <w:bCs/>
          <w:sz w:val="16"/>
          <w:szCs w:val="16"/>
          <w:lang w:eastAsia="es-CO"/>
        </w:rPr>
      </w:pPr>
    </w:p>
    <w:p w14:paraId="4168E22C" w14:textId="677C1876" w:rsidR="000130DF" w:rsidRPr="00D216B9" w:rsidRDefault="000130DF" w:rsidP="000130DF">
      <w:pPr>
        <w:rPr>
          <w:rFonts w:cs="Arial"/>
          <w:sz w:val="20"/>
        </w:rPr>
      </w:pPr>
      <w:r w:rsidRPr="00D216B9">
        <w:rPr>
          <w:rFonts w:cs="Arial"/>
          <w:color w:val="222222"/>
          <w:sz w:val="20"/>
          <w:lang w:eastAsia="es-CO"/>
        </w:rPr>
        <w:br/>
      </w:r>
      <w:r w:rsidRPr="00D216B9">
        <w:rPr>
          <w:rFonts w:cs="Arial"/>
          <w:b/>
          <w:sz w:val="20"/>
        </w:rPr>
        <w:t xml:space="preserve">Nota </w:t>
      </w:r>
      <w:r w:rsidR="00A52B1D" w:rsidRPr="00D216B9">
        <w:rPr>
          <w:rFonts w:cs="Arial"/>
          <w:b/>
          <w:sz w:val="20"/>
        </w:rPr>
        <w:t>7</w:t>
      </w:r>
      <w:r w:rsidRPr="00D216B9">
        <w:rPr>
          <w:rFonts w:cs="Arial"/>
          <w:b/>
          <w:bCs/>
          <w:color w:val="263238"/>
          <w:sz w:val="20"/>
          <w:lang w:eastAsia="es-CO"/>
        </w:rPr>
        <w:t>:</w:t>
      </w:r>
      <w:r w:rsidRPr="00D216B9">
        <w:rPr>
          <w:rFonts w:cs="Arial"/>
          <w:color w:val="263238"/>
          <w:sz w:val="20"/>
          <w:lang w:eastAsia="es-CO"/>
        </w:rPr>
        <w:t xml:space="preserve"> </w:t>
      </w:r>
      <w:r w:rsidRPr="00D216B9">
        <w:rPr>
          <w:rFonts w:cs="Arial"/>
          <w:sz w:val="20"/>
        </w:rPr>
        <w:t>El valor establecido en los valores máximos fijos correspondientes (PMT, SST, SGA, PGS) del contrato para la etapa de construcción, no podrán ser modificados en la ejecución de la obra, en caso tal de presentarse mayores gastos deberán ser asumidos por el contratista de obra. Lo anterior teniendo en cuenta que este valor máximo establece esta condición.</w:t>
      </w:r>
    </w:p>
    <w:p w14:paraId="6FB97D36" w14:textId="77777777" w:rsidR="000130DF" w:rsidRPr="00D216B9" w:rsidRDefault="000130DF" w:rsidP="000130DF">
      <w:pPr>
        <w:rPr>
          <w:rFonts w:cs="Arial"/>
          <w:color w:val="263238"/>
          <w:sz w:val="20"/>
          <w:lang w:eastAsia="es-CO"/>
        </w:rPr>
      </w:pPr>
    </w:p>
    <w:p w14:paraId="3A05688B" w14:textId="32FF8259" w:rsidR="000130DF" w:rsidRPr="00D216B9" w:rsidRDefault="000130DF" w:rsidP="000130DF">
      <w:pPr>
        <w:rPr>
          <w:rFonts w:cs="Arial"/>
          <w:color w:val="222222"/>
          <w:sz w:val="20"/>
          <w:shd w:val="clear" w:color="auto" w:fill="FFFFFF"/>
        </w:rPr>
      </w:pPr>
      <w:r w:rsidRPr="00D216B9">
        <w:rPr>
          <w:rFonts w:cs="Arial"/>
          <w:b/>
          <w:color w:val="263238"/>
          <w:sz w:val="20"/>
          <w:lang w:eastAsia="es-CO"/>
        </w:rPr>
        <w:t xml:space="preserve">Nota </w:t>
      </w:r>
      <w:r w:rsidR="00A52B1D" w:rsidRPr="00D216B9">
        <w:rPr>
          <w:rFonts w:cs="Arial"/>
          <w:b/>
          <w:color w:val="263238"/>
          <w:sz w:val="20"/>
          <w:lang w:eastAsia="es-CO"/>
        </w:rPr>
        <w:t>8</w:t>
      </w:r>
      <w:r w:rsidRPr="00D216B9">
        <w:rPr>
          <w:rFonts w:cs="Arial"/>
          <w:b/>
          <w:color w:val="263238"/>
          <w:sz w:val="20"/>
          <w:lang w:eastAsia="es-CO"/>
        </w:rPr>
        <w:t xml:space="preserve">: </w:t>
      </w:r>
      <w:r w:rsidRPr="00D216B9">
        <w:rPr>
          <w:rFonts w:cs="Arial"/>
          <w:sz w:val="20"/>
        </w:rPr>
        <w:t>Los ensayos de laboratorio de que trata el presente numeral se pagarán al valor de la lista de precios de referencia del IDU vigente a la fecha de su programación. En caso de que los ensayos requeridos no se encuentren en la lista de precios de referencia del IDU, el contratista deberá realizar el trámite correspondiente, descrito en el numeral de ÍTEMS NO PREVISTOS del presente contrato. El Contratista con la presentación de su oferta acepta las presentes condiciones.</w:t>
      </w:r>
    </w:p>
    <w:p w14:paraId="7C8873EF" w14:textId="77777777" w:rsidR="000130DF" w:rsidRPr="00D216B9" w:rsidRDefault="000130DF" w:rsidP="000130DF">
      <w:pPr>
        <w:rPr>
          <w:rFonts w:cs="Arial"/>
          <w:color w:val="263238"/>
          <w:sz w:val="20"/>
          <w:lang w:eastAsia="es-CO"/>
        </w:rPr>
      </w:pPr>
    </w:p>
    <w:p w14:paraId="19D4970E" w14:textId="263505BC" w:rsidR="000130DF" w:rsidRPr="00D216B9" w:rsidRDefault="000130DF" w:rsidP="000130DF">
      <w:pPr>
        <w:rPr>
          <w:rFonts w:cs="Arial"/>
          <w:sz w:val="20"/>
        </w:rPr>
      </w:pPr>
      <w:r w:rsidRPr="00D216B9">
        <w:rPr>
          <w:rFonts w:cs="Arial"/>
          <w:b/>
          <w:bCs/>
          <w:sz w:val="20"/>
        </w:rPr>
        <w:t xml:space="preserve">Nota </w:t>
      </w:r>
      <w:r w:rsidR="00A52B1D" w:rsidRPr="00D216B9">
        <w:rPr>
          <w:rFonts w:cs="Arial"/>
          <w:b/>
          <w:bCs/>
          <w:sz w:val="20"/>
        </w:rPr>
        <w:t>9</w:t>
      </w:r>
      <w:r w:rsidRPr="00D216B9">
        <w:rPr>
          <w:rFonts w:cs="Arial"/>
          <w:b/>
          <w:bCs/>
          <w:sz w:val="20"/>
        </w:rPr>
        <w:t>:</w:t>
      </w:r>
      <w:r w:rsidRPr="00D216B9">
        <w:rPr>
          <w:rFonts w:cs="Arial"/>
          <w:sz w:val="20"/>
        </w:rPr>
        <w:t xml:space="preserve"> Los ensayos necesarios para que el contratista realice el control de recibo de obra y materiales establecidos en la Norma Técnica, los necesarios para verificar la calidad de los materiales adquiridos a sus proveedores, están incluidos en la bolsa VALOR PARA REEMBOLSO DE COMPENSACIONES Y ENSAYOS DE LABORATORIO.</w:t>
      </w:r>
    </w:p>
    <w:p w14:paraId="0BB3B80D" w14:textId="77777777" w:rsidR="000130DF" w:rsidRPr="00D216B9" w:rsidRDefault="000130DF" w:rsidP="000130DF">
      <w:pPr>
        <w:rPr>
          <w:rFonts w:cs="Arial"/>
          <w:sz w:val="20"/>
          <w:lang w:eastAsia="es-CO"/>
        </w:rPr>
      </w:pPr>
    </w:p>
    <w:p w14:paraId="08A87489" w14:textId="0559DA34" w:rsidR="000130DF" w:rsidRPr="00D216B9" w:rsidRDefault="000130DF" w:rsidP="000130DF">
      <w:pPr>
        <w:rPr>
          <w:rFonts w:cs="Arial"/>
          <w:sz w:val="20"/>
          <w:lang w:eastAsia="es-CO"/>
        </w:rPr>
      </w:pPr>
      <w:r w:rsidRPr="00D216B9">
        <w:rPr>
          <w:rFonts w:cs="Arial"/>
          <w:b/>
          <w:bCs/>
          <w:sz w:val="20"/>
        </w:rPr>
        <w:t xml:space="preserve">Nota </w:t>
      </w:r>
      <w:r w:rsidR="00A52B1D" w:rsidRPr="00D216B9">
        <w:rPr>
          <w:rFonts w:cs="Arial"/>
          <w:b/>
          <w:bCs/>
          <w:sz w:val="20"/>
        </w:rPr>
        <w:t>10</w:t>
      </w:r>
      <w:r w:rsidRPr="00D216B9">
        <w:rPr>
          <w:rFonts w:cs="Arial"/>
          <w:b/>
          <w:bCs/>
          <w:sz w:val="20"/>
        </w:rPr>
        <w:t xml:space="preserve">. </w:t>
      </w:r>
      <w:r w:rsidRPr="00D216B9">
        <w:rPr>
          <w:rFonts w:cs="Arial"/>
          <w:sz w:val="20"/>
          <w:lang w:eastAsia="es-CO"/>
        </w:rPr>
        <w:t>Los Monitoreos Ambientales serán desarrollados en la medida de ejecución del cronograma establecido para el proyecto y por solicitud del IDU y/o la autoridad Ambiental Competente, los cuales se encuentran en el valor a Monto Agotable Para Ensayos de Laboratorio en la Etapa de Construcción.</w:t>
      </w:r>
    </w:p>
    <w:p w14:paraId="6E44E55D" w14:textId="77BA20F6" w:rsidR="00257AED" w:rsidRPr="00D216B9" w:rsidRDefault="00257AED" w:rsidP="00972266">
      <w:pPr>
        <w:rPr>
          <w:rFonts w:cs="Arial"/>
          <w:spacing w:val="1"/>
          <w:sz w:val="22"/>
          <w:szCs w:val="22"/>
        </w:rPr>
      </w:pPr>
    </w:p>
    <w:p w14:paraId="4C1B076F" w14:textId="77777777" w:rsidR="00C9621A" w:rsidRPr="00D216B9" w:rsidRDefault="00C9621A" w:rsidP="00C9621A">
      <w:pPr>
        <w:ind w:right="-232"/>
        <w:rPr>
          <w:rFonts w:cs="Arial"/>
          <w:b/>
          <w:sz w:val="20"/>
          <w:shd w:val="clear" w:color="auto" w:fill="BFBFBF" w:themeFill="background1" w:themeFillShade="BF"/>
        </w:rPr>
      </w:pPr>
    </w:p>
    <w:p w14:paraId="7D7EE5B4" w14:textId="77777777" w:rsidR="00C9621A" w:rsidRPr="00F624B1" w:rsidRDefault="00C9621A" w:rsidP="00C9621A">
      <w:pPr>
        <w:tabs>
          <w:tab w:val="left" w:pos="1860"/>
        </w:tabs>
        <w:spacing w:line="276" w:lineRule="auto"/>
        <w:rPr>
          <w:rFonts w:cs="Arial"/>
          <w:sz w:val="20"/>
        </w:rPr>
      </w:pPr>
    </w:p>
    <w:p w14:paraId="04B20972" w14:textId="77777777" w:rsidR="00C9621A" w:rsidRPr="00D216B9" w:rsidRDefault="00C9621A" w:rsidP="00C9621A">
      <w:pPr>
        <w:ind w:right="-232"/>
        <w:rPr>
          <w:rFonts w:cs="Arial"/>
          <w:b/>
          <w:sz w:val="20"/>
          <w:shd w:val="clear" w:color="auto" w:fill="BFBFBF" w:themeFill="background1" w:themeFillShade="BF"/>
        </w:rPr>
      </w:pPr>
    </w:p>
    <w:p w14:paraId="11EFB745" w14:textId="77777777" w:rsidR="00C9621A" w:rsidRPr="00D216B9" w:rsidRDefault="00C9621A" w:rsidP="00972266">
      <w:pPr>
        <w:rPr>
          <w:rFonts w:cs="Arial"/>
          <w:spacing w:val="1"/>
          <w:sz w:val="22"/>
          <w:szCs w:val="22"/>
        </w:rPr>
      </w:pPr>
    </w:p>
    <w:p w14:paraId="178B1748" w14:textId="09C0A821" w:rsidR="00666054" w:rsidRPr="00D216B9" w:rsidRDefault="00F9106D" w:rsidP="00972266">
      <w:pPr>
        <w:rPr>
          <w:rFonts w:cs="Arial"/>
          <w:spacing w:val="1"/>
          <w:sz w:val="22"/>
          <w:szCs w:val="22"/>
          <w:lang w:val="es-ES"/>
        </w:rPr>
      </w:pPr>
      <w:r w:rsidRPr="00D216B9">
        <w:rPr>
          <w:rFonts w:cs="Arial"/>
          <w:spacing w:val="1"/>
          <w:sz w:val="22"/>
          <w:szCs w:val="22"/>
          <w:lang w:val="es-ES"/>
        </w:rPr>
        <w:t xml:space="preserve">Para efectos fiscales el valor de este </w:t>
      </w:r>
      <w:r w:rsidRPr="00D216B9">
        <w:rPr>
          <w:rFonts w:cs="Arial"/>
          <w:b/>
          <w:spacing w:val="1"/>
          <w:sz w:val="22"/>
          <w:szCs w:val="22"/>
          <w:lang w:val="es-ES"/>
        </w:rPr>
        <w:t>Contrato</w:t>
      </w:r>
      <w:r w:rsidRPr="00D216B9">
        <w:rPr>
          <w:rFonts w:cs="Arial"/>
          <w:spacing w:val="1"/>
          <w:sz w:val="22"/>
          <w:szCs w:val="22"/>
          <w:lang w:val="es-ES"/>
        </w:rPr>
        <w:t xml:space="preserve"> es indeterminado.</w:t>
      </w:r>
    </w:p>
    <w:p w14:paraId="09DD1B5B" w14:textId="77777777" w:rsidR="00B41A40" w:rsidRPr="00D216B9" w:rsidRDefault="00B41A40" w:rsidP="00972266">
      <w:pPr>
        <w:kinsoku w:val="0"/>
        <w:overflowPunct w:val="0"/>
        <w:ind w:left="72" w:right="216"/>
        <w:textAlignment w:val="baseline"/>
        <w:rPr>
          <w:rFonts w:cs="Arial"/>
          <w:color w:val="000000" w:themeColor="text1"/>
          <w:sz w:val="22"/>
          <w:szCs w:val="22"/>
          <w:lang w:val="es-ES"/>
        </w:rPr>
      </w:pPr>
    </w:p>
    <w:p w14:paraId="75085B79" w14:textId="20F1D19F" w:rsidR="00B41A40" w:rsidRPr="00D216B9" w:rsidRDefault="00F9106D" w:rsidP="00C621C7">
      <w:pPr>
        <w:rPr>
          <w:rFonts w:cs="Arial"/>
          <w:color w:val="000000" w:themeColor="text1"/>
          <w:sz w:val="22"/>
          <w:szCs w:val="22"/>
          <w:lang w:val="es-ES"/>
        </w:rPr>
      </w:pPr>
      <w:r w:rsidRPr="00D216B9">
        <w:rPr>
          <w:rFonts w:cs="Arial"/>
          <w:color w:val="000000" w:themeColor="text1"/>
          <w:sz w:val="22"/>
          <w:szCs w:val="22"/>
          <w:lang w:val="es-ES"/>
        </w:rPr>
        <w:t xml:space="preserve">El </w:t>
      </w:r>
      <w:r w:rsidRPr="00D216B9">
        <w:rPr>
          <w:rFonts w:cs="Arial"/>
          <w:b/>
          <w:color w:val="000000" w:themeColor="text1"/>
          <w:sz w:val="22"/>
          <w:szCs w:val="22"/>
          <w:lang w:val="es-ES"/>
        </w:rPr>
        <w:t>Valor Estimado del Contrato</w:t>
      </w:r>
      <w:r w:rsidRPr="00D216B9">
        <w:rPr>
          <w:rFonts w:cs="Arial"/>
          <w:color w:val="000000" w:themeColor="text1"/>
          <w:sz w:val="22"/>
          <w:szCs w:val="22"/>
          <w:lang w:val="es-ES"/>
        </w:rPr>
        <w:t xml:space="preserve"> sólo tendrá los efectos previstos de manera expresa en este </w:t>
      </w:r>
      <w:r w:rsidRPr="00D216B9">
        <w:rPr>
          <w:rFonts w:cs="Arial"/>
          <w:b/>
          <w:color w:val="000000" w:themeColor="text1"/>
          <w:sz w:val="22"/>
          <w:szCs w:val="22"/>
          <w:lang w:val="es-ES"/>
        </w:rPr>
        <w:t>Contrato</w:t>
      </w:r>
      <w:r w:rsidRPr="00D216B9">
        <w:rPr>
          <w:rFonts w:cs="Arial"/>
          <w:color w:val="000000" w:themeColor="text1"/>
          <w:sz w:val="22"/>
          <w:szCs w:val="22"/>
          <w:lang w:val="es-ES"/>
        </w:rPr>
        <w:t xml:space="preserve"> y no servirá de base para reclamación alguna entre las</w:t>
      </w:r>
      <w:r w:rsidR="00B41A40" w:rsidRPr="00D216B9">
        <w:rPr>
          <w:rFonts w:cs="Arial"/>
          <w:color w:val="000000" w:themeColor="text1"/>
          <w:sz w:val="22"/>
          <w:szCs w:val="22"/>
          <w:lang w:val="es-ES"/>
        </w:rPr>
        <w:t xml:space="preserve"> </w:t>
      </w:r>
      <w:r w:rsidRPr="00D216B9">
        <w:rPr>
          <w:rFonts w:cs="Arial"/>
          <w:color w:val="000000" w:themeColor="text1"/>
          <w:sz w:val="22"/>
          <w:szCs w:val="22"/>
          <w:lang w:val="es-ES"/>
        </w:rPr>
        <w:t xml:space="preserve">partes por pretendidos o reales desfases entre cualquier estimación o </w:t>
      </w:r>
      <w:r w:rsidR="00B508E8" w:rsidRPr="00D216B9">
        <w:rPr>
          <w:rFonts w:cs="Arial"/>
          <w:color w:val="000000" w:themeColor="text1"/>
          <w:sz w:val="22"/>
          <w:szCs w:val="22"/>
          <w:lang w:val="es-ES"/>
        </w:rPr>
        <w:t>precálculo</w:t>
      </w:r>
      <w:r w:rsidRPr="00D216B9">
        <w:rPr>
          <w:rFonts w:cs="Arial"/>
          <w:color w:val="000000" w:themeColor="text1"/>
          <w:sz w:val="22"/>
          <w:szCs w:val="22"/>
          <w:lang w:val="es-ES"/>
        </w:rPr>
        <w:t xml:space="preserve"> de cualquiera de las partes, conocida o no por su contraparte, y los resultados económicos reales de la ejecución del </w:t>
      </w:r>
      <w:r w:rsidRPr="00D216B9">
        <w:rPr>
          <w:rFonts w:cs="Arial"/>
          <w:b/>
          <w:color w:val="000000" w:themeColor="text1"/>
          <w:sz w:val="22"/>
          <w:szCs w:val="22"/>
          <w:lang w:val="es-ES"/>
        </w:rPr>
        <w:t>Contrato</w:t>
      </w:r>
      <w:r w:rsidRPr="00D216B9">
        <w:rPr>
          <w:rFonts w:cs="Arial"/>
          <w:color w:val="000000" w:themeColor="text1"/>
          <w:sz w:val="22"/>
          <w:szCs w:val="22"/>
          <w:lang w:val="es-ES"/>
        </w:rPr>
        <w:t>.</w:t>
      </w:r>
    </w:p>
    <w:p w14:paraId="3F97C146" w14:textId="77777777" w:rsidR="00B151B6" w:rsidRPr="00D216B9" w:rsidRDefault="00B151B6" w:rsidP="00C621C7">
      <w:pPr>
        <w:rPr>
          <w:rFonts w:cs="Arial"/>
          <w:color w:val="000000" w:themeColor="text1"/>
          <w:sz w:val="22"/>
          <w:szCs w:val="22"/>
          <w:lang w:val="es-ES"/>
        </w:rPr>
      </w:pPr>
    </w:p>
    <w:p w14:paraId="623BB46C" w14:textId="77777777" w:rsidR="00B151B6" w:rsidRPr="00D216B9" w:rsidRDefault="00B151B6" w:rsidP="00B151B6">
      <w:pPr>
        <w:rPr>
          <w:rFonts w:cs="Arial"/>
          <w:color w:val="000000" w:themeColor="text1"/>
          <w:sz w:val="22"/>
          <w:szCs w:val="22"/>
        </w:rPr>
      </w:pPr>
      <w:r w:rsidRPr="00D216B9">
        <w:rPr>
          <w:rFonts w:cs="Arial"/>
          <w:color w:val="000000" w:themeColor="text1"/>
          <w:sz w:val="22"/>
          <w:szCs w:val="22"/>
        </w:rPr>
        <w:t xml:space="preserve">El </w:t>
      </w:r>
      <w:r w:rsidRPr="00D216B9">
        <w:rPr>
          <w:rFonts w:cs="Arial"/>
          <w:b/>
          <w:color w:val="000000" w:themeColor="text1"/>
          <w:sz w:val="22"/>
          <w:szCs w:val="22"/>
        </w:rPr>
        <w:t>IDU</w:t>
      </w:r>
      <w:r w:rsidRPr="00D216B9">
        <w:rPr>
          <w:rFonts w:cs="Arial"/>
          <w:color w:val="000000" w:themeColor="text1"/>
          <w:sz w:val="22"/>
          <w:szCs w:val="22"/>
        </w:rPr>
        <w:t xml:space="preserve"> no se hace responsable por las demoras presentadas en el trámite para el pago al </w:t>
      </w:r>
      <w:r w:rsidRPr="00D216B9">
        <w:rPr>
          <w:rFonts w:cs="Arial"/>
          <w:b/>
          <w:color w:val="000000" w:themeColor="text1"/>
          <w:sz w:val="22"/>
          <w:szCs w:val="22"/>
        </w:rPr>
        <w:t>Contratista</w:t>
      </w:r>
      <w:r w:rsidRPr="00D216B9">
        <w:rPr>
          <w:rFonts w:cs="Arial"/>
          <w:color w:val="000000" w:themeColor="text1"/>
          <w:sz w:val="22"/>
          <w:szCs w:val="22"/>
        </w:rPr>
        <w:t xml:space="preserve"> cuando ellas fueren ocasionadas por encontrarse incompleta la documentación </w:t>
      </w:r>
      <w:r w:rsidRPr="00D216B9">
        <w:rPr>
          <w:rFonts w:cs="Arial"/>
          <w:color w:val="000000" w:themeColor="text1"/>
          <w:sz w:val="22"/>
          <w:szCs w:val="22"/>
        </w:rPr>
        <w:lastRenderedPageBreak/>
        <w:t xml:space="preserve">de soporte o no ajustarse a cualquiera de las condiciones establecidas en el presente </w:t>
      </w:r>
      <w:r w:rsidRPr="00D216B9">
        <w:rPr>
          <w:rFonts w:cs="Arial"/>
          <w:b/>
          <w:color w:val="000000" w:themeColor="text1"/>
          <w:sz w:val="22"/>
          <w:szCs w:val="22"/>
        </w:rPr>
        <w:t>Contrato</w:t>
      </w:r>
      <w:r w:rsidRPr="00D216B9">
        <w:rPr>
          <w:rFonts w:cs="Arial"/>
          <w:color w:val="000000" w:themeColor="text1"/>
          <w:sz w:val="22"/>
          <w:szCs w:val="22"/>
        </w:rPr>
        <w:t>.</w:t>
      </w:r>
    </w:p>
    <w:p w14:paraId="3BDE825B" w14:textId="77777777" w:rsidR="00B151B6" w:rsidRPr="00D216B9" w:rsidRDefault="00B151B6" w:rsidP="00C621C7">
      <w:pPr>
        <w:rPr>
          <w:rFonts w:cs="Arial"/>
          <w:color w:val="000000" w:themeColor="text1"/>
          <w:sz w:val="22"/>
          <w:szCs w:val="22"/>
          <w:lang w:val="es-ES"/>
        </w:rPr>
      </w:pPr>
    </w:p>
    <w:p w14:paraId="718FF61C" w14:textId="7719AAE6" w:rsidR="00493819" w:rsidRPr="00D216B9" w:rsidRDefault="00493819" w:rsidP="00C621C7">
      <w:pPr>
        <w:rPr>
          <w:rFonts w:cs="Arial"/>
          <w:color w:val="000000" w:themeColor="text1"/>
          <w:sz w:val="22"/>
          <w:szCs w:val="22"/>
          <w:lang w:val="es-ES"/>
        </w:rPr>
      </w:pPr>
      <w:r w:rsidRPr="00D216B9">
        <w:rPr>
          <w:rFonts w:cs="Arial"/>
          <w:color w:val="000000" w:themeColor="text1"/>
          <w:sz w:val="22"/>
          <w:szCs w:val="22"/>
          <w:lang w:val="es-ES"/>
        </w:rPr>
        <w:t xml:space="preserve">El </w:t>
      </w:r>
      <w:r w:rsidRPr="00D216B9">
        <w:rPr>
          <w:rFonts w:cs="Arial"/>
          <w:b/>
          <w:color w:val="000000" w:themeColor="text1"/>
          <w:sz w:val="22"/>
          <w:szCs w:val="22"/>
          <w:lang w:val="es-ES"/>
        </w:rPr>
        <w:t>Contratista</w:t>
      </w:r>
      <w:r w:rsidRPr="00D216B9">
        <w:rPr>
          <w:rFonts w:cs="Arial"/>
          <w:color w:val="000000" w:themeColor="text1"/>
          <w:sz w:val="22"/>
          <w:szCs w:val="22"/>
          <w:lang w:val="es-ES"/>
        </w:rPr>
        <w:t xml:space="preserve"> con la suscripción del </w:t>
      </w:r>
      <w:r w:rsidRPr="00D216B9">
        <w:rPr>
          <w:rFonts w:cs="Arial"/>
          <w:b/>
          <w:color w:val="000000" w:themeColor="text1"/>
          <w:sz w:val="22"/>
          <w:szCs w:val="22"/>
          <w:lang w:val="es-ES"/>
        </w:rPr>
        <w:t>Contrato</w:t>
      </w:r>
      <w:r w:rsidRPr="00D216B9">
        <w:rPr>
          <w:rFonts w:cs="Arial"/>
          <w:color w:val="000000" w:themeColor="text1"/>
          <w:sz w:val="22"/>
          <w:szCs w:val="22"/>
          <w:lang w:val="es-ES"/>
        </w:rPr>
        <w:t>, acepta que en el evento en que el valor total ofertado tenga centavos, estos se ajusten o aproximen al peso, ya sea por exceso o por defecto, si la suma es mayor o menor a 50 centavos. Lo anterior, sin que sobrepase el valor del presupuesto oficial, de sobrepasarlo se acepta que sea ajustado al valor del presupuesto oficial.</w:t>
      </w:r>
    </w:p>
    <w:p w14:paraId="5E532251" w14:textId="2952B8C5" w:rsidR="00C37976" w:rsidRPr="00D216B9" w:rsidRDefault="00C37976" w:rsidP="001B7208">
      <w:pPr>
        <w:pStyle w:val="Ttulo3"/>
        <w:numPr>
          <w:ilvl w:val="1"/>
          <w:numId w:val="30"/>
        </w:numPr>
        <w:rPr>
          <w:rFonts w:cs="Arial"/>
          <w:snapToGrid w:val="0"/>
          <w:color w:val="000000" w:themeColor="text1"/>
          <w:sz w:val="22"/>
          <w:szCs w:val="22"/>
        </w:rPr>
      </w:pPr>
      <w:bookmarkStart w:id="409" w:name="_Ref40527744"/>
      <w:bookmarkStart w:id="410" w:name="_Toc980128"/>
      <w:bookmarkStart w:id="411" w:name="_Toc44694397"/>
      <w:bookmarkStart w:id="412" w:name="_Toc88550618"/>
      <w:bookmarkEnd w:id="408"/>
      <w:r w:rsidRPr="00D216B9">
        <w:rPr>
          <w:rFonts w:cs="Arial"/>
          <w:snapToGrid w:val="0"/>
          <w:color w:val="000000" w:themeColor="text1"/>
          <w:sz w:val="22"/>
          <w:szCs w:val="22"/>
        </w:rPr>
        <w:t>VALOR EFECTIVO DEL CONTRATO</w:t>
      </w:r>
      <w:bookmarkEnd w:id="409"/>
      <w:bookmarkEnd w:id="410"/>
      <w:bookmarkEnd w:id="411"/>
      <w:bookmarkEnd w:id="412"/>
    </w:p>
    <w:p w14:paraId="36585CA9" w14:textId="77777777" w:rsidR="00C37976" w:rsidRPr="00D216B9" w:rsidRDefault="00C37976" w:rsidP="00972266">
      <w:pPr>
        <w:pStyle w:val="BodyText22"/>
        <w:widowControl/>
        <w:rPr>
          <w:rFonts w:cs="Arial"/>
          <w:color w:val="000000" w:themeColor="text1"/>
          <w:sz w:val="22"/>
          <w:szCs w:val="22"/>
          <w:lang w:val="es-CO"/>
        </w:rPr>
      </w:pPr>
    </w:p>
    <w:p w14:paraId="76E7940F" w14:textId="7FBD74DF"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El </w:t>
      </w:r>
      <w:r w:rsidRPr="00D216B9">
        <w:rPr>
          <w:rFonts w:cs="Arial"/>
          <w:color w:val="000000" w:themeColor="text1"/>
          <w:sz w:val="22"/>
          <w:szCs w:val="22"/>
          <w:lang w:val="es-ES"/>
        </w:rPr>
        <w:t>valor</w:t>
      </w:r>
      <w:r w:rsidRPr="00D216B9">
        <w:rPr>
          <w:rFonts w:cs="Arial"/>
          <w:color w:val="000000" w:themeColor="text1"/>
          <w:sz w:val="22"/>
          <w:szCs w:val="22"/>
        </w:rPr>
        <w:t xml:space="preserve"> efectivo a pagar al </w:t>
      </w:r>
      <w:r w:rsidR="00C935CB" w:rsidRPr="00D216B9">
        <w:rPr>
          <w:rFonts w:cs="Arial"/>
          <w:b/>
          <w:color w:val="000000" w:themeColor="text1"/>
          <w:sz w:val="22"/>
          <w:szCs w:val="22"/>
        </w:rPr>
        <w:t>Contratista</w:t>
      </w:r>
      <w:r w:rsidRPr="00D216B9">
        <w:rPr>
          <w:rFonts w:cs="Arial"/>
          <w:color w:val="000000" w:themeColor="text1"/>
          <w:sz w:val="22"/>
          <w:szCs w:val="22"/>
        </w:rPr>
        <w:t xml:space="preserve"> será el que resulte de la aplicación puntual y rigurosa de la forma de pago prevista en la</w:t>
      </w:r>
      <w:r w:rsidR="00697F15"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_Ref14346005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14</w:t>
      </w:r>
      <w:r w:rsidRPr="00D216B9">
        <w:rPr>
          <w:rFonts w:cs="Arial"/>
          <w:color w:val="000000" w:themeColor="text1"/>
          <w:sz w:val="22"/>
          <w:szCs w:val="22"/>
        </w:rPr>
        <w:fldChar w:fldCharType="end"/>
      </w:r>
      <w:r w:rsidRPr="00D216B9">
        <w:rPr>
          <w:rFonts w:cs="Arial"/>
          <w:color w:val="000000" w:themeColor="text1"/>
          <w:sz w:val="22"/>
          <w:szCs w:val="22"/>
        </w:rPr>
        <w:t xml:space="preserve"> de este </w:t>
      </w:r>
      <w:r w:rsidRPr="00D216B9">
        <w:rPr>
          <w:rFonts w:cs="Arial"/>
          <w:b/>
          <w:color w:val="000000" w:themeColor="text1"/>
          <w:sz w:val="22"/>
          <w:szCs w:val="22"/>
        </w:rPr>
        <w:t>Contrato</w:t>
      </w:r>
      <w:r w:rsidRPr="00D216B9">
        <w:rPr>
          <w:rFonts w:cs="Arial"/>
          <w:color w:val="000000" w:themeColor="text1"/>
          <w:sz w:val="22"/>
          <w:szCs w:val="22"/>
        </w:rPr>
        <w:t xml:space="preserve">. </w:t>
      </w:r>
    </w:p>
    <w:p w14:paraId="2D280D65" w14:textId="77777777" w:rsidR="00C37976" w:rsidRPr="00D216B9" w:rsidRDefault="00C37976" w:rsidP="00972266">
      <w:pPr>
        <w:rPr>
          <w:rFonts w:cs="Arial"/>
          <w:color w:val="000000" w:themeColor="text1"/>
          <w:sz w:val="22"/>
          <w:szCs w:val="22"/>
        </w:rPr>
      </w:pPr>
    </w:p>
    <w:p w14:paraId="74969E99" w14:textId="13F61137" w:rsidR="00C37976" w:rsidRPr="00D216B9" w:rsidRDefault="00C37976" w:rsidP="00972266">
      <w:pPr>
        <w:pStyle w:val="Piedepgina"/>
        <w:jc w:val="both"/>
        <w:rPr>
          <w:rFonts w:cs="Arial"/>
          <w:color w:val="000000" w:themeColor="text1"/>
          <w:szCs w:val="22"/>
          <w:lang w:val="es-CO"/>
        </w:rPr>
      </w:pPr>
      <w:r w:rsidRPr="00D216B9">
        <w:rPr>
          <w:rFonts w:cs="Arial"/>
          <w:color w:val="000000" w:themeColor="text1"/>
          <w:szCs w:val="22"/>
          <w:lang w:val="es-CO"/>
        </w:rPr>
        <w:t>Sin embargo, si de la aplicación de las previsiones contenidas en la</w:t>
      </w:r>
      <w:r w:rsidR="00697F15" w:rsidRPr="00D216B9">
        <w:rPr>
          <w:rFonts w:cs="Arial"/>
          <w:color w:val="000000" w:themeColor="text1"/>
          <w:szCs w:val="22"/>
        </w:rPr>
        <w:t xml:space="preserve"> </w:t>
      </w:r>
      <w:r w:rsidRPr="00D216B9">
        <w:rPr>
          <w:rFonts w:cs="Arial"/>
          <w:color w:val="000000" w:themeColor="text1"/>
          <w:szCs w:val="22"/>
          <w:lang w:val="es-CO"/>
        </w:rPr>
        <w:fldChar w:fldCharType="begin"/>
      </w:r>
      <w:r w:rsidRPr="00D216B9">
        <w:rPr>
          <w:rFonts w:cs="Arial"/>
          <w:color w:val="000000" w:themeColor="text1"/>
          <w:szCs w:val="22"/>
          <w:lang w:val="es-CO"/>
        </w:rPr>
        <w:instrText xml:space="preserve"> REF _Ref14346005 \r \h  \* MERGEFORMAT </w:instrText>
      </w:r>
      <w:r w:rsidRPr="00D216B9">
        <w:rPr>
          <w:rFonts w:cs="Arial"/>
          <w:color w:val="000000" w:themeColor="text1"/>
          <w:szCs w:val="22"/>
          <w:lang w:val="es-CO"/>
        </w:rPr>
      </w:r>
      <w:r w:rsidRPr="00D216B9">
        <w:rPr>
          <w:rFonts w:cs="Arial"/>
          <w:color w:val="000000" w:themeColor="text1"/>
          <w:szCs w:val="22"/>
          <w:lang w:val="es-CO"/>
        </w:rPr>
        <w:fldChar w:fldCharType="separate"/>
      </w:r>
      <w:r w:rsidR="008333BC" w:rsidRPr="00D216B9">
        <w:rPr>
          <w:rFonts w:cs="Arial"/>
          <w:color w:val="000000" w:themeColor="text1"/>
          <w:szCs w:val="22"/>
          <w:lang w:val="es-CO"/>
        </w:rPr>
        <w:t>CLÁUSULA 14</w:t>
      </w:r>
      <w:r w:rsidRPr="00D216B9">
        <w:rPr>
          <w:rFonts w:cs="Arial"/>
          <w:color w:val="000000" w:themeColor="text1"/>
          <w:szCs w:val="22"/>
          <w:lang w:val="es-CO"/>
        </w:rPr>
        <w:fldChar w:fldCharType="end"/>
      </w:r>
      <w:r w:rsidRPr="00D216B9">
        <w:rPr>
          <w:rFonts w:cs="Arial"/>
          <w:color w:val="000000" w:themeColor="text1"/>
          <w:szCs w:val="22"/>
          <w:lang w:val="es-CO"/>
        </w:rPr>
        <w:t xml:space="preserve"> de este </w:t>
      </w:r>
      <w:r w:rsidRPr="00D216B9">
        <w:rPr>
          <w:rFonts w:cs="Arial"/>
          <w:b/>
          <w:color w:val="000000" w:themeColor="text1"/>
          <w:szCs w:val="22"/>
          <w:lang w:val="es-CO"/>
        </w:rPr>
        <w:t>Contrato</w:t>
      </w:r>
      <w:r w:rsidRPr="00D216B9">
        <w:rPr>
          <w:rFonts w:cs="Arial"/>
          <w:color w:val="000000" w:themeColor="text1"/>
          <w:szCs w:val="22"/>
          <w:lang w:val="es-CO"/>
        </w:rPr>
        <w:t xml:space="preserve">, pudiese resultar un valor mayor al fijado como </w:t>
      </w:r>
      <w:r w:rsidRPr="00D216B9">
        <w:rPr>
          <w:rFonts w:cs="Arial"/>
          <w:b/>
          <w:color w:val="000000" w:themeColor="text1"/>
          <w:szCs w:val="22"/>
          <w:lang w:val="es-CO"/>
        </w:rPr>
        <w:t>Valor Estimado del Contrato</w:t>
      </w:r>
      <w:r w:rsidRPr="00D216B9">
        <w:rPr>
          <w:rFonts w:cs="Arial"/>
          <w:color w:val="000000" w:themeColor="text1"/>
          <w:szCs w:val="22"/>
          <w:lang w:val="es-CO"/>
        </w:rPr>
        <w:t xml:space="preserve">, </w:t>
      </w:r>
      <w:r w:rsidR="00B13A85" w:rsidRPr="00D216B9">
        <w:rPr>
          <w:rFonts w:cs="Arial"/>
          <w:b/>
          <w:color w:val="000000" w:themeColor="text1"/>
          <w:szCs w:val="22"/>
          <w:lang w:val="es-CO"/>
        </w:rPr>
        <w:t>el IDU</w:t>
      </w:r>
      <w:r w:rsidRPr="00D216B9">
        <w:rPr>
          <w:rFonts w:cs="Arial"/>
          <w:color w:val="000000" w:themeColor="text1"/>
          <w:szCs w:val="22"/>
          <w:lang w:val="es-CO"/>
        </w:rPr>
        <w:t xml:space="preserve"> se compromete</w:t>
      </w:r>
      <w:r w:rsidR="00B13A85" w:rsidRPr="00D216B9">
        <w:rPr>
          <w:rFonts w:cs="Arial"/>
          <w:color w:val="000000" w:themeColor="text1"/>
          <w:szCs w:val="22"/>
          <w:lang w:val="es-CO"/>
        </w:rPr>
        <w:t>n</w:t>
      </w:r>
      <w:r w:rsidRPr="00D216B9">
        <w:rPr>
          <w:rFonts w:cs="Arial"/>
          <w:color w:val="000000" w:themeColor="text1"/>
          <w:szCs w:val="22"/>
          <w:lang w:val="es-CO"/>
        </w:rPr>
        <w:t xml:space="preserve"> a realizar las gestiones presupuestales necesarias para atender los pagos adicionales. Sin embargo, se entiende que el </w:t>
      </w:r>
      <w:r w:rsidRPr="00D216B9">
        <w:rPr>
          <w:rFonts w:cs="Arial"/>
          <w:b/>
          <w:color w:val="000000" w:themeColor="text1"/>
          <w:szCs w:val="22"/>
          <w:lang w:val="es-CO"/>
        </w:rPr>
        <w:t xml:space="preserve">IDU </w:t>
      </w:r>
      <w:r w:rsidR="004731D2" w:rsidRPr="00D216B9">
        <w:rPr>
          <w:rFonts w:cs="Arial"/>
          <w:color w:val="000000" w:themeColor="text1"/>
          <w:szCs w:val="22"/>
          <w:lang w:val="es-CO"/>
        </w:rPr>
        <w:t>no</w:t>
      </w:r>
      <w:r w:rsidR="004731D2" w:rsidRPr="00D216B9">
        <w:rPr>
          <w:rFonts w:cs="Arial"/>
          <w:b/>
          <w:color w:val="000000" w:themeColor="text1"/>
          <w:szCs w:val="22"/>
          <w:lang w:val="es-CO"/>
        </w:rPr>
        <w:t xml:space="preserve"> </w:t>
      </w:r>
      <w:r w:rsidRPr="00D216B9">
        <w:rPr>
          <w:rFonts w:cs="Arial"/>
          <w:color w:val="000000" w:themeColor="text1"/>
          <w:szCs w:val="22"/>
          <w:lang w:val="es-CO"/>
        </w:rPr>
        <w:t xml:space="preserve">contraerá obligaciones, ni el </w:t>
      </w:r>
      <w:r w:rsidR="00C935CB" w:rsidRPr="00D216B9">
        <w:rPr>
          <w:rFonts w:cs="Arial"/>
          <w:b/>
          <w:color w:val="000000" w:themeColor="text1"/>
          <w:szCs w:val="22"/>
          <w:lang w:val="es-CO"/>
        </w:rPr>
        <w:t>Contratista</w:t>
      </w:r>
      <w:r w:rsidRPr="00D216B9">
        <w:rPr>
          <w:rFonts w:cs="Arial"/>
          <w:color w:val="000000" w:themeColor="text1"/>
          <w:szCs w:val="22"/>
          <w:lang w:val="es-CO"/>
        </w:rPr>
        <w:t xml:space="preserve"> las ejecutará, en exceso del </w:t>
      </w:r>
      <w:r w:rsidRPr="00D216B9">
        <w:rPr>
          <w:rFonts w:cs="Arial"/>
          <w:b/>
          <w:color w:val="000000" w:themeColor="text1"/>
          <w:szCs w:val="22"/>
          <w:lang w:val="es-CO"/>
        </w:rPr>
        <w:t>Valor Estimado del Contrato</w:t>
      </w:r>
      <w:r w:rsidRPr="00D216B9">
        <w:rPr>
          <w:rFonts w:cs="Arial"/>
          <w:color w:val="000000" w:themeColor="text1"/>
          <w:szCs w:val="22"/>
          <w:lang w:val="es-CO"/>
        </w:rPr>
        <w:t xml:space="preserve">, hasta tanto exista la efectiva disponibilidad adicional en el presupuesto </w:t>
      </w:r>
      <w:r w:rsidR="00952276" w:rsidRPr="00D216B9">
        <w:rPr>
          <w:rFonts w:cs="Arial"/>
          <w:color w:val="000000" w:themeColor="text1"/>
          <w:szCs w:val="22"/>
          <w:lang w:val="es-CO"/>
        </w:rPr>
        <w:t>d</w:t>
      </w:r>
      <w:r w:rsidRPr="00D216B9">
        <w:rPr>
          <w:rFonts w:cs="Arial"/>
          <w:color w:val="000000" w:themeColor="text1"/>
          <w:szCs w:val="22"/>
          <w:lang w:val="es-CO"/>
        </w:rPr>
        <w:t xml:space="preserve">el </w:t>
      </w:r>
      <w:r w:rsidRPr="00D216B9">
        <w:rPr>
          <w:rFonts w:cs="Arial"/>
          <w:b/>
          <w:color w:val="000000" w:themeColor="text1"/>
          <w:szCs w:val="22"/>
          <w:lang w:val="es-CO"/>
        </w:rPr>
        <w:t>IDU</w:t>
      </w:r>
      <w:r w:rsidRPr="00D216B9">
        <w:rPr>
          <w:rFonts w:cs="Arial"/>
          <w:color w:val="000000" w:themeColor="text1"/>
          <w:szCs w:val="22"/>
          <w:lang w:val="es-CO"/>
        </w:rPr>
        <w:t>, de las sumas correspondientes, y se hayan cumplido los trámites legales necesarios para perfeccionar el respectivo compromiso presupuestal.</w:t>
      </w:r>
    </w:p>
    <w:p w14:paraId="3BF64818" w14:textId="77777777" w:rsidR="00BE2EEC" w:rsidRPr="00D216B9" w:rsidRDefault="00BE2EEC" w:rsidP="00972266">
      <w:pPr>
        <w:kinsoku w:val="0"/>
        <w:overflowPunct w:val="0"/>
        <w:ind w:left="72" w:right="144"/>
        <w:textAlignment w:val="baseline"/>
        <w:rPr>
          <w:rFonts w:cs="Arial"/>
          <w:color w:val="000000" w:themeColor="text1"/>
          <w:sz w:val="22"/>
          <w:szCs w:val="22"/>
        </w:rPr>
      </w:pPr>
    </w:p>
    <w:p w14:paraId="31070CF1" w14:textId="146852DC" w:rsidR="00BE2EEC" w:rsidRPr="00D216B9" w:rsidRDefault="00BE2EEC" w:rsidP="00972266">
      <w:pPr>
        <w:kinsoku w:val="0"/>
        <w:overflowPunct w:val="0"/>
        <w:ind w:left="72" w:right="144"/>
        <w:textAlignment w:val="baseline"/>
        <w:rPr>
          <w:rFonts w:cs="Arial"/>
          <w:color w:val="000000" w:themeColor="text1"/>
          <w:sz w:val="22"/>
          <w:szCs w:val="22"/>
          <w:lang w:val="es-ES"/>
        </w:rPr>
      </w:pPr>
      <w:r w:rsidRPr="00D216B9">
        <w:rPr>
          <w:rFonts w:cs="Arial"/>
          <w:color w:val="000000" w:themeColor="text1"/>
          <w:sz w:val="22"/>
          <w:szCs w:val="22"/>
          <w:lang w:val="es-ES"/>
        </w:rPr>
        <w:t xml:space="preserve">Se entiende que el valor efectivo que deba pagarse al </w:t>
      </w:r>
      <w:r w:rsidRPr="00D216B9">
        <w:rPr>
          <w:rFonts w:cs="Arial"/>
          <w:b/>
          <w:color w:val="000000" w:themeColor="text1"/>
          <w:sz w:val="22"/>
          <w:szCs w:val="22"/>
          <w:lang w:val="es-ES"/>
        </w:rPr>
        <w:t>Contratista</w:t>
      </w:r>
      <w:r w:rsidRPr="00D216B9">
        <w:rPr>
          <w:rFonts w:cs="Arial"/>
          <w:color w:val="000000" w:themeColor="text1"/>
          <w:sz w:val="22"/>
          <w:szCs w:val="22"/>
          <w:lang w:val="es-ES"/>
        </w:rPr>
        <w:t xml:space="preserve"> como consecuencia de la aplicación de la</w:t>
      </w:r>
      <w:r w:rsidR="00697F15" w:rsidRPr="00D216B9">
        <w:rPr>
          <w:rFonts w:cs="Arial"/>
          <w:color w:val="000000" w:themeColor="text1"/>
          <w:sz w:val="22"/>
          <w:szCs w:val="22"/>
        </w:rPr>
        <w:t xml:space="preserve"> </w:t>
      </w:r>
      <w:r w:rsidRPr="00D216B9">
        <w:rPr>
          <w:rFonts w:cs="Arial"/>
          <w:color w:val="000000" w:themeColor="text1"/>
          <w:sz w:val="22"/>
          <w:szCs w:val="22"/>
          <w:lang w:val="es-ES"/>
        </w:rPr>
        <w:fldChar w:fldCharType="begin"/>
      </w:r>
      <w:r w:rsidRPr="00D216B9">
        <w:rPr>
          <w:rFonts w:cs="Arial"/>
          <w:color w:val="000000" w:themeColor="text1"/>
          <w:sz w:val="22"/>
          <w:szCs w:val="22"/>
          <w:lang w:val="es-ES"/>
        </w:rPr>
        <w:instrText xml:space="preserve"> REF _Ref527647725 \n \h  \* MERGEFORMAT </w:instrText>
      </w:r>
      <w:r w:rsidRPr="00D216B9">
        <w:rPr>
          <w:rFonts w:cs="Arial"/>
          <w:color w:val="000000" w:themeColor="text1"/>
          <w:sz w:val="22"/>
          <w:szCs w:val="22"/>
          <w:lang w:val="es-ES"/>
        </w:rPr>
      </w:r>
      <w:r w:rsidRPr="00D216B9">
        <w:rPr>
          <w:rFonts w:cs="Arial"/>
          <w:color w:val="000000" w:themeColor="text1"/>
          <w:sz w:val="22"/>
          <w:szCs w:val="22"/>
          <w:lang w:val="es-ES"/>
        </w:rPr>
        <w:fldChar w:fldCharType="separate"/>
      </w:r>
      <w:r w:rsidR="008333BC" w:rsidRPr="00D216B9">
        <w:rPr>
          <w:rFonts w:cs="Arial"/>
          <w:color w:val="000000" w:themeColor="text1"/>
          <w:sz w:val="22"/>
          <w:szCs w:val="22"/>
          <w:lang w:val="es-ES"/>
        </w:rPr>
        <w:t>CLÁUSULA 14</w:t>
      </w:r>
      <w:r w:rsidRPr="00D216B9">
        <w:rPr>
          <w:rFonts w:cs="Arial"/>
          <w:color w:val="000000" w:themeColor="text1"/>
          <w:sz w:val="22"/>
          <w:szCs w:val="22"/>
          <w:lang w:val="es-ES"/>
        </w:rPr>
        <w:fldChar w:fldCharType="end"/>
      </w:r>
      <w:r w:rsidRPr="00D216B9">
        <w:rPr>
          <w:rFonts w:cs="Arial"/>
          <w:color w:val="000000" w:themeColor="text1"/>
          <w:sz w:val="22"/>
          <w:szCs w:val="22"/>
          <w:lang w:val="es-ES"/>
        </w:rPr>
        <w:t xml:space="preserve"> de este </w:t>
      </w:r>
      <w:r w:rsidRPr="00D216B9">
        <w:rPr>
          <w:rFonts w:cs="Arial"/>
          <w:b/>
          <w:color w:val="000000" w:themeColor="text1"/>
          <w:sz w:val="22"/>
          <w:szCs w:val="22"/>
          <w:lang w:val="es-ES"/>
        </w:rPr>
        <w:t>Contrato</w:t>
      </w:r>
      <w:r w:rsidRPr="00D216B9">
        <w:rPr>
          <w:rFonts w:cs="Arial"/>
          <w:color w:val="000000" w:themeColor="text1"/>
          <w:sz w:val="22"/>
          <w:szCs w:val="22"/>
          <w:lang w:val="es-ES"/>
        </w:rPr>
        <w:t xml:space="preserve">, remunera todos los costos y gastos directos e indirectos- de los suministros y de los trabajos necesarios para cumplir con el objeto del </w:t>
      </w:r>
      <w:r w:rsidRPr="00D216B9">
        <w:rPr>
          <w:rFonts w:cs="Arial"/>
          <w:b/>
          <w:color w:val="000000" w:themeColor="text1"/>
          <w:sz w:val="22"/>
          <w:szCs w:val="22"/>
          <w:lang w:val="es-ES"/>
        </w:rPr>
        <w:t>Contrato</w:t>
      </w:r>
      <w:r w:rsidRPr="00D216B9">
        <w:rPr>
          <w:rFonts w:cs="Arial"/>
          <w:color w:val="000000" w:themeColor="text1"/>
          <w:sz w:val="22"/>
          <w:szCs w:val="22"/>
          <w:lang w:val="es-ES"/>
        </w:rPr>
        <w:t xml:space="preserve"> incluyendo todos los estudios, diseños y ensayos que se considere necesario realizar para cumplir adecuadamente con el objeto del </w:t>
      </w:r>
      <w:r w:rsidRPr="00D216B9">
        <w:rPr>
          <w:rFonts w:cs="Arial"/>
          <w:b/>
          <w:color w:val="000000" w:themeColor="text1"/>
          <w:sz w:val="22"/>
          <w:szCs w:val="22"/>
          <w:lang w:val="es-ES"/>
        </w:rPr>
        <w:t>Contrato</w:t>
      </w:r>
      <w:r w:rsidRPr="00D216B9">
        <w:rPr>
          <w:rFonts w:cs="Arial"/>
          <w:color w:val="000000" w:themeColor="text1"/>
          <w:sz w:val="22"/>
          <w:szCs w:val="22"/>
          <w:lang w:val="es-ES"/>
        </w:rPr>
        <w:t xml:space="preserve">, y todas las obligaciones que emanan del mismo, así como las utilidades del </w:t>
      </w:r>
      <w:r w:rsidRPr="00D216B9">
        <w:rPr>
          <w:rFonts w:cs="Arial"/>
          <w:b/>
          <w:color w:val="000000" w:themeColor="text1"/>
          <w:sz w:val="22"/>
          <w:szCs w:val="22"/>
          <w:lang w:val="es-ES"/>
        </w:rPr>
        <w:t>Contratista</w:t>
      </w:r>
      <w:r w:rsidRPr="00D216B9">
        <w:rPr>
          <w:rFonts w:cs="Arial"/>
          <w:color w:val="000000" w:themeColor="text1"/>
          <w:sz w:val="22"/>
          <w:szCs w:val="22"/>
          <w:lang w:val="es-ES"/>
        </w:rPr>
        <w:t xml:space="preserve"> y los impuestos, tasas y contribuciones que resulten aplicables.</w:t>
      </w:r>
    </w:p>
    <w:p w14:paraId="76883A23" w14:textId="4482972C" w:rsidR="00BE2EEC" w:rsidRPr="00D216B9" w:rsidRDefault="00BE2EEC" w:rsidP="00972266">
      <w:pPr>
        <w:kinsoku w:val="0"/>
        <w:overflowPunct w:val="0"/>
        <w:spacing w:before="269"/>
        <w:ind w:left="72" w:right="144"/>
        <w:textAlignment w:val="baseline"/>
        <w:rPr>
          <w:rFonts w:cs="Arial"/>
          <w:color w:val="000000" w:themeColor="text1"/>
          <w:sz w:val="22"/>
          <w:szCs w:val="22"/>
          <w:lang w:val="es-ES"/>
        </w:rPr>
      </w:pPr>
      <w:r w:rsidRPr="00D216B9">
        <w:rPr>
          <w:rFonts w:cs="Arial"/>
          <w:color w:val="000000" w:themeColor="text1"/>
          <w:sz w:val="22"/>
          <w:szCs w:val="22"/>
          <w:lang w:val="es-ES"/>
        </w:rPr>
        <w:t xml:space="preserve">Así mismo, se entiende que el valor efectivo remunera todas las labores complementarias necesarias para el cumplimiento del objeto contractual, sea que aparezcan o no de manera expresa en este </w:t>
      </w:r>
      <w:r w:rsidRPr="00D216B9">
        <w:rPr>
          <w:rFonts w:cs="Arial"/>
          <w:b/>
          <w:color w:val="000000" w:themeColor="text1"/>
          <w:sz w:val="22"/>
          <w:szCs w:val="22"/>
          <w:lang w:val="es-ES"/>
        </w:rPr>
        <w:t>Contrato</w:t>
      </w:r>
      <w:r w:rsidRPr="00D216B9">
        <w:rPr>
          <w:rFonts w:cs="Arial"/>
          <w:color w:val="000000" w:themeColor="text1"/>
          <w:sz w:val="22"/>
          <w:szCs w:val="22"/>
          <w:lang w:val="es-ES"/>
        </w:rPr>
        <w:t xml:space="preserve"> o en los documentos que lo integran como obligaciones a cargo del </w:t>
      </w:r>
      <w:r w:rsidRPr="00D216B9">
        <w:rPr>
          <w:rFonts w:cs="Arial"/>
          <w:b/>
          <w:color w:val="000000" w:themeColor="text1"/>
          <w:sz w:val="22"/>
          <w:szCs w:val="22"/>
          <w:lang w:val="es-ES"/>
        </w:rPr>
        <w:t>Contratista</w:t>
      </w:r>
      <w:r w:rsidRPr="00D216B9">
        <w:rPr>
          <w:rFonts w:cs="Arial"/>
          <w:color w:val="000000" w:themeColor="text1"/>
          <w:sz w:val="22"/>
          <w:szCs w:val="22"/>
          <w:lang w:val="es-ES"/>
        </w:rPr>
        <w:t xml:space="preserve">, aun cuando estas labores no estén relacionadas de manera directa con cualquiera de los </w:t>
      </w:r>
      <w:r w:rsidRPr="00D216B9">
        <w:rPr>
          <w:rFonts w:cs="Arial"/>
          <w:b/>
          <w:color w:val="000000" w:themeColor="text1"/>
          <w:sz w:val="22"/>
          <w:szCs w:val="22"/>
          <w:lang w:val="es-ES"/>
        </w:rPr>
        <w:t>Ítems de Obra para Obras de Construcción</w:t>
      </w:r>
      <w:r w:rsidRPr="00D216B9">
        <w:rPr>
          <w:rFonts w:cs="Arial"/>
          <w:color w:val="000000" w:themeColor="text1"/>
          <w:sz w:val="22"/>
          <w:szCs w:val="22"/>
          <w:lang w:val="es-ES"/>
        </w:rPr>
        <w:t xml:space="preserve">, los </w:t>
      </w:r>
      <w:r w:rsidR="004C06D8" w:rsidRPr="00D216B9">
        <w:rPr>
          <w:rFonts w:cs="Arial"/>
          <w:b/>
          <w:color w:val="000000" w:themeColor="text1"/>
          <w:sz w:val="22"/>
          <w:szCs w:val="22"/>
          <w:lang w:val="es-ES"/>
        </w:rPr>
        <w:t>Ítems</w:t>
      </w:r>
      <w:r w:rsidRPr="00D216B9">
        <w:rPr>
          <w:rFonts w:cs="Arial"/>
          <w:b/>
          <w:color w:val="000000" w:themeColor="text1"/>
          <w:sz w:val="22"/>
          <w:szCs w:val="22"/>
          <w:lang w:val="es-ES"/>
        </w:rPr>
        <w:t xml:space="preserve"> de Obra para Redes</w:t>
      </w:r>
      <w:r w:rsidRPr="00D216B9">
        <w:rPr>
          <w:rFonts w:cs="Arial"/>
          <w:color w:val="000000" w:themeColor="text1"/>
          <w:sz w:val="22"/>
          <w:szCs w:val="22"/>
          <w:lang w:val="es-ES"/>
        </w:rPr>
        <w:t>,</w:t>
      </w:r>
      <w:r w:rsidR="00133A0A" w:rsidRPr="00D216B9">
        <w:rPr>
          <w:rFonts w:cs="Arial"/>
          <w:color w:val="000000" w:themeColor="text1"/>
          <w:sz w:val="22"/>
          <w:szCs w:val="22"/>
          <w:lang w:val="es-ES"/>
        </w:rPr>
        <w:t xml:space="preserve"> </w:t>
      </w:r>
      <w:r w:rsidR="00133A0A" w:rsidRPr="00D216B9">
        <w:rPr>
          <w:rFonts w:cs="Arial"/>
          <w:b/>
          <w:color w:val="000000" w:themeColor="text1"/>
          <w:sz w:val="22"/>
          <w:szCs w:val="22"/>
          <w:lang w:val="es-ES"/>
        </w:rPr>
        <w:t>,</w:t>
      </w:r>
      <w:r w:rsidRPr="00D216B9">
        <w:rPr>
          <w:rFonts w:cs="Arial"/>
          <w:color w:val="000000" w:themeColor="text1"/>
          <w:sz w:val="22"/>
          <w:szCs w:val="22"/>
          <w:lang w:val="es-ES"/>
        </w:rPr>
        <w:t xml:space="preserve"> </w:t>
      </w:r>
      <w:r w:rsidR="006B716C" w:rsidRPr="00D216B9">
        <w:rPr>
          <w:rFonts w:cs="Arial"/>
          <w:color w:val="000000" w:themeColor="text1"/>
          <w:sz w:val="22"/>
          <w:szCs w:val="22"/>
          <w:lang w:val="es-ES"/>
        </w:rPr>
        <w:t xml:space="preserve">los Items de Obra para Obras Especiales, </w:t>
      </w:r>
      <w:r w:rsidRPr="00D216B9">
        <w:rPr>
          <w:rFonts w:cs="Arial"/>
          <w:color w:val="000000" w:themeColor="text1"/>
          <w:sz w:val="22"/>
          <w:szCs w:val="22"/>
          <w:lang w:val="es-ES"/>
        </w:rPr>
        <w:t xml:space="preserve"> las </w:t>
      </w:r>
      <w:r w:rsidRPr="00D216B9">
        <w:rPr>
          <w:rFonts w:cs="Arial"/>
          <w:b/>
          <w:color w:val="000000" w:themeColor="text1"/>
          <w:sz w:val="22"/>
          <w:szCs w:val="22"/>
          <w:lang w:val="es-ES"/>
        </w:rPr>
        <w:t>Labores Ambientales</w:t>
      </w:r>
      <w:r w:rsidR="00230F47" w:rsidRPr="00D216B9">
        <w:rPr>
          <w:rFonts w:cs="Arial"/>
          <w:b/>
          <w:color w:val="000000" w:themeColor="text1"/>
          <w:sz w:val="22"/>
          <w:szCs w:val="22"/>
          <w:lang w:val="es-ES"/>
        </w:rPr>
        <w:t xml:space="preserve"> y SST</w:t>
      </w:r>
      <w:r w:rsidRPr="00D216B9">
        <w:rPr>
          <w:rFonts w:cs="Arial"/>
          <w:b/>
          <w:color w:val="000000" w:themeColor="text1"/>
          <w:sz w:val="22"/>
          <w:szCs w:val="22"/>
          <w:lang w:val="es-ES"/>
        </w:rPr>
        <w:t xml:space="preserve">, </w:t>
      </w:r>
      <w:r w:rsidRPr="00D216B9">
        <w:rPr>
          <w:rFonts w:cs="Arial"/>
          <w:color w:val="000000" w:themeColor="text1"/>
          <w:sz w:val="22"/>
          <w:szCs w:val="22"/>
          <w:lang w:val="es-ES"/>
        </w:rPr>
        <w:t xml:space="preserve"> </w:t>
      </w:r>
      <w:r w:rsidRPr="00D216B9">
        <w:rPr>
          <w:rFonts w:cs="Arial"/>
          <w:b/>
          <w:color w:val="000000" w:themeColor="text1"/>
          <w:sz w:val="22"/>
          <w:szCs w:val="22"/>
          <w:lang w:val="es-ES"/>
        </w:rPr>
        <w:t xml:space="preserve">Labores de </w:t>
      </w:r>
      <w:r w:rsidRPr="00D216B9">
        <w:rPr>
          <w:rFonts w:cs="Arial"/>
          <w:b/>
          <w:color w:val="000000" w:themeColor="text1"/>
          <w:sz w:val="22"/>
          <w:szCs w:val="22"/>
        </w:rPr>
        <w:t>Dialogo Ciudadano y Comunicación Estratégica</w:t>
      </w:r>
      <w:r w:rsidRPr="00D216B9">
        <w:rPr>
          <w:rFonts w:cs="Arial"/>
          <w:color w:val="000000" w:themeColor="text1"/>
          <w:sz w:val="22"/>
          <w:szCs w:val="22"/>
          <w:lang w:val="es-ES"/>
        </w:rPr>
        <w:t xml:space="preserve"> o el </w:t>
      </w:r>
      <w:r w:rsidR="001002FA" w:rsidRPr="00D216B9">
        <w:rPr>
          <w:rFonts w:cs="Arial"/>
          <w:b/>
          <w:color w:val="000000" w:themeColor="text1"/>
          <w:sz w:val="22"/>
          <w:szCs w:val="22"/>
          <w:lang w:val="es-ES"/>
        </w:rPr>
        <w:t xml:space="preserve">Componente Manejo de Tránsito, Señalización y Desvíos </w:t>
      </w:r>
      <w:r w:rsidRPr="00D216B9">
        <w:rPr>
          <w:rFonts w:cs="Arial"/>
          <w:color w:val="000000" w:themeColor="text1"/>
          <w:sz w:val="22"/>
          <w:szCs w:val="22"/>
          <w:lang w:val="es-ES"/>
        </w:rPr>
        <w:t xml:space="preserve">. Dentro de estas labores se incluyen, entre otras, la obligación a cargo del Contratista de elaborar </w:t>
      </w:r>
      <w:r w:rsidR="004F11BA" w:rsidRPr="00D216B9">
        <w:rPr>
          <w:rFonts w:cs="Arial"/>
          <w:color w:val="000000" w:themeColor="text1"/>
          <w:sz w:val="22"/>
          <w:szCs w:val="22"/>
          <w:lang w:val="es-ES"/>
        </w:rPr>
        <w:t>los estudios</w:t>
      </w:r>
      <w:r w:rsidRPr="00D216B9">
        <w:rPr>
          <w:rFonts w:cs="Arial"/>
          <w:color w:val="000000" w:themeColor="text1"/>
          <w:sz w:val="22"/>
          <w:szCs w:val="22"/>
          <w:lang w:val="es-ES"/>
        </w:rPr>
        <w:t xml:space="preserve"> y diseños, todas las obligaciones y actividades a cargo del Contratista durante la </w:t>
      </w:r>
      <w:r w:rsidRPr="00D216B9">
        <w:rPr>
          <w:rFonts w:cs="Arial"/>
          <w:b/>
          <w:color w:val="000000" w:themeColor="text1"/>
          <w:sz w:val="22"/>
          <w:szCs w:val="22"/>
          <w:lang w:val="es-ES"/>
        </w:rPr>
        <w:t>Etapa de Preconstrucción</w:t>
      </w:r>
      <w:r w:rsidRPr="00D216B9">
        <w:rPr>
          <w:rFonts w:cs="Arial"/>
          <w:color w:val="000000" w:themeColor="text1"/>
          <w:sz w:val="22"/>
          <w:szCs w:val="22"/>
          <w:lang w:val="es-ES"/>
        </w:rPr>
        <w:t>, los gastos financieros y administrativos —directos e indirectos— y todos los demás que sean requeridos para la cabal ejecución del objeto contratado.</w:t>
      </w:r>
    </w:p>
    <w:p w14:paraId="0B2B6CF9" w14:textId="15E7DB4F" w:rsidR="00B23CD2" w:rsidRPr="00D216B9" w:rsidRDefault="00BE2EEC" w:rsidP="00972266">
      <w:pPr>
        <w:kinsoku w:val="0"/>
        <w:overflowPunct w:val="0"/>
        <w:spacing w:before="253"/>
        <w:ind w:left="72" w:right="144"/>
        <w:textAlignment w:val="baseline"/>
        <w:rPr>
          <w:rFonts w:cs="Arial"/>
          <w:color w:val="000000" w:themeColor="text1"/>
          <w:spacing w:val="-1"/>
          <w:sz w:val="22"/>
          <w:szCs w:val="22"/>
          <w:lang w:val="es-ES"/>
        </w:rPr>
      </w:pPr>
      <w:r w:rsidRPr="00D216B9">
        <w:rPr>
          <w:rFonts w:cs="Arial"/>
          <w:color w:val="000000" w:themeColor="text1"/>
          <w:spacing w:val="-1"/>
          <w:sz w:val="22"/>
          <w:szCs w:val="22"/>
          <w:lang w:val="es-ES"/>
        </w:rPr>
        <w:t xml:space="preserve">El valor efectivo de este </w:t>
      </w:r>
      <w:r w:rsidRPr="00D216B9">
        <w:rPr>
          <w:rFonts w:cs="Arial"/>
          <w:b/>
          <w:color w:val="000000" w:themeColor="text1"/>
          <w:spacing w:val="-1"/>
          <w:sz w:val="22"/>
          <w:szCs w:val="22"/>
          <w:lang w:val="es-ES"/>
        </w:rPr>
        <w:t>Contrato</w:t>
      </w:r>
      <w:r w:rsidRPr="00D216B9">
        <w:rPr>
          <w:rFonts w:cs="Arial"/>
          <w:color w:val="000000" w:themeColor="text1"/>
          <w:spacing w:val="-1"/>
          <w:sz w:val="22"/>
          <w:szCs w:val="22"/>
          <w:lang w:val="es-ES"/>
        </w:rPr>
        <w:t xml:space="preserve"> remunera también la asunción de los riesgos de construcción, geotécnicos, geológicos, ambientales, de operación, administrativos, financieros, cambiarios, tributarios, regulatorios, político y todos los demás que se desprenden de las obligaciones del </w:t>
      </w:r>
      <w:r w:rsidRPr="00D216B9">
        <w:rPr>
          <w:rFonts w:cs="Arial"/>
          <w:b/>
          <w:color w:val="000000" w:themeColor="text1"/>
          <w:spacing w:val="-1"/>
          <w:sz w:val="22"/>
          <w:szCs w:val="22"/>
          <w:lang w:val="es-ES"/>
        </w:rPr>
        <w:t>Contratista</w:t>
      </w:r>
      <w:r w:rsidRPr="00D216B9">
        <w:rPr>
          <w:rFonts w:cs="Arial"/>
          <w:color w:val="000000" w:themeColor="text1"/>
          <w:spacing w:val="-1"/>
          <w:sz w:val="22"/>
          <w:szCs w:val="22"/>
          <w:lang w:val="es-ES"/>
        </w:rPr>
        <w:t xml:space="preserve"> o que surjan de las estipulaciones o de la </w:t>
      </w:r>
      <w:r w:rsidRPr="00D216B9">
        <w:rPr>
          <w:rFonts w:cs="Arial"/>
          <w:color w:val="000000" w:themeColor="text1"/>
          <w:spacing w:val="-1"/>
          <w:sz w:val="22"/>
          <w:szCs w:val="22"/>
          <w:lang w:val="es-ES"/>
        </w:rPr>
        <w:lastRenderedPageBreak/>
        <w:t xml:space="preserve">naturaleza de este </w:t>
      </w:r>
      <w:r w:rsidRPr="00D216B9">
        <w:rPr>
          <w:rFonts w:cs="Arial"/>
          <w:b/>
          <w:color w:val="000000" w:themeColor="text1"/>
          <w:spacing w:val="-1"/>
          <w:sz w:val="22"/>
          <w:szCs w:val="22"/>
          <w:lang w:val="es-ES"/>
        </w:rPr>
        <w:t>Contrato</w:t>
      </w:r>
      <w:r w:rsidRPr="00D216B9">
        <w:rPr>
          <w:rFonts w:cs="Arial"/>
          <w:color w:val="000000" w:themeColor="text1"/>
          <w:spacing w:val="-1"/>
          <w:sz w:val="22"/>
          <w:szCs w:val="22"/>
          <w:lang w:val="es-ES"/>
        </w:rPr>
        <w:t xml:space="preserve">. En tal sentido, las partes declaran que no habrá lugar al restablecimiento del equilibrio económico del </w:t>
      </w:r>
      <w:r w:rsidRPr="00D216B9">
        <w:rPr>
          <w:rFonts w:cs="Arial"/>
          <w:b/>
          <w:color w:val="000000" w:themeColor="text1"/>
          <w:spacing w:val="-1"/>
          <w:sz w:val="22"/>
          <w:szCs w:val="22"/>
          <w:lang w:val="es-ES"/>
        </w:rPr>
        <w:t>Contrato</w:t>
      </w:r>
      <w:r w:rsidRPr="00D216B9">
        <w:rPr>
          <w:rFonts w:cs="Arial"/>
          <w:color w:val="000000" w:themeColor="text1"/>
          <w:spacing w:val="-1"/>
          <w:sz w:val="22"/>
          <w:szCs w:val="22"/>
          <w:lang w:val="es-ES"/>
        </w:rPr>
        <w:t xml:space="preserve">, adicional al previsto de manera expresa en este </w:t>
      </w:r>
      <w:r w:rsidRPr="00D216B9">
        <w:rPr>
          <w:rFonts w:cs="Arial"/>
          <w:b/>
          <w:color w:val="000000" w:themeColor="text1"/>
          <w:spacing w:val="-1"/>
          <w:sz w:val="22"/>
          <w:szCs w:val="22"/>
          <w:lang w:val="es-ES"/>
        </w:rPr>
        <w:t>Contrato</w:t>
      </w:r>
      <w:r w:rsidRPr="00D216B9">
        <w:rPr>
          <w:rFonts w:cs="Arial"/>
          <w:color w:val="000000" w:themeColor="text1"/>
          <w:spacing w:val="-1"/>
          <w:sz w:val="22"/>
          <w:szCs w:val="22"/>
          <w:lang w:val="es-ES"/>
        </w:rPr>
        <w:t xml:space="preserve">, cuando quiera que se presenten circunstancias que hayan sido previstas o que sean previsibles durante la ejecución del </w:t>
      </w:r>
      <w:r w:rsidRPr="00D216B9">
        <w:rPr>
          <w:rFonts w:cs="Arial"/>
          <w:b/>
          <w:color w:val="000000" w:themeColor="text1"/>
          <w:spacing w:val="-1"/>
          <w:sz w:val="22"/>
          <w:szCs w:val="22"/>
          <w:lang w:val="es-ES"/>
        </w:rPr>
        <w:t>Contrato</w:t>
      </w:r>
      <w:r w:rsidRPr="00D216B9">
        <w:rPr>
          <w:rFonts w:cs="Arial"/>
          <w:color w:val="000000" w:themeColor="text1"/>
          <w:spacing w:val="-1"/>
          <w:sz w:val="22"/>
          <w:szCs w:val="22"/>
          <w:lang w:val="es-ES"/>
        </w:rPr>
        <w:t xml:space="preserve"> o cuando se trate de riesgos que hayan sido asumidos por las partes, en virtud del </w:t>
      </w:r>
      <w:r w:rsidRPr="00D216B9">
        <w:rPr>
          <w:rFonts w:cs="Arial"/>
          <w:b/>
          <w:color w:val="000000" w:themeColor="text1"/>
          <w:spacing w:val="-1"/>
          <w:sz w:val="22"/>
          <w:szCs w:val="22"/>
          <w:lang w:val="es-ES"/>
        </w:rPr>
        <w:t>Contrato</w:t>
      </w:r>
      <w:r w:rsidRPr="00D216B9">
        <w:rPr>
          <w:rFonts w:cs="Arial"/>
          <w:color w:val="000000" w:themeColor="text1"/>
          <w:spacing w:val="-1"/>
          <w:sz w:val="22"/>
          <w:szCs w:val="22"/>
          <w:lang w:val="es-ES"/>
        </w:rPr>
        <w:t xml:space="preserve"> o de la ley (aleas normales). Lo anterior sin perjuicio del pago de las compensaciones e indemnizaciones que se causen por el ejercicio —por parte del IDU— de las potestades excepcionales al derecho común, en los términos del art. 14 de la ley 80 de 1993.</w:t>
      </w:r>
    </w:p>
    <w:p w14:paraId="1C00457B" w14:textId="27A6979B" w:rsidR="00B23CD2" w:rsidRPr="00D216B9" w:rsidRDefault="00B23CD2" w:rsidP="00F616DC">
      <w:pPr>
        <w:pStyle w:val="Ttulo2"/>
        <w:numPr>
          <w:ilvl w:val="0"/>
          <w:numId w:val="1"/>
        </w:numPr>
        <w:rPr>
          <w:rFonts w:cs="Arial"/>
          <w:snapToGrid/>
          <w:color w:val="000000" w:themeColor="text1"/>
          <w:sz w:val="22"/>
          <w:szCs w:val="22"/>
        </w:rPr>
      </w:pPr>
      <w:bookmarkStart w:id="413" w:name="_Ref527656252"/>
      <w:bookmarkStart w:id="414" w:name="_Toc980129"/>
      <w:bookmarkStart w:id="415" w:name="_Toc44694398"/>
      <w:bookmarkStart w:id="416" w:name="_Toc88550619"/>
      <w:r w:rsidRPr="00D216B9">
        <w:rPr>
          <w:rFonts w:cs="Arial"/>
          <w:snapToGrid/>
          <w:color w:val="000000" w:themeColor="text1"/>
          <w:sz w:val="22"/>
          <w:szCs w:val="22"/>
        </w:rPr>
        <w:t>FONDO DE COMPENSACIONES:</w:t>
      </w:r>
      <w:bookmarkEnd w:id="413"/>
      <w:bookmarkEnd w:id="414"/>
      <w:bookmarkEnd w:id="415"/>
      <w:bookmarkEnd w:id="416"/>
    </w:p>
    <w:p w14:paraId="4E856620" w14:textId="6AF8A1E1" w:rsidR="001F106A" w:rsidRPr="00D216B9" w:rsidRDefault="001F106A" w:rsidP="001F106A">
      <w:pPr>
        <w:kinsoku w:val="0"/>
        <w:overflowPunct w:val="0"/>
        <w:spacing w:before="339"/>
        <w:ind w:right="216"/>
        <w:textAlignment w:val="baseline"/>
        <w:rPr>
          <w:rFonts w:cs="Arial"/>
          <w:color w:val="000000" w:themeColor="text1"/>
          <w:sz w:val="22"/>
          <w:szCs w:val="22"/>
        </w:rPr>
      </w:pPr>
      <w:r w:rsidRPr="00E57D1F">
        <w:rPr>
          <w:rFonts w:cs="Arial"/>
          <w:color w:val="000000" w:themeColor="text1"/>
          <w:sz w:val="22"/>
          <w:szCs w:val="22"/>
          <w:lang w:val="es-ES"/>
        </w:rPr>
        <w:t>Parte de los re</w:t>
      </w:r>
      <w:r w:rsidRPr="00D216B9">
        <w:rPr>
          <w:rFonts w:cs="Arial"/>
          <w:color w:val="000000" w:themeColor="text1"/>
          <w:sz w:val="22"/>
          <w:szCs w:val="22"/>
          <w:lang w:val="es-ES"/>
        </w:rPr>
        <w:t xml:space="preserve">cursos presupuestales con que cuenta </w:t>
      </w:r>
      <w:r w:rsidRPr="00D216B9">
        <w:rPr>
          <w:rFonts w:cs="Arial"/>
          <w:bCs/>
          <w:color w:val="000000" w:themeColor="text1"/>
          <w:sz w:val="22"/>
          <w:szCs w:val="22"/>
          <w:lang w:val="es-ES"/>
        </w:rPr>
        <w:t>el IDU</w:t>
      </w:r>
      <w:r w:rsidRPr="00D216B9">
        <w:rPr>
          <w:rFonts w:cs="Arial"/>
          <w:b/>
          <w:bCs/>
          <w:color w:val="000000" w:themeColor="text1"/>
          <w:sz w:val="22"/>
          <w:szCs w:val="22"/>
          <w:lang w:val="es-ES"/>
        </w:rPr>
        <w:t xml:space="preserve"> </w:t>
      </w:r>
      <w:r w:rsidRPr="00D216B9">
        <w:rPr>
          <w:rFonts w:cs="Arial"/>
          <w:color w:val="000000" w:themeColor="text1"/>
          <w:sz w:val="22"/>
          <w:szCs w:val="22"/>
          <w:lang w:val="es-ES"/>
        </w:rPr>
        <w:t xml:space="preserve">para este </w:t>
      </w:r>
      <w:r w:rsidRPr="00D216B9">
        <w:rPr>
          <w:rFonts w:cs="Arial"/>
          <w:b/>
          <w:bCs/>
          <w:color w:val="000000" w:themeColor="text1"/>
          <w:sz w:val="22"/>
          <w:szCs w:val="22"/>
          <w:lang w:val="es-ES"/>
        </w:rPr>
        <w:t xml:space="preserve">Contrato, </w:t>
      </w:r>
      <w:r w:rsidRPr="00D216B9">
        <w:rPr>
          <w:rFonts w:cs="Arial"/>
          <w:color w:val="000000" w:themeColor="text1"/>
          <w:sz w:val="22"/>
          <w:szCs w:val="22"/>
          <w:lang w:val="es-ES"/>
        </w:rPr>
        <w:t xml:space="preserve">estarán afectos a un </w:t>
      </w:r>
      <w:r w:rsidRPr="00D216B9">
        <w:rPr>
          <w:rFonts w:cs="Arial"/>
          <w:b/>
          <w:bCs/>
          <w:color w:val="000000" w:themeColor="text1"/>
          <w:sz w:val="22"/>
          <w:szCs w:val="22"/>
          <w:lang w:val="es-ES"/>
        </w:rPr>
        <w:t xml:space="preserve">Fondo de Compensaciones, </w:t>
      </w:r>
      <w:r w:rsidRPr="00D216B9">
        <w:rPr>
          <w:rFonts w:cs="Arial"/>
          <w:color w:val="000000" w:themeColor="text1"/>
          <w:sz w:val="22"/>
          <w:szCs w:val="22"/>
          <w:lang w:val="es-ES"/>
        </w:rPr>
        <w:t xml:space="preserve">mediante el cual se pagará al </w:t>
      </w:r>
      <w:r w:rsidRPr="00D216B9">
        <w:rPr>
          <w:rFonts w:cs="Arial"/>
          <w:b/>
          <w:bCs/>
          <w:color w:val="000000" w:themeColor="text1"/>
          <w:sz w:val="22"/>
          <w:szCs w:val="22"/>
          <w:lang w:val="es-ES"/>
        </w:rPr>
        <w:t xml:space="preserve">Contratista, </w:t>
      </w:r>
      <w:r w:rsidRPr="00D216B9">
        <w:rPr>
          <w:rFonts w:cs="Arial"/>
          <w:color w:val="000000" w:themeColor="text1"/>
          <w:sz w:val="22"/>
          <w:szCs w:val="22"/>
          <w:lang w:val="es-ES"/>
        </w:rPr>
        <w:t xml:space="preserve">los valores que correspondan por la asunción, por parte del </w:t>
      </w:r>
      <w:r w:rsidRPr="00D216B9">
        <w:rPr>
          <w:rFonts w:cs="Arial"/>
          <w:b/>
          <w:bCs/>
          <w:color w:val="000000" w:themeColor="text1"/>
          <w:sz w:val="22"/>
          <w:szCs w:val="22"/>
          <w:lang w:val="es-ES"/>
        </w:rPr>
        <w:t xml:space="preserve">IDU, </w:t>
      </w:r>
      <w:r w:rsidRPr="00D216B9">
        <w:rPr>
          <w:rFonts w:cs="Arial"/>
          <w:color w:val="000000" w:themeColor="text1"/>
          <w:sz w:val="22"/>
          <w:szCs w:val="22"/>
          <w:lang w:val="es-ES"/>
        </w:rPr>
        <w:t>de los siguientes riesgos:</w:t>
      </w:r>
      <w:r w:rsidRPr="00D216B9">
        <w:rPr>
          <w:rFonts w:cs="Arial"/>
          <w:color w:val="000000" w:themeColor="text1"/>
          <w:spacing w:val="-2"/>
          <w:sz w:val="22"/>
          <w:szCs w:val="22"/>
          <w:lang w:val="es-ES"/>
        </w:rPr>
        <w:t xml:space="preserve"> i) </w:t>
      </w:r>
      <w:r w:rsidRPr="00F624B1">
        <w:rPr>
          <w:rFonts w:cs="Arial"/>
          <w:b/>
          <w:color w:val="000000" w:themeColor="text1"/>
          <w:sz w:val="22"/>
          <w:szCs w:val="22"/>
        </w:rPr>
        <w:t>Mayores Cantidades de Obra para Redes</w:t>
      </w:r>
      <w:r w:rsidR="00A62323" w:rsidRPr="00D216B9">
        <w:rPr>
          <w:rFonts w:cs="Arial"/>
          <w:b/>
          <w:color w:val="000000" w:themeColor="text1"/>
          <w:sz w:val="22"/>
          <w:szCs w:val="22"/>
        </w:rPr>
        <w:t>.</w:t>
      </w:r>
      <w:r w:rsidRPr="00D216B9">
        <w:rPr>
          <w:rFonts w:cs="Arial"/>
          <w:color w:val="000000" w:themeColor="text1"/>
          <w:sz w:val="22"/>
          <w:szCs w:val="22"/>
        </w:rPr>
        <w:t xml:space="preserve"> ii)</w:t>
      </w:r>
      <w:r w:rsidRPr="00D216B9">
        <w:rPr>
          <w:rFonts w:cs="Arial"/>
          <w:b/>
          <w:snapToGrid w:val="0"/>
          <w:sz w:val="20"/>
        </w:rPr>
        <w:t xml:space="preserve"> </w:t>
      </w:r>
      <w:r w:rsidRPr="00F624B1">
        <w:rPr>
          <w:rFonts w:cs="Arial"/>
          <w:b/>
          <w:snapToGrid w:val="0"/>
          <w:sz w:val="20"/>
        </w:rPr>
        <w:t>Mayores Cantidades de Obras para Actividades de Acero.</w:t>
      </w:r>
      <w:r w:rsidRPr="00D216B9">
        <w:rPr>
          <w:rFonts w:cs="Arial"/>
          <w:color w:val="000000" w:themeColor="text1"/>
          <w:sz w:val="22"/>
          <w:szCs w:val="22"/>
        </w:rPr>
        <w:t xml:space="preserve"> iii) Compensación por </w:t>
      </w:r>
      <w:r w:rsidRPr="00F624B1">
        <w:rPr>
          <w:rFonts w:cs="Arial"/>
          <w:b/>
          <w:color w:val="000000" w:themeColor="text1"/>
          <w:sz w:val="22"/>
          <w:szCs w:val="22"/>
        </w:rPr>
        <w:t xml:space="preserve">Eventos Eximentes de </w:t>
      </w:r>
      <w:r w:rsidR="00D216B9" w:rsidRPr="00D216B9">
        <w:rPr>
          <w:rFonts w:cs="Arial"/>
          <w:b/>
          <w:color w:val="000000" w:themeColor="text1"/>
          <w:sz w:val="22"/>
          <w:szCs w:val="22"/>
        </w:rPr>
        <w:t>Responsabilidad</w:t>
      </w:r>
      <w:r w:rsidR="00D216B9" w:rsidRPr="00D216B9">
        <w:rPr>
          <w:rFonts w:cs="Arial"/>
          <w:color w:val="000000" w:themeColor="text1"/>
          <w:sz w:val="22"/>
          <w:szCs w:val="22"/>
        </w:rPr>
        <w:t xml:space="preserve"> iv</w:t>
      </w:r>
      <w:r w:rsidRPr="00D216B9">
        <w:rPr>
          <w:rFonts w:cs="Arial"/>
          <w:color w:val="000000" w:themeColor="text1"/>
          <w:sz w:val="22"/>
          <w:szCs w:val="22"/>
        </w:rPr>
        <w:t xml:space="preserve">) ajuste por </w:t>
      </w:r>
      <w:r w:rsidRPr="00F624B1">
        <w:rPr>
          <w:rFonts w:cs="Arial"/>
          <w:color w:val="000000" w:themeColor="text1"/>
          <w:sz w:val="22"/>
          <w:szCs w:val="22"/>
        </w:rPr>
        <w:t>variaciones en el precio del insumo asfalto emitido</w:t>
      </w:r>
      <w:r w:rsidRPr="00D216B9">
        <w:rPr>
          <w:rFonts w:cs="Arial"/>
          <w:color w:val="000000" w:themeColor="text1"/>
          <w:sz w:val="22"/>
          <w:szCs w:val="22"/>
        </w:rPr>
        <w:t xml:space="preserve"> por ECOPETROL y en el ICCP</w:t>
      </w:r>
      <w:r w:rsidR="00E42587" w:rsidRPr="00D216B9">
        <w:rPr>
          <w:rFonts w:cs="Arial"/>
          <w:color w:val="000000" w:themeColor="text1"/>
          <w:sz w:val="22"/>
          <w:szCs w:val="22"/>
        </w:rPr>
        <w:t xml:space="preserve">. </w:t>
      </w:r>
      <w:r w:rsidRPr="00D216B9">
        <w:rPr>
          <w:rFonts w:cs="Arial"/>
          <w:color w:val="000000" w:themeColor="text1"/>
          <w:sz w:val="22"/>
          <w:szCs w:val="22"/>
        </w:rPr>
        <w:t xml:space="preserve">v) </w:t>
      </w:r>
      <w:r w:rsidRPr="00F624B1">
        <w:rPr>
          <w:rFonts w:cs="Arial"/>
          <w:b/>
          <w:color w:val="000000" w:themeColor="text1"/>
          <w:sz w:val="22"/>
          <w:szCs w:val="22"/>
        </w:rPr>
        <w:t>Ítems de Obra no Previstos</w:t>
      </w:r>
      <w:r w:rsidRPr="00D216B9">
        <w:rPr>
          <w:rFonts w:cs="Arial"/>
          <w:color w:val="000000" w:themeColor="text1"/>
          <w:sz w:val="22"/>
          <w:szCs w:val="22"/>
        </w:rPr>
        <w:t xml:space="preserve"> v</w:t>
      </w:r>
      <w:r w:rsidR="00B8635A" w:rsidRPr="00D216B9">
        <w:rPr>
          <w:rFonts w:cs="Arial"/>
          <w:color w:val="000000" w:themeColor="text1"/>
          <w:sz w:val="22"/>
          <w:szCs w:val="22"/>
        </w:rPr>
        <w:t>i</w:t>
      </w:r>
      <w:r w:rsidRPr="00D216B9">
        <w:rPr>
          <w:rFonts w:cs="Arial"/>
          <w:color w:val="000000" w:themeColor="text1"/>
          <w:sz w:val="22"/>
          <w:szCs w:val="22"/>
        </w:rPr>
        <w:t xml:space="preserve">) </w:t>
      </w:r>
      <w:r w:rsidRPr="00F624B1">
        <w:rPr>
          <w:rFonts w:cs="Arial"/>
          <w:b/>
          <w:color w:val="000000" w:themeColor="text1"/>
          <w:sz w:val="22"/>
          <w:szCs w:val="22"/>
        </w:rPr>
        <w:t>Mayores Cantidades de Obra para Obras Especiales</w:t>
      </w:r>
      <w:r w:rsidRPr="00D216B9">
        <w:rPr>
          <w:rFonts w:cs="Arial"/>
          <w:b/>
          <w:color w:val="000000" w:themeColor="text1"/>
          <w:sz w:val="22"/>
          <w:szCs w:val="22"/>
        </w:rPr>
        <w:t>. vi</w:t>
      </w:r>
      <w:r w:rsidR="00B8635A" w:rsidRPr="00D216B9">
        <w:rPr>
          <w:rFonts w:cs="Arial"/>
          <w:b/>
          <w:color w:val="000000" w:themeColor="text1"/>
          <w:sz w:val="22"/>
          <w:szCs w:val="22"/>
        </w:rPr>
        <w:t>i</w:t>
      </w:r>
      <w:r w:rsidRPr="00D216B9">
        <w:rPr>
          <w:rFonts w:cs="Arial"/>
          <w:b/>
          <w:color w:val="000000" w:themeColor="text1"/>
          <w:sz w:val="22"/>
          <w:szCs w:val="22"/>
        </w:rPr>
        <w:t xml:space="preserve">) </w:t>
      </w:r>
      <w:r w:rsidRPr="00D216B9">
        <w:rPr>
          <w:rFonts w:cs="Arial"/>
          <w:b/>
          <w:snapToGrid w:val="0"/>
          <w:sz w:val="20"/>
        </w:rPr>
        <w:t>Ajustes para otros componentes e ítems. vii</w:t>
      </w:r>
      <w:r w:rsidR="00B8635A" w:rsidRPr="00D216B9">
        <w:rPr>
          <w:rFonts w:cs="Arial"/>
          <w:b/>
          <w:snapToGrid w:val="0"/>
          <w:sz w:val="20"/>
        </w:rPr>
        <w:t>i</w:t>
      </w:r>
      <w:r w:rsidRPr="00D216B9">
        <w:rPr>
          <w:rFonts w:cs="Arial"/>
          <w:b/>
          <w:snapToGrid w:val="0"/>
          <w:sz w:val="20"/>
        </w:rPr>
        <w:t>) Ajustes para componentes e ítems asociados al Acero. i</w:t>
      </w:r>
      <w:r w:rsidR="00B8635A" w:rsidRPr="00D216B9">
        <w:rPr>
          <w:rFonts w:cs="Arial"/>
          <w:b/>
          <w:snapToGrid w:val="0"/>
          <w:sz w:val="20"/>
        </w:rPr>
        <w:t>x</w:t>
      </w:r>
      <w:r w:rsidRPr="00D216B9">
        <w:rPr>
          <w:rFonts w:cs="Arial"/>
          <w:b/>
          <w:snapToGrid w:val="0"/>
          <w:sz w:val="20"/>
        </w:rPr>
        <w:t xml:space="preserve">) Amigable componedor.    </w:t>
      </w:r>
    </w:p>
    <w:p w14:paraId="04B85B41" w14:textId="73A3D106" w:rsidR="00B23CD2" w:rsidRPr="00D216B9" w:rsidRDefault="00B23CD2" w:rsidP="00972266">
      <w:pPr>
        <w:kinsoku w:val="0"/>
        <w:overflowPunct w:val="0"/>
        <w:spacing w:before="282"/>
        <w:ind w:right="216"/>
        <w:textAlignment w:val="baseline"/>
        <w:rPr>
          <w:rFonts w:cs="Arial"/>
          <w:b/>
          <w:bCs/>
          <w:color w:val="000000" w:themeColor="text1"/>
          <w:sz w:val="22"/>
          <w:szCs w:val="22"/>
          <w:lang w:val="es-ES"/>
        </w:rPr>
      </w:pPr>
      <w:r w:rsidRPr="00D216B9">
        <w:rPr>
          <w:rFonts w:cs="Arial"/>
          <w:color w:val="000000" w:themeColor="text1"/>
          <w:sz w:val="22"/>
          <w:szCs w:val="22"/>
          <w:lang w:val="es-ES"/>
        </w:rPr>
        <w:t>En todo caso debe entenderse que cuando de la ocurrencia de tales riesgos</w:t>
      </w:r>
      <w:r w:rsidR="00EC6114" w:rsidRPr="00D216B9">
        <w:rPr>
          <w:rFonts w:cs="Arial"/>
          <w:color w:val="000000" w:themeColor="text1"/>
          <w:sz w:val="22"/>
          <w:szCs w:val="22"/>
          <w:lang w:val="es-ES"/>
        </w:rPr>
        <w:t xml:space="preserve"> o de la necesidad de efectuar los pagos señalados,</w:t>
      </w:r>
      <w:r w:rsidRPr="00D216B9">
        <w:rPr>
          <w:rFonts w:cs="Arial"/>
          <w:color w:val="000000" w:themeColor="text1"/>
          <w:sz w:val="22"/>
          <w:szCs w:val="22"/>
          <w:lang w:val="es-ES"/>
        </w:rPr>
        <w:t xml:space="preserve"> se desprenda una obligación de cancelar una suma de dinero al </w:t>
      </w:r>
      <w:r w:rsidRPr="00D216B9">
        <w:rPr>
          <w:rFonts w:cs="Arial"/>
          <w:b/>
          <w:bCs/>
          <w:color w:val="000000" w:themeColor="text1"/>
          <w:sz w:val="22"/>
          <w:szCs w:val="22"/>
          <w:lang w:val="es-ES"/>
        </w:rPr>
        <w:t>Contratista</w:t>
      </w:r>
      <w:r w:rsidR="00EC6114" w:rsidRPr="00D216B9">
        <w:rPr>
          <w:rFonts w:cs="Arial"/>
          <w:b/>
          <w:bCs/>
          <w:color w:val="000000" w:themeColor="text1"/>
          <w:sz w:val="22"/>
          <w:szCs w:val="22"/>
          <w:lang w:val="es-ES"/>
        </w:rPr>
        <w:t>,</w:t>
      </w:r>
      <w:r w:rsidRPr="00D216B9">
        <w:rPr>
          <w:rFonts w:cs="Arial"/>
          <w:b/>
          <w:bCs/>
          <w:color w:val="000000" w:themeColor="text1"/>
          <w:sz w:val="22"/>
          <w:szCs w:val="22"/>
          <w:lang w:val="es-ES"/>
        </w:rPr>
        <w:t xml:space="preserve"> </w:t>
      </w:r>
      <w:r w:rsidRPr="00D216B9">
        <w:rPr>
          <w:rFonts w:cs="Arial"/>
          <w:color w:val="000000" w:themeColor="text1"/>
          <w:sz w:val="22"/>
          <w:szCs w:val="22"/>
          <w:lang w:val="es-ES"/>
        </w:rPr>
        <w:t xml:space="preserve">será </w:t>
      </w:r>
      <w:r w:rsidR="00F616DC" w:rsidRPr="00D216B9">
        <w:rPr>
          <w:rFonts w:cs="Arial"/>
          <w:color w:val="000000" w:themeColor="text1"/>
          <w:sz w:val="22"/>
          <w:szCs w:val="22"/>
          <w:lang w:val="es-ES"/>
        </w:rPr>
        <w:t xml:space="preserve"> el </w:t>
      </w:r>
      <w:r w:rsidR="00F616DC" w:rsidRPr="00D216B9">
        <w:rPr>
          <w:rFonts w:cs="Arial"/>
          <w:b/>
          <w:bCs/>
          <w:color w:val="000000" w:themeColor="text1"/>
          <w:sz w:val="22"/>
          <w:szCs w:val="22"/>
          <w:lang w:val="es-ES"/>
        </w:rPr>
        <w:t>IDU</w:t>
      </w:r>
      <w:r w:rsidR="006E264B" w:rsidRPr="00D216B9">
        <w:rPr>
          <w:rFonts w:cs="Arial"/>
          <w:color w:val="000000" w:themeColor="text1"/>
          <w:sz w:val="22"/>
          <w:szCs w:val="22"/>
          <w:lang w:val="es-ES"/>
        </w:rPr>
        <w:t xml:space="preserve">, conforme lo previsto en el </w:t>
      </w:r>
      <w:r w:rsidR="006E264B" w:rsidRPr="00D216B9">
        <w:rPr>
          <w:rFonts w:cs="Arial"/>
          <w:b/>
          <w:color w:val="000000" w:themeColor="text1"/>
          <w:sz w:val="22"/>
          <w:szCs w:val="22"/>
          <w:lang w:val="es-ES"/>
        </w:rPr>
        <w:t>Contrato</w:t>
      </w:r>
      <w:r w:rsidR="00EC6114" w:rsidRPr="00D216B9">
        <w:rPr>
          <w:rFonts w:cs="Arial"/>
          <w:b/>
          <w:color w:val="000000" w:themeColor="text1"/>
          <w:sz w:val="22"/>
          <w:szCs w:val="22"/>
          <w:lang w:val="es-ES"/>
        </w:rPr>
        <w:t>,</w:t>
      </w:r>
      <w:r w:rsidRPr="00D216B9">
        <w:rPr>
          <w:rFonts w:cs="Arial"/>
          <w:color w:val="000000" w:themeColor="text1"/>
          <w:sz w:val="22"/>
          <w:szCs w:val="22"/>
          <w:lang w:val="es-ES"/>
        </w:rPr>
        <w:t xml:space="preserve"> </w:t>
      </w:r>
      <w:r w:rsidR="00A1303F" w:rsidRPr="00D216B9">
        <w:rPr>
          <w:rFonts w:cs="Arial"/>
          <w:color w:val="000000" w:themeColor="text1"/>
          <w:sz w:val="22"/>
          <w:szCs w:val="22"/>
          <w:lang w:val="es-ES"/>
        </w:rPr>
        <w:t>el</w:t>
      </w:r>
      <w:r w:rsidR="00EC6114" w:rsidRPr="00D216B9">
        <w:rPr>
          <w:rFonts w:cs="Arial"/>
          <w:color w:val="000000" w:themeColor="text1"/>
          <w:sz w:val="22"/>
          <w:szCs w:val="22"/>
          <w:lang w:val="es-ES"/>
        </w:rPr>
        <w:t xml:space="preserve"> ll</w:t>
      </w:r>
      <w:r w:rsidR="00A1303F" w:rsidRPr="00D216B9">
        <w:rPr>
          <w:rFonts w:cs="Arial"/>
          <w:color w:val="000000" w:themeColor="text1"/>
          <w:sz w:val="22"/>
          <w:szCs w:val="22"/>
          <w:lang w:val="es-ES"/>
        </w:rPr>
        <w:t>amado</w:t>
      </w:r>
      <w:r w:rsidR="00EC6114" w:rsidRPr="00D216B9">
        <w:rPr>
          <w:rFonts w:cs="Arial"/>
          <w:color w:val="000000" w:themeColor="text1"/>
          <w:sz w:val="22"/>
          <w:szCs w:val="22"/>
          <w:lang w:val="es-ES"/>
        </w:rPr>
        <w:t xml:space="preserve"> </w:t>
      </w:r>
      <w:r w:rsidRPr="00D216B9">
        <w:rPr>
          <w:rFonts w:cs="Arial"/>
          <w:color w:val="000000" w:themeColor="text1"/>
          <w:sz w:val="22"/>
          <w:szCs w:val="22"/>
          <w:lang w:val="es-ES"/>
        </w:rPr>
        <w:t xml:space="preserve">a cumplir con dicha obligación frente al </w:t>
      </w:r>
      <w:r w:rsidRPr="00D216B9">
        <w:rPr>
          <w:rFonts w:cs="Arial"/>
          <w:b/>
          <w:bCs/>
          <w:color w:val="000000" w:themeColor="text1"/>
          <w:sz w:val="22"/>
          <w:szCs w:val="22"/>
          <w:lang w:val="es-ES"/>
        </w:rPr>
        <w:t>Contratista</w:t>
      </w:r>
      <w:r w:rsidR="00F616DC" w:rsidRPr="00D216B9">
        <w:rPr>
          <w:rFonts w:cs="Arial"/>
          <w:b/>
          <w:bCs/>
          <w:color w:val="000000" w:themeColor="text1"/>
          <w:sz w:val="22"/>
          <w:szCs w:val="22"/>
          <w:lang w:val="es-ES"/>
        </w:rPr>
        <w:t xml:space="preserve">. </w:t>
      </w:r>
    </w:p>
    <w:p w14:paraId="2A54BC7D" w14:textId="77777777" w:rsidR="006E264B" w:rsidRPr="00D216B9" w:rsidRDefault="006E264B" w:rsidP="00972266">
      <w:pPr>
        <w:kinsoku w:val="0"/>
        <w:overflowPunct w:val="0"/>
        <w:spacing w:before="5"/>
        <w:ind w:right="216"/>
        <w:textAlignment w:val="baseline"/>
        <w:rPr>
          <w:rFonts w:cs="Arial"/>
          <w:color w:val="000000" w:themeColor="text1"/>
          <w:sz w:val="22"/>
          <w:szCs w:val="22"/>
          <w:lang w:val="es-ES"/>
        </w:rPr>
      </w:pPr>
    </w:p>
    <w:p w14:paraId="7FC05753" w14:textId="1DFC54D7" w:rsidR="007D04A8" w:rsidRPr="00D216B9" w:rsidRDefault="00B23CD2" w:rsidP="00972266">
      <w:pPr>
        <w:rPr>
          <w:rFonts w:cs="Arial"/>
          <w:color w:val="000000" w:themeColor="text1"/>
          <w:sz w:val="22"/>
          <w:szCs w:val="22"/>
          <w:lang w:val="es-ES"/>
        </w:rPr>
      </w:pPr>
      <w:r w:rsidRPr="00D216B9">
        <w:rPr>
          <w:rFonts w:cs="Arial"/>
          <w:color w:val="000000" w:themeColor="text1"/>
          <w:sz w:val="22"/>
          <w:szCs w:val="22"/>
          <w:lang w:val="es-ES"/>
        </w:rPr>
        <w:t xml:space="preserve">El </w:t>
      </w:r>
      <w:r w:rsidRPr="00D216B9">
        <w:rPr>
          <w:rFonts w:cs="Arial"/>
          <w:b/>
          <w:bCs/>
          <w:color w:val="000000" w:themeColor="text1"/>
          <w:sz w:val="22"/>
          <w:szCs w:val="22"/>
          <w:lang w:val="es-ES"/>
        </w:rPr>
        <w:t xml:space="preserve">Fondo de Compensaciones, </w:t>
      </w:r>
      <w:r w:rsidRPr="00D216B9">
        <w:rPr>
          <w:rFonts w:cs="Arial"/>
          <w:color w:val="000000" w:themeColor="text1"/>
          <w:sz w:val="22"/>
          <w:szCs w:val="22"/>
          <w:lang w:val="es-ES"/>
        </w:rPr>
        <w:t xml:space="preserve">es el mecanismo previsto en este </w:t>
      </w:r>
      <w:r w:rsidRPr="00D216B9">
        <w:rPr>
          <w:rFonts w:cs="Arial"/>
          <w:b/>
          <w:bCs/>
          <w:color w:val="000000" w:themeColor="text1"/>
          <w:sz w:val="22"/>
          <w:szCs w:val="22"/>
          <w:lang w:val="es-ES"/>
        </w:rPr>
        <w:t xml:space="preserve">Contrato, </w:t>
      </w:r>
      <w:r w:rsidRPr="00D216B9">
        <w:rPr>
          <w:rFonts w:cs="Arial"/>
          <w:color w:val="000000" w:themeColor="text1"/>
          <w:sz w:val="22"/>
          <w:szCs w:val="22"/>
          <w:lang w:val="es-ES"/>
        </w:rPr>
        <w:t xml:space="preserve">en cumplimiento de la ley, para restablecer el equilibrio económico del </w:t>
      </w:r>
      <w:r w:rsidRPr="00D216B9">
        <w:rPr>
          <w:rFonts w:cs="Arial"/>
          <w:b/>
          <w:bCs/>
          <w:color w:val="000000" w:themeColor="text1"/>
          <w:sz w:val="22"/>
          <w:szCs w:val="22"/>
          <w:lang w:val="es-ES"/>
        </w:rPr>
        <w:t xml:space="preserve">Contrato, </w:t>
      </w:r>
      <w:r w:rsidR="00994B30" w:rsidRPr="00D216B9">
        <w:rPr>
          <w:rFonts w:cs="Arial"/>
          <w:color w:val="000000" w:themeColor="text1"/>
          <w:sz w:val="22"/>
          <w:szCs w:val="22"/>
        </w:rPr>
        <w:t xml:space="preserve">en atención a </w:t>
      </w:r>
      <w:r w:rsidR="00994B30" w:rsidRPr="00D216B9">
        <w:rPr>
          <w:rFonts w:cs="Arial"/>
          <w:b/>
          <w:color w:val="000000" w:themeColor="text1"/>
          <w:sz w:val="22"/>
          <w:szCs w:val="22"/>
        </w:rPr>
        <w:t>Mayores Cantidades de Obra para Redes</w:t>
      </w:r>
      <w:r w:rsidR="00994B30" w:rsidRPr="00D216B9">
        <w:rPr>
          <w:rFonts w:cs="Arial"/>
          <w:color w:val="000000" w:themeColor="text1"/>
          <w:sz w:val="22"/>
          <w:szCs w:val="22"/>
        </w:rPr>
        <w:t>,</w:t>
      </w:r>
      <w:r w:rsidR="00CD2C70" w:rsidRPr="00D216B9">
        <w:rPr>
          <w:rFonts w:cs="Arial"/>
          <w:b/>
          <w:color w:val="000000" w:themeColor="text1"/>
          <w:sz w:val="22"/>
          <w:szCs w:val="22"/>
        </w:rPr>
        <w:t xml:space="preserve"> Mayores Cantidades de Obra</w:t>
      </w:r>
      <w:r w:rsidR="00CD2C70" w:rsidRPr="00D216B9">
        <w:rPr>
          <w:rFonts w:cs="Arial"/>
          <w:color w:val="000000" w:themeColor="text1"/>
          <w:sz w:val="22"/>
          <w:szCs w:val="22"/>
        </w:rPr>
        <w:t xml:space="preserve"> </w:t>
      </w:r>
      <w:r w:rsidR="00CD2C70" w:rsidRPr="00D216B9">
        <w:rPr>
          <w:rFonts w:cs="Arial"/>
          <w:b/>
          <w:color w:val="000000" w:themeColor="text1"/>
          <w:sz w:val="22"/>
          <w:szCs w:val="22"/>
        </w:rPr>
        <w:t xml:space="preserve">para Adecuación de Desvíos, </w:t>
      </w:r>
      <w:r w:rsidR="00994B30" w:rsidRPr="00D216B9">
        <w:rPr>
          <w:rFonts w:cs="Arial"/>
          <w:color w:val="000000" w:themeColor="text1"/>
          <w:sz w:val="22"/>
          <w:szCs w:val="22"/>
        </w:rPr>
        <w:t xml:space="preserve"> </w:t>
      </w:r>
      <w:r w:rsidR="006B716C" w:rsidRPr="00D216B9">
        <w:rPr>
          <w:rFonts w:cs="Arial"/>
          <w:b/>
          <w:color w:val="000000" w:themeColor="text1"/>
          <w:sz w:val="22"/>
          <w:szCs w:val="22"/>
        </w:rPr>
        <w:t>Mayores Cantidades de Obra para Obras Especiales,</w:t>
      </w:r>
      <w:r w:rsidR="006B716C" w:rsidRPr="00D216B9">
        <w:rPr>
          <w:rFonts w:cs="Arial"/>
          <w:color w:val="000000" w:themeColor="text1"/>
          <w:sz w:val="22"/>
          <w:szCs w:val="22"/>
        </w:rPr>
        <w:t xml:space="preserve"> </w:t>
      </w:r>
      <w:r w:rsidR="00994B30" w:rsidRPr="00D216B9">
        <w:rPr>
          <w:rFonts w:cs="Arial"/>
          <w:color w:val="000000" w:themeColor="text1"/>
          <w:sz w:val="22"/>
          <w:szCs w:val="22"/>
        </w:rPr>
        <w:t xml:space="preserve">Compensación para Restablecer el Equilibrio Económico del Contrato por </w:t>
      </w:r>
      <w:r w:rsidR="00994B30" w:rsidRPr="00D216B9">
        <w:rPr>
          <w:rFonts w:cs="Arial"/>
          <w:b/>
          <w:color w:val="000000" w:themeColor="text1"/>
          <w:sz w:val="22"/>
          <w:szCs w:val="22"/>
        </w:rPr>
        <w:t>Eventos Eximentes de Responsabilidad</w:t>
      </w:r>
      <w:r w:rsidR="00994B30" w:rsidRPr="00D216B9">
        <w:rPr>
          <w:rFonts w:cs="Arial"/>
          <w:color w:val="000000" w:themeColor="text1"/>
          <w:sz w:val="22"/>
          <w:szCs w:val="22"/>
        </w:rPr>
        <w:t xml:space="preserve"> y Ajustes </w:t>
      </w:r>
      <w:r w:rsidR="00236A7D" w:rsidRPr="00D216B9">
        <w:rPr>
          <w:rFonts w:cs="Arial"/>
          <w:color w:val="000000" w:themeColor="text1"/>
          <w:sz w:val="22"/>
          <w:szCs w:val="22"/>
        </w:rPr>
        <w:t>por variaciones en el precio del insumo asfalto emitido por ECOPETROL y en el ICCP</w:t>
      </w:r>
      <w:r w:rsidR="00994B30" w:rsidRPr="00D216B9">
        <w:rPr>
          <w:rFonts w:cs="Arial"/>
          <w:i/>
          <w:color w:val="000000" w:themeColor="text1"/>
          <w:sz w:val="22"/>
          <w:szCs w:val="22"/>
        </w:rPr>
        <w:t xml:space="preserve">, </w:t>
      </w:r>
      <w:r w:rsidR="00994B30" w:rsidRPr="00D216B9">
        <w:rPr>
          <w:rFonts w:cs="Arial"/>
          <w:color w:val="000000" w:themeColor="text1"/>
          <w:sz w:val="22"/>
          <w:szCs w:val="22"/>
        </w:rPr>
        <w:t xml:space="preserve">en los precisos eventos en que así lo disponga el </w:t>
      </w:r>
      <w:r w:rsidR="00994B30" w:rsidRPr="00D216B9">
        <w:rPr>
          <w:rFonts w:cs="Arial"/>
          <w:b/>
          <w:color w:val="000000" w:themeColor="text1"/>
          <w:sz w:val="22"/>
          <w:szCs w:val="22"/>
        </w:rPr>
        <w:t>Contrato</w:t>
      </w:r>
      <w:r w:rsidR="00EC6114" w:rsidRPr="00D216B9">
        <w:rPr>
          <w:rFonts w:cs="Arial"/>
          <w:b/>
          <w:color w:val="000000" w:themeColor="text1"/>
          <w:sz w:val="22"/>
          <w:szCs w:val="22"/>
        </w:rPr>
        <w:t>.</w:t>
      </w:r>
      <w:r w:rsidR="00A41F73" w:rsidRPr="00D216B9">
        <w:rPr>
          <w:rFonts w:cs="Arial"/>
          <w:b/>
          <w:color w:val="000000" w:themeColor="text1"/>
          <w:sz w:val="22"/>
          <w:szCs w:val="22"/>
        </w:rPr>
        <w:t xml:space="preserve"> </w:t>
      </w:r>
      <w:r w:rsidR="007D04A8" w:rsidRPr="00D216B9">
        <w:rPr>
          <w:rFonts w:cs="Arial"/>
          <w:color w:val="000000" w:themeColor="text1"/>
          <w:sz w:val="22"/>
          <w:szCs w:val="22"/>
          <w:lang w:val="es-ES"/>
        </w:rPr>
        <w:t xml:space="preserve">Los demás riesgos asociados a la actividad del </w:t>
      </w:r>
      <w:r w:rsidR="007D04A8" w:rsidRPr="00D216B9">
        <w:rPr>
          <w:rFonts w:cs="Arial"/>
          <w:b/>
          <w:bCs/>
          <w:color w:val="000000" w:themeColor="text1"/>
          <w:sz w:val="22"/>
          <w:szCs w:val="22"/>
          <w:lang w:val="es-ES"/>
        </w:rPr>
        <w:t xml:space="preserve">Contratista </w:t>
      </w:r>
      <w:r w:rsidR="007D04A8" w:rsidRPr="00D216B9">
        <w:rPr>
          <w:rFonts w:cs="Arial"/>
          <w:color w:val="000000" w:themeColor="text1"/>
          <w:sz w:val="22"/>
          <w:szCs w:val="22"/>
          <w:lang w:val="es-ES"/>
        </w:rPr>
        <w:t xml:space="preserve">y a la ejecución de este </w:t>
      </w:r>
      <w:r w:rsidR="007D04A8" w:rsidRPr="00D216B9">
        <w:rPr>
          <w:rFonts w:cs="Arial"/>
          <w:b/>
          <w:bCs/>
          <w:color w:val="000000" w:themeColor="text1"/>
          <w:sz w:val="22"/>
          <w:szCs w:val="22"/>
          <w:lang w:val="es-ES"/>
        </w:rPr>
        <w:t>Contrato</w:t>
      </w:r>
      <w:r w:rsidR="007D04A8" w:rsidRPr="00D216B9">
        <w:rPr>
          <w:rFonts w:cs="Arial"/>
          <w:color w:val="000000" w:themeColor="text1"/>
          <w:sz w:val="22"/>
          <w:szCs w:val="22"/>
          <w:lang w:val="es-ES"/>
        </w:rPr>
        <w:t xml:space="preserve"> deberán ser asumidos por el </w:t>
      </w:r>
      <w:r w:rsidR="007D04A8" w:rsidRPr="00D216B9">
        <w:rPr>
          <w:rFonts w:cs="Arial"/>
          <w:b/>
          <w:bCs/>
          <w:color w:val="000000" w:themeColor="text1"/>
          <w:sz w:val="22"/>
          <w:szCs w:val="22"/>
          <w:lang w:val="es-ES"/>
        </w:rPr>
        <w:t xml:space="preserve">Contratista, </w:t>
      </w:r>
      <w:r w:rsidR="007D04A8" w:rsidRPr="00D216B9">
        <w:rPr>
          <w:rFonts w:cs="Arial"/>
          <w:color w:val="000000" w:themeColor="text1"/>
          <w:sz w:val="22"/>
          <w:szCs w:val="22"/>
          <w:lang w:val="es-ES"/>
        </w:rPr>
        <w:t xml:space="preserve">como parte del área normal correspondiente a la ejecución de todo contrato estatal. </w:t>
      </w:r>
    </w:p>
    <w:p w14:paraId="4F61F050" w14:textId="77777777" w:rsidR="00FD774D" w:rsidRPr="00D216B9" w:rsidRDefault="00FD774D" w:rsidP="00972266">
      <w:pPr>
        <w:rPr>
          <w:rFonts w:cs="Arial"/>
          <w:b/>
          <w:color w:val="000000" w:themeColor="text1"/>
          <w:sz w:val="22"/>
          <w:szCs w:val="22"/>
        </w:rPr>
      </w:pPr>
    </w:p>
    <w:p w14:paraId="6C39EC15" w14:textId="22152030" w:rsidR="00A46988" w:rsidRPr="00D216B9" w:rsidRDefault="00FD774D" w:rsidP="00972266">
      <w:pPr>
        <w:rPr>
          <w:rFonts w:cs="Arial"/>
          <w:color w:val="000000" w:themeColor="text1"/>
          <w:sz w:val="22"/>
          <w:szCs w:val="22"/>
          <w:lang w:val="es-ES"/>
        </w:rPr>
      </w:pPr>
      <w:r w:rsidRPr="00D216B9">
        <w:rPr>
          <w:rFonts w:cs="Arial"/>
          <w:b/>
          <w:color w:val="000000" w:themeColor="text1"/>
          <w:sz w:val="22"/>
          <w:szCs w:val="22"/>
        </w:rPr>
        <w:t xml:space="preserve">El Contratista </w:t>
      </w:r>
      <w:r w:rsidRPr="00D216B9">
        <w:rPr>
          <w:rFonts w:cs="Arial"/>
          <w:color w:val="000000" w:themeColor="text1"/>
          <w:sz w:val="22"/>
          <w:szCs w:val="22"/>
        </w:rPr>
        <w:t xml:space="preserve">acepta con la suscripción del presente </w:t>
      </w:r>
      <w:r w:rsidRPr="00D216B9">
        <w:rPr>
          <w:rFonts w:cs="Arial"/>
          <w:b/>
          <w:color w:val="000000" w:themeColor="text1"/>
          <w:sz w:val="22"/>
          <w:szCs w:val="22"/>
        </w:rPr>
        <w:t>Contrato</w:t>
      </w:r>
      <w:r w:rsidR="007D04A8" w:rsidRPr="00D216B9">
        <w:rPr>
          <w:rFonts w:cs="Arial"/>
          <w:color w:val="000000" w:themeColor="text1"/>
          <w:sz w:val="22"/>
          <w:szCs w:val="22"/>
        </w:rPr>
        <w:t xml:space="preserve"> que la </w:t>
      </w:r>
      <w:r w:rsidR="00A41F73" w:rsidRPr="00D216B9">
        <w:rPr>
          <w:rFonts w:cs="Arial"/>
          <w:color w:val="000000" w:themeColor="text1"/>
          <w:sz w:val="22"/>
          <w:szCs w:val="22"/>
        </w:rPr>
        <w:t>no materialización de los riesgos previamente señalados</w:t>
      </w:r>
      <w:r w:rsidR="00E5085D" w:rsidRPr="00D216B9">
        <w:rPr>
          <w:rFonts w:cs="Arial"/>
          <w:color w:val="000000" w:themeColor="text1"/>
          <w:sz w:val="22"/>
          <w:szCs w:val="22"/>
        </w:rPr>
        <w:t xml:space="preserve">, o </w:t>
      </w:r>
      <w:r w:rsidR="004B79F9" w:rsidRPr="00D216B9">
        <w:rPr>
          <w:rFonts w:cs="Arial"/>
          <w:color w:val="000000" w:themeColor="text1"/>
          <w:sz w:val="22"/>
          <w:szCs w:val="22"/>
        </w:rPr>
        <w:t xml:space="preserve">la </w:t>
      </w:r>
      <w:r w:rsidR="00C94F5B" w:rsidRPr="00D216B9">
        <w:rPr>
          <w:rFonts w:cs="Arial"/>
          <w:color w:val="000000" w:themeColor="text1"/>
          <w:sz w:val="22"/>
          <w:szCs w:val="22"/>
        </w:rPr>
        <w:t>no ejecución</w:t>
      </w:r>
      <w:r w:rsidR="003C2138" w:rsidRPr="00D216B9">
        <w:rPr>
          <w:rFonts w:cs="Arial"/>
          <w:color w:val="000000" w:themeColor="text1"/>
          <w:sz w:val="22"/>
          <w:szCs w:val="22"/>
        </w:rPr>
        <w:t xml:space="preserve"> de alguno de los componentes del </w:t>
      </w:r>
      <w:r w:rsidR="003C2138" w:rsidRPr="00D216B9">
        <w:rPr>
          <w:rFonts w:cs="Arial"/>
          <w:b/>
          <w:color w:val="000000" w:themeColor="text1"/>
          <w:sz w:val="22"/>
          <w:szCs w:val="22"/>
        </w:rPr>
        <w:t xml:space="preserve">Fondo De Compensación </w:t>
      </w:r>
      <w:r w:rsidR="001164A9" w:rsidRPr="00D216B9">
        <w:rPr>
          <w:rFonts w:cs="Arial"/>
          <w:b/>
          <w:color w:val="000000" w:themeColor="text1"/>
          <w:sz w:val="22"/>
          <w:szCs w:val="22"/>
        </w:rPr>
        <w:t xml:space="preserve">no </w:t>
      </w:r>
      <w:r w:rsidRPr="00D216B9">
        <w:rPr>
          <w:rFonts w:cs="Arial"/>
          <w:color w:val="000000" w:themeColor="text1"/>
          <w:sz w:val="22"/>
          <w:szCs w:val="22"/>
        </w:rPr>
        <w:t xml:space="preserve">dará lugar a reconocimiento alguno a favor del Contratista. </w:t>
      </w:r>
    </w:p>
    <w:p w14:paraId="48204B29" w14:textId="77777777" w:rsidR="006E264B" w:rsidRPr="00D216B9" w:rsidRDefault="006E264B" w:rsidP="00972266">
      <w:pPr>
        <w:kinsoku w:val="0"/>
        <w:overflowPunct w:val="0"/>
        <w:spacing w:before="5"/>
        <w:ind w:right="216"/>
        <w:textAlignment w:val="baseline"/>
        <w:rPr>
          <w:rFonts w:cs="Arial"/>
          <w:color w:val="000000" w:themeColor="text1"/>
          <w:sz w:val="22"/>
          <w:szCs w:val="22"/>
          <w:lang w:val="es-ES"/>
        </w:rPr>
      </w:pPr>
    </w:p>
    <w:p w14:paraId="7B92A808" w14:textId="7A1780C4" w:rsidR="00B23CD2" w:rsidRPr="00D216B9" w:rsidRDefault="006E264B" w:rsidP="00972266">
      <w:pPr>
        <w:kinsoku w:val="0"/>
        <w:overflowPunct w:val="0"/>
        <w:spacing w:before="5"/>
        <w:ind w:right="216"/>
        <w:textAlignment w:val="baseline"/>
        <w:rPr>
          <w:rFonts w:cs="Arial"/>
          <w:color w:val="000000" w:themeColor="text1"/>
          <w:sz w:val="22"/>
          <w:szCs w:val="22"/>
          <w:lang w:val="es-ES"/>
        </w:rPr>
      </w:pPr>
      <w:r w:rsidRPr="00D216B9">
        <w:rPr>
          <w:rFonts w:cs="Arial"/>
          <w:color w:val="000000" w:themeColor="text1"/>
          <w:sz w:val="22"/>
          <w:szCs w:val="22"/>
          <w:lang w:val="es-ES"/>
        </w:rPr>
        <w:t xml:space="preserve">Si, durante la ejecución del </w:t>
      </w:r>
      <w:r w:rsidRPr="00D216B9">
        <w:rPr>
          <w:rFonts w:cs="Arial"/>
          <w:b/>
          <w:bCs/>
          <w:color w:val="000000" w:themeColor="text1"/>
          <w:sz w:val="22"/>
          <w:szCs w:val="22"/>
          <w:lang w:val="es-ES"/>
        </w:rPr>
        <w:t xml:space="preserve">Contrato, </w:t>
      </w:r>
      <w:r w:rsidRPr="00D216B9">
        <w:rPr>
          <w:rFonts w:cs="Arial"/>
          <w:color w:val="000000" w:themeColor="text1"/>
          <w:sz w:val="22"/>
          <w:szCs w:val="22"/>
          <w:lang w:val="es-ES"/>
        </w:rPr>
        <w:t>como consecuencia de la aplicación de lo dispuesto en la</w:t>
      </w:r>
      <w:r w:rsidR="00697F15" w:rsidRPr="00D216B9">
        <w:rPr>
          <w:rFonts w:cs="Arial"/>
          <w:color w:val="000000" w:themeColor="text1"/>
          <w:sz w:val="22"/>
          <w:szCs w:val="22"/>
        </w:rPr>
        <w:t xml:space="preserve"> </w:t>
      </w:r>
      <w:r w:rsidRPr="00D216B9">
        <w:rPr>
          <w:rFonts w:cs="Arial"/>
          <w:color w:val="000000" w:themeColor="text1"/>
          <w:sz w:val="22"/>
          <w:szCs w:val="22"/>
          <w:lang w:val="es-ES"/>
        </w:rPr>
        <w:fldChar w:fldCharType="begin"/>
      </w:r>
      <w:r w:rsidRPr="00D216B9">
        <w:rPr>
          <w:rFonts w:cs="Arial"/>
          <w:color w:val="000000" w:themeColor="text1"/>
          <w:sz w:val="22"/>
          <w:szCs w:val="22"/>
          <w:lang w:val="es-ES"/>
        </w:rPr>
        <w:instrText xml:space="preserve"> REF _Ref527654086 \n \h </w:instrText>
      </w:r>
      <w:r w:rsidR="00C24D64" w:rsidRPr="00D216B9">
        <w:rPr>
          <w:rFonts w:cs="Arial"/>
          <w:color w:val="000000" w:themeColor="text1"/>
          <w:sz w:val="22"/>
          <w:szCs w:val="22"/>
          <w:lang w:val="es-ES"/>
        </w:rPr>
        <w:instrText xml:space="preserve"> \* MERGEFORMAT </w:instrText>
      </w:r>
      <w:r w:rsidRPr="00D216B9">
        <w:rPr>
          <w:rFonts w:cs="Arial"/>
          <w:color w:val="000000" w:themeColor="text1"/>
          <w:sz w:val="22"/>
          <w:szCs w:val="22"/>
          <w:lang w:val="es-ES"/>
        </w:rPr>
      </w:r>
      <w:r w:rsidRPr="00D216B9">
        <w:rPr>
          <w:rFonts w:cs="Arial"/>
          <w:color w:val="000000" w:themeColor="text1"/>
          <w:sz w:val="22"/>
          <w:szCs w:val="22"/>
          <w:lang w:val="es-ES"/>
        </w:rPr>
        <w:fldChar w:fldCharType="separate"/>
      </w:r>
      <w:r w:rsidR="008333BC" w:rsidRPr="00D216B9">
        <w:rPr>
          <w:rFonts w:cs="Arial"/>
          <w:color w:val="000000" w:themeColor="text1"/>
          <w:sz w:val="22"/>
          <w:szCs w:val="22"/>
          <w:lang w:val="es-ES"/>
        </w:rPr>
        <w:t>CLÁUSULA 14</w:t>
      </w:r>
      <w:r w:rsidRPr="00D216B9">
        <w:rPr>
          <w:rFonts w:cs="Arial"/>
          <w:color w:val="000000" w:themeColor="text1"/>
          <w:sz w:val="22"/>
          <w:szCs w:val="22"/>
          <w:lang w:val="es-ES"/>
        </w:rPr>
        <w:fldChar w:fldCharType="end"/>
      </w:r>
      <w:r w:rsidR="005C4733" w:rsidRPr="00D216B9">
        <w:rPr>
          <w:rFonts w:cs="Arial"/>
          <w:color w:val="000000" w:themeColor="text1"/>
          <w:sz w:val="22"/>
          <w:szCs w:val="22"/>
          <w:lang w:val="es-ES"/>
        </w:rPr>
        <w:t xml:space="preserve"> </w:t>
      </w:r>
      <w:r w:rsidRPr="00D216B9">
        <w:rPr>
          <w:rFonts w:cs="Arial"/>
          <w:color w:val="000000" w:themeColor="text1"/>
          <w:sz w:val="22"/>
          <w:szCs w:val="22"/>
          <w:lang w:val="es-ES"/>
        </w:rPr>
        <w:t xml:space="preserve">respecto de los riesgos previstos en la presente cláusula, resultare que hay lugar a pagos con cargo al </w:t>
      </w:r>
      <w:r w:rsidRPr="00D216B9">
        <w:rPr>
          <w:rFonts w:cs="Arial"/>
          <w:b/>
          <w:bCs/>
          <w:color w:val="000000" w:themeColor="text1"/>
          <w:sz w:val="22"/>
          <w:szCs w:val="22"/>
          <w:lang w:val="es-ES"/>
        </w:rPr>
        <w:t xml:space="preserve">Fondo de Compensaciones </w:t>
      </w:r>
      <w:r w:rsidRPr="00D216B9">
        <w:rPr>
          <w:rFonts w:cs="Arial"/>
          <w:color w:val="000000" w:themeColor="text1"/>
          <w:sz w:val="22"/>
          <w:szCs w:val="22"/>
          <w:lang w:val="es-ES"/>
        </w:rPr>
        <w:t xml:space="preserve">y tal </w:t>
      </w:r>
      <w:r w:rsidRPr="00D216B9">
        <w:rPr>
          <w:rFonts w:cs="Arial"/>
          <w:b/>
          <w:bCs/>
          <w:color w:val="000000" w:themeColor="text1"/>
          <w:sz w:val="22"/>
          <w:szCs w:val="22"/>
          <w:lang w:val="es-ES"/>
        </w:rPr>
        <w:t xml:space="preserve">Fondo de Compensaciones </w:t>
      </w:r>
      <w:r w:rsidRPr="00D216B9">
        <w:rPr>
          <w:rFonts w:cs="Arial"/>
          <w:color w:val="000000" w:themeColor="text1"/>
          <w:sz w:val="22"/>
          <w:szCs w:val="22"/>
          <w:lang w:val="es-ES"/>
        </w:rPr>
        <w:t xml:space="preserve">llegare a agotarse, las partes de este </w:t>
      </w:r>
      <w:r w:rsidRPr="00D216B9">
        <w:rPr>
          <w:rFonts w:cs="Arial"/>
          <w:b/>
          <w:bCs/>
          <w:color w:val="000000" w:themeColor="text1"/>
          <w:sz w:val="22"/>
          <w:szCs w:val="22"/>
          <w:lang w:val="es-ES"/>
        </w:rPr>
        <w:t xml:space="preserve">Contrato </w:t>
      </w:r>
      <w:r w:rsidRPr="00D216B9">
        <w:rPr>
          <w:rFonts w:cs="Arial"/>
          <w:color w:val="000000" w:themeColor="text1"/>
          <w:sz w:val="22"/>
          <w:szCs w:val="22"/>
          <w:lang w:val="es-ES"/>
        </w:rPr>
        <w:t xml:space="preserve">no asumirán obligaciones adicionales a las ya ejecutadas, hasta tanto no sea adicionado este </w:t>
      </w:r>
      <w:r w:rsidRPr="00D216B9">
        <w:rPr>
          <w:rFonts w:cs="Arial"/>
          <w:b/>
          <w:bCs/>
          <w:color w:val="000000" w:themeColor="text1"/>
          <w:sz w:val="22"/>
          <w:szCs w:val="22"/>
          <w:lang w:val="es-ES"/>
        </w:rPr>
        <w:t xml:space="preserve">Contrato </w:t>
      </w:r>
      <w:r w:rsidRPr="00D216B9">
        <w:rPr>
          <w:rFonts w:cs="Arial"/>
          <w:color w:val="000000" w:themeColor="text1"/>
          <w:sz w:val="22"/>
          <w:szCs w:val="22"/>
          <w:lang w:val="es-ES"/>
        </w:rPr>
        <w:t>por el valor requerido, cumpliendo con las normas presupuestales aplicables.</w:t>
      </w:r>
    </w:p>
    <w:p w14:paraId="45FE726A" w14:textId="4D782A18" w:rsidR="00B14124" w:rsidRPr="00D216B9" w:rsidRDefault="00B14124" w:rsidP="00972266">
      <w:pPr>
        <w:kinsoku w:val="0"/>
        <w:overflowPunct w:val="0"/>
        <w:spacing w:before="5"/>
        <w:ind w:right="216"/>
        <w:textAlignment w:val="baseline"/>
        <w:rPr>
          <w:rFonts w:cs="Arial"/>
          <w:color w:val="000000" w:themeColor="text1"/>
          <w:sz w:val="22"/>
          <w:szCs w:val="22"/>
          <w:lang w:val="es-ES"/>
        </w:rPr>
      </w:pPr>
    </w:p>
    <w:p w14:paraId="26525877" w14:textId="3FA543FA" w:rsidR="000C33FC" w:rsidRPr="00D216B9" w:rsidRDefault="00C94F5B" w:rsidP="00972266">
      <w:pPr>
        <w:kinsoku w:val="0"/>
        <w:overflowPunct w:val="0"/>
        <w:spacing w:before="5"/>
        <w:ind w:right="216"/>
        <w:textAlignment w:val="baseline"/>
        <w:rPr>
          <w:rFonts w:cs="Arial"/>
          <w:color w:val="000000" w:themeColor="text1"/>
          <w:sz w:val="22"/>
          <w:szCs w:val="22"/>
          <w:lang w:val="es-ES"/>
        </w:rPr>
      </w:pPr>
      <w:r w:rsidRPr="00D216B9">
        <w:rPr>
          <w:rFonts w:cs="Arial"/>
          <w:color w:val="000000" w:themeColor="text1"/>
          <w:sz w:val="22"/>
          <w:szCs w:val="22"/>
          <w:lang w:val="es-ES"/>
        </w:rPr>
        <w:lastRenderedPageBreak/>
        <w:t>T</w:t>
      </w:r>
      <w:r w:rsidR="00B14124" w:rsidRPr="00D216B9">
        <w:rPr>
          <w:rFonts w:cs="Arial"/>
          <w:color w:val="000000" w:themeColor="text1"/>
          <w:sz w:val="22"/>
          <w:szCs w:val="22"/>
          <w:lang w:val="es-ES"/>
        </w:rPr>
        <w:t xml:space="preserve">odos los </w:t>
      </w:r>
      <w:r w:rsidR="00636299" w:rsidRPr="00D216B9">
        <w:rPr>
          <w:rFonts w:cs="Arial"/>
          <w:color w:val="000000" w:themeColor="text1"/>
          <w:sz w:val="22"/>
          <w:szCs w:val="22"/>
          <w:lang w:val="es-ES"/>
        </w:rPr>
        <w:t>saldos remanentes</w:t>
      </w:r>
      <w:r w:rsidR="00B14124" w:rsidRPr="00D216B9">
        <w:rPr>
          <w:rFonts w:cs="Arial"/>
          <w:color w:val="000000" w:themeColor="text1"/>
          <w:sz w:val="22"/>
          <w:szCs w:val="22"/>
          <w:lang w:val="es-ES"/>
        </w:rPr>
        <w:t xml:space="preserve"> asociados a cualquiera de las remuneraciones previstas en el presente contrato</w:t>
      </w:r>
      <w:r w:rsidR="00372FE0" w:rsidRPr="00D216B9">
        <w:rPr>
          <w:rFonts w:cs="Arial"/>
          <w:color w:val="000000" w:themeColor="text1"/>
          <w:sz w:val="22"/>
          <w:szCs w:val="22"/>
          <w:lang w:val="es-ES"/>
        </w:rPr>
        <w:t>,</w:t>
      </w:r>
      <w:r w:rsidR="00B14124" w:rsidRPr="00D216B9">
        <w:rPr>
          <w:rFonts w:cs="Arial"/>
          <w:color w:val="000000" w:themeColor="text1"/>
          <w:sz w:val="22"/>
          <w:szCs w:val="22"/>
          <w:lang w:val="es-ES"/>
        </w:rPr>
        <w:t xml:space="preserve"> que se vayan generando durante la ejecución del mismo, se imputarán al Fondo de Compensaciones.</w:t>
      </w:r>
    </w:p>
    <w:p w14:paraId="42C9B906" w14:textId="66E9FCB0" w:rsidR="006E264B" w:rsidRPr="00D216B9" w:rsidRDefault="006E264B" w:rsidP="00F616DC">
      <w:pPr>
        <w:pStyle w:val="Ttulo2"/>
        <w:numPr>
          <w:ilvl w:val="0"/>
          <w:numId w:val="1"/>
        </w:numPr>
        <w:rPr>
          <w:rFonts w:cs="Arial"/>
          <w:snapToGrid/>
          <w:color w:val="000000" w:themeColor="text1"/>
          <w:sz w:val="22"/>
          <w:szCs w:val="22"/>
        </w:rPr>
      </w:pPr>
      <w:bookmarkStart w:id="417" w:name="_Hlt524338637"/>
      <w:bookmarkStart w:id="418" w:name="_Toc375388151"/>
      <w:bookmarkStart w:id="419" w:name="_Toc379105315"/>
      <w:bookmarkStart w:id="420" w:name="_Toc379105848"/>
      <w:bookmarkStart w:id="421" w:name="_Toc380941205"/>
      <w:bookmarkStart w:id="422" w:name="_Toc380942166"/>
      <w:bookmarkStart w:id="423" w:name="_Toc381104868"/>
      <w:bookmarkStart w:id="424" w:name="_Toc382307917"/>
      <w:bookmarkStart w:id="425" w:name="_Toc382394838"/>
      <w:bookmarkStart w:id="426" w:name="_Toc382459450"/>
      <w:bookmarkStart w:id="427" w:name="_Toc521130208"/>
      <w:bookmarkStart w:id="428" w:name="_Toc521130790"/>
      <w:bookmarkStart w:id="429" w:name="_Toc521131108"/>
      <w:bookmarkStart w:id="430" w:name="_Toc521131267"/>
      <w:bookmarkStart w:id="431" w:name="_Toc526820950"/>
      <w:bookmarkStart w:id="432" w:name="_Toc526913130"/>
      <w:bookmarkStart w:id="433" w:name="_Toc526913376"/>
      <w:bookmarkStart w:id="434" w:name="_Toc532440761"/>
      <w:bookmarkStart w:id="435" w:name="_Toc24858676"/>
      <w:bookmarkStart w:id="436" w:name="_Toc980130"/>
      <w:bookmarkStart w:id="437" w:name="_Toc44694399"/>
      <w:bookmarkStart w:id="438" w:name="_Toc88550620"/>
      <w:bookmarkEnd w:id="417"/>
      <w:r w:rsidRPr="00D216B9">
        <w:rPr>
          <w:rFonts w:cs="Arial"/>
          <w:snapToGrid/>
          <w:color w:val="000000" w:themeColor="text1"/>
          <w:sz w:val="22"/>
          <w:szCs w:val="22"/>
        </w:rPr>
        <w:t>APROPIACIONES PRESUPUESTALES:</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p w14:paraId="4FCBE9EE" w14:textId="77777777" w:rsidR="006E264B" w:rsidRPr="00D216B9" w:rsidRDefault="006E264B" w:rsidP="00972266">
      <w:pPr>
        <w:rPr>
          <w:rFonts w:cs="Arial"/>
          <w:b/>
          <w:color w:val="FF0000"/>
          <w:sz w:val="22"/>
          <w:szCs w:val="22"/>
        </w:rPr>
      </w:pPr>
    </w:p>
    <w:p w14:paraId="3757EEDD" w14:textId="632A14BF" w:rsidR="00F616DC" w:rsidRPr="00D216B9" w:rsidRDefault="00F616DC" w:rsidP="00F616DC">
      <w:pPr>
        <w:rPr>
          <w:sz w:val="22"/>
          <w:szCs w:val="22"/>
        </w:rPr>
      </w:pPr>
      <w:r w:rsidRPr="00D216B9">
        <w:rPr>
          <w:sz w:val="22"/>
          <w:szCs w:val="22"/>
        </w:rPr>
        <w:t>El pago de la suma estipulada en este contrato, se sujetará a la</w:t>
      </w:r>
      <w:r w:rsidR="00E75F8B" w:rsidRPr="00D216B9">
        <w:rPr>
          <w:sz w:val="22"/>
          <w:szCs w:val="22"/>
        </w:rPr>
        <w:t xml:space="preserve"> </w:t>
      </w:r>
      <w:r w:rsidRPr="00D216B9">
        <w:rPr>
          <w:sz w:val="22"/>
          <w:szCs w:val="22"/>
        </w:rPr>
        <w:t>(s) apropiación</w:t>
      </w:r>
      <w:r w:rsidR="00E75F8B" w:rsidRPr="00D216B9">
        <w:rPr>
          <w:sz w:val="22"/>
          <w:szCs w:val="22"/>
        </w:rPr>
        <w:t xml:space="preserve"> </w:t>
      </w:r>
      <w:r w:rsidRPr="00D216B9">
        <w:rPr>
          <w:sz w:val="22"/>
          <w:szCs w:val="22"/>
        </w:rPr>
        <w:t>(es) presupuestal</w:t>
      </w:r>
      <w:r w:rsidR="00E75F8B" w:rsidRPr="00D216B9">
        <w:rPr>
          <w:sz w:val="22"/>
          <w:szCs w:val="22"/>
        </w:rPr>
        <w:t xml:space="preserve"> </w:t>
      </w:r>
      <w:r w:rsidRPr="00D216B9">
        <w:rPr>
          <w:sz w:val="22"/>
          <w:szCs w:val="22"/>
        </w:rPr>
        <w:t>(es) correspondiente</w:t>
      </w:r>
      <w:r w:rsidR="00E75F8B" w:rsidRPr="00D216B9">
        <w:rPr>
          <w:sz w:val="22"/>
          <w:szCs w:val="22"/>
        </w:rPr>
        <w:t xml:space="preserve"> </w:t>
      </w:r>
      <w:r w:rsidRPr="00D216B9">
        <w:rPr>
          <w:sz w:val="22"/>
          <w:szCs w:val="22"/>
        </w:rPr>
        <w:t>(s) y específicamente al</w:t>
      </w:r>
      <w:r w:rsidR="00E75F8B" w:rsidRPr="00D216B9">
        <w:rPr>
          <w:sz w:val="22"/>
          <w:szCs w:val="22"/>
        </w:rPr>
        <w:t xml:space="preserve"> </w:t>
      </w:r>
      <w:r w:rsidRPr="00D216B9">
        <w:rPr>
          <w:sz w:val="22"/>
          <w:szCs w:val="22"/>
        </w:rPr>
        <w:t>(los) siguiente</w:t>
      </w:r>
      <w:r w:rsidR="00E75F8B" w:rsidRPr="00D216B9">
        <w:rPr>
          <w:sz w:val="22"/>
          <w:szCs w:val="22"/>
        </w:rPr>
        <w:t xml:space="preserve"> </w:t>
      </w:r>
      <w:r w:rsidRPr="00D216B9">
        <w:rPr>
          <w:sz w:val="22"/>
          <w:szCs w:val="22"/>
        </w:rPr>
        <w:t>(s) Certificado</w:t>
      </w:r>
      <w:r w:rsidR="00E75F8B" w:rsidRPr="00D216B9">
        <w:rPr>
          <w:sz w:val="22"/>
          <w:szCs w:val="22"/>
        </w:rPr>
        <w:t xml:space="preserve"> </w:t>
      </w:r>
      <w:r w:rsidRPr="00D216B9">
        <w:rPr>
          <w:sz w:val="22"/>
          <w:szCs w:val="22"/>
        </w:rPr>
        <w:t>(s) de Disponibilidad Presupuestal:</w:t>
      </w:r>
    </w:p>
    <w:p w14:paraId="4373570C" w14:textId="77777777" w:rsidR="00F616DC" w:rsidRPr="00F624B1" w:rsidRDefault="00F616DC" w:rsidP="00F616DC">
      <w:pPr>
        <w:rPr>
          <w:sz w:val="22"/>
          <w:szCs w:val="22"/>
        </w:rPr>
      </w:pPr>
    </w:p>
    <w:tbl>
      <w:tblPr>
        <w:tblStyle w:val="Tablaconcuadrcula"/>
        <w:tblW w:w="9126" w:type="dxa"/>
        <w:jc w:val="center"/>
        <w:tblLook w:val="04A0" w:firstRow="1" w:lastRow="0" w:firstColumn="1" w:lastColumn="0" w:noHBand="0" w:noVBand="1"/>
      </w:tblPr>
      <w:tblGrid>
        <w:gridCol w:w="1713"/>
        <w:gridCol w:w="1754"/>
        <w:gridCol w:w="3416"/>
        <w:gridCol w:w="2243"/>
      </w:tblGrid>
      <w:tr w:rsidR="00F616DC" w:rsidRPr="00D216B9" w14:paraId="72CFE971" w14:textId="77777777" w:rsidTr="00280B88">
        <w:trPr>
          <w:trHeight w:val="617"/>
          <w:jc w:val="center"/>
        </w:trPr>
        <w:tc>
          <w:tcPr>
            <w:tcW w:w="1713" w:type="dxa"/>
            <w:vAlign w:val="center"/>
          </w:tcPr>
          <w:p w14:paraId="3ADF3B21" w14:textId="77777777" w:rsidR="00F616DC" w:rsidRPr="00D216B9" w:rsidRDefault="00F616DC" w:rsidP="00035254">
            <w:pPr>
              <w:jc w:val="center"/>
              <w:rPr>
                <w:b/>
                <w:sz w:val="22"/>
                <w:szCs w:val="22"/>
              </w:rPr>
            </w:pPr>
            <w:r w:rsidRPr="00D216B9">
              <w:rPr>
                <w:b/>
                <w:sz w:val="22"/>
                <w:szCs w:val="22"/>
              </w:rPr>
              <w:t>NUMERO CDP</w:t>
            </w:r>
          </w:p>
        </w:tc>
        <w:tc>
          <w:tcPr>
            <w:tcW w:w="1754" w:type="dxa"/>
            <w:vAlign w:val="center"/>
          </w:tcPr>
          <w:p w14:paraId="20EC3DAD" w14:textId="77777777" w:rsidR="00F616DC" w:rsidRPr="00D216B9" w:rsidRDefault="00F616DC" w:rsidP="00035254">
            <w:pPr>
              <w:jc w:val="center"/>
              <w:rPr>
                <w:b/>
                <w:sz w:val="22"/>
                <w:szCs w:val="22"/>
              </w:rPr>
            </w:pPr>
            <w:r w:rsidRPr="00D216B9">
              <w:rPr>
                <w:b/>
                <w:sz w:val="22"/>
                <w:szCs w:val="22"/>
              </w:rPr>
              <w:t>FECHA EXPEDICIÓN</w:t>
            </w:r>
          </w:p>
        </w:tc>
        <w:tc>
          <w:tcPr>
            <w:tcW w:w="3416" w:type="dxa"/>
            <w:vAlign w:val="center"/>
          </w:tcPr>
          <w:p w14:paraId="2206E3C6" w14:textId="39228D61" w:rsidR="00F616DC" w:rsidRPr="00D216B9" w:rsidRDefault="005A66E2" w:rsidP="00035254">
            <w:pPr>
              <w:jc w:val="center"/>
              <w:rPr>
                <w:b/>
                <w:sz w:val="22"/>
                <w:szCs w:val="22"/>
              </w:rPr>
            </w:pPr>
            <w:r w:rsidRPr="00D216B9">
              <w:rPr>
                <w:b/>
                <w:sz w:val="22"/>
                <w:szCs w:val="22"/>
              </w:rPr>
              <w:t>FECHA VENCIMIENTO</w:t>
            </w:r>
          </w:p>
        </w:tc>
        <w:tc>
          <w:tcPr>
            <w:tcW w:w="2243" w:type="dxa"/>
            <w:vAlign w:val="center"/>
          </w:tcPr>
          <w:p w14:paraId="7D5CF92B" w14:textId="77777777" w:rsidR="00F616DC" w:rsidRPr="00D216B9" w:rsidRDefault="00F616DC" w:rsidP="00035254">
            <w:pPr>
              <w:jc w:val="center"/>
              <w:rPr>
                <w:b/>
                <w:sz w:val="22"/>
                <w:szCs w:val="22"/>
              </w:rPr>
            </w:pPr>
            <w:r w:rsidRPr="00D216B9">
              <w:rPr>
                <w:b/>
                <w:sz w:val="22"/>
                <w:szCs w:val="22"/>
              </w:rPr>
              <w:t>VALOR</w:t>
            </w:r>
          </w:p>
        </w:tc>
      </w:tr>
      <w:tr w:rsidR="00F616DC" w:rsidRPr="00D216B9" w14:paraId="424ABF16" w14:textId="77777777" w:rsidTr="00280B88">
        <w:trPr>
          <w:trHeight w:val="297"/>
          <w:jc w:val="center"/>
        </w:trPr>
        <w:tc>
          <w:tcPr>
            <w:tcW w:w="1713" w:type="dxa"/>
            <w:vAlign w:val="center"/>
          </w:tcPr>
          <w:p w14:paraId="2D3B99F3" w14:textId="784BE13B" w:rsidR="00F616DC" w:rsidRPr="00D216B9" w:rsidRDefault="00F616DC" w:rsidP="00035254">
            <w:pPr>
              <w:jc w:val="center"/>
              <w:rPr>
                <w:sz w:val="22"/>
                <w:szCs w:val="22"/>
              </w:rPr>
            </w:pPr>
          </w:p>
        </w:tc>
        <w:tc>
          <w:tcPr>
            <w:tcW w:w="1754" w:type="dxa"/>
            <w:vAlign w:val="center"/>
          </w:tcPr>
          <w:p w14:paraId="628DC988" w14:textId="61C5B209" w:rsidR="00F616DC" w:rsidRPr="00D216B9" w:rsidRDefault="00F616DC" w:rsidP="00035254">
            <w:pPr>
              <w:jc w:val="center"/>
              <w:rPr>
                <w:sz w:val="22"/>
                <w:szCs w:val="22"/>
              </w:rPr>
            </w:pPr>
          </w:p>
        </w:tc>
        <w:tc>
          <w:tcPr>
            <w:tcW w:w="3416" w:type="dxa"/>
            <w:vAlign w:val="center"/>
          </w:tcPr>
          <w:p w14:paraId="74794078" w14:textId="025A6AF4" w:rsidR="00F616DC" w:rsidRPr="00D216B9" w:rsidRDefault="00F616DC" w:rsidP="00035254">
            <w:pPr>
              <w:jc w:val="center"/>
              <w:rPr>
                <w:sz w:val="22"/>
                <w:szCs w:val="22"/>
              </w:rPr>
            </w:pPr>
          </w:p>
        </w:tc>
        <w:tc>
          <w:tcPr>
            <w:tcW w:w="2243" w:type="dxa"/>
            <w:vAlign w:val="center"/>
          </w:tcPr>
          <w:p w14:paraId="6AAB222B" w14:textId="76E6766F" w:rsidR="00F616DC" w:rsidRPr="00D216B9" w:rsidRDefault="00F616DC" w:rsidP="00035254">
            <w:pPr>
              <w:jc w:val="center"/>
              <w:rPr>
                <w:sz w:val="22"/>
                <w:szCs w:val="22"/>
              </w:rPr>
            </w:pPr>
          </w:p>
        </w:tc>
      </w:tr>
      <w:tr w:rsidR="005A66E2" w:rsidRPr="00D216B9" w14:paraId="32CB2D40" w14:textId="77777777" w:rsidTr="00035254">
        <w:trPr>
          <w:trHeight w:val="319"/>
          <w:jc w:val="center"/>
        </w:trPr>
        <w:tc>
          <w:tcPr>
            <w:tcW w:w="1713" w:type="dxa"/>
            <w:vAlign w:val="center"/>
          </w:tcPr>
          <w:p w14:paraId="4891854F" w14:textId="0ECC8A1B" w:rsidR="005A66E2" w:rsidRPr="00D216B9" w:rsidRDefault="005A66E2" w:rsidP="00035254">
            <w:pPr>
              <w:jc w:val="center"/>
              <w:rPr>
                <w:sz w:val="22"/>
                <w:szCs w:val="22"/>
              </w:rPr>
            </w:pPr>
          </w:p>
        </w:tc>
        <w:tc>
          <w:tcPr>
            <w:tcW w:w="1754" w:type="dxa"/>
          </w:tcPr>
          <w:p w14:paraId="11B40B22" w14:textId="7650A4BB" w:rsidR="005A66E2" w:rsidRPr="00D216B9" w:rsidRDefault="005A66E2" w:rsidP="00035254">
            <w:pPr>
              <w:jc w:val="center"/>
              <w:rPr>
                <w:sz w:val="22"/>
                <w:szCs w:val="22"/>
              </w:rPr>
            </w:pPr>
          </w:p>
        </w:tc>
        <w:tc>
          <w:tcPr>
            <w:tcW w:w="3416" w:type="dxa"/>
          </w:tcPr>
          <w:p w14:paraId="431BCC40" w14:textId="041A0C25" w:rsidR="005A66E2" w:rsidRPr="00D216B9" w:rsidRDefault="005A66E2" w:rsidP="00035254">
            <w:pPr>
              <w:jc w:val="center"/>
              <w:rPr>
                <w:sz w:val="22"/>
                <w:szCs w:val="22"/>
              </w:rPr>
            </w:pPr>
          </w:p>
        </w:tc>
        <w:tc>
          <w:tcPr>
            <w:tcW w:w="2243" w:type="dxa"/>
            <w:vAlign w:val="center"/>
          </w:tcPr>
          <w:p w14:paraId="1C77963C" w14:textId="120C7CBD" w:rsidR="005A66E2" w:rsidRPr="00D216B9" w:rsidRDefault="005A66E2" w:rsidP="00035254">
            <w:pPr>
              <w:jc w:val="center"/>
              <w:rPr>
                <w:sz w:val="22"/>
                <w:szCs w:val="22"/>
              </w:rPr>
            </w:pPr>
          </w:p>
        </w:tc>
      </w:tr>
      <w:tr w:rsidR="00F616DC" w:rsidRPr="00D216B9" w14:paraId="76B9627D" w14:textId="77777777" w:rsidTr="00280B88">
        <w:trPr>
          <w:trHeight w:val="274"/>
          <w:jc w:val="center"/>
        </w:trPr>
        <w:tc>
          <w:tcPr>
            <w:tcW w:w="6883" w:type="dxa"/>
            <w:gridSpan w:val="3"/>
            <w:vAlign w:val="center"/>
          </w:tcPr>
          <w:p w14:paraId="3793C598" w14:textId="77777777" w:rsidR="00F616DC" w:rsidRPr="00D216B9" w:rsidRDefault="00F616DC">
            <w:pPr>
              <w:jc w:val="center"/>
              <w:rPr>
                <w:sz w:val="22"/>
                <w:szCs w:val="22"/>
              </w:rPr>
            </w:pPr>
            <w:r w:rsidRPr="00D216B9">
              <w:rPr>
                <w:b/>
                <w:sz w:val="22"/>
                <w:szCs w:val="22"/>
              </w:rPr>
              <w:t>TOTAL</w:t>
            </w:r>
          </w:p>
        </w:tc>
        <w:tc>
          <w:tcPr>
            <w:tcW w:w="2243" w:type="dxa"/>
            <w:vAlign w:val="center"/>
          </w:tcPr>
          <w:p w14:paraId="3B102DCA" w14:textId="0F30AB9E" w:rsidR="00F616DC" w:rsidRPr="00D216B9" w:rsidRDefault="00F616DC" w:rsidP="006269AE">
            <w:pPr>
              <w:jc w:val="center"/>
              <w:rPr>
                <w:b/>
                <w:sz w:val="22"/>
                <w:szCs w:val="22"/>
              </w:rPr>
            </w:pPr>
          </w:p>
        </w:tc>
      </w:tr>
    </w:tbl>
    <w:p w14:paraId="0C502A67" w14:textId="7070703E" w:rsidR="004317B1" w:rsidRPr="00D216B9" w:rsidRDefault="004317B1" w:rsidP="000C3057">
      <w:pPr>
        <w:jc w:val="left"/>
        <w:rPr>
          <w:rFonts w:cs="Arial"/>
          <w:sz w:val="22"/>
          <w:szCs w:val="22"/>
        </w:rPr>
      </w:pPr>
    </w:p>
    <w:p w14:paraId="13C8E2DD" w14:textId="621F356A" w:rsidR="00C37976" w:rsidRPr="00D216B9" w:rsidRDefault="00C37976" w:rsidP="00F616DC">
      <w:pPr>
        <w:pStyle w:val="Ttulo2"/>
        <w:numPr>
          <w:ilvl w:val="0"/>
          <w:numId w:val="1"/>
        </w:numPr>
        <w:rPr>
          <w:rFonts w:cs="Arial"/>
          <w:snapToGrid/>
          <w:sz w:val="22"/>
          <w:szCs w:val="22"/>
        </w:rPr>
      </w:pPr>
      <w:bookmarkStart w:id="439" w:name="_Toc55331955"/>
      <w:bookmarkStart w:id="440" w:name="_Hlt520635674"/>
      <w:bookmarkStart w:id="441" w:name="_Toc375388152"/>
      <w:bookmarkStart w:id="442" w:name="_Toc379105316"/>
      <w:bookmarkStart w:id="443" w:name="_Toc379105849"/>
      <w:bookmarkStart w:id="444" w:name="_Toc380941206"/>
      <w:bookmarkStart w:id="445" w:name="_Toc380942167"/>
      <w:bookmarkStart w:id="446" w:name="_Toc381104869"/>
      <w:bookmarkStart w:id="447" w:name="_Toc382307918"/>
      <w:bookmarkStart w:id="448" w:name="_Toc382394839"/>
      <w:bookmarkStart w:id="449" w:name="_Toc382459451"/>
      <w:bookmarkStart w:id="450" w:name="_Ref518618471"/>
      <w:bookmarkStart w:id="451" w:name="_Ref520437216"/>
      <w:bookmarkStart w:id="452" w:name="_Ref520437287"/>
      <w:bookmarkStart w:id="453" w:name="_Ref520437349"/>
      <w:bookmarkStart w:id="454" w:name="_Ref520437773"/>
      <w:bookmarkStart w:id="455" w:name="_Ref520438418"/>
      <w:bookmarkStart w:id="456" w:name="_Ref520439101"/>
      <w:bookmarkStart w:id="457" w:name="_Ref520441009"/>
      <w:bookmarkStart w:id="458" w:name="_Ref520624304"/>
      <w:bookmarkStart w:id="459" w:name="_Ref520625501"/>
      <w:bookmarkStart w:id="460" w:name="_Ref520630207"/>
      <w:bookmarkStart w:id="461" w:name="_Ref520688154"/>
      <w:bookmarkStart w:id="462" w:name="_Ref520689978"/>
      <w:bookmarkStart w:id="463" w:name="_Ref520698469"/>
      <w:bookmarkStart w:id="464" w:name="_Ref520792736"/>
      <w:bookmarkStart w:id="465" w:name="_Ref520793067"/>
      <w:bookmarkStart w:id="466" w:name="_Ref520795710"/>
      <w:bookmarkStart w:id="467" w:name="_Ref520796237"/>
      <w:bookmarkStart w:id="468" w:name="_Ref520796602"/>
      <w:bookmarkStart w:id="469" w:name="_Ref520802817"/>
      <w:bookmarkStart w:id="470" w:name="_Ref520803183"/>
      <w:bookmarkStart w:id="471" w:name="_Ref520805776"/>
      <w:bookmarkStart w:id="472" w:name="_Ref520862280"/>
      <w:bookmarkStart w:id="473" w:name="_Ref520863213"/>
      <w:bookmarkStart w:id="474" w:name="_Ref520888298"/>
      <w:bookmarkStart w:id="475" w:name="_Ref520969668"/>
      <w:bookmarkStart w:id="476" w:name="_Ref521120677"/>
      <w:bookmarkStart w:id="477" w:name="_Ref521127704"/>
      <w:bookmarkStart w:id="478" w:name="_Toc521130209"/>
      <w:bookmarkStart w:id="479" w:name="_Toc521130791"/>
      <w:bookmarkStart w:id="480" w:name="_Toc521131109"/>
      <w:bookmarkStart w:id="481" w:name="_Toc521131268"/>
      <w:bookmarkStart w:id="482" w:name="_Ref521145972"/>
      <w:bookmarkStart w:id="483" w:name="_Ref522076456"/>
      <w:bookmarkStart w:id="484" w:name="_Ref522076603"/>
      <w:bookmarkStart w:id="485" w:name="_Ref522077535"/>
      <w:bookmarkStart w:id="486" w:name="_Ref522077867"/>
      <w:bookmarkStart w:id="487" w:name="_Ref522078393"/>
      <w:bookmarkStart w:id="488" w:name="_Ref522081014"/>
      <w:bookmarkStart w:id="489" w:name="_Ref522091708"/>
      <w:bookmarkStart w:id="490" w:name="_Ref522092266"/>
      <w:bookmarkStart w:id="491" w:name="_Ref522094139"/>
      <w:bookmarkStart w:id="492" w:name="_Ref522094415"/>
      <w:bookmarkStart w:id="493" w:name="_Ref522095879"/>
      <w:bookmarkStart w:id="494" w:name="_Ref523374719"/>
      <w:bookmarkStart w:id="495" w:name="_Ref523375034"/>
      <w:bookmarkStart w:id="496" w:name="_Ref523390305"/>
      <w:bookmarkStart w:id="497" w:name="_Ref523390869"/>
      <w:bookmarkStart w:id="498" w:name="_Ref523726525"/>
      <w:bookmarkStart w:id="499" w:name="_Ref524318282"/>
      <w:bookmarkStart w:id="500" w:name="_Ref524322361"/>
      <w:bookmarkStart w:id="501" w:name="_Ref524341416"/>
      <w:bookmarkStart w:id="502" w:name="_Ref524345098"/>
      <w:bookmarkStart w:id="503" w:name="_Ref524345421"/>
      <w:bookmarkStart w:id="504" w:name="_Ref524349731"/>
      <w:bookmarkStart w:id="505" w:name="_Ref524353022"/>
      <w:bookmarkStart w:id="506" w:name="_Ref524774633"/>
      <w:bookmarkStart w:id="507" w:name="_Ref525804758"/>
      <w:bookmarkStart w:id="508" w:name="_Ref525962830"/>
      <w:bookmarkStart w:id="509" w:name="_Ref526774940"/>
      <w:bookmarkStart w:id="510" w:name="_Ref526776978"/>
      <w:bookmarkStart w:id="511" w:name="_Ref526783946"/>
      <w:bookmarkStart w:id="512" w:name="_Ref526787294"/>
      <w:bookmarkStart w:id="513" w:name="_Ref526790335"/>
      <w:bookmarkStart w:id="514" w:name="_Ref526791926"/>
      <w:bookmarkStart w:id="515" w:name="_Toc526820951"/>
      <w:bookmarkStart w:id="516" w:name="_Toc526913131"/>
      <w:bookmarkStart w:id="517" w:name="_Toc526913377"/>
      <w:bookmarkStart w:id="518" w:name="_Toc532440762"/>
      <w:bookmarkStart w:id="519" w:name="_Ref13564545"/>
      <w:bookmarkStart w:id="520" w:name="_Ref13719525"/>
      <w:bookmarkStart w:id="521" w:name="_Ref13720630"/>
      <w:bookmarkStart w:id="522" w:name="_Ref14329424"/>
      <w:bookmarkStart w:id="523" w:name="_Ref14329850"/>
      <w:bookmarkStart w:id="524" w:name="_Ref14331145"/>
      <w:bookmarkStart w:id="525" w:name="_Ref14331827"/>
      <w:bookmarkStart w:id="526" w:name="_Ref14332390"/>
      <w:bookmarkStart w:id="527" w:name="_Ref14334247"/>
      <w:bookmarkStart w:id="528" w:name="_Ref14334891"/>
      <w:bookmarkStart w:id="529" w:name="_Ref14335114"/>
      <w:bookmarkStart w:id="530" w:name="_Ref14335924"/>
      <w:bookmarkStart w:id="531" w:name="_Ref14336095"/>
      <w:bookmarkStart w:id="532" w:name="_Ref14338308"/>
      <w:bookmarkStart w:id="533" w:name="_Ref14338355"/>
      <w:bookmarkStart w:id="534" w:name="_Ref14342464"/>
      <w:bookmarkStart w:id="535" w:name="_Ref14342635"/>
      <w:bookmarkStart w:id="536" w:name="_Ref14342868"/>
      <w:bookmarkStart w:id="537" w:name="_Ref14344764"/>
      <w:bookmarkStart w:id="538" w:name="_Ref14345245"/>
      <w:bookmarkStart w:id="539" w:name="_Ref14346005"/>
      <w:bookmarkStart w:id="540" w:name="_Ref15293360"/>
      <w:bookmarkStart w:id="541" w:name="_Ref15294278"/>
      <w:bookmarkStart w:id="542" w:name="_Ref15295754"/>
      <w:bookmarkStart w:id="543" w:name="_Ref15787202"/>
      <w:bookmarkStart w:id="544" w:name="_Ref15816390"/>
      <w:bookmarkStart w:id="545" w:name="_Ref15899228"/>
      <w:bookmarkStart w:id="546" w:name="_Ref15974544"/>
      <w:bookmarkStart w:id="547" w:name="_Ref15988834"/>
      <w:bookmarkStart w:id="548" w:name="_Ref16000943"/>
      <w:bookmarkStart w:id="549" w:name="_Ref19970668"/>
      <w:bookmarkStart w:id="550" w:name="_Ref20066241"/>
      <w:bookmarkStart w:id="551" w:name="_Ref20475007"/>
      <w:bookmarkStart w:id="552" w:name="_Ref20475437"/>
      <w:bookmarkStart w:id="553" w:name="_Ref20475531"/>
      <w:bookmarkStart w:id="554" w:name="_Ref20475791"/>
      <w:bookmarkStart w:id="555" w:name="_Ref20476219"/>
      <w:bookmarkStart w:id="556" w:name="_Ref20485700"/>
      <w:bookmarkStart w:id="557" w:name="_Ref20491853"/>
      <w:bookmarkStart w:id="558" w:name="_Ref20547765"/>
      <w:bookmarkStart w:id="559" w:name="_Ref20807735"/>
      <w:bookmarkStart w:id="560" w:name="_Ref20808037"/>
      <w:bookmarkStart w:id="561" w:name="_Ref20814639"/>
      <w:bookmarkStart w:id="562" w:name="_Ref20814704"/>
      <w:bookmarkStart w:id="563" w:name="_Ref20814960"/>
      <w:bookmarkStart w:id="564" w:name="_Ref20815342"/>
      <w:bookmarkStart w:id="565" w:name="_Ref24541760"/>
      <w:bookmarkStart w:id="566" w:name="_Toc24858677"/>
      <w:bookmarkStart w:id="567" w:name="_Ref24986373"/>
      <w:bookmarkStart w:id="568" w:name="_Ref25990058"/>
      <w:bookmarkStart w:id="569" w:name="_Ref25990362"/>
      <w:bookmarkStart w:id="570" w:name="_Ref26238321"/>
      <w:bookmarkStart w:id="571" w:name="_Ref26238559"/>
      <w:bookmarkStart w:id="572" w:name="_Ref26247937"/>
      <w:bookmarkStart w:id="573" w:name="_Ref26249752"/>
      <w:bookmarkStart w:id="574" w:name="_Ref26263734"/>
      <w:bookmarkStart w:id="575" w:name="_Ref26263914"/>
      <w:bookmarkStart w:id="576" w:name="_Ref26264269"/>
      <w:bookmarkStart w:id="577" w:name="_Ref26611086"/>
      <w:bookmarkStart w:id="578" w:name="_Ref26939888"/>
      <w:bookmarkStart w:id="579" w:name="_Ref26939926"/>
      <w:bookmarkStart w:id="580" w:name="_Ref27206955"/>
      <w:bookmarkStart w:id="581" w:name="_Ref27880014"/>
      <w:bookmarkStart w:id="582" w:name="_Ref28317939"/>
      <w:bookmarkStart w:id="583" w:name="_Ref30512126"/>
      <w:bookmarkStart w:id="584" w:name="_Ref40852456"/>
      <w:bookmarkStart w:id="585" w:name="_Ref51043855"/>
      <w:bookmarkStart w:id="586" w:name="_Ref51045064"/>
      <w:bookmarkStart w:id="587" w:name="_Ref51045214"/>
      <w:bookmarkStart w:id="588" w:name="_Ref527641458"/>
      <w:bookmarkStart w:id="589" w:name="_Ref527647725"/>
      <w:bookmarkStart w:id="590" w:name="_Ref527654086"/>
      <w:bookmarkStart w:id="591" w:name="_Ref527730013"/>
      <w:bookmarkStart w:id="592" w:name="_Ref527736107"/>
      <w:bookmarkStart w:id="593" w:name="_Ref527736715"/>
      <w:bookmarkStart w:id="594" w:name="_Ref527739470"/>
      <w:bookmarkStart w:id="595" w:name="_Ref527739495"/>
      <w:bookmarkStart w:id="596" w:name="_Ref527753240"/>
      <w:bookmarkStart w:id="597" w:name="_Ref527753762"/>
      <w:bookmarkStart w:id="598" w:name="_Ref527755164"/>
      <w:bookmarkStart w:id="599" w:name="_Ref529989112"/>
      <w:bookmarkStart w:id="600" w:name="_Ref530084899"/>
      <w:bookmarkStart w:id="601" w:name="_Ref169560"/>
      <w:bookmarkStart w:id="602" w:name="_Toc980131"/>
      <w:bookmarkStart w:id="603" w:name="_Ref983188"/>
      <w:bookmarkStart w:id="604" w:name="_Ref1029876"/>
      <w:bookmarkStart w:id="605" w:name="_Toc44694400"/>
      <w:bookmarkStart w:id="606" w:name="_Toc88550621"/>
      <w:bookmarkEnd w:id="439"/>
      <w:bookmarkEnd w:id="440"/>
      <w:r w:rsidRPr="00D216B9">
        <w:rPr>
          <w:rFonts w:cs="Arial"/>
          <w:snapToGrid/>
          <w:sz w:val="22"/>
          <w:szCs w:val="22"/>
        </w:rPr>
        <w:t>FORM</w:t>
      </w:r>
      <w:bookmarkStart w:id="607" w:name="_Hlt520630401"/>
      <w:bookmarkEnd w:id="607"/>
      <w:r w:rsidRPr="00D216B9">
        <w:rPr>
          <w:rFonts w:cs="Arial"/>
          <w:snapToGrid/>
          <w:sz w:val="22"/>
          <w:szCs w:val="22"/>
        </w:rPr>
        <w:t>A DE PAGO:</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 w14:paraId="3B6AA0FC" w14:textId="45695177" w:rsidR="001826C7" w:rsidRPr="00D216B9" w:rsidRDefault="001826C7" w:rsidP="001826C7">
      <w:pPr>
        <w:rPr>
          <w:rFonts w:cs="Arial"/>
          <w:sz w:val="22"/>
          <w:szCs w:val="22"/>
        </w:rPr>
      </w:pPr>
    </w:p>
    <w:p w14:paraId="6C78991F" w14:textId="77777777" w:rsidR="004D41AB" w:rsidRPr="00D216B9" w:rsidRDefault="004D41AB" w:rsidP="00F92524">
      <w:pPr>
        <w:rPr>
          <w:rFonts w:cs="Arial"/>
          <w:sz w:val="22"/>
          <w:szCs w:val="22"/>
        </w:rPr>
      </w:pPr>
    </w:p>
    <w:p w14:paraId="749733EB" w14:textId="77777777" w:rsidR="004D41AB" w:rsidRPr="00D216B9" w:rsidRDefault="004D41AB" w:rsidP="004D41AB">
      <w:pPr>
        <w:rPr>
          <w:rFonts w:cs="Arial"/>
          <w:sz w:val="20"/>
        </w:rPr>
      </w:pPr>
      <w:r w:rsidRPr="00D216B9">
        <w:rPr>
          <w:rFonts w:cs="Arial"/>
          <w:sz w:val="20"/>
        </w:rPr>
        <w:t xml:space="preserve">El IDU pagará al CONTRATISTA las sumas a que se refiere el valor de este contrato, de la siguiente manera: </w:t>
      </w:r>
    </w:p>
    <w:p w14:paraId="4DB666F3" w14:textId="77777777" w:rsidR="004D41AB" w:rsidRPr="00D216B9" w:rsidRDefault="004D41AB" w:rsidP="00F92524">
      <w:pPr>
        <w:rPr>
          <w:rFonts w:cs="Arial"/>
          <w:sz w:val="22"/>
          <w:szCs w:val="22"/>
        </w:rPr>
      </w:pPr>
    </w:p>
    <w:p w14:paraId="01FA419B" w14:textId="2F7081D2" w:rsidR="00F92524" w:rsidRPr="00D216B9" w:rsidRDefault="00F92524" w:rsidP="00F92524">
      <w:pPr>
        <w:rPr>
          <w:rFonts w:cs="Arial"/>
          <w:sz w:val="22"/>
          <w:szCs w:val="22"/>
        </w:rPr>
      </w:pPr>
      <w:r w:rsidRPr="00D216B9">
        <w:rPr>
          <w:rFonts w:cs="Arial"/>
          <w:sz w:val="22"/>
          <w:szCs w:val="22"/>
        </w:rPr>
        <w:t xml:space="preserve">En cualquier caso, que el Contrato mencione como una obligación de pagar alguna suma de dinero al Contratista, por cualquiera de los conceptos señalados en el presente documento, se entenderá que EL IDU será el encargado de gestionar los giros a través de la plataforma informática “Sistema de Presupuesto y Giro de Regalías” administrada por el Ministerio de Hacienda y Crédito Público, quien será el encargado de hacer el giro al tercero beneficiario y/o acreedor con excepción de aquellos pagos amparados bajo los convenios interadministrativos entre empresas de servicios públicos y el IDU. </w:t>
      </w:r>
    </w:p>
    <w:p w14:paraId="78B37B45" w14:textId="77777777" w:rsidR="00F92524" w:rsidRPr="00D216B9" w:rsidRDefault="00F92524" w:rsidP="00F92524">
      <w:pPr>
        <w:rPr>
          <w:rFonts w:cs="Arial"/>
          <w:sz w:val="22"/>
          <w:szCs w:val="22"/>
        </w:rPr>
      </w:pPr>
    </w:p>
    <w:p w14:paraId="188D0D78" w14:textId="77777777" w:rsidR="00F92524" w:rsidRPr="00D216B9" w:rsidRDefault="00F92524" w:rsidP="00F92524">
      <w:pPr>
        <w:rPr>
          <w:rFonts w:cs="Arial"/>
          <w:sz w:val="22"/>
          <w:szCs w:val="22"/>
        </w:rPr>
      </w:pPr>
      <w:r w:rsidRPr="00D216B9">
        <w:rPr>
          <w:rFonts w:cs="Arial"/>
          <w:sz w:val="22"/>
          <w:szCs w:val="22"/>
        </w:rPr>
        <w:t xml:space="preserve">En cada una de las </w:t>
      </w:r>
      <w:r w:rsidRPr="00D216B9">
        <w:rPr>
          <w:rFonts w:cs="Arial"/>
          <w:b/>
          <w:sz w:val="22"/>
          <w:szCs w:val="22"/>
        </w:rPr>
        <w:t xml:space="preserve">Actas de Recibo Parcial de Obra </w:t>
      </w:r>
      <w:r w:rsidRPr="00D216B9">
        <w:rPr>
          <w:rFonts w:cs="Arial"/>
          <w:sz w:val="22"/>
          <w:szCs w:val="22"/>
        </w:rPr>
        <w:t xml:space="preserve">que sean suscritas en los términos de la minuta del contrato durante la </w:t>
      </w:r>
      <w:r w:rsidRPr="00D216B9">
        <w:rPr>
          <w:rFonts w:cs="Arial"/>
          <w:b/>
          <w:sz w:val="22"/>
          <w:szCs w:val="22"/>
        </w:rPr>
        <w:t xml:space="preserve">Etapa de Preconstrucción </w:t>
      </w:r>
      <w:r w:rsidRPr="00D216B9">
        <w:rPr>
          <w:rFonts w:cs="Arial"/>
          <w:sz w:val="22"/>
          <w:szCs w:val="22"/>
        </w:rPr>
        <w:t xml:space="preserve">y en la </w:t>
      </w:r>
      <w:r w:rsidRPr="00D216B9">
        <w:rPr>
          <w:rFonts w:cs="Arial"/>
          <w:b/>
          <w:sz w:val="22"/>
          <w:szCs w:val="22"/>
        </w:rPr>
        <w:t>Etapa de  Construcción</w:t>
      </w:r>
      <w:r w:rsidRPr="00D216B9">
        <w:rPr>
          <w:rFonts w:cs="Arial"/>
          <w:sz w:val="22"/>
          <w:szCs w:val="22"/>
        </w:rPr>
        <w:t xml:space="preserve">, se cuantificará el valor causado por concepto de la </w:t>
      </w:r>
      <w:r w:rsidRPr="00D216B9">
        <w:rPr>
          <w:rFonts w:cs="Arial"/>
          <w:b/>
          <w:sz w:val="22"/>
          <w:szCs w:val="22"/>
        </w:rPr>
        <w:t>Remuneración de las Obras para Construcción, la Remuneración de las Obras Para Redes</w:t>
      </w:r>
      <w:r w:rsidRPr="00D216B9">
        <w:rPr>
          <w:rFonts w:cs="Arial"/>
          <w:sz w:val="22"/>
          <w:szCs w:val="22"/>
        </w:rPr>
        <w:t>,</w:t>
      </w:r>
      <w:r w:rsidRPr="00D216B9">
        <w:rPr>
          <w:rFonts w:cs="Arial"/>
          <w:b/>
          <w:sz w:val="22"/>
          <w:szCs w:val="22"/>
        </w:rPr>
        <w:t xml:space="preserve"> Remuneración de las labores de Dialogo Ciudadano y Comunicación Estratégica, </w:t>
      </w:r>
      <w:r w:rsidRPr="00D216B9">
        <w:rPr>
          <w:rFonts w:cs="Arial"/>
          <w:sz w:val="22"/>
          <w:szCs w:val="22"/>
        </w:rPr>
        <w:t xml:space="preserve">la </w:t>
      </w:r>
      <w:r w:rsidRPr="00D216B9">
        <w:rPr>
          <w:rFonts w:cs="Arial"/>
          <w:b/>
          <w:sz w:val="22"/>
          <w:szCs w:val="22"/>
        </w:rPr>
        <w:t>Remuneración Ambiental</w:t>
      </w:r>
      <w:r w:rsidRPr="00D216B9">
        <w:rPr>
          <w:rFonts w:cs="Arial"/>
          <w:sz w:val="22"/>
          <w:szCs w:val="22"/>
        </w:rPr>
        <w:t xml:space="preserve"> </w:t>
      </w:r>
      <w:r w:rsidRPr="00D216B9">
        <w:rPr>
          <w:rFonts w:cs="Arial"/>
          <w:b/>
          <w:sz w:val="22"/>
          <w:szCs w:val="22"/>
        </w:rPr>
        <w:t xml:space="preserve">y SST, </w:t>
      </w:r>
      <w:r w:rsidRPr="00D216B9">
        <w:rPr>
          <w:rFonts w:cs="Arial"/>
          <w:sz w:val="22"/>
          <w:szCs w:val="22"/>
        </w:rPr>
        <w:t xml:space="preserve">la </w:t>
      </w:r>
      <w:r w:rsidRPr="00D216B9">
        <w:rPr>
          <w:rFonts w:cs="Arial"/>
          <w:b/>
          <w:sz w:val="22"/>
          <w:szCs w:val="22"/>
        </w:rPr>
        <w:t xml:space="preserve">Remuneración por Manejo de Tránsito y Señalización, la remuneración por  obras  especiales,  </w:t>
      </w:r>
      <w:r w:rsidRPr="00D216B9">
        <w:rPr>
          <w:rFonts w:cs="Arial"/>
          <w:sz w:val="22"/>
          <w:szCs w:val="22"/>
        </w:rPr>
        <w:t xml:space="preserve">la </w:t>
      </w:r>
      <w:r w:rsidRPr="00D216B9">
        <w:rPr>
          <w:rFonts w:cs="Arial"/>
          <w:b/>
          <w:sz w:val="22"/>
          <w:szCs w:val="22"/>
        </w:rPr>
        <w:t>Remuneración para el Fondo de Compensaciones, y los reembolsos por concepto de  compensaciones y ensayos de laboratorio,</w:t>
      </w:r>
      <w:r w:rsidRPr="00D216B9">
        <w:rPr>
          <w:rFonts w:cs="Arial"/>
          <w:sz w:val="22"/>
          <w:szCs w:val="22"/>
        </w:rPr>
        <w:t xml:space="preserve"> previa verificación del cumplimiento pleno de lo previsto en las </w:t>
      </w:r>
      <w:r w:rsidRPr="00D216B9">
        <w:rPr>
          <w:rFonts w:cs="Arial"/>
          <w:b/>
          <w:sz w:val="22"/>
          <w:szCs w:val="22"/>
        </w:rPr>
        <w:t>Especificaciones Generales de Construcción</w:t>
      </w:r>
      <w:r w:rsidRPr="00D216B9">
        <w:rPr>
          <w:rFonts w:cs="Arial"/>
          <w:sz w:val="22"/>
          <w:szCs w:val="22"/>
        </w:rPr>
        <w:t xml:space="preserve">, las </w:t>
      </w:r>
      <w:r w:rsidRPr="00D216B9">
        <w:rPr>
          <w:rFonts w:cs="Arial"/>
          <w:b/>
          <w:sz w:val="22"/>
          <w:szCs w:val="22"/>
        </w:rPr>
        <w:t>Especificaciones Particulares de Construcción</w:t>
      </w:r>
      <w:r w:rsidRPr="00D216B9">
        <w:rPr>
          <w:rFonts w:cs="Arial"/>
          <w:sz w:val="22"/>
          <w:szCs w:val="22"/>
        </w:rPr>
        <w:t xml:space="preserve"> y los demás apéndices y documentos que hacen parte de este </w:t>
      </w:r>
      <w:r w:rsidRPr="00D216B9">
        <w:rPr>
          <w:rFonts w:cs="Arial"/>
          <w:b/>
          <w:sz w:val="22"/>
          <w:szCs w:val="22"/>
        </w:rPr>
        <w:t>Contrato</w:t>
      </w:r>
      <w:r w:rsidRPr="00D216B9">
        <w:rPr>
          <w:rFonts w:cs="Arial"/>
          <w:sz w:val="22"/>
          <w:szCs w:val="22"/>
        </w:rPr>
        <w:t xml:space="preserve">. </w:t>
      </w:r>
    </w:p>
    <w:p w14:paraId="764A6153" w14:textId="77777777" w:rsidR="00F92524" w:rsidRPr="00D216B9" w:rsidRDefault="00F92524" w:rsidP="00F92524">
      <w:pPr>
        <w:rPr>
          <w:rFonts w:cs="Arial"/>
          <w:sz w:val="22"/>
          <w:szCs w:val="22"/>
        </w:rPr>
      </w:pPr>
    </w:p>
    <w:p w14:paraId="1E8497DA" w14:textId="77777777" w:rsidR="00F92524" w:rsidRPr="00D216B9" w:rsidRDefault="00F92524" w:rsidP="00F92524">
      <w:pPr>
        <w:rPr>
          <w:rFonts w:cs="Arial"/>
          <w:sz w:val="22"/>
          <w:szCs w:val="22"/>
        </w:rPr>
      </w:pPr>
      <w:bookmarkStart w:id="608" w:name="_Toc532224038"/>
    </w:p>
    <w:bookmarkEnd w:id="608"/>
    <w:p w14:paraId="5FC252D8" w14:textId="77777777" w:rsidR="00F92524" w:rsidRPr="00D216B9" w:rsidRDefault="00F92524" w:rsidP="00F92524">
      <w:pPr>
        <w:rPr>
          <w:rFonts w:cs="Arial"/>
          <w:sz w:val="22"/>
          <w:szCs w:val="22"/>
        </w:rPr>
      </w:pPr>
      <w:r w:rsidRPr="00D216B9">
        <w:rPr>
          <w:rFonts w:cs="Arial"/>
          <w:sz w:val="22"/>
          <w:szCs w:val="22"/>
        </w:rPr>
        <w:t xml:space="preserve">La remuneración al </w:t>
      </w:r>
      <w:r w:rsidRPr="00D216B9">
        <w:rPr>
          <w:rFonts w:cs="Arial"/>
          <w:b/>
          <w:sz w:val="22"/>
          <w:szCs w:val="22"/>
        </w:rPr>
        <w:t>Contratista</w:t>
      </w:r>
      <w:r w:rsidRPr="00D216B9">
        <w:rPr>
          <w:rFonts w:cs="Arial"/>
          <w:sz w:val="22"/>
          <w:szCs w:val="22"/>
        </w:rPr>
        <w:t xml:space="preserve"> se cuantificará de la siguiente manera: </w:t>
      </w:r>
    </w:p>
    <w:p w14:paraId="74671074" w14:textId="04923005" w:rsidR="00F92524" w:rsidRPr="00D216B9" w:rsidRDefault="008318B1" w:rsidP="001826C7">
      <w:pPr>
        <w:rPr>
          <w:rFonts w:cs="Arial"/>
          <w:sz w:val="22"/>
          <w:szCs w:val="22"/>
        </w:rPr>
      </w:pPr>
      <w:r w:rsidRPr="00D216B9">
        <w:rPr>
          <w:rFonts w:cs="Arial"/>
          <w:sz w:val="20"/>
        </w:rPr>
        <w:t xml:space="preserve"> </w:t>
      </w:r>
    </w:p>
    <w:p w14:paraId="0BE2F12F" w14:textId="77777777" w:rsidR="001826C7" w:rsidRPr="00D216B9" w:rsidRDefault="001826C7" w:rsidP="001B7208">
      <w:pPr>
        <w:pStyle w:val="Prrafodelista"/>
        <w:keepNext/>
        <w:numPr>
          <w:ilvl w:val="0"/>
          <w:numId w:val="30"/>
        </w:numPr>
        <w:spacing w:before="240" w:after="60"/>
        <w:contextualSpacing w:val="0"/>
        <w:outlineLvl w:val="2"/>
        <w:rPr>
          <w:rFonts w:cs="Arial"/>
          <w:b/>
          <w:snapToGrid w:val="0"/>
          <w:vanish/>
          <w:color w:val="000000" w:themeColor="text1"/>
          <w:sz w:val="22"/>
          <w:szCs w:val="22"/>
        </w:rPr>
      </w:pPr>
      <w:bookmarkStart w:id="609" w:name="_Hlt521145991"/>
      <w:bookmarkStart w:id="610" w:name="_Toc73557612"/>
      <w:bookmarkStart w:id="611" w:name="_Toc73557940"/>
      <w:bookmarkStart w:id="612" w:name="_Toc73558525"/>
      <w:bookmarkStart w:id="613" w:name="_Toc79563428"/>
      <w:bookmarkStart w:id="614" w:name="_Toc79567582"/>
      <w:bookmarkStart w:id="615" w:name="_Toc79569556"/>
      <w:bookmarkStart w:id="616" w:name="_Toc83038409"/>
      <w:bookmarkStart w:id="617" w:name="_Toc84585625"/>
      <w:bookmarkStart w:id="618" w:name="_Toc84585813"/>
      <w:bookmarkStart w:id="619" w:name="_Toc88497950"/>
      <w:bookmarkStart w:id="620" w:name="_Toc88550622"/>
      <w:bookmarkStart w:id="621" w:name="_Ref527752493"/>
      <w:bookmarkStart w:id="622" w:name="_Toc980132"/>
      <w:bookmarkStart w:id="623" w:name="_Toc44694401"/>
      <w:bookmarkEnd w:id="609"/>
      <w:bookmarkEnd w:id="610"/>
      <w:bookmarkEnd w:id="611"/>
      <w:bookmarkEnd w:id="612"/>
      <w:bookmarkEnd w:id="613"/>
      <w:bookmarkEnd w:id="614"/>
      <w:bookmarkEnd w:id="615"/>
      <w:bookmarkEnd w:id="616"/>
      <w:bookmarkEnd w:id="617"/>
      <w:bookmarkEnd w:id="618"/>
      <w:bookmarkEnd w:id="619"/>
      <w:bookmarkEnd w:id="620"/>
    </w:p>
    <w:p w14:paraId="102B0B90" w14:textId="77777777" w:rsidR="001826C7" w:rsidRPr="00D216B9" w:rsidRDefault="001826C7" w:rsidP="001B7208">
      <w:pPr>
        <w:pStyle w:val="Prrafodelista"/>
        <w:keepNext/>
        <w:numPr>
          <w:ilvl w:val="0"/>
          <w:numId w:val="30"/>
        </w:numPr>
        <w:spacing w:before="240" w:after="60"/>
        <w:contextualSpacing w:val="0"/>
        <w:outlineLvl w:val="2"/>
        <w:rPr>
          <w:rFonts w:cs="Arial"/>
          <w:b/>
          <w:snapToGrid w:val="0"/>
          <w:vanish/>
          <w:color w:val="000000" w:themeColor="text1"/>
          <w:sz w:val="22"/>
          <w:szCs w:val="22"/>
        </w:rPr>
      </w:pPr>
      <w:bookmarkStart w:id="624" w:name="_Toc73557613"/>
      <w:bookmarkStart w:id="625" w:name="_Toc73557941"/>
      <w:bookmarkStart w:id="626" w:name="_Toc73558526"/>
      <w:bookmarkStart w:id="627" w:name="_Toc79563429"/>
      <w:bookmarkStart w:id="628" w:name="_Toc79567583"/>
      <w:bookmarkStart w:id="629" w:name="_Toc79569557"/>
      <w:bookmarkStart w:id="630" w:name="_Toc83038410"/>
      <w:bookmarkStart w:id="631" w:name="_Toc84585626"/>
      <w:bookmarkStart w:id="632" w:name="_Toc84585814"/>
      <w:bookmarkStart w:id="633" w:name="_Toc88497951"/>
      <w:bookmarkStart w:id="634" w:name="_Toc88550623"/>
      <w:bookmarkEnd w:id="624"/>
      <w:bookmarkEnd w:id="625"/>
      <w:bookmarkEnd w:id="626"/>
      <w:bookmarkEnd w:id="627"/>
      <w:bookmarkEnd w:id="628"/>
      <w:bookmarkEnd w:id="629"/>
      <w:bookmarkEnd w:id="630"/>
      <w:bookmarkEnd w:id="631"/>
      <w:bookmarkEnd w:id="632"/>
      <w:bookmarkEnd w:id="633"/>
      <w:bookmarkEnd w:id="634"/>
    </w:p>
    <w:p w14:paraId="397E374A" w14:textId="77777777" w:rsidR="001826C7" w:rsidRPr="00D216B9" w:rsidRDefault="001826C7" w:rsidP="001B7208">
      <w:pPr>
        <w:pStyle w:val="Prrafodelista"/>
        <w:keepNext/>
        <w:numPr>
          <w:ilvl w:val="0"/>
          <w:numId w:val="30"/>
        </w:numPr>
        <w:spacing w:before="240" w:after="60"/>
        <w:contextualSpacing w:val="0"/>
        <w:outlineLvl w:val="2"/>
        <w:rPr>
          <w:rFonts w:cs="Arial"/>
          <w:b/>
          <w:snapToGrid w:val="0"/>
          <w:vanish/>
          <w:color w:val="000000" w:themeColor="text1"/>
          <w:sz w:val="22"/>
          <w:szCs w:val="22"/>
        </w:rPr>
      </w:pPr>
      <w:bookmarkStart w:id="635" w:name="_Toc73557614"/>
      <w:bookmarkStart w:id="636" w:name="_Toc73557942"/>
      <w:bookmarkStart w:id="637" w:name="_Toc73558527"/>
      <w:bookmarkStart w:id="638" w:name="_Toc79563430"/>
      <w:bookmarkStart w:id="639" w:name="_Toc79567584"/>
      <w:bookmarkStart w:id="640" w:name="_Toc79569558"/>
      <w:bookmarkStart w:id="641" w:name="_Toc83038411"/>
      <w:bookmarkStart w:id="642" w:name="_Toc84585627"/>
      <w:bookmarkStart w:id="643" w:name="_Toc84585815"/>
      <w:bookmarkStart w:id="644" w:name="_Toc88497952"/>
      <w:bookmarkStart w:id="645" w:name="_Toc88550624"/>
      <w:bookmarkEnd w:id="635"/>
      <w:bookmarkEnd w:id="636"/>
      <w:bookmarkEnd w:id="637"/>
      <w:bookmarkEnd w:id="638"/>
      <w:bookmarkEnd w:id="639"/>
      <w:bookmarkEnd w:id="640"/>
      <w:bookmarkEnd w:id="641"/>
      <w:bookmarkEnd w:id="642"/>
      <w:bookmarkEnd w:id="643"/>
      <w:bookmarkEnd w:id="644"/>
      <w:bookmarkEnd w:id="645"/>
    </w:p>
    <w:p w14:paraId="71BD674B" w14:textId="5E673C39" w:rsidR="00C37976" w:rsidRPr="00D216B9" w:rsidRDefault="00765AC7" w:rsidP="001B7208">
      <w:pPr>
        <w:pStyle w:val="Ttulo3"/>
        <w:numPr>
          <w:ilvl w:val="1"/>
          <w:numId w:val="30"/>
        </w:numPr>
        <w:rPr>
          <w:rFonts w:cs="Arial"/>
          <w:snapToGrid w:val="0"/>
          <w:color w:val="000000" w:themeColor="text1"/>
          <w:sz w:val="22"/>
          <w:szCs w:val="22"/>
        </w:rPr>
      </w:pPr>
      <w:bookmarkStart w:id="646" w:name="_Toc88550625"/>
      <w:r w:rsidRPr="00D216B9">
        <w:rPr>
          <w:rFonts w:cs="Arial"/>
          <w:snapToGrid w:val="0"/>
          <w:color w:val="000000" w:themeColor="text1"/>
          <w:sz w:val="22"/>
          <w:szCs w:val="22"/>
        </w:rPr>
        <w:t>REMUNERACIÓN PARA OBRAS DE CONSTRUCCIÓN</w:t>
      </w:r>
      <w:bookmarkEnd w:id="621"/>
      <w:bookmarkEnd w:id="622"/>
      <w:bookmarkEnd w:id="623"/>
      <w:bookmarkEnd w:id="646"/>
    </w:p>
    <w:p w14:paraId="427B7974" w14:textId="77777777" w:rsidR="001826C7" w:rsidRPr="00D216B9" w:rsidRDefault="001826C7" w:rsidP="001826C7">
      <w:pPr>
        <w:shd w:val="clear" w:color="auto" w:fill="FFFFFF"/>
        <w:rPr>
          <w:rFonts w:cs="Arial"/>
          <w:color w:val="000000"/>
          <w:sz w:val="22"/>
          <w:szCs w:val="22"/>
          <w:lang w:eastAsia="es-CO"/>
        </w:rPr>
      </w:pPr>
      <w:bookmarkStart w:id="647" w:name="_Hlt524351578"/>
      <w:bookmarkStart w:id="648" w:name="_Ref524327117"/>
      <w:bookmarkStart w:id="649" w:name="_Toc526913141"/>
      <w:bookmarkStart w:id="650" w:name="_Toc526913387"/>
      <w:bookmarkStart w:id="651" w:name="_Toc532440772"/>
      <w:bookmarkStart w:id="652" w:name="_Ref520459339"/>
      <w:bookmarkEnd w:id="647"/>
    </w:p>
    <w:p w14:paraId="54AE1FE0" w14:textId="6BF56753" w:rsidR="008318B1" w:rsidRPr="00D216B9" w:rsidRDefault="008318B1" w:rsidP="00205AD3">
      <w:pPr>
        <w:shd w:val="clear" w:color="auto" w:fill="FFFFFF"/>
        <w:tabs>
          <w:tab w:val="left" w:pos="6600"/>
        </w:tabs>
        <w:rPr>
          <w:sz w:val="22"/>
          <w:szCs w:val="22"/>
        </w:rPr>
      </w:pPr>
    </w:p>
    <w:p w14:paraId="019A5A1F" w14:textId="77777777" w:rsidR="008318B1" w:rsidRPr="00D216B9" w:rsidRDefault="008318B1" w:rsidP="008318B1">
      <w:pPr>
        <w:shd w:val="clear" w:color="auto" w:fill="FFFFFF"/>
        <w:rPr>
          <w:rFonts w:cs="Arial"/>
          <w:sz w:val="22"/>
          <w:szCs w:val="22"/>
        </w:rPr>
      </w:pPr>
      <w:r w:rsidRPr="00D216B9">
        <w:rPr>
          <w:rFonts w:cs="Arial"/>
          <w:b/>
          <w:bCs/>
          <w:sz w:val="22"/>
          <w:szCs w:val="22"/>
        </w:rPr>
        <w:t xml:space="preserve">Hito o Hitos: </w:t>
      </w:r>
      <w:r w:rsidRPr="00D216B9">
        <w:rPr>
          <w:rFonts w:cs="Arial"/>
          <w:sz w:val="22"/>
          <w:szCs w:val="22"/>
        </w:rPr>
        <w:t xml:space="preserve">Es un hecho contenido en el Cronograma de Obras que representa el alcance de una meta del Proyecto. La verificación del cumplimiento del </w:t>
      </w:r>
      <w:r w:rsidRPr="00D216B9">
        <w:rPr>
          <w:rFonts w:cs="Arial"/>
          <w:b/>
          <w:sz w:val="22"/>
          <w:szCs w:val="22"/>
        </w:rPr>
        <w:t xml:space="preserve">Hito </w:t>
      </w:r>
      <w:r w:rsidRPr="00D216B9">
        <w:rPr>
          <w:rFonts w:cs="Arial"/>
          <w:sz w:val="22"/>
          <w:szCs w:val="22"/>
        </w:rPr>
        <w:t>será hecha por el interventor en el acta mensual correspondiente.</w:t>
      </w:r>
    </w:p>
    <w:p w14:paraId="197FFEE7" w14:textId="77777777" w:rsidR="008318B1" w:rsidRPr="00D216B9" w:rsidRDefault="008318B1" w:rsidP="008318B1">
      <w:pPr>
        <w:shd w:val="clear" w:color="auto" w:fill="FFFFFF"/>
        <w:rPr>
          <w:rFonts w:cs="Arial"/>
          <w:sz w:val="22"/>
          <w:szCs w:val="22"/>
        </w:rPr>
      </w:pPr>
    </w:p>
    <w:p w14:paraId="5E629AC4" w14:textId="77777777" w:rsidR="008318B1" w:rsidRPr="00D216B9" w:rsidRDefault="008318B1" w:rsidP="008318B1">
      <w:pPr>
        <w:shd w:val="clear" w:color="auto" w:fill="FFFFFF"/>
        <w:rPr>
          <w:rFonts w:cs="Arial"/>
          <w:sz w:val="22"/>
          <w:szCs w:val="22"/>
          <w:lang w:eastAsia="es-CO"/>
        </w:rPr>
      </w:pPr>
      <w:r w:rsidRPr="00D216B9">
        <w:rPr>
          <w:rFonts w:cs="Arial"/>
          <w:sz w:val="22"/>
          <w:szCs w:val="22"/>
          <w:lang w:eastAsia="es-CO"/>
        </w:rPr>
        <w:t xml:space="preserve">Los </w:t>
      </w:r>
      <w:r w:rsidRPr="00D216B9">
        <w:rPr>
          <w:rFonts w:cs="Arial"/>
          <w:b/>
          <w:sz w:val="22"/>
          <w:szCs w:val="22"/>
          <w:lang w:eastAsia="es-CO"/>
        </w:rPr>
        <w:t>Hitos</w:t>
      </w:r>
      <w:r w:rsidRPr="00D216B9">
        <w:rPr>
          <w:rFonts w:cs="Arial"/>
          <w:sz w:val="22"/>
          <w:szCs w:val="22"/>
          <w:lang w:eastAsia="es-CO"/>
        </w:rPr>
        <w:t xml:space="preserve"> equivalen a un porcentaje del valor total ofertado por el </w:t>
      </w:r>
      <w:r w:rsidRPr="00D216B9">
        <w:rPr>
          <w:rFonts w:cs="Arial"/>
          <w:b/>
          <w:sz w:val="22"/>
          <w:szCs w:val="22"/>
          <w:lang w:eastAsia="es-CO"/>
        </w:rPr>
        <w:t>Contratista</w:t>
      </w:r>
      <w:r w:rsidRPr="00D216B9">
        <w:rPr>
          <w:rFonts w:cs="Arial"/>
          <w:sz w:val="22"/>
          <w:szCs w:val="22"/>
          <w:lang w:eastAsia="es-CO"/>
        </w:rPr>
        <w:t xml:space="preserve"> para las </w:t>
      </w:r>
      <w:r w:rsidRPr="00D216B9">
        <w:rPr>
          <w:rFonts w:cs="Arial"/>
          <w:b/>
          <w:sz w:val="22"/>
          <w:szCs w:val="22"/>
          <w:lang w:eastAsia="es-CO"/>
        </w:rPr>
        <w:t>Obras de Construcción, de tal manera que la sumatoria de los hitos equivalen al 100% del valor ofertado.</w:t>
      </w:r>
    </w:p>
    <w:p w14:paraId="07D8350D" w14:textId="77777777" w:rsidR="008318B1" w:rsidRPr="00D216B9" w:rsidRDefault="008318B1" w:rsidP="008318B1">
      <w:pPr>
        <w:shd w:val="clear" w:color="auto" w:fill="FFFFFF"/>
        <w:tabs>
          <w:tab w:val="left" w:pos="6600"/>
        </w:tabs>
        <w:rPr>
          <w:rFonts w:cs="Arial"/>
          <w:sz w:val="22"/>
          <w:szCs w:val="22"/>
          <w:lang w:eastAsia="es-CO"/>
        </w:rPr>
      </w:pPr>
    </w:p>
    <w:p w14:paraId="0C77D572" w14:textId="77777777" w:rsidR="008318B1" w:rsidRPr="00D216B9" w:rsidRDefault="008318B1" w:rsidP="008318B1">
      <w:pPr>
        <w:shd w:val="clear" w:color="auto" w:fill="FFFFFF"/>
        <w:rPr>
          <w:rFonts w:cs="Arial"/>
          <w:sz w:val="22"/>
          <w:szCs w:val="22"/>
          <w:lang w:eastAsia="es-CO"/>
        </w:rPr>
      </w:pPr>
      <w:r w:rsidRPr="00D216B9">
        <w:rPr>
          <w:rFonts w:cs="Arial"/>
          <w:sz w:val="22"/>
          <w:szCs w:val="22"/>
          <w:lang w:eastAsia="es-CO"/>
        </w:rPr>
        <w:t xml:space="preserve">Estos Hitos están asociados a una meta física cuya programación deberá ser mensual, de conformidad con el PDT - Cronograma presentado por el </w:t>
      </w:r>
      <w:r w:rsidRPr="00D216B9">
        <w:rPr>
          <w:rFonts w:cs="Arial"/>
          <w:b/>
          <w:sz w:val="22"/>
          <w:szCs w:val="22"/>
          <w:lang w:eastAsia="es-CO"/>
        </w:rPr>
        <w:t>Contratista</w:t>
      </w:r>
      <w:r w:rsidRPr="00D216B9">
        <w:rPr>
          <w:rFonts w:cs="Arial"/>
          <w:sz w:val="22"/>
          <w:szCs w:val="22"/>
          <w:lang w:eastAsia="es-CO"/>
        </w:rPr>
        <w:t xml:space="preserve">, según lo señalado en el </w:t>
      </w:r>
      <w:r w:rsidRPr="00D216B9">
        <w:rPr>
          <w:rFonts w:cs="Arial"/>
          <w:b/>
          <w:sz w:val="22"/>
          <w:szCs w:val="22"/>
          <w:lang w:eastAsia="es-CO"/>
        </w:rPr>
        <w:t>Apéndice G.</w:t>
      </w:r>
      <w:r w:rsidRPr="00D216B9">
        <w:rPr>
          <w:rFonts w:cs="Arial"/>
          <w:sz w:val="22"/>
          <w:szCs w:val="22"/>
          <w:lang w:eastAsia="es-CO"/>
        </w:rPr>
        <w:t xml:space="preserve"> </w:t>
      </w:r>
    </w:p>
    <w:p w14:paraId="6C441FD9" w14:textId="77777777" w:rsidR="008318B1" w:rsidRPr="00D216B9" w:rsidRDefault="008318B1" w:rsidP="008318B1">
      <w:pPr>
        <w:shd w:val="clear" w:color="auto" w:fill="FFFFFF"/>
        <w:tabs>
          <w:tab w:val="left" w:pos="6600"/>
        </w:tabs>
        <w:rPr>
          <w:rFonts w:cs="Arial"/>
          <w:sz w:val="22"/>
          <w:szCs w:val="22"/>
          <w:lang w:eastAsia="es-CO"/>
        </w:rPr>
      </w:pPr>
      <w:r w:rsidRPr="00D216B9">
        <w:rPr>
          <w:rFonts w:cs="Arial"/>
          <w:sz w:val="22"/>
          <w:szCs w:val="22"/>
          <w:lang w:eastAsia="es-CO"/>
        </w:rPr>
        <w:tab/>
      </w:r>
      <w:r w:rsidRPr="00D216B9">
        <w:rPr>
          <w:rFonts w:cs="Arial"/>
          <w:sz w:val="22"/>
          <w:szCs w:val="22"/>
          <w:lang w:eastAsia="es-CO"/>
        </w:rPr>
        <w:br/>
        <w:t xml:space="preserve">El IDU pagará al </w:t>
      </w:r>
      <w:r w:rsidRPr="00D216B9">
        <w:rPr>
          <w:rFonts w:cs="Arial"/>
          <w:b/>
          <w:sz w:val="22"/>
          <w:szCs w:val="22"/>
          <w:lang w:eastAsia="es-CO"/>
        </w:rPr>
        <w:t>Contratista</w:t>
      </w:r>
      <w:r w:rsidRPr="00D216B9">
        <w:rPr>
          <w:rFonts w:cs="Arial"/>
          <w:sz w:val="22"/>
          <w:szCs w:val="22"/>
          <w:lang w:eastAsia="es-CO"/>
        </w:rPr>
        <w:t xml:space="preserve"> el valor de las </w:t>
      </w:r>
      <w:r w:rsidRPr="00D216B9">
        <w:rPr>
          <w:rFonts w:cs="Arial"/>
          <w:b/>
          <w:sz w:val="22"/>
          <w:szCs w:val="22"/>
          <w:lang w:eastAsia="es-CO"/>
        </w:rPr>
        <w:t>Obras de Construcción</w:t>
      </w:r>
      <w:r w:rsidRPr="00D216B9">
        <w:rPr>
          <w:rFonts w:cs="Arial"/>
          <w:sz w:val="22"/>
          <w:szCs w:val="22"/>
          <w:lang w:eastAsia="es-CO"/>
        </w:rPr>
        <w:t xml:space="preserve"> a precio global, a través de pagos mensuales contra el cumplimiento de </w:t>
      </w:r>
      <w:r w:rsidRPr="00D216B9">
        <w:rPr>
          <w:rFonts w:cs="Arial"/>
          <w:b/>
          <w:sz w:val="22"/>
          <w:szCs w:val="22"/>
          <w:lang w:eastAsia="es-CO"/>
        </w:rPr>
        <w:t>Hitos</w:t>
      </w:r>
      <w:r w:rsidRPr="00D216B9">
        <w:rPr>
          <w:rFonts w:cs="Arial"/>
          <w:sz w:val="22"/>
          <w:szCs w:val="22"/>
          <w:lang w:eastAsia="es-CO"/>
        </w:rPr>
        <w:t xml:space="preserve">, entendidos estos como un porcentaje de meta física pactada en el mes, de acuerdo con el PDT presentado por el </w:t>
      </w:r>
      <w:r w:rsidRPr="00D216B9">
        <w:rPr>
          <w:rFonts w:cs="Arial"/>
          <w:b/>
          <w:sz w:val="22"/>
          <w:szCs w:val="22"/>
          <w:lang w:eastAsia="es-CO"/>
        </w:rPr>
        <w:t>Contratista</w:t>
      </w:r>
      <w:r w:rsidRPr="00D216B9">
        <w:rPr>
          <w:rFonts w:cs="Arial"/>
          <w:sz w:val="22"/>
          <w:szCs w:val="22"/>
          <w:lang w:eastAsia="es-CO"/>
        </w:rPr>
        <w:t>.   </w:t>
      </w:r>
    </w:p>
    <w:p w14:paraId="0C86B2D5" w14:textId="77777777" w:rsidR="008318B1" w:rsidRPr="00D216B9" w:rsidRDefault="008318B1" w:rsidP="008318B1">
      <w:pPr>
        <w:shd w:val="clear" w:color="auto" w:fill="FFFFFF"/>
        <w:rPr>
          <w:rFonts w:cs="Arial"/>
          <w:sz w:val="22"/>
          <w:szCs w:val="22"/>
          <w:lang w:eastAsia="es-CO"/>
        </w:rPr>
      </w:pPr>
    </w:p>
    <w:p w14:paraId="2687578B" w14:textId="77777777" w:rsidR="008318B1" w:rsidRPr="00D216B9" w:rsidRDefault="008318B1" w:rsidP="008318B1">
      <w:pPr>
        <w:rPr>
          <w:rFonts w:cs="Arial"/>
          <w:sz w:val="22"/>
          <w:szCs w:val="22"/>
        </w:rPr>
      </w:pPr>
      <w:r w:rsidRPr="00D216B9">
        <w:rPr>
          <w:rFonts w:cs="Arial"/>
          <w:sz w:val="22"/>
          <w:szCs w:val="22"/>
        </w:rPr>
        <w:t xml:space="preserve">Los pagos se realizarán según la Tabla de </w:t>
      </w:r>
      <w:r w:rsidRPr="00D216B9">
        <w:rPr>
          <w:rFonts w:cs="Arial"/>
          <w:b/>
          <w:sz w:val="22"/>
          <w:szCs w:val="22"/>
        </w:rPr>
        <w:t>Hitos</w:t>
      </w:r>
      <w:r w:rsidRPr="00D216B9">
        <w:rPr>
          <w:rFonts w:cs="Arial"/>
          <w:sz w:val="22"/>
          <w:szCs w:val="22"/>
        </w:rPr>
        <w:t xml:space="preserve"> presentada por el </w:t>
      </w:r>
      <w:r w:rsidRPr="00D216B9">
        <w:rPr>
          <w:rFonts w:cs="Arial"/>
          <w:b/>
          <w:sz w:val="22"/>
          <w:szCs w:val="22"/>
        </w:rPr>
        <w:t>Contratista</w:t>
      </w:r>
      <w:r w:rsidRPr="00D216B9">
        <w:rPr>
          <w:rFonts w:cs="Arial"/>
          <w:sz w:val="22"/>
          <w:szCs w:val="22"/>
        </w:rPr>
        <w:t xml:space="preserve">, aprobada por la </w:t>
      </w:r>
      <w:r w:rsidRPr="00D216B9">
        <w:rPr>
          <w:rFonts w:cs="Arial"/>
          <w:b/>
          <w:sz w:val="22"/>
          <w:szCs w:val="22"/>
        </w:rPr>
        <w:t xml:space="preserve">Interventoría </w:t>
      </w:r>
      <w:r w:rsidRPr="00D216B9">
        <w:rPr>
          <w:rFonts w:cs="Arial"/>
          <w:sz w:val="22"/>
          <w:szCs w:val="22"/>
        </w:rPr>
        <w:t xml:space="preserve">y con aprobación previa del </w:t>
      </w:r>
      <w:r w:rsidRPr="00D216B9">
        <w:rPr>
          <w:rFonts w:cs="Arial"/>
          <w:b/>
          <w:sz w:val="22"/>
          <w:szCs w:val="22"/>
        </w:rPr>
        <w:t>IDU</w:t>
      </w:r>
      <w:r w:rsidRPr="00D216B9">
        <w:rPr>
          <w:rFonts w:cs="Arial"/>
          <w:sz w:val="22"/>
          <w:szCs w:val="22"/>
        </w:rPr>
        <w:t xml:space="preserve"> o, a falta de esta, la establecida en el Apéndice</w:t>
      </w:r>
      <w:r w:rsidRPr="00D216B9">
        <w:rPr>
          <w:rFonts w:cs="Arial"/>
          <w:b/>
          <w:sz w:val="22"/>
          <w:szCs w:val="22"/>
        </w:rPr>
        <w:t xml:space="preserve"> G.</w:t>
      </w:r>
    </w:p>
    <w:p w14:paraId="313631E2" w14:textId="77777777" w:rsidR="008318B1" w:rsidRPr="00D216B9" w:rsidRDefault="008318B1" w:rsidP="008318B1">
      <w:pPr>
        <w:pStyle w:val="MARITZA2"/>
        <w:widowControl/>
        <w:rPr>
          <w:rFonts w:ascii="Arial" w:hAnsi="Arial" w:cs="Arial"/>
          <w:sz w:val="22"/>
          <w:szCs w:val="22"/>
          <w:lang w:val="es-CO"/>
        </w:rPr>
      </w:pPr>
    </w:p>
    <w:p w14:paraId="07248266" w14:textId="77777777" w:rsidR="008318B1" w:rsidRPr="00D216B9" w:rsidRDefault="008318B1" w:rsidP="008318B1">
      <w:pPr>
        <w:pStyle w:val="BodyText22"/>
        <w:widowControl/>
        <w:rPr>
          <w:rFonts w:cs="Arial"/>
          <w:sz w:val="22"/>
          <w:szCs w:val="22"/>
          <w:lang w:val="es-CO"/>
        </w:rPr>
      </w:pPr>
      <w:r w:rsidRPr="00D216B9">
        <w:rPr>
          <w:rFonts w:cs="Arial"/>
          <w:sz w:val="22"/>
          <w:szCs w:val="22"/>
          <w:lang w:val="es-CO"/>
        </w:rPr>
        <w:t xml:space="preserve">El contratista no podrá modificar el porcentaje del Hito sobre el valor global ofertado, así como tampoco podrá modificar la relación </w:t>
      </w:r>
      <w:r w:rsidRPr="00D216B9">
        <w:rPr>
          <w:rFonts w:cs="Arial"/>
          <w:b/>
          <w:sz w:val="22"/>
          <w:szCs w:val="22"/>
          <w:lang w:val="es-CO"/>
        </w:rPr>
        <w:t>Hito – Meta</w:t>
      </w:r>
      <w:r w:rsidRPr="00D216B9">
        <w:rPr>
          <w:rFonts w:cs="Arial"/>
          <w:sz w:val="22"/>
          <w:szCs w:val="22"/>
          <w:lang w:val="es-CO"/>
        </w:rPr>
        <w:t xml:space="preserve"> Física de la Tabla de </w:t>
      </w:r>
      <w:r w:rsidRPr="00D216B9">
        <w:rPr>
          <w:rFonts w:cs="Arial"/>
          <w:b/>
          <w:sz w:val="22"/>
          <w:szCs w:val="22"/>
          <w:lang w:val="es-CO"/>
        </w:rPr>
        <w:t>Hitos</w:t>
      </w:r>
      <w:r w:rsidRPr="00D216B9">
        <w:rPr>
          <w:rFonts w:cs="Arial"/>
          <w:sz w:val="22"/>
          <w:szCs w:val="22"/>
          <w:lang w:val="es-CO"/>
        </w:rPr>
        <w:t xml:space="preserve"> publicada en el proceso.</w:t>
      </w:r>
    </w:p>
    <w:p w14:paraId="1EAB279F" w14:textId="77777777" w:rsidR="008318B1" w:rsidRPr="00D216B9" w:rsidRDefault="008318B1" w:rsidP="008318B1">
      <w:pPr>
        <w:pStyle w:val="BodyText22"/>
        <w:widowControl/>
        <w:rPr>
          <w:rFonts w:cs="Arial"/>
          <w:sz w:val="22"/>
          <w:szCs w:val="22"/>
          <w:lang w:val="es-CO"/>
        </w:rPr>
      </w:pPr>
    </w:p>
    <w:p w14:paraId="271BCAD1" w14:textId="77777777" w:rsidR="008318B1" w:rsidRPr="00D216B9" w:rsidRDefault="008318B1" w:rsidP="008318B1">
      <w:pPr>
        <w:pStyle w:val="MARITZA2"/>
        <w:widowControl/>
        <w:rPr>
          <w:rFonts w:ascii="Arial" w:hAnsi="Arial" w:cs="Arial"/>
          <w:bCs/>
          <w:sz w:val="22"/>
          <w:szCs w:val="22"/>
          <w:lang w:val="es-CO"/>
        </w:rPr>
      </w:pPr>
    </w:p>
    <w:p w14:paraId="70407569" w14:textId="77777777" w:rsidR="008318B1" w:rsidRPr="00D216B9" w:rsidRDefault="008318B1" w:rsidP="008318B1">
      <w:pPr>
        <w:pStyle w:val="CitasTextuales"/>
        <w:shd w:val="clear" w:color="auto" w:fill="FFFFFF"/>
        <w:ind w:left="0"/>
        <w:rPr>
          <w:rFonts w:ascii="Arial" w:hAnsi="Arial" w:cs="Arial"/>
          <w:b/>
          <w:i w:val="0"/>
          <w:iCs/>
          <w:sz w:val="22"/>
          <w:szCs w:val="22"/>
        </w:rPr>
      </w:pPr>
      <w:r w:rsidRPr="00D216B9">
        <w:rPr>
          <w:rFonts w:ascii="Arial" w:hAnsi="Arial" w:cs="Arial"/>
          <w:b/>
          <w:i w:val="0"/>
          <w:iCs/>
          <w:sz w:val="22"/>
          <w:szCs w:val="22"/>
        </w:rPr>
        <w:t>REGLAS APLICABLES AL PAGO DE LOS HITOS</w:t>
      </w:r>
    </w:p>
    <w:p w14:paraId="73E533E7" w14:textId="77777777" w:rsidR="008318B1" w:rsidRPr="00D216B9" w:rsidRDefault="008318B1" w:rsidP="008318B1">
      <w:pPr>
        <w:autoSpaceDE w:val="0"/>
        <w:autoSpaceDN w:val="0"/>
        <w:adjustRightInd w:val="0"/>
        <w:rPr>
          <w:rFonts w:cs="Arial"/>
          <w:sz w:val="22"/>
          <w:szCs w:val="22"/>
        </w:rPr>
      </w:pPr>
    </w:p>
    <w:p w14:paraId="3B052160" w14:textId="77777777" w:rsidR="008318B1" w:rsidRPr="00D216B9" w:rsidRDefault="008318B1" w:rsidP="008318B1">
      <w:pPr>
        <w:autoSpaceDE w:val="0"/>
        <w:autoSpaceDN w:val="0"/>
        <w:adjustRightInd w:val="0"/>
        <w:rPr>
          <w:rFonts w:cs="Arial"/>
          <w:sz w:val="22"/>
          <w:szCs w:val="22"/>
        </w:rPr>
      </w:pPr>
      <w:r w:rsidRPr="00D216B9">
        <w:rPr>
          <w:rFonts w:cs="Arial"/>
          <w:sz w:val="22"/>
          <w:szCs w:val="22"/>
        </w:rPr>
        <w:t xml:space="preserve">Para el Pago de Hitos se tendrán en cuenta las siguientes reglas: </w:t>
      </w:r>
    </w:p>
    <w:p w14:paraId="4EDE2E79" w14:textId="77777777" w:rsidR="008318B1" w:rsidRPr="00D216B9" w:rsidRDefault="008318B1" w:rsidP="008318B1">
      <w:pPr>
        <w:autoSpaceDE w:val="0"/>
        <w:autoSpaceDN w:val="0"/>
        <w:adjustRightInd w:val="0"/>
        <w:rPr>
          <w:rFonts w:cs="Arial"/>
          <w:sz w:val="22"/>
          <w:szCs w:val="22"/>
        </w:rPr>
      </w:pPr>
    </w:p>
    <w:p w14:paraId="3CA9C68D" w14:textId="77777777" w:rsidR="008318B1" w:rsidRPr="00D216B9" w:rsidRDefault="008318B1" w:rsidP="008318B1">
      <w:pPr>
        <w:pStyle w:val="Prrafodelista"/>
        <w:numPr>
          <w:ilvl w:val="0"/>
          <w:numId w:val="25"/>
        </w:numPr>
        <w:rPr>
          <w:rFonts w:cs="Arial"/>
          <w:sz w:val="22"/>
          <w:szCs w:val="22"/>
        </w:rPr>
      </w:pPr>
      <w:r w:rsidRPr="00D216B9">
        <w:rPr>
          <w:rFonts w:cs="Arial"/>
          <w:sz w:val="22"/>
          <w:szCs w:val="22"/>
        </w:rPr>
        <w:t xml:space="preserve">El </w:t>
      </w:r>
      <w:r w:rsidRPr="00D216B9">
        <w:rPr>
          <w:rFonts w:cs="Arial"/>
          <w:b/>
          <w:sz w:val="22"/>
          <w:szCs w:val="22"/>
        </w:rPr>
        <w:t>Contratista</w:t>
      </w:r>
      <w:r w:rsidRPr="00D216B9">
        <w:rPr>
          <w:rFonts w:cs="Arial"/>
          <w:sz w:val="22"/>
          <w:szCs w:val="22"/>
        </w:rPr>
        <w:t xml:space="preserve"> deberá presentar el </w:t>
      </w:r>
      <w:r w:rsidRPr="00D216B9">
        <w:rPr>
          <w:rFonts w:cs="Arial"/>
          <w:b/>
          <w:sz w:val="22"/>
          <w:szCs w:val="22"/>
        </w:rPr>
        <w:t>Programa Detallado de Trabajo</w:t>
      </w:r>
      <w:r w:rsidRPr="00D216B9">
        <w:rPr>
          <w:rFonts w:cs="Arial"/>
          <w:sz w:val="22"/>
          <w:szCs w:val="22"/>
        </w:rPr>
        <w:t xml:space="preserve">, procedimiento del control de avance físico y pagos, en la </w:t>
      </w:r>
      <w:r w:rsidRPr="00D216B9">
        <w:rPr>
          <w:rFonts w:cs="Arial"/>
          <w:b/>
          <w:sz w:val="22"/>
          <w:szCs w:val="22"/>
        </w:rPr>
        <w:t>Etapa De Preconstrucción</w:t>
      </w:r>
      <w:r w:rsidRPr="00D216B9">
        <w:rPr>
          <w:rFonts w:cs="Arial"/>
          <w:sz w:val="22"/>
          <w:szCs w:val="22"/>
        </w:rPr>
        <w:t xml:space="preserve">, aprobado por la </w:t>
      </w:r>
      <w:r w:rsidRPr="00D216B9">
        <w:rPr>
          <w:rFonts w:cs="Arial"/>
          <w:b/>
          <w:sz w:val="22"/>
          <w:szCs w:val="22"/>
        </w:rPr>
        <w:t>Interventoría</w:t>
      </w:r>
      <w:r w:rsidRPr="00D216B9">
        <w:rPr>
          <w:rFonts w:cs="Arial"/>
          <w:sz w:val="22"/>
          <w:szCs w:val="22"/>
        </w:rPr>
        <w:t xml:space="preserve">. Lo anterior deberá ser elaborado de conformidad con las cláusulas del </w:t>
      </w:r>
      <w:r w:rsidRPr="00D216B9">
        <w:rPr>
          <w:rFonts w:cs="Arial"/>
          <w:b/>
          <w:sz w:val="22"/>
          <w:szCs w:val="22"/>
        </w:rPr>
        <w:t>Contrato,</w:t>
      </w:r>
      <w:r w:rsidRPr="00D216B9">
        <w:rPr>
          <w:rFonts w:cs="Arial"/>
          <w:sz w:val="22"/>
          <w:szCs w:val="22"/>
        </w:rPr>
        <w:t xml:space="preserve"> particularmente lo previsto en la minuta del contrato y los documentos del proceso de selección. En ningún momento del desarrollo del </w:t>
      </w:r>
      <w:r w:rsidRPr="00D216B9">
        <w:rPr>
          <w:rFonts w:cs="Arial"/>
          <w:b/>
          <w:sz w:val="22"/>
          <w:szCs w:val="22"/>
        </w:rPr>
        <w:t>Contrato</w:t>
      </w:r>
      <w:r w:rsidRPr="00D216B9">
        <w:rPr>
          <w:rFonts w:cs="Arial"/>
          <w:sz w:val="22"/>
          <w:szCs w:val="22"/>
        </w:rPr>
        <w:t xml:space="preserve"> el acumulado de los pagos podrá ser superior a la valoración del avance físico real de las actividades ejecutadas.</w:t>
      </w:r>
    </w:p>
    <w:p w14:paraId="5832ECF5" w14:textId="77777777" w:rsidR="008318B1" w:rsidRPr="00D216B9" w:rsidRDefault="008318B1" w:rsidP="008318B1">
      <w:pPr>
        <w:pStyle w:val="Prrafodelista"/>
        <w:ind w:left="648"/>
        <w:rPr>
          <w:rFonts w:cs="Arial"/>
          <w:sz w:val="22"/>
          <w:szCs w:val="22"/>
        </w:rPr>
      </w:pPr>
    </w:p>
    <w:p w14:paraId="34B955C3" w14:textId="77777777" w:rsidR="008318B1" w:rsidRPr="00D216B9" w:rsidRDefault="008318B1" w:rsidP="008318B1">
      <w:pPr>
        <w:pStyle w:val="Prrafodelista"/>
        <w:numPr>
          <w:ilvl w:val="0"/>
          <w:numId w:val="25"/>
        </w:numPr>
        <w:rPr>
          <w:rFonts w:cs="Arial"/>
          <w:sz w:val="22"/>
          <w:szCs w:val="22"/>
        </w:rPr>
      </w:pPr>
      <w:r w:rsidRPr="00D216B9">
        <w:rPr>
          <w:rFonts w:cs="Arial"/>
          <w:sz w:val="22"/>
          <w:szCs w:val="22"/>
        </w:rPr>
        <w:t xml:space="preserve">Para efectos de realizar el </w:t>
      </w:r>
      <w:r w:rsidRPr="00D216B9">
        <w:rPr>
          <w:rFonts w:cs="Arial"/>
          <w:b/>
          <w:sz w:val="22"/>
          <w:szCs w:val="22"/>
        </w:rPr>
        <w:t>Programa Detallado de Trabajo</w:t>
      </w:r>
      <w:r w:rsidRPr="00D216B9">
        <w:rPr>
          <w:rFonts w:cs="Arial"/>
          <w:sz w:val="22"/>
          <w:szCs w:val="22"/>
        </w:rPr>
        <w:t xml:space="preserve"> se deberá tener como uno de los insumos principales, los </w:t>
      </w:r>
      <w:r w:rsidRPr="00D216B9">
        <w:rPr>
          <w:rFonts w:cs="Arial"/>
          <w:b/>
          <w:sz w:val="22"/>
          <w:szCs w:val="22"/>
        </w:rPr>
        <w:t>Planes de Manejo de Tráfico</w:t>
      </w:r>
      <w:r w:rsidRPr="00D216B9">
        <w:rPr>
          <w:rFonts w:cs="Arial"/>
          <w:sz w:val="22"/>
          <w:szCs w:val="22"/>
        </w:rPr>
        <w:t xml:space="preserve"> aprobados por la </w:t>
      </w:r>
      <w:r w:rsidRPr="00D216B9">
        <w:rPr>
          <w:rFonts w:cs="Arial"/>
          <w:b/>
          <w:sz w:val="22"/>
          <w:szCs w:val="22"/>
        </w:rPr>
        <w:t>Interventoría</w:t>
      </w:r>
      <w:r w:rsidRPr="00D216B9">
        <w:rPr>
          <w:rFonts w:cs="Arial"/>
          <w:sz w:val="22"/>
          <w:szCs w:val="22"/>
        </w:rPr>
        <w:t xml:space="preserve"> y la entidad competente.  </w:t>
      </w:r>
    </w:p>
    <w:p w14:paraId="451BDCC0" w14:textId="77777777" w:rsidR="008318B1" w:rsidRPr="00D216B9" w:rsidRDefault="008318B1" w:rsidP="008318B1">
      <w:pPr>
        <w:pStyle w:val="Prrafodelista"/>
        <w:rPr>
          <w:rFonts w:cs="Arial"/>
          <w:sz w:val="22"/>
          <w:szCs w:val="22"/>
          <w:lang w:eastAsia="es-CO"/>
        </w:rPr>
      </w:pPr>
    </w:p>
    <w:p w14:paraId="58F09375" w14:textId="77777777" w:rsidR="008318B1" w:rsidRPr="00D216B9" w:rsidRDefault="008318B1" w:rsidP="008318B1">
      <w:pPr>
        <w:pStyle w:val="Prrafodelista"/>
        <w:rPr>
          <w:rFonts w:cs="Arial"/>
          <w:sz w:val="22"/>
          <w:szCs w:val="22"/>
          <w:lang w:eastAsia="es-CO"/>
        </w:rPr>
      </w:pPr>
    </w:p>
    <w:p w14:paraId="2055C3F3" w14:textId="77777777" w:rsidR="008318B1" w:rsidRPr="00D216B9" w:rsidRDefault="008318B1" w:rsidP="008318B1">
      <w:pPr>
        <w:pStyle w:val="Prrafodelista"/>
        <w:numPr>
          <w:ilvl w:val="0"/>
          <w:numId w:val="25"/>
        </w:numPr>
        <w:rPr>
          <w:rFonts w:cs="Arial"/>
          <w:sz w:val="22"/>
          <w:szCs w:val="22"/>
          <w:lang w:eastAsia="es-CO"/>
        </w:rPr>
      </w:pPr>
      <w:r w:rsidRPr="00D216B9">
        <w:rPr>
          <w:rFonts w:cs="Arial"/>
          <w:sz w:val="22"/>
          <w:szCs w:val="22"/>
        </w:rPr>
        <w:t xml:space="preserve">Las actas de pago deberán ser suscritas de conformidad con lo estipulado en el Manual de Supervisión e Interventoría vigente durante la ejecución del </w:t>
      </w:r>
      <w:r w:rsidRPr="00D216B9">
        <w:rPr>
          <w:rFonts w:cs="Arial"/>
          <w:b/>
          <w:sz w:val="22"/>
          <w:szCs w:val="22"/>
        </w:rPr>
        <w:t>Contrato</w:t>
      </w:r>
      <w:r w:rsidRPr="00D216B9">
        <w:rPr>
          <w:rFonts w:cs="Arial"/>
          <w:sz w:val="22"/>
          <w:szCs w:val="22"/>
        </w:rPr>
        <w:t>. </w:t>
      </w:r>
    </w:p>
    <w:p w14:paraId="154B0FF4" w14:textId="77777777" w:rsidR="008318B1" w:rsidRPr="00D216B9" w:rsidRDefault="008318B1" w:rsidP="008318B1">
      <w:pPr>
        <w:rPr>
          <w:rFonts w:cs="Arial"/>
          <w:sz w:val="22"/>
          <w:szCs w:val="22"/>
        </w:rPr>
      </w:pPr>
    </w:p>
    <w:p w14:paraId="7BAFD2D6" w14:textId="77777777" w:rsidR="008318B1" w:rsidRPr="00D216B9" w:rsidRDefault="008318B1" w:rsidP="008318B1">
      <w:pPr>
        <w:rPr>
          <w:rFonts w:cs="Arial"/>
          <w:sz w:val="22"/>
          <w:szCs w:val="22"/>
        </w:rPr>
      </w:pPr>
      <w:r w:rsidRPr="00D216B9">
        <w:rPr>
          <w:rFonts w:cs="Arial"/>
          <w:sz w:val="22"/>
          <w:szCs w:val="22"/>
        </w:rPr>
        <w:t xml:space="preserve">Adicionalmente, el </w:t>
      </w:r>
      <w:r w:rsidRPr="00D216B9">
        <w:rPr>
          <w:rFonts w:cs="Arial"/>
          <w:b/>
          <w:sz w:val="22"/>
          <w:szCs w:val="22"/>
        </w:rPr>
        <w:t xml:space="preserve">Contratista </w:t>
      </w:r>
      <w:r w:rsidRPr="00D216B9">
        <w:rPr>
          <w:rFonts w:cs="Arial"/>
          <w:sz w:val="22"/>
          <w:szCs w:val="22"/>
        </w:rPr>
        <w:t xml:space="preserve">deberá tener en cuenta los siguientes </w:t>
      </w:r>
      <w:r w:rsidRPr="00D216B9">
        <w:rPr>
          <w:rFonts w:cs="Arial"/>
          <w:b/>
          <w:sz w:val="22"/>
          <w:szCs w:val="22"/>
        </w:rPr>
        <w:t>hitos</w:t>
      </w:r>
      <w:r w:rsidRPr="00D216B9">
        <w:rPr>
          <w:rFonts w:cs="Arial"/>
          <w:sz w:val="22"/>
          <w:szCs w:val="22"/>
        </w:rPr>
        <w:t>:</w:t>
      </w:r>
    </w:p>
    <w:p w14:paraId="23385BB9" w14:textId="77777777" w:rsidR="008318B1" w:rsidRPr="00D216B9" w:rsidRDefault="008318B1" w:rsidP="008318B1">
      <w:pPr>
        <w:rPr>
          <w:rFonts w:cs="Arial"/>
          <w:sz w:val="22"/>
          <w:szCs w:val="22"/>
        </w:rPr>
      </w:pPr>
    </w:p>
    <w:p w14:paraId="442384F9" w14:textId="77777777" w:rsidR="008318B1" w:rsidRPr="00D216B9" w:rsidRDefault="008318B1" w:rsidP="008318B1">
      <w:pPr>
        <w:ind w:left="720"/>
        <w:rPr>
          <w:rFonts w:cs="Arial"/>
          <w:sz w:val="22"/>
          <w:szCs w:val="22"/>
        </w:rPr>
      </w:pPr>
    </w:p>
    <w:p w14:paraId="21B12A36" w14:textId="7755ECBF" w:rsidR="008318B1" w:rsidRPr="00D216B9" w:rsidRDefault="008318B1" w:rsidP="008318B1">
      <w:pPr>
        <w:autoSpaceDE w:val="0"/>
        <w:autoSpaceDN w:val="0"/>
        <w:adjustRightInd w:val="0"/>
        <w:rPr>
          <w:rFonts w:cs="Arial"/>
          <w:b/>
          <w:bCs/>
          <w:i/>
          <w:sz w:val="22"/>
          <w:szCs w:val="22"/>
          <w:u w:val="single"/>
          <w:lang w:eastAsia="es-CO"/>
        </w:rPr>
      </w:pPr>
      <w:r w:rsidRPr="00D216B9">
        <w:rPr>
          <w:rFonts w:cs="Arial"/>
          <w:b/>
          <w:bCs/>
          <w:i/>
          <w:sz w:val="22"/>
          <w:szCs w:val="22"/>
          <w:u w:val="single"/>
          <w:lang w:eastAsia="es-CO"/>
        </w:rPr>
        <w:t xml:space="preserve">Tablas Hitos </w:t>
      </w:r>
    </w:p>
    <w:p w14:paraId="366841AB" w14:textId="4B694171" w:rsidR="00E864DE" w:rsidRPr="00D216B9" w:rsidRDefault="00E864DE" w:rsidP="008318B1">
      <w:pPr>
        <w:autoSpaceDE w:val="0"/>
        <w:autoSpaceDN w:val="0"/>
        <w:adjustRightInd w:val="0"/>
        <w:rPr>
          <w:rFonts w:cs="Arial"/>
          <w:b/>
          <w:bCs/>
          <w:i/>
          <w:sz w:val="22"/>
          <w:szCs w:val="22"/>
          <w:u w:val="single"/>
          <w:lang w:eastAsia="es-CO"/>
        </w:rPr>
      </w:pPr>
    </w:p>
    <w:tbl>
      <w:tblPr>
        <w:tblW w:w="8789" w:type="dxa"/>
        <w:tblCellMar>
          <w:left w:w="70" w:type="dxa"/>
          <w:right w:w="70" w:type="dxa"/>
        </w:tblCellMar>
        <w:tblLook w:val="04A0" w:firstRow="1" w:lastRow="0" w:firstColumn="1" w:lastColumn="0" w:noHBand="0" w:noVBand="1"/>
      </w:tblPr>
      <w:tblGrid>
        <w:gridCol w:w="993"/>
        <w:gridCol w:w="4110"/>
        <w:gridCol w:w="1843"/>
        <w:gridCol w:w="1843"/>
      </w:tblGrid>
      <w:tr w:rsidR="006554D3" w:rsidRPr="00D216B9" w14:paraId="055E5BF0" w14:textId="77777777" w:rsidTr="001F4E81">
        <w:trPr>
          <w:trHeight w:val="260"/>
        </w:trPr>
        <w:tc>
          <w:tcPr>
            <w:tcW w:w="993" w:type="dxa"/>
            <w:tcBorders>
              <w:top w:val="nil"/>
              <w:left w:val="nil"/>
              <w:bottom w:val="nil"/>
              <w:right w:val="nil"/>
            </w:tcBorders>
            <w:shd w:val="clear" w:color="auto" w:fill="auto"/>
            <w:noWrap/>
            <w:vAlign w:val="bottom"/>
            <w:hideMark/>
          </w:tcPr>
          <w:p w14:paraId="0A27C562" w14:textId="77777777" w:rsidR="006554D3" w:rsidRPr="00D216B9" w:rsidRDefault="006554D3" w:rsidP="006554D3">
            <w:pPr>
              <w:jc w:val="left"/>
              <w:rPr>
                <w:rFonts w:ascii="Times New Roman" w:hAnsi="Times New Roman"/>
                <w:sz w:val="20"/>
                <w:szCs w:val="24"/>
                <w:lang w:eastAsia="es-CO"/>
              </w:rPr>
            </w:pPr>
          </w:p>
        </w:tc>
        <w:tc>
          <w:tcPr>
            <w:tcW w:w="4110" w:type="dxa"/>
            <w:tcBorders>
              <w:top w:val="nil"/>
              <w:left w:val="nil"/>
              <w:bottom w:val="nil"/>
              <w:right w:val="nil"/>
            </w:tcBorders>
            <w:shd w:val="clear" w:color="auto" w:fill="auto"/>
            <w:noWrap/>
            <w:vAlign w:val="bottom"/>
            <w:hideMark/>
          </w:tcPr>
          <w:p w14:paraId="32CBF294" w14:textId="77777777" w:rsidR="006554D3" w:rsidRPr="00D216B9" w:rsidRDefault="006554D3" w:rsidP="006554D3">
            <w:pPr>
              <w:jc w:val="center"/>
              <w:rPr>
                <w:rFonts w:ascii="Times New Roman" w:hAnsi="Times New Roman"/>
                <w:sz w:val="20"/>
                <w:lang w:eastAsia="es-CO"/>
              </w:rPr>
            </w:pPr>
          </w:p>
        </w:tc>
        <w:tc>
          <w:tcPr>
            <w:tcW w:w="1843" w:type="dxa"/>
            <w:tcBorders>
              <w:top w:val="nil"/>
              <w:left w:val="nil"/>
              <w:bottom w:val="nil"/>
              <w:right w:val="nil"/>
            </w:tcBorders>
            <w:shd w:val="clear" w:color="auto" w:fill="auto"/>
            <w:noWrap/>
            <w:vAlign w:val="bottom"/>
            <w:hideMark/>
          </w:tcPr>
          <w:p w14:paraId="5525F786" w14:textId="77777777" w:rsidR="006554D3" w:rsidRPr="00D216B9" w:rsidRDefault="006554D3" w:rsidP="006554D3">
            <w:pPr>
              <w:jc w:val="left"/>
              <w:rPr>
                <w:rFonts w:ascii="Times New Roman" w:hAnsi="Times New Roman"/>
                <w:sz w:val="20"/>
                <w:lang w:eastAsia="es-CO"/>
              </w:rPr>
            </w:pPr>
          </w:p>
        </w:tc>
        <w:tc>
          <w:tcPr>
            <w:tcW w:w="1843" w:type="dxa"/>
            <w:tcBorders>
              <w:top w:val="nil"/>
              <w:left w:val="nil"/>
              <w:bottom w:val="nil"/>
              <w:right w:val="nil"/>
            </w:tcBorders>
            <w:shd w:val="clear" w:color="auto" w:fill="auto"/>
            <w:noWrap/>
            <w:vAlign w:val="bottom"/>
            <w:hideMark/>
          </w:tcPr>
          <w:p w14:paraId="2C95AEC4" w14:textId="77777777" w:rsidR="006554D3" w:rsidRPr="00D216B9" w:rsidRDefault="006554D3" w:rsidP="006554D3">
            <w:pPr>
              <w:jc w:val="left"/>
              <w:rPr>
                <w:rFonts w:ascii="Times New Roman" w:hAnsi="Times New Roman"/>
                <w:sz w:val="20"/>
                <w:lang w:eastAsia="es-CO"/>
              </w:rPr>
            </w:pPr>
          </w:p>
        </w:tc>
      </w:tr>
      <w:tr w:rsidR="006554D3" w:rsidRPr="00D216B9" w14:paraId="55F510FE" w14:textId="77777777" w:rsidTr="001F4E81">
        <w:trPr>
          <w:trHeight w:val="104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F9CBA6" w14:textId="77777777" w:rsidR="006554D3" w:rsidRPr="00D216B9" w:rsidRDefault="006554D3" w:rsidP="006554D3">
            <w:pPr>
              <w:jc w:val="center"/>
              <w:rPr>
                <w:rFonts w:cs="Arial"/>
                <w:b/>
                <w:bCs/>
                <w:color w:val="000000"/>
                <w:sz w:val="20"/>
                <w:lang w:eastAsia="es-CO"/>
              </w:rPr>
            </w:pPr>
            <w:r w:rsidRPr="00D216B9">
              <w:rPr>
                <w:rFonts w:cs="Arial"/>
                <w:b/>
                <w:bCs/>
                <w:color w:val="000000"/>
                <w:sz w:val="20"/>
                <w:lang w:eastAsia="es-CO"/>
              </w:rPr>
              <w:t>N° Hito</w:t>
            </w:r>
          </w:p>
        </w:tc>
        <w:tc>
          <w:tcPr>
            <w:tcW w:w="4110" w:type="dxa"/>
            <w:tcBorders>
              <w:top w:val="single" w:sz="4" w:space="0" w:color="auto"/>
              <w:left w:val="nil"/>
              <w:bottom w:val="single" w:sz="4" w:space="0" w:color="auto"/>
              <w:right w:val="single" w:sz="4" w:space="0" w:color="auto"/>
            </w:tcBorders>
            <w:shd w:val="clear" w:color="auto" w:fill="auto"/>
            <w:noWrap/>
            <w:vAlign w:val="center"/>
            <w:hideMark/>
          </w:tcPr>
          <w:p w14:paraId="7D066163" w14:textId="77777777" w:rsidR="006554D3" w:rsidRPr="00D216B9" w:rsidRDefault="006554D3" w:rsidP="006554D3">
            <w:pPr>
              <w:jc w:val="center"/>
              <w:rPr>
                <w:rFonts w:cs="Arial"/>
                <w:b/>
                <w:bCs/>
                <w:color w:val="000000"/>
                <w:sz w:val="20"/>
                <w:lang w:eastAsia="es-CO"/>
              </w:rPr>
            </w:pPr>
            <w:r w:rsidRPr="00D216B9">
              <w:rPr>
                <w:rFonts w:cs="Arial"/>
                <w:b/>
                <w:bCs/>
                <w:color w:val="000000"/>
                <w:sz w:val="20"/>
                <w:lang w:eastAsia="es-CO"/>
              </w:rPr>
              <w:t>DESCRIPCION</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78D31B1B" w14:textId="77777777" w:rsidR="006554D3" w:rsidRPr="00D216B9" w:rsidRDefault="006554D3" w:rsidP="006554D3">
            <w:pPr>
              <w:jc w:val="center"/>
              <w:rPr>
                <w:rFonts w:cs="Arial"/>
                <w:b/>
                <w:bCs/>
                <w:color w:val="000000"/>
                <w:sz w:val="20"/>
                <w:lang w:eastAsia="es-CO"/>
              </w:rPr>
            </w:pPr>
            <w:r w:rsidRPr="00D216B9">
              <w:rPr>
                <w:rFonts w:cs="Arial"/>
                <w:b/>
                <w:bCs/>
                <w:color w:val="000000"/>
                <w:sz w:val="20"/>
                <w:lang w:eastAsia="es-CO"/>
              </w:rPr>
              <w:t>VALOR TOTAL</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55C3DCA9" w14:textId="77777777" w:rsidR="006554D3" w:rsidRPr="00D216B9" w:rsidRDefault="006554D3" w:rsidP="006554D3">
            <w:pPr>
              <w:jc w:val="center"/>
              <w:rPr>
                <w:rFonts w:cs="Arial"/>
                <w:b/>
                <w:bCs/>
                <w:color w:val="000000"/>
                <w:sz w:val="20"/>
                <w:lang w:eastAsia="es-CO"/>
              </w:rPr>
            </w:pPr>
            <w:r w:rsidRPr="00D216B9">
              <w:rPr>
                <w:rFonts w:cs="Arial"/>
                <w:b/>
                <w:bCs/>
                <w:color w:val="000000"/>
                <w:sz w:val="20"/>
                <w:lang w:eastAsia="es-CO"/>
              </w:rPr>
              <w:t>% sobre Vlr global ofertado incluye Preconstrucción</w:t>
            </w:r>
          </w:p>
        </w:tc>
      </w:tr>
      <w:tr w:rsidR="006554D3" w:rsidRPr="00D216B9" w14:paraId="36A3A1D8" w14:textId="77777777" w:rsidTr="009E38E0">
        <w:trPr>
          <w:trHeight w:val="289"/>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3599B2B2" w14:textId="77777777" w:rsidR="006554D3" w:rsidRPr="00D216B9" w:rsidRDefault="006554D3" w:rsidP="006554D3">
            <w:pPr>
              <w:jc w:val="center"/>
              <w:rPr>
                <w:rFonts w:cs="Arial"/>
                <w:color w:val="000000"/>
                <w:sz w:val="20"/>
                <w:lang w:eastAsia="es-CO"/>
              </w:rPr>
            </w:pPr>
            <w:r w:rsidRPr="00D216B9">
              <w:rPr>
                <w:rFonts w:cs="Arial"/>
                <w:color w:val="000000"/>
                <w:sz w:val="20"/>
                <w:lang w:eastAsia="es-CO"/>
              </w:rPr>
              <w:t>1</w:t>
            </w:r>
          </w:p>
        </w:tc>
        <w:tc>
          <w:tcPr>
            <w:tcW w:w="4110" w:type="dxa"/>
            <w:tcBorders>
              <w:top w:val="nil"/>
              <w:left w:val="nil"/>
              <w:bottom w:val="single" w:sz="4" w:space="0" w:color="auto"/>
              <w:right w:val="single" w:sz="4" w:space="0" w:color="auto"/>
            </w:tcBorders>
            <w:shd w:val="clear" w:color="auto" w:fill="auto"/>
            <w:noWrap/>
            <w:vAlign w:val="bottom"/>
            <w:hideMark/>
          </w:tcPr>
          <w:p w14:paraId="64692902" w14:textId="330C6B0F" w:rsidR="006554D3" w:rsidRPr="00D216B9" w:rsidRDefault="006554D3" w:rsidP="001F4E81">
            <w:pPr>
              <w:jc w:val="left"/>
              <w:rPr>
                <w:rFonts w:cs="Arial"/>
                <w:color w:val="000000"/>
                <w:sz w:val="20"/>
                <w:lang w:eastAsia="es-CO"/>
              </w:rPr>
            </w:pPr>
            <w:r w:rsidRPr="00D216B9">
              <w:rPr>
                <w:rFonts w:cs="Arial"/>
                <w:color w:val="000000"/>
                <w:sz w:val="20"/>
                <w:lang w:eastAsia="es-CO"/>
              </w:rPr>
              <w:t>DEMOLIC</w:t>
            </w:r>
            <w:r w:rsidR="001F4E81">
              <w:rPr>
                <w:rFonts w:cs="Arial"/>
                <w:color w:val="000000"/>
                <w:sz w:val="20"/>
                <w:lang w:eastAsia="es-CO"/>
              </w:rPr>
              <w:t>I</w:t>
            </w:r>
            <w:r w:rsidRPr="00D216B9">
              <w:rPr>
                <w:rFonts w:cs="Arial"/>
                <w:color w:val="000000"/>
                <w:sz w:val="20"/>
                <w:lang w:eastAsia="es-CO"/>
              </w:rPr>
              <w:t>ON DESMONTES</w:t>
            </w:r>
          </w:p>
        </w:tc>
        <w:tc>
          <w:tcPr>
            <w:tcW w:w="1843" w:type="dxa"/>
            <w:tcBorders>
              <w:top w:val="nil"/>
              <w:left w:val="nil"/>
              <w:bottom w:val="single" w:sz="4" w:space="0" w:color="auto"/>
              <w:right w:val="single" w:sz="4" w:space="0" w:color="auto"/>
            </w:tcBorders>
            <w:shd w:val="clear" w:color="auto" w:fill="auto"/>
            <w:noWrap/>
            <w:vAlign w:val="bottom"/>
            <w:hideMark/>
          </w:tcPr>
          <w:p w14:paraId="31572378" w14:textId="77777777" w:rsidR="006554D3" w:rsidRPr="00D216B9" w:rsidRDefault="006554D3" w:rsidP="006554D3">
            <w:pPr>
              <w:jc w:val="right"/>
              <w:rPr>
                <w:rFonts w:cs="Arial"/>
                <w:color w:val="000000"/>
                <w:sz w:val="20"/>
                <w:lang w:eastAsia="es-CO"/>
              </w:rPr>
            </w:pPr>
            <w:r w:rsidRPr="00D216B9">
              <w:rPr>
                <w:rFonts w:cs="Arial"/>
                <w:color w:val="000000"/>
                <w:sz w:val="20"/>
                <w:lang w:eastAsia="es-CO"/>
              </w:rPr>
              <w:t>37.834.055</w:t>
            </w:r>
          </w:p>
        </w:tc>
        <w:tc>
          <w:tcPr>
            <w:tcW w:w="1843" w:type="dxa"/>
            <w:tcBorders>
              <w:top w:val="nil"/>
              <w:left w:val="nil"/>
              <w:bottom w:val="single" w:sz="4" w:space="0" w:color="auto"/>
              <w:right w:val="single" w:sz="4" w:space="0" w:color="auto"/>
            </w:tcBorders>
            <w:shd w:val="clear" w:color="auto" w:fill="auto"/>
            <w:noWrap/>
            <w:vAlign w:val="bottom"/>
            <w:hideMark/>
          </w:tcPr>
          <w:p w14:paraId="76F88217" w14:textId="6FB6A393" w:rsidR="006554D3" w:rsidRPr="00D216B9" w:rsidRDefault="006554D3" w:rsidP="009E38E0">
            <w:pPr>
              <w:jc w:val="center"/>
              <w:rPr>
                <w:rFonts w:cs="Arial"/>
                <w:color w:val="000000"/>
                <w:sz w:val="20"/>
                <w:lang w:eastAsia="es-CO"/>
              </w:rPr>
            </w:pPr>
            <w:r w:rsidRPr="00D216B9">
              <w:rPr>
                <w:rFonts w:cs="Arial"/>
                <w:color w:val="000000"/>
                <w:sz w:val="20"/>
                <w:lang w:eastAsia="es-CO"/>
              </w:rPr>
              <w:t>2,5</w:t>
            </w:r>
            <w:r w:rsidR="009E38E0">
              <w:rPr>
                <w:rFonts w:cs="Arial"/>
                <w:color w:val="000000"/>
                <w:sz w:val="20"/>
                <w:lang w:eastAsia="es-CO"/>
              </w:rPr>
              <w:t>4</w:t>
            </w:r>
            <w:r w:rsidRPr="00D216B9">
              <w:rPr>
                <w:rFonts w:cs="Arial"/>
                <w:color w:val="000000"/>
                <w:sz w:val="20"/>
                <w:lang w:eastAsia="es-CO"/>
              </w:rPr>
              <w:t>%</w:t>
            </w:r>
          </w:p>
        </w:tc>
      </w:tr>
      <w:tr w:rsidR="006554D3" w:rsidRPr="00D216B9" w14:paraId="4CAE70C6" w14:textId="77777777" w:rsidTr="001F4E81">
        <w:trPr>
          <w:trHeight w:val="26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3E84AE1D" w14:textId="77777777" w:rsidR="006554D3" w:rsidRPr="00D216B9" w:rsidRDefault="006554D3" w:rsidP="006554D3">
            <w:pPr>
              <w:jc w:val="center"/>
              <w:rPr>
                <w:rFonts w:cs="Arial"/>
                <w:color w:val="000000"/>
                <w:sz w:val="20"/>
                <w:lang w:eastAsia="es-CO"/>
              </w:rPr>
            </w:pPr>
            <w:r w:rsidRPr="00D216B9">
              <w:rPr>
                <w:rFonts w:cs="Arial"/>
                <w:color w:val="000000"/>
                <w:sz w:val="20"/>
                <w:lang w:eastAsia="es-CO"/>
              </w:rPr>
              <w:t>2</w:t>
            </w:r>
          </w:p>
        </w:tc>
        <w:tc>
          <w:tcPr>
            <w:tcW w:w="4110" w:type="dxa"/>
            <w:tcBorders>
              <w:top w:val="nil"/>
              <w:left w:val="nil"/>
              <w:bottom w:val="single" w:sz="4" w:space="0" w:color="auto"/>
              <w:right w:val="single" w:sz="4" w:space="0" w:color="auto"/>
            </w:tcBorders>
            <w:shd w:val="clear" w:color="auto" w:fill="auto"/>
            <w:noWrap/>
            <w:vAlign w:val="bottom"/>
            <w:hideMark/>
          </w:tcPr>
          <w:p w14:paraId="031875CA" w14:textId="6F06D2F3" w:rsidR="006554D3" w:rsidRPr="00D216B9" w:rsidRDefault="006554D3" w:rsidP="001F4E81">
            <w:pPr>
              <w:jc w:val="left"/>
              <w:rPr>
                <w:rFonts w:cs="Arial"/>
                <w:color w:val="000000"/>
                <w:sz w:val="20"/>
                <w:lang w:eastAsia="es-CO"/>
              </w:rPr>
            </w:pPr>
            <w:r w:rsidRPr="00D216B9">
              <w:rPr>
                <w:rFonts w:cs="Arial"/>
                <w:color w:val="000000"/>
                <w:sz w:val="20"/>
                <w:lang w:eastAsia="es-CO"/>
              </w:rPr>
              <w:t>CIMENTACION</w:t>
            </w:r>
            <w:r w:rsidR="001F4E81">
              <w:rPr>
                <w:rFonts w:cs="Arial"/>
                <w:color w:val="000000"/>
                <w:sz w:val="20"/>
                <w:lang w:eastAsia="es-CO"/>
              </w:rPr>
              <w:t xml:space="preserve"> </w:t>
            </w:r>
            <w:r w:rsidRPr="00D216B9">
              <w:rPr>
                <w:rFonts w:cs="Arial"/>
                <w:color w:val="000000"/>
                <w:sz w:val="20"/>
                <w:lang w:eastAsia="es-CO"/>
              </w:rPr>
              <w:t>OCCIDENTAL</w:t>
            </w:r>
          </w:p>
        </w:tc>
        <w:tc>
          <w:tcPr>
            <w:tcW w:w="1843" w:type="dxa"/>
            <w:tcBorders>
              <w:top w:val="nil"/>
              <w:left w:val="nil"/>
              <w:bottom w:val="single" w:sz="4" w:space="0" w:color="auto"/>
              <w:right w:val="single" w:sz="4" w:space="0" w:color="auto"/>
            </w:tcBorders>
            <w:shd w:val="clear" w:color="auto" w:fill="auto"/>
            <w:noWrap/>
            <w:vAlign w:val="bottom"/>
            <w:hideMark/>
          </w:tcPr>
          <w:p w14:paraId="5C6B8565" w14:textId="77777777" w:rsidR="006554D3" w:rsidRPr="00D216B9" w:rsidRDefault="006554D3" w:rsidP="006554D3">
            <w:pPr>
              <w:jc w:val="right"/>
              <w:rPr>
                <w:rFonts w:cs="Arial"/>
                <w:color w:val="000000"/>
                <w:sz w:val="20"/>
                <w:lang w:eastAsia="es-CO"/>
              </w:rPr>
            </w:pPr>
            <w:r w:rsidRPr="00D216B9">
              <w:rPr>
                <w:rFonts w:cs="Arial"/>
                <w:color w:val="000000"/>
                <w:sz w:val="20"/>
                <w:lang w:eastAsia="es-CO"/>
              </w:rPr>
              <w:t>251.028.575</w:t>
            </w:r>
          </w:p>
        </w:tc>
        <w:tc>
          <w:tcPr>
            <w:tcW w:w="1843" w:type="dxa"/>
            <w:tcBorders>
              <w:top w:val="nil"/>
              <w:left w:val="nil"/>
              <w:bottom w:val="single" w:sz="4" w:space="0" w:color="auto"/>
              <w:right w:val="single" w:sz="4" w:space="0" w:color="auto"/>
            </w:tcBorders>
            <w:shd w:val="clear" w:color="auto" w:fill="auto"/>
            <w:noWrap/>
            <w:vAlign w:val="bottom"/>
            <w:hideMark/>
          </w:tcPr>
          <w:p w14:paraId="23E96AAF" w14:textId="77777777" w:rsidR="006554D3" w:rsidRPr="00D216B9" w:rsidRDefault="006554D3" w:rsidP="006554D3">
            <w:pPr>
              <w:jc w:val="center"/>
              <w:rPr>
                <w:rFonts w:cs="Arial"/>
                <w:color w:val="000000"/>
                <w:sz w:val="20"/>
                <w:lang w:eastAsia="es-CO"/>
              </w:rPr>
            </w:pPr>
            <w:r w:rsidRPr="00D216B9">
              <w:rPr>
                <w:rFonts w:cs="Arial"/>
                <w:color w:val="000000"/>
                <w:sz w:val="20"/>
                <w:lang w:eastAsia="es-CO"/>
              </w:rPr>
              <w:t>16,78%</w:t>
            </w:r>
          </w:p>
        </w:tc>
      </w:tr>
      <w:tr w:rsidR="006554D3" w:rsidRPr="00D216B9" w14:paraId="3D6C52E3" w14:textId="77777777" w:rsidTr="001F4E81">
        <w:trPr>
          <w:trHeight w:val="26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5B29346B" w14:textId="77777777" w:rsidR="006554D3" w:rsidRPr="00D216B9" w:rsidRDefault="006554D3" w:rsidP="006554D3">
            <w:pPr>
              <w:jc w:val="center"/>
              <w:rPr>
                <w:rFonts w:cs="Arial"/>
                <w:color w:val="000000"/>
                <w:sz w:val="20"/>
                <w:lang w:eastAsia="es-CO"/>
              </w:rPr>
            </w:pPr>
            <w:r w:rsidRPr="00D216B9">
              <w:rPr>
                <w:rFonts w:cs="Arial"/>
                <w:color w:val="000000"/>
                <w:sz w:val="20"/>
                <w:lang w:eastAsia="es-CO"/>
              </w:rPr>
              <w:t>3</w:t>
            </w:r>
          </w:p>
        </w:tc>
        <w:tc>
          <w:tcPr>
            <w:tcW w:w="4110" w:type="dxa"/>
            <w:tcBorders>
              <w:top w:val="nil"/>
              <w:left w:val="nil"/>
              <w:bottom w:val="single" w:sz="4" w:space="0" w:color="auto"/>
              <w:right w:val="single" w:sz="4" w:space="0" w:color="auto"/>
            </w:tcBorders>
            <w:shd w:val="clear" w:color="auto" w:fill="auto"/>
            <w:noWrap/>
            <w:vAlign w:val="bottom"/>
            <w:hideMark/>
          </w:tcPr>
          <w:p w14:paraId="56CCDA91" w14:textId="73D7ABB6" w:rsidR="006554D3" w:rsidRPr="00D216B9" w:rsidRDefault="006554D3" w:rsidP="001F4E81">
            <w:pPr>
              <w:jc w:val="left"/>
              <w:rPr>
                <w:rFonts w:cs="Arial"/>
                <w:color w:val="000000"/>
                <w:sz w:val="20"/>
                <w:lang w:eastAsia="es-CO"/>
              </w:rPr>
            </w:pPr>
            <w:r w:rsidRPr="00D216B9">
              <w:rPr>
                <w:rFonts w:cs="Arial"/>
                <w:color w:val="000000"/>
                <w:sz w:val="20"/>
                <w:lang w:eastAsia="es-CO"/>
              </w:rPr>
              <w:t>CIMENTACION</w:t>
            </w:r>
            <w:r w:rsidR="001F4E81">
              <w:rPr>
                <w:rFonts w:cs="Arial"/>
                <w:color w:val="000000"/>
                <w:sz w:val="20"/>
                <w:lang w:eastAsia="es-CO"/>
              </w:rPr>
              <w:t xml:space="preserve"> </w:t>
            </w:r>
            <w:r w:rsidRPr="00D216B9">
              <w:rPr>
                <w:rFonts w:cs="Arial"/>
                <w:color w:val="000000"/>
                <w:sz w:val="20"/>
                <w:lang w:eastAsia="es-CO"/>
              </w:rPr>
              <w:t>ORIENTE</w:t>
            </w:r>
          </w:p>
        </w:tc>
        <w:tc>
          <w:tcPr>
            <w:tcW w:w="1843" w:type="dxa"/>
            <w:tcBorders>
              <w:top w:val="nil"/>
              <w:left w:val="nil"/>
              <w:bottom w:val="single" w:sz="4" w:space="0" w:color="auto"/>
              <w:right w:val="single" w:sz="4" w:space="0" w:color="auto"/>
            </w:tcBorders>
            <w:shd w:val="clear" w:color="auto" w:fill="auto"/>
            <w:noWrap/>
            <w:vAlign w:val="bottom"/>
            <w:hideMark/>
          </w:tcPr>
          <w:p w14:paraId="0BE9C385" w14:textId="77777777" w:rsidR="006554D3" w:rsidRPr="00D216B9" w:rsidRDefault="006554D3" w:rsidP="006554D3">
            <w:pPr>
              <w:jc w:val="right"/>
              <w:rPr>
                <w:rFonts w:cs="Arial"/>
                <w:color w:val="000000"/>
                <w:sz w:val="20"/>
                <w:lang w:eastAsia="es-CO"/>
              </w:rPr>
            </w:pPr>
            <w:r w:rsidRPr="00D216B9">
              <w:rPr>
                <w:rFonts w:cs="Arial"/>
                <w:color w:val="000000"/>
                <w:sz w:val="20"/>
                <w:lang w:eastAsia="es-CO"/>
              </w:rPr>
              <w:t>251.028.575</w:t>
            </w:r>
          </w:p>
        </w:tc>
        <w:tc>
          <w:tcPr>
            <w:tcW w:w="1843" w:type="dxa"/>
            <w:tcBorders>
              <w:top w:val="nil"/>
              <w:left w:val="nil"/>
              <w:bottom w:val="single" w:sz="4" w:space="0" w:color="auto"/>
              <w:right w:val="single" w:sz="4" w:space="0" w:color="auto"/>
            </w:tcBorders>
            <w:shd w:val="clear" w:color="auto" w:fill="auto"/>
            <w:noWrap/>
            <w:vAlign w:val="bottom"/>
            <w:hideMark/>
          </w:tcPr>
          <w:p w14:paraId="21FE8CCD" w14:textId="77777777" w:rsidR="006554D3" w:rsidRPr="00D216B9" w:rsidRDefault="006554D3" w:rsidP="006554D3">
            <w:pPr>
              <w:jc w:val="center"/>
              <w:rPr>
                <w:rFonts w:cs="Arial"/>
                <w:color w:val="000000"/>
                <w:sz w:val="20"/>
                <w:lang w:eastAsia="es-CO"/>
              </w:rPr>
            </w:pPr>
            <w:r w:rsidRPr="00D216B9">
              <w:rPr>
                <w:rFonts w:cs="Arial"/>
                <w:color w:val="000000"/>
                <w:sz w:val="20"/>
                <w:lang w:eastAsia="es-CO"/>
              </w:rPr>
              <w:t>16,78%</w:t>
            </w:r>
          </w:p>
        </w:tc>
      </w:tr>
      <w:tr w:rsidR="006554D3" w:rsidRPr="00D216B9" w14:paraId="12339734" w14:textId="77777777" w:rsidTr="001F4E81">
        <w:trPr>
          <w:trHeight w:val="26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7FB4B410" w14:textId="77777777" w:rsidR="006554D3" w:rsidRPr="00D216B9" w:rsidRDefault="006554D3" w:rsidP="006554D3">
            <w:pPr>
              <w:jc w:val="center"/>
              <w:rPr>
                <w:rFonts w:cs="Arial"/>
                <w:color w:val="000000"/>
                <w:sz w:val="20"/>
                <w:lang w:eastAsia="es-CO"/>
              </w:rPr>
            </w:pPr>
            <w:r w:rsidRPr="00D216B9">
              <w:rPr>
                <w:rFonts w:cs="Arial"/>
                <w:color w:val="000000"/>
                <w:sz w:val="20"/>
                <w:lang w:eastAsia="es-CO"/>
              </w:rPr>
              <w:t>4</w:t>
            </w:r>
          </w:p>
        </w:tc>
        <w:tc>
          <w:tcPr>
            <w:tcW w:w="4110" w:type="dxa"/>
            <w:tcBorders>
              <w:top w:val="nil"/>
              <w:left w:val="nil"/>
              <w:bottom w:val="single" w:sz="4" w:space="0" w:color="auto"/>
              <w:right w:val="single" w:sz="4" w:space="0" w:color="auto"/>
            </w:tcBorders>
            <w:shd w:val="clear" w:color="auto" w:fill="auto"/>
            <w:noWrap/>
            <w:vAlign w:val="bottom"/>
            <w:hideMark/>
          </w:tcPr>
          <w:p w14:paraId="526CD5B4" w14:textId="77777777" w:rsidR="006554D3" w:rsidRPr="00D216B9" w:rsidRDefault="006554D3" w:rsidP="006554D3">
            <w:pPr>
              <w:jc w:val="left"/>
              <w:rPr>
                <w:rFonts w:cs="Arial"/>
                <w:color w:val="000000"/>
                <w:sz w:val="20"/>
                <w:lang w:eastAsia="es-CO"/>
              </w:rPr>
            </w:pPr>
            <w:r w:rsidRPr="00D216B9">
              <w:rPr>
                <w:rFonts w:cs="Arial"/>
                <w:color w:val="000000"/>
                <w:sz w:val="20"/>
                <w:lang w:eastAsia="es-CO"/>
              </w:rPr>
              <w:t>INFRAESTRUCTURAS</w:t>
            </w:r>
          </w:p>
        </w:tc>
        <w:tc>
          <w:tcPr>
            <w:tcW w:w="1843" w:type="dxa"/>
            <w:tcBorders>
              <w:top w:val="nil"/>
              <w:left w:val="nil"/>
              <w:bottom w:val="single" w:sz="4" w:space="0" w:color="auto"/>
              <w:right w:val="single" w:sz="4" w:space="0" w:color="auto"/>
            </w:tcBorders>
            <w:shd w:val="clear" w:color="auto" w:fill="auto"/>
            <w:noWrap/>
            <w:vAlign w:val="bottom"/>
            <w:hideMark/>
          </w:tcPr>
          <w:p w14:paraId="344F3907" w14:textId="77777777" w:rsidR="006554D3" w:rsidRPr="00D216B9" w:rsidRDefault="006554D3" w:rsidP="006554D3">
            <w:pPr>
              <w:jc w:val="right"/>
              <w:rPr>
                <w:rFonts w:cs="Arial"/>
                <w:color w:val="000000"/>
                <w:sz w:val="20"/>
                <w:lang w:eastAsia="es-CO"/>
              </w:rPr>
            </w:pPr>
            <w:r w:rsidRPr="00D216B9">
              <w:rPr>
                <w:rFonts w:cs="Arial"/>
                <w:color w:val="000000"/>
                <w:sz w:val="20"/>
                <w:lang w:eastAsia="es-CO"/>
              </w:rPr>
              <w:t>117.440.989</w:t>
            </w:r>
          </w:p>
        </w:tc>
        <w:tc>
          <w:tcPr>
            <w:tcW w:w="1843" w:type="dxa"/>
            <w:tcBorders>
              <w:top w:val="nil"/>
              <w:left w:val="nil"/>
              <w:bottom w:val="single" w:sz="4" w:space="0" w:color="auto"/>
              <w:right w:val="single" w:sz="4" w:space="0" w:color="auto"/>
            </w:tcBorders>
            <w:shd w:val="clear" w:color="auto" w:fill="auto"/>
            <w:noWrap/>
            <w:vAlign w:val="bottom"/>
            <w:hideMark/>
          </w:tcPr>
          <w:p w14:paraId="5E4B84D4" w14:textId="77777777" w:rsidR="006554D3" w:rsidRPr="00D216B9" w:rsidRDefault="006554D3" w:rsidP="006554D3">
            <w:pPr>
              <w:jc w:val="center"/>
              <w:rPr>
                <w:rFonts w:cs="Arial"/>
                <w:color w:val="000000"/>
                <w:sz w:val="20"/>
                <w:lang w:eastAsia="es-CO"/>
              </w:rPr>
            </w:pPr>
            <w:r w:rsidRPr="00D216B9">
              <w:rPr>
                <w:rFonts w:cs="Arial"/>
                <w:color w:val="000000"/>
                <w:sz w:val="20"/>
                <w:lang w:eastAsia="es-CO"/>
              </w:rPr>
              <w:t>7,85%</w:t>
            </w:r>
          </w:p>
        </w:tc>
      </w:tr>
      <w:tr w:rsidR="006554D3" w:rsidRPr="00D216B9" w14:paraId="69F8E652" w14:textId="77777777" w:rsidTr="001F4E81">
        <w:trPr>
          <w:trHeight w:val="26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603C65BA" w14:textId="77777777" w:rsidR="006554D3" w:rsidRPr="00D216B9" w:rsidRDefault="006554D3" w:rsidP="006554D3">
            <w:pPr>
              <w:jc w:val="center"/>
              <w:rPr>
                <w:rFonts w:cs="Arial"/>
                <w:color w:val="000000"/>
                <w:sz w:val="20"/>
                <w:lang w:eastAsia="es-CO"/>
              </w:rPr>
            </w:pPr>
            <w:r w:rsidRPr="00D216B9">
              <w:rPr>
                <w:rFonts w:cs="Arial"/>
                <w:color w:val="000000"/>
                <w:sz w:val="20"/>
                <w:lang w:eastAsia="es-CO"/>
              </w:rPr>
              <w:t>5</w:t>
            </w:r>
          </w:p>
        </w:tc>
        <w:tc>
          <w:tcPr>
            <w:tcW w:w="4110" w:type="dxa"/>
            <w:tcBorders>
              <w:top w:val="nil"/>
              <w:left w:val="nil"/>
              <w:bottom w:val="single" w:sz="4" w:space="0" w:color="auto"/>
              <w:right w:val="single" w:sz="4" w:space="0" w:color="auto"/>
            </w:tcBorders>
            <w:shd w:val="clear" w:color="auto" w:fill="auto"/>
            <w:noWrap/>
            <w:vAlign w:val="bottom"/>
            <w:hideMark/>
          </w:tcPr>
          <w:p w14:paraId="0817877C" w14:textId="77777777" w:rsidR="006554D3" w:rsidRPr="00D216B9" w:rsidRDefault="006554D3" w:rsidP="006554D3">
            <w:pPr>
              <w:jc w:val="left"/>
              <w:rPr>
                <w:rFonts w:cs="Arial"/>
                <w:color w:val="000000"/>
                <w:sz w:val="20"/>
                <w:lang w:eastAsia="es-CO"/>
              </w:rPr>
            </w:pPr>
            <w:r w:rsidRPr="00D216B9">
              <w:rPr>
                <w:rFonts w:cs="Arial"/>
                <w:color w:val="000000"/>
                <w:sz w:val="20"/>
                <w:lang w:eastAsia="es-CO"/>
              </w:rPr>
              <w:t>SUPERESTRUCTURA</w:t>
            </w:r>
          </w:p>
        </w:tc>
        <w:tc>
          <w:tcPr>
            <w:tcW w:w="1843" w:type="dxa"/>
            <w:tcBorders>
              <w:top w:val="nil"/>
              <w:left w:val="nil"/>
              <w:bottom w:val="single" w:sz="4" w:space="0" w:color="auto"/>
              <w:right w:val="single" w:sz="4" w:space="0" w:color="auto"/>
            </w:tcBorders>
            <w:shd w:val="clear" w:color="auto" w:fill="auto"/>
            <w:noWrap/>
            <w:vAlign w:val="bottom"/>
            <w:hideMark/>
          </w:tcPr>
          <w:p w14:paraId="09B55DA4" w14:textId="77777777" w:rsidR="006554D3" w:rsidRPr="00D216B9" w:rsidRDefault="006554D3" w:rsidP="006554D3">
            <w:pPr>
              <w:jc w:val="right"/>
              <w:rPr>
                <w:rFonts w:cs="Arial"/>
                <w:color w:val="000000"/>
                <w:sz w:val="20"/>
                <w:lang w:eastAsia="es-CO"/>
              </w:rPr>
            </w:pPr>
            <w:r w:rsidRPr="00D216B9">
              <w:rPr>
                <w:rFonts w:cs="Arial"/>
                <w:color w:val="000000"/>
                <w:sz w:val="20"/>
                <w:lang w:eastAsia="es-CO"/>
              </w:rPr>
              <w:t>252.589.974</w:t>
            </w:r>
          </w:p>
        </w:tc>
        <w:tc>
          <w:tcPr>
            <w:tcW w:w="1843" w:type="dxa"/>
            <w:tcBorders>
              <w:top w:val="nil"/>
              <w:left w:val="nil"/>
              <w:bottom w:val="single" w:sz="4" w:space="0" w:color="auto"/>
              <w:right w:val="single" w:sz="4" w:space="0" w:color="auto"/>
            </w:tcBorders>
            <w:shd w:val="clear" w:color="auto" w:fill="auto"/>
            <w:noWrap/>
            <w:vAlign w:val="bottom"/>
            <w:hideMark/>
          </w:tcPr>
          <w:p w14:paraId="0DD61BE5" w14:textId="77777777" w:rsidR="006554D3" w:rsidRPr="00D216B9" w:rsidRDefault="006554D3" w:rsidP="006554D3">
            <w:pPr>
              <w:jc w:val="center"/>
              <w:rPr>
                <w:rFonts w:cs="Arial"/>
                <w:color w:val="000000"/>
                <w:sz w:val="20"/>
                <w:lang w:eastAsia="es-CO"/>
              </w:rPr>
            </w:pPr>
            <w:r w:rsidRPr="00D216B9">
              <w:rPr>
                <w:rFonts w:cs="Arial"/>
                <w:color w:val="000000"/>
                <w:sz w:val="20"/>
                <w:lang w:eastAsia="es-CO"/>
              </w:rPr>
              <w:t>16,89%</w:t>
            </w:r>
          </w:p>
        </w:tc>
      </w:tr>
      <w:tr w:rsidR="006554D3" w:rsidRPr="00D216B9" w14:paraId="68DA9204" w14:textId="77777777" w:rsidTr="001F4E81">
        <w:trPr>
          <w:trHeight w:val="26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0CA8D898" w14:textId="77777777" w:rsidR="006554D3" w:rsidRPr="00D216B9" w:rsidRDefault="006554D3" w:rsidP="006554D3">
            <w:pPr>
              <w:jc w:val="center"/>
              <w:rPr>
                <w:rFonts w:cs="Arial"/>
                <w:color w:val="000000"/>
                <w:sz w:val="20"/>
                <w:lang w:eastAsia="es-CO"/>
              </w:rPr>
            </w:pPr>
            <w:r w:rsidRPr="00D216B9">
              <w:rPr>
                <w:rFonts w:cs="Arial"/>
                <w:color w:val="000000"/>
                <w:sz w:val="20"/>
                <w:lang w:eastAsia="es-CO"/>
              </w:rPr>
              <w:t>6</w:t>
            </w:r>
          </w:p>
        </w:tc>
        <w:tc>
          <w:tcPr>
            <w:tcW w:w="4110" w:type="dxa"/>
            <w:tcBorders>
              <w:top w:val="nil"/>
              <w:left w:val="nil"/>
              <w:bottom w:val="single" w:sz="4" w:space="0" w:color="auto"/>
              <w:right w:val="single" w:sz="4" w:space="0" w:color="auto"/>
            </w:tcBorders>
            <w:shd w:val="clear" w:color="auto" w:fill="auto"/>
            <w:noWrap/>
            <w:vAlign w:val="bottom"/>
            <w:hideMark/>
          </w:tcPr>
          <w:p w14:paraId="4489FBE9" w14:textId="77777777" w:rsidR="006554D3" w:rsidRPr="00D216B9" w:rsidRDefault="006554D3" w:rsidP="006554D3">
            <w:pPr>
              <w:jc w:val="left"/>
              <w:rPr>
                <w:rFonts w:cs="Arial"/>
                <w:color w:val="000000"/>
                <w:sz w:val="20"/>
                <w:lang w:eastAsia="es-CO"/>
              </w:rPr>
            </w:pPr>
            <w:r w:rsidRPr="00D216B9">
              <w:rPr>
                <w:rFonts w:cs="Arial"/>
                <w:color w:val="000000"/>
                <w:sz w:val="20"/>
                <w:lang w:eastAsia="es-CO"/>
              </w:rPr>
              <w:t>POSTENCIONAMIENTO</w:t>
            </w:r>
          </w:p>
        </w:tc>
        <w:tc>
          <w:tcPr>
            <w:tcW w:w="1843" w:type="dxa"/>
            <w:tcBorders>
              <w:top w:val="nil"/>
              <w:left w:val="nil"/>
              <w:bottom w:val="single" w:sz="4" w:space="0" w:color="auto"/>
              <w:right w:val="single" w:sz="4" w:space="0" w:color="auto"/>
            </w:tcBorders>
            <w:shd w:val="clear" w:color="auto" w:fill="auto"/>
            <w:noWrap/>
            <w:vAlign w:val="bottom"/>
            <w:hideMark/>
          </w:tcPr>
          <w:p w14:paraId="7C91F86D" w14:textId="77777777" w:rsidR="006554D3" w:rsidRPr="00D216B9" w:rsidRDefault="006554D3" w:rsidP="006554D3">
            <w:pPr>
              <w:jc w:val="right"/>
              <w:rPr>
                <w:rFonts w:cs="Arial"/>
                <w:color w:val="000000"/>
                <w:sz w:val="20"/>
                <w:lang w:eastAsia="es-CO"/>
              </w:rPr>
            </w:pPr>
            <w:r w:rsidRPr="00D216B9">
              <w:rPr>
                <w:rFonts w:cs="Arial"/>
                <w:color w:val="000000"/>
                <w:sz w:val="20"/>
                <w:lang w:eastAsia="es-CO"/>
              </w:rPr>
              <w:t>296.203.058</w:t>
            </w:r>
          </w:p>
        </w:tc>
        <w:tc>
          <w:tcPr>
            <w:tcW w:w="1843" w:type="dxa"/>
            <w:tcBorders>
              <w:top w:val="nil"/>
              <w:left w:val="nil"/>
              <w:bottom w:val="single" w:sz="4" w:space="0" w:color="auto"/>
              <w:right w:val="single" w:sz="4" w:space="0" w:color="auto"/>
            </w:tcBorders>
            <w:shd w:val="clear" w:color="auto" w:fill="auto"/>
            <w:noWrap/>
            <w:vAlign w:val="bottom"/>
            <w:hideMark/>
          </w:tcPr>
          <w:p w14:paraId="06F46530" w14:textId="77777777" w:rsidR="006554D3" w:rsidRPr="00D216B9" w:rsidRDefault="006554D3" w:rsidP="006554D3">
            <w:pPr>
              <w:jc w:val="center"/>
              <w:rPr>
                <w:rFonts w:cs="Arial"/>
                <w:color w:val="000000"/>
                <w:sz w:val="20"/>
                <w:lang w:eastAsia="es-CO"/>
              </w:rPr>
            </w:pPr>
            <w:r w:rsidRPr="00D216B9">
              <w:rPr>
                <w:rFonts w:cs="Arial"/>
                <w:color w:val="000000"/>
                <w:sz w:val="20"/>
                <w:lang w:eastAsia="es-CO"/>
              </w:rPr>
              <w:t>19,80%</w:t>
            </w:r>
          </w:p>
        </w:tc>
      </w:tr>
      <w:tr w:rsidR="006554D3" w:rsidRPr="00D216B9" w14:paraId="1016FF81" w14:textId="77777777" w:rsidTr="001F4E81">
        <w:trPr>
          <w:trHeight w:val="26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24208A68" w14:textId="77777777" w:rsidR="006554D3" w:rsidRPr="00D216B9" w:rsidRDefault="006554D3" w:rsidP="006554D3">
            <w:pPr>
              <w:jc w:val="center"/>
              <w:rPr>
                <w:rFonts w:cs="Arial"/>
                <w:color w:val="000000"/>
                <w:sz w:val="20"/>
                <w:lang w:eastAsia="es-CO"/>
              </w:rPr>
            </w:pPr>
            <w:r w:rsidRPr="00D216B9">
              <w:rPr>
                <w:rFonts w:cs="Arial"/>
                <w:color w:val="000000"/>
                <w:sz w:val="20"/>
                <w:lang w:eastAsia="es-CO"/>
              </w:rPr>
              <w:t>7</w:t>
            </w:r>
          </w:p>
        </w:tc>
        <w:tc>
          <w:tcPr>
            <w:tcW w:w="4110" w:type="dxa"/>
            <w:tcBorders>
              <w:top w:val="nil"/>
              <w:left w:val="nil"/>
              <w:bottom w:val="single" w:sz="4" w:space="0" w:color="auto"/>
              <w:right w:val="single" w:sz="4" w:space="0" w:color="auto"/>
            </w:tcBorders>
            <w:shd w:val="clear" w:color="auto" w:fill="auto"/>
            <w:noWrap/>
            <w:vAlign w:val="bottom"/>
            <w:hideMark/>
          </w:tcPr>
          <w:p w14:paraId="0F6A814A" w14:textId="77777777" w:rsidR="006554D3" w:rsidRPr="00D216B9" w:rsidRDefault="006554D3" w:rsidP="006554D3">
            <w:pPr>
              <w:jc w:val="left"/>
              <w:rPr>
                <w:rFonts w:cs="Arial"/>
                <w:color w:val="000000"/>
                <w:sz w:val="20"/>
                <w:lang w:eastAsia="es-CO"/>
              </w:rPr>
            </w:pPr>
            <w:r w:rsidRPr="00D216B9">
              <w:rPr>
                <w:rFonts w:cs="Arial"/>
                <w:color w:val="000000"/>
                <w:sz w:val="20"/>
                <w:lang w:eastAsia="es-CO"/>
              </w:rPr>
              <w:t>ELEMENTOS COMPLEMENTARIOS</w:t>
            </w:r>
          </w:p>
        </w:tc>
        <w:tc>
          <w:tcPr>
            <w:tcW w:w="1843" w:type="dxa"/>
            <w:tcBorders>
              <w:top w:val="nil"/>
              <w:left w:val="nil"/>
              <w:bottom w:val="single" w:sz="4" w:space="0" w:color="auto"/>
              <w:right w:val="single" w:sz="4" w:space="0" w:color="auto"/>
            </w:tcBorders>
            <w:shd w:val="clear" w:color="auto" w:fill="auto"/>
            <w:noWrap/>
            <w:vAlign w:val="bottom"/>
            <w:hideMark/>
          </w:tcPr>
          <w:p w14:paraId="03EEAEA1" w14:textId="77777777" w:rsidR="006554D3" w:rsidRPr="00D216B9" w:rsidRDefault="006554D3" w:rsidP="006554D3">
            <w:pPr>
              <w:jc w:val="right"/>
              <w:rPr>
                <w:rFonts w:cs="Arial"/>
                <w:color w:val="000000"/>
                <w:sz w:val="20"/>
                <w:lang w:eastAsia="es-CO"/>
              </w:rPr>
            </w:pPr>
            <w:r w:rsidRPr="00D216B9">
              <w:rPr>
                <w:rFonts w:cs="Arial"/>
                <w:color w:val="000000"/>
                <w:sz w:val="20"/>
                <w:lang w:eastAsia="es-CO"/>
              </w:rPr>
              <w:t>16.498.323</w:t>
            </w:r>
          </w:p>
        </w:tc>
        <w:tc>
          <w:tcPr>
            <w:tcW w:w="1843" w:type="dxa"/>
            <w:tcBorders>
              <w:top w:val="nil"/>
              <w:left w:val="nil"/>
              <w:bottom w:val="single" w:sz="4" w:space="0" w:color="auto"/>
              <w:right w:val="single" w:sz="4" w:space="0" w:color="auto"/>
            </w:tcBorders>
            <w:shd w:val="clear" w:color="auto" w:fill="auto"/>
            <w:noWrap/>
            <w:vAlign w:val="bottom"/>
            <w:hideMark/>
          </w:tcPr>
          <w:p w14:paraId="76AE198C" w14:textId="77777777" w:rsidR="006554D3" w:rsidRPr="00D216B9" w:rsidRDefault="006554D3" w:rsidP="006554D3">
            <w:pPr>
              <w:jc w:val="center"/>
              <w:rPr>
                <w:rFonts w:cs="Arial"/>
                <w:color w:val="000000"/>
                <w:sz w:val="20"/>
                <w:lang w:eastAsia="es-CO"/>
              </w:rPr>
            </w:pPr>
            <w:r w:rsidRPr="00D216B9">
              <w:rPr>
                <w:rFonts w:cs="Arial"/>
                <w:color w:val="000000"/>
                <w:sz w:val="20"/>
                <w:lang w:eastAsia="es-CO"/>
              </w:rPr>
              <w:t>1,10%</w:t>
            </w:r>
          </w:p>
        </w:tc>
      </w:tr>
      <w:tr w:rsidR="006554D3" w:rsidRPr="00D216B9" w14:paraId="3A5B803B" w14:textId="77777777" w:rsidTr="001F4E81">
        <w:trPr>
          <w:trHeight w:val="26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5D54C437" w14:textId="77777777" w:rsidR="006554D3" w:rsidRPr="00D216B9" w:rsidRDefault="006554D3" w:rsidP="006554D3">
            <w:pPr>
              <w:jc w:val="center"/>
              <w:rPr>
                <w:rFonts w:cs="Arial"/>
                <w:color w:val="000000"/>
                <w:sz w:val="20"/>
                <w:lang w:eastAsia="es-CO"/>
              </w:rPr>
            </w:pPr>
            <w:r w:rsidRPr="00D216B9">
              <w:rPr>
                <w:rFonts w:cs="Arial"/>
                <w:color w:val="000000"/>
                <w:sz w:val="20"/>
                <w:lang w:eastAsia="es-CO"/>
              </w:rPr>
              <w:t>8</w:t>
            </w:r>
          </w:p>
        </w:tc>
        <w:tc>
          <w:tcPr>
            <w:tcW w:w="4110" w:type="dxa"/>
            <w:tcBorders>
              <w:top w:val="nil"/>
              <w:left w:val="nil"/>
              <w:bottom w:val="single" w:sz="4" w:space="0" w:color="auto"/>
              <w:right w:val="single" w:sz="4" w:space="0" w:color="auto"/>
            </w:tcBorders>
            <w:shd w:val="clear" w:color="auto" w:fill="auto"/>
            <w:noWrap/>
            <w:vAlign w:val="bottom"/>
            <w:hideMark/>
          </w:tcPr>
          <w:p w14:paraId="17F84F58" w14:textId="77777777" w:rsidR="006554D3" w:rsidRPr="00D216B9" w:rsidRDefault="006554D3" w:rsidP="006554D3">
            <w:pPr>
              <w:jc w:val="left"/>
              <w:rPr>
                <w:rFonts w:cs="Arial"/>
                <w:color w:val="000000"/>
                <w:sz w:val="20"/>
                <w:lang w:eastAsia="es-CO"/>
              </w:rPr>
            </w:pPr>
            <w:r w:rsidRPr="00D216B9">
              <w:rPr>
                <w:rFonts w:cs="Arial"/>
                <w:color w:val="000000"/>
                <w:sz w:val="20"/>
                <w:lang w:eastAsia="es-CO"/>
              </w:rPr>
              <w:t>ANDENES Y ACCESOS A PREDIOS</w:t>
            </w:r>
          </w:p>
        </w:tc>
        <w:tc>
          <w:tcPr>
            <w:tcW w:w="1843" w:type="dxa"/>
            <w:tcBorders>
              <w:top w:val="nil"/>
              <w:left w:val="nil"/>
              <w:bottom w:val="single" w:sz="4" w:space="0" w:color="auto"/>
              <w:right w:val="single" w:sz="4" w:space="0" w:color="auto"/>
            </w:tcBorders>
            <w:shd w:val="clear" w:color="auto" w:fill="auto"/>
            <w:noWrap/>
            <w:vAlign w:val="bottom"/>
            <w:hideMark/>
          </w:tcPr>
          <w:p w14:paraId="2C08A2E2" w14:textId="77777777" w:rsidR="006554D3" w:rsidRPr="00D216B9" w:rsidRDefault="006554D3" w:rsidP="006554D3">
            <w:pPr>
              <w:jc w:val="right"/>
              <w:rPr>
                <w:rFonts w:cs="Arial"/>
                <w:color w:val="000000"/>
                <w:sz w:val="20"/>
                <w:lang w:eastAsia="es-CO"/>
              </w:rPr>
            </w:pPr>
            <w:r w:rsidRPr="00D216B9">
              <w:rPr>
                <w:rFonts w:cs="Arial"/>
                <w:color w:val="000000"/>
                <w:sz w:val="20"/>
                <w:lang w:eastAsia="es-CO"/>
              </w:rPr>
              <w:t>125.871.562</w:t>
            </w:r>
          </w:p>
        </w:tc>
        <w:tc>
          <w:tcPr>
            <w:tcW w:w="1843" w:type="dxa"/>
            <w:tcBorders>
              <w:top w:val="nil"/>
              <w:left w:val="nil"/>
              <w:bottom w:val="single" w:sz="4" w:space="0" w:color="auto"/>
              <w:right w:val="single" w:sz="4" w:space="0" w:color="auto"/>
            </w:tcBorders>
            <w:shd w:val="clear" w:color="auto" w:fill="auto"/>
            <w:noWrap/>
            <w:vAlign w:val="bottom"/>
            <w:hideMark/>
          </w:tcPr>
          <w:p w14:paraId="625D8F9E" w14:textId="77777777" w:rsidR="006554D3" w:rsidRPr="00D216B9" w:rsidRDefault="006554D3" w:rsidP="006554D3">
            <w:pPr>
              <w:jc w:val="center"/>
              <w:rPr>
                <w:rFonts w:cs="Arial"/>
                <w:color w:val="000000"/>
                <w:sz w:val="20"/>
                <w:lang w:eastAsia="es-CO"/>
              </w:rPr>
            </w:pPr>
            <w:r w:rsidRPr="00D216B9">
              <w:rPr>
                <w:rFonts w:cs="Arial"/>
                <w:color w:val="000000"/>
                <w:sz w:val="20"/>
                <w:lang w:eastAsia="es-CO"/>
              </w:rPr>
              <w:t>8,42%</w:t>
            </w:r>
          </w:p>
        </w:tc>
      </w:tr>
      <w:tr w:rsidR="006554D3" w:rsidRPr="00D216B9" w14:paraId="443BD3FE" w14:textId="77777777" w:rsidTr="001F4E81">
        <w:trPr>
          <w:trHeight w:val="260"/>
        </w:trPr>
        <w:tc>
          <w:tcPr>
            <w:tcW w:w="993" w:type="dxa"/>
            <w:tcBorders>
              <w:top w:val="nil"/>
              <w:left w:val="single" w:sz="4" w:space="0" w:color="auto"/>
              <w:bottom w:val="single" w:sz="4" w:space="0" w:color="auto"/>
              <w:right w:val="single" w:sz="4" w:space="0" w:color="auto"/>
            </w:tcBorders>
            <w:shd w:val="clear" w:color="auto" w:fill="auto"/>
            <w:noWrap/>
            <w:vAlign w:val="bottom"/>
            <w:hideMark/>
          </w:tcPr>
          <w:p w14:paraId="63533D7C" w14:textId="77777777" w:rsidR="006554D3" w:rsidRPr="00D216B9" w:rsidRDefault="006554D3" w:rsidP="006554D3">
            <w:pPr>
              <w:jc w:val="center"/>
              <w:rPr>
                <w:rFonts w:cs="Arial"/>
                <w:color w:val="000000"/>
                <w:sz w:val="20"/>
                <w:lang w:eastAsia="es-CO"/>
              </w:rPr>
            </w:pPr>
            <w:r w:rsidRPr="00D216B9">
              <w:rPr>
                <w:rFonts w:cs="Arial"/>
                <w:color w:val="000000"/>
                <w:sz w:val="20"/>
                <w:lang w:eastAsia="es-CO"/>
              </w:rPr>
              <w:t>9</w:t>
            </w:r>
          </w:p>
        </w:tc>
        <w:tc>
          <w:tcPr>
            <w:tcW w:w="4110" w:type="dxa"/>
            <w:tcBorders>
              <w:top w:val="nil"/>
              <w:left w:val="nil"/>
              <w:bottom w:val="single" w:sz="4" w:space="0" w:color="auto"/>
              <w:right w:val="single" w:sz="4" w:space="0" w:color="auto"/>
            </w:tcBorders>
            <w:shd w:val="clear" w:color="auto" w:fill="auto"/>
            <w:noWrap/>
            <w:vAlign w:val="bottom"/>
            <w:hideMark/>
          </w:tcPr>
          <w:p w14:paraId="0B6AA706" w14:textId="77777777" w:rsidR="006554D3" w:rsidRPr="00D216B9" w:rsidRDefault="006554D3" w:rsidP="006554D3">
            <w:pPr>
              <w:jc w:val="left"/>
              <w:rPr>
                <w:rFonts w:cs="Arial"/>
                <w:color w:val="000000"/>
                <w:sz w:val="20"/>
                <w:lang w:eastAsia="es-CO"/>
              </w:rPr>
            </w:pPr>
            <w:r w:rsidRPr="00D216B9">
              <w:rPr>
                <w:rFonts w:cs="Arial"/>
                <w:color w:val="000000"/>
                <w:sz w:val="20"/>
                <w:lang w:eastAsia="es-CO"/>
              </w:rPr>
              <w:t>PAVIMENTOS EN CALZADA</w:t>
            </w:r>
          </w:p>
        </w:tc>
        <w:tc>
          <w:tcPr>
            <w:tcW w:w="1843" w:type="dxa"/>
            <w:tcBorders>
              <w:top w:val="nil"/>
              <w:left w:val="nil"/>
              <w:bottom w:val="single" w:sz="4" w:space="0" w:color="auto"/>
              <w:right w:val="single" w:sz="4" w:space="0" w:color="auto"/>
            </w:tcBorders>
            <w:shd w:val="clear" w:color="auto" w:fill="auto"/>
            <w:noWrap/>
            <w:vAlign w:val="bottom"/>
            <w:hideMark/>
          </w:tcPr>
          <w:p w14:paraId="15965704" w14:textId="77777777" w:rsidR="006554D3" w:rsidRPr="00D216B9" w:rsidRDefault="006554D3" w:rsidP="006554D3">
            <w:pPr>
              <w:jc w:val="right"/>
              <w:rPr>
                <w:rFonts w:cs="Arial"/>
                <w:color w:val="000000"/>
                <w:sz w:val="20"/>
                <w:lang w:eastAsia="es-CO"/>
              </w:rPr>
            </w:pPr>
            <w:r w:rsidRPr="00D216B9">
              <w:rPr>
                <w:rFonts w:cs="Arial"/>
                <w:color w:val="000000"/>
                <w:sz w:val="20"/>
                <w:lang w:eastAsia="es-CO"/>
              </w:rPr>
              <w:t>147.116.952</w:t>
            </w:r>
          </w:p>
        </w:tc>
        <w:tc>
          <w:tcPr>
            <w:tcW w:w="1843" w:type="dxa"/>
            <w:tcBorders>
              <w:top w:val="nil"/>
              <w:left w:val="nil"/>
              <w:bottom w:val="single" w:sz="4" w:space="0" w:color="auto"/>
              <w:right w:val="single" w:sz="4" w:space="0" w:color="auto"/>
            </w:tcBorders>
            <w:shd w:val="clear" w:color="auto" w:fill="auto"/>
            <w:noWrap/>
            <w:vAlign w:val="bottom"/>
            <w:hideMark/>
          </w:tcPr>
          <w:p w14:paraId="4394F305" w14:textId="77777777" w:rsidR="006554D3" w:rsidRPr="00D216B9" w:rsidRDefault="006554D3" w:rsidP="006554D3">
            <w:pPr>
              <w:jc w:val="center"/>
              <w:rPr>
                <w:rFonts w:cs="Arial"/>
                <w:color w:val="000000"/>
                <w:sz w:val="20"/>
                <w:lang w:eastAsia="es-CO"/>
              </w:rPr>
            </w:pPr>
            <w:r w:rsidRPr="00D216B9">
              <w:rPr>
                <w:rFonts w:cs="Arial"/>
                <w:color w:val="000000"/>
                <w:sz w:val="20"/>
                <w:lang w:eastAsia="es-CO"/>
              </w:rPr>
              <w:t>9,84%</w:t>
            </w:r>
          </w:p>
        </w:tc>
      </w:tr>
      <w:tr w:rsidR="006554D3" w:rsidRPr="00D216B9" w14:paraId="1074255A" w14:textId="77777777" w:rsidTr="009E38E0">
        <w:trPr>
          <w:trHeight w:val="382"/>
        </w:trPr>
        <w:tc>
          <w:tcPr>
            <w:tcW w:w="993" w:type="dxa"/>
            <w:tcBorders>
              <w:top w:val="nil"/>
              <w:left w:val="nil"/>
              <w:bottom w:val="nil"/>
              <w:right w:val="nil"/>
            </w:tcBorders>
            <w:shd w:val="clear" w:color="auto" w:fill="auto"/>
            <w:noWrap/>
            <w:vAlign w:val="bottom"/>
            <w:hideMark/>
          </w:tcPr>
          <w:p w14:paraId="4640948F" w14:textId="77777777" w:rsidR="006554D3" w:rsidRPr="00D216B9" w:rsidRDefault="006554D3" w:rsidP="006554D3">
            <w:pPr>
              <w:jc w:val="center"/>
              <w:rPr>
                <w:rFonts w:cs="Arial"/>
                <w:color w:val="000000"/>
                <w:sz w:val="20"/>
                <w:lang w:eastAsia="es-CO"/>
              </w:rPr>
            </w:pPr>
          </w:p>
        </w:tc>
        <w:tc>
          <w:tcPr>
            <w:tcW w:w="4110" w:type="dxa"/>
            <w:tcBorders>
              <w:top w:val="nil"/>
              <w:left w:val="single" w:sz="4" w:space="0" w:color="auto"/>
              <w:bottom w:val="single" w:sz="4" w:space="0" w:color="auto"/>
              <w:right w:val="single" w:sz="4" w:space="0" w:color="auto"/>
            </w:tcBorders>
            <w:shd w:val="clear" w:color="auto" w:fill="auto"/>
            <w:noWrap/>
            <w:vAlign w:val="bottom"/>
            <w:hideMark/>
          </w:tcPr>
          <w:p w14:paraId="36901142" w14:textId="77777777" w:rsidR="006554D3" w:rsidRPr="00D216B9" w:rsidRDefault="006554D3" w:rsidP="006554D3">
            <w:pPr>
              <w:jc w:val="right"/>
              <w:rPr>
                <w:rFonts w:cs="Arial"/>
                <w:b/>
                <w:bCs/>
                <w:color w:val="000000"/>
                <w:sz w:val="20"/>
                <w:lang w:eastAsia="es-CO"/>
              </w:rPr>
            </w:pPr>
            <w:r w:rsidRPr="00D216B9">
              <w:rPr>
                <w:rFonts w:cs="Arial"/>
                <w:b/>
                <w:bCs/>
                <w:color w:val="000000"/>
                <w:sz w:val="20"/>
                <w:lang w:eastAsia="es-CO"/>
              </w:rPr>
              <w:t>TOTAL</w:t>
            </w:r>
          </w:p>
        </w:tc>
        <w:tc>
          <w:tcPr>
            <w:tcW w:w="1843" w:type="dxa"/>
            <w:tcBorders>
              <w:top w:val="nil"/>
              <w:left w:val="nil"/>
              <w:bottom w:val="single" w:sz="4" w:space="0" w:color="auto"/>
              <w:right w:val="single" w:sz="4" w:space="0" w:color="auto"/>
            </w:tcBorders>
            <w:shd w:val="clear" w:color="auto" w:fill="auto"/>
            <w:noWrap/>
            <w:vAlign w:val="bottom"/>
            <w:hideMark/>
          </w:tcPr>
          <w:p w14:paraId="4FF2EC9D" w14:textId="33E353A3" w:rsidR="006554D3" w:rsidRPr="00D216B9" w:rsidRDefault="006554D3" w:rsidP="006554D3">
            <w:pPr>
              <w:jc w:val="center"/>
              <w:rPr>
                <w:rFonts w:cs="Arial"/>
                <w:b/>
                <w:bCs/>
                <w:color w:val="000000"/>
                <w:sz w:val="20"/>
                <w:lang w:eastAsia="es-CO"/>
              </w:rPr>
            </w:pPr>
            <w:r w:rsidRPr="00D216B9">
              <w:rPr>
                <w:rFonts w:cs="Arial"/>
                <w:b/>
                <w:bCs/>
                <w:color w:val="000000"/>
                <w:sz w:val="20"/>
                <w:lang w:eastAsia="es-CO"/>
              </w:rPr>
              <w:t xml:space="preserve"> $    1.495.612.063 </w:t>
            </w:r>
          </w:p>
        </w:tc>
        <w:tc>
          <w:tcPr>
            <w:tcW w:w="1843" w:type="dxa"/>
            <w:tcBorders>
              <w:top w:val="nil"/>
              <w:left w:val="nil"/>
              <w:bottom w:val="single" w:sz="4" w:space="0" w:color="auto"/>
              <w:right w:val="single" w:sz="4" w:space="0" w:color="auto"/>
            </w:tcBorders>
            <w:shd w:val="clear" w:color="auto" w:fill="auto"/>
            <w:noWrap/>
            <w:vAlign w:val="bottom"/>
            <w:hideMark/>
          </w:tcPr>
          <w:p w14:paraId="356C227F" w14:textId="77777777" w:rsidR="006554D3" w:rsidRPr="00D216B9" w:rsidRDefault="006554D3" w:rsidP="006554D3">
            <w:pPr>
              <w:jc w:val="center"/>
              <w:rPr>
                <w:rFonts w:cs="Arial"/>
                <w:b/>
                <w:bCs/>
                <w:color w:val="000000"/>
                <w:sz w:val="20"/>
                <w:lang w:eastAsia="es-CO"/>
              </w:rPr>
            </w:pPr>
            <w:r w:rsidRPr="00D216B9">
              <w:rPr>
                <w:rFonts w:cs="Arial"/>
                <w:b/>
                <w:bCs/>
                <w:color w:val="000000"/>
                <w:sz w:val="20"/>
                <w:lang w:eastAsia="es-CO"/>
              </w:rPr>
              <w:t>100,00%</w:t>
            </w:r>
          </w:p>
        </w:tc>
      </w:tr>
    </w:tbl>
    <w:p w14:paraId="200071E1" w14:textId="77777777" w:rsidR="00E864DE" w:rsidRDefault="00E864DE" w:rsidP="008318B1">
      <w:pPr>
        <w:autoSpaceDE w:val="0"/>
        <w:autoSpaceDN w:val="0"/>
        <w:adjustRightInd w:val="0"/>
        <w:rPr>
          <w:rFonts w:cs="Arial"/>
          <w:b/>
          <w:bCs/>
          <w:i/>
          <w:sz w:val="22"/>
          <w:szCs w:val="22"/>
          <w:u w:val="single"/>
          <w:lang w:eastAsia="es-CO"/>
        </w:rPr>
      </w:pPr>
    </w:p>
    <w:p w14:paraId="0A2C8F02" w14:textId="77777777" w:rsidR="001F4E81" w:rsidRDefault="001F4E81" w:rsidP="008318B1">
      <w:pPr>
        <w:autoSpaceDE w:val="0"/>
        <w:autoSpaceDN w:val="0"/>
        <w:adjustRightInd w:val="0"/>
        <w:rPr>
          <w:rFonts w:cs="Arial"/>
          <w:b/>
          <w:bCs/>
          <w:i/>
          <w:sz w:val="22"/>
          <w:szCs w:val="22"/>
          <w:u w:val="single"/>
          <w:lang w:eastAsia="es-CO"/>
        </w:rPr>
      </w:pPr>
    </w:p>
    <w:p w14:paraId="38913717" w14:textId="77777777" w:rsidR="009E38E0" w:rsidRPr="00D216B9" w:rsidRDefault="009E38E0" w:rsidP="008318B1">
      <w:pPr>
        <w:autoSpaceDE w:val="0"/>
        <w:autoSpaceDN w:val="0"/>
        <w:adjustRightInd w:val="0"/>
        <w:rPr>
          <w:rFonts w:cs="Arial"/>
          <w:b/>
          <w:bCs/>
          <w:i/>
          <w:sz w:val="22"/>
          <w:szCs w:val="22"/>
          <w:u w:val="single"/>
          <w:lang w:eastAsia="es-CO"/>
        </w:rPr>
      </w:pPr>
    </w:p>
    <w:p w14:paraId="3199F6B5" w14:textId="0B6A5BD3" w:rsidR="008318B1" w:rsidRPr="00D216B9" w:rsidRDefault="008318B1" w:rsidP="008318B1">
      <w:pPr>
        <w:autoSpaceDE w:val="0"/>
        <w:autoSpaceDN w:val="0"/>
        <w:adjustRightInd w:val="0"/>
        <w:rPr>
          <w:rFonts w:cs="Arial"/>
          <w:sz w:val="22"/>
          <w:szCs w:val="22"/>
        </w:rPr>
      </w:pPr>
      <w:r w:rsidRPr="00D216B9">
        <w:rPr>
          <w:rFonts w:cs="Arial"/>
          <w:sz w:val="22"/>
          <w:szCs w:val="22"/>
        </w:rPr>
        <w:t xml:space="preserve">Para el pago por </w:t>
      </w:r>
      <w:r w:rsidRPr="00D216B9">
        <w:rPr>
          <w:rFonts w:cs="Arial"/>
          <w:b/>
          <w:sz w:val="22"/>
          <w:szCs w:val="22"/>
        </w:rPr>
        <w:t>Hitos</w:t>
      </w:r>
      <w:r w:rsidRPr="00D216B9">
        <w:rPr>
          <w:rFonts w:cs="Arial"/>
          <w:sz w:val="22"/>
          <w:szCs w:val="22"/>
        </w:rPr>
        <w:t>, el Contratista deberá ejecutar todas y cada una de las actividades que por definición técnica se encuentren incluidas en los siguientes capítulos de obra y sean necesarias para la ejecución de las OBRAS, garantizando el cumplimiento del objeto contractual, la puesta en marcha, su correcto funcionamiento y estabilidad, siendo las mismas un complemento o afirmación de las actividades relacionadas en el ALCANCE DEL OBJETO del presente documento.</w:t>
      </w:r>
    </w:p>
    <w:p w14:paraId="7A9A5E09" w14:textId="77777777" w:rsidR="008318B1" w:rsidRPr="00D216B9" w:rsidRDefault="008318B1" w:rsidP="008318B1">
      <w:pPr>
        <w:autoSpaceDE w:val="0"/>
        <w:autoSpaceDN w:val="0"/>
        <w:adjustRightInd w:val="0"/>
        <w:rPr>
          <w:rFonts w:cs="Arial"/>
          <w:sz w:val="22"/>
          <w:szCs w:val="22"/>
        </w:rPr>
      </w:pPr>
    </w:p>
    <w:p w14:paraId="0F1668C6" w14:textId="77777777" w:rsidR="008318B1" w:rsidRPr="00D216B9" w:rsidRDefault="008318B1" w:rsidP="008318B1">
      <w:pPr>
        <w:rPr>
          <w:rFonts w:cs="Arial"/>
          <w:sz w:val="22"/>
          <w:szCs w:val="22"/>
        </w:rPr>
      </w:pPr>
      <w:r w:rsidRPr="00D216B9">
        <w:rPr>
          <w:rFonts w:cs="Arial"/>
          <w:sz w:val="22"/>
          <w:szCs w:val="22"/>
        </w:rPr>
        <w:t>Notas generales a incluir en la forma de Pago de este global:</w:t>
      </w:r>
    </w:p>
    <w:p w14:paraId="69BE1DD0" w14:textId="77777777" w:rsidR="008318B1" w:rsidRPr="00D216B9" w:rsidRDefault="008318B1" w:rsidP="008318B1">
      <w:pPr>
        <w:rPr>
          <w:rFonts w:cs="Arial"/>
          <w:sz w:val="22"/>
          <w:szCs w:val="22"/>
        </w:rPr>
      </w:pPr>
    </w:p>
    <w:p w14:paraId="3D8AA302" w14:textId="77777777" w:rsidR="008318B1" w:rsidRPr="00D216B9" w:rsidRDefault="008318B1" w:rsidP="008318B1">
      <w:pPr>
        <w:autoSpaceDE w:val="0"/>
        <w:autoSpaceDN w:val="0"/>
        <w:adjustRightInd w:val="0"/>
        <w:rPr>
          <w:rFonts w:cs="Arial"/>
          <w:sz w:val="22"/>
          <w:szCs w:val="22"/>
        </w:rPr>
      </w:pPr>
      <w:r w:rsidRPr="00D216B9">
        <w:rPr>
          <w:rFonts w:cs="Arial"/>
          <w:sz w:val="22"/>
          <w:szCs w:val="22"/>
        </w:rPr>
        <w:t>- Solo se podrá facturar avance por Hitos completamente terminados, no se aceptarán avances parciales de Hito de pago. El Hito final será sujeto a la recepción de la estructura completamente terminada incluyendo obras que el Contratista y la Interventoría consideren deben ejecutarse para el correcto funcionamiento de esta.</w:t>
      </w:r>
    </w:p>
    <w:p w14:paraId="0A9C5387" w14:textId="77777777" w:rsidR="008318B1" w:rsidRPr="00D216B9" w:rsidRDefault="008318B1" w:rsidP="008318B1">
      <w:pPr>
        <w:autoSpaceDE w:val="0"/>
        <w:autoSpaceDN w:val="0"/>
        <w:adjustRightInd w:val="0"/>
        <w:rPr>
          <w:rFonts w:cs="Arial"/>
          <w:sz w:val="22"/>
          <w:szCs w:val="22"/>
        </w:rPr>
      </w:pPr>
    </w:p>
    <w:p w14:paraId="2A3D26AE" w14:textId="77777777" w:rsidR="008318B1" w:rsidRPr="00D216B9" w:rsidRDefault="008318B1" w:rsidP="008318B1">
      <w:pPr>
        <w:autoSpaceDE w:val="0"/>
        <w:autoSpaceDN w:val="0"/>
        <w:adjustRightInd w:val="0"/>
        <w:rPr>
          <w:rFonts w:cs="Arial"/>
          <w:sz w:val="22"/>
          <w:szCs w:val="22"/>
        </w:rPr>
      </w:pPr>
      <w:r w:rsidRPr="00D216B9">
        <w:rPr>
          <w:rFonts w:cs="Arial"/>
          <w:sz w:val="22"/>
          <w:szCs w:val="22"/>
        </w:rPr>
        <w:t>- Ver cuadro anexo No. 1 - Apéndice G, en el cual se muestra tabla de porcentajes de pago por hitos a que hace referencia la presente forma de pago.</w:t>
      </w:r>
    </w:p>
    <w:p w14:paraId="4089D3B6" w14:textId="77777777" w:rsidR="008318B1" w:rsidRDefault="008318B1" w:rsidP="00205AD3">
      <w:pPr>
        <w:shd w:val="clear" w:color="auto" w:fill="FFFFFF"/>
        <w:tabs>
          <w:tab w:val="left" w:pos="6600"/>
        </w:tabs>
        <w:rPr>
          <w:rFonts w:cs="Arial"/>
          <w:sz w:val="22"/>
          <w:szCs w:val="22"/>
          <w:lang w:eastAsia="es-CO"/>
        </w:rPr>
      </w:pPr>
    </w:p>
    <w:p w14:paraId="2C79D71C" w14:textId="77777777" w:rsidR="009E38E0" w:rsidRPr="00D216B9" w:rsidRDefault="009E38E0" w:rsidP="00205AD3">
      <w:pPr>
        <w:shd w:val="clear" w:color="auto" w:fill="FFFFFF"/>
        <w:tabs>
          <w:tab w:val="left" w:pos="6600"/>
        </w:tabs>
        <w:rPr>
          <w:rFonts w:cs="Arial"/>
          <w:sz w:val="22"/>
          <w:szCs w:val="22"/>
          <w:lang w:eastAsia="es-CO"/>
        </w:rPr>
      </w:pPr>
      <w:bookmarkStart w:id="653" w:name="_GoBack"/>
      <w:bookmarkEnd w:id="653"/>
    </w:p>
    <w:p w14:paraId="53842594" w14:textId="461CFA62" w:rsidR="00C37976" w:rsidRPr="00D216B9" w:rsidRDefault="00F108D9" w:rsidP="001B7208">
      <w:pPr>
        <w:pStyle w:val="Ttulo3"/>
        <w:numPr>
          <w:ilvl w:val="1"/>
          <w:numId w:val="30"/>
        </w:numPr>
        <w:rPr>
          <w:rFonts w:cs="Arial"/>
          <w:snapToGrid w:val="0"/>
          <w:color w:val="000000" w:themeColor="text1"/>
          <w:sz w:val="22"/>
          <w:szCs w:val="22"/>
        </w:rPr>
      </w:pPr>
      <w:bookmarkStart w:id="654" w:name="_Toc980133"/>
      <w:bookmarkStart w:id="655" w:name="_Toc44694402"/>
      <w:bookmarkStart w:id="656" w:name="_Toc88550626"/>
      <w:bookmarkEnd w:id="648"/>
      <w:bookmarkEnd w:id="649"/>
      <w:bookmarkEnd w:id="650"/>
      <w:bookmarkEnd w:id="651"/>
      <w:r w:rsidRPr="00D216B9">
        <w:rPr>
          <w:rFonts w:cs="Arial"/>
          <w:snapToGrid w:val="0"/>
          <w:color w:val="000000" w:themeColor="text1"/>
          <w:sz w:val="22"/>
          <w:szCs w:val="22"/>
        </w:rPr>
        <w:t>REMUNERACIÓN DE LAS OBRAS PARA REDES</w:t>
      </w:r>
      <w:bookmarkEnd w:id="654"/>
      <w:bookmarkEnd w:id="655"/>
      <w:bookmarkEnd w:id="656"/>
      <w:r w:rsidRPr="00D216B9">
        <w:rPr>
          <w:rFonts w:cs="Arial"/>
          <w:snapToGrid w:val="0"/>
          <w:color w:val="000000" w:themeColor="text1"/>
          <w:sz w:val="22"/>
          <w:szCs w:val="22"/>
        </w:rPr>
        <w:t xml:space="preserve"> </w:t>
      </w:r>
      <w:r w:rsidR="00C37976" w:rsidRPr="00D216B9">
        <w:rPr>
          <w:rFonts w:cs="Arial"/>
          <w:snapToGrid w:val="0"/>
          <w:color w:val="000000" w:themeColor="text1"/>
          <w:sz w:val="22"/>
          <w:szCs w:val="22"/>
        </w:rPr>
        <w:t xml:space="preserve"> </w:t>
      </w:r>
    </w:p>
    <w:p w14:paraId="5E1B98A6" w14:textId="77777777" w:rsidR="00071D4A" w:rsidRPr="00D216B9" w:rsidRDefault="00071D4A" w:rsidP="00972266">
      <w:pPr>
        <w:rPr>
          <w:rFonts w:cs="Arial"/>
          <w:color w:val="000000" w:themeColor="text1"/>
          <w:sz w:val="22"/>
          <w:szCs w:val="22"/>
        </w:rPr>
      </w:pPr>
    </w:p>
    <w:p w14:paraId="3E9C0708" w14:textId="77777777" w:rsidR="008318B1" w:rsidRPr="00D216B9" w:rsidRDefault="008318B1" w:rsidP="008318B1">
      <w:pPr>
        <w:rPr>
          <w:rFonts w:cs="Arial"/>
          <w:sz w:val="22"/>
          <w:szCs w:val="22"/>
        </w:rPr>
      </w:pPr>
      <w:r w:rsidRPr="00D216B9">
        <w:rPr>
          <w:rFonts w:cs="Arial"/>
          <w:sz w:val="22"/>
          <w:szCs w:val="22"/>
        </w:rPr>
        <w:t xml:space="preserve">Las </w:t>
      </w:r>
      <w:r w:rsidRPr="00D216B9">
        <w:rPr>
          <w:rFonts w:cs="Arial"/>
          <w:b/>
          <w:sz w:val="22"/>
          <w:szCs w:val="22"/>
        </w:rPr>
        <w:t>Obras Para Redes</w:t>
      </w:r>
      <w:r w:rsidRPr="00D216B9">
        <w:rPr>
          <w:rFonts w:cs="Arial"/>
          <w:sz w:val="22"/>
          <w:szCs w:val="22"/>
        </w:rPr>
        <w:t xml:space="preserve"> se pagarán por precios unitarios, de conformidad con la propuesta presentada por el </w:t>
      </w:r>
      <w:r w:rsidRPr="00D216B9">
        <w:rPr>
          <w:rFonts w:cs="Arial"/>
          <w:b/>
          <w:sz w:val="22"/>
          <w:szCs w:val="22"/>
        </w:rPr>
        <w:t>Contratista</w:t>
      </w:r>
      <w:r w:rsidRPr="00D216B9">
        <w:rPr>
          <w:rFonts w:cs="Arial"/>
          <w:sz w:val="22"/>
          <w:szCs w:val="22"/>
        </w:rPr>
        <w:t xml:space="preserve">, mediante </w:t>
      </w:r>
      <w:r w:rsidRPr="00D216B9">
        <w:rPr>
          <w:rFonts w:cs="Arial"/>
          <w:b/>
          <w:sz w:val="22"/>
          <w:szCs w:val="22"/>
        </w:rPr>
        <w:t>Actas mensuales De Recibo Parcial De Obra</w:t>
      </w:r>
      <w:r w:rsidRPr="00D216B9">
        <w:rPr>
          <w:rFonts w:cs="Arial"/>
          <w:sz w:val="22"/>
          <w:szCs w:val="22"/>
        </w:rPr>
        <w:t xml:space="preserve">, </w:t>
      </w:r>
      <w:r w:rsidRPr="00D216B9">
        <w:rPr>
          <w:rFonts w:cs="Arial"/>
          <w:sz w:val="22"/>
          <w:szCs w:val="22"/>
        </w:rPr>
        <w:lastRenderedPageBreak/>
        <w:t xml:space="preserve">según avance en la ejecución de las actividades del </w:t>
      </w:r>
      <w:r w:rsidRPr="00D216B9">
        <w:rPr>
          <w:rFonts w:cs="Arial"/>
          <w:b/>
          <w:sz w:val="22"/>
          <w:szCs w:val="22"/>
        </w:rPr>
        <w:t>Contrato</w:t>
      </w:r>
      <w:r w:rsidRPr="00D216B9">
        <w:rPr>
          <w:rFonts w:cs="Arial"/>
          <w:sz w:val="22"/>
          <w:szCs w:val="22"/>
        </w:rPr>
        <w:t xml:space="preserve">, previo cumplimiento de lo establecido en los convenios suscritos con las Empresas de Servicios Públicos (en caso de existir) y revisión, aceptación y recibo a satisfacción por parte de la </w:t>
      </w:r>
      <w:r w:rsidRPr="00D216B9">
        <w:rPr>
          <w:rFonts w:cs="Arial"/>
          <w:b/>
          <w:sz w:val="22"/>
          <w:szCs w:val="22"/>
        </w:rPr>
        <w:t>Interventoría</w:t>
      </w:r>
      <w:r w:rsidRPr="00D216B9">
        <w:rPr>
          <w:rFonts w:cs="Arial"/>
          <w:sz w:val="22"/>
          <w:szCs w:val="22"/>
        </w:rPr>
        <w:t>.</w:t>
      </w:r>
    </w:p>
    <w:p w14:paraId="02C68E75" w14:textId="77777777" w:rsidR="008318B1" w:rsidRPr="00D216B9" w:rsidRDefault="008318B1" w:rsidP="008318B1">
      <w:pPr>
        <w:rPr>
          <w:rFonts w:cs="Arial"/>
          <w:sz w:val="22"/>
          <w:szCs w:val="22"/>
        </w:rPr>
      </w:pPr>
    </w:p>
    <w:p w14:paraId="1653DC19" w14:textId="77777777" w:rsidR="008318B1" w:rsidRPr="00D216B9" w:rsidRDefault="008318B1" w:rsidP="008318B1">
      <w:pPr>
        <w:rPr>
          <w:rFonts w:cs="Arial"/>
          <w:sz w:val="22"/>
          <w:szCs w:val="22"/>
        </w:rPr>
      </w:pPr>
      <w:r w:rsidRPr="00D216B9">
        <w:rPr>
          <w:rFonts w:cs="Arial"/>
          <w:b/>
          <w:sz w:val="22"/>
          <w:szCs w:val="22"/>
        </w:rPr>
        <w:t>Nota 1</w:t>
      </w:r>
      <w:r w:rsidRPr="00D216B9">
        <w:rPr>
          <w:rFonts w:cs="Arial"/>
          <w:sz w:val="22"/>
          <w:szCs w:val="22"/>
        </w:rPr>
        <w:t xml:space="preserve">: Los pagos de las </w:t>
      </w:r>
      <w:r w:rsidRPr="00D216B9">
        <w:rPr>
          <w:rFonts w:cs="Arial"/>
          <w:b/>
          <w:sz w:val="22"/>
          <w:szCs w:val="22"/>
        </w:rPr>
        <w:t xml:space="preserve">Obras para Redes </w:t>
      </w:r>
      <w:r w:rsidRPr="00D216B9">
        <w:rPr>
          <w:rFonts w:cs="Arial"/>
          <w:sz w:val="22"/>
          <w:szCs w:val="22"/>
        </w:rPr>
        <w:t xml:space="preserve">serán efectuados contra recibo de la Empresa de Servicios Públicos al IDU conforme lo previsto en los convenios, suscritos entre el </w:t>
      </w:r>
      <w:r w:rsidRPr="00D216B9">
        <w:rPr>
          <w:rFonts w:cs="Arial"/>
          <w:b/>
          <w:sz w:val="22"/>
          <w:szCs w:val="22"/>
        </w:rPr>
        <w:t xml:space="preserve">IDU </w:t>
      </w:r>
      <w:r w:rsidRPr="00D216B9">
        <w:rPr>
          <w:rFonts w:cs="Arial"/>
          <w:sz w:val="22"/>
          <w:szCs w:val="22"/>
        </w:rPr>
        <w:t>y las Empresas de Servicios Públicos.</w:t>
      </w:r>
    </w:p>
    <w:p w14:paraId="2A2F6A67" w14:textId="77777777" w:rsidR="008318B1" w:rsidRPr="00D216B9" w:rsidRDefault="008318B1" w:rsidP="008318B1">
      <w:pPr>
        <w:rPr>
          <w:rFonts w:cs="Arial"/>
          <w:sz w:val="22"/>
          <w:szCs w:val="22"/>
        </w:rPr>
      </w:pPr>
    </w:p>
    <w:p w14:paraId="7C0BFF4E" w14:textId="7811A830" w:rsidR="00CD2C70" w:rsidRPr="00D216B9" w:rsidRDefault="008318B1" w:rsidP="008318B1">
      <w:pPr>
        <w:rPr>
          <w:rFonts w:cs="Arial"/>
          <w:sz w:val="22"/>
          <w:szCs w:val="22"/>
        </w:rPr>
      </w:pPr>
      <w:r w:rsidRPr="00D216B9">
        <w:rPr>
          <w:rFonts w:cs="Arial"/>
          <w:b/>
          <w:sz w:val="22"/>
          <w:szCs w:val="22"/>
        </w:rPr>
        <w:t>Nota 2:</w:t>
      </w:r>
      <w:r w:rsidRPr="00D216B9">
        <w:rPr>
          <w:rFonts w:cs="Arial"/>
          <w:sz w:val="22"/>
          <w:szCs w:val="22"/>
        </w:rPr>
        <w:t xml:space="preserve"> Las actas de pago, deberán ser suscritas de conformidad con lo estipulado en el Manual de Supervisión e Interventoría vigente durante la ejecución del contrato</w:t>
      </w:r>
    </w:p>
    <w:p w14:paraId="6E17C299" w14:textId="667DEF00" w:rsidR="005C0440" w:rsidRPr="00D216B9" w:rsidRDefault="006E1733" w:rsidP="001B7208">
      <w:pPr>
        <w:pStyle w:val="Ttulo3"/>
        <w:numPr>
          <w:ilvl w:val="1"/>
          <w:numId w:val="30"/>
        </w:numPr>
        <w:rPr>
          <w:rFonts w:cs="Arial"/>
          <w:color w:val="000000" w:themeColor="text1"/>
          <w:sz w:val="22"/>
          <w:szCs w:val="22"/>
        </w:rPr>
      </w:pPr>
      <w:bookmarkStart w:id="657" w:name="_Toc88550627"/>
      <w:r w:rsidRPr="00D216B9">
        <w:rPr>
          <w:rFonts w:cs="Arial"/>
          <w:snapToGrid w:val="0"/>
          <w:color w:val="000000" w:themeColor="text1"/>
          <w:sz w:val="22"/>
          <w:szCs w:val="22"/>
        </w:rPr>
        <w:t>RETENCIÓN APLICABLE A LA REMUNERACION PARA OBRAS DE CONSTRUCCIÓN, REMUNERACIÓN DE LAS OBRAS PARA REDES Y REMUNERACIÓN PARA OBRAS ESPECIALES</w:t>
      </w:r>
      <w:bookmarkEnd w:id="657"/>
    </w:p>
    <w:p w14:paraId="280147B9" w14:textId="77777777" w:rsidR="006E1733" w:rsidRPr="00D216B9" w:rsidRDefault="006E1733" w:rsidP="00936C39">
      <w:pPr>
        <w:rPr>
          <w:rFonts w:cs="Arial"/>
          <w:sz w:val="22"/>
          <w:szCs w:val="22"/>
        </w:rPr>
      </w:pPr>
    </w:p>
    <w:p w14:paraId="17294264" w14:textId="77777777" w:rsidR="008318B1" w:rsidRPr="00D216B9" w:rsidRDefault="008318B1" w:rsidP="008318B1">
      <w:pPr>
        <w:rPr>
          <w:rFonts w:cs="Arial"/>
          <w:sz w:val="22"/>
          <w:szCs w:val="22"/>
        </w:rPr>
      </w:pPr>
      <w:r w:rsidRPr="00D216B9">
        <w:rPr>
          <w:rFonts w:cs="Arial"/>
          <w:sz w:val="22"/>
          <w:szCs w:val="22"/>
        </w:rPr>
        <w:t xml:space="preserve">Sobre cada </w:t>
      </w:r>
      <w:r w:rsidRPr="00D216B9">
        <w:rPr>
          <w:rFonts w:cs="Arial"/>
          <w:b/>
          <w:sz w:val="22"/>
          <w:szCs w:val="22"/>
        </w:rPr>
        <w:t>Acta Mensual de Recibo Parcial De Obra</w:t>
      </w:r>
      <w:r w:rsidRPr="00D216B9">
        <w:rPr>
          <w:rFonts w:cs="Arial"/>
          <w:sz w:val="22"/>
          <w:szCs w:val="22"/>
        </w:rPr>
        <w:t xml:space="preserve"> correspondiente a las Remuneraciones por concepto de </w:t>
      </w:r>
      <w:r w:rsidRPr="00D216B9">
        <w:rPr>
          <w:rFonts w:cs="Arial"/>
          <w:b/>
          <w:sz w:val="22"/>
          <w:szCs w:val="22"/>
        </w:rPr>
        <w:t>obras de Construcción</w:t>
      </w:r>
      <w:r w:rsidRPr="00D216B9">
        <w:rPr>
          <w:rFonts w:cs="Arial"/>
          <w:sz w:val="22"/>
          <w:szCs w:val="22"/>
        </w:rPr>
        <w:t xml:space="preserve">, </w:t>
      </w:r>
      <w:r w:rsidRPr="00D216B9">
        <w:rPr>
          <w:rFonts w:cs="Arial"/>
          <w:b/>
          <w:sz w:val="22"/>
          <w:szCs w:val="22"/>
        </w:rPr>
        <w:t>Obras para Redes y Obras Especiales</w:t>
      </w:r>
      <w:r w:rsidRPr="00D216B9">
        <w:rPr>
          <w:rFonts w:cs="Arial"/>
          <w:sz w:val="22"/>
          <w:szCs w:val="22"/>
        </w:rPr>
        <w:t xml:space="preserve">, incluido el AIU en el caso de </w:t>
      </w:r>
      <w:r w:rsidRPr="00D216B9">
        <w:rPr>
          <w:rFonts w:cs="Arial"/>
          <w:b/>
          <w:sz w:val="22"/>
          <w:szCs w:val="22"/>
        </w:rPr>
        <w:t>Obras para Redes y Obras Especiales</w:t>
      </w:r>
      <w:r w:rsidRPr="00D216B9">
        <w:rPr>
          <w:rFonts w:cs="Arial"/>
          <w:sz w:val="22"/>
          <w:szCs w:val="22"/>
        </w:rPr>
        <w:t xml:space="preserve">, debidamente aprobada, se realizará una retención del 6% del valor facturado, antes de retenciones y/o impuestos de ley, la cual se reintegrará al </w:t>
      </w:r>
      <w:r w:rsidRPr="00D216B9">
        <w:rPr>
          <w:rFonts w:cs="Arial"/>
          <w:b/>
          <w:sz w:val="22"/>
          <w:szCs w:val="22"/>
        </w:rPr>
        <w:t>Contratista</w:t>
      </w:r>
      <w:r w:rsidRPr="00D216B9">
        <w:rPr>
          <w:rFonts w:cs="Arial"/>
          <w:sz w:val="22"/>
          <w:szCs w:val="22"/>
        </w:rPr>
        <w:t xml:space="preserve"> así:</w:t>
      </w:r>
    </w:p>
    <w:p w14:paraId="24E4C65B" w14:textId="77777777" w:rsidR="008318B1" w:rsidRPr="00D216B9" w:rsidRDefault="008318B1" w:rsidP="008318B1">
      <w:pPr>
        <w:rPr>
          <w:rFonts w:cs="Arial"/>
          <w:sz w:val="22"/>
          <w:szCs w:val="22"/>
        </w:rPr>
      </w:pPr>
    </w:p>
    <w:p w14:paraId="779A443B" w14:textId="77777777" w:rsidR="008318B1" w:rsidRPr="00D216B9" w:rsidRDefault="008318B1" w:rsidP="008318B1">
      <w:pPr>
        <w:rPr>
          <w:rFonts w:cs="Arial"/>
          <w:sz w:val="22"/>
          <w:szCs w:val="22"/>
        </w:rPr>
      </w:pPr>
      <w:r w:rsidRPr="00D216B9">
        <w:rPr>
          <w:rFonts w:cs="Arial"/>
          <w:sz w:val="22"/>
          <w:szCs w:val="22"/>
        </w:rPr>
        <w:t>El 3% del valor facturado se cancelará una vez se suscriba el Acta de Finalización de la Etapa de Construcción, por parte del Contratista, la Interventoría y el IDU, previa verificación del cumplimiento de las siguientes obligaciones:</w:t>
      </w:r>
    </w:p>
    <w:p w14:paraId="74388DF5" w14:textId="77777777" w:rsidR="008318B1" w:rsidRPr="00D216B9" w:rsidRDefault="008318B1" w:rsidP="008318B1">
      <w:pPr>
        <w:rPr>
          <w:rFonts w:cs="Arial"/>
          <w:sz w:val="22"/>
          <w:szCs w:val="22"/>
        </w:rPr>
      </w:pPr>
    </w:p>
    <w:p w14:paraId="38AADA07" w14:textId="77777777" w:rsidR="008318B1" w:rsidRPr="00D216B9" w:rsidRDefault="008318B1" w:rsidP="008318B1">
      <w:pPr>
        <w:rPr>
          <w:rFonts w:cs="Arial"/>
          <w:sz w:val="22"/>
          <w:szCs w:val="22"/>
        </w:rPr>
      </w:pPr>
      <w:r w:rsidRPr="00D216B9">
        <w:rPr>
          <w:rFonts w:cs="Arial"/>
          <w:sz w:val="22"/>
          <w:szCs w:val="22"/>
        </w:rPr>
        <w:t>I) Pruebas de continuidad de redes y demás que apliquen</w:t>
      </w:r>
    </w:p>
    <w:p w14:paraId="0D7B1949" w14:textId="77777777" w:rsidR="008318B1" w:rsidRPr="00D216B9" w:rsidRDefault="008318B1" w:rsidP="008318B1">
      <w:pPr>
        <w:rPr>
          <w:rFonts w:cs="Arial"/>
          <w:sz w:val="22"/>
          <w:szCs w:val="22"/>
        </w:rPr>
      </w:pPr>
      <w:r w:rsidRPr="00D216B9">
        <w:rPr>
          <w:rFonts w:cs="Arial"/>
          <w:sz w:val="22"/>
          <w:szCs w:val="22"/>
        </w:rPr>
        <w:t>II) Suscripción del Acta de recorrido de verificación de obra con las ESP y/o Entidades</w:t>
      </w:r>
    </w:p>
    <w:p w14:paraId="4685B7B9" w14:textId="77777777" w:rsidR="008318B1" w:rsidRPr="00D216B9" w:rsidRDefault="008318B1" w:rsidP="008318B1">
      <w:pPr>
        <w:rPr>
          <w:rFonts w:cs="Arial"/>
          <w:sz w:val="22"/>
          <w:szCs w:val="22"/>
        </w:rPr>
      </w:pPr>
      <w:r w:rsidRPr="00D216B9">
        <w:rPr>
          <w:rFonts w:cs="Arial"/>
          <w:sz w:val="22"/>
          <w:szCs w:val="22"/>
        </w:rPr>
        <w:t>III) Atención inmediata de las Observaciones de las ESP y/o Entidades</w:t>
      </w:r>
    </w:p>
    <w:p w14:paraId="12E60283" w14:textId="77777777" w:rsidR="008318B1" w:rsidRPr="00D216B9" w:rsidRDefault="008318B1" w:rsidP="008318B1">
      <w:pPr>
        <w:rPr>
          <w:rFonts w:cs="Arial"/>
          <w:sz w:val="22"/>
          <w:szCs w:val="22"/>
        </w:rPr>
      </w:pPr>
      <w:r w:rsidRPr="00D216B9">
        <w:rPr>
          <w:rFonts w:cs="Arial"/>
          <w:sz w:val="22"/>
          <w:szCs w:val="22"/>
        </w:rPr>
        <w:t>IV) Garantías actualizadas</w:t>
      </w:r>
    </w:p>
    <w:p w14:paraId="1CFB07F3" w14:textId="77777777" w:rsidR="008318B1" w:rsidRPr="00D216B9" w:rsidRDefault="008318B1" w:rsidP="008318B1">
      <w:pPr>
        <w:rPr>
          <w:rFonts w:cs="Arial"/>
          <w:sz w:val="22"/>
          <w:szCs w:val="22"/>
        </w:rPr>
      </w:pPr>
    </w:p>
    <w:p w14:paraId="656CBD22" w14:textId="77777777" w:rsidR="008318B1" w:rsidRPr="00D216B9" w:rsidRDefault="008318B1" w:rsidP="008318B1">
      <w:pPr>
        <w:rPr>
          <w:rFonts w:cs="Arial"/>
          <w:sz w:val="22"/>
          <w:szCs w:val="22"/>
        </w:rPr>
      </w:pPr>
      <w:r w:rsidRPr="00D216B9">
        <w:rPr>
          <w:rFonts w:cs="Arial"/>
          <w:sz w:val="22"/>
          <w:szCs w:val="22"/>
        </w:rPr>
        <w:t>Un 2% se cancelará contra la entrega y recibo de las obras por parte de las empresas de servicios públicos – ESP y/o Entidades competentes, previo cumplimiento de las obligaciones establecidas en las versiones vigentes de la GUÍA COORDINACIÓN IDU, ESP Y TIC EN PROYECTOS DE INFRAESTRUCTURA DE TRANSPORTE, MANUAL DE INTERVENTORÍA Y/O SUPERVISIÓN DE CONTRATOS, Convenios Marco suscritos entre el IDU y las ESP y demás documentos que hacen parte integral del Contrato y la Licitación; así como de las siguientes obligaciones:</w:t>
      </w:r>
    </w:p>
    <w:p w14:paraId="17A0A29C" w14:textId="77777777" w:rsidR="008318B1" w:rsidRPr="00D216B9" w:rsidRDefault="008318B1" w:rsidP="008318B1">
      <w:pPr>
        <w:rPr>
          <w:rFonts w:cs="Arial"/>
          <w:sz w:val="22"/>
          <w:szCs w:val="22"/>
        </w:rPr>
      </w:pPr>
    </w:p>
    <w:p w14:paraId="088B0BAC" w14:textId="77777777" w:rsidR="008318B1" w:rsidRPr="00D216B9" w:rsidRDefault="008318B1" w:rsidP="008318B1">
      <w:pPr>
        <w:numPr>
          <w:ilvl w:val="4"/>
          <w:numId w:val="87"/>
        </w:numPr>
        <w:ind w:left="284" w:hanging="283"/>
        <w:rPr>
          <w:rFonts w:cs="Arial"/>
          <w:sz w:val="22"/>
          <w:szCs w:val="22"/>
        </w:rPr>
      </w:pPr>
      <w:r w:rsidRPr="00D216B9">
        <w:rPr>
          <w:rFonts w:cs="Arial"/>
          <w:sz w:val="22"/>
          <w:szCs w:val="22"/>
        </w:rPr>
        <w:t>Inventario de activos construidos: inventario de redes, actualización de malla vial</w:t>
      </w:r>
    </w:p>
    <w:p w14:paraId="594B8685" w14:textId="77777777" w:rsidR="008318B1" w:rsidRPr="00D216B9" w:rsidRDefault="008318B1" w:rsidP="008318B1">
      <w:pPr>
        <w:numPr>
          <w:ilvl w:val="4"/>
          <w:numId w:val="87"/>
        </w:numPr>
        <w:ind w:left="284" w:hanging="283"/>
        <w:rPr>
          <w:rFonts w:cs="Arial"/>
          <w:sz w:val="22"/>
          <w:szCs w:val="22"/>
        </w:rPr>
      </w:pPr>
      <w:r w:rsidRPr="00D216B9">
        <w:rPr>
          <w:rFonts w:cs="Arial"/>
          <w:sz w:val="22"/>
          <w:szCs w:val="22"/>
        </w:rPr>
        <w:t>Planos record</w:t>
      </w:r>
    </w:p>
    <w:p w14:paraId="41748FA2" w14:textId="77777777" w:rsidR="008318B1" w:rsidRPr="00D216B9" w:rsidRDefault="008318B1" w:rsidP="008318B1">
      <w:pPr>
        <w:numPr>
          <w:ilvl w:val="4"/>
          <w:numId w:val="87"/>
        </w:numPr>
        <w:ind w:left="284" w:hanging="283"/>
        <w:rPr>
          <w:rFonts w:cs="Arial"/>
          <w:sz w:val="22"/>
          <w:szCs w:val="22"/>
        </w:rPr>
      </w:pPr>
      <w:r w:rsidRPr="00D216B9">
        <w:rPr>
          <w:rFonts w:cs="Arial"/>
          <w:sz w:val="22"/>
          <w:szCs w:val="22"/>
        </w:rPr>
        <w:t>Manuales de usuario y/o mantenimiento a que haya lugar</w:t>
      </w:r>
    </w:p>
    <w:p w14:paraId="2FB7023C" w14:textId="77777777" w:rsidR="008318B1" w:rsidRPr="00D216B9" w:rsidRDefault="008318B1" w:rsidP="008318B1">
      <w:pPr>
        <w:numPr>
          <w:ilvl w:val="4"/>
          <w:numId w:val="87"/>
        </w:numPr>
        <w:tabs>
          <w:tab w:val="clear" w:pos="1440"/>
          <w:tab w:val="num" w:pos="426"/>
        </w:tabs>
        <w:ind w:left="284" w:hanging="283"/>
        <w:rPr>
          <w:rFonts w:cs="Arial"/>
          <w:sz w:val="22"/>
          <w:szCs w:val="22"/>
        </w:rPr>
      </w:pPr>
      <w:r w:rsidRPr="00D216B9">
        <w:rPr>
          <w:rFonts w:cs="Arial"/>
          <w:sz w:val="22"/>
          <w:szCs w:val="22"/>
        </w:rPr>
        <w:t>Formalización de entrega de activos a las ESP y Entidades (Secretaría Distrital de Movilidad – SDM, Jardín Botánico de Bogotá - JBB, Secretaría Distrital de Ambiente – SDA, Instituto Distrital de Patrimonio Cultural - IDPC, Ministerio de Cultura, etc.)</w:t>
      </w:r>
    </w:p>
    <w:p w14:paraId="1ADD7D1C" w14:textId="77777777" w:rsidR="008318B1" w:rsidRPr="00D216B9" w:rsidRDefault="008318B1" w:rsidP="008318B1">
      <w:pPr>
        <w:numPr>
          <w:ilvl w:val="4"/>
          <w:numId w:val="87"/>
        </w:numPr>
        <w:ind w:left="284" w:hanging="283"/>
        <w:rPr>
          <w:rFonts w:cs="Arial"/>
          <w:sz w:val="22"/>
          <w:szCs w:val="22"/>
        </w:rPr>
      </w:pPr>
      <w:r w:rsidRPr="00D216B9">
        <w:rPr>
          <w:rFonts w:cs="Arial"/>
          <w:sz w:val="22"/>
          <w:szCs w:val="22"/>
        </w:rPr>
        <w:t xml:space="preserve">Cesión de derechos </w:t>
      </w:r>
    </w:p>
    <w:p w14:paraId="3E154F53" w14:textId="77777777" w:rsidR="008318B1" w:rsidRPr="00D216B9" w:rsidRDefault="008318B1" w:rsidP="008318B1">
      <w:pPr>
        <w:numPr>
          <w:ilvl w:val="4"/>
          <w:numId w:val="87"/>
        </w:numPr>
        <w:tabs>
          <w:tab w:val="clear" w:pos="1440"/>
          <w:tab w:val="num" w:pos="426"/>
        </w:tabs>
        <w:ind w:left="284" w:hanging="283"/>
        <w:rPr>
          <w:rFonts w:cs="Arial"/>
          <w:sz w:val="22"/>
          <w:szCs w:val="22"/>
        </w:rPr>
      </w:pPr>
      <w:r w:rsidRPr="00D216B9">
        <w:rPr>
          <w:rFonts w:cs="Arial"/>
          <w:sz w:val="22"/>
          <w:szCs w:val="22"/>
        </w:rPr>
        <w:t>Garantías actualizadas</w:t>
      </w:r>
    </w:p>
    <w:p w14:paraId="5290E6D0" w14:textId="77777777" w:rsidR="008318B1" w:rsidRPr="00D216B9" w:rsidRDefault="008318B1" w:rsidP="008318B1">
      <w:pPr>
        <w:numPr>
          <w:ilvl w:val="4"/>
          <w:numId w:val="87"/>
        </w:numPr>
        <w:tabs>
          <w:tab w:val="clear" w:pos="1440"/>
          <w:tab w:val="num" w:pos="426"/>
        </w:tabs>
        <w:ind w:left="284" w:hanging="283"/>
        <w:rPr>
          <w:rFonts w:cs="Arial"/>
          <w:sz w:val="22"/>
          <w:szCs w:val="22"/>
        </w:rPr>
      </w:pPr>
      <w:r w:rsidRPr="00D216B9">
        <w:rPr>
          <w:rFonts w:cs="Arial"/>
          <w:sz w:val="22"/>
          <w:szCs w:val="22"/>
        </w:rPr>
        <w:t>Suscripción de acta de cierre documental, administrativo, financiero y técnico de la etapa de construcción</w:t>
      </w:r>
    </w:p>
    <w:p w14:paraId="1BF3943A" w14:textId="77777777" w:rsidR="008318B1" w:rsidRPr="00D216B9" w:rsidRDefault="008318B1" w:rsidP="008318B1">
      <w:pPr>
        <w:rPr>
          <w:rFonts w:cs="Arial"/>
          <w:sz w:val="22"/>
          <w:szCs w:val="22"/>
        </w:rPr>
      </w:pPr>
    </w:p>
    <w:p w14:paraId="49F653B3" w14:textId="6A8A46AA" w:rsidR="009C7C3E" w:rsidRPr="00D216B9" w:rsidRDefault="008318B1" w:rsidP="008318B1">
      <w:pPr>
        <w:pStyle w:val="Default"/>
        <w:jc w:val="both"/>
        <w:rPr>
          <w:color w:val="000000" w:themeColor="text1"/>
          <w:sz w:val="22"/>
          <w:szCs w:val="22"/>
          <w:lang w:val="es-CO"/>
        </w:rPr>
      </w:pPr>
      <w:r w:rsidRPr="00D216B9">
        <w:rPr>
          <w:sz w:val="22"/>
          <w:szCs w:val="22"/>
        </w:rPr>
        <w:t>Y el 1% restante del valor facturado, se cancelará contra la suscripción del Acta de Liquidación del contrato</w:t>
      </w:r>
      <w:r w:rsidR="005C0440" w:rsidRPr="00D216B9">
        <w:rPr>
          <w:color w:val="000000" w:themeColor="text1"/>
          <w:sz w:val="22"/>
          <w:szCs w:val="22"/>
          <w:lang w:val="es-CO"/>
        </w:rPr>
        <w:t xml:space="preserve">. </w:t>
      </w:r>
    </w:p>
    <w:p w14:paraId="09F5CF99" w14:textId="77777777" w:rsidR="009C7C3E" w:rsidRPr="00D216B9" w:rsidRDefault="009C7C3E" w:rsidP="001B7208">
      <w:pPr>
        <w:pStyle w:val="Ttulo3"/>
        <w:numPr>
          <w:ilvl w:val="1"/>
          <w:numId w:val="30"/>
        </w:numPr>
        <w:rPr>
          <w:rFonts w:cs="Arial"/>
          <w:snapToGrid w:val="0"/>
          <w:color w:val="000000" w:themeColor="text1"/>
          <w:sz w:val="22"/>
          <w:szCs w:val="22"/>
        </w:rPr>
      </w:pPr>
      <w:bookmarkStart w:id="658" w:name="_Toc980136"/>
      <w:bookmarkStart w:id="659" w:name="_Toc44694405"/>
      <w:bookmarkStart w:id="660" w:name="_Toc88550628"/>
      <w:r w:rsidRPr="00D216B9">
        <w:rPr>
          <w:rFonts w:cs="Arial"/>
          <w:snapToGrid w:val="0"/>
          <w:color w:val="000000" w:themeColor="text1"/>
          <w:sz w:val="22"/>
          <w:szCs w:val="22"/>
        </w:rPr>
        <w:t>REMUNERACIÓN AMBIENTAL Y SST</w:t>
      </w:r>
      <w:bookmarkEnd w:id="658"/>
      <w:bookmarkEnd w:id="659"/>
      <w:bookmarkEnd w:id="660"/>
    </w:p>
    <w:p w14:paraId="3629E4B1" w14:textId="77777777" w:rsidR="009C7C3E" w:rsidRPr="00D216B9" w:rsidRDefault="009C7C3E" w:rsidP="00972266">
      <w:pPr>
        <w:rPr>
          <w:rFonts w:cs="Arial"/>
          <w:color w:val="000000" w:themeColor="text1"/>
          <w:sz w:val="22"/>
          <w:szCs w:val="22"/>
        </w:rPr>
      </w:pPr>
    </w:p>
    <w:p w14:paraId="6151F7D6" w14:textId="4BD8DA0C" w:rsidR="006E1733" w:rsidRPr="00D216B9" w:rsidRDefault="006E1733" w:rsidP="006E1733">
      <w:pPr>
        <w:pStyle w:val="Default"/>
        <w:jc w:val="both"/>
        <w:rPr>
          <w:color w:val="auto"/>
          <w:sz w:val="22"/>
          <w:szCs w:val="20"/>
        </w:rPr>
      </w:pPr>
      <w:r w:rsidRPr="00D216B9">
        <w:rPr>
          <w:color w:val="auto"/>
          <w:sz w:val="22"/>
          <w:szCs w:val="20"/>
        </w:rPr>
        <w:t xml:space="preserve">Por el cabal cumplimiento de la totalidad de las </w:t>
      </w:r>
      <w:r w:rsidRPr="00D216B9">
        <w:rPr>
          <w:b/>
          <w:color w:val="auto"/>
          <w:sz w:val="22"/>
          <w:szCs w:val="20"/>
        </w:rPr>
        <w:t>Labores Ambientales y SST</w:t>
      </w:r>
      <w:r w:rsidRPr="00D216B9">
        <w:rPr>
          <w:color w:val="auto"/>
          <w:sz w:val="22"/>
          <w:szCs w:val="20"/>
        </w:rPr>
        <w:t xml:space="preserve"> por parte del </w:t>
      </w:r>
      <w:r w:rsidRPr="00D216B9">
        <w:rPr>
          <w:b/>
          <w:color w:val="auto"/>
          <w:sz w:val="22"/>
          <w:szCs w:val="20"/>
        </w:rPr>
        <w:t>Contratista</w:t>
      </w:r>
      <w:r w:rsidRPr="00D216B9">
        <w:rPr>
          <w:color w:val="auto"/>
          <w:sz w:val="22"/>
          <w:szCs w:val="20"/>
        </w:rPr>
        <w:t xml:space="preserve"> durante cada una de las etapas del </w:t>
      </w:r>
      <w:r w:rsidRPr="00D216B9">
        <w:rPr>
          <w:b/>
          <w:color w:val="auto"/>
          <w:sz w:val="22"/>
          <w:szCs w:val="20"/>
        </w:rPr>
        <w:t>Contrato</w:t>
      </w:r>
      <w:r w:rsidRPr="00D216B9">
        <w:rPr>
          <w:color w:val="auto"/>
          <w:sz w:val="22"/>
          <w:szCs w:val="20"/>
        </w:rPr>
        <w:t xml:space="preserve">, se realizarán los pagos de la siguiente manera: </w:t>
      </w:r>
    </w:p>
    <w:p w14:paraId="10558C4D" w14:textId="77777777" w:rsidR="005A3A89" w:rsidRPr="00D216B9" w:rsidRDefault="005A3A89" w:rsidP="00B41B58">
      <w:pPr>
        <w:pStyle w:val="Contenidodelatabla"/>
        <w:rPr>
          <w:color w:val="222222"/>
          <w:sz w:val="22"/>
          <w:szCs w:val="22"/>
          <w:lang w:eastAsia="es-CO"/>
        </w:rPr>
      </w:pPr>
      <w:bookmarkStart w:id="661" w:name="_Toc44694406"/>
    </w:p>
    <w:p w14:paraId="0037386A" w14:textId="534040C7" w:rsidR="009C7C3E" w:rsidRPr="00D216B9" w:rsidRDefault="005A3A89" w:rsidP="00B41B58">
      <w:pPr>
        <w:pStyle w:val="Contenidodelatabla"/>
        <w:rPr>
          <w:color w:val="222222"/>
          <w:sz w:val="22"/>
          <w:szCs w:val="22"/>
          <w:lang w:eastAsia="es-CO"/>
        </w:rPr>
      </w:pPr>
      <w:r w:rsidRPr="00D216B9">
        <w:rPr>
          <w:rFonts w:ascii="Arial" w:eastAsia="Times New Roman" w:hAnsi="Arial" w:cs="Times New Roman"/>
          <w:b/>
          <w:color w:val="222222"/>
          <w:sz w:val="22"/>
          <w:szCs w:val="22"/>
          <w:lang w:eastAsia="es-CO" w:bidi="ar-SA"/>
        </w:rPr>
        <w:tab/>
        <w:t xml:space="preserve">14.4.1 </w:t>
      </w:r>
      <w:r w:rsidR="009C7C3E" w:rsidRPr="00D216B9">
        <w:rPr>
          <w:rFonts w:ascii="Arial" w:eastAsia="Times New Roman" w:hAnsi="Arial" w:cs="Times New Roman"/>
          <w:b/>
          <w:color w:val="222222"/>
          <w:sz w:val="22"/>
          <w:szCs w:val="22"/>
          <w:lang w:eastAsia="es-CO" w:bidi="ar-SA"/>
        </w:rPr>
        <w:t>Etapa de preconstrucción</w:t>
      </w:r>
      <w:bookmarkEnd w:id="661"/>
    </w:p>
    <w:p w14:paraId="617BF360" w14:textId="77777777" w:rsidR="009C7C3E" w:rsidRPr="00D216B9" w:rsidRDefault="009C7C3E" w:rsidP="00972266">
      <w:pPr>
        <w:rPr>
          <w:rFonts w:cs="Arial"/>
          <w:color w:val="000000" w:themeColor="text1"/>
          <w:sz w:val="22"/>
          <w:szCs w:val="22"/>
        </w:rPr>
      </w:pPr>
    </w:p>
    <w:p w14:paraId="4D730F97"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 xml:space="preserve">Por el cabal cumplimiento de la totalidad de las </w:t>
      </w:r>
      <w:r w:rsidRPr="00D216B9">
        <w:rPr>
          <w:rFonts w:cs="Arial"/>
          <w:b/>
          <w:sz w:val="22"/>
          <w:szCs w:val="22"/>
          <w:lang w:eastAsia="es-CO"/>
        </w:rPr>
        <w:t>labores ambientales y SST</w:t>
      </w:r>
      <w:r w:rsidRPr="00D216B9">
        <w:rPr>
          <w:rFonts w:cs="Arial"/>
          <w:sz w:val="22"/>
          <w:szCs w:val="22"/>
          <w:lang w:eastAsia="es-CO"/>
        </w:rPr>
        <w:t xml:space="preserve"> por parte del </w:t>
      </w:r>
      <w:r w:rsidRPr="00D216B9">
        <w:rPr>
          <w:rFonts w:cs="Arial"/>
          <w:b/>
          <w:sz w:val="22"/>
          <w:szCs w:val="22"/>
          <w:lang w:eastAsia="es-CO"/>
        </w:rPr>
        <w:t>Contratista</w:t>
      </w:r>
      <w:r w:rsidRPr="00D216B9">
        <w:rPr>
          <w:rFonts w:cs="Arial"/>
          <w:sz w:val="22"/>
          <w:szCs w:val="22"/>
          <w:lang w:eastAsia="es-CO"/>
        </w:rPr>
        <w:t xml:space="preserve">, se causará durante la </w:t>
      </w:r>
      <w:r w:rsidRPr="00D216B9">
        <w:rPr>
          <w:rFonts w:cs="Arial"/>
          <w:b/>
          <w:sz w:val="22"/>
          <w:szCs w:val="22"/>
          <w:lang w:eastAsia="es-CO"/>
        </w:rPr>
        <w:t>Etapa de Preconstrucción</w:t>
      </w:r>
      <w:r w:rsidRPr="00D216B9">
        <w:rPr>
          <w:rFonts w:cs="Arial"/>
          <w:sz w:val="22"/>
          <w:szCs w:val="22"/>
          <w:lang w:eastAsia="es-CO"/>
        </w:rPr>
        <w:t xml:space="preserve">, una remuneración mensual que corresponderá al Valor de la </w:t>
      </w:r>
      <w:r w:rsidRPr="00D216B9">
        <w:rPr>
          <w:rFonts w:cs="Arial"/>
          <w:b/>
          <w:sz w:val="22"/>
          <w:szCs w:val="22"/>
          <w:lang w:eastAsia="es-CO"/>
        </w:rPr>
        <w:t>Remuneración Ambiental Y SST</w:t>
      </w:r>
      <w:r w:rsidRPr="00D216B9">
        <w:rPr>
          <w:rFonts w:cs="Arial"/>
          <w:sz w:val="22"/>
          <w:szCs w:val="22"/>
          <w:lang w:eastAsia="es-CO"/>
        </w:rPr>
        <w:t xml:space="preserve"> de la </w:t>
      </w:r>
      <w:r w:rsidRPr="00D216B9">
        <w:rPr>
          <w:rFonts w:cs="Arial"/>
          <w:b/>
          <w:sz w:val="22"/>
          <w:szCs w:val="22"/>
          <w:lang w:eastAsia="es-CO"/>
        </w:rPr>
        <w:t>Etapa De Preconstrucción</w:t>
      </w:r>
      <w:r w:rsidRPr="00D216B9">
        <w:rPr>
          <w:rFonts w:cs="Arial"/>
          <w:sz w:val="22"/>
          <w:szCs w:val="22"/>
          <w:lang w:eastAsia="es-CO"/>
        </w:rPr>
        <w:t xml:space="preserve"> dividido en el número total de meses de la </w:t>
      </w:r>
      <w:r w:rsidRPr="00D216B9">
        <w:rPr>
          <w:rFonts w:cs="Arial"/>
          <w:b/>
          <w:sz w:val="22"/>
          <w:szCs w:val="22"/>
          <w:lang w:eastAsia="es-CO"/>
        </w:rPr>
        <w:t>Etapa de Preconstrucción</w:t>
      </w:r>
      <w:r w:rsidRPr="00D216B9">
        <w:rPr>
          <w:rFonts w:cs="Arial"/>
          <w:sz w:val="22"/>
          <w:szCs w:val="22"/>
          <w:lang w:eastAsia="es-CO"/>
        </w:rPr>
        <w:t>.</w:t>
      </w:r>
    </w:p>
    <w:p w14:paraId="5229E0CE"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 xml:space="preserve">Este valor se pagará según los indicadores de cumplimiento dispuestos para las labores ambientales y SST contenidos en el </w:t>
      </w:r>
      <w:r w:rsidRPr="00D216B9">
        <w:rPr>
          <w:rFonts w:cs="Arial"/>
          <w:b/>
          <w:sz w:val="22"/>
          <w:szCs w:val="22"/>
          <w:lang w:eastAsia="es-CO"/>
        </w:rPr>
        <w:t>Apéndice E</w:t>
      </w:r>
      <w:r w:rsidRPr="00D216B9">
        <w:rPr>
          <w:rFonts w:cs="Arial"/>
          <w:sz w:val="22"/>
          <w:szCs w:val="22"/>
          <w:lang w:eastAsia="es-CO"/>
        </w:rPr>
        <w:t>.</w:t>
      </w:r>
    </w:p>
    <w:p w14:paraId="2BA22D95"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 xml:space="preserve">Si el </w:t>
      </w:r>
      <w:r w:rsidRPr="00D216B9">
        <w:rPr>
          <w:rFonts w:cs="Arial"/>
          <w:b/>
          <w:sz w:val="22"/>
          <w:szCs w:val="22"/>
          <w:lang w:eastAsia="es-CO"/>
        </w:rPr>
        <w:t>Contratista</w:t>
      </w:r>
      <w:r w:rsidRPr="00D216B9">
        <w:rPr>
          <w:rFonts w:cs="Arial"/>
          <w:sz w:val="22"/>
          <w:szCs w:val="22"/>
          <w:lang w:eastAsia="es-CO"/>
        </w:rPr>
        <w:t xml:space="preserve"> no cumple durante el mes correspondiente con uno o más de los indicadores de cumplimiento contenidos en el </w:t>
      </w:r>
      <w:r w:rsidRPr="00D216B9">
        <w:rPr>
          <w:rFonts w:cs="Arial"/>
          <w:b/>
          <w:sz w:val="22"/>
          <w:szCs w:val="22"/>
          <w:lang w:eastAsia="es-CO"/>
        </w:rPr>
        <w:t>Apéndice E</w:t>
      </w:r>
      <w:r w:rsidRPr="00D216B9">
        <w:rPr>
          <w:rFonts w:cs="Arial"/>
          <w:sz w:val="22"/>
          <w:szCs w:val="22"/>
          <w:lang w:eastAsia="es-CO"/>
        </w:rPr>
        <w:t xml:space="preserve"> del </w:t>
      </w:r>
      <w:r w:rsidRPr="00D216B9">
        <w:rPr>
          <w:rFonts w:cs="Arial"/>
          <w:b/>
          <w:sz w:val="22"/>
          <w:szCs w:val="22"/>
          <w:lang w:eastAsia="es-CO"/>
        </w:rPr>
        <w:t>Contrato</w:t>
      </w:r>
      <w:r w:rsidRPr="00D216B9">
        <w:rPr>
          <w:rFonts w:cs="Arial"/>
          <w:sz w:val="22"/>
          <w:szCs w:val="22"/>
          <w:lang w:eastAsia="es-CO"/>
        </w:rPr>
        <w:t xml:space="preserve">, la </w:t>
      </w:r>
      <w:r w:rsidRPr="00D216B9">
        <w:rPr>
          <w:rFonts w:cs="Arial"/>
          <w:b/>
          <w:sz w:val="22"/>
          <w:szCs w:val="22"/>
          <w:lang w:eastAsia="es-CO"/>
        </w:rPr>
        <w:t>Remuneración Ambiental y SST</w:t>
      </w:r>
      <w:r w:rsidRPr="00D216B9">
        <w:rPr>
          <w:rFonts w:cs="Arial"/>
          <w:sz w:val="22"/>
          <w:szCs w:val="22"/>
          <w:lang w:eastAsia="es-CO"/>
        </w:rPr>
        <w:t>, será disminuida proporcionalmente de acuerdo a los indicadores de cumplimiento realmente ejecutados. </w:t>
      </w:r>
    </w:p>
    <w:p w14:paraId="07BB7271"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 xml:space="preserve">En caso de que durante una inspección o visita se observe por parte de la </w:t>
      </w:r>
      <w:r w:rsidRPr="00D216B9">
        <w:rPr>
          <w:rFonts w:cs="Arial"/>
          <w:b/>
          <w:sz w:val="22"/>
          <w:szCs w:val="22"/>
          <w:lang w:eastAsia="es-CO"/>
        </w:rPr>
        <w:t>Interventoría</w:t>
      </w:r>
      <w:r w:rsidRPr="00D216B9">
        <w:rPr>
          <w:rFonts w:cs="Arial"/>
          <w:sz w:val="22"/>
          <w:szCs w:val="22"/>
          <w:lang w:eastAsia="es-CO"/>
        </w:rPr>
        <w:t>, un incumplimiento en alguno de los ítems de las fichas de seguimiento, que sea requisito de norma, o que afecte la seguridad y la salud de trabajadores y/o la comunidad, dicho incumplimiento deberá ser calificado con cero (0%), independiente que se tome la acción correctiva de manera inmediata.</w:t>
      </w:r>
    </w:p>
    <w:p w14:paraId="3D220D34"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 xml:space="preserve">Resultado de la aplicación de las fichas de seguimiento, el Interventor determinará si el </w:t>
      </w:r>
      <w:r w:rsidRPr="00D216B9">
        <w:rPr>
          <w:rFonts w:cs="Arial"/>
          <w:b/>
          <w:sz w:val="22"/>
          <w:szCs w:val="22"/>
          <w:lang w:eastAsia="es-CO"/>
        </w:rPr>
        <w:t>Contratista</w:t>
      </w:r>
      <w:r w:rsidRPr="00D216B9">
        <w:rPr>
          <w:rFonts w:cs="Arial"/>
          <w:sz w:val="22"/>
          <w:szCs w:val="22"/>
          <w:lang w:eastAsia="es-CO"/>
        </w:rPr>
        <w:t xml:space="preserve"> ha cumplido entre el 0% y el 100%, según los ítems a evaluar para cada componente.</w:t>
      </w:r>
    </w:p>
    <w:p w14:paraId="5E61478D"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 xml:space="preserve">Cabe aclarar que, si durante el periodo objeto de calificación no se desarrollan algunos de los ítems contenidos en las Fichas de seguimiento de </w:t>
      </w:r>
      <w:r w:rsidRPr="00D216B9">
        <w:rPr>
          <w:rFonts w:cs="Arial"/>
          <w:b/>
          <w:sz w:val="22"/>
          <w:szCs w:val="22"/>
          <w:lang w:eastAsia="es-CO"/>
        </w:rPr>
        <w:t>Labores Ambientales y SST</w:t>
      </w:r>
      <w:r w:rsidRPr="00D216B9">
        <w:rPr>
          <w:rFonts w:cs="Arial"/>
          <w:sz w:val="22"/>
          <w:szCs w:val="22"/>
          <w:lang w:eastAsia="es-CO"/>
        </w:rPr>
        <w:t xml:space="preserve"> por tratarse de actividades no aplicables para dicho periodo, se entenderá que, para efectos del pago y valoraciones de las </w:t>
      </w:r>
      <w:r w:rsidRPr="00D216B9">
        <w:rPr>
          <w:rFonts w:cs="Arial"/>
          <w:b/>
          <w:sz w:val="22"/>
          <w:szCs w:val="22"/>
          <w:lang w:eastAsia="es-CO"/>
        </w:rPr>
        <w:t>Labores Ambientales y SST</w:t>
      </w:r>
      <w:r w:rsidRPr="00D216B9">
        <w:rPr>
          <w:rFonts w:cs="Arial"/>
          <w:sz w:val="22"/>
          <w:szCs w:val="22"/>
          <w:lang w:eastAsia="es-CO"/>
        </w:rPr>
        <w:t xml:space="preserve"> desarrolladas por El </w:t>
      </w:r>
      <w:r w:rsidRPr="00D216B9">
        <w:rPr>
          <w:rFonts w:cs="Arial"/>
          <w:b/>
          <w:sz w:val="22"/>
          <w:szCs w:val="22"/>
          <w:lang w:eastAsia="es-CO"/>
        </w:rPr>
        <w:t>Contratista</w:t>
      </w:r>
      <w:r w:rsidRPr="00D216B9">
        <w:rPr>
          <w:rFonts w:cs="Arial"/>
          <w:sz w:val="22"/>
          <w:szCs w:val="22"/>
          <w:lang w:eastAsia="es-CO"/>
        </w:rPr>
        <w:t>, tales ítems no se incluirán dentro de la ponderación. En tal caso, el valor asignado de estos ítems será distribuido proporcionalmente dentro de los demás ítems del componente.</w:t>
      </w:r>
    </w:p>
    <w:p w14:paraId="5502C6E3"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En el caso de que algún componente no aplique para el periodo de evaluación, el porcentaje será distribuido proporcionalmente dentro de los componentes B y D.</w:t>
      </w:r>
    </w:p>
    <w:p w14:paraId="6694C40F"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 xml:space="preserve">Para calcular el Valor Mensual Real de la </w:t>
      </w:r>
      <w:r w:rsidRPr="00D216B9">
        <w:rPr>
          <w:rFonts w:cs="Arial"/>
          <w:b/>
          <w:sz w:val="22"/>
          <w:szCs w:val="22"/>
          <w:lang w:eastAsia="es-CO"/>
        </w:rPr>
        <w:t>Remuneración Ambiental y SST</w:t>
      </w:r>
      <w:r w:rsidRPr="00D216B9">
        <w:rPr>
          <w:rFonts w:cs="Arial"/>
          <w:sz w:val="22"/>
          <w:szCs w:val="22"/>
          <w:lang w:eastAsia="es-CO"/>
        </w:rPr>
        <w:t xml:space="preserve"> de la </w:t>
      </w:r>
      <w:r w:rsidRPr="00D216B9">
        <w:rPr>
          <w:rFonts w:cs="Arial"/>
          <w:b/>
          <w:sz w:val="22"/>
          <w:szCs w:val="22"/>
          <w:lang w:eastAsia="es-CO"/>
        </w:rPr>
        <w:t>Etapa de Preconstrucción</w:t>
      </w:r>
      <w:r w:rsidRPr="00D216B9">
        <w:rPr>
          <w:rFonts w:cs="Arial"/>
          <w:sz w:val="22"/>
          <w:szCs w:val="22"/>
          <w:lang w:eastAsia="es-CO"/>
        </w:rPr>
        <w:t xml:space="preserve"> se aplicará la siguiente fórmula.</w:t>
      </w:r>
    </w:p>
    <w:p w14:paraId="74326C3B" w14:textId="77777777" w:rsidR="008318B1" w:rsidRPr="00D216B9" w:rsidRDefault="008318B1" w:rsidP="008318B1">
      <w:pPr>
        <w:rPr>
          <w:rFonts w:cs="Arial"/>
          <w:sz w:val="20"/>
        </w:rPr>
      </w:pPr>
    </w:p>
    <w:p w14:paraId="4D6F0C25" w14:textId="77777777" w:rsidR="008318B1" w:rsidRPr="00D216B9" w:rsidRDefault="008318B1" w:rsidP="008318B1">
      <w:pPr>
        <w:rPr>
          <w:rFonts w:cs="Arial"/>
          <w:sz w:val="20"/>
        </w:rPr>
      </w:pPr>
      <m:oMathPara>
        <m:oMath>
          <m:r>
            <m:rPr>
              <m:sty m:val="p"/>
            </m:rPr>
            <w:rPr>
              <w:rFonts w:ascii="Cambria Math" w:hAnsi="Cambria Math" w:cs="Arial"/>
              <w:sz w:val="20"/>
            </w:rPr>
            <m:t>V</m:t>
          </m:r>
          <m:r>
            <m:rPr>
              <m:nor/>
            </m:rPr>
            <w:rPr>
              <w:rFonts w:cs="Arial"/>
              <w:sz w:val="20"/>
              <w:vertAlign w:val="subscript"/>
            </w:rPr>
            <m:t>MRRAP</m:t>
          </m:r>
          <m:r>
            <m:rPr>
              <m:sty m:val="p"/>
            </m:rPr>
            <w:rPr>
              <w:rFonts w:ascii="Cambria Math" w:hAnsi="Cambria Math" w:cs="Arial"/>
              <w:sz w:val="20"/>
              <w:vertAlign w:val="subscript"/>
            </w:rPr>
            <m:t xml:space="preserve"> </m:t>
          </m:r>
          <m:r>
            <m:rPr>
              <m:sty m:val="p"/>
            </m:rPr>
            <w:rPr>
              <w:rFonts w:ascii="Cambria Math" w:hAnsi="Cambria Math" w:cs="Arial"/>
              <w:sz w:val="20"/>
            </w:rPr>
            <m:t xml:space="preserve">= </m:t>
          </m:r>
          <m:f>
            <m:fPr>
              <m:ctrlPr>
                <w:rPr>
                  <w:rFonts w:ascii="Cambria Math" w:hAnsi="Cambria Math" w:cs="Arial"/>
                  <w:sz w:val="20"/>
                </w:rPr>
              </m:ctrlPr>
            </m:fPr>
            <m:num>
              <m:r>
                <m:rPr>
                  <m:sty m:val="p"/>
                </m:rPr>
                <w:rPr>
                  <w:rFonts w:ascii="Cambria Math" w:hAnsi="Cambria Math" w:cs="Arial"/>
                  <w:sz w:val="20"/>
                </w:rPr>
                <m:t>V</m:t>
              </m:r>
              <m:r>
                <m:rPr>
                  <m:nor/>
                </m:rPr>
                <w:rPr>
                  <w:rFonts w:cs="Arial"/>
                  <w:sz w:val="20"/>
                  <w:vertAlign w:val="subscript"/>
                </w:rPr>
                <m:t>RAP</m:t>
              </m:r>
            </m:num>
            <m:den>
              <m:r>
                <w:rPr>
                  <w:rFonts w:ascii="Cambria Math" w:hAnsi="Cambria Math" w:cs="Arial"/>
                  <w:sz w:val="20"/>
                </w:rPr>
                <m:t>N</m:t>
              </m:r>
              <m:r>
                <m:rPr>
                  <m:nor/>
                </m:rPr>
                <w:rPr>
                  <w:rFonts w:cs="Arial"/>
                  <w:sz w:val="20"/>
                </w:rPr>
                <m:t>p</m:t>
              </m:r>
            </m:den>
          </m:f>
          <m:r>
            <w:rPr>
              <w:rFonts w:ascii="Cambria Math" w:hAnsi="Cambria Math" w:cs="Arial"/>
              <w:sz w:val="20"/>
            </w:rPr>
            <m:t>*ΣICc(%)</m:t>
          </m:r>
        </m:oMath>
      </m:oMathPara>
    </w:p>
    <w:p w14:paraId="3831B2E5" w14:textId="77777777" w:rsidR="008318B1" w:rsidRPr="00D216B9" w:rsidRDefault="008318B1" w:rsidP="008318B1">
      <w:pPr>
        <w:rPr>
          <w:rFonts w:cs="Arial"/>
          <w:sz w:val="20"/>
        </w:rPr>
      </w:pPr>
      <w:r w:rsidRPr="00D216B9">
        <w:rPr>
          <w:rFonts w:cs="Arial"/>
          <w:sz w:val="20"/>
        </w:rPr>
        <w:lastRenderedPageBreak/>
        <w:t>Donde,</w:t>
      </w:r>
    </w:p>
    <w:p w14:paraId="65A8D1A8" w14:textId="77777777" w:rsidR="008318B1" w:rsidRPr="00D216B9" w:rsidRDefault="008318B1" w:rsidP="008318B1">
      <w:pPr>
        <w:rPr>
          <w:rFonts w:cs="Arial"/>
          <w:sz w:val="20"/>
        </w:rPr>
      </w:pPr>
    </w:p>
    <w:tbl>
      <w:tblPr>
        <w:tblW w:w="0" w:type="auto"/>
        <w:tblLook w:val="04A0" w:firstRow="1" w:lastRow="0" w:firstColumn="1" w:lastColumn="0" w:noHBand="0" w:noVBand="1"/>
      </w:tblPr>
      <w:tblGrid>
        <w:gridCol w:w="1292"/>
        <w:gridCol w:w="6471"/>
      </w:tblGrid>
      <w:tr w:rsidR="008318B1" w:rsidRPr="00D216B9" w14:paraId="1A158BA2" w14:textId="77777777" w:rsidTr="00FE7758">
        <w:trPr>
          <w:trHeight w:val="504"/>
        </w:trPr>
        <w:tc>
          <w:tcPr>
            <w:tcW w:w="1292" w:type="dxa"/>
          </w:tcPr>
          <w:p w14:paraId="18800B67" w14:textId="77777777" w:rsidR="008318B1" w:rsidRPr="00D216B9" w:rsidRDefault="008318B1" w:rsidP="00FE7758">
            <w:pPr>
              <w:rPr>
                <w:rFonts w:cs="Arial"/>
                <w:sz w:val="20"/>
              </w:rPr>
            </w:pPr>
            <w:r w:rsidRPr="00D216B9">
              <w:rPr>
                <w:rFonts w:cs="Arial"/>
                <w:sz w:val="20"/>
              </w:rPr>
              <w:t>V</w:t>
            </w:r>
            <w:r w:rsidRPr="00D216B9">
              <w:rPr>
                <w:rFonts w:cs="Arial"/>
                <w:sz w:val="20"/>
                <w:vertAlign w:val="subscript"/>
              </w:rPr>
              <w:t>MRRAP</w:t>
            </w:r>
          </w:p>
        </w:tc>
        <w:tc>
          <w:tcPr>
            <w:tcW w:w="6471" w:type="dxa"/>
          </w:tcPr>
          <w:p w14:paraId="03421B14" w14:textId="77777777" w:rsidR="008318B1" w:rsidRPr="00D216B9" w:rsidRDefault="008318B1" w:rsidP="00FE7758">
            <w:pPr>
              <w:rPr>
                <w:rFonts w:cs="Arial"/>
                <w:sz w:val="20"/>
              </w:rPr>
            </w:pPr>
            <w:r w:rsidRPr="00D216B9">
              <w:rPr>
                <w:rFonts w:cs="Arial"/>
                <w:sz w:val="20"/>
              </w:rPr>
              <w:t>Es el valor mensual real por la remuneración de las labores ambientales en la etapa de preconstrucción</w:t>
            </w:r>
          </w:p>
        </w:tc>
      </w:tr>
      <w:tr w:rsidR="008318B1" w:rsidRPr="00D216B9" w14:paraId="345B0760" w14:textId="77777777" w:rsidTr="00FE7758">
        <w:trPr>
          <w:trHeight w:val="493"/>
        </w:trPr>
        <w:tc>
          <w:tcPr>
            <w:tcW w:w="1292" w:type="dxa"/>
          </w:tcPr>
          <w:p w14:paraId="479A96A0" w14:textId="77777777" w:rsidR="008318B1" w:rsidRPr="00D216B9" w:rsidRDefault="008318B1" w:rsidP="00FE7758">
            <w:pPr>
              <w:rPr>
                <w:rFonts w:cs="Arial"/>
                <w:sz w:val="20"/>
              </w:rPr>
            </w:pPr>
            <w:r w:rsidRPr="00D216B9">
              <w:rPr>
                <w:rFonts w:cs="Arial"/>
                <w:sz w:val="20"/>
              </w:rPr>
              <w:t>V</w:t>
            </w:r>
            <w:r w:rsidRPr="00D216B9">
              <w:rPr>
                <w:rFonts w:cs="Arial"/>
                <w:sz w:val="20"/>
                <w:vertAlign w:val="subscript"/>
              </w:rPr>
              <w:t>RAP</w:t>
            </w:r>
          </w:p>
        </w:tc>
        <w:tc>
          <w:tcPr>
            <w:tcW w:w="6471" w:type="dxa"/>
          </w:tcPr>
          <w:p w14:paraId="109161A1" w14:textId="77777777" w:rsidR="008318B1" w:rsidRPr="00D216B9" w:rsidRDefault="008318B1" w:rsidP="00FE7758">
            <w:pPr>
              <w:rPr>
                <w:rFonts w:cs="Arial"/>
                <w:sz w:val="20"/>
              </w:rPr>
            </w:pPr>
            <w:r w:rsidRPr="00D216B9">
              <w:rPr>
                <w:rFonts w:cs="Arial"/>
                <w:sz w:val="20"/>
              </w:rPr>
              <w:t>Es el valor de la remuneración ambiental y SST para la etapa de preconstrucción</w:t>
            </w:r>
          </w:p>
        </w:tc>
      </w:tr>
      <w:tr w:rsidR="008318B1" w:rsidRPr="00D216B9" w14:paraId="6AA26E78" w14:textId="77777777" w:rsidTr="00FE7758">
        <w:trPr>
          <w:trHeight w:val="252"/>
        </w:trPr>
        <w:tc>
          <w:tcPr>
            <w:tcW w:w="1292" w:type="dxa"/>
          </w:tcPr>
          <w:p w14:paraId="2336B5F5" w14:textId="77777777" w:rsidR="008318B1" w:rsidRPr="00D216B9" w:rsidRDefault="008318B1" w:rsidP="00FE7758">
            <w:pPr>
              <w:rPr>
                <w:rFonts w:cs="Arial"/>
                <w:sz w:val="20"/>
              </w:rPr>
            </w:pPr>
            <w:r w:rsidRPr="00D216B9">
              <w:rPr>
                <w:rFonts w:cs="Arial"/>
                <w:sz w:val="20"/>
              </w:rPr>
              <w:t>N</w:t>
            </w:r>
            <w:r w:rsidRPr="00D216B9">
              <w:rPr>
                <w:rFonts w:cs="Arial"/>
                <w:sz w:val="20"/>
                <w:vertAlign w:val="subscript"/>
              </w:rPr>
              <w:t>p</w:t>
            </w:r>
          </w:p>
        </w:tc>
        <w:tc>
          <w:tcPr>
            <w:tcW w:w="6471" w:type="dxa"/>
          </w:tcPr>
          <w:p w14:paraId="04EF47CE" w14:textId="77777777" w:rsidR="008318B1" w:rsidRPr="00D216B9" w:rsidRDefault="008318B1" w:rsidP="00FE7758">
            <w:pPr>
              <w:rPr>
                <w:rFonts w:cs="Arial"/>
                <w:sz w:val="20"/>
              </w:rPr>
            </w:pPr>
            <w:r w:rsidRPr="00D216B9">
              <w:rPr>
                <w:rFonts w:cs="Arial"/>
                <w:sz w:val="20"/>
              </w:rPr>
              <w:t>Número de meses de la etapa de preconstrucción</w:t>
            </w:r>
          </w:p>
        </w:tc>
      </w:tr>
      <w:tr w:rsidR="008318B1" w:rsidRPr="00D216B9" w14:paraId="60734CBF" w14:textId="77777777" w:rsidTr="00FE7758">
        <w:trPr>
          <w:trHeight w:val="1251"/>
        </w:trPr>
        <w:tc>
          <w:tcPr>
            <w:tcW w:w="1292" w:type="dxa"/>
          </w:tcPr>
          <w:p w14:paraId="7474DA1E" w14:textId="77777777" w:rsidR="008318B1" w:rsidRPr="00D216B9" w:rsidRDefault="008318B1" w:rsidP="00FE7758">
            <w:pPr>
              <w:rPr>
                <w:rFonts w:cs="Arial"/>
                <w:sz w:val="20"/>
              </w:rPr>
            </w:pPr>
            <w:r w:rsidRPr="00D216B9">
              <w:rPr>
                <w:rFonts w:cs="Arial"/>
                <w:sz w:val="20"/>
              </w:rPr>
              <w:t>ΣIC</w:t>
            </w:r>
            <w:r w:rsidRPr="00D216B9">
              <w:rPr>
                <w:rFonts w:cs="Arial"/>
                <w:sz w:val="20"/>
                <w:vertAlign w:val="subscript"/>
              </w:rPr>
              <w:t xml:space="preserve">c </w:t>
            </w:r>
            <w:r w:rsidRPr="00D216B9">
              <w:rPr>
                <w:rFonts w:cs="Arial"/>
                <w:sz w:val="20"/>
              </w:rPr>
              <w:t>(%)</w:t>
            </w:r>
          </w:p>
        </w:tc>
        <w:tc>
          <w:tcPr>
            <w:tcW w:w="6471" w:type="dxa"/>
          </w:tcPr>
          <w:p w14:paraId="41E099A6" w14:textId="77777777" w:rsidR="008318B1" w:rsidRPr="00D216B9" w:rsidRDefault="008318B1" w:rsidP="00FE7758">
            <w:pPr>
              <w:rPr>
                <w:rFonts w:cs="Arial"/>
                <w:sz w:val="20"/>
              </w:rPr>
            </w:pPr>
            <w:r w:rsidRPr="00D216B9">
              <w:rPr>
                <w:rFonts w:cs="Arial"/>
                <w:sz w:val="20"/>
              </w:rPr>
              <w:t>Es la sumatoria de todos los índices de cumplimiento para el componente ambiental y SST, efectivamente cumplidos por el contratista durante el mes, de acuerdo con el valor porcentual que se asigna a cada uno de ellos en la tabla contenida en el Apéndice E.</w:t>
            </w:r>
          </w:p>
        </w:tc>
      </w:tr>
    </w:tbl>
    <w:p w14:paraId="42541440" w14:textId="77777777" w:rsidR="008318B1" w:rsidRPr="00D216B9" w:rsidRDefault="008318B1" w:rsidP="008318B1">
      <w:pPr>
        <w:shd w:val="clear" w:color="auto" w:fill="FFFFFF"/>
        <w:spacing w:after="160" w:line="235" w:lineRule="atLeast"/>
        <w:rPr>
          <w:rFonts w:cs="Arial"/>
          <w:b/>
          <w:sz w:val="22"/>
          <w:szCs w:val="22"/>
          <w:lang w:eastAsia="es-CO"/>
        </w:rPr>
      </w:pPr>
      <w:r w:rsidRPr="00D216B9">
        <w:rPr>
          <w:rFonts w:cs="Arial"/>
          <w:sz w:val="22"/>
          <w:szCs w:val="22"/>
          <w:lang w:eastAsia="es-CO"/>
        </w:rPr>
        <w:t xml:space="preserve">En todo caso, el incumplimiento por parte del </w:t>
      </w:r>
      <w:r w:rsidRPr="00D216B9">
        <w:rPr>
          <w:rFonts w:cs="Arial"/>
          <w:b/>
          <w:sz w:val="22"/>
          <w:szCs w:val="22"/>
          <w:lang w:eastAsia="es-CO"/>
        </w:rPr>
        <w:t>Contratista</w:t>
      </w:r>
      <w:r w:rsidRPr="00D216B9">
        <w:rPr>
          <w:rFonts w:cs="Arial"/>
          <w:sz w:val="22"/>
          <w:szCs w:val="22"/>
          <w:lang w:eastAsia="es-CO"/>
        </w:rPr>
        <w:t xml:space="preserve"> de uno o varios de los indicadores de cumplimiento para el </w:t>
      </w:r>
      <w:r w:rsidRPr="00D216B9">
        <w:rPr>
          <w:rFonts w:cs="Arial"/>
          <w:b/>
          <w:sz w:val="22"/>
          <w:szCs w:val="22"/>
          <w:lang w:eastAsia="es-CO"/>
        </w:rPr>
        <w:t>Componente Ambiental y SST</w:t>
      </w:r>
      <w:r w:rsidRPr="00D216B9">
        <w:rPr>
          <w:rFonts w:cs="Arial"/>
          <w:sz w:val="22"/>
          <w:szCs w:val="22"/>
          <w:lang w:eastAsia="es-CO"/>
        </w:rPr>
        <w:t xml:space="preserve"> descritos en el </w:t>
      </w:r>
      <w:r w:rsidRPr="00D216B9">
        <w:rPr>
          <w:rFonts w:cs="Arial"/>
          <w:b/>
          <w:sz w:val="22"/>
          <w:szCs w:val="22"/>
          <w:lang w:eastAsia="es-CO"/>
        </w:rPr>
        <w:t>Apéndice E</w:t>
      </w:r>
      <w:r w:rsidRPr="00D216B9">
        <w:rPr>
          <w:rFonts w:cs="Arial"/>
          <w:sz w:val="22"/>
          <w:szCs w:val="22"/>
          <w:lang w:eastAsia="es-CO"/>
        </w:rPr>
        <w:t xml:space="preserve">, además de implicar la reducción del Valor de la </w:t>
      </w:r>
      <w:r w:rsidRPr="00D216B9">
        <w:rPr>
          <w:rFonts w:cs="Arial"/>
          <w:b/>
          <w:sz w:val="22"/>
          <w:szCs w:val="22"/>
          <w:lang w:eastAsia="es-CO"/>
        </w:rPr>
        <w:t>Remuneración Ambiental y SST</w:t>
      </w:r>
      <w:r w:rsidRPr="00D216B9">
        <w:rPr>
          <w:rFonts w:cs="Arial"/>
          <w:sz w:val="22"/>
          <w:szCs w:val="22"/>
          <w:lang w:eastAsia="es-CO"/>
        </w:rPr>
        <w:t xml:space="preserve">, dará lugar a la imposición de multas descritas en la </w:t>
      </w:r>
      <w:r w:rsidRPr="00D216B9">
        <w:rPr>
          <w:rFonts w:cs="Arial"/>
          <w:sz w:val="22"/>
          <w:szCs w:val="22"/>
        </w:rPr>
        <w:t>minuta del contrato.</w:t>
      </w:r>
    </w:p>
    <w:p w14:paraId="2E99C56D"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 xml:space="preserve">En ningún caso, la corrección por parte del </w:t>
      </w:r>
      <w:r w:rsidRPr="00D216B9">
        <w:rPr>
          <w:rFonts w:cs="Arial"/>
          <w:b/>
          <w:sz w:val="22"/>
          <w:szCs w:val="22"/>
          <w:lang w:eastAsia="es-CO"/>
        </w:rPr>
        <w:t>Contratista</w:t>
      </w:r>
      <w:r w:rsidRPr="00D216B9">
        <w:rPr>
          <w:rFonts w:cs="Arial"/>
          <w:sz w:val="22"/>
          <w:szCs w:val="22"/>
          <w:lang w:eastAsia="es-CO"/>
        </w:rPr>
        <w:t xml:space="preserve"> de los incumplimientos reportados por el </w:t>
      </w:r>
      <w:r w:rsidRPr="00D216B9">
        <w:rPr>
          <w:rFonts w:cs="Arial"/>
          <w:b/>
          <w:sz w:val="22"/>
          <w:szCs w:val="22"/>
          <w:lang w:eastAsia="es-CO"/>
        </w:rPr>
        <w:t>Interventor</w:t>
      </w:r>
      <w:r w:rsidRPr="00D216B9">
        <w:rPr>
          <w:rFonts w:cs="Arial"/>
          <w:sz w:val="22"/>
          <w:szCs w:val="22"/>
          <w:lang w:eastAsia="es-CO"/>
        </w:rPr>
        <w:t xml:space="preserve"> y que dieran origen al descuento en el pago del valor mensual por concepto de </w:t>
      </w:r>
      <w:r w:rsidRPr="00D216B9">
        <w:rPr>
          <w:rFonts w:cs="Arial"/>
          <w:b/>
          <w:sz w:val="22"/>
          <w:szCs w:val="22"/>
          <w:lang w:eastAsia="es-CO"/>
        </w:rPr>
        <w:t>Remuneración Ambiental y SST</w:t>
      </w:r>
      <w:r w:rsidRPr="00D216B9">
        <w:rPr>
          <w:rFonts w:cs="Arial"/>
          <w:sz w:val="22"/>
          <w:szCs w:val="22"/>
          <w:lang w:eastAsia="es-CO"/>
        </w:rPr>
        <w:t xml:space="preserve"> en los términos de este numeral, dará lugar al pago posterior al </w:t>
      </w:r>
      <w:r w:rsidRPr="00D216B9">
        <w:rPr>
          <w:rFonts w:cs="Arial"/>
          <w:b/>
          <w:sz w:val="22"/>
          <w:szCs w:val="22"/>
          <w:lang w:eastAsia="es-CO"/>
        </w:rPr>
        <w:t>Contratista</w:t>
      </w:r>
      <w:r w:rsidRPr="00D216B9">
        <w:rPr>
          <w:rFonts w:cs="Arial"/>
          <w:sz w:val="22"/>
          <w:szCs w:val="22"/>
          <w:lang w:eastAsia="es-CO"/>
        </w:rPr>
        <w:t xml:space="preserve"> por estas actividades.</w:t>
      </w:r>
    </w:p>
    <w:p w14:paraId="0AF26051" w14:textId="2B8A8612" w:rsidR="009C7C3E" w:rsidRPr="00D216B9" w:rsidRDefault="005A3A89" w:rsidP="0095318D">
      <w:pPr>
        <w:shd w:val="clear" w:color="auto" w:fill="FFFFFF"/>
        <w:spacing w:after="160" w:line="235" w:lineRule="atLeast"/>
        <w:rPr>
          <w:color w:val="222222"/>
          <w:sz w:val="22"/>
          <w:szCs w:val="22"/>
          <w:lang w:eastAsia="es-CO"/>
        </w:rPr>
      </w:pPr>
      <w:r w:rsidRPr="00D216B9">
        <w:rPr>
          <w:b/>
          <w:color w:val="222222"/>
          <w:sz w:val="22"/>
          <w:szCs w:val="22"/>
          <w:lang w:eastAsia="es-CO"/>
        </w:rPr>
        <w:tab/>
        <w:t xml:space="preserve">14.4.2 </w:t>
      </w:r>
      <w:bookmarkStart w:id="662" w:name="_Toc44694407"/>
      <w:r w:rsidR="009C7C3E" w:rsidRPr="00D216B9">
        <w:rPr>
          <w:b/>
          <w:color w:val="222222"/>
          <w:sz w:val="22"/>
          <w:szCs w:val="22"/>
          <w:lang w:eastAsia="es-CO"/>
        </w:rPr>
        <w:t>Etapa de construcción</w:t>
      </w:r>
      <w:bookmarkEnd w:id="662"/>
    </w:p>
    <w:p w14:paraId="4D30D3F4"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 xml:space="preserve">El pago por las </w:t>
      </w:r>
      <w:r w:rsidRPr="00D216B9">
        <w:rPr>
          <w:rFonts w:cs="Arial"/>
          <w:b/>
          <w:sz w:val="22"/>
          <w:szCs w:val="22"/>
          <w:lang w:eastAsia="es-CO"/>
        </w:rPr>
        <w:t>Labores Ambientales Y SST</w:t>
      </w:r>
      <w:r w:rsidRPr="00D216B9">
        <w:rPr>
          <w:rFonts w:cs="Arial"/>
          <w:sz w:val="22"/>
          <w:szCs w:val="22"/>
          <w:lang w:eastAsia="es-CO"/>
        </w:rPr>
        <w:t xml:space="preserve"> desarrolladas por el </w:t>
      </w:r>
      <w:r w:rsidRPr="00D216B9">
        <w:rPr>
          <w:rFonts w:cs="Arial"/>
          <w:b/>
          <w:sz w:val="22"/>
          <w:szCs w:val="22"/>
          <w:lang w:eastAsia="es-CO"/>
        </w:rPr>
        <w:t>Contratista</w:t>
      </w:r>
      <w:r w:rsidRPr="00D216B9">
        <w:rPr>
          <w:rFonts w:cs="Arial"/>
          <w:sz w:val="22"/>
          <w:szCs w:val="22"/>
          <w:lang w:eastAsia="es-CO"/>
        </w:rPr>
        <w:t xml:space="preserve"> en la </w:t>
      </w:r>
      <w:r w:rsidRPr="00D216B9">
        <w:rPr>
          <w:rFonts w:cs="Arial"/>
          <w:b/>
          <w:sz w:val="22"/>
          <w:szCs w:val="22"/>
          <w:lang w:eastAsia="es-CO"/>
        </w:rPr>
        <w:t>Etapa de Construcción</w:t>
      </w:r>
      <w:r w:rsidRPr="00D216B9">
        <w:rPr>
          <w:rFonts w:cs="Arial"/>
          <w:sz w:val="22"/>
          <w:szCs w:val="22"/>
          <w:lang w:eastAsia="es-CO"/>
        </w:rPr>
        <w:t xml:space="preserve">, se fundamentará en un sistema de calificación de índices de cumplimiento del manejo de las </w:t>
      </w:r>
      <w:r w:rsidRPr="00D216B9">
        <w:rPr>
          <w:rFonts w:cs="Arial"/>
          <w:b/>
          <w:sz w:val="22"/>
          <w:szCs w:val="22"/>
          <w:lang w:eastAsia="es-CO"/>
        </w:rPr>
        <w:t>Labores Ambientales y SST</w:t>
      </w:r>
      <w:r w:rsidRPr="00D216B9">
        <w:rPr>
          <w:rFonts w:cs="Arial"/>
          <w:sz w:val="22"/>
          <w:szCs w:val="22"/>
          <w:lang w:eastAsia="es-CO"/>
        </w:rPr>
        <w:t xml:space="preserve"> del </w:t>
      </w:r>
      <w:r w:rsidRPr="00D216B9">
        <w:rPr>
          <w:rFonts w:cs="Arial"/>
          <w:b/>
          <w:sz w:val="22"/>
          <w:szCs w:val="22"/>
          <w:lang w:eastAsia="es-CO"/>
        </w:rPr>
        <w:t>Contrato,</w:t>
      </w:r>
      <w:r w:rsidRPr="00D216B9">
        <w:rPr>
          <w:rFonts w:cs="Arial"/>
          <w:sz w:val="22"/>
          <w:szCs w:val="22"/>
          <w:lang w:eastAsia="es-CO"/>
        </w:rPr>
        <w:t xml:space="preserve"> mediante la calificación de las Fichas de seguimiento de </w:t>
      </w:r>
      <w:r w:rsidRPr="00D216B9">
        <w:rPr>
          <w:rFonts w:cs="Arial"/>
          <w:b/>
          <w:sz w:val="22"/>
          <w:szCs w:val="22"/>
          <w:lang w:eastAsia="es-CO"/>
        </w:rPr>
        <w:t>Labores Ambientales y SST</w:t>
      </w:r>
      <w:r w:rsidRPr="00D216B9">
        <w:rPr>
          <w:rFonts w:cs="Arial"/>
          <w:sz w:val="22"/>
          <w:szCs w:val="22"/>
          <w:lang w:eastAsia="es-CO"/>
        </w:rPr>
        <w:t xml:space="preserve">, de conformidad con lo establecido en el </w:t>
      </w:r>
      <w:r w:rsidRPr="00D216B9">
        <w:rPr>
          <w:rFonts w:cs="Arial"/>
          <w:b/>
          <w:sz w:val="22"/>
          <w:szCs w:val="22"/>
          <w:lang w:eastAsia="es-CO"/>
        </w:rPr>
        <w:t>Apéndice E</w:t>
      </w:r>
      <w:r w:rsidRPr="00D216B9">
        <w:rPr>
          <w:rFonts w:cs="Arial"/>
          <w:sz w:val="22"/>
          <w:szCs w:val="22"/>
          <w:lang w:eastAsia="es-CO"/>
        </w:rPr>
        <w:t xml:space="preserve"> y lo contemplado en el Manual Único de Control y Seguimiento Ambiental y SST del IDU. El resultado de este porcentaje será multiplicado por el valor porcentual definido para cada componente y los programas definidos en el MAO. </w:t>
      </w:r>
    </w:p>
    <w:p w14:paraId="654019DF"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 xml:space="preserve">El pago mensual de la presente remuneración será afectado por el porcentaje de avance de obra. </w:t>
      </w:r>
    </w:p>
    <w:p w14:paraId="672D5EDE"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 xml:space="preserve">En caso de que durante una inspección o visita se observe por parte de la </w:t>
      </w:r>
      <w:r w:rsidRPr="00D216B9">
        <w:rPr>
          <w:rFonts w:cs="Arial"/>
          <w:b/>
          <w:sz w:val="22"/>
          <w:szCs w:val="22"/>
          <w:lang w:eastAsia="es-CO"/>
        </w:rPr>
        <w:t>Interventoría</w:t>
      </w:r>
      <w:r w:rsidRPr="00D216B9">
        <w:rPr>
          <w:rFonts w:cs="Arial"/>
          <w:sz w:val="22"/>
          <w:szCs w:val="22"/>
          <w:lang w:eastAsia="es-CO"/>
        </w:rPr>
        <w:t>, un incumplimiento en alguno de los ítems de las fichas de seguimiento, que sea requisito de norma, o que afecte la seguridad y la salud de trabajadores y/o la comunidad, dicho incumplimiento deberá ser calificado con cero (0%), independiente que se tome la acción correctiva de manera inmediata.</w:t>
      </w:r>
    </w:p>
    <w:p w14:paraId="529D6934"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 xml:space="preserve">Resultado de la aplicación de las fichas de seguimiento, el Interventor determinará si el </w:t>
      </w:r>
      <w:r w:rsidRPr="00D216B9">
        <w:rPr>
          <w:rFonts w:cs="Arial"/>
          <w:b/>
          <w:sz w:val="22"/>
          <w:szCs w:val="22"/>
          <w:lang w:eastAsia="es-CO"/>
        </w:rPr>
        <w:t>Contratista</w:t>
      </w:r>
      <w:r w:rsidRPr="00D216B9">
        <w:rPr>
          <w:rFonts w:cs="Arial"/>
          <w:sz w:val="22"/>
          <w:szCs w:val="22"/>
          <w:lang w:eastAsia="es-CO"/>
        </w:rPr>
        <w:t xml:space="preserve"> ha cumplido entre el 0% y el 100%, según los ítems a evaluar para cada componente.</w:t>
      </w:r>
    </w:p>
    <w:p w14:paraId="7BD9C1B6"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 xml:space="preserve">La Interventoría y/o el IDU evidenciarán los incumplimientos de las </w:t>
      </w:r>
      <w:r w:rsidRPr="00D216B9">
        <w:rPr>
          <w:rFonts w:cs="Arial"/>
          <w:b/>
          <w:sz w:val="22"/>
          <w:szCs w:val="22"/>
          <w:lang w:eastAsia="es-CO"/>
        </w:rPr>
        <w:t>Labores Ambientales Y SST</w:t>
      </w:r>
      <w:r w:rsidRPr="00D216B9">
        <w:rPr>
          <w:rFonts w:cs="Arial"/>
          <w:sz w:val="22"/>
          <w:szCs w:val="22"/>
          <w:lang w:eastAsia="es-CO"/>
        </w:rPr>
        <w:t xml:space="preserve">, en forma escrita, mediante registro fotográfico, formatos de campo o bitácora de obra.  Los resultados finales de la calificación serán notificados por escrito al </w:t>
      </w:r>
      <w:r w:rsidRPr="00D216B9">
        <w:rPr>
          <w:rFonts w:cs="Arial"/>
          <w:b/>
          <w:sz w:val="22"/>
          <w:szCs w:val="22"/>
          <w:lang w:eastAsia="es-CO"/>
        </w:rPr>
        <w:t>Contratista</w:t>
      </w:r>
      <w:r w:rsidRPr="00D216B9">
        <w:rPr>
          <w:rFonts w:cs="Arial"/>
          <w:sz w:val="22"/>
          <w:szCs w:val="22"/>
          <w:lang w:eastAsia="es-CO"/>
        </w:rPr>
        <w:t xml:space="preserve">, mediante oficio o en el marco del comité ambiental. Cuando no hay acuerdo en la evaluación por parte del </w:t>
      </w:r>
      <w:r w:rsidRPr="00D216B9">
        <w:rPr>
          <w:rFonts w:cs="Arial"/>
          <w:b/>
          <w:sz w:val="22"/>
          <w:szCs w:val="22"/>
          <w:lang w:eastAsia="es-CO"/>
        </w:rPr>
        <w:t>Contratista</w:t>
      </w:r>
      <w:r w:rsidRPr="00D216B9">
        <w:rPr>
          <w:rFonts w:cs="Arial"/>
          <w:sz w:val="22"/>
          <w:szCs w:val="22"/>
          <w:lang w:eastAsia="es-CO"/>
        </w:rPr>
        <w:t xml:space="preserve"> y la </w:t>
      </w:r>
      <w:r w:rsidRPr="00D216B9">
        <w:rPr>
          <w:rFonts w:cs="Arial"/>
          <w:b/>
          <w:sz w:val="22"/>
          <w:szCs w:val="22"/>
          <w:lang w:eastAsia="es-CO"/>
        </w:rPr>
        <w:t>Interventoría</w:t>
      </w:r>
      <w:r w:rsidRPr="00D216B9">
        <w:rPr>
          <w:rFonts w:cs="Arial"/>
          <w:sz w:val="22"/>
          <w:szCs w:val="22"/>
          <w:lang w:eastAsia="es-CO"/>
        </w:rPr>
        <w:t>, estas discrepancias serán resueltas por el supervisor del Contrato de Interventoría.</w:t>
      </w:r>
    </w:p>
    <w:p w14:paraId="6BE94A71"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lastRenderedPageBreak/>
        <w:t>Cabe aclarar que, si durante el periodo objeto de calificación no se desarrollan algunos de los ítems contenidos en las Fichas de seguimiento de labores Ambientales y SST por tratarse de actividades no aplicables para dicho periodo, se entenderá que, para efectos del pago y valoraciones de las labores Ambientales y SST desarrolladas por El Contratista, tales ítems no se incluirán dentro de la ponderación. En tal caso, el valor asignado de estos ítems será distribuido proporcionalmente dentro de los demás ítems del componente.</w:t>
      </w:r>
    </w:p>
    <w:p w14:paraId="6FD9BD78" w14:textId="59FE018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En el caso de que algún componente no aplique para el periodo de evaluación, el porcentaje será distribuido proporcionalmente dentro de los componentes B y D del Apéndice E.</w:t>
      </w:r>
    </w:p>
    <w:p w14:paraId="0F469E81"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Al momento de realizar el corte de obra, se debe realizar el informe mensual, cuya calificación total de cada componente se obtendrá del promedio de las calificaciones semanales obtenidas, multiplicado por el peso porcentual de cada componente.</w:t>
      </w:r>
    </w:p>
    <w:p w14:paraId="233B82B9"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 xml:space="preserve">El valor a facturar por parte del </w:t>
      </w:r>
      <w:r w:rsidRPr="00D216B9">
        <w:rPr>
          <w:rFonts w:cs="Arial"/>
          <w:b/>
          <w:sz w:val="22"/>
          <w:szCs w:val="22"/>
          <w:lang w:eastAsia="es-CO"/>
        </w:rPr>
        <w:t>Contratista</w:t>
      </w:r>
      <w:r w:rsidRPr="00D216B9">
        <w:rPr>
          <w:rFonts w:cs="Arial"/>
          <w:sz w:val="22"/>
          <w:szCs w:val="22"/>
          <w:lang w:eastAsia="es-CO"/>
        </w:rPr>
        <w:t xml:space="preserve"> será proporcional al cumplimiento por parte de sus obligaciones contractuales, con base en la siguiente fórmula:</w:t>
      </w:r>
    </w:p>
    <w:p w14:paraId="3D12AE1A" w14:textId="77777777" w:rsidR="008318B1" w:rsidRPr="00D216B9" w:rsidRDefault="008318B1" w:rsidP="008318B1">
      <w:pPr>
        <w:rPr>
          <w:rFonts w:cs="Arial"/>
          <w:b/>
          <w:sz w:val="20"/>
          <w:u w:val="single"/>
        </w:rPr>
      </w:pPr>
      <w:r w:rsidRPr="00D216B9">
        <w:rPr>
          <w:rFonts w:cs="Arial"/>
          <w:sz w:val="20"/>
        </w:rPr>
        <w:t> </w:t>
      </w:r>
    </w:p>
    <w:p w14:paraId="10ADEC72" w14:textId="77777777" w:rsidR="008318B1" w:rsidRPr="00D216B9" w:rsidRDefault="008318B1" w:rsidP="008318B1">
      <w:pPr>
        <w:rPr>
          <w:rFonts w:cs="Arial"/>
          <w:sz w:val="20"/>
          <w:lang w:val="en-US"/>
        </w:rPr>
      </w:pPr>
      <m:oMathPara>
        <m:oMath>
          <m:r>
            <m:rPr>
              <m:sty m:val="p"/>
            </m:rPr>
            <w:rPr>
              <w:rFonts w:ascii="Cambria Math" w:hAnsi="Cambria Math" w:cs="Arial"/>
              <w:sz w:val="20"/>
              <w:lang w:val="en-US"/>
            </w:rPr>
            <m:t>V</m:t>
          </m:r>
          <m:r>
            <m:rPr>
              <m:nor/>
            </m:rPr>
            <w:rPr>
              <w:rFonts w:cs="Arial"/>
              <w:sz w:val="20"/>
              <w:vertAlign w:val="subscript"/>
              <w:lang w:val="en-US"/>
            </w:rPr>
            <m:t>MRRAC</m:t>
          </m:r>
          <m:r>
            <m:rPr>
              <m:sty m:val="p"/>
            </m:rPr>
            <w:rPr>
              <w:rFonts w:ascii="Cambria Math" w:hAnsi="Cambria Math" w:cs="Arial"/>
              <w:sz w:val="20"/>
              <w:vertAlign w:val="subscript"/>
              <w:lang w:val="en-US"/>
            </w:rPr>
            <m:t xml:space="preserve"> </m:t>
          </m:r>
          <m:r>
            <m:rPr>
              <m:sty m:val="p"/>
            </m:rPr>
            <w:rPr>
              <w:rFonts w:ascii="Cambria Math" w:hAnsi="Cambria Math" w:cs="Arial"/>
              <w:sz w:val="20"/>
              <w:lang w:val="en-US"/>
            </w:rPr>
            <m:t>= V</m:t>
          </m:r>
          <m:r>
            <m:rPr>
              <m:nor/>
            </m:rPr>
            <w:rPr>
              <w:rFonts w:cs="Arial"/>
              <w:sz w:val="20"/>
              <w:vertAlign w:val="subscript"/>
              <w:lang w:val="en-US"/>
            </w:rPr>
            <m:t>RAC</m:t>
          </m:r>
          <m:r>
            <w:rPr>
              <w:rFonts w:ascii="Cambria Math" w:hAnsi="Cambria Math" w:cs="Arial"/>
              <w:sz w:val="20"/>
              <w:lang w:val="en-US"/>
            </w:rPr>
            <m:t>*</m:t>
          </m:r>
          <m:f>
            <m:fPr>
              <m:ctrlPr>
                <w:rPr>
                  <w:rFonts w:ascii="Cambria Math" w:hAnsi="Cambria Math" w:cs="Arial"/>
                  <w:i/>
                  <w:sz w:val="20"/>
                </w:rPr>
              </m:ctrlPr>
            </m:fPr>
            <m:num>
              <m:r>
                <w:rPr>
                  <w:rFonts w:ascii="Cambria Math" w:hAnsi="Cambria Math" w:cs="Arial"/>
                  <w:sz w:val="20"/>
                </w:rPr>
                <m:t>A</m:t>
              </m:r>
              <m:r>
                <m:rPr>
                  <m:nor/>
                </m:rPr>
                <w:rPr>
                  <w:rFonts w:cs="Arial"/>
                  <w:sz w:val="20"/>
                  <w:lang w:val="en-US"/>
                </w:rPr>
                <m:t>VGO</m:t>
              </m:r>
            </m:num>
            <m:den>
              <m:r>
                <w:rPr>
                  <w:rFonts w:ascii="Cambria Math" w:hAnsi="Cambria Math" w:cs="Arial"/>
                  <w:sz w:val="20"/>
                </w:rPr>
                <m:t>VGO</m:t>
              </m:r>
            </m:den>
          </m:f>
          <m:r>
            <w:rPr>
              <w:rFonts w:ascii="Cambria Math" w:hAnsi="Cambria Math" w:cs="Arial"/>
              <w:sz w:val="20"/>
              <w:lang w:val="en-US"/>
            </w:rPr>
            <m:t>*</m:t>
          </m:r>
          <m:r>
            <w:rPr>
              <w:rFonts w:ascii="Cambria Math" w:hAnsi="Cambria Math" w:cs="Arial"/>
              <w:sz w:val="20"/>
            </w:rPr>
            <m:t>ΣICc</m:t>
          </m:r>
          <m:d>
            <m:dPr>
              <m:ctrlPr>
                <w:rPr>
                  <w:rFonts w:ascii="Cambria Math" w:hAnsi="Cambria Math" w:cs="Arial"/>
                  <w:i/>
                  <w:sz w:val="20"/>
                </w:rPr>
              </m:ctrlPr>
            </m:dPr>
            <m:e>
              <m:r>
                <w:rPr>
                  <w:rFonts w:ascii="Cambria Math" w:hAnsi="Cambria Math" w:cs="Arial"/>
                  <w:sz w:val="20"/>
                  <w:lang w:val="en-US"/>
                </w:rPr>
                <m:t>%</m:t>
              </m:r>
            </m:e>
          </m:d>
        </m:oMath>
      </m:oMathPara>
    </w:p>
    <w:p w14:paraId="7B549273" w14:textId="77777777" w:rsidR="008318B1" w:rsidRPr="00D216B9" w:rsidRDefault="008318B1" w:rsidP="008318B1">
      <w:pPr>
        <w:rPr>
          <w:rFonts w:cs="Arial"/>
          <w:sz w:val="20"/>
        </w:rPr>
      </w:pPr>
      <w:r w:rsidRPr="00D216B9">
        <w:rPr>
          <w:rFonts w:cs="Arial"/>
          <w:sz w:val="20"/>
        </w:rPr>
        <w:t>Donde,</w:t>
      </w:r>
    </w:p>
    <w:p w14:paraId="76833917" w14:textId="77777777" w:rsidR="008318B1" w:rsidRPr="00D216B9" w:rsidRDefault="008318B1" w:rsidP="008318B1">
      <w:pPr>
        <w:rPr>
          <w:rFonts w:cs="Arial"/>
          <w:sz w:val="20"/>
        </w:rPr>
      </w:pPr>
    </w:p>
    <w:p w14:paraId="2332162D" w14:textId="77777777" w:rsidR="008318B1" w:rsidRPr="00D216B9" w:rsidRDefault="008318B1" w:rsidP="008318B1">
      <w:pPr>
        <w:rPr>
          <w:rFonts w:cs="Arial"/>
          <w:sz w:val="20"/>
        </w:rPr>
      </w:pPr>
    </w:p>
    <w:tbl>
      <w:tblPr>
        <w:tblW w:w="0" w:type="auto"/>
        <w:tblLook w:val="04A0" w:firstRow="1" w:lastRow="0" w:firstColumn="1" w:lastColumn="0" w:noHBand="0" w:noVBand="1"/>
      </w:tblPr>
      <w:tblGrid>
        <w:gridCol w:w="1229"/>
        <w:gridCol w:w="6291"/>
      </w:tblGrid>
      <w:tr w:rsidR="008318B1" w:rsidRPr="00D216B9" w14:paraId="750A743D" w14:textId="77777777" w:rsidTr="00FE7758">
        <w:trPr>
          <w:trHeight w:val="483"/>
        </w:trPr>
        <w:tc>
          <w:tcPr>
            <w:tcW w:w="1229" w:type="dxa"/>
          </w:tcPr>
          <w:p w14:paraId="538988B3" w14:textId="77777777" w:rsidR="008318B1" w:rsidRPr="00D216B9" w:rsidRDefault="008318B1" w:rsidP="00FE7758">
            <w:pPr>
              <w:rPr>
                <w:rFonts w:cs="Arial"/>
                <w:sz w:val="20"/>
              </w:rPr>
            </w:pPr>
            <w:r w:rsidRPr="00D216B9">
              <w:rPr>
                <w:rFonts w:cs="Arial"/>
                <w:sz w:val="20"/>
              </w:rPr>
              <w:t>V</w:t>
            </w:r>
            <w:r w:rsidRPr="00D216B9">
              <w:rPr>
                <w:rFonts w:cs="Arial"/>
                <w:sz w:val="20"/>
                <w:vertAlign w:val="subscript"/>
              </w:rPr>
              <w:t>MRRAC</w:t>
            </w:r>
          </w:p>
        </w:tc>
        <w:tc>
          <w:tcPr>
            <w:tcW w:w="6291" w:type="dxa"/>
          </w:tcPr>
          <w:p w14:paraId="5E4E1863" w14:textId="77777777" w:rsidR="008318B1" w:rsidRPr="00D216B9" w:rsidRDefault="008318B1" w:rsidP="00FE7758">
            <w:pPr>
              <w:rPr>
                <w:rFonts w:cs="Arial"/>
                <w:sz w:val="20"/>
              </w:rPr>
            </w:pPr>
            <w:r w:rsidRPr="00D216B9">
              <w:rPr>
                <w:rFonts w:cs="Arial"/>
                <w:sz w:val="20"/>
              </w:rPr>
              <w:t>Es el valor mensual real por la remuneración de las labores ambientales y SST en la etapa de construcción</w:t>
            </w:r>
          </w:p>
        </w:tc>
      </w:tr>
      <w:tr w:rsidR="008318B1" w:rsidRPr="00D216B9" w14:paraId="1AC03449" w14:textId="77777777" w:rsidTr="00FE7758">
        <w:trPr>
          <w:trHeight w:val="472"/>
        </w:trPr>
        <w:tc>
          <w:tcPr>
            <w:tcW w:w="1229" w:type="dxa"/>
          </w:tcPr>
          <w:p w14:paraId="2D1A460B" w14:textId="77777777" w:rsidR="008318B1" w:rsidRPr="00D216B9" w:rsidRDefault="008318B1" w:rsidP="00FE7758">
            <w:pPr>
              <w:rPr>
                <w:rFonts w:cs="Arial"/>
                <w:sz w:val="20"/>
              </w:rPr>
            </w:pPr>
            <w:r w:rsidRPr="00D216B9">
              <w:rPr>
                <w:rFonts w:cs="Arial"/>
                <w:sz w:val="20"/>
              </w:rPr>
              <w:t>V</w:t>
            </w:r>
            <w:r w:rsidRPr="00D216B9">
              <w:rPr>
                <w:rFonts w:cs="Arial"/>
                <w:sz w:val="20"/>
                <w:vertAlign w:val="subscript"/>
              </w:rPr>
              <w:t>RAC</w:t>
            </w:r>
          </w:p>
        </w:tc>
        <w:tc>
          <w:tcPr>
            <w:tcW w:w="6291" w:type="dxa"/>
          </w:tcPr>
          <w:p w14:paraId="63FDCD77" w14:textId="77777777" w:rsidR="008318B1" w:rsidRPr="00D216B9" w:rsidRDefault="008318B1" w:rsidP="00FE7758">
            <w:pPr>
              <w:rPr>
                <w:rFonts w:cs="Arial"/>
                <w:sz w:val="20"/>
              </w:rPr>
            </w:pPr>
            <w:r w:rsidRPr="00D216B9">
              <w:rPr>
                <w:rFonts w:cs="Arial"/>
                <w:sz w:val="20"/>
              </w:rPr>
              <w:t>Es el valor de la remuneración ambiental y SST para la etapa de construcción</w:t>
            </w:r>
          </w:p>
        </w:tc>
      </w:tr>
      <w:tr w:rsidR="008318B1" w:rsidRPr="00D216B9" w14:paraId="73A92500" w14:textId="77777777" w:rsidTr="00FE7758">
        <w:trPr>
          <w:trHeight w:val="715"/>
        </w:trPr>
        <w:tc>
          <w:tcPr>
            <w:tcW w:w="1229" w:type="dxa"/>
          </w:tcPr>
          <w:p w14:paraId="5AA29721" w14:textId="77777777" w:rsidR="008318B1" w:rsidRPr="00D216B9" w:rsidRDefault="008318B1" w:rsidP="00FE7758">
            <w:pPr>
              <w:rPr>
                <w:rFonts w:cs="Arial"/>
                <w:sz w:val="20"/>
              </w:rPr>
            </w:pPr>
            <w:r w:rsidRPr="00D216B9">
              <w:rPr>
                <w:rFonts w:cs="Arial"/>
                <w:sz w:val="20"/>
              </w:rPr>
              <w:t>A</w:t>
            </w:r>
            <w:r w:rsidRPr="00D216B9">
              <w:rPr>
                <w:rFonts w:cs="Arial"/>
                <w:sz w:val="20"/>
                <w:vertAlign w:val="subscript"/>
              </w:rPr>
              <w:t>VGO</w:t>
            </w:r>
          </w:p>
        </w:tc>
        <w:tc>
          <w:tcPr>
            <w:tcW w:w="6291" w:type="dxa"/>
          </w:tcPr>
          <w:p w14:paraId="2A8CB930" w14:textId="77777777" w:rsidR="008318B1" w:rsidRPr="00D216B9" w:rsidRDefault="008318B1" w:rsidP="00FE7758">
            <w:pPr>
              <w:rPr>
                <w:rFonts w:cs="Arial"/>
                <w:sz w:val="20"/>
              </w:rPr>
            </w:pPr>
            <w:r w:rsidRPr="00D216B9">
              <w:rPr>
                <w:rFonts w:cs="Arial"/>
                <w:sz w:val="20"/>
              </w:rPr>
              <w:t>Valor de los hitos cumplidos y aprobados por interventoría para reconocimiento de pago según acta de recibo parcial para el mes indicado</w:t>
            </w:r>
          </w:p>
        </w:tc>
      </w:tr>
      <w:tr w:rsidR="008318B1" w:rsidRPr="00D216B9" w14:paraId="70BBAAEB" w14:textId="77777777" w:rsidTr="00FE7758">
        <w:trPr>
          <w:trHeight w:val="242"/>
        </w:trPr>
        <w:tc>
          <w:tcPr>
            <w:tcW w:w="1229" w:type="dxa"/>
          </w:tcPr>
          <w:p w14:paraId="3AFD648A" w14:textId="77777777" w:rsidR="008318B1" w:rsidRPr="00D216B9" w:rsidRDefault="008318B1" w:rsidP="00FE7758">
            <w:pPr>
              <w:rPr>
                <w:rFonts w:cs="Arial"/>
                <w:sz w:val="20"/>
              </w:rPr>
            </w:pPr>
            <w:r w:rsidRPr="00D216B9">
              <w:rPr>
                <w:rFonts w:cs="Arial"/>
                <w:sz w:val="20"/>
              </w:rPr>
              <w:t>VGO</w:t>
            </w:r>
          </w:p>
        </w:tc>
        <w:tc>
          <w:tcPr>
            <w:tcW w:w="6291" w:type="dxa"/>
          </w:tcPr>
          <w:p w14:paraId="2606DF92" w14:textId="77777777" w:rsidR="008318B1" w:rsidRPr="00D216B9" w:rsidRDefault="008318B1" w:rsidP="00FE7758">
            <w:pPr>
              <w:rPr>
                <w:rFonts w:cs="Arial"/>
                <w:sz w:val="20"/>
              </w:rPr>
            </w:pPr>
            <w:r w:rsidRPr="00D216B9">
              <w:rPr>
                <w:rFonts w:cs="Arial"/>
                <w:sz w:val="20"/>
              </w:rPr>
              <w:t>Valor global ofertado</w:t>
            </w:r>
          </w:p>
        </w:tc>
      </w:tr>
      <w:tr w:rsidR="008318B1" w:rsidRPr="00D216B9" w14:paraId="003A5592" w14:textId="77777777" w:rsidTr="00FE7758">
        <w:trPr>
          <w:trHeight w:val="1198"/>
        </w:trPr>
        <w:tc>
          <w:tcPr>
            <w:tcW w:w="1229" w:type="dxa"/>
          </w:tcPr>
          <w:p w14:paraId="6A98F321" w14:textId="77777777" w:rsidR="008318B1" w:rsidRPr="00D216B9" w:rsidRDefault="008318B1" w:rsidP="00FE7758">
            <w:pPr>
              <w:rPr>
                <w:rFonts w:cs="Arial"/>
                <w:sz w:val="20"/>
              </w:rPr>
            </w:pPr>
            <w:r w:rsidRPr="00D216B9">
              <w:rPr>
                <w:rFonts w:cs="Arial"/>
                <w:sz w:val="20"/>
              </w:rPr>
              <w:t>ΣIC</w:t>
            </w:r>
            <w:r w:rsidRPr="00D216B9">
              <w:rPr>
                <w:rFonts w:cs="Arial"/>
                <w:sz w:val="20"/>
                <w:vertAlign w:val="subscript"/>
              </w:rPr>
              <w:t xml:space="preserve">c </w:t>
            </w:r>
            <w:r w:rsidRPr="00D216B9">
              <w:rPr>
                <w:rFonts w:cs="Arial"/>
                <w:sz w:val="20"/>
              </w:rPr>
              <w:t>(%)</w:t>
            </w:r>
          </w:p>
        </w:tc>
        <w:tc>
          <w:tcPr>
            <w:tcW w:w="6291" w:type="dxa"/>
          </w:tcPr>
          <w:p w14:paraId="08B41946" w14:textId="77777777" w:rsidR="008318B1" w:rsidRPr="00D216B9" w:rsidRDefault="008318B1" w:rsidP="00FE7758">
            <w:pPr>
              <w:rPr>
                <w:rFonts w:cs="Arial"/>
                <w:sz w:val="20"/>
              </w:rPr>
            </w:pPr>
            <w:r w:rsidRPr="00D216B9">
              <w:rPr>
                <w:rFonts w:cs="Arial"/>
                <w:sz w:val="20"/>
              </w:rPr>
              <w:t>Es la sumatoria de todos los índices de cumplimiento para el componente ambiental y SST, efectivamente cumplidos por el contratista durante el mes, de acuerdo con el valor porcentual que se asigna a cada uno de ellos en la tabla contenida en el Apéndice E.</w:t>
            </w:r>
          </w:p>
        </w:tc>
      </w:tr>
    </w:tbl>
    <w:p w14:paraId="58F16BEC" w14:textId="77777777" w:rsidR="008318B1" w:rsidRPr="00D216B9" w:rsidRDefault="008318B1" w:rsidP="008318B1">
      <w:pPr>
        <w:shd w:val="clear" w:color="auto" w:fill="FFFFFF"/>
        <w:spacing w:after="160" w:line="235" w:lineRule="atLeast"/>
        <w:rPr>
          <w:rFonts w:cs="Arial"/>
          <w:b/>
          <w:sz w:val="22"/>
          <w:szCs w:val="22"/>
          <w:lang w:eastAsia="es-CO"/>
        </w:rPr>
      </w:pPr>
      <w:r w:rsidRPr="00D216B9">
        <w:rPr>
          <w:rFonts w:cs="Arial"/>
          <w:sz w:val="22"/>
          <w:szCs w:val="22"/>
          <w:lang w:eastAsia="es-CO"/>
        </w:rPr>
        <w:t xml:space="preserve">En todo caso, el incumplimiento por parte del </w:t>
      </w:r>
      <w:r w:rsidRPr="00D216B9">
        <w:rPr>
          <w:rFonts w:cs="Arial"/>
          <w:b/>
          <w:sz w:val="22"/>
          <w:szCs w:val="22"/>
          <w:lang w:eastAsia="es-CO"/>
        </w:rPr>
        <w:t>Contratista</w:t>
      </w:r>
      <w:r w:rsidRPr="00D216B9">
        <w:rPr>
          <w:rFonts w:cs="Arial"/>
          <w:sz w:val="22"/>
          <w:szCs w:val="22"/>
          <w:lang w:eastAsia="es-CO"/>
        </w:rPr>
        <w:t xml:space="preserve"> de uno o varios de los indicadores de cumplimiento para el </w:t>
      </w:r>
      <w:r w:rsidRPr="00D216B9">
        <w:rPr>
          <w:rFonts w:cs="Arial"/>
          <w:b/>
          <w:sz w:val="22"/>
          <w:szCs w:val="22"/>
          <w:lang w:eastAsia="es-CO"/>
        </w:rPr>
        <w:t>Componente Ambiental y SST</w:t>
      </w:r>
      <w:r w:rsidRPr="00D216B9">
        <w:rPr>
          <w:rFonts w:cs="Arial"/>
          <w:sz w:val="22"/>
          <w:szCs w:val="22"/>
          <w:lang w:eastAsia="es-CO"/>
        </w:rPr>
        <w:t xml:space="preserve"> descritos en el </w:t>
      </w:r>
      <w:r w:rsidRPr="00D216B9">
        <w:rPr>
          <w:rFonts w:cs="Arial"/>
          <w:b/>
          <w:sz w:val="22"/>
          <w:szCs w:val="22"/>
          <w:lang w:eastAsia="es-CO"/>
        </w:rPr>
        <w:t>Apéndice E</w:t>
      </w:r>
      <w:r w:rsidRPr="00D216B9">
        <w:rPr>
          <w:rFonts w:cs="Arial"/>
          <w:sz w:val="22"/>
          <w:szCs w:val="22"/>
          <w:lang w:eastAsia="es-CO"/>
        </w:rPr>
        <w:t xml:space="preserve">, además de implicar la reducción del Valor de la </w:t>
      </w:r>
      <w:r w:rsidRPr="00D216B9">
        <w:rPr>
          <w:rFonts w:cs="Arial"/>
          <w:b/>
          <w:sz w:val="22"/>
          <w:szCs w:val="22"/>
          <w:lang w:eastAsia="es-CO"/>
        </w:rPr>
        <w:t>Remuneración Ambiental y SST</w:t>
      </w:r>
      <w:r w:rsidRPr="00D216B9">
        <w:rPr>
          <w:rFonts w:cs="Arial"/>
          <w:sz w:val="22"/>
          <w:szCs w:val="22"/>
          <w:lang w:eastAsia="es-CO"/>
        </w:rPr>
        <w:t xml:space="preserve">, dará lugar a la imposición de multas descritas en la </w:t>
      </w:r>
      <w:r w:rsidRPr="00D216B9">
        <w:rPr>
          <w:rFonts w:cs="Arial"/>
          <w:sz w:val="22"/>
          <w:szCs w:val="22"/>
        </w:rPr>
        <w:t>minuta del contrato.</w:t>
      </w:r>
    </w:p>
    <w:p w14:paraId="40C62B2E" w14:textId="77777777" w:rsidR="008318B1" w:rsidRPr="00D216B9" w:rsidRDefault="008318B1" w:rsidP="008318B1">
      <w:pPr>
        <w:shd w:val="clear" w:color="auto" w:fill="FFFFFF"/>
        <w:spacing w:after="160" w:line="235" w:lineRule="atLeast"/>
        <w:rPr>
          <w:rFonts w:cs="Arial"/>
          <w:sz w:val="22"/>
          <w:szCs w:val="22"/>
          <w:lang w:eastAsia="es-CO"/>
        </w:rPr>
      </w:pPr>
      <w:r w:rsidRPr="00D216B9">
        <w:rPr>
          <w:rFonts w:cs="Arial"/>
          <w:sz w:val="22"/>
          <w:szCs w:val="22"/>
          <w:lang w:eastAsia="es-CO"/>
        </w:rPr>
        <w:t xml:space="preserve">En ningún caso, la corrección por parte del </w:t>
      </w:r>
      <w:r w:rsidRPr="00D216B9">
        <w:rPr>
          <w:rFonts w:cs="Arial"/>
          <w:b/>
          <w:sz w:val="22"/>
          <w:szCs w:val="22"/>
          <w:lang w:eastAsia="es-CO"/>
        </w:rPr>
        <w:t>Contratista</w:t>
      </w:r>
      <w:r w:rsidRPr="00D216B9">
        <w:rPr>
          <w:rFonts w:cs="Arial"/>
          <w:sz w:val="22"/>
          <w:szCs w:val="22"/>
          <w:lang w:eastAsia="es-CO"/>
        </w:rPr>
        <w:t xml:space="preserve"> de los incumplimientos reportados por el </w:t>
      </w:r>
      <w:r w:rsidRPr="00D216B9">
        <w:rPr>
          <w:rFonts w:cs="Arial"/>
          <w:b/>
          <w:sz w:val="22"/>
          <w:szCs w:val="22"/>
          <w:lang w:eastAsia="es-CO"/>
        </w:rPr>
        <w:t>Interventor</w:t>
      </w:r>
      <w:r w:rsidRPr="00D216B9">
        <w:rPr>
          <w:rFonts w:cs="Arial"/>
          <w:sz w:val="22"/>
          <w:szCs w:val="22"/>
          <w:lang w:eastAsia="es-CO"/>
        </w:rPr>
        <w:t xml:space="preserve"> y que dieran origen al descuento en el pago del valor mensual por concepto de </w:t>
      </w:r>
      <w:r w:rsidRPr="00D216B9">
        <w:rPr>
          <w:rFonts w:cs="Arial"/>
          <w:b/>
          <w:sz w:val="22"/>
          <w:szCs w:val="22"/>
          <w:lang w:eastAsia="es-CO"/>
        </w:rPr>
        <w:t>Remuneración Ambiental y SST</w:t>
      </w:r>
      <w:r w:rsidRPr="00D216B9">
        <w:rPr>
          <w:rFonts w:cs="Arial"/>
          <w:sz w:val="22"/>
          <w:szCs w:val="22"/>
          <w:lang w:eastAsia="es-CO"/>
        </w:rPr>
        <w:t xml:space="preserve"> en los términos de este numeral, dará lugar al pago posterior al </w:t>
      </w:r>
      <w:r w:rsidRPr="00D216B9">
        <w:rPr>
          <w:rFonts w:cs="Arial"/>
          <w:b/>
          <w:sz w:val="22"/>
          <w:szCs w:val="22"/>
          <w:lang w:eastAsia="es-CO"/>
        </w:rPr>
        <w:t>Contratista</w:t>
      </w:r>
      <w:r w:rsidRPr="00D216B9">
        <w:rPr>
          <w:rFonts w:cs="Arial"/>
          <w:sz w:val="22"/>
          <w:szCs w:val="22"/>
          <w:lang w:eastAsia="es-CO"/>
        </w:rPr>
        <w:t xml:space="preserve"> por estas actividades.</w:t>
      </w:r>
    </w:p>
    <w:p w14:paraId="526A08DC" w14:textId="7110E175" w:rsidR="008318B1" w:rsidRPr="00D216B9" w:rsidRDefault="008318B1" w:rsidP="00972266">
      <w:pPr>
        <w:pStyle w:val="BodyText21"/>
        <w:rPr>
          <w:rFonts w:cs="Arial"/>
          <w:sz w:val="22"/>
          <w:szCs w:val="22"/>
          <w:lang w:val="es-CO" w:eastAsia="es-CO"/>
        </w:rPr>
      </w:pPr>
      <w:r w:rsidRPr="00D216B9">
        <w:rPr>
          <w:rFonts w:cs="Arial"/>
          <w:sz w:val="22"/>
          <w:szCs w:val="22"/>
          <w:lang w:val="es-CO" w:eastAsia="es-CO"/>
        </w:rPr>
        <w:t>Nota: Los monitoreos ambientales, de aire, ruido, calidad de cuerpos de agua y tratamiento de avifauna, necesarios para dar cumplimiento a la normatividad, están incluidos en la REMUNERACIÓN AMBIENTAL Y SST de la fase de construcción.</w:t>
      </w:r>
    </w:p>
    <w:p w14:paraId="0F210C74" w14:textId="77777777" w:rsidR="008318B1" w:rsidRPr="00D216B9" w:rsidRDefault="008318B1" w:rsidP="00972266">
      <w:pPr>
        <w:pStyle w:val="BodyText21"/>
        <w:rPr>
          <w:rFonts w:cs="Arial"/>
          <w:color w:val="000000" w:themeColor="text1"/>
          <w:sz w:val="22"/>
          <w:szCs w:val="22"/>
          <w:lang w:val="es-CO" w:eastAsia="es-CO"/>
        </w:rPr>
      </w:pPr>
    </w:p>
    <w:p w14:paraId="40E02CC7" w14:textId="77777777" w:rsidR="009C7C3E" w:rsidRPr="00D216B9" w:rsidRDefault="009C7C3E" w:rsidP="001B7208">
      <w:pPr>
        <w:pStyle w:val="Ttulo3"/>
        <w:numPr>
          <w:ilvl w:val="1"/>
          <w:numId w:val="30"/>
        </w:numPr>
        <w:rPr>
          <w:rFonts w:cs="Arial"/>
          <w:snapToGrid w:val="0"/>
          <w:color w:val="000000" w:themeColor="text1"/>
          <w:sz w:val="22"/>
          <w:szCs w:val="22"/>
        </w:rPr>
      </w:pPr>
      <w:bookmarkStart w:id="663" w:name="_Toc980137"/>
      <w:bookmarkStart w:id="664" w:name="_Toc44694411"/>
      <w:bookmarkStart w:id="665" w:name="_Toc88550629"/>
      <w:r w:rsidRPr="00D216B9">
        <w:rPr>
          <w:rFonts w:cs="Arial"/>
          <w:snapToGrid w:val="0"/>
          <w:color w:val="000000" w:themeColor="text1"/>
          <w:sz w:val="22"/>
          <w:szCs w:val="22"/>
        </w:rPr>
        <w:lastRenderedPageBreak/>
        <w:t>REMUNERACIÓN DE LABORES DE DIALOGO CIUDADANO Y COMUNICACIÓN ESTRATÉGICA</w:t>
      </w:r>
      <w:bookmarkEnd w:id="663"/>
      <w:bookmarkEnd w:id="664"/>
      <w:bookmarkEnd w:id="665"/>
    </w:p>
    <w:p w14:paraId="267D77EC" w14:textId="77777777" w:rsidR="002C1606" w:rsidRPr="00D216B9" w:rsidRDefault="002C1606" w:rsidP="00972266">
      <w:pPr>
        <w:rPr>
          <w:rFonts w:cs="Arial"/>
          <w:color w:val="000000" w:themeColor="text1"/>
          <w:sz w:val="22"/>
          <w:szCs w:val="22"/>
        </w:rPr>
      </w:pPr>
    </w:p>
    <w:p w14:paraId="49D1AB37" w14:textId="70C9FCD9" w:rsidR="002C1606" w:rsidRPr="00D216B9" w:rsidRDefault="002C1606" w:rsidP="00972266">
      <w:pPr>
        <w:pStyle w:val="Default"/>
        <w:jc w:val="both"/>
        <w:rPr>
          <w:color w:val="000000" w:themeColor="text1"/>
          <w:sz w:val="22"/>
          <w:szCs w:val="22"/>
          <w:lang w:val="es-CO"/>
        </w:rPr>
      </w:pPr>
      <w:r w:rsidRPr="00D216B9">
        <w:rPr>
          <w:color w:val="000000" w:themeColor="text1"/>
          <w:sz w:val="22"/>
          <w:szCs w:val="22"/>
          <w:lang w:val="es-CO"/>
        </w:rPr>
        <w:t xml:space="preserve">Por el cabal cumplimiento de la totalidad de las </w:t>
      </w:r>
      <w:r w:rsidRPr="00D216B9">
        <w:rPr>
          <w:b/>
          <w:color w:val="000000" w:themeColor="text1"/>
          <w:sz w:val="22"/>
          <w:szCs w:val="22"/>
          <w:lang w:val="es-CO"/>
        </w:rPr>
        <w:t>Labores de Dialogo Ciudadano y Comunicación Estratégica</w:t>
      </w:r>
      <w:r w:rsidRPr="00D216B9">
        <w:rPr>
          <w:color w:val="000000" w:themeColor="text1"/>
          <w:sz w:val="22"/>
          <w:szCs w:val="22"/>
          <w:lang w:val="es-CO"/>
        </w:rPr>
        <w:t xml:space="preserve"> por parte del </w:t>
      </w:r>
      <w:r w:rsidRPr="00D216B9">
        <w:rPr>
          <w:b/>
          <w:color w:val="000000" w:themeColor="text1"/>
          <w:sz w:val="22"/>
          <w:szCs w:val="22"/>
          <w:lang w:val="es-CO"/>
        </w:rPr>
        <w:t>Contratista</w:t>
      </w:r>
      <w:r w:rsidRPr="00D216B9">
        <w:rPr>
          <w:color w:val="000000" w:themeColor="text1"/>
          <w:sz w:val="22"/>
          <w:szCs w:val="22"/>
          <w:lang w:val="es-CO"/>
        </w:rPr>
        <w:t xml:space="preserve"> durante cada una de las etapas del </w:t>
      </w:r>
      <w:r w:rsidRPr="00D216B9">
        <w:rPr>
          <w:b/>
          <w:color w:val="000000" w:themeColor="text1"/>
          <w:sz w:val="22"/>
          <w:szCs w:val="22"/>
          <w:lang w:val="es-CO"/>
        </w:rPr>
        <w:t>Contrato</w:t>
      </w:r>
      <w:r w:rsidRPr="00D216B9">
        <w:rPr>
          <w:color w:val="000000" w:themeColor="text1"/>
          <w:sz w:val="22"/>
          <w:szCs w:val="22"/>
          <w:lang w:val="es-CO"/>
        </w:rPr>
        <w:t xml:space="preserve">, se realizarán los pagos de la siguiente manera: </w:t>
      </w:r>
    </w:p>
    <w:p w14:paraId="7322988B" w14:textId="77777777" w:rsidR="009C7C3E" w:rsidRPr="00D216B9" w:rsidRDefault="009C7C3E" w:rsidP="00972266">
      <w:pPr>
        <w:rPr>
          <w:rFonts w:cs="Arial"/>
          <w:color w:val="000000" w:themeColor="text1"/>
          <w:sz w:val="22"/>
          <w:szCs w:val="22"/>
        </w:rPr>
      </w:pPr>
    </w:p>
    <w:p w14:paraId="11430CED" w14:textId="77777777" w:rsidR="009C7C3E" w:rsidRPr="00D216B9" w:rsidRDefault="009C7C3E" w:rsidP="001B7208">
      <w:pPr>
        <w:pStyle w:val="Ttulo4"/>
        <w:numPr>
          <w:ilvl w:val="2"/>
          <w:numId w:val="30"/>
        </w:numPr>
        <w:rPr>
          <w:rFonts w:ascii="Arial" w:hAnsi="Arial" w:cs="Arial"/>
          <w:i w:val="0"/>
          <w:color w:val="000000" w:themeColor="text1"/>
          <w:sz w:val="22"/>
          <w:szCs w:val="22"/>
        </w:rPr>
      </w:pPr>
      <w:r w:rsidRPr="00D216B9">
        <w:rPr>
          <w:rFonts w:ascii="Arial" w:hAnsi="Arial" w:cs="Arial"/>
          <w:i w:val="0"/>
          <w:color w:val="000000" w:themeColor="text1"/>
          <w:sz w:val="22"/>
          <w:szCs w:val="22"/>
        </w:rPr>
        <w:t>Etapa de Preconstrucción</w:t>
      </w:r>
    </w:p>
    <w:p w14:paraId="5453A076" w14:textId="77777777" w:rsidR="009C7C3E" w:rsidRPr="00D216B9" w:rsidRDefault="009C7C3E" w:rsidP="00972266">
      <w:pPr>
        <w:rPr>
          <w:rFonts w:cs="Arial"/>
          <w:color w:val="000000" w:themeColor="text1"/>
          <w:sz w:val="22"/>
          <w:szCs w:val="22"/>
        </w:rPr>
      </w:pPr>
    </w:p>
    <w:p w14:paraId="503687C9" w14:textId="77777777" w:rsidR="00167EF8" w:rsidRPr="00D216B9" w:rsidRDefault="00167EF8" w:rsidP="00167EF8">
      <w:pPr>
        <w:shd w:val="clear" w:color="auto" w:fill="FFFFFF"/>
        <w:spacing w:after="160" w:line="235" w:lineRule="atLeast"/>
        <w:rPr>
          <w:rFonts w:cs="Arial"/>
          <w:sz w:val="22"/>
          <w:szCs w:val="22"/>
          <w:lang w:eastAsia="es-CO"/>
        </w:rPr>
      </w:pPr>
      <w:r w:rsidRPr="00D216B9">
        <w:rPr>
          <w:rFonts w:cs="Arial"/>
          <w:sz w:val="22"/>
          <w:szCs w:val="22"/>
          <w:lang w:eastAsia="es-CO"/>
        </w:rPr>
        <w:t xml:space="preserve">Por el cabal cumplimiento de la totalidad de las </w:t>
      </w:r>
      <w:r w:rsidRPr="00D216B9">
        <w:rPr>
          <w:rFonts w:cs="Arial"/>
          <w:b/>
          <w:sz w:val="22"/>
          <w:szCs w:val="22"/>
        </w:rPr>
        <w:t>Labores de Dialogo Ciudadano y Comunicación Estratégica</w:t>
      </w:r>
      <w:r w:rsidRPr="00D216B9">
        <w:rPr>
          <w:rFonts w:cs="Arial"/>
          <w:sz w:val="22"/>
          <w:szCs w:val="22"/>
        </w:rPr>
        <w:t xml:space="preserve"> </w:t>
      </w:r>
      <w:r w:rsidRPr="00D216B9">
        <w:rPr>
          <w:rFonts w:cs="Arial"/>
          <w:sz w:val="22"/>
          <w:szCs w:val="22"/>
          <w:lang w:eastAsia="es-CO"/>
        </w:rPr>
        <w:t xml:space="preserve">por parte del </w:t>
      </w:r>
      <w:r w:rsidRPr="00D216B9">
        <w:rPr>
          <w:rFonts w:cs="Arial"/>
          <w:b/>
          <w:sz w:val="22"/>
          <w:szCs w:val="22"/>
          <w:lang w:eastAsia="es-CO"/>
        </w:rPr>
        <w:t>Contratista</w:t>
      </w:r>
      <w:r w:rsidRPr="00D216B9">
        <w:rPr>
          <w:rFonts w:cs="Arial"/>
          <w:sz w:val="22"/>
          <w:szCs w:val="22"/>
          <w:lang w:eastAsia="es-CO"/>
        </w:rPr>
        <w:t xml:space="preserve">, se causará durante la </w:t>
      </w:r>
      <w:r w:rsidRPr="00D216B9">
        <w:rPr>
          <w:rFonts w:cs="Arial"/>
          <w:b/>
          <w:sz w:val="22"/>
          <w:szCs w:val="22"/>
          <w:lang w:eastAsia="es-CO"/>
        </w:rPr>
        <w:t>Etapa de Preconstrucción</w:t>
      </w:r>
      <w:r w:rsidRPr="00D216B9">
        <w:rPr>
          <w:rFonts w:cs="Arial"/>
          <w:sz w:val="22"/>
          <w:szCs w:val="22"/>
          <w:lang w:eastAsia="es-CO"/>
        </w:rPr>
        <w:t xml:space="preserve">, una remuneración mensual que corresponderá al Valor de la </w:t>
      </w:r>
      <w:r w:rsidRPr="00D216B9">
        <w:rPr>
          <w:rFonts w:cs="Arial"/>
          <w:b/>
          <w:sz w:val="22"/>
          <w:szCs w:val="22"/>
          <w:lang w:eastAsia="es-CO"/>
        </w:rPr>
        <w:t xml:space="preserve">Remuneración de </w:t>
      </w:r>
      <w:r w:rsidRPr="00D216B9">
        <w:rPr>
          <w:rFonts w:cs="Arial"/>
          <w:b/>
          <w:sz w:val="22"/>
          <w:szCs w:val="22"/>
        </w:rPr>
        <w:t>Labores de Dialogo Ciudadano y Comunicación Estratégica</w:t>
      </w:r>
      <w:r w:rsidRPr="00D216B9">
        <w:rPr>
          <w:rFonts w:cs="Arial"/>
          <w:sz w:val="22"/>
          <w:szCs w:val="22"/>
          <w:lang w:eastAsia="es-CO"/>
        </w:rPr>
        <w:t xml:space="preserve"> de la </w:t>
      </w:r>
      <w:r w:rsidRPr="00D216B9">
        <w:rPr>
          <w:rFonts w:cs="Arial"/>
          <w:b/>
          <w:sz w:val="22"/>
          <w:szCs w:val="22"/>
          <w:lang w:eastAsia="es-CO"/>
        </w:rPr>
        <w:t>Etapa De Preconstrucción</w:t>
      </w:r>
      <w:r w:rsidRPr="00D216B9">
        <w:rPr>
          <w:rFonts w:cs="Arial"/>
          <w:sz w:val="22"/>
          <w:szCs w:val="22"/>
          <w:lang w:eastAsia="es-CO"/>
        </w:rPr>
        <w:t xml:space="preserve"> dividido en el número total de meses de la </w:t>
      </w:r>
      <w:r w:rsidRPr="00D216B9">
        <w:rPr>
          <w:rFonts w:cs="Arial"/>
          <w:b/>
          <w:sz w:val="22"/>
          <w:szCs w:val="22"/>
          <w:lang w:eastAsia="es-CO"/>
        </w:rPr>
        <w:t>Etapa de Preconstrucción</w:t>
      </w:r>
      <w:r w:rsidRPr="00D216B9">
        <w:rPr>
          <w:rFonts w:cs="Arial"/>
          <w:sz w:val="22"/>
          <w:szCs w:val="22"/>
          <w:lang w:eastAsia="es-CO"/>
        </w:rPr>
        <w:t>.</w:t>
      </w:r>
    </w:p>
    <w:p w14:paraId="57040FB2" w14:textId="77777777" w:rsidR="00167EF8" w:rsidRPr="00D216B9" w:rsidRDefault="00167EF8" w:rsidP="00167EF8">
      <w:pPr>
        <w:shd w:val="clear" w:color="auto" w:fill="FFFFFF"/>
        <w:spacing w:after="160" w:line="235" w:lineRule="atLeast"/>
        <w:rPr>
          <w:rFonts w:cs="Arial"/>
          <w:sz w:val="22"/>
          <w:szCs w:val="22"/>
          <w:lang w:eastAsia="es-CO"/>
        </w:rPr>
      </w:pPr>
      <w:r w:rsidRPr="00D216B9">
        <w:rPr>
          <w:rFonts w:cs="Arial"/>
          <w:sz w:val="22"/>
          <w:szCs w:val="22"/>
          <w:lang w:eastAsia="es-CO"/>
        </w:rPr>
        <w:t xml:space="preserve">Este valor se pagará según los indicadores de cumplimiento dispuestos para las </w:t>
      </w:r>
      <w:r w:rsidRPr="00D216B9">
        <w:rPr>
          <w:rFonts w:cs="Arial"/>
          <w:b/>
          <w:sz w:val="22"/>
          <w:szCs w:val="22"/>
        </w:rPr>
        <w:t>Labores de Dialogo Ciudadano y Comunicación Estratégica</w:t>
      </w:r>
      <w:r w:rsidRPr="00D216B9">
        <w:rPr>
          <w:rFonts w:cs="Arial"/>
          <w:sz w:val="22"/>
          <w:szCs w:val="22"/>
        </w:rPr>
        <w:t xml:space="preserve"> </w:t>
      </w:r>
      <w:r w:rsidRPr="00D216B9">
        <w:rPr>
          <w:rFonts w:cs="Arial"/>
          <w:sz w:val="22"/>
          <w:szCs w:val="22"/>
          <w:lang w:eastAsia="es-CO"/>
        </w:rPr>
        <w:t xml:space="preserve">contenidos en el </w:t>
      </w:r>
      <w:r w:rsidRPr="00D216B9">
        <w:rPr>
          <w:rFonts w:cs="Arial"/>
          <w:b/>
          <w:sz w:val="22"/>
          <w:szCs w:val="22"/>
          <w:lang w:eastAsia="es-CO"/>
        </w:rPr>
        <w:t>Apéndice H</w:t>
      </w:r>
      <w:r w:rsidRPr="00D216B9">
        <w:rPr>
          <w:rFonts w:cs="Arial"/>
          <w:sz w:val="22"/>
          <w:szCs w:val="22"/>
          <w:lang w:eastAsia="es-CO"/>
        </w:rPr>
        <w:t>.</w:t>
      </w:r>
    </w:p>
    <w:p w14:paraId="51DB0C29" w14:textId="77777777" w:rsidR="00167EF8" w:rsidRPr="00D216B9" w:rsidRDefault="00167EF8" w:rsidP="00167EF8">
      <w:pPr>
        <w:shd w:val="clear" w:color="auto" w:fill="FFFFFF"/>
        <w:spacing w:after="160" w:line="235" w:lineRule="atLeast"/>
        <w:rPr>
          <w:rFonts w:cs="Arial"/>
          <w:sz w:val="22"/>
          <w:szCs w:val="22"/>
          <w:lang w:eastAsia="es-CO"/>
        </w:rPr>
      </w:pPr>
      <w:r w:rsidRPr="00D216B9">
        <w:rPr>
          <w:rFonts w:cs="Arial"/>
          <w:sz w:val="22"/>
          <w:szCs w:val="22"/>
          <w:lang w:eastAsia="es-CO"/>
        </w:rPr>
        <w:t xml:space="preserve">Si el </w:t>
      </w:r>
      <w:r w:rsidRPr="00D216B9">
        <w:rPr>
          <w:rFonts w:cs="Arial"/>
          <w:b/>
          <w:sz w:val="22"/>
          <w:szCs w:val="22"/>
          <w:lang w:eastAsia="es-CO"/>
        </w:rPr>
        <w:t>Contratista</w:t>
      </w:r>
      <w:r w:rsidRPr="00D216B9">
        <w:rPr>
          <w:rFonts w:cs="Arial"/>
          <w:sz w:val="22"/>
          <w:szCs w:val="22"/>
          <w:lang w:eastAsia="es-CO"/>
        </w:rPr>
        <w:t xml:space="preserve"> no cumple durante el mes correspondiente con uno o más de los indicadores de cumplimiento contenidos en el </w:t>
      </w:r>
      <w:r w:rsidRPr="00D216B9">
        <w:rPr>
          <w:rFonts w:cs="Arial"/>
          <w:b/>
          <w:sz w:val="22"/>
          <w:szCs w:val="22"/>
          <w:lang w:eastAsia="es-CO"/>
        </w:rPr>
        <w:t>Apéndice H</w:t>
      </w:r>
      <w:r w:rsidRPr="00D216B9">
        <w:rPr>
          <w:rFonts w:cs="Arial"/>
          <w:sz w:val="22"/>
          <w:szCs w:val="22"/>
          <w:lang w:eastAsia="es-CO"/>
        </w:rPr>
        <w:t xml:space="preserve"> del </w:t>
      </w:r>
      <w:r w:rsidRPr="00D216B9">
        <w:rPr>
          <w:rFonts w:cs="Arial"/>
          <w:b/>
          <w:sz w:val="22"/>
          <w:szCs w:val="22"/>
          <w:lang w:eastAsia="es-CO"/>
        </w:rPr>
        <w:t>Contrato</w:t>
      </w:r>
      <w:r w:rsidRPr="00D216B9">
        <w:rPr>
          <w:rFonts w:cs="Arial"/>
          <w:sz w:val="22"/>
          <w:szCs w:val="22"/>
          <w:lang w:eastAsia="es-CO"/>
        </w:rPr>
        <w:t xml:space="preserve">, la </w:t>
      </w:r>
      <w:r w:rsidRPr="00D216B9">
        <w:rPr>
          <w:rFonts w:cs="Arial"/>
          <w:b/>
          <w:sz w:val="22"/>
          <w:szCs w:val="22"/>
          <w:lang w:eastAsia="es-CO"/>
        </w:rPr>
        <w:t xml:space="preserve">Remuneración de </w:t>
      </w:r>
      <w:r w:rsidRPr="00D216B9">
        <w:rPr>
          <w:rFonts w:cs="Arial"/>
          <w:b/>
          <w:sz w:val="22"/>
          <w:szCs w:val="22"/>
        </w:rPr>
        <w:t>Labores de Dialogo Ciudadano y Comunicación Estratégica</w:t>
      </w:r>
      <w:r w:rsidRPr="00D216B9">
        <w:rPr>
          <w:rFonts w:cs="Arial"/>
          <w:sz w:val="22"/>
          <w:szCs w:val="22"/>
          <w:lang w:eastAsia="es-CO"/>
        </w:rPr>
        <w:t>, será disminuida proporcionalmente de acuerdo a los indicadores de cumplimiento realmente ejecutados. </w:t>
      </w:r>
    </w:p>
    <w:p w14:paraId="5B6E5B55" w14:textId="77777777" w:rsidR="00167EF8" w:rsidRPr="00D216B9" w:rsidRDefault="00167EF8" w:rsidP="00167EF8">
      <w:pPr>
        <w:shd w:val="clear" w:color="auto" w:fill="FFFFFF"/>
        <w:spacing w:after="160" w:line="235" w:lineRule="atLeast"/>
        <w:rPr>
          <w:rFonts w:cs="Arial"/>
          <w:sz w:val="22"/>
          <w:szCs w:val="22"/>
          <w:lang w:eastAsia="es-CO"/>
        </w:rPr>
      </w:pPr>
      <w:r w:rsidRPr="00D216B9">
        <w:rPr>
          <w:rFonts w:cs="Arial"/>
          <w:sz w:val="22"/>
          <w:szCs w:val="22"/>
          <w:lang w:eastAsia="es-CO"/>
        </w:rPr>
        <w:t xml:space="preserve">Resultado de la aplicación de las fichas de seguimiento, el Interventor determinará si el </w:t>
      </w:r>
      <w:r w:rsidRPr="00D216B9">
        <w:rPr>
          <w:rFonts w:cs="Arial"/>
          <w:b/>
          <w:sz w:val="22"/>
          <w:szCs w:val="22"/>
          <w:lang w:eastAsia="es-CO"/>
        </w:rPr>
        <w:t>Contratista</w:t>
      </w:r>
      <w:r w:rsidRPr="00D216B9">
        <w:rPr>
          <w:rFonts w:cs="Arial"/>
          <w:sz w:val="22"/>
          <w:szCs w:val="22"/>
          <w:lang w:eastAsia="es-CO"/>
        </w:rPr>
        <w:t xml:space="preserve"> ha cumplido entre el 0% y el 100%, según los ítems a evaluar para cada componente.</w:t>
      </w:r>
    </w:p>
    <w:p w14:paraId="33B2AEEF" w14:textId="77777777" w:rsidR="00167EF8" w:rsidRPr="00D216B9" w:rsidRDefault="00167EF8" w:rsidP="00167EF8">
      <w:pPr>
        <w:shd w:val="clear" w:color="auto" w:fill="FFFFFF"/>
        <w:spacing w:after="160" w:line="235" w:lineRule="atLeast"/>
        <w:rPr>
          <w:rFonts w:cs="Arial"/>
          <w:sz w:val="22"/>
          <w:szCs w:val="22"/>
          <w:lang w:eastAsia="es-CO"/>
        </w:rPr>
      </w:pPr>
      <w:r w:rsidRPr="00D216B9">
        <w:rPr>
          <w:rFonts w:cs="Arial"/>
          <w:sz w:val="22"/>
          <w:szCs w:val="22"/>
          <w:lang w:eastAsia="es-CO"/>
        </w:rPr>
        <w:t xml:space="preserve">Cabe aclarar que si durante el periodo objeto de calificación no se desarrollan algunos de los ítems contenidos en las Fichas de seguimiento de </w:t>
      </w:r>
      <w:r w:rsidRPr="00D216B9">
        <w:rPr>
          <w:rFonts w:cs="Arial"/>
          <w:b/>
          <w:sz w:val="22"/>
          <w:szCs w:val="22"/>
        </w:rPr>
        <w:t>Labores de Dialogo Ciudadano y Comunicación Estratégica</w:t>
      </w:r>
      <w:r w:rsidRPr="00D216B9">
        <w:rPr>
          <w:rFonts w:cs="Arial"/>
          <w:sz w:val="22"/>
          <w:szCs w:val="22"/>
          <w:lang w:eastAsia="es-CO"/>
        </w:rPr>
        <w:t xml:space="preserve"> por tratarse de actividades no aplicables para dicho periodo, se entenderá que, para efectos del pago y valoraciones de las </w:t>
      </w:r>
      <w:r w:rsidRPr="00D216B9">
        <w:rPr>
          <w:rFonts w:cs="Arial"/>
          <w:b/>
          <w:sz w:val="22"/>
          <w:szCs w:val="22"/>
        </w:rPr>
        <w:t>Labores de Dialogo Ciudadano y Comunicación Estratégica</w:t>
      </w:r>
      <w:r w:rsidRPr="00D216B9">
        <w:rPr>
          <w:rFonts w:cs="Arial"/>
          <w:sz w:val="22"/>
          <w:szCs w:val="22"/>
        </w:rPr>
        <w:t xml:space="preserve"> </w:t>
      </w:r>
      <w:r w:rsidRPr="00D216B9">
        <w:rPr>
          <w:rFonts w:cs="Arial"/>
          <w:sz w:val="22"/>
          <w:szCs w:val="22"/>
          <w:lang w:eastAsia="es-CO"/>
        </w:rPr>
        <w:t xml:space="preserve">desarrolladas por El </w:t>
      </w:r>
      <w:r w:rsidRPr="00D216B9">
        <w:rPr>
          <w:rFonts w:cs="Arial"/>
          <w:b/>
          <w:sz w:val="22"/>
          <w:szCs w:val="22"/>
          <w:lang w:eastAsia="es-CO"/>
        </w:rPr>
        <w:t>Contratista</w:t>
      </w:r>
      <w:r w:rsidRPr="00D216B9">
        <w:rPr>
          <w:rFonts w:cs="Arial"/>
          <w:sz w:val="22"/>
          <w:szCs w:val="22"/>
          <w:lang w:eastAsia="es-CO"/>
        </w:rPr>
        <w:t>, tales ítems no se incluirán dentro de la ponderación. En tal caso, el valor asignado de estos ítems será distribuido proporcionalmente dentro de los demás ítems del componente.</w:t>
      </w:r>
    </w:p>
    <w:p w14:paraId="68EDE59B" w14:textId="77777777" w:rsidR="00167EF8" w:rsidRPr="00D216B9" w:rsidRDefault="00167EF8" w:rsidP="00167EF8">
      <w:pPr>
        <w:shd w:val="clear" w:color="auto" w:fill="FFFFFF"/>
        <w:spacing w:after="160" w:line="235" w:lineRule="atLeast"/>
        <w:rPr>
          <w:rFonts w:cs="Arial"/>
          <w:sz w:val="22"/>
          <w:szCs w:val="22"/>
          <w:lang w:eastAsia="es-CO"/>
        </w:rPr>
      </w:pPr>
      <w:r w:rsidRPr="00D216B9">
        <w:rPr>
          <w:rFonts w:cs="Arial"/>
          <w:sz w:val="22"/>
          <w:szCs w:val="22"/>
          <w:lang w:eastAsia="es-CO"/>
        </w:rPr>
        <w:t>En el caso de que algún componente no aplique para el periodo de evaluación, el porcentaje será distribuido proporcionalmente dentro de los demás componentes.</w:t>
      </w:r>
    </w:p>
    <w:p w14:paraId="098E62E6" w14:textId="77777777" w:rsidR="00167EF8" w:rsidRPr="00D216B9" w:rsidRDefault="00167EF8" w:rsidP="00167EF8">
      <w:pPr>
        <w:shd w:val="clear" w:color="auto" w:fill="FFFFFF"/>
        <w:spacing w:after="160" w:line="235" w:lineRule="atLeast"/>
        <w:rPr>
          <w:rFonts w:cs="Arial"/>
          <w:sz w:val="22"/>
          <w:szCs w:val="22"/>
          <w:lang w:eastAsia="es-CO"/>
        </w:rPr>
      </w:pPr>
      <w:r w:rsidRPr="00D216B9">
        <w:rPr>
          <w:rFonts w:cs="Arial"/>
          <w:sz w:val="22"/>
          <w:szCs w:val="22"/>
          <w:lang w:eastAsia="es-CO"/>
        </w:rPr>
        <w:t xml:space="preserve">Para calcular el Valor Mensual Real de la </w:t>
      </w:r>
      <w:r w:rsidRPr="00D216B9">
        <w:rPr>
          <w:rFonts w:cs="Arial"/>
          <w:b/>
          <w:sz w:val="22"/>
          <w:szCs w:val="22"/>
          <w:lang w:eastAsia="es-CO"/>
        </w:rPr>
        <w:t xml:space="preserve">Remuneración de </w:t>
      </w:r>
      <w:r w:rsidRPr="00D216B9">
        <w:rPr>
          <w:rFonts w:cs="Arial"/>
          <w:b/>
          <w:sz w:val="22"/>
          <w:szCs w:val="22"/>
        </w:rPr>
        <w:t>Labores de Dialogo Ciudadano y Comunicación Estratégica</w:t>
      </w:r>
      <w:r w:rsidRPr="00D216B9">
        <w:rPr>
          <w:rFonts w:cs="Arial"/>
          <w:sz w:val="22"/>
          <w:szCs w:val="22"/>
          <w:lang w:eastAsia="es-CO"/>
        </w:rPr>
        <w:t xml:space="preserve"> de la </w:t>
      </w:r>
      <w:r w:rsidRPr="00D216B9">
        <w:rPr>
          <w:rFonts w:cs="Arial"/>
          <w:b/>
          <w:sz w:val="22"/>
          <w:szCs w:val="22"/>
          <w:lang w:eastAsia="es-CO"/>
        </w:rPr>
        <w:t>Etapa de Preconstrucción</w:t>
      </w:r>
      <w:r w:rsidRPr="00D216B9">
        <w:rPr>
          <w:rFonts w:cs="Arial"/>
          <w:sz w:val="22"/>
          <w:szCs w:val="22"/>
          <w:lang w:eastAsia="es-CO"/>
        </w:rPr>
        <w:t xml:space="preserve"> se aplicará la siguiente fórmula.</w:t>
      </w:r>
    </w:p>
    <w:p w14:paraId="3674C123" w14:textId="77777777" w:rsidR="00167EF8" w:rsidRPr="00D216B9" w:rsidRDefault="00167EF8" w:rsidP="00167EF8">
      <w:pPr>
        <w:rPr>
          <w:rFonts w:cs="Arial"/>
          <w:sz w:val="20"/>
        </w:rPr>
      </w:pPr>
    </w:p>
    <w:p w14:paraId="38221C4E" w14:textId="77777777" w:rsidR="00167EF8" w:rsidRPr="00D216B9" w:rsidRDefault="00167EF8" w:rsidP="00167EF8">
      <w:pPr>
        <w:rPr>
          <w:rFonts w:cs="Arial"/>
          <w:sz w:val="20"/>
        </w:rPr>
      </w:pPr>
      <m:oMathPara>
        <m:oMath>
          <m:r>
            <m:rPr>
              <m:sty m:val="p"/>
            </m:rPr>
            <w:rPr>
              <w:rFonts w:ascii="Cambria Math" w:hAnsi="Cambria Math" w:cs="Arial"/>
              <w:sz w:val="20"/>
            </w:rPr>
            <m:t>V</m:t>
          </m:r>
          <m:r>
            <m:rPr>
              <m:nor/>
            </m:rPr>
            <w:rPr>
              <w:rFonts w:cs="Arial"/>
              <w:sz w:val="20"/>
              <w:vertAlign w:val="subscript"/>
            </w:rPr>
            <m:t>MRRSP</m:t>
          </m:r>
          <m:r>
            <m:rPr>
              <m:sty m:val="p"/>
            </m:rPr>
            <w:rPr>
              <w:rFonts w:ascii="Cambria Math" w:hAnsi="Cambria Math" w:cs="Arial"/>
              <w:sz w:val="20"/>
              <w:vertAlign w:val="subscript"/>
            </w:rPr>
            <m:t xml:space="preserve"> </m:t>
          </m:r>
          <m:r>
            <m:rPr>
              <m:sty m:val="p"/>
            </m:rPr>
            <w:rPr>
              <w:rFonts w:ascii="Cambria Math" w:hAnsi="Cambria Math" w:cs="Arial"/>
              <w:sz w:val="20"/>
            </w:rPr>
            <m:t xml:space="preserve">= </m:t>
          </m:r>
          <m:f>
            <m:fPr>
              <m:ctrlPr>
                <w:rPr>
                  <w:rFonts w:ascii="Cambria Math" w:hAnsi="Cambria Math" w:cs="Arial"/>
                  <w:sz w:val="20"/>
                </w:rPr>
              </m:ctrlPr>
            </m:fPr>
            <m:num>
              <m:r>
                <m:rPr>
                  <m:sty m:val="p"/>
                </m:rPr>
                <w:rPr>
                  <w:rFonts w:ascii="Cambria Math" w:hAnsi="Cambria Math" w:cs="Arial"/>
                  <w:sz w:val="20"/>
                </w:rPr>
                <m:t>V</m:t>
              </m:r>
              <m:r>
                <m:rPr>
                  <m:nor/>
                </m:rPr>
                <w:rPr>
                  <w:rFonts w:cs="Arial"/>
                  <w:sz w:val="20"/>
                  <w:vertAlign w:val="subscript"/>
                </w:rPr>
                <m:t>RSP</m:t>
              </m:r>
            </m:num>
            <m:den>
              <m:r>
                <w:rPr>
                  <w:rFonts w:ascii="Cambria Math" w:hAnsi="Cambria Math" w:cs="Arial"/>
                  <w:sz w:val="20"/>
                </w:rPr>
                <m:t>N</m:t>
              </m:r>
              <m:r>
                <m:rPr>
                  <m:nor/>
                </m:rPr>
                <w:rPr>
                  <w:rFonts w:cs="Arial"/>
                  <w:sz w:val="20"/>
                </w:rPr>
                <m:t>p</m:t>
              </m:r>
            </m:den>
          </m:f>
          <m:r>
            <w:rPr>
              <w:rFonts w:ascii="Cambria Math" w:hAnsi="Cambria Math" w:cs="Arial"/>
              <w:sz w:val="20"/>
            </w:rPr>
            <m:t>*ΣICc(%)</m:t>
          </m:r>
        </m:oMath>
      </m:oMathPara>
    </w:p>
    <w:p w14:paraId="0FA4A5D8" w14:textId="77777777" w:rsidR="00167EF8" w:rsidRPr="00D216B9" w:rsidRDefault="00167EF8" w:rsidP="00167EF8">
      <w:pPr>
        <w:rPr>
          <w:rFonts w:cs="Arial"/>
          <w:sz w:val="20"/>
        </w:rPr>
      </w:pPr>
      <w:r w:rsidRPr="00D216B9">
        <w:rPr>
          <w:rFonts w:cs="Arial"/>
          <w:sz w:val="20"/>
        </w:rPr>
        <w:t>Donde,</w:t>
      </w:r>
    </w:p>
    <w:p w14:paraId="3A7B0A37" w14:textId="77777777" w:rsidR="00167EF8" w:rsidRPr="00D216B9" w:rsidRDefault="00167EF8" w:rsidP="00167EF8">
      <w:pPr>
        <w:rPr>
          <w:rFonts w:cs="Arial"/>
          <w:sz w:val="20"/>
        </w:rPr>
      </w:pPr>
    </w:p>
    <w:tbl>
      <w:tblPr>
        <w:tblW w:w="0" w:type="auto"/>
        <w:tblLook w:val="04A0" w:firstRow="1" w:lastRow="0" w:firstColumn="1" w:lastColumn="0" w:noHBand="0" w:noVBand="1"/>
      </w:tblPr>
      <w:tblGrid>
        <w:gridCol w:w="1014"/>
        <w:gridCol w:w="7588"/>
      </w:tblGrid>
      <w:tr w:rsidR="00167EF8" w:rsidRPr="00D216B9" w14:paraId="1A41BDFF" w14:textId="77777777" w:rsidTr="00FE7758">
        <w:tc>
          <w:tcPr>
            <w:tcW w:w="1014" w:type="dxa"/>
          </w:tcPr>
          <w:p w14:paraId="1D43A30B" w14:textId="77777777" w:rsidR="00167EF8" w:rsidRPr="00D216B9" w:rsidRDefault="00167EF8" w:rsidP="00FE7758">
            <w:pPr>
              <w:rPr>
                <w:rFonts w:cs="Arial"/>
                <w:sz w:val="20"/>
              </w:rPr>
            </w:pPr>
            <w:r w:rsidRPr="00D216B9">
              <w:rPr>
                <w:rFonts w:cs="Arial"/>
                <w:sz w:val="20"/>
              </w:rPr>
              <w:t>V</w:t>
            </w:r>
            <w:r w:rsidRPr="00D216B9">
              <w:rPr>
                <w:rFonts w:cs="Arial"/>
                <w:sz w:val="20"/>
                <w:vertAlign w:val="subscript"/>
              </w:rPr>
              <w:t>MRRSP</w:t>
            </w:r>
          </w:p>
        </w:tc>
        <w:tc>
          <w:tcPr>
            <w:tcW w:w="7588" w:type="dxa"/>
          </w:tcPr>
          <w:p w14:paraId="46D2A647" w14:textId="77777777" w:rsidR="00167EF8" w:rsidRPr="00D216B9" w:rsidRDefault="00167EF8" w:rsidP="00FE7758">
            <w:pPr>
              <w:rPr>
                <w:rFonts w:cs="Arial"/>
                <w:sz w:val="20"/>
              </w:rPr>
            </w:pPr>
            <w:r w:rsidRPr="00D216B9">
              <w:rPr>
                <w:rFonts w:cs="Arial"/>
                <w:sz w:val="20"/>
              </w:rPr>
              <w:t xml:space="preserve">Es el valor mensual real por la remuneración de las labores </w:t>
            </w:r>
            <w:r w:rsidRPr="00D216B9">
              <w:rPr>
                <w:rFonts w:cs="Arial"/>
                <w:bCs/>
                <w:sz w:val="20"/>
              </w:rPr>
              <w:t>de dialogo ciudadano y comunicación estratégica</w:t>
            </w:r>
            <w:r w:rsidRPr="00D216B9">
              <w:rPr>
                <w:rFonts w:cs="Arial"/>
                <w:sz w:val="20"/>
              </w:rPr>
              <w:t xml:space="preserve"> en la etapa de preconstrucción</w:t>
            </w:r>
          </w:p>
        </w:tc>
      </w:tr>
      <w:tr w:rsidR="00167EF8" w:rsidRPr="00D216B9" w14:paraId="56D1C0DC" w14:textId="77777777" w:rsidTr="00FE7758">
        <w:tc>
          <w:tcPr>
            <w:tcW w:w="1014" w:type="dxa"/>
          </w:tcPr>
          <w:p w14:paraId="6722AF0F" w14:textId="77777777" w:rsidR="00167EF8" w:rsidRPr="00D216B9" w:rsidRDefault="00167EF8" w:rsidP="00FE7758">
            <w:pPr>
              <w:rPr>
                <w:rFonts w:cs="Arial"/>
                <w:sz w:val="20"/>
              </w:rPr>
            </w:pPr>
            <w:r w:rsidRPr="00D216B9">
              <w:rPr>
                <w:rFonts w:cs="Arial"/>
                <w:sz w:val="20"/>
              </w:rPr>
              <w:t>V</w:t>
            </w:r>
            <w:r w:rsidRPr="00D216B9">
              <w:rPr>
                <w:rFonts w:cs="Arial"/>
                <w:sz w:val="20"/>
                <w:vertAlign w:val="subscript"/>
              </w:rPr>
              <w:t>RSP</w:t>
            </w:r>
          </w:p>
        </w:tc>
        <w:tc>
          <w:tcPr>
            <w:tcW w:w="7588" w:type="dxa"/>
          </w:tcPr>
          <w:p w14:paraId="38A2C0F8" w14:textId="77777777" w:rsidR="00167EF8" w:rsidRPr="00D216B9" w:rsidRDefault="00167EF8" w:rsidP="00FE7758">
            <w:pPr>
              <w:rPr>
                <w:rFonts w:cs="Arial"/>
                <w:sz w:val="20"/>
              </w:rPr>
            </w:pPr>
            <w:r w:rsidRPr="00D216B9">
              <w:rPr>
                <w:rFonts w:cs="Arial"/>
                <w:sz w:val="20"/>
              </w:rPr>
              <w:t xml:space="preserve">Es el valor de la remuneración </w:t>
            </w:r>
            <w:r w:rsidRPr="00D216B9">
              <w:rPr>
                <w:rFonts w:cs="Arial"/>
                <w:bCs/>
                <w:sz w:val="20"/>
              </w:rPr>
              <w:t>de dialogo ciudadano y comunicación estratégica</w:t>
            </w:r>
            <w:r w:rsidRPr="00D216B9">
              <w:rPr>
                <w:rFonts w:cs="Arial"/>
                <w:sz w:val="20"/>
              </w:rPr>
              <w:t xml:space="preserve"> para la etapa de preconstrucción</w:t>
            </w:r>
          </w:p>
        </w:tc>
      </w:tr>
      <w:tr w:rsidR="00167EF8" w:rsidRPr="00D216B9" w14:paraId="141CEEF5" w14:textId="77777777" w:rsidTr="00FE7758">
        <w:tc>
          <w:tcPr>
            <w:tcW w:w="1014" w:type="dxa"/>
          </w:tcPr>
          <w:p w14:paraId="47E09ECC" w14:textId="77777777" w:rsidR="00167EF8" w:rsidRPr="00D216B9" w:rsidRDefault="00167EF8" w:rsidP="00FE7758">
            <w:pPr>
              <w:rPr>
                <w:rFonts w:cs="Arial"/>
                <w:sz w:val="20"/>
              </w:rPr>
            </w:pPr>
            <w:r w:rsidRPr="00D216B9">
              <w:rPr>
                <w:rFonts w:cs="Arial"/>
                <w:sz w:val="20"/>
              </w:rPr>
              <w:lastRenderedPageBreak/>
              <w:t>N</w:t>
            </w:r>
            <w:r w:rsidRPr="00D216B9">
              <w:rPr>
                <w:rFonts w:cs="Arial"/>
                <w:sz w:val="20"/>
                <w:vertAlign w:val="subscript"/>
              </w:rPr>
              <w:t>p</w:t>
            </w:r>
          </w:p>
        </w:tc>
        <w:tc>
          <w:tcPr>
            <w:tcW w:w="7588" w:type="dxa"/>
          </w:tcPr>
          <w:p w14:paraId="0F38E103" w14:textId="77777777" w:rsidR="00167EF8" w:rsidRPr="00D216B9" w:rsidRDefault="00167EF8" w:rsidP="00FE7758">
            <w:pPr>
              <w:rPr>
                <w:rFonts w:cs="Arial"/>
                <w:sz w:val="20"/>
              </w:rPr>
            </w:pPr>
            <w:r w:rsidRPr="00D216B9">
              <w:rPr>
                <w:rFonts w:cs="Arial"/>
                <w:sz w:val="20"/>
              </w:rPr>
              <w:t>Número de meses de la etapa de preconstrucción</w:t>
            </w:r>
          </w:p>
        </w:tc>
      </w:tr>
      <w:tr w:rsidR="00167EF8" w:rsidRPr="00D216B9" w14:paraId="1E599441" w14:textId="77777777" w:rsidTr="00FE7758">
        <w:tc>
          <w:tcPr>
            <w:tcW w:w="1014" w:type="dxa"/>
          </w:tcPr>
          <w:p w14:paraId="3507EFB1" w14:textId="77777777" w:rsidR="00167EF8" w:rsidRPr="00D216B9" w:rsidRDefault="00167EF8" w:rsidP="00FE7758">
            <w:pPr>
              <w:rPr>
                <w:rFonts w:cs="Arial"/>
                <w:sz w:val="20"/>
              </w:rPr>
            </w:pPr>
            <w:r w:rsidRPr="00D216B9">
              <w:rPr>
                <w:rFonts w:cs="Arial"/>
                <w:sz w:val="20"/>
              </w:rPr>
              <w:t>ΣIC</w:t>
            </w:r>
            <w:r w:rsidRPr="00D216B9">
              <w:rPr>
                <w:rFonts w:cs="Arial"/>
                <w:sz w:val="20"/>
                <w:vertAlign w:val="subscript"/>
              </w:rPr>
              <w:t xml:space="preserve">c </w:t>
            </w:r>
            <w:r w:rsidRPr="00D216B9">
              <w:rPr>
                <w:rFonts w:cs="Arial"/>
                <w:sz w:val="20"/>
              </w:rPr>
              <w:t>(%)</w:t>
            </w:r>
          </w:p>
        </w:tc>
        <w:tc>
          <w:tcPr>
            <w:tcW w:w="7588" w:type="dxa"/>
          </w:tcPr>
          <w:p w14:paraId="0C83261B" w14:textId="77777777" w:rsidR="00167EF8" w:rsidRPr="00D216B9" w:rsidRDefault="00167EF8" w:rsidP="00FE7758">
            <w:pPr>
              <w:rPr>
                <w:rFonts w:cs="Arial"/>
                <w:sz w:val="20"/>
              </w:rPr>
            </w:pPr>
            <w:r w:rsidRPr="00D216B9">
              <w:rPr>
                <w:rFonts w:cs="Arial"/>
                <w:sz w:val="20"/>
              </w:rPr>
              <w:t xml:space="preserve">Es la sumatoria de todos los índices de cumplimiento para el componente de </w:t>
            </w:r>
            <w:r w:rsidRPr="00D216B9">
              <w:rPr>
                <w:rFonts w:cs="Arial"/>
                <w:bCs/>
                <w:sz w:val="20"/>
              </w:rPr>
              <w:t>dialogo ciudadano y comunicación estratégica</w:t>
            </w:r>
            <w:r w:rsidRPr="00D216B9">
              <w:rPr>
                <w:rFonts w:cs="Arial"/>
                <w:sz w:val="20"/>
              </w:rPr>
              <w:t>, efectivamente cumplidos por el contratista durante el mes, de acuerdo con el valor porcentual que se asigna a cada uno de ellos en la tabla contenida en el Apéndice H.</w:t>
            </w:r>
          </w:p>
        </w:tc>
      </w:tr>
    </w:tbl>
    <w:p w14:paraId="6D994F29" w14:textId="77777777" w:rsidR="00167EF8" w:rsidRPr="00D216B9" w:rsidRDefault="00167EF8" w:rsidP="00167EF8">
      <w:pPr>
        <w:rPr>
          <w:rFonts w:cs="Arial"/>
          <w:sz w:val="20"/>
        </w:rPr>
      </w:pPr>
    </w:p>
    <w:p w14:paraId="2D7ED806" w14:textId="77777777" w:rsidR="00167EF8" w:rsidRPr="00D216B9" w:rsidRDefault="00167EF8" w:rsidP="00167EF8">
      <w:pPr>
        <w:shd w:val="clear" w:color="auto" w:fill="FFFFFF"/>
        <w:spacing w:after="160" w:line="235" w:lineRule="atLeast"/>
        <w:rPr>
          <w:rFonts w:cs="Arial"/>
          <w:b/>
          <w:sz w:val="22"/>
          <w:szCs w:val="22"/>
          <w:lang w:eastAsia="es-CO"/>
        </w:rPr>
      </w:pPr>
      <w:r w:rsidRPr="00D216B9">
        <w:rPr>
          <w:rFonts w:cs="Arial"/>
          <w:sz w:val="22"/>
          <w:szCs w:val="22"/>
          <w:lang w:eastAsia="es-CO"/>
        </w:rPr>
        <w:t xml:space="preserve">En todo caso, el incumplimiento por parte del </w:t>
      </w:r>
      <w:r w:rsidRPr="00D216B9">
        <w:rPr>
          <w:rFonts w:cs="Arial"/>
          <w:b/>
          <w:sz w:val="22"/>
          <w:szCs w:val="22"/>
          <w:lang w:eastAsia="es-CO"/>
        </w:rPr>
        <w:t>Contratista</w:t>
      </w:r>
      <w:r w:rsidRPr="00D216B9">
        <w:rPr>
          <w:rFonts w:cs="Arial"/>
          <w:sz w:val="22"/>
          <w:szCs w:val="22"/>
          <w:lang w:eastAsia="es-CO"/>
        </w:rPr>
        <w:t xml:space="preserve"> de uno o varios de los indicadores de cumplimiento para el </w:t>
      </w:r>
      <w:r w:rsidRPr="00D216B9">
        <w:rPr>
          <w:rFonts w:cs="Arial"/>
          <w:b/>
          <w:sz w:val="22"/>
          <w:szCs w:val="22"/>
          <w:lang w:eastAsia="es-CO"/>
        </w:rPr>
        <w:t xml:space="preserve">Componente de </w:t>
      </w:r>
      <w:r w:rsidRPr="00D216B9">
        <w:rPr>
          <w:rFonts w:cs="Arial"/>
          <w:b/>
          <w:sz w:val="22"/>
          <w:szCs w:val="22"/>
        </w:rPr>
        <w:t>Labores de Dialogo Ciudadano y Comunicación Estratégica</w:t>
      </w:r>
      <w:r w:rsidRPr="00D216B9">
        <w:rPr>
          <w:rFonts w:cs="Arial"/>
          <w:sz w:val="22"/>
          <w:szCs w:val="22"/>
        </w:rPr>
        <w:t xml:space="preserve"> </w:t>
      </w:r>
      <w:r w:rsidRPr="00D216B9">
        <w:rPr>
          <w:rFonts w:cs="Arial"/>
          <w:sz w:val="22"/>
          <w:szCs w:val="22"/>
          <w:lang w:eastAsia="es-CO"/>
        </w:rPr>
        <w:t xml:space="preserve">descritos en el </w:t>
      </w:r>
      <w:r w:rsidRPr="00D216B9">
        <w:rPr>
          <w:rFonts w:cs="Arial"/>
          <w:b/>
          <w:sz w:val="22"/>
          <w:szCs w:val="22"/>
          <w:lang w:eastAsia="es-CO"/>
        </w:rPr>
        <w:t>Apéndice H</w:t>
      </w:r>
      <w:r w:rsidRPr="00D216B9">
        <w:rPr>
          <w:rFonts w:cs="Arial"/>
          <w:sz w:val="22"/>
          <w:szCs w:val="22"/>
          <w:lang w:eastAsia="es-CO"/>
        </w:rPr>
        <w:t xml:space="preserve">, además de implicar la reducción del Valor de la </w:t>
      </w:r>
      <w:r w:rsidRPr="00D216B9">
        <w:rPr>
          <w:rFonts w:cs="Arial"/>
          <w:b/>
          <w:sz w:val="22"/>
          <w:szCs w:val="22"/>
          <w:lang w:eastAsia="es-CO"/>
        </w:rPr>
        <w:t xml:space="preserve">Remuneración de </w:t>
      </w:r>
      <w:r w:rsidRPr="00D216B9">
        <w:rPr>
          <w:rFonts w:cs="Arial"/>
          <w:b/>
          <w:sz w:val="22"/>
          <w:szCs w:val="22"/>
        </w:rPr>
        <w:t>Labores de Dialogo Ciudadano y Comunicación Estratégica</w:t>
      </w:r>
      <w:r w:rsidRPr="00D216B9">
        <w:rPr>
          <w:rFonts w:cs="Arial"/>
          <w:sz w:val="22"/>
          <w:szCs w:val="22"/>
          <w:lang w:eastAsia="es-CO"/>
        </w:rPr>
        <w:t xml:space="preserve">, dará lugar a la imposición de multas descritas en la </w:t>
      </w:r>
      <w:r w:rsidRPr="00D216B9">
        <w:rPr>
          <w:rFonts w:cs="Arial"/>
          <w:sz w:val="22"/>
          <w:szCs w:val="22"/>
        </w:rPr>
        <w:t>minuta del contrato.</w:t>
      </w:r>
    </w:p>
    <w:p w14:paraId="0D725E80" w14:textId="2DF58032" w:rsidR="002C1606" w:rsidRPr="00D216B9" w:rsidRDefault="00167EF8" w:rsidP="00895168">
      <w:pPr>
        <w:shd w:val="clear" w:color="auto" w:fill="FFFFFF"/>
        <w:spacing w:after="160" w:line="235" w:lineRule="atLeast"/>
        <w:rPr>
          <w:rFonts w:cs="Arial"/>
          <w:color w:val="000000" w:themeColor="text1"/>
          <w:sz w:val="22"/>
          <w:szCs w:val="22"/>
          <w:lang w:eastAsia="es-CO"/>
        </w:rPr>
      </w:pPr>
      <w:r w:rsidRPr="00D216B9">
        <w:rPr>
          <w:rFonts w:cs="Arial"/>
          <w:sz w:val="22"/>
          <w:szCs w:val="22"/>
          <w:lang w:eastAsia="es-CO"/>
        </w:rPr>
        <w:t xml:space="preserve">En ningún caso, la corrección por parte del </w:t>
      </w:r>
      <w:r w:rsidRPr="00D216B9">
        <w:rPr>
          <w:rFonts w:cs="Arial"/>
          <w:b/>
          <w:sz w:val="22"/>
          <w:szCs w:val="22"/>
          <w:lang w:eastAsia="es-CO"/>
        </w:rPr>
        <w:t>Contratista</w:t>
      </w:r>
      <w:r w:rsidRPr="00D216B9">
        <w:rPr>
          <w:rFonts w:cs="Arial"/>
          <w:sz w:val="22"/>
          <w:szCs w:val="22"/>
          <w:lang w:eastAsia="es-CO"/>
        </w:rPr>
        <w:t xml:space="preserve"> de los incumplimientos reportados por el </w:t>
      </w:r>
      <w:r w:rsidRPr="00D216B9">
        <w:rPr>
          <w:rFonts w:cs="Arial"/>
          <w:b/>
          <w:sz w:val="22"/>
          <w:szCs w:val="22"/>
          <w:lang w:eastAsia="es-CO"/>
        </w:rPr>
        <w:t>Interventor</w:t>
      </w:r>
      <w:r w:rsidRPr="00D216B9">
        <w:rPr>
          <w:rFonts w:cs="Arial"/>
          <w:sz w:val="22"/>
          <w:szCs w:val="22"/>
          <w:lang w:eastAsia="es-CO"/>
        </w:rPr>
        <w:t xml:space="preserve"> y que dieran origen al descuento en el pago del valor semestral por concepto de </w:t>
      </w:r>
      <w:r w:rsidRPr="00D216B9">
        <w:rPr>
          <w:rFonts w:cs="Arial"/>
          <w:b/>
          <w:sz w:val="22"/>
          <w:szCs w:val="22"/>
          <w:lang w:eastAsia="es-CO"/>
        </w:rPr>
        <w:t xml:space="preserve">Remuneración de </w:t>
      </w:r>
      <w:r w:rsidRPr="00D216B9">
        <w:rPr>
          <w:rFonts w:cs="Arial"/>
          <w:b/>
          <w:sz w:val="22"/>
          <w:szCs w:val="22"/>
        </w:rPr>
        <w:t>Labores de Dialogo Ciudadano y Comunicación Estratégica</w:t>
      </w:r>
      <w:r w:rsidRPr="00D216B9">
        <w:rPr>
          <w:rFonts w:cs="Arial"/>
          <w:sz w:val="22"/>
          <w:szCs w:val="22"/>
          <w:lang w:eastAsia="es-CO"/>
        </w:rPr>
        <w:t xml:space="preserve"> en los términos de este numeral, dará lugar al pago posterior al </w:t>
      </w:r>
      <w:r w:rsidRPr="00D216B9">
        <w:rPr>
          <w:rFonts w:cs="Arial"/>
          <w:b/>
          <w:sz w:val="22"/>
          <w:szCs w:val="22"/>
          <w:lang w:eastAsia="es-CO"/>
        </w:rPr>
        <w:t>Contratista</w:t>
      </w:r>
      <w:r w:rsidRPr="00D216B9">
        <w:rPr>
          <w:rFonts w:cs="Arial"/>
          <w:sz w:val="22"/>
          <w:szCs w:val="22"/>
          <w:lang w:eastAsia="es-CO"/>
        </w:rPr>
        <w:t xml:space="preserve"> por estas actividades</w:t>
      </w:r>
      <w:r w:rsidR="00DB6759" w:rsidRPr="00D216B9">
        <w:rPr>
          <w:rFonts w:cs="Arial"/>
          <w:color w:val="000000" w:themeColor="text1"/>
          <w:sz w:val="22"/>
          <w:szCs w:val="22"/>
          <w:lang w:eastAsia="es-CO"/>
        </w:rPr>
        <w:t>.</w:t>
      </w:r>
    </w:p>
    <w:p w14:paraId="273FA9D5" w14:textId="77777777" w:rsidR="009C7C3E" w:rsidRPr="00D216B9" w:rsidRDefault="009C7C3E" w:rsidP="001B7208">
      <w:pPr>
        <w:pStyle w:val="Ttulo4"/>
        <w:numPr>
          <w:ilvl w:val="2"/>
          <w:numId w:val="30"/>
        </w:numPr>
        <w:rPr>
          <w:rFonts w:ascii="Arial" w:hAnsi="Arial" w:cs="Arial"/>
          <w:i w:val="0"/>
          <w:color w:val="000000" w:themeColor="text1"/>
          <w:sz w:val="22"/>
          <w:szCs w:val="22"/>
        </w:rPr>
      </w:pPr>
      <w:r w:rsidRPr="00D216B9">
        <w:rPr>
          <w:rFonts w:ascii="Arial" w:hAnsi="Arial" w:cs="Arial"/>
          <w:i w:val="0"/>
          <w:color w:val="000000" w:themeColor="text1"/>
          <w:sz w:val="22"/>
          <w:szCs w:val="22"/>
        </w:rPr>
        <w:t>Etapa De construcción</w:t>
      </w:r>
    </w:p>
    <w:p w14:paraId="264D0800" w14:textId="7FAA17C7" w:rsidR="0042267F" w:rsidRPr="00D216B9" w:rsidRDefault="0042267F" w:rsidP="00972266">
      <w:pPr>
        <w:rPr>
          <w:rFonts w:cs="Arial"/>
          <w:color w:val="000000" w:themeColor="text1"/>
          <w:sz w:val="22"/>
          <w:szCs w:val="22"/>
        </w:rPr>
      </w:pPr>
    </w:p>
    <w:p w14:paraId="484514E4" w14:textId="77777777" w:rsidR="00895168" w:rsidRPr="00D216B9" w:rsidRDefault="00895168" w:rsidP="00895168">
      <w:pPr>
        <w:shd w:val="clear" w:color="auto" w:fill="FFFFFF"/>
        <w:spacing w:after="160" w:line="235" w:lineRule="atLeast"/>
        <w:rPr>
          <w:rFonts w:cs="Arial"/>
          <w:sz w:val="22"/>
          <w:szCs w:val="22"/>
          <w:lang w:eastAsia="es-CO"/>
        </w:rPr>
      </w:pPr>
      <w:r w:rsidRPr="00D216B9">
        <w:rPr>
          <w:rFonts w:cs="Arial"/>
          <w:sz w:val="22"/>
          <w:szCs w:val="22"/>
          <w:lang w:eastAsia="es-CO"/>
        </w:rPr>
        <w:t xml:space="preserve">El pago por las </w:t>
      </w:r>
      <w:r w:rsidRPr="00D216B9">
        <w:rPr>
          <w:rFonts w:cs="Arial"/>
          <w:b/>
          <w:sz w:val="22"/>
          <w:szCs w:val="22"/>
        </w:rPr>
        <w:t>Labores de Dialogo Ciudadano y Comunicación Estratégica</w:t>
      </w:r>
      <w:r w:rsidRPr="00D216B9">
        <w:rPr>
          <w:rFonts w:cs="Arial"/>
          <w:sz w:val="22"/>
          <w:szCs w:val="22"/>
        </w:rPr>
        <w:t xml:space="preserve"> </w:t>
      </w:r>
      <w:r w:rsidRPr="00D216B9">
        <w:rPr>
          <w:rFonts w:cs="Arial"/>
          <w:sz w:val="22"/>
          <w:szCs w:val="22"/>
          <w:lang w:eastAsia="es-CO"/>
        </w:rPr>
        <w:t xml:space="preserve">desarrolladas por el </w:t>
      </w:r>
      <w:r w:rsidRPr="00D216B9">
        <w:rPr>
          <w:rFonts w:cs="Arial"/>
          <w:b/>
          <w:sz w:val="22"/>
          <w:szCs w:val="22"/>
          <w:lang w:eastAsia="es-CO"/>
        </w:rPr>
        <w:t>Contratista</w:t>
      </w:r>
      <w:r w:rsidRPr="00D216B9">
        <w:rPr>
          <w:rFonts w:cs="Arial"/>
          <w:sz w:val="22"/>
          <w:szCs w:val="22"/>
          <w:lang w:eastAsia="es-CO"/>
        </w:rPr>
        <w:t xml:space="preserve"> en la </w:t>
      </w:r>
      <w:r w:rsidRPr="00D216B9">
        <w:rPr>
          <w:rFonts w:cs="Arial"/>
          <w:b/>
          <w:sz w:val="22"/>
          <w:szCs w:val="22"/>
          <w:lang w:eastAsia="es-CO"/>
        </w:rPr>
        <w:t>Etapa de Construcción</w:t>
      </w:r>
      <w:r w:rsidRPr="00D216B9">
        <w:rPr>
          <w:rFonts w:cs="Arial"/>
          <w:sz w:val="22"/>
          <w:szCs w:val="22"/>
          <w:lang w:eastAsia="es-CO"/>
        </w:rPr>
        <w:t xml:space="preserve">, se fundamentará en un sistema de calificación de índices de cumplimiento del manejo de las </w:t>
      </w:r>
      <w:r w:rsidRPr="00D216B9">
        <w:rPr>
          <w:rFonts w:cs="Arial"/>
          <w:b/>
          <w:sz w:val="22"/>
          <w:szCs w:val="22"/>
        </w:rPr>
        <w:t>Labores de Dialogo Ciudadano y Comunicación Estratégica</w:t>
      </w:r>
      <w:r w:rsidRPr="00D216B9">
        <w:rPr>
          <w:rFonts w:cs="Arial"/>
          <w:sz w:val="22"/>
          <w:szCs w:val="22"/>
          <w:lang w:eastAsia="es-CO"/>
        </w:rPr>
        <w:t xml:space="preserve"> del </w:t>
      </w:r>
      <w:r w:rsidRPr="00D216B9">
        <w:rPr>
          <w:rFonts w:cs="Arial"/>
          <w:b/>
          <w:sz w:val="22"/>
          <w:szCs w:val="22"/>
          <w:lang w:eastAsia="es-CO"/>
        </w:rPr>
        <w:t>Contrato,</w:t>
      </w:r>
      <w:r w:rsidRPr="00D216B9">
        <w:rPr>
          <w:rFonts w:cs="Arial"/>
          <w:sz w:val="22"/>
          <w:szCs w:val="22"/>
          <w:lang w:eastAsia="es-CO"/>
        </w:rPr>
        <w:t xml:space="preserve"> mediante la calificación de las Fichas de seguimiento de </w:t>
      </w:r>
      <w:r w:rsidRPr="00D216B9">
        <w:rPr>
          <w:rFonts w:cs="Arial"/>
          <w:b/>
          <w:sz w:val="22"/>
          <w:szCs w:val="22"/>
        </w:rPr>
        <w:t>Labores de Dialogo Ciudadano y Comunicación Estratégica</w:t>
      </w:r>
      <w:r w:rsidRPr="00D216B9">
        <w:rPr>
          <w:rFonts w:cs="Arial"/>
          <w:sz w:val="22"/>
          <w:szCs w:val="22"/>
          <w:lang w:eastAsia="es-CO"/>
        </w:rPr>
        <w:t xml:space="preserve">, de conformidad con lo establecido en el </w:t>
      </w:r>
      <w:r w:rsidRPr="00D216B9">
        <w:rPr>
          <w:rFonts w:cs="Arial"/>
          <w:b/>
          <w:sz w:val="22"/>
          <w:szCs w:val="22"/>
          <w:lang w:eastAsia="es-CO"/>
        </w:rPr>
        <w:t>Apéndice H</w:t>
      </w:r>
      <w:r w:rsidRPr="00D216B9">
        <w:rPr>
          <w:rFonts w:cs="Arial"/>
          <w:sz w:val="22"/>
          <w:szCs w:val="22"/>
          <w:lang w:eastAsia="es-CO"/>
        </w:rPr>
        <w:t xml:space="preserve">, la Resolución 4940 de 2018 del IDU y la Guía de Gestión Social para el Desarrollo Urbano Sostenible del IDU . </w:t>
      </w:r>
    </w:p>
    <w:p w14:paraId="1D3F49B8" w14:textId="77777777" w:rsidR="00895168" w:rsidRPr="00D216B9" w:rsidRDefault="00895168" w:rsidP="00895168">
      <w:pPr>
        <w:shd w:val="clear" w:color="auto" w:fill="FFFFFF"/>
        <w:spacing w:after="160" w:line="235" w:lineRule="atLeast"/>
        <w:rPr>
          <w:rFonts w:cs="Arial"/>
          <w:sz w:val="22"/>
          <w:szCs w:val="22"/>
          <w:lang w:eastAsia="es-CO"/>
        </w:rPr>
      </w:pPr>
      <w:r w:rsidRPr="00D216B9">
        <w:rPr>
          <w:rFonts w:cs="Arial"/>
          <w:sz w:val="22"/>
          <w:szCs w:val="22"/>
          <w:lang w:eastAsia="es-CO"/>
        </w:rPr>
        <w:t xml:space="preserve">El pago mensual de la presente remuneración será afectado por el porcentaje de avance de obra. </w:t>
      </w:r>
    </w:p>
    <w:p w14:paraId="1FFBD7FC" w14:textId="77777777" w:rsidR="00895168" w:rsidRPr="00D216B9" w:rsidRDefault="00895168" w:rsidP="00895168">
      <w:pPr>
        <w:shd w:val="clear" w:color="auto" w:fill="FFFFFF"/>
        <w:spacing w:after="160" w:line="235" w:lineRule="atLeast"/>
        <w:rPr>
          <w:rFonts w:cs="Arial"/>
          <w:sz w:val="22"/>
          <w:szCs w:val="22"/>
          <w:lang w:eastAsia="es-CO"/>
        </w:rPr>
      </w:pPr>
      <w:r w:rsidRPr="00D216B9">
        <w:rPr>
          <w:rFonts w:cs="Arial"/>
          <w:sz w:val="22"/>
          <w:szCs w:val="22"/>
          <w:lang w:eastAsia="es-CO"/>
        </w:rPr>
        <w:t xml:space="preserve">Resultado de la aplicación de las fichas de seguimiento, el Interventor determinará si el </w:t>
      </w:r>
      <w:r w:rsidRPr="00D216B9">
        <w:rPr>
          <w:rFonts w:cs="Arial"/>
          <w:b/>
          <w:sz w:val="22"/>
          <w:szCs w:val="22"/>
          <w:lang w:eastAsia="es-CO"/>
        </w:rPr>
        <w:t>Contratista</w:t>
      </w:r>
      <w:r w:rsidRPr="00D216B9">
        <w:rPr>
          <w:rFonts w:cs="Arial"/>
          <w:sz w:val="22"/>
          <w:szCs w:val="22"/>
          <w:lang w:eastAsia="es-CO"/>
        </w:rPr>
        <w:t xml:space="preserve"> ha cumplido entre el 0% y el 100%, según los ítems a evaluar para cada componente.</w:t>
      </w:r>
    </w:p>
    <w:p w14:paraId="1B99A49B" w14:textId="77777777" w:rsidR="00895168" w:rsidRPr="00D216B9" w:rsidRDefault="00895168" w:rsidP="00895168">
      <w:pPr>
        <w:shd w:val="clear" w:color="auto" w:fill="FFFFFF"/>
        <w:spacing w:after="160" w:line="235" w:lineRule="atLeast"/>
        <w:rPr>
          <w:rFonts w:cs="Arial"/>
          <w:sz w:val="22"/>
          <w:szCs w:val="22"/>
          <w:lang w:eastAsia="es-CO"/>
        </w:rPr>
      </w:pPr>
      <w:r w:rsidRPr="00D216B9">
        <w:rPr>
          <w:rFonts w:cs="Arial"/>
          <w:sz w:val="22"/>
          <w:szCs w:val="22"/>
          <w:lang w:eastAsia="es-CO"/>
        </w:rPr>
        <w:t xml:space="preserve">Cabe aclarar que si durante el periodo objeto de calificación no se desarrollan algunos de los ítems contenidos en las Fichas de seguimiento de </w:t>
      </w:r>
      <w:r w:rsidRPr="00D216B9">
        <w:rPr>
          <w:rFonts w:cs="Arial"/>
          <w:b/>
          <w:sz w:val="22"/>
          <w:szCs w:val="22"/>
        </w:rPr>
        <w:t>Labores de Dialogo Ciudadano y Comunicación Estratégica</w:t>
      </w:r>
      <w:r w:rsidRPr="00D216B9">
        <w:rPr>
          <w:rFonts w:cs="Arial"/>
          <w:sz w:val="22"/>
          <w:szCs w:val="22"/>
          <w:lang w:eastAsia="es-CO"/>
        </w:rPr>
        <w:t xml:space="preserve"> por tratarse de actividades no aplicables para dicho periodo, se entenderá que, para efectos del pago y valoraciones de las </w:t>
      </w:r>
      <w:r w:rsidRPr="00D216B9">
        <w:rPr>
          <w:rFonts w:cs="Arial"/>
          <w:b/>
          <w:sz w:val="22"/>
          <w:szCs w:val="22"/>
        </w:rPr>
        <w:t>Labores de Dialogo Ciudadano y Comunicación Estratégica</w:t>
      </w:r>
      <w:r w:rsidRPr="00D216B9">
        <w:rPr>
          <w:rFonts w:cs="Arial"/>
          <w:sz w:val="22"/>
          <w:szCs w:val="22"/>
        </w:rPr>
        <w:t xml:space="preserve"> </w:t>
      </w:r>
      <w:r w:rsidRPr="00D216B9">
        <w:rPr>
          <w:rFonts w:cs="Arial"/>
          <w:sz w:val="22"/>
          <w:szCs w:val="22"/>
          <w:lang w:eastAsia="es-CO"/>
        </w:rPr>
        <w:t xml:space="preserve">desarrolladas por el </w:t>
      </w:r>
      <w:r w:rsidRPr="00D216B9">
        <w:rPr>
          <w:rFonts w:cs="Arial"/>
          <w:b/>
          <w:sz w:val="22"/>
          <w:szCs w:val="22"/>
          <w:lang w:eastAsia="es-CO"/>
        </w:rPr>
        <w:t>Contratista</w:t>
      </w:r>
      <w:r w:rsidRPr="00D216B9">
        <w:rPr>
          <w:rFonts w:cs="Arial"/>
          <w:sz w:val="22"/>
          <w:szCs w:val="22"/>
          <w:lang w:eastAsia="es-CO"/>
        </w:rPr>
        <w:t>, tales ítems no se incluirán dentro de la ponderación. En tal caso, el valor asignado de estos ítems será distribuido proporcionalmente dentro de los demás ítems del componente.</w:t>
      </w:r>
    </w:p>
    <w:p w14:paraId="704CA1C7" w14:textId="77777777" w:rsidR="00895168" w:rsidRPr="00D216B9" w:rsidRDefault="00895168" w:rsidP="00895168">
      <w:pPr>
        <w:shd w:val="clear" w:color="auto" w:fill="FFFFFF"/>
        <w:spacing w:after="160" w:line="235" w:lineRule="atLeast"/>
        <w:rPr>
          <w:rFonts w:cs="Arial"/>
          <w:sz w:val="22"/>
          <w:szCs w:val="22"/>
          <w:lang w:eastAsia="es-CO"/>
        </w:rPr>
      </w:pPr>
      <w:r w:rsidRPr="00D216B9">
        <w:rPr>
          <w:rFonts w:cs="Arial"/>
          <w:sz w:val="22"/>
          <w:szCs w:val="22"/>
          <w:lang w:eastAsia="es-CO"/>
        </w:rPr>
        <w:t>En el caso de que algún componente no aplique para el periodo de evaluación, el porcentaje será distribuido proporcionalmente dentro de demás componentes.</w:t>
      </w:r>
    </w:p>
    <w:p w14:paraId="46E73678" w14:textId="77777777" w:rsidR="00895168" w:rsidRPr="00D216B9" w:rsidRDefault="00895168" w:rsidP="00895168">
      <w:pPr>
        <w:shd w:val="clear" w:color="auto" w:fill="FFFFFF"/>
        <w:spacing w:after="160" w:line="235" w:lineRule="atLeast"/>
        <w:rPr>
          <w:rFonts w:cs="Arial"/>
          <w:sz w:val="22"/>
          <w:szCs w:val="22"/>
          <w:lang w:eastAsia="es-CO"/>
        </w:rPr>
      </w:pPr>
      <w:r w:rsidRPr="00D216B9">
        <w:rPr>
          <w:rFonts w:cs="Arial"/>
          <w:sz w:val="22"/>
          <w:szCs w:val="22"/>
          <w:lang w:eastAsia="es-CO"/>
        </w:rPr>
        <w:t>Al momento de realizar el corte de obra, se debe realizar el informe mensual, cuya calificación total de cada componente se obtendrá del promedio de las calificaciones semanales obtenidas, multiplicado por el peso porcentual de cada componente.</w:t>
      </w:r>
    </w:p>
    <w:p w14:paraId="2F217814" w14:textId="77777777" w:rsidR="00895168" w:rsidRPr="00D216B9" w:rsidRDefault="00895168" w:rsidP="00895168">
      <w:pPr>
        <w:shd w:val="clear" w:color="auto" w:fill="FFFFFF"/>
        <w:spacing w:after="160" w:line="235" w:lineRule="atLeast"/>
        <w:rPr>
          <w:rFonts w:cs="Arial"/>
          <w:sz w:val="22"/>
          <w:szCs w:val="22"/>
          <w:lang w:eastAsia="es-CO"/>
        </w:rPr>
      </w:pPr>
      <w:r w:rsidRPr="00D216B9">
        <w:rPr>
          <w:rFonts w:cs="Arial"/>
          <w:sz w:val="22"/>
          <w:szCs w:val="22"/>
          <w:lang w:eastAsia="es-CO"/>
        </w:rPr>
        <w:t xml:space="preserve">El valor a facturar por parte del </w:t>
      </w:r>
      <w:r w:rsidRPr="00D216B9">
        <w:rPr>
          <w:rFonts w:cs="Arial"/>
          <w:b/>
          <w:sz w:val="22"/>
          <w:szCs w:val="22"/>
          <w:lang w:eastAsia="es-CO"/>
        </w:rPr>
        <w:t>Contratista</w:t>
      </w:r>
      <w:r w:rsidRPr="00D216B9">
        <w:rPr>
          <w:rFonts w:cs="Arial"/>
          <w:sz w:val="22"/>
          <w:szCs w:val="22"/>
          <w:lang w:eastAsia="es-CO"/>
        </w:rPr>
        <w:t xml:space="preserve"> será proporcional al cumplimiento por parte de sus obligaciones contractuales, con base en la siguiente fórmula:</w:t>
      </w:r>
    </w:p>
    <w:p w14:paraId="320872FB" w14:textId="77777777" w:rsidR="00895168" w:rsidRPr="00D216B9" w:rsidRDefault="00895168" w:rsidP="00895168">
      <w:pPr>
        <w:rPr>
          <w:rFonts w:cs="Arial"/>
          <w:sz w:val="20"/>
        </w:rPr>
      </w:pPr>
    </w:p>
    <w:p w14:paraId="092FC740" w14:textId="77777777" w:rsidR="00895168" w:rsidRPr="00D216B9" w:rsidRDefault="00895168" w:rsidP="00895168">
      <w:pPr>
        <w:rPr>
          <w:rFonts w:cs="Arial"/>
          <w:sz w:val="20"/>
          <w:lang w:val="en-US"/>
        </w:rPr>
      </w:pPr>
      <m:oMathPara>
        <m:oMath>
          <m:r>
            <m:rPr>
              <m:sty m:val="p"/>
            </m:rPr>
            <w:rPr>
              <w:rFonts w:ascii="Cambria Math" w:hAnsi="Cambria Math" w:cs="Arial"/>
              <w:sz w:val="20"/>
              <w:lang w:val="en-US"/>
            </w:rPr>
            <m:t>V</m:t>
          </m:r>
          <m:r>
            <m:rPr>
              <m:nor/>
            </m:rPr>
            <w:rPr>
              <w:rFonts w:cs="Arial"/>
              <w:sz w:val="20"/>
              <w:vertAlign w:val="subscript"/>
              <w:lang w:val="en-US"/>
            </w:rPr>
            <m:t>MRRSC</m:t>
          </m:r>
          <m:r>
            <m:rPr>
              <m:sty m:val="p"/>
            </m:rPr>
            <w:rPr>
              <w:rFonts w:ascii="Cambria Math" w:hAnsi="Cambria Math" w:cs="Arial"/>
              <w:sz w:val="20"/>
              <w:vertAlign w:val="subscript"/>
              <w:lang w:val="en-US"/>
            </w:rPr>
            <m:t xml:space="preserve"> </m:t>
          </m:r>
          <m:r>
            <m:rPr>
              <m:sty m:val="p"/>
            </m:rPr>
            <w:rPr>
              <w:rFonts w:ascii="Cambria Math" w:hAnsi="Cambria Math" w:cs="Arial"/>
              <w:sz w:val="20"/>
              <w:lang w:val="en-US"/>
            </w:rPr>
            <m:t>= V</m:t>
          </m:r>
          <m:r>
            <m:rPr>
              <m:nor/>
            </m:rPr>
            <w:rPr>
              <w:rFonts w:cs="Arial"/>
              <w:sz w:val="20"/>
              <w:vertAlign w:val="subscript"/>
              <w:lang w:val="en-US"/>
            </w:rPr>
            <m:t>RSC</m:t>
          </m:r>
          <m:r>
            <w:rPr>
              <w:rFonts w:ascii="Cambria Math" w:hAnsi="Cambria Math" w:cs="Arial"/>
              <w:sz w:val="20"/>
              <w:lang w:val="en-US"/>
            </w:rPr>
            <m:t>*</m:t>
          </m:r>
          <m:f>
            <m:fPr>
              <m:ctrlPr>
                <w:rPr>
                  <w:rFonts w:ascii="Cambria Math" w:hAnsi="Cambria Math" w:cs="Arial"/>
                  <w:i/>
                  <w:sz w:val="20"/>
                </w:rPr>
              </m:ctrlPr>
            </m:fPr>
            <m:num>
              <m:r>
                <w:rPr>
                  <w:rFonts w:ascii="Cambria Math" w:hAnsi="Cambria Math" w:cs="Arial"/>
                  <w:sz w:val="20"/>
                </w:rPr>
                <m:t>A</m:t>
              </m:r>
              <m:r>
                <m:rPr>
                  <m:nor/>
                </m:rPr>
                <w:rPr>
                  <w:rFonts w:cs="Arial"/>
                  <w:sz w:val="20"/>
                  <w:lang w:val="en-US"/>
                </w:rPr>
                <m:t>VGO</m:t>
              </m:r>
            </m:num>
            <m:den>
              <m:r>
                <w:rPr>
                  <w:rFonts w:ascii="Cambria Math" w:hAnsi="Cambria Math" w:cs="Arial"/>
                  <w:sz w:val="20"/>
                </w:rPr>
                <m:t>VGO</m:t>
              </m:r>
            </m:den>
          </m:f>
          <m:r>
            <w:rPr>
              <w:rFonts w:ascii="Cambria Math" w:hAnsi="Cambria Math" w:cs="Arial"/>
              <w:sz w:val="20"/>
              <w:lang w:val="en-US"/>
            </w:rPr>
            <m:t>*</m:t>
          </m:r>
          <m:r>
            <w:rPr>
              <w:rFonts w:ascii="Cambria Math" w:hAnsi="Cambria Math" w:cs="Arial"/>
              <w:sz w:val="20"/>
            </w:rPr>
            <m:t>ΣICc</m:t>
          </m:r>
          <m:d>
            <m:dPr>
              <m:ctrlPr>
                <w:rPr>
                  <w:rFonts w:ascii="Cambria Math" w:hAnsi="Cambria Math" w:cs="Arial"/>
                  <w:i/>
                  <w:sz w:val="20"/>
                </w:rPr>
              </m:ctrlPr>
            </m:dPr>
            <m:e>
              <m:r>
                <w:rPr>
                  <w:rFonts w:ascii="Cambria Math" w:hAnsi="Cambria Math" w:cs="Arial"/>
                  <w:sz w:val="20"/>
                  <w:lang w:val="en-US"/>
                </w:rPr>
                <m:t>%</m:t>
              </m:r>
            </m:e>
          </m:d>
        </m:oMath>
      </m:oMathPara>
    </w:p>
    <w:p w14:paraId="08FBA158" w14:textId="77777777" w:rsidR="00895168" w:rsidRPr="00D216B9" w:rsidRDefault="00895168" w:rsidP="00895168">
      <w:pPr>
        <w:rPr>
          <w:rFonts w:cs="Arial"/>
          <w:sz w:val="20"/>
        </w:rPr>
      </w:pPr>
      <w:r w:rsidRPr="00D216B9">
        <w:rPr>
          <w:rFonts w:cs="Arial"/>
          <w:sz w:val="20"/>
        </w:rPr>
        <w:t>Donde,</w:t>
      </w:r>
    </w:p>
    <w:p w14:paraId="38695E33" w14:textId="77777777" w:rsidR="00895168" w:rsidRPr="00D216B9" w:rsidRDefault="00895168" w:rsidP="00895168">
      <w:pPr>
        <w:rPr>
          <w:rFonts w:cs="Arial"/>
          <w:sz w:val="20"/>
        </w:rPr>
      </w:pPr>
    </w:p>
    <w:tbl>
      <w:tblPr>
        <w:tblW w:w="0" w:type="auto"/>
        <w:tblLook w:val="04A0" w:firstRow="1" w:lastRow="0" w:firstColumn="1" w:lastColumn="0" w:noHBand="0" w:noVBand="1"/>
      </w:tblPr>
      <w:tblGrid>
        <w:gridCol w:w="1124"/>
        <w:gridCol w:w="7716"/>
      </w:tblGrid>
      <w:tr w:rsidR="00895168" w:rsidRPr="00D216B9" w14:paraId="3699C7BF" w14:textId="77777777" w:rsidTr="00FE7758">
        <w:trPr>
          <w:trHeight w:val="554"/>
        </w:trPr>
        <w:tc>
          <w:tcPr>
            <w:tcW w:w="1177" w:type="dxa"/>
          </w:tcPr>
          <w:p w14:paraId="3D4F8AF7" w14:textId="77777777" w:rsidR="00895168" w:rsidRPr="00D216B9" w:rsidRDefault="00895168" w:rsidP="00FE7758">
            <w:pPr>
              <w:rPr>
                <w:rFonts w:cs="Arial"/>
                <w:sz w:val="20"/>
              </w:rPr>
            </w:pPr>
            <w:r w:rsidRPr="00D216B9">
              <w:rPr>
                <w:rFonts w:cs="Arial"/>
                <w:sz w:val="20"/>
              </w:rPr>
              <w:t>V</w:t>
            </w:r>
            <w:r w:rsidRPr="00D216B9">
              <w:rPr>
                <w:rFonts w:cs="Arial"/>
                <w:sz w:val="20"/>
                <w:vertAlign w:val="subscript"/>
              </w:rPr>
              <w:t>MRRSC</w:t>
            </w:r>
          </w:p>
        </w:tc>
        <w:tc>
          <w:tcPr>
            <w:tcW w:w="8812" w:type="dxa"/>
          </w:tcPr>
          <w:p w14:paraId="2F9307AA" w14:textId="77777777" w:rsidR="00895168" w:rsidRPr="00D216B9" w:rsidRDefault="00895168" w:rsidP="00FE7758">
            <w:pPr>
              <w:rPr>
                <w:rFonts w:cs="Arial"/>
                <w:sz w:val="20"/>
              </w:rPr>
            </w:pPr>
            <w:r w:rsidRPr="00D216B9">
              <w:rPr>
                <w:rFonts w:cs="Arial"/>
                <w:sz w:val="20"/>
              </w:rPr>
              <w:t xml:space="preserve">Es el valor mensual real por la remuneración de las labores </w:t>
            </w:r>
            <w:r w:rsidRPr="00D216B9">
              <w:rPr>
                <w:rFonts w:cs="Arial"/>
                <w:bCs/>
                <w:sz w:val="20"/>
              </w:rPr>
              <w:t>de dialogo ciudadano y comunicación estratégica</w:t>
            </w:r>
            <w:r w:rsidRPr="00D216B9">
              <w:rPr>
                <w:rFonts w:cs="Arial"/>
                <w:sz w:val="20"/>
              </w:rPr>
              <w:t xml:space="preserve"> en la etapa de construcción</w:t>
            </w:r>
          </w:p>
        </w:tc>
      </w:tr>
      <w:tr w:rsidR="00895168" w:rsidRPr="00D216B9" w14:paraId="53458EBE" w14:textId="77777777" w:rsidTr="00FE7758">
        <w:trPr>
          <w:trHeight w:val="540"/>
        </w:trPr>
        <w:tc>
          <w:tcPr>
            <w:tcW w:w="1177" w:type="dxa"/>
          </w:tcPr>
          <w:p w14:paraId="4490ACB3" w14:textId="77777777" w:rsidR="00895168" w:rsidRPr="00D216B9" w:rsidRDefault="00895168" w:rsidP="00FE7758">
            <w:pPr>
              <w:rPr>
                <w:rFonts w:cs="Arial"/>
                <w:sz w:val="20"/>
              </w:rPr>
            </w:pPr>
            <w:r w:rsidRPr="00D216B9">
              <w:rPr>
                <w:rFonts w:cs="Arial"/>
                <w:sz w:val="20"/>
              </w:rPr>
              <w:t>V</w:t>
            </w:r>
            <w:r w:rsidRPr="00D216B9">
              <w:rPr>
                <w:rFonts w:cs="Arial"/>
                <w:sz w:val="20"/>
                <w:vertAlign w:val="subscript"/>
              </w:rPr>
              <w:t>RSC</w:t>
            </w:r>
          </w:p>
        </w:tc>
        <w:tc>
          <w:tcPr>
            <w:tcW w:w="8812" w:type="dxa"/>
          </w:tcPr>
          <w:p w14:paraId="7D3E1F59" w14:textId="77777777" w:rsidR="00895168" w:rsidRPr="00D216B9" w:rsidRDefault="00895168" w:rsidP="00FE7758">
            <w:pPr>
              <w:rPr>
                <w:rFonts w:cs="Arial"/>
                <w:sz w:val="20"/>
              </w:rPr>
            </w:pPr>
            <w:r w:rsidRPr="00D216B9">
              <w:rPr>
                <w:rFonts w:cs="Arial"/>
                <w:sz w:val="20"/>
              </w:rPr>
              <w:t xml:space="preserve">Es el valor de la remuneración de las labores </w:t>
            </w:r>
            <w:r w:rsidRPr="00D216B9">
              <w:rPr>
                <w:rFonts w:cs="Arial"/>
                <w:bCs/>
                <w:sz w:val="20"/>
              </w:rPr>
              <w:t>de dialogo ciudadano y comunicación estratégica</w:t>
            </w:r>
            <w:r w:rsidRPr="00D216B9">
              <w:rPr>
                <w:rFonts w:cs="Arial"/>
                <w:sz w:val="20"/>
              </w:rPr>
              <w:t xml:space="preserve"> para la etapa de construcción</w:t>
            </w:r>
          </w:p>
        </w:tc>
      </w:tr>
      <w:tr w:rsidR="00895168" w:rsidRPr="00D216B9" w14:paraId="61C08FF7" w14:textId="77777777" w:rsidTr="00FE7758">
        <w:trPr>
          <w:trHeight w:val="825"/>
        </w:trPr>
        <w:tc>
          <w:tcPr>
            <w:tcW w:w="1177" w:type="dxa"/>
          </w:tcPr>
          <w:p w14:paraId="2E820124" w14:textId="77777777" w:rsidR="00895168" w:rsidRPr="00D216B9" w:rsidRDefault="00895168" w:rsidP="00FE7758">
            <w:pPr>
              <w:rPr>
                <w:rFonts w:cs="Arial"/>
                <w:sz w:val="20"/>
              </w:rPr>
            </w:pPr>
            <w:r w:rsidRPr="00D216B9">
              <w:rPr>
                <w:rFonts w:cs="Arial"/>
                <w:sz w:val="20"/>
              </w:rPr>
              <w:t>A</w:t>
            </w:r>
            <w:r w:rsidRPr="00D216B9">
              <w:rPr>
                <w:rFonts w:cs="Arial"/>
                <w:sz w:val="20"/>
                <w:vertAlign w:val="subscript"/>
              </w:rPr>
              <w:t>VGO</w:t>
            </w:r>
          </w:p>
        </w:tc>
        <w:tc>
          <w:tcPr>
            <w:tcW w:w="8812" w:type="dxa"/>
          </w:tcPr>
          <w:p w14:paraId="4C728E0E" w14:textId="77777777" w:rsidR="00895168" w:rsidRPr="00D216B9" w:rsidRDefault="00895168" w:rsidP="00FE7758">
            <w:pPr>
              <w:rPr>
                <w:rFonts w:cs="Arial"/>
                <w:sz w:val="20"/>
              </w:rPr>
            </w:pPr>
            <w:r w:rsidRPr="00D216B9">
              <w:rPr>
                <w:rFonts w:cs="Arial"/>
                <w:sz w:val="20"/>
              </w:rPr>
              <w:t>Valor de los hitos cumplidos y aprobados por interventoría para reconocimiento de pago según acta de recibo parcial para el mes indicado</w:t>
            </w:r>
          </w:p>
        </w:tc>
      </w:tr>
      <w:tr w:rsidR="00895168" w:rsidRPr="00D216B9" w14:paraId="5745834A" w14:textId="77777777" w:rsidTr="00FE7758">
        <w:trPr>
          <w:trHeight w:val="283"/>
        </w:trPr>
        <w:tc>
          <w:tcPr>
            <w:tcW w:w="1177" w:type="dxa"/>
          </w:tcPr>
          <w:p w14:paraId="335FF19D" w14:textId="77777777" w:rsidR="00895168" w:rsidRPr="00D216B9" w:rsidRDefault="00895168" w:rsidP="00FE7758">
            <w:pPr>
              <w:rPr>
                <w:rFonts w:cs="Arial"/>
                <w:sz w:val="20"/>
              </w:rPr>
            </w:pPr>
            <w:r w:rsidRPr="00D216B9">
              <w:rPr>
                <w:rFonts w:cs="Arial"/>
                <w:sz w:val="20"/>
              </w:rPr>
              <w:t>VGO</w:t>
            </w:r>
          </w:p>
        </w:tc>
        <w:tc>
          <w:tcPr>
            <w:tcW w:w="8812" w:type="dxa"/>
          </w:tcPr>
          <w:p w14:paraId="02C4E9AF" w14:textId="77777777" w:rsidR="00895168" w:rsidRPr="00D216B9" w:rsidRDefault="00895168" w:rsidP="00FE7758">
            <w:pPr>
              <w:rPr>
                <w:rFonts w:cs="Arial"/>
                <w:sz w:val="20"/>
              </w:rPr>
            </w:pPr>
            <w:r w:rsidRPr="00D216B9">
              <w:rPr>
                <w:rFonts w:cs="Arial"/>
                <w:sz w:val="20"/>
              </w:rPr>
              <w:t>Valor global ofertado</w:t>
            </w:r>
          </w:p>
        </w:tc>
      </w:tr>
      <w:tr w:rsidR="00895168" w:rsidRPr="00D216B9" w14:paraId="5B12FE34" w14:textId="77777777" w:rsidTr="00FE7758">
        <w:trPr>
          <w:trHeight w:val="1366"/>
        </w:trPr>
        <w:tc>
          <w:tcPr>
            <w:tcW w:w="1177" w:type="dxa"/>
          </w:tcPr>
          <w:p w14:paraId="20CA87E0" w14:textId="77777777" w:rsidR="00895168" w:rsidRPr="00D216B9" w:rsidRDefault="00895168" w:rsidP="00FE7758">
            <w:pPr>
              <w:rPr>
                <w:rFonts w:cs="Arial"/>
                <w:sz w:val="20"/>
              </w:rPr>
            </w:pPr>
            <w:r w:rsidRPr="00D216B9">
              <w:rPr>
                <w:rFonts w:cs="Arial"/>
                <w:sz w:val="20"/>
              </w:rPr>
              <w:t>ΣIC</w:t>
            </w:r>
            <w:r w:rsidRPr="00D216B9">
              <w:rPr>
                <w:rFonts w:cs="Arial"/>
                <w:sz w:val="20"/>
                <w:vertAlign w:val="subscript"/>
              </w:rPr>
              <w:t xml:space="preserve">c </w:t>
            </w:r>
            <w:r w:rsidRPr="00D216B9">
              <w:rPr>
                <w:rFonts w:cs="Arial"/>
                <w:sz w:val="20"/>
              </w:rPr>
              <w:t>(%)</w:t>
            </w:r>
          </w:p>
        </w:tc>
        <w:tc>
          <w:tcPr>
            <w:tcW w:w="8812" w:type="dxa"/>
          </w:tcPr>
          <w:p w14:paraId="14CB6CA0" w14:textId="77777777" w:rsidR="00895168" w:rsidRPr="00D216B9" w:rsidRDefault="00895168" w:rsidP="00FE7758">
            <w:pPr>
              <w:rPr>
                <w:rFonts w:cs="Arial"/>
                <w:sz w:val="20"/>
              </w:rPr>
            </w:pPr>
            <w:r w:rsidRPr="00D216B9">
              <w:rPr>
                <w:rFonts w:cs="Arial"/>
                <w:sz w:val="20"/>
              </w:rPr>
              <w:t xml:space="preserve">Es la sumatoria de todos los índices de cumplimiento para el componente </w:t>
            </w:r>
            <w:r w:rsidRPr="00D216B9">
              <w:rPr>
                <w:rFonts w:cs="Arial"/>
                <w:bCs/>
                <w:sz w:val="20"/>
              </w:rPr>
              <w:t>de dialogo ciudadano y comunicación estratégica</w:t>
            </w:r>
            <w:r w:rsidRPr="00D216B9">
              <w:rPr>
                <w:rFonts w:cs="Arial"/>
                <w:sz w:val="20"/>
              </w:rPr>
              <w:t>, efectivamente cumplidos por el contratista durante el mes, de acuerdo con el valor porcentual que se asigna a cada uno de ellos en la tabla contenida en el Apéndice H.</w:t>
            </w:r>
          </w:p>
        </w:tc>
      </w:tr>
    </w:tbl>
    <w:p w14:paraId="02AF070E" w14:textId="77777777" w:rsidR="00895168" w:rsidRPr="00D216B9" w:rsidRDefault="00895168" w:rsidP="00895168">
      <w:pPr>
        <w:shd w:val="clear" w:color="auto" w:fill="FFFFFF"/>
        <w:spacing w:after="160" w:line="235" w:lineRule="atLeast"/>
        <w:rPr>
          <w:rFonts w:cs="Arial"/>
          <w:b/>
          <w:sz w:val="22"/>
          <w:szCs w:val="22"/>
          <w:lang w:eastAsia="es-CO"/>
        </w:rPr>
      </w:pPr>
      <w:r w:rsidRPr="00D216B9">
        <w:rPr>
          <w:rFonts w:cs="Arial"/>
          <w:sz w:val="22"/>
          <w:szCs w:val="22"/>
          <w:lang w:eastAsia="es-CO"/>
        </w:rPr>
        <w:t xml:space="preserve">En todo caso, el incumplimiento por parte del </w:t>
      </w:r>
      <w:r w:rsidRPr="00D216B9">
        <w:rPr>
          <w:rFonts w:cs="Arial"/>
          <w:b/>
          <w:sz w:val="22"/>
          <w:szCs w:val="22"/>
          <w:lang w:eastAsia="es-CO"/>
        </w:rPr>
        <w:t>Contratista</w:t>
      </w:r>
      <w:r w:rsidRPr="00D216B9">
        <w:rPr>
          <w:rFonts w:cs="Arial"/>
          <w:sz w:val="22"/>
          <w:szCs w:val="22"/>
          <w:lang w:eastAsia="es-CO"/>
        </w:rPr>
        <w:t xml:space="preserve"> de uno o varios de los indicadores de cumplimiento para el </w:t>
      </w:r>
      <w:r w:rsidRPr="00D216B9">
        <w:rPr>
          <w:rFonts w:cs="Arial"/>
          <w:b/>
          <w:sz w:val="22"/>
          <w:szCs w:val="22"/>
          <w:lang w:eastAsia="es-CO"/>
        </w:rPr>
        <w:t xml:space="preserve">Componente de </w:t>
      </w:r>
      <w:r w:rsidRPr="00D216B9">
        <w:rPr>
          <w:rFonts w:cs="Arial"/>
          <w:b/>
          <w:sz w:val="22"/>
          <w:szCs w:val="22"/>
        </w:rPr>
        <w:t>Labores de Dialogo Ciudadano y Comunicación Estratégica</w:t>
      </w:r>
      <w:r w:rsidRPr="00D216B9">
        <w:rPr>
          <w:rFonts w:cs="Arial"/>
          <w:sz w:val="22"/>
          <w:szCs w:val="22"/>
        </w:rPr>
        <w:t xml:space="preserve"> </w:t>
      </w:r>
      <w:r w:rsidRPr="00D216B9">
        <w:rPr>
          <w:rFonts w:cs="Arial"/>
          <w:sz w:val="22"/>
          <w:szCs w:val="22"/>
          <w:lang w:eastAsia="es-CO"/>
        </w:rPr>
        <w:t xml:space="preserve">descritos en el </w:t>
      </w:r>
      <w:r w:rsidRPr="00D216B9">
        <w:rPr>
          <w:rFonts w:cs="Arial"/>
          <w:b/>
          <w:sz w:val="22"/>
          <w:szCs w:val="22"/>
          <w:lang w:eastAsia="es-CO"/>
        </w:rPr>
        <w:t>Apéndice H</w:t>
      </w:r>
      <w:r w:rsidRPr="00D216B9">
        <w:rPr>
          <w:rFonts w:cs="Arial"/>
          <w:sz w:val="22"/>
          <w:szCs w:val="22"/>
          <w:lang w:eastAsia="es-CO"/>
        </w:rPr>
        <w:t xml:space="preserve">, además de implicar la reducción del Valor de la </w:t>
      </w:r>
      <w:r w:rsidRPr="00D216B9">
        <w:rPr>
          <w:rFonts w:cs="Arial"/>
          <w:b/>
          <w:sz w:val="22"/>
          <w:szCs w:val="22"/>
          <w:lang w:eastAsia="es-CO"/>
        </w:rPr>
        <w:t xml:space="preserve">Remuneración de </w:t>
      </w:r>
      <w:r w:rsidRPr="00D216B9">
        <w:rPr>
          <w:rFonts w:cs="Arial"/>
          <w:b/>
          <w:sz w:val="22"/>
          <w:szCs w:val="22"/>
        </w:rPr>
        <w:t>Labores de Dialogo Ciudadano y Comunicación Estratégica</w:t>
      </w:r>
      <w:r w:rsidRPr="00D216B9">
        <w:rPr>
          <w:rFonts w:cs="Arial"/>
          <w:sz w:val="22"/>
          <w:szCs w:val="22"/>
          <w:lang w:eastAsia="es-CO"/>
        </w:rPr>
        <w:t xml:space="preserve">, dará lugar a la imposición de multas descritas en la </w:t>
      </w:r>
      <w:r w:rsidRPr="00D216B9">
        <w:rPr>
          <w:rFonts w:cs="Arial"/>
          <w:sz w:val="22"/>
          <w:szCs w:val="22"/>
        </w:rPr>
        <w:t>minuta del contrato.</w:t>
      </w:r>
    </w:p>
    <w:p w14:paraId="2C47743A" w14:textId="097E8B0C" w:rsidR="00895168" w:rsidRPr="00D216B9" w:rsidRDefault="00895168" w:rsidP="00895168">
      <w:pPr>
        <w:shd w:val="clear" w:color="auto" w:fill="FFFFFF"/>
        <w:spacing w:after="160" w:line="235" w:lineRule="atLeast"/>
        <w:rPr>
          <w:rFonts w:cs="Arial"/>
          <w:sz w:val="22"/>
          <w:szCs w:val="22"/>
          <w:lang w:eastAsia="es-CO"/>
        </w:rPr>
      </w:pPr>
      <w:r w:rsidRPr="00D216B9">
        <w:rPr>
          <w:rFonts w:cs="Arial"/>
          <w:sz w:val="22"/>
          <w:szCs w:val="22"/>
          <w:lang w:eastAsia="es-CO"/>
        </w:rPr>
        <w:t xml:space="preserve">En ningún caso, la corrección por parte del </w:t>
      </w:r>
      <w:r w:rsidRPr="00D216B9">
        <w:rPr>
          <w:rFonts w:cs="Arial"/>
          <w:b/>
          <w:sz w:val="22"/>
          <w:szCs w:val="22"/>
          <w:lang w:eastAsia="es-CO"/>
        </w:rPr>
        <w:t>Contratista</w:t>
      </w:r>
      <w:r w:rsidRPr="00D216B9">
        <w:rPr>
          <w:rFonts w:cs="Arial"/>
          <w:sz w:val="22"/>
          <w:szCs w:val="22"/>
          <w:lang w:eastAsia="es-CO"/>
        </w:rPr>
        <w:t xml:space="preserve"> de los incumplimientos reportados por el </w:t>
      </w:r>
      <w:r w:rsidRPr="00D216B9">
        <w:rPr>
          <w:rFonts w:cs="Arial"/>
          <w:b/>
          <w:sz w:val="22"/>
          <w:szCs w:val="22"/>
          <w:lang w:eastAsia="es-CO"/>
        </w:rPr>
        <w:t>Interventor</w:t>
      </w:r>
      <w:r w:rsidRPr="00D216B9">
        <w:rPr>
          <w:rFonts w:cs="Arial"/>
          <w:sz w:val="22"/>
          <w:szCs w:val="22"/>
          <w:lang w:eastAsia="es-CO"/>
        </w:rPr>
        <w:t xml:space="preserve"> y que dieran origen al descuento en el pago del valor semestral por concepto de </w:t>
      </w:r>
      <w:r w:rsidRPr="00D216B9">
        <w:rPr>
          <w:rFonts w:cs="Arial"/>
          <w:b/>
          <w:sz w:val="22"/>
          <w:szCs w:val="22"/>
          <w:lang w:eastAsia="es-CO"/>
        </w:rPr>
        <w:t xml:space="preserve">Remuneración de </w:t>
      </w:r>
      <w:r w:rsidRPr="00D216B9">
        <w:rPr>
          <w:rFonts w:cs="Arial"/>
          <w:b/>
          <w:sz w:val="22"/>
          <w:szCs w:val="22"/>
        </w:rPr>
        <w:t>Labores de Dialogo Ciudadano y Comunicación Estratégica</w:t>
      </w:r>
      <w:r w:rsidRPr="00D216B9">
        <w:rPr>
          <w:rFonts w:cs="Arial"/>
          <w:sz w:val="22"/>
          <w:szCs w:val="22"/>
          <w:lang w:eastAsia="es-CO"/>
        </w:rPr>
        <w:t xml:space="preserve"> en los términos de este numeral, dará lugar al pago posterior al </w:t>
      </w:r>
      <w:r w:rsidRPr="00D216B9">
        <w:rPr>
          <w:rFonts w:cs="Arial"/>
          <w:b/>
          <w:sz w:val="22"/>
          <w:szCs w:val="22"/>
          <w:lang w:eastAsia="es-CO"/>
        </w:rPr>
        <w:t>Contratista</w:t>
      </w:r>
      <w:r w:rsidRPr="00D216B9">
        <w:rPr>
          <w:rFonts w:cs="Arial"/>
          <w:sz w:val="22"/>
          <w:szCs w:val="22"/>
          <w:lang w:eastAsia="es-CO"/>
        </w:rPr>
        <w:t xml:space="preserve"> por estas actividades.</w:t>
      </w:r>
    </w:p>
    <w:p w14:paraId="7A723408" w14:textId="5C9A1098" w:rsidR="009C7C3E" w:rsidRPr="00D216B9" w:rsidRDefault="009C7C3E" w:rsidP="001B7208">
      <w:pPr>
        <w:pStyle w:val="Ttulo3"/>
        <w:numPr>
          <w:ilvl w:val="1"/>
          <w:numId w:val="30"/>
        </w:numPr>
        <w:rPr>
          <w:rFonts w:cs="Arial"/>
          <w:snapToGrid w:val="0"/>
          <w:color w:val="000000" w:themeColor="text1"/>
          <w:sz w:val="22"/>
          <w:szCs w:val="22"/>
        </w:rPr>
      </w:pPr>
      <w:bookmarkStart w:id="666" w:name="_Ref524341413"/>
      <w:bookmarkStart w:id="667" w:name="_Toc526913142"/>
      <w:bookmarkStart w:id="668" w:name="_Toc526913388"/>
      <w:bookmarkStart w:id="669" w:name="_Toc532440773"/>
      <w:bookmarkStart w:id="670" w:name="_Toc980138"/>
      <w:bookmarkStart w:id="671" w:name="_Toc44694412"/>
      <w:bookmarkStart w:id="672" w:name="_Toc88550630"/>
      <w:r w:rsidRPr="00D216B9">
        <w:rPr>
          <w:rFonts w:cs="Arial"/>
          <w:color w:val="000000" w:themeColor="text1"/>
          <w:sz w:val="22"/>
          <w:szCs w:val="22"/>
        </w:rPr>
        <w:t xml:space="preserve">REMUNERACIÓN POR </w:t>
      </w:r>
      <w:r w:rsidRPr="00D216B9">
        <w:rPr>
          <w:rFonts w:cs="Arial"/>
          <w:snapToGrid w:val="0"/>
          <w:color w:val="000000" w:themeColor="text1"/>
          <w:sz w:val="22"/>
          <w:szCs w:val="22"/>
        </w:rPr>
        <w:t>MANEJO DE TRÁNSITO, SEÑALIZACIÓN Y DESVÍOS</w:t>
      </w:r>
      <w:bookmarkEnd w:id="666"/>
      <w:bookmarkEnd w:id="667"/>
      <w:bookmarkEnd w:id="668"/>
      <w:bookmarkEnd w:id="669"/>
      <w:bookmarkEnd w:id="670"/>
      <w:bookmarkEnd w:id="671"/>
      <w:bookmarkEnd w:id="672"/>
    </w:p>
    <w:p w14:paraId="0A431936" w14:textId="77777777" w:rsidR="009C7C3E" w:rsidRPr="00D216B9" w:rsidRDefault="009C7C3E" w:rsidP="00972266">
      <w:pPr>
        <w:rPr>
          <w:rFonts w:cs="Arial"/>
          <w:color w:val="000000" w:themeColor="text1"/>
          <w:sz w:val="22"/>
          <w:szCs w:val="22"/>
        </w:rPr>
      </w:pPr>
    </w:p>
    <w:p w14:paraId="4B2ADB4C" w14:textId="77777777" w:rsidR="009C7C3E" w:rsidRPr="00D216B9" w:rsidRDefault="009C7C3E" w:rsidP="001B7208">
      <w:pPr>
        <w:pStyle w:val="Ttulo4"/>
        <w:numPr>
          <w:ilvl w:val="2"/>
          <w:numId w:val="30"/>
        </w:numPr>
        <w:rPr>
          <w:rFonts w:ascii="Arial" w:hAnsi="Arial" w:cs="Arial"/>
          <w:i w:val="0"/>
          <w:color w:val="000000" w:themeColor="text1"/>
          <w:sz w:val="22"/>
          <w:szCs w:val="22"/>
        </w:rPr>
      </w:pPr>
      <w:r w:rsidRPr="00D216B9">
        <w:rPr>
          <w:rFonts w:ascii="Arial" w:hAnsi="Arial" w:cs="Arial"/>
          <w:i w:val="0"/>
          <w:color w:val="000000" w:themeColor="text1"/>
          <w:sz w:val="22"/>
          <w:szCs w:val="22"/>
        </w:rPr>
        <w:t>Etapa de Preconstrucción</w:t>
      </w:r>
    </w:p>
    <w:p w14:paraId="1CE760A6" w14:textId="77777777" w:rsidR="0071225C" w:rsidRPr="00D216B9" w:rsidRDefault="0071225C" w:rsidP="00972266">
      <w:pPr>
        <w:rPr>
          <w:rFonts w:cs="Arial"/>
          <w:color w:val="000000" w:themeColor="text1"/>
          <w:sz w:val="22"/>
          <w:szCs w:val="22"/>
        </w:rPr>
      </w:pPr>
    </w:p>
    <w:p w14:paraId="0210DDF8" w14:textId="77777777" w:rsidR="00E53931" w:rsidRPr="00D216B9" w:rsidRDefault="00E53931" w:rsidP="00E53931">
      <w:pPr>
        <w:shd w:val="clear" w:color="auto" w:fill="FFFFFF"/>
        <w:spacing w:after="160" w:line="235" w:lineRule="atLeast"/>
        <w:rPr>
          <w:rFonts w:cs="Arial"/>
          <w:b/>
          <w:sz w:val="22"/>
          <w:szCs w:val="22"/>
          <w:lang w:eastAsia="es-CO"/>
        </w:rPr>
      </w:pPr>
      <w:r w:rsidRPr="00D216B9">
        <w:rPr>
          <w:rFonts w:cs="Arial"/>
          <w:sz w:val="22"/>
          <w:szCs w:val="22"/>
          <w:lang w:eastAsia="es-CO"/>
        </w:rPr>
        <w:t xml:space="preserve">Por el cabal cumplimiento de la totalidad del </w:t>
      </w:r>
      <w:r w:rsidRPr="00D216B9">
        <w:rPr>
          <w:rFonts w:cs="Arial"/>
          <w:b/>
          <w:sz w:val="22"/>
          <w:szCs w:val="22"/>
          <w:lang w:eastAsia="es-CO"/>
        </w:rPr>
        <w:t xml:space="preserve">Componente Manejo de Tránsito y Señalización </w:t>
      </w:r>
      <w:r w:rsidRPr="00D216B9">
        <w:rPr>
          <w:rFonts w:cs="Arial"/>
          <w:sz w:val="22"/>
          <w:szCs w:val="22"/>
          <w:lang w:eastAsia="es-CO"/>
        </w:rPr>
        <w:t xml:space="preserve">por parte del </w:t>
      </w:r>
      <w:r w:rsidRPr="00D216B9">
        <w:rPr>
          <w:rFonts w:cs="Arial"/>
          <w:b/>
          <w:sz w:val="22"/>
          <w:szCs w:val="22"/>
          <w:lang w:eastAsia="es-CO"/>
        </w:rPr>
        <w:t>Contratista</w:t>
      </w:r>
      <w:r w:rsidRPr="00D216B9">
        <w:rPr>
          <w:rFonts w:cs="Arial"/>
          <w:sz w:val="22"/>
          <w:szCs w:val="22"/>
          <w:lang w:eastAsia="es-CO"/>
        </w:rPr>
        <w:t xml:space="preserve">, se causará durante la </w:t>
      </w:r>
      <w:r w:rsidRPr="00D216B9">
        <w:rPr>
          <w:rFonts w:cs="Arial"/>
          <w:b/>
          <w:sz w:val="22"/>
          <w:szCs w:val="22"/>
          <w:lang w:eastAsia="es-CO"/>
        </w:rPr>
        <w:t>Etapa de Preconstrucción</w:t>
      </w:r>
      <w:r w:rsidRPr="00D216B9">
        <w:rPr>
          <w:rFonts w:cs="Arial"/>
          <w:sz w:val="22"/>
          <w:szCs w:val="22"/>
          <w:lang w:eastAsia="es-CO"/>
        </w:rPr>
        <w:t xml:space="preserve">, una remuneración mensual que corresponderá al Valor de la </w:t>
      </w:r>
      <w:r w:rsidRPr="00D216B9">
        <w:rPr>
          <w:rFonts w:cs="Arial"/>
          <w:b/>
          <w:sz w:val="22"/>
          <w:szCs w:val="22"/>
          <w:lang w:eastAsia="es-CO"/>
        </w:rPr>
        <w:t>Remuneración por Manejo de Tránsito y Señalización</w:t>
      </w:r>
      <w:r w:rsidRPr="00D216B9">
        <w:rPr>
          <w:rFonts w:cs="Arial"/>
          <w:sz w:val="22"/>
          <w:szCs w:val="22"/>
          <w:lang w:eastAsia="es-CO"/>
        </w:rPr>
        <w:t xml:space="preserve"> de la </w:t>
      </w:r>
      <w:r w:rsidRPr="00D216B9">
        <w:rPr>
          <w:rFonts w:cs="Arial"/>
          <w:b/>
          <w:sz w:val="22"/>
          <w:szCs w:val="22"/>
          <w:lang w:eastAsia="es-CO"/>
        </w:rPr>
        <w:t>Etapa De Preconstrucción</w:t>
      </w:r>
      <w:r w:rsidRPr="00D216B9">
        <w:rPr>
          <w:rFonts w:cs="Arial"/>
          <w:sz w:val="22"/>
          <w:szCs w:val="22"/>
          <w:lang w:eastAsia="es-CO"/>
        </w:rPr>
        <w:t xml:space="preserve"> dividido en el número total de meses de la </w:t>
      </w:r>
      <w:r w:rsidRPr="00D216B9">
        <w:rPr>
          <w:rFonts w:cs="Arial"/>
          <w:b/>
          <w:sz w:val="22"/>
          <w:szCs w:val="22"/>
          <w:lang w:eastAsia="es-CO"/>
        </w:rPr>
        <w:t>Etapa de Preconstrucción</w:t>
      </w:r>
    </w:p>
    <w:p w14:paraId="5C2020F3" w14:textId="77777777" w:rsidR="00E53931" w:rsidRPr="00D216B9" w:rsidRDefault="00E53931" w:rsidP="00E53931">
      <w:pPr>
        <w:shd w:val="clear" w:color="auto" w:fill="FFFFFF"/>
        <w:spacing w:after="160" w:line="235" w:lineRule="atLeast"/>
        <w:rPr>
          <w:rFonts w:cs="Arial"/>
          <w:b/>
          <w:sz w:val="22"/>
          <w:szCs w:val="22"/>
          <w:lang w:eastAsia="es-CO"/>
        </w:rPr>
      </w:pPr>
      <w:r w:rsidRPr="00D216B9">
        <w:rPr>
          <w:rFonts w:cs="Arial"/>
          <w:sz w:val="22"/>
          <w:szCs w:val="22"/>
          <w:lang w:eastAsia="es-CO"/>
        </w:rPr>
        <w:t xml:space="preserve">Este valor se pagará según los indicadores de cumplimiento dispuestos para el </w:t>
      </w:r>
      <w:r w:rsidRPr="00D216B9">
        <w:rPr>
          <w:rFonts w:cs="Arial"/>
          <w:b/>
          <w:sz w:val="22"/>
          <w:szCs w:val="22"/>
          <w:lang w:eastAsia="es-CO"/>
        </w:rPr>
        <w:t xml:space="preserve">Componente Manejo de Tránsito y Señalización </w:t>
      </w:r>
      <w:r w:rsidRPr="00D216B9">
        <w:rPr>
          <w:rFonts w:cs="Arial"/>
          <w:sz w:val="22"/>
          <w:szCs w:val="22"/>
          <w:lang w:eastAsia="es-CO"/>
        </w:rPr>
        <w:t xml:space="preserve">contenidos en el </w:t>
      </w:r>
      <w:r w:rsidRPr="00D216B9">
        <w:rPr>
          <w:rFonts w:cs="Arial"/>
          <w:b/>
          <w:sz w:val="22"/>
          <w:szCs w:val="22"/>
          <w:lang w:eastAsia="es-CO"/>
        </w:rPr>
        <w:t>Apéndice F</w:t>
      </w:r>
      <w:r w:rsidRPr="00D216B9" w:rsidDel="006F1D1E">
        <w:rPr>
          <w:rFonts w:cs="Arial"/>
          <w:sz w:val="22"/>
          <w:szCs w:val="22"/>
          <w:lang w:eastAsia="es-CO"/>
        </w:rPr>
        <w:t xml:space="preserve"> </w:t>
      </w:r>
    </w:p>
    <w:p w14:paraId="579CEA69" w14:textId="77777777" w:rsidR="00E53931" w:rsidRPr="00D216B9" w:rsidRDefault="00E53931" w:rsidP="00E53931">
      <w:pPr>
        <w:shd w:val="clear" w:color="auto" w:fill="FFFFFF"/>
        <w:spacing w:after="160" w:line="235" w:lineRule="atLeast"/>
        <w:rPr>
          <w:rFonts w:cs="Arial"/>
          <w:sz w:val="22"/>
          <w:szCs w:val="22"/>
          <w:lang w:eastAsia="es-CO"/>
        </w:rPr>
      </w:pPr>
      <w:r w:rsidRPr="00D216B9">
        <w:rPr>
          <w:rFonts w:cs="Arial"/>
          <w:sz w:val="22"/>
          <w:szCs w:val="22"/>
          <w:lang w:eastAsia="es-CO"/>
        </w:rPr>
        <w:t xml:space="preserve">Si el </w:t>
      </w:r>
      <w:r w:rsidRPr="00D216B9">
        <w:rPr>
          <w:rFonts w:cs="Arial"/>
          <w:b/>
          <w:sz w:val="22"/>
          <w:szCs w:val="22"/>
          <w:lang w:eastAsia="es-CO"/>
        </w:rPr>
        <w:t>Contratista</w:t>
      </w:r>
      <w:r w:rsidRPr="00D216B9">
        <w:rPr>
          <w:rFonts w:cs="Arial"/>
          <w:sz w:val="22"/>
          <w:szCs w:val="22"/>
          <w:lang w:eastAsia="es-CO"/>
        </w:rPr>
        <w:t xml:space="preserve"> no cumple durante el mes correspondiente con uno o más de los indicadores de cumplimiento contenidos en el </w:t>
      </w:r>
      <w:r w:rsidRPr="00D216B9">
        <w:rPr>
          <w:rFonts w:cs="Arial"/>
          <w:b/>
          <w:sz w:val="22"/>
          <w:szCs w:val="22"/>
          <w:lang w:eastAsia="es-CO"/>
        </w:rPr>
        <w:t>Apéndice F</w:t>
      </w:r>
      <w:r w:rsidRPr="00D216B9">
        <w:rPr>
          <w:rFonts w:cs="Arial"/>
          <w:sz w:val="22"/>
          <w:szCs w:val="22"/>
          <w:lang w:eastAsia="es-CO"/>
        </w:rPr>
        <w:t xml:space="preserve"> del </w:t>
      </w:r>
      <w:r w:rsidRPr="00D216B9">
        <w:rPr>
          <w:rFonts w:cs="Arial"/>
          <w:b/>
          <w:sz w:val="22"/>
          <w:szCs w:val="22"/>
          <w:lang w:eastAsia="es-CO"/>
        </w:rPr>
        <w:t>Contrato</w:t>
      </w:r>
      <w:r w:rsidRPr="00D216B9">
        <w:rPr>
          <w:rFonts w:cs="Arial"/>
          <w:sz w:val="22"/>
          <w:szCs w:val="22"/>
          <w:lang w:eastAsia="es-CO"/>
        </w:rPr>
        <w:t xml:space="preserve">, la </w:t>
      </w:r>
      <w:r w:rsidRPr="00D216B9">
        <w:rPr>
          <w:rFonts w:cs="Arial"/>
          <w:b/>
          <w:sz w:val="22"/>
          <w:szCs w:val="22"/>
          <w:lang w:eastAsia="es-CO"/>
        </w:rPr>
        <w:t>Remuneración por Manejo de Tránsito y Señalización</w:t>
      </w:r>
      <w:r w:rsidRPr="00D216B9">
        <w:rPr>
          <w:rFonts w:cs="Arial"/>
          <w:sz w:val="22"/>
          <w:szCs w:val="22"/>
          <w:lang w:eastAsia="es-CO"/>
        </w:rPr>
        <w:t>, será disminuida proporcionalmente de acuerdo a los indicadores de cumplimiento realmente ejecutados. </w:t>
      </w:r>
    </w:p>
    <w:p w14:paraId="39D9B0B6" w14:textId="77777777" w:rsidR="00E53931" w:rsidRPr="00D216B9" w:rsidRDefault="00E53931" w:rsidP="00E53931">
      <w:pPr>
        <w:shd w:val="clear" w:color="auto" w:fill="FFFFFF"/>
        <w:spacing w:after="160" w:line="235" w:lineRule="atLeast"/>
        <w:rPr>
          <w:rFonts w:cs="Arial"/>
          <w:sz w:val="22"/>
          <w:szCs w:val="22"/>
          <w:lang w:eastAsia="es-CO"/>
        </w:rPr>
      </w:pPr>
      <w:r w:rsidRPr="00D216B9">
        <w:rPr>
          <w:rFonts w:cs="Arial"/>
          <w:sz w:val="22"/>
          <w:szCs w:val="22"/>
          <w:lang w:eastAsia="es-CO"/>
        </w:rPr>
        <w:lastRenderedPageBreak/>
        <w:t xml:space="preserve">Resultado de la aplicación de las fichas de seguimiento, el Interventor determinará si el </w:t>
      </w:r>
      <w:r w:rsidRPr="00D216B9">
        <w:rPr>
          <w:rFonts w:cs="Arial"/>
          <w:b/>
          <w:sz w:val="22"/>
          <w:szCs w:val="22"/>
          <w:lang w:eastAsia="es-CO"/>
        </w:rPr>
        <w:t>Contratista</w:t>
      </w:r>
      <w:r w:rsidRPr="00D216B9">
        <w:rPr>
          <w:rFonts w:cs="Arial"/>
          <w:sz w:val="22"/>
          <w:szCs w:val="22"/>
          <w:lang w:eastAsia="es-CO"/>
        </w:rPr>
        <w:t xml:space="preserve"> ha cumplido entre el 0% y el 100%, según los ítems a evaluar para cada componente.</w:t>
      </w:r>
    </w:p>
    <w:p w14:paraId="6F5D058A" w14:textId="77777777" w:rsidR="00E53931" w:rsidRPr="00D216B9" w:rsidRDefault="00E53931" w:rsidP="00E53931">
      <w:pPr>
        <w:shd w:val="clear" w:color="auto" w:fill="FFFFFF"/>
        <w:spacing w:after="160" w:line="235" w:lineRule="atLeast"/>
        <w:rPr>
          <w:rFonts w:cs="Arial"/>
          <w:sz w:val="22"/>
          <w:szCs w:val="22"/>
          <w:lang w:eastAsia="es-CO"/>
        </w:rPr>
      </w:pPr>
      <w:r w:rsidRPr="00D216B9">
        <w:rPr>
          <w:rFonts w:cs="Arial"/>
          <w:sz w:val="22"/>
          <w:szCs w:val="22"/>
          <w:lang w:eastAsia="es-CO"/>
        </w:rPr>
        <w:t xml:space="preserve">Cabe aclarar que si durante el periodo objeto de calificación no se desarrollan algunos de los ítems contenidos en las Fichas de seguimiento del </w:t>
      </w:r>
      <w:r w:rsidRPr="00D216B9">
        <w:rPr>
          <w:rFonts w:cs="Arial"/>
          <w:b/>
          <w:sz w:val="22"/>
          <w:szCs w:val="22"/>
          <w:lang w:eastAsia="es-CO"/>
        </w:rPr>
        <w:t xml:space="preserve">Componente Manejo de Tránsito y Señalización </w:t>
      </w:r>
      <w:r w:rsidRPr="00D216B9">
        <w:rPr>
          <w:rFonts w:cs="Arial"/>
          <w:sz w:val="22"/>
          <w:szCs w:val="22"/>
          <w:lang w:eastAsia="es-CO"/>
        </w:rPr>
        <w:t xml:space="preserve">por tratarse de actividades no aplicables para dicho periodo, se entenderá que, para efectos del pago y valoraciones del </w:t>
      </w:r>
      <w:r w:rsidRPr="00D216B9">
        <w:rPr>
          <w:rFonts w:cs="Arial"/>
          <w:b/>
          <w:sz w:val="22"/>
          <w:szCs w:val="22"/>
          <w:lang w:eastAsia="es-CO"/>
        </w:rPr>
        <w:t xml:space="preserve">Componente Manejo de Tránsito y Señalización </w:t>
      </w:r>
      <w:r w:rsidRPr="00D216B9">
        <w:rPr>
          <w:rFonts w:cs="Arial"/>
          <w:sz w:val="22"/>
          <w:szCs w:val="22"/>
          <w:lang w:eastAsia="es-CO"/>
        </w:rPr>
        <w:t xml:space="preserve">desarrolladas por el </w:t>
      </w:r>
      <w:r w:rsidRPr="00D216B9">
        <w:rPr>
          <w:rFonts w:cs="Arial"/>
          <w:b/>
          <w:sz w:val="22"/>
          <w:szCs w:val="22"/>
          <w:lang w:eastAsia="es-CO"/>
        </w:rPr>
        <w:t>Contratista</w:t>
      </w:r>
      <w:r w:rsidRPr="00D216B9">
        <w:rPr>
          <w:rFonts w:cs="Arial"/>
          <w:sz w:val="22"/>
          <w:szCs w:val="22"/>
          <w:lang w:eastAsia="es-CO"/>
        </w:rPr>
        <w:t>, tales ítems no se incluirán dentro de la ponderación. En tal caso, el valor asignado de estos ítems será distribuido proporcionalmente dentro de los demás ítems del componente.</w:t>
      </w:r>
    </w:p>
    <w:p w14:paraId="5EAA6DA7" w14:textId="77777777" w:rsidR="00E53931" w:rsidRPr="00D216B9" w:rsidRDefault="00E53931" w:rsidP="00E53931">
      <w:pPr>
        <w:shd w:val="clear" w:color="auto" w:fill="FFFFFF"/>
        <w:spacing w:after="160" w:line="235" w:lineRule="atLeast"/>
        <w:rPr>
          <w:rFonts w:cs="Arial"/>
          <w:sz w:val="22"/>
          <w:szCs w:val="22"/>
          <w:lang w:eastAsia="es-CO"/>
        </w:rPr>
      </w:pPr>
      <w:r w:rsidRPr="00D216B9">
        <w:rPr>
          <w:rFonts w:cs="Arial"/>
          <w:sz w:val="22"/>
          <w:szCs w:val="22"/>
          <w:lang w:eastAsia="es-CO"/>
        </w:rPr>
        <w:t>En el caso de que algún componente no aplique para el periodo de evaluación, el porcentaje será distribuido proporcionalmente dentro de los demás componentes.</w:t>
      </w:r>
    </w:p>
    <w:p w14:paraId="4B3D7682" w14:textId="77777777" w:rsidR="00E53931" w:rsidRPr="00D216B9" w:rsidRDefault="00E53931" w:rsidP="00E53931">
      <w:pPr>
        <w:shd w:val="clear" w:color="auto" w:fill="FFFFFF"/>
        <w:spacing w:after="160" w:line="235" w:lineRule="atLeast"/>
        <w:rPr>
          <w:rFonts w:cs="Arial"/>
          <w:sz w:val="22"/>
          <w:szCs w:val="22"/>
          <w:lang w:eastAsia="es-CO"/>
        </w:rPr>
      </w:pPr>
      <w:r w:rsidRPr="00D216B9">
        <w:rPr>
          <w:rFonts w:cs="Arial"/>
          <w:sz w:val="22"/>
          <w:szCs w:val="22"/>
          <w:lang w:eastAsia="es-CO"/>
        </w:rPr>
        <w:t xml:space="preserve">Para calcular el Valor Mensual Real de la </w:t>
      </w:r>
      <w:r w:rsidRPr="00D216B9">
        <w:rPr>
          <w:rFonts w:cs="Arial"/>
          <w:b/>
          <w:sz w:val="22"/>
          <w:szCs w:val="22"/>
          <w:lang w:eastAsia="es-CO"/>
        </w:rPr>
        <w:t xml:space="preserve">Remuneración por Manejo de Tránsito y Señalización </w:t>
      </w:r>
      <w:r w:rsidRPr="00D216B9">
        <w:rPr>
          <w:rFonts w:cs="Arial"/>
          <w:sz w:val="22"/>
          <w:szCs w:val="22"/>
          <w:lang w:eastAsia="es-CO"/>
        </w:rPr>
        <w:t xml:space="preserve">de la </w:t>
      </w:r>
      <w:r w:rsidRPr="00D216B9">
        <w:rPr>
          <w:rFonts w:cs="Arial"/>
          <w:b/>
          <w:sz w:val="22"/>
          <w:szCs w:val="22"/>
          <w:lang w:eastAsia="es-CO"/>
        </w:rPr>
        <w:t>Etapa de Preconstrucción</w:t>
      </w:r>
      <w:r w:rsidRPr="00D216B9">
        <w:rPr>
          <w:rFonts w:cs="Arial"/>
          <w:sz w:val="22"/>
          <w:szCs w:val="22"/>
          <w:lang w:eastAsia="es-CO"/>
        </w:rPr>
        <w:t xml:space="preserve"> se aplicará la siguiente fórmula:</w:t>
      </w:r>
    </w:p>
    <w:p w14:paraId="0FF84713" w14:textId="77777777" w:rsidR="00E53931" w:rsidRPr="00D216B9" w:rsidRDefault="00E53931" w:rsidP="00E53931">
      <w:pPr>
        <w:pStyle w:val="Default"/>
        <w:jc w:val="both"/>
        <w:rPr>
          <w:color w:val="auto"/>
          <w:sz w:val="20"/>
          <w:szCs w:val="20"/>
        </w:rPr>
      </w:pPr>
      <m:oMathPara>
        <m:oMath>
          <m:r>
            <m:rPr>
              <m:sty m:val="p"/>
            </m:rPr>
            <w:rPr>
              <w:rFonts w:ascii="Cambria Math" w:hAnsi="Cambria Math"/>
              <w:color w:val="auto"/>
              <w:sz w:val="20"/>
              <w:szCs w:val="20"/>
            </w:rPr>
            <m:t>V</m:t>
          </m:r>
          <m:r>
            <m:rPr>
              <m:nor/>
            </m:rPr>
            <w:rPr>
              <w:color w:val="auto"/>
              <w:sz w:val="20"/>
              <w:szCs w:val="20"/>
              <w:vertAlign w:val="subscript"/>
            </w:rPr>
            <m:t>MRRPMTP</m:t>
          </m:r>
          <m:r>
            <m:rPr>
              <m:sty m:val="p"/>
            </m:rPr>
            <w:rPr>
              <w:rFonts w:ascii="Cambria Math" w:hAnsi="Cambria Math"/>
              <w:color w:val="auto"/>
              <w:sz w:val="20"/>
              <w:szCs w:val="20"/>
              <w:vertAlign w:val="subscript"/>
            </w:rPr>
            <m:t xml:space="preserve"> </m:t>
          </m:r>
          <m:r>
            <m:rPr>
              <m:sty m:val="p"/>
            </m:rPr>
            <w:rPr>
              <w:rFonts w:ascii="Cambria Math" w:hAnsi="Cambria Math"/>
              <w:color w:val="auto"/>
              <w:sz w:val="20"/>
              <w:szCs w:val="20"/>
            </w:rPr>
            <m:t xml:space="preserve">= </m:t>
          </m:r>
          <m:f>
            <m:fPr>
              <m:ctrlPr>
                <w:rPr>
                  <w:rFonts w:ascii="Cambria Math" w:hAnsi="Cambria Math"/>
                  <w:color w:val="auto"/>
                  <w:sz w:val="20"/>
                  <w:szCs w:val="20"/>
                </w:rPr>
              </m:ctrlPr>
            </m:fPr>
            <m:num>
              <m:r>
                <m:rPr>
                  <m:sty m:val="p"/>
                </m:rPr>
                <w:rPr>
                  <w:rFonts w:ascii="Cambria Math" w:hAnsi="Cambria Math"/>
                  <w:color w:val="auto"/>
                  <w:sz w:val="20"/>
                  <w:szCs w:val="20"/>
                </w:rPr>
                <m:t>V</m:t>
              </m:r>
              <m:r>
                <m:rPr>
                  <m:nor/>
                </m:rPr>
                <w:rPr>
                  <w:color w:val="auto"/>
                  <w:sz w:val="20"/>
                  <w:szCs w:val="20"/>
                  <w:vertAlign w:val="subscript"/>
                </w:rPr>
                <m:t>RPMTP</m:t>
              </m:r>
            </m:num>
            <m:den>
              <m:r>
                <w:rPr>
                  <w:rFonts w:ascii="Cambria Math" w:hAnsi="Cambria Math"/>
                  <w:color w:val="auto"/>
                  <w:sz w:val="20"/>
                  <w:szCs w:val="20"/>
                </w:rPr>
                <m:t>N</m:t>
              </m:r>
              <m:r>
                <m:rPr>
                  <m:nor/>
                </m:rPr>
                <w:rPr>
                  <w:color w:val="auto"/>
                  <w:sz w:val="20"/>
                  <w:szCs w:val="20"/>
                </w:rPr>
                <m:t>p</m:t>
              </m:r>
            </m:den>
          </m:f>
          <m:r>
            <w:rPr>
              <w:rFonts w:ascii="Cambria Math" w:hAnsi="Cambria Math"/>
              <w:color w:val="auto"/>
              <w:sz w:val="20"/>
              <w:szCs w:val="20"/>
            </w:rPr>
            <m:t>*ΣICc(%)</m:t>
          </m:r>
        </m:oMath>
      </m:oMathPara>
    </w:p>
    <w:p w14:paraId="42CB6251" w14:textId="77777777" w:rsidR="00E53931" w:rsidRPr="00D216B9" w:rsidRDefault="00E53931" w:rsidP="00E53931">
      <w:pPr>
        <w:pStyle w:val="Default"/>
        <w:jc w:val="both"/>
        <w:rPr>
          <w:color w:val="auto"/>
          <w:sz w:val="20"/>
          <w:szCs w:val="20"/>
        </w:rPr>
      </w:pPr>
      <w:r w:rsidRPr="00D216B9">
        <w:rPr>
          <w:color w:val="auto"/>
          <w:sz w:val="20"/>
          <w:szCs w:val="20"/>
        </w:rPr>
        <w:t>Donde,</w:t>
      </w:r>
    </w:p>
    <w:p w14:paraId="0F87A308" w14:textId="77777777" w:rsidR="00E53931" w:rsidRPr="00D216B9" w:rsidRDefault="00E53931" w:rsidP="00E53931">
      <w:pPr>
        <w:pStyle w:val="Default"/>
        <w:jc w:val="both"/>
        <w:rPr>
          <w:color w:val="auto"/>
          <w:sz w:val="20"/>
          <w:szCs w:val="20"/>
        </w:rPr>
      </w:pPr>
    </w:p>
    <w:tbl>
      <w:tblPr>
        <w:tblW w:w="0" w:type="auto"/>
        <w:tblLook w:val="04A0" w:firstRow="1" w:lastRow="0" w:firstColumn="1" w:lastColumn="0" w:noHBand="0" w:noVBand="1"/>
      </w:tblPr>
      <w:tblGrid>
        <w:gridCol w:w="1007"/>
        <w:gridCol w:w="7734"/>
      </w:tblGrid>
      <w:tr w:rsidR="00E53931" w:rsidRPr="00D216B9" w14:paraId="74D97FC2" w14:textId="77777777" w:rsidTr="00FE7758">
        <w:tc>
          <w:tcPr>
            <w:tcW w:w="868" w:type="dxa"/>
          </w:tcPr>
          <w:p w14:paraId="61862912" w14:textId="77777777" w:rsidR="00E53931" w:rsidRPr="00D216B9" w:rsidRDefault="00E53931" w:rsidP="00FE7758">
            <w:pPr>
              <w:pStyle w:val="Default"/>
              <w:jc w:val="both"/>
              <w:rPr>
                <w:color w:val="auto"/>
                <w:sz w:val="20"/>
                <w:szCs w:val="20"/>
              </w:rPr>
            </w:pPr>
            <w:r w:rsidRPr="00D216B9">
              <w:rPr>
                <w:color w:val="auto"/>
                <w:sz w:val="20"/>
                <w:szCs w:val="20"/>
              </w:rPr>
              <w:t>V</w:t>
            </w:r>
            <w:r w:rsidRPr="00D216B9">
              <w:rPr>
                <w:color w:val="auto"/>
                <w:sz w:val="20"/>
                <w:szCs w:val="20"/>
                <w:vertAlign w:val="subscript"/>
              </w:rPr>
              <w:t>MRRPMTP</w:t>
            </w:r>
          </w:p>
        </w:tc>
        <w:tc>
          <w:tcPr>
            <w:tcW w:w="7734" w:type="dxa"/>
          </w:tcPr>
          <w:p w14:paraId="72E27619" w14:textId="77777777" w:rsidR="00E53931" w:rsidRPr="00D216B9" w:rsidRDefault="00E53931" w:rsidP="00FE7758">
            <w:pPr>
              <w:pStyle w:val="Default"/>
              <w:jc w:val="both"/>
              <w:rPr>
                <w:color w:val="auto"/>
                <w:sz w:val="20"/>
                <w:szCs w:val="20"/>
              </w:rPr>
            </w:pPr>
            <w:r w:rsidRPr="00D216B9">
              <w:rPr>
                <w:color w:val="auto"/>
                <w:sz w:val="20"/>
                <w:szCs w:val="20"/>
              </w:rPr>
              <w:t xml:space="preserve">Es el valor mensual real por la remuneración de las labores de </w:t>
            </w:r>
            <w:r w:rsidRPr="00D216B9">
              <w:rPr>
                <w:b/>
                <w:color w:val="auto"/>
                <w:sz w:val="20"/>
                <w:szCs w:val="20"/>
              </w:rPr>
              <w:t xml:space="preserve">Manejo de Tránsito y Señalización </w:t>
            </w:r>
            <w:r w:rsidRPr="00D216B9">
              <w:rPr>
                <w:color w:val="auto"/>
                <w:sz w:val="20"/>
                <w:szCs w:val="20"/>
              </w:rPr>
              <w:t>en la etapa de preconstrucción</w:t>
            </w:r>
          </w:p>
        </w:tc>
      </w:tr>
      <w:tr w:rsidR="00E53931" w:rsidRPr="00D216B9" w14:paraId="0B4F2FE7" w14:textId="77777777" w:rsidTr="00FE7758">
        <w:tc>
          <w:tcPr>
            <w:tcW w:w="868" w:type="dxa"/>
          </w:tcPr>
          <w:p w14:paraId="57073E38" w14:textId="77777777" w:rsidR="00E53931" w:rsidRPr="00D216B9" w:rsidRDefault="00E53931" w:rsidP="00FE7758">
            <w:pPr>
              <w:pStyle w:val="Default"/>
              <w:jc w:val="both"/>
              <w:rPr>
                <w:color w:val="auto"/>
                <w:sz w:val="20"/>
                <w:szCs w:val="20"/>
              </w:rPr>
            </w:pPr>
            <w:r w:rsidRPr="00D216B9">
              <w:rPr>
                <w:color w:val="auto"/>
                <w:sz w:val="20"/>
                <w:szCs w:val="20"/>
              </w:rPr>
              <w:t>V</w:t>
            </w:r>
            <w:r w:rsidRPr="00D216B9">
              <w:rPr>
                <w:color w:val="auto"/>
                <w:sz w:val="20"/>
                <w:szCs w:val="20"/>
                <w:vertAlign w:val="subscript"/>
              </w:rPr>
              <w:t>RPMTP</w:t>
            </w:r>
          </w:p>
        </w:tc>
        <w:tc>
          <w:tcPr>
            <w:tcW w:w="7734" w:type="dxa"/>
          </w:tcPr>
          <w:p w14:paraId="4BEAD737" w14:textId="77777777" w:rsidR="00E53931" w:rsidRPr="00D216B9" w:rsidRDefault="00E53931" w:rsidP="00FE7758">
            <w:pPr>
              <w:pStyle w:val="Default"/>
              <w:jc w:val="both"/>
              <w:rPr>
                <w:color w:val="auto"/>
                <w:sz w:val="20"/>
                <w:szCs w:val="20"/>
              </w:rPr>
            </w:pPr>
            <w:r w:rsidRPr="00D216B9">
              <w:rPr>
                <w:color w:val="auto"/>
                <w:sz w:val="20"/>
                <w:szCs w:val="20"/>
              </w:rPr>
              <w:t xml:space="preserve">Es el valor de la remuneración </w:t>
            </w:r>
            <w:r w:rsidRPr="00D216B9">
              <w:rPr>
                <w:bCs/>
                <w:color w:val="auto"/>
                <w:sz w:val="20"/>
                <w:szCs w:val="20"/>
              </w:rPr>
              <w:t xml:space="preserve">de </w:t>
            </w:r>
            <w:r w:rsidRPr="00D216B9">
              <w:rPr>
                <w:b/>
                <w:color w:val="auto"/>
                <w:sz w:val="20"/>
                <w:szCs w:val="20"/>
              </w:rPr>
              <w:t xml:space="preserve">Manejo de Tránsito y Señalización </w:t>
            </w:r>
            <w:r w:rsidRPr="00D216B9">
              <w:rPr>
                <w:color w:val="auto"/>
                <w:sz w:val="20"/>
                <w:szCs w:val="20"/>
              </w:rPr>
              <w:t>para la etapa de preconstrucción</w:t>
            </w:r>
          </w:p>
        </w:tc>
      </w:tr>
      <w:tr w:rsidR="00E53931" w:rsidRPr="00D216B9" w14:paraId="28E311F2" w14:textId="77777777" w:rsidTr="00FE7758">
        <w:tc>
          <w:tcPr>
            <w:tcW w:w="868" w:type="dxa"/>
          </w:tcPr>
          <w:p w14:paraId="77ED5900" w14:textId="77777777" w:rsidR="00E53931" w:rsidRPr="00D216B9" w:rsidRDefault="00E53931" w:rsidP="00FE7758">
            <w:pPr>
              <w:pStyle w:val="Default"/>
              <w:jc w:val="both"/>
              <w:rPr>
                <w:color w:val="auto"/>
                <w:sz w:val="20"/>
                <w:szCs w:val="20"/>
              </w:rPr>
            </w:pPr>
            <w:r w:rsidRPr="00D216B9">
              <w:rPr>
                <w:color w:val="auto"/>
                <w:sz w:val="20"/>
                <w:szCs w:val="20"/>
              </w:rPr>
              <w:t>N</w:t>
            </w:r>
            <w:r w:rsidRPr="00D216B9">
              <w:rPr>
                <w:color w:val="auto"/>
                <w:sz w:val="20"/>
                <w:szCs w:val="20"/>
                <w:vertAlign w:val="subscript"/>
              </w:rPr>
              <w:t>p</w:t>
            </w:r>
          </w:p>
        </w:tc>
        <w:tc>
          <w:tcPr>
            <w:tcW w:w="7734" w:type="dxa"/>
          </w:tcPr>
          <w:p w14:paraId="677C5C05" w14:textId="77777777" w:rsidR="00E53931" w:rsidRPr="00D216B9" w:rsidRDefault="00E53931" w:rsidP="00FE7758">
            <w:pPr>
              <w:pStyle w:val="Default"/>
              <w:jc w:val="both"/>
              <w:rPr>
                <w:color w:val="auto"/>
                <w:sz w:val="20"/>
                <w:szCs w:val="20"/>
              </w:rPr>
            </w:pPr>
            <w:r w:rsidRPr="00D216B9">
              <w:rPr>
                <w:color w:val="auto"/>
                <w:sz w:val="20"/>
                <w:szCs w:val="20"/>
              </w:rPr>
              <w:t>Número de meses de la etapa de preconstrucción</w:t>
            </w:r>
          </w:p>
        </w:tc>
      </w:tr>
      <w:tr w:rsidR="00E53931" w:rsidRPr="00D216B9" w14:paraId="2562F923" w14:textId="77777777" w:rsidTr="00FE7758">
        <w:tc>
          <w:tcPr>
            <w:tcW w:w="868" w:type="dxa"/>
          </w:tcPr>
          <w:p w14:paraId="2A343A7F" w14:textId="77777777" w:rsidR="00E53931" w:rsidRPr="00D216B9" w:rsidRDefault="00E53931" w:rsidP="00FE7758">
            <w:pPr>
              <w:pStyle w:val="Default"/>
              <w:jc w:val="both"/>
              <w:rPr>
                <w:color w:val="auto"/>
                <w:sz w:val="20"/>
                <w:szCs w:val="20"/>
              </w:rPr>
            </w:pPr>
            <w:r w:rsidRPr="00D216B9">
              <w:rPr>
                <w:color w:val="auto"/>
                <w:sz w:val="20"/>
                <w:szCs w:val="20"/>
              </w:rPr>
              <w:t>ΣIC</w:t>
            </w:r>
            <w:r w:rsidRPr="00D216B9">
              <w:rPr>
                <w:color w:val="auto"/>
                <w:sz w:val="20"/>
                <w:szCs w:val="20"/>
                <w:vertAlign w:val="subscript"/>
              </w:rPr>
              <w:t xml:space="preserve">c </w:t>
            </w:r>
            <w:r w:rsidRPr="00D216B9">
              <w:rPr>
                <w:color w:val="auto"/>
                <w:sz w:val="20"/>
                <w:szCs w:val="20"/>
              </w:rPr>
              <w:t>(%)</w:t>
            </w:r>
          </w:p>
        </w:tc>
        <w:tc>
          <w:tcPr>
            <w:tcW w:w="7734" w:type="dxa"/>
          </w:tcPr>
          <w:p w14:paraId="30B4DBDA" w14:textId="77777777" w:rsidR="00E53931" w:rsidRPr="00D216B9" w:rsidRDefault="00E53931" w:rsidP="00FE7758">
            <w:pPr>
              <w:pStyle w:val="Default"/>
              <w:jc w:val="both"/>
              <w:rPr>
                <w:color w:val="auto"/>
                <w:sz w:val="20"/>
                <w:szCs w:val="20"/>
              </w:rPr>
            </w:pPr>
            <w:r w:rsidRPr="00D216B9">
              <w:rPr>
                <w:color w:val="auto"/>
                <w:sz w:val="20"/>
                <w:szCs w:val="20"/>
              </w:rPr>
              <w:t xml:space="preserve">Es la sumatoria de todos los índices de cumplimiento para el componente de </w:t>
            </w:r>
            <w:r w:rsidRPr="00D216B9">
              <w:rPr>
                <w:b/>
                <w:color w:val="auto"/>
                <w:sz w:val="20"/>
                <w:szCs w:val="20"/>
              </w:rPr>
              <w:t>Manejo de Tránsito y Señalización</w:t>
            </w:r>
            <w:r w:rsidRPr="00D216B9">
              <w:rPr>
                <w:color w:val="auto"/>
                <w:sz w:val="20"/>
                <w:szCs w:val="20"/>
              </w:rPr>
              <w:t>, efectivamente cumplidos por el contratista durante el mes, de acuerdo con el valor porcentual que se asigna a cada uno de ellos en la tabla contenida en el Apéndice F.</w:t>
            </w:r>
          </w:p>
        </w:tc>
      </w:tr>
    </w:tbl>
    <w:p w14:paraId="60FC7D5E" w14:textId="77777777" w:rsidR="00E53931" w:rsidRPr="00D216B9" w:rsidRDefault="00E53931" w:rsidP="00E53931">
      <w:pPr>
        <w:shd w:val="clear" w:color="auto" w:fill="FFFFFF"/>
        <w:spacing w:after="160" w:line="235" w:lineRule="atLeast"/>
        <w:rPr>
          <w:rFonts w:cs="Arial"/>
          <w:sz w:val="22"/>
          <w:szCs w:val="22"/>
        </w:rPr>
      </w:pPr>
    </w:p>
    <w:p w14:paraId="51626E31" w14:textId="77777777" w:rsidR="00E53931" w:rsidRPr="00D216B9" w:rsidRDefault="00E53931" w:rsidP="00E53931">
      <w:pPr>
        <w:shd w:val="clear" w:color="auto" w:fill="FFFFFF"/>
        <w:spacing w:after="160" w:line="235" w:lineRule="atLeast"/>
        <w:rPr>
          <w:rFonts w:cs="Arial"/>
          <w:sz w:val="22"/>
          <w:szCs w:val="22"/>
        </w:rPr>
      </w:pPr>
      <w:r w:rsidRPr="00D216B9">
        <w:rPr>
          <w:rFonts w:cs="Arial"/>
          <w:sz w:val="22"/>
          <w:szCs w:val="22"/>
          <w:lang w:eastAsia="es-CO"/>
        </w:rPr>
        <w:t xml:space="preserve">En todo caso, el incumplimiento por parte del </w:t>
      </w:r>
      <w:r w:rsidRPr="00D216B9">
        <w:rPr>
          <w:rFonts w:cs="Arial"/>
          <w:b/>
          <w:sz w:val="22"/>
          <w:szCs w:val="22"/>
          <w:lang w:eastAsia="es-CO"/>
        </w:rPr>
        <w:t>Contratista</w:t>
      </w:r>
      <w:r w:rsidRPr="00D216B9">
        <w:rPr>
          <w:rFonts w:cs="Arial"/>
          <w:sz w:val="22"/>
          <w:szCs w:val="22"/>
          <w:lang w:eastAsia="es-CO"/>
        </w:rPr>
        <w:t xml:space="preserve"> de uno o varios de los indicadores de cumplimiento para el </w:t>
      </w:r>
      <w:r w:rsidRPr="00D216B9">
        <w:rPr>
          <w:rFonts w:cs="Arial"/>
          <w:b/>
          <w:sz w:val="22"/>
          <w:szCs w:val="22"/>
          <w:lang w:eastAsia="es-CO"/>
        </w:rPr>
        <w:t xml:space="preserve">Componente Manejo de Tránsito y Señalización </w:t>
      </w:r>
      <w:r w:rsidRPr="00D216B9">
        <w:rPr>
          <w:rFonts w:cs="Arial"/>
          <w:sz w:val="22"/>
          <w:szCs w:val="22"/>
          <w:lang w:eastAsia="es-CO"/>
        </w:rPr>
        <w:t xml:space="preserve">descritos en el </w:t>
      </w:r>
      <w:r w:rsidRPr="00D216B9">
        <w:rPr>
          <w:rFonts w:cs="Arial"/>
          <w:b/>
          <w:sz w:val="22"/>
          <w:szCs w:val="22"/>
          <w:lang w:eastAsia="es-CO"/>
        </w:rPr>
        <w:t>Apéndice F</w:t>
      </w:r>
      <w:r w:rsidRPr="00D216B9">
        <w:rPr>
          <w:rFonts w:cs="Arial"/>
          <w:sz w:val="22"/>
          <w:szCs w:val="22"/>
          <w:lang w:eastAsia="es-CO"/>
        </w:rPr>
        <w:t xml:space="preserve">, además de implicar la reducción del Valor de la </w:t>
      </w:r>
      <w:r w:rsidRPr="00D216B9">
        <w:rPr>
          <w:rFonts w:cs="Arial"/>
          <w:b/>
          <w:sz w:val="22"/>
          <w:szCs w:val="22"/>
          <w:lang w:eastAsia="es-CO"/>
        </w:rPr>
        <w:t>Remuneración por Manejo de Tránsito y Señalización</w:t>
      </w:r>
      <w:r w:rsidRPr="00D216B9">
        <w:rPr>
          <w:rFonts w:cs="Arial"/>
          <w:sz w:val="22"/>
          <w:szCs w:val="22"/>
          <w:lang w:eastAsia="es-CO"/>
        </w:rPr>
        <w:t xml:space="preserve">, dará lugar a la imposición de multas descritas en la </w:t>
      </w:r>
      <w:r w:rsidRPr="00D216B9">
        <w:rPr>
          <w:rFonts w:cs="Arial"/>
          <w:sz w:val="22"/>
          <w:szCs w:val="22"/>
        </w:rPr>
        <w:t>minuta del contrato</w:t>
      </w:r>
    </w:p>
    <w:p w14:paraId="12024761" w14:textId="41E7F8B7" w:rsidR="0071225C" w:rsidRPr="00D216B9" w:rsidRDefault="00E53931" w:rsidP="00E53931">
      <w:pPr>
        <w:spacing w:after="160"/>
        <w:rPr>
          <w:rFonts w:cs="Arial"/>
          <w:color w:val="000000" w:themeColor="text1"/>
          <w:sz w:val="22"/>
          <w:szCs w:val="22"/>
          <w:lang w:eastAsia="es-CO"/>
        </w:rPr>
      </w:pPr>
      <w:r w:rsidRPr="00D216B9">
        <w:rPr>
          <w:rFonts w:cs="Arial"/>
          <w:sz w:val="22"/>
          <w:szCs w:val="22"/>
          <w:lang w:eastAsia="es-CO"/>
        </w:rPr>
        <w:t xml:space="preserve">En ningún caso, la corrección por parte del </w:t>
      </w:r>
      <w:r w:rsidRPr="00D216B9">
        <w:rPr>
          <w:rFonts w:cs="Arial"/>
          <w:b/>
          <w:sz w:val="22"/>
          <w:szCs w:val="22"/>
          <w:lang w:eastAsia="es-CO"/>
        </w:rPr>
        <w:t>Contratista</w:t>
      </w:r>
      <w:r w:rsidRPr="00D216B9">
        <w:rPr>
          <w:rFonts w:cs="Arial"/>
          <w:sz w:val="22"/>
          <w:szCs w:val="22"/>
          <w:lang w:eastAsia="es-CO"/>
        </w:rPr>
        <w:t xml:space="preserve"> de los incumplimientos reportados por el </w:t>
      </w:r>
      <w:r w:rsidRPr="00D216B9">
        <w:rPr>
          <w:rFonts w:cs="Arial"/>
          <w:b/>
          <w:sz w:val="22"/>
          <w:szCs w:val="22"/>
          <w:lang w:eastAsia="es-CO"/>
        </w:rPr>
        <w:t>Interventor</w:t>
      </w:r>
      <w:r w:rsidRPr="00D216B9">
        <w:rPr>
          <w:rFonts w:cs="Arial"/>
          <w:sz w:val="22"/>
          <w:szCs w:val="22"/>
          <w:lang w:eastAsia="es-CO"/>
        </w:rPr>
        <w:t xml:space="preserve"> y que dieran origen al descuento en el pago del valor semestral por concepto de </w:t>
      </w:r>
      <w:r w:rsidRPr="00D216B9">
        <w:rPr>
          <w:rFonts w:cs="Arial"/>
          <w:b/>
          <w:sz w:val="22"/>
          <w:szCs w:val="22"/>
          <w:lang w:eastAsia="es-CO"/>
        </w:rPr>
        <w:t xml:space="preserve">Remuneración por Manejo de Tránsito y Señalización </w:t>
      </w:r>
      <w:r w:rsidRPr="00D216B9">
        <w:rPr>
          <w:rFonts w:cs="Arial"/>
          <w:sz w:val="22"/>
          <w:szCs w:val="22"/>
          <w:lang w:eastAsia="es-CO"/>
        </w:rPr>
        <w:t xml:space="preserve">en los términos de este numeral, dará lugar al pago posterior al </w:t>
      </w:r>
      <w:r w:rsidRPr="00D216B9">
        <w:rPr>
          <w:rFonts w:cs="Arial"/>
          <w:b/>
          <w:sz w:val="22"/>
          <w:szCs w:val="22"/>
          <w:lang w:eastAsia="es-CO"/>
        </w:rPr>
        <w:t>Contratista</w:t>
      </w:r>
      <w:r w:rsidRPr="00D216B9">
        <w:rPr>
          <w:rFonts w:cs="Arial"/>
          <w:sz w:val="22"/>
          <w:szCs w:val="22"/>
          <w:lang w:eastAsia="es-CO"/>
        </w:rPr>
        <w:t xml:space="preserve"> por estas actividades</w:t>
      </w:r>
      <w:r w:rsidR="006E1733" w:rsidRPr="00D216B9">
        <w:rPr>
          <w:color w:val="222222"/>
          <w:sz w:val="22"/>
          <w:szCs w:val="22"/>
          <w:lang w:eastAsia="es-CO"/>
        </w:rPr>
        <w:t>.</w:t>
      </w:r>
    </w:p>
    <w:p w14:paraId="462BD2AB" w14:textId="1F380A86" w:rsidR="009C7C3E" w:rsidRPr="00D216B9" w:rsidRDefault="0071225C" w:rsidP="001B7208">
      <w:pPr>
        <w:pStyle w:val="Ttulo4"/>
        <w:numPr>
          <w:ilvl w:val="2"/>
          <w:numId w:val="30"/>
        </w:numPr>
        <w:rPr>
          <w:rFonts w:ascii="Arial" w:hAnsi="Arial" w:cs="Arial"/>
          <w:i w:val="0"/>
          <w:color w:val="000000" w:themeColor="text1"/>
          <w:sz w:val="22"/>
          <w:szCs w:val="22"/>
        </w:rPr>
      </w:pPr>
      <w:r w:rsidRPr="00D216B9">
        <w:rPr>
          <w:rFonts w:ascii="Arial" w:hAnsi="Arial" w:cs="Arial"/>
          <w:i w:val="0"/>
          <w:color w:val="000000" w:themeColor="text1"/>
          <w:sz w:val="22"/>
          <w:szCs w:val="22"/>
        </w:rPr>
        <w:t>Etapa de Construcción</w:t>
      </w:r>
    </w:p>
    <w:p w14:paraId="2FF9DA4A" w14:textId="77777777" w:rsidR="0071225C" w:rsidRPr="00D216B9" w:rsidRDefault="0071225C" w:rsidP="00972266">
      <w:pPr>
        <w:rPr>
          <w:rFonts w:cs="Arial"/>
          <w:color w:val="000000" w:themeColor="text1"/>
          <w:sz w:val="22"/>
          <w:szCs w:val="22"/>
        </w:rPr>
      </w:pPr>
    </w:p>
    <w:p w14:paraId="257C5113" w14:textId="77777777" w:rsidR="00E53931" w:rsidRPr="00D216B9" w:rsidRDefault="00E53931" w:rsidP="00E53931">
      <w:pPr>
        <w:shd w:val="clear" w:color="auto" w:fill="FFFFFF"/>
        <w:spacing w:after="160" w:line="235" w:lineRule="atLeast"/>
        <w:rPr>
          <w:rFonts w:cs="Arial"/>
          <w:b/>
          <w:sz w:val="22"/>
          <w:szCs w:val="22"/>
          <w:lang w:eastAsia="es-CO"/>
        </w:rPr>
      </w:pPr>
      <w:r w:rsidRPr="00D216B9">
        <w:rPr>
          <w:rFonts w:cs="Arial"/>
          <w:sz w:val="22"/>
          <w:szCs w:val="22"/>
          <w:lang w:eastAsia="es-CO"/>
        </w:rPr>
        <w:t xml:space="preserve">El pago por el </w:t>
      </w:r>
      <w:r w:rsidRPr="00D216B9">
        <w:rPr>
          <w:rFonts w:cs="Arial"/>
          <w:b/>
          <w:sz w:val="22"/>
          <w:szCs w:val="22"/>
          <w:lang w:eastAsia="es-CO"/>
        </w:rPr>
        <w:t xml:space="preserve">Componente Manejo de Tránsito y Señalización </w:t>
      </w:r>
      <w:r w:rsidRPr="00D216B9">
        <w:rPr>
          <w:rFonts w:cs="Arial"/>
          <w:sz w:val="22"/>
          <w:szCs w:val="22"/>
          <w:lang w:eastAsia="es-CO"/>
        </w:rPr>
        <w:t xml:space="preserve">desarrolladas por el </w:t>
      </w:r>
      <w:r w:rsidRPr="00D216B9">
        <w:rPr>
          <w:rFonts w:cs="Arial"/>
          <w:b/>
          <w:sz w:val="22"/>
          <w:szCs w:val="22"/>
          <w:lang w:eastAsia="es-CO"/>
        </w:rPr>
        <w:t>Contratista</w:t>
      </w:r>
      <w:r w:rsidRPr="00D216B9">
        <w:rPr>
          <w:rFonts w:cs="Arial"/>
          <w:sz w:val="22"/>
          <w:szCs w:val="22"/>
          <w:lang w:eastAsia="es-CO"/>
        </w:rPr>
        <w:t xml:space="preserve"> en la </w:t>
      </w:r>
      <w:r w:rsidRPr="00D216B9">
        <w:rPr>
          <w:rFonts w:cs="Arial"/>
          <w:b/>
          <w:sz w:val="22"/>
          <w:szCs w:val="22"/>
          <w:lang w:eastAsia="es-CO"/>
        </w:rPr>
        <w:t>Etapa de Construcción</w:t>
      </w:r>
      <w:r w:rsidRPr="00D216B9">
        <w:rPr>
          <w:rFonts w:cs="Arial"/>
          <w:sz w:val="22"/>
          <w:szCs w:val="22"/>
          <w:lang w:eastAsia="es-CO"/>
        </w:rPr>
        <w:t xml:space="preserve">, se fundamentará en un sistema de calificación de índices de cumplimiento del manejo del </w:t>
      </w:r>
      <w:r w:rsidRPr="00D216B9">
        <w:rPr>
          <w:rFonts w:cs="Arial"/>
          <w:b/>
          <w:sz w:val="22"/>
          <w:szCs w:val="22"/>
          <w:lang w:eastAsia="es-CO"/>
        </w:rPr>
        <w:t xml:space="preserve">Componente Manejo de Tránsito y Señalización </w:t>
      </w:r>
      <w:r w:rsidRPr="00D216B9">
        <w:rPr>
          <w:rFonts w:cs="Arial"/>
          <w:sz w:val="22"/>
          <w:szCs w:val="22"/>
          <w:lang w:eastAsia="es-CO"/>
        </w:rPr>
        <w:t xml:space="preserve">del </w:t>
      </w:r>
      <w:r w:rsidRPr="00D216B9">
        <w:rPr>
          <w:rFonts w:cs="Arial"/>
          <w:b/>
          <w:sz w:val="22"/>
          <w:szCs w:val="22"/>
          <w:lang w:eastAsia="es-CO"/>
        </w:rPr>
        <w:t>Contrato,</w:t>
      </w:r>
      <w:r w:rsidRPr="00D216B9">
        <w:rPr>
          <w:rFonts w:cs="Arial"/>
          <w:sz w:val="22"/>
          <w:szCs w:val="22"/>
          <w:lang w:eastAsia="es-CO"/>
        </w:rPr>
        <w:t xml:space="preserve"> mediante la calificación de las Fichas de seguimiento del </w:t>
      </w:r>
      <w:r w:rsidRPr="00D216B9">
        <w:rPr>
          <w:rFonts w:cs="Arial"/>
          <w:b/>
          <w:sz w:val="22"/>
          <w:szCs w:val="22"/>
          <w:lang w:eastAsia="es-CO"/>
        </w:rPr>
        <w:t>Componente Manejo de Tránsito y Señalización</w:t>
      </w:r>
      <w:r w:rsidRPr="00D216B9">
        <w:rPr>
          <w:rFonts w:cs="Arial"/>
          <w:sz w:val="22"/>
          <w:szCs w:val="22"/>
          <w:lang w:eastAsia="es-CO"/>
        </w:rPr>
        <w:t xml:space="preserve">, de conformidad con lo establecido en el </w:t>
      </w:r>
      <w:r w:rsidRPr="00D216B9">
        <w:rPr>
          <w:rFonts w:cs="Arial"/>
          <w:b/>
          <w:sz w:val="22"/>
          <w:szCs w:val="22"/>
          <w:lang w:eastAsia="es-CO"/>
        </w:rPr>
        <w:t>Apéndice F</w:t>
      </w:r>
    </w:p>
    <w:p w14:paraId="2D3F0CA3" w14:textId="77777777" w:rsidR="00E53931" w:rsidRPr="00D216B9" w:rsidRDefault="00E53931" w:rsidP="00E53931">
      <w:pPr>
        <w:shd w:val="clear" w:color="auto" w:fill="FFFFFF"/>
        <w:spacing w:after="160" w:line="235" w:lineRule="atLeast"/>
        <w:rPr>
          <w:rFonts w:cs="Arial"/>
          <w:sz w:val="22"/>
          <w:szCs w:val="22"/>
          <w:lang w:eastAsia="es-CO"/>
        </w:rPr>
      </w:pPr>
      <w:r w:rsidRPr="00D216B9">
        <w:rPr>
          <w:rFonts w:cs="Arial"/>
          <w:sz w:val="22"/>
          <w:szCs w:val="22"/>
          <w:lang w:eastAsia="es-CO"/>
        </w:rPr>
        <w:lastRenderedPageBreak/>
        <w:t xml:space="preserve">El pago mensual de la presente remuneración será afectado por el porcentaje de avance de obra. </w:t>
      </w:r>
    </w:p>
    <w:p w14:paraId="66D48EAC" w14:textId="77777777" w:rsidR="00E53931" w:rsidRPr="00D216B9" w:rsidRDefault="00E53931" w:rsidP="00E53931">
      <w:pPr>
        <w:shd w:val="clear" w:color="auto" w:fill="FFFFFF"/>
        <w:spacing w:after="160" w:line="235" w:lineRule="atLeast"/>
        <w:rPr>
          <w:rFonts w:cs="Arial"/>
          <w:sz w:val="22"/>
          <w:szCs w:val="22"/>
          <w:lang w:eastAsia="es-CO"/>
        </w:rPr>
      </w:pPr>
      <w:r w:rsidRPr="00D216B9">
        <w:rPr>
          <w:rFonts w:cs="Arial"/>
          <w:sz w:val="22"/>
          <w:szCs w:val="22"/>
          <w:lang w:eastAsia="es-CO"/>
        </w:rPr>
        <w:t xml:space="preserve">Resultado de la aplicación de las fichas de seguimiento, el Interventor determinará si el </w:t>
      </w:r>
      <w:r w:rsidRPr="00D216B9">
        <w:rPr>
          <w:rFonts w:cs="Arial"/>
          <w:b/>
          <w:sz w:val="22"/>
          <w:szCs w:val="22"/>
          <w:lang w:eastAsia="es-CO"/>
        </w:rPr>
        <w:t>Contratista</w:t>
      </w:r>
      <w:r w:rsidRPr="00D216B9">
        <w:rPr>
          <w:rFonts w:cs="Arial"/>
          <w:sz w:val="22"/>
          <w:szCs w:val="22"/>
          <w:lang w:eastAsia="es-CO"/>
        </w:rPr>
        <w:t xml:space="preserve"> ha cumplido entre el 0% y el 100%, según los ítems a evaluar para cada componente.</w:t>
      </w:r>
    </w:p>
    <w:p w14:paraId="037244F0" w14:textId="77777777" w:rsidR="00E53931" w:rsidRPr="00D216B9" w:rsidRDefault="00E53931" w:rsidP="00E53931">
      <w:pPr>
        <w:shd w:val="clear" w:color="auto" w:fill="FFFFFF"/>
        <w:spacing w:after="160" w:line="235" w:lineRule="atLeast"/>
        <w:rPr>
          <w:rFonts w:cs="Arial"/>
          <w:sz w:val="22"/>
          <w:szCs w:val="22"/>
          <w:lang w:eastAsia="es-CO"/>
        </w:rPr>
      </w:pPr>
      <w:r w:rsidRPr="00D216B9">
        <w:rPr>
          <w:rFonts w:cs="Arial"/>
          <w:sz w:val="22"/>
          <w:szCs w:val="22"/>
          <w:lang w:eastAsia="es-CO"/>
        </w:rPr>
        <w:t xml:space="preserve">Cabe aclarar que, si durante el periodo objeto de calificación no se desarrollan algunos de los ítems contenidos en las Fichas de seguimiento del </w:t>
      </w:r>
      <w:r w:rsidRPr="00D216B9">
        <w:rPr>
          <w:rFonts w:cs="Arial"/>
          <w:b/>
          <w:sz w:val="22"/>
          <w:szCs w:val="22"/>
          <w:lang w:eastAsia="es-CO"/>
        </w:rPr>
        <w:t>Manejo de Tránsito y Señalización</w:t>
      </w:r>
      <w:r w:rsidRPr="00D216B9">
        <w:rPr>
          <w:rFonts w:cs="Arial"/>
          <w:sz w:val="22"/>
          <w:szCs w:val="22"/>
          <w:lang w:eastAsia="es-CO"/>
        </w:rPr>
        <w:t xml:space="preserve"> por tratarse de actividades no aplicables para dicho periodo, se entenderá que, para efectos del pago y valoraciones del </w:t>
      </w:r>
      <w:r w:rsidRPr="00D216B9">
        <w:rPr>
          <w:rFonts w:cs="Arial"/>
          <w:b/>
          <w:sz w:val="22"/>
          <w:szCs w:val="22"/>
          <w:lang w:eastAsia="es-CO"/>
        </w:rPr>
        <w:t xml:space="preserve">Componente Manejo de Tránsito y Señalización </w:t>
      </w:r>
      <w:r w:rsidRPr="00D216B9">
        <w:rPr>
          <w:rFonts w:cs="Arial"/>
          <w:sz w:val="22"/>
          <w:szCs w:val="22"/>
          <w:lang w:eastAsia="es-CO"/>
        </w:rPr>
        <w:t xml:space="preserve">desarrolladas por el </w:t>
      </w:r>
      <w:r w:rsidRPr="00D216B9">
        <w:rPr>
          <w:rFonts w:cs="Arial"/>
          <w:b/>
          <w:sz w:val="22"/>
          <w:szCs w:val="22"/>
          <w:lang w:eastAsia="es-CO"/>
        </w:rPr>
        <w:t>Contratista</w:t>
      </w:r>
      <w:r w:rsidRPr="00D216B9">
        <w:rPr>
          <w:rFonts w:cs="Arial"/>
          <w:sz w:val="22"/>
          <w:szCs w:val="22"/>
          <w:lang w:eastAsia="es-CO"/>
        </w:rPr>
        <w:t>, tales ítems no se incluirán dentro de la ponderación. En tal caso, el valor asignado de estos ítems será distribuido proporcionalmente dentro de los demás ítems del componente.</w:t>
      </w:r>
    </w:p>
    <w:p w14:paraId="51CB669B" w14:textId="77777777" w:rsidR="00E53931" w:rsidRPr="00D216B9" w:rsidRDefault="00E53931" w:rsidP="00E53931">
      <w:pPr>
        <w:shd w:val="clear" w:color="auto" w:fill="FFFFFF"/>
        <w:spacing w:after="160" w:line="235" w:lineRule="atLeast"/>
        <w:rPr>
          <w:rFonts w:cs="Arial"/>
          <w:sz w:val="22"/>
          <w:szCs w:val="22"/>
          <w:lang w:eastAsia="es-CO"/>
        </w:rPr>
      </w:pPr>
      <w:r w:rsidRPr="00D216B9">
        <w:rPr>
          <w:rFonts w:cs="Arial"/>
          <w:sz w:val="22"/>
          <w:szCs w:val="22"/>
          <w:lang w:eastAsia="es-CO"/>
        </w:rPr>
        <w:t>En el caso de que algún componente no aplique para el periodo de evaluación, el porcentaje será distribuido proporcionalmente dentro de demás componentes.</w:t>
      </w:r>
    </w:p>
    <w:p w14:paraId="032C23BA" w14:textId="77777777" w:rsidR="00E53931" w:rsidRPr="00D216B9" w:rsidRDefault="00E53931" w:rsidP="00E53931">
      <w:pPr>
        <w:shd w:val="clear" w:color="auto" w:fill="FFFFFF"/>
        <w:spacing w:after="160" w:line="235" w:lineRule="atLeast"/>
        <w:rPr>
          <w:rFonts w:cs="Arial"/>
          <w:sz w:val="22"/>
          <w:szCs w:val="22"/>
          <w:lang w:eastAsia="es-CO"/>
        </w:rPr>
      </w:pPr>
      <w:r w:rsidRPr="00D216B9">
        <w:rPr>
          <w:rFonts w:cs="Arial"/>
          <w:sz w:val="22"/>
          <w:szCs w:val="22"/>
          <w:lang w:eastAsia="es-CO"/>
        </w:rPr>
        <w:t>Al momento de realizar el corte de obra, se debe realizar el informe mensual, cuya calificación total de cada componente se obtendrá del promedio de las calificaciones semanales obtenidas, multiplicado por el peso porcentual de cada componente.</w:t>
      </w:r>
    </w:p>
    <w:p w14:paraId="4F633AC3" w14:textId="77777777" w:rsidR="00E53931" w:rsidRPr="00D216B9" w:rsidRDefault="00E53931" w:rsidP="00E53931">
      <w:pPr>
        <w:shd w:val="clear" w:color="auto" w:fill="FFFFFF"/>
        <w:spacing w:after="160" w:line="235" w:lineRule="atLeast"/>
        <w:rPr>
          <w:rFonts w:cs="Arial"/>
          <w:sz w:val="22"/>
          <w:szCs w:val="22"/>
          <w:lang w:eastAsia="es-CO"/>
        </w:rPr>
      </w:pPr>
      <w:r w:rsidRPr="00D216B9">
        <w:rPr>
          <w:rFonts w:cs="Arial"/>
          <w:sz w:val="22"/>
          <w:szCs w:val="22"/>
          <w:lang w:eastAsia="es-CO"/>
        </w:rPr>
        <w:t xml:space="preserve">El valor a facturar por parte del </w:t>
      </w:r>
      <w:r w:rsidRPr="00D216B9">
        <w:rPr>
          <w:rFonts w:cs="Arial"/>
          <w:b/>
          <w:sz w:val="22"/>
          <w:szCs w:val="22"/>
          <w:lang w:eastAsia="es-CO"/>
        </w:rPr>
        <w:t>Contratista</w:t>
      </w:r>
      <w:r w:rsidRPr="00D216B9">
        <w:rPr>
          <w:rFonts w:cs="Arial"/>
          <w:sz w:val="22"/>
          <w:szCs w:val="22"/>
          <w:lang w:eastAsia="es-CO"/>
        </w:rPr>
        <w:t xml:space="preserve"> será proporcional al cumplimiento por parte de sus obligaciones contractuales, con base en la siguiente fórmula:</w:t>
      </w:r>
    </w:p>
    <w:p w14:paraId="2CD21A6B" w14:textId="77777777" w:rsidR="00E53931" w:rsidRPr="00D216B9" w:rsidRDefault="00E53931" w:rsidP="00E53931">
      <w:pPr>
        <w:rPr>
          <w:rFonts w:cs="Arial"/>
          <w:sz w:val="20"/>
        </w:rPr>
      </w:pPr>
    </w:p>
    <w:p w14:paraId="134C419B" w14:textId="77777777" w:rsidR="00E53931" w:rsidRPr="00D216B9" w:rsidRDefault="00E53931" w:rsidP="00E53931">
      <w:pPr>
        <w:rPr>
          <w:rFonts w:cs="Arial"/>
          <w:sz w:val="20"/>
        </w:rPr>
      </w:pPr>
      <m:oMathPara>
        <m:oMath>
          <m:r>
            <m:rPr>
              <m:sty m:val="p"/>
            </m:rPr>
            <w:rPr>
              <w:rFonts w:ascii="Cambria Math" w:hAnsi="Cambria Math" w:cs="Arial"/>
              <w:sz w:val="20"/>
            </w:rPr>
            <m:t>V</m:t>
          </m:r>
          <m:r>
            <m:rPr>
              <m:nor/>
            </m:rPr>
            <w:rPr>
              <w:rFonts w:cs="Arial"/>
              <w:sz w:val="20"/>
              <w:vertAlign w:val="subscript"/>
            </w:rPr>
            <m:t>MRRPMTC</m:t>
          </m:r>
          <m:r>
            <m:rPr>
              <m:sty m:val="p"/>
            </m:rPr>
            <w:rPr>
              <w:rFonts w:ascii="Cambria Math" w:hAnsi="Cambria Math" w:cs="Arial"/>
              <w:sz w:val="20"/>
              <w:vertAlign w:val="subscript"/>
            </w:rPr>
            <m:t xml:space="preserve"> </m:t>
          </m:r>
          <m:r>
            <m:rPr>
              <m:sty m:val="p"/>
            </m:rPr>
            <w:rPr>
              <w:rFonts w:ascii="Cambria Math" w:hAnsi="Cambria Math" w:cs="Arial"/>
              <w:sz w:val="20"/>
            </w:rPr>
            <m:t>= V</m:t>
          </m:r>
          <m:r>
            <m:rPr>
              <m:nor/>
            </m:rPr>
            <w:rPr>
              <w:rFonts w:cs="Arial"/>
              <w:sz w:val="20"/>
              <w:vertAlign w:val="subscript"/>
            </w:rPr>
            <m:t>RPMTC</m:t>
          </m:r>
          <m:r>
            <w:rPr>
              <w:rFonts w:ascii="Cambria Math" w:hAnsi="Cambria Math" w:cs="Arial"/>
              <w:sz w:val="20"/>
            </w:rPr>
            <m:t>*</m:t>
          </m:r>
          <m:f>
            <m:fPr>
              <m:ctrlPr>
                <w:rPr>
                  <w:rFonts w:ascii="Cambria Math" w:hAnsi="Cambria Math" w:cs="Arial"/>
                  <w:i/>
                  <w:sz w:val="20"/>
                </w:rPr>
              </m:ctrlPr>
            </m:fPr>
            <m:num>
              <m:r>
                <w:rPr>
                  <w:rFonts w:ascii="Cambria Math" w:hAnsi="Cambria Math" w:cs="Arial"/>
                  <w:sz w:val="20"/>
                </w:rPr>
                <m:t>A</m:t>
              </m:r>
              <m:r>
                <m:rPr>
                  <m:nor/>
                </m:rPr>
                <w:rPr>
                  <w:rFonts w:cs="Arial"/>
                  <w:sz w:val="20"/>
                </w:rPr>
                <m:t>VGO</m:t>
              </m:r>
            </m:num>
            <m:den>
              <m:r>
                <w:rPr>
                  <w:rFonts w:ascii="Cambria Math" w:hAnsi="Cambria Math" w:cs="Arial"/>
                  <w:sz w:val="20"/>
                </w:rPr>
                <m:t>VGO</m:t>
              </m:r>
            </m:den>
          </m:f>
          <m:r>
            <w:rPr>
              <w:rFonts w:ascii="Cambria Math" w:hAnsi="Cambria Math" w:cs="Arial"/>
              <w:sz w:val="20"/>
            </w:rPr>
            <m:t>*ΣICc</m:t>
          </m:r>
          <m:d>
            <m:dPr>
              <m:ctrlPr>
                <w:rPr>
                  <w:rFonts w:ascii="Cambria Math" w:hAnsi="Cambria Math" w:cs="Arial"/>
                  <w:i/>
                  <w:sz w:val="20"/>
                </w:rPr>
              </m:ctrlPr>
            </m:dPr>
            <m:e>
              <m:r>
                <w:rPr>
                  <w:rFonts w:ascii="Cambria Math" w:hAnsi="Cambria Math" w:cs="Arial"/>
                  <w:sz w:val="20"/>
                </w:rPr>
                <m:t>%</m:t>
              </m:r>
            </m:e>
          </m:d>
        </m:oMath>
      </m:oMathPara>
    </w:p>
    <w:p w14:paraId="6F7D9CC4" w14:textId="77777777" w:rsidR="00E53931" w:rsidRPr="00D216B9" w:rsidRDefault="00E53931" w:rsidP="00E53931">
      <w:pPr>
        <w:rPr>
          <w:rFonts w:cs="Arial"/>
          <w:sz w:val="20"/>
        </w:rPr>
      </w:pPr>
      <w:r w:rsidRPr="00D216B9">
        <w:rPr>
          <w:rFonts w:cs="Arial"/>
          <w:sz w:val="20"/>
        </w:rPr>
        <w:t>Donde,</w:t>
      </w:r>
    </w:p>
    <w:p w14:paraId="40F3F3A7" w14:textId="77777777" w:rsidR="00E53931" w:rsidRPr="00D216B9" w:rsidRDefault="00E53931" w:rsidP="00E53931">
      <w:pPr>
        <w:rPr>
          <w:rFonts w:cs="Arial"/>
          <w:sz w:val="20"/>
        </w:rPr>
      </w:pPr>
    </w:p>
    <w:tbl>
      <w:tblPr>
        <w:tblW w:w="0" w:type="auto"/>
        <w:tblLook w:val="04A0" w:firstRow="1" w:lastRow="0" w:firstColumn="1" w:lastColumn="0" w:noHBand="0" w:noVBand="1"/>
      </w:tblPr>
      <w:tblGrid>
        <w:gridCol w:w="1389"/>
        <w:gridCol w:w="7451"/>
      </w:tblGrid>
      <w:tr w:rsidR="00E53931" w:rsidRPr="00D216B9" w14:paraId="51A03823" w14:textId="77777777" w:rsidTr="00FE7758">
        <w:trPr>
          <w:trHeight w:val="560"/>
        </w:trPr>
        <w:tc>
          <w:tcPr>
            <w:tcW w:w="1465" w:type="dxa"/>
          </w:tcPr>
          <w:p w14:paraId="69D72F99" w14:textId="77777777" w:rsidR="00E53931" w:rsidRPr="00D216B9" w:rsidRDefault="00E53931" w:rsidP="00FE7758">
            <w:pPr>
              <w:rPr>
                <w:rFonts w:cs="Arial"/>
                <w:sz w:val="20"/>
              </w:rPr>
            </w:pPr>
            <w:r w:rsidRPr="00D216B9">
              <w:rPr>
                <w:rFonts w:cs="Arial"/>
                <w:sz w:val="20"/>
              </w:rPr>
              <w:t>V</w:t>
            </w:r>
            <w:r w:rsidRPr="00D216B9">
              <w:rPr>
                <w:rFonts w:cs="Arial"/>
                <w:sz w:val="20"/>
                <w:vertAlign w:val="subscript"/>
              </w:rPr>
              <w:t>MRRPMTC</w:t>
            </w:r>
          </w:p>
        </w:tc>
        <w:tc>
          <w:tcPr>
            <w:tcW w:w="8642" w:type="dxa"/>
          </w:tcPr>
          <w:p w14:paraId="7F49E9ED" w14:textId="77777777" w:rsidR="00E53931" w:rsidRPr="00D216B9" w:rsidRDefault="00E53931" w:rsidP="00FE7758">
            <w:pPr>
              <w:rPr>
                <w:rFonts w:cs="Arial"/>
                <w:sz w:val="20"/>
              </w:rPr>
            </w:pPr>
            <w:r w:rsidRPr="00D216B9">
              <w:rPr>
                <w:rFonts w:cs="Arial"/>
                <w:sz w:val="20"/>
              </w:rPr>
              <w:t xml:space="preserve">Es el valor mensual real por la remuneración de las labores </w:t>
            </w:r>
            <w:r w:rsidRPr="00D216B9">
              <w:rPr>
                <w:rFonts w:cs="Arial"/>
                <w:bCs/>
                <w:sz w:val="20"/>
              </w:rPr>
              <w:t xml:space="preserve">de </w:t>
            </w:r>
            <w:r w:rsidRPr="00D216B9">
              <w:rPr>
                <w:rFonts w:cs="Arial"/>
                <w:sz w:val="20"/>
              </w:rPr>
              <w:t>Manejo de Tráfico en la etapa de construcción</w:t>
            </w:r>
          </w:p>
        </w:tc>
      </w:tr>
      <w:tr w:rsidR="00E53931" w:rsidRPr="00D216B9" w14:paraId="3055A425" w14:textId="77777777" w:rsidTr="00FE7758">
        <w:trPr>
          <w:trHeight w:val="545"/>
        </w:trPr>
        <w:tc>
          <w:tcPr>
            <w:tcW w:w="1465" w:type="dxa"/>
          </w:tcPr>
          <w:p w14:paraId="0A96671E" w14:textId="77777777" w:rsidR="00E53931" w:rsidRPr="00D216B9" w:rsidRDefault="00E53931" w:rsidP="00FE7758">
            <w:pPr>
              <w:rPr>
                <w:rFonts w:cs="Arial"/>
                <w:sz w:val="20"/>
              </w:rPr>
            </w:pPr>
            <w:r w:rsidRPr="00D216B9">
              <w:rPr>
                <w:rFonts w:cs="Arial"/>
                <w:sz w:val="20"/>
              </w:rPr>
              <w:t>V</w:t>
            </w:r>
            <w:r w:rsidRPr="00D216B9">
              <w:rPr>
                <w:rFonts w:cs="Arial"/>
                <w:sz w:val="20"/>
                <w:vertAlign w:val="subscript"/>
              </w:rPr>
              <w:t>RPMTC</w:t>
            </w:r>
          </w:p>
        </w:tc>
        <w:tc>
          <w:tcPr>
            <w:tcW w:w="8642" w:type="dxa"/>
          </w:tcPr>
          <w:p w14:paraId="46FE998E" w14:textId="77777777" w:rsidR="00E53931" w:rsidRPr="00D216B9" w:rsidRDefault="00E53931" w:rsidP="00FE7758">
            <w:pPr>
              <w:rPr>
                <w:rFonts w:cs="Arial"/>
                <w:sz w:val="20"/>
              </w:rPr>
            </w:pPr>
            <w:r w:rsidRPr="00D216B9">
              <w:rPr>
                <w:rFonts w:cs="Arial"/>
                <w:sz w:val="20"/>
              </w:rPr>
              <w:t xml:space="preserve">Es el valor de la remuneración de las labores </w:t>
            </w:r>
            <w:r w:rsidRPr="00D216B9">
              <w:rPr>
                <w:rFonts w:cs="Arial"/>
                <w:bCs/>
                <w:sz w:val="20"/>
              </w:rPr>
              <w:t xml:space="preserve">de </w:t>
            </w:r>
            <w:r w:rsidRPr="00D216B9">
              <w:rPr>
                <w:rFonts w:cs="Arial"/>
                <w:sz w:val="20"/>
              </w:rPr>
              <w:t>Manejo de Tráfico para la etapa de construcción</w:t>
            </w:r>
          </w:p>
        </w:tc>
      </w:tr>
      <w:tr w:rsidR="00E53931" w:rsidRPr="00D216B9" w14:paraId="11798242" w14:textId="77777777" w:rsidTr="00FE7758">
        <w:trPr>
          <w:trHeight w:val="833"/>
        </w:trPr>
        <w:tc>
          <w:tcPr>
            <w:tcW w:w="1465" w:type="dxa"/>
          </w:tcPr>
          <w:p w14:paraId="6086E4D3" w14:textId="77777777" w:rsidR="00E53931" w:rsidRPr="00D216B9" w:rsidRDefault="00E53931" w:rsidP="00FE7758">
            <w:pPr>
              <w:rPr>
                <w:rFonts w:cs="Arial"/>
                <w:sz w:val="20"/>
              </w:rPr>
            </w:pPr>
            <w:r w:rsidRPr="00D216B9">
              <w:rPr>
                <w:rFonts w:cs="Arial"/>
                <w:sz w:val="20"/>
              </w:rPr>
              <w:t>A</w:t>
            </w:r>
            <w:r w:rsidRPr="00D216B9">
              <w:rPr>
                <w:rFonts w:cs="Arial"/>
                <w:sz w:val="20"/>
                <w:vertAlign w:val="subscript"/>
              </w:rPr>
              <w:t>VGO</w:t>
            </w:r>
          </w:p>
        </w:tc>
        <w:tc>
          <w:tcPr>
            <w:tcW w:w="8642" w:type="dxa"/>
          </w:tcPr>
          <w:p w14:paraId="32055423" w14:textId="77777777" w:rsidR="00E53931" w:rsidRPr="00D216B9" w:rsidRDefault="00E53931" w:rsidP="00FE7758">
            <w:pPr>
              <w:rPr>
                <w:rFonts w:cs="Arial"/>
                <w:sz w:val="20"/>
              </w:rPr>
            </w:pPr>
            <w:r w:rsidRPr="00D216B9">
              <w:rPr>
                <w:rFonts w:cs="Arial"/>
                <w:sz w:val="20"/>
              </w:rPr>
              <w:t>Valor de los hitos cumplidos y aprobados por interventoría para reconocimiento de pago según acta de recibo parcial para el mes indicado</w:t>
            </w:r>
          </w:p>
        </w:tc>
      </w:tr>
      <w:tr w:rsidR="00E53931" w:rsidRPr="00D216B9" w14:paraId="5B44435A" w14:textId="77777777" w:rsidTr="00FE7758">
        <w:trPr>
          <w:trHeight w:val="273"/>
        </w:trPr>
        <w:tc>
          <w:tcPr>
            <w:tcW w:w="1465" w:type="dxa"/>
          </w:tcPr>
          <w:p w14:paraId="7D86D2A6" w14:textId="77777777" w:rsidR="00E53931" w:rsidRPr="00D216B9" w:rsidRDefault="00E53931" w:rsidP="00FE7758">
            <w:pPr>
              <w:rPr>
                <w:rFonts w:cs="Arial"/>
                <w:sz w:val="20"/>
              </w:rPr>
            </w:pPr>
            <w:r w:rsidRPr="00D216B9">
              <w:rPr>
                <w:rFonts w:cs="Arial"/>
                <w:sz w:val="20"/>
              </w:rPr>
              <w:t>VGO</w:t>
            </w:r>
          </w:p>
        </w:tc>
        <w:tc>
          <w:tcPr>
            <w:tcW w:w="8642" w:type="dxa"/>
          </w:tcPr>
          <w:p w14:paraId="384C1EBE" w14:textId="77777777" w:rsidR="00E53931" w:rsidRPr="00D216B9" w:rsidRDefault="00E53931" w:rsidP="00FE7758">
            <w:pPr>
              <w:rPr>
                <w:rFonts w:cs="Arial"/>
                <w:sz w:val="20"/>
              </w:rPr>
            </w:pPr>
            <w:r w:rsidRPr="00D216B9">
              <w:rPr>
                <w:rFonts w:cs="Arial"/>
                <w:sz w:val="20"/>
              </w:rPr>
              <w:t>Valor global ofertado</w:t>
            </w:r>
          </w:p>
        </w:tc>
      </w:tr>
      <w:tr w:rsidR="00E53931" w:rsidRPr="00D216B9" w14:paraId="72D1DC4D" w14:textId="77777777" w:rsidTr="00FE7758">
        <w:trPr>
          <w:trHeight w:val="1120"/>
        </w:trPr>
        <w:tc>
          <w:tcPr>
            <w:tcW w:w="1465" w:type="dxa"/>
          </w:tcPr>
          <w:p w14:paraId="64D8B5D9" w14:textId="77777777" w:rsidR="00E53931" w:rsidRPr="00D216B9" w:rsidRDefault="00E53931" w:rsidP="00FE7758">
            <w:pPr>
              <w:rPr>
                <w:rFonts w:cs="Arial"/>
                <w:sz w:val="20"/>
              </w:rPr>
            </w:pPr>
            <w:r w:rsidRPr="00D216B9">
              <w:rPr>
                <w:rFonts w:cs="Arial"/>
                <w:sz w:val="20"/>
              </w:rPr>
              <w:t>ΣIC</w:t>
            </w:r>
            <w:r w:rsidRPr="00D216B9">
              <w:rPr>
                <w:rFonts w:cs="Arial"/>
                <w:sz w:val="20"/>
                <w:vertAlign w:val="subscript"/>
              </w:rPr>
              <w:t xml:space="preserve">c </w:t>
            </w:r>
            <w:r w:rsidRPr="00D216B9">
              <w:rPr>
                <w:rFonts w:cs="Arial"/>
                <w:sz w:val="20"/>
              </w:rPr>
              <w:t>(%)</w:t>
            </w:r>
          </w:p>
        </w:tc>
        <w:tc>
          <w:tcPr>
            <w:tcW w:w="8642" w:type="dxa"/>
          </w:tcPr>
          <w:p w14:paraId="68C54416" w14:textId="77777777" w:rsidR="00E53931" w:rsidRPr="00D216B9" w:rsidRDefault="00E53931" w:rsidP="00FE7758">
            <w:pPr>
              <w:rPr>
                <w:rFonts w:cs="Arial"/>
                <w:sz w:val="20"/>
              </w:rPr>
            </w:pPr>
            <w:r w:rsidRPr="00D216B9">
              <w:rPr>
                <w:rFonts w:cs="Arial"/>
                <w:sz w:val="20"/>
              </w:rPr>
              <w:t xml:space="preserve">Es la sumatoria de todos los índices de cumplimiento para el componente </w:t>
            </w:r>
            <w:r w:rsidRPr="00D216B9">
              <w:rPr>
                <w:rFonts w:cs="Arial"/>
                <w:bCs/>
                <w:sz w:val="20"/>
              </w:rPr>
              <w:t xml:space="preserve">de Manejo de Tráfico, </w:t>
            </w:r>
            <w:r w:rsidRPr="00D216B9">
              <w:rPr>
                <w:rFonts w:cs="Arial"/>
                <w:sz w:val="20"/>
              </w:rPr>
              <w:t>efectivamente cumplidos por el contratista durante el mes, de acuerdo con el valor porcentual que se asigna a cada uno de ellos en la tabla contenida en el Apéndice F.</w:t>
            </w:r>
          </w:p>
        </w:tc>
      </w:tr>
    </w:tbl>
    <w:p w14:paraId="77FD6DC8" w14:textId="77777777" w:rsidR="00E53931" w:rsidRPr="00D216B9" w:rsidRDefault="00E53931" w:rsidP="00E53931">
      <w:pPr>
        <w:rPr>
          <w:rFonts w:cs="Arial"/>
          <w:sz w:val="20"/>
        </w:rPr>
      </w:pPr>
    </w:p>
    <w:p w14:paraId="50697C94" w14:textId="77777777" w:rsidR="00E53931" w:rsidRPr="00D216B9" w:rsidRDefault="00E53931" w:rsidP="00E53931">
      <w:pPr>
        <w:shd w:val="clear" w:color="auto" w:fill="FFFFFF"/>
        <w:spacing w:after="160" w:line="235" w:lineRule="atLeast"/>
        <w:rPr>
          <w:rFonts w:cs="Arial"/>
          <w:b/>
          <w:sz w:val="22"/>
          <w:szCs w:val="22"/>
          <w:lang w:eastAsia="es-CO"/>
        </w:rPr>
      </w:pPr>
      <w:r w:rsidRPr="00D216B9">
        <w:rPr>
          <w:rFonts w:cs="Arial"/>
          <w:sz w:val="22"/>
          <w:szCs w:val="22"/>
          <w:lang w:eastAsia="es-CO"/>
        </w:rPr>
        <w:t xml:space="preserve">En todo caso, el incumplimiento por parte del </w:t>
      </w:r>
      <w:r w:rsidRPr="00D216B9">
        <w:rPr>
          <w:rFonts w:cs="Arial"/>
          <w:b/>
          <w:sz w:val="22"/>
          <w:szCs w:val="22"/>
          <w:lang w:eastAsia="es-CO"/>
        </w:rPr>
        <w:t>Contratista</w:t>
      </w:r>
      <w:r w:rsidRPr="00D216B9">
        <w:rPr>
          <w:rFonts w:cs="Arial"/>
          <w:sz w:val="22"/>
          <w:szCs w:val="22"/>
          <w:lang w:eastAsia="es-CO"/>
        </w:rPr>
        <w:t xml:space="preserve"> de uno o varios de los indicadores de cumplimiento para el </w:t>
      </w:r>
      <w:r w:rsidRPr="00D216B9">
        <w:rPr>
          <w:rFonts w:cs="Arial"/>
          <w:b/>
          <w:sz w:val="22"/>
          <w:szCs w:val="22"/>
          <w:lang w:eastAsia="es-CO"/>
        </w:rPr>
        <w:t xml:space="preserve">Componente Manejo de Tránsito y Señalización </w:t>
      </w:r>
      <w:r w:rsidRPr="00D216B9">
        <w:rPr>
          <w:rFonts w:cs="Arial"/>
          <w:sz w:val="22"/>
          <w:szCs w:val="22"/>
          <w:lang w:eastAsia="es-CO"/>
        </w:rPr>
        <w:t xml:space="preserve">descritos en el </w:t>
      </w:r>
      <w:r w:rsidRPr="00D216B9">
        <w:rPr>
          <w:rFonts w:cs="Arial"/>
          <w:b/>
          <w:sz w:val="22"/>
          <w:szCs w:val="22"/>
          <w:lang w:eastAsia="es-CO"/>
        </w:rPr>
        <w:t>Apéndice F</w:t>
      </w:r>
      <w:r w:rsidRPr="00D216B9">
        <w:rPr>
          <w:rFonts w:cs="Arial"/>
          <w:sz w:val="22"/>
          <w:szCs w:val="22"/>
          <w:lang w:eastAsia="es-CO"/>
        </w:rPr>
        <w:t xml:space="preserve">, además de implicar la reducción del Valor de la </w:t>
      </w:r>
      <w:r w:rsidRPr="00D216B9">
        <w:rPr>
          <w:rFonts w:cs="Arial"/>
          <w:b/>
          <w:sz w:val="22"/>
          <w:szCs w:val="22"/>
          <w:lang w:eastAsia="es-CO"/>
        </w:rPr>
        <w:t>Remuneración por Manejo de Tránsito y Señalización</w:t>
      </w:r>
      <w:r w:rsidRPr="00D216B9">
        <w:rPr>
          <w:rFonts w:cs="Arial"/>
          <w:sz w:val="22"/>
          <w:szCs w:val="22"/>
          <w:lang w:eastAsia="es-CO"/>
        </w:rPr>
        <w:t xml:space="preserve">, dará lugar a la imposición de multas descritas en la </w:t>
      </w:r>
      <w:r w:rsidRPr="00D216B9">
        <w:rPr>
          <w:rFonts w:cs="Arial"/>
          <w:sz w:val="22"/>
          <w:szCs w:val="22"/>
        </w:rPr>
        <w:t>minuta del contrato.</w:t>
      </w:r>
    </w:p>
    <w:p w14:paraId="7495CAAA" w14:textId="3BD43F6F" w:rsidR="00657CA5" w:rsidRPr="00D216B9" w:rsidRDefault="00E53931" w:rsidP="00E53931">
      <w:pPr>
        <w:shd w:val="clear" w:color="auto" w:fill="FFFFFF"/>
        <w:spacing w:after="160" w:line="235" w:lineRule="atLeast"/>
        <w:rPr>
          <w:rFonts w:cs="Arial"/>
          <w:sz w:val="22"/>
          <w:szCs w:val="22"/>
          <w:lang w:eastAsia="es-CO"/>
        </w:rPr>
      </w:pPr>
      <w:r w:rsidRPr="00D216B9">
        <w:rPr>
          <w:rFonts w:cs="Arial"/>
          <w:sz w:val="22"/>
          <w:szCs w:val="22"/>
          <w:lang w:eastAsia="es-CO"/>
        </w:rPr>
        <w:t xml:space="preserve">En ningún caso, la corrección por parte del </w:t>
      </w:r>
      <w:r w:rsidRPr="00D216B9">
        <w:rPr>
          <w:rFonts w:cs="Arial"/>
          <w:b/>
          <w:sz w:val="22"/>
          <w:szCs w:val="22"/>
          <w:lang w:eastAsia="es-CO"/>
        </w:rPr>
        <w:t>Contratista</w:t>
      </w:r>
      <w:r w:rsidRPr="00D216B9">
        <w:rPr>
          <w:rFonts w:cs="Arial"/>
          <w:sz w:val="22"/>
          <w:szCs w:val="22"/>
          <w:lang w:eastAsia="es-CO"/>
        </w:rPr>
        <w:t xml:space="preserve"> de los incumplimientos reportados por el </w:t>
      </w:r>
      <w:r w:rsidRPr="00D216B9">
        <w:rPr>
          <w:rFonts w:cs="Arial"/>
          <w:b/>
          <w:sz w:val="22"/>
          <w:szCs w:val="22"/>
          <w:lang w:eastAsia="es-CO"/>
        </w:rPr>
        <w:t>Interventor</w:t>
      </w:r>
      <w:r w:rsidRPr="00D216B9">
        <w:rPr>
          <w:rFonts w:cs="Arial"/>
          <w:sz w:val="22"/>
          <w:szCs w:val="22"/>
          <w:lang w:eastAsia="es-CO"/>
        </w:rPr>
        <w:t xml:space="preserve"> y que dieran origen al descuento en el pago del valor semestral por </w:t>
      </w:r>
      <w:r w:rsidRPr="00D216B9">
        <w:rPr>
          <w:rFonts w:cs="Arial"/>
          <w:sz w:val="22"/>
          <w:szCs w:val="22"/>
          <w:lang w:eastAsia="es-CO"/>
        </w:rPr>
        <w:lastRenderedPageBreak/>
        <w:t xml:space="preserve">concepto de </w:t>
      </w:r>
      <w:r w:rsidRPr="00D216B9">
        <w:rPr>
          <w:rFonts w:cs="Arial"/>
          <w:b/>
          <w:sz w:val="22"/>
          <w:szCs w:val="22"/>
          <w:lang w:eastAsia="es-CO"/>
        </w:rPr>
        <w:t xml:space="preserve">Remuneración por Manejo de Tránsito y Señalización </w:t>
      </w:r>
      <w:r w:rsidRPr="00D216B9">
        <w:rPr>
          <w:rFonts w:cs="Arial"/>
          <w:sz w:val="22"/>
          <w:szCs w:val="22"/>
          <w:lang w:eastAsia="es-CO"/>
        </w:rPr>
        <w:t xml:space="preserve">en los términos de este numeral, dará lugar al pago posterior al </w:t>
      </w:r>
      <w:r w:rsidRPr="00D216B9">
        <w:rPr>
          <w:rFonts w:cs="Arial"/>
          <w:b/>
          <w:sz w:val="22"/>
          <w:szCs w:val="22"/>
          <w:lang w:eastAsia="es-CO"/>
        </w:rPr>
        <w:t>Contratista</w:t>
      </w:r>
      <w:r w:rsidRPr="00D216B9">
        <w:rPr>
          <w:rFonts w:cs="Arial"/>
          <w:sz w:val="22"/>
          <w:szCs w:val="22"/>
          <w:lang w:eastAsia="es-CO"/>
        </w:rPr>
        <w:t xml:space="preserve"> por estas actividades.</w:t>
      </w:r>
    </w:p>
    <w:p w14:paraId="3E39198F" w14:textId="15F64CF4" w:rsidR="00EF78C4" w:rsidRPr="00D216B9" w:rsidRDefault="004A2DB9" w:rsidP="001B7208">
      <w:pPr>
        <w:pStyle w:val="Ttulo3"/>
        <w:numPr>
          <w:ilvl w:val="1"/>
          <w:numId w:val="30"/>
        </w:numPr>
        <w:rPr>
          <w:rFonts w:cs="Arial"/>
          <w:color w:val="000000" w:themeColor="text1"/>
          <w:sz w:val="22"/>
          <w:szCs w:val="22"/>
        </w:rPr>
      </w:pPr>
      <w:bookmarkStart w:id="673" w:name="_Toc73557625"/>
      <w:bookmarkStart w:id="674" w:name="_Toc73557953"/>
      <w:bookmarkStart w:id="675" w:name="_Toc73558538"/>
      <w:bookmarkStart w:id="676" w:name="_Toc73557627"/>
      <w:bookmarkStart w:id="677" w:name="_Toc73557955"/>
      <w:bookmarkStart w:id="678" w:name="_Toc73558540"/>
      <w:bookmarkStart w:id="679" w:name="_Toc73557633"/>
      <w:bookmarkStart w:id="680" w:name="_Toc73557961"/>
      <w:bookmarkStart w:id="681" w:name="_Toc73558546"/>
      <w:bookmarkStart w:id="682" w:name="_Toc73557634"/>
      <w:bookmarkStart w:id="683" w:name="_Toc73557962"/>
      <w:bookmarkStart w:id="684" w:name="_Toc73558547"/>
      <w:bookmarkStart w:id="685" w:name="_Toc73557636"/>
      <w:bookmarkStart w:id="686" w:name="_Toc73557964"/>
      <w:bookmarkStart w:id="687" w:name="_Toc73558549"/>
      <w:bookmarkStart w:id="688" w:name="_Toc73557649"/>
      <w:bookmarkStart w:id="689" w:name="_Toc73557977"/>
      <w:bookmarkStart w:id="690" w:name="_Toc73558562"/>
      <w:bookmarkStart w:id="691" w:name="_Toc73557650"/>
      <w:bookmarkStart w:id="692" w:name="_Toc73557978"/>
      <w:bookmarkStart w:id="693" w:name="_Toc73558563"/>
      <w:bookmarkStart w:id="694" w:name="_Toc73557652"/>
      <w:bookmarkStart w:id="695" w:name="_Toc73557980"/>
      <w:bookmarkStart w:id="696" w:name="_Toc73558565"/>
      <w:bookmarkStart w:id="697" w:name="_Toc73557653"/>
      <w:bookmarkStart w:id="698" w:name="_Toc73557981"/>
      <w:bookmarkStart w:id="699" w:name="_Toc73558566"/>
      <w:bookmarkStart w:id="700" w:name="_Toc73557655"/>
      <w:bookmarkStart w:id="701" w:name="_Toc73557983"/>
      <w:bookmarkStart w:id="702" w:name="_Toc73558568"/>
      <w:bookmarkStart w:id="703" w:name="_Toc73557663"/>
      <w:bookmarkStart w:id="704" w:name="_Toc73557991"/>
      <w:bookmarkStart w:id="705" w:name="_Toc73558576"/>
      <w:bookmarkStart w:id="706" w:name="_Toc73557664"/>
      <w:bookmarkStart w:id="707" w:name="_Toc73557992"/>
      <w:bookmarkStart w:id="708" w:name="_Toc73558577"/>
      <w:bookmarkStart w:id="709" w:name="_Toc73557666"/>
      <w:bookmarkStart w:id="710" w:name="_Toc73557994"/>
      <w:bookmarkStart w:id="711" w:name="_Toc73558579"/>
      <w:bookmarkStart w:id="712" w:name="_Toc73557679"/>
      <w:bookmarkStart w:id="713" w:name="_Toc73558007"/>
      <w:bookmarkStart w:id="714" w:name="_Toc73558592"/>
      <w:bookmarkStart w:id="715" w:name="_Toc73557680"/>
      <w:bookmarkStart w:id="716" w:name="_Toc73558008"/>
      <w:bookmarkStart w:id="717" w:name="_Toc73558593"/>
      <w:bookmarkStart w:id="718" w:name="_Toc73557681"/>
      <w:bookmarkStart w:id="719" w:name="_Toc73558009"/>
      <w:bookmarkStart w:id="720" w:name="_Toc73558594"/>
      <w:bookmarkStart w:id="721" w:name="_Toc44694414"/>
      <w:bookmarkStart w:id="722" w:name="_Toc88550631"/>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r w:rsidRPr="00D216B9">
        <w:rPr>
          <w:rFonts w:cs="Arial"/>
          <w:color w:val="000000" w:themeColor="text1"/>
          <w:sz w:val="22"/>
          <w:szCs w:val="22"/>
        </w:rPr>
        <w:t>REEMBOLSO DE COMPENSACIONES Y ENSAYOS DE LABORATORIO</w:t>
      </w:r>
      <w:bookmarkEnd w:id="721"/>
      <w:bookmarkEnd w:id="722"/>
    </w:p>
    <w:p w14:paraId="2F965C31" w14:textId="77777777" w:rsidR="00EF78C4" w:rsidRPr="00D216B9" w:rsidRDefault="00EF78C4" w:rsidP="00972266">
      <w:pPr>
        <w:rPr>
          <w:rFonts w:cs="Arial"/>
          <w:color w:val="000000" w:themeColor="text1"/>
          <w:sz w:val="22"/>
          <w:szCs w:val="22"/>
        </w:rPr>
      </w:pPr>
    </w:p>
    <w:p w14:paraId="0E6AB8AB" w14:textId="531D3FCB" w:rsidR="00EF78C4" w:rsidRPr="00D216B9" w:rsidRDefault="00EF78C4" w:rsidP="001B7208">
      <w:pPr>
        <w:pStyle w:val="Ttulo4"/>
        <w:numPr>
          <w:ilvl w:val="2"/>
          <w:numId w:val="30"/>
        </w:numPr>
        <w:rPr>
          <w:rFonts w:ascii="Arial" w:hAnsi="Arial" w:cs="Arial"/>
          <w:i w:val="0"/>
          <w:color w:val="000000" w:themeColor="text1"/>
          <w:sz w:val="22"/>
          <w:szCs w:val="22"/>
        </w:rPr>
      </w:pPr>
      <w:r w:rsidRPr="00D216B9">
        <w:rPr>
          <w:rFonts w:ascii="Arial" w:hAnsi="Arial" w:cs="Arial"/>
          <w:i w:val="0"/>
          <w:color w:val="000000" w:themeColor="text1"/>
          <w:sz w:val="22"/>
          <w:szCs w:val="22"/>
        </w:rPr>
        <w:t>Compensaciones Ambientales:</w:t>
      </w:r>
    </w:p>
    <w:p w14:paraId="2F3B40F4" w14:textId="77777777" w:rsidR="00EF78C4" w:rsidRPr="00D216B9" w:rsidRDefault="00EF78C4" w:rsidP="00972266">
      <w:pPr>
        <w:rPr>
          <w:rFonts w:cs="Arial"/>
          <w:color w:val="000000" w:themeColor="text1"/>
          <w:sz w:val="22"/>
          <w:szCs w:val="22"/>
        </w:rPr>
      </w:pPr>
    </w:p>
    <w:p w14:paraId="0F379966" w14:textId="7CDAC55F" w:rsidR="00EF78C4" w:rsidRPr="00D216B9" w:rsidRDefault="00EF78C4" w:rsidP="00972266">
      <w:pPr>
        <w:rPr>
          <w:rFonts w:cs="Arial"/>
          <w:color w:val="000000" w:themeColor="text1"/>
          <w:sz w:val="22"/>
          <w:szCs w:val="22"/>
        </w:rPr>
      </w:pPr>
      <w:r w:rsidRPr="00D216B9">
        <w:rPr>
          <w:rFonts w:cs="Arial"/>
          <w:color w:val="000000" w:themeColor="text1"/>
          <w:sz w:val="22"/>
          <w:szCs w:val="22"/>
        </w:rPr>
        <w:t xml:space="preserve">Se pagará como reembolso, para que el </w:t>
      </w:r>
      <w:r w:rsidRPr="00D216B9">
        <w:rPr>
          <w:rFonts w:cs="Arial"/>
          <w:b/>
          <w:color w:val="000000" w:themeColor="text1"/>
          <w:sz w:val="22"/>
          <w:szCs w:val="22"/>
        </w:rPr>
        <w:t>IDU</w:t>
      </w:r>
      <w:r w:rsidRPr="00D216B9">
        <w:rPr>
          <w:rFonts w:cs="Arial"/>
          <w:color w:val="000000" w:themeColor="text1"/>
          <w:sz w:val="22"/>
          <w:szCs w:val="22"/>
        </w:rPr>
        <w:t xml:space="preserve"> efectúe el respectivo reembolso de la suma pagada por el contratista a la Autoridad Ambiental, el </w:t>
      </w:r>
      <w:r w:rsidRPr="00D216B9">
        <w:rPr>
          <w:rFonts w:cs="Arial"/>
          <w:b/>
          <w:color w:val="000000" w:themeColor="text1"/>
          <w:sz w:val="22"/>
          <w:szCs w:val="22"/>
        </w:rPr>
        <w:t>Contratista</w:t>
      </w:r>
      <w:r w:rsidRPr="00D216B9">
        <w:rPr>
          <w:rFonts w:cs="Arial"/>
          <w:color w:val="000000" w:themeColor="text1"/>
          <w:sz w:val="22"/>
          <w:szCs w:val="22"/>
        </w:rPr>
        <w:t xml:space="preserve"> deberá presentar la cuenta de cobro, adjuntando el original de la respectiva factura o documento equivalente que emita la respectiva entidad pública.</w:t>
      </w:r>
      <w:r w:rsidR="004A2DB9" w:rsidRPr="00D216B9">
        <w:rPr>
          <w:rFonts w:cs="Arial"/>
          <w:color w:val="000000" w:themeColor="text1"/>
          <w:sz w:val="22"/>
          <w:szCs w:val="22"/>
        </w:rPr>
        <w:t xml:space="preserve"> Dado que es en calidad de reembolso, tales costos no podrán ser afectados por el AIU ni objeto de cobros adicionales.</w:t>
      </w:r>
    </w:p>
    <w:p w14:paraId="63049FD7" w14:textId="77777777" w:rsidR="00EF78C4" w:rsidRPr="00D216B9" w:rsidRDefault="00EF78C4" w:rsidP="00972266">
      <w:pPr>
        <w:rPr>
          <w:rFonts w:cs="Arial"/>
          <w:color w:val="000000" w:themeColor="text1"/>
          <w:sz w:val="22"/>
          <w:szCs w:val="22"/>
        </w:rPr>
      </w:pPr>
    </w:p>
    <w:p w14:paraId="4374E761" w14:textId="557A73D3" w:rsidR="00EF78C4" w:rsidRPr="00D216B9" w:rsidRDefault="00EF78C4" w:rsidP="001B7208">
      <w:pPr>
        <w:pStyle w:val="Ttulo4"/>
        <w:numPr>
          <w:ilvl w:val="2"/>
          <w:numId w:val="30"/>
        </w:numPr>
        <w:rPr>
          <w:rFonts w:ascii="Arial" w:hAnsi="Arial" w:cs="Arial"/>
          <w:i w:val="0"/>
          <w:color w:val="000000" w:themeColor="text1"/>
          <w:sz w:val="22"/>
          <w:szCs w:val="22"/>
        </w:rPr>
      </w:pPr>
      <w:r w:rsidRPr="00D216B9">
        <w:rPr>
          <w:rFonts w:ascii="Arial" w:hAnsi="Arial" w:cs="Arial"/>
          <w:i w:val="0"/>
          <w:color w:val="000000" w:themeColor="text1"/>
          <w:sz w:val="22"/>
          <w:szCs w:val="22"/>
        </w:rPr>
        <w:t>Ensayos de Laboratorio.</w:t>
      </w:r>
    </w:p>
    <w:p w14:paraId="76DD39C5" w14:textId="77777777" w:rsidR="00EF78C4" w:rsidRPr="00D216B9" w:rsidRDefault="00EF78C4" w:rsidP="00972266">
      <w:pPr>
        <w:rPr>
          <w:rFonts w:cs="Arial"/>
          <w:color w:val="000000" w:themeColor="text1"/>
          <w:sz w:val="22"/>
          <w:szCs w:val="22"/>
        </w:rPr>
      </w:pPr>
    </w:p>
    <w:p w14:paraId="5BB602C9" w14:textId="77777777" w:rsidR="00E53931" w:rsidRPr="00D216B9" w:rsidRDefault="00E53931" w:rsidP="00E53931">
      <w:pPr>
        <w:spacing w:after="160"/>
        <w:rPr>
          <w:rFonts w:cs="Arial"/>
          <w:sz w:val="22"/>
          <w:szCs w:val="22"/>
          <w:lang w:eastAsia="es-CO"/>
        </w:rPr>
      </w:pPr>
      <w:bookmarkStart w:id="723" w:name="_Toc980140"/>
      <w:r w:rsidRPr="00D216B9">
        <w:rPr>
          <w:rFonts w:cs="Arial"/>
          <w:sz w:val="22"/>
          <w:szCs w:val="22"/>
        </w:rPr>
        <w:t xml:space="preserve">El </w:t>
      </w:r>
      <w:r w:rsidRPr="00D216B9">
        <w:rPr>
          <w:rFonts w:cs="Arial"/>
          <w:b/>
          <w:sz w:val="22"/>
          <w:szCs w:val="22"/>
        </w:rPr>
        <w:t>Contratista</w:t>
      </w:r>
      <w:r w:rsidRPr="00D216B9">
        <w:rPr>
          <w:rFonts w:cs="Arial"/>
          <w:sz w:val="22"/>
          <w:szCs w:val="22"/>
        </w:rPr>
        <w:t xml:space="preserve"> con la suscripción del </w:t>
      </w:r>
      <w:r w:rsidRPr="00D216B9">
        <w:rPr>
          <w:rFonts w:cs="Arial"/>
          <w:b/>
          <w:sz w:val="22"/>
          <w:szCs w:val="22"/>
        </w:rPr>
        <w:t>Contrato</w:t>
      </w:r>
      <w:r w:rsidRPr="00D216B9">
        <w:rPr>
          <w:rFonts w:cs="Arial"/>
          <w:sz w:val="22"/>
          <w:szCs w:val="22"/>
        </w:rPr>
        <w:t xml:space="preserve"> acepta que los ensayos de laboratorio de que trata el presente numeral, serán remunerados conforme los precios establecidos para tales ensayos en el Visor de precios del </w:t>
      </w:r>
      <w:r w:rsidRPr="00D216B9">
        <w:rPr>
          <w:rFonts w:cs="Arial"/>
          <w:b/>
          <w:sz w:val="22"/>
          <w:szCs w:val="22"/>
        </w:rPr>
        <w:t>IDU.</w:t>
      </w:r>
      <w:r w:rsidRPr="00D216B9">
        <w:rPr>
          <w:rFonts w:cs="Arial"/>
          <w:sz w:val="22"/>
          <w:szCs w:val="22"/>
          <w:lang w:eastAsia="es-CO"/>
        </w:rPr>
        <w:t xml:space="preserve"> </w:t>
      </w:r>
      <w:r w:rsidRPr="00D216B9">
        <w:rPr>
          <w:rFonts w:cs="Arial"/>
          <w:sz w:val="22"/>
          <w:szCs w:val="22"/>
          <w:u w:val="single"/>
        </w:rPr>
        <w:t xml:space="preserve">vigente a la fecha de su </w:t>
      </w:r>
      <w:r w:rsidRPr="00D216B9">
        <w:rPr>
          <w:rFonts w:cs="Arial"/>
          <w:sz w:val="22"/>
          <w:szCs w:val="22"/>
        </w:rPr>
        <w:t>solicitud. En caso de que los ensayos requeridos no se encuentren en la lista de precios de referencia del IDU, el contratista deberá realizar el trámite correspondiente, descrito en el numeral de ÍTEMS NO PREVISTOS del MANUAL DE INTERVENTORIA YO SUPERVISIÓN DE CONTRATOS. El Contratista con la presentación de su oferta acepta las presentes condiciones.</w:t>
      </w:r>
    </w:p>
    <w:p w14:paraId="7095C12B" w14:textId="77777777" w:rsidR="00E53931" w:rsidRPr="00D216B9" w:rsidRDefault="00E53931" w:rsidP="00E53931">
      <w:pPr>
        <w:spacing w:after="160"/>
        <w:rPr>
          <w:rFonts w:cs="Arial"/>
          <w:sz w:val="22"/>
          <w:szCs w:val="22"/>
        </w:rPr>
      </w:pPr>
      <w:r w:rsidRPr="00D216B9">
        <w:rPr>
          <w:rFonts w:cs="Arial"/>
          <w:sz w:val="22"/>
          <w:szCs w:val="22"/>
        </w:rPr>
        <w:t xml:space="preserve">Con cargo a este concepto se pagarán: i) los ensayos de laboratorio especiales solicitados por la </w:t>
      </w:r>
      <w:r w:rsidRPr="00D216B9">
        <w:rPr>
          <w:rFonts w:cs="Arial"/>
          <w:b/>
          <w:sz w:val="22"/>
          <w:szCs w:val="22"/>
        </w:rPr>
        <w:t>Interventoría</w:t>
      </w:r>
      <w:r w:rsidRPr="00D216B9">
        <w:rPr>
          <w:rFonts w:cs="Arial"/>
          <w:sz w:val="22"/>
          <w:szCs w:val="22"/>
        </w:rPr>
        <w:t xml:space="preserve"> en cualquier etapa del </w:t>
      </w:r>
      <w:r w:rsidRPr="00D216B9">
        <w:rPr>
          <w:rFonts w:cs="Arial"/>
          <w:b/>
          <w:sz w:val="22"/>
          <w:szCs w:val="22"/>
        </w:rPr>
        <w:t>Contrato</w:t>
      </w:r>
      <w:r w:rsidRPr="00D216B9">
        <w:rPr>
          <w:rFonts w:cs="Arial"/>
          <w:sz w:val="22"/>
          <w:szCs w:val="22"/>
        </w:rPr>
        <w:t xml:space="preserve">, previa aprobación del </w:t>
      </w:r>
      <w:r w:rsidRPr="00D216B9">
        <w:rPr>
          <w:rFonts w:cs="Arial"/>
          <w:b/>
          <w:sz w:val="22"/>
          <w:szCs w:val="22"/>
        </w:rPr>
        <w:t>IDU</w:t>
      </w:r>
      <w:r w:rsidRPr="00D216B9">
        <w:rPr>
          <w:rFonts w:cs="Arial"/>
          <w:sz w:val="22"/>
          <w:szCs w:val="22"/>
        </w:rPr>
        <w:t>, y que en ningún caso corresponden a ensayos de laboratorio para control de recibo de obra y materiales establecidos en la Norma Técnica ni para verificar la calidad de los materiales adquiridos a sus proveedores; ii) cualquier ensayo de laboratorio directamente solicitado por la Entidad en la Etapa de Preconstrucción y en la Etapa de Construcción.</w:t>
      </w:r>
    </w:p>
    <w:p w14:paraId="3C207AE5" w14:textId="77777777" w:rsidR="00E53931" w:rsidRPr="00D216B9" w:rsidRDefault="00E53931" w:rsidP="00E53931">
      <w:pPr>
        <w:spacing w:after="160"/>
        <w:rPr>
          <w:rFonts w:cs="Arial"/>
          <w:sz w:val="22"/>
          <w:szCs w:val="22"/>
        </w:rPr>
      </w:pPr>
      <w:r w:rsidRPr="00D216B9">
        <w:rPr>
          <w:rFonts w:cs="Arial"/>
          <w:sz w:val="22"/>
          <w:szCs w:val="22"/>
        </w:rPr>
        <w:t xml:space="preserve">Los ensayos necesarios para el control de recibo de obra y materiales establecidos en la Norma Técnica, así como aquellos   para verificar la calidad de los materiales adquiridos a sus proveedores, se incluyen en </w:t>
      </w:r>
      <w:r w:rsidRPr="00D216B9">
        <w:rPr>
          <w:rFonts w:cs="Arial"/>
          <w:b/>
          <w:sz w:val="22"/>
          <w:szCs w:val="22"/>
        </w:rPr>
        <w:t>Valor de Remuneración para Obras de Construcción</w:t>
      </w:r>
      <w:r w:rsidRPr="00D216B9">
        <w:rPr>
          <w:rFonts w:cs="Arial"/>
          <w:sz w:val="22"/>
          <w:szCs w:val="22"/>
        </w:rPr>
        <w:t>.</w:t>
      </w:r>
    </w:p>
    <w:p w14:paraId="451768CD" w14:textId="77777777" w:rsidR="00E53931" w:rsidRPr="00D216B9" w:rsidRDefault="00E53931" w:rsidP="00E53931">
      <w:pPr>
        <w:shd w:val="clear" w:color="auto" w:fill="FFFFFF"/>
        <w:spacing w:after="160"/>
        <w:rPr>
          <w:rFonts w:cs="Arial"/>
          <w:sz w:val="22"/>
          <w:szCs w:val="22"/>
        </w:rPr>
      </w:pPr>
      <w:r w:rsidRPr="00D216B9">
        <w:rPr>
          <w:rFonts w:cs="Arial"/>
          <w:sz w:val="22"/>
          <w:szCs w:val="22"/>
        </w:rPr>
        <w:t xml:space="preserve">El pago de estos ítems, requiere un informe mensual que será revisado y aprobado por la </w:t>
      </w:r>
      <w:r w:rsidRPr="00D216B9">
        <w:rPr>
          <w:rFonts w:cs="Arial"/>
          <w:b/>
          <w:sz w:val="22"/>
          <w:szCs w:val="22"/>
        </w:rPr>
        <w:t>Interventoría</w:t>
      </w:r>
      <w:r w:rsidRPr="00D216B9">
        <w:rPr>
          <w:rFonts w:cs="Arial"/>
          <w:sz w:val="22"/>
          <w:szCs w:val="22"/>
        </w:rPr>
        <w:t xml:space="preserve"> en la cual se relacionen de manera detallada los ítems y cantidades desarrolladas durante el mes, así como la discriminación detallada de los mismos en las actas de recibo parcial de obra.</w:t>
      </w:r>
    </w:p>
    <w:p w14:paraId="2E1C507F" w14:textId="77777777" w:rsidR="00E53931" w:rsidRPr="00D216B9" w:rsidRDefault="00E53931" w:rsidP="00E53931">
      <w:pPr>
        <w:shd w:val="clear" w:color="auto" w:fill="FFFFFF"/>
        <w:spacing w:after="160"/>
        <w:rPr>
          <w:rFonts w:cs="Arial"/>
          <w:sz w:val="22"/>
          <w:szCs w:val="22"/>
        </w:rPr>
      </w:pPr>
      <w:r w:rsidRPr="00D216B9">
        <w:rPr>
          <w:rFonts w:cs="Arial"/>
          <w:sz w:val="22"/>
          <w:szCs w:val="22"/>
        </w:rPr>
        <w:t>Para los ítems a ejecutar por precios unitarios, el pago mensual solo considerará aquellas cantidades que se hayan ejecutado en dicho periodo o periodos anteriores cuyas cantidades no hayan sido incluidas en actas anteriores y cuyos resultados ya hayan sido presentados, revisados y aprobados por la Interventoría.</w:t>
      </w:r>
    </w:p>
    <w:p w14:paraId="2A5EDF21" w14:textId="789399A6" w:rsidR="006E1733" w:rsidRPr="00D216B9" w:rsidRDefault="00E53931" w:rsidP="00E53931">
      <w:pPr>
        <w:shd w:val="clear" w:color="auto" w:fill="FFFFFF"/>
        <w:spacing w:after="160"/>
        <w:rPr>
          <w:rFonts w:cs="Arial"/>
          <w:b/>
          <w:sz w:val="22"/>
          <w:szCs w:val="22"/>
        </w:rPr>
      </w:pPr>
      <w:r w:rsidRPr="00D216B9">
        <w:rPr>
          <w:rFonts w:cs="Arial"/>
          <w:sz w:val="22"/>
          <w:szCs w:val="22"/>
        </w:rPr>
        <w:t>Los costos de ensayos de laboratorio, no deberán afectarse por el AIU considerando que corresponden a bienes y servicios. Dichos costos serán gravados por el IVA.</w:t>
      </w:r>
    </w:p>
    <w:p w14:paraId="3BDA6D0D" w14:textId="4F809C66" w:rsidR="006E1733" w:rsidRPr="00D216B9" w:rsidRDefault="006E1733" w:rsidP="0095318D">
      <w:pPr>
        <w:pStyle w:val="Ttulo3"/>
        <w:numPr>
          <w:ilvl w:val="1"/>
          <w:numId w:val="30"/>
        </w:numPr>
        <w:rPr>
          <w:rFonts w:cs="Arial"/>
          <w:color w:val="000000" w:themeColor="text1"/>
          <w:sz w:val="22"/>
          <w:szCs w:val="22"/>
        </w:rPr>
      </w:pPr>
      <w:bookmarkStart w:id="724" w:name="_Toc88550632"/>
      <w:bookmarkStart w:id="725" w:name="_Toc44694418"/>
      <w:bookmarkStart w:id="726" w:name="_Toc55332324"/>
      <w:r w:rsidRPr="00D216B9">
        <w:rPr>
          <w:rFonts w:cs="Arial"/>
          <w:color w:val="000000" w:themeColor="text1"/>
          <w:sz w:val="22"/>
          <w:szCs w:val="22"/>
        </w:rPr>
        <w:t>REMUNERACION DEL COMPONENTE DE OBRAS ESPECIALES</w:t>
      </w:r>
      <w:bookmarkEnd w:id="724"/>
      <w:r w:rsidRPr="00D216B9">
        <w:rPr>
          <w:rFonts w:cs="Arial"/>
          <w:color w:val="000000" w:themeColor="text1"/>
          <w:sz w:val="22"/>
          <w:szCs w:val="22"/>
        </w:rPr>
        <w:t xml:space="preserve"> </w:t>
      </w:r>
    </w:p>
    <w:p w14:paraId="13FCDDCF" w14:textId="77777777" w:rsidR="00FB2B98" w:rsidRPr="00D216B9" w:rsidRDefault="00FB2B98" w:rsidP="00FB2B98">
      <w:pPr>
        <w:pStyle w:val="Prrafodelista"/>
        <w:ind w:left="1003"/>
        <w:rPr>
          <w:rFonts w:cs="Arial"/>
          <w:b/>
          <w:color w:val="000000" w:themeColor="text1"/>
          <w:sz w:val="22"/>
          <w:szCs w:val="22"/>
        </w:rPr>
      </w:pPr>
    </w:p>
    <w:p w14:paraId="540E2BDB" w14:textId="452D638D" w:rsidR="00FB2B98" w:rsidRPr="00D216B9" w:rsidRDefault="00FB2B98" w:rsidP="001B7208">
      <w:pPr>
        <w:pStyle w:val="Prrafodelista"/>
        <w:numPr>
          <w:ilvl w:val="2"/>
          <w:numId w:val="30"/>
        </w:numPr>
        <w:rPr>
          <w:rFonts w:cs="Arial"/>
          <w:b/>
          <w:color w:val="000000" w:themeColor="text1"/>
          <w:sz w:val="22"/>
          <w:szCs w:val="22"/>
        </w:rPr>
      </w:pPr>
      <w:r w:rsidRPr="00D216B9">
        <w:rPr>
          <w:rFonts w:cs="Arial"/>
          <w:b/>
          <w:color w:val="000000" w:themeColor="text1"/>
          <w:sz w:val="22"/>
          <w:szCs w:val="22"/>
        </w:rPr>
        <w:lastRenderedPageBreak/>
        <w:t>Adecuación de desvíos:</w:t>
      </w:r>
    </w:p>
    <w:p w14:paraId="7950EC5D" w14:textId="19B80CA1" w:rsidR="00FB2B98" w:rsidRPr="00D216B9" w:rsidRDefault="00FB2B98" w:rsidP="00FB2B98">
      <w:pPr>
        <w:rPr>
          <w:rFonts w:cs="Arial"/>
          <w:b/>
          <w:color w:val="000000" w:themeColor="text1"/>
          <w:sz w:val="22"/>
          <w:szCs w:val="22"/>
        </w:rPr>
      </w:pPr>
    </w:p>
    <w:p w14:paraId="0F133E60" w14:textId="77777777" w:rsidR="002358ED" w:rsidRPr="00D216B9" w:rsidRDefault="002358ED" w:rsidP="002358ED">
      <w:pPr>
        <w:rPr>
          <w:rFonts w:cs="Arial"/>
          <w:sz w:val="22"/>
          <w:szCs w:val="22"/>
        </w:rPr>
      </w:pPr>
      <w:r w:rsidRPr="00D216B9">
        <w:rPr>
          <w:rFonts w:cs="Arial"/>
          <w:sz w:val="22"/>
          <w:szCs w:val="22"/>
        </w:rPr>
        <w:t xml:space="preserve">Las Obras De </w:t>
      </w:r>
      <w:r w:rsidRPr="00D216B9">
        <w:rPr>
          <w:rFonts w:cs="Arial"/>
          <w:b/>
          <w:sz w:val="22"/>
          <w:szCs w:val="22"/>
        </w:rPr>
        <w:t>Adecuación De Desvíos</w:t>
      </w:r>
      <w:r w:rsidRPr="00D216B9">
        <w:rPr>
          <w:rFonts w:cs="Arial"/>
          <w:sz w:val="22"/>
          <w:szCs w:val="22"/>
        </w:rPr>
        <w:t xml:space="preserve"> para implementación de PMTs, se pagarán por precios unitarios, de conformidad con la propuesta presentada por el </w:t>
      </w:r>
      <w:r w:rsidRPr="00D216B9">
        <w:rPr>
          <w:rFonts w:cs="Arial"/>
          <w:b/>
          <w:sz w:val="22"/>
          <w:szCs w:val="22"/>
        </w:rPr>
        <w:t>Contratista</w:t>
      </w:r>
      <w:r w:rsidRPr="00D216B9">
        <w:rPr>
          <w:rFonts w:cs="Arial"/>
          <w:sz w:val="22"/>
          <w:szCs w:val="22"/>
        </w:rPr>
        <w:t xml:space="preserve">, para lo cual el </w:t>
      </w:r>
      <w:r w:rsidRPr="00D216B9">
        <w:rPr>
          <w:rFonts w:cs="Arial"/>
          <w:b/>
          <w:sz w:val="22"/>
          <w:szCs w:val="22"/>
        </w:rPr>
        <w:t>Contratista</w:t>
      </w:r>
      <w:r w:rsidRPr="00D216B9">
        <w:rPr>
          <w:rFonts w:cs="Arial"/>
          <w:sz w:val="22"/>
          <w:szCs w:val="22"/>
        </w:rPr>
        <w:t xml:space="preserve"> facturará mensualmente, el 100% de la obra ejecutada soportada en las </w:t>
      </w:r>
      <w:r w:rsidRPr="00D216B9">
        <w:rPr>
          <w:rFonts w:cs="Arial"/>
          <w:b/>
          <w:sz w:val="22"/>
          <w:szCs w:val="22"/>
        </w:rPr>
        <w:t>Actas Mensuales De Recibo Parcial De Obra</w:t>
      </w:r>
      <w:r w:rsidRPr="00D216B9">
        <w:rPr>
          <w:rFonts w:cs="Arial"/>
          <w:sz w:val="22"/>
          <w:szCs w:val="22"/>
        </w:rPr>
        <w:t xml:space="preserve">, previa revisión, aceptación y recibo a satisfacción por parte de la </w:t>
      </w:r>
      <w:r w:rsidRPr="00D216B9">
        <w:rPr>
          <w:rFonts w:cs="Arial"/>
          <w:b/>
          <w:sz w:val="22"/>
          <w:szCs w:val="22"/>
        </w:rPr>
        <w:t>Interventoría</w:t>
      </w:r>
      <w:r w:rsidRPr="00D216B9">
        <w:rPr>
          <w:rFonts w:cs="Arial"/>
          <w:sz w:val="22"/>
          <w:szCs w:val="22"/>
        </w:rPr>
        <w:t xml:space="preserve">. </w:t>
      </w:r>
    </w:p>
    <w:p w14:paraId="704CA74A" w14:textId="77777777" w:rsidR="002358ED" w:rsidRPr="00D216B9" w:rsidRDefault="002358ED" w:rsidP="002358ED">
      <w:pPr>
        <w:rPr>
          <w:rFonts w:cs="Arial"/>
          <w:sz w:val="22"/>
          <w:szCs w:val="22"/>
        </w:rPr>
      </w:pPr>
    </w:p>
    <w:p w14:paraId="47BAA77C" w14:textId="77777777" w:rsidR="002358ED" w:rsidRPr="00D216B9" w:rsidRDefault="002358ED" w:rsidP="002358ED">
      <w:pPr>
        <w:rPr>
          <w:rFonts w:cs="Arial"/>
          <w:sz w:val="22"/>
          <w:szCs w:val="22"/>
        </w:rPr>
      </w:pPr>
      <w:r w:rsidRPr="00D216B9">
        <w:rPr>
          <w:rFonts w:cs="Arial"/>
          <w:sz w:val="22"/>
          <w:szCs w:val="22"/>
        </w:rPr>
        <w:t>Nota: El AIU aplicable a las obras pagadas por precios unitarios, será el ofertado por el contratista en el Formulario 1 - Formulario de Presupuesto Oficial.</w:t>
      </w:r>
    </w:p>
    <w:p w14:paraId="0F9C519B" w14:textId="77777777" w:rsidR="002358ED" w:rsidRPr="00D216B9" w:rsidRDefault="002358ED" w:rsidP="002358ED">
      <w:pPr>
        <w:rPr>
          <w:rFonts w:cs="Arial"/>
          <w:b/>
          <w:color w:val="000000" w:themeColor="text1"/>
          <w:sz w:val="22"/>
          <w:szCs w:val="22"/>
        </w:rPr>
      </w:pPr>
    </w:p>
    <w:p w14:paraId="4AB8519E" w14:textId="43C211E0" w:rsidR="00FB2B98" w:rsidRPr="00D216B9" w:rsidRDefault="00FB2B98" w:rsidP="001B7208">
      <w:pPr>
        <w:pStyle w:val="Prrafodelista"/>
        <w:numPr>
          <w:ilvl w:val="2"/>
          <w:numId w:val="30"/>
        </w:numPr>
        <w:rPr>
          <w:rFonts w:cs="Arial"/>
          <w:b/>
          <w:color w:val="000000" w:themeColor="text1"/>
          <w:sz w:val="22"/>
          <w:szCs w:val="22"/>
        </w:rPr>
      </w:pPr>
      <w:r w:rsidRPr="00D216B9">
        <w:rPr>
          <w:rFonts w:cs="Arial"/>
          <w:b/>
          <w:color w:val="000000" w:themeColor="text1"/>
          <w:sz w:val="22"/>
          <w:szCs w:val="22"/>
        </w:rPr>
        <w:t>Tratamientos silviculturales:</w:t>
      </w:r>
    </w:p>
    <w:p w14:paraId="7ACF3DBE" w14:textId="77777777" w:rsidR="005A3A89" w:rsidRPr="00D216B9" w:rsidRDefault="005A3A89" w:rsidP="00FB2B98">
      <w:pPr>
        <w:rPr>
          <w:sz w:val="22"/>
          <w:szCs w:val="22"/>
        </w:rPr>
      </w:pPr>
    </w:p>
    <w:p w14:paraId="06B958EA" w14:textId="77777777" w:rsidR="002358ED" w:rsidRPr="00D216B9" w:rsidRDefault="002358ED" w:rsidP="002358ED">
      <w:pPr>
        <w:rPr>
          <w:rFonts w:cs="Arial"/>
          <w:sz w:val="22"/>
          <w:szCs w:val="22"/>
        </w:rPr>
      </w:pPr>
      <w:r w:rsidRPr="00D216B9">
        <w:rPr>
          <w:rFonts w:cs="Arial"/>
          <w:sz w:val="22"/>
          <w:szCs w:val="22"/>
        </w:rPr>
        <w:t>El IDU con el fin de establecer un presupuesto aproximado para la ejecución de la obra, ha identificado actividades y cantidades estimadas propias del manejo silvicultural a lo largo de proyecto.</w:t>
      </w:r>
    </w:p>
    <w:p w14:paraId="0F94BC90" w14:textId="77777777" w:rsidR="002358ED" w:rsidRPr="00D216B9" w:rsidRDefault="002358ED" w:rsidP="002358ED">
      <w:pPr>
        <w:rPr>
          <w:rFonts w:cs="Arial"/>
          <w:sz w:val="22"/>
          <w:szCs w:val="22"/>
        </w:rPr>
      </w:pPr>
    </w:p>
    <w:p w14:paraId="58129297" w14:textId="77777777" w:rsidR="002358ED" w:rsidRPr="00D216B9" w:rsidRDefault="002358ED" w:rsidP="002358ED">
      <w:pPr>
        <w:rPr>
          <w:rFonts w:cs="Arial"/>
          <w:sz w:val="22"/>
          <w:szCs w:val="22"/>
        </w:rPr>
      </w:pPr>
      <w:r w:rsidRPr="00D216B9">
        <w:rPr>
          <w:rFonts w:cs="Arial"/>
          <w:sz w:val="22"/>
          <w:szCs w:val="22"/>
        </w:rPr>
        <w:t>Las actividades para la ejecución de esta actividad se pagarán por precios unitarios, establecidos en el presupuesto estructurado para la obra en el presupuesto de obras especiales.</w:t>
      </w:r>
    </w:p>
    <w:p w14:paraId="5B8E801F" w14:textId="77777777" w:rsidR="002358ED" w:rsidRPr="00D216B9" w:rsidRDefault="002358ED" w:rsidP="002358ED">
      <w:pPr>
        <w:rPr>
          <w:rFonts w:cs="Arial"/>
          <w:sz w:val="22"/>
          <w:szCs w:val="22"/>
        </w:rPr>
      </w:pPr>
    </w:p>
    <w:p w14:paraId="04D61A3B" w14:textId="77777777" w:rsidR="002358ED" w:rsidRPr="00D216B9" w:rsidRDefault="002358ED" w:rsidP="002358ED">
      <w:pPr>
        <w:rPr>
          <w:rFonts w:cs="Arial"/>
          <w:sz w:val="22"/>
          <w:szCs w:val="22"/>
        </w:rPr>
      </w:pPr>
      <w:r w:rsidRPr="00D216B9">
        <w:rPr>
          <w:rFonts w:cs="Arial"/>
          <w:sz w:val="22"/>
          <w:szCs w:val="22"/>
        </w:rPr>
        <w:t xml:space="preserve">Las cantidades de obra que superen las definidas en el presupuesto establecido para la obra especial, se tratarán conforme lo establecido en el presente Contrato para Mayores Cantidades de Obra para Obras Especiales. </w:t>
      </w:r>
    </w:p>
    <w:p w14:paraId="24B8EB4E" w14:textId="77777777" w:rsidR="002358ED" w:rsidRPr="00D216B9" w:rsidRDefault="002358ED" w:rsidP="002358ED">
      <w:pPr>
        <w:rPr>
          <w:rFonts w:cs="Arial"/>
          <w:sz w:val="22"/>
          <w:szCs w:val="22"/>
        </w:rPr>
      </w:pPr>
    </w:p>
    <w:p w14:paraId="6527C6B5" w14:textId="77777777" w:rsidR="002358ED" w:rsidRPr="00D216B9" w:rsidRDefault="002358ED" w:rsidP="002358ED">
      <w:pPr>
        <w:rPr>
          <w:rFonts w:cs="Arial"/>
          <w:sz w:val="22"/>
          <w:szCs w:val="22"/>
        </w:rPr>
      </w:pPr>
      <w:r w:rsidRPr="00D216B9">
        <w:rPr>
          <w:rFonts w:cs="Arial"/>
          <w:sz w:val="22"/>
          <w:szCs w:val="22"/>
        </w:rPr>
        <w:t>Las actividades no contempladas en el presupuesto establecido para la obra especial, se tratarán conforme lo establecido en el presente Contrato para Ítems no Previstos.</w:t>
      </w:r>
    </w:p>
    <w:p w14:paraId="41FEF082" w14:textId="77777777" w:rsidR="002358ED" w:rsidRPr="00D216B9" w:rsidRDefault="002358ED" w:rsidP="002358ED">
      <w:pPr>
        <w:rPr>
          <w:rFonts w:cs="Arial"/>
          <w:sz w:val="22"/>
          <w:szCs w:val="22"/>
        </w:rPr>
      </w:pPr>
    </w:p>
    <w:p w14:paraId="6C5D9480" w14:textId="77777777" w:rsidR="002358ED" w:rsidRPr="00D216B9" w:rsidRDefault="002358ED" w:rsidP="002358ED">
      <w:pPr>
        <w:rPr>
          <w:rFonts w:cs="Arial"/>
          <w:sz w:val="22"/>
          <w:szCs w:val="22"/>
        </w:rPr>
      </w:pPr>
      <w:r w:rsidRPr="00D216B9">
        <w:rPr>
          <w:rFonts w:cs="Arial"/>
          <w:sz w:val="22"/>
          <w:szCs w:val="22"/>
        </w:rPr>
        <w:t xml:space="preserve">Sobre cada </w:t>
      </w:r>
      <w:r w:rsidRPr="00D216B9">
        <w:rPr>
          <w:rFonts w:cs="Arial"/>
          <w:b/>
          <w:sz w:val="22"/>
          <w:szCs w:val="22"/>
        </w:rPr>
        <w:t>Acta Mensual de Recibo Parcial De Obra</w:t>
      </w:r>
      <w:r w:rsidRPr="00D216B9">
        <w:rPr>
          <w:rFonts w:cs="Arial"/>
          <w:sz w:val="22"/>
          <w:szCs w:val="22"/>
        </w:rPr>
        <w:t xml:space="preserve"> correspondiente a las Remuneraciones por concepto de tratamientos silviculturales, incluido el AIU, debidamente aprobado, se realizará una retención del 6% del valor facturado, antes de retenciones y/o impuestos de ley, la cual se reintegrará al Contratista conforme lo previsto en la presente Cláusula.</w:t>
      </w:r>
    </w:p>
    <w:p w14:paraId="5D16D434" w14:textId="77777777" w:rsidR="002358ED" w:rsidRPr="00D216B9" w:rsidRDefault="002358ED" w:rsidP="002358ED">
      <w:pPr>
        <w:rPr>
          <w:rFonts w:cs="Arial"/>
          <w:sz w:val="22"/>
          <w:szCs w:val="22"/>
        </w:rPr>
      </w:pPr>
    </w:p>
    <w:p w14:paraId="1A4CDCE9" w14:textId="4A8F9EC1" w:rsidR="005A3A89" w:rsidRPr="00D216B9" w:rsidRDefault="002358ED" w:rsidP="002358ED">
      <w:pPr>
        <w:rPr>
          <w:rFonts w:cs="Arial"/>
          <w:sz w:val="22"/>
          <w:szCs w:val="22"/>
        </w:rPr>
      </w:pPr>
      <w:r w:rsidRPr="00D216B9">
        <w:rPr>
          <w:rFonts w:cs="Arial"/>
          <w:sz w:val="22"/>
          <w:szCs w:val="22"/>
        </w:rPr>
        <w:t>Nota: El AIU aplicable a las obras pagadas por precios unitarios, será el ofertado por el contratista en el Formulario 1 - Formulario de Presupuesto Oficial.</w:t>
      </w:r>
    </w:p>
    <w:p w14:paraId="02CA2A28" w14:textId="77777777" w:rsidR="002358ED" w:rsidRPr="00D216B9" w:rsidRDefault="002358ED" w:rsidP="002358ED">
      <w:pPr>
        <w:rPr>
          <w:sz w:val="20"/>
        </w:rPr>
      </w:pPr>
    </w:p>
    <w:p w14:paraId="3DC58398" w14:textId="121722DB" w:rsidR="00F83018" w:rsidRPr="00D216B9" w:rsidRDefault="00FB2B98" w:rsidP="0095318D">
      <w:pPr>
        <w:pStyle w:val="Prrafodelista"/>
        <w:numPr>
          <w:ilvl w:val="2"/>
          <w:numId w:val="30"/>
        </w:numPr>
        <w:rPr>
          <w:rFonts w:cs="Arial"/>
          <w:color w:val="000000" w:themeColor="text1"/>
          <w:sz w:val="22"/>
          <w:szCs w:val="22"/>
        </w:rPr>
      </w:pPr>
      <w:bookmarkStart w:id="727" w:name="_Toc79569568"/>
      <w:r w:rsidRPr="00D216B9">
        <w:rPr>
          <w:rFonts w:cs="Arial"/>
          <w:b/>
          <w:color w:val="000000" w:themeColor="text1"/>
          <w:sz w:val="22"/>
          <w:szCs w:val="22"/>
        </w:rPr>
        <w:t>Hallazgos arqueológicos</w:t>
      </w:r>
      <w:r w:rsidR="006E1733" w:rsidRPr="00D216B9">
        <w:rPr>
          <w:rFonts w:cs="Arial"/>
          <w:b/>
          <w:color w:val="000000" w:themeColor="text1"/>
          <w:sz w:val="22"/>
          <w:szCs w:val="22"/>
        </w:rPr>
        <w:t>:</w:t>
      </w:r>
      <w:bookmarkEnd w:id="725"/>
      <w:bookmarkEnd w:id="726"/>
      <w:bookmarkEnd w:id="727"/>
    </w:p>
    <w:p w14:paraId="1CA0DF56" w14:textId="77777777" w:rsidR="00BE08EC" w:rsidRPr="00D216B9" w:rsidRDefault="00BE08EC" w:rsidP="0095318D">
      <w:pPr>
        <w:pStyle w:val="Prrafodelista"/>
        <w:ind w:left="1728"/>
        <w:rPr>
          <w:rFonts w:cs="Arial"/>
          <w:color w:val="000000" w:themeColor="text1"/>
          <w:sz w:val="22"/>
          <w:szCs w:val="22"/>
        </w:rPr>
      </w:pPr>
    </w:p>
    <w:p w14:paraId="5BB50B2E" w14:textId="77777777" w:rsidR="002358ED" w:rsidRPr="00D216B9" w:rsidRDefault="002358ED" w:rsidP="002358ED">
      <w:pPr>
        <w:rPr>
          <w:rFonts w:cs="Arial"/>
          <w:sz w:val="22"/>
          <w:szCs w:val="22"/>
        </w:rPr>
      </w:pPr>
      <w:r w:rsidRPr="00D216B9">
        <w:rPr>
          <w:rFonts w:cs="Arial"/>
          <w:sz w:val="22"/>
          <w:szCs w:val="22"/>
        </w:rPr>
        <w:t xml:space="preserve">Si derivado de las actividades de prospección, excavaciones y demás actividades propias del componente arqueológico del </w:t>
      </w:r>
      <w:r w:rsidRPr="00D216B9">
        <w:rPr>
          <w:rFonts w:cs="Arial"/>
          <w:b/>
          <w:sz w:val="22"/>
          <w:szCs w:val="22"/>
        </w:rPr>
        <w:t>Contrato</w:t>
      </w:r>
      <w:r w:rsidRPr="00D216B9">
        <w:rPr>
          <w:rFonts w:cs="Arial"/>
          <w:sz w:val="22"/>
          <w:szCs w:val="22"/>
        </w:rPr>
        <w:t xml:space="preserve">, se determina que se ha realizado un hallazgo arqueológico, según metodología aprobada por el ICANH, todas las actividades que se deriven para su protección, custodia y estudio, serán ejecutas por el </w:t>
      </w:r>
      <w:r w:rsidRPr="00D216B9">
        <w:rPr>
          <w:rFonts w:cs="Arial"/>
          <w:b/>
          <w:sz w:val="22"/>
          <w:szCs w:val="22"/>
        </w:rPr>
        <w:t xml:space="preserve">Contratista </w:t>
      </w:r>
      <w:r w:rsidRPr="00D216B9">
        <w:rPr>
          <w:rFonts w:cs="Arial"/>
          <w:sz w:val="22"/>
          <w:szCs w:val="22"/>
        </w:rPr>
        <w:t xml:space="preserve">y le serán pagadas al </w:t>
      </w:r>
      <w:r w:rsidRPr="00D216B9">
        <w:rPr>
          <w:rFonts w:cs="Arial"/>
          <w:b/>
          <w:sz w:val="22"/>
          <w:szCs w:val="22"/>
        </w:rPr>
        <w:t>Contratista</w:t>
      </w:r>
      <w:r w:rsidRPr="00D216B9">
        <w:rPr>
          <w:rFonts w:cs="Arial"/>
          <w:sz w:val="22"/>
          <w:szCs w:val="22"/>
        </w:rPr>
        <w:t xml:space="preserve"> con cargo a las Obras Especiales, por precios unitarios, conforme el siguiente procedimiento:</w:t>
      </w:r>
    </w:p>
    <w:p w14:paraId="4B7AD72D" w14:textId="77777777" w:rsidR="002358ED" w:rsidRPr="00D216B9" w:rsidRDefault="002358ED" w:rsidP="002358ED">
      <w:pPr>
        <w:pStyle w:val="Prrafodelista"/>
        <w:tabs>
          <w:tab w:val="left" w:pos="284"/>
        </w:tabs>
        <w:ind w:left="0"/>
        <w:rPr>
          <w:rFonts w:cs="Arial"/>
          <w:sz w:val="22"/>
          <w:szCs w:val="22"/>
        </w:rPr>
      </w:pPr>
    </w:p>
    <w:p w14:paraId="429DAFAA" w14:textId="77777777" w:rsidR="002358ED" w:rsidRPr="00D216B9" w:rsidRDefault="002358ED" w:rsidP="002358ED">
      <w:pPr>
        <w:pStyle w:val="Prrafodelista"/>
        <w:numPr>
          <w:ilvl w:val="2"/>
          <w:numId w:val="35"/>
        </w:numPr>
        <w:tabs>
          <w:tab w:val="clear" w:pos="2340"/>
          <w:tab w:val="left" w:pos="284"/>
          <w:tab w:val="num" w:pos="1985"/>
        </w:tabs>
        <w:ind w:left="284" w:hanging="355"/>
        <w:rPr>
          <w:rFonts w:cs="Arial"/>
          <w:sz w:val="22"/>
          <w:szCs w:val="22"/>
        </w:rPr>
      </w:pPr>
      <w:r w:rsidRPr="00D216B9">
        <w:rPr>
          <w:rFonts w:cs="Arial"/>
          <w:sz w:val="22"/>
          <w:szCs w:val="22"/>
        </w:rPr>
        <w:t xml:space="preserve">La descripción de los ítems necesarios para la protección, custodia y estudio de los hallazgos arqueológicos deberá contener la especificación general, particular o norma </w:t>
      </w:r>
      <w:r w:rsidRPr="00D216B9">
        <w:rPr>
          <w:rFonts w:cs="Arial"/>
          <w:sz w:val="22"/>
          <w:szCs w:val="22"/>
        </w:rPr>
        <w:lastRenderedPageBreak/>
        <w:t xml:space="preserve">técnica que los regula. Dichas especificaciones deberán ser citadas en el formato establecido por el </w:t>
      </w:r>
      <w:r w:rsidRPr="00D216B9">
        <w:rPr>
          <w:rFonts w:cs="Arial"/>
          <w:b/>
          <w:sz w:val="22"/>
          <w:szCs w:val="22"/>
        </w:rPr>
        <w:t>IDU</w:t>
      </w:r>
      <w:r w:rsidRPr="00D216B9">
        <w:rPr>
          <w:rFonts w:cs="Arial"/>
          <w:sz w:val="22"/>
          <w:szCs w:val="22"/>
        </w:rPr>
        <w:t xml:space="preserve"> para la presentación de los Análisis de Precios Unitarios – APU.</w:t>
      </w:r>
    </w:p>
    <w:p w14:paraId="3668F030" w14:textId="77777777" w:rsidR="002358ED" w:rsidRPr="00D216B9" w:rsidRDefault="002358ED" w:rsidP="002358ED">
      <w:pPr>
        <w:pStyle w:val="Prrafodelista"/>
        <w:numPr>
          <w:ilvl w:val="2"/>
          <w:numId w:val="35"/>
        </w:numPr>
        <w:tabs>
          <w:tab w:val="clear" w:pos="2340"/>
          <w:tab w:val="left" w:pos="284"/>
          <w:tab w:val="num" w:pos="1985"/>
        </w:tabs>
        <w:ind w:left="284" w:hanging="355"/>
        <w:rPr>
          <w:rFonts w:cs="Arial"/>
          <w:sz w:val="22"/>
          <w:szCs w:val="22"/>
        </w:rPr>
      </w:pPr>
      <w:r w:rsidRPr="00D216B9">
        <w:rPr>
          <w:rFonts w:cs="Arial"/>
          <w:sz w:val="22"/>
          <w:szCs w:val="22"/>
        </w:rPr>
        <w:t xml:space="preserve">Para los ítems necesarios para la protección, custodia y estudio de los hallazgos arqueológicos, las partes aceptan la utilización de los precios unitarios establecidos en el Visor de precios del </w:t>
      </w:r>
      <w:r w:rsidRPr="00D216B9">
        <w:rPr>
          <w:rFonts w:cs="Arial"/>
          <w:b/>
          <w:sz w:val="22"/>
          <w:szCs w:val="22"/>
        </w:rPr>
        <w:t>IDU</w:t>
      </w:r>
      <w:r w:rsidRPr="00D216B9">
        <w:rPr>
          <w:rFonts w:cs="Arial"/>
          <w:sz w:val="22"/>
          <w:szCs w:val="22"/>
        </w:rPr>
        <w:t xml:space="preserve">, y en consecuencia para éstos el </w:t>
      </w:r>
      <w:r w:rsidRPr="00D216B9">
        <w:rPr>
          <w:rFonts w:cs="Arial"/>
          <w:b/>
          <w:sz w:val="22"/>
          <w:szCs w:val="22"/>
        </w:rPr>
        <w:t>Interventor</w:t>
      </w:r>
      <w:r w:rsidRPr="00D216B9">
        <w:rPr>
          <w:rFonts w:cs="Arial"/>
          <w:sz w:val="22"/>
          <w:szCs w:val="22"/>
        </w:rPr>
        <w:t xml:space="preserve"> tendrá tres (3) días hábiles para avalarlos y presentarlos al IDU.</w:t>
      </w:r>
    </w:p>
    <w:p w14:paraId="72D33CB3" w14:textId="77777777" w:rsidR="002358ED" w:rsidRPr="00D216B9" w:rsidRDefault="002358ED" w:rsidP="002358ED">
      <w:pPr>
        <w:pStyle w:val="Prrafodelista"/>
        <w:numPr>
          <w:ilvl w:val="2"/>
          <w:numId w:val="35"/>
        </w:numPr>
        <w:tabs>
          <w:tab w:val="clear" w:pos="2340"/>
          <w:tab w:val="left" w:pos="284"/>
          <w:tab w:val="num" w:pos="1985"/>
        </w:tabs>
        <w:ind w:left="284" w:hanging="355"/>
        <w:rPr>
          <w:rFonts w:cs="Arial"/>
          <w:sz w:val="22"/>
          <w:szCs w:val="22"/>
        </w:rPr>
      </w:pPr>
      <w:r w:rsidRPr="00D216B9">
        <w:rPr>
          <w:rFonts w:cs="Arial"/>
          <w:sz w:val="22"/>
          <w:szCs w:val="22"/>
        </w:rPr>
        <w:t xml:space="preserve">Para los ítems necesarios para la protección, custodia y estudio de los hallazgos arqueológicos que no estén incluidos en el Visor de precios del </w:t>
      </w:r>
      <w:r w:rsidRPr="00D216B9">
        <w:rPr>
          <w:rFonts w:cs="Arial"/>
          <w:b/>
          <w:sz w:val="22"/>
          <w:szCs w:val="22"/>
        </w:rPr>
        <w:t>IDU</w:t>
      </w:r>
      <w:r w:rsidRPr="00D216B9">
        <w:rPr>
          <w:rFonts w:cs="Arial"/>
          <w:sz w:val="22"/>
          <w:szCs w:val="22"/>
        </w:rPr>
        <w:t xml:space="preserve">, las partes aceptan estructurar el APU con insumos tomados del Visor de precios del </w:t>
      </w:r>
      <w:r w:rsidRPr="00D216B9">
        <w:rPr>
          <w:rFonts w:cs="Arial"/>
          <w:b/>
          <w:sz w:val="22"/>
          <w:szCs w:val="22"/>
        </w:rPr>
        <w:t>IDU</w:t>
      </w:r>
      <w:r w:rsidRPr="00D216B9">
        <w:rPr>
          <w:rFonts w:cs="Arial"/>
          <w:sz w:val="22"/>
          <w:szCs w:val="22"/>
        </w:rPr>
        <w:t xml:space="preserve"> y en consecuencia el </w:t>
      </w:r>
      <w:r w:rsidRPr="00D216B9">
        <w:rPr>
          <w:rFonts w:cs="Arial"/>
          <w:b/>
          <w:sz w:val="22"/>
          <w:szCs w:val="22"/>
        </w:rPr>
        <w:t>Interventor</w:t>
      </w:r>
      <w:r w:rsidRPr="00D216B9">
        <w:rPr>
          <w:rFonts w:cs="Arial"/>
          <w:sz w:val="22"/>
          <w:szCs w:val="22"/>
        </w:rPr>
        <w:t xml:space="preserve"> tendrá cinco (5) días hábiles para avalarlos y presentarlos al IDU.</w:t>
      </w:r>
    </w:p>
    <w:p w14:paraId="2CCC8202" w14:textId="77777777" w:rsidR="002358ED" w:rsidRPr="00D216B9" w:rsidRDefault="002358ED" w:rsidP="002358ED">
      <w:pPr>
        <w:pStyle w:val="Prrafodelista"/>
        <w:tabs>
          <w:tab w:val="left" w:pos="284"/>
        </w:tabs>
        <w:ind w:left="284"/>
        <w:rPr>
          <w:rFonts w:cs="Arial"/>
          <w:sz w:val="22"/>
          <w:szCs w:val="22"/>
        </w:rPr>
      </w:pPr>
    </w:p>
    <w:p w14:paraId="3CA45E9E" w14:textId="77777777" w:rsidR="002358ED" w:rsidRPr="00D216B9" w:rsidRDefault="002358ED" w:rsidP="002358ED">
      <w:pPr>
        <w:pStyle w:val="Prrafodelista"/>
        <w:numPr>
          <w:ilvl w:val="2"/>
          <w:numId w:val="35"/>
        </w:numPr>
        <w:tabs>
          <w:tab w:val="clear" w:pos="2340"/>
          <w:tab w:val="left" w:pos="284"/>
          <w:tab w:val="num" w:pos="1985"/>
        </w:tabs>
        <w:ind w:left="284" w:hanging="355"/>
        <w:rPr>
          <w:rFonts w:cs="Arial"/>
          <w:sz w:val="22"/>
          <w:szCs w:val="22"/>
        </w:rPr>
      </w:pPr>
      <w:r w:rsidRPr="00D216B9">
        <w:rPr>
          <w:rFonts w:cs="Arial"/>
          <w:sz w:val="22"/>
          <w:szCs w:val="22"/>
        </w:rPr>
        <w:t xml:space="preserve">Para la aprobación de los ítems necesarios para la protección, custodia y estudio de los hallazgos arqueológicos por parte del </w:t>
      </w:r>
      <w:r w:rsidRPr="00D216B9">
        <w:rPr>
          <w:rFonts w:cs="Arial"/>
          <w:b/>
          <w:sz w:val="22"/>
          <w:szCs w:val="22"/>
        </w:rPr>
        <w:t>Interventor</w:t>
      </w:r>
      <w:r w:rsidRPr="00D216B9">
        <w:rPr>
          <w:rFonts w:cs="Arial"/>
          <w:sz w:val="22"/>
          <w:szCs w:val="22"/>
        </w:rPr>
        <w:t xml:space="preserve">, que no se encuentren en Visor de precios del </w:t>
      </w:r>
      <w:r w:rsidRPr="00D216B9">
        <w:rPr>
          <w:rFonts w:cs="Arial"/>
          <w:b/>
          <w:sz w:val="22"/>
          <w:szCs w:val="22"/>
        </w:rPr>
        <w:t>IDU</w:t>
      </w:r>
      <w:r w:rsidRPr="00D216B9">
        <w:rPr>
          <w:rFonts w:cs="Arial"/>
          <w:sz w:val="22"/>
          <w:szCs w:val="22"/>
        </w:rPr>
        <w:t xml:space="preserve">, ni como precio unitario ítem ni como insumo, las partes acuerdan utilizar los precios actuales del mercado a la fecha de su presentación para cada uno de los componentes e insumos, los cuales también deberán ser presentados al supervisor del contrato de </w:t>
      </w:r>
      <w:r w:rsidRPr="00D216B9">
        <w:rPr>
          <w:rFonts w:cs="Arial"/>
          <w:b/>
          <w:sz w:val="22"/>
          <w:szCs w:val="22"/>
        </w:rPr>
        <w:t>Interventoría</w:t>
      </w:r>
      <w:r w:rsidRPr="00D216B9">
        <w:rPr>
          <w:rFonts w:cs="Arial"/>
          <w:sz w:val="22"/>
          <w:szCs w:val="22"/>
        </w:rPr>
        <w:t xml:space="preserve"> del </w:t>
      </w:r>
      <w:r w:rsidRPr="00D216B9">
        <w:rPr>
          <w:rFonts w:cs="Arial"/>
          <w:b/>
          <w:sz w:val="22"/>
          <w:szCs w:val="22"/>
        </w:rPr>
        <w:t>IDU</w:t>
      </w:r>
      <w:r w:rsidRPr="00D216B9">
        <w:rPr>
          <w:rFonts w:cs="Arial"/>
          <w:sz w:val="22"/>
          <w:szCs w:val="22"/>
        </w:rPr>
        <w:t xml:space="preserve">, quien podrá objetarlos. El interventor deberá presentar en el formato establecido por el </w:t>
      </w:r>
      <w:r w:rsidRPr="00D216B9">
        <w:rPr>
          <w:rFonts w:cs="Arial"/>
          <w:b/>
          <w:sz w:val="22"/>
          <w:szCs w:val="22"/>
        </w:rPr>
        <w:t>IDU</w:t>
      </w:r>
      <w:r w:rsidRPr="00D216B9">
        <w:rPr>
          <w:rFonts w:cs="Arial"/>
          <w:sz w:val="22"/>
          <w:szCs w:val="22"/>
        </w:rPr>
        <w:t xml:space="preserve">, debidamente firmado por el </w:t>
      </w:r>
      <w:r w:rsidRPr="00D216B9">
        <w:rPr>
          <w:rFonts w:cs="Arial"/>
          <w:b/>
          <w:sz w:val="22"/>
          <w:szCs w:val="22"/>
        </w:rPr>
        <w:t>Contratista</w:t>
      </w:r>
      <w:r w:rsidRPr="00D216B9">
        <w:rPr>
          <w:rFonts w:cs="Arial"/>
          <w:sz w:val="22"/>
          <w:szCs w:val="22"/>
        </w:rPr>
        <w:t xml:space="preserve"> y la Interventoría con los soportes de los precios de mercado (mínimo 3 cotizaciones de empresas especializadas en la producción o comercialización del insumo específico, junto con los esquemas y memorias de cálculo a que haya lugar), que justifiquen el valor de los ítems no previstos a la fecha de presentación. Por regla general se seleccionará la cotización de menor valor.</w:t>
      </w:r>
    </w:p>
    <w:p w14:paraId="08CEAFB7" w14:textId="77777777" w:rsidR="002358ED" w:rsidRPr="00D216B9" w:rsidRDefault="002358ED" w:rsidP="002358ED">
      <w:pPr>
        <w:pStyle w:val="Prrafodelista"/>
        <w:tabs>
          <w:tab w:val="left" w:pos="284"/>
        </w:tabs>
        <w:ind w:left="284"/>
        <w:rPr>
          <w:rFonts w:cs="Arial"/>
          <w:sz w:val="22"/>
          <w:szCs w:val="22"/>
        </w:rPr>
      </w:pPr>
    </w:p>
    <w:p w14:paraId="7C37AA90" w14:textId="77777777" w:rsidR="002358ED" w:rsidRPr="00D216B9" w:rsidRDefault="002358ED" w:rsidP="002358ED">
      <w:pPr>
        <w:pStyle w:val="Prrafodelista"/>
        <w:numPr>
          <w:ilvl w:val="2"/>
          <w:numId w:val="35"/>
        </w:numPr>
        <w:tabs>
          <w:tab w:val="clear" w:pos="2340"/>
          <w:tab w:val="left" w:pos="284"/>
          <w:tab w:val="num" w:pos="1985"/>
        </w:tabs>
        <w:ind w:left="284" w:hanging="355"/>
        <w:rPr>
          <w:rFonts w:cs="Arial"/>
          <w:sz w:val="22"/>
          <w:szCs w:val="22"/>
        </w:rPr>
      </w:pPr>
      <w:r w:rsidRPr="00D216B9">
        <w:rPr>
          <w:rFonts w:cs="Arial"/>
          <w:sz w:val="22"/>
          <w:szCs w:val="22"/>
        </w:rPr>
        <w:t>Incluir, como soporte a la solicitud de no objeción, el balance financiero del contrato con la línea base establecida a la fecha de corte de la misma.</w:t>
      </w:r>
    </w:p>
    <w:p w14:paraId="7E974128" w14:textId="77777777" w:rsidR="002358ED" w:rsidRPr="00D216B9" w:rsidRDefault="002358ED" w:rsidP="002358ED">
      <w:pPr>
        <w:tabs>
          <w:tab w:val="left" w:pos="284"/>
        </w:tabs>
        <w:ind w:hanging="360"/>
        <w:rPr>
          <w:rFonts w:cs="Arial"/>
          <w:sz w:val="22"/>
          <w:szCs w:val="22"/>
        </w:rPr>
      </w:pPr>
      <w:r w:rsidRPr="00D216B9">
        <w:rPr>
          <w:rFonts w:cs="Arial"/>
          <w:sz w:val="22"/>
          <w:szCs w:val="22"/>
        </w:rPr>
        <w:tab/>
      </w:r>
    </w:p>
    <w:p w14:paraId="0BAB9CA3" w14:textId="77777777" w:rsidR="002358ED" w:rsidRPr="00D216B9" w:rsidRDefault="002358ED" w:rsidP="002358ED">
      <w:pPr>
        <w:tabs>
          <w:tab w:val="left" w:pos="284"/>
        </w:tabs>
        <w:ind w:left="284" w:hanging="360"/>
        <w:rPr>
          <w:rFonts w:cs="Arial"/>
          <w:sz w:val="22"/>
          <w:szCs w:val="22"/>
        </w:rPr>
      </w:pPr>
      <w:r w:rsidRPr="00D216B9">
        <w:rPr>
          <w:rFonts w:cs="Arial"/>
          <w:sz w:val="22"/>
          <w:szCs w:val="22"/>
        </w:rPr>
        <w:tab/>
        <w:t xml:space="preserve">Para aquellos casos en que el estudio de mercado determine que el grado de especificidad del insumo solo permite contar con un único proveedor del mismo, la </w:t>
      </w:r>
      <w:r w:rsidRPr="00D216B9">
        <w:rPr>
          <w:rFonts w:cs="Arial"/>
          <w:b/>
          <w:sz w:val="22"/>
          <w:szCs w:val="22"/>
        </w:rPr>
        <w:t>Interventoría</w:t>
      </w:r>
      <w:r w:rsidRPr="00D216B9">
        <w:rPr>
          <w:rFonts w:cs="Arial"/>
          <w:sz w:val="22"/>
          <w:szCs w:val="22"/>
        </w:rPr>
        <w:t xml:space="preserve"> deberá validar tal información presentando todos los soportes a que haya lugar.</w:t>
      </w:r>
    </w:p>
    <w:p w14:paraId="51A4CB7E" w14:textId="77777777" w:rsidR="002358ED" w:rsidRPr="00D216B9" w:rsidRDefault="002358ED" w:rsidP="002358ED">
      <w:pPr>
        <w:tabs>
          <w:tab w:val="left" w:pos="284"/>
        </w:tabs>
        <w:ind w:hanging="360"/>
        <w:rPr>
          <w:rFonts w:cs="Arial"/>
          <w:sz w:val="22"/>
          <w:szCs w:val="22"/>
        </w:rPr>
      </w:pPr>
    </w:p>
    <w:p w14:paraId="3A1F760B" w14:textId="77777777" w:rsidR="002358ED" w:rsidRPr="00D216B9" w:rsidRDefault="002358ED" w:rsidP="002358ED">
      <w:pPr>
        <w:tabs>
          <w:tab w:val="left" w:pos="284"/>
        </w:tabs>
        <w:ind w:hanging="360"/>
        <w:rPr>
          <w:rFonts w:cs="Arial"/>
          <w:sz w:val="22"/>
          <w:szCs w:val="22"/>
        </w:rPr>
      </w:pPr>
      <w:r w:rsidRPr="00D216B9">
        <w:rPr>
          <w:rFonts w:cs="Arial"/>
          <w:sz w:val="22"/>
          <w:szCs w:val="22"/>
        </w:rPr>
        <w:tab/>
      </w:r>
      <w:r w:rsidRPr="00D216B9">
        <w:rPr>
          <w:rFonts w:cs="Arial"/>
          <w:sz w:val="22"/>
          <w:szCs w:val="22"/>
        </w:rPr>
        <w:tab/>
        <w:t xml:space="preserve">El </w:t>
      </w:r>
      <w:r w:rsidRPr="00D216B9">
        <w:rPr>
          <w:rFonts w:cs="Arial"/>
          <w:b/>
          <w:sz w:val="22"/>
          <w:szCs w:val="22"/>
        </w:rPr>
        <w:t>Interventor</w:t>
      </w:r>
      <w:r w:rsidRPr="00D216B9">
        <w:rPr>
          <w:rFonts w:cs="Arial"/>
          <w:sz w:val="22"/>
          <w:szCs w:val="22"/>
        </w:rPr>
        <w:t xml:space="preserve"> tendrá diez (10) días hábiles para avalarlos y presentarlos al </w:t>
      </w:r>
      <w:r w:rsidRPr="00D216B9">
        <w:rPr>
          <w:rFonts w:cs="Arial"/>
          <w:b/>
          <w:sz w:val="22"/>
          <w:szCs w:val="22"/>
        </w:rPr>
        <w:t>IDU</w:t>
      </w:r>
      <w:r w:rsidRPr="00D216B9">
        <w:rPr>
          <w:rFonts w:cs="Arial"/>
          <w:sz w:val="22"/>
          <w:szCs w:val="22"/>
        </w:rPr>
        <w:t xml:space="preserve">. </w:t>
      </w:r>
    </w:p>
    <w:p w14:paraId="64005298" w14:textId="77777777" w:rsidR="002358ED" w:rsidRPr="00D216B9" w:rsidRDefault="002358ED" w:rsidP="002358ED">
      <w:pPr>
        <w:tabs>
          <w:tab w:val="left" w:pos="0"/>
        </w:tabs>
        <w:rPr>
          <w:rFonts w:cs="Arial"/>
          <w:sz w:val="22"/>
          <w:szCs w:val="22"/>
        </w:rPr>
      </w:pPr>
    </w:p>
    <w:p w14:paraId="7B6D7FCF" w14:textId="77777777" w:rsidR="002358ED" w:rsidRPr="00D216B9" w:rsidRDefault="002358ED" w:rsidP="002358ED">
      <w:pPr>
        <w:tabs>
          <w:tab w:val="left" w:pos="0"/>
        </w:tabs>
        <w:rPr>
          <w:rFonts w:cs="Arial"/>
          <w:sz w:val="22"/>
          <w:szCs w:val="22"/>
        </w:rPr>
      </w:pPr>
      <w:r w:rsidRPr="00D216B9">
        <w:rPr>
          <w:rFonts w:cs="Arial"/>
          <w:sz w:val="22"/>
          <w:szCs w:val="22"/>
        </w:rPr>
        <w:t xml:space="preserve">Una vez estudiada la documentación aportada sobre el particular, el supervisor del contrato de Interventoría del </w:t>
      </w:r>
      <w:r w:rsidRPr="00D216B9">
        <w:rPr>
          <w:rFonts w:cs="Arial"/>
          <w:b/>
          <w:sz w:val="22"/>
          <w:szCs w:val="22"/>
        </w:rPr>
        <w:t>IDU</w:t>
      </w:r>
      <w:r w:rsidRPr="00D216B9">
        <w:rPr>
          <w:rFonts w:cs="Arial"/>
          <w:sz w:val="22"/>
          <w:szCs w:val="22"/>
        </w:rPr>
        <w:t xml:space="preserve"> comunicará a la </w:t>
      </w:r>
      <w:r w:rsidRPr="00D216B9">
        <w:rPr>
          <w:rFonts w:cs="Arial"/>
          <w:b/>
          <w:sz w:val="22"/>
          <w:szCs w:val="22"/>
        </w:rPr>
        <w:t>Interventoría</w:t>
      </w:r>
      <w:r w:rsidRPr="00D216B9">
        <w:rPr>
          <w:rFonts w:cs="Arial"/>
          <w:sz w:val="22"/>
          <w:szCs w:val="22"/>
        </w:rPr>
        <w:t xml:space="preserve"> la objeción o no objeción de los precios de los ítems no previstos dentro de los diez (10) días hábiles siguientes a la radicación de los Análisis de Precios Unitarios correspondientes en la entidad. </w:t>
      </w:r>
    </w:p>
    <w:p w14:paraId="32CD2C4D" w14:textId="77777777" w:rsidR="002358ED" w:rsidRPr="00D216B9" w:rsidRDefault="002358ED" w:rsidP="002358ED">
      <w:pPr>
        <w:pStyle w:val="Prrafodelista"/>
        <w:tabs>
          <w:tab w:val="left" w:pos="0"/>
        </w:tabs>
        <w:ind w:left="425"/>
        <w:rPr>
          <w:rFonts w:cs="Arial"/>
          <w:sz w:val="22"/>
          <w:szCs w:val="22"/>
        </w:rPr>
      </w:pPr>
    </w:p>
    <w:p w14:paraId="04294272" w14:textId="77777777" w:rsidR="002358ED" w:rsidRPr="00D216B9" w:rsidRDefault="002358ED" w:rsidP="002358ED">
      <w:pPr>
        <w:pStyle w:val="Prrafodelista"/>
        <w:tabs>
          <w:tab w:val="left" w:pos="0"/>
        </w:tabs>
        <w:ind w:left="0"/>
        <w:rPr>
          <w:rFonts w:cs="Arial"/>
          <w:sz w:val="22"/>
          <w:szCs w:val="22"/>
        </w:rPr>
      </w:pPr>
      <w:r w:rsidRPr="00D216B9">
        <w:rPr>
          <w:rFonts w:cs="Arial"/>
          <w:sz w:val="22"/>
          <w:szCs w:val="22"/>
        </w:rPr>
        <w:t xml:space="preserve">La fecha de suscripción del acta de fijación de precios necesarios para la protección, custodia y estudio de los hallazgos arqueológicos será posterior a que se emita la no objeción por parte del supervisor del contrato de </w:t>
      </w:r>
      <w:r w:rsidRPr="00D216B9">
        <w:rPr>
          <w:rFonts w:cs="Arial"/>
          <w:b/>
          <w:sz w:val="22"/>
          <w:szCs w:val="22"/>
        </w:rPr>
        <w:t>Interventoría</w:t>
      </w:r>
      <w:r w:rsidRPr="00D216B9">
        <w:rPr>
          <w:rFonts w:cs="Arial"/>
          <w:sz w:val="22"/>
          <w:szCs w:val="22"/>
        </w:rPr>
        <w:t xml:space="preserve"> del </w:t>
      </w:r>
      <w:r w:rsidRPr="00D216B9">
        <w:rPr>
          <w:rFonts w:cs="Arial"/>
          <w:b/>
          <w:sz w:val="22"/>
          <w:szCs w:val="22"/>
        </w:rPr>
        <w:t>IDU</w:t>
      </w:r>
      <w:r w:rsidRPr="00D216B9">
        <w:rPr>
          <w:rFonts w:cs="Arial"/>
          <w:sz w:val="22"/>
          <w:szCs w:val="22"/>
        </w:rPr>
        <w:t xml:space="preserve">. En todo caso, dicha acta deberá ser suscrita por el </w:t>
      </w:r>
      <w:r w:rsidRPr="00D216B9">
        <w:rPr>
          <w:rFonts w:cs="Arial"/>
          <w:b/>
          <w:sz w:val="22"/>
          <w:szCs w:val="22"/>
        </w:rPr>
        <w:t xml:space="preserve">Contratista, </w:t>
      </w:r>
      <w:r w:rsidRPr="00D216B9">
        <w:rPr>
          <w:rFonts w:cs="Arial"/>
          <w:sz w:val="22"/>
          <w:szCs w:val="22"/>
        </w:rPr>
        <w:t xml:space="preserve">el Supervisor del Contrato de Interventoría y el </w:t>
      </w:r>
      <w:r w:rsidRPr="00D216B9">
        <w:rPr>
          <w:rFonts w:cs="Arial"/>
          <w:b/>
          <w:sz w:val="22"/>
          <w:szCs w:val="22"/>
        </w:rPr>
        <w:t xml:space="preserve">Interventor </w:t>
      </w:r>
      <w:r w:rsidRPr="00D216B9">
        <w:rPr>
          <w:rFonts w:cs="Arial"/>
          <w:sz w:val="22"/>
          <w:szCs w:val="22"/>
        </w:rPr>
        <w:t>dentro de los tres (3) días hábiles siguientes a la recepción de la comunicación de fijación de precios necesarios para la protección, custodia y estudio de los hallazgos arqueológicos.</w:t>
      </w:r>
    </w:p>
    <w:p w14:paraId="3DE6B2EE" w14:textId="77777777" w:rsidR="002358ED" w:rsidRPr="00D216B9" w:rsidRDefault="002358ED" w:rsidP="002358ED">
      <w:pPr>
        <w:rPr>
          <w:rFonts w:cs="Arial"/>
          <w:sz w:val="22"/>
          <w:szCs w:val="22"/>
        </w:rPr>
      </w:pPr>
    </w:p>
    <w:p w14:paraId="566B320C" w14:textId="77777777" w:rsidR="002358ED" w:rsidRPr="00D216B9" w:rsidRDefault="002358ED" w:rsidP="002358ED">
      <w:pPr>
        <w:rPr>
          <w:rFonts w:cs="Arial"/>
          <w:sz w:val="22"/>
          <w:szCs w:val="22"/>
        </w:rPr>
      </w:pPr>
      <w:r w:rsidRPr="00D216B9">
        <w:rPr>
          <w:rFonts w:cs="Arial"/>
          <w:sz w:val="22"/>
          <w:szCs w:val="22"/>
        </w:rPr>
        <w:t xml:space="preserve">Todo </w:t>
      </w:r>
      <w:r w:rsidRPr="00D216B9">
        <w:rPr>
          <w:rFonts w:cs="Arial"/>
          <w:b/>
          <w:sz w:val="22"/>
          <w:szCs w:val="22"/>
        </w:rPr>
        <w:t xml:space="preserve">Ítem </w:t>
      </w:r>
      <w:r w:rsidRPr="00D216B9">
        <w:rPr>
          <w:rFonts w:cs="Arial"/>
          <w:sz w:val="22"/>
          <w:szCs w:val="22"/>
        </w:rPr>
        <w:t xml:space="preserve">necesario para la protección, custodia y estudio de los hallazgos arqueológicos aprobado por la </w:t>
      </w:r>
      <w:r w:rsidRPr="00D216B9">
        <w:rPr>
          <w:rFonts w:cs="Arial"/>
          <w:b/>
          <w:sz w:val="22"/>
          <w:szCs w:val="22"/>
        </w:rPr>
        <w:t>Interventoría</w:t>
      </w:r>
      <w:r w:rsidRPr="00D216B9">
        <w:rPr>
          <w:rFonts w:cs="Arial"/>
          <w:sz w:val="22"/>
          <w:szCs w:val="22"/>
        </w:rPr>
        <w:t xml:space="preserve"> y no objetado técnicamente por el </w:t>
      </w:r>
      <w:r w:rsidRPr="00D216B9">
        <w:rPr>
          <w:rFonts w:cs="Arial"/>
          <w:b/>
          <w:sz w:val="22"/>
          <w:szCs w:val="22"/>
        </w:rPr>
        <w:t>IDU</w:t>
      </w:r>
      <w:r w:rsidRPr="00D216B9">
        <w:rPr>
          <w:rFonts w:cs="Arial"/>
          <w:sz w:val="22"/>
          <w:szCs w:val="22"/>
        </w:rPr>
        <w:t xml:space="preserve"> durante la ejecución </w:t>
      </w:r>
      <w:r w:rsidRPr="00D216B9">
        <w:rPr>
          <w:rFonts w:cs="Arial"/>
          <w:sz w:val="22"/>
          <w:szCs w:val="22"/>
        </w:rPr>
        <w:lastRenderedPageBreak/>
        <w:t xml:space="preserve">del </w:t>
      </w:r>
      <w:r w:rsidRPr="00D216B9">
        <w:rPr>
          <w:rFonts w:cs="Arial"/>
          <w:b/>
          <w:sz w:val="22"/>
          <w:szCs w:val="22"/>
        </w:rPr>
        <w:t>Contrato</w:t>
      </w:r>
      <w:r w:rsidRPr="00D216B9">
        <w:rPr>
          <w:rFonts w:cs="Arial"/>
          <w:sz w:val="22"/>
          <w:szCs w:val="22"/>
        </w:rPr>
        <w:t xml:space="preserve"> deberá ser incorporado mediante la correspondiente modificación contractual, que deberá incluir adición presupuestal cuando con la incorporación de los ítems aludidos se exceda el valor del contrato. </w:t>
      </w:r>
    </w:p>
    <w:p w14:paraId="696BCB2D" w14:textId="77777777" w:rsidR="002358ED" w:rsidRPr="00D216B9" w:rsidRDefault="002358ED" w:rsidP="002358ED">
      <w:pPr>
        <w:rPr>
          <w:rFonts w:cs="Arial"/>
          <w:sz w:val="22"/>
          <w:szCs w:val="22"/>
        </w:rPr>
      </w:pPr>
    </w:p>
    <w:p w14:paraId="675E6EDD" w14:textId="77777777" w:rsidR="002358ED" w:rsidRPr="00D216B9" w:rsidRDefault="002358ED" w:rsidP="002358ED">
      <w:pPr>
        <w:rPr>
          <w:rFonts w:cs="Arial"/>
          <w:sz w:val="22"/>
          <w:szCs w:val="22"/>
        </w:rPr>
      </w:pPr>
      <w:r w:rsidRPr="00D216B9">
        <w:rPr>
          <w:rFonts w:cs="Arial"/>
          <w:sz w:val="22"/>
          <w:szCs w:val="22"/>
        </w:rPr>
        <w:t xml:space="preserve">Sobre cada </w:t>
      </w:r>
      <w:r w:rsidRPr="00D216B9">
        <w:rPr>
          <w:rFonts w:cs="Arial"/>
          <w:b/>
          <w:sz w:val="22"/>
          <w:szCs w:val="22"/>
        </w:rPr>
        <w:t>Acta Mensual de Recibo Parcial De Obra</w:t>
      </w:r>
      <w:r w:rsidRPr="00D216B9">
        <w:rPr>
          <w:rFonts w:cs="Arial"/>
          <w:sz w:val="22"/>
          <w:szCs w:val="22"/>
        </w:rPr>
        <w:t xml:space="preserve"> correspondiente a las Remuneración por concepto de la protección, custodia y estudio de los hallazgos arqueológicos, incluido el AIU, se realizará una retención del 6% del valor facturado, antes de retenciones y/o impuestos de ley, la cual se reintegrará al </w:t>
      </w:r>
      <w:r w:rsidRPr="00D216B9">
        <w:rPr>
          <w:rFonts w:cs="Arial"/>
          <w:b/>
          <w:sz w:val="22"/>
          <w:szCs w:val="22"/>
        </w:rPr>
        <w:t>Contratista</w:t>
      </w:r>
      <w:r w:rsidRPr="00D216B9">
        <w:rPr>
          <w:rFonts w:cs="Arial"/>
          <w:sz w:val="22"/>
          <w:szCs w:val="22"/>
        </w:rPr>
        <w:t xml:space="preserve"> conforme lo previsto en el presente numeral.</w:t>
      </w:r>
    </w:p>
    <w:p w14:paraId="2CCFF53E" w14:textId="77777777" w:rsidR="002358ED" w:rsidRPr="00D216B9" w:rsidRDefault="002358ED" w:rsidP="002358ED">
      <w:pPr>
        <w:rPr>
          <w:rFonts w:cs="Arial"/>
          <w:sz w:val="22"/>
          <w:szCs w:val="22"/>
        </w:rPr>
      </w:pPr>
    </w:p>
    <w:p w14:paraId="41002703" w14:textId="77777777" w:rsidR="002358ED" w:rsidRPr="00D216B9" w:rsidRDefault="002358ED" w:rsidP="002358ED">
      <w:pPr>
        <w:rPr>
          <w:rFonts w:cs="Arial"/>
          <w:sz w:val="22"/>
          <w:szCs w:val="22"/>
        </w:rPr>
      </w:pPr>
      <w:r w:rsidRPr="00D216B9">
        <w:rPr>
          <w:rFonts w:cs="Arial"/>
          <w:sz w:val="22"/>
          <w:szCs w:val="22"/>
        </w:rPr>
        <w:t xml:space="preserve">El pago de estos ítems, requiere un informe mensual que será revisado y aprobado por la </w:t>
      </w:r>
      <w:r w:rsidRPr="00D216B9">
        <w:rPr>
          <w:rFonts w:cs="Arial"/>
          <w:b/>
          <w:sz w:val="22"/>
          <w:szCs w:val="22"/>
        </w:rPr>
        <w:t>Interventoría</w:t>
      </w:r>
      <w:r w:rsidRPr="00D216B9">
        <w:rPr>
          <w:rFonts w:cs="Arial"/>
          <w:sz w:val="22"/>
          <w:szCs w:val="22"/>
        </w:rPr>
        <w:t xml:space="preserve"> en la cual se relacionen de manera detallada las actividades desarrolladas durante el mes.</w:t>
      </w:r>
    </w:p>
    <w:p w14:paraId="3DE56F9D" w14:textId="77777777" w:rsidR="002358ED" w:rsidRPr="00D216B9" w:rsidRDefault="002358ED" w:rsidP="002358ED">
      <w:pPr>
        <w:rPr>
          <w:rFonts w:cs="Arial"/>
          <w:sz w:val="22"/>
          <w:szCs w:val="22"/>
        </w:rPr>
      </w:pPr>
    </w:p>
    <w:p w14:paraId="4B42D229" w14:textId="25F7A57D" w:rsidR="00F83018" w:rsidRPr="00D216B9" w:rsidRDefault="002358ED" w:rsidP="002358ED">
      <w:pPr>
        <w:rPr>
          <w:rFonts w:cs="Arial"/>
          <w:color w:val="000000" w:themeColor="text1"/>
          <w:sz w:val="22"/>
          <w:szCs w:val="22"/>
        </w:rPr>
      </w:pPr>
      <w:r w:rsidRPr="00D216B9">
        <w:rPr>
          <w:rFonts w:cs="Arial"/>
          <w:sz w:val="22"/>
          <w:szCs w:val="22"/>
        </w:rPr>
        <w:t>Nota: El AIU aplicable a las obras pagadas por precios unitarios, será el ofertado por el contratista en el Formulario 1 - Formulario de Presupuesto Oficial</w:t>
      </w:r>
      <w:r w:rsidR="00FB2B98" w:rsidRPr="00D216B9">
        <w:rPr>
          <w:sz w:val="22"/>
          <w:szCs w:val="22"/>
        </w:rPr>
        <w:t>.</w:t>
      </w:r>
    </w:p>
    <w:p w14:paraId="2CDAA794" w14:textId="77777777" w:rsidR="0043279D" w:rsidRPr="00D216B9" w:rsidRDefault="0043279D" w:rsidP="0095318D">
      <w:pPr>
        <w:pStyle w:val="Ttulo3"/>
        <w:numPr>
          <w:ilvl w:val="1"/>
          <w:numId w:val="30"/>
        </w:numPr>
        <w:rPr>
          <w:rFonts w:cs="Arial"/>
          <w:b w:val="0"/>
          <w:color w:val="000000" w:themeColor="text1"/>
          <w:sz w:val="22"/>
          <w:szCs w:val="22"/>
        </w:rPr>
      </w:pPr>
      <w:bookmarkStart w:id="728" w:name="_Toc88550633"/>
      <w:r w:rsidRPr="00D216B9">
        <w:rPr>
          <w:rFonts w:cs="Arial"/>
          <w:color w:val="000000" w:themeColor="text1"/>
          <w:sz w:val="22"/>
          <w:szCs w:val="22"/>
        </w:rPr>
        <w:t>REMUNERACION PARA ACTIVIDADES DE ACERO</w:t>
      </w:r>
      <w:bookmarkEnd w:id="728"/>
    </w:p>
    <w:p w14:paraId="2A3985F5" w14:textId="55EEFD66" w:rsidR="0043279D" w:rsidRPr="00D216B9" w:rsidRDefault="0043279D" w:rsidP="00936C39">
      <w:pPr>
        <w:rPr>
          <w:rFonts w:cs="Arial"/>
          <w:color w:val="000000" w:themeColor="text1"/>
          <w:szCs w:val="24"/>
        </w:rPr>
      </w:pPr>
    </w:p>
    <w:p w14:paraId="343A570F" w14:textId="77777777" w:rsidR="002358ED" w:rsidRPr="00D216B9" w:rsidRDefault="002358ED" w:rsidP="002358ED">
      <w:pPr>
        <w:rPr>
          <w:rFonts w:cs="Arial"/>
          <w:sz w:val="22"/>
          <w:szCs w:val="22"/>
        </w:rPr>
      </w:pPr>
      <w:r w:rsidRPr="00D216B9">
        <w:rPr>
          <w:rFonts w:cs="Arial"/>
          <w:sz w:val="22"/>
          <w:szCs w:val="22"/>
        </w:rPr>
        <w:t>El IDU con el fin de establecer un presupuesto aproximado para la ejecución de la obra, ha identificado actividades y cantidades relacionadas con actividades de acero que se pagarán por precios unitarios, establecidos en el presupuesto contemplado para la obra.</w:t>
      </w:r>
    </w:p>
    <w:p w14:paraId="3D2A9EA2" w14:textId="77777777" w:rsidR="002358ED" w:rsidRPr="00D216B9" w:rsidRDefault="002358ED" w:rsidP="002358ED">
      <w:pPr>
        <w:rPr>
          <w:rFonts w:cs="Arial"/>
          <w:sz w:val="22"/>
          <w:szCs w:val="22"/>
        </w:rPr>
      </w:pPr>
    </w:p>
    <w:p w14:paraId="271491EF" w14:textId="77777777" w:rsidR="002358ED" w:rsidRPr="00D216B9" w:rsidRDefault="002358ED" w:rsidP="002358ED">
      <w:pPr>
        <w:rPr>
          <w:rFonts w:cs="Arial"/>
          <w:sz w:val="22"/>
          <w:szCs w:val="22"/>
        </w:rPr>
      </w:pPr>
      <w:r w:rsidRPr="00D216B9">
        <w:rPr>
          <w:rFonts w:cs="Arial"/>
          <w:sz w:val="22"/>
          <w:szCs w:val="22"/>
        </w:rPr>
        <w:t xml:space="preserve">Las cantidades de obra que superen las definidas en el presupuesto establecido para estas actividades, se tratarán conforme lo establecido en el presente Contrato para Mayores Cantidades de Obra para ACTIVIDADES DE ACERO. </w:t>
      </w:r>
    </w:p>
    <w:p w14:paraId="5B2F3293" w14:textId="77777777" w:rsidR="002358ED" w:rsidRPr="00D216B9" w:rsidRDefault="002358ED" w:rsidP="002358ED">
      <w:pPr>
        <w:rPr>
          <w:rFonts w:cs="Arial"/>
          <w:sz w:val="22"/>
          <w:szCs w:val="22"/>
        </w:rPr>
      </w:pPr>
    </w:p>
    <w:p w14:paraId="3CB40672" w14:textId="77777777" w:rsidR="002358ED" w:rsidRPr="00D216B9" w:rsidRDefault="002358ED" w:rsidP="002358ED">
      <w:pPr>
        <w:rPr>
          <w:rFonts w:cs="Arial"/>
          <w:sz w:val="22"/>
          <w:szCs w:val="22"/>
        </w:rPr>
      </w:pPr>
      <w:r w:rsidRPr="00D216B9">
        <w:rPr>
          <w:rFonts w:cs="Arial"/>
          <w:sz w:val="22"/>
          <w:szCs w:val="22"/>
        </w:rPr>
        <w:t>Las actividades no contempladas en el presupuesto establecido para las ACTIVIDADES DE ACERO, se tratarán conforme lo establecido en el presente Contrato para Ítems no Previstos.</w:t>
      </w:r>
    </w:p>
    <w:p w14:paraId="61682378" w14:textId="77777777" w:rsidR="002358ED" w:rsidRPr="00D216B9" w:rsidRDefault="002358ED" w:rsidP="002358ED">
      <w:pPr>
        <w:rPr>
          <w:rFonts w:cs="Arial"/>
          <w:sz w:val="22"/>
          <w:szCs w:val="22"/>
        </w:rPr>
      </w:pPr>
    </w:p>
    <w:p w14:paraId="7325AD8C" w14:textId="77777777" w:rsidR="002358ED" w:rsidRPr="00D216B9" w:rsidRDefault="002358ED" w:rsidP="002358ED">
      <w:pPr>
        <w:rPr>
          <w:rFonts w:cs="Arial"/>
          <w:sz w:val="22"/>
          <w:szCs w:val="22"/>
        </w:rPr>
      </w:pPr>
      <w:r w:rsidRPr="00D216B9">
        <w:rPr>
          <w:rFonts w:cs="Arial"/>
          <w:sz w:val="22"/>
          <w:szCs w:val="22"/>
        </w:rPr>
        <w:t xml:space="preserve">Sobre cada </w:t>
      </w:r>
      <w:r w:rsidRPr="00D216B9">
        <w:rPr>
          <w:rFonts w:cs="Arial"/>
          <w:b/>
          <w:sz w:val="22"/>
          <w:szCs w:val="22"/>
        </w:rPr>
        <w:t>Acta Mensual de Recibo Parcial De Obra</w:t>
      </w:r>
      <w:r w:rsidRPr="00D216B9">
        <w:rPr>
          <w:rFonts w:cs="Arial"/>
          <w:sz w:val="22"/>
          <w:szCs w:val="22"/>
        </w:rPr>
        <w:t xml:space="preserve"> correspondiente a las Remuneraciones por concepto ACTIVIDADES DE ACERO, incluido el AIU, debidamente aprobado, se realizará una retención del 6% del valor facturado, antes de retenciones y/o impuestos de ley, la cual se reintegrará al Contratista conforme lo previsto en la presente Cláusula.</w:t>
      </w:r>
    </w:p>
    <w:p w14:paraId="077FD6D6" w14:textId="77777777" w:rsidR="002358ED" w:rsidRPr="00D216B9" w:rsidRDefault="002358ED" w:rsidP="002358ED">
      <w:pPr>
        <w:rPr>
          <w:rFonts w:cs="Arial"/>
          <w:sz w:val="22"/>
          <w:szCs w:val="22"/>
        </w:rPr>
      </w:pPr>
    </w:p>
    <w:p w14:paraId="0E8BE8A2" w14:textId="6B74185A" w:rsidR="0043279D" w:rsidRPr="00D216B9" w:rsidRDefault="002358ED" w:rsidP="0043279D">
      <w:pPr>
        <w:rPr>
          <w:rFonts w:cs="Arial"/>
          <w:sz w:val="22"/>
          <w:szCs w:val="22"/>
        </w:rPr>
      </w:pPr>
      <w:r w:rsidRPr="00D216B9">
        <w:rPr>
          <w:rFonts w:cs="Arial"/>
          <w:sz w:val="22"/>
          <w:szCs w:val="22"/>
        </w:rPr>
        <w:t>Nota: El AIU aplicable a las obras pagadas por precios unitarios, será el ofertado por el contratista en el Formulario 1 - Formulario de Presupuesto Oficial.</w:t>
      </w:r>
    </w:p>
    <w:p w14:paraId="4C7C0706" w14:textId="77777777" w:rsidR="0043279D" w:rsidRPr="00D216B9" w:rsidRDefault="0043279D" w:rsidP="00936C39">
      <w:pPr>
        <w:rPr>
          <w:rFonts w:cs="Arial"/>
          <w:color w:val="000000" w:themeColor="text1"/>
          <w:szCs w:val="24"/>
        </w:rPr>
      </w:pPr>
    </w:p>
    <w:p w14:paraId="271F64E5" w14:textId="58F340C6" w:rsidR="005C4733" w:rsidRPr="00D216B9" w:rsidRDefault="005C4733" w:rsidP="00936C39">
      <w:pPr>
        <w:pStyle w:val="Ttulo2"/>
        <w:numPr>
          <w:ilvl w:val="0"/>
          <w:numId w:val="1"/>
        </w:numPr>
        <w:rPr>
          <w:rFonts w:cs="Arial"/>
          <w:color w:val="000000" w:themeColor="text1"/>
          <w:sz w:val="22"/>
          <w:szCs w:val="22"/>
        </w:rPr>
      </w:pPr>
      <w:bookmarkStart w:id="729" w:name="_Toc55331969"/>
      <w:bookmarkStart w:id="730" w:name="_Toc88550634"/>
      <w:bookmarkEnd w:id="729"/>
      <w:r w:rsidRPr="00D216B9">
        <w:rPr>
          <w:rFonts w:cs="Arial"/>
          <w:color w:val="000000" w:themeColor="text1"/>
          <w:sz w:val="22"/>
          <w:szCs w:val="22"/>
        </w:rPr>
        <w:t>PAGOS ASOCIADOS AL FONDO DE COMPENSACIONES</w:t>
      </w:r>
      <w:bookmarkEnd w:id="723"/>
      <w:r w:rsidR="0055169F" w:rsidRPr="00D216B9">
        <w:rPr>
          <w:rFonts w:cs="Arial"/>
          <w:color w:val="000000" w:themeColor="text1"/>
          <w:sz w:val="22"/>
          <w:szCs w:val="22"/>
        </w:rPr>
        <w:t xml:space="preserve"> </w:t>
      </w:r>
      <w:bookmarkEnd w:id="730"/>
      <w:r w:rsidR="00023A26" w:rsidRPr="00D216B9">
        <w:rPr>
          <w:rFonts w:cs="Arial"/>
          <w:color w:val="000000" w:themeColor="text1"/>
          <w:sz w:val="22"/>
          <w:szCs w:val="22"/>
        </w:rPr>
        <w:tab/>
      </w:r>
      <w:r w:rsidR="0055169F" w:rsidRPr="00D216B9">
        <w:rPr>
          <w:rFonts w:cs="Arial"/>
          <w:color w:val="000000" w:themeColor="text1"/>
          <w:sz w:val="22"/>
          <w:szCs w:val="22"/>
        </w:rPr>
        <w:t xml:space="preserve"> </w:t>
      </w:r>
    </w:p>
    <w:p w14:paraId="6D0DBB56" w14:textId="77777777" w:rsidR="005C4733" w:rsidRPr="00D216B9" w:rsidRDefault="005C4733" w:rsidP="00972266">
      <w:pPr>
        <w:rPr>
          <w:rFonts w:cs="Arial"/>
          <w:color w:val="000000" w:themeColor="text1"/>
          <w:sz w:val="22"/>
          <w:szCs w:val="22"/>
        </w:rPr>
      </w:pPr>
    </w:p>
    <w:p w14:paraId="0EA763DC" w14:textId="7A940A38" w:rsidR="005C4733" w:rsidRPr="00D216B9" w:rsidRDefault="005C4733" w:rsidP="00972266">
      <w:pPr>
        <w:rPr>
          <w:rFonts w:cs="Arial"/>
          <w:color w:val="000000" w:themeColor="text1"/>
          <w:sz w:val="22"/>
          <w:szCs w:val="22"/>
        </w:rPr>
      </w:pPr>
      <w:r w:rsidRPr="00D216B9">
        <w:rPr>
          <w:rFonts w:cs="Arial"/>
          <w:color w:val="000000" w:themeColor="text1"/>
          <w:sz w:val="22"/>
          <w:szCs w:val="22"/>
        </w:rPr>
        <w:t xml:space="preserve">Los pagos asociados al </w:t>
      </w:r>
      <w:r w:rsidRPr="00D216B9">
        <w:rPr>
          <w:rFonts w:cs="Arial"/>
          <w:b/>
          <w:color w:val="000000" w:themeColor="text1"/>
          <w:sz w:val="22"/>
          <w:szCs w:val="22"/>
        </w:rPr>
        <w:t xml:space="preserve">Fondo de Compensaciones </w:t>
      </w:r>
      <w:r w:rsidRPr="00D216B9">
        <w:rPr>
          <w:rFonts w:cs="Arial"/>
          <w:color w:val="000000" w:themeColor="text1"/>
          <w:sz w:val="22"/>
          <w:szCs w:val="22"/>
        </w:rPr>
        <w:t>de que trata la</w:t>
      </w:r>
      <w:r w:rsidR="00697F15" w:rsidRPr="00D216B9">
        <w:rPr>
          <w:rFonts w:cs="Arial"/>
          <w:color w:val="000000" w:themeColor="text1"/>
          <w:sz w:val="22"/>
          <w:szCs w:val="22"/>
        </w:rPr>
        <w:t xml:space="preserve"> </w:t>
      </w:r>
      <w:r w:rsidR="007E458B" w:rsidRPr="00D216B9">
        <w:rPr>
          <w:rFonts w:cs="Arial"/>
          <w:color w:val="000000" w:themeColor="text1"/>
          <w:sz w:val="22"/>
          <w:szCs w:val="22"/>
        </w:rPr>
        <w:fldChar w:fldCharType="begin"/>
      </w:r>
      <w:r w:rsidR="007E458B" w:rsidRPr="00D216B9">
        <w:rPr>
          <w:rFonts w:cs="Arial"/>
          <w:color w:val="000000" w:themeColor="text1"/>
          <w:sz w:val="22"/>
          <w:szCs w:val="22"/>
        </w:rPr>
        <w:instrText xml:space="preserve"> REF _Ref527656252 \n \h </w:instrText>
      </w:r>
      <w:r w:rsidR="00C24D64" w:rsidRPr="00D216B9">
        <w:rPr>
          <w:rFonts w:cs="Arial"/>
          <w:color w:val="000000" w:themeColor="text1"/>
          <w:sz w:val="22"/>
          <w:szCs w:val="22"/>
        </w:rPr>
        <w:instrText xml:space="preserve"> \* MERGEFORMAT </w:instrText>
      </w:r>
      <w:r w:rsidR="007E458B" w:rsidRPr="00D216B9">
        <w:rPr>
          <w:rFonts w:cs="Arial"/>
          <w:color w:val="000000" w:themeColor="text1"/>
          <w:sz w:val="22"/>
          <w:szCs w:val="22"/>
        </w:rPr>
      </w:r>
      <w:r w:rsidR="007E458B" w:rsidRPr="00D216B9">
        <w:rPr>
          <w:rFonts w:cs="Arial"/>
          <w:color w:val="000000" w:themeColor="text1"/>
          <w:sz w:val="22"/>
          <w:szCs w:val="22"/>
        </w:rPr>
        <w:fldChar w:fldCharType="separate"/>
      </w:r>
      <w:r w:rsidR="008333BC" w:rsidRPr="00D216B9">
        <w:rPr>
          <w:rFonts w:cs="Arial"/>
          <w:color w:val="000000" w:themeColor="text1"/>
          <w:sz w:val="22"/>
          <w:szCs w:val="22"/>
        </w:rPr>
        <w:t>CLÁUSULA 12</w:t>
      </w:r>
      <w:r w:rsidR="007E458B" w:rsidRPr="00D216B9">
        <w:rPr>
          <w:rFonts w:cs="Arial"/>
          <w:color w:val="000000" w:themeColor="text1"/>
          <w:sz w:val="22"/>
          <w:szCs w:val="22"/>
        </w:rPr>
        <w:fldChar w:fldCharType="end"/>
      </w:r>
      <w:r w:rsidRPr="00D216B9">
        <w:rPr>
          <w:rFonts w:cs="Arial"/>
          <w:color w:val="000000" w:themeColor="text1"/>
          <w:sz w:val="22"/>
          <w:szCs w:val="22"/>
        </w:rPr>
        <w:t xml:space="preserve"> del </w:t>
      </w:r>
      <w:r w:rsidRPr="00D216B9">
        <w:rPr>
          <w:rFonts w:cs="Arial"/>
          <w:b/>
          <w:color w:val="000000" w:themeColor="text1"/>
          <w:sz w:val="22"/>
          <w:szCs w:val="22"/>
        </w:rPr>
        <w:t>Contrato</w:t>
      </w:r>
      <w:r w:rsidR="00E54231" w:rsidRPr="00D216B9">
        <w:rPr>
          <w:rFonts w:cs="Arial"/>
          <w:b/>
          <w:color w:val="000000" w:themeColor="text1"/>
          <w:sz w:val="22"/>
          <w:szCs w:val="22"/>
        </w:rPr>
        <w:t xml:space="preserve"> </w:t>
      </w:r>
      <w:r w:rsidR="00E54231" w:rsidRPr="00D216B9">
        <w:rPr>
          <w:rFonts w:cs="Arial"/>
          <w:color w:val="000000" w:themeColor="text1"/>
          <w:sz w:val="22"/>
          <w:szCs w:val="22"/>
        </w:rPr>
        <w:t xml:space="preserve">serán pagados al </w:t>
      </w:r>
      <w:r w:rsidR="00E54231" w:rsidRPr="00D216B9">
        <w:rPr>
          <w:rFonts w:cs="Arial"/>
          <w:b/>
          <w:color w:val="000000" w:themeColor="text1"/>
          <w:sz w:val="22"/>
          <w:szCs w:val="22"/>
        </w:rPr>
        <w:t xml:space="preserve">Contratista </w:t>
      </w:r>
      <w:r w:rsidR="00E54231" w:rsidRPr="00D216B9">
        <w:rPr>
          <w:rFonts w:cs="Arial"/>
          <w:color w:val="000000" w:themeColor="text1"/>
          <w:sz w:val="22"/>
          <w:szCs w:val="22"/>
        </w:rPr>
        <w:t>de la siguiente manera:</w:t>
      </w:r>
    </w:p>
    <w:p w14:paraId="68143163" w14:textId="77777777" w:rsidR="00890FDB" w:rsidRPr="00D216B9" w:rsidRDefault="00890FDB" w:rsidP="00972266">
      <w:pPr>
        <w:rPr>
          <w:rFonts w:cs="Arial"/>
          <w:color w:val="000000" w:themeColor="text1"/>
          <w:sz w:val="22"/>
          <w:szCs w:val="22"/>
        </w:rPr>
      </w:pPr>
    </w:p>
    <w:p w14:paraId="4D60C12D" w14:textId="27C0FFFD" w:rsidR="00890FDB" w:rsidRPr="00F624B1" w:rsidRDefault="00890FDB" w:rsidP="001B7208">
      <w:pPr>
        <w:pStyle w:val="Ttulo4"/>
        <w:numPr>
          <w:ilvl w:val="1"/>
          <w:numId w:val="37"/>
        </w:numPr>
        <w:rPr>
          <w:rFonts w:ascii="Arial" w:hAnsi="Arial" w:cs="Arial"/>
          <w:i w:val="0"/>
          <w:color w:val="000000" w:themeColor="text1"/>
          <w:sz w:val="22"/>
          <w:szCs w:val="22"/>
        </w:rPr>
      </w:pPr>
      <w:r w:rsidRPr="00F624B1">
        <w:rPr>
          <w:rFonts w:ascii="Arial" w:hAnsi="Arial" w:cs="Arial"/>
          <w:i w:val="0"/>
          <w:color w:val="000000" w:themeColor="text1"/>
          <w:sz w:val="22"/>
          <w:szCs w:val="22"/>
        </w:rPr>
        <w:t xml:space="preserve">Mayores Cantidades </w:t>
      </w:r>
      <w:r w:rsidR="009B5D64" w:rsidRPr="00F624B1">
        <w:rPr>
          <w:rFonts w:ascii="Arial" w:hAnsi="Arial" w:cs="Arial"/>
          <w:i w:val="0"/>
          <w:color w:val="000000" w:themeColor="text1"/>
          <w:sz w:val="22"/>
          <w:szCs w:val="22"/>
        </w:rPr>
        <w:t>de</w:t>
      </w:r>
      <w:r w:rsidRPr="00F624B1">
        <w:rPr>
          <w:rFonts w:ascii="Arial" w:hAnsi="Arial" w:cs="Arial"/>
          <w:i w:val="0"/>
          <w:color w:val="000000" w:themeColor="text1"/>
          <w:sz w:val="22"/>
          <w:szCs w:val="22"/>
        </w:rPr>
        <w:t xml:space="preserve"> Obras para Redes</w:t>
      </w:r>
    </w:p>
    <w:p w14:paraId="1FBB23CF" w14:textId="77777777" w:rsidR="00F158B9" w:rsidRPr="00D216B9" w:rsidRDefault="00F158B9" w:rsidP="00972266">
      <w:pPr>
        <w:rPr>
          <w:rFonts w:cs="Arial"/>
          <w:i/>
          <w:color w:val="000000" w:themeColor="text1"/>
          <w:sz w:val="22"/>
          <w:szCs w:val="22"/>
          <w:u w:val="single"/>
        </w:rPr>
      </w:pPr>
    </w:p>
    <w:p w14:paraId="04A27961" w14:textId="77777777" w:rsidR="00C0730D" w:rsidRPr="00D216B9" w:rsidRDefault="00C0730D" w:rsidP="00C0730D">
      <w:pPr>
        <w:rPr>
          <w:rFonts w:cs="Arial"/>
          <w:sz w:val="22"/>
          <w:szCs w:val="22"/>
        </w:rPr>
      </w:pPr>
      <w:r w:rsidRPr="00D216B9">
        <w:rPr>
          <w:rFonts w:cs="Arial"/>
          <w:sz w:val="22"/>
          <w:szCs w:val="22"/>
        </w:rPr>
        <w:lastRenderedPageBreak/>
        <w:t xml:space="preserve">Las </w:t>
      </w:r>
      <w:r w:rsidRPr="00D216B9">
        <w:rPr>
          <w:rFonts w:cs="Arial"/>
          <w:b/>
          <w:sz w:val="22"/>
          <w:szCs w:val="22"/>
        </w:rPr>
        <w:t>Mayores Cantidades de Obras para Redes</w:t>
      </w:r>
      <w:r w:rsidRPr="00D216B9">
        <w:rPr>
          <w:rFonts w:cs="Arial"/>
          <w:sz w:val="22"/>
          <w:szCs w:val="22"/>
        </w:rPr>
        <w:t xml:space="preserve">, se pagarán por precios unitarios, previo cumplimiento de lo establecido en los convenios suscritos con las ESP (en caso de existir), revisión, aceptación y recibo a satisfacción por parte de la interventoría. </w:t>
      </w:r>
    </w:p>
    <w:p w14:paraId="681741E5" w14:textId="77777777" w:rsidR="00C0730D" w:rsidRPr="00D216B9" w:rsidRDefault="00C0730D" w:rsidP="00C0730D">
      <w:pPr>
        <w:rPr>
          <w:rFonts w:cs="Arial"/>
          <w:sz w:val="22"/>
          <w:szCs w:val="22"/>
        </w:rPr>
      </w:pPr>
    </w:p>
    <w:p w14:paraId="5F47EF37" w14:textId="77777777" w:rsidR="00C0730D" w:rsidRPr="00D216B9" w:rsidRDefault="00C0730D" w:rsidP="00C0730D">
      <w:pPr>
        <w:rPr>
          <w:rFonts w:cs="Arial"/>
          <w:sz w:val="22"/>
          <w:szCs w:val="22"/>
        </w:rPr>
      </w:pPr>
      <w:r w:rsidRPr="00D216B9">
        <w:rPr>
          <w:rFonts w:cs="Arial"/>
          <w:sz w:val="22"/>
          <w:szCs w:val="22"/>
        </w:rPr>
        <w:t xml:space="preserve">Sobre cada </w:t>
      </w:r>
      <w:r w:rsidRPr="00D216B9">
        <w:rPr>
          <w:rFonts w:cs="Arial"/>
          <w:b/>
          <w:sz w:val="22"/>
          <w:szCs w:val="22"/>
        </w:rPr>
        <w:t>Acta Mensual de Recibo Parcial De Obra</w:t>
      </w:r>
      <w:r w:rsidRPr="00D216B9">
        <w:rPr>
          <w:rFonts w:cs="Arial"/>
          <w:sz w:val="22"/>
          <w:szCs w:val="22"/>
        </w:rPr>
        <w:t xml:space="preserve"> correspondiente a las Remuneraciones por concepto de </w:t>
      </w:r>
      <w:r w:rsidRPr="00D216B9">
        <w:rPr>
          <w:rFonts w:cs="Arial"/>
          <w:b/>
          <w:sz w:val="22"/>
          <w:szCs w:val="22"/>
        </w:rPr>
        <w:t>Mayores Cantidades de Obras para Redes</w:t>
      </w:r>
      <w:r w:rsidRPr="00D216B9">
        <w:rPr>
          <w:rFonts w:cs="Arial"/>
          <w:sz w:val="22"/>
          <w:szCs w:val="22"/>
        </w:rPr>
        <w:t xml:space="preserve">, incluido el AIU debidamente aprobada, se realizará una retención del 6% del valor facturado, antes de retenciones y/o impuestos de ley, la cual se reintegrará al </w:t>
      </w:r>
      <w:r w:rsidRPr="00D216B9">
        <w:rPr>
          <w:rFonts w:cs="Arial"/>
          <w:b/>
          <w:sz w:val="22"/>
          <w:szCs w:val="22"/>
        </w:rPr>
        <w:t>Contratista</w:t>
      </w:r>
      <w:r w:rsidRPr="00D216B9">
        <w:rPr>
          <w:rFonts w:cs="Arial"/>
          <w:sz w:val="22"/>
          <w:szCs w:val="22"/>
        </w:rPr>
        <w:t xml:space="preserve"> conforme lo previsto en la minuta del contrato.</w:t>
      </w:r>
    </w:p>
    <w:p w14:paraId="65B108F0" w14:textId="77777777" w:rsidR="00C0730D" w:rsidRPr="00D216B9" w:rsidRDefault="00C0730D" w:rsidP="00C0730D">
      <w:pPr>
        <w:rPr>
          <w:rFonts w:cs="Arial"/>
          <w:sz w:val="22"/>
          <w:szCs w:val="22"/>
        </w:rPr>
      </w:pPr>
    </w:p>
    <w:p w14:paraId="53B0D7F9" w14:textId="77777777" w:rsidR="00C0730D" w:rsidRPr="00D216B9" w:rsidRDefault="00C0730D" w:rsidP="00C0730D">
      <w:pPr>
        <w:rPr>
          <w:rFonts w:cs="Arial"/>
          <w:sz w:val="22"/>
          <w:szCs w:val="22"/>
        </w:rPr>
      </w:pPr>
      <w:r w:rsidRPr="00D216B9">
        <w:rPr>
          <w:rFonts w:cs="Arial"/>
          <w:sz w:val="22"/>
          <w:szCs w:val="22"/>
        </w:rPr>
        <w:t xml:space="preserve">Nota 1: La aprobación de las </w:t>
      </w:r>
      <w:r w:rsidRPr="00D216B9">
        <w:rPr>
          <w:rFonts w:cs="Arial"/>
          <w:b/>
          <w:sz w:val="22"/>
          <w:szCs w:val="22"/>
        </w:rPr>
        <w:t>Mayores Cantidades de Obras para Redes</w:t>
      </w:r>
      <w:r w:rsidRPr="00D216B9">
        <w:rPr>
          <w:rFonts w:cs="Arial"/>
          <w:sz w:val="22"/>
          <w:szCs w:val="22"/>
        </w:rPr>
        <w:t xml:space="preserve"> deberá ser suscrita de conformidad con lo estipulado en el Manual de Interventoría y/o Supervisión de Contratos vigente durante la ejecución del </w:t>
      </w:r>
      <w:r w:rsidRPr="00D216B9">
        <w:rPr>
          <w:rFonts w:cs="Arial"/>
          <w:b/>
          <w:sz w:val="22"/>
          <w:szCs w:val="22"/>
        </w:rPr>
        <w:t>Contrato</w:t>
      </w:r>
      <w:r w:rsidRPr="00D216B9">
        <w:rPr>
          <w:rFonts w:cs="Arial"/>
          <w:sz w:val="22"/>
          <w:szCs w:val="22"/>
        </w:rPr>
        <w:t>.</w:t>
      </w:r>
    </w:p>
    <w:p w14:paraId="6D604033" w14:textId="77777777" w:rsidR="0043279D" w:rsidRPr="00D216B9" w:rsidRDefault="0043279D"/>
    <w:p w14:paraId="0D80AAB4" w14:textId="55FBF2AE" w:rsidR="00890FDB" w:rsidRPr="00D216B9" w:rsidRDefault="00890FDB" w:rsidP="0095318D">
      <w:pPr>
        <w:pStyle w:val="Ttulo4"/>
        <w:numPr>
          <w:ilvl w:val="2"/>
          <w:numId w:val="37"/>
        </w:numPr>
        <w:rPr>
          <w:rFonts w:ascii="Arial" w:hAnsi="Arial" w:cs="Arial"/>
          <w:b w:val="0"/>
          <w:color w:val="000000" w:themeColor="text1"/>
        </w:rPr>
      </w:pPr>
      <w:r w:rsidRPr="00D216B9">
        <w:rPr>
          <w:rFonts w:ascii="Arial" w:hAnsi="Arial" w:cs="Arial"/>
          <w:i w:val="0"/>
          <w:color w:val="000000" w:themeColor="text1"/>
          <w:sz w:val="22"/>
          <w:szCs w:val="22"/>
        </w:rPr>
        <w:t>Autorización para la Ejecución de Mayores Cantidades de Obras para Redes</w:t>
      </w:r>
    </w:p>
    <w:p w14:paraId="7BF3467B" w14:textId="77777777" w:rsidR="0043279D" w:rsidRPr="00D216B9" w:rsidRDefault="0043279D" w:rsidP="00FB2B98">
      <w:pPr>
        <w:rPr>
          <w:sz w:val="22"/>
          <w:szCs w:val="22"/>
        </w:rPr>
      </w:pPr>
    </w:p>
    <w:p w14:paraId="264AB568" w14:textId="77777777" w:rsidR="00C0730D" w:rsidRPr="00D216B9" w:rsidRDefault="00C0730D" w:rsidP="00C0730D">
      <w:pPr>
        <w:rPr>
          <w:rFonts w:cs="Arial"/>
          <w:sz w:val="22"/>
        </w:rPr>
      </w:pPr>
      <w:r w:rsidRPr="00D216B9">
        <w:rPr>
          <w:rFonts w:cs="Arial"/>
          <w:sz w:val="22"/>
        </w:rPr>
        <w:t xml:space="preserve">Las </w:t>
      </w:r>
      <w:r w:rsidRPr="00D216B9">
        <w:rPr>
          <w:rFonts w:cs="Arial"/>
          <w:b/>
          <w:sz w:val="22"/>
        </w:rPr>
        <w:t>Mayores Cantidades de Obras para Redes</w:t>
      </w:r>
      <w:r w:rsidRPr="00D216B9">
        <w:rPr>
          <w:rFonts w:cs="Arial"/>
          <w:sz w:val="22"/>
        </w:rPr>
        <w:t xml:space="preserve">, solo podrán ser ejecutadas por el </w:t>
      </w:r>
      <w:r w:rsidRPr="00D216B9">
        <w:rPr>
          <w:rFonts w:cs="Arial"/>
          <w:b/>
          <w:sz w:val="22"/>
        </w:rPr>
        <w:t>Contratista</w:t>
      </w:r>
      <w:r w:rsidRPr="00D216B9">
        <w:rPr>
          <w:rFonts w:cs="Arial"/>
          <w:sz w:val="22"/>
        </w:rPr>
        <w:t xml:space="preserve"> cuando el </w:t>
      </w:r>
      <w:r w:rsidRPr="00D216B9">
        <w:rPr>
          <w:rFonts w:cs="Arial"/>
          <w:b/>
          <w:sz w:val="22"/>
        </w:rPr>
        <w:t>IDU</w:t>
      </w:r>
      <w:r w:rsidRPr="00D216B9">
        <w:rPr>
          <w:rFonts w:cs="Arial"/>
          <w:sz w:val="22"/>
        </w:rPr>
        <w:t xml:space="preserve"> lo autorice, previa aprobación del </w:t>
      </w:r>
      <w:r w:rsidRPr="00D216B9">
        <w:rPr>
          <w:rFonts w:cs="Arial"/>
          <w:b/>
          <w:sz w:val="22"/>
        </w:rPr>
        <w:t>Interventor</w:t>
      </w:r>
      <w:r w:rsidRPr="00D216B9">
        <w:rPr>
          <w:rFonts w:cs="Arial"/>
          <w:sz w:val="22"/>
        </w:rPr>
        <w:t xml:space="preserve">. Lo anterior cumpliendo con los requisitos establecidos en el Manual de Interventoría y/o Supervisión de Contratos vigente durante la ejecución del </w:t>
      </w:r>
      <w:r w:rsidRPr="00D216B9">
        <w:rPr>
          <w:rFonts w:cs="Arial"/>
          <w:b/>
          <w:sz w:val="22"/>
        </w:rPr>
        <w:t>Contrato</w:t>
      </w:r>
      <w:r w:rsidRPr="00D216B9">
        <w:rPr>
          <w:rFonts w:cs="Arial"/>
          <w:sz w:val="22"/>
        </w:rPr>
        <w:t xml:space="preserve">. </w:t>
      </w:r>
    </w:p>
    <w:p w14:paraId="1B1E13C7" w14:textId="77777777" w:rsidR="00C0730D" w:rsidRPr="00D216B9" w:rsidRDefault="00C0730D" w:rsidP="00C0730D">
      <w:pPr>
        <w:rPr>
          <w:rFonts w:cs="Arial"/>
          <w:sz w:val="22"/>
        </w:rPr>
      </w:pPr>
    </w:p>
    <w:p w14:paraId="6BE96739" w14:textId="77777777" w:rsidR="00C0730D" w:rsidRPr="00D216B9" w:rsidRDefault="00C0730D" w:rsidP="00C0730D">
      <w:pPr>
        <w:rPr>
          <w:rFonts w:cs="Arial"/>
          <w:sz w:val="22"/>
        </w:rPr>
      </w:pPr>
      <w:r w:rsidRPr="00D216B9">
        <w:rPr>
          <w:rFonts w:cs="Arial"/>
          <w:sz w:val="22"/>
        </w:rPr>
        <w:t xml:space="preserve">En caso de que el </w:t>
      </w:r>
      <w:r w:rsidRPr="00D216B9">
        <w:rPr>
          <w:rFonts w:cs="Arial"/>
          <w:b/>
          <w:sz w:val="22"/>
        </w:rPr>
        <w:t>Contratista</w:t>
      </w:r>
      <w:r w:rsidRPr="00D216B9">
        <w:rPr>
          <w:rFonts w:cs="Arial"/>
          <w:sz w:val="22"/>
        </w:rPr>
        <w:t xml:space="preserve"> y la </w:t>
      </w:r>
      <w:r w:rsidRPr="00D216B9">
        <w:rPr>
          <w:rFonts w:cs="Arial"/>
          <w:b/>
          <w:sz w:val="22"/>
        </w:rPr>
        <w:t>Interventoría</w:t>
      </w:r>
      <w:r w:rsidRPr="00D216B9">
        <w:rPr>
          <w:rFonts w:cs="Arial"/>
          <w:sz w:val="22"/>
        </w:rPr>
        <w:t xml:space="preserve"> identifiquen la necesidad de ejecución de </w:t>
      </w:r>
      <w:r w:rsidRPr="00D216B9">
        <w:rPr>
          <w:rFonts w:cs="Arial"/>
          <w:b/>
          <w:sz w:val="22"/>
        </w:rPr>
        <w:t>Mayores Cantidades de Obras para Redes</w:t>
      </w:r>
      <w:r w:rsidRPr="00D216B9">
        <w:rPr>
          <w:rFonts w:cs="Arial"/>
          <w:sz w:val="22"/>
        </w:rPr>
        <w:t xml:space="preserve"> necesarias para cumplir con las metas físicas, deberán remitir al </w:t>
      </w:r>
      <w:r w:rsidRPr="00D216B9">
        <w:rPr>
          <w:rFonts w:cs="Arial"/>
          <w:b/>
          <w:sz w:val="22"/>
        </w:rPr>
        <w:t>IDU</w:t>
      </w:r>
      <w:r w:rsidRPr="00D216B9">
        <w:rPr>
          <w:rFonts w:cs="Arial"/>
          <w:sz w:val="22"/>
        </w:rPr>
        <w:t xml:space="preserve"> el acta de mayores cantidades de obra solicitadas, incluyendo, los costos correspondientes, de acuerdo con el formato vigente, con su respectiva justificación y aprobación por parte de la </w:t>
      </w:r>
      <w:r w:rsidRPr="00D216B9">
        <w:rPr>
          <w:rFonts w:cs="Arial"/>
          <w:b/>
          <w:sz w:val="22"/>
        </w:rPr>
        <w:t>Interventoría</w:t>
      </w:r>
      <w:r w:rsidRPr="00D216B9">
        <w:rPr>
          <w:rFonts w:cs="Arial"/>
          <w:sz w:val="22"/>
        </w:rPr>
        <w:t>.</w:t>
      </w:r>
    </w:p>
    <w:p w14:paraId="7429DCCE" w14:textId="77777777" w:rsidR="00C0730D" w:rsidRPr="00D216B9" w:rsidRDefault="00C0730D" w:rsidP="00C0730D">
      <w:pPr>
        <w:rPr>
          <w:rFonts w:cs="Arial"/>
          <w:sz w:val="22"/>
        </w:rPr>
      </w:pPr>
    </w:p>
    <w:p w14:paraId="0508C8A5" w14:textId="77777777" w:rsidR="00C0730D" w:rsidRPr="00D216B9" w:rsidRDefault="00C0730D" w:rsidP="00C0730D">
      <w:pPr>
        <w:rPr>
          <w:rFonts w:cs="Arial"/>
          <w:sz w:val="22"/>
        </w:rPr>
      </w:pPr>
      <w:r w:rsidRPr="00D216B9">
        <w:rPr>
          <w:rFonts w:cs="Arial"/>
          <w:sz w:val="22"/>
        </w:rPr>
        <w:t xml:space="preserve">El </w:t>
      </w:r>
      <w:r w:rsidRPr="00D216B9">
        <w:rPr>
          <w:rFonts w:cs="Arial"/>
          <w:b/>
          <w:sz w:val="22"/>
        </w:rPr>
        <w:t>IDU</w:t>
      </w:r>
      <w:r w:rsidRPr="00D216B9">
        <w:rPr>
          <w:rFonts w:cs="Arial"/>
          <w:sz w:val="22"/>
        </w:rPr>
        <w:t xml:space="preserve">, a través del supervisor del contrato de </w:t>
      </w:r>
      <w:r w:rsidRPr="00D216B9">
        <w:rPr>
          <w:rFonts w:cs="Arial"/>
          <w:b/>
          <w:sz w:val="22"/>
        </w:rPr>
        <w:t>Interventoría</w:t>
      </w:r>
      <w:r w:rsidRPr="00D216B9">
        <w:rPr>
          <w:rFonts w:cs="Arial"/>
          <w:sz w:val="22"/>
        </w:rPr>
        <w:t xml:space="preserve">, junto con su equipo de apoyo, deberá evaluar dicha solicitud, recomendando su aprobación o rechazo al ordenador del gasto del proyecto. De aprobarse las </w:t>
      </w:r>
      <w:r w:rsidRPr="00D216B9">
        <w:rPr>
          <w:rFonts w:cs="Arial"/>
          <w:b/>
          <w:sz w:val="22"/>
        </w:rPr>
        <w:t xml:space="preserve">Mayores Cantidades de Obras para Redes, </w:t>
      </w:r>
      <w:r w:rsidRPr="00D216B9">
        <w:rPr>
          <w:rFonts w:cs="Arial"/>
          <w:sz w:val="22"/>
        </w:rPr>
        <w:t xml:space="preserve">se procederá a la suscripción del acta correspondiente por parte del interventor, supervisor del contrato de </w:t>
      </w:r>
      <w:r w:rsidRPr="00D216B9">
        <w:rPr>
          <w:rFonts w:cs="Arial"/>
          <w:b/>
          <w:sz w:val="22"/>
        </w:rPr>
        <w:t>Interventoría</w:t>
      </w:r>
      <w:r w:rsidRPr="00D216B9">
        <w:rPr>
          <w:rFonts w:cs="Arial"/>
          <w:sz w:val="22"/>
        </w:rPr>
        <w:t xml:space="preserve"> y ordenador de gasto.   </w:t>
      </w:r>
    </w:p>
    <w:p w14:paraId="3D061485" w14:textId="77777777" w:rsidR="00C0730D" w:rsidRPr="00D216B9" w:rsidRDefault="00C0730D" w:rsidP="00C0730D">
      <w:pPr>
        <w:rPr>
          <w:rFonts w:cs="Arial"/>
          <w:sz w:val="22"/>
        </w:rPr>
      </w:pPr>
    </w:p>
    <w:p w14:paraId="2D4DFD19" w14:textId="77777777" w:rsidR="00C0730D" w:rsidRPr="00D216B9" w:rsidRDefault="00C0730D" w:rsidP="00C0730D">
      <w:pPr>
        <w:rPr>
          <w:rFonts w:cs="Arial"/>
          <w:sz w:val="22"/>
        </w:rPr>
      </w:pPr>
      <w:r w:rsidRPr="00D216B9">
        <w:rPr>
          <w:rFonts w:cs="Arial"/>
          <w:sz w:val="22"/>
        </w:rPr>
        <w:t xml:space="preserve">En caso de que se apruebe la solicitud y los recursos requeridos para la ejecución de las </w:t>
      </w:r>
      <w:r w:rsidRPr="00D216B9">
        <w:rPr>
          <w:rFonts w:cs="Arial"/>
          <w:b/>
          <w:sz w:val="22"/>
        </w:rPr>
        <w:t>Mayores Cantidades de Obras para Redes</w:t>
      </w:r>
      <w:r w:rsidRPr="00D216B9">
        <w:rPr>
          <w:rFonts w:cs="Arial"/>
          <w:sz w:val="22"/>
        </w:rPr>
        <w:t xml:space="preserve"> excedan el valor actual del </w:t>
      </w:r>
      <w:r w:rsidRPr="00D216B9">
        <w:rPr>
          <w:rFonts w:cs="Arial"/>
          <w:b/>
          <w:sz w:val="22"/>
        </w:rPr>
        <w:t>Contrato</w:t>
      </w:r>
      <w:r w:rsidRPr="00D216B9">
        <w:rPr>
          <w:rFonts w:cs="Arial"/>
          <w:sz w:val="22"/>
        </w:rPr>
        <w:t xml:space="preserve">, se deberán efectuar los trámites presupuestales respectivos. Si no es aprobada la solicitud de mayores cantidades de obra, el </w:t>
      </w:r>
      <w:r w:rsidRPr="00D216B9">
        <w:rPr>
          <w:rFonts w:cs="Arial"/>
          <w:b/>
          <w:sz w:val="22"/>
        </w:rPr>
        <w:t>IDU</w:t>
      </w:r>
      <w:r w:rsidRPr="00D216B9">
        <w:rPr>
          <w:rFonts w:cs="Arial"/>
          <w:sz w:val="22"/>
        </w:rPr>
        <w:t xml:space="preserve"> informará a la </w:t>
      </w:r>
      <w:r w:rsidRPr="00D216B9">
        <w:rPr>
          <w:rFonts w:cs="Arial"/>
          <w:b/>
          <w:sz w:val="22"/>
        </w:rPr>
        <w:t>Interventoría</w:t>
      </w:r>
      <w:r w:rsidRPr="00D216B9">
        <w:rPr>
          <w:rFonts w:cs="Arial"/>
          <w:sz w:val="22"/>
        </w:rPr>
        <w:t xml:space="preserve"> o al </w:t>
      </w:r>
      <w:r w:rsidRPr="00D216B9">
        <w:rPr>
          <w:rFonts w:cs="Arial"/>
          <w:b/>
          <w:sz w:val="22"/>
        </w:rPr>
        <w:t>Contratista</w:t>
      </w:r>
      <w:r w:rsidRPr="00D216B9">
        <w:rPr>
          <w:rFonts w:cs="Arial"/>
          <w:sz w:val="22"/>
        </w:rPr>
        <w:t xml:space="preserve">, sino existe la </w:t>
      </w:r>
      <w:r w:rsidRPr="00D216B9">
        <w:rPr>
          <w:rFonts w:cs="Arial"/>
          <w:b/>
          <w:sz w:val="22"/>
        </w:rPr>
        <w:t>Interventoría</w:t>
      </w:r>
      <w:r w:rsidRPr="00D216B9">
        <w:rPr>
          <w:rFonts w:cs="Arial"/>
          <w:sz w:val="22"/>
        </w:rPr>
        <w:t xml:space="preserve">, para que ésta determine el paso a seguir en función al tipo de </w:t>
      </w:r>
      <w:r w:rsidRPr="00D216B9">
        <w:rPr>
          <w:rFonts w:cs="Arial"/>
          <w:b/>
          <w:sz w:val="22"/>
        </w:rPr>
        <w:t>Contrato</w:t>
      </w:r>
      <w:r w:rsidRPr="00D216B9">
        <w:rPr>
          <w:rFonts w:cs="Arial"/>
          <w:sz w:val="22"/>
        </w:rPr>
        <w:t xml:space="preserve"> y las metas físicas asociadas al mismo.</w:t>
      </w:r>
    </w:p>
    <w:p w14:paraId="23F36633" w14:textId="77777777" w:rsidR="00C0730D" w:rsidRPr="00D216B9" w:rsidRDefault="00C0730D" w:rsidP="00C0730D">
      <w:pPr>
        <w:rPr>
          <w:rFonts w:cs="Arial"/>
          <w:sz w:val="22"/>
        </w:rPr>
      </w:pPr>
    </w:p>
    <w:p w14:paraId="4BA47C42" w14:textId="77777777" w:rsidR="00C0730D" w:rsidRPr="00D216B9" w:rsidRDefault="00C0730D" w:rsidP="00C0730D">
      <w:pPr>
        <w:rPr>
          <w:rFonts w:cs="Arial"/>
          <w:sz w:val="22"/>
        </w:rPr>
      </w:pPr>
      <w:r w:rsidRPr="00D216B9">
        <w:rPr>
          <w:rFonts w:cs="Arial"/>
          <w:sz w:val="22"/>
        </w:rPr>
        <w:t xml:space="preserve">En ningún caso podrán incluirse para efectos del cálculo del valor de este concepto obras ejecutadas por el </w:t>
      </w:r>
      <w:r w:rsidRPr="00D216B9">
        <w:rPr>
          <w:rFonts w:cs="Arial"/>
          <w:b/>
          <w:sz w:val="22"/>
        </w:rPr>
        <w:t>Contratista</w:t>
      </w:r>
      <w:r w:rsidRPr="00D216B9">
        <w:rPr>
          <w:rFonts w:cs="Arial"/>
          <w:sz w:val="22"/>
        </w:rPr>
        <w:t xml:space="preserve"> sin contar, previamente a su ejecución, con aprobación de la </w:t>
      </w:r>
      <w:r w:rsidRPr="00D216B9">
        <w:rPr>
          <w:rFonts w:cs="Arial"/>
          <w:b/>
          <w:sz w:val="22"/>
        </w:rPr>
        <w:t>Interventoría</w:t>
      </w:r>
      <w:r w:rsidRPr="00D216B9">
        <w:rPr>
          <w:rFonts w:cs="Arial"/>
          <w:sz w:val="22"/>
        </w:rPr>
        <w:t>, del IDU y con la suscripción del acta correspondiente, de acuerdo con el procedimiento descrito. Tampoco se</w:t>
      </w:r>
      <w:r w:rsidRPr="00D216B9">
        <w:rPr>
          <w:rFonts w:cs="Arial"/>
          <w:b/>
          <w:sz w:val="22"/>
        </w:rPr>
        <w:t xml:space="preserve"> </w:t>
      </w:r>
      <w:r w:rsidRPr="00D216B9">
        <w:rPr>
          <w:rFonts w:cs="Arial"/>
          <w:sz w:val="22"/>
        </w:rPr>
        <w:t xml:space="preserve">incluirán obras ejecutadas por el </w:t>
      </w:r>
      <w:r w:rsidRPr="00D216B9">
        <w:rPr>
          <w:rFonts w:cs="Arial"/>
          <w:b/>
          <w:sz w:val="22"/>
        </w:rPr>
        <w:t>Contratista</w:t>
      </w:r>
      <w:r w:rsidRPr="00D216B9">
        <w:rPr>
          <w:rFonts w:cs="Arial"/>
          <w:sz w:val="22"/>
        </w:rPr>
        <w:t xml:space="preserve">, cuando la ejecución de las mismas se haya hecho necesaria por razones imputables al </w:t>
      </w:r>
      <w:r w:rsidRPr="00D216B9">
        <w:rPr>
          <w:rFonts w:cs="Arial"/>
          <w:b/>
          <w:sz w:val="22"/>
        </w:rPr>
        <w:t>Contratista</w:t>
      </w:r>
      <w:r w:rsidRPr="00D216B9">
        <w:rPr>
          <w:rFonts w:cs="Arial"/>
          <w:sz w:val="22"/>
        </w:rPr>
        <w:t xml:space="preserve">. </w:t>
      </w:r>
    </w:p>
    <w:p w14:paraId="003FBFA1" w14:textId="77777777" w:rsidR="00C0730D" w:rsidRPr="00D216B9" w:rsidRDefault="00C0730D" w:rsidP="00C0730D">
      <w:pPr>
        <w:rPr>
          <w:rFonts w:cs="Arial"/>
          <w:sz w:val="22"/>
        </w:rPr>
      </w:pPr>
    </w:p>
    <w:p w14:paraId="28A73A30" w14:textId="77777777" w:rsidR="00C0730D" w:rsidRPr="00D216B9" w:rsidRDefault="00C0730D" w:rsidP="00C0730D">
      <w:pPr>
        <w:rPr>
          <w:rFonts w:cs="Arial"/>
          <w:sz w:val="22"/>
        </w:rPr>
      </w:pPr>
      <w:r w:rsidRPr="00D216B9">
        <w:rPr>
          <w:rFonts w:cs="Arial"/>
          <w:sz w:val="22"/>
        </w:rPr>
        <w:t xml:space="preserve">En todo caso, las </w:t>
      </w:r>
      <w:r w:rsidRPr="00D216B9">
        <w:rPr>
          <w:rFonts w:cs="Arial"/>
          <w:b/>
          <w:sz w:val="22"/>
        </w:rPr>
        <w:t>Mayores Cantidades de Obra para Redes</w:t>
      </w:r>
      <w:r w:rsidRPr="00D216B9">
        <w:rPr>
          <w:rFonts w:cs="Arial"/>
          <w:sz w:val="22"/>
        </w:rPr>
        <w:t xml:space="preserve"> sólo podrán ser pagadas al </w:t>
      </w:r>
      <w:r w:rsidRPr="00D216B9">
        <w:rPr>
          <w:rFonts w:cs="Arial"/>
          <w:b/>
          <w:sz w:val="22"/>
        </w:rPr>
        <w:t>Contratista</w:t>
      </w:r>
      <w:r w:rsidRPr="00D216B9">
        <w:rPr>
          <w:rFonts w:cs="Arial"/>
          <w:sz w:val="22"/>
        </w:rPr>
        <w:t xml:space="preserve"> cuando el </w:t>
      </w:r>
      <w:r w:rsidRPr="00D216B9">
        <w:rPr>
          <w:rFonts w:cs="Arial"/>
          <w:b/>
          <w:sz w:val="22"/>
        </w:rPr>
        <w:t>IDU</w:t>
      </w:r>
      <w:r w:rsidRPr="00D216B9">
        <w:rPr>
          <w:rFonts w:cs="Arial"/>
          <w:sz w:val="22"/>
        </w:rPr>
        <w:t xml:space="preserve">, de acuerdo con el procedimiento anteriormente descrito, de </w:t>
      </w:r>
      <w:r w:rsidRPr="00D216B9">
        <w:rPr>
          <w:rFonts w:cs="Arial"/>
          <w:sz w:val="22"/>
        </w:rPr>
        <w:lastRenderedPageBreak/>
        <w:t xml:space="preserve">manera previa a su ejecución haya aprobado la realización de dichas </w:t>
      </w:r>
      <w:r w:rsidRPr="00D216B9">
        <w:rPr>
          <w:rFonts w:cs="Arial"/>
          <w:b/>
          <w:sz w:val="22"/>
        </w:rPr>
        <w:t>Mayores Cantidades de Obra para Redes</w:t>
      </w:r>
      <w:r w:rsidRPr="00D216B9">
        <w:rPr>
          <w:rFonts w:cs="Arial"/>
          <w:sz w:val="22"/>
        </w:rPr>
        <w:t xml:space="preserve"> por ser necesarias, a juicio del </w:t>
      </w:r>
      <w:r w:rsidRPr="00D216B9">
        <w:rPr>
          <w:rFonts w:cs="Arial"/>
          <w:b/>
          <w:sz w:val="22"/>
        </w:rPr>
        <w:t>IDU</w:t>
      </w:r>
      <w:r w:rsidRPr="00D216B9">
        <w:rPr>
          <w:rFonts w:cs="Arial"/>
          <w:sz w:val="22"/>
        </w:rPr>
        <w:t>, para el correcto manejo de las redes de servicios públicos, siempre que esas obras excedan y no puedan entenderse incluidas dentro del listado y descripción de obras para redes de servicios públicos, contenido en el Apéndice C (</w:t>
      </w:r>
      <w:r w:rsidRPr="00D216B9">
        <w:rPr>
          <w:rFonts w:cs="Arial"/>
          <w:b/>
          <w:sz w:val="22"/>
        </w:rPr>
        <w:t>Especificaciones Particulares de Obras para Redes</w:t>
      </w:r>
      <w:r w:rsidRPr="00D216B9">
        <w:rPr>
          <w:rFonts w:cs="Arial"/>
          <w:sz w:val="22"/>
        </w:rPr>
        <w:t xml:space="preserve">). </w:t>
      </w:r>
    </w:p>
    <w:p w14:paraId="32700DD8" w14:textId="77777777" w:rsidR="00C0730D" w:rsidRPr="00D216B9" w:rsidRDefault="00C0730D" w:rsidP="00C0730D">
      <w:pPr>
        <w:rPr>
          <w:rFonts w:cs="Arial"/>
          <w:sz w:val="22"/>
        </w:rPr>
      </w:pPr>
    </w:p>
    <w:p w14:paraId="0FCFE77F" w14:textId="77777777" w:rsidR="00C0730D" w:rsidRPr="00D216B9" w:rsidRDefault="00C0730D" w:rsidP="00C0730D">
      <w:pPr>
        <w:rPr>
          <w:rFonts w:cs="Arial"/>
          <w:sz w:val="22"/>
        </w:rPr>
      </w:pPr>
      <w:r w:rsidRPr="00D216B9">
        <w:rPr>
          <w:rFonts w:cs="Arial"/>
          <w:sz w:val="22"/>
        </w:rPr>
        <w:t xml:space="preserve">Se entenderá que las mayores cantidades de obra se han hecho necesarias por razones imputables al </w:t>
      </w:r>
      <w:r w:rsidRPr="00D216B9">
        <w:rPr>
          <w:rFonts w:cs="Arial"/>
          <w:b/>
          <w:sz w:val="22"/>
        </w:rPr>
        <w:t>Contratista</w:t>
      </w:r>
      <w:r w:rsidRPr="00D216B9">
        <w:rPr>
          <w:rFonts w:cs="Arial"/>
          <w:sz w:val="22"/>
        </w:rPr>
        <w:t xml:space="preserve"> cuando esa necesidad se derive, entre otras causas y sin limitarse a éstas, por errores en los estudios y/o diseños elaborados por el </w:t>
      </w:r>
      <w:r w:rsidRPr="00D216B9">
        <w:rPr>
          <w:rFonts w:cs="Arial"/>
          <w:b/>
          <w:sz w:val="22"/>
        </w:rPr>
        <w:t>Contratista</w:t>
      </w:r>
      <w:r w:rsidRPr="00D216B9">
        <w:rPr>
          <w:rFonts w:cs="Arial"/>
          <w:sz w:val="22"/>
        </w:rPr>
        <w:t>, indebida aplicación de procedimientos de construcción y/o de control de calidad, utilización de materiales inadecuados (cuando no cumplan con las Especificaciones de Redes de Servicios Públicos, las condiciones técnicas establecidas por el Contratista en sus  estudios y/o diseños o con las condiciones que, de acuerdo con el estado de la técnica y las mejores prácticas usuales para proyectos similares, sean exigibles)</w:t>
      </w:r>
      <w:r w:rsidRPr="00D216B9">
        <w:rPr>
          <w:rFonts w:cs="Arial"/>
          <w:i/>
          <w:sz w:val="22"/>
        </w:rPr>
        <w:t>.</w:t>
      </w:r>
      <w:r w:rsidRPr="00D216B9">
        <w:rPr>
          <w:rFonts w:cs="Arial"/>
          <w:sz w:val="22"/>
        </w:rPr>
        <w:t xml:space="preserve"> </w:t>
      </w:r>
    </w:p>
    <w:p w14:paraId="35F0A650" w14:textId="77777777" w:rsidR="00C0730D" w:rsidRPr="00D216B9" w:rsidRDefault="00C0730D" w:rsidP="00C0730D">
      <w:pPr>
        <w:rPr>
          <w:rFonts w:cs="Arial"/>
          <w:sz w:val="22"/>
        </w:rPr>
      </w:pPr>
    </w:p>
    <w:p w14:paraId="6C292739" w14:textId="1207D4A5" w:rsidR="00C0730D" w:rsidRPr="00D216B9" w:rsidRDefault="00C0730D" w:rsidP="00C0730D">
      <w:pPr>
        <w:rPr>
          <w:rFonts w:cs="Arial"/>
          <w:sz w:val="22"/>
        </w:rPr>
      </w:pPr>
      <w:r w:rsidRPr="00D216B9">
        <w:rPr>
          <w:rFonts w:cs="Arial"/>
          <w:sz w:val="22"/>
        </w:rPr>
        <w:t xml:space="preserve">En todo caso, la inclusión de las </w:t>
      </w:r>
      <w:r w:rsidRPr="00D216B9">
        <w:rPr>
          <w:rFonts w:cs="Arial"/>
          <w:b/>
          <w:sz w:val="22"/>
        </w:rPr>
        <w:t>Mayores Cantidades de Obra para Redes</w:t>
      </w:r>
      <w:r w:rsidRPr="00D216B9">
        <w:rPr>
          <w:rFonts w:cs="Arial"/>
          <w:sz w:val="22"/>
        </w:rPr>
        <w:t xml:space="preserve"> en un </w:t>
      </w:r>
      <w:r w:rsidRPr="00D216B9">
        <w:rPr>
          <w:rFonts w:cs="Arial"/>
          <w:b/>
          <w:sz w:val="22"/>
        </w:rPr>
        <w:t>Acta Mensual de Recibo Parcial de Obra</w:t>
      </w:r>
      <w:r w:rsidRPr="00D216B9" w:rsidDel="00D675B0">
        <w:rPr>
          <w:rFonts w:cs="Arial"/>
          <w:sz w:val="22"/>
        </w:rPr>
        <w:t xml:space="preserve"> </w:t>
      </w:r>
      <w:r w:rsidRPr="00D216B9">
        <w:rPr>
          <w:rFonts w:cs="Arial"/>
          <w:sz w:val="22"/>
        </w:rPr>
        <w:t xml:space="preserve">determinada no implica la aceptación definitiva de que esas obras no son imputables al </w:t>
      </w:r>
      <w:r w:rsidRPr="00D216B9">
        <w:rPr>
          <w:rFonts w:cs="Arial"/>
          <w:b/>
          <w:sz w:val="22"/>
        </w:rPr>
        <w:t>Contratista</w:t>
      </w:r>
      <w:r w:rsidRPr="00D216B9">
        <w:rPr>
          <w:rFonts w:cs="Arial"/>
          <w:sz w:val="22"/>
        </w:rPr>
        <w:t xml:space="preserve">. Por lo tanto, en cualquier momento durante la ejecución del </w:t>
      </w:r>
      <w:r w:rsidRPr="00D216B9">
        <w:rPr>
          <w:rFonts w:cs="Arial"/>
          <w:b/>
          <w:sz w:val="22"/>
        </w:rPr>
        <w:t>Contrato</w:t>
      </w:r>
      <w:r w:rsidRPr="00D216B9">
        <w:rPr>
          <w:rFonts w:cs="Arial"/>
          <w:sz w:val="22"/>
        </w:rPr>
        <w:t xml:space="preserve">, podrá corregirse cualquiera de las </w:t>
      </w:r>
      <w:r w:rsidRPr="00D216B9">
        <w:rPr>
          <w:rFonts w:cs="Arial"/>
          <w:b/>
          <w:sz w:val="22"/>
        </w:rPr>
        <w:t>Actas Mensuales de Obra</w:t>
      </w:r>
      <w:r w:rsidRPr="00D216B9">
        <w:rPr>
          <w:rFonts w:cs="Arial"/>
          <w:sz w:val="22"/>
        </w:rPr>
        <w:t xml:space="preserve">, para excluir las Cantidades de Obra para Redes, que hayan sido equivocadamente incluidas por tratarse de obras imputables al </w:t>
      </w:r>
      <w:r w:rsidRPr="00D216B9">
        <w:rPr>
          <w:rFonts w:cs="Arial"/>
          <w:b/>
          <w:sz w:val="22"/>
        </w:rPr>
        <w:t>Contratista</w:t>
      </w:r>
      <w:r w:rsidRPr="00D216B9">
        <w:rPr>
          <w:rFonts w:cs="Arial"/>
          <w:sz w:val="22"/>
        </w:rPr>
        <w:t xml:space="preserve">. En este y en cualquier otro caso que, para los efectos del </w:t>
      </w:r>
      <w:r w:rsidRPr="00D216B9">
        <w:rPr>
          <w:rFonts w:cs="Arial"/>
          <w:b/>
          <w:sz w:val="22"/>
        </w:rPr>
        <w:t>Contrato</w:t>
      </w:r>
      <w:r w:rsidRPr="00D216B9">
        <w:rPr>
          <w:rFonts w:cs="Arial"/>
          <w:sz w:val="22"/>
        </w:rPr>
        <w:t xml:space="preserve">, sea necesaria la definición de que ciertas obras fueron necesarias por razones imputables al </w:t>
      </w:r>
      <w:r w:rsidRPr="00D216B9">
        <w:rPr>
          <w:rFonts w:cs="Arial"/>
          <w:b/>
          <w:sz w:val="22"/>
        </w:rPr>
        <w:t>Contratista</w:t>
      </w:r>
    </w:p>
    <w:p w14:paraId="01D29F96" w14:textId="77777777" w:rsidR="00C0730D" w:rsidRPr="00D216B9" w:rsidRDefault="00C0730D" w:rsidP="00C0730D">
      <w:pPr>
        <w:rPr>
          <w:rFonts w:cs="Arial"/>
          <w:b/>
          <w:sz w:val="22"/>
        </w:rPr>
      </w:pPr>
    </w:p>
    <w:p w14:paraId="0840E3EF" w14:textId="77777777" w:rsidR="00C0730D" w:rsidRPr="00D216B9" w:rsidRDefault="00C0730D" w:rsidP="00C0730D">
      <w:pPr>
        <w:rPr>
          <w:rFonts w:cs="Arial"/>
          <w:sz w:val="22"/>
        </w:rPr>
      </w:pPr>
      <w:r w:rsidRPr="00D216B9">
        <w:rPr>
          <w:rFonts w:cs="Arial"/>
          <w:sz w:val="22"/>
        </w:rPr>
        <w:t xml:space="preserve">En ningún caso se utilizarán los recursos del </w:t>
      </w:r>
      <w:r w:rsidRPr="00D216B9">
        <w:rPr>
          <w:rFonts w:cs="Arial"/>
          <w:b/>
          <w:sz w:val="22"/>
        </w:rPr>
        <w:t>Valor Estimado de la Remuneración de Obras para Redes</w:t>
      </w:r>
      <w:r w:rsidRPr="00D216B9">
        <w:rPr>
          <w:rFonts w:cs="Arial"/>
          <w:sz w:val="22"/>
        </w:rPr>
        <w:t xml:space="preserve"> para cubrir </w:t>
      </w:r>
      <w:r w:rsidRPr="00D216B9">
        <w:rPr>
          <w:rFonts w:cs="Arial"/>
          <w:b/>
          <w:sz w:val="22"/>
        </w:rPr>
        <w:t>Mayores Cantidades De Obras Para Redes</w:t>
      </w:r>
      <w:r w:rsidRPr="00D216B9">
        <w:rPr>
          <w:rFonts w:cs="Arial"/>
          <w:sz w:val="22"/>
        </w:rPr>
        <w:t xml:space="preserve">. </w:t>
      </w:r>
    </w:p>
    <w:p w14:paraId="3C750245" w14:textId="77777777" w:rsidR="00C0730D" w:rsidRPr="00D216B9" w:rsidRDefault="00C0730D" w:rsidP="00C0730D">
      <w:pPr>
        <w:rPr>
          <w:rFonts w:cs="Arial"/>
          <w:sz w:val="22"/>
        </w:rPr>
      </w:pPr>
    </w:p>
    <w:p w14:paraId="6FE4F59C" w14:textId="77777777" w:rsidR="00C0730D" w:rsidRPr="00D216B9" w:rsidRDefault="00C0730D" w:rsidP="00C0730D">
      <w:pPr>
        <w:rPr>
          <w:rFonts w:cs="Arial"/>
          <w:sz w:val="22"/>
        </w:rPr>
      </w:pPr>
      <w:r w:rsidRPr="00D216B9">
        <w:rPr>
          <w:rFonts w:cs="Arial"/>
          <w:b/>
          <w:sz w:val="22"/>
        </w:rPr>
        <w:t>PARÁGRAFO</w:t>
      </w:r>
      <w:r w:rsidRPr="00D216B9">
        <w:rPr>
          <w:rFonts w:cs="Arial"/>
          <w:sz w:val="22"/>
        </w:rPr>
        <w:t xml:space="preserve">: Las </w:t>
      </w:r>
      <w:r w:rsidRPr="00D216B9">
        <w:rPr>
          <w:rFonts w:cs="Arial"/>
          <w:b/>
          <w:sz w:val="22"/>
        </w:rPr>
        <w:t>Mayores Cantidades De Obras Para Redes</w:t>
      </w:r>
      <w:r w:rsidRPr="00D216B9">
        <w:rPr>
          <w:rFonts w:cs="Arial"/>
          <w:sz w:val="22"/>
        </w:rPr>
        <w:t xml:space="preserve"> deberán ajustarse a lo dispuesto en el Manual de Interventoría y/o supervisión de contratos del </w:t>
      </w:r>
      <w:r w:rsidRPr="00D216B9">
        <w:rPr>
          <w:rFonts w:cs="Arial"/>
          <w:b/>
          <w:sz w:val="22"/>
        </w:rPr>
        <w:t>IDU</w:t>
      </w:r>
      <w:r w:rsidRPr="00D216B9">
        <w:rPr>
          <w:rFonts w:cs="Arial"/>
          <w:sz w:val="22"/>
        </w:rPr>
        <w:t xml:space="preserve">, vigente durante la ejecución del </w:t>
      </w:r>
      <w:r w:rsidRPr="00D216B9">
        <w:rPr>
          <w:rFonts w:cs="Arial"/>
          <w:b/>
          <w:sz w:val="22"/>
        </w:rPr>
        <w:t>Contrato</w:t>
      </w:r>
      <w:r w:rsidRPr="00D216B9">
        <w:rPr>
          <w:rFonts w:cs="Arial"/>
          <w:sz w:val="22"/>
        </w:rPr>
        <w:t>, en lo referente a mayores cantidades.</w:t>
      </w:r>
    </w:p>
    <w:p w14:paraId="3DAF4973" w14:textId="77777777" w:rsidR="00C0730D" w:rsidRPr="00D216B9" w:rsidRDefault="00C0730D" w:rsidP="00C0730D">
      <w:pPr>
        <w:rPr>
          <w:rFonts w:cs="Arial"/>
          <w:sz w:val="22"/>
        </w:rPr>
      </w:pPr>
    </w:p>
    <w:p w14:paraId="08A18A49" w14:textId="77777777" w:rsidR="00C0730D" w:rsidRPr="00D216B9" w:rsidRDefault="00C0730D" w:rsidP="00C0730D">
      <w:pPr>
        <w:rPr>
          <w:rFonts w:cs="Arial"/>
          <w:sz w:val="22"/>
        </w:rPr>
      </w:pPr>
      <w:r w:rsidRPr="00D216B9">
        <w:rPr>
          <w:rFonts w:cs="Arial"/>
          <w:sz w:val="22"/>
        </w:rPr>
        <w:t xml:space="preserve">En caso de presentarse </w:t>
      </w:r>
      <w:r w:rsidRPr="00D216B9">
        <w:rPr>
          <w:rFonts w:cs="Arial"/>
          <w:b/>
          <w:sz w:val="22"/>
        </w:rPr>
        <w:t>Mayores Cantidades De Obras Para Redes</w:t>
      </w:r>
      <w:r w:rsidRPr="00D216B9">
        <w:rPr>
          <w:rFonts w:cs="Arial"/>
          <w:sz w:val="22"/>
        </w:rPr>
        <w:t xml:space="preserve">, el </w:t>
      </w:r>
      <w:r w:rsidRPr="00D216B9">
        <w:rPr>
          <w:rFonts w:cs="Arial"/>
          <w:b/>
          <w:sz w:val="22"/>
        </w:rPr>
        <w:t xml:space="preserve">Contratista </w:t>
      </w:r>
      <w:r w:rsidRPr="00D216B9">
        <w:rPr>
          <w:rFonts w:cs="Arial"/>
          <w:sz w:val="22"/>
        </w:rPr>
        <w:t xml:space="preserve">las cuantificará en actas de mayores cantidades, las cuales harán parte del </w:t>
      </w:r>
      <w:r w:rsidRPr="00D216B9">
        <w:rPr>
          <w:rFonts w:cs="Arial"/>
          <w:b/>
          <w:sz w:val="22"/>
        </w:rPr>
        <w:t>Acta Mensual De Recibo Parcial De Obra</w:t>
      </w:r>
      <w:r w:rsidRPr="00D216B9">
        <w:rPr>
          <w:rFonts w:cs="Arial"/>
          <w:sz w:val="22"/>
        </w:rPr>
        <w:t xml:space="preserve">; pero sólo serán objeto de valoración y facturación las </w:t>
      </w:r>
      <w:r w:rsidRPr="00D216B9">
        <w:rPr>
          <w:rFonts w:cs="Arial"/>
          <w:b/>
          <w:sz w:val="22"/>
        </w:rPr>
        <w:t>Mayores Cantidades De Obras Para Redes</w:t>
      </w:r>
      <w:r w:rsidRPr="00D216B9">
        <w:rPr>
          <w:rFonts w:cs="Arial"/>
          <w:sz w:val="22"/>
        </w:rPr>
        <w:t xml:space="preserve"> que se generen, por causas no imputables al </w:t>
      </w:r>
      <w:r w:rsidRPr="00D216B9">
        <w:rPr>
          <w:rFonts w:cs="Arial"/>
          <w:b/>
          <w:sz w:val="22"/>
        </w:rPr>
        <w:t>Contratista</w:t>
      </w:r>
      <w:r w:rsidRPr="00D216B9">
        <w:rPr>
          <w:rFonts w:cs="Arial"/>
          <w:sz w:val="22"/>
        </w:rPr>
        <w:t xml:space="preserve">. </w:t>
      </w:r>
    </w:p>
    <w:p w14:paraId="3842CD44" w14:textId="77777777" w:rsidR="00C0730D" w:rsidRPr="00D216B9" w:rsidRDefault="00C0730D" w:rsidP="00C0730D">
      <w:pPr>
        <w:rPr>
          <w:rFonts w:cs="Arial"/>
          <w:sz w:val="22"/>
        </w:rPr>
      </w:pPr>
    </w:p>
    <w:p w14:paraId="75C96CC3" w14:textId="77777777" w:rsidR="00C0730D" w:rsidRPr="00D216B9" w:rsidRDefault="00C0730D" w:rsidP="00C0730D">
      <w:pPr>
        <w:rPr>
          <w:rFonts w:cs="Arial"/>
          <w:b/>
          <w:sz w:val="22"/>
        </w:rPr>
      </w:pPr>
      <w:r w:rsidRPr="00D216B9">
        <w:rPr>
          <w:rFonts w:cs="Arial"/>
          <w:sz w:val="22"/>
        </w:rPr>
        <w:t xml:space="preserve">En todo caso, el </w:t>
      </w:r>
      <w:r w:rsidRPr="00D216B9">
        <w:rPr>
          <w:rFonts w:cs="Arial"/>
          <w:b/>
          <w:sz w:val="22"/>
        </w:rPr>
        <w:t xml:space="preserve">Interventor </w:t>
      </w:r>
      <w:r w:rsidRPr="00D216B9">
        <w:rPr>
          <w:rFonts w:cs="Arial"/>
          <w:sz w:val="22"/>
        </w:rPr>
        <w:t xml:space="preserve">verificará que las </w:t>
      </w:r>
      <w:r w:rsidRPr="00D216B9">
        <w:rPr>
          <w:rFonts w:cs="Arial"/>
          <w:b/>
          <w:sz w:val="22"/>
        </w:rPr>
        <w:t>Mayores Cantidades De Obras Para Redes</w:t>
      </w:r>
      <w:r w:rsidRPr="00D216B9">
        <w:rPr>
          <w:rFonts w:cs="Arial"/>
          <w:sz w:val="22"/>
        </w:rPr>
        <w:t xml:space="preserve"> ejecutadas por el </w:t>
      </w:r>
      <w:r w:rsidRPr="00D216B9">
        <w:rPr>
          <w:rFonts w:cs="Arial"/>
          <w:b/>
          <w:sz w:val="22"/>
        </w:rPr>
        <w:t>Contratista</w:t>
      </w:r>
      <w:r w:rsidRPr="00D216B9">
        <w:rPr>
          <w:rFonts w:cs="Arial"/>
          <w:sz w:val="22"/>
        </w:rPr>
        <w:t xml:space="preserve"> sean necesarias para la construcción de las Redes</w:t>
      </w:r>
      <w:r w:rsidRPr="00D216B9">
        <w:rPr>
          <w:rFonts w:cs="Arial"/>
          <w:b/>
          <w:sz w:val="22"/>
        </w:rPr>
        <w:t xml:space="preserve"> </w:t>
      </w:r>
      <w:r w:rsidRPr="00D216B9">
        <w:rPr>
          <w:rFonts w:cs="Arial"/>
          <w:sz w:val="22"/>
        </w:rPr>
        <w:t xml:space="preserve">y la obtención de los resultados previstos en el </w:t>
      </w:r>
      <w:r w:rsidRPr="00D216B9">
        <w:rPr>
          <w:rFonts w:cs="Arial"/>
          <w:b/>
          <w:sz w:val="22"/>
        </w:rPr>
        <w:t>Contrato</w:t>
      </w:r>
      <w:r w:rsidRPr="00D216B9">
        <w:rPr>
          <w:rFonts w:cs="Arial"/>
          <w:sz w:val="22"/>
        </w:rPr>
        <w:t xml:space="preserve"> y sus anexos, en especial lo estipulado en el Apéndice C y la normatividad vigente.</w:t>
      </w:r>
      <w:r w:rsidRPr="00D216B9">
        <w:rPr>
          <w:rFonts w:cs="Arial"/>
          <w:b/>
          <w:sz w:val="22"/>
        </w:rPr>
        <w:t xml:space="preserve"> </w:t>
      </w:r>
    </w:p>
    <w:p w14:paraId="6796C9EE" w14:textId="00BE5EC9" w:rsidR="00890FDB" w:rsidRPr="00D216B9" w:rsidRDefault="00890FDB" w:rsidP="00972266">
      <w:pPr>
        <w:rPr>
          <w:sz w:val="22"/>
          <w:szCs w:val="22"/>
        </w:rPr>
      </w:pPr>
    </w:p>
    <w:p w14:paraId="2246F6DA" w14:textId="77777777" w:rsidR="00C0730D" w:rsidRPr="00D216B9" w:rsidRDefault="00C0730D" w:rsidP="00972266">
      <w:pPr>
        <w:rPr>
          <w:rFonts w:cs="Arial"/>
          <w:b/>
          <w:color w:val="000000" w:themeColor="text1"/>
          <w:sz w:val="22"/>
          <w:szCs w:val="22"/>
        </w:rPr>
      </w:pPr>
    </w:p>
    <w:p w14:paraId="045C8830" w14:textId="7B1A6710" w:rsidR="0067412A" w:rsidRPr="00F624B1" w:rsidRDefault="0067412A" w:rsidP="0095318D">
      <w:pPr>
        <w:pStyle w:val="Ttulo4"/>
        <w:numPr>
          <w:ilvl w:val="1"/>
          <w:numId w:val="37"/>
        </w:numPr>
        <w:rPr>
          <w:rFonts w:ascii="Arial" w:hAnsi="Arial" w:cs="Arial"/>
          <w:i w:val="0"/>
          <w:color w:val="000000" w:themeColor="text1"/>
          <w:sz w:val="22"/>
          <w:szCs w:val="22"/>
        </w:rPr>
      </w:pPr>
      <w:r w:rsidRPr="00F624B1">
        <w:rPr>
          <w:rFonts w:ascii="Arial" w:hAnsi="Arial" w:cs="Arial"/>
          <w:i w:val="0"/>
          <w:color w:val="000000" w:themeColor="text1"/>
          <w:sz w:val="22"/>
          <w:szCs w:val="22"/>
        </w:rPr>
        <w:t>Mayores Cantidades De Obras Para Obras Especiales</w:t>
      </w:r>
    </w:p>
    <w:p w14:paraId="6CE1499D" w14:textId="77777777" w:rsidR="0067412A" w:rsidRPr="00D216B9" w:rsidRDefault="0067412A" w:rsidP="00972266">
      <w:pPr>
        <w:rPr>
          <w:rFonts w:cs="Arial"/>
          <w:color w:val="000000" w:themeColor="text1"/>
          <w:sz w:val="22"/>
          <w:szCs w:val="22"/>
        </w:rPr>
      </w:pPr>
    </w:p>
    <w:p w14:paraId="70374574" w14:textId="77777777" w:rsidR="00C0730D" w:rsidRPr="00D216B9" w:rsidRDefault="00C0730D" w:rsidP="00C0730D">
      <w:pPr>
        <w:rPr>
          <w:rFonts w:cs="Arial"/>
          <w:sz w:val="22"/>
        </w:rPr>
      </w:pPr>
      <w:r w:rsidRPr="00D216B9">
        <w:rPr>
          <w:rFonts w:cs="Arial"/>
          <w:sz w:val="22"/>
        </w:rPr>
        <w:t xml:space="preserve">Las </w:t>
      </w:r>
      <w:r w:rsidRPr="00D216B9">
        <w:rPr>
          <w:rFonts w:cs="Arial"/>
          <w:b/>
          <w:sz w:val="22"/>
        </w:rPr>
        <w:t>Mayores Cantidades de Obras para Obras Especiales</w:t>
      </w:r>
      <w:r w:rsidRPr="00D216B9">
        <w:rPr>
          <w:rFonts w:cs="Arial"/>
          <w:sz w:val="22"/>
        </w:rPr>
        <w:t xml:space="preserve">, se pagarán por precios unitarios, previa revisión, aceptación y recibo a satisfacción por parte de la </w:t>
      </w:r>
      <w:r w:rsidRPr="00D216B9">
        <w:rPr>
          <w:rFonts w:cs="Arial"/>
          <w:b/>
          <w:sz w:val="22"/>
        </w:rPr>
        <w:t>Interventoría</w:t>
      </w:r>
      <w:r w:rsidRPr="00D216B9">
        <w:rPr>
          <w:rFonts w:cs="Arial"/>
          <w:sz w:val="22"/>
        </w:rPr>
        <w:t xml:space="preserve">. </w:t>
      </w:r>
    </w:p>
    <w:p w14:paraId="13705C0B" w14:textId="77777777" w:rsidR="00C0730D" w:rsidRPr="00D216B9" w:rsidRDefault="00C0730D" w:rsidP="00C0730D">
      <w:pPr>
        <w:rPr>
          <w:rFonts w:cs="Arial"/>
          <w:sz w:val="22"/>
        </w:rPr>
      </w:pPr>
    </w:p>
    <w:p w14:paraId="5887D0DC" w14:textId="77777777" w:rsidR="00C0730D" w:rsidRPr="00D216B9" w:rsidRDefault="00C0730D" w:rsidP="00C0730D">
      <w:pPr>
        <w:rPr>
          <w:rFonts w:cs="Arial"/>
          <w:sz w:val="22"/>
        </w:rPr>
      </w:pPr>
      <w:r w:rsidRPr="00D216B9">
        <w:rPr>
          <w:rFonts w:cs="Arial"/>
          <w:sz w:val="22"/>
        </w:rPr>
        <w:lastRenderedPageBreak/>
        <w:t xml:space="preserve">Sobre cada </w:t>
      </w:r>
      <w:r w:rsidRPr="00D216B9">
        <w:rPr>
          <w:rFonts w:cs="Arial"/>
          <w:b/>
          <w:sz w:val="22"/>
        </w:rPr>
        <w:t>Acta Mensual de Recibo Parcial De Obra</w:t>
      </w:r>
      <w:r w:rsidRPr="00D216B9">
        <w:rPr>
          <w:rFonts w:cs="Arial"/>
          <w:sz w:val="22"/>
        </w:rPr>
        <w:t xml:space="preserve"> correspondiente a las Remuneraciones por concepto de </w:t>
      </w:r>
      <w:r w:rsidRPr="00D216B9">
        <w:rPr>
          <w:rFonts w:cs="Arial"/>
          <w:b/>
          <w:sz w:val="22"/>
        </w:rPr>
        <w:t>Mayores Cantidades de Obras para Obras Especiales</w:t>
      </w:r>
      <w:r w:rsidRPr="00D216B9">
        <w:rPr>
          <w:rFonts w:cs="Arial"/>
          <w:sz w:val="22"/>
        </w:rPr>
        <w:t xml:space="preserve">, incluido el AIU debidamente aprobada, se realizará una retención del 6% del valor facturado, antes de retenciones y/o impuestos de ley, la cual se reintegrará al </w:t>
      </w:r>
      <w:r w:rsidRPr="00D216B9">
        <w:rPr>
          <w:rFonts w:cs="Arial"/>
          <w:b/>
          <w:sz w:val="22"/>
        </w:rPr>
        <w:t>Contratista</w:t>
      </w:r>
      <w:r w:rsidRPr="00D216B9">
        <w:rPr>
          <w:rFonts w:cs="Arial"/>
          <w:sz w:val="22"/>
        </w:rPr>
        <w:t xml:space="preserve"> conforme lo previsto en la minuta del contrato.</w:t>
      </w:r>
    </w:p>
    <w:p w14:paraId="6D6470F8" w14:textId="77777777" w:rsidR="00C0730D" w:rsidRPr="00D216B9" w:rsidRDefault="00C0730D" w:rsidP="00C0730D">
      <w:pPr>
        <w:rPr>
          <w:rFonts w:cs="Arial"/>
          <w:sz w:val="22"/>
        </w:rPr>
      </w:pPr>
    </w:p>
    <w:p w14:paraId="414ECD42" w14:textId="77777777" w:rsidR="00C0730D" w:rsidRPr="00D216B9" w:rsidRDefault="00C0730D" w:rsidP="00C0730D">
      <w:pPr>
        <w:rPr>
          <w:rFonts w:cs="Arial"/>
          <w:b/>
          <w:sz w:val="22"/>
        </w:rPr>
      </w:pPr>
      <w:r w:rsidRPr="00D216B9">
        <w:rPr>
          <w:rFonts w:cs="Arial"/>
          <w:sz w:val="22"/>
        </w:rPr>
        <w:t xml:space="preserve">Nota 1: La aprobación de las </w:t>
      </w:r>
      <w:r w:rsidRPr="00D216B9">
        <w:rPr>
          <w:rFonts w:cs="Arial"/>
          <w:b/>
          <w:sz w:val="22"/>
        </w:rPr>
        <w:t>Mayores Cantidades de Obras para Obras Especiales</w:t>
      </w:r>
      <w:r w:rsidRPr="00D216B9">
        <w:rPr>
          <w:rFonts w:cs="Arial"/>
          <w:sz w:val="22"/>
        </w:rPr>
        <w:t xml:space="preserve">, deberán ser suscritas de conformidad con lo estipulado en el Manual de Interventoría y/o Supervisión de Contratos vigente durante la ejecución del </w:t>
      </w:r>
      <w:r w:rsidRPr="00D216B9">
        <w:rPr>
          <w:rFonts w:cs="Arial"/>
          <w:b/>
          <w:sz w:val="22"/>
        </w:rPr>
        <w:t>Contrato.</w:t>
      </w:r>
    </w:p>
    <w:p w14:paraId="2F94530A" w14:textId="77777777" w:rsidR="0067412A" w:rsidRPr="00D216B9" w:rsidRDefault="0067412A" w:rsidP="00972266">
      <w:pPr>
        <w:rPr>
          <w:rFonts w:cs="Arial"/>
          <w:color w:val="000000" w:themeColor="text1"/>
          <w:sz w:val="22"/>
          <w:szCs w:val="22"/>
        </w:rPr>
      </w:pPr>
    </w:p>
    <w:p w14:paraId="68427FCC" w14:textId="0C41F1ED" w:rsidR="0067412A" w:rsidRPr="00D216B9" w:rsidRDefault="0067412A" w:rsidP="0095318D">
      <w:pPr>
        <w:pStyle w:val="Ttulo4"/>
        <w:numPr>
          <w:ilvl w:val="2"/>
          <w:numId w:val="37"/>
        </w:numPr>
        <w:rPr>
          <w:rFonts w:ascii="Arial" w:hAnsi="Arial" w:cs="Arial"/>
          <w:b w:val="0"/>
          <w:color w:val="000000" w:themeColor="text1"/>
        </w:rPr>
      </w:pPr>
      <w:r w:rsidRPr="00D216B9">
        <w:rPr>
          <w:rFonts w:ascii="Arial" w:hAnsi="Arial" w:cs="Arial"/>
          <w:i w:val="0"/>
          <w:color w:val="000000" w:themeColor="text1"/>
          <w:sz w:val="22"/>
          <w:szCs w:val="22"/>
        </w:rPr>
        <w:t>Autorización para la Ejecución de Mayores Cantidades de Obras</w:t>
      </w:r>
      <w:r w:rsidR="00D72F50" w:rsidRPr="00D216B9">
        <w:rPr>
          <w:rFonts w:ascii="Arial" w:hAnsi="Arial" w:cs="Arial"/>
          <w:i w:val="0"/>
          <w:color w:val="000000" w:themeColor="text1"/>
          <w:sz w:val="22"/>
          <w:szCs w:val="22"/>
        </w:rPr>
        <w:t xml:space="preserve"> para</w:t>
      </w:r>
      <w:r w:rsidRPr="00D216B9">
        <w:rPr>
          <w:rFonts w:ascii="Arial" w:hAnsi="Arial" w:cs="Arial"/>
          <w:i w:val="0"/>
          <w:color w:val="000000" w:themeColor="text1"/>
          <w:sz w:val="22"/>
          <w:szCs w:val="22"/>
        </w:rPr>
        <w:t xml:space="preserve"> </w:t>
      </w:r>
      <w:r w:rsidR="00D72F50" w:rsidRPr="00D216B9">
        <w:rPr>
          <w:rFonts w:ascii="Arial" w:hAnsi="Arial" w:cs="Arial"/>
          <w:i w:val="0"/>
          <w:color w:val="000000" w:themeColor="text1"/>
          <w:sz w:val="22"/>
          <w:szCs w:val="22"/>
        </w:rPr>
        <w:t>Obras Especiales</w:t>
      </w:r>
    </w:p>
    <w:p w14:paraId="5A2D94CB" w14:textId="7B346ECF" w:rsidR="0067412A" w:rsidRPr="00D216B9" w:rsidRDefault="0067412A" w:rsidP="00972266">
      <w:pPr>
        <w:rPr>
          <w:rFonts w:cs="Arial"/>
          <w:color w:val="000000" w:themeColor="text1"/>
          <w:sz w:val="22"/>
          <w:szCs w:val="22"/>
        </w:rPr>
      </w:pPr>
    </w:p>
    <w:p w14:paraId="258C20F5" w14:textId="77777777" w:rsidR="00C0730D" w:rsidRPr="00D216B9" w:rsidRDefault="00C0730D" w:rsidP="00C0730D">
      <w:pPr>
        <w:rPr>
          <w:rFonts w:cs="Arial"/>
          <w:sz w:val="22"/>
          <w:szCs w:val="22"/>
        </w:rPr>
      </w:pPr>
      <w:r w:rsidRPr="00D216B9">
        <w:rPr>
          <w:rFonts w:cs="Arial"/>
          <w:sz w:val="22"/>
          <w:szCs w:val="22"/>
        </w:rPr>
        <w:t xml:space="preserve">Las </w:t>
      </w:r>
      <w:r w:rsidRPr="00D216B9">
        <w:rPr>
          <w:rFonts w:cs="Arial"/>
          <w:b/>
          <w:sz w:val="22"/>
          <w:szCs w:val="22"/>
        </w:rPr>
        <w:t>Mayores Cantidades de Obra para Obras Especiales</w:t>
      </w:r>
      <w:r w:rsidRPr="00D216B9">
        <w:rPr>
          <w:rFonts w:cs="Arial"/>
          <w:sz w:val="22"/>
          <w:szCs w:val="22"/>
        </w:rPr>
        <w:t xml:space="preserve"> solo podrán ser ejecutadas por el </w:t>
      </w:r>
      <w:r w:rsidRPr="00D216B9">
        <w:rPr>
          <w:rFonts w:cs="Arial"/>
          <w:b/>
          <w:sz w:val="22"/>
          <w:szCs w:val="22"/>
        </w:rPr>
        <w:t>Contratista</w:t>
      </w:r>
      <w:r w:rsidRPr="00D216B9">
        <w:rPr>
          <w:rFonts w:cs="Arial"/>
          <w:sz w:val="22"/>
          <w:szCs w:val="22"/>
        </w:rPr>
        <w:t xml:space="preserve"> cuando el </w:t>
      </w:r>
      <w:r w:rsidRPr="00D216B9">
        <w:rPr>
          <w:rFonts w:cs="Arial"/>
          <w:b/>
          <w:sz w:val="22"/>
          <w:szCs w:val="22"/>
        </w:rPr>
        <w:t>IDU</w:t>
      </w:r>
      <w:r w:rsidRPr="00D216B9">
        <w:rPr>
          <w:rFonts w:cs="Arial"/>
          <w:sz w:val="22"/>
          <w:szCs w:val="22"/>
        </w:rPr>
        <w:t xml:space="preserve"> lo autorice, previa aprobación del </w:t>
      </w:r>
      <w:r w:rsidRPr="00D216B9">
        <w:rPr>
          <w:rFonts w:cs="Arial"/>
          <w:b/>
          <w:sz w:val="22"/>
          <w:szCs w:val="22"/>
        </w:rPr>
        <w:t>Interventor</w:t>
      </w:r>
      <w:r w:rsidRPr="00D216B9">
        <w:rPr>
          <w:rFonts w:cs="Arial"/>
          <w:sz w:val="22"/>
          <w:szCs w:val="22"/>
        </w:rPr>
        <w:t xml:space="preserve">. Lo anterior cumpliendo con los requisitos establecidos en el Manual de Interventoría y/o Supervisión de Contratos vigente durante la ejecución del </w:t>
      </w:r>
      <w:r w:rsidRPr="00D216B9">
        <w:rPr>
          <w:rFonts w:cs="Arial"/>
          <w:b/>
          <w:sz w:val="22"/>
          <w:szCs w:val="22"/>
        </w:rPr>
        <w:t>Contrato</w:t>
      </w:r>
      <w:r w:rsidRPr="00D216B9">
        <w:rPr>
          <w:rFonts w:cs="Arial"/>
          <w:sz w:val="22"/>
          <w:szCs w:val="22"/>
        </w:rPr>
        <w:t xml:space="preserve">. </w:t>
      </w:r>
    </w:p>
    <w:p w14:paraId="0BD92BE7" w14:textId="77777777" w:rsidR="00C0730D" w:rsidRPr="00D216B9" w:rsidRDefault="00C0730D" w:rsidP="00C0730D">
      <w:pPr>
        <w:rPr>
          <w:rFonts w:cs="Arial"/>
          <w:sz w:val="22"/>
          <w:szCs w:val="22"/>
        </w:rPr>
      </w:pPr>
    </w:p>
    <w:p w14:paraId="2575E8AE" w14:textId="77777777" w:rsidR="00C0730D" w:rsidRPr="00D216B9" w:rsidRDefault="00C0730D" w:rsidP="00C0730D">
      <w:pPr>
        <w:rPr>
          <w:rFonts w:cs="Arial"/>
          <w:sz w:val="22"/>
          <w:szCs w:val="22"/>
        </w:rPr>
      </w:pPr>
      <w:r w:rsidRPr="00D216B9">
        <w:rPr>
          <w:rFonts w:cs="Arial"/>
          <w:sz w:val="22"/>
          <w:szCs w:val="22"/>
        </w:rPr>
        <w:t xml:space="preserve">En caso que el </w:t>
      </w:r>
      <w:r w:rsidRPr="00D216B9">
        <w:rPr>
          <w:rFonts w:cs="Arial"/>
          <w:b/>
          <w:sz w:val="22"/>
          <w:szCs w:val="22"/>
        </w:rPr>
        <w:t>Contratista</w:t>
      </w:r>
      <w:r w:rsidRPr="00D216B9">
        <w:rPr>
          <w:rFonts w:cs="Arial"/>
          <w:sz w:val="22"/>
          <w:szCs w:val="22"/>
        </w:rPr>
        <w:t xml:space="preserve"> y la </w:t>
      </w:r>
      <w:r w:rsidRPr="00D216B9">
        <w:rPr>
          <w:rFonts w:cs="Arial"/>
          <w:b/>
          <w:sz w:val="22"/>
          <w:szCs w:val="22"/>
        </w:rPr>
        <w:t>Interventoría</w:t>
      </w:r>
      <w:r w:rsidRPr="00D216B9">
        <w:rPr>
          <w:rFonts w:cs="Arial"/>
          <w:sz w:val="22"/>
          <w:szCs w:val="22"/>
        </w:rPr>
        <w:t xml:space="preserve"> identifiquen la necesidad de ejecución de </w:t>
      </w:r>
      <w:r w:rsidRPr="00D216B9">
        <w:rPr>
          <w:rFonts w:cs="Arial"/>
          <w:b/>
          <w:sz w:val="22"/>
          <w:szCs w:val="22"/>
        </w:rPr>
        <w:t>Mayores Cantidades De Obra Para Obras Especiales</w:t>
      </w:r>
      <w:r w:rsidRPr="00D216B9">
        <w:rPr>
          <w:rFonts w:cs="Arial"/>
          <w:sz w:val="22"/>
          <w:szCs w:val="22"/>
        </w:rPr>
        <w:t xml:space="preserve"> necesarias para cumplir con las metas físicas, deberán remitir al </w:t>
      </w:r>
      <w:r w:rsidRPr="00D216B9">
        <w:rPr>
          <w:rFonts w:cs="Arial"/>
          <w:b/>
          <w:sz w:val="22"/>
          <w:szCs w:val="22"/>
        </w:rPr>
        <w:t>IDU</w:t>
      </w:r>
      <w:r w:rsidRPr="00D216B9">
        <w:rPr>
          <w:rFonts w:cs="Arial"/>
          <w:sz w:val="22"/>
          <w:szCs w:val="22"/>
        </w:rPr>
        <w:t xml:space="preserve"> el acta de mayores cantidades de obra </w:t>
      </w:r>
      <w:r w:rsidRPr="00D216B9">
        <w:rPr>
          <w:rFonts w:cs="Arial"/>
          <w:b/>
          <w:sz w:val="22"/>
          <w:szCs w:val="22"/>
        </w:rPr>
        <w:t>para Obras Especiales</w:t>
      </w:r>
      <w:r w:rsidRPr="00D216B9">
        <w:rPr>
          <w:rFonts w:cs="Arial"/>
          <w:sz w:val="22"/>
          <w:szCs w:val="22"/>
        </w:rPr>
        <w:t xml:space="preserve"> solicitadas, incluyendo los costos correspondientes de acuerdo con el formato vigente, con su respectiva justificación y aprobación por parte de la </w:t>
      </w:r>
      <w:r w:rsidRPr="00D216B9">
        <w:rPr>
          <w:rFonts w:cs="Arial"/>
          <w:b/>
          <w:sz w:val="22"/>
          <w:szCs w:val="22"/>
        </w:rPr>
        <w:t>Interventoría</w:t>
      </w:r>
      <w:r w:rsidRPr="00D216B9">
        <w:rPr>
          <w:rFonts w:cs="Arial"/>
          <w:sz w:val="22"/>
          <w:szCs w:val="22"/>
        </w:rPr>
        <w:t>.</w:t>
      </w:r>
    </w:p>
    <w:p w14:paraId="376C11AF" w14:textId="77777777" w:rsidR="00C0730D" w:rsidRPr="00D216B9" w:rsidRDefault="00C0730D" w:rsidP="00C0730D">
      <w:pPr>
        <w:rPr>
          <w:rFonts w:cs="Arial"/>
          <w:sz w:val="22"/>
          <w:szCs w:val="22"/>
        </w:rPr>
      </w:pPr>
    </w:p>
    <w:p w14:paraId="47EF4270" w14:textId="77777777" w:rsidR="00C0730D" w:rsidRPr="00D216B9" w:rsidRDefault="00C0730D" w:rsidP="00C0730D">
      <w:pPr>
        <w:rPr>
          <w:rFonts w:cs="Arial"/>
          <w:sz w:val="22"/>
          <w:szCs w:val="22"/>
        </w:rPr>
      </w:pPr>
      <w:r w:rsidRPr="00D216B9">
        <w:rPr>
          <w:rFonts w:cs="Arial"/>
          <w:sz w:val="22"/>
          <w:szCs w:val="22"/>
        </w:rPr>
        <w:t xml:space="preserve">El </w:t>
      </w:r>
      <w:r w:rsidRPr="00D216B9">
        <w:rPr>
          <w:rFonts w:cs="Arial"/>
          <w:b/>
          <w:sz w:val="22"/>
          <w:szCs w:val="22"/>
        </w:rPr>
        <w:t>IDU</w:t>
      </w:r>
      <w:r w:rsidRPr="00D216B9">
        <w:rPr>
          <w:rFonts w:cs="Arial"/>
          <w:sz w:val="22"/>
          <w:szCs w:val="22"/>
        </w:rPr>
        <w:t xml:space="preserve">, a través del supervisor del contrato de </w:t>
      </w:r>
      <w:r w:rsidRPr="00D216B9">
        <w:rPr>
          <w:rFonts w:cs="Arial"/>
          <w:b/>
          <w:sz w:val="22"/>
          <w:szCs w:val="22"/>
        </w:rPr>
        <w:t>Interventoría</w:t>
      </w:r>
      <w:r w:rsidRPr="00D216B9">
        <w:rPr>
          <w:rFonts w:cs="Arial"/>
          <w:sz w:val="22"/>
          <w:szCs w:val="22"/>
        </w:rPr>
        <w:t xml:space="preserve"> junto con su equipo de apoyo, deberá evaluar dicha solicitud, recomendando su aprobación o rechazo al ordenador del gasto del proyecto. De aprobarse las </w:t>
      </w:r>
      <w:r w:rsidRPr="00D216B9">
        <w:rPr>
          <w:rFonts w:cs="Arial"/>
          <w:b/>
          <w:sz w:val="22"/>
          <w:szCs w:val="22"/>
        </w:rPr>
        <w:t xml:space="preserve">Mayores Cantidades De Obra para Obras Especiales, </w:t>
      </w:r>
      <w:r w:rsidRPr="00D216B9">
        <w:rPr>
          <w:rFonts w:cs="Arial"/>
          <w:sz w:val="22"/>
          <w:szCs w:val="22"/>
        </w:rPr>
        <w:t xml:space="preserve">se procederá a la suscripción del acta correspondiente por parte del </w:t>
      </w:r>
      <w:r w:rsidRPr="00D216B9">
        <w:rPr>
          <w:rFonts w:cs="Arial"/>
          <w:b/>
          <w:sz w:val="22"/>
          <w:szCs w:val="22"/>
        </w:rPr>
        <w:t>Interventor</w:t>
      </w:r>
      <w:r w:rsidRPr="00D216B9">
        <w:rPr>
          <w:rFonts w:cs="Arial"/>
          <w:sz w:val="22"/>
          <w:szCs w:val="22"/>
        </w:rPr>
        <w:t xml:space="preserve">, supervisor del contrato de interventoría y ordenador de gasto.   </w:t>
      </w:r>
    </w:p>
    <w:p w14:paraId="40D490B0" w14:textId="77777777" w:rsidR="00C0730D" w:rsidRPr="00D216B9" w:rsidRDefault="00C0730D" w:rsidP="00C0730D">
      <w:pPr>
        <w:rPr>
          <w:rFonts w:cs="Arial"/>
          <w:sz w:val="22"/>
          <w:szCs w:val="22"/>
        </w:rPr>
      </w:pPr>
    </w:p>
    <w:p w14:paraId="35BF8D26" w14:textId="77777777" w:rsidR="00C0730D" w:rsidRPr="00D216B9" w:rsidRDefault="00C0730D" w:rsidP="00C0730D">
      <w:pPr>
        <w:rPr>
          <w:rFonts w:cs="Arial"/>
          <w:sz w:val="22"/>
          <w:szCs w:val="22"/>
        </w:rPr>
      </w:pPr>
      <w:r w:rsidRPr="00D216B9">
        <w:rPr>
          <w:rFonts w:cs="Arial"/>
          <w:sz w:val="22"/>
          <w:szCs w:val="22"/>
        </w:rPr>
        <w:t xml:space="preserve">En caso de que se apruebe la solicitud y los recursos requeridos para la ejecución de las </w:t>
      </w:r>
      <w:r w:rsidRPr="00D216B9">
        <w:rPr>
          <w:rFonts w:cs="Arial"/>
          <w:b/>
          <w:sz w:val="22"/>
          <w:szCs w:val="22"/>
        </w:rPr>
        <w:t>Mayores Cantidades De Obra Para para Obras Especiales</w:t>
      </w:r>
      <w:r w:rsidRPr="00D216B9">
        <w:rPr>
          <w:rFonts w:cs="Arial"/>
          <w:sz w:val="22"/>
          <w:szCs w:val="22"/>
        </w:rPr>
        <w:t xml:space="preserve"> excedan el valor actual del </w:t>
      </w:r>
      <w:r w:rsidRPr="00D216B9">
        <w:rPr>
          <w:rFonts w:cs="Arial"/>
          <w:b/>
          <w:sz w:val="22"/>
          <w:szCs w:val="22"/>
        </w:rPr>
        <w:t>Contrato</w:t>
      </w:r>
      <w:r w:rsidRPr="00D216B9">
        <w:rPr>
          <w:rFonts w:cs="Arial"/>
          <w:sz w:val="22"/>
          <w:szCs w:val="22"/>
        </w:rPr>
        <w:t xml:space="preserve">, se deberán efectuar los trámites presupuestales respectivos. Si no es aprobada la solicitud de </w:t>
      </w:r>
      <w:r w:rsidRPr="00D216B9">
        <w:rPr>
          <w:rFonts w:cs="Arial"/>
          <w:b/>
          <w:sz w:val="22"/>
          <w:szCs w:val="22"/>
        </w:rPr>
        <w:t>Mayores Cantidades De Obra Para para Obras Especiales</w:t>
      </w:r>
      <w:r w:rsidRPr="00D216B9">
        <w:rPr>
          <w:rFonts w:cs="Arial"/>
          <w:sz w:val="22"/>
          <w:szCs w:val="22"/>
        </w:rPr>
        <w:t xml:space="preserve">, el </w:t>
      </w:r>
      <w:r w:rsidRPr="00D216B9">
        <w:rPr>
          <w:rFonts w:cs="Arial"/>
          <w:b/>
          <w:sz w:val="22"/>
          <w:szCs w:val="22"/>
        </w:rPr>
        <w:t>IDU</w:t>
      </w:r>
      <w:r w:rsidRPr="00D216B9">
        <w:rPr>
          <w:rFonts w:cs="Arial"/>
          <w:sz w:val="22"/>
          <w:szCs w:val="22"/>
        </w:rPr>
        <w:t xml:space="preserve"> informará a la </w:t>
      </w:r>
      <w:r w:rsidRPr="00D216B9">
        <w:rPr>
          <w:rFonts w:cs="Arial"/>
          <w:b/>
          <w:sz w:val="22"/>
          <w:szCs w:val="22"/>
        </w:rPr>
        <w:t>Interventoría</w:t>
      </w:r>
      <w:r w:rsidRPr="00D216B9">
        <w:rPr>
          <w:rFonts w:cs="Arial"/>
          <w:sz w:val="22"/>
          <w:szCs w:val="22"/>
        </w:rPr>
        <w:t xml:space="preserve"> o al </w:t>
      </w:r>
      <w:r w:rsidRPr="00D216B9">
        <w:rPr>
          <w:rFonts w:cs="Arial"/>
          <w:b/>
          <w:sz w:val="22"/>
          <w:szCs w:val="22"/>
        </w:rPr>
        <w:t>Contratista</w:t>
      </w:r>
      <w:r w:rsidRPr="00D216B9">
        <w:rPr>
          <w:rFonts w:cs="Arial"/>
          <w:sz w:val="22"/>
          <w:szCs w:val="22"/>
        </w:rPr>
        <w:t xml:space="preserve">, sino existe la </w:t>
      </w:r>
      <w:r w:rsidRPr="00D216B9">
        <w:rPr>
          <w:rFonts w:cs="Arial"/>
          <w:b/>
          <w:sz w:val="22"/>
          <w:szCs w:val="22"/>
        </w:rPr>
        <w:t>Interventoría</w:t>
      </w:r>
      <w:r w:rsidRPr="00D216B9">
        <w:rPr>
          <w:rFonts w:cs="Arial"/>
          <w:sz w:val="22"/>
          <w:szCs w:val="22"/>
        </w:rPr>
        <w:t xml:space="preserve">, para que ésta determine el paso a seguir en función al tipo de </w:t>
      </w:r>
      <w:r w:rsidRPr="00D216B9">
        <w:rPr>
          <w:rFonts w:cs="Arial"/>
          <w:b/>
          <w:sz w:val="22"/>
          <w:szCs w:val="22"/>
        </w:rPr>
        <w:t>Contrato</w:t>
      </w:r>
      <w:r w:rsidRPr="00D216B9">
        <w:rPr>
          <w:rFonts w:cs="Arial"/>
          <w:sz w:val="22"/>
          <w:szCs w:val="22"/>
        </w:rPr>
        <w:t xml:space="preserve"> y las metas físicas asociadas al mismo.</w:t>
      </w:r>
    </w:p>
    <w:p w14:paraId="1096C326" w14:textId="77777777" w:rsidR="00C0730D" w:rsidRPr="00D216B9" w:rsidRDefault="00C0730D" w:rsidP="00C0730D">
      <w:pPr>
        <w:rPr>
          <w:rFonts w:cs="Arial"/>
          <w:sz w:val="22"/>
          <w:szCs w:val="22"/>
        </w:rPr>
      </w:pPr>
    </w:p>
    <w:p w14:paraId="02C94234" w14:textId="77777777" w:rsidR="00C0730D" w:rsidRPr="00D216B9" w:rsidRDefault="00C0730D" w:rsidP="00C0730D">
      <w:pPr>
        <w:rPr>
          <w:rFonts w:cs="Arial"/>
          <w:sz w:val="22"/>
          <w:szCs w:val="22"/>
        </w:rPr>
      </w:pPr>
      <w:r w:rsidRPr="00D216B9">
        <w:rPr>
          <w:rFonts w:cs="Arial"/>
          <w:sz w:val="22"/>
          <w:szCs w:val="22"/>
        </w:rPr>
        <w:t xml:space="preserve">En ningún caso podrán incluirse para efectos del cálculo del valor de este concepto, obras ejecutadas por el </w:t>
      </w:r>
      <w:r w:rsidRPr="00D216B9">
        <w:rPr>
          <w:rFonts w:cs="Arial"/>
          <w:b/>
          <w:sz w:val="22"/>
          <w:szCs w:val="22"/>
        </w:rPr>
        <w:t>Contratista</w:t>
      </w:r>
      <w:r w:rsidRPr="00D216B9">
        <w:rPr>
          <w:rFonts w:cs="Arial"/>
          <w:sz w:val="22"/>
          <w:szCs w:val="22"/>
        </w:rPr>
        <w:t xml:space="preserve"> sin contar previamente a su ejecución, con aprobación de la </w:t>
      </w:r>
      <w:r w:rsidRPr="00D216B9">
        <w:rPr>
          <w:rFonts w:cs="Arial"/>
          <w:b/>
          <w:sz w:val="22"/>
          <w:szCs w:val="22"/>
        </w:rPr>
        <w:t>Interventoría</w:t>
      </w:r>
      <w:r w:rsidRPr="00D216B9">
        <w:rPr>
          <w:rFonts w:cs="Arial"/>
          <w:sz w:val="22"/>
          <w:szCs w:val="22"/>
        </w:rPr>
        <w:t xml:space="preserve">, del </w:t>
      </w:r>
      <w:r w:rsidRPr="00D216B9">
        <w:rPr>
          <w:rFonts w:cs="Arial"/>
          <w:b/>
          <w:sz w:val="22"/>
          <w:szCs w:val="22"/>
        </w:rPr>
        <w:t>IDU</w:t>
      </w:r>
      <w:r w:rsidRPr="00D216B9">
        <w:rPr>
          <w:rFonts w:cs="Arial"/>
          <w:sz w:val="22"/>
          <w:szCs w:val="22"/>
        </w:rPr>
        <w:t xml:space="preserve"> y con la suscripción del acta correspondiente, de acuerdo con el procedimiento descrito. Tampoco se</w:t>
      </w:r>
      <w:r w:rsidRPr="00D216B9">
        <w:rPr>
          <w:rFonts w:cs="Arial"/>
          <w:b/>
          <w:sz w:val="22"/>
          <w:szCs w:val="22"/>
        </w:rPr>
        <w:t xml:space="preserve"> </w:t>
      </w:r>
      <w:r w:rsidRPr="00D216B9">
        <w:rPr>
          <w:rFonts w:cs="Arial"/>
          <w:sz w:val="22"/>
          <w:szCs w:val="22"/>
        </w:rPr>
        <w:t xml:space="preserve">incluirán obras ejecutadas por el </w:t>
      </w:r>
      <w:r w:rsidRPr="00D216B9">
        <w:rPr>
          <w:rFonts w:cs="Arial"/>
          <w:b/>
          <w:sz w:val="22"/>
          <w:szCs w:val="22"/>
        </w:rPr>
        <w:t>Contratista</w:t>
      </w:r>
      <w:r w:rsidRPr="00D216B9">
        <w:rPr>
          <w:rFonts w:cs="Arial"/>
          <w:sz w:val="22"/>
          <w:szCs w:val="22"/>
        </w:rPr>
        <w:t xml:space="preserve">, cuando la ejecución de las mismas se haya hecho necesaria por razones imputables al </w:t>
      </w:r>
      <w:r w:rsidRPr="00D216B9">
        <w:rPr>
          <w:rFonts w:cs="Arial"/>
          <w:b/>
          <w:sz w:val="22"/>
          <w:szCs w:val="22"/>
        </w:rPr>
        <w:t>Contratista</w:t>
      </w:r>
      <w:r w:rsidRPr="00D216B9">
        <w:rPr>
          <w:rFonts w:cs="Arial"/>
          <w:sz w:val="22"/>
          <w:szCs w:val="22"/>
        </w:rPr>
        <w:t>.</w:t>
      </w:r>
    </w:p>
    <w:p w14:paraId="7DFD7D9C" w14:textId="77777777" w:rsidR="00C0730D" w:rsidRPr="00D216B9" w:rsidRDefault="00C0730D" w:rsidP="00C0730D">
      <w:pPr>
        <w:rPr>
          <w:rFonts w:cs="Arial"/>
          <w:sz w:val="22"/>
          <w:szCs w:val="22"/>
        </w:rPr>
      </w:pPr>
    </w:p>
    <w:p w14:paraId="00C8B6C6" w14:textId="77777777" w:rsidR="00C0730D" w:rsidRPr="00D216B9" w:rsidRDefault="00C0730D" w:rsidP="00C0730D">
      <w:pPr>
        <w:rPr>
          <w:rFonts w:cs="Arial"/>
          <w:sz w:val="22"/>
          <w:szCs w:val="22"/>
        </w:rPr>
      </w:pPr>
      <w:r w:rsidRPr="00D216B9">
        <w:rPr>
          <w:rFonts w:cs="Arial"/>
          <w:sz w:val="22"/>
          <w:szCs w:val="22"/>
        </w:rPr>
        <w:t xml:space="preserve">Se entenderá que las </w:t>
      </w:r>
      <w:r w:rsidRPr="00D216B9">
        <w:rPr>
          <w:rFonts w:cs="Arial"/>
          <w:b/>
          <w:sz w:val="22"/>
          <w:szCs w:val="22"/>
        </w:rPr>
        <w:t>Mayores Cantidades de Obra para Obras Especiales</w:t>
      </w:r>
      <w:r w:rsidRPr="00D216B9">
        <w:rPr>
          <w:rFonts w:cs="Arial"/>
          <w:sz w:val="22"/>
          <w:szCs w:val="22"/>
        </w:rPr>
        <w:t xml:space="preserve"> se han hecho necesarias por razones imputables al </w:t>
      </w:r>
      <w:r w:rsidRPr="00D216B9">
        <w:rPr>
          <w:rFonts w:cs="Arial"/>
          <w:b/>
          <w:sz w:val="22"/>
          <w:szCs w:val="22"/>
        </w:rPr>
        <w:t>Contratista</w:t>
      </w:r>
      <w:r w:rsidRPr="00D216B9">
        <w:rPr>
          <w:rFonts w:cs="Arial"/>
          <w:sz w:val="22"/>
          <w:szCs w:val="22"/>
        </w:rPr>
        <w:t xml:space="preserve"> cuando esa necesidad se derive, entre otras causas y sin limitarse a éstas, por indebida aplicación de procedimientos de construcción y/o de control de calidad; mala calidad de los materiales. </w:t>
      </w:r>
    </w:p>
    <w:p w14:paraId="2F18801B" w14:textId="77777777" w:rsidR="00C0730D" w:rsidRPr="00D216B9" w:rsidRDefault="00C0730D" w:rsidP="00C0730D">
      <w:pPr>
        <w:rPr>
          <w:rFonts w:cs="Arial"/>
          <w:sz w:val="22"/>
          <w:szCs w:val="22"/>
        </w:rPr>
      </w:pPr>
    </w:p>
    <w:p w14:paraId="59F74BCC" w14:textId="70C1F0D4" w:rsidR="00C0730D" w:rsidRPr="00D216B9" w:rsidRDefault="00C0730D" w:rsidP="00C0730D">
      <w:pPr>
        <w:rPr>
          <w:rFonts w:cs="Arial"/>
          <w:sz w:val="22"/>
          <w:szCs w:val="22"/>
        </w:rPr>
      </w:pPr>
      <w:r w:rsidRPr="00D216B9">
        <w:rPr>
          <w:rFonts w:cs="Arial"/>
          <w:sz w:val="22"/>
          <w:szCs w:val="22"/>
        </w:rPr>
        <w:lastRenderedPageBreak/>
        <w:t xml:space="preserve">En todo caso, la inclusión de las </w:t>
      </w:r>
      <w:r w:rsidRPr="00D216B9">
        <w:rPr>
          <w:rFonts w:cs="Arial"/>
          <w:b/>
          <w:sz w:val="22"/>
          <w:szCs w:val="22"/>
        </w:rPr>
        <w:t>Mayores Cantidades De Obra Para Obras Especiales</w:t>
      </w:r>
      <w:r w:rsidRPr="00D216B9">
        <w:rPr>
          <w:rFonts w:cs="Arial"/>
          <w:sz w:val="22"/>
          <w:szCs w:val="22"/>
        </w:rPr>
        <w:t xml:space="preserve"> en un </w:t>
      </w:r>
      <w:r w:rsidRPr="00D216B9">
        <w:rPr>
          <w:rFonts w:cs="Arial"/>
          <w:b/>
          <w:sz w:val="22"/>
          <w:szCs w:val="22"/>
        </w:rPr>
        <w:t>Acta Mensual de recibo parcial de Obra</w:t>
      </w:r>
      <w:r w:rsidRPr="00D216B9">
        <w:rPr>
          <w:rFonts w:cs="Arial"/>
          <w:sz w:val="22"/>
          <w:szCs w:val="22"/>
        </w:rPr>
        <w:t xml:space="preserve"> determinada no implica la aceptación definitiva de que esas obras no son imputables al </w:t>
      </w:r>
      <w:r w:rsidRPr="00D216B9">
        <w:rPr>
          <w:rFonts w:cs="Arial"/>
          <w:b/>
          <w:sz w:val="22"/>
          <w:szCs w:val="22"/>
        </w:rPr>
        <w:t>Contratista</w:t>
      </w:r>
      <w:r w:rsidRPr="00D216B9">
        <w:rPr>
          <w:rFonts w:cs="Arial"/>
          <w:sz w:val="22"/>
          <w:szCs w:val="22"/>
        </w:rPr>
        <w:t xml:space="preserve">. Por lo tanto, en cualquier momento durante la ejecución del Contrato, podrá corregirse cualquiera de las </w:t>
      </w:r>
      <w:r w:rsidRPr="00D216B9">
        <w:rPr>
          <w:rFonts w:cs="Arial"/>
          <w:b/>
          <w:sz w:val="22"/>
          <w:szCs w:val="22"/>
        </w:rPr>
        <w:t>Actas Mensuales de recibo parcial de Obra</w:t>
      </w:r>
      <w:r w:rsidRPr="00D216B9">
        <w:rPr>
          <w:rFonts w:cs="Arial"/>
          <w:sz w:val="22"/>
          <w:szCs w:val="22"/>
        </w:rPr>
        <w:t xml:space="preserve">, para excluir las Cantidades de Obra para </w:t>
      </w:r>
      <w:r w:rsidRPr="00D216B9">
        <w:rPr>
          <w:rFonts w:cs="Arial"/>
          <w:b/>
          <w:sz w:val="22"/>
          <w:szCs w:val="22"/>
        </w:rPr>
        <w:t>Obras Especiales</w:t>
      </w:r>
      <w:r w:rsidRPr="00D216B9">
        <w:rPr>
          <w:rFonts w:cs="Arial"/>
          <w:sz w:val="22"/>
          <w:szCs w:val="22"/>
        </w:rPr>
        <w:t xml:space="preserve">, que hayan sido equivocadamente incluidas por tratarse de obras imputables al </w:t>
      </w:r>
      <w:r w:rsidRPr="00D216B9">
        <w:rPr>
          <w:rFonts w:cs="Arial"/>
          <w:b/>
          <w:sz w:val="22"/>
          <w:szCs w:val="22"/>
        </w:rPr>
        <w:t>Contratista</w:t>
      </w:r>
      <w:r w:rsidRPr="00D216B9">
        <w:rPr>
          <w:rFonts w:cs="Arial"/>
          <w:sz w:val="22"/>
          <w:szCs w:val="22"/>
        </w:rPr>
        <w:t xml:space="preserve">. En este y en cualquier otro caso que, para los efectos del contrato, sea necesaria la definición de que ciertas obras fueron necesarias por razones imputables al contratista </w:t>
      </w:r>
    </w:p>
    <w:p w14:paraId="7F23BB18" w14:textId="77777777" w:rsidR="00C0730D" w:rsidRPr="00D216B9" w:rsidRDefault="00C0730D" w:rsidP="00C0730D">
      <w:pPr>
        <w:rPr>
          <w:rFonts w:cs="Arial"/>
          <w:sz w:val="22"/>
          <w:szCs w:val="22"/>
        </w:rPr>
      </w:pPr>
    </w:p>
    <w:p w14:paraId="18CD721F" w14:textId="77777777" w:rsidR="00C0730D" w:rsidRPr="00D216B9" w:rsidRDefault="00C0730D" w:rsidP="00C0730D">
      <w:pPr>
        <w:rPr>
          <w:rFonts w:cs="Arial"/>
          <w:sz w:val="22"/>
          <w:szCs w:val="22"/>
        </w:rPr>
      </w:pPr>
      <w:r w:rsidRPr="00D216B9">
        <w:rPr>
          <w:rFonts w:cs="Arial"/>
          <w:sz w:val="22"/>
          <w:szCs w:val="22"/>
        </w:rPr>
        <w:t xml:space="preserve">En ningún caso se utilizarán los recursos del </w:t>
      </w:r>
      <w:r w:rsidRPr="00D216B9">
        <w:rPr>
          <w:rFonts w:cs="Arial"/>
          <w:b/>
          <w:sz w:val="22"/>
          <w:szCs w:val="22"/>
        </w:rPr>
        <w:t>Valor Estimado de la Remuneración de Obras Especiales</w:t>
      </w:r>
      <w:r w:rsidRPr="00D216B9">
        <w:rPr>
          <w:rFonts w:cs="Arial"/>
          <w:sz w:val="22"/>
          <w:szCs w:val="22"/>
        </w:rPr>
        <w:t xml:space="preserve"> para cubrir mayores cantidades. </w:t>
      </w:r>
    </w:p>
    <w:p w14:paraId="1C9FC00B" w14:textId="77777777" w:rsidR="00C0730D" w:rsidRPr="00D216B9" w:rsidRDefault="00C0730D" w:rsidP="00C0730D">
      <w:pPr>
        <w:rPr>
          <w:rFonts w:cs="Arial"/>
          <w:b/>
          <w:sz w:val="22"/>
          <w:szCs w:val="22"/>
        </w:rPr>
      </w:pPr>
    </w:p>
    <w:p w14:paraId="379722FD" w14:textId="77777777" w:rsidR="00C0730D" w:rsidRPr="00D216B9" w:rsidRDefault="00C0730D" w:rsidP="00C0730D">
      <w:pPr>
        <w:rPr>
          <w:rFonts w:cs="Arial"/>
          <w:sz w:val="22"/>
          <w:szCs w:val="22"/>
        </w:rPr>
      </w:pPr>
      <w:r w:rsidRPr="00D216B9">
        <w:rPr>
          <w:rFonts w:cs="Arial"/>
          <w:b/>
          <w:sz w:val="22"/>
          <w:szCs w:val="22"/>
        </w:rPr>
        <w:t>PARÁGRAFO</w:t>
      </w:r>
      <w:r w:rsidRPr="00D216B9">
        <w:rPr>
          <w:rFonts w:cs="Arial"/>
          <w:sz w:val="22"/>
          <w:szCs w:val="22"/>
        </w:rPr>
        <w:t xml:space="preserve">: Las </w:t>
      </w:r>
      <w:r w:rsidRPr="00D216B9">
        <w:rPr>
          <w:rFonts w:cs="Arial"/>
          <w:b/>
          <w:sz w:val="22"/>
          <w:szCs w:val="22"/>
        </w:rPr>
        <w:t>Mayores Cantidades De Obras para Obras Especiales</w:t>
      </w:r>
      <w:r w:rsidRPr="00D216B9">
        <w:rPr>
          <w:rFonts w:cs="Arial"/>
          <w:sz w:val="22"/>
          <w:szCs w:val="22"/>
        </w:rPr>
        <w:t xml:space="preserve"> deberán ajustarse a lo dispuesto en el Manual de Interventoría y/o supervisión de contratos del </w:t>
      </w:r>
      <w:r w:rsidRPr="00D216B9">
        <w:rPr>
          <w:rFonts w:cs="Arial"/>
          <w:b/>
          <w:sz w:val="22"/>
          <w:szCs w:val="22"/>
        </w:rPr>
        <w:t>IDU</w:t>
      </w:r>
      <w:r w:rsidRPr="00D216B9">
        <w:rPr>
          <w:rFonts w:cs="Arial"/>
          <w:sz w:val="22"/>
          <w:szCs w:val="22"/>
        </w:rPr>
        <w:t xml:space="preserve">, vigente durante la ejecución del </w:t>
      </w:r>
      <w:r w:rsidRPr="00D216B9">
        <w:rPr>
          <w:rFonts w:cs="Arial"/>
          <w:b/>
          <w:sz w:val="22"/>
          <w:szCs w:val="22"/>
        </w:rPr>
        <w:t>Contrato</w:t>
      </w:r>
      <w:r w:rsidRPr="00D216B9">
        <w:rPr>
          <w:rFonts w:cs="Arial"/>
          <w:sz w:val="22"/>
          <w:szCs w:val="22"/>
        </w:rPr>
        <w:t>, en lo referente a mayores cantidades, exceptuando lo definido en el presente documento.</w:t>
      </w:r>
    </w:p>
    <w:p w14:paraId="3C261834" w14:textId="77777777" w:rsidR="00C0730D" w:rsidRPr="00D216B9" w:rsidRDefault="00C0730D" w:rsidP="00C0730D">
      <w:pPr>
        <w:rPr>
          <w:rFonts w:cs="Arial"/>
          <w:sz w:val="22"/>
          <w:szCs w:val="22"/>
        </w:rPr>
      </w:pPr>
    </w:p>
    <w:p w14:paraId="1C7B69FF" w14:textId="77777777" w:rsidR="00C0730D" w:rsidRPr="00D216B9" w:rsidRDefault="00C0730D" w:rsidP="00C0730D">
      <w:pPr>
        <w:rPr>
          <w:rFonts w:cs="Arial"/>
          <w:sz w:val="22"/>
          <w:szCs w:val="22"/>
        </w:rPr>
      </w:pPr>
      <w:r w:rsidRPr="00D216B9">
        <w:rPr>
          <w:rFonts w:cs="Arial"/>
          <w:sz w:val="22"/>
          <w:szCs w:val="22"/>
        </w:rPr>
        <w:t xml:space="preserve">En caso de presentarse </w:t>
      </w:r>
      <w:r w:rsidRPr="00D216B9">
        <w:rPr>
          <w:rFonts w:cs="Arial"/>
          <w:b/>
          <w:sz w:val="22"/>
          <w:szCs w:val="22"/>
        </w:rPr>
        <w:t>Mayores Cantidades De Obras para Obras Especiales</w:t>
      </w:r>
      <w:r w:rsidRPr="00D216B9">
        <w:rPr>
          <w:rFonts w:cs="Arial"/>
          <w:sz w:val="22"/>
          <w:szCs w:val="22"/>
        </w:rPr>
        <w:t xml:space="preserve">, el </w:t>
      </w:r>
      <w:r w:rsidRPr="00D216B9">
        <w:rPr>
          <w:rFonts w:cs="Arial"/>
          <w:b/>
          <w:sz w:val="22"/>
          <w:szCs w:val="22"/>
        </w:rPr>
        <w:t>Contratista</w:t>
      </w:r>
      <w:r w:rsidRPr="00D216B9">
        <w:rPr>
          <w:rFonts w:cs="Arial"/>
          <w:sz w:val="22"/>
          <w:szCs w:val="22"/>
        </w:rPr>
        <w:t xml:space="preserve"> las cuantificará en actas de mayores cantidades, las cuales harán parte del </w:t>
      </w:r>
      <w:r w:rsidRPr="00D216B9">
        <w:rPr>
          <w:rFonts w:cs="Arial"/>
          <w:b/>
          <w:sz w:val="22"/>
          <w:szCs w:val="22"/>
        </w:rPr>
        <w:t>Acta Mensual De Recibo Parcial De Obra</w:t>
      </w:r>
      <w:r w:rsidRPr="00D216B9">
        <w:rPr>
          <w:rFonts w:cs="Arial"/>
          <w:sz w:val="22"/>
          <w:szCs w:val="22"/>
        </w:rPr>
        <w:t xml:space="preserve">; pero sólo serán objeto de valoración y facturación las mayores cantidades de obra que se generen, por causas no imputables al </w:t>
      </w:r>
      <w:r w:rsidRPr="00D216B9">
        <w:rPr>
          <w:rFonts w:cs="Arial"/>
          <w:b/>
          <w:sz w:val="22"/>
          <w:szCs w:val="22"/>
        </w:rPr>
        <w:t xml:space="preserve">Contratista. </w:t>
      </w:r>
    </w:p>
    <w:p w14:paraId="459E0CB7" w14:textId="77777777" w:rsidR="00C0730D" w:rsidRPr="00D216B9" w:rsidRDefault="00C0730D" w:rsidP="00C0730D">
      <w:pPr>
        <w:rPr>
          <w:rFonts w:cs="Arial"/>
          <w:sz w:val="22"/>
          <w:szCs w:val="22"/>
        </w:rPr>
      </w:pPr>
    </w:p>
    <w:p w14:paraId="5B5AA158" w14:textId="77777777" w:rsidR="00C0730D" w:rsidRPr="00D216B9" w:rsidRDefault="00C0730D" w:rsidP="00C0730D">
      <w:pPr>
        <w:rPr>
          <w:rFonts w:cs="Arial"/>
          <w:sz w:val="22"/>
          <w:szCs w:val="22"/>
        </w:rPr>
      </w:pPr>
      <w:r w:rsidRPr="00D216B9">
        <w:rPr>
          <w:rFonts w:cs="Arial"/>
          <w:sz w:val="22"/>
          <w:szCs w:val="22"/>
        </w:rPr>
        <w:t xml:space="preserve">En todo caso, el </w:t>
      </w:r>
      <w:r w:rsidRPr="00D216B9">
        <w:rPr>
          <w:rFonts w:cs="Arial"/>
          <w:b/>
          <w:sz w:val="22"/>
          <w:szCs w:val="22"/>
        </w:rPr>
        <w:t xml:space="preserve">Interventor </w:t>
      </w:r>
      <w:r w:rsidRPr="00D216B9">
        <w:rPr>
          <w:rFonts w:cs="Arial"/>
          <w:sz w:val="22"/>
          <w:szCs w:val="22"/>
        </w:rPr>
        <w:t xml:space="preserve">verificará que las </w:t>
      </w:r>
      <w:r w:rsidRPr="00D216B9">
        <w:rPr>
          <w:rFonts w:cs="Arial"/>
          <w:b/>
          <w:sz w:val="22"/>
          <w:szCs w:val="22"/>
        </w:rPr>
        <w:t>Mayores Cantidades De Obra para Obras Especiales</w:t>
      </w:r>
      <w:r w:rsidRPr="00D216B9">
        <w:rPr>
          <w:rFonts w:cs="Arial"/>
          <w:sz w:val="22"/>
          <w:szCs w:val="22"/>
        </w:rPr>
        <w:t xml:space="preserve"> ejecutadas por el </w:t>
      </w:r>
      <w:r w:rsidRPr="00D216B9">
        <w:rPr>
          <w:rFonts w:cs="Arial"/>
          <w:b/>
          <w:sz w:val="22"/>
          <w:szCs w:val="22"/>
        </w:rPr>
        <w:t>Contratista</w:t>
      </w:r>
      <w:r w:rsidRPr="00D216B9">
        <w:rPr>
          <w:rFonts w:cs="Arial"/>
          <w:sz w:val="22"/>
          <w:szCs w:val="22"/>
        </w:rPr>
        <w:t xml:space="preserve"> sean necesarias para la construcción de las </w:t>
      </w:r>
      <w:r w:rsidRPr="00D216B9">
        <w:rPr>
          <w:rFonts w:cs="Arial"/>
          <w:b/>
          <w:sz w:val="22"/>
          <w:szCs w:val="22"/>
        </w:rPr>
        <w:t>Obras Especiales y</w:t>
      </w:r>
      <w:r w:rsidRPr="00D216B9">
        <w:rPr>
          <w:rFonts w:cs="Arial"/>
          <w:sz w:val="22"/>
          <w:szCs w:val="22"/>
        </w:rPr>
        <w:t xml:space="preserve"> la obtención de los resultados previstos en el </w:t>
      </w:r>
      <w:r w:rsidRPr="00D216B9">
        <w:rPr>
          <w:rFonts w:cs="Arial"/>
          <w:b/>
          <w:sz w:val="22"/>
          <w:szCs w:val="22"/>
        </w:rPr>
        <w:t>Contrato</w:t>
      </w:r>
      <w:r w:rsidRPr="00D216B9">
        <w:rPr>
          <w:rFonts w:cs="Arial"/>
          <w:sz w:val="22"/>
          <w:szCs w:val="22"/>
        </w:rPr>
        <w:t xml:space="preserve"> y sus anexos. </w:t>
      </w:r>
    </w:p>
    <w:p w14:paraId="0B007934" w14:textId="7BBF4A6B" w:rsidR="00C0730D" w:rsidRPr="00D216B9" w:rsidRDefault="00C0730D" w:rsidP="00972266">
      <w:pPr>
        <w:rPr>
          <w:rFonts w:cs="Arial"/>
          <w:color w:val="000000" w:themeColor="text1"/>
          <w:sz w:val="22"/>
          <w:szCs w:val="22"/>
        </w:rPr>
      </w:pPr>
    </w:p>
    <w:p w14:paraId="7496F33D" w14:textId="77777777" w:rsidR="00C0730D" w:rsidRPr="00D216B9" w:rsidRDefault="00C0730D" w:rsidP="00972266">
      <w:pPr>
        <w:rPr>
          <w:rFonts w:cs="Arial"/>
          <w:color w:val="000000" w:themeColor="text1"/>
          <w:sz w:val="22"/>
          <w:szCs w:val="22"/>
        </w:rPr>
      </w:pPr>
    </w:p>
    <w:p w14:paraId="354FECCD" w14:textId="77777777" w:rsidR="0043279D" w:rsidRPr="00F624B1" w:rsidRDefault="0043279D" w:rsidP="0095318D">
      <w:pPr>
        <w:pStyle w:val="Ttulo4"/>
        <w:numPr>
          <w:ilvl w:val="1"/>
          <w:numId w:val="37"/>
        </w:numPr>
        <w:rPr>
          <w:rFonts w:ascii="Arial" w:hAnsi="Arial" w:cs="Arial"/>
          <w:i w:val="0"/>
          <w:color w:val="000000" w:themeColor="text1"/>
          <w:sz w:val="22"/>
          <w:szCs w:val="22"/>
        </w:rPr>
      </w:pPr>
      <w:r w:rsidRPr="00F624B1">
        <w:rPr>
          <w:rFonts w:ascii="Arial" w:hAnsi="Arial" w:cs="Arial"/>
          <w:i w:val="0"/>
          <w:color w:val="000000" w:themeColor="text1"/>
          <w:sz w:val="22"/>
          <w:szCs w:val="22"/>
        </w:rPr>
        <w:t>Mayores Cantidades De Obras para Actividades de Acero</w:t>
      </w:r>
    </w:p>
    <w:p w14:paraId="563C4503" w14:textId="77777777" w:rsidR="0043279D" w:rsidRPr="00D216B9" w:rsidRDefault="0043279D" w:rsidP="0043279D">
      <w:pPr>
        <w:rPr>
          <w:rFonts w:cs="Arial"/>
          <w:color w:val="000000" w:themeColor="text1"/>
          <w:sz w:val="22"/>
          <w:szCs w:val="22"/>
        </w:rPr>
      </w:pPr>
    </w:p>
    <w:p w14:paraId="4CF2CBAA" w14:textId="77777777" w:rsidR="00C0730D" w:rsidRPr="00D216B9" w:rsidRDefault="00C0730D" w:rsidP="00C0730D">
      <w:pPr>
        <w:rPr>
          <w:rFonts w:cs="Arial"/>
          <w:sz w:val="22"/>
        </w:rPr>
      </w:pPr>
      <w:r w:rsidRPr="00D216B9">
        <w:rPr>
          <w:rFonts w:cs="Arial"/>
          <w:sz w:val="22"/>
        </w:rPr>
        <w:t xml:space="preserve">Las </w:t>
      </w:r>
      <w:r w:rsidRPr="00D216B9">
        <w:rPr>
          <w:rFonts w:cs="Arial"/>
          <w:b/>
          <w:sz w:val="22"/>
        </w:rPr>
        <w:t>Mayores Cantidades de Obras para Actividades de Acero</w:t>
      </w:r>
      <w:r w:rsidRPr="00D216B9">
        <w:rPr>
          <w:rFonts w:cs="Arial"/>
          <w:sz w:val="22"/>
        </w:rPr>
        <w:t xml:space="preserve">, se pagarán por precios unitarios, previa revisión, aceptación y recibo a satisfacción por parte de la </w:t>
      </w:r>
      <w:r w:rsidRPr="00D216B9">
        <w:rPr>
          <w:rFonts w:cs="Arial"/>
          <w:b/>
          <w:sz w:val="22"/>
        </w:rPr>
        <w:t>Interventoría</w:t>
      </w:r>
      <w:r w:rsidRPr="00D216B9">
        <w:rPr>
          <w:rFonts w:cs="Arial"/>
          <w:sz w:val="22"/>
        </w:rPr>
        <w:t xml:space="preserve">. </w:t>
      </w:r>
    </w:p>
    <w:p w14:paraId="197C1A78" w14:textId="77777777" w:rsidR="00C0730D" w:rsidRPr="00D216B9" w:rsidRDefault="00C0730D" w:rsidP="00C0730D">
      <w:pPr>
        <w:rPr>
          <w:rFonts w:cs="Arial"/>
          <w:sz w:val="22"/>
        </w:rPr>
      </w:pPr>
    </w:p>
    <w:p w14:paraId="49101BAD" w14:textId="77777777" w:rsidR="00C0730D" w:rsidRPr="00D216B9" w:rsidRDefault="00C0730D" w:rsidP="00C0730D">
      <w:pPr>
        <w:rPr>
          <w:rFonts w:cs="Arial"/>
          <w:sz w:val="22"/>
        </w:rPr>
      </w:pPr>
      <w:r w:rsidRPr="00D216B9">
        <w:rPr>
          <w:rFonts w:cs="Arial"/>
          <w:sz w:val="22"/>
        </w:rPr>
        <w:t xml:space="preserve">Sobre cada </w:t>
      </w:r>
      <w:r w:rsidRPr="00D216B9">
        <w:rPr>
          <w:rFonts w:cs="Arial"/>
          <w:b/>
          <w:sz w:val="22"/>
        </w:rPr>
        <w:t>Acta Mensual de Recibo Parcial De Obra</w:t>
      </w:r>
      <w:r w:rsidRPr="00D216B9">
        <w:rPr>
          <w:rFonts w:cs="Arial"/>
          <w:sz w:val="22"/>
        </w:rPr>
        <w:t xml:space="preserve"> correspondiente a las Remuneraciones por concepto de </w:t>
      </w:r>
      <w:r w:rsidRPr="00D216B9">
        <w:rPr>
          <w:rFonts w:cs="Arial"/>
          <w:b/>
          <w:sz w:val="22"/>
        </w:rPr>
        <w:t>Mayores Cantidades de Obras para Actividades de Acero</w:t>
      </w:r>
      <w:r w:rsidRPr="00D216B9">
        <w:rPr>
          <w:rFonts w:cs="Arial"/>
          <w:sz w:val="22"/>
        </w:rPr>
        <w:t xml:space="preserve">, incluido el AIU debidamente aprobada, se realizará una retención del 6% del valor facturado, antes de retenciones y/o impuestos de ley, la cual se reintegrará al </w:t>
      </w:r>
      <w:r w:rsidRPr="00D216B9">
        <w:rPr>
          <w:rFonts w:cs="Arial"/>
          <w:b/>
          <w:sz w:val="22"/>
        </w:rPr>
        <w:t>Contratista</w:t>
      </w:r>
      <w:r w:rsidRPr="00D216B9">
        <w:rPr>
          <w:rFonts w:cs="Arial"/>
          <w:sz w:val="22"/>
        </w:rPr>
        <w:t xml:space="preserve"> conforme lo previsto en la minuta del contrato.</w:t>
      </w:r>
    </w:p>
    <w:p w14:paraId="0A028A87" w14:textId="77777777" w:rsidR="00C0730D" w:rsidRPr="00D216B9" w:rsidRDefault="00C0730D" w:rsidP="00C0730D">
      <w:pPr>
        <w:rPr>
          <w:rFonts w:cs="Arial"/>
          <w:sz w:val="22"/>
        </w:rPr>
      </w:pPr>
    </w:p>
    <w:p w14:paraId="1E8905E2" w14:textId="77777777" w:rsidR="00C0730D" w:rsidRPr="00D216B9" w:rsidRDefault="00C0730D" w:rsidP="00C0730D">
      <w:pPr>
        <w:rPr>
          <w:rFonts w:cs="Arial"/>
          <w:b/>
          <w:sz w:val="22"/>
          <w:szCs w:val="22"/>
        </w:rPr>
      </w:pPr>
      <w:r w:rsidRPr="00D216B9">
        <w:rPr>
          <w:rFonts w:cs="Arial"/>
          <w:sz w:val="22"/>
        </w:rPr>
        <w:t xml:space="preserve">Nota 1: La aprobación de las </w:t>
      </w:r>
      <w:r w:rsidRPr="00D216B9">
        <w:rPr>
          <w:rFonts w:cs="Arial"/>
          <w:b/>
          <w:sz w:val="22"/>
        </w:rPr>
        <w:t>Mayores Cantidades de Obras para Actividades de Acero</w:t>
      </w:r>
      <w:r w:rsidRPr="00D216B9">
        <w:rPr>
          <w:rFonts w:cs="Arial"/>
          <w:sz w:val="22"/>
        </w:rPr>
        <w:t xml:space="preserve">, deberán ser </w:t>
      </w:r>
      <w:r w:rsidRPr="00D216B9">
        <w:rPr>
          <w:rFonts w:cs="Arial"/>
          <w:sz w:val="22"/>
          <w:szCs w:val="22"/>
        </w:rPr>
        <w:t xml:space="preserve">suscritas de conformidad con lo estipulado en el Manual de Interventoría y/o Supervisión de Contratos vigente durante la ejecución del </w:t>
      </w:r>
      <w:r w:rsidRPr="00D216B9">
        <w:rPr>
          <w:rFonts w:cs="Arial"/>
          <w:b/>
          <w:sz w:val="22"/>
          <w:szCs w:val="22"/>
        </w:rPr>
        <w:t>Contrato.</w:t>
      </w:r>
    </w:p>
    <w:p w14:paraId="45D536EF" w14:textId="77777777" w:rsidR="0043279D" w:rsidRPr="00D216B9" w:rsidRDefault="0043279D" w:rsidP="0043279D">
      <w:pPr>
        <w:rPr>
          <w:rFonts w:cs="Arial"/>
          <w:b/>
          <w:sz w:val="22"/>
          <w:szCs w:val="22"/>
        </w:rPr>
      </w:pPr>
    </w:p>
    <w:p w14:paraId="1FA94B5D" w14:textId="77777777" w:rsidR="0043279D" w:rsidRPr="00D216B9" w:rsidRDefault="0043279D" w:rsidP="0095318D">
      <w:pPr>
        <w:pStyle w:val="Ttulo4"/>
        <w:numPr>
          <w:ilvl w:val="2"/>
          <w:numId w:val="37"/>
        </w:numPr>
        <w:rPr>
          <w:rFonts w:ascii="Arial" w:hAnsi="Arial" w:cs="Arial"/>
          <w:i w:val="0"/>
          <w:color w:val="000000" w:themeColor="text1"/>
          <w:sz w:val="22"/>
          <w:szCs w:val="22"/>
        </w:rPr>
      </w:pPr>
      <w:r w:rsidRPr="00D216B9">
        <w:rPr>
          <w:rFonts w:ascii="Arial" w:hAnsi="Arial" w:cs="Arial"/>
          <w:i w:val="0"/>
          <w:color w:val="000000" w:themeColor="text1"/>
          <w:sz w:val="22"/>
          <w:szCs w:val="22"/>
        </w:rPr>
        <w:t>Autorización para la Ejecución de Mayores Cantidades de Obras para Actividades de Acero</w:t>
      </w:r>
    </w:p>
    <w:p w14:paraId="3CBCEEC6" w14:textId="77777777" w:rsidR="0043279D" w:rsidRPr="00D216B9" w:rsidRDefault="0043279D" w:rsidP="0043279D">
      <w:pPr>
        <w:rPr>
          <w:rFonts w:cs="Arial"/>
          <w:color w:val="000000" w:themeColor="text1"/>
          <w:sz w:val="22"/>
          <w:szCs w:val="22"/>
        </w:rPr>
      </w:pPr>
    </w:p>
    <w:p w14:paraId="616B5A92" w14:textId="77777777" w:rsidR="00C0730D" w:rsidRPr="00D216B9" w:rsidRDefault="00C0730D" w:rsidP="00C0730D">
      <w:pPr>
        <w:rPr>
          <w:rFonts w:cs="Arial"/>
          <w:sz w:val="22"/>
          <w:szCs w:val="22"/>
        </w:rPr>
      </w:pPr>
      <w:r w:rsidRPr="00D216B9">
        <w:rPr>
          <w:rFonts w:cs="Arial"/>
          <w:sz w:val="22"/>
          <w:szCs w:val="22"/>
        </w:rPr>
        <w:t xml:space="preserve">Las </w:t>
      </w:r>
      <w:r w:rsidRPr="00D216B9">
        <w:rPr>
          <w:rFonts w:cs="Arial"/>
          <w:b/>
          <w:sz w:val="22"/>
          <w:szCs w:val="22"/>
        </w:rPr>
        <w:t xml:space="preserve">Mayores Cantidades de Obra para Actividades de Acero </w:t>
      </w:r>
      <w:r w:rsidRPr="00D216B9">
        <w:rPr>
          <w:rFonts w:cs="Arial"/>
          <w:sz w:val="22"/>
          <w:szCs w:val="22"/>
        </w:rPr>
        <w:t xml:space="preserve">solo podrán ser ejecutadas por el </w:t>
      </w:r>
      <w:r w:rsidRPr="00D216B9">
        <w:rPr>
          <w:rFonts w:cs="Arial"/>
          <w:b/>
          <w:sz w:val="22"/>
          <w:szCs w:val="22"/>
        </w:rPr>
        <w:t>Contratista</w:t>
      </w:r>
      <w:r w:rsidRPr="00D216B9">
        <w:rPr>
          <w:rFonts w:cs="Arial"/>
          <w:sz w:val="22"/>
          <w:szCs w:val="22"/>
        </w:rPr>
        <w:t xml:space="preserve"> cuando el </w:t>
      </w:r>
      <w:r w:rsidRPr="00D216B9">
        <w:rPr>
          <w:rFonts w:cs="Arial"/>
          <w:b/>
          <w:sz w:val="22"/>
          <w:szCs w:val="22"/>
        </w:rPr>
        <w:t>IDU</w:t>
      </w:r>
      <w:r w:rsidRPr="00D216B9">
        <w:rPr>
          <w:rFonts w:cs="Arial"/>
          <w:sz w:val="22"/>
          <w:szCs w:val="22"/>
        </w:rPr>
        <w:t xml:space="preserve"> lo autorice, previa aprobación del </w:t>
      </w:r>
      <w:r w:rsidRPr="00D216B9">
        <w:rPr>
          <w:rFonts w:cs="Arial"/>
          <w:b/>
          <w:sz w:val="22"/>
          <w:szCs w:val="22"/>
        </w:rPr>
        <w:t>Interventor</w:t>
      </w:r>
      <w:r w:rsidRPr="00D216B9">
        <w:rPr>
          <w:rFonts w:cs="Arial"/>
          <w:sz w:val="22"/>
          <w:szCs w:val="22"/>
        </w:rPr>
        <w:t xml:space="preserve">. Lo anterior </w:t>
      </w:r>
      <w:r w:rsidRPr="00D216B9">
        <w:rPr>
          <w:rFonts w:cs="Arial"/>
          <w:sz w:val="22"/>
          <w:szCs w:val="22"/>
        </w:rPr>
        <w:lastRenderedPageBreak/>
        <w:t xml:space="preserve">cumpliendo con los requisitos establecidos en el Manual de Interventoría y/o Supervisión de Contratos vigente durante la ejecución del </w:t>
      </w:r>
      <w:r w:rsidRPr="00D216B9">
        <w:rPr>
          <w:rFonts w:cs="Arial"/>
          <w:b/>
          <w:sz w:val="22"/>
          <w:szCs w:val="22"/>
        </w:rPr>
        <w:t>Contrato</w:t>
      </w:r>
      <w:r w:rsidRPr="00D216B9">
        <w:rPr>
          <w:rFonts w:cs="Arial"/>
          <w:sz w:val="22"/>
          <w:szCs w:val="22"/>
        </w:rPr>
        <w:t xml:space="preserve">. </w:t>
      </w:r>
    </w:p>
    <w:p w14:paraId="6E7E85FA" w14:textId="77777777" w:rsidR="00C0730D" w:rsidRPr="00D216B9" w:rsidRDefault="00C0730D" w:rsidP="00C0730D">
      <w:pPr>
        <w:rPr>
          <w:rFonts w:cs="Arial"/>
          <w:sz w:val="22"/>
          <w:szCs w:val="22"/>
        </w:rPr>
      </w:pPr>
    </w:p>
    <w:p w14:paraId="06E6BA17" w14:textId="77777777" w:rsidR="00C0730D" w:rsidRPr="00D216B9" w:rsidRDefault="00C0730D" w:rsidP="00C0730D">
      <w:pPr>
        <w:rPr>
          <w:rFonts w:cs="Arial"/>
          <w:sz w:val="22"/>
          <w:szCs w:val="22"/>
        </w:rPr>
      </w:pPr>
      <w:r w:rsidRPr="00D216B9">
        <w:rPr>
          <w:rFonts w:cs="Arial"/>
          <w:sz w:val="22"/>
          <w:szCs w:val="22"/>
        </w:rPr>
        <w:t xml:space="preserve">En caso que el </w:t>
      </w:r>
      <w:r w:rsidRPr="00D216B9">
        <w:rPr>
          <w:rFonts w:cs="Arial"/>
          <w:b/>
          <w:sz w:val="22"/>
          <w:szCs w:val="22"/>
        </w:rPr>
        <w:t>Contratista</w:t>
      </w:r>
      <w:r w:rsidRPr="00D216B9">
        <w:rPr>
          <w:rFonts w:cs="Arial"/>
          <w:sz w:val="22"/>
          <w:szCs w:val="22"/>
        </w:rPr>
        <w:t xml:space="preserve"> y la </w:t>
      </w:r>
      <w:r w:rsidRPr="00D216B9">
        <w:rPr>
          <w:rFonts w:cs="Arial"/>
          <w:b/>
          <w:sz w:val="22"/>
          <w:szCs w:val="22"/>
        </w:rPr>
        <w:t>Interventoría</w:t>
      </w:r>
      <w:r w:rsidRPr="00D216B9">
        <w:rPr>
          <w:rFonts w:cs="Arial"/>
          <w:sz w:val="22"/>
          <w:szCs w:val="22"/>
        </w:rPr>
        <w:t xml:space="preserve"> identifiquen la necesidad de ejecución de </w:t>
      </w:r>
      <w:r w:rsidRPr="00D216B9">
        <w:rPr>
          <w:rFonts w:cs="Arial"/>
          <w:b/>
          <w:sz w:val="22"/>
          <w:szCs w:val="22"/>
        </w:rPr>
        <w:t xml:space="preserve">Mayores Cantidades De Obra para Actividades de Acero </w:t>
      </w:r>
      <w:r w:rsidRPr="00D216B9">
        <w:rPr>
          <w:rFonts w:cs="Arial"/>
          <w:sz w:val="22"/>
          <w:szCs w:val="22"/>
        </w:rPr>
        <w:t xml:space="preserve">necesarias para cumplir con las metas físicas, deberán remitir al </w:t>
      </w:r>
      <w:r w:rsidRPr="00D216B9">
        <w:rPr>
          <w:rFonts w:cs="Arial"/>
          <w:b/>
          <w:sz w:val="22"/>
          <w:szCs w:val="22"/>
        </w:rPr>
        <w:t>IDU</w:t>
      </w:r>
      <w:r w:rsidRPr="00D216B9">
        <w:rPr>
          <w:rFonts w:cs="Arial"/>
          <w:sz w:val="22"/>
          <w:szCs w:val="22"/>
        </w:rPr>
        <w:t xml:space="preserve"> el acta de mayores cantidades de obra </w:t>
      </w:r>
      <w:r w:rsidRPr="00D216B9">
        <w:rPr>
          <w:rFonts w:cs="Arial"/>
          <w:b/>
          <w:sz w:val="22"/>
          <w:szCs w:val="22"/>
        </w:rPr>
        <w:t xml:space="preserve">para Actividades de Acero </w:t>
      </w:r>
      <w:r w:rsidRPr="00D216B9">
        <w:rPr>
          <w:rFonts w:cs="Arial"/>
          <w:sz w:val="22"/>
          <w:szCs w:val="22"/>
        </w:rPr>
        <w:t xml:space="preserve">solicitadas, incluyendo los costos correspondientes de acuerdo con el formato vigente, con su respectiva justificación y aprobación por parte de la </w:t>
      </w:r>
      <w:r w:rsidRPr="00D216B9">
        <w:rPr>
          <w:rFonts w:cs="Arial"/>
          <w:b/>
          <w:sz w:val="22"/>
          <w:szCs w:val="22"/>
        </w:rPr>
        <w:t>Interventoría</w:t>
      </w:r>
      <w:r w:rsidRPr="00D216B9">
        <w:rPr>
          <w:rFonts w:cs="Arial"/>
          <w:sz w:val="22"/>
          <w:szCs w:val="22"/>
        </w:rPr>
        <w:t>.</w:t>
      </w:r>
    </w:p>
    <w:p w14:paraId="5C7DB7FB" w14:textId="77777777" w:rsidR="00C0730D" w:rsidRPr="00D216B9" w:rsidRDefault="00C0730D" w:rsidP="00C0730D">
      <w:pPr>
        <w:rPr>
          <w:rFonts w:cs="Arial"/>
          <w:sz w:val="22"/>
          <w:szCs w:val="22"/>
        </w:rPr>
      </w:pPr>
    </w:p>
    <w:p w14:paraId="5E07F7CA" w14:textId="77777777" w:rsidR="00C0730D" w:rsidRPr="00D216B9" w:rsidRDefault="00C0730D" w:rsidP="00C0730D">
      <w:pPr>
        <w:rPr>
          <w:rFonts w:cs="Arial"/>
          <w:sz w:val="22"/>
          <w:szCs w:val="22"/>
        </w:rPr>
      </w:pPr>
      <w:r w:rsidRPr="00D216B9">
        <w:rPr>
          <w:rFonts w:cs="Arial"/>
          <w:sz w:val="22"/>
          <w:szCs w:val="22"/>
        </w:rPr>
        <w:t xml:space="preserve">El </w:t>
      </w:r>
      <w:r w:rsidRPr="00D216B9">
        <w:rPr>
          <w:rFonts w:cs="Arial"/>
          <w:b/>
          <w:sz w:val="22"/>
          <w:szCs w:val="22"/>
        </w:rPr>
        <w:t>IDU</w:t>
      </w:r>
      <w:r w:rsidRPr="00D216B9">
        <w:rPr>
          <w:rFonts w:cs="Arial"/>
          <w:sz w:val="22"/>
          <w:szCs w:val="22"/>
        </w:rPr>
        <w:t xml:space="preserve">, a través del supervisor del contrato de </w:t>
      </w:r>
      <w:r w:rsidRPr="00D216B9">
        <w:rPr>
          <w:rFonts w:cs="Arial"/>
          <w:b/>
          <w:sz w:val="22"/>
          <w:szCs w:val="22"/>
        </w:rPr>
        <w:t>Interventoría</w:t>
      </w:r>
      <w:r w:rsidRPr="00D216B9">
        <w:rPr>
          <w:rFonts w:cs="Arial"/>
          <w:sz w:val="22"/>
          <w:szCs w:val="22"/>
        </w:rPr>
        <w:t xml:space="preserve"> junto con su equipo de apoyo, deberá evaluar dicha solicitud, recomendando su aprobación o rechazo al ordenador del gasto del proyecto. De aprobarse las </w:t>
      </w:r>
      <w:r w:rsidRPr="00D216B9">
        <w:rPr>
          <w:rFonts w:cs="Arial"/>
          <w:b/>
          <w:sz w:val="22"/>
          <w:szCs w:val="22"/>
        </w:rPr>
        <w:t xml:space="preserve">Mayores Cantidades De Obra para Actividades de Acero, </w:t>
      </w:r>
      <w:r w:rsidRPr="00D216B9">
        <w:rPr>
          <w:rFonts w:cs="Arial"/>
          <w:sz w:val="22"/>
          <w:szCs w:val="22"/>
        </w:rPr>
        <w:t xml:space="preserve">se procederá a la suscripción del acta correspondiente por parte del </w:t>
      </w:r>
      <w:r w:rsidRPr="00D216B9">
        <w:rPr>
          <w:rFonts w:cs="Arial"/>
          <w:b/>
          <w:sz w:val="22"/>
          <w:szCs w:val="22"/>
        </w:rPr>
        <w:t>Interventor</w:t>
      </w:r>
      <w:r w:rsidRPr="00D216B9">
        <w:rPr>
          <w:rFonts w:cs="Arial"/>
          <w:sz w:val="22"/>
          <w:szCs w:val="22"/>
        </w:rPr>
        <w:t xml:space="preserve">, supervisor del contrato de interventoría y ordenador de gasto.   </w:t>
      </w:r>
    </w:p>
    <w:p w14:paraId="72B9F7E4" w14:textId="77777777" w:rsidR="00C0730D" w:rsidRPr="00D216B9" w:rsidRDefault="00C0730D" w:rsidP="00C0730D">
      <w:pPr>
        <w:rPr>
          <w:rFonts w:cs="Arial"/>
          <w:sz w:val="22"/>
          <w:szCs w:val="22"/>
        </w:rPr>
      </w:pPr>
    </w:p>
    <w:p w14:paraId="6367DB2A" w14:textId="77777777" w:rsidR="00C0730D" w:rsidRPr="00D216B9" w:rsidRDefault="00C0730D" w:rsidP="00C0730D">
      <w:pPr>
        <w:rPr>
          <w:rFonts w:cs="Arial"/>
          <w:sz w:val="22"/>
          <w:szCs w:val="22"/>
        </w:rPr>
      </w:pPr>
      <w:r w:rsidRPr="00D216B9">
        <w:rPr>
          <w:rFonts w:cs="Arial"/>
          <w:sz w:val="22"/>
          <w:szCs w:val="22"/>
        </w:rPr>
        <w:t xml:space="preserve">En caso de que se apruebe la solicitud y los recursos requeridos para la ejecución de las </w:t>
      </w:r>
      <w:r w:rsidRPr="00D216B9">
        <w:rPr>
          <w:rFonts w:cs="Arial"/>
          <w:b/>
          <w:sz w:val="22"/>
          <w:szCs w:val="22"/>
        </w:rPr>
        <w:t xml:space="preserve">Mayores Cantidades De Obra Para para Actividades de Acero </w:t>
      </w:r>
      <w:r w:rsidRPr="00D216B9">
        <w:rPr>
          <w:rFonts w:cs="Arial"/>
          <w:sz w:val="22"/>
          <w:szCs w:val="22"/>
        </w:rPr>
        <w:t xml:space="preserve">excedan el valor actual del </w:t>
      </w:r>
      <w:r w:rsidRPr="00D216B9">
        <w:rPr>
          <w:rFonts w:cs="Arial"/>
          <w:b/>
          <w:sz w:val="22"/>
          <w:szCs w:val="22"/>
        </w:rPr>
        <w:t>Contrato</w:t>
      </w:r>
      <w:r w:rsidRPr="00D216B9">
        <w:rPr>
          <w:rFonts w:cs="Arial"/>
          <w:sz w:val="22"/>
          <w:szCs w:val="22"/>
        </w:rPr>
        <w:t xml:space="preserve">, se deberán efectuar los trámites presupuestales respectivos. Si no es aprobada la solicitud de </w:t>
      </w:r>
      <w:r w:rsidRPr="00D216B9">
        <w:rPr>
          <w:rFonts w:cs="Arial"/>
          <w:b/>
          <w:sz w:val="22"/>
          <w:szCs w:val="22"/>
        </w:rPr>
        <w:t>Mayores Cantidades De Obra para Actividades de Acero</w:t>
      </w:r>
      <w:r w:rsidRPr="00D216B9">
        <w:rPr>
          <w:rFonts w:cs="Arial"/>
          <w:sz w:val="22"/>
          <w:szCs w:val="22"/>
        </w:rPr>
        <w:t xml:space="preserve">, el </w:t>
      </w:r>
      <w:r w:rsidRPr="00D216B9">
        <w:rPr>
          <w:rFonts w:cs="Arial"/>
          <w:b/>
          <w:sz w:val="22"/>
          <w:szCs w:val="22"/>
        </w:rPr>
        <w:t>IDU</w:t>
      </w:r>
      <w:r w:rsidRPr="00D216B9">
        <w:rPr>
          <w:rFonts w:cs="Arial"/>
          <w:sz w:val="22"/>
          <w:szCs w:val="22"/>
        </w:rPr>
        <w:t xml:space="preserve"> informará a la </w:t>
      </w:r>
      <w:r w:rsidRPr="00D216B9">
        <w:rPr>
          <w:rFonts w:cs="Arial"/>
          <w:b/>
          <w:sz w:val="22"/>
          <w:szCs w:val="22"/>
        </w:rPr>
        <w:t>Interventoría</w:t>
      </w:r>
      <w:r w:rsidRPr="00D216B9">
        <w:rPr>
          <w:rFonts w:cs="Arial"/>
          <w:sz w:val="22"/>
          <w:szCs w:val="22"/>
        </w:rPr>
        <w:t xml:space="preserve"> o al </w:t>
      </w:r>
      <w:r w:rsidRPr="00D216B9">
        <w:rPr>
          <w:rFonts w:cs="Arial"/>
          <w:b/>
          <w:sz w:val="22"/>
          <w:szCs w:val="22"/>
        </w:rPr>
        <w:t>Contratista</w:t>
      </w:r>
      <w:r w:rsidRPr="00D216B9">
        <w:rPr>
          <w:rFonts w:cs="Arial"/>
          <w:sz w:val="22"/>
          <w:szCs w:val="22"/>
        </w:rPr>
        <w:t xml:space="preserve">, sino existe la </w:t>
      </w:r>
      <w:r w:rsidRPr="00D216B9">
        <w:rPr>
          <w:rFonts w:cs="Arial"/>
          <w:b/>
          <w:sz w:val="22"/>
          <w:szCs w:val="22"/>
        </w:rPr>
        <w:t>Interventoría</w:t>
      </w:r>
      <w:r w:rsidRPr="00D216B9">
        <w:rPr>
          <w:rFonts w:cs="Arial"/>
          <w:sz w:val="22"/>
          <w:szCs w:val="22"/>
        </w:rPr>
        <w:t xml:space="preserve">, para que ésta determine el paso a seguir en función al tipo de </w:t>
      </w:r>
      <w:r w:rsidRPr="00D216B9">
        <w:rPr>
          <w:rFonts w:cs="Arial"/>
          <w:b/>
          <w:sz w:val="22"/>
          <w:szCs w:val="22"/>
        </w:rPr>
        <w:t>Contrato</w:t>
      </w:r>
      <w:r w:rsidRPr="00D216B9">
        <w:rPr>
          <w:rFonts w:cs="Arial"/>
          <w:sz w:val="22"/>
          <w:szCs w:val="22"/>
        </w:rPr>
        <w:t xml:space="preserve"> y las metas físicas asociadas al mismo.</w:t>
      </w:r>
    </w:p>
    <w:p w14:paraId="224FC57B" w14:textId="77777777" w:rsidR="00C0730D" w:rsidRPr="00D216B9" w:rsidRDefault="00C0730D" w:rsidP="00C0730D">
      <w:pPr>
        <w:rPr>
          <w:rFonts w:cs="Arial"/>
          <w:sz w:val="22"/>
          <w:szCs w:val="22"/>
        </w:rPr>
      </w:pPr>
    </w:p>
    <w:p w14:paraId="6957D6C0" w14:textId="77777777" w:rsidR="00C0730D" w:rsidRPr="00D216B9" w:rsidRDefault="00C0730D" w:rsidP="00C0730D">
      <w:pPr>
        <w:rPr>
          <w:rFonts w:cs="Arial"/>
          <w:sz w:val="22"/>
          <w:szCs w:val="22"/>
        </w:rPr>
      </w:pPr>
      <w:r w:rsidRPr="00D216B9">
        <w:rPr>
          <w:rFonts w:cs="Arial"/>
          <w:sz w:val="22"/>
          <w:szCs w:val="22"/>
        </w:rPr>
        <w:t xml:space="preserve">En ningún caso podrán incluirse para efectos del cálculo del valor de este concepto, obras ejecutadas por el </w:t>
      </w:r>
      <w:r w:rsidRPr="00D216B9">
        <w:rPr>
          <w:rFonts w:cs="Arial"/>
          <w:b/>
          <w:sz w:val="22"/>
          <w:szCs w:val="22"/>
        </w:rPr>
        <w:t>Contratista</w:t>
      </w:r>
      <w:r w:rsidRPr="00D216B9">
        <w:rPr>
          <w:rFonts w:cs="Arial"/>
          <w:sz w:val="22"/>
          <w:szCs w:val="22"/>
        </w:rPr>
        <w:t xml:space="preserve"> sin contar previamente a su ejecución, con aprobación de la </w:t>
      </w:r>
      <w:r w:rsidRPr="00D216B9">
        <w:rPr>
          <w:rFonts w:cs="Arial"/>
          <w:b/>
          <w:sz w:val="22"/>
          <w:szCs w:val="22"/>
        </w:rPr>
        <w:t>Interventoría</w:t>
      </w:r>
      <w:r w:rsidRPr="00D216B9">
        <w:rPr>
          <w:rFonts w:cs="Arial"/>
          <w:sz w:val="22"/>
          <w:szCs w:val="22"/>
        </w:rPr>
        <w:t xml:space="preserve">, del </w:t>
      </w:r>
      <w:r w:rsidRPr="00D216B9">
        <w:rPr>
          <w:rFonts w:cs="Arial"/>
          <w:b/>
          <w:sz w:val="22"/>
          <w:szCs w:val="22"/>
        </w:rPr>
        <w:t>IDU</w:t>
      </w:r>
      <w:r w:rsidRPr="00D216B9">
        <w:rPr>
          <w:rFonts w:cs="Arial"/>
          <w:sz w:val="22"/>
          <w:szCs w:val="22"/>
        </w:rPr>
        <w:t xml:space="preserve"> y con la suscripción del acta correspondiente, de acuerdo con el procedimiento descrito. Tampoco se</w:t>
      </w:r>
      <w:r w:rsidRPr="00D216B9">
        <w:rPr>
          <w:rFonts w:cs="Arial"/>
          <w:b/>
          <w:sz w:val="22"/>
          <w:szCs w:val="22"/>
        </w:rPr>
        <w:t xml:space="preserve"> </w:t>
      </w:r>
      <w:r w:rsidRPr="00D216B9">
        <w:rPr>
          <w:rFonts w:cs="Arial"/>
          <w:sz w:val="22"/>
          <w:szCs w:val="22"/>
        </w:rPr>
        <w:t xml:space="preserve">incluirán obras ejecutadas por el </w:t>
      </w:r>
      <w:r w:rsidRPr="00D216B9">
        <w:rPr>
          <w:rFonts w:cs="Arial"/>
          <w:b/>
          <w:sz w:val="22"/>
          <w:szCs w:val="22"/>
        </w:rPr>
        <w:t>Contratista</w:t>
      </w:r>
      <w:r w:rsidRPr="00D216B9">
        <w:rPr>
          <w:rFonts w:cs="Arial"/>
          <w:sz w:val="22"/>
          <w:szCs w:val="22"/>
        </w:rPr>
        <w:t xml:space="preserve">, cuando la ejecución de las mismas se haya hecho necesaria por razones imputables al </w:t>
      </w:r>
      <w:r w:rsidRPr="00D216B9">
        <w:rPr>
          <w:rFonts w:cs="Arial"/>
          <w:b/>
          <w:sz w:val="22"/>
          <w:szCs w:val="22"/>
        </w:rPr>
        <w:t>Contratista</w:t>
      </w:r>
      <w:r w:rsidRPr="00D216B9">
        <w:rPr>
          <w:rFonts w:cs="Arial"/>
          <w:sz w:val="22"/>
          <w:szCs w:val="22"/>
        </w:rPr>
        <w:t>.</w:t>
      </w:r>
    </w:p>
    <w:p w14:paraId="69D66022" w14:textId="77777777" w:rsidR="00C0730D" w:rsidRPr="00D216B9" w:rsidRDefault="00C0730D" w:rsidP="00C0730D">
      <w:pPr>
        <w:rPr>
          <w:rFonts w:cs="Arial"/>
          <w:sz w:val="22"/>
          <w:szCs w:val="22"/>
        </w:rPr>
      </w:pPr>
    </w:p>
    <w:p w14:paraId="6032F721" w14:textId="77777777" w:rsidR="00C0730D" w:rsidRPr="00D216B9" w:rsidRDefault="00C0730D" w:rsidP="00C0730D">
      <w:pPr>
        <w:rPr>
          <w:rFonts w:cs="Arial"/>
          <w:sz w:val="22"/>
          <w:szCs w:val="22"/>
        </w:rPr>
      </w:pPr>
      <w:r w:rsidRPr="00D216B9">
        <w:rPr>
          <w:rFonts w:cs="Arial"/>
          <w:sz w:val="22"/>
          <w:szCs w:val="22"/>
        </w:rPr>
        <w:t xml:space="preserve">Se entenderá que las </w:t>
      </w:r>
      <w:r w:rsidRPr="00D216B9">
        <w:rPr>
          <w:rFonts w:cs="Arial"/>
          <w:b/>
          <w:sz w:val="22"/>
          <w:szCs w:val="22"/>
        </w:rPr>
        <w:t xml:space="preserve">Mayores Cantidades de Obra para Actividades de Acero </w:t>
      </w:r>
      <w:r w:rsidRPr="00D216B9">
        <w:rPr>
          <w:rFonts w:cs="Arial"/>
          <w:sz w:val="22"/>
          <w:szCs w:val="22"/>
        </w:rPr>
        <w:t xml:space="preserve">se han hecho necesarias por razones imputables al </w:t>
      </w:r>
      <w:r w:rsidRPr="00D216B9">
        <w:rPr>
          <w:rFonts w:cs="Arial"/>
          <w:b/>
          <w:sz w:val="22"/>
          <w:szCs w:val="22"/>
        </w:rPr>
        <w:t>Contratista</w:t>
      </w:r>
      <w:r w:rsidRPr="00D216B9">
        <w:rPr>
          <w:rFonts w:cs="Arial"/>
          <w:sz w:val="22"/>
          <w:szCs w:val="22"/>
        </w:rPr>
        <w:t xml:space="preserve"> cuando esa necesidad se derive, entre otras causas y sin limitarse a éstas, por indebida aplicación de procedimientos de construcción y/o de control de calidad; mala calidad de los materiales. </w:t>
      </w:r>
    </w:p>
    <w:p w14:paraId="1E3F93B8" w14:textId="77777777" w:rsidR="00C0730D" w:rsidRPr="00D216B9" w:rsidRDefault="00C0730D" w:rsidP="00C0730D">
      <w:pPr>
        <w:rPr>
          <w:rFonts w:cs="Arial"/>
          <w:sz w:val="22"/>
          <w:szCs w:val="22"/>
        </w:rPr>
      </w:pPr>
    </w:p>
    <w:p w14:paraId="0812AE72" w14:textId="628D6064" w:rsidR="00C0730D" w:rsidRPr="00D216B9" w:rsidRDefault="00C0730D" w:rsidP="00C0730D">
      <w:pPr>
        <w:rPr>
          <w:rFonts w:cs="Arial"/>
          <w:sz w:val="22"/>
          <w:szCs w:val="22"/>
        </w:rPr>
      </w:pPr>
      <w:r w:rsidRPr="00D216B9">
        <w:rPr>
          <w:rFonts w:cs="Arial"/>
          <w:sz w:val="22"/>
          <w:szCs w:val="22"/>
        </w:rPr>
        <w:t xml:space="preserve">En todo caso, la inclusión de las </w:t>
      </w:r>
      <w:r w:rsidRPr="00D216B9">
        <w:rPr>
          <w:rFonts w:cs="Arial"/>
          <w:b/>
          <w:sz w:val="22"/>
          <w:szCs w:val="22"/>
        </w:rPr>
        <w:t xml:space="preserve">Mayores Cantidades De Obra para Actividades de Acero </w:t>
      </w:r>
      <w:r w:rsidRPr="00D216B9">
        <w:rPr>
          <w:rFonts w:cs="Arial"/>
          <w:sz w:val="22"/>
          <w:szCs w:val="22"/>
        </w:rPr>
        <w:t xml:space="preserve">en un </w:t>
      </w:r>
      <w:r w:rsidRPr="00D216B9">
        <w:rPr>
          <w:rFonts w:cs="Arial"/>
          <w:b/>
          <w:sz w:val="22"/>
          <w:szCs w:val="22"/>
        </w:rPr>
        <w:t>Acta Mensual de recibo parcial de Obra</w:t>
      </w:r>
      <w:r w:rsidRPr="00D216B9">
        <w:rPr>
          <w:rFonts w:cs="Arial"/>
          <w:sz w:val="22"/>
          <w:szCs w:val="22"/>
        </w:rPr>
        <w:t xml:space="preserve"> determinada no implica la aceptación definitiva de que esas obras no son imputables al </w:t>
      </w:r>
      <w:r w:rsidRPr="00D216B9">
        <w:rPr>
          <w:rFonts w:cs="Arial"/>
          <w:b/>
          <w:sz w:val="22"/>
          <w:szCs w:val="22"/>
        </w:rPr>
        <w:t>Contratista</w:t>
      </w:r>
      <w:r w:rsidRPr="00D216B9">
        <w:rPr>
          <w:rFonts w:cs="Arial"/>
          <w:sz w:val="22"/>
          <w:szCs w:val="22"/>
        </w:rPr>
        <w:t xml:space="preserve">. Por lo tanto, en cualquier momento durante la ejecución del Contrato, podrá corregirse cualquiera de las </w:t>
      </w:r>
      <w:r w:rsidRPr="00D216B9">
        <w:rPr>
          <w:rFonts w:cs="Arial"/>
          <w:b/>
          <w:sz w:val="22"/>
          <w:szCs w:val="22"/>
        </w:rPr>
        <w:t>Actas Mensuales de recibo parcial de Obra</w:t>
      </w:r>
      <w:r w:rsidRPr="00D216B9">
        <w:rPr>
          <w:rFonts w:cs="Arial"/>
          <w:sz w:val="22"/>
          <w:szCs w:val="22"/>
        </w:rPr>
        <w:t xml:space="preserve">, para excluir las Cantidades de Obra para </w:t>
      </w:r>
      <w:r w:rsidRPr="00D216B9">
        <w:rPr>
          <w:rFonts w:cs="Arial"/>
          <w:b/>
          <w:sz w:val="22"/>
          <w:szCs w:val="22"/>
        </w:rPr>
        <w:t>para Actividades de Acero</w:t>
      </w:r>
      <w:r w:rsidRPr="00D216B9">
        <w:rPr>
          <w:rFonts w:cs="Arial"/>
          <w:sz w:val="22"/>
          <w:szCs w:val="22"/>
        </w:rPr>
        <w:t xml:space="preserve">, que hayan sido equivocadamente incluidas por tratarse de obras imputables al </w:t>
      </w:r>
      <w:r w:rsidRPr="00D216B9">
        <w:rPr>
          <w:rFonts w:cs="Arial"/>
          <w:b/>
          <w:sz w:val="22"/>
          <w:szCs w:val="22"/>
        </w:rPr>
        <w:t>Contratista</w:t>
      </w:r>
      <w:r w:rsidRPr="00D216B9">
        <w:rPr>
          <w:rFonts w:cs="Arial"/>
          <w:sz w:val="22"/>
          <w:szCs w:val="22"/>
        </w:rPr>
        <w:t xml:space="preserve">. En este y en cualquier otro caso que, para los efectos del contrato, sea necesaria la definición de que ciertas obras fueron necesarias por razones imputables al contratista </w:t>
      </w:r>
    </w:p>
    <w:p w14:paraId="4FBB1285" w14:textId="77777777" w:rsidR="00C0730D" w:rsidRPr="00D216B9" w:rsidRDefault="00C0730D" w:rsidP="00C0730D">
      <w:pPr>
        <w:rPr>
          <w:rFonts w:cs="Arial"/>
          <w:sz w:val="22"/>
          <w:szCs w:val="22"/>
        </w:rPr>
      </w:pPr>
    </w:p>
    <w:p w14:paraId="56C2609E" w14:textId="77777777" w:rsidR="00C0730D" w:rsidRPr="00D216B9" w:rsidRDefault="00C0730D" w:rsidP="00C0730D">
      <w:pPr>
        <w:rPr>
          <w:rFonts w:cs="Arial"/>
          <w:sz w:val="22"/>
          <w:szCs w:val="22"/>
        </w:rPr>
      </w:pPr>
      <w:r w:rsidRPr="00D216B9">
        <w:rPr>
          <w:rFonts w:cs="Arial"/>
          <w:sz w:val="22"/>
          <w:szCs w:val="22"/>
        </w:rPr>
        <w:t xml:space="preserve">En ningún caso se utilizarán los recursos del </w:t>
      </w:r>
      <w:r w:rsidRPr="00D216B9">
        <w:rPr>
          <w:rFonts w:cs="Arial"/>
          <w:b/>
          <w:sz w:val="22"/>
          <w:szCs w:val="22"/>
        </w:rPr>
        <w:t xml:space="preserve">Valor Estimado de la Remuneración de Actividades de Acero </w:t>
      </w:r>
      <w:r w:rsidRPr="00D216B9">
        <w:rPr>
          <w:rFonts w:cs="Arial"/>
          <w:sz w:val="22"/>
          <w:szCs w:val="22"/>
        </w:rPr>
        <w:t xml:space="preserve">para cubrir mayores cantidades. </w:t>
      </w:r>
    </w:p>
    <w:p w14:paraId="7A01613D" w14:textId="77777777" w:rsidR="00C0730D" w:rsidRPr="00D216B9" w:rsidRDefault="00C0730D" w:rsidP="00C0730D">
      <w:pPr>
        <w:rPr>
          <w:rFonts w:cs="Arial"/>
          <w:b/>
          <w:sz w:val="22"/>
          <w:szCs w:val="22"/>
        </w:rPr>
      </w:pPr>
    </w:p>
    <w:p w14:paraId="21FC6B2E" w14:textId="77777777" w:rsidR="00C0730D" w:rsidRPr="00D216B9" w:rsidRDefault="00C0730D" w:rsidP="00C0730D">
      <w:pPr>
        <w:rPr>
          <w:rFonts w:cs="Arial"/>
          <w:sz w:val="22"/>
          <w:szCs w:val="22"/>
        </w:rPr>
      </w:pPr>
      <w:r w:rsidRPr="00D216B9">
        <w:rPr>
          <w:rFonts w:cs="Arial"/>
          <w:b/>
          <w:sz w:val="22"/>
          <w:szCs w:val="22"/>
        </w:rPr>
        <w:t>PARÁGRAFO</w:t>
      </w:r>
      <w:r w:rsidRPr="00D216B9">
        <w:rPr>
          <w:rFonts w:cs="Arial"/>
          <w:sz w:val="22"/>
          <w:szCs w:val="22"/>
        </w:rPr>
        <w:t xml:space="preserve">: Las </w:t>
      </w:r>
      <w:r w:rsidRPr="00D216B9">
        <w:rPr>
          <w:rFonts w:cs="Arial"/>
          <w:b/>
          <w:sz w:val="22"/>
          <w:szCs w:val="22"/>
        </w:rPr>
        <w:t xml:space="preserve">Mayores Cantidades De Obras para Actividades de Acero </w:t>
      </w:r>
      <w:r w:rsidRPr="00D216B9">
        <w:rPr>
          <w:rFonts w:cs="Arial"/>
          <w:sz w:val="22"/>
          <w:szCs w:val="22"/>
        </w:rPr>
        <w:t xml:space="preserve">deberán ajustarse a lo dispuesto en el Manual de Interventoría y/o supervisión de contratos del </w:t>
      </w:r>
      <w:r w:rsidRPr="00D216B9">
        <w:rPr>
          <w:rFonts w:cs="Arial"/>
          <w:b/>
          <w:sz w:val="22"/>
          <w:szCs w:val="22"/>
        </w:rPr>
        <w:t>IDU</w:t>
      </w:r>
      <w:r w:rsidRPr="00D216B9">
        <w:rPr>
          <w:rFonts w:cs="Arial"/>
          <w:sz w:val="22"/>
          <w:szCs w:val="22"/>
        </w:rPr>
        <w:t xml:space="preserve">, </w:t>
      </w:r>
      <w:r w:rsidRPr="00D216B9">
        <w:rPr>
          <w:rFonts w:cs="Arial"/>
          <w:sz w:val="22"/>
          <w:szCs w:val="22"/>
        </w:rPr>
        <w:lastRenderedPageBreak/>
        <w:t xml:space="preserve">vigente durante la ejecución del </w:t>
      </w:r>
      <w:r w:rsidRPr="00D216B9">
        <w:rPr>
          <w:rFonts w:cs="Arial"/>
          <w:b/>
          <w:sz w:val="22"/>
          <w:szCs w:val="22"/>
        </w:rPr>
        <w:t>Contrato</w:t>
      </w:r>
      <w:r w:rsidRPr="00D216B9">
        <w:rPr>
          <w:rFonts w:cs="Arial"/>
          <w:sz w:val="22"/>
          <w:szCs w:val="22"/>
        </w:rPr>
        <w:t>, en lo referente a mayores cantidades, exceptuando lo definido en el presente documento.</w:t>
      </w:r>
    </w:p>
    <w:p w14:paraId="6BA88DAA" w14:textId="77777777" w:rsidR="00C0730D" w:rsidRPr="00D216B9" w:rsidRDefault="00C0730D" w:rsidP="00C0730D">
      <w:pPr>
        <w:rPr>
          <w:rFonts w:cs="Arial"/>
          <w:sz w:val="22"/>
          <w:szCs w:val="22"/>
        </w:rPr>
      </w:pPr>
    </w:p>
    <w:p w14:paraId="3C4F9750" w14:textId="77777777" w:rsidR="00C0730D" w:rsidRPr="00D216B9" w:rsidRDefault="00C0730D" w:rsidP="00C0730D">
      <w:pPr>
        <w:rPr>
          <w:rFonts w:cs="Arial"/>
          <w:sz w:val="22"/>
          <w:szCs w:val="22"/>
        </w:rPr>
      </w:pPr>
      <w:r w:rsidRPr="00D216B9">
        <w:rPr>
          <w:rFonts w:cs="Arial"/>
          <w:sz w:val="22"/>
          <w:szCs w:val="22"/>
        </w:rPr>
        <w:t xml:space="preserve">En caso de presentarse </w:t>
      </w:r>
      <w:r w:rsidRPr="00D216B9">
        <w:rPr>
          <w:rFonts w:cs="Arial"/>
          <w:b/>
          <w:sz w:val="22"/>
          <w:szCs w:val="22"/>
        </w:rPr>
        <w:t>Mayores Cantidades De Obras para Actividades de Acero</w:t>
      </w:r>
      <w:r w:rsidRPr="00D216B9">
        <w:rPr>
          <w:rFonts w:cs="Arial"/>
          <w:sz w:val="22"/>
          <w:szCs w:val="22"/>
        </w:rPr>
        <w:t xml:space="preserve">, el </w:t>
      </w:r>
      <w:r w:rsidRPr="00D216B9">
        <w:rPr>
          <w:rFonts w:cs="Arial"/>
          <w:b/>
          <w:sz w:val="22"/>
          <w:szCs w:val="22"/>
        </w:rPr>
        <w:t>Contratista</w:t>
      </w:r>
      <w:r w:rsidRPr="00D216B9">
        <w:rPr>
          <w:rFonts w:cs="Arial"/>
          <w:sz w:val="22"/>
          <w:szCs w:val="22"/>
        </w:rPr>
        <w:t xml:space="preserve"> las cuantificará en actas de mayores cantidades, las cuales harán parte del </w:t>
      </w:r>
      <w:r w:rsidRPr="00D216B9">
        <w:rPr>
          <w:rFonts w:cs="Arial"/>
          <w:b/>
          <w:sz w:val="22"/>
          <w:szCs w:val="22"/>
        </w:rPr>
        <w:t>Acta Mensual De Recibo Parcial De Obra</w:t>
      </w:r>
      <w:r w:rsidRPr="00D216B9">
        <w:rPr>
          <w:rFonts w:cs="Arial"/>
          <w:sz w:val="22"/>
          <w:szCs w:val="22"/>
        </w:rPr>
        <w:t xml:space="preserve">; pero sólo serán objeto de valoración y facturación las mayores cantidades de obra que se generen, por causas no imputables al </w:t>
      </w:r>
      <w:r w:rsidRPr="00D216B9">
        <w:rPr>
          <w:rFonts w:cs="Arial"/>
          <w:b/>
          <w:sz w:val="22"/>
          <w:szCs w:val="22"/>
        </w:rPr>
        <w:t xml:space="preserve">Contratista. </w:t>
      </w:r>
    </w:p>
    <w:p w14:paraId="546CA8E9" w14:textId="77777777" w:rsidR="00C0730D" w:rsidRPr="00D216B9" w:rsidRDefault="00C0730D" w:rsidP="00C0730D">
      <w:pPr>
        <w:rPr>
          <w:rFonts w:cs="Arial"/>
          <w:sz w:val="22"/>
          <w:szCs w:val="22"/>
        </w:rPr>
      </w:pPr>
    </w:p>
    <w:p w14:paraId="6798CC1B" w14:textId="77777777" w:rsidR="00C0730D" w:rsidRPr="00D216B9" w:rsidRDefault="00C0730D" w:rsidP="00C0730D">
      <w:pPr>
        <w:rPr>
          <w:rFonts w:cs="Arial"/>
          <w:b/>
          <w:sz w:val="22"/>
          <w:szCs w:val="22"/>
        </w:rPr>
      </w:pPr>
      <w:r w:rsidRPr="00D216B9">
        <w:rPr>
          <w:rFonts w:cs="Arial"/>
          <w:sz w:val="22"/>
          <w:szCs w:val="22"/>
        </w:rPr>
        <w:t xml:space="preserve">En todo caso, el </w:t>
      </w:r>
      <w:r w:rsidRPr="00D216B9">
        <w:rPr>
          <w:rFonts w:cs="Arial"/>
          <w:b/>
          <w:sz w:val="22"/>
          <w:szCs w:val="22"/>
        </w:rPr>
        <w:t xml:space="preserve">Interventor </w:t>
      </w:r>
      <w:r w:rsidRPr="00D216B9">
        <w:rPr>
          <w:rFonts w:cs="Arial"/>
          <w:sz w:val="22"/>
          <w:szCs w:val="22"/>
        </w:rPr>
        <w:t xml:space="preserve">verificará que las </w:t>
      </w:r>
      <w:r w:rsidRPr="00D216B9">
        <w:rPr>
          <w:rFonts w:cs="Arial"/>
          <w:b/>
          <w:sz w:val="22"/>
          <w:szCs w:val="22"/>
        </w:rPr>
        <w:t xml:space="preserve">Mayores Cantidades De Obra para Actividades de Acero </w:t>
      </w:r>
      <w:r w:rsidRPr="00D216B9">
        <w:rPr>
          <w:rFonts w:cs="Arial"/>
          <w:sz w:val="22"/>
          <w:szCs w:val="22"/>
        </w:rPr>
        <w:t xml:space="preserve">ejecutadas por el </w:t>
      </w:r>
      <w:r w:rsidRPr="00D216B9">
        <w:rPr>
          <w:rFonts w:cs="Arial"/>
          <w:b/>
          <w:sz w:val="22"/>
          <w:szCs w:val="22"/>
        </w:rPr>
        <w:t>Contratista</w:t>
      </w:r>
      <w:r w:rsidRPr="00D216B9">
        <w:rPr>
          <w:rFonts w:cs="Arial"/>
          <w:sz w:val="22"/>
          <w:szCs w:val="22"/>
        </w:rPr>
        <w:t xml:space="preserve"> sean necesarias para la construcción de las </w:t>
      </w:r>
      <w:r w:rsidRPr="00D216B9">
        <w:rPr>
          <w:rFonts w:cs="Arial"/>
          <w:b/>
          <w:sz w:val="22"/>
          <w:szCs w:val="22"/>
        </w:rPr>
        <w:t>Actividades de Acero y</w:t>
      </w:r>
      <w:r w:rsidRPr="00D216B9">
        <w:rPr>
          <w:rFonts w:cs="Arial"/>
          <w:sz w:val="22"/>
          <w:szCs w:val="22"/>
        </w:rPr>
        <w:t xml:space="preserve"> la obtención de los resultados previstos en el </w:t>
      </w:r>
      <w:r w:rsidRPr="00D216B9">
        <w:rPr>
          <w:rFonts w:cs="Arial"/>
          <w:b/>
          <w:sz w:val="22"/>
          <w:szCs w:val="22"/>
        </w:rPr>
        <w:t>Contrato</w:t>
      </w:r>
      <w:r w:rsidRPr="00D216B9">
        <w:rPr>
          <w:rFonts w:cs="Arial"/>
          <w:sz w:val="22"/>
          <w:szCs w:val="22"/>
        </w:rPr>
        <w:t xml:space="preserve"> y sus anexos. </w:t>
      </w:r>
    </w:p>
    <w:p w14:paraId="36152B68" w14:textId="77777777" w:rsidR="0043279D" w:rsidRPr="00D216B9" w:rsidRDefault="0043279D" w:rsidP="0095318D"/>
    <w:p w14:paraId="1CBBE15B" w14:textId="683AE2A1" w:rsidR="00890FDB" w:rsidRPr="00F624B1" w:rsidRDefault="00246D20" w:rsidP="0095318D">
      <w:pPr>
        <w:pStyle w:val="Ttulo4"/>
        <w:numPr>
          <w:ilvl w:val="1"/>
          <w:numId w:val="37"/>
        </w:numPr>
        <w:rPr>
          <w:rFonts w:ascii="Arial" w:hAnsi="Arial" w:cs="Arial"/>
          <w:i w:val="0"/>
          <w:color w:val="000000" w:themeColor="text1"/>
          <w:sz w:val="22"/>
          <w:szCs w:val="22"/>
        </w:rPr>
      </w:pPr>
      <w:r w:rsidRPr="00F624B1">
        <w:rPr>
          <w:rFonts w:ascii="Arial" w:hAnsi="Arial" w:cs="Arial"/>
          <w:i w:val="0"/>
          <w:color w:val="000000" w:themeColor="text1"/>
          <w:sz w:val="22"/>
          <w:szCs w:val="22"/>
        </w:rPr>
        <w:t>Ítems</w:t>
      </w:r>
      <w:r w:rsidR="00890FDB" w:rsidRPr="00F624B1">
        <w:rPr>
          <w:rFonts w:ascii="Arial" w:hAnsi="Arial" w:cs="Arial"/>
          <w:i w:val="0"/>
          <w:color w:val="000000" w:themeColor="text1"/>
          <w:sz w:val="22"/>
          <w:szCs w:val="22"/>
        </w:rPr>
        <w:t xml:space="preserve"> </w:t>
      </w:r>
      <w:r w:rsidR="00736880" w:rsidRPr="00F624B1">
        <w:rPr>
          <w:rFonts w:ascii="Arial" w:hAnsi="Arial" w:cs="Arial"/>
          <w:i w:val="0"/>
          <w:color w:val="000000" w:themeColor="text1"/>
          <w:sz w:val="22"/>
          <w:szCs w:val="22"/>
        </w:rPr>
        <w:t xml:space="preserve">de Obra </w:t>
      </w:r>
      <w:r w:rsidR="00890FDB" w:rsidRPr="00F624B1">
        <w:rPr>
          <w:rFonts w:ascii="Arial" w:hAnsi="Arial" w:cs="Arial"/>
          <w:i w:val="0"/>
          <w:color w:val="000000" w:themeColor="text1"/>
          <w:sz w:val="22"/>
          <w:szCs w:val="22"/>
        </w:rPr>
        <w:t>no previstos</w:t>
      </w:r>
    </w:p>
    <w:p w14:paraId="6EC11B19" w14:textId="77777777" w:rsidR="00890FDB" w:rsidRPr="00D216B9" w:rsidRDefault="00890FDB" w:rsidP="00972266">
      <w:pPr>
        <w:rPr>
          <w:rFonts w:cs="Arial"/>
          <w:color w:val="000000" w:themeColor="text1"/>
          <w:sz w:val="22"/>
          <w:szCs w:val="22"/>
        </w:rPr>
      </w:pPr>
    </w:p>
    <w:p w14:paraId="129FAE15" w14:textId="77777777" w:rsidR="00C0730D" w:rsidRPr="00D216B9" w:rsidRDefault="00C0730D" w:rsidP="00C0730D">
      <w:pPr>
        <w:rPr>
          <w:rFonts w:cs="Arial"/>
          <w:b/>
          <w:sz w:val="22"/>
          <w:szCs w:val="22"/>
        </w:rPr>
      </w:pPr>
      <w:r w:rsidRPr="00D216B9">
        <w:rPr>
          <w:rFonts w:cs="Arial"/>
          <w:sz w:val="22"/>
          <w:szCs w:val="22"/>
        </w:rPr>
        <w:t xml:space="preserve">Entendiéndose que los </w:t>
      </w:r>
      <w:r w:rsidRPr="00D216B9">
        <w:rPr>
          <w:rFonts w:cs="Arial"/>
          <w:b/>
          <w:sz w:val="22"/>
          <w:szCs w:val="22"/>
        </w:rPr>
        <w:t>Ítems De Obra no previstos aplican únicamente para las actividades o ítems de Obras para Redes,  para Obras Especiales</w:t>
      </w:r>
      <w:r w:rsidRPr="00D216B9">
        <w:rPr>
          <w:rFonts w:cs="Arial"/>
          <w:sz w:val="22"/>
          <w:szCs w:val="22"/>
        </w:rPr>
        <w:t xml:space="preserve"> </w:t>
      </w:r>
      <w:r w:rsidRPr="00D216B9">
        <w:rPr>
          <w:rFonts w:cs="Arial"/>
          <w:b/>
          <w:sz w:val="22"/>
          <w:szCs w:val="22"/>
        </w:rPr>
        <w:t xml:space="preserve">y Actividades de Acero </w:t>
      </w:r>
      <w:r w:rsidRPr="00D216B9">
        <w:rPr>
          <w:rFonts w:cs="Arial"/>
          <w:sz w:val="22"/>
          <w:szCs w:val="22"/>
        </w:rPr>
        <w:t xml:space="preserve">pagadas a precios unitarios, los ítems no previstos se definen como aquellos que no están incluidos en las condiciones originales del </w:t>
      </w:r>
      <w:r w:rsidRPr="00D216B9">
        <w:rPr>
          <w:rFonts w:cs="Arial"/>
          <w:b/>
          <w:sz w:val="22"/>
          <w:szCs w:val="22"/>
        </w:rPr>
        <w:t>Contrato</w:t>
      </w:r>
      <w:r w:rsidRPr="00D216B9">
        <w:rPr>
          <w:rFonts w:cs="Arial"/>
          <w:sz w:val="22"/>
          <w:szCs w:val="22"/>
        </w:rPr>
        <w:t xml:space="preserve"> y por esta razón, no pueden ejecutarse con los precios del mismo, sin embargo, hacen parte inseparable de la obra contratada, o son necesarios para ejecutar esta obra o protegerla. </w:t>
      </w:r>
    </w:p>
    <w:p w14:paraId="12E60F2F" w14:textId="77777777" w:rsidR="00C0730D" w:rsidRPr="00D216B9" w:rsidRDefault="00C0730D" w:rsidP="00C0730D">
      <w:pPr>
        <w:rPr>
          <w:rFonts w:cs="Arial"/>
          <w:sz w:val="22"/>
          <w:szCs w:val="22"/>
        </w:rPr>
      </w:pPr>
    </w:p>
    <w:p w14:paraId="1EE1305A" w14:textId="77777777" w:rsidR="00C0730D" w:rsidRPr="00D216B9" w:rsidRDefault="00C0730D" w:rsidP="00C0730D">
      <w:pPr>
        <w:rPr>
          <w:rFonts w:cs="Arial"/>
          <w:sz w:val="22"/>
          <w:szCs w:val="22"/>
        </w:rPr>
      </w:pPr>
      <w:r w:rsidRPr="00D216B9">
        <w:rPr>
          <w:rFonts w:cs="Arial"/>
          <w:sz w:val="22"/>
          <w:szCs w:val="22"/>
        </w:rPr>
        <w:t xml:space="preserve">Sobre cada </w:t>
      </w:r>
      <w:r w:rsidRPr="00D216B9">
        <w:rPr>
          <w:rFonts w:cs="Arial"/>
          <w:b/>
          <w:sz w:val="22"/>
          <w:szCs w:val="22"/>
        </w:rPr>
        <w:t>Acta Mensual de Recibo Parcial De Obra</w:t>
      </w:r>
      <w:r w:rsidRPr="00D216B9">
        <w:rPr>
          <w:rFonts w:cs="Arial"/>
          <w:sz w:val="22"/>
          <w:szCs w:val="22"/>
        </w:rPr>
        <w:t xml:space="preserve"> correspondiente a las Remuneraciones por concepto de </w:t>
      </w:r>
      <w:r w:rsidRPr="00D216B9">
        <w:rPr>
          <w:rFonts w:cs="Arial"/>
          <w:b/>
          <w:sz w:val="22"/>
          <w:szCs w:val="22"/>
        </w:rPr>
        <w:t>Obras para Redes,  para Obras Especiales</w:t>
      </w:r>
      <w:r w:rsidRPr="00D216B9">
        <w:rPr>
          <w:rFonts w:cs="Arial"/>
          <w:sz w:val="22"/>
          <w:szCs w:val="22"/>
        </w:rPr>
        <w:t xml:space="preserve"> </w:t>
      </w:r>
      <w:r w:rsidRPr="00D216B9">
        <w:rPr>
          <w:rFonts w:cs="Arial"/>
          <w:b/>
          <w:sz w:val="22"/>
          <w:szCs w:val="22"/>
        </w:rPr>
        <w:t>y Actividades de Acero</w:t>
      </w:r>
      <w:r w:rsidRPr="00D216B9">
        <w:rPr>
          <w:rFonts w:cs="Arial"/>
          <w:sz w:val="22"/>
          <w:szCs w:val="22"/>
        </w:rPr>
        <w:t xml:space="preserve">, incluido el AIU debidamente aprobada, se realizará una retención del 6% del valor facturado, antes de retenciones y/o impuestos de ley, la cual se reintegrará al </w:t>
      </w:r>
      <w:r w:rsidRPr="00D216B9">
        <w:rPr>
          <w:rFonts w:cs="Arial"/>
          <w:b/>
          <w:sz w:val="22"/>
          <w:szCs w:val="22"/>
        </w:rPr>
        <w:t>Contratista</w:t>
      </w:r>
      <w:r w:rsidRPr="00D216B9">
        <w:rPr>
          <w:rFonts w:cs="Arial"/>
          <w:sz w:val="22"/>
          <w:szCs w:val="22"/>
        </w:rPr>
        <w:t xml:space="preserve"> conforme lo previsto en la minuta del contrato. </w:t>
      </w:r>
    </w:p>
    <w:p w14:paraId="4008C1F7" w14:textId="77777777" w:rsidR="00C0730D" w:rsidRPr="00D216B9" w:rsidRDefault="00C0730D" w:rsidP="00C0730D">
      <w:pPr>
        <w:rPr>
          <w:rFonts w:cs="Arial"/>
          <w:sz w:val="22"/>
          <w:szCs w:val="22"/>
        </w:rPr>
      </w:pPr>
    </w:p>
    <w:p w14:paraId="2B05EF55" w14:textId="77777777" w:rsidR="00C0730D" w:rsidRPr="00D216B9" w:rsidRDefault="00C0730D" w:rsidP="00C0730D">
      <w:pPr>
        <w:rPr>
          <w:rFonts w:cs="Arial"/>
          <w:sz w:val="22"/>
          <w:szCs w:val="22"/>
        </w:rPr>
      </w:pPr>
      <w:r w:rsidRPr="00D216B9">
        <w:rPr>
          <w:rFonts w:cs="Arial"/>
          <w:sz w:val="22"/>
          <w:szCs w:val="22"/>
        </w:rPr>
        <w:t xml:space="preserve">El </w:t>
      </w:r>
      <w:r w:rsidRPr="00D216B9">
        <w:rPr>
          <w:rFonts w:cs="Arial"/>
          <w:b/>
          <w:sz w:val="22"/>
          <w:szCs w:val="22"/>
        </w:rPr>
        <w:t>Contratista</w:t>
      </w:r>
      <w:r w:rsidRPr="00D216B9">
        <w:rPr>
          <w:rFonts w:cs="Arial"/>
          <w:sz w:val="22"/>
          <w:szCs w:val="22"/>
        </w:rPr>
        <w:t xml:space="preserve"> debe justificar por escrito al </w:t>
      </w:r>
      <w:r w:rsidRPr="00D216B9">
        <w:rPr>
          <w:rFonts w:cs="Arial"/>
          <w:b/>
          <w:sz w:val="22"/>
          <w:szCs w:val="22"/>
        </w:rPr>
        <w:t>Interventor</w:t>
      </w:r>
      <w:r w:rsidRPr="00D216B9">
        <w:rPr>
          <w:rFonts w:cs="Arial"/>
          <w:sz w:val="22"/>
          <w:szCs w:val="22"/>
        </w:rPr>
        <w:t xml:space="preserve">, según el caso, la necesidad de la utilización de los </w:t>
      </w:r>
      <w:r w:rsidRPr="00D216B9">
        <w:rPr>
          <w:rFonts w:cs="Arial"/>
          <w:b/>
          <w:sz w:val="22"/>
          <w:szCs w:val="22"/>
        </w:rPr>
        <w:t>Ítems De Obra No Previstos</w:t>
      </w:r>
      <w:r w:rsidRPr="00D216B9">
        <w:rPr>
          <w:rFonts w:cs="Arial"/>
          <w:sz w:val="22"/>
          <w:szCs w:val="22"/>
        </w:rPr>
        <w:t xml:space="preserve"> dentro del proyecto. El </w:t>
      </w:r>
      <w:r w:rsidRPr="00D216B9">
        <w:rPr>
          <w:rFonts w:cs="Arial"/>
          <w:b/>
          <w:sz w:val="22"/>
          <w:szCs w:val="22"/>
        </w:rPr>
        <w:t>Interventor</w:t>
      </w:r>
      <w:r w:rsidRPr="00D216B9">
        <w:rPr>
          <w:rFonts w:cs="Arial"/>
          <w:sz w:val="22"/>
          <w:szCs w:val="22"/>
        </w:rPr>
        <w:t xml:space="preserve"> tiene la obligación de revisarlos, aprobarlos – en caso de estar de acuerdo con su necesidad de utilización, haciendo una descripción de las consideraciones y causales que dieron soporte a la decisión – y remitirlos al supervisor del contrato de </w:t>
      </w:r>
      <w:r w:rsidRPr="00D216B9">
        <w:rPr>
          <w:rFonts w:cs="Arial"/>
          <w:b/>
          <w:sz w:val="22"/>
          <w:szCs w:val="22"/>
        </w:rPr>
        <w:t>Interventoría</w:t>
      </w:r>
      <w:r w:rsidRPr="00D216B9">
        <w:rPr>
          <w:rFonts w:cs="Arial"/>
          <w:sz w:val="22"/>
          <w:szCs w:val="22"/>
        </w:rPr>
        <w:t xml:space="preserve"> del </w:t>
      </w:r>
      <w:r w:rsidRPr="00D216B9">
        <w:rPr>
          <w:rFonts w:cs="Arial"/>
          <w:b/>
          <w:sz w:val="22"/>
          <w:szCs w:val="22"/>
        </w:rPr>
        <w:t>IDU</w:t>
      </w:r>
      <w:r w:rsidRPr="00D216B9">
        <w:rPr>
          <w:rFonts w:cs="Arial"/>
          <w:sz w:val="22"/>
          <w:szCs w:val="22"/>
        </w:rPr>
        <w:t>.</w:t>
      </w:r>
    </w:p>
    <w:p w14:paraId="1DBB581D" w14:textId="77777777" w:rsidR="00C0730D" w:rsidRPr="00D216B9" w:rsidRDefault="00C0730D" w:rsidP="00C0730D">
      <w:pPr>
        <w:rPr>
          <w:rFonts w:cs="Arial"/>
          <w:sz w:val="22"/>
          <w:szCs w:val="22"/>
        </w:rPr>
      </w:pPr>
    </w:p>
    <w:p w14:paraId="373007E8" w14:textId="77777777" w:rsidR="00C0730D" w:rsidRPr="00D216B9" w:rsidRDefault="00C0730D" w:rsidP="00C0730D">
      <w:pPr>
        <w:rPr>
          <w:rFonts w:cs="Arial"/>
          <w:sz w:val="22"/>
          <w:szCs w:val="22"/>
        </w:rPr>
      </w:pPr>
      <w:r w:rsidRPr="00D216B9">
        <w:rPr>
          <w:rFonts w:cs="Arial"/>
          <w:sz w:val="22"/>
          <w:szCs w:val="22"/>
        </w:rPr>
        <w:t xml:space="preserve">Los requisitos que la </w:t>
      </w:r>
      <w:r w:rsidRPr="00D216B9">
        <w:rPr>
          <w:rFonts w:cs="Arial"/>
          <w:b/>
          <w:sz w:val="22"/>
          <w:szCs w:val="22"/>
        </w:rPr>
        <w:t>Interventoría</w:t>
      </w:r>
      <w:r w:rsidRPr="00D216B9">
        <w:rPr>
          <w:rFonts w:cs="Arial"/>
          <w:sz w:val="22"/>
          <w:szCs w:val="22"/>
        </w:rPr>
        <w:t xml:space="preserve"> debe tener en cuenta para la aprobación de los ítems no previstos son los siguientes:</w:t>
      </w:r>
    </w:p>
    <w:p w14:paraId="48AC3209" w14:textId="77777777" w:rsidR="00C0730D" w:rsidRPr="00D216B9" w:rsidRDefault="00C0730D" w:rsidP="00C0730D">
      <w:pPr>
        <w:rPr>
          <w:rFonts w:cs="Arial"/>
          <w:sz w:val="22"/>
          <w:szCs w:val="22"/>
        </w:rPr>
      </w:pPr>
    </w:p>
    <w:p w14:paraId="11086C8C" w14:textId="77777777" w:rsidR="00C0730D" w:rsidRPr="00D216B9" w:rsidRDefault="00C0730D" w:rsidP="00C0730D">
      <w:pPr>
        <w:numPr>
          <w:ilvl w:val="0"/>
          <w:numId w:val="23"/>
        </w:numPr>
        <w:tabs>
          <w:tab w:val="left" w:pos="0"/>
        </w:tabs>
        <w:ind w:left="425"/>
        <w:rPr>
          <w:rFonts w:cs="Arial"/>
          <w:sz w:val="22"/>
          <w:szCs w:val="22"/>
        </w:rPr>
      </w:pPr>
      <w:r w:rsidRPr="00D216B9">
        <w:rPr>
          <w:rFonts w:cs="Arial"/>
          <w:sz w:val="22"/>
          <w:szCs w:val="22"/>
        </w:rPr>
        <w:t xml:space="preserve">El </w:t>
      </w:r>
      <w:r w:rsidRPr="00D216B9">
        <w:rPr>
          <w:rFonts w:cs="Arial"/>
          <w:b/>
          <w:sz w:val="22"/>
          <w:szCs w:val="22"/>
        </w:rPr>
        <w:t>Ítem De Obra No Previsto</w:t>
      </w:r>
      <w:r w:rsidRPr="00D216B9">
        <w:rPr>
          <w:rFonts w:cs="Arial"/>
          <w:sz w:val="22"/>
          <w:szCs w:val="22"/>
        </w:rPr>
        <w:t xml:space="preserve"> no debe coincidir ni tener ninguna equivalencia técnica con ninguno de los ítems contratados.</w:t>
      </w:r>
    </w:p>
    <w:p w14:paraId="0B38F235" w14:textId="77777777" w:rsidR="00C0730D" w:rsidRPr="00D216B9" w:rsidRDefault="00C0730D" w:rsidP="00C0730D">
      <w:pPr>
        <w:numPr>
          <w:ilvl w:val="0"/>
          <w:numId w:val="23"/>
        </w:numPr>
        <w:tabs>
          <w:tab w:val="left" w:pos="0"/>
        </w:tabs>
        <w:ind w:left="425"/>
        <w:rPr>
          <w:rFonts w:cs="Arial"/>
          <w:sz w:val="22"/>
          <w:szCs w:val="22"/>
        </w:rPr>
      </w:pPr>
      <w:r w:rsidRPr="00D216B9">
        <w:rPr>
          <w:rFonts w:cs="Arial"/>
          <w:sz w:val="22"/>
          <w:szCs w:val="22"/>
        </w:rPr>
        <w:t xml:space="preserve">La descripción del </w:t>
      </w:r>
      <w:r w:rsidRPr="00D216B9">
        <w:rPr>
          <w:rFonts w:cs="Arial"/>
          <w:b/>
          <w:sz w:val="22"/>
          <w:szCs w:val="22"/>
        </w:rPr>
        <w:t>Ítem De Obra No Previsto</w:t>
      </w:r>
      <w:r w:rsidRPr="00D216B9">
        <w:rPr>
          <w:rFonts w:cs="Arial"/>
          <w:sz w:val="22"/>
          <w:szCs w:val="22"/>
        </w:rPr>
        <w:t xml:space="preserve"> deberá contener la especificación general, particular o norma técnica que lo regula. Dicha especificación deberá ser citada en el formato establecido por el </w:t>
      </w:r>
      <w:r w:rsidRPr="00D216B9">
        <w:rPr>
          <w:rFonts w:cs="Arial"/>
          <w:b/>
          <w:sz w:val="22"/>
          <w:szCs w:val="22"/>
        </w:rPr>
        <w:t>IDU</w:t>
      </w:r>
      <w:r w:rsidRPr="00D216B9">
        <w:rPr>
          <w:rFonts w:cs="Arial"/>
          <w:sz w:val="22"/>
          <w:szCs w:val="22"/>
        </w:rPr>
        <w:t xml:space="preserve"> para la presentación de los Análisis de Precios Unitarios – APU.</w:t>
      </w:r>
    </w:p>
    <w:p w14:paraId="22B08956" w14:textId="77777777" w:rsidR="00C0730D" w:rsidRPr="00D216B9" w:rsidRDefault="00C0730D" w:rsidP="00C0730D">
      <w:pPr>
        <w:numPr>
          <w:ilvl w:val="0"/>
          <w:numId w:val="23"/>
        </w:numPr>
        <w:tabs>
          <w:tab w:val="left" w:pos="0"/>
        </w:tabs>
        <w:ind w:left="425"/>
        <w:rPr>
          <w:rFonts w:cs="Arial"/>
          <w:sz w:val="22"/>
          <w:szCs w:val="22"/>
        </w:rPr>
      </w:pPr>
      <w:r w:rsidRPr="00D216B9">
        <w:rPr>
          <w:rFonts w:cs="Arial"/>
          <w:sz w:val="22"/>
          <w:szCs w:val="22"/>
        </w:rPr>
        <w:t xml:space="preserve">Para los </w:t>
      </w:r>
      <w:r w:rsidRPr="00D216B9">
        <w:rPr>
          <w:rFonts w:cs="Arial"/>
          <w:b/>
          <w:sz w:val="22"/>
          <w:szCs w:val="22"/>
        </w:rPr>
        <w:t>Ítems De Obra No Previstos</w:t>
      </w:r>
      <w:r w:rsidRPr="00D216B9">
        <w:rPr>
          <w:rFonts w:cs="Arial"/>
          <w:sz w:val="22"/>
          <w:szCs w:val="22"/>
        </w:rPr>
        <w:t xml:space="preserve"> las partes aceptan la utilización de los precios unitarios establecidos en el Visor de precios del </w:t>
      </w:r>
      <w:r w:rsidRPr="00D216B9">
        <w:rPr>
          <w:rFonts w:cs="Arial"/>
          <w:b/>
          <w:sz w:val="22"/>
          <w:szCs w:val="22"/>
        </w:rPr>
        <w:t>IDU</w:t>
      </w:r>
      <w:r w:rsidRPr="00D216B9">
        <w:rPr>
          <w:rFonts w:cs="Arial"/>
          <w:sz w:val="22"/>
          <w:szCs w:val="22"/>
        </w:rPr>
        <w:t xml:space="preserve">, y en consecuencia para éstos el </w:t>
      </w:r>
      <w:r w:rsidRPr="00D216B9">
        <w:rPr>
          <w:rFonts w:cs="Arial"/>
          <w:b/>
          <w:sz w:val="22"/>
          <w:szCs w:val="22"/>
        </w:rPr>
        <w:t>Interventor</w:t>
      </w:r>
      <w:r w:rsidRPr="00D216B9">
        <w:rPr>
          <w:rFonts w:cs="Arial"/>
          <w:sz w:val="22"/>
          <w:szCs w:val="22"/>
        </w:rPr>
        <w:t xml:space="preserve"> tendrá tres (3) días hábiles para avalarlos y presentarlos al IDU.</w:t>
      </w:r>
    </w:p>
    <w:p w14:paraId="699176EA" w14:textId="77777777" w:rsidR="00C0730D" w:rsidRPr="00D216B9" w:rsidRDefault="00C0730D" w:rsidP="00C0730D">
      <w:pPr>
        <w:numPr>
          <w:ilvl w:val="0"/>
          <w:numId w:val="23"/>
        </w:numPr>
        <w:tabs>
          <w:tab w:val="left" w:pos="0"/>
        </w:tabs>
        <w:ind w:left="425"/>
        <w:rPr>
          <w:rFonts w:cs="Arial"/>
          <w:sz w:val="22"/>
          <w:szCs w:val="22"/>
        </w:rPr>
      </w:pPr>
      <w:r w:rsidRPr="00D216B9">
        <w:rPr>
          <w:rFonts w:cs="Arial"/>
          <w:sz w:val="22"/>
          <w:szCs w:val="22"/>
        </w:rPr>
        <w:t xml:space="preserve">Para los </w:t>
      </w:r>
      <w:r w:rsidRPr="00D216B9">
        <w:rPr>
          <w:rFonts w:cs="Arial"/>
          <w:b/>
          <w:sz w:val="22"/>
          <w:szCs w:val="22"/>
        </w:rPr>
        <w:t>Ítems De Obra No Previstos</w:t>
      </w:r>
      <w:r w:rsidRPr="00D216B9">
        <w:rPr>
          <w:rFonts w:cs="Arial"/>
          <w:sz w:val="22"/>
          <w:szCs w:val="22"/>
        </w:rPr>
        <w:t xml:space="preserve"> que no estén incluidos en el Visor de precios del </w:t>
      </w:r>
      <w:r w:rsidRPr="00D216B9">
        <w:rPr>
          <w:rFonts w:cs="Arial"/>
          <w:b/>
          <w:sz w:val="22"/>
          <w:szCs w:val="22"/>
        </w:rPr>
        <w:t>IDU</w:t>
      </w:r>
      <w:r w:rsidRPr="00D216B9">
        <w:rPr>
          <w:rFonts w:cs="Arial"/>
          <w:sz w:val="22"/>
          <w:szCs w:val="22"/>
        </w:rPr>
        <w:t xml:space="preserve">, las partes aceptan estructurar el APU con insumos tomados del Visor de </w:t>
      </w:r>
      <w:r w:rsidRPr="00D216B9">
        <w:rPr>
          <w:rFonts w:cs="Arial"/>
          <w:sz w:val="22"/>
          <w:szCs w:val="22"/>
        </w:rPr>
        <w:lastRenderedPageBreak/>
        <w:t xml:space="preserve">precios del </w:t>
      </w:r>
      <w:r w:rsidRPr="00D216B9">
        <w:rPr>
          <w:rFonts w:cs="Arial"/>
          <w:b/>
          <w:sz w:val="22"/>
          <w:szCs w:val="22"/>
        </w:rPr>
        <w:t>IDU</w:t>
      </w:r>
      <w:r w:rsidRPr="00D216B9">
        <w:rPr>
          <w:rFonts w:cs="Arial"/>
          <w:sz w:val="22"/>
          <w:szCs w:val="22"/>
        </w:rPr>
        <w:t xml:space="preserve"> y en consecuencia el </w:t>
      </w:r>
      <w:r w:rsidRPr="00D216B9">
        <w:rPr>
          <w:rFonts w:cs="Arial"/>
          <w:b/>
          <w:sz w:val="22"/>
          <w:szCs w:val="22"/>
        </w:rPr>
        <w:t>Interventor</w:t>
      </w:r>
      <w:r w:rsidRPr="00D216B9">
        <w:rPr>
          <w:rFonts w:cs="Arial"/>
          <w:sz w:val="22"/>
          <w:szCs w:val="22"/>
        </w:rPr>
        <w:t xml:space="preserve"> tendrá cinco (5) días hábiles para avalarlos y presentarlos al IDU.</w:t>
      </w:r>
    </w:p>
    <w:p w14:paraId="0C8BE493" w14:textId="77777777" w:rsidR="00C0730D" w:rsidRPr="00D216B9" w:rsidRDefault="00C0730D" w:rsidP="00C0730D">
      <w:pPr>
        <w:numPr>
          <w:ilvl w:val="0"/>
          <w:numId w:val="23"/>
        </w:numPr>
        <w:tabs>
          <w:tab w:val="left" w:pos="0"/>
        </w:tabs>
        <w:ind w:left="425"/>
        <w:rPr>
          <w:rFonts w:cs="Arial"/>
          <w:sz w:val="22"/>
          <w:szCs w:val="22"/>
        </w:rPr>
      </w:pPr>
      <w:r w:rsidRPr="00D216B9">
        <w:rPr>
          <w:rFonts w:cs="Arial"/>
          <w:sz w:val="22"/>
          <w:szCs w:val="22"/>
        </w:rPr>
        <w:t xml:space="preserve">Para la aprobación de los </w:t>
      </w:r>
      <w:r w:rsidRPr="00D216B9">
        <w:rPr>
          <w:rFonts w:cs="Arial"/>
          <w:b/>
          <w:sz w:val="22"/>
          <w:szCs w:val="22"/>
        </w:rPr>
        <w:t>Ítems De Obra No Previstos</w:t>
      </w:r>
      <w:r w:rsidRPr="00D216B9">
        <w:rPr>
          <w:rFonts w:cs="Arial"/>
          <w:sz w:val="22"/>
          <w:szCs w:val="22"/>
        </w:rPr>
        <w:t xml:space="preserve"> por parte del </w:t>
      </w:r>
      <w:r w:rsidRPr="00D216B9">
        <w:rPr>
          <w:rFonts w:cs="Arial"/>
          <w:b/>
          <w:sz w:val="22"/>
          <w:szCs w:val="22"/>
        </w:rPr>
        <w:t>Interventor</w:t>
      </w:r>
      <w:r w:rsidRPr="00D216B9">
        <w:rPr>
          <w:rFonts w:cs="Arial"/>
          <w:sz w:val="22"/>
          <w:szCs w:val="22"/>
        </w:rPr>
        <w:t xml:space="preserve">, que no se encuentren en Visor de precios del </w:t>
      </w:r>
      <w:r w:rsidRPr="00D216B9">
        <w:rPr>
          <w:rFonts w:cs="Arial"/>
          <w:b/>
          <w:sz w:val="22"/>
          <w:szCs w:val="22"/>
        </w:rPr>
        <w:t>IDU</w:t>
      </w:r>
      <w:r w:rsidRPr="00D216B9">
        <w:rPr>
          <w:rFonts w:cs="Arial"/>
          <w:sz w:val="22"/>
          <w:szCs w:val="22"/>
        </w:rPr>
        <w:t xml:space="preserve">, ni como precio unitario ítem ni como insumo, las partes acuerdan utilizar los precios actuales del mercado a la fecha de su presentación para cada uno de los componentes e insumos, los cuales también deberán ser presentados al supervisor del contrato de </w:t>
      </w:r>
      <w:r w:rsidRPr="00D216B9">
        <w:rPr>
          <w:rFonts w:cs="Arial"/>
          <w:b/>
          <w:sz w:val="22"/>
          <w:szCs w:val="22"/>
        </w:rPr>
        <w:t>Interventoría</w:t>
      </w:r>
      <w:r w:rsidRPr="00D216B9">
        <w:rPr>
          <w:rFonts w:cs="Arial"/>
          <w:sz w:val="22"/>
          <w:szCs w:val="22"/>
        </w:rPr>
        <w:t xml:space="preserve"> del </w:t>
      </w:r>
      <w:r w:rsidRPr="00D216B9">
        <w:rPr>
          <w:rFonts w:cs="Arial"/>
          <w:b/>
          <w:sz w:val="22"/>
          <w:szCs w:val="22"/>
        </w:rPr>
        <w:t>IDU</w:t>
      </w:r>
      <w:r w:rsidRPr="00D216B9">
        <w:rPr>
          <w:rFonts w:cs="Arial"/>
          <w:sz w:val="22"/>
          <w:szCs w:val="22"/>
        </w:rPr>
        <w:t xml:space="preserve">, quien podrá objetarlos. El interventor deberá presentar en el formato establecido por el </w:t>
      </w:r>
      <w:r w:rsidRPr="00D216B9">
        <w:rPr>
          <w:rFonts w:cs="Arial"/>
          <w:b/>
          <w:sz w:val="22"/>
          <w:szCs w:val="22"/>
        </w:rPr>
        <w:t>IDU</w:t>
      </w:r>
      <w:r w:rsidRPr="00D216B9">
        <w:rPr>
          <w:rFonts w:cs="Arial"/>
          <w:sz w:val="22"/>
          <w:szCs w:val="22"/>
        </w:rPr>
        <w:t xml:space="preserve">, debidamente firmado por el </w:t>
      </w:r>
      <w:r w:rsidRPr="00D216B9">
        <w:rPr>
          <w:rFonts w:cs="Arial"/>
          <w:b/>
          <w:sz w:val="22"/>
          <w:szCs w:val="22"/>
        </w:rPr>
        <w:t>Contratista</w:t>
      </w:r>
      <w:r w:rsidRPr="00D216B9">
        <w:rPr>
          <w:rFonts w:cs="Arial"/>
          <w:sz w:val="22"/>
          <w:szCs w:val="22"/>
        </w:rPr>
        <w:t xml:space="preserve"> y la Interventoría con los soportes de los precios de mercado (mínimo 3 cotizaciones de empresas especializadas en la producción o comercialización del insumo específico, junto con los esquemas y memorias de cálculo a que haya lugar), que justifiquen el valor de los ítems no previstos a la fecha de presentación. Por regla general se seleccionará la cotización de menor valor. </w:t>
      </w:r>
    </w:p>
    <w:p w14:paraId="6DCC8EA7" w14:textId="77777777" w:rsidR="00C0730D" w:rsidRPr="00D216B9" w:rsidRDefault="00C0730D" w:rsidP="00C0730D">
      <w:pPr>
        <w:tabs>
          <w:tab w:val="left" w:pos="0"/>
        </w:tabs>
        <w:ind w:left="425"/>
        <w:rPr>
          <w:rFonts w:cs="Arial"/>
          <w:sz w:val="22"/>
          <w:szCs w:val="22"/>
        </w:rPr>
      </w:pPr>
      <w:r w:rsidRPr="00D216B9">
        <w:rPr>
          <w:rFonts w:cs="Arial"/>
          <w:sz w:val="22"/>
          <w:szCs w:val="22"/>
        </w:rPr>
        <w:t>Incluir, como soporte a la solicitud de no objeción, el balance financiero del contrato con la línea base establecida a la fecha de corte de la misma.</w:t>
      </w:r>
    </w:p>
    <w:p w14:paraId="5B897FCC" w14:textId="77777777" w:rsidR="00C0730D" w:rsidRPr="00D216B9" w:rsidRDefault="00C0730D" w:rsidP="00C0730D">
      <w:pPr>
        <w:tabs>
          <w:tab w:val="left" w:pos="0"/>
        </w:tabs>
        <w:ind w:left="425"/>
        <w:rPr>
          <w:rFonts w:cs="Arial"/>
          <w:sz w:val="22"/>
          <w:szCs w:val="22"/>
        </w:rPr>
      </w:pPr>
      <w:r w:rsidRPr="00D216B9">
        <w:rPr>
          <w:rFonts w:cs="Arial"/>
          <w:sz w:val="22"/>
          <w:szCs w:val="22"/>
        </w:rPr>
        <w:t xml:space="preserve">Para aquellos casos en que el estudio de mercado determine que el grado de especificidad del insumo solo permite contar con un único proveedor del mismo, la </w:t>
      </w:r>
      <w:r w:rsidRPr="00D216B9">
        <w:rPr>
          <w:rFonts w:cs="Arial"/>
          <w:b/>
          <w:sz w:val="22"/>
          <w:szCs w:val="22"/>
        </w:rPr>
        <w:t>Interventoría</w:t>
      </w:r>
      <w:r w:rsidRPr="00D216B9">
        <w:rPr>
          <w:rFonts w:cs="Arial"/>
          <w:sz w:val="22"/>
          <w:szCs w:val="22"/>
        </w:rPr>
        <w:t xml:space="preserve"> deberá validar tal información presentando todos los soportes a que haya lugar.</w:t>
      </w:r>
    </w:p>
    <w:p w14:paraId="44F89AF0" w14:textId="77777777" w:rsidR="00C0730D" w:rsidRPr="00D216B9" w:rsidRDefault="00C0730D" w:rsidP="00C0730D">
      <w:pPr>
        <w:tabs>
          <w:tab w:val="left" w:pos="0"/>
        </w:tabs>
        <w:ind w:left="425"/>
        <w:rPr>
          <w:rFonts w:cs="Arial"/>
          <w:sz w:val="22"/>
          <w:szCs w:val="22"/>
        </w:rPr>
      </w:pPr>
    </w:p>
    <w:p w14:paraId="105CBD43" w14:textId="77777777" w:rsidR="00C0730D" w:rsidRPr="00D216B9" w:rsidRDefault="00C0730D" w:rsidP="00C0730D">
      <w:pPr>
        <w:tabs>
          <w:tab w:val="left" w:pos="0"/>
        </w:tabs>
        <w:ind w:left="425"/>
        <w:rPr>
          <w:rFonts w:cs="Arial"/>
          <w:sz w:val="22"/>
          <w:szCs w:val="22"/>
        </w:rPr>
      </w:pPr>
      <w:r w:rsidRPr="00D216B9">
        <w:rPr>
          <w:rFonts w:cs="Arial"/>
          <w:sz w:val="22"/>
          <w:szCs w:val="22"/>
        </w:rPr>
        <w:t xml:space="preserve">El </w:t>
      </w:r>
      <w:r w:rsidRPr="00D216B9">
        <w:rPr>
          <w:rFonts w:cs="Arial"/>
          <w:b/>
          <w:sz w:val="22"/>
          <w:szCs w:val="22"/>
        </w:rPr>
        <w:t>Interventor</w:t>
      </w:r>
      <w:r w:rsidRPr="00D216B9">
        <w:rPr>
          <w:rFonts w:cs="Arial"/>
          <w:sz w:val="22"/>
          <w:szCs w:val="22"/>
        </w:rPr>
        <w:t xml:space="preserve"> tendrá diez (10) días hábiles para aprobarlos y presentarlos al </w:t>
      </w:r>
      <w:r w:rsidRPr="00D216B9">
        <w:rPr>
          <w:rFonts w:cs="Arial"/>
          <w:b/>
          <w:sz w:val="22"/>
          <w:szCs w:val="22"/>
        </w:rPr>
        <w:t>IDU</w:t>
      </w:r>
      <w:r w:rsidRPr="00D216B9">
        <w:rPr>
          <w:rFonts w:cs="Arial"/>
          <w:sz w:val="22"/>
          <w:szCs w:val="22"/>
        </w:rPr>
        <w:t xml:space="preserve">. </w:t>
      </w:r>
    </w:p>
    <w:p w14:paraId="50D55F2C" w14:textId="77777777" w:rsidR="00C0730D" w:rsidRPr="00D216B9" w:rsidRDefault="00C0730D" w:rsidP="00C0730D">
      <w:pPr>
        <w:tabs>
          <w:tab w:val="left" w:pos="0"/>
        </w:tabs>
        <w:ind w:left="425"/>
        <w:rPr>
          <w:rFonts w:cs="Arial"/>
          <w:sz w:val="22"/>
          <w:szCs w:val="22"/>
        </w:rPr>
      </w:pPr>
    </w:p>
    <w:p w14:paraId="24B0FECA" w14:textId="77777777" w:rsidR="00C0730D" w:rsidRPr="00D216B9" w:rsidRDefault="00C0730D" w:rsidP="00C0730D">
      <w:pPr>
        <w:numPr>
          <w:ilvl w:val="0"/>
          <w:numId w:val="23"/>
        </w:numPr>
        <w:tabs>
          <w:tab w:val="left" w:pos="0"/>
        </w:tabs>
        <w:ind w:left="425"/>
        <w:rPr>
          <w:rFonts w:cs="Arial"/>
          <w:sz w:val="22"/>
          <w:szCs w:val="22"/>
        </w:rPr>
      </w:pPr>
      <w:r w:rsidRPr="00D216B9">
        <w:rPr>
          <w:rFonts w:cs="Arial"/>
          <w:sz w:val="22"/>
          <w:szCs w:val="22"/>
        </w:rPr>
        <w:t xml:space="preserve">Una vez estudiada la documentación aportada sobre el particular, el supervisor del contrato de Interventoría del </w:t>
      </w:r>
      <w:r w:rsidRPr="00D216B9">
        <w:rPr>
          <w:rFonts w:cs="Arial"/>
          <w:b/>
          <w:sz w:val="22"/>
          <w:szCs w:val="22"/>
        </w:rPr>
        <w:t>IDU</w:t>
      </w:r>
      <w:r w:rsidRPr="00D216B9">
        <w:rPr>
          <w:rFonts w:cs="Arial"/>
          <w:sz w:val="22"/>
          <w:szCs w:val="22"/>
        </w:rPr>
        <w:t xml:space="preserve"> comunicará a la </w:t>
      </w:r>
      <w:r w:rsidRPr="00D216B9">
        <w:rPr>
          <w:rFonts w:cs="Arial"/>
          <w:b/>
          <w:sz w:val="22"/>
          <w:szCs w:val="22"/>
        </w:rPr>
        <w:t>Interventoría</w:t>
      </w:r>
      <w:r w:rsidRPr="00D216B9">
        <w:rPr>
          <w:rFonts w:cs="Arial"/>
          <w:sz w:val="22"/>
          <w:szCs w:val="22"/>
        </w:rPr>
        <w:t xml:space="preserve"> la objeción o no objeción de los precios de los ítems no previstos dentro de los diez (10) días hábiles siguientes a la radicación de los Análisis de Precios Unitarios correspondientes en la entidad. </w:t>
      </w:r>
    </w:p>
    <w:p w14:paraId="352B6320" w14:textId="77777777" w:rsidR="00C0730D" w:rsidRPr="00D216B9" w:rsidRDefault="00C0730D" w:rsidP="00C0730D">
      <w:pPr>
        <w:pStyle w:val="Prrafodelista"/>
        <w:tabs>
          <w:tab w:val="left" w:pos="0"/>
        </w:tabs>
        <w:ind w:left="425"/>
        <w:rPr>
          <w:rFonts w:cs="Arial"/>
          <w:sz w:val="22"/>
          <w:szCs w:val="22"/>
        </w:rPr>
      </w:pPr>
    </w:p>
    <w:p w14:paraId="5C869100" w14:textId="77777777" w:rsidR="00C0730D" w:rsidRPr="00D216B9" w:rsidRDefault="00C0730D" w:rsidP="00C0730D">
      <w:pPr>
        <w:pStyle w:val="Prrafodelista"/>
        <w:tabs>
          <w:tab w:val="left" w:pos="0"/>
        </w:tabs>
        <w:ind w:left="0"/>
        <w:rPr>
          <w:rFonts w:cs="Arial"/>
          <w:sz w:val="22"/>
          <w:szCs w:val="22"/>
        </w:rPr>
      </w:pPr>
      <w:r w:rsidRPr="00D216B9">
        <w:rPr>
          <w:rFonts w:cs="Arial"/>
          <w:sz w:val="22"/>
          <w:szCs w:val="22"/>
        </w:rPr>
        <w:t xml:space="preserve">La fecha de suscripción del acta de fijación de precios no previstos definitivos y el acta de reversión de precios no previstos será posterior a que se emita la no objeción por parte del supervisor del contrato de </w:t>
      </w:r>
      <w:r w:rsidRPr="00D216B9">
        <w:rPr>
          <w:rFonts w:cs="Arial"/>
          <w:b/>
          <w:sz w:val="22"/>
          <w:szCs w:val="22"/>
        </w:rPr>
        <w:t>Interventoría</w:t>
      </w:r>
      <w:r w:rsidRPr="00D216B9">
        <w:rPr>
          <w:rFonts w:cs="Arial"/>
          <w:sz w:val="22"/>
          <w:szCs w:val="22"/>
        </w:rPr>
        <w:t xml:space="preserve"> del </w:t>
      </w:r>
      <w:r w:rsidRPr="00D216B9">
        <w:rPr>
          <w:rFonts w:cs="Arial"/>
          <w:b/>
          <w:sz w:val="22"/>
          <w:szCs w:val="22"/>
        </w:rPr>
        <w:t>IDU</w:t>
      </w:r>
      <w:r w:rsidRPr="00D216B9">
        <w:rPr>
          <w:rFonts w:cs="Arial"/>
          <w:sz w:val="22"/>
          <w:szCs w:val="22"/>
        </w:rPr>
        <w:t xml:space="preserve">. En todo caso, dicha acta deberá ser suscrita por el </w:t>
      </w:r>
      <w:r w:rsidRPr="00D216B9">
        <w:rPr>
          <w:rFonts w:cs="Arial"/>
          <w:b/>
          <w:sz w:val="22"/>
          <w:szCs w:val="22"/>
        </w:rPr>
        <w:t xml:space="preserve">Contratista, </w:t>
      </w:r>
      <w:r w:rsidRPr="00D216B9">
        <w:rPr>
          <w:rFonts w:cs="Arial"/>
          <w:sz w:val="22"/>
          <w:szCs w:val="22"/>
        </w:rPr>
        <w:t xml:space="preserve">el Supervisor del Contrato de Interventoría y el </w:t>
      </w:r>
      <w:r w:rsidRPr="00D216B9">
        <w:rPr>
          <w:rFonts w:cs="Arial"/>
          <w:b/>
          <w:sz w:val="22"/>
          <w:szCs w:val="22"/>
        </w:rPr>
        <w:t xml:space="preserve">Interventor </w:t>
      </w:r>
      <w:r w:rsidRPr="00D216B9">
        <w:rPr>
          <w:rFonts w:cs="Arial"/>
          <w:sz w:val="22"/>
          <w:szCs w:val="22"/>
        </w:rPr>
        <w:t xml:space="preserve">dentro de los tres (3) días hábiles siguientes a la recepción de la comunicación de no objeción de los precios de los ítems no previstos emitida por el </w:t>
      </w:r>
      <w:r w:rsidRPr="00D216B9">
        <w:rPr>
          <w:rFonts w:cs="Arial"/>
          <w:b/>
          <w:sz w:val="22"/>
          <w:szCs w:val="22"/>
        </w:rPr>
        <w:t>IDU</w:t>
      </w:r>
      <w:r w:rsidRPr="00D216B9">
        <w:rPr>
          <w:rFonts w:cs="Arial"/>
          <w:sz w:val="22"/>
          <w:szCs w:val="22"/>
        </w:rPr>
        <w:t>.</w:t>
      </w:r>
    </w:p>
    <w:p w14:paraId="317586B1" w14:textId="77777777" w:rsidR="00C0730D" w:rsidRPr="00D216B9" w:rsidRDefault="00C0730D" w:rsidP="00C0730D">
      <w:pPr>
        <w:rPr>
          <w:rFonts w:cs="Arial"/>
          <w:sz w:val="22"/>
          <w:szCs w:val="22"/>
        </w:rPr>
      </w:pPr>
    </w:p>
    <w:p w14:paraId="04BCF80A" w14:textId="77777777" w:rsidR="00C0730D" w:rsidRPr="00D216B9" w:rsidRDefault="00C0730D" w:rsidP="00C0730D">
      <w:pPr>
        <w:rPr>
          <w:rFonts w:cs="Arial"/>
          <w:sz w:val="22"/>
          <w:szCs w:val="22"/>
        </w:rPr>
      </w:pPr>
      <w:r w:rsidRPr="00D216B9">
        <w:rPr>
          <w:rFonts w:cs="Arial"/>
          <w:sz w:val="22"/>
          <w:szCs w:val="22"/>
        </w:rPr>
        <w:t xml:space="preserve">Todo </w:t>
      </w:r>
      <w:r w:rsidRPr="00D216B9">
        <w:rPr>
          <w:rFonts w:cs="Arial"/>
          <w:b/>
          <w:sz w:val="22"/>
          <w:szCs w:val="22"/>
        </w:rPr>
        <w:t>Ítem De Obra No Previstos</w:t>
      </w:r>
      <w:r w:rsidRPr="00D216B9">
        <w:rPr>
          <w:rFonts w:cs="Arial"/>
          <w:sz w:val="22"/>
          <w:szCs w:val="22"/>
        </w:rPr>
        <w:t xml:space="preserve"> aprobado por la </w:t>
      </w:r>
      <w:r w:rsidRPr="00D216B9">
        <w:rPr>
          <w:rFonts w:cs="Arial"/>
          <w:b/>
          <w:sz w:val="22"/>
          <w:szCs w:val="22"/>
        </w:rPr>
        <w:t>Interventoría</w:t>
      </w:r>
      <w:r w:rsidRPr="00D216B9">
        <w:rPr>
          <w:rFonts w:cs="Arial"/>
          <w:sz w:val="22"/>
          <w:szCs w:val="22"/>
        </w:rPr>
        <w:t xml:space="preserve"> y no objetado técnicamente por el </w:t>
      </w:r>
      <w:r w:rsidRPr="00D216B9">
        <w:rPr>
          <w:rFonts w:cs="Arial"/>
          <w:b/>
          <w:sz w:val="22"/>
          <w:szCs w:val="22"/>
        </w:rPr>
        <w:t>IDU</w:t>
      </w:r>
      <w:r w:rsidRPr="00D216B9">
        <w:rPr>
          <w:rFonts w:cs="Arial"/>
          <w:sz w:val="22"/>
          <w:szCs w:val="22"/>
        </w:rPr>
        <w:t xml:space="preserve"> durante la ejecución del </w:t>
      </w:r>
      <w:r w:rsidRPr="00D216B9">
        <w:rPr>
          <w:rFonts w:cs="Arial"/>
          <w:b/>
          <w:sz w:val="22"/>
          <w:szCs w:val="22"/>
        </w:rPr>
        <w:t>Contrato</w:t>
      </w:r>
      <w:r w:rsidRPr="00D216B9">
        <w:rPr>
          <w:rFonts w:cs="Arial"/>
          <w:sz w:val="22"/>
          <w:szCs w:val="22"/>
        </w:rPr>
        <w:t xml:space="preserve"> deberá ser incorporado mediante la correspondiente modificación contractual, que deberá incluir adición presupuestal cuando con la incorporación de los ítems aludidos se exceda el valor del contrato. </w:t>
      </w:r>
    </w:p>
    <w:p w14:paraId="608452E6" w14:textId="77777777" w:rsidR="00C0730D" w:rsidRPr="00D216B9" w:rsidRDefault="00C0730D" w:rsidP="00C0730D">
      <w:pPr>
        <w:rPr>
          <w:rFonts w:cs="Arial"/>
          <w:sz w:val="22"/>
          <w:szCs w:val="22"/>
        </w:rPr>
      </w:pPr>
    </w:p>
    <w:p w14:paraId="4F6D3565" w14:textId="7D191C7E" w:rsidR="00C0730D" w:rsidRPr="00D216B9" w:rsidRDefault="00C0730D" w:rsidP="00C0730D">
      <w:pPr>
        <w:rPr>
          <w:rFonts w:cs="Arial"/>
          <w:sz w:val="22"/>
          <w:szCs w:val="22"/>
        </w:rPr>
      </w:pPr>
      <w:r w:rsidRPr="00D216B9">
        <w:rPr>
          <w:rFonts w:cs="Arial"/>
          <w:sz w:val="22"/>
          <w:szCs w:val="22"/>
        </w:rPr>
        <w:t>NOTA</w:t>
      </w:r>
      <w:r w:rsidR="00023A26" w:rsidRPr="00D216B9">
        <w:rPr>
          <w:rFonts w:cs="Arial"/>
          <w:sz w:val="22"/>
          <w:szCs w:val="22"/>
        </w:rPr>
        <w:t xml:space="preserve"> 1</w:t>
      </w:r>
      <w:r w:rsidRPr="00D216B9">
        <w:rPr>
          <w:rFonts w:cs="Arial"/>
          <w:sz w:val="22"/>
          <w:szCs w:val="22"/>
        </w:rPr>
        <w:t xml:space="preserve">: Como parte integrante del presente contrato se entenderá incluido el listado del visor de precios IDU, el cual es aceptado por el CONTRATISTA para pactar el precio de los ítems no incluidos que puedan surgir en la ejecución del contrato. Para la definición del precio de los ítems no incluidos el CONTRATISTA acepta que se tomará el valor que consigne el visor de precios IDU al momento de la autorización de la inclusión de los referidos ítems. La incorporación de cualquiera de los ítems relacionados en el visor de </w:t>
      </w:r>
      <w:r w:rsidRPr="00D216B9">
        <w:rPr>
          <w:rFonts w:cs="Arial"/>
          <w:sz w:val="22"/>
          <w:szCs w:val="22"/>
        </w:rPr>
        <w:lastRenderedPageBreak/>
        <w:t>precios IDU se deberá realizar de acuerdo con el trámite señalado en los manuales y procedimientos del IDU.</w:t>
      </w:r>
    </w:p>
    <w:p w14:paraId="2BA6367D" w14:textId="77777777" w:rsidR="00C0730D" w:rsidRPr="00D216B9" w:rsidRDefault="00C0730D" w:rsidP="00C0730D">
      <w:pPr>
        <w:rPr>
          <w:rFonts w:cs="Arial"/>
          <w:sz w:val="22"/>
          <w:szCs w:val="22"/>
        </w:rPr>
      </w:pPr>
    </w:p>
    <w:p w14:paraId="2285283D" w14:textId="39203D1D" w:rsidR="00C0730D" w:rsidRPr="00D216B9" w:rsidRDefault="00C0730D" w:rsidP="00C0730D">
      <w:pPr>
        <w:rPr>
          <w:rFonts w:cs="Arial"/>
          <w:b/>
          <w:sz w:val="22"/>
          <w:szCs w:val="22"/>
        </w:rPr>
      </w:pPr>
      <w:r w:rsidRPr="00D216B9">
        <w:rPr>
          <w:rFonts w:cs="Arial"/>
          <w:sz w:val="22"/>
          <w:szCs w:val="22"/>
        </w:rPr>
        <w:t xml:space="preserve">Nota </w:t>
      </w:r>
      <w:r w:rsidR="00023A26" w:rsidRPr="00D216B9">
        <w:rPr>
          <w:rFonts w:cs="Arial"/>
          <w:sz w:val="22"/>
          <w:szCs w:val="22"/>
        </w:rPr>
        <w:t>2</w:t>
      </w:r>
      <w:r w:rsidRPr="00D216B9">
        <w:rPr>
          <w:rFonts w:cs="Arial"/>
          <w:sz w:val="22"/>
          <w:szCs w:val="22"/>
        </w:rPr>
        <w:t xml:space="preserve">: La aprobación de las </w:t>
      </w:r>
      <w:r w:rsidRPr="00D216B9">
        <w:rPr>
          <w:rFonts w:cs="Arial"/>
          <w:b/>
          <w:sz w:val="22"/>
          <w:szCs w:val="22"/>
        </w:rPr>
        <w:t>Ítem De Obra No Previstos</w:t>
      </w:r>
      <w:r w:rsidRPr="00D216B9">
        <w:rPr>
          <w:rFonts w:cs="Arial"/>
          <w:sz w:val="22"/>
          <w:szCs w:val="22"/>
        </w:rPr>
        <w:t xml:space="preserve">, deberán ser suscritas de conformidad con lo estipulado en el Manual de Interventoría y/o Supervisión de Contratos vigente durante la ejecución del </w:t>
      </w:r>
      <w:r w:rsidRPr="00D216B9">
        <w:rPr>
          <w:rFonts w:cs="Arial"/>
          <w:b/>
          <w:sz w:val="22"/>
          <w:szCs w:val="22"/>
        </w:rPr>
        <w:t>Contrato.</w:t>
      </w:r>
    </w:p>
    <w:p w14:paraId="03A7BC2B" w14:textId="4CD2E011" w:rsidR="006C20CB" w:rsidRPr="00D216B9" w:rsidRDefault="006C20CB" w:rsidP="00972266">
      <w:pPr>
        <w:rPr>
          <w:rFonts w:cs="Arial"/>
          <w:color w:val="000000" w:themeColor="text1"/>
          <w:sz w:val="22"/>
          <w:szCs w:val="22"/>
        </w:rPr>
      </w:pPr>
    </w:p>
    <w:p w14:paraId="6A750A68" w14:textId="10050A23" w:rsidR="00890FDB" w:rsidRPr="00F624B1" w:rsidRDefault="00890FDB" w:rsidP="0095318D">
      <w:pPr>
        <w:pStyle w:val="Ttulo4"/>
        <w:numPr>
          <w:ilvl w:val="1"/>
          <w:numId w:val="37"/>
        </w:numPr>
        <w:rPr>
          <w:rFonts w:ascii="Arial" w:hAnsi="Arial" w:cs="Arial"/>
          <w:i w:val="0"/>
          <w:color w:val="000000" w:themeColor="text1"/>
          <w:sz w:val="22"/>
          <w:szCs w:val="22"/>
        </w:rPr>
      </w:pPr>
      <w:r w:rsidRPr="00F624B1">
        <w:rPr>
          <w:rFonts w:ascii="Arial" w:hAnsi="Arial" w:cs="Arial"/>
          <w:i w:val="0"/>
          <w:color w:val="000000" w:themeColor="text1"/>
          <w:sz w:val="22"/>
          <w:szCs w:val="22"/>
        </w:rPr>
        <w:t>Compensación por eventos eximentes de responsabilidad</w:t>
      </w:r>
    </w:p>
    <w:p w14:paraId="271D14B2" w14:textId="77777777" w:rsidR="00890FDB" w:rsidRPr="00D216B9" w:rsidRDefault="00890FDB" w:rsidP="00972266">
      <w:pPr>
        <w:rPr>
          <w:rFonts w:cs="Arial"/>
          <w:color w:val="000000" w:themeColor="text1"/>
          <w:sz w:val="22"/>
          <w:szCs w:val="22"/>
        </w:rPr>
      </w:pPr>
    </w:p>
    <w:p w14:paraId="53FCCB63" w14:textId="307EAA53" w:rsidR="00604BFD" w:rsidRPr="00D216B9" w:rsidRDefault="00C0730D" w:rsidP="00972266">
      <w:pPr>
        <w:rPr>
          <w:rFonts w:cs="Arial"/>
          <w:color w:val="000000" w:themeColor="text1"/>
          <w:sz w:val="22"/>
          <w:szCs w:val="22"/>
        </w:rPr>
      </w:pPr>
      <w:r w:rsidRPr="00D216B9">
        <w:rPr>
          <w:rFonts w:cs="Arial"/>
          <w:sz w:val="22"/>
          <w:szCs w:val="22"/>
        </w:rPr>
        <w:t xml:space="preserve">Cuando quiera que durante la ejecución de la </w:t>
      </w:r>
      <w:r w:rsidRPr="00D216B9">
        <w:rPr>
          <w:rFonts w:cs="Arial"/>
          <w:b/>
          <w:sz w:val="22"/>
          <w:szCs w:val="22"/>
        </w:rPr>
        <w:t>Etapa de Construcción</w:t>
      </w:r>
      <w:r w:rsidRPr="00D216B9">
        <w:rPr>
          <w:rFonts w:cs="Arial"/>
          <w:sz w:val="22"/>
          <w:szCs w:val="22"/>
        </w:rPr>
        <w:t xml:space="preserve"> surjan hechos de fuerza mayor que obliguen al </w:t>
      </w:r>
      <w:r w:rsidRPr="00D216B9">
        <w:rPr>
          <w:rFonts w:cs="Arial"/>
          <w:b/>
          <w:sz w:val="22"/>
          <w:szCs w:val="22"/>
        </w:rPr>
        <w:t>Contratista</w:t>
      </w:r>
      <w:r w:rsidRPr="00D216B9">
        <w:rPr>
          <w:rFonts w:cs="Arial"/>
          <w:sz w:val="22"/>
          <w:szCs w:val="22"/>
        </w:rPr>
        <w:t xml:space="preserve"> a paralizar la ejecución de las </w:t>
      </w:r>
      <w:r w:rsidRPr="00D216B9">
        <w:rPr>
          <w:rFonts w:cs="Arial"/>
          <w:b/>
          <w:sz w:val="22"/>
          <w:szCs w:val="22"/>
        </w:rPr>
        <w:t>Obras De Construcción</w:t>
      </w:r>
      <w:r w:rsidRPr="00D216B9">
        <w:rPr>
          <w:rFonts w:cs="Arial"/>
          <w:sz w:val="22"/>
          <w:szCs w:val="22"/>
        </w:rPr>
        <w:t xml:space="preserve">, el </w:t>
      </w:r>
      <w:r w:rsidRPr="00D216B9">
        <w:rPr>
          <w:rFonts w:cs="Arial"/>
          <w:b/>
          <w:sz w:val="22"/>
          <w:szCs w:val="22"/>
        </w:rPr>
        <w:t>IDU</w:t>
      </w:r>
      <w:r w:rsidRPr="00D216B9">
        <w:rPr>
          <w:rFonts w:cs="Arial"/>
          <w:sz w:val="22"/>
          <w:szCs w:val="22"/>
        </w:rPr>
        <w:t xml:space="preserve"> podrá compensar al </w:t>
      </w:r>
      <w:r w:rsidRPr="00D216B9">
        <w:rPr>
          <w:rFonts w:cs="Arial"/>
          <w:b/>
          <w:sz w:val="22"/>
          <w:szCs w:val="22"/>
        </w:rPr>
        <w:t>Contratista</w:t>
      </w:r>
      <w:r w:rsidRPr="00D216B9">
        <w:rPr>
          <w:rFonts w:cs="Arial"/>
          <w:sz w:val="22"/>
          <w:szCs w:val="22"/>
        </w:rPr>
        <w:t xml:space="preserve"> los costos ociosos de la mayor permanencia en obra que se llegaren a causar por estos hechos, mediante el reconocimiento de una compensación que definirán las </w:t>
      </w:r>
      <w:r w:rsidRPr="00D216B9">
        <w:rPr>
          <w:rFonts w:cs="Arial"/>
          <w:b/>
          <w:sz w:val="22"/>
          <w:szCs w:val="22"/>
        </w:rPr>
        <w:t>Partes</w:t>
      </w:r>
      <w:r w:rsidRPr="00D216B9">
        <w:rPr>
          <w:rFonts w:cs="Arial"/>
          <w:sz w:val="22"/>
          <w:szCs w:val="22"/>
        </w:rPr>
        <w:t xml:space="preserve"> de mutuo acuerdo. La compensación se efectuará de conformidad con el procedimiento establecido </w:t>
      </w:r>
      <w:r w:rsidR="00890FDB" w:rsidRPr="00D216B9">
        <w:rPr>
          <w:rFonts w:cs="Arial"/>
          <w:color w:val="000000" w:themeColor="text1"/>
          <w:sz w:val="22"/>
          <w:szCs w:val="22"/>
        </w:rPr>
        <w:t xml:space="preserve">en </w:t>
      </w:r>
      <w:r w:rsidR="001638CB" w:rsidRPr="00D216B9">
        <w:rPr>
          <w:rFonts w:cs="Arial"/>
          <w:color w:val="000000" w:themeColor="text1"/>
          <w:sz w:val="22"/>
          <w:szCs w:val="22"/>
        </w:rPr>
        <w:t xml:space="preserve">la </w:t>
      </w:r>
      <w:r w:rsidR="00FC6075" w:rsidRPr="00F624B1">
        <w:rPr>
          <w:rFonts w:cs="Arial"/>
          <w:color w:val="000000" w:themeColor="text1"/>
          <w:sz w:val="22"/>
          <w:szCs w:val="22"/>
        </w:rPr>
        <w:fldChar w:fldCharType="begin"/>
      </w:r>
      <w:r w:rsidR="00FC6075" w:rsidRPr="00D216B9">
        <w:rPr>
          <w:rFonts w:cs="Arial"/>
          <w:color w:val="000000" w:themeColor="text1"/>
          <w:sz w:val="22"/>
          <w:szCs w:val="22"/>
        </w:rPr>
        <w:instrText xml:space="preserve"> REF _Ref531214328 \r \h </w:instrText>
      </w:r>
      <w:r w:rsidR="00AF7544" w:rsidRPr="00D216B9">
        <w:rPr>
          <w:rFonts w:cs="Arial"/>
          <w:color w:val="000000" w:themeColor="text1"/>
          <w:sz w:val="22"/>
          <w:szCs w:val="22"/>
        </w:rPr>
        <w:instrText xml:space="preserve"> \* MERGEFORMAT </w:instrText>
      </w:r>
      <w:r w:rsidR="00FC6075" w:rsidRPr="00F624B1">
        <w:rPr>
          <w:rFonts w:cs="Arial"/>
          <w:color w:val="000000" w:themeColor="text1"/>
          <w:sz w:val="22"/>
          <w:szCs w:val="22"/>
        </w:rPr>
      </w:r>
      <w:r w:rsidR="00FC6075" w:rsidRPr="00F624B1">
        <w:rPr>
          <w:rFonts w:cs="Arial"/>
          <w:color w:val="000000" w:themeColor="text1"/>
          <w:sz w:val="22"/>
          <w:szCs w:val="22"/>
        </w:rPr>
        <w:fldChar w:fldCharType="separate"/>
      </w:r>
      <w:r w:rsidR="008333BC" w:rsidRPr="00D216B9">
        <w:rPr>
          <w:rFonts w:cs="Arial"/>
          <w:color w:val="000000" w:themeColor="text1"/>
          <w:sz w:val="22"/>
          <w:szCs w:val="22"/>
        </w:rPr>
        <w:t>CLÁUSULA 40</w:t>
      </w:r>
      <w:r w:rsidR="00FC6075" w:rsidRPr="00F624B1">
        <w:rPr>
          <w:rFonts w:cs="Arial"/>
          <w:color w:val="000000" w:themeColor="text1"/>
          <w:sz w:val="22"/>
          <w:szCs w:val="22"/>
        </w:rPr>
        <w:fldChar w:fldCharType="end"/>
      </w:r>
      <w:r w:rsidR="00FC6075" w:rsidRPr="00D216B9">
        <w:rPr>
          <w:rFonts w:cs="Arial"/>
          <w:color w:val="000000" w:themeColor="text1"/>
          <w:sz w:val="22"/>
          <w:szCs w:val="22"/>
        </w:rPr>
        <w:t>.</w:t>
      </w:r>
    </w:p>
    <w:p w14:paraId="7BFFFAD6" w14:textId="0B1F9DFF" w:rsidR="00604BFD" w:rsidRPr="00D216B9" w:rsidRDefault="00604BFD" w:rsidP="00972266">
      <w:pPr>
        <w:rPr>
          <w:rFonts w:cs="Arial"/>
          <w:color w:val="000000" w:themeColor="text1"/>
          <w:sz w:val="22"/>
          <w:szCs w:val="22"/>
        </w:rPr>
      </w:pPr>
    </w:p>
    <w:p w14:paraId="56FCEB8B" w14:textId="1C266881" w:rsidR="00604BFD" w:rsidRPr="00F624B1" w:rsidRDefault="00604BFD" w:rsidP="0095318D">
      <w:pPr>
        <w:pStyle w:val="Ttulo4"/>
        <w:numPr>
          <w:ilvl w:val="1"/>
          <w:numId w:val="37"/>
        </w:numPr>
        <w:rPr>
          <w:rFonts w:cs="Arial"/>
          <w:color w:val="000000" w:themeColor="text1"/>
          <w:sz w:val="22"/>
          <w:szCs w:val="22"/>
        </w:rPr>
      </w:pPr>
      <w:r w:rsidRPr="00F624B1">
        <w:rPr>
          <w:rFonts w:ascii="Arial" w:hAnsi="Arial" w:cs="Arial"/>
          <w:i w:val="0"/>
          <w:color w:val="000000" w:themeColor="text1"/>
          <w:sz w:val="22"/>
          <w:szCs w:val="22"/>
        </w:rPr>
        <w:t>Ajustes por variaciones en el precio del insumo asfalto</w:t>
      </w:r>
    </w:p>
    <w:p w14:paraId="3C4928B6" w14:textId="77777777" w:rsidR="00890FDB" w:rsidRPr="00D216B9" w:rsidRDefault="00890FDB" w:rsidP="00B41B58">
      <w:pPr>
        <w:rPr>
          <w:sz w:val="22"/>
          <w:szCs w:val="22"/>
        </w:rPr>
      </w:pPr>
    </w:p>
    <w:p w14:paraId="49F7D927" w14:textId="77777777" w:rsidR="00C0730D" w:rsidRPr="00D216B9" w:rsidRDefault="00C0730D" w:rsidP="00C0730D">
      <w:pPr>
        <w:widowControl w:val="0"/>
        <w:suppressAutoHyphens/>
        <w:rPr>
          <w:rFonts w:cs="Arial"/>
          <w:sz w:val="22"/>
          <w:szCs w:val="22"/>
        </w:rPr>
      </w:pPr>
      <w:r w:rsidRPr="00D216B9">
        <w:rPr>
          <w:rFonts w:cs="Arial"/>
          <w:sz w:val="22"/>
          <w:szCs w:val="22"/>
        </w:rPr>
        <w:t>Se hará ajuste por variaciones en el precio del insumo asfalto emitido por ECOPETROL y en el ICCP, así:</w:t>
      </w:r>
    </w:p>
    <w:p w14:paraId="44528522" w14:textId="77777777" w:rsidR="00C0730D" w:rsidRPr="00D216B9" w:rsidRDefault="00C0730D" w:rsidP="00C0730D">
      <w:pPr>
        <w:widowControl w:val="0"/>
        <w:suppressAutoHyphens/>
        <w:rPr>
          <w:rFonts w:cs="Arial"/>
          <w:sz w:val="22"/>
          <w:szCs w:val="22"/>
        </w:rPr>
      </w:pPr>
    </w:p>
    <w:p w14:paraId="2CCA4CA2" w14:textId="77777777" w:rsidR="00C0730D" w:rsidRPr="00D216B9" w:rsidRDefault="00C0730D" w:rsidP="00C0730D">
      <w:pPr>
        <w:widowControl w:val="0"/>
        <w:numPr>
          <w:ilvl w:val="0"/>
          <w:numId w:val="36"/>
        </w:numPr>
        <w:suppressAutoHyphens/>
        <w:rPr>
          <w:rFonts w:eastAsia="Arial Unicode MS" w:cs="Arial"/>
          <w:kern w:val="1"/>
          <w:sz w:val="22"/>
          <w:szCs w:val="22"/>
          <w:u w:val="single"/>
          <w:lang w:val="es-ES_tradnl" w:eastAsia="ar-SA"/>
        </w:rPr>
      </w:pPr>
      <w:r w:rsidRPr="00D216B9">
        <w:rPr>
          <w:rFonts w:eastAsia="Arial Unicode MS" w:cs="Arial"/>
          <w:kern w:val="1"/>
          <w:sz w:val="22"/>
          <w:szCs w:val="22"/>
          <w:u w:val="single"/>
          <w:lang w:val="es-ES_tradnl" w:eastAsia="ar-SA"/>
        </w:rPr>
        <w:t>Ajustes al Insumo Asfalto.</w:t>
      </w:r>
    </w:p>
    <w:p w14:paraId="67EAB02D" w14:textId="77777777" w:rsidR="00C0730D" w:rsidRPr="00D216B9" w:rsidRDefault="00C0730D" w:rsidP="00C0730D">
      <w:pPr>
        <w:widowControl w:val="0"/>
        <w:suppressAutoHyphens/>
        <w:rPr>
          <w:rFonts w:eastAsia="Arial Unicode MS" w:cs="Arial"/>
          <w:b/>
          <w:kern w:val="1"/>
          <w:sz w:val="22"/>
          <w:szCs w:val="22"/>
          <w:lang w:eastAsia="ar-SA"/>
        </w:rPr>
      </w:pPr>
    </w:p>
    <w:p w14:paraId="31759992" w14:textId="77777777" w:rsidR="00C0730D" w:rsidRPr="00D216B9" w:rsidRDefault="00C0730D" w:rsidP="00C0730D">
      <w:pPr>
        <w:rPr>
          <w:rFonts w:cs="Arial"/>
          <w:sz w:val="22"/>
          <w:szCs w:val="22"/>
        </w:rPr>
      </w:pPr>
      <w:r w:rsidRPr="00D216B9">
        <w:rPr>
          <w:rFonts w:eastAsia="Arial Unicode MS" w:cs="Arial"/>
          <w:kern w:val="1"/>
          <w:sz w:val="22"/>
          <w:szCs w:val="22"/>
          <w:lang w:eastAsia="ar-SA"/>
        </w:rPr>
        <w:t>Se aplicará únicamente a las obras y actividades pagadas por precios unitarios y que contengan mezclas asfálticas normalizadas o modificadas con polímeros, micro aglomerados, emulsiones asfálticas y las</w:t>
      </w:r>
      <w:r w:rsidRPr="00D216B9">
        <w:rPr>
          <w:rFonts w:cs="Arial"/>
          <w:sz w:val="22"/>
          <w:szCs w:val="22"/>
        </w:rPr>
        <w:t xml:space="preserve"> demás actividades que contengan asfalto sólido, las cuales se ajustarán en forma creciente o decreciente así:</w:t>
      </w:r>
    </w:p>
    <w:p w14:paraId="07914D1C" w14:textId="77777777" w:rsidR="00C0730D" w:rsidRPr="00D216B9" w:rsidRDefault="00C0730D" w:rsidP="00C0730D">
      <w:pPr>
        <w:widowControl w:val="0"/>
        <w:suppressAutoHyphens/>
        <w:rPr>
          <w:rFonts w:eastAsia="Arial Unicode MS" w:cs="Arial"/>
          <w:kern w:val="1"/>
          <w:sz w:val="22"/>
          <w:szCs w:val="22"/>
          <w:lang w:eastAsia="ar-SA"/>
        </w:rPr>
      </w:pPr>
    </w:p>
    <w:p w14:paraId="6C47E131" w14:textId="77777777" w:rsidR="00C0730D" w:rsidRPr="00D216B9" w:rsidRDefault="00C0730D" w:rsidP="00C0730D">
      <w:pPr>
        <w:rPr>
          <w:rFonts w:cs="Arial"/>
          <w:sz w:val="22"/>
          <w:szCs w:val="22"/>
        </w:rPr>
      </w:pPr>
      <w:r w:rsidRPr="00D216B9">
        <w:rPr>
          <w:rFonts w:cs="Arial"/>
          <w:sz w:val="22"/>
          <w:szCs w:val="22"/>
        </w:rPr>
        <w:t>Sobre el insumo asfalto sólido del unitario, afectado por la variación (aumento o disminución) de precios emitido por ECOPETROL mediante certificación o lista oficial, el ajuste se aplicará únicamente a los despachos efectuados con posterioridad a la fecha de la resolución, certificación o lista de ECOPETROL que autorice dicho ajuste, siempre y cuando la obra a ajustar corresponda a la ejecución de acuerdo con el Plan Detallado de Trabajo (PDT - Cronograma) de obra. Cuando por causas imputables al contratista la obra no corresponda a la ejecución de acuerdo con el Plan Detallado de Trabajo (PDT - Cronograma), el ajuste de precios del insumo asfalto se hará con base en la resolución, certificación o lista de ECOPETROL que autorice dicho ajuste, para el mes calendario de menor índice (I) comprendido entre el mes de ejecución según el cronograma o el mes real de ejecución de la obra.</w:t>
      </w:r>
    </w:p>
    <w:p w14:paraId="1C971395" w14:textId="77777777" w:rsidR="00C0730D" w:rsidRPr="00D216B9" w:rsidRDefault="00C0730D" w:rsidP="00C0730D">
      <w:pPr>
        <w:rPr>
          <w:rFonts w:cs="Arial"/>
          <w:sz w:val="22"/>
          <w:szCs w:val="22"/>
        </w:rPr>
      </w:pPr>
    </w:p>
    <w:p w14:paraId="6AD6FB7D" w14:textId="77777777" w:rsidR="00C0730D" w:rsidRPr="00D216B9" w:rsidRDefault="00C0730D" w:rsidP="00C0730D">
      <w:pPr>
        <w:rPr>
          <w:rFonts w:cs="Arial"/>
          <w:sz w:val="22"/>
          <w:szCs w:val="22"/>
        </w:rPr>
      </w:pPr>
      <w:r w:rsidRPr="00D216B9">
        <w:rPr>
          <w:rFonts w:cs="Arial"/>
          <w:sz w:val="22"/>
          <w:szCs w:val="22"/>
        </w:rPr>
        <w:t xml:space="preserve">Este ajuste se hará con base al precio del insumo asfalto emitido en el mes del último día de cierre y teniendo en cuenta el análisis de precios unitarios presentado por el contratista. La certificación o lista oficial emitida por ECOPETROL que se tendrá en cuenta para el ajuste del insumo asfalto será la correspondiente al mes de inicio del corte de obra siempre y cuando corresponda con el Plan Detallado de Trabajo (PDT–Cronograma) aprobado, de acuerdo con la siguiente fórmula: </w:t>
      </w:r>
    </w:p>
    <w:p w14:paraId="547AEBBC" w14:textId="77777777" w:rsidR="00C0730D" w:rsidRPr="00D216B9" w:rsidRDefault="00C0730D" w:rsidP="00C0730D">
      <w:pPr>
        <w:rPr>
          <w:rFonts w:cs="Arial"/>
          <w:sz w:val="20"/>
        </w:rPr>
      </w:pPr>
    </w:p>
    <w:p w14:paraId="0AB278EC" w14:textId="77777777" w:rsidR="00C0730D" w:rsidRPr="00D216B9" w:rsidRDefault="00C0730D" w:rsidP="00C0730D">
      <w:pPr>
        <w:widowControl w:val="0"/>
        <w:suppressAutoHyphens/>
        <w:rPr>
          <w:rFonts w:eastAsia="Arial Unicode MS" w:cs="Arial"/>
          <w:kern w:val="1"/>
          <w:sz w:val="20"/>
          <w:lang w:eastAsia="ar-SA"/>
        </w:rPr>
      </w:pPr>
    </w:p>
    <w:p w14:paraId="7BD59F3E" w14:textId="77777777" w:rsidR="00C0730D" w:rsidRPr="00D216B9" w:rsidRDefault="00C0730D" w:rsidP="00C0730D">
      <w:pPr>
        <w:widowControl w:val="0"/>
        <w:suppressAutoHyphens/>
        <w:rPr>
          <w:rFonts w:eastAsia="Arial Unicode MS" w:cs="Arial"/>
          <w:kern w:val="1"/>
          <w:sz w:val="20"/>
          <w:lang w:eastAsia="ar-SA"/>
        </w:rPr>
      </w:pPr>
      <w:r w:rsidRPr="00D216B9">
        <w:rPr>
          <w:rFonts w:cs="Arial"/>
          <w:noProof/>
          <w:sz w:val="20"/>
          <w:lang w:eastAsia="es-CO"/>
        </w:rPr>
        <w:lastRenderedPageBreak/>
        <w:drawing>
          <wp:inline distT="0" distB="0" distL="0" distR="0" wp14:anchorId="0981431D" wp14:editId="3EF8651C">
            <wp:extent cx="1555750" cy="368300"/>
            <wp:effectExtent l="0" t="0" r="635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1555750" cy="368300"/>
                    </a:xfrm>
                    <a:prstGeom prst="rect">
                      <a:avLst/>
                    </a:prstGeom>
                    <a:solidFill>
                      <a:srgbClr val="FFFFFF">
                        <a:alpha val="0"/>
                      </a:srgbClr>
                    </a:solidFill>
                    <a:ln>
                      <a:noFill/>
                    </a:ln>
                  </pic:spPr>
                </pic:pic>
              </a:graphicData>
            </a:graphic>
          </wp:inline>
        </w:drawing>
      </w:r>
    </w:p>
    <w:p w14:paraId="4D4AFF7D" w14:textId="77777777" w:rsidR="00C0730D" w:rsidRPr="00D216B9" w:rsidRDefault="00C0730D" w:rsidP="00C0730D">
      <w:pPr>
        <w:widowControl w:val="0"/>
        <w:suppressAutoHyphens/>
        <w:rPr>
          <w:rFonts w:eastAsia="Arial Unicode MS" w:cs="Arial"/>
          <w:kern w:val="1"/>
          <w:sz w:val="20"/>
          <w:lang w:eastAsia="ar-SA"/>
        </w:rPr>
      </w:pPr>
    </w:p>
    <w:p w14:paraId="513842E3" w14:textId="77777777" w:rsidR="00C0730D" w:rsidRPr="00D216B9" w:rsidRDefault="00C0730D" w:rsidP="00C0730D">
      <w:pPr>
        <w:widowControl w:val="0"/>
        <w:suppressAutoHyphens/>
        <w:rPr>
          <w:rFonts w:eastAsia="Arial Unicode MS" w:cs="Arial"/>
          <w:kern w:val="1"/>
          <w:sz w:val="20"/>
          <w:lang w:eastAsia="ar-SA"/>
        </w:rPr>
      </w:pPr>
      <w:r w:rsidRPr="00D216B9">
        <w:rPr>
          <w:rFonts w:eastAsia="Arial Unicode MS" w:cs="Arial"/>
          <w:kern w:val="1"/>
          <w:sz w:val="20"/>
          <w:lang w:eastAsia="ar-SA"/>
        </w:rPr>
        <w:t>Dónde:</w:t>
      </w:r>
    </w:p>
    <w:p w14:paraId="766AEE8E" w14:textId="77777777" w:rsidR="00C0730D" w:rsidRPr="00D216B9" w:rsidRDefault="00C0730D" w:rsidP="00C0730D">
      <w:pPr>
        <w:widowControl w:val="0"/>
        <w:suppressAutoHyphens/>
        <w:rPr>
          <w:rFonts w:eastAsia="Arial Unicode MS" w:cs="Arial"/>
          <w:kern w:val="1"/>
          <w:sz w:val="20"/>
          <w:lang w:eastAsia="ar-SA"/>
        </w:rPr>
      </w:pPr>
    </w:p>
    <w:p w14:paraId="7F4EB398" w14:textId="77777777" w:rsidR="00C0730D" w:rsidRPr="00D216B9" w:rsidRDefault="00C0730D" w:rsidP="00C0730D">
      <w:pPr>
        <w:rPr>
          <w:rFonts w:cs="Arial"/>
          <w:sz w:val="20"/>
        </w:rPr>
      </w:pPr>
      <w:r w:rsidRPr="00D216B9">
        <w:rPr>
          <w:rFonts w:cs="Arial"/>
          <w:sz w:val="20"/>
        </w:rPr>
        <w:t xml:space="preserve">R =  </w:t>
      </w:r>
      <w:r w:rsidRPr="00D216B9">
        <w:rPr>
          <w:rFonts w:cs="Arial"/>
          <w:sz w:val="20"/>
        </w:rPr>
        <w:tab/>
        <w:t>Valor ajustado del insumo asfalto por obra ejecutada.</w:t>
      </w:r>
    </w:p>
    <w:p w14:paraId="094CD1B9" w14:textId="77777777" w:rsidR="00C0730D" w:rsidRPr="00D216B9" w:rsidRDefault="00C0730D" w:rsidP="00C0730D">
      <w:pPr>
        <w:rPr>
          <w:rFonts w:cs="Arial"/>
          <w:sz w:val="20"/>
        </w:rPr>
      </w:pPr>
    </w:p>
    <w:p w14:paraId="6316514A" w14:textId="77777777" w:rsidR="00C0730D" w:rsidRPr="00D216B9" w:rsidRDefault="00C0730D" w:rsidP="00C0730D">
      <w:pPr>
        <w:rPr>
          <w:rFonts w:cs="Arial"/>
          <w:sz w:val="20"/>
        </w:rPr>
      </w:pPr>
      <w:r w:rsidRPr="00D216B9">
        <w:rPr>
          <w:rFonts w:cs="Arial"/>
          <w:sz w:val="20"/>
        </w:rPr>
        <w:t xml:space="preserve">P = </w:t>
      </w:r>
      <w:r w:rsidRPr="00D216B9">
        <w:rPr>
          <w:rFonts w:cs="Arial"/>
          <w:sz w:val="20"/>
        </w:rPr>
        <w:tab/>
        <w:t>Valor total del acta de recibo parcial de obra para el insumo asfalto del periodo a ajustar.</w:t>
      </w:r>
    </w:p>
    <w:p w14:paraId="6A396EBA" w14:textId="77777777" w:rsidR="00C0730D" w:rsidRPr="00D216B9" w:rsidRDefault="00C0730D" w:rsidP="00C0730D">
      <w:pPr>
        <w:rPr>
          <w:rFonts w:cs="Arial"/>
          <w:sz w:val="20"/>
        </w:rPr>
      </w:pPr>
    </w:p>
    <w:p w14:paraId="3859D686" w14:textId="77777777" w:rsidR="00C0730D" w:rsidRPr="00D216B9" w:rsidRDefault="00C0730D" w:rsidP="00C0730D">
      <w:pPr>
        <w:rPr>
          <w:rFonts w:cs="Arial"/>
          <w:sz w:val="20"/>
        </w:rPr>
      </w:pPr>
      <w:r w:rsidRPr="00D216B9">
        <w:rPr>
          <w:rFonts w:cs="Arial"/>
          <w:sz w:val="20"/>
        </w:rPr>
        <w:t xml:space="preserve">A = </w:t>
      </w:r>
      <w:r w:rsidRPr="00D216B9">
        <w:rPr>
          <w:rFonts w:cs="Arial"/>
          <w:sz w:val="20"/>
        </w:rPr>
        <w:tab/>
        <w:t>Anticipo amortizado sobre el valor total del Acta de Recibo Parcial De Obra para el insumo asfalto del período a ajustar.</w:t>
      </w:r>
    </w:p>
    <w:p w14:paraId="69879D4E" w14:textId="77777777" w:rsidR="00C0730D" w:rsidRPr="00D216B9" w:rsidRDefault="00C0730D" w:rsidP="00C0730D">
      <w:pPr>
        <w:rPr>
          <w:rFonts w:cs="Arial"/>
          <w:sz w:val="20"/>
        </w:rPr>
      </w:pPr>
    </w:p>
    <w:p w14:paraId="12AAB63F" w14:textId="77777777" w:rsidR="00C0730D" w:rsidRPr="00D216B9" w:rsidRDefault="00C0730D" w:rsidP="00C0730D">
      <w:pPr>
        <w:shd w:val="clear" w:color="auto" w:fill="FFFFFF"/>
        <w:rPr>
          <w:rFonts w:cs="Arial"/>
          <w:sz w:val="20"/>
          <w:lang w:eastAsia="es-CO"/>
        </w:rPr>
      </w:pPr>
      <w:r w:rsidRPr="00D216B9">
        <w:rPr>
          <w:rFonts w:cs="Arial"/>
          <w:sz w:val="20"/>
          <w:lang w:eastAsia="es-CO"/>
        </w:rPr>
        <w:t>I =        Precio por tonelada de asfalto según resolución, certificación o lista de ECOPETROL correspondiente al mes de ejecución de la obra, siempre y cuando la ejecución corresponda con la programación de obra aprobada; Y en todo caso se pagará al mes programado de ejecución de esta actividad.</w:t>
      </w:r>
    </w:p>
    <w:p w14:paraId="3A1E3A7F" w14:textId="77777777" w:rsidR="00C0730D" w:rsidRPr="00D216B9" w:rsidRDefault="00C0730D" w:rsidP="00C0730D">
      <w:pPr>
        <w:shd w:val="clear" w:color="auto" w:fill="FFFFFF"/>
        <w:rPr>
          <w:rFonts w:cs="Arial"/>
          <w:sz w:val="20"/>
          <w:lang w:eastAsia="es-CO"/>
        </w:rPr>
      </w:pPr>
    </w:p>
    <w:p w14:paraId="34B6E90A" w14:textId="77777777" w:rsidR="00C0730D" w:rsidRPr="00D216B9" w:rsidRDefault="00C0730D" w:rsidP="00C0730D">
      <w:pPr>
        <w:rPr>
          <w:rFonts w:cs="Arial"/>
          <w:sz w:val="20"/>
          <w:lang w:eastAsia="es-CO"/>
        </w:rPr>
      </w:pPr>
      <w:r w:rsidRPr="00D216B9">
        <w:rPr>
          <w:rFonts w:cs="Arial"/>
          <w:sz w:val="20"/>
        </w:rPr>
        <w:t xml:space="preserve"> </w:t>
      </w:r>
      <w:r w:rsidRPr="00D216B9">
        <w:rPr>
          <w:rFonts w:cs="Arial"/>
          <w:noProof/>
          <w:position w:val="-2"/>
          <w:sz w:val="20"/>
          <w:lang w:eastAsia="es-CO"/>
        </w:rPr>
        <w:drawing>
          <wp:inline distT="0" distB="0" distL="0" distR="0" wp14:anchorId="5A4BB824" wp14:editId="25E4162B">
            <wp:extent cx="123825" cy="180975"/>
            <wp:effectExtent l="0" t="0" r="9525"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123825" cy="180975"/>
                    </a:xfrm>
                    <a:prstGeom prst="rect">
                      <a:avLst/>
                    </a:prstGeom>
                    <a:solidFill>
                      <a:srgbClr val="FFFFFF">
                        <a:alpha val="0"/>
                      </a:srgbClr>
                    </a:solidFill>
                    <a:ln>
                      <a:noFill/>
                    </a:ln>
                  </pic:spPr>
                </pic:pic>
              </a:graphicData>
            </a:graphic>
          </wp:inline>
        </w:drawing>
      </w:r>
      <w:r w:rsidRPr="00D216B9">
        <w:rPr>
          <w:rFonts w:cs="Arial"/>
          <w:sz w:val="20"/>
        </w:rPr>
        <w:t xml:space="preserve">= </w:t>
      </w:r>
      <w:r w:rsidRPr="00D216B9">
        <w:rPr>
          <w:rFonts w:cs="Arial"/>
          <w:sz w:val="20"/>
        </w:rPr>
        <w:tab/>
      </w:r>
      <w:r w:rsidRPr="00D216B9">
        <w:rPr>
          <w:rFonts w:cs="Arial"/>
          <w:sz w:val="20"/>
          <w:lang w:eastAsia="es-CO"/>
        </w:rPr>
        <w:t xml:space="preserve">Precio por tonelada de asfalto según resolución, certificación o lista de ECOPETROL </w:t>
      </w:r>
      <w:r w:rsidRPr="00D216B9">
        <w:rPr>
          <w:rFonts w:cs="Arial"/>
          <w:sz w:val="20"/>
        </w:rPr>
        <w:t xml:space="preserve">correspondiente al mes del día de cierre </w:t>
      </w:r>
      <w:r w:rsidRPr="00D216B9">
        <w:rPr>
          <w:rFonts w:cs="Arial"/>
          <w:sz w:val="20"/>
          <w:lang w:eastAsia="es-CO"/>
        </w:rPr>
        <w:t>del proceso licitatorio.</w:t>
      </w:r>
    </w:p>
    <w:p w14:paraId="6816E25F" w14:textId="77777777" w:rsidR="00C0730D" w:rsidRPr="00D216B9" w:rsidRDefault="00C0730D" w:rsidP="00C0730D">
      <w:pPr>
        <w:rPr>
          <w:rFonts w:cs="Arial"/>
          <w:sz w:val="20"/>
          <w:lang w:eastAsia="es-CO"/>
        </w:rPr>
      </w:pPr>
    </w:p>
    <w:p w14:paraId="50F74A20" w14:textId="77777777" w:rsidR="00C0730D" w:rsidRPr="00D216B9" w:rsidRDefault="00C0730D" w:rsidP="00C0730D">
      <w:pPr>
        <w:shd w:val="clear" w:color="auto" w:fill="FFFFFF"/>
        <w:rPr>
          <w:rFonts w:cs="Arial"/>
          <w:sz w:val="22"/>
          <w:szCs w:val="22"/>
          <w:lang w:eastAsia="es-CO"/>
        </w:rPr>
      </w:pPr>
      <w:r w:rsidRPr="00D216B9">
        <w:rPr>
          <w:rFonts w:cs="Arial"/>
          <w:sz w:val="22"/>
          <w:szCs w:val="22"/>
          <w:lang w:eastAsia="es-CO"/>
        </w:rPr>
        <w:t>Por atrasos en el cronograma de obra, prorrogas o suspensiones imputables al contratista no habrá lugar a tales ajustes, debiendo el Contratista asumir los posibles costos que esto genere, sin perjuicio de las sanciones establecidas en el contrato.</w:t>
      </w:r>
    </w:p>
    <w:p w14:paraId="39E391E1" w14:textId="77777777" w:rsidR="00C0730D" w:rsidRPr="00D216B9" w:rsidRDefault="00C0730D" w:rsidP="00C0730D">
      <w:pPr>
        <w:rPr>
          <w:rFonts w:cs="Arial"/>
          <w:sz w:val="22"/>
          <w:szCs w:val="22"/>
        </w:rPr>
      </w:pPr>
    </w:p>
    <w:p w14:paraId="6A603FEC" w14:textId="77777777" w:rsidR="00C0730D" w:rsidRPr="00D216B9" w:rsidRDefault="00C0730D" w:rsidP="00C0730D">
      <w:pPr>
        <w:widowControl w:val="0"/>
        <w:suppressAutoHyphens/>
        <w:rPr>
          <w:rFonts w:cs="Arial"/>
          <w:sz w:val="20"/>
        </w:rPr>
      </w:pPr>
      <w:r w:rsidRPr="00D216B9">
        <w:rPr>
          <w:rFonts w:cs="Arial"/>
          <w:sz w:val="22"/>
          <w:szCs w:val="22"/>
        </w:rPr>
        <w:t>Por atrasos en el cronograma de obra, prorrogas o suspensiones no imputables al contratista, el ajuste de precios del insumo asfalto se hará con base en la resolución, certificación o lista de ECOPETROL que autorice dicho ajuste, para el mes calendario de mayor índice (I) comprendido entre el mes de ejecución según el cronograma y el mes real de ejecución de la obra</w:t>
      </w:r>
      <w:r w:rsidRPr="00D216B9">
        <w:rPr>
          <w:rFonts w:cs="Arial"/>
          <w:sz w:val="20"/>
        </w:rPr>
        <w:t>.</w:t>
      </w:r>
    </w:p>
    <w:p w14:paraId="28785AA3" w14:textId="1AA6B7C5" w:rsidR="0055169F" w:rsidRPr="00D216B9" w:rsidRDefault="0055169F" w:rsidP="0055169F">
      <w:pPr>
        <w:widowControl w:val="0"/>
        <w:suppressAutoHyphens/>
        <w:rPr>
          <w:rFonts w:eastAsia="Arial Unicode MS"/>
          <w:kern w:val="1"/>
          <w:sz w:val="22"/>
          <w:szCs w:val="22"/>
          <w:lang w:eastAsia="ar-SA"/>
        </w:rPr>
      </w:pPr>
    </w:p>
    <w:p w14:paraId="2C39F216" w14:textId="77777777" w:rsidR="0055169F" w:rsidRPr="00F624B1" w:rsidRDefault="0055169F" w:rsidP="0095318D">
      <w:pPr>
        <w:pStyle w:val="Ttulo4"/>
        <w:numPr>
          <w:ilvl w:val="1"/>
          <w:numId w:val="37"/>
        </w:numPr>
        <w:rPr>
          <w:rFonts w:cs="Arial"/>
          <w:color w:val="000000" w:themeColor="text1"/>
          <w:sz w:val="22"/>
          <w:szCs w:val="22"/>
        </w:rPr>
      </w:pPr>
      <w:r w:rsidRPr="00F624B1">
        <w:rPr>
          <w:rFonts w:ascii="Arial" w:hAnsi="Arial" w:cs="Arial"/>
          <w:i w:val="0"/>
          <w:color w:val="000000" w:themeColor="text1"/>
          <w:sz w:val="22"/>
          <w:szCs w:val="22"/>
        </w:rPr>
        <w:t xml:space="preserve">Ajustes para otros componentes e ítems: </w:t>
      </w:r>
    </w:p>
    <w:p w14:paraId="1FBC8AD1" w14:textId="77777777" w:rsidR="00C0730D" w:rsidRPr="00D216B9" w:rsidRDefault="00C0730D" w:rsidP="00C0730D">
      <w:pPr>
        <w:widowControl w:val="0"/>
        <w:suppressAutoHyphens/>
        <w:rPr>
          <w:rFonts w:eastAsia="Arial Unicode MS" w:cs="Arial"/>
          <w:kern w:val="1"/>
          <w:sz w:val="20"/>
          <w:lang w:eastAsia="ar-SA"/>
        </w:rPr>
      </w:pPr>
    </w:p>
    <w:p w14:paraId="1F264839" w14:textId="77777777" w:rsidR="00C0730D" w:rsidRPr="00D216B9" w:rsidRDefault="00C0730D" w:rsidP="00C0730D">
      <w:pPr>
        <w:rPr>
          <w:rFonts w:cs="Arial"/>
          <w:sz w:val="22"/>
          <w:szCs w:val="22"/>
        </w:rPr>
      </w:pPr>
      <w:r w:rsidRPr="00D216B9">
        <w:rPr>
          <w:rFonts w:eastAsia="Arial Unicode MS" w:cs="Arial"/>
          <w:kern w:val="1"/>
          <w:sz w:val="22"/>
          <w:szCs w:val="22"/>
          <w:lang w:eastAsia="ar-SA"/>
        </w:rPr>
        <w:t xml:space="preserve">Únicamente para los pagos por concepto de Remuneración para Obras de Construcción, Remuneración de las Obras Para Redes, Remuneración Ambiental y SST, Remuneración por Labores de Dialogo Ciudadano y Comunicación Estratégica, Remuneración por Manejo de Tráfico, Señalización y la Remuneración para Obras Especiales, </w:t>
      </w:r>
      <w:r w:rsidRPr="00D216B9">
        <w:rPr>
          <w:rFonts w:cs="Arial"/>
          <w:sz w:val="22"/>
          <w:szCs w:val="22"/>
        </w:rPr>
        <w:t xml:space="preserve">el ajuste de precios se hará para el mes calendario correspondiente a la ejecución de la obra según el cronograma, de acuerdo con el ICOCIV generado del DANE </w:t>
      </w:r>
      <w:r w:rsidRPr="00D216B9">
        <w:rPr>
          <w:rFonts w:eastAsia="Arial Unicode MS" w:cs="Arial"/>
          <w:kern w:val="1"/>
          <w:sz w:val="22"/>
          <w:szCs w:val="22"/>
          <w:lang w:eastAsia="ar-SA"/>
        </w:rPr>
        <w:t>para el grupo CPC 530201</w:t>
      </w:r>
      <w:r w:rsidRPr="00D216B9">
        <w:rPr>
          <w:rFonts w:cs="Arial"/>
          <w:sz w:val="22"/>
          <w:szCs w:val="22"/>
        </w:rPr>
        <w:t>. Según la siguiente fórmula:</w:t>
      </w:r>
    </w:p>
    <w:p w14:paraId="1AAD7373" w14:textId="77777777" w:rsidR="00C0730D" w:rsidRPr="00D216B9" w:rsidRDefault="00C0730D" w:rsidP="00C0730D">
      <w:pPr>
        <w:rPr>
          <w:rFonts w:cs="Arial"/>
          <w:sz w:val="22"/>
          <w:szCs w:val="22"/>
        </w:rPr>
      </w:pPr>
    </w:p>
    <w:p w14:paraId="0B32B3DC" w14:textId="77777777" w:rsidR="00C0730D" w:rsidRPr="00D216B9" w:rsidRDefault="00C0730D" w:rsidP="00C0730D">
      <w:pPr>
        <w:rPr>
          <w:rFonts w:cs="Arial"/>
          <w:sz w:val="22"/>
          <w:szCs w:val="22"/>
        </w:rPr>
      </w:pPr>
      <w:r w:rsidRPr="00D216B9">
        <w:rPr>
          <w:rFonts w:cs="Arial"/>
          <w:noProof/>
          <w:sz w:val="22"/>
          <w:szCs w:val="22"/>
          <w:lang w:eastAsia="es-CO"/>
        </w:rPr>
        <w:drawing>
          <wp:inline distT="0" distB="0" distL="0" distR="0" wp14:anchorId="5DD67487" wp14:editId="07414E17">
            <wp:extent cx="1554480" cy="367999"/>
            <wp:effectExtent l="0" t="0" r="0" b="635"/>
            <wp:docPr id="12"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84841" cy="375187"/>
                    </a:xfrm>
                    <a:prstGeom prst="rect">
                      <a:avLst/>
                    </a:prstGeom>
                    <a:solidFill>
                      <a:srgbClr val="FFFFFF">
                        <a:alpha val="0"/>
                      </a:srgbClr>
                    </a:solidFill>
                    <a:ln>
                      <a:noFill/>
                    </a:ln>
                  </pic:spPr>
                </pic:pic>
              </a:graphicData>
            </a:graphic>
          </wp:inline>
        </w:drawing>
      </w:r>
    </w:p>
    <w:p w14:paraId="332AB16D" w14:textId="77777777" w:rsidR="00C0730D" w:rsidRPr="00D216B9" w:rsidRDefault="00C0730D" w:rsidP="00C0730D">
      <w:pPr>
        <w:rPr>
          <w:rFonts w:cs="Arial"/>
          <w:sz w:val="22"/>
          <w:szCs w:val="22"/>
        </w:rPr>
      </w:pPr>
      <w:r w:rsidRPr="00D216B9">
        <w:rPr>
          <w:rFonts w:cs="Arial"/>
          <w:sz w:val="22"/>
          <w:szCs w:val="22"/>
        </w:rPr>
        <w:t>Dónde:</w:t>
      </w:r>
    </w:p>
    <w:p w14:paraId="07E56669" w14:textId="77777777" w:rsidR="00C0730D" w:rsidRPr="00D216B9" w:rsidRDefault="00C0730D" w:rsidP="00C0730D">
      <w:pPr>
        <w:rPr>
          <w:rFonts w:cs="Arial"/>
          <w:sz w:val="22"/>
          <w:szCs w:val="22"/>
        </w:rPr>
      </w:pPr>
    </w:p>
    <w:p w14:paraId="06968C63" w14:textId="77777777" w:rsidR="00C0730D" w:rsidRPr="00D216B9" w:rsidRDefault="00C0730D" w:rsidP="00C0730D">
      <w:pPr>
        <w:rPr>
          <w:rFonts w:cs="Arial"/>
          <w:sz w:val="22"/>
          <w:szCs w:val="22"/>
        </w:rPr>
      </w:pPr>
      <w:r w:rsidRPr="00D216B9">
        <w:rPr>
          <w:rFonts w:cs="Arial"/>
          <w:sz w:val="22"/>
          <w:szCs w:val="22"/>
        </w:rPr>
        <w:t xml:space="preserve">R = </w:t>
      </w:r>
      <w:r w:rsidRPr="00D216B9">
        <w:rPr>
          <w:rFonts w:cs="Arial"/>
          <w:sz w:val="22"/>
          <w:szCs w:val="22"/>
        </w:rPr>
        <w:tab/>
        <w:t>Valor ajustado del acta de recibo parcial de obra sin incluir el insumo asfalto.</w:t>
      </w:r>
    </w:p>
    <w:p w14:paraId="589454F5" w14:textId="77777777" w:rsidR="00C0730D" w:rsidRPr="00D216B9" w:rsidRDefault="00C0730D" w:rsidP="00C0730D">
      <w:pPr>
        <w:rPr>
          <w:rFonts w:cs="Arial"/>
          <w:sz w:val="22"/>
          <w:szCs w:val="22"/>
        </w:rPr>
      </w:pPr>
    </w:p>
    <w:p w14:paraId="4D8C0E2C" w14:textId="77777777" w:rsidR="00C0730D" w:rsidRPr="00D216B9" w:rsidRDefault="00C0730D" w:rsidP="00C0730D">
      <w:pPr>
        <w:rPr>
          <w:rFonts w:cs="Arial"/>
          <w:sz w:val="22"/>
          <w:szCs w:val="22"/>
        </w:rPr>
      </w:pPr>
      <w:r w:rsidRPr="00D216B9">
        <w:rPr>
          <w:rFonts w:cs="Arial"/>
          <w:sz w:val="22"/>
          <w:szCs w:val="22"/>
        </w:rPr>
        <w:t>P =</w:t>
      </w:r>
      <w:r w:rsidRPr="00D216B9">
        <w:rPr>
          <w:rFonts w:cs="Arial"/>
          <w:sz w:val="22"/>
          <w:szCs w:val="22"/>
        </w:rPr>
        <w:tab/>
        <w:t xml:space="preserve"> Valor total del acta de recibo parcial de obra sin incluir el insumo asfalto del periodo a ajustar.</w:t>
      </w:r>
    </w:p>
    <w:p w14:paraId="11089FA7" w14:textId="77777777" w:rsidR="00C0730D" w:rsidRPr="00D216B9" w:rsidRDefault="00C0730D" w:rsidP="00C0730D">
      <w:pPr>
        <w:rPr>
          <w:rFonts w:cs="Arial"/>
          <w:sz w:val="22"/>
          <w:szCs w:val="22"/>
        </w:rPr>
      </w:pPr>
    </w:p>
    <w:p w14:paraId="12E19234" w14:textId="77777777" w:rsidR="00C0730D" w:rsidRPr="00D216B9" w:rsidRDefault="00C0730D" w:rsidP="00C0730D">
      <w:pPr>
        <w:rPr>
          <w:rFonts w:cs="Arial"/>
          <w:sz w:val="22"/>
          <w:szCs w:val="22"/>
        </w:rPr>
      </w:pPr>
      <w:r w:rsidRPr="00D216B9">
        <w:rPr>
          <w:rFonts w:cs="Arial"/>
          <w:sz w:val="22"/>
          <w:szCs w:val="22"/>
        </w:rPr>
        <w:lastRenderedPageBreak/>
        <w:t xml:space="preserve">A = </w:t>
      </w:r>
      <w:r w:rsidRPr="00D216B9">
        <w:rPr>
          <w:rFonts w:cs="Arial"/>
          <w:sz w:val="22"/>
          <w:szCs w:val="22"/>
        </w:rPr>
        <w:tab/>
        <w:t>Anticipo amortizado sobre el valor total del Acta de Recibo Parcial de Obra sin incluir el insumo asfalto del periodo a ajustar.</w:t>
      </w:r>
    </w:p>
    <w:p w14:paraId="72B281C5" w14:textId="77777777" w:rsidR="00C0730D" w:rsidRPr="00D216B9" w:rsidRDefault="00C0730D" w:rsidP="00C0730D">
      <w:pPr>
        <w:rPr>
          <w:rFonts w:cs="Arial"/>
          <w:sz w:val="22"/>
          <w:szCs w:val="22"/>
        </w:rPr>
      </w:pPr>
    </w:p>
    <w:p w14:paraId="45295B33" w14:textId="77777777" w:rsidR="00C0730D" w:rsidRPr="00D216B9" w:rsidRDefault="00C0730D" w:rsidP="00C0730D">
      <w:pPr>
        <w:rPr>
          <w:rFonts w:cs="Arial"/>
          <w:sz w:val="22"/>
          <w:szCs w:val="22"/>
        </w:rPr>
      </w:pPr>
      <w:r w:rsidRPr="00D216B9">
        <w:rPr>
          <w:rFonts w:cs="Arial"/>
          <w:sz w:val="22"/>
          <w:szCs w:val="22"/>
        </w:rPr>
        <w:t xml:space="preserve">I  = Valor del ICOCIV generado por el DANE </w:t>
      </w:r>
      <w:r w:rsidRPr="00D216B9">
        <w:rPr>
          <w:rFonts w:eastAsia="Arial Unicode MS" w:cs="Arial"/>
          <w:kern w:val="1"/>
          <w:sz w:val="22"/>
          <w:szCs w:val="22"/>
          <w:lang w:eastAsia="ar-SA"/>
        </w:rPr>
        <w:t>para el grupo CPC 530201</w:t>
      </w:r>
      <w:r w:rsidRPr="00D216B9">
        <w:rPr>
          <w:rFonts w:cs="Arial"/>
          <w:sz w:val="22"/>
          <w:szCs w:val="22"/>
        </w:rPr>
        <w:t xml:space="preserve">, correspondiente al mes de ejecución, siempre y cuando la ejecución corresponda con la programación de obra aprobada y en todo caso se pagará al mes programado de la ejecución de esta actividad. </w:t>
      </w:r>
    </w:p>
    <w:p w14:paraId="5E9C9E73" w14:textId="77777777" w:rsidR="00C0730D" w:rsidRPr="00D216B9" w:rsidRDefault="00C0730D" w:rsidP="00C0730D">
      <w:pPr>
        <w:rPr>
          <w:rFonts w:cs="Arial"/>
          <w:sz w:val="22"/>
          <w:szCs w:val="22"/>
        </w:rPr>
      </w:pPr>
    </w:p>
    <w:p w14:paraId="39778356" w14:textId="77777777" w:rsidR="00C0730D" w:rsidRPr="00D216B9" w:rsidRDefault="00C0730D" w:rsidP="00C0730D">
      <w:pPr>
        <w:rPr>
          <w:rFonts w:cs="Arial"/>
          <w:sz w:val="22"/>
          <w:szCs w:val="22"/>
        </w:rPr>
      </w:pPr>
      <w:r w:rsidRPr="00D216B9">
        <w:rPr>
          <w:rFonts w:cs="Arial"/>
          <w:noProof/>
          <w:sz w:val="22"/>
          <w:szCs w:val="22"/>
          <w:lang w:eastAsia="es-CO"/>
        </w:rPr>
        <w:drawing>
          <wp:inline distT="0" distB="0" distL="0" distR="0" wp14:anchorId="6F5D832C" wp14:editId="717E1F60">
            <wp:extent cx="122555" cy="177165"/>
            <wp:effectExtent l="0" t="0" r="0" b="0"/>
            <wp:docPr id="16"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555" cy="177165"/>
                    </a:xfrm>
                    <a:prstGeom prst="rect">
                      <a:avLst/>
                    </a:prstGeom>
                    <a:solidFill>
                      <a:srgbClr val="FFFFFF">
                        <a:alpha val="0"/>
                      </a:srgbClr>
                    </a:solidFill>
                    <a:ln>
                      <a:noFill/>
                    </a:ln>
                  </pic:spPr>
                </pic:pic>
              </a:graphicData>
            </a:graphic>
          </wp:inline>
        </w:drawing>
      </w:r>
      <w:r w:rsidRPr="00D216B9">
        <w:rPr>
          <w:rFonts w:cs="Arial"/>
          <w:sz w:val="22"/>
          <w:szCs w:val="22"/>
        </w:rPr>
        <w:t xml:space="preserve">= Valor del ICOCIV generado por el DANE </w:t>
      </w:r>
      <w:r w:rsidRPr="00D216B9">
        <w:rPr>
          <w:rFonts w:eastAsia="Arial Unicode MS" w:cs="Arial"/>
          <w:kern w:val="1"/>
          <w:sz w:val="22"/>
          <w:szCs w:val="22"/>
          <w:lang w:eastAsia="ar-SA"/>
        </w:rPr>
        <w:t>para el grupo CPC 530201</w:t>
      </w:r>
      <w:r w:rsidRPr="00D216B9">
        <w:rPr>
          <w:rFonts w:cs="Arial"/>
          <w:sz w:val="22"/>
          <w:szCs w:val="22"/>
        </w:rPr>
        <w:t>, correspondiente al mes del último día de cierre del proceso de selección.</w:t>
      </w:r>
    </w:p>
    <w:p w14:paraId="38F640C0" w14:textId="77777777" w:rsidR="00C0730D" w:rsidRPr="00D216B9" w:rsidRDefault="00C0730D" w:rsidP="00C0730D">
      <w:pPr>
        <w:rPr>
          <w:rFonts w:cs="Arial"/>
          <w:sz w:val="22"/>
          <w:szCs w:val="22"/>
        </w:rPr>
      </w:pPr>
    </w:p>
    <w:p w14:paraId="5A1EDCAA" w14:textId="77777777" w:rsidR="00C0730D" w:rsidRPr="00D216B9" w:rsidRDefault="00C0730D" w:rsidP="00C0730D">
      <w:pPr>
        <w:rPr>
          <w:rFonts w:cs="Arial"/>
          <w:sz w:val="22"/>
          <w:szCs w:val="22"/>
        </w:rPr>
      </w:pPr>
      <w:r w:rsidRPr="00D216B9">
        <w:rPr>
          <w:rFonts w:cs="Arial"/>
          <w:sz w:val="22"/>
          <w:szCs w:val="22"/>
        </w:rPr>
        <w:t>No habrá lugar a ajustes por atrasos en el cronograma de obra, prórrogas o suspensiones imputables al CONTRATISTA, debiendo el CONTRATISTA asumir los posibles costos que esto genere, sin perjuicio de las sanciones establecidas en el contrato.</w:t>
      </w:r>
    </w:p>
    <w:p w14:paraId="6D045A92" w14:textId="77777777" w:rsidR="00C0730D" w:rsidRPr="00D216B9" w:rsidRDefault="00C0730D" w:rsidP="00C0730D">
      <w:pPr>
        <w:rPr>
          <w:rFonts w:cs="Arial"/>
          <w:sz w:val="22"/>
          <w:szCs w:val="22"/>
        </w:rPr>
      </w:pPr>
      <w:r w:rsidRPr="00D216B9">
        <w:rPr>
          <w:rFonts w:cs="Arial"/>
          <w:sz w:val="22"/>
          <w:szCs w:val="22"/>
        </w:rPr>
        <w:tab/>
      </w:r>
    </w:p>
    <w:p w14:paraId="5B1373B2" w14:textId="77777777" w:rsidR="00C0730D" w:rsidRPr="00D216B9" w:rsidRDefault="00C0730D" w:rsidP="00C0730D">
      <w:pPr>
        <w:rPr>
          <w:rFonts w:cs="Arial"/>
          <w:sz w:val="22"/>
          <w:szCs w:val="22"/>
        </w:rPr>
      </w:pPr>
      <w:r w:rsidRPr="00D216B9">
        <w:rPr>
          <w:rFonts w:cs="Arial"/>
          <w:sz w:val="22"/>
          <w:szCs w:val="22"/>
        </w:rPr>
        <w:t>Cuando por causas no imputables al CONTRATISTA, la obra real no corresponda a la ejecución programada de acuerdo con el Plan Detallado de trabajo (PDT- cronograma), el ajuste de precios de otros componentes e ítem, distintos al insumo asfalto, se hará con base en el valor del ICOCIV, generado por el DANE para el grupo CPC 530201, tomando el mes calendario que presente el menor índice (I), comprendido entre el mes de ejecución, según el cronograma, y el mes real de ejecución de la obra.</w:t>
      </w:r>
    </w:p>
    <w:p w14:paraId="144A59CB" w14:textId="77777777" w:rsidR="00C0730D" w:rsidRPr="00D216B9" w:rsidRDefault="00C0730D" w:rsidP="00C0730D">
      <w:pPr>
        <w:rPr>
          <w:rFonts w:cs="Arial"/>
          <w:sz w:val="22"/>
          <w:szCs w:val="22"/>
        </w:rPr>
      </w:pPr>
    </w:p>
    <w:p w14:paraId="03638A54" w14:textId="77777777" w:rsidR="00C0730D" w:rsidRPr="00D216B9" w:rsidRDefault="00C0730D" w:rsidP="00C0730D">
      <w:pPr>
        <w:rPr>
          <w:rFonts w:cs="Arial"/>
          <w:sz w:val="22"/>
          <w:szCs w:val="22"/>
        </w:rPr>
      </w:pPr>
      <w:r w:rsidRPr="00D216B9">
        <w:rPr>
          <w:rFonts w:cs="Arial"/>
          <w:sz w:val="22"/>
          <w:szCs w:val="22"/>
        </w:rPr>
        <w:t>Se deben tener en cuenta los rangos establecidos en la matriz de riesgos para establecer los porcentajes que asumirán tanto el CONTRATISTA como el IDU, en caso de fluctuaciones por fuera de estos rangos.</w:t>
      </w:r>
    </w:p>
    <w:p w14:paraId="1CBE7A3B" w14:textId="77777777" w:rsidR="00C0730D" w:rsidRPr="00D216B9" w:rsidRDefault="00C0730D" w:rsidP="00C0730D">
      <w:pPr>
        <w:rPr>
          <w:rFonts w:cs="Arial"/>
          <w:sz w:val="22"/>
          <w:szCs w:val="22"/>
        </w:rPr>
      </w:pPr>
    </w:p>
    <w:p w14:paraId="450D51FF" w14:textId="2B68AA31" w:rsidR="00C0730D" w:rsidRPr="00D216B9" w:rsidRDefault="00C0730D" w:rsidP="00C0730D">
      <w:pPr>
        <w:rPr>
          <w:rFonts w:cs="Arial"/>
          <w:sz w:val="22"/>
          <w:szCs w:val="22"/>
          <w:lang w:val="es-ES_tradnl"/>
        </w:rPr>
      </w:pPr>
      <w:r w:rsidRPr="00D216B9">
        <w:rPr>
          <w:rFonts w:cs="Arial"/>
          <w:b/>
          <w:sz w:val="22"/>
          <w:szCs w:val="22"/>
        </w:rPr>
        <w:t xml:space="preserve">PARAGRAFO: </w:t>
      </w:r>
      <w:r w:rsidRPr="00D216B9">
        <w:rPr>
          <w:rFonts w:cs="Arial"/>
          <w:sz w:val="22"/>
          <w:szCs w:val="22"/>
        </w:rPr>
        <w:t>El CONTRATISTA será civilmente responsable frente al IDU de los perjuicios originados por el deficiente desempeño de las obligaciones previstas en este contrato por causas que le sean imputables y se encuentren debidamente acreditadas, además de las sanciones penales a que hubiere lugar</w:t>
      </w:r>
      <w:r w:rsidRPr="00D216B9">
        <w:rPr>
          <w:rFonts w:cs="Arial"/>
          <w:sz w:val="22"/>
          <w:szCs w:val="22"/>
          <w:lang w:val="es-ES_tradnl"/>
        </w:rPr>
        <w:t>.</w:t>
      </w:r>
    </w:p>
    <w:p w14:paraId="79A016B0" w14:textId="77777777" w:rsidR="00C0730D" w:rsidRPr="00D216B9" w:rsidRDefault="00C0730D" w:rsidP="0055169F">
      <w:pPr>
        <w:widowControl w:val="0"/>
        <w:suppressAutoHyphens/>
        <w:rPr>
          <w:rFonts w:eastAsia="Arial Unicode MS"/>
          <w:kern w:val="1"/>
          <w:sz w:val="22"/>
          <w:szCs w:val="22"/>
          <w:lang w:eastAsia="ar-SA"/>
        </w:rPr>
      </w:pPr>
    </w:p>
    <w:p w14:paraId="0DEAF1C0" w14:textId="77777777" w:rsidR="00604BFD" w:rsidRPr="00D216B9" w:rsidRDefault="00604BFD" w:rsidP="0095318D">
      <w:pPr>
        <w:pStyle w:val="Ttulo4"/>
        <w:numPr>
          <w:ilvl w:val="1"/>
          <w:numId w:val="37"/>
        </w:numPr>
        <w:rPr>
          <w:rFonts w:ascii="Arial" w:hAnsi="Arial" w:cs="Arial"/>
          <w:i w:val="0"/>
          <w:color w:val="000000" w:themeColor="text1"/>
          <w:sz w:val="22"/>
          <w:szCs w:val="22"/>
        </w:rPr>
      </w:pPr>
      <w:r w:rsidRPr="00D216B9">
        <w:rPr>
          <w:rFonts w:ascii="Arial" w:hAnsi="Arial" w:cs="Arial"/>
          <w:i w:val="0"/>
          <w:color w:val="000000" w:themeColor="text1"/>
          <w:sz w:val="22"/>
          <w:szCs w:val="22"/>
        </w:rPr>
        <w:t xml:space="preserve">Ajustes para componentes e ítems asociados al Acero: </w:t>
      </w:r>
    </w:p>
    <w:p w14:paraId="0948F91E" w14:textId="77777777" w:rsidR="00604BFD" w:rsidRPr="00D216B9" w:rsidRDefault="00604BFD" w:rsidP="00604BFD">
      <w:pPr>
        <w:pStyle w:val="Prrafodelista"/>
        <w:ind w:left="607"/>
        <w:rPr>
          <w:rFonts w:cs="Arial"/>
          <w:color w:val="000000" w:themeColor="text1"/>
          <w:sz w:val="22"/>
          <w:szCs w:val="22"/>
        </w:rPr>
      </w:pPr>
    </w:p>
    <w:p w14:paraId="4B4D56A6" w14:textId="77777777" w:rsidR="00C0730D" w:rsidRPr="00D216B9" w:rsidRDefault="00C0730D" w:rsidP="00C0730D">
      <w:pPr>
        <w:widowControl w:val="0"/>
        <w:suppressAutoHyphens/>
        <w:rPr>
          <w:rFonts w:eastAsia="Arial Unicode MS" w:cs="Arial"/>
          <w:kern w:val="1"/>
          <w:sz w:val="22"/>
          <w:szCs w:val="22"/>
          <w:lang w:eastAsia="ar-SA"/>
        </w:rPr>
      </w:pPr>
      <w:r w:rsidRPr="00D216B9">
        <w:rPr>
          <w:rFonts w:eastAsia="Arial Unicode MS" w:cs="Arial"/>
          <w:kern w:val="1"/>
          <w:sz w:val="22"/>
          <w:szCs w:val="22"/>
          <w:lang w:eastAsia="ar-SA"/>
        </w:rPr>
        <w:t xml:space="preserve">Para los componentes e ítems asociados al Acero, así como para las demás actividades, el ajuste de precios se hará para el mes calendario correspondiente a la ejecución de la obra según el cronograma, de acuerdo con el índice de costos de la construcción de obras civiles (ICOCIV) - </w:t>
      </w:r>
      <w:r w:rsidRPr="00D216B9">
        <w:rPr>
          <w:rFonts w:cs="Arial"/>
          <w:sz w:val="22"/>
          <w:szCs w:val="22"/>
          <w:lang w:val="es-419"/>
        </w:rPr>
        <w:t>Variación y contribución mensual, año corrido y anual por grupos</w:t>
      </w:r>
      <w:r w:rsidRPr="00D216B9">
        <w:rPr>
          <w:rFonts w:cs="Arial"/>
          <w:sz w:val="22"/>
          <w:szCs w:val="22"/>
          <w:vertAlign w:val="superscript"/>
          <w:lang w:val="es-419"/>
        </w:rPr>
        <w:footnoteReference w:id="1"/>
      </w:r>
      <w:r w:rsidRPr="00D216B9">
        <w:rPr>
          <w:rFonts w:cs="Arial"/>
          <w:sz w:val="22"/>
          <w:szCs w:val="22"/>
          <w:lang w:val="es-419"/>
        </w:rPr>
        <w:t xml:space="preserve"> </w:t>
      </w:r>
      <w:r w:rsidRPr="00D216B9">
        <w:rPr>
          <w:rFonts w:eastAsia="Arial Unicode MS" w:cs="Arial"/>
          <w:kern w:val="1"/>
          <w:sz w:val="22"/>
          <w:szCs w:val="22"/>
          <w:lang w:eastAsia="ar-SA"/>
        </w:rPr>
        <w:t>del DANE para el grupo CPC 530201. Según con la siguiente fórmula:</w:t>
      </w:r>
    </w:p>
    <w:p w14:paraId="71020BFF" w14:textId="77777777" w:rsidR="00C0730D" w:rsidRPr="00D216B9" w:rsidRDefault="00C0730D" w:rsidP="00C0730D">
      <w:pPr>
        <w:widowControl w:val="0"/>
        <w:suppressAutoHyphens/>
        <w:rPr>
          <w:rFonts w:eastAsia="Arial Unicode MS" w:cs="Arial"/>
          <w:kern w:val="1"/>
          <w:sz w:val="22"/>
          <w:szCs w:val="22"/>
          <w:lang w:eastAsia="ar-SA"/>
        </w:rPr>
      </w:pPr>
    </w:p>
    <w:p w14:paraId="769332D7" w14:textId="77777777" w:rsidR="00C0730D" w:rsidRPr="00D216B9" w:rsidRDefault="00C0730D" w:rsidP="00C0730D">
      <w:pPr>
        <w:widowControl w:val="0"/>
        <w:suppressAutoHyphens/>
        <w:rPr>
          <w:rFonts w:eastAsia="Arial Unicode MS" w:cs="Arial"/>
          <w:kern w:val="1"/>
          <w:sz w:val="22"/>
          <w:szCs w:val="22"/>
          <w:lang w:eastAsia="ar-SA"/>
        </w:rPr>
      </w:pPr>
      <w:r w:rsidRPr="00D216B9">
        <w:rPr>
          <w:rFonts w:cs="Arial"/>
          <w:noProof/>
          <w:sz w:val="22"/>
          <w:szCs w:val="22"/>
          <w:lang w:eastAsia="es-CO"/>
        </w:rPr>
        <w:drawing>
          <wp:inline distT="0" distB="0" distL="0" distR="0" wp14:anchorId="5CE5AE9F" wp14:editId="7268F1AF">
            <wp:extent cx="1555053" cy="368135"/>
            <wp:effectExtent l="0" t="0" r="7620" b="0"/>
            <wp:docPr id="17"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55750" cy="368300"/>
                    </a:xfrm>
                    <a:prstGeom prst="rect">
                      <a:avLst/>
                    </a:prstGeom>
                    <a:solidFill>
                      <a:srgbClr val="FFFFFF">
                        <a:alpha val="0"/>
                      </a:srgbClr>
                    </a:solidFill>
                    <a:ln>
                      <a:noFill/>
                    </a:ln>
                  </pic:spPr>
                </pic:pic>
              </a:graphicData>
            </a:graphic>
          </wp:inline>
        </w:drawing>
      </w:r>
    </w:p>
    <w:p w14:paraId="08125007" w14:textId="77777777" w:rsidR="00C0730D" w:rsidRPr="00D216B9" w:rsidRDefault="00C0730D" w:rsidP="00C0730D">
      <w:pPr>
        <w:widowControl w:val="0"/>
        <w:suppressAutoHyphens/>
        <w:rPr>
          <w:rFonts w:eastAsia="Arial Unicode MS" w:cs="Arial"/>
          <w:kern w:val="1"/>
          <w:sz w:val="22"/>
          <w:szCs w:val="22"/>
          <w:lang w:eastAsia="ar-SA"/>
        </w:rPr>
      </w:pPr>
    </w:p>
    <w:p w14:paraId="4194E200" w14:textId="77777777" w:rsidR="00C0730D" w:rsidRPr="00D216B9" w:rsidRDefault="00C0730D" w:rsidP="00C0730D">
      <w:pPr>
        <w:widowControl w:val="0"/>
        <w:suppressAutoHyphens/>
        <w:rPr>
          <w:rFonts w:eastAsia="Arial Unicode MS" w:cs="Arial"/>
          <w:kern w:val="1"/>
          <w:sz w:val="22"/>
          <w:szCs w:val="22"/>
          <w:lang w:eastAsia="ar-SA"/>
        </w:rPr>
      </w:pPr>
      <w:r w:rsidRPr="00D216B9">
        <w:rPr>
          <w:rFonts w:eastAsia="Arial Unicode MS" w:cs="Arial"/>
          <w:kern w:val="1"/>
          <w:sz w:val="22"/>
          <w:szCs w:val="22"/>
          <w:lang w:eastAsia="ar-SA"/>
        </w:rPr>
        <w:t>Dónde:</w:t>
      </w:r>
    </w:p>
    <w:p w14:paraId="07AF0274" w14:textId="77777777" w:rsidR="00C0730D" w:rsidRPr="00D216B9" w:rsidRDefault="00C0730D" w:rsidP="00C0730D">
      <w:pPr>
        <w:widowControl w:val="0"/>
        <w:suppressAutoHyphens/>
        <w:rPr>
          <w:rFonts w:eastAsia="Arial Unicode MS" w:cs="Arial"/>
          <w:kern w:val="1"/>
          <w:sz w:val="22"/>
          <w:szCs w:val="22"/>
          <w:lang w:eastAsia="ar-SA"/>
        </w:rPr>
      </w:pPr>
    </w:p>
    <w:p w14:paraId="5FFDD78F" w14:textId="77777777" w:rsidR="00C0730D" w:rsidRPr="00D216B9" w:rsidRDefault="00C0730D" w:rsidP="00C0730D">
      <w:pPr>
        <w:rPr>
          <w:rFonts w:cs="Arial"/>
          <w:sz w:val="22"/>
          <w:szCs w:val="22"/>
        </w:rPr>
      </w:pPr>
      <w:r w:rsidRPr="00D216B9">
        <w:rPr>
          <w:rFonts w:cs="Arial"/>
          <w:sz w:val="22"/>
          <w:szCs w:val="22"/>
        </w:rPr>
        <w:lastRenderedPageBreak/>
        <w:t xml:space="preserve">R = </w:t>
      </w:r>
      <w:r w:rsidRPr="00D216B9">
        <w:rPr>
          <w:rFonts w:eastAsia="Arial Unicode MS" w:cs="Arial"/>
          <w:kern w:val="1"/>
          <w:sz w:val="22"/>
          <w:szCs w:val="22"/>
          <w:lang w:eastAsia="ar-SA"/>
        </w:rPr>
        <w:t>Valor ajustado del insumo acero por obra ejecutada</w:t>
      </w:r>
      <w:r w:rsidRPr="00D216B9">
        <w:rPr>
          <w:rFonts w:cs="Arial"/>
          <w:sz w:val="22"/>
          <w:szCs w:val="22"/>
        </w:rPr>
        <w:t>.</w:t>
      </w:r>
    </w:p>
    <w:p w14:paraId="2843645D" w14:textId="77777777" w:rsidR="00C0730D" w:rsidRPr="00D216B9" w:rsidRDefault="00C0730D" w:rsidP="00C0730D">
      <w:pPr>
        <w:rPr>
          <w:rFonts w:cs="Arial"/>
          <w:sz w:val="22"/>
          <w:szCs w:val="22"/>
        </w:rPr>
      </w:pPr>
    </w:p>
    <w:p w14:paraId="3C6E0E57" w14:textId="77777777" w:rsidR="00C0730D" w:rsidRPr="00D216B9" w:rsidRDefault="00C0730D" w:rsidP="00C0730D">
      <w:pPr>
        <w:rPr>
          <w:rFonts w:cs="Arial"/>
          <w:sz w:val="22"/>
          <w:szCs w:val="22"/>
        </w:rPr>
      </w:pPr>
      <w:r w:rsidRPr="00D216B9">
        <w:rPr>
          <w:rFonts w:cs="Arial"/>
          <w:sz w:val="22"/>
          <w:szCs w:val="22"/>
        </w:rPr>
        <w:t xml:space="preserve">P = </w:t>
      </w:r>
      <w:r w:rsidRPr="00D216B9">
        <w:rPr>
          <w:rFonts w:eastAsia="Arial Unicode MS" w:cs="Arial"/>
          <w:kern w:val="1"/>
          <w:sz w:val="22"/>
          <w:szCs w:val="22"/>
          <w:lang w:eastAsia="ar-SA"/>
        </w:rPr>
        <w:t>Valor total del acta de recibo parcial de obra del insumo acero del periodo a ajustar; correspondiente a: Cantidad x Valor Unitario acero (mes) afectado por el A.I.U. </w:t>
      </w:r>
    </w:p>
    <w:p w14:paraId="6528EF2D" w14:textId="77777777" w:rsidR="00C0730D" w:rsidRPr="00D216B9" w:rsidRDefault="00C0730D" w:rsidP="00C0730D">
      <w:pPr>
        <w:rPr>
          <w:rFonts w:cs="Arial"/>
          <w:sz w:val="22"/>
          <w:szCs w:val="22"/>
        </w:rPr>
      </w:pPr>
    </w:p>
    <w:p w14:paraId="6E6C8DCD" w14:textId="77777777" w:rsidR="00C0730D" w:rsidRPr="00D216B9" w:rsidRDefault="00C0730D" w:rsidP="00C0730D">
      <w:pPr>
        <w:rPr>
          <w:rFonts w:cs="Arial"/>
          <w:sz w:val="22"/>
          <w:szCs w:val="22"/>
        </w:rPr>
      </w:pPr>
      <w:r w:rsidRPr="00D216B9">
        <w:rPr>
          <w:rFonts w:cs="Arial"/>
          <w:sz w:val="22"/>
          <w:szCs w:val="22"/>
        </w:rPr>
        <w:t>A = Anticipo amortizado sobre el valor total del Acta de Recibo Parcial de Obra para el insumo acero del periodo a ajustar.</w:t>
      </w:r>
    </w:p>
    <w:p w14:paraId="5588E65C" w14:textId="77777777" w:rsidR="00C0730D" w:rsidRPr="00D216B9" w:rsidRDefault="00C0730D" w:rsidP="00C0730D">
      <w:pPr>
        <w:rPr>
          <w:rFonts w:cs="Arial"/>
          <w:sz w:val="22"/>
          <w:szCs w:val="22"/>
        </w:rPr>
      </w:pPr>
    </w:p>
    <w:p w14:paraId="7FFA3F0B" w14:textId="77777777" w:rsidR="00C0730D" w:rsidRPr="00D216B9" w:rsidRDefault="00C0730D" w:rsidP="00C0730D">
      <w:pPr>
        <w:rPr>
          <w:rFonts w:cs="Arial"/>
          <w:sz w:val="22"/>
          <w:szCs w:val="22"/>
        </w:rPr>
      </w:pPr>
      <w:r w:rsidRPr="00D216B9">
        <w:rPr>
          <w:rFonts w:cs="Arial"/>
          <w:sz w:val="22"/>
          <w:szCs w:val="22"/>
        </w:rPr>
        <w:t xml:space="preserve">I = Valor del ICOCIV generado por el DANE </w:t>
      </w:r>
      <w:r w:rsidRPr="00D216B9">
        <w:rPr>
          <w:rFonts w:eastAsia="Arial Unicode MS" w:cs="Arial"/>
          <w:kern w:val="1"/>
          <w:sz w:val="22"/>
          <w:szCs w:val="22"/>
          <w:lang w:eastAsia="ar-SA"/>
        </w:rPr>
        <w:t>para el grupo CPC 530201</w:t>
      </w:r>
      <w:r w:rsidRPr="00D216B9">
        <w:rPr>
          <w:rFonts w:cs="Arial"/>
          <w:sz w:val="22"/>
          <w:szCs w:val="22"/>
        </w:rPr>
        <w:t xml:space="preserve">, correspondiente al mes de ejecución, siempre y cuando la ejecución corresponda con la programación de obra aprobada y en todo caso se pagará al mes programado de la ejecución de esta actividad. </w:t>
      </w:r>
    </w:p>
    <w:p w14:paraId="3E519137" w14:textId="77777777" w:rsidR="00C0730D" w:rsidRPr="00D216B9" w:rsidRDefault="00C0730D" w:rsidP="00C0730D">
      <w:pPr>
        <w:rPr>
          <w:rFonts w:cs="Arial"/>
          <w:sz w:val="22"/>
          <w:szCs w:val="22"/>
        </w:rPr>
      </w:pPr>
    </w:p>
    <w:p w14:paraId="5A3CCD83" w14:textId="77777777" w:rsidR="00C0730D" w:rsidRPr="00D216B9" w:rsidRDefault="00C0730D" w:rsidP="00C0730D">
      <w:pPr>
        <w:widowControl w:val="0"/>
        <w:suppressAutoHyphens/>
        <w:rPr>
          <w:rFonts w:cs="Arial"/>
          <w:sz w:val="22"/>
          <w:szCs w:val="22"/>
        </w:rPr>
      </w:pPr>
      <w:r w:rsidRPr="00D216B9">
        <w:rPr>
          <w:rFonts w:cs="Arial"/>
          <w:noProof/>
          <w:position w:val="-2"/>
          <w:sz w:val="22"/>
          <w:szCs w:val="22"/>
          <w:lang w:eastAsia="es-CO"/>
        </w:rPr>
        <w:drawing>
          <wp:inline distT="0" distB="0" distL="0" distR="0" wp14:anchorId="3F0CC44E" wp14:editId="67D3B661">
            <wp:extent cx="122555" cy="177165"/>
            <wp:effectExtent l="0" t="0" r="0" b="0"/>
            <wp:docPr id="18"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555" cy="177165"/>
                    </a:xfrm>
                    <a:prstGeom prst="rect">
                      <a:avLst/>
                    </a:prstGeom>
                    <a:solidFill>
                      <a:srgbClr val="FFFFFF">
                        <a:alpha val="0"/>
                      </a:srgbClr>
                    </a:solidFill>
                    <a:ln>
                      <a:noFill/>
                    </a:ln>
                  </pic:spPr>
                </pic:pic>
              </a:graphicData>
            </a:graphic>
          </wp:inline>
        </w:drawing>
      </w:r>
      <w:r w:rsidRPr="00D216B9">
        <w:rPr>
          <w:rFonts w:cs="Arial"/>
          <w:sz w:val="22"/>
          <w:szCs w:val="22"/>
        </w:rPr>
        <w:t xml:space="preserve">= Valor del ICOCIV generado por el DANE </w:t>
      </w:r>
      <w:r w:rsidRPr="00D216B9">
        <w:rPr>
          <w:rFonts w:eastAsia="Arial Unicode MS" w:cs="Arial"/>
          <w:kern w:val="1"/>
          <w:sz w:val="22"/>
          <w:szCs w:val="22"/>
          <w:lang w:eastAsia="ar-SA"/>
        </w:rPr>
        <w:t>para el grupo CPC 530201</w:t>
      </w:r>
      <w:r w:rsidRPr="00D216B9">
        <w:rPr>
          <w:rFonts w:cs="Arial"/>
          <w:sz w:val="22"/>
          <w:szCs w:val="22"/>
        </w:rPr>
        <w:t>, correspondiente al mes definido en el proceso licitatorio en el formulario 1.</w:t>
      </w:r>
    </w:p>
    <w:p w14:paraId="69A4EEF5" w14:textId="77777777" w:rsidR="00C0730D" w:rsidRPr="00D216B9" w:rsidRDefault="00C0730D" w:rsidP="00C0730D">
      <w:pPr>
        <w:widowControl w:val="0"/>
        <w:suppressAutoHyphens/>
        <w:rPr>
          <w:rFonts w:eastAsia="Arial Unicode MS" w:cs="Arial"/>
          <w:kern w:val="1"/>
          <w:sz w:val="22"/>
          <w:szCs w:val="22"/>
          <w:lang w:eastAsia="ar-SA"/>
        </w:rPr>
      </w:pPr>
    </w:p>
    <w:p w14:paraId="77701B12" w14:textId="77777777" w:rsidR="00C0730D" w:rsidRPr="00D216B9" w:rsidRDefault="00C0730D" w:rsidP="00C0730D">
      <w:pPr>
        <w:widowControl w:val="0"/>
        <w:suppressAutoHyphens/>
        <w:rPr>
          <w:rFonts w:eastAsia="Arial Unicode MS" w:cs="Arial"/>
          <w:kern w:val="1"/>
          <w:sz w:val="22"/>
          <w:szCs w:val="22"/>
          <w:lang w:eastAsia="ar-SA"/>
        </w:rPr>
      </w:pPr>
      <w:r w:rsidRPr="00D216B9">
        <w:rPr>
          <w:rFonts w:eastAsia="Arial Unicode MS" w:cs="Arial"/>
          <w:kern w:val="1"/>
          <w:sz w:val="22"/>
          <w:szCs w:val="22"/>
          <w:lang w:eastAsia="ar-SA"/>
        </w:rPr>
        <w:t>Cuando por causas no imputables al contratista, la obra real no corresponda a la ejecución programada, de acuerdo con el Plan Detallado de Obra (PDT- cronograma), el ajuste de precios del insumo acero se hará con base en el valor del ICOCIV generado por el DANE para el grupo CPC 530201, tomando el mes calendario que presente el menor índice (I), comprendido entre el mes de ejecución, según el cronograma, y el mes real de ejecución de la obra.</w:t>
      </w:r>
    </w:p>
    <w:p w14:paraId="22CB7B3A" w14:textId="77777777" w:rsidR="00C0730D" w:rsidRPr="00D216B9" w:rsidRDefault="00C0730D" w:rsidP="00C0730D">
      <w:pPr>
        <w:widowControl w:val="0"/>
        <w:suppressAutoHyphens/>
        <w:rPr>
          <w:rFonts w:eastAsia="Arial Unicode MS" w:cs="Arial"/>
          <w:kern w:val="1"/>
          <w:sz w:val="22"/>
          <w:szCs w:val="22"/>
          <w:lang w:eastAsia="ar-SA"/>
        </w:rPr>
      </w:pPr>
    </w:p>
    <w:p w14:paraId="734312F2" w14:textId="77777777" w:rsidR="00C0730D" w:rsidRPr="00D216B9" w:rsidRDefault="00C0730D" w:rsidP="00C0730D">
      <w:pPr>
        <w:rPr>
          <w:rFonts w:cs="Arial"/>
          <w:sz w:val="22"/>
          <w:szCs w:val="22"/>
        </w:rPr>
      </w:pPr>
      <w:r w:rsidRPr="00D216B9">
        <w:rPr>
          <w:rFonts w:cs="Arial"/>
          <w:sz w:val="22"/>
          <w:szCs w:val="22"/>
        </w:rPr>
        <w:t>Se deben tener en cuenta los rangos definidos en la matriz de riesgos para establecer los porcentajes que asumirán tanto el CONTRATISTA como el IDU, en caso de fluctuaciones por fuera de estos rangos.</w:t>
      </w:r>
    </w:p>
    <w:p w14:paraId="6F3AB490" w14:textId="77777777" w:rsidR="00C0730D" w:rsidRPr="00D216B9" w:rsidRDefault="00C0730D" w:rsidP="00C0730D">
      <w:pPr>
        <w:widowControl w:val="0"/>
        <w:suppressAutoHyphens/>
        <w:rPr>
          <w:rFonts w:eastAsia="Arial Unicode MS" w:cs="Arial"/>
          <w:kern w:val="1"/>
          <w:sz w:val="22"/>
          <w:szCs w:val="22"/>
          <w:lang w:eastAsia="ar-SA"/>
        </w:rPr>
      </w:pPr>
    </w:p>
    <w:p w14:paraId="3A2DF2D2" w14:textId="77777777" w:rsidR="00C0730D" w:rsidRPr="00D216B9" w:rsidRDefault="00C0730D" w:rsidP="00C0730D">
      <w:pPr>
        <w:widowControl w:val="0"/>
        <w:suppressAutoHyphens/>
        <w:rPr>
          <w:rFonts w:eastAsia="Arial Unicode MS" w:cs="Arial"/>
          <w:kern w:val="1"/>
          <w:sz w:val="22"/>
          <w:szCs w:val="22"/>
          <w:lang w:eastAsia="ar-SA"/>
        </w:rPr>
      </w:pPr>
      <w:r w:rsidRPr="00D216B9">
        <w:rPr>
          <w:rFonts w:eastAsia="Arial Unicode MS" w:cs="Arial"/>
          <w:kern w:val="1"/>
          <w:sz w:val="22"/>
          <w:szCs w:val="22"/>
          <w:lang w:eastAsia="ar-SA"/>
        </w:rPr>
        <w:t>Los ajustes, complementación y optimización del proceso constructivo que realice el contratista deberán limitarse a los diseños elaborados por el consultor, y en todo caso durante el mismo deberá conservar los insumos contemplados en los productos de la consultoría.</w:t>
      </w:r>
    </w:p>
    <w:p w14:paraId="0FC93B88" w14:textId="77777777" w:rsidR="00C0730D" w:rsidRPr="00D216B9" w:rsidRDefault="00C0730D" w:rsidP="00C0730D">
      <w:pPr>
        <w:widowControl w:val="0"/>
        <w:suppressAutoHyphens/>
        <w:rPr>
          <w:rFonts w:eastAsia="Arial Unicode MS" w:cs="Arial"/>
          <w:kern w:val="1"/>
          <w:sz w:val="22"/>
          <w:szCs w:val="22"/>
          <w:lang w:eastAsia="ar-SA"/>
        </w:rPr>
      </w:pPr>
    </w:p>
    <w:p w14:paraId="35FD90B2" w14:textId="77777777" w:rsidR="00C0730D" w:rsidRPr="00D216B9" w:rsidRDefault="00C0730D" w:rsidP="00C0730D">
      <w:pPr>
        <w:rPr>
          <w:rFonts w:eastAsia="Arial Unicode MS" w:cs="Arial"/>
          <w:kern w:val="1"/>
          <w:sz w:val="22"/>
          <w:szCs w:val="22"/>
          <w:lang w:eastAsia="ar-SA"/>
        </w:rPr>
      </w:pPr>
      <w:r w:rsidRPr="00D216B9">
        <w:rPr>
          <w:rFonts w:eastAsia="Arial Unicode MS" w:cs="Arial"/>
          <w:kern w:val="1"/>
          <w:sz w:val="22"/>
          <w:szCs w:val="22"/>
          <w:lang w:eastAsia="ar-SA"/>
        </w:rPr>
        <w:t>No habrá lugar a ajustes por atrasos en el cronograma de obra, prórrogas o suspensiones imputables al CONTRATISTA, debiendo el CONTRATISTA asumir los posibles costos que esto genere, sin perjuicio de las sanciones establecidas en el contrato.</w:t>
      </w:r>
    </w:p>
    <w:p w14:paraId="5BA4D0A8" w14:textId="77777777" w:rsidR="00C0730D" w:rsidRPr="00D216B9" w:rsidRDefault="00C0730D" w:rsidP="00C0730D">
      <w:pPr>
        <w:rPr>
          <w:rFonts w:cs="Arial"/>
          <w:sz w:val="20"/>
        </w:rPr>
      </w:pPr>
    </w:p>
    <w:p w14:paraId="111E19DE" w14:textId="574D03CD" w:rsidR="00C37976" w:rsidRPr="00D216B9" w:rsidRDefault="00C37976" w:rsidP="000E030E">
      <w:pPr>
        <w:pStyle w:val="Ttulo2"/>
        <w:numPr>
          <w:ilvl w:val="0"/>
          <w:numId w:val="1"/>
        </w:numPr>
        <w:rPr>
          <w:rFonts w:cs="Arial"/>
          <w:color w:val="000000" w:themeColor="text1"/>
          <w:sz w:val="22"/>
          <w:szCs w:val="22"/>
        </w:rPr>
      </w:pPr>
      <w:bookmarkStart w:id="731" w:name="_Toc55331971"/>
      <w:bookmarkStart w:id="732" w:name="_Ref520692429"/>
      <w:bookmarkStart w:id="733" w:name="_Toc521130799"/>
      <w:bookmarkStart w:id="734" w:name="_Toc521131117"/>
      <w:bookmarkStart w:id="735" w:name="_Toc521131276"/>
      <w:bookmarkStart w:id="736" w:name="_Toc526913144"/>
      <w:bookmarkStart w:id="737" w:name="_Toc526913390"/>
      <w:bookmarkStart w:id="738" w:name="_Toc532440775"/>
      <w:bookmarkStart w:id="739" w:name="_Toc24858679"/>
      <w:bookmarkStart w:id="740" w:name="_Ref162623"/>
      <w:bookmarkStart w:id="741" w:name="_Toc980141"/>
      <w:bookmarkStart w:id="742" w:name="_Toc88550635"/>
      <w:bookmarkEnd w:id="731"/>
      <w:r w:rsidRPr="00D216B9">
        <w:rPr>
          <w:rFonts w:cs="Arial"/>
          <w:color w:val="000000" w:themeColor="text1"/>
          <w:sz w:val="22"/>
          <w:szCs w:val="22"/>
        </w:rPr>
        <w:t>DESCUENTOS</w:t>
      </w:r>
      <w:bookmarkEnd w:id="652"/>
      <w:bookmarkEnd w:id="732"/>
      <w:bookmarkEnd w:id="733"/>
      <w:bookmarkEnd w:id="734"/>
      <w:bookmarkEnd w:id="735"/>
      <w:bookmarkEnd w:id="736"/>
      <w:bookmarkEnd w:id="737"/>
      <w:bookmarkEnd w:id="738"/>
      <w:bookmarkEnd w:id="739"/>
      <w:bookmarkEnd w:id="740"/>
      <w:bookmarkEnd w:id="741"/>
      <w:bookmarkEnd w:id="742"/>
    </w:p>
    <w:p w14:paraId="67836C2D" w14:textId="77777777" w:rsidR="00F24ACD" w:rsidRPr="00D216B9" w:rsidRDefault="00F24ACD" w:rsidP="00F24ACD">
      <w:pPr>
        <w:pStyle w:val="Prrafodelista"/>
        <w:keepNext/>
        <w:numPr>
          <w:ilvl w:val="0"/>
          <w:numId w:val="30"/>
        </w:numPr>
        <w:spacing w:before="240" w:after="60"/>
        <w:contextualSpacing w:val="0"/>
        <w:outlineLvl w:val="2"/>
        <w:rPr>
          <w:rFonts w:cs="Arial"/>
          <w:b/>
          <w:snapToGrid w:val="0"/>
          <w:vanish/>
          <w:color w:val="000000" w:themeColor="text1"/>
          <w:sz w:val="22"/>
          <w:szCs w:val="22"/>
        </w:rPr>
      </w:pPr>
      <w:bookmarkStart w:id="743" w:name="_Toc73557686"/>
      <w:bookmarkStart w:id="744" w:name="_Toc73558014"/>
      <w:bookmarkStart w:id="745" w:name="_Toc73558599"/>
      <w:bookmarkStart w:id="746" w:name="_Toc79563446"/>
      <w:bookmarkStart w:id="747" w:name="_Toc79567597"/>
      <w:bookmarkStart w:id="748" w:name="_Toc79569571"/>
      <w:bookmarkStart w:id="749" w:name="_Toc83038423"/>
      <w:bookmarkStart w:id="750" w:name="_Toc84585639"/>
      <w:bookmarkStart w:id="751" w:name="_Toc84585827"/>
      <w:bookmarkStart w:id="752" w:name="_Toc88497964"/>
      <w:bookmarkStart w:id="753" w:name="_Toc88550636"/>
      <w:bookmarkStart w:id="754" w:name="_Toc521130801"/>
      <w:bookmarkStart w:id="755" w:name="_Toc521131119"/>
      <w:bookmarkStart w:id="756" w:name="_Toc521131278"/>
      <w:bookmarkStart w:id="757" w:name="_Ref524795715"/>
      <w:bookmarkStart w:id="758" w:name="_Toc526913146"/>
      <w:bookmarkStart w:id="759" w:name="_Toc526913392"/>
      <w:bookmarkStart w:id="760" w:name="_Toc532440777"/>
      <w:bookmarkStart w:id="761" w:name="_Toc980142"/>
      <w:bookmarkEnd w:id="743"/>
      <w:bookmarkEnd w:id="744"/>
      <w:bookmarkEnd w:id="745"/>
      <w:bookmarkEnd w:id="746"/>
      <w:bookmarkEnd w:id="747"/>
      <w:bookmarkEnd w:id="748"/>
      <w:bookmarkEnd w:id="749"/>
      <w:bookmarkEnd w:id="750"/>
      <w:bookmarkEnd w:id="751"/>
      <w:bookmarkEnd w:id="752"/>
      <w:bookmarkEnd w:id="753"/>
    </w:p>
    <w:p w14:paraId="3EBE984B" w14:textId="77777777" w:rsidR="00F24ACD" w:rsidRPr="00D216B9" w:rsidRDefault="00F24ACD" w:rsidP="00F24ACD">
      <w:pPr>
        <w:pStyle w:val="Prrafodelista"/>
        <w:keepNext/>
        <w:numPr>
          <w:ilvl w:val="0"/>
          <w:numId w:val="30"/>
        </w:numPr>
        <w:spacing w:before="240" w:after="60"/>
        <w:contextualSpacing w:val="0"/>
        <w:outlineLvl w:val="2"/>
        <w:rPr>
          <w:rFonts w:cs="Arial"/>
          <w:b/>
          <w:snapToGrid w:val="0"/>
          <w:vanish/>
          <w:color w:val="000000" w:themeColor="text1"/>
          <w:sz w:val="22"/>
          <w:szCs w:val="22"/>
        </w:rPr>
      </w:pPr>
      <w:bookmarkStart w:id="762" w:name="_Toc84585828"/>
      <w:bookmarkStart w:id="763" w:name="_Toc88497965"/>
      <w:bookmarkStart w:id="764" w:name="_Toc88550637"/>
      <w:bookmarkEnd w:id="762"/>
      <w:bookmarkEnd w:id="763"/>
      <w:bookmarkEnd w:id="764"/>
    </w:p>
    <w:p w14:paraId="4AD32480" w14:textId="37D9EF50" w:rsidR="00C37976" w:rsidRPr="00D216B9" w:rsidRDefault="00C37976" w:rsidP="00F24ACD">
      <w:pPr>
        <w:pStyle w:val="Ttulo3"/>
        <w:numPr>
          <w:ilvl w:val="1"/>
          <w:numId w:val="30"/>
        </w:numPr>
        <w:rPr>
          <w:rFonts w:cs="Arial"/>
          <w:snapToGrid w:val="0"/>
          <w:color w:val="000000" w:themeColor="text1"/>
          <w:sz w:val="22"/>
          <w:szCs w:val="22"/>
        </w:rPr>
      </w:pPr>
      <w:bookmarkStart w:id="765" w:name="_Toc88550638"/>
      <w:r w:rsidRPr="00D216B9">
        <w:rPr>
          <w:rFonts w:cs="Arial"/>
          <w:snapToGrid w:val="0"/>
          <w:color w:val="000000" w:themeColor="text1"/>
          <w:sz w:val="22"/>
          <w:szCs w:val="22"/>
        </w:rPr>
        <w:t>DEDUCCIONES Y RETENCIONES TRIBUTARIAS</w:t>
      </w:r>
      <w:bookmarkEnd w:id="754"/>
      <w:bookmarkEnd w:id="755"/>
      <w:bookmarkEnd w:id="756"/>
      <w:bookmarkEnd w:id="757"/>
      <w:bookmarkEnd w:id="758"/>
      <w:bookmarkEnd w:id="759"/>
      <w:bookmarkEnd w:id="760"/>
      <w:bookmarkEnd w:id="761"/>
      <w:bookmarkEnd w:id="765"/>
    </w:p>
    <w:p w14:paraId="212C2DF3" w14:textId="77777777" w:rsidR="00C37976" w:rsidRPr="00D216B9" w:rsidRDefault="00C37976" w:rsidP="00972266">
      <w:pPr>
        <w:rPr>
          <w:rFonts w:cs="Arial"/>
          <w:color w:val="000000" w:themeColor="text1"/>
          <w:sz w:val="22"/>
          <w:szCs w:val="22"/>
        </w:rPr>
      </w:pPr>
    </w:p>
    <w:p w14:paraId="04EF3C7E" w14:textId="10A7C2CF"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Además de los otros descuentos previstos en este </w:t>
      </w:r>
      <w:r w:rsidRPr="00D216B9">
        <w:rPr>
          <w:rFonts w:cs="Arial"/>
          <w:b/>
          <w:color w:val="000000" w:themeColor="text1"/>
          <w:sz w:val="22"/>
          <w:szCs w:val="22"/>
        </w:rPr>
        <w:t xml:space="preserve">Contrato </w:t>
      </w:r>
      <w:r w:rsidRPr="00D216B9">
        <w:rPr>
          <w:rFonts w:cs="Arial"/>
          <w:color w:val="000000" w:themeColor="text1"/>
          <w:sz w:val="22"/>
          <w:szCs w:val="22"/>
        </w:rPr>
        <w:t xml:space="preserve">y en las normas vigentes, del valor de los pagos que adeude </w:t>
      </w:r>
      <w:r w:rsidR="00A07097" w:rsidRPr="00D216B9">
        <w:rPr>
          <w:rFonts w:cs="Arial"/>
          <w:color w:val="000000" w:themeColor="text1"/>
          <w:sz w:val="22"/>
          <w:szCs w:val="22"/>
        </w:rPr>
        <w:t xml:space="preserve">el </w:t>
      </w:r>
      <w:r w:rsidR="00A07097" w:rsidRPr="00D216B9">
        <w:rPr>
          <w:rFonts w:cs="Arial"/>
          <w:b/>
          <w:color w:val="000000" w:themeColor="text1"/>
          <w:sz w:val="22"/>
          <w:szCs w:val="22"/>
        </w:rPr>
        <w:t>IDU</w:t>
      </w:r>
      <w:r w:rsidR="00A07097" w:rsidRPr="00D216B9">
        <w:rPr>
          <w:rFonts w:cs="Arial"/>
          <w:color w:val="000000" w:themeColor="text1"/>
          <w:sz w:val="22"/>
          <w:szCs w:val="22"/>
        </w:rPr>
        <w:t xml:space="preserve"> </w:t>
      </w:r>
      <w:r w:rsidRPr="00D216B9">
        <w:rPr>
          <w:rFonts w:cs="Arial"/>
          <w:color w:val="000000" w:themeColor="text1"/>
          <w:sz w:val="22"/>
          <w:szCs w:val="22"/>
        </w:rPr>
        <w:t xml:space="preserve">al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se harán todas las deducciones y retenciones previstas en las normas tributarias que sean aplicables durante la vigencia del </w:t>
      </w:r>
      <w:r w:rsidRPr="00D216B9">
        <w:rPr>
          <w:rFonts w:cs="Arial"/>
          <w:b/>
          <w:color w:val="000000" w:themeColor="text1"/>
          <w:sz w:val="22"/>
          <w:szCs w:val="22"/>
        </w:rPr>
        <w:t>Contrato</w:t>
      </w:r>
      <w:r w:rsidRPr="00D216B9">
        <w:rPr>
          <w:rFonts w:cs="Arial"/>
          <w:color w:val="000000" w:themeColor="text1"/>
          <w:sz w:val="22"/>
          <w:szCs w:val="22"/>
        </w:rPr>
        <w:t>.</w:t>
      </w:r>
    </w:p>
    <w:p w14:paraId="68F060F3" w14:textId="77777777" w:rsidR="00C37976" w:rsidRPr="00D216B9" w:rsidRDefault="00C37976" w:rsidP="001B7208">
      <w:pPr>
        <w:pStyle w:val="Ttulo3"/>
        <w:numPr>
          <w:ilvl w:val="1"/>
          <w:numId w:val="30"/>
        </w:numPr>
        <w:rPr>
          <w:rFonts w:cs="Arial"/>
          <w:snapToGrid w:val="0"/>
          <w:color w:val="000000" w:themeColor="text1"/>
          <w:sz w:val="22"/>
          <w:szCs w:val="22"/>
        </w:rPr>
      </w:pPr>
      <w:bookmarkStart w:id="766" w:name="_Toc980143"/>
      <w:bookmarkStart w:id="767" w:name="_Toc88550639"/>
      <w:bookmarkStart w:id="768" w:name="_Ref522081006"/>
      <w:bookmarkStart w:id="769" w:name="_Toc526913147"/>
      <w:bookmarkStart w:id="770" w:name="_Toc526913393"/>
      <w:bookmarkStart w:id="771" w:name="_Toc532440778"/>
      <w:r w:rsidRPr="00D216B9">
        <w:rPr>
          <w:rFonts w:cs="Arial"/>
          <w:snapToGrid w:val="0"/>
          <w:color w:val="000000" w:themeColor="text1"/>
          <w:sz w:val="22"/>
          <w:szCs w:val="22"/>
        </w:rPr>
        <w:t>CLAUSULA PENAL</w:t>
      </w:r>
      <w:bookmarkEnd w:id="766"/>
      <w:bookmarkEnd w:id="767"/>
    </w:p>
    <w:p w14:paraId="68C42670" w14:textId="77777777" w:rsidR="00C37976" w:rsidRPr="00D216B9" w:rsidRDefault="00C37976" w:rsidP="00972266">
      <w:pPr>
        <w:rPr>
          <w:rFonts w:cs="Arial"/>
          <w:color w:val="000000" w:themeColor="text1"/>
          <w:sz w:val="22"/>
          <w:szCs w:val="22"/>
        </w:rPr>
      </w:pPr>
    </w:p>
    <w:p w14:paraId="4967E10A" w14:textId="4C9B0B53" w:rsidR="00C37976" w:rsidRPr="00D216B9" w:rsidRDefault="00C37976" w:rsidP="00972266">
      <w:pPr>
        <w:pStyle w:val="MARITZA2"/>
        <w:widowControl/>
        <w:rPr>
          <w:rFonts w:ascii="Arial" w:hAnsi="Arial" w:cs="Arial"/>
          <w:color w:val="000000" w:themeColor="text1"/>
          <w:sz w:val="22"/>
          <w:szCs w:val="22"/>
          <w:lang w:val="es-CO"/>
        </w:rPr>
      </w:pPr>
      <w:r w:rsidRPr="00D216B9">
        <w:rPr>
          <w:rFonts w:ascii="Arial" w:hAnsi="Arial" w:cs="Arial"/>
          <w:color w:val="000000" w:themeColor="text1"/>
          <w:sz w:val="22"/>
          <w:szCs w:val="22"/>
          <w:lang w:val="es-CO"/>
        </w:rPr>
        <w:lastRenderedPageBreak/>
        <w:t xml:space="preserve">Del valor de los pagos que adeude </w:t>
      </w:r>
      <w:r w:rsidR="007E458B" w:rsidRPr="00D216B9">
        <w:rPr>
          <w:rFonts w:ascii="Arial" w:hAnsi="Arial" w:cs="Arial"/>
          <w:b/>
          <w:color w:val="000000" w:themeColor="text1"/>
          <w:sz w:val="22"/>
          <w:szCs w:val="22"/>
          <w:lang w:val="es-CO"/>
        </w:rPr>
        <w:t>el IDU</w:t>
      </w:r>
      <w:r w:rsidRPr="00D216B9">
        <w:rPr>
          <w:rFonts w:ascii="Arial" w:hAnsi="Arial" w:cs="Arial"/>
          <w:b/>
          <w:color w:val="000000" w:themeColor="text1"/>
          <w:sz w:val="22"/>
          <w:szCs w:val="22"/>
          <w:lang w:val="es-CO"/>
        </w:rPr>
        <w:t xml:space="preserve"> </w:t>
      </w:r>
      <w:r w:rsidRPr="00D216B9">
        <w:rPr>
          <w:rFonts w:ascii="Arial" w:hAnsi="Arial" w:cs="Arial"/>
          <w:color w:val="000000" w:themeColor="text1"/>
          <w:sz w:val="22"/>
          <w:szCs w:val="22"/>
          <w:lang w:val="es-CO"/>
        </w:rPr>
        <w:t xml:space="preserve">al </w:t>
      </w:r>
      <w:r w:rsidR="00C935CB" w:rsidRPr="00D216B9">
        <w:rPr>
          <w:rFonts w:ascii="Arial" w:hAnsi="Arial" w:cs="Arial"/>
          <w:b/>
          <w:color w:val="000000" w:themeColor="text1"/>
          <w:sz w:val="22"/>
          <w:szCs w:val="22"/>
          <w:lang w:val="es-CO"/>
        </w:rPr>
        <w:t>Contratista</w:t>
      </w:r>
      <w:r w:rsidRPr="00D216B9">
        <w:rPr>
          <w:rFonts w:ascii="Arial" w:hAnsi="Arial" w:cs="Arial"/>
          <w:color w:val="000000" w:themeColor="text1"/>
          <w:sz w:val="22"/>
          <w:szCs w:val="22"/>
          <w:lang w:val="es-CO"/>
        </w:rPr>
        <w:t>, se descontará el valor de la cláusula penal de conformidad con lo dispuesto en</w:t>
      </w:r>
      <w:r w:rsidR="006B70B3" w:rsidRPr="00D216B9">
        <w:rPr>
          <w:rFonts w:ascii="Arial" w:hAnsi="Arial" w:cs="Arial"/>
          <w:color w:val="000000" w:themeColor="text1"/>
          <w:sz w:val="22"/>
          <w:szCs w:val="22"/>
          <w:lang w:val="es-CO"/>
        </w:rPr>
        <w:t xml:space="preserve"> el presente </w:t>
      </w:r>
      <w:r w:rsidRPr="00D216B9">
        <w:rPr>
          <w:rFonts w:ascii="Arial" w:hAnsi="Arial" w:cs="Arial"/>
          <w:b/>
          <w:color w:val="000000" w:themeColor="text1"/>
          <w:sz w:val="22"/>
          <w:szCs w:val="22"/>
          <w:lang w:val="es-CO"/>
        </w:rPr>
        <w:t>Contrato</w:t>
      </w:r>
      <w:r w:rsidR="006B70B3" w:rsidRPr="00D216B9">
        <w:rPr>
          <w:rFonts w:ascii="Arial" w:hAnsi="Arial" w:cs="Arial"/>
          <w:b/>
          <w:color w:val="000000" w:themeColor="text1"/>
          <w:sz w:val="22"/>
          <w:szCs w:val="22"/>
          <w:lang w:val="es-CO"/>
        </w:rPr>
        <w:t>,</w:t>
      </w:r>
      <w:r w:rsidRPr="00D216B9">
        <w:rPr>
          <w:rFonts w:ascii="Arial" w:hAnsi="Arial" w:cs="Arial"/>
          <w:color w:val="000000" w:themeColor="text1"/>
          <w:sz w:val="22"/>
          <w:szCs w:val="22"/>
          <w:lang w:val="es-CO"/>
        </w:rPr>
        <w:t xml:space="preserve"> únicamente si el </w:t>
      </w:r>
      <w:r w:rsidR="00C935CB" w:rsidRPr="00D216B9">
        <w:rPr>
          <w:rFonts w:ascii="Arial" w:hAnsi="Arial" w:cs="Arial"/>
          <w:b/>
          <w:color w:val="000000" w:themeColor="text1"/>
          <w:sz w:val="22"/>
          <w:szCs w:val="22"/>
          <w:lang w:val="es-CO"/>
        </w:rPr>
        <w:t>Contratista</w:t>
      </w:r>
      <w:r w:rsidRPr="00D216B9">
        <w:rPr>
          <w:rFonts w:ascii="Arial" w:hAnsi="Arial" w:cs="Arial"/>
          <w:color w:val="000000" w:themeColor="text1"/>
          <w:sz w:val="22"/>
          <w:szCs w:val="22"/>
          <w:lang w:val="es-CO"/>
        </w:rPr>
        <w:t xml:space="preserve"> ha incumplido su obligación de pago de la misma en los términos de </w:t>
      </w:r>
      <w:r w:rsidR="0055169F" w:rsidRPr="00D216B9">
        <w:rPr>
          <w:rFonts w:ascii="Arial" w:hAnsi="Arial" w:cs="Arial"/>
          <w:color w:val="000000" w:themeColor="text1"/>
          <w:sz w:val="22"/>
          <w:szCs w:val="22"/>
          <w:lang w:val="es-CO"/>
        </w:rPr>
        <w:t>la</w:t>
      </w:r>
      <w:r w:rsidR="00233A1B" w:rsidRPr="00D216B9">
        <w:rPr>
          <w:rFonts w:ascii="Arial" w:hAnsi="Arial" w:cs="Arial"/>
          <w:color w:val="000000" w:themeColor="text1"/>
          <w:sz w:val="22"/>
          <w:szCs w:val="22"/>
          <w:lang w:val="es-CO"/>
        </w:rPr>
        <w:t xml:space="preserve"> </w:t>
      </w:r>
      <w:r w:rsidR="00233A1B" w:rsidRPr="00D216B9">
        <w:rPr>
          <w:rFonts w:ascii="Arial" w:hAnsi="Arial" w:cs="Arial"/>
          <w:color w:val="000000" w:themeColor="text1"/>
          <w:sz w:val="22"/>
          <w:szCs w:val="22"/>
          <w:lang w:val="es-CO"/>
        </w:rPr>
        <w:fldChar w:fldCharType="begin"/>
      </w:r>
      <w:r w:rsidR="00233A1B" w:rsidRPr="00D216B9">
        <w:rPr>
          <w:rFonts w:ascii="Arial" w:hAnsi="Arial" w:cs="Arial"/>
          <w:color w:val="000000" w:themeColor="text1"/>
          <w:sz w:val="22"/>
          <w:szCs w:val="22"/>
          <w:lang w:val="es-CO"/>
        </w:rPr>
        <w:instrText xml:space="preserve"> REF _Ref51043011 \r \h </w:instrText>
      </w:r>
      <w:r w:rsidR="00C24D64" w:rsidRPr="00D216B9">
        <w:rPr>
          <w:rFonts w:ascii="Arial" w:hAnsi="Arial" w:cs="Arial"/>
          <w:color w:val="000000" w:themeColor="text1"/>
          <w:sz w:val="22"/>
          <w:szCs w:val="22"/>
          <w:lang w:val="es-CO"/>
        </w:rPr>
        <w:instrText xml:space="preserve"> \* MERGEFORMAT </w:instrText>
      </w:r>
      <w:r w:rsidR="00233A1B" w:rsidRPr="00D216B9">
        <w:rPr>
          <w:rFonts w:ascii="Arial" w:hAnsi="Arial" w:cs="Arial"/>
          <w:color w:val="000000" w:themeColor="text1"/>
          <w:sz w:val="22"/>
          <w:szCs w:val="22"/>
          <w:lang w:val="es-CO"/>
        </w:rPr>
      </w:r>
      <w:r w:rsidR="00233A1B" w:rsidRPr="00D216B9">
        <w:rPr>
          <w:rFonts w:ascii="Arial" w:hAnsi="Arial" w:cs="Arial"/>
          <w:color w:val="000000" w:themeColor="text1"/>
          <w:sz w:val="22"/>
          <w:szCs w:val="22"/>
          <w:lang w:val="es-CO"/>
        </w:rPr>
        <w:fldChar w:fldCharType="separate"/>
      </w:r>
      <w:r w:rsidR="008333BC" w:rsidRPr="00D216B9">
        <w:rPr>
          <w:rFonts w:ascii="Arial" w:hAnsi="Arial" w:cs="Arial"/>
          <w:color w:val="000000" w:themeColor="text1"/>
          <w:sz w:val="22"/>
          <w:szCs w:val="22"/>
          <w:lang w:val="es-CO"/>
        </w:rPr>
        <w:t>CLÁUSULA 34</w:t>
      </w:r>
      <w:r w:rsidR="00233A1B" w:rsidRPr="00D216B9">
        <w:rPr>
          <w:rFonts w:ascii="Arial" w:hAnsi="Arial" w:cs="Arial"/>
          <w:color w:val="000000" w:themeColor="text1"/>
          <w:sz w:val="22"/>
          <w:szCs w:val="22"/>
          <w:lang w:val="es-CO"/>
        </w:rPr>
        <w:fldChar w:fldCharType="end"/>
      </w:r>
      <w:r w:rsidRPr="00D216B9">
        <w:rPr>
          <w:rFonts w:ascii="Arial" w:hAnsi="Arial" w:cs="Arial"/>
          <w:color w:val="000000" w:themeColor="text1"/>
          <w:sz w:val="22"/>
          <w:szCs w:val="22"/>
          <w:lang w:val="es-CO"/>
        </w:rPr>
        <w:t>.</w:t>
      </w:r>
    </w:p>
    <w:p w14:paraId="31311679" w14:textId="77777777" w:rsidR="00C37976" w:rsidRPr="00D216B9" w:rsidRDefault="00C37976" w:rsidP="001B7208">
      <w:pPr>
        <w:pStyle w:val="Ttulo3"/>
        <w:numPr>
          <w:ilvl w:val="1"/>
          <w:numId w:val="30"/>
        </w:numPr>
        <w:rPr>
          <w:rFonts w:cs="Arial"/>
          <w:snapToGrid w:val="0"/>
          <w:color w:val="000000" w:themeColor="text1"/>
          <w:sz w:val="22"/>
          <w:szCs w:val="22"/>
        </w:rPr>
      </w:pPr>
      <w:bookmarkStart w:id="772" w:name="_Toc980144"/>
      <w:bookmarkStart w:id="773" w:name="_Toc88550640"/>
      <w:r w:rsidRPr="00D216B9">
        <w:rPr>
          <w:rFonts w:cs="Arial"/>
          <w:snapToGrid w:val="0"/>
          <w:color w:val="000000" w:themeColor="text1"/>
          <w:sz w:val="22"/>
          <w:szCs w:val="22"/>
        </w:rPr>
        <w:t>MULTAS IMPUESTAS POR LA AUTORIDAD AMBIENTAL</w:t>
      </w:r>
      <w:bookmarkEnd w:id="772"/>
      <w:bookmarkEnd w:id="773"/>
    </w:p>
    <w:p w14:paraId="4337F1A1" w14:textId="77777777" w:rsidR="00C37976" w:rsidRPr="00D216B9" w:rsidRDefault="00C37976" w:rsidP="00972266">
      <w:pPr>
        <w:rPr>
          <w:rFonts w:cs="Arial"/>
          <w:color w:val="000000" w:themeColor="text1"/>
          <w:sz w:val="22"/>
          <w:szCs w:val="22"/>
        </w:rPr>
      </w:pPr>
    </w:p>
    <w:p w14:paraId="576C33F6" w14:textId="228F10EE"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Del valor de los pagos que adeude </w:t>
      </w:r>
      <w:r w:rsidR="007E458B" w:rsidRPr="00D216B9">
        <w:rPr>
          <w:rFonts w:cs="Arial"/>
          <w:b/>
          <w:color w:val="000000" w:themeColor="text1"/>
          <w:sz w:val="22"/>
          <w:szCs w:val="22"/>
        </w:rPr>
        <w:t>el IDU</w:t>
      </w:r>
      <w:r w:rsidRPr="00D216B9">
        <w:rPr>
          <w:rFonts w:cs="Arial"/>
          <w:b/>
          <w:color w:val="000000" w:themeColor="text1"/>
          <w:sz w:val="22"/>
          <w:szCs w:val="22"/>
        </w:rPr>
        <w:t xml:space="preserve"> </w:t>
      </w:r>
      <w:r w:rsidRPr="00D216B9">
        <w:rPr>
          <w:rFonts w:cs="Arial"/>
          <w:color w:val="000000" w:themeColor="text1"/>
          <w:sz w:val="22"/>
          <w:szCs w:val="22"/>
        </w:rPr>
        <w:t xml:space="preserve">al </w:t>
      </w:r>
      <w:r w:rsidR="00C935CB" w:rsidRPr="00D216B9">
        <w:rPr>
          <w:rFonts w:cs="Arial"/>
          <w:b/>
          <w:color w:val="000000" w:themeColor="text1"/>
          <w:sz w:val="22"/>
          <w:szCs w:val="22"/>
        </w:rPr>
        <w:t>Contratista</w:t>
      </w:r>
      <w:r w:rsidRPr="00D216B9">
        <w:rPr>
          <w:rFonts w:cs="Arial"/>
          <w:color w:val="000000" w:themeColor="text1"/>
          <w:sz w:val="22"/>
          <w:szCs w:val="22"/>
        </w:rPr>
        <w:t xml:space="preserve">, se descontarán los valores de las multas que le haya impuesto la autoridad ambiental competente al </w:t>
      </w:r>
      <w:r w:rsidRPr="00D216B9">
        <w:rPr>
          <w:rFonts w:cs="Arial"/>
          <w:b/>
          <w:color w:val="000000" w:themeColor="text1"/>
          <w:sz w:val="22"/>
          <w:szCs w:val="22"/>
        </w:rPr>
        <w:t>IDU</w:t>
      </w:r>
      <w:r w:rsidRPr="00D216B9">
        <w:rPr>
          <w:rFonts w:cs="Arial"/>
          <w:color w:val="000000" w:themeColor="text1"/>
          <w:sz w:val="22"/>
          <w:szCs w:val="22"/>
        </w:rPr>
        <w:t xml:space="preserve"> por causas imputables al </w:t>
      </w:r>
      <w:r w:rsidR="00C935CB" w:rsidRPr="00D216B9">
        <w:rPr>
          <w:rFonts w:cs="Arial"/>
          <w:b/>
          <w:color w:val="000000" w:themeColor="text1"/>
          <w:sz w:val="22"/>
          <w:szCs w:val="22"/>
        </w:rPr>
        <w:t>Contratista</w:t>
      </w:r>
      <w:r w:rsidRPr="00D216B9">
        <w:rPr>
          <w:rFonts w:cs="Arial"/>
          <w:color w:val="000000" w:themeColor="text1"/>
          <w:sz w:val="22"/>
          <w:szCs w:val="22"/>
        </w:rPr>
        <w:t>.</w:t>
      </w:r>
    </w:p>
    <w:p w14:paraId="6D12567B" w14:textId="23F46C6E" w:rsidR="00C37976" w:rsidRPr="00D216B9" w:rsidRDefault="00C37976" w:rsidP="001B7208">
      <w:pPr>
        <w:pStyle w:val="Ttulo3"/>
        <w:numPr>
          <w:ilvl w:val="1"/>
          <w:numId w:val="30"/>
        </w:numPr>
        <w:rPr>
          <w:rFonts w:cs="Arial"/>
          <w:snapToGrid w:val="0"/>
          <w:color w:val="000000" w:themeColor="text1"/>
          <w:sz w:val="22"/>
          <w:szCs w:val="22"/>
        </w:rPr>
      </w:pPr>
      <w:bookmarkStart w:id="774" w:name="_Toc980145"/>
      <w:bookmarkStart w:id="775" w:name="_Toc88550641"/>
      <w:r w:rsidRPr="00D216B9">
        <w:rPr>
          <w:rFonts w:cs="Arial"/>
          <w:snapToGrid w:val="0"/>
          <w:color w:val="000000" w:themeColor="text1"/>
          <w:sz w:val="22"/>
          <w:szCs w:val="22"/>
        </w:rPr>
        <w:t>MULTAS</w:t>
      </w:r>
      <w:bookmarkEnd w:id="768"/>
      <w:bookmarkEnd w:id="769"/>
      <w:bookmarkEnd w:id="770"/>
      <w:bookmarkEnd w:id="771"/>
      <w:bookmarkEnd w:id="774"/>
      <w:bookmarkEnd w:id="775"/>
    </w:p>
    <w:p w14:paraId="738C9F05" w14:textId="77777777" w:rsidR="00C37976" w:rsidRPr="00D216B9" w:rsidRDefault="00C37976" w:rsidP="00972266">
      <w:pPr>
        <w:rPr>
          <w:rFonts w:cs="Arial"/>
          <w:color w:val="000000" w:themeColor="text1"/>
          <w:sz w:val="22"/>
          <w:szCs w:val="22"/>
        </w:rPr>
      </w:pPr>
    </w:p>
    <w:p w14:paraId="74BD8A35" w14:textId="3D74AC68" w:rsidR="00C37976" w:rsidRPr="00D216B9" w:rsidRDefault="00C37976" w:rsidP="00972266">
      <w:pPr>
        <w:rPr>
          <w:rFonts w:cs="Arial"/>
          <w:b/>
          <w:color w:val="000000" w:themeColor="text1"/>
          <w:sz w:val="22"/>
          <w:szCs w:val="22"/>
        </w:rPr>
      </w:pPr>
      <w:r w:rsidRPr="00D216B9">
        <w:rPr>
          <w:rFonts w:cs="Arial"/>
          <w:color w:val="000000" w:themeColor="text1"/>
          <w:sz w:val="22"/>
          <w:szCs w:val="22"/>
        </w:rPr>
        <w:t xml:space="preserve">Del valor de los pagos que adeude </w:t>
      </w:r>
      <w:r w:rsidR="00023818" w:rsidRPr="00D216B9">
        <w:rPr>
          <w:rFonts w:cs="Arial"/>
          <w:b/>
          <w:color w:val="000000" w:themeColor="text1"/>
          <w:sz w:val="22"/>
          <w:szCs w:val="22"/>
        </w:rPr>
        <w:t xml:space="preserve">el IDU </w:t>
      </w:r>
      <w:r w:rsidRPr="00D216B9">
        <w:rPr>
          <w:rFonts w:cs="Arial"/>
          <w:color w:val="000000" w:themeColor="text1"/>
          <w:sz w:val="22"/>
          <w:szCs w:val="22"/>
        </w:rPr>
        <w:t xml:space="preserve">al </w:t>
      </w:r>
      <w:r w:rsidR="00C935CB" w:rsidRPr="00D216B9">
        <w:rPr>
          <w:rFonts w:cs="Arial"/>
          <w:b/>
          <w:color w:val="000000" w:themeColor="text1"/>
          <w:sz w:val="22"/>
          <w:szCs w:val="22"/>
        </w:rPr>
        <w:t>Contratista</w:t>
      </w:r>
      <w:r w:rsidRPr="00D216B9">
        <w:rPr>
          <w:rFonts w:cs="Arial"/>
          <w:color w:val="000000" w:themeColor="text1"/>
          <w:sz w:val="22"/>
          <w:szCs w:val="22"/>
        </w:rPr>
        <w:t xml:space="preserve">, se descontará el valor de las multas que se encuentren en firme de conformidad con lo dispuesto en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_Ref520888768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29</w:t>
      </w:r>
      <w:r w:rsidRPr="00D216B9">
        <w:rPr>
          <w:rFonts w:cs="Arial"/>
          <w:color w:val="000000" w:themeColor="text1"/>
          <w:sz w:val="22"/>
          <w:szCs w:val="22"/>
        </w:rPr>
        <w:fldChar w:fldCharType="end"/>
      </w:r>
      <w:r w:rsidRPr="00D216B9">
        <w:rPr>
          <w:rFonts w:cs="Arial"/>
          <w:color w:val="000000" w:themeColor="text1"/>
          <w:sz w:val="22"/>
          <w:szCs w:val="22"/>
        </w:rPr>
        <w:t xml:space="preserve"> del </w:t>
      </w:r>
      <w:r w:rsidRPr="00D216B9">
        <w:rPr>
          <w:rFonts w:cs="Arial"/>
          <w:b/>
          <w:color w:val="000000" w:themeColor="text1"/>
          <w:sz w:val="22"/>
          <w:szCs w:val="22"/>
        </w:rPr>
        <w:t>Contrato</w:t>
      </w:r>
      <w:r w:rsidRPr="00D216B9">
        <w:rPr>
          <w:rFonts w:cs="Arial"/>
          <w:color w:val="000000" w:themeColor="text1"/>
          <w:sz w:val="22"/>
          <w:szCs w:val="22"/>
        </w:rPr>
        <w:t>.</w:t>
      </w:r>
      <w:r w:rsidRPr="00D216B9">
        <w:rPr>
          <w:rFonts w:cs="Arial"/>
          <w:b/>
          <w:color w:val="000000" w:themeColor="text1"/>
          <w:sz w:val="22"/>
          <w:szCs w:val="22"/>
        </w:rPr>
        <w:t xml:space="preserve"> </w:t>
      </w:r>
    </w:p>
    <w:p w14:paraId="6A7B7689" w14:textId="2BB1CEE4" w:rsidR="008835AC" w:rsidRPr="00D216B9" w:rsidRDefault="008835AC" w:rsidP="001B7208">
      <w:pPr>
        <w:pStyle w:val="Ttulo3"/>
        <w:numPr>
          <w:ilvl w:val="1"/>
          <w:numId w:val="30"/>
        </w:numPr>
        <w:rPr>
          <w:rFonts w:cs="Arial"/>
          <w:color w:val="000000" w:themeColor="text1"/>
          <w:sz w:val="22"/>
          <w:szCs w:val="22"/>
        </w:rPr>
      </w:pPr>
      <w:bookmarkStart w:id="776" w:name="_Toc980146"/>
      <w:bookmarkStart w:id="777" w:name="_Toc88550642"/>
      <w:r w:rsidRPr="00D216B9">
        <w:rPr>
          <w:rFonts w:cs="Arial"/>
          <w:color w:val="000000" w:themeColor="text1"/>
          <w:sz w:val="22"/>
          <w:szCs w:val="22"/>
        </w:rPr>
        <w:t>PAGO DE LA INTERVENTORÍA POR PRORROGAS IMPUTABLES AL CONTRATISTA</w:t>
      </w:r>
      <w:bookmarkEnd w:id="776"/>
      <w:bookmarkEnd w:id="777"/>
    </w:p>
    <w:p w14:paraId="1B091C74" w14:textId="77777777" w:rsidR="008835AC" w:rsidRPr="00D216B9" w:rsidRDefault="008835AC" w:rsidP="00972266">
      <w:pPr>
        <w:rPr>
          <w:rFonts w:cs="Arial"/>
          <w:color w:val="000000" w:themeColor="text1"/>
          <w:sz w:val="22"/>
          <w:szCs w:val="22"/>
        </w:rPr>
      </w:pPr>
    </w:p>
    <w:p w14:paraId="1C80B240" w14:textId="624B1E4C" w:rsidR="00C37976" w:rsidRPr="00D216B9" w:rsidRDefault="008835AC" w:rsidP="00972266">
      <w:pPr>
        <w:rPr>
          <w:rFonts w:cs="Arial"/>
          <w:color w:val="000000" w:themeColor="text1"/>
          <w:sz w:val="22"/>
          <w:szCs w:val="22"/>
        </w:rPr>
      </w:pPr>
      <w:r w:rsidRPr="00D216B9">
        <w:rPr>
          <w:rFonts w:cs="Arial"/>
          <w:color w:val="000000" w:themeColor="text1"/>
          <w:sz w:val="22"/>
          <w:szCs w:val="22"/>
        </w:rPr>
        <w:t xml:space="preserve">Del valor de los pagos que adeude </w:t>
      </w:r>
      <w:r w:rsidRPr="00D216B9">
        <w:rPr>
          <w:rFonts w:cs="Arial"/>
          <w:b/>
          <w:color w:val="000000" w:themeColor="text1"/>
          <w:sz w:val="22"/>
          <w:szCs w:val="22"/>
        </w:rPr>
        <w:t xml:space="preserve">el IDU </w:t>
      </w:r>
      <w:r w:rsidRPr="00D216B9">
        <w:rPr>
          <w:rFonts w:cs="Arial"/>
          <w:color w:val="000000" w:themeColor="text1"/>
          <w:sz w:val="22"/>
          <w:szCs w:val="22"/>
        </w:rPr>
        <w:t xml:space="preserve">al </w:t>
      </w:r>
      <w:r w:rsidRPr="00D216B9">
        <w:rPr>
          <w:rFonts w:cs="Arial"/>
          <w:b/>
          <w:color w:val="000000" w:themeColor="text1"/>
          <w:sz w:val="22"/>
          <w:szCs w:val="22"/>
        </w:rPr>
        <w:t>Contratista</w:t>
      </w:r>
      <w:r w:rsidRPr="00D216B9">
        <w:rPr>
          <w:rFonts w:cs="Arial"/>
          <w:color w:val="000000" w:themeColor="text1"/>
          <w:sz w:val="22"/>
          <w:szCs w:val="22"/>
        </w:rPr>
        <w:t xml:space="preserve">, se descontará el valor que se le reconozca a la </w:t>
      </w:r>
      <w:r w:rsidRPr="00D216B9">
        <w:rPr>
          <w:rFonts w:cs="Arial"/>
          <w:b/>
          <w:color w:val="000000" w:themeColor="text1"/>
          <w:sz w:val="22"/>
          <w:szCs w:val="22"/>
        </w:rPr>
        <w:t>Interventoría</w:t>
      </w:r>
      <w:r w:rsidRPr="00D216B9">
        <w:rPr>
          <w:rFonts w:cs="Arial"/>
          <w:color w:val="000000" w:themeColor="text1"/>
          <w:sz w:val="22"/>
          <w:szCs w:val="22"/>
        </w:rPr>
        <w:t xml:space="preserve"> por la prórroga al contrato de Interventoría cuando ésta sea por causas imputables al </w:t>
      </w:r>
      <w:r w:rsidRPr="00D216B9">
        <w:rPr>
          <w:rFonts w:cs="Arial"/>
          <w:b/>
          <w:color w:val="000000" w:themeColor="text1"/>
          <w:sz w:val="22"/>
          <w:szCs w:val="22"/>
        </w:rPr>
        <w:t xml:space="preserve">Contratista, </w:t>
      </w:r>
      <w:r w:rsidRPr="00D216B9">
        <w:rPr>
          <w:rFonts w:cs="Arial"/>
          <w:color w:val="000000" w:themeColor="text1"/>
          <w:sz w:val="22"/>
          <w:szCs w:val="22"/>
        </w:rPr>
        <w:t xml:space="preserve">conforme lo previsto en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_Ref522077755 \n \h </w:instrText>
      </w:r>
      <w:r w:rsidR="00AF7544" w:rsidRPr="00D216B9">
        <w:rPr>
          <w:rFonts w:cs="Arial"/>
          <w:color w:val="000000" w:themeColor="text1"/>
          <w:sz w:val="22"/>
          <w:szCs w:val="22"/>
        </w:rPr>
        <w:instrText xml:space="preserve">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4</w:t>
      </w:r>
      <w:r w:rsidRPr="00D216B9">
        <w:rPr>
          <w:rFonts w:cs="Arial"/>
          <w:color w:val="000000" w:themeColor="text1"/>
          <w:sz w:val="22"/>
          <w:szCs w:val="22"/>
        </w:rPr>
        <w:fldChar w:fldCharType="end"/>
      </w:r>
      <w:r w:rsidRPr="00D216B9">
        <w:rPr>
          <w:rFonts w:cs="Arial"/>
          <w:color w:val="000000" w:themeColor="text1"/>
          <w:sz w:val="22"/>
          <w:szCs w:val="22"/>
        </w:rPr>
        <w:t>.</w:t>
      </w:r>
    </w:p>
    <w:p w14:paraId="79E5DDF8" w14:textId="1A0A0A48" w:rsidR="003934B2" w:rsidRPr="00D216B9" w:rsidRDefault="003934B2" w:rsidP="00972266">
      <w:pPr>
        <w:rPr>
          <w:rFonts w:cs="Arial"/>
          <w:color w:val="000000" w:themeColor="text1"/>
          <w:sz w:val="22"/>
          <w:szCs w:val="22"/>
        </w:rPr>
      </w:pPr>
    </w:p>
    <w:p w14:paraId="4B64C2F8" w14:textId="1B220F68" w:rsidR="003934B2" w:rsidRPr="00D216B9" w:rsidRDefault="003934B2" w:rsidP="00426C91">
      <w:pPr>
        <w:pStyle w:val="Ttulo1"/>
        <w:shd w:val="clear" w:color="auto" w:fill="auto"/>
        <w:jc w:val="center"/>
        <w:rPr>
          <w:rFonts w:cs="Arial"/>
          <w:color w:val="000000" w:themeColor="text1"/>
          <w:sz w:val="24"/>
          <w:szCs w:val="24"/>
        </w:rPr>
      </w:pPr>
      <w:bookmarkStart w:id="778" w:name="_Toc980147"/>
      <w:bookmarkStart w:id="779" w:name="_Toc2671477"/>
      <w:bookmarkStart w:id="780" w:name="_Toc88550643"/>
      <w:r w:rsidRPr="00D216B9">
        <w:rPr>
          <w:rFonts w:cs="Arial"/>
          <w:color w:val="000000" w:themeColor="text1"/>
          <w:sz w:val="24"/>
          <w:szCs w:val="24"/>
        </w:rPr>
        <w:t>CAPITULO IV - ASPECTOS DE LAS OBRAS DE ADECUACIÓN DE DESVIOS</w:t>
      </w:r>
      <w:bookmarkEnd w:id="778"/>
      <w:bookmarkEnd w:id="779"/>
      <w:bookmarkEnd w:id="780"/>
      <w:r w:rsidRPr="00D216B9">
        <w:rPr>
          <w:rFonts w:cs="Arial"/>
          <w:color w:val="000000" w:themeColor="text1"/>
          <w:sz w:val="24"/>
          <w:szCs w:val="24"/>
        </w:rPr>
        <w:t xml:space="preserve"> </w:t>
      </w:r>
    </w:p>
    <w:p w14:paraId="739891DC" w14:textId="77777777" w:rsidR="003934B2" w:rsidRPr="00D216B9" w:rsidRDefault="003934B2" w:rsidP="000E030E">
      <w:pPr>
        <w:pStyle w:val="Ttulo2"/>
        <w:numPr>
          <w:ilvl w:val="0"/>
          <w:numId w:val="1"/>
        </w:numPr>
        <w:rPr>
          <w:rFonts w:cs="Arial"/>
          <w:color w:val="000000" w:themeColor="text1"/>
          <w:sz w:val="22"/>
          <w:szCs w:val="22"/>
        </w:rPr>
      </w:pPr>
      <w:bookmarkStart w:id="781" w:name="_Ref171001"/>
      <w:bookmarkStart w:id="782" w:name="_Toc980148"/>
      <w:bookmarkStart w:id="783" w:name="_Toc2671478"/>
      <w:bookmarkStart w:id="784" w:name="_Toc88550644"/>
      <w:r w:rsidRPr="00D216B9">
        <w:rPr>
          <w:rFonts w:cs="Arial"/>
          <w:color w:val="000000" w:themeColor="text1"/>
          <w:sz w:val="22"/>
          <w:szCs w:val="22"/>
        </w:rPr>
        <w:t>OBRAS DE ADECUACIÓN DE DESVIOS</w:t>
      </w:r>
      <w:bookmarkEnd w:id="781"/>
      <w:bookmarkEnd w:id="782"/>
      <w:bookmarkEnd w:id="783"/>
      <w:bookmarkEnd w:id="784"/>
    </w:p>
    <w:p w14:paraId="3F20A919" w14:textId="77777777" w:rsidR="003934B2" w:rsidRPr="00D216B9" w:rsidRDefault="003934B2" w:rsidP="00972266">
      <w:pPr>
        <w:rPr>
          <w:rFonts w:cs="Arial"/>
          <w:color w:val="000000" w:themeColor="text1"/>
          <w:sz w:val="22"/>
          <w:szCs w:val="22"/>
        </w:rPr>
      </w:pPr>
    </w:p>
    <w:p w14:paraId="6303E771" w14:textId="10464E77" w:rsidR="003934B2" w:rsidRPr="00D216B9" w:rsidRDefault="003934B2" w:rsidP="00972266">
      <w:pPr>
        <w:rPr>
          <w:rFonts w:cs="Arial"/>
          <w:color w:val="000000" w:themeColor="text1"/>
          <w:sz w:val="22"/>
          <w:szCs w:val="22"/>
        </w:rPr>
      </w:pPr>
      <w:r w:rsidRPr="00D216B9">
        <w:rPr>
          <w:rFonts w:cs="Arial"/>
          <w:color w:val="000000" w:themeColor="text1"/>
          <w:sz w:val="22"/>
          <w:szCs w:val="22"/>
        </w:rPr>
        <w:t xml:space="preserve">Las </w:t>
      </w:r>
      <w:r w:rsidRPr="00D216B9">
        <w:rPr>
          <w:rFonts w:cs="Arial"/>
          <w:b/>
          <w:color w:val="000000" w:themeColor="text1"/>
          <w:sz w:val="22"/>
          <w:szCs w:val="22"/>
        </w:rPr>
        <w:t xml:space="preserve">Obras de Adecuación de Desvíos </w:t>
      </w:r>
      <w:r w:rsidRPr="00D216B9">
        <w:rPr>
          <w:rFonts w:cs="Arial"/>
          <w:color w:val="000000" w:themeColor="text1"/>
          <w:sz w:val="22"/>
          <w:szCs w:val="22"/>
        </w:rPr>
        <w:t xml:space="preserve">se ejecutarán en un todo de conformidad con lo previsto en el Capítulo </w:t>
      </w:r>
      <w:r w:rsidR="008A14BB" w:rsidRPr="00D216B9">
        <w:rPr>
          <w:rFonts w:cs="Arial"/>
          <w:color w:val="000000" w:themeColor="text1"/>
          <w:sz w:val="22"/>
          <w:szCs w:val="22"/>
        </w:rPr>
        <w:t>10</w:t>
      </w:r>
      <w:r w:rsidRPr="00D216B9">
        <w:rPr>
          <w:rFonts w:cs="Arial"/>
          <w:color w:val="000000" w:themeColor="text1"/>
          <w:sz w:val="22"/>
          <w:szCs w:val="22"/>
        </w:rPr>
        <w:t xml:space="preserve"> del Apéndice A de este </w:t>
      </w:r>
      <w:r w:rsidRPr="00D216B9">
        <w:rPr>
          <w:rFonts w:cs="Arial"/>
          <w:b/>
          <w:color w:val="000000" w:themeColor="text1"/>
          <w:sz w:val="22"/>
          <w:szCs w:val="22"/>
        </w:rPr>
        <w:t>Contrato</w:t>
      </w:r>
      <w:r w:rsidRPr="00D216B9">
        <w:rPr>
          <w:rFonts w:cs="Arial"/>
          <w:color w:val="000000" w:themeColor="text1"/>
          <w:sz w:val="22"/>
          <w:szCs w:val="22"/>
        </w:rPr>
        <w:t xml:space="preserve">. </w:t>
      </w:r>
    </w:p>
    <w:p w14:paraId="27D2BF35" w14:textId="77777777" w:rsidR="003934B2" w:rsidRPr="00D216B9" w:rsidRDefault="003934B2" w:rsidP="00972266">
      <w:pPr>
        <w:rPr>
          <w:rFonts w:cs="Arial"/>
          <w:color w:val="000000" w:themeColor="text1"/>
          <w:sz w:val="22"/>
          <w:szCs w:val="22"/>
        </w:rPr>
      </w:pPr>
    </w:p>
    <w:p w14:paraId="5AFE0FF8" w14:textId="77777777" w:rsidR="003934B2" w:rsidRPr="00D216B9" w:rsidRDefault="003934B2" w:rsidP="00972266">
      <w:pPr>
        <w:rPr>
          <w:rFonts w:cs="Arial"/>
          <w:color w:val="000000" w:themeColor="text1"/>
          <w:sz w:val="22"/>
          <w:szCs w:val="22"/>
        </w:rPr>
      </w:pPr>
      <w:r w:rsidRPr="00D216B9">
        <w:rPr>
          <w:rFonts w:cs="Arial"/>
          <w:color w:val="000000" w:themeColor="text1"/>
          <w:sz w:val="22"/>
          <w:szCs w:val="22"/>
        </w:rPr>
        <w:t xml:space="preserve">En todo caso, esas obras deberán realizarse de acuerdo con la inspección visual, el diagnóstico para la intervención y priorización de las obras a realizar en las vías utilizadas como desvíos, que presente el </w:t>
      </w:r>
      <w:r w:rsidRPr="00D216B9">
        <w:rPr>
          <w:rFonts w:cs="Arial"/>
          <w:b/>
          <w:color w:val="000000" w:themeColor="text1"/>
          <w:sz w:val="22"/>
          <w:szCs w:val="22"/>
        </w:rPr>
        <w:t xml:space="preserve">Contratista </w:t>
      </w:r>
      <w:r w:rsidRPr="00D216B9">
        <w:rPr>
          <w:rFonts w:cs="Arial"/>
          <w:color w:val="000000" w:themeColor="text1"/>
          <w:sz w:val="22"/>
          <w:szCs w:val="22"/>
        </w:rPr>
        <w:t xml:space="preserve">para aprobación del </w:t>
      </w:r>
      <w:r w:rsidRPr="00D216B9">
        <w:rPr>
          <w:rFonts w:cs="Arial"/>
          <w:b/>
          <w:color w:val="000000" w:themeColor="text1"/>
          <w:sz w:val="22"/>
          <w:szCs w:val="22"/>
        </w:rPr>
        <w:t xml:space="preserve">Interventor </w:t>
      </w:r>
      <w:r w:rsidRPr="00D216B9">
        <w:rPr>
          <w:rFonts w:cs="Arial"/>
          <w:color w:val="000000" w:themeColor="text1"/>
          <w:sz w:val="22"/>
          <w:szCs w:val="22"/>
        </w:rPr>
        <w:t xml:space="preserve">y no objeción del IDU hasta concurrencia del </w:t>
      </w:r>
      <w:r w:rsidRPr="00D216B9">
        <w:rPr>
          <w:rFonts w:cs="Arial"/>
          <w:b/>
          <w:color w:val="000000" w:themeColor="text1"/>
          <w:sz w:val="22"/>
          <w:szCs w:val="22"/>
        </w:rPr>
        <w:t xml:space="preserve">Valor por Adecuación de Desvíos </w:t>
      </w:r>
      <w:r w:rsidRPr="00D216B9">
        <w:rPr>
          <w:rFonts w:cs="Arial"/>
          <w:color w:val="000000" w:themeColor="text1"/>
          <w:sz w:val="22"/>
          <w:szCs w:val="22"/>
        </w:rPr>
        <w:t>y conforme los Planes de Manejo de Tráfico Específicos aprobados por la Secretaría de Movilidad e implementados por el</w:t>
      </w:r>
      <w:r w:rsidRPr="00D216B9">
        <w:rPr>
          <w:rFonts w:cs="Arial"/>
          <w:b/>
          <w:color w:val="000000" w:themeColor="text1"/>
          <w:sz w:val="22"/>
          <w:szCs w:val="22"/>
        </w:rPr>
        <w:t xml:space="preserve"> Contratista</w:t>
      </w:r>
      <w:r w:rsidRPr="00D216B9">
        <w:rPr>
          <w:rFonts w:cs="Arial"/>
          <w:color w:val="000000" w:themeColor="text1"/>
          <w:sz w:val="22"/>
          <w:szCs w:val="22"/>
        </w:rPr>
        <w:t>.</w:t>
      </w:r>
    </w:p>
    <w:p w14:paraId="5FB79461" w14:textId="77777777" w:rsidR="003934B2" w:rsidRPr="00D216B9" w:rsidRDefault="003934B2" w:rsidP="00972266">
      <w:pPr>
        <w:rPr>
          <w:rFonts w:cs="Arial"/>
          <w:color w:val="000000" w:themeColor="text1"/>
          <w:sz w:val="22"/>
          <w:szCs w:val="22"/>
        </w:rPr>
      </w:pPr>
    </w:p>
    <w:p w14:paraId="20C42DAC" w14:textId="77777777" w:rsidR="003934B2" w:rsidRPr="00D216B9" w:rsidRDefault="003934B2" w:rsidP="00972266">
      <w:pPr>
        <w:rPr>
          <w:rFonts w:cs="Arial"/>
          <w:color w:val="000000" w:themeColor="text1"/>
          <w:sz w:val="22"/>
          <w:szCs w:val="22"/>
        </w:rPr>
      </w:pPr>
      <w:r w:rsidRPr="00D216B9">
        <w:rPr>
          <w:rFonts w:cs="Arial"/>
          <w:color w:val="000000" w:themeColor="text1"/>
          <w:sz w:val="22"/>
          <w:szCs w:val="22"/>
        </w:rPr>
        <w:t xml:space="preserve">El </w:t>
      </w:r>
      <w:r w:rsidRPr="00D216B9">
        <w:rPr>
          <w:rFonts w:cs="Arial"/>
          <w:b/>
          <w:color w:val="000000" w:themeColor="text1"/>
          <w:sz w:val="22"/>
          <w:szCs w:val="22"/>
        </w:rPr>
        <w:t>Interventor</w:t>
      </w:r>
      <w:r w:rsidRPr="00D216B9">
        <w:rPr>
          <w:rFonts w:cs="Arial"/>
          <w:color w:val="000000" w:themeColor="text1"/>
          <w:sz w:val="22"/>
          <w:szCs w:val="22"/>
        </w:rPr>
        <w:t xml:space="preserve"> controlará el cumplimiento de esta obligación y consignará este hecho al momento de efectuar la calificación mensual del Plan de Manejo de Tráfico durante la </w:t>
      </w:r>
      <w:r w:rsidRPr="00D216B9">
        <w:rPr>
          <w:rFonts w:cs="Arial"/>
          <w:b/>
          <w:color w:val="000000" w:themeColor="text1"/>
          <w:sz w:val="22"/>
          <w:szCs w:val="22"/>
        </w:rPr>
        <w:t>Etapa de Preconstrucción y Construcción.</w:t>
      </w:r>
      <w:r w:rsidRPr="00D216B9">
        <w:rPr>
          <w:rFonts w:cs="Arial"/>
          <w:color w:val="000000" w:themeColor="text1"/>
          <w:sz w:val="22"/>
          <w:szCs w:val="22"/>
        </w:rPr>
        <w:t xml:space="preserve">  </w:t>
      </w:r>
    </w:p>
    <w:p w14:paraId="2118F08F" w14:textId="77777777" w:rsidR="003934B2" w:rsidRPr="00D216B9" w:rsidRDefault="003934B2" w:rsidP="00972266">
      <w:pPr>
        <w:rPr>
          <w:rFonts w:cs="Arial"/>
          <w:color w:val="000000" w:themeColor="text1"/>
          <w:sz w:val="22"/>
          <w:szCs w:val="22"/>
        </w:rPr>
      </w:pPr>
    </w:p>
    <w:p w14:paraId="54D165F4" w14:textId="77777777" w:rsidR="003934B2" w:rsidRPr="00D216B9" w:rsidRDefault="003934B2" w:rsidP="00972266">
      <w:pPr>
        <w:rPr>
          <w:rFonts w:cs="Arial"/>
          <w:b/>
          <w:color w:val="000000" w:themeColor="text1"/>
          <w:sz w:val="22"/>
          <w:szCs w:val="22"/>
        </w:rPr>
      </w:pPr>
      <w:r w:rsidRPr="00D216B9">
        <w:rPr>
          <w:rFonts w:cs="Arial"/>
          <w:b/>
          <w:color w:val="000000" w:themeColor="text1"/>
          <w:sz w:val="22"/>
          <w:szCs w:val="22"/>
        </w:rPr>
        <w:t>Actas Mensuales de Verificación</w:t>
      </w:r>
      <w:r w:rsidRPr="00D216B9">
        <w:rPr>
          <w:rFonts w:cs="Arial"/>
          <w:color w:val="000000" w:themeColor="text1"/>
          <w:sz w:val="22"/>
          <w:szCs w:val="22"/>
        </w:rPr>
        <w:t>.</w:t>
      </w:r>
      <w:r w:rsidRPr="00D216B9">
        <w:rPr>
          <w:rFonts w:cs="Arial"/>
          <w:b/>
          <w:color w:val="000000" w:themeColor="text1"/>
          <w:sz w:val="22"/>
          <w:szCs w:val="22"/>
        </w:rPr>
        <w:t xml:space="preserve"> </w:t>
      </w:r>
    </w:p>
    <w:p w14:paraId="004130D7" w14:textId="77777777" w:rsidR="003934B2" w:rsidRPr="00D216B9" w:rsidRDefault="003934B2" w:rsidP="00972266">
      <w:pPr>
        <w:rPr>
          <w:rFonts w:cs="Arial"/>
          <w:color w:val="000000" w:themeColor="text1"/>
          <w:sz w:val="22"/>
          <w:szCs w:val="22"/>
        </w:rPr>
      </w:pPr>
    </w:p>
    <w:p w14:paraId="5FFB4A7F" w14:textId="743CD32A" w:rsidR="003934B2" w:rsidRPr="00D216B9" w:rsidRDefault="003934B2" w:rsidP="00972266">
      <w:pPr>
        <w:rPr>
          <w:rFonts w:cs="Arial"/>
          <w:color w:val="000000" w:themeColor="text1"/>
          <w:spacing w:val="-3"/>
          <w:sz w:val="22"/>
          <w:szCs w:val="22"/>
        </w:rPr>
      </w:pPr>
      <w:r w:rsidRPr="00D216B9">
        <w:rPr>
          <w:rFonts w:cs="Arial"/>
          <w:color w:val="000000" w:themeColor="text1"/>
          <w:sz w:val="22"/>
          <w:szCs w:val="22"/>
        </w:rPr>
        <w:t xml:space="preserve">El </w:t>
      </w:r>
      <w:r w:rsidRPr="00D216B9">
        <w:rPr>
          <w:rFonts w:cs="Arial"/>
          <w:b/>
          <w:color w:val="000000" w:themeColor="text1"/>
          <w:sz w:val="22"/>
          <w:szCs w:val="22"/>
        </w:rPr>
        <w:t xml:space="preserve">Contratista </w:t>
      </w:r>
      <w:r w:rsidRPr="00D216B9">
        <w:rPr>
          <w:rFonts w:cs="Arial"/>
          <w:color w:val="000000" w:themeColor="text1"/>
          <w:sz w:val="22"/>
          <w:szCs w:val="22"/>
        </w:rPr>
        <w:t>responderá por la calidad, durabilidad y estabilidad de las</w:t>
      </w:r>
      <w:r w:rsidRPr="00D216B9">
        <w:rPr>
          <w:rFonts w:cs="Arial"/>
          <w:b/>
          <w:color w:val="000000" w:themeColor="text1"/>
          <w:sz w:val="22"/>
          <w:szCs w:val="22"/>
        </w:rPr>
        <w:t xml:space="preserve"> Obras de Adecuación de Desvíos</w:t>
      </w:r>
      <w:r w:rsidRPr="00D216B9">
        <w:rPr>
          <w:rFonts w:cs="Arial"/>
          <w:color w:val="000000" w:themeColor="text1"/>
          <w:sz w:val="22"/>
          <w:szCs w:val="22"/>
        </w:rPr>
        <w:t xml:space="preserve">, según el tipo de </w:t>
      </w:r>
      <w:r w:rsidRPr="00D216B9">
        <w:rPr>
          <w:rFonts w:cs="Arial"/>
          <w:b/>
          <w:color w:val="000000" w:themeColor="text1"/>
          <w:sz w:val="22"/>
          <w:szCs w:val="22"/>
        </w:rPr>
        <w:t>Obras de Adecuación de Desvíos</w:t>
      </w:r>
      <w:r w:rsidRPr="00D216B9">
        <w:rPr>
          <w:rFonts w:cs="Arial"/>
          <w:color w:val="000000" w:themeColor="text1"/>
          <w:sz w:val="22"/>
          <w:szCs w:val="22"/>
        </w:rPr>
        <w:t xml:space="preserve"> que se lleven </w:t>
      </w:r>
      <w:r w:rsidRPr="00D216B9">
        <w:rPr>
          <w:rFonts w:cs="Arial"/>
          <w:color w:val="000000" w:themeColor="text1"/>
          <w:sz w:val="22"/>
          <w:szCs w:val="22"/>
        </w:rPr>
        <w:lastRenderedPageBreak/>
        <w:t xml:space="preserve">a cabo, de conformidad con lo establecido en el </w:t>
      </w:r>
      <w:r w:rsidRPr="00D216B9">
        <w:rPr>
          <w:rFonts w:cs="Arial"/>
          <w:color w:val="000000" w:themeColor="text1"/>
          <w:spacing w:val="-3"/>
          <w:sz w:val="22"/>
          <w:szCs w:val="22"/>
        </w:rPr>
        <w:t xml:space="preserve">capítulo </w:t>
      </w:r>
      <w:r w:rsidR="008A14BB" w:rsidRPr="00D216B9">
        <w:rPr>
          <w:rFonts w:cs="Arial"/>
          <w:color w:val="000000" w:themeColor="text1"/>
          <w:spacing w:val="-3"/>
          <w:sz w:val="22"/>
          <w:szCs w:val="22"/>
        </w:rPr>
        <w:t>10</w:t>
      </w:r>
      <w:r w:rsidRPr="00D216B9">
        <w:rPr>
          <w:rFonts w:cs="Arial"/>
          <w:color w:val="000000" w:themeColor="text1"/>
          <w:spacing w:val="-3"/>
          <w:sz w:val="22"/>
          <w:szCs w:val="22"/>
        </w:rPr>
        <w:t xml:space="preserve"> del Apéndice A, con cargo al amparo de estabilidad y calidad de la obra de que trata la </w:t>
      </w:r>
      <w:r w:rsidRPr="00D216B9">
        <w:rPr>
          <w:rFonts w:cs="Arial"/>
          <w:color w:val="000000" w:themeColor="text1"/>
          <w:spacing w:val="-3"/>
          <w:sz w:val="22"/>
          <w:szCs w:val="22"/>
        </w:rPr>
        <w:fldChar w:fldCharType="begin"/>
      </w:r>
      <w:r w:rsidRPr="00D216B9">
        <w:rPr>
          <w:rFonts w:cs="Arial"/>
          <w:color w:val="000000" w:themeColor="text1"/>
          <w:spacing w:val="-3"/>
          <w:sz w:val="22"/>
          <w:szCs w:val="22"/>
        </w:rPr>
        <w:instrText xml:space="preserve"> REF _Ref520802001 \r \h </w:instrText>
      </w:r>
      <w:r w:rsidR="00AF7544" w:rsidRPr="00D216B9">
        <w:rPr>
          <w:rFonts w:cs="Arial"/>
          <w:color w:val="000000" w:themeColor="text1"/>
          <w:spacing w:val="-3"/>
          <w:sz w:val="22"/>
          <w:szCs w:val="22"/>
        </w:rPr>
        <w:instrText xml:space="preserve"> \* MERGEFORMAT </w:instrText>
      </w:r>
      <w:r w:rsidRPr="00D216B9">
        <w:rPr>
          <w:rFonts w:cs="Arial"/>
          <w:color w:val="000000" w:themeColor="text1"/>
          <w:spacing w:val="-3"/>
          <w:sz w:val="22"/>
          <w:szCs w:val="22"/>
        </w:rPr>
      </w:r>
      <w:r w:rsidRPr="00D216B9">
        <w:rPr>
          <w:rFonts w:cs="Arial"/>
          <w:color w:val="000000" w:themeColor="text1"/>
          <w:spacing w:val="-3"/>
          <w:sz w:val="22"/>
          <w:szCs w:val="22"/>
        </w:rPr>
        <w:fldChar w:fldCharType="separate"/>
      </w:r>
      <w:r w:rsidR="008333BC" w:rsidRPr="00D216B9">
        <w:rPr>
          <w:rFonts w:cs="Arial"/>
          <w:color w:val="000000" w:themeColor="text1"/>
          <w:spacing w:val="-3"/>
          <w:sz w:val="22"/>
          <w:szCs w:val="22"/>
        </w:rPr>
        <w:t>CLÁUSULA 8</w:t>
      </w:r>
      <w:r w:rsidRPr="00D216B9">
        <w:rPr>
          <w:rFonts w:cs="Arial"/>
          <w:color w:val="000000" w:themeColor="text1"/>
          <w:spacing w:val="-3"/>
          <w:sz w:val="22"/>
          <w:szCs w:val="22"/>
        </w:rPr>
        <w:fldChar w:fldCharType="end"/>
      </w:r>
      <w:r w:rsidRPr="00D216B9">
        <w:rPr>
          <w:rFonts w:cs="Arial"/>
          <w:color w:val="000000" w:themeColor="text1"/>
          <w:spacing w:val="-3"/>
          <w:sz w:val="22"/>
          <w:szCs w:val="22"/>
        </w:rPr>
        <w:t xml:space="preserve">. </w:t>
      </w:r>
    </w:p>
    <w:p w14:paraId="4665D24A" w14:textId="77777777" w:rsidR="003934B2" w:rsidRPr="00D216B9" w:rsidRDefault="003934B2" w:rsidP="00972266">
      <w:pPr>
        <w:rPr>
          <w:rFonts w:cs="Arial"/>
          <w:color w:val="000000" w:themeColor="text1"/>
          <w:spacing w:val="-3"/>
          <w:sz w:val="22"/>
          <w:szCs w:val="22"/>
        </w:rPr>
      </w:pPr>
    </w:p>
    <w:p w14:paraId="4B41352D" w14:textId="77777777" w:rsidR="003934B2" w:rsidRPr="00D216B9" w:rsidRDefault="003934B2" w:rsidP="00972266">
      <w:pPr>
        <w:rPr>
          <w:rFonts w:cs="Arial"/>
          <w:color w:val="000000" w:themeColor="text1"/>
          <w:sz w:val="22"/>
          <w:szCs w:val="22"/>
        </w:rPr>
      </w:pPr>
      <w:r w:rsidRPr="00D216B9">
        <w:rPr>
          <w:rFonts w:cs="Arial"/>
          <w:color w:val="000000" w:themeColor="text1"/>
          <w:sz w:val="22"/>
          <w:szCs w:val="22"/>
        </w:rPr>
        <w:t xml:space="preserve">Sin embargo, esta responsabilidad del </w:t>
      </w:r>
      <w:r w:rsidRPr="00D216B9">
        <w:rPr>
          <w:rFonts w:cs="Arial"/>
          <w:b/>
          <w:color w:val="000000" w:themeColor="text1"/>
          <w:sz w:val="22"/>
          <w:szCs w:val="22"/>
        </w:rPr>
        <w:t xml:space="preserve">Contratista </w:t>
      </w:r>
      <w:r w:rsidRPr="00D216B9">
        <w:rPr>
          <w:rFonts w:cs="Arial"/>
          <w:color w:val="000000" w:themeColor="text1"/>
          <w:sz w:val="22"/>
          <w:szCs w:val="22"/>
        </w:rPr>
        <w:t xml:space="preserve">y/o de la entidad aseguradora, según el caso, no será aplicable cuando el </w:t>
      </w:r>
      <w:r w:rsidRPr="00D216B9">
        <w:rPr>
          <w:rFonts w:cs="Arial"/>
          <w:b/>
          <w:color w:val="000000" w:themeColor="text1"/>
          <w:sz w:val="22"/>
          <w:szCs w:val="22"/>
        </w:rPr>
        <w:t xml:space="preserve">Contratista </w:t>
      </w:r>
      <w:r w:rsidRPr="00D216B9">
        <w:rPr>
          <w:rFonts w:cs="Arial"/>
          <w:color w:val="000000" w:themeColor="text1"/>
          <w:sz w:val="22"/>
          <w:szCs w:val="22"/>
        </w:rPr>
        <w:t>demuestre que los daños que se presenten en las vías intervenidas son consecuencia de factores distintos a la mala calidad de dichas intervenciones</w:t>
      </w:r>
      <w:r w:rsidRPr="00D216B9">
        <w:rPr>
          <w:rFonts w:cs="Arial"/>
          <w:b/>
          <w:color w:val="000000" w:themeColor="text1"/>
          <w:sz w:val="22"/>
          <w:szCs w:val="22"/>
        </w:rPr>
        <w:t xml:space="preserve"> </w:t>
      </w:r>
      <w:r w:rsidRPr="00D216B9">
        <w:rPr>
          <w:rFonts w:cs="Arial"/>
          <w:color w:val="000000" w:themeColor="text1"/>
          <w:sz w:val="22"/>
          <w:szCs w:val="22"/>
        </w:rPr>
        <w:t>o al incumplimiento de cualquiera de las especificaciones que le son exigibles.</w:t>
      </w:r>
    </w:p>
    <w:p w14:paraId="4921F175" w14:textId="78FA241F" w:rsidR="00E738A1" w:rsidRPr="00D216B9" w:rsidRDefault="00E738A1" w:rsidP="00972266">
      <w:pPr>
        <w:rPr>
          <w:rFonts w:cs="Arial"/>
          <w:color w:val="000000" w:themeColor="text1"/>
          <w:sz w:val="22"/>
          <w:szCs w:val="22"/>
        </w:rPr>
      </w:pPr>
    </w:p>
    <w:p w14:paraId="10430FEE" w14:textId="079F54FC" w:rsidR="00C37976" w:rsidRPr="00D216B9" w:rsidRDefault="00451D17" w:rsidP="00972266">
      <w:pPr>
        <w:pStyle w:val="Ttulo1"/>
        <w:shd w:val="clear" w:color="auto" w:fill="auto"/>
        <w:jc w:val="center"/>
        <w:rPr>
          <w:rFonts w:cs="Arial"/>
          <w:color w:val="000000" w:themeColor="text1"/>
          <w:sz w:val="22"/>
          <w:szCs w:val="22"/>
        </w:rPr>
      </w:pPr>
      <w:bookmarkStart w:id="785" w:name="_Toc521130214"/>
      <w:bookmarkStart w:id="786" w:name="_Toc526820956"/>
      <w:bookmarkStart w:id="787" w:name="_Toc526913150"/>
      <w:bookmarkStart w:id="788" w:name="_Toc526913396"/>
      <w:bookmarkStart w:id="789" w:name="_Toc532440781"/>
      <w:bookmarkStart w:id="790" w:name="_Toc24858680"/>
      <w:bookmarkStart w:id="791" w:name="_Toc980149"/>
      <w:bookmarkStart w:id="792" w:name="_Toc88550645"/>
      <w:bookmarkStart w:id="793" w:name="_Toc521130804"/>
      <w:bookmarkStart w:id="794" w:name="_Toc521131122"/>
      <w:bookmarkStart w:id="795" w:name="_Toc521131281"/>
      <w:r w:rsidRPr="00D216B9">
        <w:rPr>
          <w:rFonts w:cs="Arial"/>
          <w:color w:val="000000" w:themeColor="text1"/>
          <w:sz w:val="22"/>
          <w:szCs w:val="22"/>
        </w:rPr>
        <w:t xml:space="preserve">CAPITULO </w:t>
      </w:r>
      <w:r w:rsidR="00C37976" w:rsidRPr="00D216B9">
        <w:rPr>
          <w:rFonts w:cs="Arial"/>
          <w:color w:val="000000" w:themeColor="text1"/>
          <w:sz w:val="22"/>
          <w:szCs w:val="22"/>
        </w:rPr>
        <w:t>V</w:t>
      </w:r>
      <w:bookmarkEnd w:id="785"/>
      <w:r w:rsidR="00C37976" w:rsidRPr="00D216B9">
        <w:rPr>
          <w:rFonts w:cs="Arial"/>
          <w:color w:val="000000" w:themeColor="text1"/>
          <w:sz w:val="22"/>
          <w:szCs w:val="22"/>
        </w:rPr>
        <w:t xml:space="preserve"> -</w:t>
      </w:r>
      <w:bookmarkStart w:id="796" w:name="_Toc521130215"/>
      <w:r w:rsidR="00C37976" w:rsidRPr="00D216B9">
        <w:rPr>
          <w:rFonts w:cs="Arial"/>
          <w:color w:val="000000" w:themeColor="text1"/>
          <w:sz w:val="22"/>
          <w:szCs w:val="22"/>
        </w:rPr>
        <w:t xml:space="preserve"> ASPECTOS DE LA EJECUCIÓN DE LAS OBRAS DE CONSTRUCCIÓN</w:t>
      </w:r>
      <w:bookmarkEnd w:id="786"/>
      <w:bookmarkEnd w:id="787"/>
      <w:bookmarkEnd w:id="788"/>
      <w:bookmarkEnd w:id="789"/>
      <w:bookmarkEnd w:id="790"/>
      <w:bookmarkEnd w:id="791"/>
      <w:bookmarkEnd w:id="792"/>
      <w:r w:rsidR="00C37976" w:rsidRPr="00D216B9">
        <w:rPr>
          <w:rFonts w:cs="Arial"/>
          <w:color w:val="000000" w:themeColor="text1"/>
          <w:sz w:val="22"/>
          <w:szCs w:val="22"/>
        </w:rPr>
        <w:t xml:space="preserve"> </w:t>
      </w:r>
      <w:bookmarkEnd w:id="793"/>
      <w:bookmarkEnd w:id="794"/>
      <w:bookmarkEnd w:id="795"/>
      <w:bookmarkEnd w:id="796"/>
    </w:p>
    <w:p w14:paraId="77C6C64B" w14:textId="77777777" w:rsidR="00C37976" w:rsidRPr="00D216B9" w:rsidRDefault="00C37976" w:rsidP="00972266">
      <w:pPr>
        <w:rPr>
          <w:rFonts w:cs="Arial"/>
          <w:color w:val="000000" w:themeColor="text1"/>
          <w:sz w:val="22"/>
          <w:szCs w:val="22"/>
        </w:rPr>
      </w:pPr>
    </w:p>
    <w:p w14:paraId="1FB22B3A" w14:textId="59730CE5" w:rsidR="00C37976" w:rsidRPr="00D216B9" w:rsidRDefault="00C37976" w:rsidP="000E030E">
      <w:pPr>
        <w:pStyle w:val="Ttulo2"/>
        <w:numPr>
          <w:ilvl w:val="0"/>
          <w:numId w:val="1"/>
        </w:numPr>
        <w:rPr>
          <w:rFonts w:cs="Arial"/>
          <w:snapToGrid/>
          <w:color w:val="000000" w:themeColor="text1"/>
          <w:sz w:val="22"/>
          <w:szCs w:val="22"/>
        </w:rPr>
      </w:pPr>
      <w:bookmarkStart w:id="797" w:name="_Ref13889715"/>
      <w:bookmarkStart w:id="798" w:name="_Toc24858681"/>
      <w:bookmarkStart w:id="799" w:name="_Toc980150"/>
      <w:bookmarkStart w:id="800" w:name="_Toc88550646"/>
      <w:r w:rsidRPr="00D216B9">
        <w:rPr>
          <w:rFonts w:cs="Arial"/>
          <w:snapToGrid/>
          <w:color w:val="000000" w:themeColor="text1"/>
          <w:sz w:val="22"/>
          <w:szCs w:val="22"/>
        </w:rPr>
        <w:t>PUESTA A DISPOSICIÓN D</w:t>
      </w:r>
      <w:r w:rsidR="00490C2E" w:rsidRPr="00D216B9">
        <w:rPr>
          <w:rFonts w:cs="Arial"/>
          <w:snapToGrid/>
          <w:color w:val="000000" w:themeColor="text1"/>
          <w:sz w:val="22"/>
          <w:szCs w:val="22"/>
        </w:rPr>
        <w:t>EL ÁREA DE INTERVENCIÓN</w:t>
      </w:r>
      <w:bookmarkEnd w:id="797"/>
      <w:bookmarkEnd w:id="798"/>
      <w:bookmarkEnd w:id="799"/>
      <w:bookmarkEnd w:id="800"/>
    </w:p>
    <w:p w14:paraId="11310CD7" w14:textId="77777777" w:rsidR="00C37976" w:rsidRPr="00D216B9" w:rsidRDefault="00C37976" w:rsidP="00972266">
      <w:pPr>
        <w:rPr>
          <w:rFonts w:cs="Arial"/>
          <w:color w:val="000000" w:themeColor="text1"/>
          <w:sz w:val="22"/>
          <w:szCs w:val="22"/>
          <w:lang w:eastAsia="es-CO"/>
        </w:rPr>
      </w:pPr>
    </w:p>
    <w:p w14:paraId="21C6537F" w14:textId="5F7879D4" w:rsidR="00C37976" w:rsidRPr="00D216B9" w:rsidRDefault="00F83018" w:rsidP="00972266">
      <w:pPr>
        <w:autoSpaceDE w:val="0"/>
        <w:autoSpaceDN w:val="0"/>
        <w:adjustRightInd w:val="0"/>
        <w:rPr>
          <w:rFonts w:cs="Arial"/>
          <w:b/>
          <w:sz w:val="22"/>
          <w:szCs w:val="22"/>
          <w:lang w:eastAsia="es-CO"/>
        </w:rPr>
      </w:pPr>
      <w:r w:rsidRPr="00D216B9">
        <w:rPr>
          <w:rFonts w:cs="Arial"/>
          <w:color w:val="000000" w:themeColor="text1"/>
          <w:sz w:val="22"/>
          <w:szCs w:val="22"/>
        </w:rPr>
        <w:t>Tal como se establece en el numeral</w:t>
      </w:r>
      <w:r w:rsidRPr="00D216B9">
        <w:rPr>
          <w:rFonts w:cs="Arial"/>
          <w:b/>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_Ref17615321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5.1.1</w:t>
      </w:r>
      <w:r w:rsidRPr="00D216B9">
        <w:rPr>
          <w:rFonts w:cs="Arial"/>
          <w:color w:val="000000" w:themeColor="text1"/>
          <w:sz w:val="22"/>
          <w:szCs w:val="22"/>
        </w:rPr>
        <w:fldChar w:fldCharType="end"/>
      </w:r>
      <w:r w:rsidRPr="00D216B9">
        <w:rPr>
          <w:rFonts w:cs="Arial"/>
          <w:color w:val="000000" w:themeColor="text1"/>
          <w:sz w:val="22"/>
          <w:szCs w:val="22"/>
        </w:rPr>
        <w:t xml:space="preserve"> de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_Ref13889453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5</w:t>
      </w:r>
      <w:r w:rsidRPr="00D216B9">
        <w:rPr>
          <w:rFonts w:cs="Arial"/>
          <w:color w:val="000000" w:themeColor="text1"/>
          <w:sz w:val="22"/>
          <w:szCs w:val="22"/>
        </w:rPr>
        <w:fldChar w:fldCharType="end"/>
      </w:r>
      <w:r w:rsidRPr="00D216B9">
        <w:rPr>
          <w:rFonts w:cs="Arial"/>
          <w:color w:val="000000" w:themeColor="text1"/>
          <w:sz w:val="22"/>
          <w:szCs w:val="22"/>
        </w:rPr>
        <w:t xml:space="preserve"> del </w:t>
      </w:r>
      <w:r w:rsidRPr="00D216B9">
        <w:rPr>
          <w:rFonts w:cs="Arial"/>
          <w:b/>
          <w:color w:val="000000" w:themeColor="text1"/>
          <w:sz w:val="22"/>
          <w:szCs w:val="22"/>
        </w:rPr>
        <w:t xml:space="preserve">Contrato, </w:t>
      </w:r>
      <w:r w:rsidRPr="00D216B9">
        <w:rPr>
          <w:rFonts w:cs="Arial"/>
          <w:color w:val="000000" w:themeColor="text1"/>
          <w:sz w:val="22"/>
          <w:szCs w:val="22"/>
          <w:lang w:eastAsia="es-CO"/>
        </w:rPr>
        <w:t>e</w:t>
      </w:r>
      <w:r w:rsidR="00C37976" w:rsidRPr="00D216B9">
        <w:rPr>
          <w:rFonts w:cs="Arial"/>
          <w:color w:val="000000" w:themeColor="text1"/>
          <w:sz w:val="22"/>
          <w:szCs w:val="22"/>
          <w:lang w:eastAsia="es-CO"/>
        </w:rPr>
        <w:t xml:space="preserve">l IDU entregará las obras </w:t>
      </w:r>
      <w:r w:rsidR="00F516F0" w:rsidRPr="00D216B9">
        <w:rPr>
          <w:rFonts w:cs="Arial"/>
          <w:color w:val="000000" w:themeColor="text1"/>
          <w:sz w:val="22"/>
          <w:szCs w:val="22"/>
          <w:lang w:eastAsia="es-CO"/>
        </w:rPr>
        <w:t>perteneciente</w:t>
      </w:r>
      <w:r w:rsidR="00B032C4" w:rsidRPr="00D216B9">
        <w:rPr>
          <w:rFonts w:cs="Arial"/>
          <w:color w:val="000000" w:themeColor="text1"/>
          <w:sz w:val="22"/>
          <w:szCs w:val="22"/>
          <w:lang w:eastAsia="es-CO"/>
        </w:rPr>
        <w:t>s</w:t>
      </w:r>
      <w:r w:rsidR="009D7CE7" w:rsidRPr="00D216B9">
        <w:rPr>
          <w:rFonts w:cs="Arial"/>
          <w:color w:val="000000" w:themeColor="text1"/>
          <w:sz w:val="22"/>
          <w:szCs w:val="22"/>
          <w:lang w:eastAsia="es-CO"/>
        </w:rPr>
        <w:t xml:space="preserve"> </w:t>
      </w:r>
      <w:r w:rsidR="00B55C89" w:rsidRPr="00D216B9">
        <w:rPr>
          <w:rFonts w:cs="Arial"/>
          <w:sz w:val="22"/>
          <w:szCs w:val="22"/>
          <w:lang w:eastAsia="es-CO"/>
        </w:rPr>
        <w:t>al</w:t>
      </w:r>
      <w:r w:rsidR="00EC1F87" w:rsidRPr="00D216B9">
        <w:rPr>
          <w:rFonts w:cs="Arial"/>
          <w:sz w:val="22"/>
          <w:szCs w:val="22"/>
          <w:lang w:eastAsia="es-CO"/>
        </w:rPr>
        <w:t xml:space="preserve"> </w:t>
      </w:r>
      <w:r w:rsidR="00490C2E" w:rsidRPr="00D216B9">
        <w:rPr>
          <w:rFonts w:cs="Arial"/>
          <w:sz w:val="22"/>
          <w:szCs w:val="22"/>
          <w:lang w:eastAsia="es-CO"/>
        </w:rPr>
        <w:t>proyecto</w:t>
      </w:r>
      <w:r w:rsidR="009B15BB" w:rsidRPr="00D216B9">
        <w:rPr>
          <w:rFonts w:cs="Arial"/>
          <w:b/>
          <w:sz w:val="22"/>
          <w:szCs w:val="22"/>
          <w:lang w:eastAsia="es-CO"/>
        </w:rPr>
        <w:t xml:space="preserve"> </w:t>
      </w:r>
      <w:r w:rsidR="00C37976" w:rsidRPr="00D216B9">
        <w:rPr>
          <w:rFonts w:cs="Arial"/>
          <w:sz w:val="22"/>
          <w:szCs w:val="22"/>
          <w:lang w:eastAsia="es-CO"/>
        </w:rPr>
        <w:t xml:space="preserve">para que el </w:t>
      </w:r>
      <w:r w:rsidR="00C935CB" w:rsidRPr="00D216B9">
        <w:rPr>
          <w:rFonts w:cs="Arial"/>
          <w:sz w:val="22"/>
          <w:szCs w:val="22"/>
          <w:lang w:eastAsia="es-CO"/>
        </w:rPr>
        <w:t>Contratista</w:t>
      </w:r>
      <w:r w:rsidR="00C37976" w:rsidRPr="00D216B9">
        <w:rPr>
          <w:rFonts w:cs="Arial"/>
          <w:sz w:val="22"/>
          <w:szCs w:val="22"/>
          <w:lang w:eastAsia="es-CO"/>
        </w:rPr>
        <w:t xml:space="preserve"> ejecute las Obras de Construcción, Obras para Redes y cumpla con las demás obligaciones que emanan del presente </w:t>
      </w:r>
      <w:r w:rsidR="0008095F" w:rsidRPr="00D216B9">
        <w:rPr>
          <w:rFonts w:cs="Arial"/>
          <w:sz w:val="22"/>
          <w:szCs w:val="22"/>
          <w:lang w:eastAsia="es-CO"/>
        </w:rPr>
        <w:t>Contrato</w:t>
      </w:r>
      <w:r w:rsidR="00C37976" w:rsidRPr="00D216B9">
        <w:rPr>
          <w:rFonts w:cs="Arial"/>
          <w:sz w:val="22"/>
          <w:szCs w:val="22"/>
          <w:lang w:eastAsia="es-CO"/>
        </w:rPr>
        <w:t>.</w:t>
      </w:r>
      <w:r w:rsidR="00C37976" w:rsidRPr="00D216B9">
        <w:rPr>
          <w:rFonts w:cs="Arial"/>
          <w:b/>
          <w:sz w:val="22"/>
          <w:szCs w:val="22"/>
          <w:lang w:eastAsia="es-CO"/>
        </w:rPr>
        <w:t xml:space="preserve"> </w:t>
      </w:r>
    </w:p>
    <w:p w14:paraId="507DFC3D" w14:textId="77777777" w:rsidR="00C37976" w:rsidRPr="00D216B9" w:rsidRDefault="00C37976" w:rsidP="00972266">
      <w:pPr>
        <w:rPr>
          <w:rFonts w:cs="Arial"/>
          <w:sz w:val="22"/>
          <w:szCs w:val="22"/>
        </w:rPr>
      </w:pPr>
    </w:p>
    <w:p w14:paraId="6F2DD9BF" w14:textId="77777777" w:rsidR="00C37976" w:rsidRPr="00D216B9" w:rsidRDefault="00C37976" w:rsidP="00972266">
      <w:pPr>
        <w:pStyle w:val="BodyText22"/>
        <w:widowControl/>
        <w:rPr>
          <w:rFonts w:cs="Arial"/>
          <w:color w:val="000000" w:themeColor="text1"/>
          <w:sz w:val="22"/>
          <w:szCs w:val="22"/>
          <w:lang w:val="es-CO"/>
        </w:rPr>
      </w:pPr>
    </w:p>
    <w:p w14:paraId="32473439" w14:textId="5EC78026" w:rsidR="00C37976" w:rsidRPr="00D216B9" w:rsidRDefault="00C37976" w:rsidP="00972266">
      <w:pPr>
        <w:rPr>
          <w:rFonts w:cs="Arial"/>
          <w:b/>
          <w:color w:val="000000" w:themeColor="text1"/>
          <w:sz w:val="22"/>
          <w:szCs w:val="22"/>
        </w:rPr>
      </w:pPr>
      <w:r w:rsidRPr="00D216B9">
        <w:rPr>
          <w:rFonts w:cs="Arial"/>
          <w:color w:val="000000" w:themeColor="text1"/>
          <w:sz w:val="22"/>
          <w:szCs w:val="22"/>
        </w:rPr>
        <w:t xml:space="preserve">La puesta a disposición del </w:t>
      </w:r>
      <w:r w:rsidR="001E754D" w:rsidRPr="00D216B9">
        <w:rPr>
          <w:rFonts w:cs="Arial"/>
          <w:color w:val="000000" w:themeColor="text1"/>
          <w:sz w:val="22"/>
          <w:szCs w:val="22"/>
        </w:rPr>
        <w:t>área de intervención</w:t>
      </w:r>
      <w:r w:rsidRPr="00D216B9">
        <w:rPr>
          <w:rFonts w:cs="Arial"/>
          <w:color w:val="000000" w:themeColor="text1"/>
          <w:sz w:val="22"/>
          <w:szCs w:val="22"/>
        </w:rPr>
        <w:t xml:space="preserve"> se hará en el estado en que se encuentre y el </w:t>
      </w:r>
      <w:r w:rsidR="00C935CB" w:rsidRPr="00D216B9">
        <w:rPr>
          <w:rFonts w:cs="Arial"/>
          <w:b/>
          <w:color w:val="000000" w:themeColor="text1"/>
          <w:sz w:val="22"/>
          <w:szCs w:val="22"/>
        </w:rPr>
        <w:t>Contratista</w:t>
      </w:r>
      <w:r w:rsidRPr="00D216B9">
        <w:rPr>
          <w:rFonts w:cs="Arial"/>
          <w:color w:val="000000" w:themeColor="text1"/>
          <w:sz w:val="22"/>
          <w:szCs w:val="22"/>
        </w:rPr>
        <w:t xml:space="preserve"> se obliga a recibirlo en dicho estado sin objeción alguna y, a asumir, desde su recibo, todas las obligaciones de resultado que se prevén en este </w:t>
      </w:r>
      <w:r w:rsidRPr="00D216B9">
        <w:rPr>
          <w:rFonts w:cs="Arial"/>
          <w:b/>
          <w:color w:val="000000" w:themeColor="text1"/>
          <w:sz w:val="22"/>
          <w:szCs w:val="22"/>
        </w:rPr>
        <w:t>Contrato</w:t>
      </w:r>
      <w:r w:rsidRPr="00D216B9">
        <w:rPr>
          <w:rFonts w:cs="Arial"/>
          <w:color w:val="000000" w:themeColor="text1"/>
          <w:sz w:val="22"/>
          <w:szCs w:val="22"/>
        </w:rPr>
        <w:t xml:space="preserve"> y sus Apéndices, en especial en las </w:t>
      </w:r>
      <w:r w:rsidRPr="00D216B9">
        <w:rPr>
          <w:rFonts w:cs="Arial"/>
          <w:b/>
          <w:color w:val="000000" w:themeColor="text1"/>
          <w:sz w:val="22"/>
          <w:szCs w:val="22"/>
        </w:rPr>
        <w:t>Especificaciones Particulares de Construcción</w:t>
      </w:r>
      <w:r w:rsidR="00B1219D" w:rsidRPr="00D216B9">
        <w:rPr>
          <w:rFonts w:cs="Arial"/>
          <w:b/>
          <w:color w:val="000000" w:themeColor="text1"/>
          <w:sz w:val="22"/>
          <w:szCs w:val="22"/>
        </w:rPr>
        <w:t xml:space="preserve">, </w:t>
      </w:r>
      <w:r w:rsidR="00B1219D" w:rsidRPr="00D216B9">
        <w:rPr>
          <w:rFonts w:cs="Arial"/>
          <w:color w:val="000000" w:themeColor="text1"/>
          <w:sz w:val="22"/>
          <w:szCs w:val="22"/>
        </w:rPr>
        <w:t>tal y como se establece en el numeral</w:t>
      </w:r>
      <w:r w:rsidR="00B1219D" w:rsidRPr="00D216B9">
        <w:rPr>
          <w:rFonts w:cs="Arial"/>
          <w:b/>
          <w:color w:val="000000" w:themeColor="text1"/>
          <w:sz w:val="22"/>
          <w:szCs w:val="22"/>
        </w:rPr>
        <w:t xml:space="preserve"> </w:t>
      </w:r>
      <w:r w:rsidR="00B1219D" w:rsidRPr="00D216B9">
        <w:rPr>
          <w:rFonts w:cs="Arial"/>
          <w:color w:val="000000" w:themeColor="text1"/>
          <w:sz w:val="22"/>
          <w:szCs w:val="22"/>
        </w:rPr>
        <w:fldChar w:fldCharType="begin"/>
      </w:r>
      <w:r w:rsidR="00B1219D" w:rsidRPr="00D216B9">
        <w:rPr>
          <w:rFonts w:cs="Arial"/>
          <w:color w:val="000000" w:themeColor="text1"/>
          <w:sz w:val="22"/>
          <w:szCs w:val="22"/>
        </w:rPr>
        <w:instrText xml:space="preserve"> REF _Ref17615321 \r \h  \* MERGEFORMAT </w:instrText>
      </w:r>
      <w:r w:rsidR="00B1219D" w:rsidRPr="00D216B9">
        <w:rPr>
          <w:rFonts w:cs="Arial"/>
          <w:color w:val="000000" w:themeColor="text1"/>
          <w:sz w:val="22"/>
          <w:szCs w:val="22"/>
        </w:rPr>
      </w:r>
      <w:r w:rsidR="00B1219D" w:rsidRPr="00D216B9">
        <w:rPr>
          <w:rFonts w:cs="Arial"/>
          <w:color w:val="000000" w:themeColor="text1"/>
          <w:sz w:val="22"/>
          <w:szCs w:val="22"/>
        </w:rPr>
        <w:fldChar w:fldCharType="separate"/>
      </w:r>
      <w:r w:rsidR="008333BC" w:rsidRPr="00D216B9">
        <w:rPr>
          <w:rFonts w:cs="Arial"/>
          <w:color w:val="000000" w:themeColor="text1"/>
          <w:sz w:val="22"/>
          <w:szCs w:val="22"/>
        </w:rPr>
        <w:t>5.1.1</w:t>
      </w:r>
      <w:r w:rsidR="00B1219D" w:rsidRPr="00D216B9">
        <w:rPr>
          <w:rFonts w:cs="Arial"/>
          <w:color w:val="000000" w:themeColor="text1"/>
          <w:sz w:val="22"/>
          <w:szCs w:val="22"/>
        </w:rPr>
        <w:fldChar w:fldCharType="end"/>
      </w:r>
      <w:r w:rsidR="00B1219D" w:rsidRPr="00D216B9">
        <w:rPr>
          <w:rFonts w:cs="Arial"/>
          <w:color w:val="000000" w:themeColor="text1"/>
          <w:sz w:val="22"/>
          <w:szCs w:val="22"/>
        </w:rPr>
        <w:t xml:space="preserve"> de la </w:t>
      </w:r>
      <w:r w:rsidR="00B1219D" w:rsidRPr="00D216B9">
        <w:rPr>
          <w:rFonts w:cs="Arial"/>
          <w:color w:val="000000" w:themeColor="text1"/>
          <w:sz w:val="22"/>
          <w:szCs w:val="22"/>
        </w:rPr>
        <w:fldChar w:fldCharType="begin"/>
      </w:r>
      <w:r w:rsidR="00B1219D" w:rsidRPr="00D216B9">
        <w:rPr>
          <w:rFonts w:cs="Arial"/>
          <w:color w:val="000000" w:themeColor="text1"/>
          <w:sz w:val="22"/>
          <w:szCs w:val="22"/>
        </w:rPr>
        <w:instrText xml:space="preserve"> REF _Ref13889453 \r \h  \* MERGEFORMAT </w:instrText>
      </w:r>
      <w:r w:rsidR="00B1219D" w:rsidRPr="00D216B9">
        <w:rPr>
          <w:rFonts w:cs="Arial"/>
          <w:color w:val="000000" w:themeColor="text1"/>
          <w:sz w:val="22"/>
          <w:szCs w:val="22"/>
        </w:rPr>
      </w:r>
      <w:r w:rsidR="00B1219D" w:rsidRPr="00D216B9">
        <w:rPr>
          <w:rFonts w:cs="Arial"/>
          <w:color w:val="000000" w:themeColor="text1"/>
          <w:sz w:val="22"/>
          <w:szCs w:val="22"/>
        </w:rPr>
        <w:fldChar w:fldCharType="separate"/>
      </w:r>
      <w:r w:rsidR="008333BC" w:rsidRPr="00D216B9">
        <w:rPr>
          <w:rFonts w:cs="Arial"/>
          <w:color w:val="000000" w:themeColor="text1"/>
          <w:sz w:val="22"/>
          <w:szCs w:val="22"/>
        </w:rPr>
        <w:t>CLÁUSULA 5</w:t>
      </w:r>
      <w:r w:rsidR="00B1219D" w:rsidRPr="00D216B9">
        <w:rPr>
          <w:rFonts w:cs="Arial"/>
          <w:color w:val="000000" w:themeColor="text1"/>
          <w:sz w:val="22"/>
          <w:szCs w:val="22"/>
        </w:rPr>
        <w:fldChar w:fldCharType="end"/>
      </w:r>
      <w:r w:rsidR="00B1219D" w:rsidRPr="00D216B9">
        <w:rPr>
          <w:rFonts w:cs="Arial"/>
          <w:color w:val="000000" w:themeColor="text1"/>
          <w:sz w:val="22"/>
          <w:szCs w:val="22"/>
        </w:rPr>
        <w:t xml:space="preserve"> del </w:t>
      </w:r>
      <w:r w:rsidR="00B1219D" w:rsidRPr="00D216B9">
        <w:rPr>
          <w:rFonts w:cs="Arial"/>
          <w:b/>
          <w:color w:val="000000" w:themeColor="text1"/>
          <w:sz w:val="22"/>
          <w:szCs w:val="22"/>
        </w:rPr>
        <w:t>Contrato</w:t>
      </w:r>
      <w:r w:rsidR="00C67D60" w:rsidRPr="00D216B9">
        <w:rPr>
          <w:rFonts w:cs="Arial"/>
          <w:b/>
          <w:color w:val="000000" w:themeColor="text1"/>
          <w:sz w:val="22"/>
          <w:szCs w:val="22"/>
        </w:rPr>
        <w:t>.</w:t>
      </w:r>
    </w:p>
    <w:p w14:paraId="70AB2E18" w14:textId="41444298" w:rsidR="00C37976" w:rsidRPr="00D216B9" w:rsidRDefault="00C37976" w:rsidP="00B53985">
      <w:pPr>
        <w:pStyle w:val="Ttulo2"/>
        <w:numPr>
          <w:ilvl w:val="0"/>
          <w:numId w:val="1"/>
        </w:numPr>
        <w:rPr>
          <w:rFonts w:cs="Arial"/>
          <w:snapToGrid/>
          <w:color w:val="000000" w:themeColor="text1"/>
          <w:sz w:val="22"/>
          <w:szCs w:val="22"/>
        </w:rPr>
      </w:pPr>
      <w:bookmarkStart w:id="801" w:name="_Toc55331983"/>
      <w:bookmarkStart w:id="802" w:name="_Ref17865705"/>
      <w:bookmarkStart w:id="803" w:name="_Toc24858682"/>
      <w:bookmarkStart w:id="804" w:name="_Toc980151"/>
      <w:bookmarkStart w:id="805" w:name="_Toc88550647"/>
      <w:bookmarkEnd w:id="801"/>
      <w:r w:rsidRPr="00D216B9">
        <w:rPr>
          <w:rFonts w:cs="Arial"/>
          <w:snapToGrid/>
          <w:color w:val="000000" w:themeColor="text1"/>
          <w:sz w:val="22"/>
          <w:szCs w:val="22"/>
        </w:rPr>
        <w:t>PREDIOS</w:t>
      </w:r>
      <w:bookmarkEnd w:id="802"/>
      <w:bookmarkEnd w:id="803"/>
      <w:bookmarkEnd w:id="804"/>
      <w:bookmarkEnd w:id="805"/>
    </w:p>
    <w:p w14:paraId="7214422E" w14:textId="77777777" w:rsidR="00C37976" w:rsidRPr="00D216B9" w:rsidRDefault="00C37976" w:rsidP="00972266">
      <w:pPr>
        <w:rPr>
          <w:rFonts w:cs="Arial"/>
          <w:color w:val="000000" w:themeColor="text1"/>
          <w:sz w:val="22"/>
          <w:szCs w:val="22"/>
        </w:rPr>
      </w:pPr>
    </w:p>
    <w:p w14:paraId="0E3BDB78" w14:textId="2B61BB01"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Independientemente de la puesta a disposición </w:t>
      </w:r>
      <w:r w:rsidR="00C565C3" w:rsidRPr="00D216B9">
        <w:rPr>
          <w:rFonts w:cs="Arial"/>
          <w:color w:val="000000" w:themeColor="text1"/>
          <w:sz w:val="22"/>
          <w:szCs w:val="22"/>
        </w:rPr>
        <w:t>de</w:t>
      </w:r>
      <w:r w:rsidR="001E754D" w:rsidRPr="00D216B9">
        <w:rPr>
          <w:rFonts w:cs="Arial"/>
          <w:color w:val="000000" w:themeColor="text1"/>
          <w:sz w:val="22"/>
          <w:szCs w:val="22"/>
        </w:rPr>
        <w:t xml:space="preserve">l área de intervención </w:t>
      </w:r>
      <w:r w:rsidRPr="00D216B9">
        <w:rPr>
          <w:rFonts w:cs="Arial"/>
          <w:color w:val="000000" w:themeColor="text1"/>
          <w:sz w:val="22"/>
          <w:szCs w:val="22"/>
        </w:rPr>
        <w:t xml:space="preserve">a la que se refiere el numeral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_Ref17615321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5.1.1</w:t>
      </w:r>
      <w:r w:rsidRPr="00D216B9">
        <w:rPr>
          <w:rFonts w:cs="Arial"/>
          <w:color w:val="000000" w:themeColor="text1"/>
          <w:sz w:val="22"/>
          <w:szCs w:val="22"/>
        </w:rPr>
        <w:fldChar w:fldCharType="end"/>
      </w:r>
      <w:r w:rsidRPr="00D216B9">
        <w:rPr>
          <w:rFonts w:cs="Arial"/>
          <w:color w:val="000000" w:themeColor="text1"/>
          <w:sz w:val="22"/>
          <w:szCs w:val="22"/>
        </w:rPr>
        <w:t xml:space="preserve"> de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_Ref17854309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5</w:t>
      </w:r>
      <w:r w:rsidRPr="00D216B9">
        <w:rPr>
          <w:rFonts w:cs="Arial"/>
          <w:color w:val="000000" w:themeColor="text1"/>
          <w:sz w:val="22"/>
          <w:szCs w:val="22"/>
        </w:rPr>
        <w:fldChar w:fldCharType="end"/>
      </w:r>
      <w:r w:rsidRPr="00D216B9">
        <w:rPr>
          <w:rFonts w:cs="Arial"/>
          <w:color w:val="000000" w:themeColor="text1"/>
          <w:sz w:val="22"/>
          <w:szCs w:val="22"/>
        </w:rPr>
        <w:t xml:space="preserve"> del presente </w:t>
      </w:r>
      <w:r w:rsidRPr="00D216B9">
        <w:rPr>
          <w:rFonts w:cs="Arial"/>
          <w:b/>
          <w:color w:val="000000" w:themeColor="text1"/>
          <w:sz w:val="22"/>
          <w:szCs w:val="22"/>
        </w:rPr>
        <w:t>Contrato</w:t>
      </w:r>
      <w:r w:rsidRPr="00D216B9">
        <w:rPr>
          <w:rFonts w:cs="Arial"/>
          <w:color w:val="000000" w:themeColor="text1"/>
          <w:sz w:val="22"/>
          <w:szCs w:val="22"/>
        </w:rPr>
        <w:t xml:space="preserve">, el </w:t>
      </w:r>
      <w:r w:rsidRPr="00D216B9">
        <w:rPr>
          <w:rFonts w:cs="Arial"/>
          <w:b/>
          <w:color w:val="000000" w:themeColor="text1"/>
          <w:sz w:val="22"/>
          <w:szCs w:val="22"/>
        </w:rPr>
        <w:t>IDU</w:t>
      </w:r>
      <w:r w:rsidRPr="00D216B9">
        <w:rPr>
          <w:rFonts w:cs="Arial"/>
          <w:color w:val="000000" w:themeColor="text1"/>
          <w:sz w:val="22"/>
          <w:szCs w:val="22"/>
        </w:rPr>
        <w:t xml:space="preserve"> pondrá a disposición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para la ejecución de las </w:t>
      </w:r>
      <w:r w:rsidRPr="00D216B9">
        <w:rPr>
          <w:rFonts w:cs="Arial"/>
          <w:b/>
          <w:color w:val="000000" w:themeColor="text1"/>
          <w:sz w:val="22"/>
          <w:szCs w:val="22"/>
        </w:rPr>
        <w:t>Obras de Construcción</w:t>
      </w:r>
      <w:r w:rsidR="00B56285" w:rsidRPr="00D216B9">
        <w:rPr>
          <w:rFonts w:cs="Arial"/>
          <w:b/>
          <w:color w:val="000000" w:themeColor="text1"/>
          <w:sz w:val="22"/>
          <w:szCs w:val="22"/>
        </w:rPr>
        <w:t>,</w:t>
      </w:r>
      <w:r w:rsidRPr="00D216B9">
        <w:rPr>
          <w:rFonts w:cs="Arial"/>
          <w:color w:val="000000" w:themeColor="text1"/>
          <w:sz w:val="22"/>
          <w:szCs w:val="22"/>
        </w:rPr>
        <w:t xml:space="preserve"> las </w:t>
      </w:r>
      <w:r w:rsidRPr="00D216B9">
        <w:rPr>
          <w:rFonts w:cs="Arial"/>
          <w:b/>
          <w:color w:val="000000" w:themeColor="text1"/>
          <w:sz w:val="22"/>
          <w:szCs w:val="22"/>
        </w:rPr>
        <w:t>Obras para Redes</w:t>
      </w:r>
      <w:r w:rsidR="00B56285" w:rsidRPr="00D216B9">
        <w:rPr>
          <w:rFonts w:cs="Arial"/>
          <w:b/>
          <w:color w:val="000000" w:themeColor="text1"/>
          <w:sz w:val="22"/>
          <w:szCs w:val="22"/>
        </w:rPr>
        <w:t xml:space="preserve"> y las Obras Especiales</w:t>
      </w:r>
      <w:r w:rsidRPr="00D216B9">
        <w:rPr>
          <w:rFonts w:cs="Arial"/>
          <w:color w:val="000000" w:themeColor="text1"/>
          <w:sz w:val="22"/>
          <w:szCs w:val="22"/>
        </w:rPr>
        <w:t xml:space="preserve">, los predios que sean necesarios para la ejecución de cada uno de los </w:t>
      </w:r>
      <w:r w:rsidRPr="00D216B9">
        <w:rPr>
          <w:rFonts w:cs="Arial"/>
          <w:b/>
          <w:color w:val="000000" w:themeColor="text1"/>
          <w:sz w:val="22"/>
          <w:szCs w:val="22"/>
        </w:rPr>
        <w:t>Hitos</w:t>
      </w:r>
      <w:r w:rsidRPr="00D216B9">
        <w:rPr>
          <w:rFonts w:cs="Arial"/>
          <w:color w:val="000000" w:themeColor="text1"/>
          <w:sz w:val="22"/>
          <w:szCs w:val="22"/>
        </w:rPr>
        <w:t xml:space="preserve">. </w:t>
      </w:r>
    </w:p>
    <w:p w14:paraId="295F4EB5" w14:textId="77777777" w:rsidR="00C37976" w:rsidRPr="00D216B9" w:rsidRDefault="00C37976" w:rsidP="00972266">
      <w:pPr>
        <w:rPr>
          <w:rFonts w:cs="Arial"/>
          <w:color w:val="000000" w:themeColor="text1"/>
          <w:sz w:val="22"/>
          <w:szCs w:val="22"/>
        </w:rPr>
      </w:pPr>
    </w:p>
    <w:p w14:paraId="485B2D80" w14:textId="16ACE5AE"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Si, por cualquier causa, algunos de los predios necesarios para la ejecución de las </w:t>
      </w:r>
      <w:r w:rsidRPr="00D216B9">
        <w:rPr>
          <w:rFonts w:cs="Arial"/>
          <w:b/>
          <w:color w:val="000000" w:themeColor="text1"/>
          <w:sz w:val="22"/>
          <w:szCs w:val="22"/>
        </w:rPr>
        <w:t>Obras de Construcción</w:t>
      </w:r>
      <w:r w:rsidR="00B56285" w:rsidRPr="00D216B9">
        <w:rPr>
          <w:rFonts w:cs="Arial"/>
          <w:b/>
          <w:color w:val="000000" w:themeColor="text1"/>
          <w:sz w:val="22"/>
          <w:szCs w:val="22"/>
        </w:rPr>
        <w:t>,</w:t>
      </w:r>
      <w:r w:rsidRPr="00D216B9">
        <w:rPr>
          <w:rFonts w:cs="Arial"/>
          <w:color w:val="000000" w:themeColor="text1"/>
          <w:sz w:val="22"/>
          <w:szCs w:val="22"/>
        </w:rPr>
        <w:t xml:space="preserve"> </w:t>
      </w:r>
      <w:r w:rsidRPr="00D216B9">
        <w:rPr>
          <w:rFonts w:cs="Arial"/>
          <w:b/>
          <w:color w:val="000000" w:themeColor="text1"/>
          <w:sz w:val="22"/>
          <w:szCs w:val="22"/>
        </w:rPr>
        <w:t>Obras para Redes</w:t>
      </w:r>
      <w:r w:rsidR="00B56285" w:rsidRPr="00D216B9">
        <w:rPr>
          <w:rFonts w:cs="Arial"/>
          <w:b/>
          <w:color w:val="000000" w:themeColor="text1"/>
          <w:sz w:val="22"/>
          <w:szCs w:val="22"/>
        </w:rPr>
        <w:t xml:space="preserve"> y Obras Especiales</w:t>
      </w:r>
      <w:r w:rsidRPr="00D216B9">
        <w:rPr>
          <w:rFonts w:cs="Arial"/>
          <w:b/>
          <w:color w:val="000000" w:themeColor="text1"/>
          <w:sz w:val="22"/>
          <w:szCs w:val="22"/>
        </w:rPr>
        <w:t xml:space="preserve"> </w:t>
      </w:r>
      <w:r w:rsidRPr="00D216B9">
        <w:rPr>
          <w:rFonts w:cs="Arial"/>
          <w:color w:val="000000" w:themeColor="text1"/>
          <w:sz w:val="22"/>
          <w:szCs w:val="22"/>
        </w:rPr>
        <w:t xml:space="preserve">no fueran puestos a disposición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deberá continuar con la ejecución de las </w:t>
      </w:r>
      <w:r w:rsidRPr="00D216B9">
        <w:rPr>
          <w:rFonts w:cs="Arial"/>
          <w:b/>
          <w:color w:val="000000" w:themeColor="text1"/>
          <w:sz w:val="22"/>
          <w:szCs w:val="22"/>
        </w:rPr>
        <w:t>Obras de Construcción</w:t>
      </w:r>
      <w:r w:rsidR="00B56285" w:rsidRPr="00D216B9">
        <w:rPr>
          <w:rFonts w:cs="Arial"/>
          <w:b/>
          <w:color w:val="000000" w:themeColor="text1"/>
          <w:sz w:val="22"/>
          <w:szCs w:val="22"/>
        </w:rPr>
        <w:t>,</w:t>
      </w:r>
      <w:r w:rsidRPr="00D216B9">
        <w:rPr>
          <w:rFonts w:cs="Arial"/>
          <w:color w:val="000000" w:themeColor="text1"/>
          <w:sz w:val="22"/>
          <w:szCs w:val="22"/>
        </w:rPr>
        <w:t xml:space="preserve"> </w:t>
      </w:r>
      <w:r w:rsidRPr="00D216B9">
        <w:rPr>
          <w:rFonts w:cs="Arial"/>
          <w:b/>
          <w:color w:val="000000" w:themeColor="text1"/>
          <w:sz w:val="22"/>
          <w:szCs w:val="22"/>
        </w:rPr>
        <w:t>Obras para Redes</w:t>
      </w:r>
      <w:r w:rsidR="00B56285" w:rsidRPr="00D216B9">
        <w:rPr>
          <w:rFonts w:cs="Arial"/>
          <w:b/>
          <w:color w:val="000000" w:themeColor="text1"/>
          <w:sz w:val="22"/>
          <w:szCs w:val="22"/>
        </w:rPr>
        <w:t xml:space="preserve"> y Obras Especiales</w:t>
      </w:r>
      <w:r w:rsidRPr="00D216B9">
        <w:rPr>
          <w:rFonts w:cs="Arial"/>
          <w:b/>
          <w:color w:val="000000" w:themeColor="text1"/>
          <w:sz w:val="22"/>
          <w:szCs w:val="22"/>
        </w:rPr>
        <w:t xml:space="preserve"> </w:t>
      </w:r>
      <w:r w:rsidRPr="00D216B9">
        <w:rPr>
          <w:rFonts w:cs="Arial"/>
          <w:color w:val="000000" w:themeColor="text1"/>
          <w:sz w:val="22"/>
          <w:szCs w:val="22"/>
        </w:rPr>
        <w:t>asociadas al</w:t>
      </w:r>
      <w:r w:rsidRPr="00D216B9">
        <w:rPr>
          <w:rFonts w:cs="Arial"/>
          <w:b/>
          <w:color w:val="000000" w:themeColor="text1"/>
          <w:sz w:val="22"/>
          <w:szCs w:val="22"/>
        </w:rPr>
        <w:t xml:space="preserve"> Hito </w:t>
      </w:r>
      <w:r w:rsidRPr="00D216B9">
        <w:rPr>
          <w:rFonts w:cs="Arial"/>
          <w:color w:val="000000" w:themeColor="text1"/>
          <w:sz w:val="22"/>
          <w:szCs w:val="22"/>
        </w:rPr>
        <w:t xml:space="preserve">correspondiente sobre los predios disponibles, </w:t>
      </w:r>
      <w:r w:rsidR="00A37EDD" w:rsidRPr="00D216B9">
        <w:rPr>
          <w:rFonts w:cs="Arial"/>
          <w:color w:val="000000" w:themeColor="text1"/>
          <w:sz w:val="22"/>
          <w:szCs w:val="22"/>
        </w:rPr>
        <w:t xml:space="preserve">reprogramando </w:t>
      </w:r>
      <w:r w:rsidRPr="00D216B9">
        <w:rPr>
          <w:rFonts w:cs="Arial"/>
          <w:color w:val="000000" w:themeColor="text1"/>
          <w:sz w:val="22"/>
          <w:szCs w:val="22"/>
        </w:rPr>
        <w:t xml:space="preserve">la ejecución de aquellas </w:t>
      </w:r>
      <w:r w:rsidRPr="00D216B9">
        <w:rPr>
          <w:rFonts w:cs="Arial"/>
          <w:b/>
          <w:color w:val="000000" w:themeColor="text1"/>
          <w:sz w:val="22"/>
          <w:szCs w:val="22"/>
        </w:rPr>
        <w:t>Obras de Construcción</w:t>
      </w:r>
      <w:r w:rsidR="00B56285" w:rsidRPr="00D216B9">
        <w:rPr>
          <w:rFonts w:cs="Arial"/>
          <w:b/>
          <w:color w:val="000000" w:themeColor="text1"/>
          <w:sz w:val="22"/>
          <w:szCs w:val="22"/>
        </w:rPr>
        <w:t>,</w:t>
      </w:r>
      <w:r w:rsidRPr="00D216B9">
        <w:rPr>
          <w:rFonts w:cs="Arial"/>
          <w:color w:val="000000" w:themeColor="text1"/>
          <w:sz w:val="22"/>
          <w:szCs w:val="22"/>
        </w:rPr>
        <w:t xml:space="preserve"> </w:t>
      </w:r>
      <w:r w:rsidRPr="00D216B9">
        <w:rPr>
          <w:rFonts w:cs="Arial"/>
          <w:b/>
          <w:color w:val="000000" w:themeColor="text1"/>
          <w:sz w:val="22"/>
          <w:szCs w:val="22"/>
        </w:rPr>
        <w:t xml:space="preserve">Obras para Redes </w:t>
      </w:r>
      <w:r w:rsidR="00B56285" w:rsidRPr="00D216B9">
        <w:rPr>
          <w:rFonts w:cs="Arial"/>
          <w:b/>
          <w:color w:val="000000" w:themeColor="text1"/>
          <w:sz w:val="22"/>
          <w:szCs w:val="22"/>
        </w:rPr>
        <w:t>y Obras Especiales</w:t>
      </w:r>
      <w:r w:rsidR="00B56285" w:rsidRPr="00D216B9">
        <w:rPr>
          <w:rFonts w:cs="Arial"/>
          <w:color w:val="000000" w:themeColor="text1"/>
          <w:sz w:val="22"/>
          <w:szCs w:val="22"/>
        </w:rPr>
        <w:t xml:space="preserve"> </w:t>
      </w:r>
      <w:r w:rsidRPr="00D216B9">
        <w:rPr>
          <w:rFonts w:cs="Arial"/>
          <w:color w:val="000000" w:themeColor="text1"/>
          <w:sz w:val="22"/>
          <w:szCs w:val="22"/>
        </w:rPr>
        <w:t xml:space="preserve">que debieran realizarse sobre los predios que aún no hayan sido puestos a disposición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hasta tanto sean puestos a su disposición. En ningún caso </w:t>
      </w:r>
      <w:r w:rsidR="00A37EDD" w:rsidRPr="00D216B9">
        <w:rPr>
          <w:rFonts w:cs="Arial"/>
          <w:color w:val="000000" w:themeColor="text1"/>
          <w:sz w:val="22"/>
          <w:szCs w:val="22"/>
        </w:rPr>
        <w:t xml:space="preserve">la </w:t>
      </w:r>
      <w:r w:rsidR="00DE37AD" w:rsidRPr="00D216B9">
        <w:rPr>
          <w:rFonts w:cs="Arial"/>
          <w:color w:val="000000" w:themeColor="text1"/>
          <w:sz w:val="22"/>
          <w:szCs w:val="22"/>
        </w:rPr>
        <w:t>reprogramación de</w:t>
      </w:r>
      <w:r w:rsidRPr="00D216B9">
        <w:rPr>
          <w:rFonts w:cs="Arial"/>
          <w:color w:val="000000" w:themeColor="text1"/>
          <w:sz w:val="22"/>
          <w:szCs w:val="22"/>
        </w:rPr>
        <w:t xml:space="preserve"> obras por esta causa dará lugar al </w:t>
      </w:r>
      <w:r w:rsidR="00A07097" w:rsidRPr="00D216B9">
        <w:rPr>
          <w:rFonts w:cs="Arial"/>
          <w:color w:val="000000" w:themeColor="text1"/>
          <w:sz w:val="22"/>
          <w:szCs w:val="22"/>
        </w:rPr>
        <w:t xml:space="preserve">reconocimiento </w:t>
      </w:r>
      <w:r w:rsidRPr="00D216B9">
        <w:rPr>
          <w:rFonts w:cs="Arial"/>
          <w:color w:val="000000" w:themeColor="text1"/>
          <w:sz w:val="22"/>
          <w:szCs w:val="22"/>
        </w:rPr>
        <w:t>de sumas adicionales a las contenidas en la</w:t>
      </w:r>
      <w:r w:rsidR="00697F15"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_Ref26939926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14</w:t>
      </w:r>
      <w:r w:rsidRPr="00D216B9">
        <w:rPr>
          <w:rFonts w:cs="Arial"/>
          <w:color w:val="000000" w:themeColor="text1"/>
          <w:sz w:val="22"/>
          <w:szCs w:val="22"/>
        </w:rPr>
        <w:fldChar w:fldCharType="end"/>
      </w:r>
      <w:r w:rsidRPr="00D216B9">
        <w:rPr>
          <w:rFonts w:cs="Arial"/>
          <w:color w:val="000000" w:themeColor="text1"/>
          <w:sz w:val="22"/>
          <w:szCs w:val="22"/>
        </w:rPr>
        <w:t xml:space="preserve"> por parte de</w:t>
      </w:r>
      <w:r w:rsidR="00A07097" w:rsidRPr="00D216B9">
        <w:rPr>
          <w:rFonts w:cs="Arial"/>
          <w:color w:val="000000" w:themeColor="text1"/>
          <w:sz w:val="22"/>
          <w:szCs w:val="22"/>
        </w:rPr>
        <w:t xml:space="preserve">l </w:t>
      </w:r>
      <w:r w:rsidR="00A07097" w:rsidRPr="00D216B9">
        <w:rPr>
          <w:rFonts w:cs="Arial"/>
          <w:b/>
          <w:color w:val="000000" w:themeColor="text1"/>
          <w:sz w:val="22"/>
          <w:szCs w:val="22"/>
        </w:rPr>
        <w:t>IDU</w:t>
      </w:r>
      <w:r w:rsidRPr="00D216B9">
        <w:rPr>
          <w:rFonts w:cs="Arial"/>
          <w:color w:val="000000" w:themeColor="text1"/>
          <w:sz w:val="22"/>
          <w:szCs w:val="22"/>
        </w:rPr>
        <w:t xml:space="preserve"> al </w:t>
      </w:r>
      <w:r w:rsidR="00C935CB" w:rsidRPr="00D216B9">
        <w:rPr>
          <w:rFonts w:cs="Arial"/>
          <w:b/>
          <w:color w:val="000000" w:themeColor="text1"/>
          <w:sz w:val="22"/>
          <w:szCs w:val="22"/>
        </w:rPr>
        <w:t>Contratista</w:t>
      </w:r>
      <w:r w:rsidRPr="00D216B9">
        <w:rPr>
          <w:rFonts w:cs="Arial"/>
          <w:color w:val="000000" w:themeColor="text1"/>
          <w:sz w:val="22"/>
          <w:szCs w:val="22"/>
        </w:rPr>
        <w:t>.</w:t>
      </w:r>
    </w:p>
    <w:p w14:paraId="59F77297" w14:textId="77777777" w:rsidR="00F24ACD" w:rsidRPr="00D216B9" w:rsidRDefault="00F24ACD" w:rsidP="00F24ACD">
      <w:pPr>
        <w:pStyle w:val="Prrafodelista"/>
        <w:keepNext/>
        <w:numPr>
          <w:ilvl w:val="0"/>
          <w:numId w:val="30"/>
        </w:numPr>
        <w:spacing w:before="240" w:after="60"/>
        <w:contextualSpacing w:val="0"/>
        <w:outlineLvl w:val="2"/>
        <w:rPr>
          <w:rFonts w:cs="Arial"/>
          <w:b/>
          <w:vanish/>
          <w:color w:val="000000" w:themeColor="text1"/>
          <w:sz w:val="22"/>
          <w:szCs w:val="22"/>
        </w:rPr>
      </w:pPr>
      <w:bookmarkStart w:id="806" w:name="_Toc28346674"/>
      <w:bookmarkStart w:id="807" w:name="_Toc28346675"/>
      <w:bookmarkStart w:id="808" w:name="_Toc73557697"/>
      <w:bookmarkStart w:id="809" w:name="_Toc73558025"/>
      <w:bookmarkStart w:id="810" w:name="_Toc73558610"/>
      <w:bookmarkStart w:id="811" w:name="_Toc79563457"/>
      <w:bookmarkStart w:id="812" w:name="_Toc79567608"/>
      <w:bookmarkStart w:id="813" w:name="_Toc79569582"/>
      <w:bookmarkStart w:id="814" w:name="_Toc83038434"/>
      <w:bookmarkStart w:id="815" w:name="_Toc84585650"/>
      <w:bookmarkStart w:id="816" w:name="_Toc84585839"/>
      <w:bookmarkStart w:id="817" w:name="_Toc88497976"/>
      <w:bookmarkStart w:id="818" w:name="_Toc88550648"/>
      <w:bookmarkStart w:id="819" w:name="_Ref17865776"/>
      <w:bookmarkStart w:id="820" w:name="_Toc980152"/>
      <w:bookmarkEnd w:id="806"/>
      <w:bookmarkEnd w:id="807"/>
      <w:bookmarkEnd w:id="808"/>
      <w:bookmarkEnd w:id="809"/>
      <w:bookmarkEnd w:id="810"/>
      <w:bookmarkEnd w:id="811"/>
      <w:bookmarkEnd w:id="812"/>
      <w:bookmarkEnd w:id="813"/>
      <w:bookmarkEnd w:id="814"/>
      <w:bookmarkEnd w:id="815"/>
      <w:bookmarkEnd w:id="816"/>
      <w:bookmarkEnd w:id="817"/>
      <w:bookmarkEnd w:id="818"/>
    </w:p>
    <w:p w14:paraId="1D56ECAE" w14:textId="77777777" w:rsidR="00F24ACD" w:rsidRPr="00D216B9" w:rsidRDefault="00F24ACD" w:rsidP="00F24ACD">
      <w:pPr>
        <w:pStyle w:val="Prrafodelista"/>
        <w:keepNext/>
        <w:numPr>
          <w:ilvl w:val="0"/>
          <w:numId w:val="30"/>
        </w:numPr>
        <w:spacing w:before="240" w:after="60"/>
        <w:contextualSpacing w:val="0"/>
        <w:outlineLvl w:val="2"/>
        <w:rPr>
          <w:rFonts w:cs="Arial"/>
          <w:b/>
          <w:vanish/>
          <w:color w:val="000000" w:themeColor="text1"/>
          <w:sz w:val="22"/>
          <w:szCs w:val="22"/>
        </w:rPr>
      </w:pPr>
      <w:bookmarkStart w:id="821" w:name="_Toc84585840"/>
      <w:bookmarkStart w:id="822" w:name="_Toc88497977"/>
      <w:bookmarkStart w:id="823" w:name="_Toc88550649"/>
      <w:bookmarkEnd w:id="821"/>
      <w:bookmarkEnd w:id="822"/>
      <w:bookmarkEnd w:id="823"/>
    </w:p>
    <w:p w14:paraId="0455BD84" w14:textId="77777777" w:rsidR="00F24ACD" w:rsidRPr="00D216B9" w:rsidRDefault="00F24ACD" w:rsidP="00F24ACD">
      <w:pPr>
        <w:pStyle w:val="Prrafodelista"/>
        <w:keepNext/>
        <w:numPr>
          <w:ilvl w:val="0"/>
          <w:numId w:val="30"/>
        </w:numPr>
        <w:spacing w:before="240" w:after="60"/>
        <w:contextualSpacing w:val="0"/>
        <w:outlineLvl w:val="2"/>
        <w:rPr>
          <w:rFonts w:cs="Arial"/>
          <w:b/>
          <w:vanish/>
          <w:color w:val="000000" w:themeColor="text1"/>
          <w:sz w:val="22"/>
          <w:szCs w:val="22"/>
        </w:rPr>
      </w:pPr>
      <w:bookmarkStart w:id="824" w:name="_Toc84585841"/>
      <w:bookmarkStart w:id="825" w:name="_Toc88497978"/>
      <w:bookmarkStart w:id="826" w:name="_Toc88550650"/>
      <w:bookmarkEnd w:id="824"/>
      <w:bookmarkEnd w:id="825"/>
      <w:bookmarkEnd w:id="826"/>
    </w:p>
    <w:p w14:paraId="73C9FD75" w14:textId="2AC28ADB" w:rsidR="00C37976" w:rsidRPr="00D216B9" w:rsidRDefault="00C37976" w:rsidP="00F24ACD">
      <w:pPr>
        <w:pStyle w:val="Ttulo3"/>
        <w:numPr>
          <w:ilvl w:val="1"/>
          <w:numId w:val="30"/>
        </w:numPr>
        <w:rPr>
          <w:rFonts w:cs="Arial"/>
          <w:color w:val="000000" w:themeColor="text1"/>
          <w:sz w:val="22"/>
          <w:szCs w:val="22"/>
        </w:rPr>
      </w:pPr>
      <w:bookmarkStart w:id="827" w:name="_Toc88550651"/>
      <w:r w:rsidRPr="00D216B9">
        <w:rPr>
          <w:rFonts w:cs="Arial"/>
          <w:color w:val="000000" w:themeColor="text1"/>
          <w:sz w:val="22"/>
          <w:szCs w:val="22"/>
        </w:rPr>
        <w:t>PUESTA A DISPOSICIÓN DE LOS PREDIOS CON POSTERIORIDAD A LAS FECHAS ESTIMADAS</w:t>
      </w:r>
      <w:bookmarkEnd w:id="819"/>
      <w:bookmarkEnd w:id="820"/>
      <w:bookmarkEnd w:id="827"/>
    </w:p>
    <w:p w14:paraId="4CA59DA2" w14:textId="77777777" w:rsidR="00725370" w:rsidRPr="00D216B9" w:rsidRDefault="00725370" w:rsidP="00972266">
      <w:pPr>
        <w:rPr>
          <w:rFonts w:cs="Arial"/>
          <w:color w:val="000000" w:themeColor="text1"/>
          <w:sz w:val="22"/>
          <w:szCs w:val="22"/>
        </w:rPr>
      </w:pPr>
    </w:p>
    <w:p w14:paraId="2F54D9E7" w14:textId="5B335D17" w:rsidR="00FE00A1" w:rsidRPr="00D216B9" w:rsidRDefault="00C37976" w:rsidP="00972266">
      <w:pPr>
        <w:rPr>
          <w:rFonts w:cs="Arial"/>
          <w:color w:val="000000" w:themeColor="text1"/>
          <w:sz w:val="22"/>
          <w:szCs w:val="22"/>
        </w:rPr>
      </w:pPr>
      <w:r w:rsidRPr="00D216B9">
        <w:rPr>
          <w:rFonts w:cs="Arial"/>
          <w:color w:val="000000" w:themeColor="text1"/>
          <w:sz w:val="22"/>
          <w:szCs w:val="22"/>
        </w:rPr>
        <w:t xml:space="preserve">Si los predios a los que se refiere esta cláusula fueran puestos a disposición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con posterioridad a las fechas estimadas inicialmente, éste tendrá la obligación de ejecutar las </w:t>
      </w:r>
      <w:r w:rsidRPr="00D216B9">
        <w:rPr>
          <w:rFonts w:cs="Arial"/>
          <w:b/>
          <w:color w:val="000000" w:themeColor="text1"/>
          <w:sz w:val="22"/>
          <w:szCs w:val="22"/>
        </w:rPr>
        <w:t>Obras de Construcción</w:t>
      </w:r>
      <w:r w:rsidR="00F516F0" w:rsidRPr="00D216B9">
        <w:rPr>
          <w:rFonts w:cs="Arial"/>
          <w:b/>
          <w:color w:val="000000" w:themeColor="text1"/>
          <w:sz w:val="22"/>
          <w:szCs w:val="22"/>
        </w:rPr>
        <w:t>,</w:t>
      </w:r>
      <w:r w:rsidR="00F516F0" w:rsidRPr="00D216B9">
        <w:rPr>
          <w:rFonts w:cs="Arial"/>
          <w:color w:val="000000" w:themeColor="text1"/>
          <w:sz w:val="22"/>
          <w:szCs w:val="22"/>
        </w:rPr>
        <w:t xml:space="preserve"> las</w:t>
      </w:r>
      <w:r w:rsidRPr="00D216B9">
        <w:rPr>
          <w:rFonts w:cs="Arial"/>
          <w:color w:val="000000" w:themeColor="text1"/>
          <w:sz w:val="22"/>
          <w:szCs w:val="22"/>
        </w:rPr>
        <w:t xml:space="preserve"> </w:t>
      </w:r>
      <w:r w:rsidRPr="00D216B9">
        <w:rPr>
          <w:rFonts w:cs="Arial"/>
          <w:b/>
          <w:color w:val="000000" w:themeColor="text1"/>
          <w:sz w:val="22"/>
          <w:szCs w:val="22"/>
        </w:rPr>
        <w:t>Obras para Redes</w:t>
      </w:r>
      <w:r w:rsidR="00B56285" w:rsidRPr="00D216B9">
        <w:rPr>
          <w:rFonts w:cs="Arial"/>
          <w:b/>
          <w:color w:val="000000" w:themeColor="text1"/>
          <w:sz w:val="22"/>
          <w:szCs w:val="22"/>
        </w:rPr>
        <w:t xml:space="preserve"> y Obras Especiales</w:t>
      </w:r>
      <w:r w:rsidRPr="00D216B9">
        <w:rPr>
          <w:rFonts w:cs="Arial"/>
          <w:color w:val="000000" w:themeColor="text1"/>
          <w:sz w:val="22"/>
          <w:szCs w:val="22"/>
        </w:rPr>
        <w:t xml:space="preserve"> correspondientes a tales predios. </w:t>
      </w:r>
    </w:p>
    <w:p w14:paraId="38BAE49E" w14:textId="77777777" w:rsidR="00FE00A1" w:rsidRPr="00D216B9" w:rsidRDefault="00FE00A1" w:rsidP="00972266">
      <w:pPr>
        <w:rPr>
          <w:rFonts w:cs="Arial"/>
          <w:color w:val="000000" w:themeColor="text1"/>
          <w:sz w:val="22"/>
          <w:szCs w:val="22"/>
        </w:rPr>
      </w:pPr>
    </w:p>
    <w:p w14:paraId="270D68A4" w14:textId="36F6E590"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Antes del inicio de cada </w:t>
      </w:r>
      <w:r w:rsidRPr="00D216B9">
        <w:rPr>
          <w:rFonts w:cs="Arial"/>
          <w:b/>
          <w:color w:val="000000" w:themeColor="text1"/>
          <w:sz w:val="22"/>
          <w:szCs w:val="22"/>
        </w:rPr>
        <w:t>Hito</w:t>
      </w:r>
      <w:r w:rsidRPr="00D216B9">
        <w:rPr>
          <w:rFonts w:cs="Arial"/>
          <w:color w:val="000000" w:themeColor="text1"/>
          <w:sz w:val="22"/>
          <w:szCs w:val="22"/>
        </w:rPr>
        <w:t xml:space="preserve">, el </w:t>
      </w:r>
      <w:r w:rsidR="00C935CB" w:rsidRPr="00D216B9">
        <w:rPr>
          <w:rFonts w:cs="Arial"/>
          <w:b/>
          <w:color w:val="000000" w:themeColor="text1"/>
          <w:sz w:val="22"/>
          <w:szCs w:val="22"/>
        </w:rPr>
        <w:t>Contratista</w:t>
      </w:r>
      <w:r w:rsidRPr="00D216B9">
        <w:rPr>
          <w:rFonts w:cs="Arial"/>
          <w:color w:val="000000" w:themeColor="text1"/>
          <w:sz w:val="22"/>
          <w:szCs w:val="22"/>
        </w:rPr>
        <w:t xml:space="preserve"> y el </w:t>
      </w:r>
      <w:r w:rsidRPr="00D216B9">
        <w:rPr>
          <w:rFonts w:cs="Arial"/>
          <w:b/>
          <w:color w:val="000000" w:themeColor="text1"/>
          <w:sz w:val="22"/>
          <w:szCs w:val="22"/>
        </w:rPr>
        <w:t>Interventor</w:t>
      </w:r>
      <w:r w:rsidRPr="00D216B9">
        <w:rPr>
          <w:rFonts w:cs="Arial"/>
          <w:color w:val="000000" w:themeColor="text1"/>
          <w:sz w:val="22"/>
          <w:szCs w:val="22"/>
        </w:rPr>
        <w:t xml:space="preserve"> determinarán y consignarán en un anexo al </w:t>
      </w:r>
      <w:r w:rsidRPr="00D216B9">
        <w:rPr>
          <w:rFonts w:cs="Arial"/>
          <w:b/>
          <w:color w:val="000000" w:themeColor="text1"/>
          <w:sz w:val="22"/>
          <w:szCs w:val="22"/>
        </w:rPr>
        <w:t>Acta Mensual de Verificación</w:t>
      </w:r>
      <w:r w:rsidRPr="00D216B9">
        <w:rPr>
          <w:rFonts w:cs="Arial"/>
          <w:color w:val="000000" w:themeColor="text1"/>
          <w:sz w:val="22"/>
          <w:szCs w:val="22"/>
        </w:rPr>
        <w:t xml:space="preserve"> correspondiente al </w:t>
      </w:r>
      <w:r w:rsidRPr="00D216B9">
        <w:rPr>
          <w:rFonts w:cs="Arial"/>
          <w:b/>
          <w:color w:val="000000" w:themeColor="text1"/>
          <w:sz w:val="22"/>
          <w:szCs w:val="22"/>
        </w:rPr>
        <w:t>Mes</w:t>
      </w:r>
      <w:r w:rsidRPr="00D216B9">
        <w:rPr>
          <w:rFonts w:cs="Arial"/>
          <w:color w:val="000000" w:themeColor="text1"/>
          <w:sz w:val="22"/>
          <w:szCs w:val="22"/>
        </w:rPr>
        <w:t xml:space="preserve"> siguiente, cuáles son las obras que deben ejecutarse sobre los predios que no se han puesto a </w:t>
      </w:r>
      <w:r w:rsidR="00DE37AD" w:rsidRPr="00D216B9">
        <w:rPr>
          <w:rFonts w:cs="Arial"/>
          <w:color w:val="000000" w:themeColor="text1"/>
          <w:sz w:val="22"/>
          <w:szCs w:val="22"/>
        </w:rPr>
        <w:t>disposición,</w:t>
      </w:r>
      <w:r w:rsidRPr="00D216B9">
        <w:rPr>
          <w:rFonts w:cs="Arial"/>
          <w:color w:val="000000" w:themeColor="text1"/>
          <w:sz w:val="22"/>
          <w:szCs w:val="22"/>
        </w:rPr>
        <w:t xml:space="preserve"> así como aquellas que, si bien se ubican en predios disponibles, son imposibles de ejecutar porque dependen de la disponibilidad del(los) predio(s) faltante(s). Las </w:t>
      </w:r>
      <w:r w:rsidRPr="00D216B9">
        <w:rPr>
          <w:rFonts w:cs="Arial"/>
          <w:b/>
          <w:color w:val="000000" w:themeColor="text1"/>
          <w:sz w:val="22"/>
          <w:szCs w:val="22"/>
        </w:rPr>
        <w:t>Obras de Construcción</w:t>
      </w:r>
      <w:r w:rsidR="00B56285" w:rsidRPr="00D216B9">
        <w:rPr>
          <w:rFonts w:cs="Arial"/>
          <w:b/>
          <w:color w:val="000000" w:themeColor="text1"/>
          <w:sz w:val="22"/>
          <w:szCs w:val="22"/>
        </w:rPr>
        <w:t>,</w:t>
      </w:r>
      <w:r w:rsidRPr="00D216B9">
        <w:rPr>
          <w:rFonts w:cs="Arial"/>
          <w:color w:val="000000" w:themeColor="text1"/>
          <w:sz w:val="22"/>
          <w:szCs w:val="22"/>
        </w:rPr>
        <w:t xml:space="preserve">  las </w:t>
      </w:r>
      <w:r w:rsidRPr="00D216B9">
        <w:rPr>
          <w:rFonts w:cs="Arial"/>
          <w:b/>
          <w:color w:val="000000" w:themeColor="text1"/>
          <w:sz w:val="22"/>
          <w:szCs w:val="22"/>
        </w:rPr>
        <w:t>Obras para Redes</w:t>
      </w:r>
      <w:r w:rsidR="00B56285" w:rsidRPr="00D216B9">
        <w:rPr>
          <w:rFonts w:cs="Arial"/>
          <w:b/>
          <w:color w:val="000000" w:themeColor="text1"/>
          <w:sz w:val="22"/>
          <w:szCs w:val="22"/>
        </w:rPr>
        <w:t xml:space="preserve"> y Obras Especiales</w:t>
      </w:r>
      <w:r w:rsidRPr="00D216B9">
        <w:rPr>
          <w:rFonts w:cs="Arial"/>
          <w:b/>
          <w:color w:val="000000" w:themeColor="text1"/>
          <w:sz w:val="22"/>
          <w:szCs w:val="22"/>
        </w:rPr>
        <w:t xml:space="preserve">, </w:t>
      </w:r>
      <w:r w:rsidRPr="00D216B9">
        <w:rPr>
          <w:rFonts w:cs="Arial"/>
          <w:color w:val="000000" w:themeColor="text1"/>
          <w:sz w:val="22"/>
          <w:szCs w:val="22"/>
        </w:rPr>
        <w:t xml:space="preserve">que han sido consignadas en el anexo al </w:t>
      </w:r>
      <w:r w:rsidRPr="00D216B9">
        <w:rPr>
          <w:rFonts w:cs="Arial"/>
          <w:b/>
          <w:color w:val="000000" w:themeColor="text1"/>
          <w:sz w:val="22"/>
          <w:szCs w:val="22"/>
        </w:rPr>
        <w:t>Acta Mensual de Verificación,</w:t>
      </w:r>
      <w:r w:rsidRPr="00D216B9">
        <w:rPr>
          <w:rFonts w:cs="Arial"/>
          <w:color w:val="000000" w:themeColor="text1"/>
          <w:sz w:val="22"/>
          <w:szCs w:val="22"/>
        </w:rPr>
        <w:t xml:space="preserve"> que fueran ejecutadas por el </w:t>
      </w:r>
      <w:r w:rsidR="00C935CB" w:rsidRPr="00D216B9">
        <w:rPr>
          <w:rFonts w:cs="Arial"/>
          <w:b/>
          <w:color w:val="000000" w:themeColor="text1"/>
          <w:sz w:val="22"/>
          <w:szCs w:val="22"/>
        </w:rPr>
        <w:t>Contratista</w:t>
      </w:r>
      <w:r w:rsidRPr="00D216B9">
        <w:rPr>
          <w:rFonts w:cs="Arial"/>
          <w:color w:val="000000" w:themeColor="text1"/>
          <w:sz w:val="22"/>
          <w:szCs w:val="22"/>
        </w:rPr>
        <w:t xml:space="preserve"> sobre predios puestos a disposición con posterioridad a la fecha efectiva de iniciación de las obras en cada uno de los </w:t>
      </w:r>
      <w:r w:rsidRPr="00D216B9">
        <w:rPr>
          <w:rFonts w:cs="Arial"/>
          <w:b/>
          <w:color w:val="000000" w:themeColor="text1"/>
          <w:sz w:val="22"/>
          <w:szCs w:val="22"/>
        </w:rPr>
        <w:t>Hitos</w:t>
      </w:r>
      <w:r w:rsidRPr="00D216B9">
        <w:rPr>
          <w:rFonts w:cs="Arial"/>
          <w:color w:val="000000" w:themeColor="text1"/>
          <w:sz w:val="22"/>
          <w:szCs w:val="22"/>
        </w:rPr>
        <w:t xml:space="preserve"> establecidos, no serán consideradas para efectos de la verificación del cumplimiento del </w:t>
      </w:r>
      <w:r w:rsidRPr="00D216B9">
        <w:rPr>
          <w:rFonts w:cs="Arial"/>
          <w:b/>
          <w:color w:val="000000" w:themeColor="text1"/>
          <w:sz w:val="22"/>
          <w:szCs w:val="22"/>
        </w:rPr>
        <w:t>Cronograma de Obra</w:t>
      </w:r>
      <w:r w:rsidRPr="00D216B9">
        <w:rPr>
          <w:rFonts w:cs="Arial"/>
          <w:color w:val="000000" w:themeColor="text1"/>
          <w:sz w:val="22"/>
          <w:szCs w:val="22"/>
        </w:rPr>
        <w:t xml:space="preserve"> al que se refiere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_Ref520792596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22</w:t>
      </w:r>
      <w:r w:rsidRPr="00D216B9">
        <w:rPr>
          <w:rFonts w:cs="Arial"/>
          <w:color w:val="000000" w:themeColor="text1"/>
          <w:sz w:val="22"/>
          <w:szCs w:val="22"/>
        </w:rPr>
        <w:fldChar w:fldCharType="end"/>
      </w:r>
      <w:r w:rsidRPr="00D216B9">
        <w:rPr>
          <w:rFonts w:cs="Arial"/>
          <w:color w:val="000000" w:themeColor="text1"/>
          <w:sz w:val="22"/>
          <w:szCs w:val="22"/>
        </w:rPr>
        <w:t xml:space="preserve"> de este </w:t>
      </w:r>
      <w:r w:rsidRPr="00D216B9">
        <w:rPr>
          <w:rFonts w:cs="Arial"/>
          <w:b/>
          <w:color w:val="000000" w:themeColor="text1"/>
          <w:sz w:val="22"/>
          <w:szCs w:val="22"/>
        </w:rPr>
        <w:t>Contrato</w:t>
      </w:r>
      <w:r w:rsidRPr="00D216B9">
        <w:rPr>
          <w:rFonts w:cs="Arial"/>
          <w:color w:val="000000" w:themeColor="text1"/>
          <w:sz w:val="22"/>
          <w:szCs w:val="22"/>
        </w:rPr>
        <w:t xml:space="preserve">. No </w:t>
      </w:r>
      <w:r w:rsidR="00A3723E" w:rsidRPr="00D216B9">
        <w:rPr>
          <w:rFonts w:cs="Arial"/>
          <w:color w:val="000000" w:themeColor="text1"/>
          <w:sz w:val="22"/>
          <w:szCs w:val="22"/>
        </w:rPr>
        <w:t>obstante,</w:t>
      </w:r>
      <w:r w:rsidRPr="00D216B9">
        <w:rPr>
          <w:rFonts w:cs="Arial"/>
          <w:color w:val="000000" w:themeColor="text1"/>
          <w:sz w:val="22"/>
          <w:szCs w:val="22"/>
        </w:rPr>
        <w:t xml:space="preserve"> lo anterior, el término para la ejecución de las </w:t>
      </w:r>
      <w:r w:rsidRPr="00D216B9">
        <w:rPr>
          <w:rFonts w:cs="Arial"/>
          <w:b/>
          <w:color w:val="000000" w:themeColor="text1"/>
          <w:sz w:val="22"/>
          <w:szCs w:val="22"/>
        </w:rPr>
        <w:t>Obras de Construcción</w:t>
      </w:r>
      <w:r w:rsidR="00F516F0" w:rsidRPr="00D216B9">
        <w:rPr>
          <w:rFonts w:cs="Arial"/>
          <w:b/>
          <w:color w:val="000000" w:themeColor="text1"/>
          <w:sz w:val="22"/>
          <w:szCs w:val="22"/>
        </w:rPr>
        <w:t>,</w:t>
      </w:r>
      <w:r w:rsidR="00F516F0" w:rsidRPr="00D216B9">
        <w:rPr>
          <w:rFonts w:cs="Arial"/>
          <w:color w:val="000000" w:themeColor="text1"/>
          <w:sz w:val="22"/>
          <w:szCs w:val="22"/>
        </w:rPr>
        <w:t xml:space="preserve"> las</w:t>
      </w:r>
      <w:r w:rsidRPr="00D216B9">
        <w:rPr>
          <w:rFonts w:cs="Arial"/>
          <w:color w:val="000000" w:themeColor="text1"/>
          <w:sz w:val="22"/>
          <w:szCs w:val="22"/>
        </w:rPr>
        <w:t xml:space="preserve"> </w:t>
      </w:r>
      <w:r w:rsidRPr="00D216B9">
        <w:rPr>
          <w:rFonts w:cs="Arial"/>
          <w:b/>
          <w:color w:val="000000" w:themeColor="text1"/>
          <w:sz w:val="22"/>
          <w:szCs w:val="22"/>
        </w:rPr>
        <w:t>Obras para Redes</w:t>
      </w:r>
      <w:r w:rsidR="00B56285" w:rsidRPr="00D216B9">
        <w:rPr>
          <w:rFonts w:cs="Arial"/>
          <w:b/>
          <w:color w:val="000000" w:themeColor="text1"/>
          <w:sz w:val="22"/>
          <w:szCs w:val="22"/>
        </w:rPr>
        <w:t xml:space="preserve"> y Obras Especiales</w:t>
      </w:r>
      <w:r w:rsidRPr="00D216B9">
        <w:rPr>
          <w:rFonts w:cs="Arial"/>
          <w:color w:val="000000" w:themeColor="text1"/>
          <w:sz w:val="22"/>
          <w:szCs w:val="22"/>
        </w:rPr>
        <w:t xml:space="preserve"> sobre los predios que fueran puestos a disposición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con posterioridad a las fechas señaladas, no podrá ser superior al plazo máximo indicado para cada una de dichas obras según el </w:t>
      </w:r>
      <w:r w:rsidRPr="00D216B9">
        <w:rPr>
          <w:rFonts w:cs="Arial"/>
          <w:b/>
          <w:color w:val="000000" w:themeColor="text1"/>
          <w:sz w:val="22"/>
          <w:szCs w:val="22"/>
        </w:rPr>
        <w:t>Cronograma de Obra</w:t>
      </w:r>
      <w:r w:rsidRPr="00D216B9">
        <w:rPr>
          <w:rFonts w:cs="Arial"/>
          <w:color w:val="000000" w:themeColor="text1"/>
          <w:sz w:val="22"/>
          <w:szCs w:val="22"/>
        </w:rPr>
        <w:t xml:space="preserve">, término que se contará a partir del momento de la puesta a disposición de tales predios. </w:t>
      </w:r>
    </w:p>
    <w:p w14:paraId="48742E39" w14:textId="77777777" w:rsidR="00C37976" w:rsidRPr="00D216B9" w:rsidRDefault="00C37976" w:rsidP="00972266">
      <w:pPr>
        <w:rPr>
          <w:rFonts w:cs="Arial"/>
          <w:color w:val="000000" w:themeColor="text1"/>
          <w:sz w:val="22"/>
          <w:szCs w:val="22"/>
        </w:rPr>
      </w:pPr>
    </w:p>
    <w:p w14:paraId="2C1E27F6" w14:textId="3E489829"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Las </w:t>
      </w:r>
      <w:r w:rsidRPr="00D216B9">
        <w:rPr>
          <w:rFonts w:cs="Arial"/>
          <w:b/>
          <w:color w:val="000000" w:themeColor="text1"/>
          <w:sz w:val="22"/>
          <w:szCs w:val="22"/>
        </w:rPr>
        <w:t>Obras de Construcción</w:t>
      </w:r>
      <w:r w:rsidR="00B56285" w:rsidRPr="00D216B9">
        <w:rPr>
          <w:rFonts w:cs="Arial"/>
          <w:b/>
          <w:color w:val="000000" w:themeColor="text1"/>
          <w:sz w:val="22"/>
          <w:szCs w:val="22"/>
        </w:rPr>
        <w:t>,</w:t>
      </w:r>
      <w:r w:rsidRPr="00D216B9">
        <w:rPr>
          <w:rFonts w:cs="Arial"/>
          <w:color w:val="000000" w:themeColor="text1"/>
          <w:sz w:val="22"/>
          <w:szCs w:val="22"/>
        </w:rPr>
        <w:t xml:space="preserve"> las </w:t>
      </w:r>
      <w:r w:rsidRPr="00D216B9">
        <w:rPr>
          <w:rFonts w:cs="Arial"/>
          <w:b/>
          <w:color w:val="000000" w:themeColor="text1"/>
          <w:sz w:val="22"/>
          <w:szCs w:val="22"/>
        </w:rPr>
        <w:t>Obras para Redes</w:t>
      </w:r>
      <w:r w:rsidRPr="00D216B9">
        <w:rPr>
          <w:rFonts w:cs="Arial"/>
          <w:color w:val="000000" w:themeColor="text1"/>
          <w:sz w:val="22"/>
          <w:szCs w:val="22"/>
        </w:rPr>
        <w:t xml:space="preserve"> </w:t>
      </w:r>
      <w:r w:rsidR="00B56285" w:rsidRPr="00D216B9">
        <w:rPr>
          <w:rFonts w:cs="Arial"/>
          <w:b/>
          <w:color w:val="000000" w:themeColor="text1"/>
          <w:sz w:val="22"/>
          <w:szCs w:val="22"/>
        </w:rPr>
        <w:t>y Obras Especiales</w:t>
      </w:r>
      <w:r w:rsidR="00B56285" w:rsidRPr="00D216B9">
        <w:rPr>
          <w:rFonts w:cs="Arial"/>
          <w:color w:val="000000" w:themeColor="text1"/>
          <w:sz w:val="22"/>
          <w:szCs w:val="22"/>
        </w:rPr>
        <w:t xml:space="preserve"> </w:t>
      </w:r>
      <w:r w:rsidRPr="00D216B9">
        <w:rPr>
          <w:rFonts w:cs="Arial"/>
          <w:color w:val="000000" w:themeColor="text1"/>
          <w:sz w:val="22"/>
          <w:szCs w:val="22"/>
        </w:rPr>
        <w:t xml:space="preserve">ejecutadas sobre los predios que hubieren sido puestos a disposición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con posterioridad a las fechas previstas, tampoco serán objeto del </w:t>
      </w:r>
      <w:r w:rsidRPr="00D216B9">
        <w:rPr>
          <w:rFonts w:cs="Arial"/>
          <w:b/>
          <w:color w:val="000000" w:themeColor="text1"/>
          <w:sz w:val="22"/>
          <w:szCs w:val="22"/>
        </w:rPr>
        <w:t xml:space="preserve">Acta de </w:t>
      </w:r>
      <w:r w:rsidR="009347DD" w:rsidRPr="00D216B9">
        <w:rPr>
          <w:rFonts w:cs="Arial"/>
          <w:b/>
          <w:color w:val="000000" w:themeColor="text1"/>
          <w:sz w:val="22"/>
          <w:szCs w:val="22"/>
        </w:rPr>
        <w:t>Finalización de la Etapa</w:t>
      </w:r>
      <w:r w:rsidRPr="00D216B9">
        <w:rPr>
          <w:rFonts w:cs="Arial"/>
          <w:b/>
          <w:color w:val="000000" w:themeColor="text1"/>
          <w:sz w:val="22"/>
          <w:szCs w:val="22"/>
        </w:rPr>
        <w:t xml:space="preserve"> de Construcción</w:t>
      </w:r>
      <w:r w:rsidRPr="00D216B9">
        <w:rPr>
          <w:rFonts w:cs="Arial"/>
          <w:color w:val="000000" w:themeColor="text1"/>
          <w:sz w:val="22"/>
          <w:szCs w:val="22"/>
        </w:rPr>
        <w:t xml:space="preserve"> y, por lo tanto, tal acta podrá suscribirse, aún sin la terminación de dichas obras. Sin perjuicio de lo anterior, una vez terminadas las </w:t>
      </w:r>
      <w:r w:rsidRPr="00D216B9">
        <w:rPr>
          <w:rFonts w:cs="Arial"/>
          <w:b/>
          <w:color w:val="000000" w:themeColor="text1"/>
          <w:sz w:val="22"/>
          <w:szCs w:val="22"/>
        </w:rPr>
        <w:t>Obras de Construcción</w:t>
      </w:r>
      <w:r w:rsidR="00B56285" w:rsidRPr="00D216B9">
        <w:rPr>
          <w:rFonts w:cs="Arial"/>
          <w:b/>
          <w:color w:val="000000" w:themeColor="text1"/>
          <w:sz w:val="22"/>
          <w:szCs w:val="22"/>
        </w:rPr>
        <w:t>,</w:t>
      </w:r>
      <w:r w:rsidRPr="00D216B9">
        <w:rPr>
          <w:rFonts w:cs="Arial"/>
          <w:color w:val="000000" w:themeColor="text1"/>
          <w:sz w:val="22"/>
          <w:szCs w:val="22"/>
        </w:rPr>
        <w:t xml:space="preserve"> las </w:t>
      </w:r>
      <w:r w:rsidRPr="00D216B9">
        <w:rPr>
          <w:rFonts w:cs="Arial"/>
          <w:b/>
          <w:color w:val="000000" w:themeColor="text1"/>
          <w:sz w:val="22"/>
          <w:szCs w:val="22"/>
        </w:rPr>
        <w:t xml:space="preserve">Obras para Redes </w:t>
      </w:r>
      <w:r w:rsidR="00B56285" w:rsidRPr="00D216B9">
        <w:rPr>
          <w:rFonts w:cs="Arial"/>
          <w:b/>
          <w:color w:val="000000" w:themeColor="text1"/>
          <w:sz w:val="22"/>
          <w:szCs w:val="22"/>
        </w:rPr>
        <w:t>y Obras Especiales</w:t>
      </w:r>
      <w:r w:rsidR="00B56285" w:rsidRPr="00D216B9">
        <w:rPr>
          <w:rFonts w:cs="Arial"/>
          <w:color w:val="000000" w:themeColor="text1"/>
          <w:sz w:val="22"/>
          <w:szCs w:val="22"/>
        </w:rPr>
        <w:t xml:space="preserve"> </w:t>
      </w:r>
      <w:r w:rsidRPr="00D216B9">
        <w:rPr>
          <w:rFonts w:cs="Arial"/>
          <w:color w:val="000000" w:themeColor="text1"/>
          <w:sz w:val="22"/>
          <w:szCs w:val="22"/>
        </w:rPr>
        <w:t xml:space="preserve">sobre los predios puestos a disposición del </w:t>
      </w:r>
      <w:r w:rsidR="00C935CB" w:rsidRPr="00D216B9">
        <w:rPr>
          <w:rFonts w:cs="Arial"/>
          <w:b/>
          <w:color w:val="000000" w:themeColor="text1"/>
          <w:sz w:val="22"/>
          <w:szCs w:val="22"/>
        </w:rPr>
        <w:t>Contratista</w:t>
      </w:r>
      <w:r w:rsidRPr="00D216B9">
        <w:rPr>
          <w:rFonts w:cs="Arial"/>
          <w:b/>
          <w:color w:val="000000" w:themeColor="text1"/>
          <w:sz w:val="22"/>
          <w:szCs w:val="22"/>
        </w:rPr>
        <w:t>,</w:t>
      </w:r>
      <w:r w:rsidRPr="00D216B9">
        <w:rPr>
          <w:rFonts w:cs="Arial"/>
          <w:color w:val="000000" w:themeColor="text1"/>
          <w:sz w:val="22"/>
          <w:szCs w:val="22"/>
        </w:rPr>
        <w:t xml:space="preserve"> el </w:t>
      </w:r>
      <w:r w:rsidRPr="00D216B9">
        <w:rPr>
          <w:rFonts w:cs="Arial"/>
          <w:b/>
          <w:color w:val="000000" w:themeColor="text1"/>
          <w:sz w:val="22"/>
          <w:szCs w:val="22"/>
        </w:rPr>
        <w:t>IDU</w:t>
      </w:r>
      <w:r w:rsidRPr="00D216B9">
        <w:rPr>
          <w:rFonts w:cs="Arial"/>
          <w:color w:val="000000" w:themeColor="text1"/>
          <w:sz w:val="22"/>
          <w:szCs w:val="22"/>
        </w:rPr>
        <w:t xml:space="preserve"> y el </w:t>
      </w:r>
      <w:r w:rsidRPr="00D216B9">
        <w:rPr>
          <w:rFonts w:cs="Arial"/>
          <w:b/>
          <w:color w:val="000000" w:themeColor="text1"/>
          <w:sz w:val="22"/>
          <w:szCs w:val="22"/>
        </w:rPr>
        <w:t>Interventor</w:t>
      </w:r>
      <w:r w:rsidRPr="00D216B9">
        <w:rPr>
          <w:rFonts w:cs="Arial"/>
          <w:color w:val="000000" w:themeColor="text1"/>
          <w:sz w:val="22"/>
          <w:szCs w:val="22"/>
        </w:rPr>
        <w:t xml:space="preserve"> verificarán que las </w:t>
      </w:r>
      <w:r w:rsidRPr="00D216B9">
        <w:rPr>
          <w:rFonts w:cs="Arial"/>
          <w:b/>
          <w:color w:val="000000" w:themeColor="text1"/>
          <w:sz w:val="22"/>
          <w:szCs w:val="22"/>
        </w:rPr>
        <w:t>Obras de Construcción</w:t>
      </w:r>
      <w:r w:rsidR="00B56285" w:rsidRPr="00D216B9">
        <w:rPr>
          <w:rFonts w:cs="Arial"/>
          <w:b/>
          <w:color w:val="000000" w:themeColor="text1"/>
          <w:sz w:val="22"/>
          <w:szCs w:val="22"/>
        </w:rPr>
        <w:t>,</w:t>
      </w:r>
      <w:r w:rsidRPr="00D216B9">
        <w:rPr>
          <w:rFonts w:cs="Arial"/>
          <w:color w:val="000000" w:themeColor="text1"/>
          <w:sz w:val="22"/>
          <w:szCs w:val="22"/>
        </w:rPr>
        <w:t xml:space="preserve"> las </w:t>
      </w:r>
      <w:r w:rsidRPr="00D216B9">
        <w:rPr>
          <w:rFonts w:cs="Arial"/>
          <w:b/>
          <w:color w:val="000000" w:themeColor="text1"/>
          <w:sz w:val="22"/>
          <w:szCs w:val="22"/>
        </w:rPr>
        <w:t>Obras para Redes</w:t>
      </w:r>
      <w:r w:rsidR="00B56285" w:rsidRPr="00D216B9">
        <w:rPr>
          <w:rFonts w:cs="Arial"/>
          <w:b/>
          <w:color w:val="000000" w:themeColor="text1"/>
          <w:sz w:val="22"/>
          <w:szCs w:val="22"/>
        </w:rPr>
        <w:t xml:space="preserve"> y Obras Especiales</w:t>
      </w:r>
      <w:r w:rsidRPr="00D216B9">
        <w:rPr>
          <w:rFonts w:cs="Arial"/>
          <w:b/>
          <w:color w:val="000000" w:themeColor="text1"/>
          <w:sz w:val="22"/>
          <w:szCs w:val="22"/>
        </w:rPr>
        <w:t xml:space="preserve"> </w:t>
      </w:r>
      <w:r w:rsidRPr="00D216B9">
        <w:rPr>
          <w:rFonts w:cs="Arial"/>
          <w:color w:val="000000" w:themeColor="text1"/>
          <w:sz w:val="22"/>
          <w:szCs w:val="22"/>
        </w:rPr>
        <w:t xml:space="preserve">ejecutadas sobre estos predios, cumplan con las </w:t>
      </w:r>
      <w:r w:rsidRPr="00D216B9">
        <w:rPr>
          <w:rFonts w:cs="Arial"/>
          <w:b/>
          <w:color w:val="000000" w:themeColor="text1"/>
          <w:sz w:val="22"/>
          <w:szCs w:val="22"/>
        </w:rPr>
        <w:t>Especificaciones Generales de Construcción</w:t>
      </w:r>
      <w:r w:rsidRPr="00D216B9">
        <w:rPr>
          <w:rFonts w:cs="Arial"/>
          <w:color w:val="000000" w:themeColor="text1"/>
          <w:sz w:val="22"/>
          <w:szCs w:val="22"/>
        </w:rPr>
        <w:t xml:space="preserve">, las </w:t>
      </w:r>
      <w:r w:rsidRPr="00D216B9">
        <w:rPr>
          <w:rFonts w:cs="Arial"/>
          <w:b/>
          <w:color w:val="000000" w:themeColor="text1"/>
          <w:sz w:val="22"/>
          <w:szCs w:val="22"/>
        </w:rPr>
        <w:t xml:space="preserve">Especificaciones Particulares de Construcción </w:t>
      </w:r>
      <w:r w:rsidRPr="00D216B9">
        <w:rPr>
          <w:rFonts w:cs="Arial"/>
          <w:color w:val="000000" w:themeColor="text1"/>
          <w:sz w:val="22"/>
          <w:szCs w:val="22"/>
        </w:rPr>
        <w:t xml:space="preserve">, y, en general, con la totalidad de las obligaciones de resultado que fueran previstas en este </w:t>
      </w:r>
      <w:r w:rsidRPr="00D216B9">
        <w:rPr>
          <w:rFonts w:cs="Arial"/>
          <w:b/>
          <w:color w:val="000000" w:themeColor="text1"/>
          <w:sz w:val="22"/>
          <w:szCs w:val="22"/>
        </w:rPr>
        <w:t>Contrato</w:t>
      </w:r>
      <w:r w:rsidRPr="00D216B9">
        <w:rPr>
          <w:rFonts w:cs="Arial"/>
          <w:color w:val="000000" w:themeColor="text1"/>
          <w:sz w:val="22"/>
          <w:szCs w:val="22"/>
        </w:rPr>
        <w:t xml:space="preserve"> y que resultaren aplicables a tales </w:t>
      </w:r>
      <w:r w:rsidRPr="00D216B9">
        <w:rPr>
          <w:rFonts w:cs="Arial"/>
          <w:b/>
          <w:color w:val="000000" w:themeColor="text1"/>
          <w:sz w:val="22"/>
          <w:szCs w:val="22"/>
        </w:rPr>
        <w:t>Obras de Construcción</w:t>
      </w:r>
      <w:r w:rsidR="00B56285" w:rsidRPr="00D216B9">
        <w:rPr>
          <w:rFonts w:cs="Arial"/>
          <w:b/>
          <w:color w:val="000000" w:themeColor="text1"/>
          <w:sz w:val="22"/>
          <w:szCs w:val="22"/>
        </w:rPr>
        <w:t>,</w:t>
      </w:r>
      <w:r w:rsidRPr="00D216B9">
        <w:rPr>
          <w:rFonts w:cs="Arial"/>
          <w:color w:val="000000" w:themeColor="text1"/>
          <w:sz w:val="22"/>
          <w:szCs w:val="22"/>
        </w:rPr>
        <w:t xml:space="preserve"> </w:t>
      </w:r>
      <w:r w:rsidRPr="00D216B9">
        <w:rPr>
          <w:rFonts w:cs="Arial"/>
          <w:b/>
          <w:color w:val="000000" w:themeColor="text1"/>
          <w:sz w:val="22"/>
          <w:szCs w:val="22"/>
        </w:rPr>
        <w:t>Obras para Redes</w:t>
      </w:r>
      <w:r w:rsidR="00B56285" w:rsidRPr="00D216B9">
        <w:rPr>
          <w:rFonts w:cs="Arial"/>
          <w:b/>
          <w:color w:val="000000" w:themeColor="text1"/>
          <w:sz w:val="22"/>
          <w:szCs w:val="22"/>
        </w:rPr>
        <w:t xml:space="preserve"> y Obras Especiales</w:t>
      </w:r>
      <w:r w:rsidRPr="00D216B9">
        <w:rPr>
          <w:rFonts w:cs="Arial"/>
          <w:color w:val="000000" w:themeColor="text1"/>
          <w:sz w:val="22"/>
          <w:szCs w:val="22"/>
        </w:rPr>
        <w:t xml:space="preserve">. De lo anterior se dejará constancia mediante la suscripción por parte del </w:t>
      </w:r>
      <w:r w:rsidRPr="00D216B9">
        <w:rPr>
          <w:rFonts w:cs="Arial"/>
          <w:b/>
          <w:color w:val="000000" w:themeColor="text1"/>
          <w:sz w:val="22"/>
          <w:szCs w:val="22"/>
        </w:rPr>
        <w:t>Interventor</w:t>
      </w:r>
      <w:r w:rsidRPr="00D216B9">
        <w:rPr>
          <w:rFonts w:cs="Arial"/>
          <w:color w:val="000000" w:themeColor="text1"/>
          <w:sz w:val="22"/>
          <w:szCs w:val="22"/>
        </w:rPr>
        <w:t xml:space="preserve">, el </w:t>
      </w:r>
      <w:r w:rsidR="00C935CB" w:rsidRPr="00D216B9">
        <w:rPr>
          <w:rFonts w:cs="Arial"/>
          <w:b/>
          <w:color w:val="000000" w:themeColor="text1"/>
          <w:sz w:val="22"/>
          <w:szCs w:val="22"/>
        </w:rPr>
        <w:t>Contratista</w:t>
      </w:r>
      <w:r w:rsidRPr="00D216B9">
        <w:rPr>
          <w:rFonts w:cs="Arial"/>
          <w:color w:val="000000" w:themeColor="text1"/>
          <w:sz w:val="22"/>
          <w:szCs w:val="22"/>
        </w:rPr>
        <w:t xml:space="preserve"> y el funcionario que el </w:t>
      </w:r>
      <w:r w:rsidRPr="00D216B9">
        <w:rPr>
          <w:rFonts w:cs="Arial"/>
          <w:b/>
          <w:color w:val="000000" w:themeColor="text1"/>
          <w:sz w:val="22"/>
          <w:szCs w:val="22"/>
        </w:rPr>
        <w:t>IDU</w:t>
      </w:r>
      <w:r w:rsidRPr="00D216B9">
        <w:rPr>
          <w:rFonts w:cs="Arial"/>
          <w:color w:val="000000" w:themeColor="text1"/>
          <w:sz w:val="22"/>
          <w:szCs w:val="22"/>
        </w:rPr>
        <w:t xml:space="preserve"> designe para estos efectos, de un apéndice al </w:t>
      </w:r>
      <w:r w:rsidRPr="00D216B9">
        <w:rPr>
          <w:rFonts w:cs="Arial"/>
          <w:b/>
          <w:color w:val="000000" w:themeColor="text1"/>
          <w:sz w:val="22"/>
          <w:szCs w:val="22"/>
        </w:rPr>
        <w:t xml:space="preserve">Acta de </w:t>
      </w:r>
      <w:r w:rsidR="009347DD" w:rsidRPr="00D216B9">
        <w:rPr>
          <w:rFonts w:cs="Arial"/>
          <w:b/>
          <w:color w:val="000000" w:themeColor="text1"/>
          <w:sz w:val="22"/>
          <w:szCs w:val="22"/>
        </w:rPr>
        <w:t>Finalización de la Etapa</w:t>
      </w:r>
      <w:r w:rsidRPr="00D216B9">
        <w:rPr>
          <w:rFonts w:cs="Arial"/>
          <w:b/>
          <w:color w:val="000000" w:themeColor="text1"/>
          <w:sz w:val="22"/>
          <w:szCs w:val="22"/>
        </w:rPr>
        <w:t xml:space="preserve"> de Construcción</w:t>
      </w:r>
      <w:r w:rsidRPr="00D216B9">
        <w:rPr>
          <w:rFonts w:cs="Arial"/>
          <w:color w:val="000000" w:themeColor="text1"/>
          <w:sz w:val="22"/>
          <w:szCs w:val="22"/>
        </w:rPr>
        <w:t xml:space="preserve"> que contendrá únicamente los resultados relacionados con las obras llevadas a cabo por el </w:t>
      </w:r>
      <w:r w:rsidR="00C935CB" w:rsidRPr="00D216B9">
        <w:rPr>
          <w:rFonts w:cs="Arial"/>
          <w:b/>
          <w:color w:val="000000" w:themeColor="text1"/>
          <w:sz w:val="22"/>
          <w:szCs w:val="22"/>
        </w:rPr>
        <w:t>Contratista</w:t>
      </w:r>
      <w:r w:rsidRPr="00D216B9">
        <w:rPr>
          <w:rFonts w:cs="Arial"/>
          <w:color w:val="000000" w:themeColor="text1"/>
          <w:sz w:val="22"/>
          <w:szCs w:val="22"/>
        </w:rPr>
        <w:t xml:space="preserve"> en los predios que fueron entregados de manera tardía por parte del </w:t>
      </w:r>
      <w:r w:rsidRPr="00D216B9">
        <w:rPr>
          <w:rFonts w:cs="Arial"/>
          <w:b/>
          <w:color w:val="000000" w:themeColor="text1"/>
          <w:sz w:val="22"/>
          <w:szCs w:val="22"/>
        </w:rPr>
        <w:t>IDU</w:t>
      </w:r>
      <w:r w:rsidRPr="00D216B9">
        <w:rPr>
          <w:rFonts w:cs="Arial"/>
          <w:color w:val="000000" w:themeColor="text1"/>
          <w:sz w:val="22"/>
          <w:szCs w:val="22"/>
        </w:rPr>
        <w:t xml:space="preserve">. </w:t>
      </w:r>
    </w:p>
    <w:p w14:paraId="1BEFC762" w14:textId="77777777" w:rsidR="00C37976" w:rsidRPr="00D216B9" w:rsidRDefault="00C37976" w:rsidP="00972266">
      <w:pPr>
        <w:rPr>
          <w:rFonts w:cs="Arial"/>
          <w:color w:val="000000" w:themeColor="text1"/>
          <w:sz w:val="22"/>
          <w:szCs w:val="22"/>
        </w:rPr>
      </w:pPr>
    </w:p>
    <w:p w14:paraId="7E15C151" w14:textId="77777777" w:rsidR="00B15618" w:rsidRPr="00D216B9" w:rsidRDefault="00B15618" w:rsidP="00972266">
      <w:pPr>
        <w:rPr>
          <w:rFonts w:cs="Arial"/>
          <w:color w:val="000000" w:themeColor="text1"/>
          <w:sz w:val="22"/>
          <w:szCs w:val="22"/>
        </w:rPr>
      </w:pPr>
    </w:p>
    <w:p w14:paraId="774134A0" w14:textId="77777777" w:rsidR="00C37976" w:rsidRPr="00D216B9" w:rsidRDefault="00C37976" w:rsidP="00972266">
      <w:pPr>
        <w:rPr>
          <w:rFonts w:cs="Arial"/>
          <w:color w:val="000000" w:themeColor="text1"/>
          <w:sz w:val="22"/>
          <w:szCs w:val="22"/>
        </w:rPr>
      </w:pPr>
    </w:p>
    <w:p w14:paraId="6C939230" w14:textId="7A9597DA" w:rsidR="00C67D60" w:rsidRPr="00D216B9" w:rsidRDefault="00C37976" w:rsidP="00972266">
      <w:pPr>
        <w:rPr>
          <w:rFonts w:cs="Arial"/>
          <w:color w:val="000000" w:themeColor="text1"/>
          <w:sz w:val="22"/>
          <w:szCs w:val="22"/>
        </w:rPr>
      </w:pPr>
      <w:r w:rsidRPr="00D216B9">
        <w:rPr>
          <w:rFonts w:cs="Arial"/>
          <w:color w:val="000000" w:themeColor="text1"/>
          <w:sz w:val="22"/>
          <w:szCs w:val="22"/>
        </w:rPr>
        <w:t xml:space="preserve">Si, una vez puestos a disposición los predios, las obras asociadas al(los) </w:t>
      </w:r>
      <w:r w:rsidRPr="00D216B9">
        <w:rPr>
          <w:rFonts w:cs="Arial"/>
          <w:b/>
          <w:color w:val="000000" w:themeColor="text1"/>
          <w:sz w:val="22"/>
          <w:szCs w:val="22"/>
        </w:rPr>
        <w:t>Hito(s)</w:t>
      </w:r>
      <w:r w:rsidRPr="00D216B9">
        <w:rPr>
          <w:rFonts w:cs="Arial"/>
          <w:color w:val="000000" w:themeColor="text1"/>
          <w:sz w:val="22"/>
          <w:szCs w:val="22"/>
        </w:rPr>
        <w:t xml:space="preserve"> no se efectúan de acuerdo con los parámetros establecidos en el presente </w:t>
      </w:r>
      <w:r w:rsidRPr="00D216B9">
        <w:rPr>
          <w:rFonts w:cs="Arial"/>
          <w:b/>
          <w:color w:val="000000" w:themeColor="text1"/>
          <w:sz w:val="22"/>
          <w:szCs w:val="22"/>
        </w:rPr>
        <w:t>Contrato</w:t>
      </w:r>
      <w:r w:rsidRPr="00D216B9">
        <w:rPr>
          <w:rFonts w:cs="Arial"/>
          <w:color w:val="000000" w:themeColor="text1"/>
          <w:sz w:val="22"/>
          <w:szCs w:val="22"/>
        </w:rPr>
        <w:t xml:space="preserve"> y dentro de los plazos señalados en el presente numeral, tendrá las mismas consecuencias y efectos </w:t>
      </w:r>
      <w:r w:rsidRPr="00D216B9">
        <w:rPr>
          <w:rFonts w:cs="Arial"/>
          <w:color w:val="000000" w:themeColor="text1"/>
          <w:sz w:val="22"/>
          <w:szCs w:val="22"/>
        </w:rPr>
        <w:lastRenderedPageBreak/>
        <w:t xml:space="preserve">establecidos en el presente </w:t>
      </w:r>
      <w:r w:rsidRPr="00D216B9">
        <w:rPr>
          <w:rFonts w:cs="Arial"/>
          <w:b/>
          <w:color w:val="000000" w:themeColor="text1"/>
          <w:sz w:val="22"/>
          <w:szCs w:val="22"/>
        </w:rPr>
        <w:t>Contrato</w:t>
      </w:r>
      <w:r w:rsidRPr="00D216B9">
        <w:rPr>
          <w:rFonts w:cs="Arial"/>
          <w:color w:val="000000" w:themeColor="text1"/>
          <w:sz w:val="22"/>
          <w:szCs w:val="22"/>
        </w:rPr>
        <w:t xml:space="preserve"> para el incumplimiento de las </w:t>
      </w:r>
      <w:r w:rsidRPr="00D216B9">
        <w:rPr>
          <w:rFonts w:cs="Arial"/>
          <w:b/>
          <w:color w:val="000000" w:themeColor="text1"/>
          <w:sz w:val="22"/>
          <w:szCs w:val="22"/>
        </w:rPr>
        <w:t>Obras de Construcción</w:t>
      </w:r>
      <w:r w:rsidR="00B56285" w:rsidRPr="00D216B9">
        <w:rPr>
          <w:rFonts w:cs="Arial"/>
          <w:b/>
          <w:color w:val="000000" w:themeColor="text1"/>
          <w:sz w:val="22"/>
          <w:szCs w:val="22"/>
        </w:rPr>
        <w:t>,</w:t>
      </w:r>
      <w:r w:rsidRPr="00D216B9">
        <w:rPr>
          <w:rFonts w:cs="Arial"/>
          <w:color w:val="000000" w:themeColor="text1"/>
          <w:sz w:val="22"/>
          <w:szCs w:val="22"/>
        </w:rPr>
        <w:t xml:space="preserve"> </w:t>
      </w:r>
      <w:r w:rsidRPr="00D216B9">
        <w:rPr>
          <w:rFonts w:cs="Arial"/>
          <w:b/>
          <w:color w:val="000000" w:themeColor="text1"/>
          <w:sz w:val="22"/>
          <w:szCs w:val="22"/>
        </w:rPr>
        <w:t>Obras para Redes</w:t>
      </w:r>
      <w:r w:rsidR="00B56285" w:rsidRPr="00D216B9">
        <w:rPr>
          <w:rFonts w:cs="Arial"/>
          <w:b/>
          <w:color w:val="000000" w:themeColor="text1"/>
          <w:sz w:val="22"/>
          <w:szCs w:val="22"/>
        </w:rPr>
        <w:t xml:space="preserve"> y Obras Especiales</w:t>
      </w:r>
      <w:r w:rsidRPr="00D216B9">
        <w:rPr>
          <w:rFonts w:cs="Arial"/>
          <w:color w:val="000000" w:themeColor="text1"/>
          <w:sz w:val="22"/>
          <w:szCs w:val="22"/>
        </w:rPr>
        <w:t>.</w:t>
      </w:r>
    </w:p>
    <w:p w14:paraId="4920E768" w14:textId="70D6A945" w:rsidR="00C37976" w:rsidRPr="00D216B9" w:rsidRDefault="00C37976" w:rsidP="00B53985">
      <w:pPr>
        <w:pStyle w:val="Ttulo2"/>
        <w:numPr>
          <w:ilvl w:val="0"/>
          <w:numId w:val="1"/>
        </w:numPr>
        <w:rPr>
          <w:rFonts w:cs="Arial"/>
          <w:color w:val="000000" w:themeColor="text1"/>
          <w:sz w:val="22"/>
          <w:szCs w:val="22"/>
        </w:rPr>
      </w:pPr>
      <w:bookmarkStart w:id="828" w:name="_Ref13917399"/>
      <w:bookmarkStart w:id="829" w:name="_Toc24858684"/>
      <w:bookmarkStart w:id="830" w:name="_Toc980154"/>
      <w:bookmarkStart w:id="831" w:name="_Toc88550652"/>
      <w:r w:rsidRPr="00D216B9">
        <w:rPr>
          <w:rFonts w:cs="Arial"/>
          <w:color w:val="000000" w:themeColor="text1"/>
          <w:sz w:val="22"/>
          <w:szCs w:val="22"/>
        </w:rPr>
        <w:t>RIESGOS ASEGURABLES</w:t>
      </w:r>
      <w:bookmarkEnd w:id="828"/>
      <w:bookmarkEnd w:id="829"/>
      <w:bookmarkEnd w:id="830"/>
      <w:bookmarkEnd w:id="831"/>
    </w:p>
    <w:p w14:paraId="0E5A57A0" w14:textId="77777777" w:rsidR="00C37976" w:rsidRPr="00D216B9" w:rsidRDefault="00C37976" w:rsidP="00972266">
      <w:pPr>
        <w:rPr>
          <w:rFonts w:cs="Arial"/>
          <w:color w:val="000000" w:themeColor="text1"/>
          <w:sz w:val="22"/>
          <w:szCs w:val="22"/>
        </w:rPr>
      </w:pPr>
    </w:p>
    <w:p w14:paraId="4C4D8B16" w14:textId="517F8607"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asumirá la carga, a su costo, de asegurar los daños causados por </w:t>
      </w:r>
      <w:r w:rsidR="00C833A2" w:rsidRPr="00D216B9">
        <w:rPr>
          <w:rFonts w:cs="Arial"/>
          <w:b/>
          <w:color w:val="000000" w:themeColor="text1"/>
          <w:sz w:val="22"/>
          <w:szCs w:val="22"/>
        </w:rPr>
        <w:t>Eventos eximentes de la Responsabilidad</w:t>
      </w:r>
      <w:r w:rsidR="00F77D60" w:rsidRPr="00D216B9">
        <w:rPr>
          <w:rFonts w:cs="Arial"/>
          <w:b/>
          <w:color w:val="000000" w:themeColor="text1"/>
          <w:sz w:val="22"/>
          <w:szCs w:val="22"/>
        </w:rPr>
        <w:t xml:space="preserve"> </w:t>
      </w:r>
      <w:r w:rsidRPr="00D216B9">
        <w:rPr>
          <w:rFonts w:cs="Arial"/>
          <w:color w:val="000000" w:themeColor="text1"/>
          <w:sz w:val="22"/>
          <w:szCs w:val="22"/>
        </w:rPr>
        <w:t xml:space="preserve">que puedan presentarse en las obras que hacen parte del </w:t>
      </w:r>
      <w:r w:rsidRPr="00D216B9">
        <w:rPr>
          <w:rFonts w:cs="Arial"/>
          <w:b/>
          <w:color w:val="000000" w:themeColor="text1"/>
          <w:sz w:val="22"/>
          <w:szCs w:val="22"/>
        </w:rPr>
        <w:t>Proyecto</w:t>
      </w:r>
      <w:r w:rsidRPr="00D216B9">
        <w:rPr>
          <w:rFonts w:cs="Arial"/>
          <w:color w:val="000000" w:themeColor="text1"/>
          <w:sz w:val="22"/>
          <w:szCs w:val="22"/>
        </w:rPr>
        <w:t>, para lo cual deberá celebrar los contratos de seguros de que trata el numeral</w:t>
      </w:r>
      <w:r w:rsidR="00674AB7" w:rsidRPr="00D216B9">
        <w:rPr>
          <w:rFonts w:cs="Arial"/>
          <w:color w:val="000000" w:themeColor="text1"/>
          <w:sz w:val="22"/>
          <w:szCs w:val="22"/>
        </w:rPr>
        <w:t xml:space="preserve"> </w:t>
      </w:r>
      <w:r w:rsidRPr="00D216B9">
        <w:rPr>
          <w:rFonts w:cs="Arial"/>
          <w:color w:val="000000" w:themeColor="text1"/>
          <w:sz w:val="22"/>
          <w:szCs w:val="22"/>
        </w:rPr>
        <w:t xml:space="preserve">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_Ref520802001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8</w:t>
      </w:r>
      <w:r w:rsidRPr="00D216B9">
        <w:rPr>
          <w:rFonts w:cs="Arial"/>
          <w:color w:val="000000" w:themeColor="text1"/>
          <w:sz w:val="22"/>
          <w:szCs w:val="22"/>
        </w:rPr>
        <w:fldChar w:fldCharType="end"/>
      </w:r>
      <w:r w:rsidRPr="00D216B9">
        <w:rPr>
          <w:rFonts w:cs="Arial"/>
          <w:color w:val="000000" w:themeColor="text1"/>
          <w:sz w:val="22"/>
          <w:szCs w:val="22"/>
        </w:rPr>
        <w:t xml:space="preserve">. </w:t>
      </w:r>
      <w:r w:rsidR="00426C91" w:rsidRPr="00D216B9">
        <w:rPr>
          <w:rFonts w:cs="Arial"/>
          <w:color w:val="000000" w:themeColor="text1"/>
          <w:sz w:val="22"/>
          <w:szCs w:val="22"/>
        </w:rPr>
        <w:t>L</w:t>
      </w:r>
      <w:r w:rsidRPr="00D216B9">
        <w:rPr>
          <w:rFonts w:cs="Arial"/>
          <w:color w:val="000000" w:themeColor="text1"/>
          <w:sz w:val="22"/>
          <w:szCs w:val="22"/>
        </w:rPr>
        <w:t xml:space="preserve">os riesgos a que se refiere el numeral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_Ref13917848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20.2</w:t>
      </w:r>
      <w:r w:rsidRPr="00D216B9">
        <w:rPr>
          <w:rFonts w:cs="Arial"/>
          <w:color w:val="000000" w:themeColor="text1"/>
          <w:sz w:val="22"/>
          <w:szCs w:val="22"/>
        </w:rPr>
        <w:fldChar w:fldCharType="end"/>
      </w:r>
      <w:r w:rsidRPr="00D216B9">
        <w:rPr>
          <w:rFonts w:cs="Arial"/>
          <w:color w:val="000000" w:themeColor="text1"/>
          <w:sz w:val="22"/>
          <w:szCs w:val="22"/>
        </w:rPr>
        <w:t xml:space="preserve"> de esta cláusula podrán excluirse de los seguros correspondientes, a opción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w:t>
      </w:r>
    </w:p>
    <w:p w14:paraId="0024C5E0" w14:textId="0690E819" w:rsidR="00B53985" w:rsidRPr="00D216B9" w:rsidRDefault="00B53985" w:rsidP="001B7208">
      <w:pPr>
        <w:pStyle w:val="Prrafodelista"/>
        <w:keepNext/>
        <w:numPr>
          <w:ilvl w:val="0"/>
          <w:numId w:val="30"/>
        </w:numPr>
        <w:spacing w:before="240" w:after="60"/>
        <w:contextualSpacing w:val="0"/>
        <w:outlineLvl w:val="2"/>
        <w:rPr>
          <w:rFonts w:cs="Arial"/>
          <w:b/>
          <w:vanish/>
          <w:color w:val="000000" w:themeColor="text1"/>
          <w:sz w:val="22"/>
          <w:szCs w:val="22"/>
        </w:rPr>
      </w:pPr>
      <w:bookmarkStart w:id="832" w:name="_Toc73557703"/>
      <w:bookmarkStart w:id="833" w:name="_Toc73558031"/>
      <w:bookmarkStart w:id="834" w:name="_Toc73558616"/>
      <w:bookmarkStart w:id="835" w:name="_Toc79563463"/>
      <w:bookmarkStart w:id="836" w:name="_Toc79567613"/>
      <w:bookmarkStart w:id="837" w:name="_Toc79569587"/>
      <w:bookmarkStart w:id="838" w:name="_Toc83038439"/>
      <w:bookmarkStart w:id="839" w:name="_Toc84585656"/>
      <w:bookmarkStart w:id="840" w:name="_Toc84585844"/>
      <w:bookmarkStart w:id="841" w:name="_Toc88497981"/>
      <w:bookmarkStart w:id="842" w:name="_Toc88550653"/>
      <w:bookmarkStart w:id="843" w:name="_Ref13917395"/>
      <w:bookmarkStart w:id="844" w:name="_Toc980155"/>
      <w:bookmarkEnd w:id="832"/>
      <w:bookmarkEnd w:id="833"/>
      <w:bookmarkEnd w:id="834"/>
      <w:bookmarkEnd w:id="835"/>
      <w:bookmarkEnd w:id="836"/>
      <w:bookmarkEnd w:id="837"/>
      <w:bookmarkEnd w:id="838"/>
      <w:bookmarkEnd w:id="839"/>
      <w:bookmarkEnd w:id="840"/>
      <w:bookmarkEnd w:id="841"/>
      <w:bookmarkEnd w:id="842"/>
    </w:p>
    <w:p w14:paraId="55DDB098" w14:textId="1553AED1" w:rsidR="00C37976" w:rsidRPr="00D216B9" w:rsidRDefault="00C37976" w:rsidP="001B7208">
      <w:pPr>
        <w:pStyle w:val="Ttulo3"/>
        <w:numPr>
          <w:ilvl w:val="1"/>
          <w:numId w:val="30"/>
        </w:numPr>
        <w:rPr>
          <w:rFonts w:cs="Arial"/>
          <w:color w:val="000000" w:themeColor="text1"/>
          <w:sz w:val="22"/>
          <w:szCs w:val="22"/>
        </w:rPr>
      </w:pPr>
      <w:bookmarkStart w:id="845" w:name="_Toc88550654"/>
      <w:r w:rsidRPr="00D216B9">
        <w:rPr>
          <w:rFonts w:cs="Arial"/>
          <w:color w:val="000000" w:themeColor="text1"/>
          <w:sz w:val="22"/>
          <w:szCs w:val="22"/>
        </w:rPr>
        <w:t>RESPONSABILIDAD POR INEXISTENCIA DE SEGUROS</w:t>
      </w:r>
      <w:bookmarkEnd w:id="843"/>
      <w:bookmarkEnd w:id="844"/>
      <w:bookmarkEnd w:id="845"/>
    </w:p>
    <w:p w14:paraId="34CC9CBF" w14:textId="77777777" w:rsidR="00C37976" w:rsidRPr="00D216B9" w:rsidRDefault="00C37976" w:rsidP="00972266">
      <w:pPr>
        <w:pStyle w:val="BodyText22"/>
        <w:widowControl/>
        <w:rPr>
          <w:rFonts w:cs="Arial"/>
          <w:color w:val="000000" w:themeColor="text1"/>
          <w:sz w:val="22"/>
          <w:szCs w:val="22"/>
          <w:lang w:val="es-CO"/>
        </w:rPr>
      </w:pPr>
    </w:p>
    <w:p w14:paraId="09A40B99" w14:textId="1C71443E"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En caso de que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no cumpla con la obligación a que se refiere el inciso anterior se impondrá la multa señalada en la</w:t>
      </w:r>
      <w:r w:rsidR="00697F15"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_Ref520888768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29</w:t>
      </w:r>
      <w:r w:rsidRPr="00D216B9">
        <w:rPr>
          <w:rFonts w:cs="Arial"/>
          <w:color w:val="000000" w:themeColor="text1"/>
          <w:sz w:val="22"/>
          <w:szCs w:val="22"/>
        </w:rPr>
        <w:fldChar w:fldCharType="end"/>
      </w:r>
      <w:r w:rsidRPr="00D216B9">
        <w:rPr>
          <w:rFonts w:cs="Arial"/>
          <w:color w:val="000000" w:themeColor="text1"/>
          <w:sz w:val="22"/>
          <w:szCs w:val="22"/>
        </w:rPr>
        <w:t>, y deberá asumir a su costa todos los gastos y expensas necesarios para reparar, reconstruir o reponer las obras, bienes o equipos afectados por los riesgos que ha debido asegurar, excepto en el caso que se trate de los riesgos a que se refiere el numeral siguiente, los cuales tendrán el tratamiento que en dicho numeral se prevé.</w:t>
      </w:r>
    </w:p>
    <w:p w14:paraId="755DA886" w14:textId="6551FE8F" w:rsidR="00C37976" w:rsidRPr="00D216B9" w:rsidRDefault="00C37976" w:rsidP="001B7208">
      <w:pPr>
        <w:pStyle w:val="Ttulo3"/>
        <w:numPr>
          <w:ilvl w:val="1"/>
          <w:numId w:val="30"/>
        </w:numPr>
        <w:rPr>
          <w:rFonts w:cs="Arial"/>
          <w:color w:val="000000" w:themeColor="text1"/>
          <w:sz w:val="22"/>
          <w:szCs w:val="22"/>
        </w:rPr>
      </w:pPr>
      <w:bookmarkStart w:id="846" w:name="_Ref13917848"/>
      <w:bookmarkStart w:id="847" w:name="_Toc980156"/>
      <w:bookmarkStart w:id="848" w:name="_Toc88550655"/>
      <w:r w:rsidRPr="00D216B9">
        <w:rPr>
          <w:rFonts w:cs="Arial"/>
          <w:color w:val="000000" w:themeColor="text1"/>
          <w:sz w:val="22"/>
          <w:szCs w:val="22"/>
        </w:rPr>
        <w:t>RIESGOS ASUMIDOS POR EL IDU</w:t>
      </w:r>
      <w:bookmarkEnd w:id="846"/>
      <w:bookmarkEnd w:id="847"/>
      <w:bookmarkEnd w:id="848"/>
    </w:p>
    <w:p w14:paraId="25170282" w14:textId="77777777" w:rsidR="00C37976" w:rsidRPr="00D216B9" w:rsidRDefault="00C37976" w:rsidP="00972266">
      <w:pPr>
        <w:rPr>
          <w:rFonts w:cs="Arial"/>
          <w:color w:val="000000" w:themeColor="text1"/>
          <w:sz w:val="22"/>
          <w:szCs w:val="22"/>
        </w:rPr>
      </w:pPr>
    </w:p>
    <w:p w14:paraId="7EC8095E" w14:textId="669E3322"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Los gastos sin incluir lucro cesante que demanden las reparaciones, reconstrucciones o reposiciones de las obras objeto de este </w:t>
      </w:r>
      <w:r w:rsidRPr="00D216B9">
        <w:rPr>
          <w:rFonts w:cs="Arial"/>
          <w:b/>
          <w:color w:val="000000" w:themeColor="text1"/>
          <w:sz w:val="22"/>
          <w:szCs w:val="22"/>
        </w:rPr>
        <w:t>Contrato</w:t>
      </w:r>
      <w:r w:rsidRPr="00D216B9">
        <w:rPr>
          <w:rFonts w:cs="Arial"/>
          <w:color w:val="000000" w:themeColor="text1"/>
          <w:sz w:val="22"/>
          <w:szCs w:val="22"/>
        </w:rPr>
        <w:t xml:space="preserve">, afectadas por </w:t>
      </w:r>
      <w:r w:rsidR="00285FEB" w:rsidRPr="00D216B9">
        <w:rPr>
          <w:rFonts w:cs="Arial"/>
          <w:color w:val="000000" w:themeColor="text1"/>
          <w:sz w:val="22"/>
          <w:szCs w:val="22"/>
        </w:rPr>
        <w:t>eventos eximentes</w:t>
      </w:r>
      <w:r w:rsidRPr="00D216B9">
        <w:rPr>
          <w:rFonts w:cs="Arial"/>
          <w:color w:val="000000" w:themeColor="text1"/>
          <w:sz w:val="22"/>
          <w:szCs w:val="22"/>
        </w:rPr>
        <w:t xml:space="preserve">, que se puedan incluir dentro de la enumeración taxativa que adelante se señala y siempre que se trate de obras que al momento de ocurrir tales hechos se encuentren afectos directamente al </w:t>
      </w:r>
      <w:r w:rsidRPr="00D216B9">
        <w:rPr>
          <w:rFonts w:cs="Arial"/>
          <w:b/>
          <w:color w:val="000000" w:themeColor="text1"/>
          <w:sz w:val="22"/>
          <w:szCs w:val="22"/>
        </w:rPr>
        <w:t>Proyecto</w:t>
      </w:r>
      <w:r w:rsidRPr="00D216B9">
        <w:rPr>
          <w:rFonts w:cs="Arial"/>
          <w:color w:val="000000" w:themeColor="text1"/>
          <w:sz w:val="22"/>
          <w:szCs w:val="22"/>
        </w:rPr>
        <w:t xml:space="preserve">, serán reembolsados , previa orden expresa y escrita del </w:t>
      </w:r>
      <w:r w:rsidRPr="00D216B9">
        <w:rPr>
          <w:rFonts w:cs="Arial"/>
          <w:b/>
          <w:color w:val="000000" w:themeColor="text1"/>
          <w:sz w:val="22"/>
          <w:szCs w:val="22"/>
        </w:rPr>
        <w:t>IDU</w:t>
      </w:r>
      <w:r w:rsidRPr="00D216B9">
        <w:rPr>
          <w:rFonts w:cs="Arial"/>
          <w:color w:val="000000" w:themeColor="text1"/>
          <w:sz w:val="22"/>
          <w:szCs w:val="22"/>
        </w:rPr>
        <w:t xml:space="preserve">, al </w:t>
      </w:r>
      <w:r w:rsidR="00C935CB" w:rsidRPr="00D216B9">
        <w:rPr>
          <w:rFonts w:cs="Arial"/>
          <w:b/>
          <w:color w:val="000000" w:themeColor="text1"/>
          <w:sz w:val="22"/>
          <w:szCs w:val="22"/>
        </w:rPr>
        <w:t>Contratista</w:t>
      </w:r>
      <w:r w:rsidRPr="00D216B9">
        <w:rPr>
          <w:rFonts w:cs="Arial"/>
          <w:color w:val="000000" w:themeColor="text1"/>
          <w:sz w:val="22"/>
          <w:szCs w:val="22"/>
        </w:rPr>
        <w:t xml:space="preserve">, en los términos de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_Ref26272024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40</w:t>
      </w:r>
      <w:r w:rsidRPr="00D216B9">
        <w:rPr>
          <w:rFonts w:cs="Arial"/>
          <w:color w:val="000000" w:themeColor="text1"/>
          <w:sz w:val="22"/>
          <w:szCs w:val="22"/>
        </w:rPr>
        <w:fldChar w:fldCharType="end"/>
      </w:r>
      <w:r w:rsidRPr="00D216B9">
        <w:rPr>
          <w:rFonts w:cs="Arial"/>
          <w:color w:val="000000" w:themeColor="text1"/>
          <w:sz w:val="22"/>
          <w:szCs w:val="22"/>
        </w:rPr>
        <w:t xml:space="preserve"> del </w:t>
      </w:r>
      <w:r w:rsidRPr="00D216B9">
        <w:rPr>
          <w:rFonts w:cs="Arial"/>
          <w:b/>
          <w:color w:val="000000" w:themeColor="text1"/>
          <w:sz w:val="22"/>
          <w:szCs w:val="22"/>
        </w:rPr>
        <w:t>Contrato</w:t>
      </w:r>
      <w:r w:rsidRPr="00D216B9">
        <w:rPr>
          <w:rFonts w:cs="Arial"/>
          <w:color w:val="000000" w:themeColor="text1"/>
          <w:sz w:val="22"/>
          <w:szCs w:val="22"/>
        </w:rPr>
        <w:t xml:space="preserve">. Dentro de los riesgos a cargo del </w:t>
      </w:r>
      <w:r w:rsidRPr="00D216B9">
        <w:rPr>
          <w:rFonts w:cs="Arial"/>
          <w:b/>
          <w:color w:val="000000" w:themeColor="text1"/>
          <w:sz w:val="22"/>
          <w:szCs w:val="22"/>
        </w:rPr>
        <w:t>IDU</w:t>
      </w:r>
      <w:r w:rsidRPr="00D216B9">
        <w:rPr>
          <w:rFonts w:cs="Arial"/>
          <w:color w:val="000000" w:themeColor="text1"/>
          <w:sz w:val="22"/>
          <w:szCs w:val="22"/>
        </w:rPr>
        <w:t>, se incluyen, exclusivamente, los siguientes:</w:t>
      </w:r>
    </w:p>
    <w:p w14:paraId="5B1C5AAD" w14:textId="77777777" w:rsidR="00C37976" w:rsidRPr="00D216B9" w:rsidRDefault="00C37976" w:rsidP="00972266">
      <w:pPr>
        <w:rPr>
          <w:rFonts w:cs="Arial"/>
          <w:color w:val="000000" w:themeColor="text1"/>
          <w:sz w:val="22"/>
          <w:szCs w:val="22"/>
        </w:rPr>
      </w:pPr>
    </w:p>
    <w:p w14:paraId="3055C7C3" w14:textId="77777777" w:rsidR="00285FEB" w:rsidRPr="00D216B9" w:rsidRDefault="00285FEB" w:rsidP="001B7208">
      <w:pPr>
        <w:pStyle w:val="Normal1"/>
        <w:numPr>
          <w:ilvl w:val="5"/>
          <w:numId w:val="28"/>
        </w:numPr>
        <w:ind w:left="907" w:hanging="907"/>
        <w:rPr>
          <w:rFonts w:ascii="Arial" w:hAnsi="Arial" w:cs="Arial"/>
          <w:color w:val="000000" w:themeColor="text1"/>
          <w:sz w:val="22"/>
          <w:szCs w:val="22"/>
        </w:rPr>
      </w:pPr>
      <w:r w:rsidRPr="00D216B9">
        <w:rPr>
          <w:rFonts w:ascii="Arial" w:hAnsi="Arial" w:cs="Arial"/>
          <w:color w:val="000000" w:themeColor="text1"/>
          <w:sz w:val="22"/>
          <w:szCs w:val="22"/>
        </w:rPr>
        <w:t>Cualquier acto bélico, declarado o no, invasión, conflicto armado o acto de enemigo extranjero, bloqueo o embargo.</w:t>
      </w:r>
    </w:p>
    <w:p w14:paraId="65DD56A2" w14:textId="77777777" w:rsidR="00285FEB" w:rsidRPr="00D216B9" w:rsidRDefault="00285FEB" w:rsidP="00972266">
      <w:pPr>
        <w:pStyle w:val="Normal1"/>
        <w:tabs>
          <w:tab w:val="clear" w:pos="360"/>
        </w:tabs>
        <w:ind w:left="907" w:hanging="907"/>
        <w:rPr>
          <w:rFonts w:ascii="Arial" w:hAnsi="Arial" w:cs="Arial"/>
          <w:color w:val="000000" w:themeColor="text1"/>
          <w:sz w:val="22"/>
          <w:szCs w:val="22"/>
        </w:rPr>
      </w:pPr>
    </w:p>
    <w:p w14:paraId="77517A09" w14:textId="77777777" w:rsidR="00285FEB" w:rsidRPr="00D216B9" w:rsidRDefault="00285FEB" w:rsidP="001B7208">
      <w:pPr>
        <w:pStyle w:val="Normal1"/>
        <w:numPr>
          <w:ilvl w:val="5"/>
          <w:numId w:val="28"/>
        </w:numPr>
        <w:ind w:left="907" w:hanging="907"/>
        <w:rPr>
          <w:rFonts w:ascii="Arial" w:hAnsi="Arial" w:cs="Arial"/>
          <w:color w:val="000000" w:themeColor="text1"/>
          <w:sz w:val="22"/>
          <w:szCs w:val="22"/>
        </w:rPr>
      </w:pPr>
      <w:r w:rsidRPr="00D216B9">
        <w:rPr>
          <w:rFonts w:ascii="Arial" w:hAnsi="Arial" w:cs="Arial"/>
          <w:color w:val="000000" w:themeColor="text1"/>
          <w:sz w:val="22"/>
          <w:szCs w:val="22"/>
        </w:rPr>
        <w:t>Golpe de Estado, revolución, conspiración y acto de guerrilla (No se incluyen en este concepto huelga, motín, asonada, conmoción civil y/o popular, actos malintencionados de terceros, actos terroristas y terrorismo, riesgos que deben ser asegurados por el Contratista).</w:t>
      </w:r>
    </w:p>
    <w:p w14:paraId="0BC3AEC6" w14:textId="77777777" w:rsidR="00285FEB" w:rsidRPr="00D216B9" w:rsidRDefault="00285FEB" w:rsidP="00972266">
      <w:pPr>
        <w:pStyle w:val="Normal1"/>
        <w:tabs>
          <w:tab w:val="clear" w:pos="360"/>
        </w:tabs>
        <w:ind w:left="907" w:hanging="907"/>
        <w:rPr>
          <w:rFonts w:ascii="Arial" w:hAnsi="Arial" w:cs="Arial"/>
          <w:color w:val="000000" w:themeColor="text1"/>
          <w:sz w:val="22"/>
          <w:szCs w:val="22"/>
        </w:rPr>
      </w:pPr>
    </w:p>
    <w:p w14:paraId="6D148D03" w14:textId="77777777" w:rsidR="00285FEB" w:rsidRPr="00D216B9" w:rsidRDefault="00285FEB" w:rsidP="001B7208">
      <w:pPr>
        <w:pStyle w:val="Normal1"/>
        <w:numPr>
          <w:ilvl w:val="5"/>
          <w:numId w:val="28"/>
        </w:numPr>
        <w:ind w:left="907" w:hanging="907"/>
        <w:rPr>
          <w:rFonts w:ascii="Arial" w:hAnsi="Arial" w:cs="Arial"/>
          <w:color w:val="000000" w:themeColor="text1"/>
          <w:sz w:val="22"/>
          <w:szCs w:val="22"/>
        </w:rPr>
      </w:pPr>
      <w:r w:rsidRPr="00D216B9">
        <w:rPr>
          <w:rFonts w:ascii="Arial" w:hAnsi="Arial" w:cs="Arial"/>
          <w:color w:val="000000" w:themeColor="text1"/>
          <w:sz w:val="22"/>
          <w:szCs w:val="22"/>
        </w:rPr>
        <w:t>Hallazgos arqueológicos y descubrimientos de tesoros, minas u otros yacimientos.</w:t>
      </w:r>
    </w:p>
    <w:p w14:paraId="487296F0" w14:textId="77777777" w:rsidR="00285FEB" w:rsidRPr="00D216B9" w:rsidRDefault="00285FEB" w:rsidP="00972266">
      <w:pPr>
        <w:pStyle w:val="Normal1"/>
        <w:tabs>
          <w:tab w:val="clear" w:pos="360"/>
        </w:tabs>
        <w:ind w:left="907" w:hanging="907"/>
        <w:rPr>
          <w:rFonts w:ascii="Arial" w:hAnsi="Arial" w:cs="Arial"/>
          <w:color w:val="000000" w:themeColor="text1"/>
          <w:sz w:val="22"/>
          <w:szCs w:val="22"/>
        </w:rPr>
      </w:pPr>
    </w:p>
    <w:p w14:paraId="0B1F2D70" w14:textId="1FC62492" w:rsidR="00C37976" w:rsidRPr="00D216B9" w:rsidRDefault="00285FEB" w:rsidP="001B7208">
      <w:pPr>
        <w:pStyle w:val="Normal1"/>
        <w:numPr>
          <w:ilvl w:val="5"/>
          <w:numId w:val="28"/>
        </w:numPr>
        <w:ind w:left="907" w:hanging="907"/>
        <w:rPr>
          <w:rFonts w:ascii="Arial" w:hAnsi="Arial" w:cs="Arial"/>
          <w:color w:val="000000" w:themeColor="text1"/>
          <w:sz w:val="22"/>
          <w:szCs w:val="22"/>
        </w:rPr>
      </w:pPr>
      <w:r w:rsidRPr="00D216B9">
        <w:rPr>
          <w:rFonts w:ascii="Arial" w:hAnsi="Arial" w:cs="Arial"/>
          <w:color w:val="000000" w:themeColor="text1"/>
          <w:sz w:val="22"/>
          <w:szCs w:val="22"/>
        </w:rPr>
        <w:t>Cualquier otro evento para el que, al momento de su ocurrencia, no se ofrezca seguro que ampare a estos bienes, obras y/o equipos del riesgo acaecido, en condiciones razonables de mercado, de acuerdo con la Ley Aplicable.</w:t>
      </w:r>
    </w:p>
    <w:p w14:paraId="0D16260B" w14:textId="77777777" w:rsidR="00C67D60" w:rsidRPr="00D216B9" w:rsidRDefault="00C67D60" w:rsidP="00C67D60">
      <w:pPr>
        <w:pStyle w:val="Prrafodelista"/>
        <w:rPr>
          <w:rFonts w:cs="Arial"/>
          <w:color w:val="000000" w:themeColor="text1"/>
          <w:sz w:val="22"/>
          <w:szCs w:val="22"/>
        </w:rPr>
      </w:pPr>
    </w:p>
    <w:p w14:paraId="26F308CB" w14:textId="0D466C19" w:rsidR="00C37976" w:rsidRPr="00D216B9" w:rsidRDefault="00C37976" w:rsidP="00B53985">
      <w:pPr>
        <w:pStyle w:val="Ttulo2"/>
        <w:numPr>
          <w:ilvl w:val="0"/>
          <w:numId w:val="1"/>
        </w:numPr>
        <w:rPr>
          <w:rFonts w:cs="Arial"/>
          <w:color w:val="000000" w:themeColor="text1"/>
          <w:sz w:val="22"/>
          <w:szCs w:val="22"/>
        </w:rPr>
      </w:pPr>
      <w:bookmarkStart w:id="849" w:name="_Ref532234647"/>
      <w:bookmarkStart w:id="850" w:name="_Toc980157"/>
      <w:bookmarkStart w:id="851" w:name="_Toc88550656"/>
      <w:bookmarkStart w:id="852" w:name="_Toc375388153"/>
      <w:bookmarkStart w:id="853" w:name="_Toc379105317"/>
      <w:bookmarkStart w:id="854" w:name="_Toc379105850"/>
      <w:bookmarkStart w:id="855" w:name="_Toc380941207"/>
      <w:bookmarkStart w:id="856" w:name="_Toc380942168"/>
      <w:bookmarkStart w:id="857" w:name="_Toc381104870"/>
      <w:bookmarkStart w:id="858" w:name="_Toc382307919"/>
      <w:bookmarkStart w:id="859" w:name="_Toc382394840"/>
      <w:bookmarkStart w:id="860" w:name="_Toc382459452"/>
      <w:bookmarkStart w:id="861" w:name="_Ref520451140"/>
      <w:bookmarkStart w:id="862" w:name="_Toc521130216"/>
      <w:bookmarkStart w:id="863" w:name="_Toc521130805"/>
      <w:bookmarkStart w:id="864" w:name="_Toc521131123"/>
      <w:bookmarkStart w:id="865" w:name="_Toc521131282"/>
      <w:bookmarkStart w:id="866" w:name="_Ref521139815"/>
      <w:bookmarkStart w:id="867" w:name="_Toc526820957"/>
      <w:bookmarkStart w:id="868" w:name="_Toc526913151"/>
      <w:bookmarkStart w:id="869" w:name="_Toc526913397"/>
      <w:bookmarkStart w:id="870" w:name="_Toc532440782"/>
      <w:bookmarkStart w:id="871" w:name="_Ref14329244"/>
      <w:bookmarkStart w:id="872" w:name="_Toc24858685"/>
      <w:bookmarkStart w:id="873" w:name="_Ref25990348"/>
      <w:r w:rsidRPr="00D216B9">
        <w:rPr>
          <w:rFonts w:cs="Arial"/>
          <w:snapToGrid/>
          <w:color w:val="000000" w:themeColor="text1"/>
          <w:sz w:val="22"/>
          <w:szCs w:val="22"/>
        </w:rPr>
        <w:lastRenderedPageBreak/>
        <w:t>ACTAS MENSUALES DE VERIFICACIÓN</w:t>
      </w:r>
      <w:r w:rsidR="00C65E93" w:rsidRPr="00D216B9">
        <w:rPr>
          <w:rFonts w:cs="Arial"/>
          <w:color w:val="000000" w:themeColor="text1"/>
          <w:sz w:val="22"/>
          <w:szCs w:val="22"/>
        </w:rPr>
        <w:t xml:space="preserve"> O ACTAS PARCIALES DE RECIBO DE OBRA</w:t>
      </w:r>
      <w:bookmarkEnd w:id="849"/>
      <w:bookmarkEnd w:id="850"/>
      <w:bookmarkEnd w:id="851"/>
      <w:r w:rsidR="00C65E93" w:rsidRPr="00D216B9">
        <w:rPr>
          <w:rFonts w:cs="Arial"/>
          <w:color w:val="000000" w:themeColor="text1"/>
          <w:sz w:val="22"/>
          <w:szCs w:val="22"/>
        </w:rPr>
        <w:t xml:space="preserve"> </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p>
    <w:p w14:paraId="1866A31D" w14:textId="77777777" w:rsidR="00426C91" w:rsidRPr="00D216B9" w:rsidRDefault="00426C91" w:rsidP="001B7208">
      <w:pPr>
        <w:pStyle w:val="Prrafodelista"/>
        <w:keepNext/>
        <w:numPr>
          <w:ilvl w:val="0"/>
          <w:numId w:val="38"/>
        </w:numPr>
        <w:spacing w:before="240" w:after="60"/>
        <w:contextualSpacing w:val="0"/>
        <w:outlineLvl w:val="2"/>
        <w:rPr>
          <w:rFonts w:cs="Arial"/>
          <w:b/>
          <w:snapToGrid w:val="0"/>
          <w:vanish/>
          <w:color w:val="000000" w:themeColor="text1"/>
          <w:sz w:val="22"/>
          <w:szCs w:val="22"/>
        </w:rPr>
      </w:pPr>
      <w:bookmarkStart w:id="874" w:name="_Toc79569591"/>
      <w:bookmarkStart w:id="875" w:name="_Toc83038443"/>
      <w:bookmarkStart w:id="876" w:name="_Toc84585660"/>
      <w:bookmarkStart w:id="877" w:name="_Toc84585848"/>
      <w:bookmarkStart w:id="878" w:name="_Toc88497985"/>
      <w:bookmarkStart w:id="879" w:name="_Toc88550657"/>
      <w:bookmarkStart w:id="880" w:name="_Toc526820958"/>
      <w:bookmarkStart w:id="881" w:name="_Toc526913152"/>
      <w:bookmarkStart w:id="882" w:name="_Toc526913398"/>
      <w:bookmarkStart w:id="883" w:name="_Toc532440783"/>
      <w:bookmarkStart w:id="884" w:name="_Toc527657203"/>
      <w:bookmarkStart w:id="885" w:name="_Toc980158"/>
      <w:bookmarkEnd w:id="874"/>
      <w:bookmarkEnd w:id="875"/>
      <w:bookmarkEnd w:id="876"/>
      <w:bookmarkEnd w:id="877"/>
      <w:bookmarkEnd w:id="878"/>
      <w:bookmarkEnd w:id="879"/>
    </w:p>
    <w:p w14:paraId="05946903" w14:textId="77777777" w:rsidR="00426C91" w:rsidRPr="00D216B9" w:rsidRDefault="00426C91" w:rsidP="001B7208">
      <w:pPr>
        <w:pStyle w:val="Prrafodelista"/>
        <w:keepNext/>
        <w:numPr>
          <w:ilvl w:val="0"/>
          <w:numId w:val="38"/>
        </w:numPr>
        <w:spacing w:before="240" w:after="60"/>
        <w:contextualSpacing w:val="0"/>
        <w:outlineLvl w:val="2"/>
        <w:rPr>
          <w:rFonts w:cs="Arial"/>
          <w:b/>
          <w:snapToGrid w:val="0"/>
          <w:vanish/>
          <w:color w:val="000000" w:themeColor="text1"/>
          <w:sz w:val="22"/>
          <w:szCs w:val="22"/>
        </w:rPr>
      </w:pPr>
      <w:bookmarkStart w:id="886" w:name="_Toc79569592"/>
      <w:bookmarkStart w:id="887" w:name="_Toc83038444"/>
      <w:bookmarkStart w:id="888" w:name="_Toc84585661"/>
      <w:bookmarkStart w:id="889" w:name="_Toc84585849"/>
      <w:bookmarkStart w:id="890" w:name="_Toc88497986"/>
      <w:bookmarkStart w:id="891" w:name="_Toc88550658"/>
      <w:bookmarkEnd w:id="886"/>
      <w:bookmarkEnd w:id="887"/>
      <w:bookmarkEnd w:id="888"/>
      <w:bookmarkEnd w:id="889"/>
      <w:bookmarkEnd w:id="890"/>
      <w:bookmarkEnd w:id="891"/>
    </w:p>
    <w:p w14:paraId="580CB3EA" w14:textId="348C4DE0" w:rsidR="00687C61" w:rsidRPr="00D216B9" w:rsidRDefault="00687C61" w:rsidP="001B7208">
      <w:pPr>
        <w:pStyle w:val="Ttulo3"/>
        <w:numPr>
          <w:ilvl w:val="1"/>
          <w:numId w:val="38"/>
        </w:numPr>
        <w:rPr>
          <w:rFonts w:cs="Arial"/>
          <w:snapToGrid w:val="0"/>
          <w:color w:val="000000" w:themeColor="text1"/>
          <w:sz w:val="22"/>
          <w:szCs w:val="22"/>
        </w:rPr>
      </w:pPr>
      <w:bookmarkStart w:id="892" w:name="_Toc88550659"/>
      <w:r w:rsidRPr="00D216B9">
        <w:rPr>
          <w:rFonts w:cs="Arial"/>
          <w:snapToGrid w:val="0"/>
          <w:color w:val="000000" w:themeColor="text1"/>
          <w:sz w:val="22"/>
          <w:szCs w:val="22"/>
        </w:rPr>
        <w:t xml:space="preserve">ASPECTOS A SER CONSIDERADOS EN LA ELABORACIÓN DE LAS ACTAS MENSUALES DE </w:t>
      </w:r>
      <w:bookmarkEnd w:id="880"/>
      <w:bookmarkEnd w:id="881"/>
      <w:bookmarkEnd w:id="882"/>
      <w:bookmarkEnd w:id="883"/>
      <w:r w:rsidRPr="00D216B9">
        <w:rPr>
          <w:rFonts w:cs="Arial"/>
          <w:snapToGrid w:val="0"/>
          <w:color w:val="000000" w:themeColor="text1"/>
          <w:sz w:val="22"/>
          <w:szCs w:val="22"/>
        </w:rPr>
        <w:t>VERIFICACIÓN</w:t>
      </w:r>
      <w:bookmarkEnd w:id="884"/>
      <w:bookmarkEnd w:id="885"/>
      <w:bookmarkEnd w:id="892"/>
    </w:p>
    <w:p w14:paraId="7A5EF178" w14:textId="77777777" w:rsidR="00687C61" w:rsidRPr="00D216B9" w:rsidRDefault="00687C61" w:rsidP="00972266">
      <w:pPr>
        <w:rPr>
          <w:rFonts w:cs="Arial"/>
          <w:color w:val="000000" w:themeColor="text1"/>
          <w:sz w:val="22"/>
          <w:szCs w:val="22"/>
        </w:rPr>
      </w:pPr>
    </w:p>
    <w:p w14:paraId="27628427" w14:textId="027E108B"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Dentro de los veinte (20) </w:t>
      </w:r>
      <w:r w:rsidRPr="00D216B9">
        <w:rPr>
          <w:rFonts w:cs="Arial"/>
          <w:b/>
          <w:color w:val="000000" w:themeColor="text1"/>
          <w:sz w:val="22"/>
          <w:szCs w:val="22"/>
        </w:rPr>
        <w:t>Días Calendario</w:t>
      </w:r>
      <w:r w:rsidRPr="00D216B9">
        <w:rPr>
          <w:rFonts w:cs="Arial"/>
          <w:color w:val="000000" w:themeColor="text1"/>
          <w:sz w:val="22"/>
          <w:szCs w:val="22"/>
        </w:rPr>
        <w:t xml:space="preserve"> siguientes a la finalización de cada mes, contados a partir de la fecha de</w:t>
      </w:r>
      <w:r w:rsidR="00DE0330" w:rsidRPr="00D216B9">
        <w:rPr>
          <w:rFonts w:cs="Arial"/>
          <w:color w:val="000000" w:themeColor="text1"/>
          <w:sz w:val="22"/>
          <w:szCs w:val="22"/>
        </w:rPr>
        <w:t xml:space="preserve"> </w:t>
      </w:r>
      <w:r w:rsidR="00DE0330" w:rsidRPr="00D216B9">
        <w:rPr>
          <w:rFonts w:cs="Arial"/>
          <w:b/>
          <w:color w:val="000000" w:themeColor="text1"/>
          <w:sz w:val="22"/>
          <w:szCs w:val="22"/>
        </w:rPr>
        <w:t>Fecha de Iniciación de la Ejecución del Contrato</w:t>
      </w:r>
      <w:r w:rsidRPr="00D216B9">
        <w:rPr>
          <w:rFonts w:cs="Arial"/>
          <w:b/>
          <w:color w:val="000000" w:themeColor="text1"/>
          <w:sz w:val="22"/>
          <w:szCs w:val="22"/>
        </w:rPr>
        <w:t xml:space="preserve"> </w:t>
      </w:r>
      <w:r w:rsidRPr="00D216B9">
        <w:rPr>
          <w:rFonts w:cs="Arial"/>
          <w:color w:val="000000" w:themeColor="text1"/>
          <w:sz w:val="22"/>
          <w:szCs w:val="22"/>
        </w:rPr>
        <w:t>y hasta la finalización</w:t>
      </w:r>
      <w:r w:rsidR="00CE3BA7" w:rsidRPr="00D216B9">
        <w:rPr>
          <w:rFonts w:cs="Arial"/>
          <w:color w:val="000000" w:themeColor="text1"/>
          <w:sz w:val="22"/>
          <w:szCs w:val="22"/>
        </w:rPr>
        <w:t xml:space="preserve"> de la Etapa de Construcción</w:t>
      </w:r>
      <w:r w:rsidR="00ED12D4" w:rsidRPr="00D216B9">
        <w:rPr>
          <w:rFonts w:cs="Arial"/>
          <w:color w:val="000000" w:themeColor="text1"/>
          <w:sz w:val="22"/>
          <w:szCs w:val="22"/>
        </w:rPr>
        <w:t xml:space="preserve"> </w:t>
      </w:r>
      <w:r w:rsidRPr="00D216B9">
        <w:rPr>
          <w:rFonts w:cs="Arial"/>
          <w:color w:val="000000" w:themeColor="text1"/>
          <w:sz w:val="22"/>
          <w:szCs w:val="22"/>
        </w:rPr>
        <w:t xml:space="preserve">se elaborará y suscribirá un </w:t>
      </w:r>
      <w:r w:rsidRPr="00D216B9">
        <w:rPr>
          <w:rFonts w:cs="Arial"/>
          <w:b/>
          <w:color w:val="000000" w:themeColor="text1"/>
          <w:sz w:val="22"/>
          <w:szCs w:val="22"/>
        </w:rPr>
        <w:t>Acta Mensual de Verificación o Acta Parcial de Recibo Obra</w:t>
      </w:r>
      <w:r w:rsidRPr="00D216B9">
        <w:rPr>
          <w:rFonts w:cs="Arial"/>
          <w:color w:val="000000" w:themeColor="text1"/>
          <w:sz w:val="22"/>
          <w:szCs w:val="22"/>
        </w:rPr>
        <w:t xml:space="preserve">. Estas actas serán suscritas por el </w:t>
      </w:r>
      <w:r w:rsidRPr="00D216B9">
        <w:rPr>
          <w:rFonts w:cs="Arial"/>
          <w:b/>
          <w:color w:val="000000" w:themeColor="text1"/>
          <w:sz w:val="22"/>
          <w:szCs w:val="22"/>
        </w:rPr>
        <w:t>Contratista</w:t>
      </w:r>
      <w:r w:rsidRPr="00D216B9">
        <w:rPr>
          <w:rFonts w:cs="Arial"/>
          <w:color w:val="000000" w:themeColor="text1"/>
          <w:sz w:val="22"/>
          <w:szCs w:val="22"/>
        </w:rPr>
        <w:t xml:space="preserve">, el </w:t>
      </w:r>
      <w:r w:rsidRPr="00D216B9">
        <w:rPr>
          <w:rFonts w:cs="Arial"/>
          <w:b/>
          <w:color w:val="000000" w:themeColor="text1"/>
          <w:sz w:val="22"/>
          <w:szCs w:val="22"/>
        </w:rPr>
        <w:t xml:space="preserve">Interventor </w:t>
      </w:r>
      <w:r w:rsidRPr="00D216B9">
        <w:rPr>
          <w:rFonts w:cs="Arial"/>
          <w:color w:val="000000" w:themeColor="text1"/>
          <w:sz w:val="22"/>
          <w:szCs w:val="22"/>
        </w:rPr>
        <w:t xml:space="preserve">y el funcionario que el </w:t>
      </w:r>
      <w:r w:rsidRPr="00D216B9">
        <w:rPr>
          <w:rFonts w:cs="Arial"/>
          <w:b/>
          <w:color w:val="000000" w:themeColor="text1"/>
          <w:sz w:val="22"/>
          <w:szCs w:val="22"/>
        </w:rPr>
        <w:t xml:space="preserve">IDU </w:t>
      </w:r>
      <w:r w:rsidRPr="00D216B9">
        <w:rPr>
          <w:rFonts w:cs="Arial"/>
          <w:color w:val="000000" w:themeColor="text1"/>
          <w:sz w:val="22"/>
          <w:szCs w:val="22"/>
        </w:rPr>
        <w:t>designe para tal fin.</w:t>
      </w:r>
    </w:p>
    <w:p w14:paraId="097493E1" w14:textId="77777777" w:rsidR="00687C61" w:rsidRPr="00D216B9" w:rsidRDefault="00687C61" w:rsidP="00972266">
      <w:pPr>
        <w:rPr>
          <w:rFonts w:cs="Arial"/>
          <w:color w:val="000000" w:themeColor="text1"/>
          <w:sz w:val="22"/>
          <w:szCs w:val="22"/>
        </w:rPr>
      </w:pPr>
    </w:p>
    <w:p w14:paraId="5859CBB2" w14:textId="77777777"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Para tal efecto, el </w:t>
      </w:r>
      <w:r w:rsidRPr="00D216B9">
        <w:rPr>
          <w:rFonts w:cs="Arial"/>
          <w:b/>
          <w:color w:val="000000" w:themeColor="text1"/>
          <w:sz w:val="22"/>
          <w:szCs w:val="22"/>
        </w:rPr>
        <w:t>Contratista</w:t>
      </w:r>
      <w:r w:rsidRPr="00D216B9">
        <w:rPr>
          <w:rFonts w:cs="Arial"/>
          <w:color w:val="000000" w:themeColor="text1"/>
          <w:sz w:val="22"/>
          <w:szCs w:val="22"/>
        </w:rPr>
        <w:t xml:space="preserve"> elaborará el borrador de dichas actas y lo someterá a consideración del </w:t>
      </w:r>
      <w:r w:rsidRPr="00D216B9">
        <w:rPr>
          <w:rFonts w:cs="Arial"/>
          <w:b/>
          <w:color w:val="000000" w:themeColor="text1"/>
          <w:sz w:val="22"/>
          <w:szCs w:val="22"/>
        </w:rPr>
        <w:t>Interventor</w:t>
      </w:r>
      <w:r w:rsidRPr="00D216B9">
        <w:rPr>
          <w:rFonts w:cs="Arial"/>
          <w:color w:val="000000" w:themeColor="text1"/>
          <w:sz w:val="22"/>
          <w:szCs w:val="22"/>
        </w:rPr>
        <w:t xml:space="preserve"> y del </w:t>
      </w:r>
      <w:r w:rsidRPr="00D216B9">
        <w:rPr>
          <w:rFonts w:cs="Arial"/>
          <w:b/>
          <w:color w:val="000000" w:themeColor="text1"/>
          <w:sz w:val="22"/>
          <w:szCs w:val="22"/>
        </w:rPr>
        <w:t>IDU</w:t>
      </w:r>
      <w:r w:rsidRPr="00D216B9">
        <w:rPr>
          <w:rFonts w:cs="Arial"/>
          <w:color w:val="000000" w:themeColor="text1"/>
          <w:sz w:val="22"/>
          <w:szCs w:val="22"/>
        </w:rPr>
        <w:t xml:space="preserve"> dentro de los cinco (5) </w:t>
      </w:r>
      <w:r w:rsidRPr="00D216B9">
        <w:rPr>
          <w:rFonts w:cs="Arial"/>
          <w:b/>
          <w:color w:val="000000" w:themeColor="text1"/>
          <w:sz w:val="22"/>
          <w:szCs w:val="22"/>
        </w:rPr>
        <w:t>Días Calendario</w:t>
      </w:r>
      <w:r w:rsidRPr="00D216B9">
        <w:rPr>
          <w:rFonts w:cs="Arial"/>
          <w:color w:val="000000" w:themeColor="text1"/>
          <w:sz w:val="22"/>
          <w:szCs w:val="22"/>
        </w:rPr>
        <w:t xml:space="preserve"> siguientes a la terminación de cada mes. El </w:t>
      </w:r>
      <w:r w:rsidRPr="00D216B9">
        <w:rPr>
          <w:rFonts w:cs="Arial"/>
          <w:b/>
          <w:color w:val="000000" w:themeColor="text1"/>
          <w:sz w:val="22"/>
          <w:szCs w:val="22"/>
        </w:rPr>
        <w:t>Interventor</w:t>
      </w:r>
      <w:r w:rsidRPr="00D216B9">
        <w:rPr>
          <w:rFonts w:cs="Arial"/>
          <w:color w:val="000000" w:themeColor="text1"/>
          <w:sz w:val="22"/>
          <w:szCs w:val="22"/>
        </w:rPr>
        <w:t xml:space="preserve"> y el </w:t>
      </w:r>
      <w:r w:rsidRPr="00D216B9">
        <w:rPr>
          <w:rFonts w:cs="Arial"/>
          <w:b/>
          <w:color w:val="000000" w:themeColor="text1"/>
          <w:sz w:val="22"/>
          <w:szCs w:val="22"/>
        </w:rPr>
        <w:t>IDU</w:t>
      </w:r>
      <w:r w:rsidRPr="00D216B9">
        <w:rPr>
          <w:rFonts w:cs="Arial"/>
          <w:color w:val="000000" w:themeColor="text1"/>
          <w:sz w:val="22"/>
          <w:szCs w:val="22"/>
        </w:rPr>
        <w:t xml:space="preserve"> contarán con un plazo de diez (10) </w:t>
      </w:r>
      <w:r w:rsidRPr="00D216B9">
        <w:rPr>
          <w:rFonts w:cs="Arial"/>
          <w:b/>
          <w:color w:val="000000" w:themeColor="text1"/>
          <w:sz w:val="22"/>
          <w:szCs w:val="22"/>
        </w:rPr>
        <w:t xml:space="preserve">Días </w:t>
      </w:r>
      <w:r w:rsidRPr="00D216B9">
        <w:rPr>
          <w:rFonts w:cs="Arial"/>
          <w:color w:val="000000" w:themeColor="text1"/>
          <w:sz w:val="22"/>
          <w:szCs w:val="22"/>
        </w:rPr>
        <w:t xml:space="preserve">para aprobarla o pedir su modificación. De no solicitarse ninguna modificación por parte del </w:t>
      </w:r>
      <w:r w:rsidRPr="00D216B9">
        <w:rPr>
          <w:rFonts w:cs="Arial"/>
          <w:b/>
          <w:color w:val="000000" w:themeColor="text1"/>
          <w:sz w:val="22"/>
          <w:szCs w:val="22"/>
        </w:rPr>
        <w:t>Interventor</w:t>
      </w:r>
      <w:r w:rsidRPr="00D216B9">
        <w:rPr>
          <w:rFonts w:cs="Arial"/>
          <w:color w:val="000000" w:themeColor="text1"/>
          <w:sz w:val="22"/>
          <w:szCs w:val="22"/>
        </w:rPr>
        <w:t xml:space="preserve"> o del </w:t>
      </w:r>
      <w:r w:rsidRPr="00D216B9">
        <w:rPr>
          <w:rFonts w:cs="Arial"/>
          <w:b/>
          <w:color w:val="000000" w:themeColor="text1"/>
          <w:sz w:val="22"/>
          <w:szCs w:val="22"/>
        </w:rPr>
        <w:t>IDU</w:t>
      </w:r>
      <w:r w:rsidRPr="00D216B9">
        <w:rPr>
          <w:rFonts w:cs="Arial"/>
          <w:color w:val="000000" w:themeColor="text1"/>
          <w:sz w:val="22"/>
          <w:szCs w:val="22"/>
        </w:rPr>
        <w:t xml:space="preserve"> durante este término, se entenderá aprobado el borrador presentado por el </w:t>
      </w:r>
      <w:r w:rsidRPr="00D216B9">
        <w:rPr>
          <w:rFonts w:cs="Arial"/>
          <w:b/>
          <w:color w:val="000000" w:themeColor="text1"/>
          <w:sz w:val="22"/>
          <w:szCs w:val="22"/>
        </w:rPr>
        <w:t>Contratista</w:t>
      </w:r>
      <w:r w:rsidRPr="00D216B9">
        <w:rPr>
          <w:rFonts w:cs="Arial"/>
          <w:color w:val="000000" w:themeColor="text1"/>
          <w:sz w:val="22"/>
          <w:szCs w:val="22"/>
        </w:rPr>
        <w:t xml:space="preserve">, caso en el cual el </w:t>
      </w:r>
      <w:r w:rsidRPr="00D216B9">
        <w:rPr>
          <w:rFonts w:cs="Arial"/>
          <w:b/>
          <w:color w:val="000000" w:themeColor="text1"/>
          <w:sz w:val="22"/>
          <w:szCs w:val="22"/>
        </w:rPr>
        <w:t xml:space="preserve">Interventor </w:t>
      </w:r>
      <w:r w:rsidRPr="00D216B9">
        <w:rPr>
          <w:rFonts w:cs="Arial"/>
          <w:color w:val="000000" w:themeColor="text1"/>
          <w:sz w:val="22"/>
          <w:szCs w:val="22"/>
        </w:rPr>
        <w:t>responderá por dicha aprobación como si la hubiera pronunciado de manera expresa.</w:t>
      </w:r>
    </w:p>
    <w:p w14:paraId="72138A0D" w14:textId="7D3B6197" w:rsidR="00687C61" w:rsidRPr="00D216B9" w:rsidRDefault="00687C61" w:rsidP="001B7208">
      <w:pPr>
        <w:pStyle w:val="Ttulo3"/>
        <w:numPr>
          <w:ilvl w:val="1"/>
          <w:numId w:val="38"/>
        </w:numPr>
        <w:rPr>
          <w:rFonts w:cs="Arial"/>
          <w:snapToGrid w:val="0"/>
          <w:color w:val="000000" w:themeColor="text1"/>
          <w:sz w:val="22"/>
          <w:szCs w:val="22"/>
        </w:rPr>
      </w:pPr>
      <w:bookmarkStart w:id="893" w:name="_Toc521130218"/>
      <w:bookmarkStart w:id="894" w:name="_Toc521130807"/>
      <w:bookmarkStart w:id="895" w:name="_Toc521131125"/>
      <w:bookmarkStart w:id="896" w:name="_Toc521131284"/>
      <w:bookmarkStart w:id="897" w:name="_Toc526820959"/>
      <w:bookmarkStart w:id="898" w:name="_Toc526913153"/>
      <w:bookmarkStart w:id="899" w:name="_Toc526913399"/>
      <w:bookmarkStart w:id="900" w:name="_Toc532440784"/>
      <w:bookmarkStart w:id="901" w:name="_Toc527657204"/>
      <w:bookmarkStart w:id="902" w:name="_Toc980159"/>
      <w:bookmarkStart w:id="903" w:name="_Toc88550660"/>
      <w:r w:rsidRPr="00D216B9">
        <w:rPr>
          <w:rFonts w:cs="Arial"/>
          <w:snapToGrid w:val="0"/>
          <w:color w:val="000000" w:themeColor="text1"/>
          <w:sz w:val="22"/>
          <w:szCs w:val="22"/>
        </w:rPr>
        <w:t>DESACUERDO ENTRE EL CONTRATISTA Y EL INTERVENTOR</w:t>
      </w:r>
      <w:bookmarkEnd w:id="893"/>
      <w:bookmarkEnd w:id="894"/>
      <w:bookmarkEnd w:id="895"/>
      <w:bookmarkEnd w:id="896"/>
      <w:bookmarkEnd w:id="897"/>
      <w:bookmarkEnd w:id="898"/>
      <w:bookmarkEnd w:id="899"/>
      <w:bookmarkEnd w:id="900"/>
      <w:bookmarkEnd w:id="901"/>
      <w:bookmarkEnd w:id="902"/>
      <w:bookmarkEnd w:id="903"/>
    </w:p>
    <w:p w14:paraId="72A3F959" w14:textId="77777777" w:rsidR="00687C61" w:rsidRPr="00D216B9" w:rsidRDefault="00687C61" w:rsidP="00972266">
      <w:pPr>
        <w:rPr>
          <w:rFonts w:cs="Arial"/>
          <w:color w:val="000000" w:themeColor="text1"/>
          <w:sz w:val="22"/>
          <w:szCs w:val="22"/>
        </w:rPr>
      </w:pPr>
    </w:p>
    <w:p w14:paraId="17A1C970" w14:textId="1378E08D" w:rsidR="00687C61" w:rsidRPr="00D216B9" w:rsidRDefault="00687C61" w:rsidP="00972266">
      <w:pPr>
        <w:pStyle w:val="t2"/>
        <w:ind w:left="0" w:firstLine="0"/>
        <w:rPr>
          <w:rFonts w:ascii="Arial" w:hAnsi="Arial" w:cs="Arial"/>
          <w:color w:val="000000" w:themeColor="text1"/>
          <w:sz w:val="22"/>
          <w:szCs w:val="22"/>
          <w:lang w:val="es-CO"/>
        </w:rPr>
      </w:pPr>
      <w:r w:rsidRPr="00D216B9">
        <w:rPr>
          <w:rFonts w:ascii="Arial" w:hAnsi="Arial" w:cs="Arial"/>
          <w:color w:val="000000" w:themeColor="text1"/>
          <w:sz w:val="22"/>
          <w:szCs w:val="22"/>
          <w:lang w:val="es-CO"/>
        </w:rPr>
        <w:t xml:space="preserve">En caso de desacuerdo entre el </w:t>
      </w:r>
      <w:r w:rsidRPr="00D216B9">
        <w:rPr>
          <w:rFonts w:ascii="Arial" w:hAnsi="Arial" w:cs="Arial"/>
          <w:b/>
          <w:color w:val="000000" w:themeColor="text1"/>
          <w:sz w:val="22"/>
          <w:szCs w:val="22"/>
          <w:lang w:val="es-CO"/>
        </w:rPr>
        <w:t>Interventor</w:t>
      </w:r>
      <w:r w:rsidRPr="00D216B9">
        <w:rPr>
          <w:rFonts w:ascii="Arial" w:hAnsi="Arial" w:cs="Arial"/>
          <w:color w:val="000000" w:themeColor="text1"/>
          <w:sz w:val="22"/>
          <w:szCs w:val="22"/>
          <w:lang w:val="es-CO"/>
        </w:rPr>
        <w:t xml:space="preserve"> y el </w:t>
      </w:r>
      <w:r w:rsidRPr="00D216B9">
        <w:rPr>
          <w:rFonts w:ascii="Arial" w:hAnsi="Arial" w:cs="Arial"/>
          <w:b/>
          <w:color w:val="000000" w:themeColor="text1"/>
          <w:sz w:val="22"/>
          <w:szCs w:val="22"/>
          <w:lang w:val="es-CO"/>
        </w:rPr>
        <w:t>Contratista</w:t>
      </w:r>
      <w:r w:rsidRPr="00D216B9">
        <w:rPr>
          <w:rFonts w:ascii="Arial" w:hAnsi="Arial" w:cs="Arial"/>
          <w:color w:val="000000" w:themeColor="text1"/>
          <w:sz w:val="22"/>
          <w:szCs w:val="22"/>
          <w:lang w:val="es-CO"/>
        </w:rPr>
        <w:t xml:space="preserve"> sobre el contenido de una determinada </w:t>
      </w:r>
      <w:r w:rsidRPr="00D216B9">
        <w:rPr>
          <w:rFonts w:ascii="Arial" w:hAnsi="Arial" w:cs="Arial"/>
          <w:b/>
          <w:color w:val="000000" w:themeColor="text1"/>
          <w:sz w:val="22"/>
          <w:szCs w:val="22"/>
          <w:lang w:val="es-CO"/>
        </w:rPr>
        <w:t>Acta Mensual de Verificación o Acta Parcial de Recibo Obra</w:t>
      </w:r>
      <w:r w:rsidRPr="00D216B9">
        <w:rPr>
          <w:rFonts w:ascii="Arial" w:hAnsi="Arial" w:cs="Arial"/>
          <w:color w:val="000000" w:themeColor="text1"/>
          <w:sz w:val="22"/>
          <w:szCs w:val="22"/>
          <w:lang w:val="es-CO"/>
        </w:rPr>
        <w:t>, la disputa será resuelta, en principio, por el</w:t>
      </w:r>
      <w:r w:rsidR="00CE3BA7" w:rsidRPr="00D216B9">
        <w:rPr>
          <w:rFonts w:ascii="Arial" w:hAnsi="Arial" w:cs="Arial"/>
          <w:color w:val="000000" w:themeColor="text1"/>
          <w:sz w:val="22"/>
          <w:szCs w:val="22"/>
          <w:lang w:val="es-CO"/>
        </w:rPr>
        <w:t xml:space="preserve"> Ordenador de Gasto</w:t>
      </w:r>
      <w:r w:rsidRPr="00D216B9">
        <w:rPr>
          <w:rFonts w:ascii="Arial" w:hAnsi="Arial" w:cs="Arial"/>
          <w:b/>
          <w:color w:val="000000" w:themeColor="text1"/>
          <w:sz w:val="22"/>
          <w:szCs w:val="22"/>
          <w:lang w:val="es-CO"/>
        </w:rPr>
        <w:t xml:space="preserve"> </w:t>
      </w:r>
      <w:r w:rsidRPr="00D216B9">
        <w:rPr>
          <w:rFonts w:ascii="Arial" w:hAnsi="Arial" w:cs="Arial"/>
          <w:color w:val="000000" w:themeColor="text1"/>
          <w:sz w:val="22"/>
          <w:szCs w:val="22"/>
          <w:lang w:val="es-CO"/>
        </w:rPr>
        <w:t xml:space="preserve">u otro funcionario que el </w:t>
      </w:r>
      <w:r w:rsidRPr="00D216B9">
        <w:rPr>
          <w:rFonts w:ascii="Arial" w:hAnsi="Arial" w:cs="Arial"/>
          <w:b/>
          <w:color w:val="000000" w:themeColor="text1"/>
          <w:sz w:val="22"/>
          <w:szCs w:val="22"/>
          <w:lang w:val="es-CO"/>
        </w:rPr>
        <w:t>IDU</w:t>
      </w:r>
      <w:r w:rsidRPr="00D216B9">
        <w:rPr>
          <w:rFonts w:ascii="Arial" w:hAnsi="Arial" w:cs="Arial"/>
          <w:color w:val="000000" w:themeColor="text1"/>
          <w:sz w:val="22"/>
          <w:szCs w:val="22"/>
          <w:lang w:val="es-CO"/>
        </w:rPr>
        <w:t xml:space="preserve"> designe. </w:t>
      </w:r>
    </w:p>
    <w:p w14:paraId="34B99C23" w14:textId="1EF1A48A" w:rsidR="00687C61" w:rsidRPr="00D216B9" w:rsidRDefault="00687C61" w:rsidP="001B7208">
      <w:pPr>
        <w:pStyle w:val="Ttulo3"/>
        <w:numPr>
          <w:ilvl w:val="1"/>
          <w:numId w:val="38"/>
        </w:numPr>
        <w:rPr>
          <w:rFonts w:cs="Arial"/>
          <w:snapToGrid w:val="0"/>
          <w:color w:val="000000" w:themeColor="text1"/>
          <w:sz w:val="22"/>
          <w:szCs w:val="22"/>
        </w:rPr>
      </w:pPr>
      <w:bookmarkStart w:id="904" w:name="_Toc527657205"/>
      <w:bookmarkStart w:id="905" w:name="_Toc980160"/>
      <w:bookmarkStart w:id="906" w:name="_Toc88550661"/>
      <w:r w:rsidRPr="00D216B9">
        <w:rPr>
          <w:rFonts w:cs="Arial"/>
          <w:snapToGrid w:val="0"/>
          <w:color w:val="000000" w:themeColor="text1"/>
          <w:sz w:val="22"/>
          <w:szCs w:val="22"/>
        </w:rPr>
        <w:t>CUANTIFICACIÓN DE REMUNERACIONES</w:t>
      </w:r>
      <w:bookmarkEnd w:id="904"/>
      <w:bookmarkEnd w:id="905"/>
      <w:bookmarkEnd w:id="906"/>
    </w:p>
    <w:p w14:paraId="4FA7CB5F" w14:textId="77777777" w:rsidR="00687C61" w:rsidRPr="00D216B9" w:rsidRDefault="00687C61" w:rsidP="00972266">
      <w:pPr>
        <w:rPr>
          <w:rFonts w:cs="Arial"/>
          <w:color w:val="000000" w:themeColor="text1"/>
          <w:sz w:val="22"/>
          <w:szCs w:val="22"/>
        </w:rPr>
      </w:pPr>
    </w:p>
    <w:p w14:paraId="7331E17C" w14:textId="31DC4B42"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En cada una de las </w:t>
      </w:r>
      <w:r w:rsidRPr="00D216B9">
        <w:rPr>
          <w:rFonts w:cs="Arial"/>
          <w:b/>
          <w:color w:val="000000" w:themeColor="text1"/>
          <w:sz w:val="22"/>
          <w:szCs w:val="22"/>
        </w:rPr>
        <w:t xml:space="preserve">Actas de Recibo Parcial de Obra </w:t>
      </w:r>
      <w:r w:rsidRPr="00D216B9">
        <w:rPr>
          <w:rFonts w:cs="Arial"/>
          <w:color w:val="000000" w:themeColor="text1"/>
          <w:sz w:val="22"/>
          <w:szCs w:val="22"/>
        </w:rPr>
        <w:t xml:space="preserve">que sean suscritas en los términos de esta cláusula, se cuantificará el valor causado en dicho mes por concepto de la </w:t>
      </w:r>
      <w:r w:rsidRPr="00D216B9">
        <w:rPr>
          <w:rFonts w:cs="Arial"/>
          <w:b/>
          <w:color w:val="000000" w:themeColor="text1"/>
          <w:sz w:val="22"/>
          <w:szCs w:val="22"/>
        </w:rPr>
        <w:t>Remuneración de las Obras para Construcción, la Remuneración de las Obras Para Redes</w:t>
      </w:r>
      <w:r w:rsidR="003934B2" w:rsidRPr="00D216B9">
        <w:rPr>
          <w:rFonts w:cs="Arial"/>
          <w:b/>
          <w:color w:val="000000" w:themeColor="text1"/>
          <w:sz w:val="22"/>
          <w:szCs w:val="22"/>
        </w:rPr>
        <w:t>,</w:t>
      </w:r>
      <w:r w:rsidR="005A61F2" w:rsidRPr="00D216B9">
        <w:rPr>
          <w:rFonts w:cs="Arial"/>
          <w:b/>
          <w:color w:val="000000" w:themeColor="text1"/>
          <w:sz w:val="22"/>
          <w:szCs w:val="22"/>
        </w:rPr>
        <w:t xml:space="preserve"> </w:t>
      </w:r>
      <w:r w:rsidRPr="00D216B9">
        <w:rPr>
          <w:rFonts w:cs="Arial"/>
          <w:b/>
          <w:color w:val="000000" w:themeColor="text1"/>
          <w:sz w:val="22"/>
          <w:szCs w:val="22"/>
        </w:rPr>
        <w:t xml:space="preserve">Remuneración de las labores de Dialogo Ciudadano y Comunicación Estratégica, </w:t>
      </w:r>
      <w:r w:rsidRPr="00D216B9">
        <w:rPr>
          <w:rFonts w:cs="Arial"/>
          <w:color w:val="000000" w:themeColor="text1"/>
          <w:sz w:val="22"/>
          <w:szCs w:val="22"/>
        </w:rPr>
        <w:t xml:space="preserve">la </w:t>
      </w:r>
      <w:r w:rsidRPr="00D216B9">
        <w:rPr>
          <w:rFonts w:cs="Arial"/>
          <w:b/>
          <w:color w:val="000000" w:themeColor="text1"/>
          <w:sz w:val="22"/>
          <w:szCs w:val="22"/>
        </w:rPr>
        <w:t>Remuneración Ambiental</w:t>
      </w:r>
      <w:r w:rsidR="004F11BA" w:rsidRPr="00D216B9">
        <w:rPr>
          <w:rFonts w:cs="Arial"/>
          <w:color w:val="000000" w:themeColor="text1"/>
          <w:sz w:val="22"/>
          <w:szCs w:val="22"/>
        </w:rPr>
        <w:t xml:space="preserve"> </w:t>
      </w:r>
      <w:r w:rsidR="004F11BA" w:rsidRPr="00D216B9">
        <w:rPr>
          <w:rFonts w:cs="Arial"/>
          <w:b/>
          <w:color w:val="000000" w:themeColor="text1"/>
          <w:sz w:val="22"/>
          <w:szCs w:val="22"/>
        </w:rPr>
        <w:t>y SST</w:t>
      </w:r>
      <w:r w:rsidRPr="00D216B9">
        <w:rPr>
          <w:rFonts w:cs="Arial"/>
          <w:b/>
          <w:color w:val="000000" w:themeColor="text1"/>
          <w:sz w:val="22"/>
          <w:szCs w:val="22"/>
        </w:rPr>
        <w:t xml:space="preserve">, </w:t>
      </w:r>
      <w:r w:rsidRPr="00D216B9">
        <w:rPr>
          <w:rFonts w:cs="Arial"/>
          <w:color w:val="000000" w:themeColor="text1"/>
          <w:sz w:val="22"/>
          <w:szCs w:val="22"/>
        </w:rPr>
        <w:t xml:space="preserve">la </w:t>
      </w:r>
      <w:r w:rsidR="006A7AD8" w:rsidRPr="00D216B9">
        <w:rPr>
          <w:rFonts w:cs="Arial"/>
          <w:b/>
          <w:color w:val="000000" w:themeColor="text1"/>
          <w:sz w:val="22"/>
          <w:szCs w:val="22"/>
        </w:rPr>
        <w:t>Remuneración por Manejo de Tránsito Señalización y Desvíos</w:t>
      </w:r>
      <w:r w:rsidR="006121FE" w:rsidRPr="00D216B9">
        <w:rPr>
          <w:rFonts w:cs="Arial"/>
          <w:b/>
          <w:color w:val="000000" w:themeColor="text1"/>
          <w:sz w:val="22"/>
          <w:szCs w:val="22"/>
        </w:rPr>
        <w:t>,</w:t>
      </w:r>
      <w:r w:rsidR="0087732A" w:rsidRPr="00D216B9">
        <w:rPr>
          <w:rFonts w:cs="Arial"/>
          <w:b/>
          <w:color w:val="000000" w:themeColor="text1"/>
          <w:sz w:val="22"/>
          <w:szCs w:val="22"/>
        </w:rPr>
        <w:t xml:space="preserve"> </w:t>
      </w:r>
      <w:r w:rsidR="009058A3" w:rsidRPr="00D216B9">
        <w:rPr>
          <w:rFonts w:cs="Arial"/>
          <w:b/>
          <w:color w:val="000000" w:themeColor="text1"/>
          <w:sz w:val="22"/>
          <w:szCs w:val="22"/>
        </w:rPr>
        <w:t>la Remuneración de Obras Especiales,</w:t>
      </w:r>
      <w:r w:rsidR="00E67E2B" w:rsidRPr="00D216B9">
        <w:rPr>
          <w:rFonts w:cs="Arial"/>
          <w:b/>
          <w:color w:val="000000" w:themeColor="text1"/>
          <w:sz w:val="22"/>
          <w:szCs w:val="22"/>
        </w:rPr>
        <w:t xml:space="preserve"> </w:t>
      </w:r>
      <w:r w:rsidRPr="00D216B9">
        <w:rPr>
          <w:rFonts w:cs="Arial"/>
          <w:color w:val="000000" w:themeColor="text1"/>
          <w:sz w:val="22"/>
          <w:szCs w:val="22"/>
        </w:rPr>
        <w:t xml:space="preserve">la </w:t>
      </w:r>
      <w:r w:rsidRPr="00D216B9">
        <w:rPr>
          <w:rFonts w:cs="Arial"/>
          <w:b/>
          <w:color w:val="000000" w:themeColor="text1"/>
          <w:sz w:val="22"/>
          <w:szCs w:val="22"/>
        </w:rPr>
        <w:t>Remuneración para el Fondo de Compensaciones</w:t>
      </w:r>
      <w:r w:rsidR="009058A3" w:rsidRPr="00D216B9">
        <w:rPr>
          <w:rFonts w:cs="Arial"/>
          <w:b/>
          <w:color w:val="000000" w:themeColor="text1"/>
          <w:sz w:val="22"/>
          <w:szCs w:val="22"/>
        </w:rPr>
        <w:t xml:space="preserve">. </w:t>
      </w:r>
      <w:r w:rsidR="009058A3" w:rsidRPr="00D216B9">
        <w:rPr>
          <w:rFonts w:cs="Arial"/>
          <w:color w:val="000000" w:themeColor="text1"/>
          <w:sz w:val="22"/>
          <w:szCs w:val="22"/>
        </w:rPr>
        <w:t>Igualmente deberá cuantificar el valor de los</w:t>
      </w:r>
      <w:r w:rsidR="009058A3" w:rsidRPr="00D216B9">
        <w:rPr>
          <w:rFonts w:cs="Arial"/>
          <w:b/>
          <w:color w:val="000000" w:themeColor="text1"/>
          <w:sz w:val="22"/>
          <w:szCs w:val="22"/>
        </w:rPr>
        <w:t xml:space="preserve"> </w:t>
      </w:r>
      <w:r w:rsidR="009058A3" w:rsidRPr="00D216B9">
        <w:rPr>
          <w:rFonts w:cs="Arial"/>
          <w:color w:val="000000" w:themeColor="text1"/>
          <w:sz w:val="22"/>
          <w:szCs w:val="22"/>
        </w:rPr>
        <w:t>reembolsos de compensaciones y ensayos de laboratorio</w:t>
      </w:r>
      <w:r w:rsidRPr="00D216B9">
        <w:rPr>
          <w:rFonts w:cs="Arial"/>
          <w:color w:val="000000" w:themeColor="text1"/>
          <w:sz w:val="22"/>
          <w:szCs w:val="22"/>
        </w:rPr>
        <w:t xml:space="preserve">. </w:t>
      </w:r>
    </w:p>
    <w:p w14:paraId="5BA45A6A" w14:textId="77777777" w:rsidR="00687C61" w:rsidRPr="00D216B9" w:rsidRDefault="00687C61" w:rsidP="00972266">
      <w:pPr>
        <w:rPr>
          <w:rFonts w:cs="Arial"/>
          <w:color w:val="000000" w:themeColor="text1"/>
          <w:sz w:val="22"/>
          <w:szCs w:val="22"/>
        </w:rPr>
      </w:pPr>
    </w:p>
    <w:p w14:paraId="3BBFFD1D" w14:textId="0A8C62FC" w:rsidR="005A61F2" w:rsidRPr="00D216B9" w:rsidRDefault="00687C61" w:rsidP="00972266">
      <w:pPr>
        <w:rPr>
          <w:rFonts w:cs="Arial"/>
          <w:color w:val="000000" w:themeColor="text1"/>
          <w:sz w:val="22"/>
          <w:szCs w:val="22"/>
        </w:rPr>
      </w:pPr>
      <w:r w:rsidRPr="00D216B9">
        <w:rPr>
          <w:rFonts w:cs="Arial"/>
          <w:color w:val="000000" w:themeColor="text1"/>
          <w:sz w:val="22"/>
          <w:szCs w:val="22"/>
        </w:rPr>
        <w:t>La cuantificación de la</w:t>
      </w:r>
      <w:r w:rsidR="005A61F2" w:rsidRPr="00D216B9">
        <w:rPr>
          <w:rFonts w:cs="Arial"/>
          <w:color w:val="000000" w:themeColor="text1"/>
          <w:sz w:val="22"/>
          <w:szCs w:val="22"/>
        </w:rPr>
        <w:t xml:space="preserve">s remuneraciones señaladas en el inciso precedente </w:t>
      </w:r>
      <w:r w:rsidRPr="00D216B9">
        <w:rPr>
          <w:rFonts w:cs="Arial"/>
          <w:color w:val="000000" w:themeColor="text1"/>
          <w:sz w:val="22"/>
          <w:szCs w:val="22"/>
        </w:rPr>
        <w:t xml:space="preserve">será efectuada en los términos de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_Ref13719525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14</w:t>
      </w:r>
      <w:r w:rsidRPr="00D216B9">
        <w:rPr>
          <w:rFonts w:cs="Arial"/>
          <w:color w:val="000000" w:themeColor="text1"/>
          <w:sz w:val="22"/>
          <w:szCs w:val="22"/>
        </w:rPr>
        <w:fldChar w:fldCharType="end"/>
      </w:r>
      <w:r w:rsidRPr="00D216B9">
        <w:rPr>
          <w:rFonts w:cs="Arial"/>
          <w:color w:val="000000" w:themeColor="text1"/>
          <w:sz w:val="22"/>
          <w:szCs w:val="22"/>
        </w:rPr>
        <w:t xml:space="preserve"> del presente </w:t>
      </w:r>
      <w:r w:rsidRPr="00D216B9">
        <w:rPr>
          <w:rFonts w:cs="Arial"/>
          <w:b/>
          <w:color w:val="000000" w:themeColor="text1"/>
          <w:sz w:val="22"/>
          <w:szCs w:val="22"/>
        </w:rPr>
        <w:t>Contrato</w:t>
      </w:r>
      <w:r w:rsidR="005A61F2" w:rsidRPr="00D216B9">
        <w:rPr>
          <w:rFonts w:cs="Arial"/>
          <w:b/>
          <w:color w:val="000000" w:themeColor="text1"/>
          <w:sz w:val="22"/>
          <w:szCs w:val="22"/>
        </w:rPr>
        <w:t xml:space="preserve">, </w:t>
      </w:r>
      <w:r w:rsidR="005A61F2" w:rsidRPr="00D216B9">
        <w:rPr>
          <w:rFonts w:cs="Arial"/>
          <w:color w:val="000000" w:themeColor="text1"/>
          <w:sz w:val="22"/>
          <w:szCs w:val="22"/>
        </w:rPr>
        <w:t xml:space="preserve">teniendo en cuenta que durante la </w:t>
      </w:r>
      <w:r w:rsidR="005A61F2" w:rsidRPr="00D216B9">
        <w:rPr>
          <w:rFonts w:cs="Arial"/>
          <w:b/>
          <w:color w:val="000000" w:themeColor="text1"/>
          <w:sz w:val="22"/>
          <w:szCs w:val="22"/>
        </w:rPr>
        <w:t>Etapa de Preconstrucción</w:t>
      </w:r>
      <w:r w:rsidR="005A61F2" w:rsidRPr="00D216B9">
        <w:rPr>
          <w:rFonts w:cs="Arial"/>
          <w:color w:val="000000" w:themeColor="text1"/>
          <w:sz w:val="22"/>
          <w:szCs w:val="22"/>
        </w:rPr>
        <w:t xml:space="preserve"> únicamente se cuantificará el valor causado en </w:t>
      </w:r>
      <w:r w:rsidR="00BD21AF" w:rsidRPr="00D216B9">
        <w:rPr>
          <w:rFonts w:cs="Arial"/>
          <w:color w:val="000000" w:themeColor="text1"/>
          <w:sz w:val="22"/>
          <w:szCs w:val="22"/>
        </w:rPr>
        <w:t xml:space="preserve">cada </w:t>
      </w:r>
      <w:r w:rsidR="005A61F2" w:rsidRPr="00D216B9">
        <w:rPr>
          <w:rFonts w:cs="Arial"/>
          <w:color w:val="000000" w:themeColor="text1"/>
          <w:sz w:val="22"/>
          <w:szCs w:val="22"/>
        </w:rPr>
        <w:t>mes por concepto de</w:t>
      </w:r>
      <w:r w:rsidR="00426C91" w:rsidRPr="00D216B9">
        <w:rPr>
          <w:rFonts w:cs="Arial"/>
          <w:color w:val="000000" w:themeColor="text1"/>
          <w:sz w:val="22"/>
          <w:szCs w:val="22"/>
        </w:rPr>
        <w:t xml:space="preserve"> </w:t>
      </w:r>
      <w:r w:rsidR="004B5218" w:rsidRPr="00D216B9">
        <w:rPr>
          <w:rFonts w:cs="Arial"/>
          <w:b/>
          <w:color w:val="000000" w:themeColor="text1"/>
          <w:sz w:val="22"/>
          <w:szCs w:val="22"/>
        </w:rPr>
        <w:t>Remuneración de Obras Especiales</w:t>
      </w:r>
      <w:r w:rsidR="00426C91" w:rsidRPr="00D216B9">
        <w:rPr>
          <w:rFonts w:cs="Arial"/>
          <w:b/>
          <w:color w:val="000000" w:themeColor="text1"/>
          <w:sz w:val="22"/>
          <w:szCs w:val="22"/>
        </w:rPr>
        <w:t>,</w:t>
      </w:r>
      <w:r w:rsidR="005A61F2" w:rsidRPr="00D216B9">
        <w:rPr>
          <w:rFonts w:cs="Arial"/>
          <w:color w:val="000000" w:themeColor="text1"/>
          <w:sz w:val="22"/>
          <w:szCs w:val="22"/>
        </w:rPr>
        <w:t xml:space="preserve"> </w:t>
      </w:r>
      <w:r w:rsidR="005A61F2" w:rsidRPr="00D216B9">
        <w:rPr>
          <w:rFonts w:cs="Arial"/>
          <w:b/>
          <w:color w:val="000000" w:themeColor="text1"/>
          <w:sz w:val="22"/>
          <w:szCs w:val="22"/>
        </w:rPr>
        <w:t xml:space="preserve">Remuneración de las labores de Dialogo Ciudadano y Comunicación Estratégica, </w:t>
      </w:r>
      <w:r w:rsidR="005A61F2" w:rsidRPr="00D216B9">
        <w:rPr>
          <w:rFonts w:cs="Arial"/>
          <w:color w:val="000000" w:themeColor="text1"/>
          <w:sz w:val="22"/>
          <w:szCs w:val="22"/>
        </w:rPr>
        <w:t xml:space="preserve">la </w:t>
      </w:r>
      <w:r w:rsidR="005A61F2" w:rsidRPr="00D216B9">
        <w:rPr>
          <w:rFonts w:cs="Arial"/>
          <w:b/>
          <w:color w:val="000000" w:themeColor="text1"/>
          <w:sz w:val="22"/>
          <w:szCs w:val="22"/>
        </w:rPr>
        <w:t>Remuneración Ambiental</w:t>
      </w:r>
      <w:r w:rsidR="005A61F2" w:rsidRPr="00D216B9">
        <w:rPr>
          <w:rFonts w:cs="Arial"/>
          <w:color w:val="000000" w:themeColor="text1"/>
          <w:sz w:val="22"/>
          <w:szCs w:val="22"/>
        </w:rPr>
        <w:t xml:space="preserve"> </w:t>
      </w:r>
      <w:r w:rsidR="005A61F2" w:rsidRPr="00D216B9">
        <w:rPr>
          <w:rFonts w:cs="Arial"/>
          <w:b/>
          <w:color w:val="000000" w:themeColor="text1"/>
          <w:sz w:val="22"/>
          <w:szCs w:val="22"/>
        </w:rPr>
        <w:t xml:space="preserve">y SST, </w:t>
      </w:r>
      <w:r w:rsidR="005A61F2" w:rsidRPr="00D216B9">
        <w:rPr>
          <w:rFonts w:cs="Arial"/>
          <w:color w:val="000000" w:themeColor="text1"/>
          <w:sz w:val="22"/>
          <w:szCs w:val="22"/>
        </w:rPr>
        <w:t xml:space="preserve">la </w:t>
      </w:r>
      <w:r w:rsidR="005A61F2" w:rsidRPr="00D216B9">
        <w:rPr>
          <w:rFonts w:cs="Arial"/>
          <w:b/>
          <w:color w:val="000000" w:themeColor="text1"/>
          <w:sz w:val="22"/>
          <w:szCs w:val="22"/>
        </w:rPr>
        <w:t xml:space="preserve">Remuneración por Manejo de Tránsito Señalización y Desvíos </w:t>
      </w:r>
      <w:r w:rsidR="005A61F2" w:rsidRPr="00D216B9">
        <w:rPr>
          <w:rFonts w:cs="Arial"/>
          <w:color w:val="000000" w:themeColor="text1"/>
          <w:sz w:val="22"/>
          <w:szCs w:val="22"/>
        </w:rPr>
        <w:t xml:space="preserve">y la </w:t>
      </w:r>
      <w:r w:rsidR="005A61F2" w:rsidRPr="00D216B9">
        <w:rPr>
          <w:rFonts w:cs="Arial"/>
          <w:b/>
          <w:color w:val="000000" w:themeColor="text1"/>
          <w:sz w:val="22"/>
          <w:szCs w:val="22"/>
        </w:rPr>
        <w:t xml:space="preserve">Remuneración para el Fondo de Compensaciones, </w:t>
      </w:r>
      <w:r w:rsidR="005A61F2" w:rsidRPr="00D216B9">
        <w:rPr>
          <w:rFonts w:cs="Arial"/>
          <w:color w:val="000000" w:themeColor="text1"/>
          <w:sz w:val="22"/>
          <w:szCs w:val="22"/>
        </w:rPr>
        <w:t>esta última cuando a ello haya lugar.</w:t>
      </w:r>
    </w:p>
    <w:p w14:paraId="6741AF92" w14:textId="77777777" w:rsidR="005A61F2" w:rsidRPr="00D216B9" w:rsidRDefault="005A61F2" w:rsidP="00972266">
      <w:pPr>
        <w:rPr>
          <w:rFonts w:cs="Arial"/>
          <w:color w:val="000000" w:themeColor="text1"/>
          <w:sz w:val="22"/>
          <w:szCs w:val="22"/>
        </w:rPr>
      </w:pPr>
    </w:p>
    <w:p w14:paraId="7839EA7D" w14:textId="716403C1" w:rsidR="00BD21AF" w:rsidRPr="00D216B9" w:rsidRDefault="005A61F2" w:rsidP="00972266">
      <w:pPr>
        <w:rPr>
          <w:rFonts w:cs="Arial"/>
          <w:color w:val="000000" w:themeColor="text1"/>
          <w:sz w:val="22"/>
          <w:szCs w:val="22"/>
        </w:rPr>
      </w:pPr>
      <w:r w:rsidRPr="00D216B9">
        <w:rPr>
          <w:rFonts w:cs="Arial"/>
          <w:color w:val="000000" w:themeColor="text1"/>
          <w:sz w:val="22"/>
          <w:szCs w:val="22"/>
        </w:rPr>
        <w:t xml:space="preserve">Por su parte, en la </w:t>
      </w:r>
      <w:r w:rsidRPr="00D216B9">
        <w:rPr>
          <w:rFonts w:cs="Arial"/>
          <w:b/>
          <w:color w:val="000000" w:themeColor="text1"/>
          <w:sz w:val="22"/>
          <w:szCs w:val="22"/>
        </w:rPr>
        <w:t>Etapa de Construcción</w:t>
      </w:r>
      <w:r w:rsidRPr="00D216B9">
        <w:rPr>
          <w:rFonts w:cs="Arial"/>
          <w:color w:val="000000" w:themeColor="text1"/>
          <w:sz w:val="22"/>
          <w:szCs w:val="22"/>
        </w:rPr>
        <w:t xml:space="preserve"> </w:t>
      </w:r>
      <w:r w:rsidR="00BD21AF" w:rsidRPr="00D216B9">
        <w:rPr>
          <w:rFonts w:cs="Arial"/>
          <w:color w:val="000000" w:themeColor="text1"/>
          <w:sz w:val="22"/>
          <w:szCs w:val="22"/>
        </w:rPr>
        <w:t>se cuantificará el valor causado en cada mes por concepto de</w:t>
      </w:r>
      <w:r w:rsidRPr="00D216B9">
        <w:rPr>
          <w:rFonts w:cs="Arial"/>
          <w:color w:val="000000" w:themeColor="text1"/>
          <w:sz w:val="22"/>
          <w:szCs w:val="22"/>
        </w:rPr>
        <w:t xml:space="preserve"> </w:t>
      </w:r>
      <w:r w:rsidR="00BD21AF" w:rsidRPr="00D216B9">
        <w:rPr>
          <w:rFonts w:cs="Arial"/>
          <w:b/>
          <w:color w:val="000000" w:themeColor="text1"/>
          <w:sz w:val="22"/>
          <w:szCs w:val="22"/>
        </w:rPr>
        <w:t>Remuneración de las Obras para Construcción, la Remuneración de las Obras Para Redes</w:t>
      </w:r>
      <w:r w:rsidR="00BD21AF" w:rsidRPr="00D216B9">
        <w:rPr>
          <w:rFonts w:cs="Arial"/>
          <w:color w:val="000000" w:themeColor="text1"/>
          <w:sz w:val="22"/>
          <w:szCs w:val="22"/>
        </w:rPr>
        <w:t>,</w:t>
      </w:r>
      <w:r w:rsidR="003934B2" w:rsidRPr="00D216B9">
        <w:rPr>
          <w:rFonts w:cs="Arial"/>
          <w:b/>
          <w:color w:val="000000" w:themeColor="text1"/>
          <w:sz w:val="22"/>
          <w:szCs w:val="22"/>
        </w:rPr>
        <w:t xml:space="preserve"> </w:t>
      </w:r>
      <w:r w:rsidR="00BD21AF" w:rsidRPr="00D216B9">
        <w:rPr>
          <w:rFonts w:cs="Arial"/>
          <w:b/>
          <w:color w:val="000000" w:themeColor="text1"/>
          <w:sz w:val="22"/>
          <w:szCs w:val="22"/>
        </w:rPr>
        <w:t xml:space="preserve">Remuneración de las labores de Dialogo Ciudadano y </w:t>
      </w:r>
      <w:r w:rsidR="00BD21AF" w:rsidRPr="00D216B9">
        <w:rPr>
          <w:rFonts w:cs="Arial"/>
          <w:b/>
          <w:color w:val="000000" w:themeColor="text1"/>
          <w:sz w:val="22"/>
          <w:szCs w:val="22"/>
        </w:rPr>
        <w:lastRenderedPageBreak/>
        <w:t xml:space="preserve">Comunicación Estratégica, </w:t>
      </w:r>
      <w:r w:rsidR="00BD21AF" w:rsidRPr="00D216B9">
        <w:rPr>
          <w:rFonts w:cs="Arial"/>
          <w:color w:val="000000" w:themeColor="text1"/>
          <w:sz w:val="22"/>
          <w:szCs w:val="22"/>
        </w:rPr>
        <w:t xml:space="preserve">la </w:t>
      </w:r>
      <w:r w:rsidR="00BD21AF" w:rsidRPr="00D216B9">
        <w:rPr>
          <w:rFonts w:cs="Arial"/>
          <w:b/>
          <w:color w:val="000000" w:themeColor="text1"/>
          <w:sz w:val="22"/>
          <w:szCs w:val="22"/>
        </w:rPr>
        <w:t>Remuneración Ambiental</w:t>
      </w:r>
      <w:r w:rsidR="00BD21AF" w:rsidRPr="00D216B9">
        <w:rPr>
          <w:rFonts w:cs="Arial"/>
          <w:color w:val="000000" w:themeColor="text1"/>
          <w:sz w:val="22"/>
          <w:szCs w:val="22"/>
        </w:rPr>
        <w:t xml:space="preserve"> </w:t>
      </w:r>
      <w:r w:rsidR="00BD21AF" w:rsidRPr="00D216B9">
        <w:rPr>
          <w:rFonts w:cs="Arial"/>
          <w:b/>
          <w:color w:val="000000" w:themeColor="text1"/>
          <w:sz w:val="22"/>
          <w:szCs w:val="22"/>
        </w:rPr>
        <w:t xml:space="preserve">y SST, </w:t>
      </w:r>
      <w:r w:rsidR="00BD21AF" w:rsidRPr="00D216B9">
        <w:rPr>
          <w:rFonts w:cs="Arial"/>
          <w:color w:val="000000" w:themeColor="text1"/>
          <w:sz w:val="22"/>
          <w:szCs w:val="22"/>
        </w:rPr>
        <w:t xml:space="preserve">la </w:t>
      </w:r>
      <w:r w:rsidR="00BD21AF" w:rsidRPr="00D216B9">
        <w:rPr>
          <w:rFonts w:cs="Arial"/>
          <w:b/>
          <w:color w:val="000000" w:themeColor="text1"/>
          <w:sz w:val="22"/>
          <w:szCs w:val="22"/>
        </w:rPr>
        <w:t>Remuneración por Manejo de Tránsito Señalización y Desvíos</w:t>
      </w:r>
      <w:r w:rsidR="009058A3" w:rsidRPr="00D216B9">
        <w:rPr>
          <w:rFonts w:cs="Arial"/>
          <w:b/>
          <w:color w:val="000000" w:themeColor="text1"/>
          <w:sz w:val="22"/>
          <w:szCs w:val="22"/>
        </w:rPr>
        <w:t>,</w:t>
      </w:r>
      <w:r w:rsidR="00BD21AF" w:rsidRPr="00D216B9">
        <w:rPr>
          <w:rFonts w:cs="Arial"/>
          <w:b/>
          <w:color w:val="000000" w:themeColor="text1"/>
          <w:sz w:val="22"/>
          <w:szCs w:val="22"/>
        </w:rPr>
        <w:t xml:space="preserve"> </w:t>
      </w:r>
      <w:r w:rsidR="009058A3" w:rsidRPr="00D216B9">
        <w:rPr>
          <w:rFonts w:cs="Arial"/>
          <w:b/>
          <w:color w:val="000000" w:themeColor="text1"/>
          <w:sz w:val="22"/>
          <w:szCs w:val="22"/>
        </w:rPr>
        <w:t>la Remuneración de Obras Especiales,</w:t>
      </w:r>
      <w:r w:rsidR="002E333B" w:rsidRPr="00D216B9">
        <w:rPr>
          <w:rFonts w:cs="Arial"/>
          <w:b/>
          <w:color w:val="000000" w:themeColor="text1"/>
          <w:sz w:val="22"/>
          <w:szCs w:val="22"/>
        </w:rPr>
        <w:t xml:space="preserve"> </w:t>
      </w:r>
      <w:r w:rsidR="00BD21AF" w:rsidRPr="00D216B9">
        <w:rPr>
          <w:rFonts w:cs="Arial"/>
          <w:color w:val="000000" w:themeColor="text1"/>
          <w:sz w:val="22"/>
          <w:szCs w:val="22"/>
        </w:rPr>
        <w:t xml:space="preserve">y la </w:t>
      </w:r>
      <w:r w:rsidR="00BD21AF" w:rsidRPr="00D216B9">
        <w:rPr>
          <w:rFonts w:cs="Arial"/>
          <w:b/>
          <w:color w:val="000000" w:themeColor="text1"/>
          <w:sz w:val="22"/>
          <w:szCs w:val="22"/>
        </w:rPr>
        <w:t>Remuneración para el Fondo de Compensaciones</w:t>
      </w:r>
      <w:r w:rsidR="00BD21AF" w:rsidRPr="00D216B9">
        <w:rPr>
          <w:rFonts w:cs="Arial"/>
          <w:color w:val="000000" w:themeColor="text1"/>
          <w:sz w:val="22"/>
          <w:szCs w:val="22"/>
        </w:rPr>
        <w:t xml:space="preserve"> esta última cuando a ello haya lugar. </w:t>
      </w:r>
      <w:r w:rsidR="009058A3" w:rsidRPr="00D216B9">
        <w:rPr>
          <w:rFonts w:cs="Arial"/>
          <w:color w:val="000000" w:themeColor="text1"/>
          <w:sz w:val="22"/>
          <w:szCs w:val="22"/>
        </w:rPr>
        <w:t>Igualmente deberá cuantificar el valor de los</w:t>
      </w:r>
      <w:r w:rsidR="009058A3" w:rsidRPr="00D216B9">
        <w:rPr>
          <w:rFonts w:cs="Arial"/>
          <w:b/>
          <w:color w:val="000000" w:themeColor="text1"/>
          <w:sz w:val="22"/>
          <w:szCs w:val="22"/>
        </w:rPr>
        <w:t xml:space="preserve"> </w:t>
      </w:r>
      <w:r w:rsidR="009058A3" w:rsidRPr="00D216B9">
        <w:rPr>
          <w:rFonts w:cs="Arial"/>
          <w:color w:val="000000" w:themeColor="text1"/>
          <w:sz w:val="22"/>
          <w:szCs w:val="22"/>
        </w:rPr>
        <w:t xml:space="preserve">reembolsos de, compensaciones y ensayos de laboratorio. </w:t>
      </w:r>
    </w:p>
    <w:p w14:paraId="13111A67" w14:textId="77777777" w:rsidR="00BD21AF" w:rsidRPr="00D216B9" w:rsidRDefault="00BD21AF" w:rsidP="00972266">
      <w:pPr>
        <w:rPr>
          <w:rFonts w:cs="Arial"/>
          <w:color w:val="000000" w:themeColor="text1"/>
          <w:sz w:val="22"/>
          <w:szCs w:val="22"/>
        </w:rPr>
      </w:pPr>
    </w:p>
    <w:p w14:paraId="2FEF94A4" w14:textId="07ECFED5" w:rsidR="00D46AB9" w:rsidRPr="00D216B9" w:rsidRDefault="00687C61" w:rsidP="00972266">
      <w:pPr>
        <w:rPr>
          <w:rFonts w:cs="Arial"/>
          <w:color w:val="000000" w:themeColor="text1"/>
          <w:sz w:val="22"/>
          <w:szCs w:val="22"/>
        </w:rPr>
      </w:pPr>
      <w:r w:rsidRPr="00D216B9">
        <w:rPr>
          <w:rFonts w:cs="Arial"/>
          <w:color w:val="000000" w:themeColor="text1"/>
          <w:sz w:val="22"/>
          <w:szCs w:val="22"/>
        </w:rPr>
        <w:t xml:space="preserve">Cuando de la cuantificación de la </w:t>
      </w:r>
      <w:r w:rsidRPr="00D216B9">
        <w:rPr>
          <w:rFonts w:cs="Arial"/>
          <w:b/>
          <w:color w:val="000000" w:themeColor="text1"/>
          <w:sz w:val="22"/>
          <w:szCs w:val="22"/>
        </w:rPr>
        <w:t>Remuneración de Obras para Redes</w:t>
      </w:r>
      <w:r w:rsidRPr="00D216B9">
        <w:rPr>
          <w:rFonts w:cs="Arial"/>
          <w:color w:val="000000" w:themeColor="text1"/>
          <w:sz w:val="22"/>
          <w:szCs w:val="22"/>
        </w:rPr>
        <w:t xml:space="preserve">, se determine que queda el diez por ciento (10%) del valor total de dicha remuneración, el </w:t>
      </w:r>
      <w:r w:rsidRPr="00D216B9">
        <w:rPr>
          <w:rFonts w:cs="Arial"/>
          <w:b/>
          <w:color w:val="000000" w:themeColor="text1"/>
          <w:sz w:val="22"/>
          <w:szCs w:val="22"/>
        </w:rPr>
        <w:t>Interventor</w:t>
      </w:r>
      <w:r w:rsidRPr="00D216B9">
        <w:rPr>
          <w:rFonts w:cs="Arial"/>
          <w:color w:val="000000" w:themeColor="text1"/>
          <w:sz w:val="22"/>
          <w:szCs w:val="22"/>
        </w:rPr>
        <w:t xml:space="preserve"> deberá dar aviso al </w:t>
      </w:r>
      <w:r w:rsidRPr="00D216B9">
        <w:rPr>
          <w:rFonts w:cs="Arial"/>
          <w:b/>
          <w:color w:val="000000" w:themeColor="text1"/>
          <w:sz w:val="22"/>
          <w:szCs w:val="22"/>
        </w:rPr>
        <w:t>IDU</w:t>
      </w:r>
      <w:r w:rsidRPr="00D216B9">
        <w:rPr>
          <w:rFonts w:cs="Arial"/>
          <w:color w:val="000000" w:themeColor="text1"/>
          <w:sz w:val="22"/>
          <w:szCs w:val="22"/>
        </w:rPr>
        <w:t xml:space="preserve"> para que, de conformidad con lo establecido en la</w:t>
      </w:r>
      <w:r w:rsidR="00697F15" w:rsidRPr="00D216B9">
        <w:rPr>
          <w:rFonts w:cs="Arial"/>
          <w:color w:val="000000" w:themeColor="text1"/>
          <w:sz w:val="22"/>
          <w:szCs w:val="22"/>
        </w:rPr>
        <w:t xml:space="preserve"> </w:t>
      </w:r>
      <w:r w:rsidR="006C73CC" w:rsidRPr="00D216B9">
        <w:rPr>
          <w:rFonts w:cs="Arial"/>
          <w:color w:val="000000" w:themeColor="text1"/>
          <w:sz w:val="22"/>
          <w:szCs w:val="22"/>
        </w:rPr>
        <w:fldChar w:fldCharType="begin"/>
      </w:r>
      <w:r w:rsidR="006C73CC" w:rsidRPr="00D216B9">
        <w:rPr>
          <w:rFonts w:cs="Arial"/>
          <w:color w:val="000000" w:themeColor="text1"/>
          <w:sz w:val="22"/>
          <w:szCs w:val="22"/>
        </w:rPr>
        <w:instrText xml:space="preserve"> REF _Ref13719525 \r \h  \* MERGEFORMAT </w:instrText>
      </w:r>
      <w:r w:rsidR="006C73CC" w:rsidRPr="00D216B9">
        <w:rPr>
          <w:rFonts w:cs="Arial"/>
          <w:color w:val="000000" w:themeColor="text1"/>
          <w:sz w:val="22"/>
          <w:szCs w:val="22"/>
        </w:rPr>
      </w:r>
      <w:r w:rsidR="006C73CC" w:rsidRPr="00D216B9">
        <w:rPr>
          <w:rFonts w:cs="Arial"/>
          <w:color w:val="000000" w:themeColor="text1"/>
          <w:sz w:val="22"/>
          <w:szCs w:val="22"/>
        </w:rPr>
        <w:fldChar w:fldCharType="separate"/>
      </w:r>
      <w:r w:rsidR="008333BC" w:rsidRPr="00D216B9">
        <w:rPr>
          <w:rFonts w:cs="Arial"/>
          <w:color w:val="000000" w:themeColor="text1"/>
          <w:sz w:val="22"/>
          <w:szCs w:val="22"/>
        </w:rPr>
        <w:t>CLÁUSULA 14</w:t>
      </w:r>
      <w:r w:rsidR="006C73CC" w:rsidRPr="00D216B9">
        <w:rPr>
          <w:rFonts w:cs="Arial"/>
          <w:color w:val="000000" w:themeColor="text1"/>
          <w:sz w:val="22"/>
          <w:szCs w:val="22"/>
        </w:rPr>
        <w:fldChar w:fldCharType="end"/>
      </w:r>
      <w:r w:rsidRPr="00D216B9">
        <w:rPr>
          <w:rFonts w:cs="Arial"/>
          <w:color w:val="000000" w:themeColor="text1"/>
          <w:sz w:val="22"/>
          <w:szCs w:val="22"/>
        </w:rPr>
        <w:t xml:space="preserve"> de este </w:t>
      </w:r>
      <w:r w:rsidRPr="00D216B9">
        <w:rPr>
          <w:rFonts w:cs="Arial"/>
          <w:b/>
          <w:color w:val="000000" w:themeColor="text1"/>
          <w:sz w:val="22"/>
          <w:szCs w:val="22"/>
        </w:rPr>
        <w:t>Contrato</w:t>
      </w:r>
      <w:r w:rsidRPr="00D216B9">
        <w:rPr>
          <w:rFonts w:cs="Arial"/>
          <w:color w:val="000000" w:themeColor="text1"/>
          <w:sz w:val="22"/>
          <w:szCs w:val="22"/>
        </w:rPr>
        <w:t xml:space="preserve">, la entidad inicie el procedimiento de autorización para que el </w:t>
      </w:r>
      <w:r w:rsidRPr="00D216B9">
        <w:rPr>
          <w:rFonts w:cs="Arial"/>
          <w:b/>
          <w:color w:val="000000" w:themeColor="text1"/>
          <w:sz w:val="22"/>
          <w:szCs w:val="22"/>
        </w:rPr>
        <w:t>Contratista</w:t>
      </w:r>
      <w:r w:rsidRPr="00D216B9">
        <w:rPr>
          <w:rFonts w:cs="Arial"/>
          <w:color w:val="000000" w:themeColor="text1"/>
          <w:sz w:val="22"/>
          <w:szCs w:val="22"/>
        </w:rPr>
        <w:t xml:space="preserve"> pueda realizar </w:t>
      </w:r>
      <w:r w:rsidRPr="00D216B9">
        <w:rPr>
          <w:rFonts w:cs="Arial"/>
          <w:b/>
          <w:color w:val="000000" w:themeColor="text1"/>
          <w:sz w:val="22"/>
          <w:szCs w:val="22"/>
        </w:rPr>
        <w:t>Mayores Cantidades de Obra para Redes</w:t>
      </w:r>
      <w:r w:rsidRPr="00D216B9">
        <w:rPr>
          <w:rFonts w:cs="Arial"/>
          <w:color w:val="000000" w:themeColor="text1"/>
          <w:sz w:val="22"/>
          <w:szCs w:val="22"/>
        </w:rPr>
        <w:t xml:space="preserve">. Este procedimiento implicará la participación del </w:t>
      </w:r>
      <w:r w:rsidRPr="00D216B9">
        <w:rPr>
          <w:rFonts w:cs="Arial"/>
          <w:b/>
          <w:color w:val="000000" w:themeColor="text1"/>
          <w:sz w:val="22"/>
          <w:szCs w:val="22"/>
        </w:rPr>
        <w:t>Contratista</w:t>
      </w:r>
      <w:r w:rsidRPr="00D216B9">
        <w:rPr>
          <w:rFonts w:cs="Arial"/>
          <w:color w:val="000000" w:themeColor="text1"/>
          <w:sz w:val="22"/>
          <w:szCs w:val="22"/>
        </w:rPr>
        <w:t xml:space="preserve"> y del </w:t>
      </w:r>
      <w:r w:rsidRPr="00D216B9">
        <w:rPr>
          <w:rFonts w:cs="Arial"/>
          <w:b/>
          <w:color w:val="000000" w:themeColor="text1"/>
          <w:sz w:val="22"/>
          <w:szCs w:val="22"/>
        </w:rPr>
        <w:t>Interventor</w:t>
      </w:r>
      <w:r w:rsidRPr="00D216B9">
        <w:rPr>
          <w:rFonts w:cs="Arial"/>
          <w:color w:val="000000" w:themeColor="text1"/>
          <w:sz w:val="22"/>
          <w:szCs w:val="22"/>
        </w:rPr>
        <w:t xml:space="preserve"> quienes determinarán las </w:t>
      </w:r>
      <w:r w:rsidRPr="00D216B9">
        <w:rPr>
          <w:rFonts w:cs="Arial"/>
          <w:b/>
          <w:color w:val="000000" w:themeColor="text1"/>
          <w:sz w:val="22"/>
          <w:szCs w:val="22"/>
        </w:rPr>
        <w:t>Obras para Redes</w:t>
      </w:r>
      <w:r w:rsidRPr="00D216B9">
        <w:rPr>
          <w:rFonts w:cs="Arial"/>
          <w:color w:val="000000" w:themeColor="text1"/>
          <w:sz w:val="22"/>
          <w:szCs w:val="22"/>
        </w:rPr>
        <w:t xml:space="preserve"> pendientes por realizar con el fin de que el </w:t>
      </w:r>
      <w:r w:rsidRPr="00D216B9">
        <w:rPr>
          <w:rFonts w:cs="Arial"/>
          <w:b/>
          <w:color w:val="000000" w:themeColor="text1"/>
          <w:sz w:val="22"/>
          <w:szCs w:val="22"/>
        </w:rPr>
        <w:t>IDU</w:t>
      </w:r>
      <w:r w:rsidRPr="00D216B9">
        <w:rPr>
          <w:rFonts w:cs="Arial"/>
          <w:color w:val="000000" w:themeColor="text1"/>
          <w:sz w:val="22"/>
          <w:szCs w:val="22"/>
        </w:rPr>
        <w:t xml:space="preserve">, previa recomendación del </w:t>
      </w:r>
      <w:r w:rsidRPr="00D216B9">
        <w:rPr>
          <w:rFonts w:cs="Arial"/>
          <w:b/>
          <w:color w:val="000000" w:themeColor="text1"/>
          <w:sz w:val="22"/>
          <w:szCs w:val="22"/>
        </w:rPr>
        <w:t>Interventor</w:t>
      </w:r>
      <w:r w:rsidRPr="00D216B9">
        <w:rPr>
          <w:rFonts w:cs="Arial"/>
          <w:color w:val="000000" w:themeColor="text1"/>
          <w:sz w:val="22"/>
          <w:szCs w:val="22"/>
        </w:rPr>
        <w:t xml:space="preserve">, autorice o no la ejecución de dichas </w:t>
      </w:r>
      <w:r w:rsidRPr="00D216B9">
        <w:rPr>
          <w:rFonts w:cs="Arial"/>
          <w:b/>
          <w:color w:val="000000" w:themeColor="text1"/>
          <w:sz w:val="22"/>
          <w:szCs w:val="22"/>
        </w:rPr>
        <w:t>Mayores Cantidades de Obra para Redes</w:t>
      </w:r>
      <w:r w:rsidRPr="00D216B9">
        <w:rPr>
          <w:rFonts w:cs="Arial"/>
          <w:color w:val="000000" w:themeColor="text1"/>
          <w:sz w:val="22"/>
          <w:szCs w:val="22"/>
        </w:rPr>
        <w:t xml:space="preserve">. En todo caso, el </w:t>
      </w:r>
      <w:r w:rsidRPr="00D216B9">
        <w:rPr>
          <w:rFonts w:cs="Arial"/>
          <w:b/>
          <w:color w:val="000000" w:themeColor="text1"/>
          <w:sz w:val="22"/>
          <w:szCs w:val="22"/>
        </w:rPr>
        <w:t>Contratista</w:t>
      </w:r>
      <w:r w:rsidRPr="00D216B9">
        <w:rPr>
          <w:rFonts w:cs="Arial"/>
          <w:color w:val="000000" w:themeColor="text1"/>
          <w:sz w:val="22"/>
          <w:szCs w:val="22"/>
        </w:rPr>
        <w:t xml:space="preserve"> sólo podrá ejecutar las obras autorizadas y sólo hasta concurrencia del valor de la </w:t>
      </w:r>
      <w:r w:rsidRPr="00D216B9">
        <w:rPr>
          <w:rFonts w:cs="Arial"/>
          <w:b/>
          <w:color w:val="000000" w:themeColor="text1"/>
          <w:sz w:val="22"/>
          <w:szCs w:val="22"/>
        </w:rPr>
        <w:t>Remuneración para Mayores Cantidades de Obra para Redes</w:t>
      </w:r>
      <w:r w:rsidRPr="00D216B9">
        <w:rPr>
          <w:rFonts w:cs="Arial"/>
          <w:color w:val="000000" w:themeColor="text1"/>
          <w:sz w:val="22"/>
          <w:szCs w:val="22"/>
        </w:rPr>
        <w:t>.</w:t>
      </w:r>
      <w:r w:rsidR="008552F7" w:rsidRPr="00D216B9">
        <w:rPr>
          <w:rFonts w:cs="Arial"/>
          <w:color w:val="000000" w:themeColor="text1"/>
          <w:sz w:val="22"/>
          <w:szCs w:val="22"/>
        </w:rPr>
        <w:t xml:space="preserve"> </w:t>
      </w:r>
      <w:r w:rsidR="00D46AB9" w:rsidRPr="00D216B9">
        <w:rPr>
          <w:rFonts w:cs="Arial"/>
          <w:color w:val="000000" w:themeColor="text1"/>
          <w:sz w:val="22"/>
          <w:szCs w:val="22"/>
        </w:rPr>
        <w:t xml:space="preserve">El mismo trámite deberá surtirse en el caso de la </w:t>
      </w:r>
      <w:r w:rsidR="00D46AB9" w:rsidRPr="00D216B9">
        <w:rPr>
          <w:rFonts w:cs="Arial"/>
          <w:b/>
          <w:color w:val="000000" w:themeColor="text1"/>
          <w:sz w:val="22"/>
          <w:szCs w:val="22"/>
        </w:rPr>
        <w:t>Remuneración para las Obras de Adecuación de Desvíos y de la Remuneración de Obras especiales.</w:t>
      </w:r>
    </w:p>
    <w:p w14:paraId="2C4D7735" w14:textId="77777777" w:rsidR="00687C61" w:rsidRPr="00D216B9" w:rsidRDefault="00687C61" w:rsidP="00972266">
      <w:pPr>
        <w:rPr>
          <w:rFonts w:cs="Arial"/>
          <w:color w:val="000000" w:themeColor="text1"/>
          <w:sz w:val="22"/>
          <w:szCs w:val="22"/>
        </w:rPr>
      </w:pPr>
    </w:p>
    <w:p w14:paraId="32E2FCF4" w14:textId="77777777"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Adicionalmente, en las </w:t>
      </w:r>
      <w:r w:rsidRPr="00D216B9">
        <w:rPr>
          <w:rFonts w:cs="Arial"/>
          <w:b/>
          <w:color w:val="000000" w:themeColor="text1"/>
          <w:sz w:val="22"/>
          <w:szCs w:val="22"/>
        </w:rPr>
        <w:t xml:space="preserve">Actas de Recibo Parcial de Obra </w:t>
      </w:r>
      <w:r w:rsidRPr="00D216B9">
        <w:rPr>
          <w:rFonts w:cs="Arial"/>
          <w:color w:val="000000" w:themeColor="text1"/>
          <w:sz w:val="22"/>
          <w:szCs w:val="22"/>
        </w:rPr>
        <w:t>deberá consignarse la siguiente información:</w:t>
      </w:r>
    </w:p>
    <w:p w14:paraId="162E99C5" w14:textId="77777777" w:rsidR="00F82070" w:rsidRPr="00D216B9" w:rsidRDefault="00F82070" w:rsidP="00972266">
      <w:pPr>
        <w:rPr>
          <w:rFonts w:cs="Arial"/>
          <w:color w:val="000000" w:themeColor="text1"/>
          <w:sz w:val="22"/>
          <w:szCs w:val="22"/>
        </w:rPr>
      </w:pPr>
    </w:p>
    <w:p w14:paraId="5BED970E" w14:textId="1DC3D5B3" w:rsidR="00687C61" w:rsidRPr="00D216B9" w:rsidRDefault="00687C61" w:rsidP="001B7208">
      <w:pPr>
        <w:pStyle w:val="Prrafodelista"/>
        <w:numPr>
          <w:ilvl w:val="0"/>
          <w:numId w:val="26"/>
        </w:numPr>
        <w:rPr>
          <w:rFonts w:cs="Arial"/>
          <w:color w:val="000000" w:themeColor="text1"/>
          <w:sz w:val="22"/>
          <w:szCs w:val="22"/>
        </w:rPr>
      </w:pPr>
      <w:r w:rsidRPr="00D216B9">
        <w:rPr>
          <w:rFonts w:cs="Arial"/>
          <w:color w:val="000000" w:themeColor="text1"/>
          <w:sz w:val="22"/>
          <w:szCs w:val="22"/>
        </w:rPr>
        <w:t xml:space="preserve">El valor actualizado disponible de cada una de las remuneraciones y, </w:t>
      </w:r>
    </w:p>
    <w:p w14:paraId="44C8E155" w14:textId="77777777" w:rsidR="00687C61" w:rsidRPr="00D216B9" w:rsidRDefault="00687C61" w:rsidP="001B7208">
      <w:pPr>
        <w:pStyle w:val="Prrafodelista"/>
        <w:numPr>
          <w:ilvl w:val="0"/>
          <w:numId w:val="26"/>
        </w:numPr>
        <w:rPr>
          <w:rFonts w:cs="Arial"/>
          <w:color w:val="000000" w:themeColor="text1"/>
          <w:sz w:val="22"/>
          <w:szCs w:val="22"/>
        </w:rPr>
      </w:pPr>
      <w:r w:rsidRPr="00D216B9">
        <w:rPr>
          <w:rFonts w:cs="Arial"/>
          <w:color w:val="000000" w:themeColor="text1"/>
          <w:sz w:val="22"/>
          <w:szCs w:val="22"/>
        </w:rPr>
        <w:t>El valor total de las obras y labores que por dichos conceptos se lleven a la fecha.</w:t>
      </w:r>
    </w:p>
    <w:p w14:paraId="69794D46" w14:textId="77777777" w:rsidR="00687C61" w:rsidRPr="00D216B9" w:rsidRDefault="00687C61" w:rsidP="00972266">
      <w:pPr>
        <w:rPr>
          <w:rFonts w:cs="Arial"/>
          <w:color w:val="000000" w:themeColor="text1"/>
          <w:sz w:val="22"/>
          <w:szCs w:val="22"/>
        </w:rPr>
      </w:pPr>
    </w:p>
    <w:p w14:paraId="3B868DBF" w14:textId="5A7397AB"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Si se incurriere en </w:t>
      </w:r>
      <w:r w:rsidRPr="00D216B9">
        <w:rPr>
          <w:rFonts w:cs="Arial"/>
          <w:b/>
          <w:color w:val="000000" w:themeColor="text1"/>
          <w:sz w:val="22"/>
          <w:szCs w:val="22"/>
        </w:rPr>
        <w:t>Mayores Cantidades de Obra para Redes</w:t>
      </w:r>
      <w:r w:rsidR="004B5218" w:rsidRPr="00D216B9">
        <w:rPr>
          <w:rFonts w:cs="Arial"/>
          <w:b/>
          <w:color w:val="000000" w:themeColor="text1"/>
          <w:sz w:val="22"/>
          <w:szCs w:val="22"/>
        </w:rPr>
        <w:t xml:space="preserve"> </w:t>
      </w:r>
      <w:r w:rsidR="009058A3" w:rsidRPr="00D216B9">
        <w:rPr>
          <w:rFonts w:cs="Arial"/>
          <w:color w:val="000000" w:themeColor="text1"/>
          <w:sz w:val="22"/>
          <w:szCs w:val="22"/>
        </w:rPr>
        <w:t xml:space="preserve">y de </w:t>
      </w:r>
      <w:r w:rsidR="009058A3" w:rsidRPr="00D216B9">
        <w:rPr>
          <w:rFonts w:cs="Arial"/>
          <w:b/>
          <w:color w:val="000000" w:themeColor="text1"/>
          <w:sz w:val="22"/>
          <w:szCs w:val="22"/>
        </w:rPr>
        <w:t xml:space="preserve">Mayores Cantidades de Obra para Obras Especiales, </w:t>
      </w:r>
      <w:r w:rsidRPr="00D216B9">
        <w:rPr>
          <w:rFonts w:cs="Arial"/>
          <w:color w:val="000000" w:themeColor="text1"/>
          <w:sz w:val="22"/>
          <w:szCs w:val="22"/>
        </w:rPr>
        <w:t xml:space="preserve">también deberá cuantificarse el valor de la </w:t>
      </w:r>
      <w:r w:rsidRPr="00D216B9">
        <w:rPr>
          <w:rFonts w:cs="Arial"/>
          <w:b/>
          <w:color w:val="000000" w:themeColor="text1"/>
          <w:sz w:val="22"/>
          <w:szCs w:val="22"/>
        </w:rPr>
        <w:t>Remuneración para Mayores Cantidades de Obra para Redes</w:t>
      </w:r>
      <w:r w:rsidR="0082674E" w:rsidRPr="00D216B9">
        <w:rPr>
          <w:rFonts w:cs="Arial"/>
          <w:b/>
          <w:color w:val="000000" w:themeColor="text1"/>
          <w:sz w:val="22"/>
          <w:szCs w:val="22"/>
        </w:rPr>
        <w:t>, de la remuneración por mayores cantidades para adecuación de desvíos</w:t>
      </w:r>
      <w:r w:rsidR="00C565C3" w:rsidRPr="00D216B9">
        <w:rPr>
          <w:rFonts w:cs="Arial"/>
          <w:b/>
          <w:color w:val="000000" w:themeColor="text1"/>
          <w:sz w:val="22"/>
          <w:szCs w:val="22"/>
        </w:rPr>
        <w:t xml:space="preserve"> </w:t>
      </w:r>
      <w:r w:rsidR="009058A3" w:rsidRPr="00D216B9">
        <w:rPr>
          <w:rFonts w:cs="Arial"/>
          <w:b/>
          <w:color w:val="000000" w:themeColor="text1"/>
          <w:sz w:val="22"/>
          <w:szCs w:val="22"/>
        </w:rPr>
        <w:t>y de la Remuneración por Mayores Cantidades de Obras Especiales</w:t>
      </w:r>
      <w:r w:rsidRPr="00D216B9">
        <w:rPr>
          <w:rFonts w:cs="Arial"/>
          <w:color w:val="000000" w:themeColor="text1"/>
          <w:sz w:val="22"/>
          <w:szCs w:val="22"/>
        </w:rPr>
        <w:t xml:space="preserve">, en las </w:t>
      </w:r>
      <w:r w:rsidRPr="00D216B9">
        <w:rPr>
          <w:rFonts w:cs="Arial"/>
          <w:b/>
          <w:color w:val="000000" w:themeColor="text1"/>
          <w:sz w:val="22"/>
          <w:szCs w:val="22"/>
        </w:rPr>
        <w:t>Actas Mensuales de Verificación</w:t>
      </w:r>
      <w:r w:rsidRPr="00D216B9">
        <w:rPr>
          <w:rFonts w:cs="Arial"/>
          <w:color w:val="000000" w:themeColor="text1"/>
          <w:sz w:val="22"/>
          <w:szCs w:val="22"/>
        </w:rPr>
        <w:t>, en los mismos términos aquí establecidos.</w:t>
      </w:r>
    </w:p>
    <w:p w14:paraId="33F8ACD5" w14:textId="6A5669BA" w:rsidR="00687C61" w:rsidRPr="00D216B9" w:rsidRDefault="00687C61" w:rsidP="001B7208">
      <w:pPr>
        <w:pStyle w:val="Ttulo3"/>
        <w:numPr>
          <w:ilvl w:val="1"/>
          <w:numId w:val="38"/>
        </w:numPr>
        <w:rPr>
          <w:rFonts w:cs="Arial"/>
          <w:snapToGrid w:val="0"/>
          <w:color w:val="000000" w:themeColor="text1"/>
          <w:sz w:val="22"/>
          <w:szCs w:val="22"/>
        </w:rPr>
      </w:pPr>
      <w:bookmarkStart w:id="907" w:name="_Ref14329241"/>
      <w:bookmarkStart w:id="908" w:name="_Toc527657206"/>
      <w:bookmarkStart w:id="909" w:name="_Toc980161"/>
      <w:bookmarkStart w:id="910" w:name="_Toc88550662"/>
      <w:r w:rsidRPr="00D216B9">
        <w:rPr>
          <w:rFonts w:cs="Arial"/>
          <w:snapToGrid w:val="0"/>
          <w:color w:val="000000" w:themeColor="text1"/>
          <w:sz w:val="22"/>
          <w:szCs w:val="22"/>
        </w:rPr>
        <w:t>VERIFICACIÓN DE CRONOGRAMA</w:t>
      </w:r>
      <w:bookmarkEnd w:id="907"/>
      <w:bookmarkEnd w:id="908"/>
      <w:bookmarkEnd w:id="909"/>
      <w:bookmarkEnd w:id="910"/>
    </w:p>
    <w:p w14:paraId="660B360D" w14:textId="77777777" w:rsidR="00687C61" w:rsidRPr="00D216B9" w:rsidRDefault="00687C61" w:rsidP="00972266">
      <w:pPr>
        <w:rPr>
          <w:rFonts w:cs="Arial"/>
          <w:color w:val="000000" w:themeColor="text1"/>
          <w:sz w:val="22"/>
          <w:szCs w:val="22"/>
        </w:rPr>
      </w:pPr>
    </w:p>
    <w:p w14:paraId="3A2AF7F9" w14:textId="36800373" w:rsidR="00D46AB9" w:rsidRPr="00D216B9" w:rsidRDefault="00D46AB9" w:rsidP="00972266">
      <w:pPr>
        <w:rPr>
          <w:rFonts w:cs="Arial"/>
          <w:color w:val="000000" w:themeColor="text1"/>
          <w:sz w:val="22"/>
          <w:szCs w:val="22"/>
        </w:rPr>
      </w:pPr>
      <w:r w:rsidRPr="00D216B9">
        <w:rPr>
          <w:rFonts w:cs="Arial"/>
          <w:color w:val="000000" w:themeColor="text1"/>
          <w:sz w:val="22"/>
          <w:szCs w:val="22"/>
        </w:rPr>
        <w:t xml:space="preserve">En cada una de las </w:t>
      </w:r>
      <w:r w:rsidRPr="00D216B9">
        <w:rPr>
          <w:rFonts w:cs="Arial"/>
          <w:b/>
          <w:color w:val="000000" w:themeColor="text1"/>
          <w:sz w:val="22"/>
          <w:szCs w:val="22"/>
        </w:rPr>
        <w:t xml:space="preserve">Actas de Recibo Parcial de Obra </w:t>
      </w:r>
      <w:r w:rsidRPr="00D216B9">
        <w:rPr>
          <w:rFonts w:cs="Arial"/>
          <w:color w:val="000000" w:themeColor="text1"/>
          <w:sz w:val="22"/>
          <w:szCs w:val="22"/>
        </w:rPr>
        <w:t xml:space="preserve">se dejará constancia del ajuste o desfase del </w:t>
      </w:r>
      <w:r w:rsidRPr="00D216B9">
        <w:rPr>
          <w:rFonts w:cs="Arial"/>
          <w:b/>
          <w:color w:val="000000" w:themeColor="text1"/>
          <w:sz w:val="22"/>
          <w:szCs w:val="22"/>
        </w:rPr>
        <w:t>Contratista</w:t>
      </w:r>
      <w:r w:rsidRPr="00D216B9">
        <w:rPr>
          <w:rFonts w:cs="Arial"/>
          <w:color w:val="000000" w:themeColor="text1"/>
          <w:sz w:val="22"/>
          <w:szCs w:val="22"/>
        </w:rPr>
        <w:t xml:space="preserve"> respecto del </w:t>
      </w:r>
      <w:r w:rsidRPr="00D216B9">
        <w:rPr>
          <w:rFonts w:cs="Arial"/>
          <w:b/>
          <w:color w:val="000000" w:themeColor="text1"/>
          <w:sz w:val="22"/>
          <w:szCs w:val="22"/>
        </w:rPr>
        <w:t xml:space="preserve">Cronograma de Obras </w:t>
      </w:r>
      <w:r w:rsidRPr="00D216B9">
        <w:rPr>
          <w:rFonts w:cs="Arial"/>
          <w:color w:val="000000" w:themeColor="text1"/>
          <w:sz w:val="22"/>
          <w:szCs w:val="22"/>
        </w:rPr>
        <w:t xml:space="preserve">durante la </w:t>
      </w:r>
      <w:r w:rsidRPr="00D216B9">
        <w:rPr>
          <w:rFonts w:cs="Arial"/>
          <w:b/>
          <w:color w:val="000000" w:themeColor="text1"/>
          <w:sz w:val="22"/>
          <w:szCs w:val="22"/>
        </w:rPr>
        <w:t>Etapa de Construcción</w:t>
      </w:r>
      <w:r w:rsidRPr="00D216B9">
        <w:rPr>
          <w:rFonts w:cs="Arial"/>
          <w:color w:val="000000" w:themeColor="text1"/>
          <w:sz w:val="22"/>
          <w:szCs w:val="22"/>
        </w:rPr>
        <w:t xml:space="preserve">, en especial del cumplimiento de los </w:t>
      </w:r>
      <w:r w:rsidRPr="00D216B9">
        <w:rPr>
          <w:rFonts w:cs="Arial"/>
          <w:b/>
          <w:color w:val="000000" w:themeColor="text1"/>
          <w:sz w:val="22"/>
          <w:szCs w:val="22"/>
        </w:rPr>
        <w:t>Hitos,</w:t>
      </w:r>
      <w:r w:rsidRPr="00D216B9">
        <w:rPr>
          <w:rFonts w:cs="Arial"/>
          <w:color w:val="000000" w:themeColor="text1"/>
          <w:sz w:val="22"/>
          <w:szCs w:val="22"/>
        </w:rPr>
        <w:t xml:space="preserve"> y en la ejecución de las </w:t>
      </w:r>
      <w:r w:rsidR="004B5218" w:rsidRPr="00D216B9">
        <w:rPr>
          <w:rFonts w:cs="Arial"/>
          <w:b/>
          <w:color w:val="000000" w:themeColor="text1"/>
          <w:sz w:val="22"/>
          <w:szCs w:val="22"/>
        </w:rPr>
        <w:t>Remuneración de Obras Especiales</w:t>
      </w:r>
      <w:r w:rsidRPr="00D216B9">
        <w:rPr>
          <w:rFonts w:cs="Arial"/>
          <w:color w:val="000000" w:themeColor="text1"/>
          <w:sz w:val="22"/>
          <w:szCs w:val="22"/>
        </w:rPr>
        <w:t xml:space="preserve"> durante la </w:t>
      </w:r>
      <w:r w:rsidRPr="00D216B9">
        <w:rPr>
          <w:rFonts w:cs="Arial"/>
          <w:b/>
          <w:color w:val="000000" w:themeColor="text1"/>
          <w:sz w:val="22"/>
          <w:szCs w:val="22"/>
        </w:rPr>
        <w:t>Etapa de Preconstrucción y Construcción</w:t>
      </w:r>
      <w:r w:rsidRPr="00D216B9">
        <w:rPr>
          <w:rFonts w:cs="Arial"/>
          <w:color w:val="000000" w:themeColor="text1"/>
          <w:sz w:val="22"/>
          <w:szCs w:val="22"/>
        </w:rPr>
        <w:t>.</w:t>
      </w:r>
    </w:p>
    <w:p w14:paraId="559D7822" w14:textId="77777777" w:rsidR="00687C61" w:rsidRPr="00D216B9" w:rsidRDefault="00687C61" w:rsidP="00972266">
      <w:pPr>
        <w:rPr>
          <w:rFonts w:cs="Arial"/>
          <w:color w:val="000000" w:themeColor="text1"/>
          <w:sz w:val="22"/>
          <w:szCs w:val="22"/>
        </w:rPr>
      </w:pPr>
    </w:p>
    <w:p w14:paraId="1E24BB70" w14:textId="2D56F60E"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Dicha verificación será efectuada en los términos de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_Ref520792596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22</w:t>
      </w:r>
      <w:r w:rsidRPr="00D216B9">
        <w:rPr>
          <w:rFonts w:cs="Arial"/>
          <w:color w:val="000000" w:themeColor="text1"/>
          <w:sz w:val="22"/>
          <w:szCs w:val="22"/>
        </w:rPr>
        <w:fldChar w:fldCharType="end"/>
      </w:r>
      <w:r w:rsidRPr="00D216B9">
        <w:rPr>
          <w:rFonts w:cs="Arial"/>
          <w:color w:val="000000" w:themeColor="text1"/>
          <w:sz w:val="22"/>
          <w:szCs w:val="22"/>
        </w:rPr>
        <w:t xml:space="preserve"> del </w:t>
      </w:r>
      <w:r w:rsidRPr="00D216B9">
        <w:rPr>
          <w:rFonts w:cs="Arial"/>
          <w:b/>
          <w:color w:val="000000" w:themeColor="text1"/>
          <w:sz w:val="22"/>
          <w:szCs w:val="22"/>
        </w:rPr>
        <w:t>Contrato</w:t>
      </w:r>
      <w:r w:rsidRPr="00D216B9">
        <w:rPr>
          <w:rFonts w:cs="Arial"/>
          <w:color w:val="000000" w:themeColor="text1"/>
          <w:sz w:val="22"/>
          <w:szCs w:val="22"/>
        </w:rPr>
        <w:t xml:space="preserve"> y deberá tener en cuenta lo establecido en la</w:t>
      </w:r>
      <w:r w:rsidR="00697F15"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_Ref17865705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19</w:t>
      </w:r>
      <w:r w:rsidRPr="00D216B9">
        <w:rPr>
          <w:rFonts w:cs="Arial"/>
          <w:color w:val="000000" w:themeColor="text1"/>
          <w:sz w:val="22"/>
          <w:szCs w:val="22"/>
        </w:rPr>
        <w:fldChar w:fldCharType="end"/>
      </w:r>
      <w:r w:rsidRPr="00D216B9">
        <w:rPr>
          <w:rFonts w:cs="Arial"/>
          <w:color w:val="000000" w:themeColor="text1"/>
          <w:sz w:val="22"/>
          <w:szCs w:val="22"/>
        </w:rPr>
        <w:t xml:space="preserve"> de este </w:t>
      </w:r>
      <w:r w:rsidRPr="00D216B9">
        <w:rPr>
          <w:rFonts w:cs="Arial"/>
          <w:b/>
          <w:color w:val="000000" w:themeColor="text1"/>
          <w:sz w:val="22"/>
          <w:szCs w:val="22"/>
        </w:rPr>
        <w:t>Contrato</w:t>
      </w:r>
      <w:r w:rsidRPr="00D216B9">
        <w:rPr>
          <w:rFonts w:cs="Arial"/>
          <w:color w:val="000000" w:themeColor="text1"/>
          <w:sz w:val="22"/>
          <w:szCs w:val="22"/>
        </w:rPr>
        <w:t xml:space="preserve">. </w:t>
      </w:r>
    </w:p>
    <w:p w14:paraId="023784CB" w14:textId="26232EC1" w:rsidR="00687C61" w:rsidRPr="00D216B9" w:rsidRDefault="00687C61" w:rsidP="001B7208">
      <w:pPr>
        <w:pStyle w:val="Ttulo3"/>
        <w:numPr>
          <w:ilvl w:val="1"/>
          <w:numId w:val="38"/>
        </w:numPr>
        <w:rPr>
          <w:rFonts w:cs="Arial"/>
          <w:snapToGrid w:val="0"/>
          <w:color w:val="000000" w:themeColor="text1"/>
          <w:sz w:val="22"/>
          <w:szCs w:val="22"/>
        </w:rPr>
      </w:pPr>
      <w:bookmarkStart w:id="911" w:name="_Toc526820961"/>
      <w:bookmarkStart w:id="912" w:name="_Toc526913155"/>
      <w:bookmarkStart w:id="913" w:name="_Toc526913401"/>
      <w:bookmarkStart w:id="914" w:name="_Toc532440786"/>
      <w:bookmarkStart w:id="915" w:name="_Toc527657207"/>
      <w:bookmarkStart w:id="916" w:name="_Toc980162"/>
      <w:bookmarkStart w:id="917" w:name="_Toc88550663"/>
      <w:r w:rsidRPr="00D216B9">
        <w:rPr>
          <w:rFonts w:cs="Arial"/>
          <w:snapToGrid w:val="0"/>
          <w:color w:val="000000" w:themeColor="text1"/>
          <w:sz w:val="22"/>
          <w:szCs w:val="22"/>
        </w:rPr>
        <w:t>CORRECCIÓN DE ERRORES</w:t>
      </w:r>
      <w:bookmarkEnd w:id="911"/>
      <w:bookmarkEnd w:id="912"/>
      <w:bookmarkEnd w:id="913"/>
      <w:bookmarkEnd w:id="914"/>
      <w:bookmarkEnd w:id="915"/>
      <w:bookmarkEnd w:id="916"/>
      <w:bookmarkEnd w:id="917"/>
    </w:p>
    <w:p w14:paraId="26EE0FB4" w14:textId="77777777" w:rsidR="00687C61" w:rsidRPr="00D216B9" w:rsidRDefault="00687C61" w:rsidP="00972266">
      <w:pPr>
        <w:rPr>
          <w:rFonts w:cs="Arial"/>
          <w:color w:val="000000" w:themeColor="text1"/>
          <w:sz w:val="22"/>
          <w:szCs w:val="22"/>
        </w:rPr>
      </w:pPr>
    </w:p>
    <w:p w14:paraId="608C5FC5" w14:textId="746AA10E"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Cuando, por error del </w:t>
      </w:r>
      <w:r w:rsidRPr="00D216B9">
        <w:rPr>
          <w:rFonts w:cs="Arial"/>
          <w:b/>
          <w:color w:val="000000" w:themeColor="text1"/>
          <w:sz w:val="22"/>
          <w:szCs w:val="22"/>
        </w:rPr>
        <w:t>IDU</w:t>
      </w:r>
      <w:r w:rsidRPr="00D216B9">
        <w:rPr>
          <w:rFonts w:cs="Arial"/>
          <w:color w:val="000000" w:themeColor="text1"/>
          <w:sz w:val="22"/>
          <w:szCs w:val="22"/>
        </w:rPr>
        <w:t xml:space="preserve">, el </w:t>
      </w:r>
      <w:r w:rsidRPr="00D216B9">
        <w:rPr>
          <w:rFonts w:cs="Arial"/>
          <w:b/>
          <w:color w:val="000000" w:themeColor="text1"/>
          <w:sz w:val="22"/>
          <w:szCs w:val="22"/>
        </w:rPr>
        <w:t xml:space="preserve">Interventor </w:t>
      </w:r>
      <w:r w:rsidRPr="00D216B9">
        <w:rPr>
          <w:rFonts w:cs="Arial"/>
          <w:color w:val="000000" w:themeColor="text1"/>
          <w:sz w:val="22"/>
          <w:szCs w:val="22"/>
        </w:rPr>
        <w:t xml:space="preserve">y/o el </w:t>
      </w:r>
      <w:r w:rsidRPr="00D216B9">
        <w:rPr>
          <w:rFonts w:cs="Arial"/>
          <w:b/>
          <w:color w:val="000000" w:themeColor="text1"/>
          <w:sz w:val="22"/>
          <w:szCs w:val="22"/>
        </w:rPr>
        <w:t>Contratista</w:t>
      </w:r>
      <w:r w:rsidRPr="00D216B9">
        <w:rPr>
          <w:rFonts w:cs="Arial"/>
          <w:color w:val="000000" w:themeColor="text1"/>
          <w:sz w:val="22"/>
          <w:szCs w:val="22"/>
        </w:rPr>
        <w:t xml:space="preserve">, o, en general, por la necesidad de dar cumplida y estricta aplicación a las estipulaciones de este </w:t>
      </w:r>
      <w:r w:rsidRPr="00D216B9">
        <w:rPr>
          <w:rFonts w:cs="Arial"/>
          <w:b/>
          <w:color w:val="000000" w:themeColor="text1"/>
          <w:sz w:val="22"/>
          <w:szCs w:val="22"/>
        </w:rPr>
        <w:t>Contrato</w:t>
      </w:r>
      <w:r w:rsidRPr="00D216B9">
        <w:rPr>
          <w:rFonts w:cs="Arial"/>
          <w:color w:val="000000" w:themeColor="text1"/>
          <w:sz w:val="22"/>
          <w:szCs w:val="22"/>
        </w:rPr>
        <w:t xml:space="preserve">, se establezca que en un </w:t>
      </w:r>
      <w:r w:rsidRPr="00D216B9">
        <w:rPr>
          <w:rFonts w:cs="Arial"/>
          <w:b/>
          <w:color w:val="000000" w:themeColor="text1"/>
          <w:sz w:val="22"/>
          <w:szCs w:val="22"/>
        </w:rPr>
        <w:t>Acta Mensual de Verificación</w:t>
      </w:r>
      <w:r w:rsidRPr="00D216B9">
        <w:rPr>
          <w:rFonts w:cs="Arial"/>
          <w:color w:val="000000" w:themeColor="text1"/>
          <w:sz w:val="22"/>
          <w:szCs w:val="22"/>
        </w:rPr>
        <w:t xml:space="preserve"> se definieron montos superiores o inferiores a los </w:t>
      </w:r>
      <w:r w:rsidRPr="00D216B9">
        <w:rPr>
          <w:rFonts w:cs="Arial"/>
          <w:color w:val="000000" w:themeColor="text1"/>
          <w:sz w:val="22"/>
          <w:szCs w:val="22"/>
        </w:rPr>
        <w:lastRenderedPageBreak/>
        <w:t xml:space="preserve">que correspondían o en general información que no corresponda con la realidad de la ejecución del </w:t>
      </w:r>
      <w:r w:rsidRPr="00D216B9">
        <w:rPr>
          <w:rFonts w:cs="Arial"/>
          <w:b/>
          <w:color w:val="000000" w:themeColor="text1"/>
          <w:sz w:val="22"/>
          <w:szCs w:val="22"/>
        </w:rPr>
        <w:t>Contrato</w:t>
      </w:r>
      <w:r w:rsidRPr="00D216B9">
        <w:rPr>
          <w:rFonts w:cs="Arial"/>
          <w:color w:val="000000" w:themeColor="text1"/>
          <w:sz w:val="22"/>
          <w:szCs w:val="22"/>
        </w:rPr>
        <w:t xml:space="preserve">, los valores en exceso serán descontados, los valores en defecto serán incluidos, y la información errónea será corregida en el </w:t>
      </w:r>
      <w:r w:rsidRPr="00D216B9">
        <w:rPr>
          <w:rFonts w:cs="Arial"/>
          <w:b/>
          <w:color w:val="000000" w:themeColor="text1"/>
          <w:sz w:val="22"/>
          <w:szCs w:val="22"/>
        </w:rPr>
        <w:t>Acta Mensual de Verificación</w:t>
      </w:r>
      <w:r w:rsidRPr="00D216B9">
        <w:rPr>
          <w:rFonts w:cs="Arial"/>
          <w:color w:val="000000" w:themeColor="text1"/>
          <w:sz w:val="22"/>
          <w:szCs w:val="22"/>
        </w:rPr>
        <w:t xml:space="preserve"> inmediatamente posterior al momento en que se haya advertido el error. </w:t>
      </w:r>
    </w:p>
    <w:p w14:paraId="0442E27C" w14:textId="5AE8FBD7" w:rsidR="00687C61" w:rsidRPr="00D216B9" w:rsidRDefault="00687C61" w:rsidP="001B7208">
      <w:pPr>
        <w:pStyle w:val="Ttulo3"/>
        <w:numPr>
          <w:ilvl w:val="1"/>
          <w:numId w:val="38"/>
        </w:numPr>
        <w:rPr>
          <w:rFonts w:cs="Arial"/>
          <w:snapToGrid w:val="0"/>
          <w:color w:val="000000" w:themeColor="text1"/>
          <w:sz w:val="22"/>
          <w:szCs w:val="22"/>
        </w:rPr>
      </w:pPr>
      <w:bookmarkStart w:id="918" w:name="_Toc521130222"/>
      <w:bookmarkStart w:id="919" w:name="_Toc521130811"/>
      <w:bookmarkStart w:id="920" w:name="_Toc521131129"/>
      <w:bookmarkStart w:id="921" w:name="_Toc521131288"/>
      <w:bookmarkStart w:id="922" w:name="_Toc526820962"/>
      <w:bookmarkStart w:id="923" w:name="_Toc526913156"/>
      <w:bookmarkStart w:id="924" w:name="_Toc526913402"/>
      <w:bookmarkStart w:id="925" w:name="_Toc532440787"/>
      <w:bookmarkStart w:id="926" w:name="_Toc527657208"/>
      <w:bookmarkStart w:id="927" w:name="_Toc980163"/>
      <w:bookmarkStart w:id="928" w:name="_Toc88550664"/>
      <w:r w:rsidRPr="00D216B9">
        <w:rPr>
          <w:rFonts w:cs="Arial"/>
          <w:snapToGrid w:val="0"/>
          <w:color w:val="000000" w:themeColor="text1"/>
          <w:sz w:val="22"/>
          <w:szCs w:val="22"/>
        </w:rPr>
        <w:t xml:space="preserve">EFECTO DE LA SUSCRIPCIÓN DE LAS </w:t>
      </w:r>
      <w:bookmarkEnd w:id="918"/>
      <w:bookmarkEnd w:id="919"/>
      <w:bookmarkEnd w:id="920"/>
      <w:bookmarkEnd w:id="921"/>
      <w:bookmarkEnd w:id="922"/>
      <w:bookmarkEnd w:id="923"/>
      <w:bookmarkEnd w:id="924"/>
      <w:bookmarkEnd w:id="925"/>
      <w:bookmarkEnd w:id="926"/>
      <w:r w:rsidRPr="00D216B9">
        <w:rPr>
          <w:rFonts w:cs="Arial"/>
          <w:snapToGrid w:val="0"/>
          <w:color w:val="000000" w:themeColor="text1"/>
          <w:sz w:val="22"/>
          <w:szCs w:val="22"/>
        </w:rPr>
        <w:t>ACTAS DE RECIBO PARCIAL DE OBRA</w:t>
      </w:r>
      <w:bookmarkEnd w:id="927"/>
      <w:bookmarkEnd w:id="928"/>
      <w:r w:rsidRPr="00D216B9">
        <w:rPr>
          <w:rFonts w:cs="Arial"/>
          <w:snapToGrid w:val="0"/>
          <w:color w:val="000000" w:themeColor="text1"/>
          <w:sz w:val="22"/>
          <w:szCs w:val="22"/>
        </w:rPr>
        <w:t xml:space="preserve"> </w:t>
      </w:r>
    </w:p>
    <w:p w14:paraId="14F76154" w14:textId="77777777" w:rsidR="00687C61" w:rsidRPr="00D216B9" w:rsidRDefault="00687C61" w:rsidP="00972266">
      <w:pPr>
        <w:rPr>
          <w:rFonts w:cs="Arial"/>
          <w:color w:val="000000" w:themeColor="text1"/>
          <w:sz w:val="22"/>
          <w:szCs w:val="22"/>
        </w:rPr>
      </w:pPr>
    </w:p>
    <w:p w14:paraId="2B6137D6" w14:textId="4DDF8529"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La revisión, aprobación, aceptación o suscripción de las </w:t>
      </w:r>
      <w:r w:rsidRPr="00D216B9">
        <w:rPr>
          <w:rFonts w:cs="Arial"/>
          <w:b/>
          <w:color w:val="000000" w:themeColor="text1"/>
          <w:sz w:val="22"/>
          <w:szCs w:val="22"/>
        </w:rPr>
        <w:t xml:space="preserve">Actas de Recibo Parcial de Obra </w:t>
      </w:r>
      <w:r w:rsidRPr="00D216B9">
        <w:rPr>
          <w:rFonts w:cs="Arial"/>
          <w:color w:val="000000" w:themeColor="text1"/>
          <w:sz w:val="22"/>
          <w:szCs w:val="22"/>
        </w:rPr>
        <w:t xml:space="preserve">por parte del </w:t>
      </w:r>
      <w:r w:rsidRPr="00D216B9">
        <w:rPr>
          <w:rFonts w:cs="Arial"/>
          <w:b/>
          <w:color w:val="000000" w:themeColor="text1"/>
          <w:sz w:val="22"/>
          <w:szCs w:val="22"/>
        </w:rPr>
        <w:t xml:space="preserve">Interventor </w:t>
      </w:r>
      <w:r w:rsidRPr="00D216B9">
        <w:rPr>
          <w:rFonts w:cs="Arial"/>
          <w:color w:val="000000" w:themeColor="text1"/>
          <w:sz w:val="22"/>
          <w:szCs w:val="22"/>
        </w:rPr>
        <w:t xml:space="preserve">y el </w:t>
      </w:r>
      <w:r w:rsidRPr="00D216B9">
        <w:rPr>
          <w:rFonts w:cs="Arial"/>
          <w:b/>
          <w:color w:val="000000" w:themeColor="text1"/>
          <w:sz w:val="22"/>
          <w:szCs w:val="22"/>
        </w:rPr>
        <w:t>IDU</w:t>
      </w:r>
      <w:r w:rsidRPr="00D216B9">
        <w:rPr>
          <w:rFonts w:cs="Arial"/>
          <w:color w:val="000000" w:themeColor="text1"/>
          <w:sz w:val="22"/>
          <w:szCs w:val="22"/>
        </w:rPr>
        <w:t xml:space="preserve">, en ningún caso se interpretará como una renuncia por parte del </w:t>
      </w:r>
      <w:r w:rsidRPr="00D216B9">
        <w:rPr>
          <w:rFonts w:cs="Arial"/>
          <w:b/>
          <w:color w:val="000000" w:themeColor="text1"/>
          <w:sz w:val="22"/>
          <w:szCs w:val="22"/>
        </w:rPr>
        <w:t xml:space="preserve">IDU </w:t>
      </w:r>
      <w:r w:rsidRPr="00D216B9">
        <w:rPr>
          <w:rFonts w:cs="Arial"/>
          <w:color w:val="000000" w:themeColor="text1"/>
          <w:sz w:val="22"/>
          <w:szCs w:val="22"/>
        </w:rPr>
        <w:t>ni del</w:t>
      </w:r>
      <w:r w:rsidRPr="00D216B9">
        <w:rPr>
          <w:rFonts w:cs="Arial"/>
          <w:b/>
          <w:color w:val="000000" w:themeColor="text1"/>
          <w:sz w:val="22"/>
          <w:szCs w:val="22"/>
        </w:rPr>
        <w:t xml:space="preserve"> Contratista </w:t>
      </w:r>
      <w:r w:rsidRPr="00D216B9">
        <w:rPr>
          <w:rFonts w:cs="Arial"/>
          <w:color w:val="000000" w:themeColor="text1"/>
          <w:sz w:val="22"/>
          <w:szCs w:val="22"/>
        </w:rPr>
        <w:t xml:space="preserve">de cualesquiera de sus derechos emanados de este </w:t>
      </w:r>
      <w:r w:rsidRPr="00D216B9">
        <w:rPr>
          <w:rFonts w:cs="Arial"/>
          <w:b/>
          <w:color w:val="000000" w:themeColor="text1"/>
          <w:sz w:val="22"/>
          <w:szCs w:val="22"/>
        </w:rPr>
        <w:t>Contrato</w:t>
      </w:r>
      <w:r w:rsidRPr="00D216B9">
        <w:rPr>
          <w:rFonts w:cs="Arial"/>
          <w:color w:val="000000" w:themeColor="text1"/>
          <w:sz w:val="22"/>
          <w:szCs w:val="22"/>
        </w:rPr>
        <w:t xml:space="preserve">, ni eliminará ninguna de las responsabilidades del </w:t>
      </w:r>
      <w:r w:rsidRPr="00D216B9">
        <w:rPr>
          <w:rFonts w:cs="Arial"/>
          <w:b/>
          <w:color w:val="000000" w:themeColor="text1"/>
          <w:sz w:val="22"/>
          <w:szCs w:val="22"/>
        </w:rPr>
        <w:t>Contratista</w:t>
      </w:r>
      <w:r w:rsidRPr="00D216B9">
        <w:rPr>
          <w:rFonts w:cs="Arial"/>
          <w:color w:val="000000" w:themeColor="text1"/>
          <w:sz w:val="22"/>
          <w:szCs w:val="22"/>
        </w:rPr>
        <w:t xml:space="preserve"> derivadas del mismo y de las normas legales aplicables.</w:t>
      </w:r>
    </w:p>
    <w:p w14:paraId="25BE34D0" w14:textId="77777777" w:rsidR="00C67D60" w:rsidRPr="00D216B9" w:rsidRDefault="00C67D60" w:rsidP="00972266">
      <w:pPr>
        <w:rPr>
          <w:rFonts w:cs="Arial"/>
          <w:color w:val="000000" w:themeColor="text1"/>
          <w:sz w:val="22"/>
          <w:szCs w:val="22"/>
        </w:rPr>
      </w:pPr>
    </w:p>
    <w:p w14:paraId="4BA7D50C" w14:textId="360A7EC5" w:rsidR="00687C61" w:rsidRPr="00D216B9" w:rsidRDefault="00687C61" w:rsidP="00B53985">
      <w:pPr>
        <w:pStyle w:val="Ttulo2"/>
        <w:numPr>
          <w:ilvl w:val="0"/>
          <w:numId w:val="1"/>
        </w:numPr>
        <w:rPr>
          <w:rFonts w:cs="Arial"/>
          <w:snapToGrid/>
          <w:color w:val="000000" w:themeColor="text1"/>
          <w:sz w:val="22"/>
          <w:szCs w:val="22"/>
        </w:rPr>
      </w:pPr>
      <w:bookmarkStart w:id="929" w:name="_Hlt522079446"/>
      <w:bookmarkStart w:id="930" w:name="_Ref520792596"/>
      <w:bookmarkStart w:id="931" w:name="_Toc521130223"/>
      <w:bookmarkStart w:id="932" w:name="_Toc521130812"/>
      <w:bookmarkStart w:id="933" w:name="_Toc521131130"/>
      <w:bookmarkStart w:id="934" w:name="_Toc521131289"/>
      <w:bookmarkStart w:id="935" w:name="_Toc526820963"/>
      <w:bookmarkStart w:id="936" w:name="_Toc526913157"/>
      <w:bookmarkStart w:id="937" w:name="_Toc526913403"/>
      <w:bookmarkStart w:id="938" w:name="_Toc532440788"/>
      <w:bookmarkStart w:id="939" w:name="_Toc24858686"/>
      <w:bookmarkStart w:id="940" w:name="_Toc527657209"/>
      <w:bookmarkStart w:id="941" w:name="_Toc980164"/>
      <w:bookmarkStart w:id="942" w:name="_Toc88550665"/>
      <w:bookmarkEnd w:id="929"/>
      <w:r w:rsidRPr="00D216B9">
        <w:rPr>
          <w:rFonts w:cs="Arial"/>
          <w:snapToGrid/>
          <w:color w:val="000000" w:themeColor="text1"/>
          <w:sz w:val="22"/>
          <w:szCs w:val="22"/>
        </w:rPr>
        <w:t>HITOS Y CRONOGRAMA DE OBRAS.</w:t>
      </w:r>
      <w:bookmarkEnd w:id="930"/>
      <w:bookmarkEnd w:id="931"/>
      <w:bookmarkEnd w:id="932"/>
      <w:bookmarkEnd w:id="933"/>
      <w:bookmarkEnd w:id="934"/>
      <w:bookmarkEnd w:id="935"/>
      <w:bookmarkEnd w:id="936"/>
      <w:bookmarkEnd w:id="937"/>
      <w:bookmarkEnd w:id="938"/>
      <w:bookmarkEnd w:id="939"/>
      <w:bookmarkEnd w:id="940"/>
      <w:bookmarkEnd w:id="941"/>
      <w:bookmarkEnd w:id="942"/>
    </w:p>
    <w:p w14:paraId="00A51211" w14:textId="77777777" w:rsidR="00687C61" w:rsidRPr="00D216B9" w:rsidRDefault="00687C61" w:rsidP="00972266">
      <w:pPr>
        <w:ind w:left="709"/>
        <w:rPr>
          <w:rFonts w:cs="Arial"/>
          <w:b/>
          <w:color w:val="000000" w:themeColor="text1"/>
          <w:sz w:val="22"/>
          <w:szCs w:val="22"/>
        </w:rPr>
      </w:pPr>
    </w:p>
    <w:p w14:paraId="57B2CE72" w14:textId="58AC3D53" w:rsidR="00687C61" w:rsidRPr="00D216B9" w:rsidRDefault="00687C61" w:rsidP="00972266">
      <w:pPr>
        <w:pStyle w:val="BodyText22"/>
        <w:widowControl/>
        <w:rPr>
          <w:rFonts w:cs="Arial"/>
          <w:color w:val="000000" w:themeColor="text1"/>
          <w:sz w:val="22"/>
          <w:szCs w:val="22"/>
          <w:lang w:val="es-CO"/>
        </w:rPr>
      </w:pPr>
      <w:r w:rsidRPr="00D216B9">
        <w:rPr>
          <w:rFonts w:cs="Arial"/>
          <w:color w:val="000000" w:themeColor="text1"/>
          <w:sz w:val="22"/>
          <w:szCs w:val="22"/>
          <w:lang w:val="es-CO"/>
        </w:rPr>
        <w:t xml:space="preserve">El avance de las </w:t>
      </w:r>
      <w:r w:rsidRPr="00D216B9">
        <w:rPr>
          <w:rFonts w:cs="Arial"/>
          <w:b/>
          <w:color w:val="000000" w:themeColor="text1"/>
          <w:sz w:val="22"/>
          <w:szCs w:val="22"/>
          <w:lang w:val="es-CO"/>
        </w:rPr>
        <w:t>Obras de Construcción</w:t>
      </w:r>
      <w:r w:rsidR="004B5218" w:rsidRPr="00D216B9">
        <w:rPr>
          <w:rFonts w:cs="Arial"/>
          <w:color w:val="000000" w:themeColor="text1"/>
          <w:sz w:val="22"/>
          <w:szCs w:val="22"/>
          <w:lang w:val="es-CO"/>
        </w:rPr>
        <w:t xml:space="preserve"> y</w:t>
      </w:r>
      <w:r w:rsidRPr="00D216B9">
        <w:rPr>
          <w:rFonts w:cs="Arial"/>
          <w:color w:val="000000" w:themeColor="text1"/>
          <w:sz w:val="22"/>
          <w:szCs w:val="22"/>
          <w:lang w:val="es-CO"/>
        </w:rPr>
        <w:t xml:space="preserve"> </w:t>
      </w:r>
      <w:r w:rsidRPr="00D216B9">
        <w:rPr>
          <w:rFonts w:cs="Arial"/>
          <w:b/>
          <w:color w:val="000000" w:themeColor="text1"/>
          <w:sz w:val="22"/>
          <w:szCs w:val="22"/>
          <w:lang w:val="es-CO"/>
        </w:rPr>
        <w:t>Obras para Redes</w:t>
      </w:r>
      <w:r w:rsidR="00D46AB9" w:rsidRPr="00D216B9">
        <w:rPr>
          <w:rFonts w:cs="Arial"/>
          <w:b/>
          <w:color w:val="000000" w:themeColor="text1"/>
          <w:sz w:val="22"/>
          <w:szCs w:val="22"/>
          <w:lang w:val="es-CO"/>
        </w:rPr>
        <w:t xml:space="preserve"> </w:t>
      </w:r>
      <w:r w:rsidRPr="00D216B9">
        <w:rPr>
          <w:rFonts w:cs="Arial"/>
          <w:color w:val="000000" w:themeColor="text1"/>
          <w:sz w:val="22"/>
          <w:szCs w:val="22"/>
          <w:lang w:val="es-CO"/>
        </w:rPr>
        <w:t xml:space="preserve">objeto de este </w:t>
      </w:r>
      <w:r w:rsidRPr="00D216B9">
        <w:rPr>
          <w:rFonts w:cs="Arial"/>
          <w:b/>
          <w:color w:val="000000" w:themeColor="text1"/>
          <w:sz w:val="22"/>
          <w:szCs w:val="22"/>
          <w:lang w:val="es-CO"/>
        </w:rPr>
        <w:t>Contrato</w:t>
      </w:r>
      <w:r w:rsidRPr="00D216B9">
        <w:rPr>
          <w:rFonts w:cs="Arial"/>
          <w:color w:val="000000" w:themeColor="text1"/>
          <w:sz w:val="22"/>
          <w:szCs w:val="22"/>
          <w:lang w:val="es-CO"/>
        </w:rPr>
        <w:t>,</w:t>
      </w:r>
      <w:r w:rsidRPr="00D216B9">
        <w:rPr>
          <w:rFonts w:cs="Arial"/>
          <w:b/>
          <w:color w:val="000000" w:themeColor="text1"/>
          <w:sz w:val="22"/>
          <w:szCs w:val="22"/>
          <w:lang w:val="es-CO"/>
        </w:rPr>
        <w:t xml:space="preserve"> </w:t>
      </w:r>
      <w:r w:rsidRPr="00D216B9">
        <w:rPr>
          <w:rFonts w:cs="Arial"/>
          <w:color w:val="000000" w:themeColor="text1"/>
          <w:sz w:val="22"/>
          <w:szCs w:val="22"/>
          <w:lang w:val="es-CO"/>
        </w:rPr>
        <w:t xml:space="preserve">estará sujeta a una medición mensual durante la </w:t>
      </w:r>
      <w:r w:rsidRPr="00D216B9">
        <w:rPr>
          <w:rFonts w:cs="Arial"/>
          <w:b/>
          <w:color w:val="000000" w:themeColor="text1"/>
          <w:sz w:val="22"/>
          <w:szCs w:val="22"/>
          <w:lang w:val="es-CO"/>
        </w:rPr>
        <w:t xml:space="preserve">Etapa Construcción </w:t>
      </w:r>
      <w:r w:rsidRPr="00D216B9">
        <w:rPr>
          <w:rFonts w:cs="Arial"/>
          <w:color w:val="000000" w:themeColor="text1"/>
          <w:sz w:val="22"/>
          <w:szCs w:val="22"/>
          <w:lang w:val="es-CO"/>
        </w:rPr>
        <w:t xml:space="preserve">con el objeto de verificar que se esté cumpliendo, con el </w:t>
      </w:r>
      <w:r w:rsidRPr="00D216B9">
        <w:rPr>
          <w:rFonts w:cs="Arial"/>
          <w:b/>
          <w:color w:val="000000" w:themeColor="text1"/>
          <w:sz w:val="22"/>
          <w:szCs w:val="22"/>
          <w:lang w:val="es-CO"/>
        </w:rPr>
        <w:t>Cronograma de Obras</w:t>
      </w:r>
      <w:r w:rsidRPr="00D216B9">
        <w:rPr>
          <w:rFonts w:cs="Arial"/>
          <w:color w:val="000000" w:themeColor="text1"/>
          <w:sz w:val="22"/>
          <w:szCs w:val="22"/>
          <w:lang w:val="es-CO"/>
        </w:rPr>
        <w:t xml:space="preserve"> que se incluyen en el Apéndice G de este </w:t>
      </w:r>
      <w:r w:rsidRPr="00D216B9">
        <w:rPr>
          <w:rFonts w:cs="Arial"/>
          <w:b/>
          <w:color w:val="000000" w:themeColor="text1"/>
          <w:sz w:val="22"/>
          <w:szCs w:val="22"/>
          <w:lang w:val="es-CO"/>
        </w:rPr>
        <w:t>Contrato</w:t>
      </w:r>
      <w:r w:rsidRPr="00D216B9">
        <w:rPr>
          <w:rFonts w:cs="Arial"/>
          <w:color w:val="000000" w:themeColor="text1"/>
          <w:sz w:val="22"/>
          <w:szCs w:val="22"/>
          <w:lang w:val="es-CO"/>
        </w:rPr>
        <w:t xml:space="preserve">. </w:t>
      </w:r>
    </w:p>
    <w:p w14:paraId="01A6D511" w14:textId="77777777" w:rsidR="00687C61" w:rsidRPr="00D216B9" w:rsidRDefault="00687C61" w:rsidP="00972266">
      <w:pPr>
        <w:pStyle w:val="BodyText22"/>
        <w:widowControl/>
        <w:rPr>
          <w:rFonts w:cs="Arial"/>
          <w:color w:val="000000" w:themeColor="text1"/>
          <w:sz w:val="22"/>
          <w:szCs w:val="22"/>
          <w:lang w:val="es-CO"/>
        </w:rPr>
      </w:pPr>
    </w:p>
    <w:p w14:paraId="3D9BA130" w14:textId="40185CCE" w:rsidR="004B5218" w:rsidRPr="00D216B9" w:rsidRDefault="00687C61" w:rsidP="004B5218">
      <w:pPr>
        <w:pStyle w:val="BodyText22"/>
        <w:widowControl/>
        <w:rPr>
          <w:rFonts w:cs="Arial"/>
          <w:sz w:val="22"/>
          <w:szCs w:val="22"/>
          <w:lang w:val="es-CO"/>
        </w:rPr>
      </w:pPr>
      <w:r w:rsidRPr="00D216B9">
        <w:rPr>
          <w:rFonts w:cs="Arial"/>
          <w:color w:val="000000" w:themeColor="text1"/>
          <w:sz w:val="22"/>
          <w:szCs w:val="22"/>
          <w:lang w:val="es-CO"/>
        </w:rPr>
        <w:t xml:space="preserve">El </w:t>
      </w:r>
      <w:r w:rsidRPr="00D216B9">
        <w:rPr>
          <w:rFonts w:cs="Arial"/>
          <w:b/>
          <w:color w:val="000000" w:themeColor="text1"/>
          <w:sz w:val="22"/>
          <w:szCs w:val="22"/>
          <w:lang w:val="es-CO"/>
        </w:rPr>
        <w:t>Contratista</w:t>
      </w:r>
      <w:r w:rsidRPr="00D216B9">
        <w:rPr>
          <w:rFonts w:cs="Arial"/>
          <w:color w:val="000000" w:themeColor="text1"/>
          <w:sz w:val="22"/>
          <w:szCs w:val="22"/>
          <w:lang w:val="es-CO"/>
        </w:rPr>
        <w:t xml:space="preserve"> deberá presentar su </w:t>
      </w:r>
      <w:r w:rsidRPr="00D216B9">
        <w:rPr>
          <w:rFonts w:cs="Arial"/>
          <w:b/>
          <w:color w:val="000000" w:themeColor="text1"/>
          <w:sz w:val="22"/>
          <w:szCs w:val="22"/>
          <w:lang w:val="es-CO"/>
        </w:rPr>
        <w:t>Cronograma de Obras</w:t>
      </w:r>
      <w:r w:rsidR="00103A33" w:rsidRPr="00D216B9">
        <w:rPr>
          <w:rFonts w:cs="Arial"/>
          <w:b/>
          <w:color w:val="000000" w:themeColor="text1"/>
          <w:sz w:val="22"/>
          <w:szCs w:val="22"/>
          <w:lang w:val="es-CO"/>
        </w:rPr>
        <w:t xml:space="preserve"> (PDT)</w:t>
      </w:r>
      <w:r w:rsidRPr="00D216B9">
        <w:rPr>
          <w:rFonts w:cs="Arial"/>
          <w:color w:val="000000" w:themeColor="text1"/>
          <w:sz w:val="22"/>
          <w:szCs w:val="22"/>
          <w:lang w:val="es-CO"/>
        </w:rPr>
        <w:t xml:space="preserve"> y</w:t>
      </w:r>
      <w:r w:rsidR="0007052E" w:rsidRPr="00D216B9">
        <w:rPr>
          <w:rFonts w:cs="Arial"/>
          <w:color w:val="000000" w:themeColor="text1"/>
          <w:sz w:val="22"/>
          <w:szCs w:val="22"/>
          <w:lang w:val="es-CO"/>
        </w:rPr>
        <w:t>, adicionalmente incluir en el PDT</w:t>
      </w:r>
      <w:r w:rsidRPr="00D216B9">
        <w:rPr>
          <w:rFonts w:cs="Arial"/>
          <w:color w:val="000000" w:themeColor="text1"/>
          <w:sz w:val="22"/>
          <w:szCs w:val="22"/>
          <w:lang w:val="es-CO"/>
        </w:rPr>
        <w:t xml:space="preserve"> la programación de los </w:t>
      </w:r>
      <w:r w:rsidRPr="00D216B9">
        <w:rPr>
          <w:rFonts w:cs="Arial"/>
          <w:b/>
          <w:color w:val="000000" w:themeColor="text1"/>
          <w:sz w:val="22"/>
          <w:szCs w:val="22"/>
          <w:lang w:val="es-CO"/>
        </w:rPr>
        <w:t>Hitos</w:t>
      </w:r>
      <w:r w:rsidR="0007052E" w:rsidRPr="00D216B9">
        <w:rPr>
          <w:rFonts w:cs="Arial"/>
          <w:b/>
          <w:color w:val="000000" w:themeColor="text1"/>
          <w:sz w:val="22"/>
          <w:szCs w:val="22"/>
          <w:lang w:val="es-CO"/>
        </w:rPr>
        <w:t xml:space="preserve"> </w:t>
      </w:r>
      <w:r w:rsidR="0007052E" w:rsidRPr="00D216B9">
        <w:rPr>
          <w:rFonts w:cs="Arial"/>
          <w:color w:val="000000" w:themeColor="text1"/>
          <w:sz w:val="22"/>
          <w:szCs w:val="22"/>
          <w:lang w:val="es-CO"/>
        </w:rPr>
        <w:t xml:space="preserve">asociados a las </w:t>
      </w:r>
      <w:r w:rsidR="0007052E" w:rsidRPr="00D216B9">
        <w:rPr>
          <w:rFonts w:cs="Arial"/>
          <w:b/>
          <w:color w:val="000000" w:themeColor="text1"/>
          <w:sz w:val="22"/>
          <w:szCs w:val="22"/>
          <w:lang w:val="es-CO"/>
        </w:rPr>
        <w:t>Obras de Construcción</w:t>
      </w:r>
      <w:r w:rsidR="0007052E" w:rsidRPr="00D216B9">
        <w:rPr>
          <w:rFonts w:cs="Arial"/>
          <w:color w:val="000000" w:themeColor="text1"/>
          <w:sz w:val="22"/>
          <w:szCs w:val="22"/>
          <w:lang w:val="es-CO"/>
        </w:rPr>
        <w:t>,</w:t>
      </w:r>
      <w:r w:rsidRPr="00D216B9">
        <w:rPr>
          <w:rFonts w:cs="Arial"/>
          <w:color w:val="000000" w:themeColor="text1"/>
          <w:sz w:val="22"/>
          <w:szCs w:val="22"/>
          <w:lang w:val="es-CO"/>
        </w:rPr>
        <w:t xml:space="preserve"> para lo cual podrá adoptar y/o modi</w:t>
      </w:r>
      <w:r w:rsidR="00103A33" w:rsidRPr="00D216B9">
        <w:rPr>
          <w:rFonts w:cs="Arial"/>
          <w:color w:val="000000" w:themeColor="text1"/>
          <w:sz w:val="22"/>
          <w:szCs w:val="22"/>
          <w:lang w:val="es-CO"/>
        </w:rPr>
        <w:t>ficar y/o adecuar</w:t>
      </w:r>
      <w:r w:rsidRPr="00D216B9">
        <w:rPr>
          <w:rFonts w:cs="Arial"/>
          <w:color w:val="000000" w:themeColor="text1"/>
          <w:sz w:val="22"/>
          <w:szCs w:val="22"/>
          <w:lang w:val="es-CO"/>
        </w:rPr>
        <w:t xml:space="preserve"> la programación de </w:t>
      </w:r>
      <w:r w:rsidRPr="00D216B9">
        <w:rPr>
          <w:rFonts w:cs="Arial"/>
          <w:b/>
          <w:color w:val="000000" w:themeColor="text1"/>
          <w:sz w:val="22"/>
          <w:szCs w:val="22"/>
          <w:lang w:val="es-CO"/>
        </w:rPr>
        <w:t>Hitos</w:t>
      </w:r>
      <w:r w:rsidRPr="00D216B9">
        <w:rPr>
          <w:rFonts w:cs="Arial"/>
          <w:color w:val="000000" w:themeColor="text1"/>
          <w:sz w:val="22"/>
          <w:szCs w:val="22"/>
          <w:lang w:val="es-CO"/>
        </w:rPr>
        <w:t xml:space="preserve"> contenidos en el Apéndice G pero,</w:t>
      </w:r>
      <w:r w:rsidR="004B64C4" w:rsidRPr="00D216B9">
        <w:rPr>
          <w:rFonts w:cs="Arial"/>
          <w:color w:val="000000" w:themeColor="text1"/>
          <w:sz w:val="22"/>
          <w:szCs w:val="22"/>
          <w:lang w:val="es-CO"/>
        </w:rPr>
        <w:t xml:space="preserve"> sin que </w:t>
      </w:r>
      <w:r w:rsidR="004B5218" w:rsidRPr="00D216B9">
        <w:rPr>
          <w:rFonts w:cs="Arial"/>
          <w:sz w:val="22"/>
          <w:szCs w:val="22"/>
          <w:lang w:val="es-CO"/>
        </w:rPr>
        <w:t xml:space="preserve"> pueda modificar el porcentaje del Hito sobre el valor global ofertado, así como tampoco podrá modificar la relación </w:t>
      </w:r>
      <w:r w:rsidR="004B5218" w:rsidRPr="00D216B9">
        <w:rPr>
          <w:rFonts w:cs="Arial"/>
          <w:b/>
          <w:sz w:val="22"/>
          <w:szCs w:val="22"/>
          <w:lang w:val="es-CO"/>
        </w:rPr>
        <w:t>Hito – Meta</w:t>
      </w:r>
      <w:r w:rsidR="004B5218" w:rsidRPr="00D216B9">
        <w:rPr>
          <w:rFonts w:cs="Arial"/>
          <w:sz w:val="22"/>
          <w:szCs w:val="22"/>
          <w:lang w:val="es-CO"/>
        </w:rPr>
        <w:t xml:space="preserve"> Física de la Tabla de </w:t>
      </w:r>
      <w:r w:rsidR="004B5218" w:rsidRPr="00D216B9">
        <w:rPr>
          <w:rFonts w:cs="Arial"/>
          <w:b/>
          <w:sz w:val="22"/>
          <w:szCs w:val="22"/>
          <w:lang w:val="es-CO"/>
        </w:rPr>
        <w:t>Hitos</w:t>
      </w:r>
      <w:r w:rsidR="004B5218" w:rsidRPr="00D216B9">
        <w:rPr>
          <w:rFonts w:cs="Arial"/>
          <w:sz w:val="22"/>
          <w:szCs w:val="22"/>
          <w:lang w:val="es-CO"/>
        </w:rPr>
        <w:t xml:space="preserve"> publicada en el proceso.</w:t>
      </w:r>
    </w:p>
    <w:p w14:paraId="168380A3" w14:textId="77777777" w:rsidR="004B5218" w:rsidRPr="00D216B9" w:rsidRDefault="004B5218" w:rsidP="004B5218">
      <w:pPr>
        <w:pStyle w:val="BodyText22"/>
        <w:widowControl/>
        <w:rPr>
          <w:rFonts w:cs="Arial"/>
          <w:sz w:val="22"/>
          <w:szCs w:val="22"/>
          <w:lang w:val="es-CO"/>
        </w:rPr>
      </w:pPr>
      <w:r w:rsidRPr="00D216B9">
        <w:rPr>
          <w:rFonts w:cs="Arial"/>
          <w:sz w:val="22"/>
          <w:szCs w:val="22"/>
          <w:lang w:val="es-CO"/>
        </w:rPr>
        <w:t xml:space="preserve"> </w:t>
      </w:r>
    </w:p>
    <w:p w14:paraId="4DEAAAA8" w14:textId="77777777" w:rsidR="004B5218" w:rsidRPr="00D216B9" w:rsidRDefault="004B5218" w:rsidP="004B5218">
      <w:pPr>
        <w:pStyle w:val="BodyText22"/>
        <w:widowControl/>
        <w:rPr>
          <w:rFonts w:cs="Arial"/>
          <w:sz w:val="22"/>
          <w:szCs w:val="22"/>
          <w:lang w:val="es-CO"/>
        </w:rPr>
      </w:pPr>
      <w:r w:rsidRPr="00D216B9">
        <w:rPr>
          <w:rFonts w:cs="Arial"/>
          <w:sz w:val="22"/>
          <w:szCs w:val="22"/>
          <w:lang w:val="es-CO"/>
        </w:rPr>
        <w:t>El contratista será libre de realizar la distribución correspondiente de su cronograma de hitos, dentro del plazo contractual establecido, con la condición de iniciar por los Hitos relacionados con la “Prioridad para dar apertura a tránsito vehicular con la Calle 183”, como se indica en la tabla de hitos para la Intersección con Calle 183.</w:t>
      </w:r>
    </w:p>
    <w:p w14:paraId="6AB353BC" w14:textId="5D6A52FC" w:rsidR="00460457" w:rsidRPr="00D216B9" w:rsidRDefault="00460457" w:rsidP="00972266">
      <w:pPr>
        <w:pStyle w:val="BodyText22"/>
        <w:widowControl/>
        <w:rPr>
          <w:rFonts w:cs="Arial"/>
          <w:color w:val="000000" w:themeColor="text1"/>
          <w:sz w:val="22"/>
          <w:szCs w:val="22"/>
          <w:lang w:val="es-CO"/>
        </w:rPr>
      </w:pPr>
    </w:p>
    <w:p w14:paraId="7848B075" w14:textId="7BC90449" w:rsidR="00687C61" w:rsidRPr="00D216B9" w:rsidRDefault="00460457" w:rsidP="00972266">
      <w:pPr>
        <w:pStyle w:val="BodyText22"/>
        <w:widowControl/>
        <w:rPr>
          <w:rFonts w:cs="Arial"/>
          <w:b/>
          <w:i/>
          <w:color w:val="000000" w:themeColor="text1"/>
          <w:sz w:val="22"/>
          <w:szCs w:val="22"/>
          <w:lang w:val="es-CO"/>
        </w:rPr>
      </w:pPr>
      <w:r w:rsidRPr="00D216B9">
        <w:rPr>
          <w:rFonts w:cs="Arial"/>
          <w:color w:val="000000" w:themeColor="text1"/>
          <w:sz w:val="22"/>
          <w:szCs w:val="22"/>
          <w:lang w:val="es-CO"/>
        </w:rPr>
        <w:t>E</w:t>
      </w:r>
      <w:r w:rsidR="00687C61" w:rsidRPr="00D216B9">
        <w:rPr>
          <w:rFonts w:cs="Arial"/>
          <w:color w:val="000000" w:themeColor="text1"/>
          <w:sz w:val="22"/>
          <w:szCs w:val="22"/>
          <w:lang w:val="es-CO"/>
        </w:rPr>
        <w:t xml:space="preserve">n todo caso, aquella programación que entregue </w:t>
      </w:r>
      <w:r w:rsidR="00687C61" w:rsidRPr="00D216B9">
        <w:rPr>
          <w:rFonts w:cs="Arial"/>
          <w:color w:val="000000" w:themeColor="text1"/>
          <w:sz w:val="22"/>
          <w:szCs w:val="22"/>
        </w:rPr>
        <w:t xml:space="preserve">será previamente avalada por la </w:t>
      </w:r>
      <w:r w:rsidR="00687C61" w:rsidRPr="00D216B9">
        <w:rPr>
          <w:rFonts w:cs="Arial"/>
          <w:b/>
          <w:color w:val="000000" w:themeColor="text1"/>
          <w:sz w:val="22"/>
          <w:szCs w:val="22"/>
        </w:rPr>
        <w:t xml:space="preserve">Interventoría </w:t>
      </w:r>
      <w:r w:rsidR="00687C61" w:rsidRPr="00D216B9">
        <w:rPr>
          <w:rFonts w:cs="Arial"/>
          <w:color w:val="000000" w:themeColor="text1"/>
          <w:sz w:val="22"/>
          <w:szCs w:val="22"/>
        </w:rPr>
        <w:t>en los términos previstos en dicho Apéndice</w:t>
      </w:r>
      <w:r w:rsidR="00687C61" w:rsidRPr="00D216B9">
        <w:rPr>
          <w:rFonts w:cs="Arial"/>
          <w:color w:val="000000" w:themeColor="text1"/>
          <w:sz w:val="22"/>
          <w:szCs w:val="22"/>
          <w:lang w:val="es-CO"/>
        </w:rPr>
        <w:t xml:space="preserve">, y, una vez surtido este trámite será de obligatorio cumplimiento para el </w:t>
      </w:r>
      <w:r w:rsidR="00687C61" w:rsidRPr="00D216B9">
        <w:rPr>
          <w:rFonts w:cs="Arial"/>
          <w:b/>
          <w:color w:val="000000" w:themeColor="text1"/>
          <w:sz w:val="22"/>
          <w:szCs w:val="22"/>
          <w:lang w:val="es-CO"/>
        </w:rPr>
        <w:t>Contratista</w:t>
      </w:r>
      <w:r w:rsidR="00687C61" w:rsidRPr="00D216B9">
        <w:rPr>
          <w:rFonts w:cs="Arial"/>
          <w:color w:val="000000" w:themeColor="text1"/>
          <w:sz w:val="22"/>
          <w:szCs w:val="22"/>
          <w:lang w:val="es-CO"/>
        </w:rPr>
        <w:t xml:space="preserve">. El </w:t>
      </w:r>
      <w:r w:rsidR="00687C61" w:rsidRPr="00D216B9">
        <w:rPr>
          <w:rFonts w:cs="Arial"/>
          <w:b/>
          <w:color w:val="000000" w:themeColor="text1"/>
          <w:sz w:val="22"/>
          <w:szCs w:val="22"/>
          <w:lang w:val="es-CO"/>
        </w:rPr>
        <w:t>Cronograma de Obras</w:t>
      </w:r>
      <w:r w:rsidR="00687C61" w:rsidRPr="00D216B9">
        <w:rPr>
          <w:rFonts w:cs="Arial"/>
          <w:color w:val="000000" w:themeColor="text1"/>
          <w:sz w:val="22"/>
          <w:szCs w:val="22"/>
          <w:lang w:val="es-CO"/>
        </w:rPr>
        <w:t xml:space="preserve"> y la programación de los </w:t>
      </w:r>
      <w:r w:rsidR="00687C61" w:rsidRPr="00D216B9">
        <w:rPr>
          <w:rFonts w:cs="Arial"/>
          <w:b/>
          <w:color w:val="000000" w:themeColor="text1"/>
          <w:sz w:val="22"/>
          <w:szCs w:val="22"/>
          <w:lang w:val="es-CO"/>
        </w:rPr>
        <w:t>Hitos</w:t>
      </w:r>
      <w:r w:rsidR="00687C61" w:rsidRPr="00D216B9">
        <w:rPr>
          <w:rFonts w:cs="Arial"/>
          <w:color w:val="000000" w:themeColor="text1"/>
          <w:sz w:val="22"/>
          <w:szCs w:val="22"/>
          <w:lang w:val="es-CO"/>
        </w:rPr>
        <w:t xml:space="preserve"> deberán ser entregados por el </w:t>
      </w:r>
      <w:r w:rsidR="00687C61" w:rsidRPr="00D216B9">
        <w:rPr>
          <w:rFonts w:cs="Arial"/>
          <w:b/>
          <w:color w:val="000000" w:themeColor="text1"/>
          <w:sz w:val="22"/>
          <w:szCs w:val="22"/>
          <w:lang w:val="es-CO"/>
        </w:rPr>
        <w:t>Contratista</w:t>
      </w:r>
      <w:r w:rsidR="006C4E79" w:rsidRPr="00D216B9">
        <w:rPr>
          <w:rFonts w:cs="Arial"/>
          <w:b/>
          <w:color w:val="000000" w:themeColor="text1"/>
          <w:sz w:val="22"/>
          <w:szCs w:val="22"/>
          <w:lang w:val="es-CO"/>
        </w:rPr>
        <w:t xml:space="preserve"> </w:t>
      </w:r>
      <w:r w:rsidR="006C4E79" w:rsidRPr="00D216B9">
        <w:rPr>
          <w:rFonts w:cs="Arial"/>
          <w:color w:val="000000" w:themeColor="text1"/>
          <w:sz w:val="22"/>
          <w:szCs w:val="22"/>
          <w:lang w:val="es-CO"/>
        </w:rPr>
        <w:t>dentro del mes siguiente a la presentaci</w:t>
      </w:r>
      <w:r w:rsidR="00531D55" w:rsidRPr="00D216B9">
        <w:rPr>
          <w:rFonts w:cs="Arial"/>
          <w:color w:val="000000" w:themeColor="text1"/>
          <w:sz w:val="22"/>
          <w:szCs w:val="22"/>
          <w:lang w:val="es-CO"/>
        </w:rPr>
        <w:t xml:space="preserve">ón de los </w:t>
      </w:r>
      <w:r w:rsidR="00531D55" w:rsidRPr="00D216B9">
        <w:rPr>
          <w:rFonts w:cs="Arial"/>
          <w:b/>
          <w:color w:val="000000" w:themeColor="text1"/>
          <w:sz w:val="22"/>
          <w:szCs w:val="22"/>
          <w:lang w:val="es-CO"/>
        </w:rPr>
        <w:t>Estudios y D</w:t>
      </w:r>
      <w:r w:rsidR="006C4E79" w:rsidRPr="00D216B9">
        <w:rPr>
          <w:rFonts w:cs="Arial"/>
          <w:b/>
          <w:color w:val="000000" w:themeColor="text1"/>
          <w:sz w:val="22"/>
          <w:szCs w:val="22"/>
          <w:lang w:val="es-CO"/>
        </w:rPr>
        <w:t xml:space="preserve">iseños </w:t>
      </w:r>
      <w:r w:rsidR="006C4E79" w:rsidRPr="00D216B9">
        <w:rPr>
          <w:rFonts w:cs="Arial"/>
          <w:color w:val="000000" w:themeColor="text1"/>
          <w:sz w:val="22"/>
          <w:szCs w:val="22"/>
          <w:lang w:val="es-CO"/>
        </w:rPr>
        <w:t>del</w:t>
      </w:r>
      <w:r w:rsidR="006C4E79" w:rsidRPr="00D216B9">
        <w:rPr>
          <w:rFonts w:cs="Arial"/>
          <w:b/>
          <w:color w:val="000000" w:themeColor="text1"/>
          <w:sz w:val="22"/>
          <w:szCs w:val="22"/>
          <w:lang w:val="es-CO"/>
        </w:rPr>
        <w:t xml:space="preserve"> contratista </w:t>
      </w:r>
      <w:r w:rsidR="006C4E79" w:rsidRPr="00D216B9">
        <w:rPr>
          <w:rFonts w:cs="Arial"/>
          <w:color w:val="000000" w:themeColor="text1"/>
          <w:sz w:val="22"/>
          <w:szCs w:val="22"/>
          <w:lang w:val="es-CO"/>
        </w:rPr>
        <w:t>de que trata el numeral</w:t>
      </w:r>
      <w:r w:rsidR="006C4E79" w:rsidRPr="00D216B9">
        <w:rPr>
          <w:rFonts w:cs="Arial"/>
          <w:b/>
          <w:color w:val="000000" w:themeColor="text1"/>
          <w:sz w:val="22"/>
          <w:szCs w:val="22"/>
          <w:lang w:val="es-CO"/>
        </w:rPr>
        <w:t xml:space="preserve"> </w:t>
      </w:r>
      <w:r w:rsidR="00531D55" w:rsidRPr="00D216B9">
        <w:rPr>
          <w:rFonts w:cs="Arial"/>
          <w:b/>
          <w:color w:val="000000" w:themeColor="text1"/>
          <w:sz w:val="22"/>
          <w:szCs w:val="22"/>
          <w:lang w:val="es-CO"/>
        </w:rPr>
        <w:fldChar w:fldCharType="begin"/>
      </w:r>
      <w:r w:rsidR="00531D55" w:rsidRPr="00D216B9">
        <w:rPr>
          <w:rFonts w:cs="Arial"/>
          <w:b/>
          <w:color w:val="000000" w:themeColor="text1"/>
          <w:sz w:val="22"/>
          <w:szCs w:val="22"/>
          <w:lang w:val="es-CO"/>
        </w:rPr>
        <w:instrText xml:space="preserve"> REF _Ref520448827 \r \h </w:instrText>
      </w:r>
      <w:r w:rsidR="00AF7544" w:rsidRPr="00D216B9">
        <w:rPr>
          <w:rFonts w:cs="Arial"/>
          <w:b/>
          <w:color w:val="000000" w:themeColor="text1"/>
          <w:sz w:val="22"/>
          <w:szCs w:val="22"/>
          <w:lang w:val="es-CO"/>
        </w:rPr>
        <w:instrText xml:space="preserve"> \* MERGEFORMAT </w:instrText>
      </w:r>
      <w:r w:rsidR="00531D55" w:rsidRPr="00D216B9">
        <w:rPr>
          <w:rFonts w:cs="Arial"/>
          <w:b/>
          <w:color w:val="000000" w:themeColor="text1"/>
          <w:sz w:val="22"/>
          <w:szCs w:val="22"/>
          <w:lang w:val="es-CO"/>
        </w:rPr>
      </w:r>
      <w:r w:rsidR="00531D55" w:rsidRPr="00D216B9">
        <w:rPr>
          <w:rFonts w:cs="Arial"/>
          <w:b/>
          <w:color w:val="000000" w:themeColor="text1"/>
          <w:sz w:val="22"/>
          <w:szCs w:val="22"/>
          <w:lang w:val="es-CO"/>
        </w:rPr>
        <w:fldChar w:fldCharType="separate"/>
      </w:r>
      <w:r w:rsidR="008333BC" w:rsidRPr="00D216B9">
        <w:rPr>
          <w:rFonts w:cs="Arial"/>
          <w:b/>
          <w:color w:val="000000" w:themeColor="text1"/>
          <w:sz w:val="22"/>
          <w:szCs w:val="22"/>
          <w:lang w:val="es-CO"/>
        </w:rPr>
        <w:t>5.1.3</w:t>
      </w:r>
      <w:r w:rsidR="00531D55" w:rsidRPr="00D216B9">
        <w:rPr>
          <w:rFonts w:cs="Arial"/>
          <w:b/>
          <w:color w:val="000000" w:themeColor="text1"/>
          <w:sz w:val="22"/>
          <w:szCs w:val="22"/>
          <w:lang w:val="es-CO"/>
        </w:rPr>
        <w:fldChar w:fldCharType="end"/>
      </w:r>
      <w:r w:rsidR="00531D55" w:rsidRPr="00D216B9">
        <w:rPr>
          <w:rFonts w:cs="Arial"/>
          <w:b/>
          <w:color w:val="000000" w:themeColor="text1"/>
          <w:sz w:val="22"/>
          <w:szCs w:val="22"/>
          <w:lang w:val="es-CO"/>
        </w:rPr>
        <w:t xml:space="preserve"> </w:t>
      </w:r>
      <w:r w:rsidR="006C4E79" w:rsidRPr="00D216B9">
        <w:rPr>
          <w:rFonts w:cs="Arial"/>
          <w:color w:val="000000" w:themeColor="text1"/>
          <w:sz w:val="22"/>
          <w:szCs w:val="22"/>
          <w:lang w:val="es-CO"/>
        </w:rPr>
        <w:t>del presente</w:t>
      </w:r>
      <w:r w:rsidR="00531D55" w:rsidRPr="00D216B9">
        <w:rPr>
          <w:rFonts w:cs="Arial"/>
          <w:b/>
          <w:color w:val="000000" w:themeColor="text1"/>
          <w:sz w:val="22"/>
          <w:szCs w:val="22"/>
          <w:lang w:val="es-CO"/>
        </w:rPr>
        <w:t xml:space="preserve"> C</w:t>
      </w:r>
      <w:r w:rsidR="006C4E79" w:rsidRPr="00D216B9">
        <w:rPr>
          <w:rFonts w:cs="Arial"/>
          <w:b/>
          <w:color w:val="000000" w:themeColor="text1"/>
          <w:sz w:val="22"/>
          <w:szCs w:val="22"/>
          <w:lang w:val="es-CO"/>
        </w:rPr>
        <w:t>ontrato.</w:t>
      </w:r>
      <w:r w:rsidR="00687C61" w:rsidRPr="00D216B9">
        <w:rPr>
          <w:rFonts w:cs="Arial"/>
          <w:color w:val="000000" w:themeColor="text1"/>
          <w:sz w:val="22"/>
          <w:szCs w:val="22"/>
          <w:lang w:val="es-CO"/>
        </w:rPr>
        <w:t xml:space="preserve"> El procedimiento para la aprobación del </w:t>
      </w:r>
      <w:r w:rsidR="00687C61" w:rsidRPr="00D216B9">
        <w:rPr>
          <w:rFonts w:cs="Arial"/>
          <w:b/>
          <w:color w:val="000000" w:themeColor="text1"/>
          <w:sz w:val="22"/>
          <w:szCs w:val="22"/>
          <w:lang w:val="es-CO"/>
        </w:rPr>
        <w:t>Cronograma de Obras</w:t>
      </w:r>
      <w:r w:rsidR="00687C61" w:rsidRPr="00D216B9">
        <w:rPr>
          <w:rFonts w:cs="Arial"/>
          <w:color w:val="000000" w:themeColor="text1"/>
          <w:sz w:val="22"/>
          <w:szCs w:val="22"/>
          <w:lang w:val="es-CO"/>
        </w:rPr>
        <w:t xml:space="preserve"> y la programación de </w:t>
      </w:r>
      <w:r w:rsidR="00687C61" w:rsidRPr="00D216B9">
        <w:rPr>
          <w:rFonts w:cs="Arial"/>
          <w:b/>
          <w:color w:val="000000" w:themeColor="text1"/>
          <w:sz w:val="22"/>
          <w:szCs w:val="22"/>
          <w:lang w:val="es-CO"/>
        </w:rPr>
        <w:t>Hitos</w:t>
      </w:r>
      <w:r w:rsidR="00687C61" w:rsidRPr="00D216B9">
        <w:rPr>
          <w:rFonts w:cs="Arial"/>
          <w:color w:val="000000" w:themeColor="text1"/>
          <w:sz w:val="22"/>
          <w:szCs w:val="22"/>
          <w:lang w:val="es-CO"/>
        </w:rPr>
        <w:t xml:space="preserve"> propuestos por el </w:t>
      </w:r>
      <w:r w:rsidR="00687C61" w:rsidRPr="00D216B9">
        <w:rPr>
          <w:rFonts w:cs="Arial"/>
          <w:b/>
          <w:color w:val="000000" w:themeColor="text1"/>
          <w:sz w:val="22"/>
          <w:szCs w:val="22"/>
          <w:lang w:val="es-CO"/>
        </w:rPr>
        <w:t>Contratista</w:t>
      </w:r>
      <w:r w:rsidR="00687C61" w:rsidRPr="00D216B9">
        <w:rPr>
          <w:rFonts w:cs="Arial"/>
          <w:color w:val="000000" w:themeColor="text1"/>
          <w:sz w:val="22"/>
          <w:szCs w:val="22"/>
          <w:lang w:val="es-CO"/>
        </w:rPr>
        <w:t xml:space="preserve"> se encuentra detallado en el Apéndice G del presente </w:t>
      </w:r>
      <w:r w:rsidR="00687C61" w:rsidRPr="00D216B9">
        <w:rPr>
          <w:rFonts w:cs="Arial"/>
          <w:b/>
          <w:color w:val="000000" w:themeColor="text1"/>
          <w:sz w:val="22"/>
          <w:szCs w:val="22"/>
          <w:lang w:val="es-CO"/>
        </w:rPr>
        <w:t>Contrato</w:t>
      </w:r>
      <w:r w:rsidR="00687C61" w:rsidRPr="00D216B9">
        <w:rPr>
          <w:rFonts w:cs="Arial"/>
          <w:color w:val="000000" w:themeColor="text1"/>
          <w:sz w:val="22"/>
          <w:szCs w:val="22"/>
          <w:lang w:val="es-CO"/>
        </w:rPr>
        <w:t>.</w:t>
      </w:r>
    </w:p>
    <w:p w14:paraId="17A67D0E" w14:textId="77777777" w:rsidR="00687C61" w:rsidRPr="00D216B9" w:rsidRDefault="00687C61" w:rsidP="00972266">
      <w:pPr>
        <w:pStyle w:val="BodyText22"/>
        <w:widowControl/>
        <w:rPr>
          <w:rFonts w:cs="Arial"/>
          <w:color w:val="000000" w:themeColor="text1"/>
          <w:sz w:val="22"/>
          <w:szCs w:val="22"/>
          <w:lang w:val="es-CO"/>
        </w:rPr>
      </w:pPr>
    </w:p>
    <w:p w14:paraId="69184D89" w14:textId="173CC832"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El incumplimiento del </w:t>
      </w:r>
      <w:r w:rsidRPr="00D216B9">
        <w:rPr>
          <w:rFonts w:cs="Arial"/>
          <w:b/>
          <w:color w:val="000000" w:themeColor="text1"/>
          <w:sz w:val="22"/>
          <w:szCs w:val="22"/>
        </w:rPr>
        <w:t xml:space="preserve">Cronograma de Obras </w:t>
      </w:r>
      <w:r w:rsidRPr="00D216B9">
        <w:rPr>
          <w:rFonts w:cs="Arial"/>
          <w:color w:val="000000" w:themeColor="text1"/>
          <w:sz w:val="22"/>
          <w:szCs w:val="22"/>
        </w:rPr>
        <w:t xml:space="preserve">generará las consecuencias previstas en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_Ref18122308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29</w:t>
      </w:r>
      <w:r w:rsidRPr="00D216B9">
        <w:rPr>
          <w:rFonts w:cs="Arial"/>
          <w:color w:val="000000" w:themeColor="text1"/>
          <w:sz w:val="22"/>
          <w:szCs w:val="22"/>
        </w:rPr>
        <w:fldChar w:fldCharType="end"/>
      </w:r>
      <w:r w:rsidR="00F31A8B" w:rsidRPr="00D216B9">
        <w:rPr>
          <w:rFonts w:cs="Arial"/>
          <w:color w:val="000000" w:themeColor="text1"/>
          <w:sz w:val="22"/>
          <w:szCs w:val="22"/>
        </w:rPr>
        <w:t>.</w:t>
      </w:r>
    </w:p>
    <w:p w14:paraId="64637D99" w14:textId="77777777"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     </w:t>
      </w:r>
    </w:p>
    <w:p w14:paraId="57D647F3" w14:textId="77777777"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El </w:t>
      </w:r>
      <w:r w:rsidRPr="00D216B9">
        <w:rPr>
          <w:rFonts w:cs="Arial"/>
          <w:b/>
          <w:color w:val="000000" w:themeColor="text1"/>
          <w:sz w:val="22"/>
          <w:szCs w:val="22"/>
        </w:rPr>
        <w:t xml:space="preserve">Contratista </w:t>
      </w:r>
      <w:r w:rsidRPr="00D216B9">
        <w:rPr>
          <w:rFonts w:cs="Arial"/>
          <w:color w:val="000000" w:themeColor="text1"/>
          <w:sz w:val="22"/>
          <w:szCs w:val="22"/>
        </w:rPr>
        <w:t xml:space="preserve">deberá tener en cuenta que el cumplimiento de las demás obligaciones previstas en este </w:t>
      </w:r>
      <w:r w:rsidRPr="00D216B9">
        <w:rPr>
          <w:rFonts w:cs="Arial"/>
          <w:b/>
          <w:color w:val="000000" w:themeColor="text1"/>
          <w:sz w:val="22"/>
          <w:szCs w:val="22"/>
        </w:rPr>
        <w:t xml:space="preserve">Contrato </w:t>
      </w:r>
      <w:r w:rsidRPr="00D216B9">
        <w:rPr>
          <w:rFonts w:cs="Arial"/>
          <w:color w:val="000000" w:themeColor="text1"/>
          <w:sz w:val="22"/>
          <w:szCs w:val="22"/>
        </w:rPr>
        <w:t>y sus Apéndices,</w:t>
      </w:r>
      <w:r w:rsidRPr="00D216B9">
        <w:rPr>
          <w:rFonts w:cs="Arial"/>
          <w:b/>
          <w:color w:val="000000" w:themeColor="text1"/>
          <w:sz w:val="22"/>
          <w:szCs w:val="22"/>
        </w:rPr>
        <w:t xml:space="preserve"> </w:t>
      </w:r>
      <w:r w:rsidRPr="00D216B9">
        <w:rPr>
          <w:rFonts w:cs="Arial"/>
          <w:color w:val="000000" w:themeColor="text1"/>
          <w:sz w:val="22"/>
          <w:szCs w:val="22"/>
        </w:rPr>
        <w:t xml:space="preserve">o en el </w:t>
      </w:r>
      <w:r w:rsidRPr="00D216B9">
        <w:rPr>
          <w:rFonts w:cs="Arial"/>
          <w:b/>
          <w:color w:val="000000" w:themeColor="text1"/>
          <w:sz w:val="22"/>
          <w:szCs w:val="22"/>
        </w:rPr>
        <w:t>Pliego</w:t>
      </w:r>
      <w:r w:rsidRPr="00D216B9">
        <w:rPr>
          <w:rFonts w:cs="Arial"/>
          <w:color w:val="000000" w:themeColor="text1"/>
          <w:sz w:val="22"/>
          <w:szCs w:val="22"/>
        </w:rPr>
        <w:t xml:space="preserve"> y sus anexos, no lo eximirá de </w:t>
      </w:r>
      <w:r w:rsidRPr="00D216B9">
        <w:rPr>
          <w:rFonts w:cs="Arial"/>
          <w:color w:val="000000" w:themeColor="text1"/>
          <w:sz w:val="22"/>
          <w:szCs w:val="22"/>
        </w:rPr>
        <w:lastRenderedPageBreak/>
        <w:t xml:space="preserve">cumplir también con el </w:t>
      </w:r>
      <w:r w:rsidRPr="00D216B9">
        <w:rPr>
          <w:rFonts w:cs="Arial"/>
          <w:b/>
          <w:color w:val="000000" w:themeColor="text1"/>
          <w:sz w:val="22"/>
          <w:szCs w:val="22"/>
        </w:rPr>
        <w:t xml:space="preserve">Cronograma de Obras </w:t>
      </w:r>
      <w:r w:rsidRPr="00D216B9">
        <w:rPr>
          <w:rFonts w:cs="Arial"/>
          <w:color w:val="000000" w:themeColor="text1"/>
          <w:sz w:val="22"/>
          <w:szCs w:val="22"/>
        </w:rPr>
        <w:t xml:space="preserve">a que se refiere esta cláusula. Por lo tanto, el </w:t>
      </w:r>
      <w:r w:rsidRPr="00D216B9">
        <w:rPr>
          <w:rFonts w:cs="Arial"/>
          <w:b/>
          <w:color w:val="000000" w:themeColor="text1"/>
          <w:sz w:val="22"/>
          <w:szCs w:val="22"/>
        </w:rPr>
        <w:t xml:space="preserve">Contratista </w:t>
      </w:r>
      <w:r w:rsidRPr="00D216B9">
        <w:rPr>
          <w:rFonts w:cs="Arial"/>
          <w:color w:val="000000" w:themeColor="text1"/>
          <w:sz w:val="22"/>
          <w:szCs w:val="22"/>
        </w:rPr>
        <w:t>deberá establecer cuidadosos mecanismos de planeación que le permitan coordinar debidamente sus actividades,</w:t>
      </w:r>
      <w:r w:rsidRPr="00D216B9">
        <w:rPr>
          <w:rFonts w:cs="Arial"/>
          <w:b/>
          <w:color w:val="000000" w:themeColor="text1"/>
          <w:sz w:val="22"/>
          <w:szCs w:val="22"/>
        </w:rPr>
        <w:t xml:space="preserve"> </w:t>
      </w:r>
      <w:r w:rsidRPr="00D216B9">
        <w:rPr>
          <w:rFonts w:cs="Arial"/>
          <w:color w:val="000000" w:themeColor="text1"/>
          <w:sz w:val="22"/>
          <w:szCs w:val="22"/>
        </w:rPr>
        <w:t xml:space="preserve">con el objeto de cumplir a cabalidad con todas las obligaciones que adquiere en virtud del </w:t>
      </w:r>
      <w:r w:rsidRPr="00D216B9">
        <w:rPr>
          <w:rFonts w:cs="Arial"/>
          <w:b/>
          <w:color w:val="000000" w:themeColor="text1"/>
          <w:sz w:val="22"/>
          <w:szCs w:val="22"/>
        </w:rPr>
        <w:t>Contrato</w:t>
      </w:r>
      <w:r w:rsidRPr="00D216B9">
        <w:rPr>
          <w:rFonts w:cs="Arial"/>
          <w:color w:val="000000" w:themeColor="text1"/>
          <w:sz w:val="22"/>
          <w:szCs w:val="22"/>
        </w:rPr>
        <w:t>.</w:t>
      </w:r>
    </w:p>
    <w:p w14:paraId="5293084C" w14:textId="77777777" w:rsidR="00687C61" w:rsidRPr="00D216B9" w:rsidRDefault="00687C61" w:rsidP="00972266">
      <w:pPr>
        <w:rPr>
          <w:rFonts w:cs="Arial"/>
          <w:b/>
          <w:color w:val="000000" w:themeColor="text1"/>
          <w:sz w:val="22"/>
          <w:szCs w:val="22"/>
        </w:rPr>
      </w:pPr>
    </w:p>
    <w:p w14:paraId="67CEED60" w14:textId="48A648CA"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Sin embargo, si durante la </w:t>
      </w:r>
      <w:r w:rsidRPr="00D216B9">
        <w:rPr>
          <w:rFonts w:cs="Arial"/>
          <w:b/>
          <w:color w:val="000000" w:themeColor="text1"/>
          <w:sz w:val="22"/>
          <w:szCs w:val="22"/>
        </w:rPr>
        <w:t xml:space="preserve">Etapa de Construcción </w:t>
      </w:r>
      <w:r w:rsidRPr="00D216B9">
        <w:rPr>
          <w:rFonts w:cs="Arial"/>
          <w:color w:val="000000" w:themeColor="text1"/>
          <w:sz w:val="22"/>
          <w:szCs w:val="22"/>
        </w:rPr>
        <w:t xml:space="preserve">ocurriera alguna de las circunstancias a que se refiere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_Ref26272456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40</w:t>
      </w:r>
      <w:r w:rsidRPr="00D216B9">
        <w:rPr>
          <w:rFonts w:cs="Arial"/>
          <w:color w:val="000000" w:themeColor="text1"/>
          <w:sz w:val="22"/>
          <w:szCs w:val="22"/>
        </w:rPr>
        <w:fldChar w:fldCharType="end"/>
      </w:r>
      <w:r w:rsidRPr="00D216B9">
        <w:rPr>
          <w:rFonts w:cs="Arial"/>
          <w:color w:val="000000" w:themeColor="text1"/>
          <w:sz w:val="22"/>
          <w:szCs w:val="22"/>
        </w:rPr>
        <w:t xml:space="preserve">, se entenderá que el </w:t>
      </w:r>
      <w:r w:rsidRPr="00D216B9">
        <w:rPr>
          <w:rFonts w:cs="Arial"/>
          <w:b/>
          <w:color w:val="000000" w:themeColor="text1"/>
          <w:sz w:val="22"/>
          <w:szCs w:val="22"/>
        </w:rPr>
        <w:t xml:space="preserve">Cronograma de Obras </w:t>
      </w:r>
      <w:r w:rsidRPr="00D216B9">
        <w:rPr>
          <w:rFonts w:cs="Arial"/>
          <w:color w:val="000000" w:themeColor="text1"/>
          <w:sz w:val="22"/>
          <w:szCs w:val="22"/>
        </w:rPr>
        <w:t xml:space="preserve">se desplazará en un plazo igual al de la suspensión de las </w:t>
      </w:r>
      <w:r w:rsidRPr="00D216B9">
        <w:rPr>
          <w:rFonts w:cs="Arial"/>
          <w:b/>
          <w:color w:val="000000" w:themeColor="text1"/>
          <w:sz w:val="22"/>
          <w:szCs w:val="22"/>
        </w:rPr>
        <w:t>Obras de Construcción</w:t>
      </w:r>
      <w:r w:rsidRPr="00D216B9">
        <w:rPr>
          <w:rFonts w:cs="Arial"/>
          <w:color w:val="000000" w:themeColor="text1"/>
          <w:sz w:val="22"/>
          <w:szCs w:val="22"/>
        </w:rPr>
        <w:t>.</w:t>
      </w:r>
    </w:p>
    <w:p w14:paraId="0CFCC79D" w14:textId="77777777" w:rsidR="00C67D60" w:rsidRPr="00D216B9" w:rsidRDefault="00C67D60" w:rsidP="00972266">
      <w:pPr>
        <w:rPr>
          <w:rFonts w:cs="Arial"/>
          <w:color w:val="000000" w:themeColor="text1"/>
          <w:sz w:val="22"/>
          <w:szCs w:val="22"/>
        </w:rPr>
      </w:pPr>
    </w:p>
    <w:p w14:paraId="1D11E95B" w14:textId="465DADB6" w:rsidR="00687C61" w:rsidRPr="00D216B9" w:rsidRDefault="00687C61" w:rsidP="00280B88">
      <w:pPr>
        <w:pStyle w:val="Ttulo2"/>
        <w:numPr>
          <w:ilvl w:val="0"/>
          <w:numId w:val="1"/>
        </w:numPr>
        <w:rPr>
          <w:rFonts w:cs="Arial"/>
          <w:snapToGrid/>
          <w:color w:val="000000" w:themeColor="text1"/>
          <w:sz w:val="22"/>
          <w:szCs w:val="22"/>
        </w:rPr>
      </w:pPr>
      <w:bookmarkStart w:id="943" w:name="_Ref524772643"/>
      <w:bookmarkStart w:id="944" w:name="_Toc526820969"/>
      <w:bookmarkStart w:id="945" w:name="_Toc526913163"/>
      <w:bookmarkStart w:id="946" w:name="_Toc526913409"/>
      <w:bookmarkStart w:id="947" w:name="_Toc532440794"/>
      <w:bookmarkStart w:id="948" w:name="_Toc24858687"/>
      <w:bookmarkStart w:id="949" w:name="_Toc527657210"/>
      <w:bookmarkStart w:id="950" w:name="_Toc88550666"/>
      <w:bookmarkStart w:id="951" w:name="_Toc521130224"/>
      <w:bookmarkStart w:id="952" w:name="_Toc521130813"/>
      <w:bookmarkStart w:id="953" w:name="_Toc521131131"/>
      <w:bookmarkStart w:id="954" w:name="_Toc521131290"/>
      <w:bookmarkStart w:id="955" w:name="_Ref523732133"/>
      <w:bookmarkStart w:id="956" w:name="_Toc980165"/>
      <w:r w:rsidRPr="00D216B9">
        <w:rPr>
          <w:rFonts w:cs="Arial"/>
          <w:snapToGrid/>
          <w:color w:val="000000" w:themeColor="text1"/>
          <w:sz w:val="22"/>
          <w:szCs w:val="22"/>
        </w:rPr>
        <w:t>PROCEDIMIENTO PARA LA EJECUCIÓN DE LAS OBRAS DE CONSTRUCCIÓN</w:t>
      </w:r>
      <w:bookmarkEnd w:id="943"/>
      <w:bookmarkEnd w:id="944"/>
      <w:bookmarkEnd w:id="945"/>
      <w:bookmarkEnd w:id="946"/>
      <w:bookmarkEnd w:id="947"/>
      <w:bookmarkEnd w:id="948"/>
      <w:bookmarkEnd w:id="949"/>
      <w:bookmarkEnd w:id="950"/>
      <w:r w:rsidRPr="00D216B9">
        <w:rPr>
          <w:rFonts w:cs="Arial"/>
          <w:snapToGrid/>
          <w:color w:val="000000" w:themeColor="text1"/>
          <w:sz w:val="22"/>
          <w:szCs w:val="22"/>
        </w:rPr>
        <w:t xml:space="preserve"> </w:t>
      </w:r>
      <w:bookmarkEnd w:id="951"/>
      <w:bookmarkEnd w:id="952"/>
      <w:bookmarkEnd w:id="953"/>
      <w:bookmarkEnd w:id="954"/>
      <w:bookmarkEnd w:id="955"/>
      <w:bookmarkEnd w:id="956"/>
    </w:p>
    <w:p w14:paraId="4BF1B890" w14:textId="77777777" w:rsidR="00F24ACD" w:rsidRPr="00D216B9" w:rsidRDefault="00F24ACD" w:rsidP="00F24ACD">
      <w:pPr>
        <w:pStyle w:val="Prrafodelista"/>
        <w:keepNext/>
        <w:numPr>
          <w:ilvl w:val="0"/>
          <w:numId w:val="38"/>
        </w:numPr>
        <w:spacing w:before="240" w:after="60"/>
        <w:contextualSpacing w:val="0"/>
        <w:outlineLvl w:val="2"/>
        <w:rPr>
          <w:rFonts w:cs="Arial"/>
          <w:b/>
          <w:snapToGrid w:val="0"/>
          <w:vanish/>
          <w:color w:val="000000" w:themeColor="text1"/>
          <w:sz w:val="22"/>
          <w:szCs w:val="22"/>
        </w:rPr>
      </w:pPr>
      <w:bookmarkStart w:id="957" w:name="_Toc73557715"/>
      <w:bookmarkStart w:id="958" w:name="_Toc73558043"/>
      <w:bookmarkStart w:id="959" w:name="_Toc73558628"/>
      <w:bookmarkStart w:id="960" w:name="_Toc79563475"/>
      <w:bookmarkStart w:id="961" w:name="_Toc79567625"/>
      <w:bookmarkStart w:id="962" w:name="_Toc79569601"/>
      <w:bookmarkStart w:id="963" w:name="_Toc83038453"/>
      <w:bookmarkStart w:id="964" w:name="_Toc84585670"/>
      <w:bookmarkStart w:id="965" w:name="_Toc84585858"/>
      <w:bookmarkStart w:id="966" w:name="_Toc88497995"/>
      <w:bookmarkStart w:id="967" w:name="_Toc88550667"/>
      <w:bookmarkStart w:id="968" w:name="_Ref524772630"/>
      <w:bookmarkStart w:id="969" w:name="_Toc526820970"/>
      <w:bookmarkStart w:id="970" w:name="_Toc526913164"/>
      <w:bookmarkStart w:id="971" w:name="_Toc526913410"/>
      <w:bookmarkStart w:id="972" w:name="_Toc532440795"/>
      <w:bookmarkStart w:id="973" w:name="_Toc527657211"/>
      <w:bookmarkStart w:id="974" w:name="_Toc980166"/>
      <w:bookmarkEnd w:id="957"/>
      <w:bookmarkEnd w:id="958"/>
      <w:bookmarkEnd w:id="959"/>
      <w:bookmarkEnd w:id="960"/>
      <w:bookmarkEnd w:id="961"/>
      <w:bookmarkEnd w:id="962"/>
      <w:bookmarkEnd w:id="963"/>
      <w:bookmarkEnd w:id="964"/>
      <w:bookmarkEnd w:id="965"/>
      <w:bookmarkEnd w:id="966"/>
      <w:bookmarkEnd w:id="967"/>
    </w:p>
    <w:p w14:paraId="6EA44DB1" w14:textId="77777777" w:rsidR="00F24ACD" w:rsidRPr="00D216B9" w:rsidRDefault="00F24ACD" w:rsidP="00F24ACD">
      <w:pPr>
        <w:pStyle w:val="Prrafodelista"/>
        <w:keepNext/>
        <w:numPr>
          <w:ilvl w:val="0"/>
          <w:numId w:val="38"/>
        </w:numPr>
        <w:spacing w:before="240" w:after="60"/>
        <w:contextualSpacing w:val="0"/>
        <w:outlineLvl w:val="2"/>
        <w:rPr>
          <w:rFonts w:cs="Arial"/>
          <w:b/>
          <w:snapToGrid w:val="0"/>
          <w:vanish/>
          <w:color w:val="000000" w:themeColor="text1"/>
          <w:sz w:val="22"/>
          <w:szCs w:val="22"/>
        </w:rPr>
      </w:pPr>
      <w:bookmarkStart w:id="975" w:name="_Toc84585671"/>
      <w:bookmarkStart w:id="976" w:name="_Toc84585859"/>
      <w:bookmarkStart w:id="977" w:name="_Toc88497996"/>
      <w:bookmarkStart w:id="978" w:name="_Toc88550668"/>
      <w:bookmarkEnd w:id="975"/>
      <w:bookmarkEnd w:id="976"/>
      <w:bookmarkEnd w:id="977"/>
      <w:bookmarkEnd w:id="978"/>
    </w:p>
    <w:p w14:paraId="53320713" w14:textId="1342397E" w:rsidR="00687C61" w:rsidRPr="00D216B9" w:rsidRDefault="00687C61" w:rsidP="00F24ACD">
      <w:pPr>
        <w:pStyle w:val="Ttulo3"/>
        <w:numPr>
          <w:ilvl w:val="1"/>
          <w:numId w:val="38"/>
        </w:numPr>
        <w:rPr>
          <w:rFonts w:cs="Arial"/>
          <w:snapToGrid w:val="0"/>
          <w:color w:val="000000" w:themeColor="text1"/>
          <w:sz w:val="22"/>
          <w:szCs w:val="22"/>
        </w:rPr>
      </w:pPr>
      <w:bookmarkStart w:id="979" w:name="_Toc88550669"/>
      <w:r w:rsidRPr="00D216B9">
        <w:rPr>
          <w:rFonts w:cs="Arial"/>
          <w:snapToGrid w:val="0"/>
          <w:color w:val="000000" w:themeColor="text1"/>
          <w:sz w:val="22"/>
          <w:szCs w:val="22"/>
        </w:rPr>
        <w:t xml:space="preserve">PLAN DE MANEJO DE </w:t>
      </w:r>
      <w:bookmarkEnd w:id="968"/>
      <w:bookmarkEnd w:id="969"/>
      <w:bookmarkEnd w:id="970"/>
      <w:bookmarkEnd w:id="971"/>
      <w:bookmarkEnd w:id="972"/>
      <w:r w:rsidRPr="00D216B9">
        <w:rPr>
          <w:rFonts w:cs="Arial"/>
          <w:snapToGrid w:val="0"/>
          <w:color w:val="000000" w:themeColor="text1"/>
          <w:sz w:val="22"/>
          <w:szCs w:val="22"/>
        </w:rPr>
        <w:t>TRÁFICO</w:t>
      </w:r>
      <w:bookmarkEnd w:id="973"/>
      <w:bookmarkEnd w:id="974"/>
      <w:bookmarkEnd w:id="979"/>
    </w:p>
    <w:p w14:paraId="41463487" w14:textId="77777777" w:rsidR="00687C61" w:rsidRPr="00D216B9" w:rsidRDefault="00687C61" w:rsidP="00972266">
      <w:pPr>
        <w:rPr>
          <w:rFonts w:cs="Arial"/>
          <w:color w:val="000000" w:themeColor="text1"/>
          <w:sz w:val="22"/>
          <w:szCs w:val="22"/>
        </w:rPr>
      </w:pPr>
    </w:p>
    <w:p w14:paraId="3D59E39A" w14:textId="0533358E"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La elaboración, implementación y ejecución del </w:t>
      </w:r>
      <w:r w:rsidRPr="00D216B9">
        <w:rPr>
          <w:rFonts w:cs="Arial"/>
          <w:b/>
          <w:color w:val="000000" w:themeColor="text1"/>
          <w:sz w:val="22"/>
          <w:szCs w:val="22"/>
        </w:rPr>
        <w:t>Plan de Manejo de Trá</w:t>
      </w:r>
      <w:r w:rsidR="00D865DA" w:rsidRPr="00D216B9">
        <w:rPr>
          <w:rFonts w:cs="Arial"/>
          <w:b/>
          <w:color w:val="000000" w:themeColor="text1"/>
          <w:sz w:val="22"/>
          <w:szCs w:val="22"/>
        </w:rPr>
        <w:t>nsito</w:t>
      </w:r>
      <w:r w:rsidRPr="00D216B9">
        <w:rPr>
          <w:rFonts w:cs="Arial"/>
          <w:b/>
          <w:color w:val="000000" w:themeColor="text1"/>
          <w:sz w:val="22"/>
          <w:szCs w:val="22"/>
        </w:rPr>
        <w:t>, Señalización y Desvíos</w:t>
      </w:r>
      <w:r w:rsidRPr="00D216B9">
        <w:rPr>
          <w:rFonts w:cs="Arial"/>
          <w:color w:val="000000" w:themeColor="text1"/>
          <w:sz w:val="22"/>
          <w:szCs w:val="22"/>
        </w:rPr>
        <w:t xml:space="preserve"> debe realizarse en todo de acuerdo con lo establecido para el efecto en el Apéndice F del presente </w:t>
      </w:r>
      <w:r w:rsidRPr="00D216B9">
        <w:rPr>
          <w:rFonts w:cs="Arial"/>
          <w:b/>
          <w:color w:val="000000" w:themeColor="text1"/>
          <w:sz w:val="22"/>
          <w:szCs w:val="22"/>
        </w:rPr>
        <w:t>Contrato</w:t>
      </w:r>
      <w:r w:rsidRPr="00D216B9">
        <w:rPr>
          <w:rFonts w:cs="Arial"/>
          <w:color w:val="000000" w:themeColor="text1"/>
          <w:sz w:val="22"/>
          <w:szCs w:val="22"/>
        </w:rPr>
        <w:t>.</w:t>
      </w:r>
      <w:r w:rsidRPr="00D216B9">
        <w:rPr>
          <w:rFonts w:cs="Arial"/>
          <w:b/>
          <w:color w:val="000000" w:themeColor="text1"/>
          <w:sz w:val="22"/>
          <w:szCs w:val="22"/>
        </w:rPr>
        <w:t xml:space="preserve"> </w:t>
      </w:r>
    </w:p>
    <w:p w14:paraId="3C7D6C81" w14:textId="77777777" w:rsidR="00687C61" w:rsidRPr="00D216B9" w:rsidRDefault="00687C61" w:rsidP="00972266">
      <w:pPr>
        <w:ind w:left="709" w:hanging="709"/>
        <w:rPr>
          <w:rFonts w:cs="Arial"/>
          <w:color w:val="000000" w:themeColor="text1"/>
          <w:sz w:val="22"/>
          <w:szCs w:val="22"/>
        </w:rPr>
      </w:pPr>
    </w:p>
    <w:p w14:paraId="64FCAE6D" w14:textId="62572A33" w:rsidR="00687C61" w:rsidRPr="00D216B9" w:rsidRDefault="00687C61" w:rsidP="00972266">
      <w:pPr>
        <w:pStyle w:val="Textoindependiente3"/>
        <w:rPr>
          <w:rFonts w:cs="Arial"/>
          <w:b w:val="0"/>
          <w:i w:val="0"/>
          <w:color w:val="000000" w:themeColor="text1"/>
          <w:sz w:val="22"/>
          <w:szCs w:val="22"/>
          <w:lang w:val="es-CO"/>
        </w:rPr>
      </w:pPr>
      <w:r w:rsidRPr="00D216B9">
        <w:rPr>
          <w:rFonts w:cs="Arial"/>
          <w:b w:val="0"/>
          <w:i w:val="0"/>
          <w:color w:val="000000" w:themeColor="text1"/>
          <w:sz w:val="22"/>
          <w:szCs w:val="22"/>
          <w:lang w:val="es-CO"/>
        </w:rPr>
        <w:t xml:space="preserve">El incumplimiento de tales obligaciones relacionadas con los </w:t>
      </w:r>
      <w:r w:rsidRPr="00D216B9">
        <w:rPr>
          <w:rFonts w:cs="Arial"/>
          <w:i w:val="0"/>
          <w:color w:val="000000" w:themeColor="text1"/>
          <w:sz w:val="22"/>
          <w:szCs w:val="22"/>
          <w:lang w:val="es-CO"/>
        </w:rPr>
        <w:t>Componentes de Manejo de Trá</w:t>
      </w:r>
      <w:r w:rsidR="00D865DA" w:rsidRPr="00D216B9">
        <w:rPr>
          <w:rFonts w:cs="Arial"/>
          <w:i w:val="0"/>
          <w:color w:val="000000" w:themeColor="text1"/>
          <w:sz w:val="22"/>
          <w:szCs w:val="22"/>
          <w:lang w:val="es-CO"/>
        </w:rPr>
        <w:t>nsito</w:t>
      </w:r>
      <w:r w:rsidRPr="00D216B9">
        <w:rPr>
          <w:rFonts w:cs="Arial"/>
          <w:i w:val="0"/>
          <w:color w:val="000000" w:themeColor="text1"/>
          <w:sz w:val="22"/>
          <w:szCs w:val="22"/>
          <w:lang w:val="es-CO"/>
        </w:rPr>
        <w:t>, Señalización y Desvíos</w:t>
      </w:r>
      <w:r w:rsidRPr="00D216B9">
        <w:rPr>
          <w:rFonts w:cs="Arial"/>
          <w:b w:val="0"/>
          <w:i w:val="0"/>
          <w:color w:val="000000" w:themeColor="text1"/>
          <w:sz w:val="22"/>
          <w:szCs w:val="22"/>
          <w:lang w:val="es-CO"/>
        </w:rPr>
        <w:t xml:space="preserve">, no sólo dará lugar a la disminución de la </w:t>
      </w:r>
      <w:r w:rsidRPr="00D216B9">
        <w:rPr>
          <w:rFonts w:cs="Arial"/>
          <w:i w:val="0"/>
          <w:color w:val="000000" w:themeColor="text1"/>
          <w:sz w:val="22"/>
          <w:szCs w:val="22"/>
          <w:lang w:val="es-CO"/>
        </w:rPr>
        <w:t>Remuneración por Manejo de Trá</w:t>
      </w:r>
      <w:r w:rsidR="00D865DA" w:rsidRPr="00D216B9">
        <w:rPr>
          <w:rFonts w:cs="Arial"/>
          <w:i w:val="0"/>
          <w:color w:val="000000" w:themeColor="text1"/>
          <w:sz w:val="22"/>
          <w:szCs w:val="22"/>
          <w:lang w:val="es-CO"/>
        </w:rPr>
        <w:t>nsito</w:t>
      </w:r>
      <w:r w:rsidRPr="00D216B9">
        <w:rPr>
          <w:rFonts w:cs="Arial"/>
          <w:i w:val="0"/>
          <w:color w:val="000000" w:themeColor="text1"/>
          <w:sz w:val="22"/>
          <w:szCs w:val="22"/>
          <w:lang w:val="es-CO"/>
        </w:rPr>
        <w:t xml:space="preserve">, Señalización y Desvíos </w:t>
      </w:r>
      <w:r w:rsidRPr="00D216B9">
        <w:rPr>
          <w:rFonts w:cs="Arial"/>
          <w:b w:val="0"/>
          <w:i w:val="0"/>
          <w:color w:val="000000" w:themeColor="text1"/>
          <w:sz w:val="22"/>
          <w:szCs w:val="22"/>
          <w:lang w:val="es-CO"/>
        </w:rPr>
        <w:t xml:space="preserve">del </w:t>
      </w:r>
      <w:r w:rsidRPr="00D216B9">
        <w:rPr>
          <w:rFonts w:cs="Arial"/>
          <w:i w:val="0"/>
          <w:color w:val="000000" w:themeColor="text1"/>
          <w:sz w:val="22"/>
          <w:szCs w:val="22"/>
          <w:lang w:val="es-CO"/>
        </w:rPr>
        <w:t>Contratista</w:t>
      </w:r>
      <w:r w:rsidRPr="00D216B9">
        <w:rPr>
          <w:rFonts w:cs="Arial"/>
          <w:b w:val="0"/>
          <w:i w:val="0"/>
          <w:color w:val="000000" w:themeColor="text1"/>
          <w:sz w:val="22"/>
          <w:szCs w:val="22"/>
          <w:lang w:val="es-CO"/>
        </w:rPr>
        <w:t xml:space="preserve"> sino que adicionalmente dará lugar a las consecuencias previstas en el numeral </w:t>
      </w:r>
      <w:r w:rsidRPr="00D216B9">
        <w:rPr>
          <w:rFonts w:cs="Arial"/>
          <w:b w:val="0"/>
          <w:i w:val="0"/>
          <w:color w:val="000000" w:themeColor="text1"/>
          <w:sz w:val="22"/>
          <w:szCs w:val="22"/>
          <w:lang w:val="es-CO"/>
        </w:rPr>
        <w:fldChar w:fldCharType="begin"/>
      </w:r>
      <w:r w:rsidRPr="00D216B9">
        <w:rPr>
          <w:rFonts w:cs="Arial"/>
          <w:b w:val="0"/>
          <w:i w:val="0"/>
          <w:color w:val="000000" w:themeColor="text1"/>
          <w:sz w:val="22"/>
          <w:szCs w:val="22"/>
          <w:lang w:val="es-CO"/>
        </w:rPr>
        <w:instrText xml:space="preserve"> REF _Ref17881621 \r \h  \* MERGEFORMAT </w:instrText>
      </w:r>
      <w:r w:rsidRPr="00D216B9">
        <w:rPr>
          <w:rFonts w:cs="Arial"/>
          <w:b w:val="0"/>
          <w:i w:val="0"/>
          <w:color w:val="000000" w:themeColor="text1"/>
          <w:sz w:val="22"/>
          <w:szCs w:val="22"/>
          <w:lang w:val="es-CO"/>
        </w:rPr>
      </w:r>
      <w:r w:rsidRPr="00D216B9">
        <w:rPr>
          <w:rFonts w:cs="Arial"/>
          <w:b w:val="0"/>
          <w:i w:val="0"/>
          <w:color w:val="000000" w:themeColor="text1"/>
          <w:sz w:val="22"/>
          <w:szCs w:val="22"/>
          <w:lang w:val="es-CO"/>
        </w:rPr>
        <w:fldChar w:fldCharType="separate"/>
      </w:r>
      <w:r w:rsidR="008333BC" w:rsidRPr="00D216B9">
        <w:rPr>
          <w:rFonts w:cs="Arial"/>
          <w:b w:val="0"/>
          <w:i w:val="0"/>
          <w:color w:val="000000" w:themeColor="text1"/>
          <w:sz w:val="22"/>
          <w:szCs w:val="22"/>
          <w:lang w:val="es-CO"/>
        </w:rPr>
        <w:t>29.6</w:t>
      </w:r>
      <w:r w:rsidRPr="00D216B9">
        <w:rPr>
          <w:rFonts w:cs="Arial"/>
          <w:b w:val="0"/>
          <w:i w:val="0"/>
          <w:color w:val="000000" w:themeColor="text1"/>
          <w:sz w:val="22"/>
          <w:szCs w:val="22"/>
          <w:lang w:val="es-CO"/>
        </w:rPr>
        <w:fldChar w:fldCharType="end"/>
      </w:r>
      <w:r w:rsidRPr="00D216B9">
        <w:rPr>
          <w:rFonts w:cs="Arial"/>
          <w:b w:val="0"/>
          <w:i w:val="0"/>
          <w:color w:val="000000" w:themeColor="text1"/>
          <w:sz w:val="22"/>
          <w:szCs w:val="22"/>
          <w:lang w:val="es-CO"/>
        </w:rPr>
        <w:t xml:space="preserve"> de la</w:t>
      </w:r>
      <w:r w:rsidR="00697F15" w:rsidRPr="00D216B9">
        <w:rPr>
          <w:rFonts w:cs="Arial"/>
          <w:color w:val="000000" w:themeColor="text1"/>
          <w:sz w:val="22"/>
          <w:szCs w:val="22"/>
        </w:rPr>
        <w:t xml:space="preserve"> </w:t>
      </w:r>
      <w:r w:rsidRPr="00D216B9">
        <w:rPr>
          <w:rFonts w:cs="Arial"/>
          <w:b w:val="0"/>
          <w:i w:val="0"/>
          <w:color w:val="000000" w:themeColor="text1"/>
          <w:sz w:val="22"/>
          <w:szCs w:val="22"/>
          <w:lang w:val="es-CO"/>
        </w:rPr>
        <w:fldChar w:fldCharType="begin"/>
      </w:r>
      <w:r w:rsidRPr="00D216B9">
        <w:rPr>
          <w:rFonts w:cs="Arial"/>
          <w:b w:val="0"/>
          <w:i w:val="0"/>
          <w:color w:val="000000" w:themeColor="text1"/>
          <w:sz w:val="22"/>
          <w:szCs w:val="22"/>
          <w:lang w:val="es-CO"/>
        </w:rPr>
        <w:instrText xml:space="preserve"> REF _Ref18122308 \r \h  \* MERGEFORMAT </w:instrText>
      </w:r>
      <w:r w:rsidRPr="00D216B9">
        <w:rPr>
          <w:rFonts w:cs="Arial"/>
          <w:b w:val="0"/>
          <w:i w:val="0"/>
          <w:color w:val="000000" w:themeColor="text1"/>
          <w:sz w:val="22"/>
          <w:szCs w:val="22"/>
          <w:lang w:val="es-CO"/>
        </w:rPr>
      </w:r>
      <w:r w:rsidRPr="00D216B9">
        <w:rPr>
          <w:rFonts w:cs="Arial"/>
          <w:b w:val="0"/>
          <w:i w:val="0"/>
          <w:color w:val="000000" w:themeColor="text1"/>
          <w:sz w:val="22"/>
          <w:szCs w:val="22"/>
          <w:lang w:val="es-CO"/>
        </w:rPr>
        <w:fldChar w:fldCharType="separate"/>
      </w:r>
      <w:r w:rsidR="008333BC" w:rsidRPr="00D216B9">
        <w:rPr>
          <w:rFonts w:cs="Arial"/>
          <w:b w:val="0"/>
          <w:i w:val="0"/>
          <w:color w:val="000000" w:themeColor="text1"/>
          <w:sz w:val="22"/>
          <w:szCs w:val="22"/>
          <w:lang w:val="es-CO"/>
        </w:rPr>
        <w:t>CLÁUSULA 29</w:t>
      </w:r>
      <w:r w:rsidRPr="00D216B9">
        <w:rPr>
          <w:rFonts w:cs="Arial"/>
          <w:b w:val="0"/>
          <w:i w:val="0"/>
          <w:color w:val="000000" w:themeColor="text1"/>
          <w:sz w:val="22"/>
          <w:szCs w:val="22"/>
          <w:lang w:val="es-CO"/>
        </w:rPr>
        <w:fldChar w:fldCharType="end"/>
      </w:r>
      <w:r w:rsidRPr="00D216B9">
        <w:rPr>
          <w:rFonts w:cs="Arial"/>
          <w:b w:val="0"/>
          <w:i w:val="0"/>
          <w:color w:val="000000" w:themeColor="text1"/>
          <w:sz w:val="22"/>
          <w:szCs w:val="22"/>
          <w:lang w:val="es-CO"/>
        </w:rPr>
        <w:t>.</w:t>
      </w:r>
    </w:p>
    <w:p w14:paraId="4CBC8069" w14:textId="28871AF4" w:rsidR="00687C61" w:rsidRPr="00D216B9" w:rsidRDefault="00687C61" w:rsidP="001B7208">
      <w:pPr>
        <w:pStyle w:val="Ttulo3"/>
        <w:numPr>
          <w:ilvl w:val="1"/>
          <w:numId w:val="38"/>
        </w:numPr>
        <w:rPr>
          <w:rFonts w:cs="Arial"/>
          <w:snapToGrid w:val="0"/>
          <w:color w:val="000000" w:themeColor="text1"/>
          <w:sz w:val="22"/>
          <w:szCs w:val="22"/>
        </w:rPr>
      </w:pPr>
      <w:bookmarkStart w:id="980" w:name="_Ref523732128"/>
      <w:bookmarkStart w:id="981" w:name="_Toc526820971"/>
      <w:bookmarkStart w:id="982" w:name="_Toc526913165"/>
      <w:bookmarkStart w:id="983" w:name="_Toc526913411"/>
      <w:bookmarkStart w:id="984" w:name="_Toc532440796"/>
      <w:bookmarkStart w:id="985" w:name="_Toc527657212"/>
      <w:bookmarkStart w:id="986" w:name="_Toc980167"/>
      <w:bookmarkStart w:id="987" w:name="_Toc88550670"/>
      <w:r w:rsidRPr="00D216B9">
        <w:rPr>
          <w:rFonts w:cs="Arial"/>
          <w:snapToGrid w:val="0"/>
          <w:color w:val="000000" w:themeColor="text1"/>
          <w:sz w:val="22"/>
          <w:szCs w:val="22"/>
        </w:rPr>
        <w:t>MANEJO AMBIENTAL</w:t>
      </w:r>
      <w:r w:rsidR="00EE522E" w:rsidRPr="00D216B9">
        <w:rPr>
          <w:rFonts w:cs="Arial"/>
          <w:color w:val="000000" w:themeColor="text1"/>
          <w:sz w:val="22"/>
          <w:szCs w:val="22"/>
        </w:rPr>
        <w:t>, SST</w:t>
      </w:r>
      <w:r w:rsidR="00EE522E" w:rsidRPr="00D216B9">
        <w:rPr>
          <w:rFonts w:cs="Arial"/>
          <w:snapToGrid w:val="0"/>
          <w:color w:val="000000" w:themeColor="text1"/>
          <w:sz w:val="22"/>
          <w:szCs w:val="22"/>
        </w:rPr>
        <w:t xml:space="preserve"> Y</w:t>
      </w:r>
      <w:r w:rsidRPr="00D216B9">
        <w:rPr>
          <w:rFonts w:cs="Arial"/>
          <w:snapToGrid w:val="0"/>
          <w:color w:val="000000" w:themeColor="text1"/>
          <w:sz w:val="22"/>
          <w:szCs w:val="22"/>
        </w:rPr>
        <w:t xml:space="preserve"> </w:t>
      </w:r>
      <w:r w:rsidR="00EE522E" w:rsidRPr="00D216B9">
        <w:rPr>
          <w:rFonts w:cs="Arial"/>
          <w:color w:val="000000" w:themeColor="text1"/>
          <w:sz w:val="22"/>
          <w:szCs w:val="22"/>
        </w:rPr>
        <w:t xml:space="preserve">DE </w:t>
      </w:r>
      <w:r w:rsidR="00EE522E" w:rsidRPr="00D216B9">
        <w:rPr>
          <w:rFonts w:cs="Arial"/>
          <w:snapToGrid w:val="0"/>
          <w:color w:val="000000" w:themeColor="text1"/>
          <w:sz w:val="22"/>
          <w:szCs w:val="22"/>
        </w:rPr>
        <w:t xml:space="preserve">DIALOGO CIUDADANO Y COMUNICACIÓN ESTRATÉGICA </w:t>
      </w:r>
      <w:r w:rsidRPr="00D216B9">
        <w:rPr>
          <w:rFonts w:cs="Arial"/>
          <w:snapToGrid w:val="0"/>
          <w:color w:val="000000" w:themeColor="text1"/>
          <w:sz w:val="22"/>
          <w:szCs w:val="22"/>
        </w:rPr>
        <w:t xml:space="preserve">DE LAS OBRAS DE </w:t>
      </w:r>
      <w:bookmarkEnd w:id="980"/>
      <w:bookmarkEnd w:id="981"/>
      <w:bookmarkEnd w:id="982"/>
      <w:bookmarkEnd w:id="983"/>
      <w:bookmarkEnd w:id="984"/>
      <w:r w:rsidRPr="00D216B9">
        <w:rPr>
          <w:rFonts w:cs="Arial"/>
          <w:snapToGrid w:val="0"/>
          <w:color w:val="000000" w:themeColor="text1"/>
          <w:sz w:val="22"/>
          <w:szCs w:val="22"/>
        </w:rPr>
        <w:t>CONSTRUCCIÓN</w:t>
      </w:r>
      <w:bookmarkEnd w:id="985"/>
      <w:bookmarkEnd w:id="986"/>
      <w:bookmarkEnd w:id="987"/>
    </w:p>
    <w:p w14:paraId="76971CCD" w14:textId="77777777" w:rsidR="00687C61" w:rsidRPr="00D216B9" w:rsidRDefault="00687C61" w:rsidP="00972266">
      <w:pPr>
        <w:pStyle w:val="Textoindependiente3"/>
        <w:rPr>
          <w:rFonts w:cs="Arial"/>
          <w:b w:val="0"/>
          <w:color w:val="000000" w:themeColor="text1"/>
          <w:sz w:val="22"/>
          <w:szCs w:val="22"/>
          <w:lang w:val="es-CO"/>
        </w:rPr>
      </w:pPr>
    </w:p>
    <w:p w14:paraId="1E38CA74" w14:textId="1B7BDE4D" w:rsidR="00687C61" w:rsidRPr="00D216B9" w:rsidRDefault="00687C61" w:rsidP="00972266">
      <w:pPr>
        <w:pStyle w:val="Textoindependiente3"/>
        <w:rPr>
          <w:rFonts w:cs="Arial"/>
          <w:b w:val="0"/>
          <w:i w:val="0"/>
          <w:color w:val="000000" w:themeColor="text1"/>
          <w:sz w:val="22"/>
          <w:szCs w:val="22"/>
          <w:lang w:val="es-CO"/>
        </w:rPr>
      </w:pPr>
      <w:r w:rsidRPr="00D216B9">
        <w:rPr>
          <w:rFonts w:cs="Arial"/>
          <w:b w:val="0"/>
          <w:i w:val="0"/>
          <w:color w:val="000000" w:themeColor="text1"/>
          <w:sz w:val="22"/>
          <w:szCs w:val="22"/>
          <w:lang w:val="es-CO"/>
        </w:rPr>
        <w:t xml:space="preserve">Durante la vigencia del </w:t>
      </w:r>
      <w:r w:rsidRPr="00D216B9">
        <w:rPr>
          <w:rFonts w:cs="Arial"/>
          <w:i w:val="0"/>
          <w:color w:val="000000" w:themeColor="text1"/>
          <w:sz w:val="22"/>
          <w:szCs w:val="22"/>
          <w:lang w:val="es-CO"/>
        </w:rPr>
        <w:t>Contrato</w:t>
      </w:r>
      <w:r w:rsidRPr="00D216B9">
        <w:rPr>
          <w:rFonts w:cs="Arial"/>
          <w:b w:val="0"/>
          <w:i w:val="0"/>
          <w:color w:val="000000" w:themeColor="text1"/>
          <w:sz w:val="22"/>
          <w:szCs w:val="22"/>
          <w:lang w:val="es-CO"/>
        </w:rPr>
        <w:t>,</w:t>
      </w:r>
      <w:r w:rsidRPr="00D216B9">
        <w:rPr>
          <w:rFonts w:cs="Arial"/>
          <w:i w:val="0"/>
          <w:color w:val="000000" w:themeColor="text1"/>
          <w:sz w:val="22"/>
          <w:szCs w:val="22"/>
          <w:lang w:val="es-CO"/>
        </w:rPr>
        <w:t xml:space="preserve"> </w:t>
      </w:r>
      <w:r w:rsidRPr="00D216B9">
        <w:rPr>
          <w:rFonts w:cs="Arial"/>
          <w:b w:val="0"/>
          <w:i w:val="0"/>
          <w:color w:val="000000" w:themeColor="text1"/>
          <w:sz w:val="22"/>
          <w:szCs w:val="22"/>
          <w:lang w:val="es-CO"/>
        </w:rPr>
        <w:t xml:space="preserve">el </w:t>
      </w:r>
      <w:r w:rsidRPr="00D216B9">
        <w:rPr>
          <w:rFonts w:cs="Arial"/>
          <w:i w:val="0"/>
          <w:color w:val="000000" w:themeColor="text1"/>
          <w:sz w:val="22"/>
          <w:szCs w:val="22"/>
          <w:lang w:val="es-CO"/>
        </w:rPr>
        <w:t xml:space="preserve">Contratista </w:t>
      </w:r>
      <w:r w:rsidRPr="00D216B9">
        <w:rPr>
          <w:rFonts w:cs="Arial"/>
          <w:b w:val="0"/>
          <w:i w:val="0"/>
          <w:color w:val="000000" w:themeColor="text1"/>
          <w:sz w:val="22"/>
          <w:szCs w:val="22"/>
          <w:lang w:val="es-CO"/>
        </w:rPr>
        <w:t>deberá cumplir con la totalidad de las obligaciones que en materia de manejo ambiental</w:t>
      </w:r>
      <w:r w:rsidR="00EE522E" w:rsidRPr="00D216B9">
        <w:rPr>
          <w:rFonts w:cs="Arial"/>
          <w:b w:val="0"/>
          <w:i w:val="0"/>
          <w:color w:val="000000" w:themeColor="text1"/>
          <w:sz w:val="22"/>
          <w:szCs w:val="22"/>
          <w:lang w:val="es-CO"/>
        </w:rPr>
        <w:t>, de Seguridad</w:t>
      </w:r>
      <w:r w:rsidR="009E730A" w:rsidRPr="00D216B9">
        <w:rPr>
          <w:rFonts w:cs="Arial"/>
          <w:b w:val="0"/>
          <w:i w:val="0"/>
          <w:color w:val="000000" w:themeColor="text1"/>
          <w:sz w:val="22"/>
          <w:szCs w:val="22"/>
          <w:lang w:val="es-CO"/>
        </w:rPr>
        <w:t xml:space="preserve"> y Salud</w:t>
      </w:r>
      <w:r w:rsidR="00EE522E" w:rsidRPr="00D216B9">
        <w:rPr>
          <w:rFonts w:cs="Arial"/>
          <w:b w:val="0"/>
          <w:i w:val="0"/>
          <w:color w:val="000000" w:themeColor="text1"/>
          <w:sz w:val="22"/>
          <w:szCs w:val="22"/>
          <w:lang w:val="es-CO"/>
        </w:rPr>
        <w:t xml:space="preserve"> en el Trabajo</w:t>
      </w:r>
      <w:r w:rsidRPr="00D216B9">
        <w:rPr>
          <w:rFonts w:cs="Arial"/>
          <w:b w:val="0"/>
          <w:i w:val="0"/>
          <w:color w:val="000000" w:themeColor="text1"/>
          <w:sz w:val="22"/>
          <w:szCs w:val="22"/>
          <w:lang w:val="es-CO"/>
        </w:rPr>
        <w:t xml:space="preserve"> y</w:t>
      </w:r>
      <w:r w:rsidR="00EE522E" w:rsidRPr="00D216B9">
        <w:rPr>
          <w:rFonts w:cs="Arial"/>
          <w:b w:val="0"/>
          <w:i w:val="0"/>
          <w:color w:val="000000" w:themeColor="text1"/>
          <w:sz w:val="22"/>
          <w:szCs w:val="22"/>
          <w:lang w:val="es-CO"/>
        </w:rPr>
        <w:t xml:space="preserve"> de</w:t>
      </w:r>
      <w:r w:rsidRPr="00D216B9">
        <w:rPr>
          <w:rFonts w:cs="Arial"/>
          <w:b w:val="0"/>
          <w:i w:val="0"/>
          <w:color w:val="000000" w:themeColor="text1"/>
          <w:sz w:val="22"/>
          <w:szCs w:val="22"/>
          <w:lang w:val="es-CO"/>
        </w:rPr>
        <w:t xml:space="preserve"> </w:t>
      </w:r>
      <w:bookmarkStart w:id="988" w:name="_Hlk530644502"/>
      <w:r w:rsidRPr="00D216B9">
        <w:rPr>
          <w:rFonts w:cs="Arial"/>
          <w:i w:val="0"/>
          <w:color w:val="000000" w:themeColor="text1"/>
          <w:sz w:val="22"/>
          <w:szCs w:val="22"/>
          <w:lang w:val="es-CO"/>
        </w:rPr>
        <w:t>Dialogo Ciudadano y Comunicación Estratégica</w:t>
      </w:r>
      <w:bookmarkEnd w:id="988"/>
      <w:r w:rsidRPr="00D216B9">
        <w:rPr>
          <w:rFonts w:cs="Arial"/>
          <w:b w:val="0"/>
          <w:i w:val="0"/>
          <w:color w:val="000000" w:themeColor="text1"/>
          <w:sz w:val="22"/>
          <w:szCs w:val="22"/>
          <w:lang w:val="es-CO"/>
        </w:rPr>
        <w:t xml:space="preserve"> adquiere como consecuencia de la suscripción del </w:t>
      </w:r>
      <w:r w:rsidRPr="00D216B9">
        <w:rPr>
          <w:rFonts w:cs="Arial"/>
          <w:i w:val="0"/>
          <w:color w:val="000000" w:themeColor="text1"/>
          <w:sz w:val="22"/>
          <w:szCs w:val="22"/>
          <w:lang w:val="es-CO"/>
        </w:rPr>
        <w:t>Contrato</w:t>
      </w:r>
      <w:r w:rsidRPr="00D216B9">
        <w:rPr>
          <w:rFonts w:cs="Arial"/>
          <w:b w:val="0"/>
          <w:i w:val="0"/>
          <w:color w:val="000000" w:themeColor="text1"/>
          <w:sz w:val="22"/>
          <w:szCs w:val="22"/>
          <w:lang w:val="es-CO"/>
        </w:rPr>
        <w:t>. Tales obligaciones se encuentran discriminadas en el Apéndice E</w:t>
      </w:r>
      <w:r w:rsidR="00EE522E" w:rsidRPr="00D216B9">
        <w:rPr>
          <w:rFonts w:cs="Arial"/>
          <w:b w:val="0"/>
          <w:i w:val="0"/>
          <w:color w:val="000000" w:themeColor="text1"/>
          <w:sz w:val="22"/>
          <w:szCs w:val="22"/>
          <w:lang w:val="es-CO"/>
        </w:rPr>
        <w:t xml:space="preserve"> y H</w:t>
      </w:r>
      <w:r w:rsidRPr="00D216B9">
        <w:rPr>
          <w:rFonts w:cs="Arial"/>
          <w:b w:val="0"/>
          <w:i w:val="0"/>
          <w:color w:val="000000" w:themeColor="text1"/>
          <w:sz w:val="22"/>
          <w:szCs w:val="22"/>
          <w:lang w:val="es-CO"/>
        </w:rPr>
        <w:t xml:space="preserve"> del </w:t>
      </w:r>
      <w:r w:rsidRPr="00D216B9">
        <w:rPr>
          <w:rFonts w:cs="Arial"/>
          <w:i w:val="0"/>
          <w:color w:val="000000" w:themeColor="text1"/>
          <w:sz w:val="22"/>
          <w:szCs w:val="22"/>
          <w:lang w:val="es-CO"/>
        </w:rPr>
        <w:t>Contrato</w:t>
      </w:r>
      <w:r w:rsidRPr="00D216B9">
        <w:rPr>
          <w:rFonts w:cs="Arial"/>
          <w:b w:val="0"/>
          <w:i w:val="0"/>
          <w:color w:val="000000" w:themeColor="text1"/>
          <w:sz w:val="22"/>
          <w:szCs w:val="22"/>
          <w:lang w:val="es-CO"/>
        </w:rPr>
        <w:t>, así como en la legislación ambiental</w:t>
      </w:r>
      <w:r w:rsidR="009E730A" w:rsidRPr="00D216B9">
        <w:rPr>
          <w:rFonts w:cs="Arial"/>
          <w:b w:val="0"/>
          <w:i w:val="0"/>
          <w:color w:val="000000" w:themeColor="text1"/>
          <w:sz w:val="22"/>
          <w:szCs w:val="22"/>
          <w:lang w:val="es-CO"/>
        </w:rPr>
        <w:t>,</w:t>
      </w:r>
      <w:r w:rsidR="00EE522E" w:rsidRPr="00D216B9">
        <w:rPr>
          <w:rFonts w:cs="Arial"/>
          <w:b w:val="0"/>
          <w:i w:val="0"/>
          <w:color w:val="000000" w:themeColor="text1"/>
          <w:sz w:val="22"/>
          <w:szCs w:val="22"/>
          <w:lang w:val="es-CO"/>
        </w:rPr>
        <w:t xml:space="preserve"> de Seguridad</w:t>
      </w:r>
      <w:r w:rsidR="009E730A" w:rsidRPr="00D216B9">
        <w:rPr>
          <w:rFonts w:cs="Arial"/>
          <w:b w:val="0"/>
          <w:i w:val="0"/>
          <w:color w:val="000000" w:themeColor="text1"/>
          <w:sz w:val="22"/>
          <w:szCs w:val="22"/>
          <w:lang w:val="es-CO"/>
        </w:rPr>
        <w:t xml:space="preserve"> y Salud</w:t>
      </w:r>
      <w:r w:rsidR="00EE522E" w:rsidRPr="00D216B9">
        <w:rPr>
          <w:rFonts w:cs="Arial"/>
          <w:b w:val="0"/>
          <w:i w:val="0"/>
          <w:color w:val="000000" w:themeColor="text1"/>
          <w:sz w:val="22"/>
          <w:szCs w:val="22"/>
          <w:lang w:val="es-CO"/>
        </w:rPr>
        <w:t xml:space="preserve"> en el Trabajo</w:t>
      </w:r>
      <w:r w:rsidRPr="00D216B9">
        <w:rPr>
          <w:rFonts w:cs="Arial"/>
          <w:b w:val="0"/>
          <w:i w:val="0"/>
          <w:color w:val="000000" w:themeColor="text1"/>
          <w:sz w:val="22"/>
          <w:szCs w:val="22"/>
          <w:lang w:val="es-CO"/>
        </w:rPr>
        <w:t xml:space="preserve"> y de </w:t>
      </w:r>
      <w:r w:rsidRPr="00D216B9">
        <w:rPr>
          <w:rFonts w:cs="Arial"/>
          <w:i w:val="0"/>
          <w:color w:val="000000" w:themeColor="text1"/>
          <w:sz w:val="22"/>
          <w:szCs w:val="22"/>
          <w:lang w:val="es-CO"/>
        </w:rPr>
        <w:t>Dialogo Ciudadano y Comunicación Estratégica</w:t>
      </w:r>
      <w:r w:rsidRPr="00D216B9">
        <w:rPr>
          <w:rFonts w:cs="Arial"/>
          <w:b w:val="0"/>
          <w:i w:val="0"/>
          <w:color w:val="000000" w:themeColor="text1"/>
          <w:sz w:val="22"/>
          <w:szCs w:val="22"/>
          <w:lang w:val="es-CO"/>
        </w:rPr>
        <w:t xml:space="preserve"> vigente. </w:t>
      </w:r>
    </w:p>
    <w:p w14:paraId="6880DB0C" w14:textId="77777777" w:rsidR="00731BEA" w:rsidRPr="00D216B9" w:rsidRDefault="00731BEA" w:rsidP="00972266">
      <w:pPr>
        <w:pStyle w:val="Textoindependiente3"/>
        <w:rPr>
          <w:rFonts w:cs="Arial"/>
          <w:i w:val="0"/>
          <w:color w:val="000000" w:themeColor="text1"/>
          <w:sz w:val="22"/>
          <w:szCs w:val="22"/>
          <w:shd w:val="clear" w:color="auto" w:fill="FFFFFF"/>
        </w:rPr>
      </w:pPr>
    </w:p>
    <w:p w14:paraId="50A86D95" w14:textId="77777777" w:rsidR="00731BEA" w:rsidRPr="00D216B9" w:rsidRDefault="00731BEA" w:rsidP="00972266">
      <w:pPr>
        <w:pStyle w:val="Textoindependiente3"/>
        <w:rPr>
          <w:rFonts w:cs="Arial"/>
          <w:b w:val="0"/>
          <w:i w:val="0"/>
          <w:color w:val="000000" w:themeColor="text1"/>
          <w:sz w:val="22"/>
          <w:szCs w:val="22"/>
          <w:lang w:val="es-CO"/>
        </w:rPr>
      </w:pPr>
      <w:r w:rsidRPr="00D216B9">
        <w:rPr>
          <w:rFonts w:cs="Arial"/>
          <w:i w:val="0"/>
          <w:color w:val="000000" w:themeColor="text1"/>
          <w:sz w:val="22"/>
          <w:szCs w:val="22"/>
          <w:shd w:val="clear" w:color="auto" w:fill="FFFFFF"/>
        </w:rPr>
        <w:t>Para el componente de Diálogo Ciudadano y Comunicación Estratégica, el </w:t>
      </w:r>
      <w:r w:rsidRPr="00D216B9">
        <w:rPr>
          <w:rFonts w:cs="Arial"/>
          <w:b w:val="0"/>
          <w:bCs w:val="0"/>
          <w:i w:val="0"/>
          <w:color w:val="000000" w:themeColor="text1"/>
          <w:sz w:val="22"/>
          <w:szCs w:val="22"/>
          <w:shd w:val="clear" w:color="auto" w:fill="FFFFFF"/>
        </w:rPr>
        <w:t>Contratista</w:t>
      </w:r>
      <w:r w:rsidRPr="00D216B9">
        <w:rPr>
          <w:rFonts w:cs="Arial"/>
          <w:i w:val="0"/>
          <w:color w:val="000000" w:themeColor="text1"/>
          <w:sz w:val="22"/>
          <w:szCs w:val="22"/>
          <w:shd w:val="clear" w:color="auto" w:fill="FFFFFF"/>
        </w:rPr>
        <w:t> deberá d</w:t>
      </w:r>
      <w:r w:rsidRPr="00D216B9">
        <w:rPr>
          <w:rFonts w:cs="Arial"/>
          <w:i w:val="0"/>
          <w:color w:val="000000" w:themeColor="text1"/>
          <w:sz w:val="22"/>
          <w:szCs w:val="22"/>
          <w:shd w:val="clear" w:color="auto" w:fill="FFFFFF"/>
          <w:lang w:val="es-ES"/>
        </w:rPr>
        <w:t>ar estricto cumplimiento a lo contenido en los siguientes documentos: 1) Política de Gestión Social y Servicio a la Ciudadanía, 2) Manual de atención al ciudadano, 3) Manual de derechos de petición, 4) Instructivo de clasificación de requerimientos ciudadanos 5) Instructivo sistema de gestión de PQRS, 6) Guía de Gestión Social para el Desarrollo Urbano Sostenible, adoptados por el IDU vigentes, o los que hagan sus veces durante la ejecución del contrato.</w:t>
      </w:r>
    </w:p>
    <w:p w14:paraId="03BB7FDD" w14:textId="77777777" w:rsidR="00687C61" w:rsidRPr="00D216B9" w:rsidRDefault="00687C61" w:rsidP="00972266">
      <w:pPr>
        <w:pStyle w:val="Textoindependiente3"/>
        <w:rPr>
          <w:rFonts w:cs="Arial"/>
          <w:b w:val="0"/>
          <w:i w:val="0"/>
          <w:color w:val="000000" w:themeColor="text1"/>
          <w:sz w:val="22"/>
          <w:szCs w:val="22"/>
          <w:lang w:val="es-CO"/>
        </w:rPr>
      </w:pPr>
    </w:p>
    <w:p w14:paraId="62789DE6" w14:textId="282ECDF0" w:rsidR="00687C61" w:rsidRPr="00D216B9" w:rsidRDefault="00687C61" w:rsidP="00972266">
      <w:pPr>
        <w:pStyle w:val="Textoindependiente3"/>
        <w:rPr>
          <w:rFonts w:cs="Arial"/>
          <w:b w:val="0"/>
          <w:i w:val="0"/>
          <w:color w:val="000000" w:themeColor="text1"/>
          <w:sz w:val="22"/>
          <w:szCs w:val="22"/>
          <w:lang w:val="es-CO"/>
        </w:rPr>
      </w:pPr>
      <w:r w:rsidRPr="00D216B9">
        <w:rPr>
          <w:rFonts w:cs="Arial"/>
          <w:b w:val="0"/>
          <w:i w:val="0"/>
          <w:color w:val="000000" w:themeColor="text1"/>
          <w:sz w:val="22"/>
          <w:szCs w:val="22"/>
          <w:lang w:val="es-CO"/>
        </w:rPr>
        <w:t xml:space="preserve">El incumplimiento de las obligaciones relacionadas con las </w:t>
      </w:r>
      <w:r w:rsidRPr="00D216B9">
        <w:rPr>
          <w:rFonts w:cs="Arial"/>
          <w:i w:val="0"/>
          <w:color w:val="000000" w:themeColor="text1"/>
          <w:sz w:val="22"/>
          <w:szCs w:val="22"/>
          <w:lang w:val="es-CO"/>
        </w:rPr>
        <w:t>Labores Ambientales</w:t>
      </w:r>
      <w:r w:rsidR="00EE522E" w:rsidRPr="00D216B9">
        <w:rPr>
          <w:rFonts w:cs="Arial"/>
          <w:i w:val="0"/>
          <w:color w:val="000000" w:themeColor="text1"/>
          <w:sz w:val="22"/>
          <w:szCs w:val="22"/>
          <w:lang w:val="es-CO"/>
        </w:rPr>
        <w:t xml:space="preserve"> y SST</w:t>
      </w:r>
      <w:r w:rsidRPr="00D216B9">
        <w:rPr>
          <w:rFonts w:cs="Arial"/>
          <w:i w:val="0"/>
          <w:color w:val="000000" w:themeColor="text1"/>
          <w:sz w:val="22"/>
          <w:szCs w:val="22"/>
          <w:lang w:val="es-CO"/>
        </w:rPr>
        <w:t xml:space="preserve"> y Labores de Dialogo Ciudadano y Comunicación Estratégica</w:t>
      </w:r>
      <w:r w:rsidRPr="00D216B9">
        <w:rPr>
          <w:rFonts w:cs="Arial"/>
          <w:b w:val="0"/>
          <w:i w:val="0"/>
          <w:color w:val="000000" w:themeColor="text1"/>
          <w:sz w:val="22"/>
          <w:szCs w:val="22"/>
          <w:lang w:val="es-CO"/>
        </w:rPr>
        <w:t xml:space="preserve">, no sólo dará lugar a la disminución de la </w:t>
      </w:r>
      <w:r w:rsidRPr="00D216B9">
        <w:rPr>
          <w:rFonts w:cs="Arial"/>
          <w:i w:val="0"/>
          <w:color w:val="000000" w:themeColor="text1"/>
          <w:sz w:val="22"/>
          <w:szCs w:val="22"/>
          <w:lang w:val="es-CO"/>
        </w:rPr>
        <w:t>Remuneración Ambiental</w:t>
      </w:r>
      <w:r w:rsidR="00EE522E" w:rsidRPr="00D216B9">
        <w:rPr>
          <w:rFonts w:cs="Arial"/>
          <w:i w:val="0"/>
          <w:color w:val="000000" w:themeColor="text1"/>
          <w:sz w:val="22"/>
          <w:szCs w:val="22"/>
          <w:lang w:val="es-CO"/>
        </w:rPr>
        <w:t xml:space="preserve"> y SST</w:t>
      </w:r>
      <w:r w:rsidRPr="00D216B9">
        <w:rPr>
          <w:rFonts w:cs="Arial"/>
          <w:i w:val="0"/>
          <w:color w:val="000000" w:themeColor="text1"/>
          <w:sz w:val="22"/>
          <w:szCs w:val="22"/>
          <w:lang w:val="es-CO"/>
        </w:rPr>
        <w:t xml:space="preserve"> y de Dialogo Ciudadano y Comunicación Estratégica </w:t>
      </w:r>
      <w:r w:rsidRPr="00D216B9">
        <w:rPr>
          <w:rFonts w:cs="Arial"/>
          <w:b w:val="0"/>
          <w:i w:val="0"/>
          <w:color w:val="000000" w:themeColor="text1"/>
          <w:sz w:val="22"/>
          <w:szCs w:val="22"/>
          <w:lang w:val="es-CO"/>
        </w:rPr>
        <w:t xml:space="preserve">del </w:t>
      </w:r>
      <w:r w:rsidRPr="00D216B9">
        <w:rPr>
          <w:rFonts w:cs="Arial"/>
          <w:i w:val="0"/>
          <w:color w:val="000000" w:themeColor="text1"/>
          <w:sz w:val="22"/>
          <w:szCs w:val="22"/>
          <w:lang w:val="es-CO"/>
        </w:rPr>
        <w:t>Contratista</w:t>
      </w:r>
      <w:r w:rsidRPr="00D216B9">
        <w:rPr>
          <w:rFonts w:cs="Arial"/>
          <w:b w:val="0"/>
          <w:i w:val="0"/>
          <w:color w:val="000000" w:themeColor="text1"/>
          <w:sz w:val="22"/>
          <w:szCs w:val="22"/>
          <w:lang w:val="es-CO"/>
        </w:rPr>
        <w:t xml:space="preserve">, sino que adicionalmente dará lugar a las </w:t>
      </w:r>
      <w:r w:rsidRPr="00D216B9">
        <w:rPr>
          <w:rFonts w:cs="Arial"/>
          <w:b w:val="0"/>
          <w:i w:val="0"/>
          <w:color w:val="000000" w:themeColor="text1"/>
          <w:sz w:val="22"/>
          <w:szCs w:val="22"/>
          <w:lang w:val="es-CO"/>
        </w:rPr>
        <w:lastRenderedPageBreak/>
        <w:t xml:space="preserve">consecuencias previstas en el numeral </w:t>
      </w:r>
      <w:r w:rsidRPr="00D216B9">
        <w:rPr>
          <w:rFonts w:cs="Arial"/>
          <w:b w:val="0"/>
          <w:i w:val="0"/>
          <w:color w:val="000000" w:themeColor="text1"/>
          <w:sz w:val="22"/>
          <w:szCs w:val="22"/>
          <w:lang w:val="es-CO"/>
        </w:rPr>
        <w:fldChar w:fldCharType="begin"/>
      </w:r>
      <w:r w:rsidRPr="00D216B9">
        <w:rPr>
          <w:rFonts w:cs="Arial"/>
          <w:b w:val="0"/>
          <w:i w:val="0"/>
          <w:color w:val="000000" w:themeColor="text1"/>
          <w:sz w:val="22"/>
          <w:szCs w:val="22"/>
          <w:lang w:val="es-CO"/>
        </w:rPr>
        <w:instrText xml:space="preserve"> REF _Ref20051530 \r \h  \* MERGEFORMAT </w:instrText>
      </w:r>
      <w:r w:rsidRPr="00D216B9">
        <w:rPr>
          <w:rFonts w:cs="Arial"/>
          <w:b w:val="0"/>
          <w:i w:val="0"/>
          <w:color w:val="000000" w:themeColor="text1"/>
          <w:sz w:val="22"/>
          <w:szCs w:val="22"/>
          <w:lang w:val="es-CO"/>
        </w:rPr>
      </w:r>
      <w:r w:rsidRPr="00D216B9">
        <w:rPr>
          <w:rFonts w:cs="Arial"/>
          <w:b w:val="0"/>
          <w:i w:val="0"/>
          <w:color w:val="000000" w:themeColor="text1"/>
          <w:sz w:val="22"/>
          <w:szCs w:val="22"/>
          <w:lang w:val="es-CO"/>
        </w:rPr>
        <w:fldChar w:fldCharType="separate"/>
      </w:r>
      <w:r w:rsidR="008333BC" w:rsidRPr="00D216B9">
        <w:rPr>
          <w:rFonts w:cs="Arial"/>
          <w:b w:val="0"/>
          <w:i w:val="0"/>
          <w:color w:val="000000" w:themeColor="text1"/>
          <w:sz w:val="22"/>
          <w:szCs w:val="22"/>
          <w:lang w:val="es-CO"/>
        </w:rPr>
        <w:t>29.8</w:t>
      </w:r>
      <w:r w:rsidRPr="00D216B9">
        <w:rPr>
          <w:rFonts w:cs="Arial"/>
          <w:b w:val="0"/>
          <w:i w:val="0"/>
          <w:color w:val="000000" w:themeColor="text1"/>
          <w:sz w:val="22"/>
          <w:szCs w:val="22"/>
          <w:lang w:val="es-CO"/>
        </w:rPr>
        <w:fldChar w:fldCharType="end"/>
      </w:r>
      <w:r w:rsidRPr="00D216B9">
        <w:rPr>
          <w:rFonts w:cs="Arial"/>
          <w:b w:val="0"/>
          <w:i w:val="0"/>
          <w:color w:val="000000" w:themeColor="text1"/>
          <w:sz w:val="22"/>
          <w:szCs w:val="22"/>
          <w:lang w:val="es-CO"/>
        </w:rPr>
        <w:t xml:space="preserve"> de la </w:t>
      </w:r>
      <w:r w:rsidRPr="00D216B9">
        <w:rPr>
          <w:rFonts w:cs="Arial"/>
          <w:b w:val="0"/>
          <w:i w:val="0"/>
          <w:color w:val="000000" w:themeColor="text1"/>
          <w:sz w:val="22"/>
          <w:szCs w:val="22"/>
          <w:lang w:val="es-CO"/>
        </w:rPr>
        <w:fldChar w:fldCharType="begin"/>
      </w:r>
      <w:r w:rsidRPr="00D216B9">
        <w:rPr>
          <w:rFonts w:cs="Arial"/>
          <w:b w:val="0"/>
          <w:i w:val="0"/>
          <w:color w:val="000000" w:themeColor="text1"/>
          <w:sz w:val="22"/>
          <w:szCs w:val="22"/>
          <w:lang w:val="es-CO"/>
        </w:rPr>
        <w:instrText xml:space="preserve"> REF _Ref18122308 \r \h  \* MERGEFORMAT </w:instrText>
      </w:r>
      <w:r w:rsidRPr="00D216B9">
        <w:rPr>
          <w:rFonts w:cs="Arial"/>
          <w:b w:val="0"/>
          <w:i w:val="0"/>
          <w:color w:val="000000" w:themeColor="text1"/>
          <w:sz w:val="22"/>
          <w:szCs w:val="22"/>
          <w:lang w:val="es-CO"/>
        </w:rPr>
      </w:r>
      <w:r w:rsidRPr="00D216B9">
        <w:rPr>
          <w:rFonts w:cs="Arial"/>
          <w:b w:val="0"/>
          <w:i w:val="0"/>
          <w:color w:val="000000" w:themeColor="text1"/>
          <w:sz w:val="22"/>
          <w:szCs w:val="22"/>
          <w:lang w:val="es-CO"/>
        </w:rPr>
        <w:fldChar w:fldCharType="separate"/>
      </w:r>
      <w:r w:rsidR="008333BC" w:rsidRPr="00D216B9">
        <w:rPr>
          <w:rFonts w:cs="Arial"/>
          <w:b w:val="0"/>
          <w:i w:val="0"/>
          <w:color w:val="000000" w:themeColor="text1"/>
          <w:sz w:val="22"/>
          <w:szCs w:val="22"/>
          <w:lang w:val="es-CO"/>
        </w:rPr>
        <w:t>CLÁUSULA 29</w:t>
      </w:r>
      <w:r w:rsidRPr="00D216B9">
        <w:rPr>
          <w:rFonts w:cs="Arial"/>
          <w:b w:val="0"/>
          <w:i w:val="0"/>
          <w:color w:val="000000" w:themeColor="text1"/>
          <w:sz w:val="22"/>
          <w:szCs w:val="22"/>
          <w:lang w:val="es-CO"/>
        </w:rPr>
        <w:fldChar w:fldCharType="end"/>
      </w:r>
      <w:r w:rsidRPr="00D216B9">
        <w:rPr>
          <w:rFonts w:cs="Arial"/>
          <w:b w:val="0"/>
          <w:i w:val="0"/>
          <w:color w:val="000000" w:themeColor="text1"/>
          <w:sz w:val="22"/>
          <w:szCs w:val="22"/>
          <w:lang w:val="es-CO"/>
        </w:rPr>
        <w:t xml:space="preserve"> y demás disposiciones concordantes de este </w:t>
      </w:r>
      <w:r w:rsidRPr="00D216B9">
        <w:rPr>
          <w:rFonts w:cs="Arial"/>
          <w:i w:val="0"/>
          <w:color w:val="000000" w:themeColor="text1"/>
          <w:sz w:val="22"/>
          <w:szCs w:val="22"/>
          <w:lang w:val="es-CO"/>
        </w:rPr>
        <w:t>Contrato</w:t>
      </w:r>
      <w:r w:rsidRPr="00D216B9">
        <w:rPr>
          <w:rFonts w:cs="Arial"/>
          <w:b w:val="0"/>
          <w:i w:val="0"/>
          <w:color w:val="000000" w:themeColor="text1"/>
          <w:sz w:val="22"/>
          <w:szCs w:val="22"/>
          <w:lang w:val="es-CO"/>
        </w:rPr>
        <w:t xml:space="preserve">. </w:t>
      </w:r>
    </w:p>
    <w:p w14:paraId="484E77FD" w14:textId="5CFF6615" w:rsidR="00687C61" w:rsidRPr="00D216B9" w:rsidRDefault="00687C61" w:rsidP="001B7208">
      <w:pPr>
        <w:pStyle w:val="Ttulo3"/>
        <w:numPr>
          <w:ilvl w:val="1"/>
          <w:numId w:val="38"/>
        </w:numPr>
        <w:rPr>
          <w:rFonts w:cs="Arial"/>
          <w:snapToGrid w:val="0"/>
          <w:color w:val="000000" w:themeColor="text1"/>
          <w:sz w:val="22"/>
          <w:szCs w:val="22"/>
        </w:rPr>
      </w:pPr>
      <w:bookmarkStart w:id="989" w:name="_Toc28346702"/>
      <w:bookmarkStart w:id="990" w:name="_Toc521130226"/>
      <w:bookmarkStart w:id="991" w:name="_Toc521130815"/>
      <w:bookmarkStart w:id="992" w:name="_Toc521131133"/>
      <w:bookmarkStart w:id="993" w:name="_Toc521131292"/>
      <w:bookmarkStart w:id="994" w:name="_Toc526820972"/>
      <w:bookmarkStart w:id="995" w:name="_Toc526913166"/>
      <w:bookmarkStart w:id="996" w:name="_Toc526913412"/>
      <w:bookmarkStart w:id="997" w:name="_Toc532440797"/>
      <w:bookmarkStart w:id="998" w:name="_Toc527657213"/>
      <w:bookmarkStart w:id="999" w:name="_Toc980168"/>
      <w:bookmarkStart w:id="1000" w:name="_Toc88550671"/>
      <w:bookmarkEnd w:id="989"/>
      <w:r w:rsidRPr="00D216B9">
        <w:rPr>
          <w:rFonts w:cs="Arial"/>
          <w:snapToGrid w:val="0"/>
          <w:color w:val="000000" w:themeColor="text1"/>
          <w:sz w:val="22"/>
          <w:szCs w:val="22"/>
        </w:rPr>
        <w:t>ESPECIFICACIONES TÉCNICAS Y CALIDAD DE LAS OBRAS</w:t>
      </w:r>
      <w:bookmarkEnd w:id="990"/>
      <w:bookmarkEnd w:id="991"/>
      <w:bookmarkEnd w:id="992"/>
      <w:bookmarkEnd w:id="993"/>
      <w:bookmarkEnd w:id="994"/>
      <w:bookmarkEnd w:id="995"/>
      <w:bookmarkEnd w:id="996"/>
      <w:bookmarkEnd w:id="997"/>
      <w:bookmarkEnd w:id="998"/>
      <w:bookmarkEnd w:id="999"/>
      <w:bookmarkEnd w:id="1000"/>
      <w:r w:rsidRPr="00D216B9">
        <w:rPr>
          <w:rFonts w:cs="Arial"/>
          <w:snapToGrid w:val="0"/>
          <w:color w:val="000000" w:themeColor="text1"/>
          <w:sz w:val="22"/>
          <w:szCs w:val="22"/>
        </w:rPr>
        <w:t xml:space="preserve"> </w:t>
      </w:r>
    </w:p>
    <w:p w14:paraId="055E1349" w14:textId="77777777" w:rsidR="00687C61" w:rsidRPr="00D216B9" w:rsidRDefault="00687C61" w:rsidP="00972266">
      <w:pPr>
        <w:rPr>
          <w:rFonts w:cs="Arial"/>
          <w:color w:val="000000" w:themeColor="text1"/>
          <w:sz w:val="22"/>
          <w:szCs w:val="22"/>
        </w:rPr>
      </w:pPr>
    </w:p>
    <w:p w14:paraId="051679FE" w14:textId="6C1FDE7A"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Durante la </w:t>
      </w:r>
      <w:r w:rsidRPr="00D216B9">
        <w:rPr>
          <w:rFonts w:cs="Arial"/>
          <w:b/>
          <w:color w:val="000000" w:themeColor="text1"/>
          <w:sz w:val="22"/>
          <w:szCs w:val="22"/>
        </w:rPr>
        <w:t>Etapa de Construcción</w:t>
      </w:r>
      <w:r w:rsidRPr="00D216B9">
        <w:rPr>
          <w:rFonts w:cs="Arial"/>
          <w:color w:val="000000" w:themeColor="text1"/>
          <w:sz w:val="22"/>
          <w:szCs w:val="22"/>
        </w:rPr>
        <w:t xml:space="preserve"> de este </w:t>
      </w:r>
      <w:r w:rsidRPr="00D216B9">
        <w:rPr>
          <w:rFonts w:cs="Arial"/>
          <w:b/>
          <w:color w:val="000000" w:themeColor="text1"/>
          <w:sz w:val="22"/>
          <w:szCs w:val="22"/>
        </w:rPr>
        <w:t>Contrato</w:t>
      </w:r>
      <w:r w:rsidRPr="00D216B9">
        <w:rPr>
          <w:rFonts w:cs="Arial"/>
          <w:color w:val="000000" w:themeColor="text1"/>
          <w:sz w:val="22"/>
          <w:szCs w:val="22"/>
        </w:rPr>
        <w:t xml:space="preserve">, el </w:t>
      </w:r>
      <w:r w:rsidRPr="00D216B9">
        <w:rPr>
          <w:rFonts w:cs="Arial"/>
          <w:b/>
          <w:color w:val="000000" w:themeColor="text1"/>
          <w:sz w:val="22"/>
          <w:szCs w:val="22"/>
        </w:rPr>
        <w:t>Contratista</w:t>
      </w:r>
      <w:r w:rsidRPr="00D216B9">
        <w:rPr>
          <w:rFonts w:cs="Arial"/>
          <w:color w:val="000000" w:themeColor="text1"/>
          <w:sz w:val="22"/>
          <w:szCs w:val="22"/>
        </w:rPr>
        <w:t xml:space="preserve"> </w:t>
      </w:r>
      <w:r w:rsidR="00DE37AD" w:rsidRPr="00D216B9">
        <w:rPr>
          <w:rFonts w:cs="Arial"/>
          <w:color w:val="000000" w:themeColor="text1"/>
          <w:sz w:val="22"/>
          <w:szCs w:val="22"/>
        </w:rPr>
        <w:t>deberá cumplir</w:t>
      </w:r>
      <w:r w:rsidRPr="00D216B9">
        <w:rPr>
          <w:rFonts w:cs="Arial"/>
          <w:color w:val="000000" w:themeColor="text1"/>
          <w:sz w:val="22"/>
          <w:szCs w:val="22"/>
        </w:rPr>
        <w:t xml:space="preserve"> con todas las obligaciones estipuladas y ceñirse cabalmente a lo previsto en los Apéndices A, B y C del </w:t>
      </w:r>
      <w:r w:rsidRPr="00D216B9">
        <w:rPr>
          <w:rFonts w:cs="Arial"/>
          <w:b/>
          <w:color w:val="000000" w:themeColor="text1"/>
          <w:sz w:val="22"/>
          <w:szCs w:val="22"/>
        </w:rPr>
        <w:t>Contrato</w:t>
      </w:r>
      <w:r w:rsidRPr="00D216B9">
        <w:rPr>
          <w:rFonts w:cs="Arial"/>
          <w:color w:val="000000" w:themeColor="text1"/>
          <w:sz w:val="22"/>
          <w:szCs w:val="22"/>
        </w:rPr>
        <w:t xml:space="preserve">, en cuanto a la ejecución de las </w:t>
      </w:r>
      <w:r w:rsidRPr="00D216B9">
        <w:rPr>
          <w:rFonts w:cs="Arial"/>
          <w:b/>
          <w:color w:val="000000" w:themeColor="text1"/>
          <w:sz w:val="22"/>
          <w:szCs w:val="22"/>
        </w:rPr>
        <w:t xml:space="preserve">Obras de Construcción </w:t>
      </w:r>
      <w:r w:rsidRPr="00D216B9">
        <w:rPr>
          <w:rFonts w:cs="Arial"/>
          <w:color w:val="000000" w:themeColor="text1"/>
          <w:sz w:val="22"/>
          <w:szCs w:val="22"/>
        </w:rPr>
        <w:t xml:space="preserve">y las </w:t>
      </w:r>
      <w:r w:rsidRPr="00D216B9">
        <w:rPr>
          <w:rFonts w:cs="Arial"/>
          <w:b/>
          <w:color w:val="000000" w:themeColor="text1"/>
          <w:sz w:val="22"/>
          <w:szCs w:val="22"/>
        </w:rPr>
        <w:t>Obras para Redes</w:t>
      </w:r>
      <w:r w:rsidRPr="00D216B9">
        <w:rPr>
          <w:rFonts w:cs="Arial"/>
          <w:color w:val="000000" w:themeColor="text1"/>
          <w:sz w:val="22"/>
          <w:szCs w:val="22"/>
        </w:rPr>
        <w:t>.</w:t>
      </w:r>
      <w:r w:rsidRPr="00D216B9">
        <w:rPr>
          <w:rFonts w:cs="Arial"/>
          <w:b/>
          <w:color w:val="000000" w:themeColor="text1"/>
          <w:sz w:val="22"/>
          <w:szCs w:val="22"/>
        </w:rPr>
        <w:t xml:space="preserve"> </w:t>
      </w:r>
    </w:p>
    <w:p w14:paraId="4A52A7AA" w14:textId="77777777" w:rsidR="00687C61" w:rsidRPr="00D216B9" w:rsidRDefault="00687C61" w:rsidP="00972266">
      <w:pPr>
        <w:rPr>
          <w:rFonts w:cs="Arial"/>
          <w:color w:val="000000" w:themeColor="text1"/>
          <w:sz w:val="22"/>
          <w:szCs w:val="22"/>
        </w:rPr>
      </w:pPr>
    </w:p>
    <w:p w14:paraId="5FF70CE8" w14:textId="77777777"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El cumplimiento de las </w:t>
      </w:r>
      <w:r w:rsidRPr="00D216B9">
        <w:rPr>
          <w:rFonts w:cs="Arial"/>
          <w:b/>
          <w:color w:val="000000" w:themeColor="text1"/>
          <w:sz w:val="22"/>
          <w:szCs w:val="22"/>
        </w:rPr>
        <w:t>Especificaciones Generales de Construcción</w:t>
      </w:r>
      <w:r w:rsidRPr="00D216B9">
        <w:rPr>
          <w:rFonts w:cs="Arial"/>
          <w:color w:val="000000" w:themeColor="text1"/>
          <w:sz w:val="22"/>
          <w:szCs w:val="22"/>
        </w:rPr>
        <w:t xml:space="preserve">, no eximirá al </w:t>
      </w:r>
      <w:r w:rsidRPr="00D216B9">
        <w:rPr>
          <w:rFonts w:cs="Arial"/>
          <w:b/>
          <w:color w:val="000000" w:themeColor="text1"/>
          <w:sz w:val="22"/>
          <w:szCs w:val="22"/>
        </w:rPr>
        <w:t>Contratista</w:t>
      </w:r>
      <w:r w:rsidRPr="00D216B9">
        <w:rPr>
          <w:rFonts w:cs="Arial"/>
          <w:color w:val="000000" w:themeColor="text1"/>
          <w:sz w:val="22"/>
          <w:szCs w:val="22"/>
        </w:rPr>
        <w:t xml:space="preserve"> del cumplimiento y de la obtención de los resultados previstos en las </w:t>
      </w:r>
      <w:r w:rsidRPr="00D216B9">
        <w:rPr>
          <w:rFonts w:cs="Arial"/>
          <w:b/>
          <w:color w:val="000000" w:themeColor="text1"/>
          <w:sz w:val="22"/>
          <w:szCs w:val="22"/>
        </w:rPr>
        <w:t>Especificaciones Particulares de Construcción</w:t>
      </w:r>
      <w:r w:rsidRPr="00D216B9">
        <w:rPr>
          <w:rFonts w:cs="Arial"/>
          <w:color w:val="000000" w:themeColor="text1"/>
          <w:sz w:val="22"/>
          <w:szCs w:val="22"/>
        </w:rPr>
        <w:t xml:space="preserve">, pues las obligaciones que se desprenden de cada uno de estos Apéndices son independientes entre sí y el </w:t>
      </w:r>
      <w:r w:rsidRPr="00D216B9">
        <w:rPr>
          <w:rFonts w:cs="Arial"/>
          <w:b/>
          <w:color w:val="000000" w:themeColor="text1"/>
          <w:sz w:val="22"/>
          <w:szCs w:val="22"/>
        </w:rPr>
        <w:t>Contratista</w:t>
      </w:r>
      <w:r w:rsidRPr="00D216B9">
        <w:rPr>
          <w:rFonts w:cs="Arial"/>
          <w:color w:val="000000" w:themeColor="text1"/>
          <w:sz w:val="22"/>
          <w:szCs w:val="22"/>
        </w:rPr>
        <w:t xml:space="preserve"> deberá cumplir con todas ellas, para entenderse que ha cumplido con este </w:t>
      </w:r>
      <w:r w:rsidRPr="00D216B9">
        <w:rPr>
          <w:rFonts w:cs="Arial"/>
          <w:b/>
          <w:color w:val="000000" w:themeColor="text1"/>
          <w:sz w:val="22"/>
          <w:szCs w:val="22"/>
        </w:rPr>
        <w:t>Contrato</w:t>
      </w:r>
      <w:r w:rsidRPr="00D216B9">
        <w:rPr>
          <w:rFonts w:cs="Arial"/>
          <w:color w:val="000000" w:themeColor="text1"/>
          <w:sz w:val="22"/>
          <w:szCs w:val="22"/>
        </w:rPr>
        <w:t xml:space="preserve"> en esos aspectos.</w:t>
      </w:r>
    </w:p>
    <w:p w14:paraId="23B70C8E" w14:textId="77777777" w:rsidR="00687C61" w:rsidRPr="00D216B9" w:rsidRDefault="00687C61" w:rsidP="00972266">
      <w:pPr>
        <w:rPr>
          <w:rFonts w:cs="Arial"/>
          <w:color w:val="000000" w:themeColor="text1"/>
          <w:sz w:val="22"/>
          <w:szCs w:val="22"/>
        </w:rPr>
      </w:pPr>
    </w:p>
    <w:p w14:paraId="4069691F" w14:textId="77777777"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En consecuencia, no se aceptará reclamación alguna, ni solicitud de extensión de plazos, ni solicitudes de compensaciones derivadas de pretendidas o reales insuficiencias en las </w:t>
      </w:r>
      <w:r w:rsidRPr="00D216B9">
        <w:rPr>
          <w:rFonts w:cs="Arial"/>
          <w:b/>
          <w:color w:val="000000" w:themeColor="text1"/>
          <w:sz w:val="22"/>
          <w:szCs w:val="22"/>
        </w:rPr>
        <w:t>Especificaciones Generales de Construcción</w:t>
      </w:r>
      <w:r w:rsidRPr="00D216B9">
        <w:rPr>
          <w:rFonts w:cs="Arial"/>
          <w:color w:val="000000" w:themeColor="text1"/>
          <w:sz w:val="22"/>
          <w:szCs w:val="22"/>
        </w:rPr>
        <w:t xml:space="preserve">, puesto que estas especificaciones son exigencias mínimas que el </w:t>
      </w:r>
      <w:r w:rsidRPr="00D216B9">
        <w:rPr>
          <w:rFonts w:cs="Arial"/>
          <w:b/>
          <w:color w:val="000000" w:themeColor="text1"/>
          <w:sz w:val="22"/>
          <w:szCs w:val="22"/>
        </w:rPr>
        <w:t>Contratista</w:t>
      </w:r>
      <w:r w:rsidRPr="00D216B9">
        <w:rPr>
          <w:rFonts w:cs="Arial"/>
          <w:color w:val="000000" w:themeColor="text1"/>
          <w:sz w:val="22"/>
          <w:szCs w:val="22"/>
        </w:rPr>
        <w:t xml:space="preserve"> deberá profundizar y mejorar en lo que resulte necesario para garantizar la obtención de los resultados previstos en las </w:t>
      </w:r>
      <w:r w:rsidRPr="00D216B9">
        <w:rPr>
          <w:rFonts w:cs="Arial"/>
          <w:b/>
          <w:color w:val="000000" w:themeColor="text1"/>
          <w:sz w:val="22"/>
          <w:szCs w:val="22"/>
        </w:rPr>
        <w:t>Especificaciones Particulares de Construcción</w:t>
      </w:r>
      <w:r w:rsidRPr="00D216B9">
        <w:rPr>
          <w:rFonts w:cs="Arial"/>
          <w:color w:val="000000" w:themeColor="text1"/>
          <w:sz w:val="22"/>
          <w:szCs w:val="22"/>
        </w:rPr>
        <w:t>.</w:t>
      </w:r>
    </w:p>
    <w:p w14:paraId="26F29352" w14:textId="77777777" w:rsidR="00687C61" w:rsidRPr="00D216B9" w:rsidRDefault="00687C61" w:rsidP="00972266">
      <w:pPr>
        <w:rPr>
          <w:rFonts w:cs="Arial"/>
          <w:color w:val="000000" w:themeColor="text1"/>
          <w:sz w:val="22"/>
          <w:szCs w:val="22"/>
        </w:rPr>
      </w:pPr>
    </w:p>
    <w:p w14:paraId="430A6816" w14:textId="0B7A71CC"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En caso de que exista una contradicción insuperable entre las </w:t>
      </w:r>
      <w:r w:rsidRPr="00D216B9">
        <w:rPr>
          <w:rFonts w:cs="Arial"/>
          <w:b/>
          <w:color w:val="000000" w:themeColor="text1"/>
          <w:sz w:val="22"/>
          <w:szCs w:val="22"/>
        </w:rPr>
        <w:t xml:space="preserve">Especificaciones Generales de Construcción </w:t>
      </w:r>
      <w:r w:rsidRPr="00D216B9">
        <w:rPr>
          <w:rFonts w:cs="Arial"/>
          <w:color w:val="000000" w:themeColor="text1"/>
          <w:sz w:val="22"/>
          <w:szCs w:val="22"/>
        </w:rPr>
        <w:t xml:space="preserve">y las </w:t>
      </w:r>
      <w:r w:rsidRPr="00D216B9">
        <w:rPr>
          <w:rFonts w:cs="Arial"/>
          <w:b/>
          <w:color w:val="000000" w:themeColor="text1"/>
          <w:sz w:val="22"/>
          <w:szCs w:val="22"/>
        </w:rPr>
        <w:t>Especificaciones Particulares de Construcción</w:t>
      </w:r>
      <w:r w:rsidRPr="00D216B9">
        <w:rPr>
          <w:rFonts w:cs="Arial"/>
          <w:color w:val="000000" w:themeColor="text1"/>
          <w:sz w:val="22"/>
          <w:szCs w:val="22"/>
        </w:rPr>
        <w:t xml:space="preserve">, </w:t>
      </w:r>
      <w:r w:rsidR="0008161E" w:rsidRPr="00D216B9">
        <w:rPr>
          <w:rFonts w:cs="Arial"/>
          <w:color w:val="000000" w:themeColor="text1"/>
          <w:sz w:val="22"/>
          <w:szCs w:val="22"/>
        </w:rPr>
        <w:t>se aplicara lo establecido en el numeral</w:t>
      </w:r>
      <w:r w:rsidR="006C73CC" w:rsidRPr="00D216B9">
        <w:rPr>
          <w:rFonts w:cs="Arial"/>
          <w:color w:val="000000" w:themeColor="text1"/>
          <w:sz w:val="22"/>
          <w:szCs w:val="22"/>
        </w:rPr>
        <w:t xml:space="preserve"> </w:t>
      </w:r>
      <w:r w:rsidR="006C73CC" w:rsidRPr="00D216B9">
        <w:rPr>
          <w:rFonts w:cs="Arial"/>
          <w:color w:val="000000" w:themeColor="text1"/>
          <w:sz w:val="22"/>
          <w:szCs w:val="22"/>
        </w:rPr>
        <w:fldChar w:fldCharType="begin"/>
      </w:r>
      <w:r w:rsidR="006C73CC" w:rsidRPr="00D216B9">
        <w:rPr>
          <w:rFonts w:cs="Arial"/>
          <w:color w:val="000000" w:themeColor="text1"/>
          <w:sz w:val="22"/>
          <w:szCs w:val="22"/>
        </w:rPr>
        <w:instrText xml:space="preserve"> REF _Ref527734635 \n \h </w:instrText>
      </w:r>
      <w:r w:rsidR="00B81AA7" w:rsidRPr="00D216B9">
        <w:rPr>
          <w:rFonts w:cs="Arial"/>
          <w:color w:val="000000" w:themeColor="text1"/>
          <w:sz w:val="22"/>
          <w:szCs w:val="22"/>
        </w:rPr>
        <w:instrText xml:space="preserve"> \* MERGEFORMAT </w:instrText>
      </w:r>
      <w:r w:rsidR="006C73CC" w:rsidRPr="00D216B9">
        <w:rPr>
          <w:rFonts w:cs="Arial"/>
          <w:color w:val="000000" w:themeColor="text1"/>
          <w:sz w:val="22"/>
          <w:szCs w:val="22"/>
        </w:rPr>
      </w:r>
      <w:r w:rsidR="006C73CC" w:rsidRPr="00D216B9">
        <w:rPr>
          <w:rFonts w:cs="Arial"/>
          <w:color w:val="000000" w:themeColor="text1"/>
          <w:sz w:val="22"/>
          <w:szCs w:val="22"/>
        </w:rPr>
        <w:fldChar w:fldCharType="separate"/>
      </w:r>
      <w:r w:rsidR="008333BC" w:rsidRPr="00D216B9">
        <w:rPr>
          <w:rFonts w:cs="Arial"/>
          <w:color w:val="000000" w:themeColor="text1"/>
          <w:sz w:val="22"/>
          <w:szCs w:val="22"/>
        </w:rPr>
        <w:t>27.3</w:t>
      </w:r>
      <w:r w:rsidR="006C73CC" w:rsidRPr="00D216B9">
        <w:rPr>
          <w:rFonts w:cs="Arial"/>
          <w:color w:val="000000" w:themeColor="text1"/>
          <w:sz w:val="22"/>
          <w:szCs w:val="22"/>
        </w:rPr>
        <w:fldChar w:fldCharType="end"/>
      </w:r>
      <w:r w:rsidR="0008161E" w:rsidRPr="00D216B9">
        <w:rPr>
          <w:rFonts w:cs="Arial"/>
          <w:color w:val="000000" w:themeColor="text1"/>
          <w:sz w:val="22"/>
          <w:szCs w:val="22"/>
        </w:rPr>
        <w:t xml:space="preserve"> de la</w:t>
      </w:r>
      <w:r w:rsidR="00697F15" w:rsidRPr="00D216B9">
        <w:rPr>
          <w:rFonts w:cs="Arial"/>
          <w:color w:val="000000" w:themeColor="text1"/>
          <w:sz w:val="22"/>
          <w:szCs w:val="22"/>
        </w:rPr>
        <w:t xml:space="preserve"> </w:t>
      </w:r>
      <w:r w:rsidR="006C73CC" w:rsidRPr="00D216B9">
        <w:rPr>
          <w:rFonts w:cs="Arial"/>
          <w:color w:val="000000" w:themeColor="text1"/>
          <w:sz w:val="22"/>
          <w:szCs w:val="22"/>
        </w:rPr>
        <w:fldChar w:fldCharType="begin"/>
      </w:r>
      <w:r w:rsidR="006C73CC" w:rsidRPr="00D216B9">
        <w:rPr>
          <w:rFonts w:cs="Arial"/>
          <w:color w:val="000000" w:themeColor="text1"/>
          <w:sz w:val="22"/>
          <w:szCs w:val="22"/>
        </w:rPr>
        <w:instrText xml:space="preserve"> REF _Ref527739696 \n \h </w:instrText>
      </w:r>
      <w:r w:rsidR="00B81AA7" w:rsidRPr="00D216B9">
        <w:rPr>
          <w:rFonts w:cs="Arial"/>
          <w:color w:val="000000" w:themeColor="text1"/>
          <w:sz w:val="22"/>
          <w:szCs w:val="22"/>
        </w:rPr>
        <w:instrText xml:space="preserve"> \* MERGEFORMAT </w:instrText>
      </w:r>
      <w:r w:rsidR="006C73CC" w:rsidRPr="00D216B9">
        <w:rPr>
          <w:rFonts w:cs="Arial"/>
          <w:color w:val="000000" w:themeColor="text1"/>
          <w:sz w:val="22"/>
          <w:szCs w:val="22"/>
        </w:rPr>
      </w:r>
      <w:r w:rsidR="006C73CC" w:rsidRPr="00D216B9">
        <w:rPr>
          <w:rFonts w:cs="Arial"/>
          <w:color w:val="000000" w:themeColor="text1"/>
          <w:sz w:val="22"/>
          <w:szCs w:val="22"/>
        </w:rPr>
        <w:fldChar w:fldCharType="separate"/>
      </w:r>
      <w:r w:rsidR="008333BC" w:rsidRPr="00D216B9">
        <w:rPr>
          <w:rFonts w:cs="Arial"/>
          <w:color w:val="000000" w:themeColor="text1"/>
          <w:sz w:val="22"/>
          <w:szCs w:val="22"/>
        </w:rPr>
        <w:t>CLÁUSULA 27</w:t>
      </w:r>
      <w:r w:rsidR="006C73CC" w:rsidRPr="00D216B9">
        <w:rPr>
          <w:rFonts w:cs="Arial"/>
          <w:color w:val="000000" w:themeColor="text1"/>
          <w:sz w:val="22"/>
          <w:szCs w:val="22"/>
        </w:rPr>
        <w:fldChar w:fldCharType="end"/>
      </w:r>
      <w:r w:rsidR="0008161E" w:rsidRPr="00D216B9">
        <w:rPr>
          <w:rFonts w:cs="Arial"/>
          <w:color w:val="000000" w:themeColor="text1"/>
          <w:sz w:val="22"/>
          <w:szCs w:val="22"/>
        </w:rPr>
        <w:t xml:space="preserve"> </w:t>
      </w:r>
      <w:r w:rsidRPr="00D216B9">
        <w:rPr>
          <w:rFonts w:cs="Arial"/>
          <w:color w:val="000000" w:themeColor="text1"/>
          <w:sz w:val="22"/>
          <w:szCs w:val="22"/>
        </w:rPr>
        <w:t xml:space="preserve">del presente </w:t>
      </w:r>
      <w:r w:rsidRPr="00D216B9">
        <w:rPr>
          <w:rFonts w:cs="Arial"/>
          <w:b/>
          <w:color w:val="000000" w:themeColor="text1"/>
          <w:sz w:val="22"/>
          <w:szCs w:val="22"/>
        </w:rPr>
        <w:t>Contrato</w:t>
      </w:r>
      <w:r w:rsidRPr="00D216B9">
        <w:rPr>
          <w:rFonts w:cs="Arial"/>
          <w:color w:val="000000" w:themeColor="text1"/>
          <w:sz w:val="22"/>
          <w:szCs w:val="22"/>
        </w:rPr>
        <w:t>.</w:t>
      </w:r>
    </w:p>
    <w:p w14:paraId="0147EFC9" w14:textId="77777777" w:rsidR="00687C61" w:rsidRPr="00D216B9" w:rsidRDefault="00687C61" w:rsidP="00972266">
      <w:pPr>
        <w:rPr>
          <w:rFonts w:cs="Arial"/>
          <w:color w:val="000000" w:themeColor="text1"/>
          <w:sz w:val="22"/>
          <w:szCs w:val="22"/>
        </w:rPr>
      </w:pPr>
    </w:p>
    <w:p w14:paraId="3FC692B0" w14:textId="77777777"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La aplicación de las previsiones contenidas en el Apéndice A del </w:t>
      </w:r>
      <w:r w:rsidRPr="00D216B9">
        <w:rPr>
          <w:rFonts w:cs="Arial"/>
          <w:b/>
          <w:color w:val="000000" w:themeColor="text1"/>
          <w:sz w:val="22"/>
          <w:szCs w:val="22"/>
        </w:rPr>
        <w:t>Contrato</w:t>
      </w:r>
      <w:r w:rsidRPr="00D216B9">
        <w:rPr>
          <w:rFonts w:cs="Arial"/>
          <w:color w:val="000000" w:themeColor="text1"/>
          <w:sz w:val="22"/>
          <w:szCs w:val="22"/>
        </w:rPr>
        <w:t xml:space="preserve"> genera a cargo del </w:t>
      </w:r>
      <w:r w:rsidRPr="00D216B9">
        <w:rPr>
          <w:rFonts w:cs="Arial"/>
          <w:b/>
          <w:color w:val="000000" w:themeColor="text1"/>
          <w:sz w:val="22"/>
          <w:szCs w:val="22"/>
        </w:rPr>
        <w:t>Contratista</w:t>
      </w:r>
      <w:r w:rsidRPr="00D216B9">
        <w:rPr>
          <w:rFonts w:cs="Arial"/>
          <w:color w:val="000000" w:themeColor="text1"/>
          <w:sz w:val="22"/>
          <w:szCs w:val="22"/>
        </w:rPr>
        <w:t xml:space="preserve"> obligaciones de resultado y no de medio. En todo caso, las </w:t>
      </w:r>
      <w:r w:rsidRPr="00D216B9">
        <w:rPr>
          <w:rFonts w:cs="Arial"/>
          <w:b/>
          <w:color w:val="000000" w:themeColor="text1"/>
          <w:sz w:val="22"/>
          <w:szCs w:val="22"/>
        </w:rPr>
        <w:t xml:space="preserve">Obras de Construcción </w:t>
      </w:r>
      <w:r w:rsidRPr="00D216B9">
        <w:rPr>
          <w:rFonts w:cs="Arial"/>
          <w:color w:val="000000" w:themeColor="text1"/>
          <w:sz w:val="22"/>
          <w:szCs w:val="22"/>
        </w:rPr>
        <w:t xml:space="preserve">deberán cumplir con las especificaciones técnicas contenidas en dicho Apéndice, especialmente en materia de calidad, resistencia y durabilidad. </w:t>
      </w:r>
    </w:p>
    <w:p w14:paraId="3FF64B45" w14:textId="77777777" w:rsidR="00687C61" w:rsidRPr="00D216B9" w:rsidRDefault="00687C61" w:rsidP="00972266">
      <w:pPr>
        <w:ind w:left="709" w:hanging="709"/>
        <w:rPr>
          <w:rFonts w:cs="Arial"/>
          <w:color w:val="000000" w:themeColor="text1"/>
          <w:sz w:val="22"/>
          <w:szCs w:val="22"/>
        </w:rPr>
      </w:pPr>
    </w:p>
    <w:p w14:paraId="66B2797F" w14:textId="6661FE32"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El </w:t>
      </w:r>
      <w:r w:rsidRPr="00D216B9">
        <w:rPr>
          <w:rFonts w:cs="Arial"/>
          <w:b/>
          <w:color w:val="000000" w:themeColor="text1"/>
          <w:sz w:val="22"/>
          <w:szCs w:val="22"/>
        </w:rPr>
        <w:t>Contratista</w:t>
      </w:r>
      <w:r w:rsidRPr="00D216B9">
        <w:rPr>
          <w:rFonts w:cs="Arial"/>
          <w:color w:val="000000" w:themeColor="text1"/>
          <w:sz w:val="22"/>
          <w:szCs w:val="22"/>
        </w:rPr>
        <w:t xml:space="preserve"> será responsable por la ejecución de las </w:t>
      </w:r>
      <w:r w:rsidRPr="00D216B9">
        <w:rPr>
          <w:rFonts w:cs="Arial"/>
          <w:b/>
          <w:color w:val="000000" w:themeColor="text1"/>
          <w:sz w:val="22"/>
          <w:szCs w:val="22"/>
        </w:rPr>
        <w:t xml:space="preserve">Obras de Construcción </w:t>
      </w:r>
      <w:r w:rsidRPr="00D216B9">
        <w:rPr>
          <w:rFonts w:cs="Arial"/>
          <w:color w:val="000000" w:themeColor="text1"/>
          <w:sz w:val="22"/>
          <w:szCs w:val="22"/>
        </w:rPr>
        <w:t>con la debida calidad para garantizar la durabilidad y resistencia que se espera de tales obras. Esta responsabilidad cesará únicamente en los eventos descritos en la</w:t>
      </w:r>
      <w:r w:rsidR="00487E95" w:rsidRPr="00D216B9">
        <w:rPr>
          <w:rFonts w:cs="Arial"/>
          <w:color w:val="000000" w:themeColor="text1"/>
          <w:sz w:val="22"/>
          <w:szCs w:val="22"/>
        </w:rPr>
        <w:t xml:space="preserve"> CLÁUSULA 27. </w:t>
      </w:r>
      <w:r w:rsidRPr="00D216B9">
        <w:rPr>
          <w:rFonts w:cs="Arial"/>
          <w:color w:val="000000" w:themeColor="text1"/>
          <w:sz w:val="22"/>
          <w:szCs w:val="22"/>
        </w:rPr>
        <w:t xml:space="preserve"> </w:t>
      </w:r>
    </w:p>
    <w:p w14:paraId="67EBD866" w14:textId="77777777" w:rsidR="00687C61" w:rsidRPr="00D216B9" w:rsidRDefault="00687C61" w:rsidP="00972266">
      <w:pPr>
        <w:rPr>
          <w:rFonts w:cs="Arial"/>
          <w:color w:val="000000" w:themeColor="text1"/>
          <w:sz w:val="22"/>
          <w:szCs w:val="22"/>
        </w:rPr>
      </w:pPr>
    </w:p>
    <w:p w14:paraId="5DD9A409" w14:textId="23560D89"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El </w:t>
      </w:r>
      <w:r w:rsidRPr="00D216B9">
        <w:rPr>
          <w:rFonts w:cs="Arial"/>
          <w:b/>
          <w:color w:val="000000" w:themeColor="text1"/>
          <w:sz w:val="22"/>
          <w:szCs w:val="22"/>
        </w:rPr>
        <w:t>Contratista</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 xml:space="preserve">por su propia iniciativa o por solicitud del </w:t>
      </w:r>
      <w:r w:rsidRPr="00D216B9">
        <w:rPr>
          <w:rFonts w:cs="Arial"/>
          <w:b/>
          <w:color w:val="000000" w:themeColor="text1"/>
          <w:sz w:val="22"/>
          <w:szCs w:val="22"/>
        </w:rPr>
        <w:t>Interventor</w:t>
      </w:r>
      <w:r w:rsidRPr="00D216B9">
        <w:rPr>
          <w:rFonts w:cs="Arial"/>
          <w:color w:val="000000" w:themeColor="text1"/>
          <w:sz w:val="22"/>
          <w:szCs w:val="22"/>
        </w:rPr>
        <w:t xml:space="preserve">, deberá, por su cuenta y riesgo, rectificar a satisfacción del </w:t>
      </w:r>
      <w:r w:rsidRPr="00D216B9">
        <w:rPr>
          <w:rFonts w:cs="Arial"/>
          <w:b/>
          <w:color w:val="000000" w:themeColor="text1"/>
          <w:sz w:val="22"/>
          <w:szCs w:val="22"/>
        </w:rPr>
        <w:t>Interventor</w:t>
      </w:r>
      <w:r w:rsidRPr="00D216B9">
        <w:rPr>
          <w:rFonts w:cs="Arial"/>
          <w:color w:val="000000" w:themeColor="text1"/>
          <w:sz w:val="22"/>
          <w:szCs w:val="22"/>
        </w:rPr>
        <w:t xml:space="preserve"> los errores de construcción que hubiera cometido en cumplimiento de las actividades previstas para la ejecución de este </w:t>
      </w:r>
      <w:r w:rsidRPr="00D216B9">
        <w:rPr>
          <w:rFonts w:cs="Arial"/>
          <w:b/>
          <w:color w:val="000000" w:themeColor="text1"/>
          <w:sz w:val="22"/>
          <w:szCs w:val="22"/>
        </w:rPr>
        <w:t>Contrato</w:t>
      </w:r>
      <w:r w:rsidRPr="00D216B9">
        <w:rPr>
          <w:rFonts w:cs="Arial"/>
          <w:color w:val="000000" w:themeColor="text1"/>
          <w:sz w:val="22"/>
          <w:szCs w:val="22"/>
        </w:rPr>
        <w:t xml:space="preserve">. Será responsabilidad del </w:t>
      </w:r>
      <w:r w:rsidRPr="00D216B9">
        <w:rPr>
          <w:rFonts w:cs="Arial"/>
          <w:b/>
          <w:color w:val="000000" w:themeColor="text1"/>
          <w:sz w:val="22"/>
          <w:szCs w:val="22"/>
        </w:rPr>
        <w:t>Contratista</w:t>
      </w:r>
      <w:r w:rsidRPr="00D216B9">
        <w:rPr>
          <w:rFonts w:cs="Arial"/>
          <w:color w:val="000000" w:themeColor="text1"/>
          <w:sz w:val="22"/>
          <w:szCs w:val="22"/>
        </w:rPr>
        <w:t xml:space="preserve"> advertir de manera inmediata al </w:t>
      </w:r>
      <w:r w:rsidRPr="00D216B9">
        <w:rPr>
          <w:rFonts w:cs="Arial"/>
          <w:b/>
          <w:color w:val="000000" w:themeColor="text1"/>
          <w:sz w:val="22"/>
          <w:szCs w:val="22"/>
        </w:rPr>
        <w:t>Interventor</w:t>
      </w:r>
      <w:r w:rsidRPr="00D216B9">
        <w:rPr>
          <w:rFonts w:cs="Arial"/>
          <w:color w:val="000000" w:themeColor="text1"/>
          <w:sz w:val="22"/>
          <w:szCs w:val="22"/>
        </w:rPr>
        <w:t xml:space="preserve"> cualquier tipo de error que detecte, y por ende, durante toda la ejecución de la </w:t>
      </w:r>
      <w:r w:rsidRPr="00D216B9">
        <w:rPr>
          <w:rFonts w:cs="Arial"/>
          <w:b/>
          <w:color w:val="000000" w:themeColor="text1"/>
          <w:sz w:val="22"/>
          <w:szCs w:val="22"/>
        </w:rPr>
        <w:t>Etapa de Construcción</w:t>
      </w:r>
      <w:r w:rsidRPr="00D216B9">
        <w:rPr>
          <w:rFonts w:cs="Arial"/>
          <w:color w:val="000000" w:themeColor="text1"/>
          <w:sz w:val="22"/>
          <w:szCs w:val="22"/>
        </w:rPr>
        <w:t xml:space="preserve"> y sin perjuicio de la aplicabilidad de las sanciones y/o garantías previstas, el </w:t>
      </w:r>
      <w:r w:rsidRPr="00D216B9">
        <w:rPr>
          <w:rFonts w:cs="Arial"/>
          <w:b/>
          <w:color w:val="000000" w:themeColor="text1"/>
          <w:sz w:val="22"/>
          <w:szCs w:val="22"/>
        </w:rPr>
        <w:t>Contratista</w:t>
      </w:r>
      <w:r w:rsidRPr="00D216B9">
        <w:rPr>
          <w:rFonts w:cs="Arial"/>
          <w:color w:val="000000" w:themeColor="text1"/>
          <w:sz w:val="22"/>
          <w:szCs w:val="22"/>
        </w:rPr>
        <w:t xml:space="preserve"> deberá corregir, revisar y arreglar cualesquiera desperfectos, vicios o errores que se presenten por su causa. </w:t>
      </w:r>
    </w:p>
    <w:p w14:paraId="0176C517" w14:textId="77777777" w:rsidR="00687C61" w:rsidRPr="00D216B9" w:rsidRDefault="00687C61" w:rsidP="00972266">
      <w:pPr>
        <w:pStyle w:val="BodyText22"/>
        <w:widowControl/>
        <w:tabs>
          <w:tab w:val="left" w:pos="-720"/>
          <w:tab w:val="left" w:pos="0"/>
        </w:tabs>
        <w:suppressAutoHyphens/>
        <w:rPr>
          <w:rFonts w:cs="Arial"/>
          <w:color w:val="000000" w:themeColor="text1"/>
          <w:spacing w:val="-3"/>
          <w:sz w:val="22"/>
          <w:szCs w:val="22"/>
          <w:lang w:val="es-CO"/>
        </w:rPr>
      </w:pPr>
    </w:p>
    <w:p w14:paraId="389F9D56" w14:textId="0FA89A1B" w:rsidR="0086412C" w:rsidRPr="00D216B9" w:rsidRDefault="00687C61" w:rsidP="00972266">
      <w:pPr>
        <w:pStyle w:val="BodyText22"/>
        <w:tabs>
          <w:tab w:val="left" w:pos="-720"/>
          <w:tab w:val="left" w:pos="0"/>
        </w:tabs>
        <w:suppressAutoHyphens/>
        <w:rPr>
          <w:rFonts w:cs="Arial"/>
          <w:color w:val="000000" w:themeColor="text1"/>
          <w:spacing w:val="-3"/>
          <w:sz w:val="22"/>
          <w:szCs w:val="22"/>
          <w:lang w:val="es-CO"/>
        </w:rPr>
      </w:pPr>
      <w:r w:rsidRPr="00D216B9">
        <w:rPr>
          <w:rFonts w:cs="Arial"/>
          <w:color w:val="000000" w:themeColor="text1"/>
          <w:spacing w:val="-3"/>
          <w:sz w:val="22"/>
          <w:szCs w:val="22"/>
          <w:lang w:val="es-CO"/>
        </w:rPr>
        <w:t xml:space="preserve">En el evento en que durante la </w:t>
      </w:r>
      <w:r w:rsidRPr="00D216B9">
        <w:rPr>
          <w:rFonts w:cs="Arial"/>
          <w:b/>
          <w:color w:val="000000" w:themeColor="text1"/>
          <w:spacing w:val="-3"/>
          <w:sz w:val="22"/>
          <w:szCs w:val="22"/>
          <w:lang w:val="es-CO"/>
        </w:rPr>
        <w:t>Etapa de Construcción</w:t>
      </w:r>
      <w:r w:rsidRPr="00D216B9">
        <w:rPr>
          <w:rFonts w:cs="Arial"/>
          <w:color w:val="000000" w:themeColor="text1"/>
          <w:spacing w:val="-3"/>
          <w:sz w:val="22"/>
          <w:szCs w:val="22"/>
          <w:lang w:val="es-CO"/>
        </w:rPr>
        <w:t xml:space="preserve"> surgiere la necesidad de ejecutar ítems de </w:t>
      </w:r>
      <w:r w:rsidRPr="00D216B9">
        <w:rPr>
          <w:rFonts w:cs="Arial"/>
          <w:b/>
          <w:color w:val="000000" w:themeColor="text1"/>
          <w:spacing w:val="-3"/>
          <w:sz w:val="22"/>
          <w:szCs w:val="22"/>
          <w:lang w:val="es-CO"/>
        </w:rPr>
        <w:t>Obra para Redes</w:t>
      </w:r>
      <w:r w:rsidRPr="00D216B9">
        <w:rPr>
          <w:rFonts w:cs="Arial"/>
          <w:color w:val="000000" w:themeColor="text1"/>
          <w:spacing w:val="-3"/>
          <w:sz w:val="22"/>
          <w:szCs w:val="22"/>
          <w:lang w:val="es-CO"/>
        </w:rPr>
        <w:t xml:space="preserve"> no comprendidos en el Presupuesto se debe acatar lo previsto en </w:t>
      </w:r>
      <w:r w:rsidRPr="00D216B9">
        <w:rPr>
          <w:rFonts w:cs="Arial"/>
          <w:color w:val="000000" w:themeColor="text1"/>
          <w:spacing w:val="-3"/>
          <w:sz w:val="22"/>
          <w:szCs w:val="22"/>
          <w:lang w:val="es-CO"/>
        </w:rPr>
        <w:lastRenderedPageBreak/>
        <w:t xml:space="preserve">el manual de </w:t>
      </w:r>
      <w:r w:rsidR="00246D20" w:rsidRPr="00D216B9">
        <w:rPr>
          <w:rFonts w:cs="Arial"/>
          <w:color w:val="000000" w:themeColor="text1"/>
          <w:spacing w:val="-3"/>
          <w:sz w:val="22"/>
          <w:szCs w:val="22"/>
          <w:lang w:val="es-CO"/>
        </w:rPr>
        <w:t>Interventoría</w:t>
      </w:r>
      <w:r w:rsidRPr="00D216B9">
        <w:rPr>
          <w:rFonts w:cs="Arial"/>
          <w:color w:val="000000" w:themeColor="text1"/>
          <w:spacing w:val="-3"/>
          <w:sz w:val="22"/>
          <w:szCs w:val="22"/>
          <w:lang w:val="es-CO"/>
        </w:rPr>
        <w:t xml:space="preserve"> </w:t>
      </w:r>
      <w:r w:rsidR="008A203C" w:rsidRPr="00D216B9">
        <w:rPr>
          <w:rFonts w:cs="Arial"/>
          <w:color w:val="000000" w:themeColor="text1"/>
          <w:sz w:val="22"/>
          <w:szCs w:val="22"/>
        </w:rPr>
        <w:t>vigente a la suscripción del contrato</w:t>
      </w:r>
      <w:r w:rsidRPr="00D216B9">
        <w:rPr>
          <w:rFonts w:cs="Arial"/>
          <w:color w:val="000000" w:themeColor="text1"/>
          <w:spacing w:val="-3"/>
          <w:sz w:val="22"/>
          <w:szCs w:val="22"/>
          <w:lang w:val="es-CO"/>
        </w:rPr>
        <w:t>.</w:t>
      </w:r>
    </w:p>
    <w:p w14:paraId="3C149523" w14:textId="1E3C9485" w:rsidR="00687C61" w:rsidRPr="00D216B9" w:rsidRDefault="00687C61" w:rsidP="002C4E15">
      <w:pPr>
        <w:pStyle w:val="Ttulo2"/>
        <w:numPr>
          <w:ilvl w:val="0"/>
          <w:numId w:val="1"/>
        </w:numPr>
        <w:rPr>
          <w:rFonts w:cs="Arial"/>
          <w:snapToGrid/>
          <w:color w:val="000000" w:themeColor="text1"/>
          <w:sz w:val="22"/>
          <w:szCs w:val="22"/>
        </w:rPr>
      </w:pPr>
      <w:bookmarkStart w:id="1001" w:name="_Toc521130227"/>
      <w:bookmarkStart w:id="1002" w:name="_Toc521130816"/>
      <w:bookmarkStart w:id="1003" w:name="_Toc521131134"/>
      <w:bookmarkStart w:id="1004" w:name="_Toc521131293"/>
      <w:bookmarkStart w:id="1005" w:name="_Ref526818987"/>
      <w:bookmarkStart w:id="1006" w:name="_Toc526820975"/>
      <w:bookmarkStart w:id="1007" w:name="_Toc526913169"/>
      <w:bookmarkStart w:id="1008" w:name="_Toc526913415"/>
      <w:bookmarkStart w:id="1009" w:name="_Toc532440800"/>
      <w:bookmarkStart w:id="1010" w:name="_Toc24858688"/>
      <w:bookmarkStart w:id="1011" w:name="_Toc527657214"/>
      <w:bookmarkStart w:id="1012" w:name="_Toc980169"/>
      <w:bookmarkStart w:id="1013" w:name="_Toc88550672"/>
      <w:r w:rsidRPr="00D216B9">
        <w:rPr>
          <w:rFonts w:cs="Arial"/>
          <w:color w:val="000000" w:themeColor="text1"/>
          <w:sz w:val="22"/>
          <w:szCs w:val="22"/>
        </w:rPr>
        <w:t>MATERIALES Y EQUIPOS</w:t>
      </w:r>
      <w:bookmarkEnd w:id="1001"/>
      <w:bookmarkEnd w:id="1002"/>
      <w:bookmarkEnd w:id="1003"/>
      <w:bookmarkEnd w:id="1004"/>
      <w:bookmarkEnd w:id="1005"/>
      <w:bookmarkEnd w:id="1006"/>
      <w:bookmarkEnd w:id="1007"/>
      <w:bookmarkEnd w:id="1008"/>
      <w:bookmarkEnd w:id="1009"/>
      <w:bookmarkEnd w:id="1010"/>
      <w:bookmarkEnd w:id="1011"/>
      <w:bookmarkEnd w:id="1012"/>
      <w:bookmarkEnd w:id="1013"/>
    </w:p>
    <w:p w14:paraId="7CAA35CE" w14:textId="77777777" w:rsidR="00687C61" w:rsidRPr="00D216B9" w:rsidRDefault="00687C61" w:rsidP="00972266">
      <w:pPr>
        <w:rPr>
          <w:rFonts w:cs="Arial"/>
          <w:color w:val="000000" w:themeColor="text1"/>
          <w:sz w:val="22"/>
          <w:szCs w:val="22"/>
        </w:rPr>
      </w:pPr>
    </w:p>
    <w:p w14:paraId="112AE4D6" w14:textId="68132306"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El </w:t>
      </w:r>
      <w:r w:rsidRPr="00D216B9">
        <w:rPr>
          <w:rFonts w:cs="Arial"/>
          <w:b/>
          <w:color w:val="000000" w:themeColor="text1"/>
          <w:sz w:val="22"/>
          <w:szCs w:val="22"/>
        </w:rPr>
        <w:t>Contratista</w:t>
      </w:r>
      <w:r w:rsidRPr="00D216B9">
        <w:rPr>
          <w:rFonts w:cs="Arial"/>
          <w:color w:val="000000" w:themeColor="text1"/>
          <w:sz w:val="22"/>
          <w:szCs w:val="22"/>
        </w:rPr>
        <w:t xml:space="preserve">, por su cuenta y riesgo, deberá suministrar y aportar todo el equipo de construcción, los equipos de operación, los materiales, la mano de obra, así como todos los demás elementos, de cualquier orden, necesarios para la debida ejecución de las </w:t>
      </w:r>
      <w:r w:rsidRPr="00D216B9">
        <w:rPr>
          <w:rFonts w:cs="Arial"/>
          <w:b/>
          <w:color w:val="000000" w:themeColor="text1"/>
          <w:sz w:val="22"/>
          <w:szCs w:val="22"/>
        </w:rPr>
        <w:t>Obras de Construcción</w:t>
      </w:r>
      <w:r w:rsidRPr="00D216B9">
        <w:rPr>
          <w:rFonts w:cs="Arial"/>
          <w:color w:val="000000" w:themeColor="text1"/>
          <w:sz w:val="22"/>
          <w:szCs w:val="22"/>
        </w:rPr>
        <w:t xml:space="preserve">, las </w:t>
      </w:r>
      <w:r w:rsidRPr="00D216B9">
        <w:rPr>
          <w:rFonts w:cs="Arial"/>
          <w:b/>
          <w:color w:val="000000" w:themeColor="text1"/>
          <w:sz w:val="22"/>
          <w:szCs w:val="22"/>
        </w:rPr>
        <w:t>Obras para Redes</w:t>
      </w:r>
      <w:r w:rsidRPr="00D216B9">
        <w:rPr>
          <w:rFonts w:cs="Arial"/>
          <w:color w:val="000000" w:themeColor="text1"/>
          <w:sz w:val="22"/>
          <w:szCs w:val="22"/>
        </w:rPr>
        <w:t xml:space="preserve">, las </w:t>
      </w:r>
      <w:r w:rsidRPr="00D216B9">
        <w:rPr>
          <w:rFonts w:cs="Arial"/>
          <w:b/>
          <w:color w:val="000000" w:themeColor="text1"/>
          <w:sz w:val="22"/>
          <w:szCs w:val="22"/>
        </w:rPr>
        <w:t>Labores Ambientales</w:t>
      </w:r>
      <w:r w:rsidR="00EE522E" w:rsidRPr="00D216B9">
        <w:rPr>
          <w:rFonts w:cs="Arial"/>
          <w:b/>
          <w:color w:val="000000" w:themeColor="text1"/>
          <w:sz w:val="22"/>
          <w:szCs w:val="22"/>
        </w:rPr>
        <w:t xml:space="preserve"> y SST</w:t>
      </w:r>
      <w:r w:rsidRPr="00D216B9">
        <w:rPr>
          <w:rFonts w:cs="Arial"/>
          <w:b/>
          <w:color w:val="000000" w:themeColor="text1"/>
          <w:sz w:val="22"/>
          <w:szCs w:val="22"/>
        </w:rPr>
        <w:t xml:space="preserve"> y Labores de Dialogo Ciudadano y Comunicación Estratégica</w:t>
      </w:r>
      <w:r w:rsidRPr="00D216B9">
        <w:rPr>
          <w:rFonts w:cs="Arial"/>
          <w:color w:val="000000" w:themeColor="text1"/>
          <w:sz w:val="22"/>
          <w:szCs w:val="22"/>
        </w:rPr>
        <w:t xml:space="preserve">, los </w:t>
      </w:r>
      <w:r w:rsidRPr="00D216B9">
        <w:rPr>
          <w:rFonts w:cs="Arial"/>
          <w:b/>
          <w:color w:val="000000" w:themeColor="text1"/>
          <w:sz w:val="22"/>
          <w:szCs w:val="22"/>
        </w:rPr>
        <w:t>Componentes de Manejo de Trá</w:t>
      </w:r>
      <w:r w:rsidR="00D865DA" w:rsidRPr="00D216B9">
        <w:rPr>
          <w:rFonts w:cs="Arial"/>
          <w:b/>
          <w:color w:val="000000" w:themeColor="text1"/>
          <w:sz w:val="22"/>
          <w:szCs w:val="22"/>
        </w:rPr>
        <w:t>nsito</w:t>
      </w:r>
      <w:r w:rsidRPr="00D216B9">
        <w:rPr>
          <w:rFonts w:cs="Arial"/>
          <w:b/>
          <w:color w:val="000000" w:themeColor="text1"/>
          <w:sz w:val="22"/>
          <w:szCs w:val="22"/>
        </w:rPr>
        <w:t>, Señalización y Desvíos</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 xml:space="preserve">y cualquier otra obligación prevista en este </w:t>
      </w:r>
      <w:r w:rsidRPr="00D216B9">
        <w:rPr>
          <w:rFonts w:cs="Arial"/>
          <w:b/>
          <w:color w:val="000000" w:themeColor="text1"/>
          <w:sz w:val="22"/>
          <w:szCs w:val="22"/>
        </w:rPr>
        <w:t>Contrato</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 xml:space="preserve">sea en forma temporal o permanente, hasta la completa y satisfactoria terminación de la </w:t>
      </w:r>
      <w:r w:rsidRPr="00D216B9">
        <w:rPr>
          <w:rFonts w:cs="Arial"/>
          <w:b/>
          <w:color w:val="000000" w:themeColor="text1"/>
          <w:sz w:val="22"/>
          <w:szCs w:val="22"/>
        </w:rPr>
        <w:t>Etapa de Construcción,</w:t>
      </w:r>
      <w:r w:rsidRPr="00D216B9">
        <w:rPr>
          <w:rFonts w:cs="Arial"/>
          <w:color w:val="000000" w:themeColor="text1"/>
          <w:sz w:val="22"/>
          <w:szCs w:val="22"/>
        </w:rPr>
        <w:t xml:space="preserve">. Todos los materiales y equipos de construcción deberán ser de óptima calidad, de acuerdo con lo previsto sobre el particular en los documentos que hacen parte de este </w:t>
      </w:r>
      <w:r w:rsidRPr="00D216B9">
        <w:rPr>
          <w:rFonts w:cs="Arial"/>
          <w:b/>
          <w:color w:val="000000" w:themeColor="text1"/>
          <w:sz w:val="22"/>
          <w:szCs w:val="22"/>
        </w:rPr>
        <w:t>Contrato</w:t>
      </w:r>
      <w:r w:rsidRPr="00D216B9">
        <w:rPr>
          <w:rFonts w:cs="Arial"/>
          <w:color w:val="000000" w:themeColor="text1"/>
          <w:sz w:val="22"/>
          <w:szCs w:val="22"/>
        </w:rPr>
        <w:t xml:space="preserve">, en especial, los Apéndices A y </w:t>
      </w:r>
      <w:r w:rsidR="008463A6" w:rsidRPr="00D216B9">
        <w:rPr>
          <w:rFonts w:cs="Arial"/>
          <w:color w:val="000000" w:themeColor="text1"/>
          <w:sz w:val="22"/>
          <w:szCs w:val="22"/>
        </w:rPr>
        <w:t>C</w:t>
      </w:r>
      <w:r w:rsidRPr="00D216B9">
        <w:rPr>
          <w:rFonts w:cs="Arial"/>
          <w:color w:val="000000" w:themeColor="text1"/>
          <w:sz w:val="22"/>
          <w:szCs w:val="22"/>
        </w:rPr>
        <w:t xml:space="preserve"> del </w:t>
      </w:r>
      <w:r w:rsidRPr="00D216B9">
        <w:rPr>
          <w:rFonts w:cs="Arial"/>
          <w:b/>
          <w:color w:val="000000" w:themeColor="text1"/>
          <w:sz w:val="22"/>
          <w:szCs w:val="22"/>
        </w:rPr>
        <w:t>Contrato</w:t>
      </w:r>
      <w:r w:rsidRPr="00D216B9">
        <w:rPr>
          <w:rFonts w:cs="Arial"/>
          <w:color w:val="000000" w:themeColor="text1"/>
          <w:sz w:val="22"/>
          <w:szCs w:val="22"/>
        </w:rPr>
        <w:t xml:space="preserve">. El </w:t>
      </w:r>
      <w:r w:rsidRPr="00D216B9">
        <w:rPr>
          <w:rFonts w:cs="Arial"/>
          <w:b/>
          <w:color w:val="000000" w:themeColor="text1"/>
          <w:sz w:val="22"/>
          <w:szCs w:val="22"/>
        </w:rPr>
        <w:t>Interventor</w:t>
      </w:r>
      <w:r w:rsidRPr="00D216B9">
        <w:rPr>
          <w:rFonts w:cs="Arial"/>
          <w:color w:val="000000" w:themeColor="text1"/>
          <w:sz w:val="22"/>
          <w:szCs w:val="22"/>
        </w:rPr>
        <w:t xml:space="preserve"> podrá rechazar los materiales a utilizar cuando éstos no cumplan con lo establecido en dichos documentos.</w:t>
      </w:r>
    </w:p>
    <w:p w14:paraId="2E78A308" w14:textId="77777777" w:rsidR="00F31A8B" w:rsidRPr="00D216B9" w:rsidRDefault="00F31A8B" w:rsidP="001B7208">
      <w:pPr>
        <w:pStyle w:val="Prrafodelista"/>
        <w:keepNext/>
        <w:numPr>
          <w:ilvl w:val="0"/>
          <w:numId w:val="43"/>
        </w:numPr>
        <w:spacing w:before="240" w:after="60"/>
        <w:contextualSpacing w:val="0"/>
        <w:outlineLvl w:val="2"/>
        <w:rPr>
          <w:rFonts w:cs="Arial"/>
          <w:b/>
          <w:snapToGrid w:val="0"/>
          <w:vanish/>
          <w:color w:val="000000" w:themeColor="text1"/>
          <w:sz w:val="22"/>
          <w:szCs w:val="22"/>
        </w:rPr>
      </w:pPr>
      <w:bookmarkStart w:id="1014" w:name="_Toc73557722"/>
      <w:bookmarkStart w:id="1015" w:name="_Toc73558050"/>
      <w:bookmarkStart w:id="1016" w:name="_Toc73558635"/>
      <w:bookmarkStart w:id="1017" w:name="_Toc79563482"/>
      <w:bookmarkStart w:id="1018" w:name="_Toc79567632"/>
      <w:bookmarkStart w:id="1019" w:name="_Toc79569608"/>
      <w:bookmarkStart w:id="1020" w:name="_Toc83038460"/>
      <w:bookmarkStart w:id="1021" w:name="_Toc84585676"/>
      <w:bookmarkStart w:id="1022" w:name="_Toc84585864"/>
      <w:bookmarkStart w:id="1023" w:name="_Toc88498001"/>
      <w:bookmarkStart w:id="1024" w:name="_Toc88550673"/>
      <w:bookmarkStart w:id="1025" w:name="_Toc521130228"/>
      <w:bookmarkStart w:id="1026" w:name="_Toc521130817"/>
      <w:bookmarkStart w:id="1027" w:name="_Toc521131135"/>
      <w:bookmarkStart w:id="1028" w:name="_Toc521131294"/>
      <w:bookmarkStart w:id="1029" w:name="_Toc526820976"/>
      <w:bookmarkStart w:id="1030" w:name="_Toc526913170"/>
      <w:bookmarkStart w:id="1031" w:name="_Toc526913416"/>
      <w:bookmarkStart w:id="1032" w:name="_Toc532440801"/>
      <w:bookmarkStart w:id="1033" w:name="_Toc527657215"/>
      <w:bookmarkStart w:id="1034" w:name="_Toc980170"/>
      <w:bookmarkEnd w:id="1014"/>
      <w:bookmarkEnd w:id="1015"/>
      <w:bookmarkEnd w:id="1016"/>
      <w:bookmarkEnd w:id="1017"/>
      <w:bookmarkEnd w:id="1018"/>
      <w:bookmarkEnd w:id="1019"/>
      <w:bookmarkEnd w:id="1020"/>
      <w:bookmarkEnd w:id="1021"/>
      <w:bookmarkEnd w:id="1022"/>
      <w:bookmarkEnd w:id="1023"/>
      <w:bookmarkEnd w:id="1024"/>
    </w:p>
    <w:p w14:paraId="2F2367AC" w14:textId="77777777" w:rsidR="00F31A8B" w:rsidRPr="00D216B9" w:rsidRDefault="00F31A8B" w:rsidP="001B7208">
      <w:pPr>
        <w:pStyle w:val="Prrafodelista"/>
        <w:keepNext/>
        <w:numPr>
          <w:ilvl w:val="0"/>
          <w:numId w:val="43"/>
        </w:numPr>
        <w:spacing w:before="240" w:after="60"/>
        <w:contextualSpacing w:val="0"/>
        <w:outlineLvl w:val="2"/>
        <w:rPr>
          <w:rFonts w:cs="Arial"/>
          <w:b/>
          <w:snapToGrid w:val="0"/>
          <w:vanish/>
          <w:color w:val="000000" w:themeColor="text1"/>
          <w:sz w:val="22"/>
          <w:szCs w:val="22"/>
        </w:rPr>
      </w:pPr>
      <w:bookmarkStart w:id="1035" w:name="_Toc79569609"/>
      <w:bookmarkStart w:id="1036" w:name="_Toc83038461"/>
      <w:bookmarkStart w:id="1037" w:name="_Toc84585677"/>
      <w:bookmarkStart w:id="1038" w:name="_Toc84585865"/>
      <w:bookmarkStart w:id="1039" w:name="_Toc88498002"/>
      <w:bookmarkStart w:id="1040" w:name="_Toc88550674"/>
      <w:bookmarkEnd w:id="1035"/>
      <w:bookmarkEnd w:id="1036"/>
      <w:bookmarkEnd w:id="1037"/>
      <w:bookmarkEnd w:id="1038"/>
      <w:bookmarkEnd w:id="1039"/>
      <w:bookmarkEnd w:id="1040"/>
    </w:p>
    <w:p w14:paraId="30CCB6F1" w14:textId="77777777" w:rsidR="00F31A8B" w:rsidRPr="00D216B9" w:rsidRDefault="00F31A8B" w:rsidP="001B7208">
      <w:pPr>
        <w:pStyle w:val="Prrafodelista"/>
        <w:keepNext/>
        <w:numPr>
          <w:ilvl w:val="0"/>
          <w:numId w:val="43"/>
        </w:numPr>
        <w:spacing w:before="240" w:after="60"/>
        <w:contextualSpacing w:val="0"/>
        <w:outlineLvl w:val="2"/>
        <w:rPr>
          <w:rFonts w:cs="Arial"/>
          <w:b/>
          <w:snapToGrid w:val="0"/>
          <w:vanish/>
          <w:color w:val="000000" w:themeColor="text1"/>
          <w:sz w:val="22"/>
          <w:szCs w:val="22"/>
        </w:rPr>
      </w:pPr>
      <w:bookmarkStart w:id="1041" w:name="_Toc79569610"/>
      <w:bookmarkStart w:id="1042" w:name="_Toc83038462"/>
      <w:bookmarkStart w:id="1043" w:name="_Toc84585678"/>
      <w:bookmarkStart w:id="1044" w:name="_Toc84585866"/>
      <w:bookmarkStart w:id="1045" w:name="_Toc88498003"/>
      <w:bookmarkStart w:id="1046" w:name="_Toc88550675"/>
      <w:bookmarkEnd w:id="1041"/>
      <w:bookmarkEnd w:id="1042"/>
      <w:bookmarkEnd w:id="1043"/>
      <w:bookmarkEnd w:id="1044"/>
      <w:bookmarkEnd w:id="1045"/>
      <w:bookmarkEnd w:id="1046"/>
    </w:p>
    <w:p w14:paraId="79F9996A" w14:textId="77777777" w:rsidR="00F31A8B" w:rsidRPr="00D216B9" w:rsidRDefault="00F31A8B" w:rsidP="001B7208">
      <w:pPr>
        <w:pStyle w:val="Prrafodelista"/>
        <w:keepNext/>
        <w:numPr>
          <w:ilvl w:val="0"/>
          <w:numId w:val="43"/>
        </w:numPr>
        <w:spacing w:before="240" w:after="60"/>
        <w:contextualSpacing w:val="0"/>
        <w:outlineLvl w:val="2"/>
        <w:rPr>
          <w:rFonts w:cs="Arial"/>
          <w:b/>
          <w:snapToGrid w:val="0"/>
          <w:vanish/>
          <w:color w:val="000000" w:themeColor="text1"/>
          <w:sz w:val="22"/>
          <w:szCs w:val="22"/>
        </w:rPr>
      </w:pPr>
      <w:bookmarkStart w:id="1047" w:name="_Toc79569611"/>
      <w:bookmarkStart w:id="1048" w:name="_Toc83038463"/>
      <w:bookmarkStart w:id="1049" w:name="_Toc84585679"/>
      <w:bookmarkStart w:id="1050" w:name="_Toc84585867"/>
      <w:bookmarkStart w:id="1051" w:name="_Toc88498004"/>
      <w:bookmarkStart w:id="1052" w:name="_Toc88550676"/>
      <w:bookmarkEnd w:id="1047"/>
      <w:bookmarkEnd w:id="1048"/>
      <w:bookmarkEnd w:id="1049"/>
      <w:bookmarkEnd w:id="1050"/>
      <w:bookmarkEnd w:id="1051"/>
      <w:bookmarkEnd w:id="1052"/>
    </w:p>
    <w:p w14:paraId="7168041E" w14:textId="77777777" w:rsidR="00F31A8B" w:rsidRPr="00D216B9" w:rsidRDefault="00F31A8B" w:rsidP="001B7208">
      <w:pPr>
        <w:pStyle w:val="Prrafodelista"/>
        <w:keepNext/>
        <w:numPr>
          <w:ilvl w:val="0"/>
          <w:numId w:val="43"/>
        </w:numPr>
        <w:spacing w:before="240" w:after="60"/>
        <w:contextualSpacing w:val="0"/>
        <w:outlineLvl w:val="2"/>
        <w:rPr>
          <w:rFonts w:cs="Arial"/>
          <w:b/>
          <w:snapToGrid w:val="0"/>
          <w:vanish/>
          <w:color w:val="000000" w:themeColor="text1"/>
          <w:sz w:val="22"/>
          <w:szCs w:val="22"/>
        </w:rPr>
      </w:pPr>
      <w:bookmarkStart w:id="1053" w:name="_Toc79569612"/>
      <w:bookmarkStart w:id="1054" w:name="_Toc83038464"/>
      <w:bookmarkStart w:id="1055" w:name="_Toc84585680"/>
      <w:bookmarkStart w:id="1056" w:name="_Toc84585868"/>
      <w:bookmarkStart w:id="1057" w:name="_Toc88498005"/>
      <w:bookmarkStart w:id="1058" w:name="_Toc88550677"/>
      <w:bookmarkEnd w:id="1053"/>
      <w:bookmarkEnd w:id="1054"/>
      <w:bookmarkEnd w:id="1055"/>
      <w:bookmarkEnd w:id="1056"/>
      <w:bookmarkEnd w:id="1057"/>
      <w:bookmarkEnd w:id="1058"/>
    </w:p>
    <w:p w14:paraId="3599A13C" w14:textId="777F8040" w:rsidR="00687C61" w:rsidRPr="00D216B9" w:rsidRDefault="00687C61" w:rsidP="001B7208">
      <w:pPr>
        <w:pStyle w:val="Ttulo3"/>
        <w:numPr>
          <w:ilvl w:val="1"/>
          <w:numId w:val="43"/>
        </w:numPr>
        <w:rPr>
          <w:rFonts w:cs="Arial"/>
          <w:snapToGrid w:val="0"/>
          <w:color w:val="000000" w:themeColor="text1"/>
          <w:sz w:val="22"/>
          <w:szCs w:val="22"/>
        </w:rPr>
      </w:pPr>
      <w:bookmarkStart w:id="1059" w:name="_Toc88550678"/>
      <w:r w:rsidRPr="00D216B9">
        <w:rPr>
          <w:rFonts w:cs="Arial"/>
          <w:snapToGrid w:val="0"/>
          <w:color w:val="000000" w:themeColor="text1"/>
          <w:sz w:val="22"/>
          <w:szCs w:val="22"/>
        </w:rPr>
        <w:t>FUENTES DE MATERIALES</w:t>
      </w:r>
      <w:bookmarkEnd w:id="1025"/>
      <w:bookmarkEnd w:id="1026"/>
      <w:bookmarkEnd w:id="1027"/>
      <w:bookmarkEnd w:id="1028"/>
      <w:bookmarkEnd w:id="1029"/>
      <w:bookmarkEnd w:id="1030"/>
      <w:bookmarkEnd w:id="1031"/>
      <w:bookmarkEnd w:id="1032"/>
      <w:bookmarkEnd w:id="1033"/>
      <w:bookmarkEnd w:id="1034"/>
      <w:bookmarkEnd w:id="1059"/>
    </w:p>
    <w:p w14:paraId="61CB5D2D" w14:textId="77777777" w:rsidR="00687C61" w:rsidRPr="00D216B9" w:rsidRDefault="00687C61" w:rsidP="00972266">
      <w:pPr>
        <w:rPr>
          <w:rFonts w:cs="Arial"/>
          <w:color w:val="000000" w:themeColor="text1"/>
          <w:sz w:val="22"/>
          <w:szCs w:val="22"/>
        </w:rPr>
      </w:pPr>
    </w:p>
    <w:p w14:paraId="51C27425" w14:textId="77777777"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Correrán por cuenta y responsabilidad del </w:t>
      </w:r>
      <w:r w:rsidRPr="00D216B9">
        <w:rPr>
          <w:rFonts w:cs="Arial"/>
          <w:b/>
          <w:color w:val="000000" w:themeColor="text1"/>
          <w:sz w:val="22"/>
          <w:szCs w:val="22"/>
        </w:rPr>
        <w:t>Contratista</w:t>
      </w:r>
      <w:r w:rsidRPr="00D216B9">
        <w:rPr>
          <w:rFonts w:cs="Arial"/>
          <w:color w:val="000000" w:themeColor="text1"/>
          <w:sz w:val="22"/>
          <w:szCs w:val="22"/>
        </w:rPr>
        <w:t xml:space="preserve">, la obtención y conservación durante el plazo del </w:t>
      </w:r>
      <w:r w:rsidRPr="00D216B9">
        <w:rPr>
          <w:rFonts w:cs="Arial"/>
          <w:b/>
          <w:color w:val="000000" w:themeColor="text1"/>
          <w:sz w:val="22"/>
          <w:szCs w:val="22"/>
        </w:rPr>
        <w:t>Contrato</w:t>
      </w:r>
      <w:r w:rsidRPr="00D216B9">
        <w:rPr>
          <w:rFonts w:cs="Arial"/>
          <w:color w:val="000000" w:themeColor="text1"/>
          <w:sz w:val="22"/>
          <w:szCs w:val="22"/>
        </w:rPr>
        <w:t xml:space="preserve">, de las licencias de explotación de las fuentes de materiales, de las zonas de préstamo y de las zonas de descargue de desechos, así como los costos de construcción, mejoramiento y conservación de las vías de acceso a las fuentes de materiales y demás gastos necesarios para su realización y obtención. Todo lo anterior, de conformidad con lo establecido en este </w:t>
      </w:r>
      <w:r w:rsidRPr="00D216B9">
        <w:rPr>
          <w:rFonts w:cs="Arial"/>
          <w:b/>
          <w:color w:val="000000" w:themeColor="text1"/>
          <w:sz w:val="22"/>
          <w:szCs w:val="22"/>
        </w:rPr>
        <w:t>Contrato</w:t>
      </w:r>
      <w:r w:rsidRPr="00D216B9">
        <w:rPr>
          <w:rFonts w:cs="Arial"/>
          <w:color w:val="000000" w:themeColor="text1"/>
          <w:sz w:val="22"/>
          <w:szCs w:val="22"/>
        </w:rPr>
        <w:t xml:space="preserve"> y sus Apéndices, en especial lo señalado en el Apéndice A del </w:t>
      </w:r>
      <w:r w:rsidRPr="00D216B9">
        <w:rPr>
          <w:rFonts w:cs="Arial"/>
          <w:b/>
          <w:color w:val="000000" w:themeColor="text1"/>
          <w:sz w:val="22"/>
          <w:szCs w:val="22"/>
        </w:rPr>
        <w:t>Contrato</w:t>
      </w:r>
      <w:r w:rsidRPr="00D216B9">
        <w:rPr>
          <w:rFonts w:cs="Arial"/>
          <w:color w:val="000000" w:themeColor="text1"/>
          <w:sz w:val="22"/>
          <w:szCs w:val="22"/>
        </w:rPr>
        <w:t xml:space="preserve">. </w:t>
      </w:r>
    </w:p>
    <w:p w14:paraId="2BEE7F64" w14:textId="77777777" w:rsidR="00687C61" w:rsidRPr="00D216B9" w:rsidRDefault="00687C61" w:rsidP="00972266">
      <w:pPr>
        <w:rPr>
          <w:rFonts w:cs="Arial"/>
          <w:color w:val="000000" w:themeColor="text1"/>
          <w:sz w:val="22"/>
          <w:szCs w:val="22"/>
        </w:rPr>
      </w:pPr>
    </w:p>
    <w:p w14:paraId="7799F1E5" w14:textId="77777777"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Por otra parte, correrán por cuenta y responsabilidad del </w:t>
      </w:r>
      <w:r w:rsidRPr="00D216B9">
        <w:rPr>
          <w:rFonts w:cs="Arial"/>
          <w:b/>
          <w:color w:val="000000" w:themeColor="text1"/>
          <w:sz w:val="22"/>
          <w:szCs w:val="22"/>
        </w:rPr>
        <w:t>Contratista</w:t>
      </w:r>
      <w:r w:rsidRPr="00D216B9">
        <w:rPr>
          <w:rFonts w:cs="Arial"/>
          <w:color w:val="000000" w:themeColor="text1"/>
          <w:sz w:val="22"/>
          <w:szCs w:val="22"/>
        </w:rPr>
        <w:t xml:space="preserve">, el pago de cualesquiera costos de explotación de las fuentes de materiales, los derechos de uso de zonas de préstamo y de sus correspondientes servidumbres, la construcción y conservación de vías de acceso a las zonas de desechos, el derecho de explotación de las mismas y las obras de mitigación del impacto ambiental, que se hayan determinado como necesarias, así como el transporte de los materiales, todo lo cual se entiende incluido dentro de los valores ofrecidos por el </w:t>
      </w:r>
      <w:r w:rsidRPr="00D216B9">
        <w:rPr>
          <w:rFonts w:cs="Arial"/>
          <w:b/>
          <w:color w:val="000000" w:themeColor="text1"/>
          <w:sz w:val="22"/>
          <w:szCs w:val="22"/>
        </w:rPr>
        <w:t>Contratista</w:t>
      </w:r>
      <w:r w:rsidRPr="00D216B9">
        <w:rPr>
          <w:rFonts w:cs="Arial"/>
          <w:color w:val="000000" w:themeColor="text1"/>
          <w:sz w:val="22"/>
          <w:szCs w:val="22"/>
        </w:rPr>
        <w:t>.</w:t>
      </w:r>
    </w:p>
    <w:p w14:paraId="67E1E4D6" w14:textId="77777777" w:rsidR="00687C61" w:rsidRPr="00D216B9" w:rsidRDefault="00687C61" w:rsidP="00972266">
      <w:pPr>
        <w:ind w:left="709" w:hanging="709"/>
        <w:rPr>
          <w:rFonts w:cs="Arial"/>
          <w:color w:val="000000" w:themeColor="text1"/>
          <w:sz w:val="22"/>
          <w:szCs w:val="22"/>
        </w:rPr>
      </w:pPr>
    </w:p>
    <w:p w14:paraId="19622DA5" w14:textId="28419A9E"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Esta previsión no se entenderá como una prohibición para que el </w:t>
      </w:r>
      <w:r w:rsidRPr="00D216B9">
        <w:rPr>
          <w:rFonts w:cs="Arial"/>
          <w:b/>
          <w:color w:val="000000" w:themeColor="text1"/>
          <w:sz w:val="22"/>
          <w:szCs w:val="22"/>
        </w:rPr>
        <w:t xml:space="preserve">Contratista </w:t>
      </w:r>
      <w:r w:rsidRPr="00D216B9">
        <w:rPr>
          <w:rFonts w:cs="Arial"/>
          <w:color w:val="000000" w:themeColor="text1"/>
          <w:sz w:val="22"/>
          <w:szCs w:val="22"/>
        </w:rPr>
        <w:t xml:space="preserve">adquiera materiales en lugar de producirlos directamente, en cuyo caso deberá verificar que el tercero que los proporcione cumpla con las normas y asuma los costos mencionados en este numeral, pero se entenderá que el </w:t>
      </w:r>
      <w:r w:rsidRPr="00D216B9">
        <w:rPr>
          <w:rFonts w:cs="Arial"/>
          <w:b/>
          <w:color w:val="000000" w:themeColor="text1"/>
          <w:sz w:val="22"/>
          <w:szCs w:val="22"/>
        </w:rPr>
        <w:t xml:space="preserve">Contratista </w:t>
      </w:r>
      <w:r w:rsidRPr="00D216B9">
        <w:rPr>
          <w:rFonts w:cs="Arial"/>
          <w:color w:val="000000" w:themeColor="text1"/>
          <w:sz w:val="22"/>
          <w:szCs w:val="22"/>
        </w:rPr>
        <w:t>responderá directamente por dichos terceros en lo que se refiere al cumplimiento de lo establecido en esta cláusula.</w:t>
      </w:r>
    </w:p>
    <w:p w14:paraId="667DD6E6" w14:textId="7CA584E7" w:rsidR="00687C61" w:rsidRPr="00D216B9" w:rsidRDefault="00687C61" w:rsidP="001B7208">
      <w:pPr>
        <w:pStyle w:val="Ttulo3"/>
        <w:numPr>
          <w:ilvl w:val="1"/>
          <w:numId w:val="43"/>
        </w:numPr>
        <w:rPr>
          <w:rFonts w:cs="Arial"/>
          <w:snapToGrid w:val="0"/>
          <w:color w:val="000000" w:themeColor="text1"/>
          <w:sz w:val="22"/>
          <w:szCs w:val="22"/>
        </w:rPr>
      </w:pPr>
      <w:bookmarkStart w:id="1060" w:name="_Toc521130229"/>
      <w:bookmarkStart w:id="1061" w:name="_Toc521130818"/>
      <w:bookmarkStart w:id="1062" w:name="_Toc521131136"/>
      <w:bookmarkStart w:id="1063" w:name="_Toc521131295"/>
      <w:bookmarkStart w:id="1064" w:name="_Toc526820977"/>
      <w:bookmarkStart w:id="1065" w:name="_Toc526913171"/>
      <w:bookmarkStart w:id="1066" w:name="_Toc526913417"/>
      <w:bookmarkStart w:id="1067" w:name="_Toc532440802"/>
      <w:bookmarkStart w:id="1068" w:name="_Toc527657216"/>
      <w:bookmarkStart w:id="1069" w:name="_Toc980171"/>
      <w:bookmarkStart w:id="1070" w:name="_Toc88550679"/>
      <w:r w:rsidRPr="00D216B9">
        <w:rPr>
          <w:rFonts w:cs="Arial"/>
          <w:snapToGrid w:val="0"/>
          <w:color w:val="000000" w:themeColor="text1"/>
          <w:sz w:val="22"/>
          <w:szCs w:val="22"/>
        </w:rPr>
        <w:t>PRUEBAS Y ENSAYOS</w:t>
      </w:r>
      <w:bookmarkEnd w:id="1060"/>
      <w:bookmarkEnd w:id="1061"/>
      <w:bookmarkEnd w:id="1062"/>
      <w:bookmarkEnd w:id="1063"/>
      <w:bookmarkEnd w:id="1064"/>
      <w:bookmarkEnd w:id="1065"/>
      <w:bookmarkEnd w:id="1066"/>
      <w:bookmarkEnd w:id="1067"/>
      <w:bookmarkEnd w:id="1068"/>
      <w:bookmarkEnd w:id="1069"/>
      <w:bookmarkEnd w:id="1070"/>
    </w:p>
    <w:p w14:paraId="04AA2C18" w14:textId="77777777" w:rsidR="00687C61" w:rsidRPr="00D216B9" w:rsidRDefault="00687C61" w:rsidP="00972266">
      <w:pPr>
        <w:ind w:left="709" w:hanging="709"/>
        <w:rPr>
          <w:rFonts w:cs="Arial"/>
          <w:color w:val="000000" w:themeColor="text1"/>
          <w:sz w:val="22"/>
          <w:szCs w:val="22"/>
        </w:rPr>
      </w:pPr>
    </w:p>
    <w:p w14:paraId="7D6BA04C" w14:textId="1DA6EF93"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El </w:t>
      </w:r>
      <w:r w:rsidRPr="00D216B9">
        <w:rPr>
          <w:rFonts w:cs="Arial"/>
          <w:b/>
          <w:color w:val="000000" w:themeColor="text1"/>
          <w:sz w:val="22"/>
          <w:szCs w:val="22"/>
        </w:rPr>
        <w:t>Contratista</w:t>
      </w:r>
      <w:r w:rsidRPr="00D216B9">
        <w:rPr>
          <w:rFonts w:cs="Arial"/>
          <w:color w:val="000000" w:themeColor="text1"/>
          <w:sz w:val="22"/>
          <w:szCs w:val="22"/>
        </w:rPr>
        <w:t xml:space="preserve"> deberá proporcionar todas las facilidades indispensables para examinar, medir y ensayar las obras ejecutadas, así como brindar las facilidades necesarias y usuales en este tipo de operaciones, para efectuar las pruebas de los materiales utilizados. Los funcionarios de la </w:t>
      </w:r>
      <w:r w:rsidRPr="00D216B9">
        <w:rPr>
          <w:rFonts w:cs="Arial"/>
          <w:b/>
          <w:color w:val="000000" w:themeColor="text1"/>
          <w:sz w:val="22"/>
          <w:szCs w:val="22"/>
        </w:rPr>
        <w:t>Interventoría</w:t>
      </w:r>
      <w:r w:rsidRPr="00D216B9">
        <w:rPr>
          <w:rFonts w:cs="Arial"/>
          <w:color w:val="000000" w:themeColor="text1"/>
          <w:sz w:val="22"/>
          <w:szCs w:val="22"/>
        </w:rPr>
        <w:t xml:space="preserve">, o aquellos que designe el </w:t>
      </w:r>
      <w:r w:rsidRPr="00D216B9">
        <w:rPr>
          <w:rFonts w:cs="Arial"/>
          <w:b/>
          <w:color w:val="000000" w:themeColor="text1"/>
          <w:sz w:val="22"/>
          <w:szCs w:val="22"/>
        </w:rPr>
        <w:t>IDU</w:t>
      </w:r>
      <w:r w:rsidRPr="00D216B9">
        <w:rPr>
          <w:rFonts w:cs="Arial"/>
          <w:color w:val="000000" w:themeColor="text1"/>
          <w:sz w:val="22"/>
          <w:szCs w:val="22"/>
        </w:rPr>
        <w:t xml:space="preserve">, deberán, en todo momento, tener libre acceso a las obras, a las fuentes de materiales y a todos los talleres y lugares </w:t>
      </w:r>
      <w:r w:rsidRPr="00D216B9">
        <w:rPr>
          <w:rFonts w:cs="Arial"/>
          <w:color w:val="000000" w:themeColor="text1"/>
          <w:sz w:val="22"/>
          <w:szCs w:val="22"/>
        </w:rPr>
        <w:lastRenderedPageBreak/>
        <w:t xml:space="preserve">en los que se estén llevando a cabo trabajos para la ejecución de las </w:t>
      </w:r>
      <w:r w:rsidRPr="00D216B9">
        <w:rPr>
          <w:rFonts w:cs="Arial"/>
          <w:b/>
          <w:color w:val="000000" w:themeColor="text1"/>
          <w:sz w:val="22"/>
          <w:szCs w:val="22"/>
        </w:rPr>
        <w:t>Obras de Construcción</w:t>
      </w:r>
      <w:r w:rsidRPr="00D216B9">
        <w:rPr>
          <w:rFonts w:cs="Arial"/>
          <w:color w:val="000000" w:themeColor="text1"/>
          <w:sz w:val="22"/>
          <w:szCs w:val="22"/>
        </w:rPr>
        <w:t xml:space="preserve"> y </w:t>
      </w:r>
      <w:r w:rsidRPr="00D216B9">
        <w:rPr>
          <w:rFonts w:cs="Arial"/>
          <w:b/>
          <w:color w:val="000000" w:themeColor="text1"/>
          <w:sz w:val="22"/>
          <w:szCs w:val="22"/>
        </w:rPr>
        <w:t>Obras para Redes;</w:t>
      </w:r>
      <w:r w:rsidRPr="00D216B9">
        <w:rPr>
          <w:rFonts w:cs="Arial"/>
          <w:color w:val="000000" w:themeColor="text1"/>
          <w:sz w:val="22"/>
          <w:szCs w:val="22"/>
        </w:rPr>
        <w:t xml:space="preserve"> el </w:t>
      </w:r>
      <w:r w:rsidRPr="00D216B9">
        <w:rPr>
          <w:rFonts w:cs="Arial"/>
          <w:b/>
          <w:color w:val="000000" w:themeColor="text1"/>
          <w:sz w:val="22"/>
          <w:szCs w:val="22"/>
        </w:rPr>
        <w:t>Contratista</w:t>
      </w:r>
      <w:r w:rsidRPr="00D216B9">
        <w:rPr>
          <w:rFonts w:cs="Arial"/>
          <w:color w:val="000000" w:themeColor="text1"/>
          <w:sz w:val="22"/>
          <w:szCs w:val="22"/>
        </w:rPr>
        <w:t xml:space="preserve"> deberá proporcionar todas las facilidades y toda la ayuda que corresponda para hacer efectivo dicho derecho de inspección y vigilancia.</w:t>
      </w:r>
    </w:p>
    <w:p w14:paraId="24F16E3C" w14:textId="64DDB4FD" w:rsidR="00687C61" w:rsidRPr="00D216B9" w:rsidRDefault="00687C61" w:rsidP="001B7208">
      <w:pPr>
        <w:pStyle w:val="Ttulo3"/>
        <w:numPr>
          <w:ilvl w:val="1"/>
          <w:numId w:val="43"/>
        </w:numPr>
        <w:rPr>
          <w:rFonts w:cs="Arial"/>
          <w:color w:val="000000" w:themeColor="text1"/>
          <w:sz w:val="22"/>
          <w:szCs w:val="22"/>
        </w:rPr>
      </w:pPr>
      <w:bookmarkStart w:id="1071" w:name="_Toc375388161"/>
      <w:bookmarkStart w:id="1072" w:name="_Toc379105325"/>
      <w:bookmarkStart w:id="1073" w:name="_Toc379105858"/>
      <w:bookmarkStart w:id="1074" w:name="_Toc380941214"/>
      <w:bookmarkStart w:id="1075" w:name="_Toc380942175"/>
      <w:bookmarkStart w:id="1076" w:name="_Toc381104878"/>
      <w:bookmarkStart w:id="1077" w:name="_Toc382307927"/>
      <w:bookmarkStart w:id="1078" w:name="_Toc382394848"/>
      <w:bookmarkStart w:id="1079" w:name="_Toc382459460"/>
      <w:bookmarkStart w:id="1080" w:name="_Toc521130231"/>
      <w:bookmarkStart w:id="1081" w:name="_Toc521130820"/>
      <w:bookmarkStart w:id="1082" w:name="_Toc521131138"/>
      <w:bookmarkStart w:id="1083" w:name="_Toc521131297"/>
      <w:bookmarkStart w:id="1084" w:name="_Toc526820978"/>
      <w:bookmarkStart w:id="1085" w:name="_Toc526913172"/>
      <w:bookmarkStart w:id="1086" w:name="_Toc526913418"/>
      <w:bookmarkStart w:id="1087" w:name="_Toc532440803"/>
      <w:bookmarkStart w:id="1088" w:name="_Toc527657217"/>
      <w:bookmarkStart w:id="1089" w:name="_Toc980172"/>
      <w:bookmarkStart w:id="1090" w:name="_Toc88550680"/>
      <w:r w:rsidRPr="00D216B9">
        <w:rPr>
          <w:rFonts w:cs="Arial"/>
          <w:color w:val="000000" w:themeColor="text1"/>
          <w:sz w:val="22"/>
          <w:szCs w:val="22"/>
        </w:rPr>
        <w:t>UBICACIÓN DE EQUIPOS</w:t>
      </w:r>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p>
    <w:p w14:paraId="5D1EB98E" w14:textId="77777777" w:rsidR="00687C61" w:rsidRPr="00D216B9" w:rsidRDefault="00687C61" w:rsidP="00972266">
      <w:pPr>
        <w:rPr>
          <w:rFonts w:cs="Arial"/>
          <w:color w:val="000000" w:themeColor="text1"/>
          <w:sz w:val="22"/>
          <w:szCs w:val="22"/>
        </w:rPr>
      </w:pPr>
    </w:p>
    <w:p w14:paraId="5ABB7E28" w14:textId="77D56C6C"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El </w:t>
      </w:r>
      <w:r w:rsidRPr="00D216B9">
        <w:rPr>
          <w:rFonts w:cs="Arial"/>
          <w:b/>
          <w:color w:val="000000" w:themeColor="text1"/>
          <w:sz w:val="22"/>
          <w:szCs w:val="22"/>
        </w:rPr>
        <w:t>Contratista</w:t>
      </w:r>
      <w:r w:rsidRPr="00D216B9">
        <w:rPr>
          <w:rFonts w:cs="Arial"/>
          <w:color w:val="000000" w:themeColor="text1"/>
          <w:sz w:val="22"/>
          <w:szCs w:val="22"/>
        </w:rPr>
        <w:t xml:space="preserve"> se obliga a situar oportunamente, en el lugar de las obras, todo el equipo que necesite para el cumplimiento oportuno, eficiente y calificado de sus obligaciones. Estará a cargo del </w:t>
      </w:r>
      <w:r w:rsidRPr="00D216B9">
        <w:rPr>
          <w:rFonts w:cs="Arial"/>
          <w:b/>
          <w:color w:val="000000" w:themeColor="text1"/>
          <w:sz w:val="22"/>
          <w:szCs w:val="22"/>
        </w:rPr>
        <w:t>Contratista</w:t>
      </w:r>
      <w:r w:rsidRPr="00D216B9">
        <w:rPr>
          <w:rFonts w:cs="Arial"/>
          <w:color w:val="000000" w:themeColor="text1"/>
          <w:sz w:val="22"/>
          <w:szCs w:val="22"/>
        </w:rPr>
        <w:t xml:space="preserve"> la adecuación de las vías y estructuras que fuesen necesarias para el transporte de los mismos. La verificación por parte del </w:t>
      </w:r>
      <w:r w:rsidRPr="00D216B9">
        <w:rPr>
          <w:rFonts w:cs="Arial"/>
          <w:b/>
          <w:color w:val="000000" w:themeColor="text1"/>
          <w:sz w:val="22"/>
          <w:szCs w:val="22"/>
        </w:rPr>
        <w:t xml:space="preserve">IDU </w:t>
      </w:r>
      <w:r w:rsidRPr="00D216B9">
        <w:rPr>
          <w:rFonts w:cs="Arial"/>
          <w:color w:val="000000" w:themeColor="text1"/>
          <w:sz w:val="22"/>
          <w:szCs w:val="22"/>
        </w:rPr>
        <w:t xml:space="preserve">o del </w:t>
      </w:r>
      <w:r w:rsidRPr="00D216B9">
        <w:rPr>
          <w:rFonts w:cs="Arial"/>
          <w:b/>
          <w:color w:val="000000" w:themeColor="text1"/>
          <w:sz w:val="22"/>
          <w:szCs w:val="22"/>
        </w:rPr>
        <w:t>Interventor</w:t>
      </w:r>
      <w:r w:rsidRPr="00D216B9">
        <w:rPr>
          <w:rFonts w:cs="Arial"/>
          <w:color w:val="000000" w:themeColor="text1"/>
          <w:sz w:val="22"/>
          <w:szCs w:val="22"/>
        </w:rPr>
        <w:t xml:space="preserve"> de algún equipo, en desarrollo de lo establecido en esta cláusula, no exime al </w:t>
      </w:r>
      <w:r w:rsidRPr="00D216B9">
        <w:rPr>
          <w:rFonts w:cs="Arial"/>
          <w:b/>
          <w:color w:val="000000" w:themeColor="text1"/>
          <w:sz w:val="22"/>
          <w:szCs w:val="22"/>
        </w:rPr>
        <w:t>Contratista</w:t>
      </w:r>
      <w:r w:rsidRPr="00D216B9">
        <w:rPr>
          <w:rFonts w:cs="Arial"/>
          <w:color w:val="000000" w:themeColor="text1"/>
          <w:sz w:val="22"/>
          <w:szCs w:val="22"/>
        </w:rPr>
        <w:t xml:space="preserve"> de la obligación de suministrar oportunamente los equipos adicionales necesarios, adecuados en capacidad y características, para cumplir con los programas, plazos y especificaciones técnicas de las obras.</w:t>
      </w:r>
    </w:p>
    <w:p w14:paraId="5882806A" w14:textId="77777777" w:rsidR="00C67D60" w:rsidRPr="00D216B9" w:rsidRDefault="00C67D60" w:rsidP="00972266">
      <w:pPr>
        <w:rPr>
          <w:rFonts w:cs="Arial"/>
          <w:color w:val="000000" w:themeColor="text1"/>
          <w:sz w:val="22"/>
          <w:szCs w:val="22"/>
        </w:rPr>
      </w:pPr>
    </w:p>
    <w:p w14:paraId="65E3A184" w14:textId="678F6753" w:rsidR="00687C61" w:rsidRPr="00D216B9" w:rsidRDefault="00687C61" w:rsidP="002C4E15">
      <w:pPr>
        <w:pStyle w:val="Ttulo2"/>
        <w:numPr>
          <w:ilvl w:val="0"/>
          <w:numId w:val="1"/>
        </w:numPr>
        <w:rPr>
          <w:rFonts w:cs="Arial"/>
          <w:snapToGrid/>
          <w:color w:val="000000" w:themeColor="text1"/>
          <w:sz w:val="22"/>
          <w:szCs w:val="22"/>
        </w:rPr>
      </w:pPr>
      <w:bookmarkStart w:id="1091" w:name="_Ref522077689"/>
      <w:bookmarkStart w:id="1092" w:name="_Toc526820979"/>
      <w:bookmarkStart w:id="1093" w:name="_Toc526913173"/>
      <w:bookmarkStart w:id="1094" w:name="_Toc526913419"/>
      <w:bookmarkStart w:id="1095" w:name="_Toc532440804"/>
      <w:bookmarkStart w:id="1096" w:name="_Toc24858689"/>
      <w:bookmarkStart w:id="1097" w:name="_Toc527657218"/>
      <w:bookmarkStart w:id="1098" w:name="_Toc980173"/>
      <w:bookmarkStart w:id="1099" w:name="_Toc88550681"/>
      <w:r w:rsidRPr="00D216B9">
        <w:rPr>
          <w:rFonts w:cs="Arial"/>
          <w:snapToGrid/>
          <w:color w:val="000000" w:themeColor="text1"/>
          <w:sz w:val="22"/>
          <w:szCs w:val="22"/>
        </w:rPr>
        <w:t>MEMORIA TÉCNICA.</w:t>
      </w:r>
      <w:bookmarkEnd w:id="1091"/>
      <w:bookmarkEnd w:id="1092"/>
      <w:bookmarkEnd w:id="1093"/>
      <w:bookmarkEnd w:id="1094"/>
      <w:bookmarkEnd w:id="1095"/>
      <w:bookmarkEnd w:id="1096"/>
      <w:bookmarkEnd w:id="1097"/>
      <w:bookmarkEnd w:id="1098"/>
      <w:bookmarkEnd w:id="1099"/>
    </w:p>
    <w:p w14:paraId="68B82EC0" w14:textId="77777777" w:rsidR="00687C61" w:rsidRPr="00D216B9" w:rsidRDefault="00687C61" w:rsidP="00972266">
      <w:pPr>
        <w:pStyle w:val="BodyText22"/>
        <w:widowControl/>
        <w:rPr>
          <w:rFonts w:cs="Arial"/>
          <w:color w:val="000000" w:themeColor="text1"/>
          <w:sz w:val="22"/>
          <w:szCs w:val="22"/>
          <w:lang w:val="es-CO"/>
        </w:rPr>
      </w:pPr>
    </w:p>
    <w:p w14:paraId="2E2BB3F9" w14:textId="2A7251A4" w:rsidR="00687C61" w:rsidRPr="00D216B9" w:rsidRDefault="00687C61" w:rsidP="00972266">
      <w:pPr>
        <w:tabs>
          <w:tab w:val="left" w:pos="3402"/>
        </w:tabs>
        <w:rPr>
          <w:rFonts w:cs="Arial"/>
          <w:color w:val="000000" w:themeColor="text1"/>
          <w:sz w:val="22"/>
          <w:szCs w:val="22"/>
        </w:rPr>
      </w:pPr>
      <w:r w:rsidRPr="00D216B9">
        <w:rPr>
          <w:rFonts w:cs="Arial"/>
          <w:color w:val="000000" w:themeColor="text1"/>
          <w:sz w:val="22"/>
          <w:szCs w:val="22"/>
        </w:rPr>
        <w:t xml:space="preserve">Al finalizar las </w:t>
      </w:r>
      <w:r w:rsidRPr="00D216B9">
        <w:rPr>
          <w:rFonts w:cs="Arial"/>
          <w:b/>
          <w:color w:val="000000" w:themeColor="text1"/>
          <w:sz w:val="22"/>
          <w:szCs w:val="22"/>
        </w:rPr>
        <w:t>Obras de Construcción</w:t>
      </w:r>
      <w:r w:rsidRPr="00D216B9">
        <w:rPr>
          <w:rFonts w:cs="Arial"/>
          <w:color w:val="000000" w:themeColor="text1"/>
          <w:sz w:val="22"/>
          <w:szCs w:val="22"/>
        </w:rPr>
        <w:t xml:space="preserve"> y las </w:t>
      </w:r>
      <w:r w:rsidRPr="00D216B9">
        <w:rPr>
          <w:rFonts w:cs="Arial"/>
          <w:b/>
          <w:color w:val="000000" w:themeColor="text1"/>
          <w:sz w:val="22"/>
          <w:szCs w:val="22"/>
        </w:rPr>
        <w:t>Obras para Redes</w:t>
      </w:r>
      <w:r w:rsidR="008463A6" w:rsidRPr="00D216B9">
        <w:rPr>
          <w:rFonts w:cs="Arial"/>
          <w:b/>
          <w:color w:val="000000" w:themeColor="text1"/>
          <w:sz w:val="22"/>
          <w:szCs w:val="22"/>
        </w:rPr>
        <w:t xml:space="preserve"> y Obras Especiales</w:t>
      </w:r>
      <w:r w:rsidRPr="00D216B9">
        <w:rPr>
          <w:rFonts w:cs="Arial"/>
          <w:color w:val="000000" w:themeColor="text1"/>
          <w:sz w:val="22"/>
          <w:szCs w:val="22"/>
        </w:rPr>
        <w:t xml:space="preserve"> del </w:t>
      </w:r>
      <w:r w:rsidRPr="00D216B9">
        <w:rPr>
          <w:rFonts w:cs="Arial"/>
          <w:b/>
          <w:color w:val="000000" w:themeColor="text1"/>
          <w:sz w:val="22"/>
          <w:szCs w:val="22"/>
        </w:rPr>
        <w:t>Proyecto</w:t>
      </w:r>
      <w:r w:rsidRPr="00D216B9">
        <w:rPr>
          <w:rFonts w:cs="Arial"/>
          <w:color w:val="000000" w:themeColor="text1"/>
          <w:sz w:val="22"/>
          <w:szCs w:val="22"/>
        </w:rPr>
        <w:t xml:space="preserve">, y con el fin de que el </w:t>
      </w:r>
      <w:r w:rsidRPr="00D216B9">
        <w:rPr>
          <w:rFonts w:cs="Arial"/>
          <w:b/>
          <w:color w:val="000000" w:themeColor="text1"/>
          <w:sz w:val="22"/>
          <w:szCs w:val="22"/>
        </w:rPr>
        <w:t>Interventor</w:t>
      </w:r>
      <w:r w:rsidRPr="00D216B9">
        <w:rPr>
          <w:rFonts w:cs="Arial"/>
          <w:color w:val="000000" w:themeColor="text1"/>
          <w:sz w:val="22"/>
          <w:szCs w:val="22"/>
        </w:rPr>
        <w:t xml:space="preserve"> las verifique para los efectos previstos en este </w:t>
      </w:r>
      <w:r w:rsidRPr="00D216B9">
        <w:rPr>
          <w:rFonts w:cs="Arial"/>
          <w:b/>
          <w:color w:val="000000" w:themeColor="text1"/>
          <w:sz w:val="22"/>
          <w:szCs w:val="22"/>
        </w:rPr>
        <w:t>Contrato</w:t>
      </w:r>
      <w:r w:rsidRPr="00D216B9">
        <w:rPr>
          <w:rFonts w:cs="Arial"/>
          <w:color w:val="000000" w:themeColor="text1"/>
          <w:sz w:val="22"/>
          <w:szCs w:val="22"/>
        </w:rPr>
        <w:t xml:space="preserve">, el </w:t>
      </w:r>
      <w:r w:rsidRPr="00D216B9">
        <w:rPr>
          <w:rFonts w:cs="Arial"/>
          <w:b/>
          <w:color w:val="000000" w:themeColor="text1"/>
          <w:sz w:val="22"/>
          <w:szCs w:val="22"/>
        </w:rPr>
        <w:t xml:space="preserve">Contratista </w:t>
      </w:r>
      <w:r w:rsidRPr="00D216B9">
        <w:rPr>
          <w:rFonts w:cs="Arial"/>
          <w:color w:val="000000" w:themeColor="text1"/>
          <w:sz w:val="22"/>
          <w:szCs w:val="22"/>
        </w:rPr>
        <w:t xml:space="preserve">deberá presentar al </w:t>
      </w:r>
      <w:r w:rsidRPr="00D216B9">
        <w:rPr>
          <w:rFonts w:cs="Arial"/>
          <w:b/>
          <w:color w:val="000000" w:themeColor="text1"/>
          <w:sz w:val="22"/>
          <w:szCs w:val="22"/>
        </w:rPr>
        <w:t>Interventor</w:t>
      </w:r>
      <w:r w:rsidRPr="00D216B9">
        <w:rPr>
          <w:rFonts w:cs="Arial"/>
          <w:color w:val="000000" w:themeColor="text1"/>
          <w:sz w:val="22"/>
          <w:szCs w:val="22"/>
        </w:rPr>
        <w:t xml:space="preserve"> una </w:t>
      </w:r>
      <w:r w:rsidRPr="00D216B9">
        <w:rPr>
          <w:rFonts w:cs="Arial"/>
          <w:b/>
          <w:color w:val="000000" w:themeColor="text1"/>
          <w:sz w:val="22"/>
          <w:szCs w:val="22"/>
        </w:rPr>
        <w:t>Memoria Técnica</w:t>
      </w:r>
      <w:r w:rsidRPr="00D216B9">
        <w:rPr>
          <w:rFonts w:cs="Arial"/>
          <w:color w:val="000000" w:themeColor="text1"/>
          <w:sz w:val="22"/>
          <w:szCs w:val="22"/>
        </w:rPr>
        <w:t xml:space="preserve"> que contenga por lo menos lo siguiente:</w:t>
      </w:r>
      <w:bookmarkStart w:id="1100" w:name="_Hlt526873821"/>
      <w:bookmarkEnd w:id="1100"/>
    </w:p>
    <w:p w14:paraId="7AB01198" w14:textId="77777777" w:rsidR="002C4E15" w:rsidRPr="00D216B9" w:rsidRDefault="002C4E15" w:rsidP="001B7208">
      <w:pPr>
        <w:pStyle w:val="Prrafodelista"/>
        <w:keepNext/>
        <w:numPr>
          <w:ilvl w:val="0"/>
          <w:numId w:val="43"/>
        </w:numPr>
        <w:spacing w:before="240" w:after="60"/>
        <w:contextualSpacing w:val="0"/>
        <w:outlineLvl w:val="2"/>
        <w:rPr>
          <w:rFonts w:cs="Arial"/>
          <w:b/>
          <w:vanish/>
          <w:color w:val="000000" w:themeColor="text1"/>
          <w:sz w:val="22"/>
          <w:szCs w:val="22"/>
        </w:rPr>
      </w:pPr>
      <w:bookmarkStart w:id="1101" w:name="_Toc73557727"/>
      <w:bookmarkStart w:id="1102" w:name="_Toc73558055"/>
      <w:bookmarkStart w:id="1103" w:name="_Toc73558640"/>
      <w:bookmarkStart w:id="1104" w:name="_Toc79563487"/>
      <w:bookmarkStart w:id="1105" w:name="_Toc79567637"/>
      <w:bookmarkStart w:id="1106" w:name="_Toc79569617"/>
      <w:bookmarkStart w:id="1107" w:name="_Toc83038469"/>
      <w:bookmarkStart w:id="1108" w:name="_Toc84585685"/>
      <w:bookmarkStart w:id="1109" w:name="_Toc84585873"/>
      <w:bookmarkStart w:id="1110" w:name="_Toc88498010"/>
      <w:bookmarkStart w:id="1111" w:name="_Toc88550682"/>
      <w:bookmarkStart w:id="1112" w:name="_Toc526820980"/>
      <w:bookmarkStart w:id="1113" w:name="_Toc526913174"/>
      <w:bookmarkStart w:id="1114" w:name="_Toc526913420"/>
      <w:bookmarkStart w:id="1115" w:name="_Toc532440805"/>
      <w:bookmarkStart w:id="1116" w:name="_Toc527657219"/>
      <w:bookmarkStart w:id="1117" w:name="_Toc980174"/>
      <w:bookmarkEnd w:id="1101"/>
      <w:bookmarkEnd w:id="1102"/>
      <w:bookmarkEnd w:id="1103"/>
      <w:bookmarkEnd w:id="1104"/>
      <w:bookmarkEnd w:id="1105"/>
      <w:bookmarkEnd w:id="1106"/>
      <w:bookmarkEnd w:id="1107"/>
      <w:bookmarkEnd w:id="1108"/>
      <w:bookmarkEnd w:id="1109"/>
      <w:bookmarkEnd w:id="1110"/>
      <w:bookmarkEnd w:id="1111"/>
    </w:p>
    <w:p w14:paraId="5DA428E7" w14:textId="344FF67E" w:rsidR="00687C61" w:rsidRPr="00D216B9" w:rsidRDefault="00687C61" w:rsidP="001B7208">
      <w:pPr>
        <w:pStyle w:val="Ttulo3"/>
        <w:numPr>
          <w:ilvl w:val="1"/>
          <w:numId w:val="43"/>
        </w:numPr>
        <w:rPr>
          <w:rFonts w:cs="Arial"/>
          <w:color w:val="000000" w:themeColor="text1"/>
          <w:sz w:val="22"/>
          <w:szCs w:val="22"/>
        </w:rPr>
      </w:pPr>
      <w:bookmarkStart w:id="1118" w:name="_Toc88550683"/>
      <w:r w:rsidRPr="00D216B9">
        <w:rPr>
          <w:rFonts w:cs="Arial"/>
          <w:color w:val="000000" w:themeColor="text1"/>
          <w:sz w:val="22"/>
          <w:szCs w:val="22"/>
        </w:rPr>
        <w:t>CUADRO DE RELACIÓN DE OBRAS</w:t>
      </w:r>
      <w:bookmarkEnd w:id="1112"/>
      <w:bookmarkEnd w:id="1113"/>
      <w:bookmarkEnd w:id="1114"/>
      <w:bookmarkEnd w:id="1115"/>
      <w:bookmarkEnd w:id="1116"/>
      <w:bookmarkEnd w:id="1117"/>
      <w:bookmarkEnd w:id="1118"/>
      <w:r w:rsidRPr="00D216B9">
        <w:rPr>
          <w:rFonts w:cs="Arial"/>
          <w:color w:val="000000" w:themeColor="text1"/>
          <w:sz w:val="22"/>
          <w:szCs w:val="22"/>
        </w:rPr>
        <w:t xml:space="preserve"> </w:t>
      </w:r>
    </w:p>
    <w:p w14:paraId="7DC210C3" w14:textId="77777777" w:rsidR="00687C61" w:rsidRPr="00D216B9" w:rsidRDefault="00687C61" w:rsidP="00972266">
      <w:pPr>
        <w:tabs>
          <w:tab w:val="left" w:pos="-454"/>
        </w:tabs>
        <w:rPr>
          <w:rFonts w:cs="Arial"/>
          <w:color w:val="000000" w:themeColor="text1"/>
          <w:sz w:val="22"/>
          <w:szCs w:val="22"/>
        </w:rPr>
      </w:pPr>
    </w:p>
    <w:p w14:paraId="190A09CB" w14:textId="3532B688" w:rsidR="00687C61" w:rsidRPr="00D216B9" w:rsidRDefault="00687C61" w:rsidP="00384721">
      <w:pPr>
        <w:autoSpaceDE w:val="0"/>
        <w:autoSpaceDN w:val="0"/>
        <w:adjustRightInd w:val="0"/>
        <w:rPr>
          <w:rFonts w:cs="Arial"/>
          <w:color w:val="000000" w:themeColor="text1"/>
          <w:sz w:val="22"/>
          <w:szCs w:val="22"/>
        </w:rPr>
      </w:pPr>
      <w:r w:rsidRPr="00D216B9">
        <w:rPr>
          <w:rFonts w:cs="Arial"/>
          <w:color w:val="000000" w:themeColor="text1"/>
          <w:sz w:val="22"/>
          <w:szCs w:val="22"/>
        </w:rPr>
        <w:t>El cuadro de relación de obras, incluirá las obras que fue necesario construir para la completa</w:t>
      </w:r>
      <w:r w:rsidR="00A86E6C" w:rsidRPr="00D216B9">
        <w:rPr>
          <w:rFonts w:cs="Arial"/>
          <w:color w:val="000000" w:themeColor="text1"/>
          <w:sz w:val="22"/>
          <w:szCs w:val="22"/>
        </w:rPr>
        <w:t xml:space="preserve"> ejecución</w:t>
      </w:r>
      <w:r w:rsidRPr="00D216B9">
        <w:rPr>
          <w:rFonts w:cs="Arial"/>
          <w:color w:val="000000" w:themeColor="text1"/>
          <w:sz w:val="22"/>
          <w:szCs w:val="22"/>
        </w:rPr>
        <w:t xml:space="preserve"> </w:t>
      </w:r>
      <w:r w:rsidR="009D7CE7" w:rsidRPr="00D216B9">
        <w:rPr>
          <w:rFonts w:cs="Arial"/>
          <w:color w:val="000000" w:themeColor="text1"/>
          <w:sz w:val="22"/>
          <w:szCs w:val="22"/>
        </w:rPr>
        <w:t xml:space="preserve">del </w:t>
      </w:r>
      <w:r w:rsidR="001E754D" w:rsidRPr="00D216B9">
        <w:rPr>
          <w:rFonts w:cs="Arial"/>
          <w:color w:val="000000" w:themeColor="text1"/>
          <w:sz w:val="22"/>
          <w:szCs w:val="22"/>
        </w:rPr>
        <w:t>proyecto,</w:t>
      </w:r>
      <w:r w:rsidR="00486F96" w:rsidRPr="00D216B9">
        <w:rPr>
          <w:rFonts w:cs="Arial"/>
          <w:color w:val="000000" w:themeColor="text1"/>
          <w:sz w:val="22"/>
          <w:szCs w:val="22"/>
        </w:rPr>
        <w:t xml:space="preserve"> tales como</w:t>
      </w:r>
      <w:r w:rsidRPr="00D216B9">
        <w:rPr>
          <w:rFonts w:cs="Arial"/>
          <w:color w:val="000000" w:themeColor="text1"/>
          <w:sz w:val="22"/>
          <w:szCs w:val="22"/>
        </w:rPr>
        <w:t>:</w:t>
      </w:r>
      <w:r w:rsidRPr="00D216B9">
        <w:rPr>
          <w:rFonts w:cs="Arial"/>
          <w:b/>
          <w:color w:val="000000" w:themeColor="text1"/>
          <w:sz w:val="22"/>
          <w:szCs w:val="22"/>
        </w:rPr>
        <w:t xml:space="preserve"> </w:t>
      </w:r>
    </w:p>
    <w:p w14:paraId="31267B73" w14:textId="77777777" w:rsidR="00687C61" w:rsidRPr="00D216B9" w:rsidRDefault="00687C61" w:rsidP="00972266">
      <w:pPr>
        <w:ind w:left="708"/>
        <w:rPr>
          <w:rFonts w:cs="Arial"/>
          <w:color w:val="000000" w:themeColor="text1"/>
          <w:sz w:val="22"/>
          <w:szCs w:val="22"/>
        </w:rPr>
      </w:pPr>
    </w:p>
    <w:p w14:paraId="2C5AC84A" w14:textId="646FD3AD" w:rsidR="00687C61" w:rsidRPr="00D216B9" w:rsidRDefault="00687C61" w:rsidP="001B7208">
      <w:pPr>
        <w:numPr>
          <w:ilvl w:val="0"/>
          <w:numId w:val="13"/>
        </w:numPr>
        <w:tabs>
          <w:tab w:val="num" w:pos="567"/>
        </w:tabs>
        <w:ind w:left="567" w:hanging="567"/>
        <w:rPr>
          <w:rFonts w:cs="Arial"/>
          <w:color w:val="000000" w:themeColor="text1"/>
          <w:sz w:val="22"/>
          <w:szCs w:val="22"/>
        </w:rPr>
      </w:pPr>
      <w:r w:rsidRPr="00D216B9">
        <w:rPr>
          <w:rFonts w:cs="Arial"/>
          <w:color w:val="000000" w:themeColor="text1"/>
          <w:sz w:val="22"/>
          <w:szCs w:val="22"/>
        </w:rPr>
        <w:t xml:space="preserve">La construcción de las </w:t>
      </w:r>
      <w:r w:rsidRPr="00D216B9">
        <w:rPr>
          <w:rFonts w:cs="Arial"/>
          <w:b/>
          <w:color w:val="000000" w:themeColor="text1"/>
          <w:sz w:val="22"/>
          <w:szCs w:val="22"/>
        </w:rPr>
        <w:t xml:space="preserve">Calzadas </w:t>
      </w:r>
      <w:r w:rsidR="001E754D" w:rsidRPr="00D216B9">
        <w:rPr>
          <w:rFonts w:cs="Arial"/>
          <w:b/>
          <w:color w:val="000000" w:themeColor="text1"/>
          <w:sz w:val="22"/>
          <w:szCs w:val="22"/>
        </w:rPr>
        <w:t>vehiculares</w:t>
      </w:r>
      <w:r w:rsidRPr="00D216B9">
        <w:rPr>
          <w:rFonts w:cs="Arial"/>
          <w:color w:val="000000" w:themeColor="text1"/>
          <w:sz w:val="22"/>
          <w:szCs w:val="22"/>
        </w:rPr>
        <w:t xml:space="preserve">, y las </w:t>
      </w:r>
      <w:r w:rsidRPr="00D216B9">
        <w:rPr>
          <w:rFonts w:cs="Arial"/>
          <w:b/>
          <w:color w:val="000000" w:themeColor="text1"/>
          <w:sz w:val="22"/>
          <w:szCs w:val="22"/>
        </w:rPr>
        <w:t>Calzadas de Tráfico Mixto</w:t>
      </w:r>
      <w:r w:rsidRPr="00D216B9">
        <w:rPr>
          <w:rFonts w:cs="Arial"/>
          <w:color w:val="000000" w:themeColor="text1"/>
          <w:sz w:val="22"/>
          <w:szCs w:val="22"/>
        </w:rPr>
        <w:t>. Lo cual incluye demoliciones, excavaciones, conformación de subrasantes, colocación de materiales granulares, nivelaciones, colocación de concretos hidráulicos y asfálticos, entre otros.</w:t>
      </w:r>
    </w:p>
    <w:p w14:paraId="31C28CBC" w14:textId="77777777" w:rsidR="00687C61" w:rsidRPr="00D216B9" w:rsidRDefault="00687C61" w:rsidP="00972266">
      <w:pPr>
        <w:tabs>
          <w:tab w:val="num" w:pos="567"/>
        </w:tabs>
        <w:ind w:left="567" w:hanging="567"/>
        <w:rPr>
          <w:rFonts w:cs="Arial"/>
          <w:color w:val="000000" w:themeColor="text1"/>
          <w:sz w:val="22"/>
          <w:szCs w:val="22"/>
        </w:rPr>
      </w:pPr>
    </w:p>
    <w:p w14:paraId="0F9DD793" w14:textId="77777777" w:rsidR="00687C61" w:rsidRPr="00D216B9" w:rsidRDefault="00687C61" w:rsidP="001B7208">
      <w:pPr>
        <w:numPr>
          <w:ilvl w:val="0"/>
          <w:numId w:val="13"/>
        </w:numPr>
        <w:tabs>
          <w:tab w:val="num" w:pos="567"/>
        </w:tabs>
        <w:ind w:left="567" w:hanging="567"/>
        <w:rPr>
          <w:rFonts w:cs="Arial"/>
          <w:color w:val="000000" w:themeColor="text1"/>
          <w:sz w:val="22"/>
          <w:szCs w:val="22"/>
        </w:rPr>
      </w:pPr>
      <w:r w:rsidRPr="00D216B9">
        <w:rPr>
          <w:rFonts w:cs="Arial"/>
          <w:color w:val="000000" w:themeColor="text1"/>
          <w:sz w:val="22"/>
          <w:szCs w:val="22"/>
        </w:rPr>
        <w:t>La adecuación del espacio público en los andenes laterales y en los separadores, adecuación que comprende la construcción de andenes, sardineles, ciclorruta, empradización, arborización y mobiliario urbano. Lo cual incluye demoliciones, excavaciones, conformación de subrasantes, colocación de materiales granulares, nivelaciones, colocación de tabletas prefabricadas, colocación de adoquines, entre otros.</w:t>
      </w:r>
    </w:p>
    <w:p w14:paraId="3563DC9F" w14:textId="77777777" w:rsidR="00687C61" w:rsidRPr="00D216B9" w:rsidRDefault="00687C61" w:rsidP="00972266">
      <w:pPr>
        <w:tabs>
          <w:tab w:val="num" w:pos="567"/>
        </w:tabs>
        <w:ind w:left="567" w:hanging="567"/>
        <w:rPr>
          <w:rFonts w:cs="Arial"/>
          <w:color w:val="000000" w:themeColor="text1"/>
          <w:sz w:val="22"/>
          <w:szCs w:val="22"/>
        </w:rPr>
      </w:pPr>
    </w:p>
    <w:p w14:paraId="53139EC5" w14:textId="77777777" w:rsidR="00687C61" w:rsidRPr="00D216B9" w:rsidRDefault="00687C61" w:rsidP="001B7208">
      <w:pPr>
        <w:numPr>
          <w:ilvl w:val="0"/>
          <w:numId w:val="13"/>
        </w:numPr>
        <w:tabs>
          <w:tab w:val="num" w:pos="567"/>
        </w:tabs>
        <w:ind w:left="567" w:hanging="567"/>
        <w:rPr>
          <w:rFonts w:cs="Arial"/>
          <w:color w:val="000000" w:themeColor="text1"/>
          <w:sz w:val="22"/>
          <w:szCs w:val="22"/>
        </w:rPr>
      </w:pPr>
      <w:r w:rsidRPr="00D216B9">
        <w:rPr>
          <w:rFonts w:cs="Arial"/>
          <w:color w:val="000000" w:themeColor="text1"/>
          <w:sz w:val="22"/>
          <w:szCs w:val="22"/>
        </w:rPr>
        <w:t xml:space="preserve">La adecuación, construcción, renovación, rehabilitación, recuperación y traslado de las redes de servicios públicos. </w:t>
      </w:r>
    </w:p>
    <w:p w14:paraId="32BED1B2" w14:textId="77777777" w:rsidR="00687C61" w:rsidRPr="00D216B9" w:rsidRDefault="00687C61" w:rsidP="00972266">
      <w:pPr>
        <w:tabs>
          <w:tab w:val="num" w:pos="567"/>
        </w:tabs>
        <w:ind w:left="567" w:hanging="567"/>
        <w:rPr>
          <w:rFonts w:cs="Arial"/>
          <w:color w:val="000000" w:themeColor="text1"/>
          <w:sz w:val="22"/>
          <w:szCs w:val="22"/>
        </w:rPr>
      </w:pPr>
    </w:p>
    <w:p w14:paraId="5D7F633E" w14:textId="00E0DD77" w:rsidR="00687C61" w:rsidRPr="00D216B9" w:rsidRDefault="00687C61" w:rsidP="00C935A8">
      <w:pPr>
        <w:numPr>
          <w:ilvl w:val="0"/>
          <w:numId w:val="13"/>
        </w:numPr>
        <w:tabs>
          <w:tab w:val="num" w:pos="567"/>
        </w:tabs>
        <w:ind w:left="567" w:hanging="567"/>
        <w:rPr>
          <w:rFonts w:cs="Arial"/>
          <w:color w:val="000000" w:themeColor="text1"/>
          <w:sz w:val="22"/>
          <w:szCs w:val="22"/>
        </w:rPr>
      </w:pPr>
      <w:r w:rsidRPr="00D216B9">
        <w:rPr>
          <w:rFonts w:cs="Arial"/>
          <w:color w:val="000000" w:themeColor="text1"/>
          <w:sz w:val="22"/>
          <w:szCs w:val="22"/>
        </w:rPr>
        <w:t xml:space="preserve">El suministro y colocación de la </w:t>
      </w:r>
      <w:r w:rsidR="001E754D" w:rsidRPr="00D216B9">
        <w:rPr>
          <w:rFonts w:cs="Arial"/>
          <w:color w:val="000000" w:themeColor="text1"/>
          <w:sz w:val="22"/>
          <w:szCs w:val="22"/>
        </w:rPr>
        <w:t>de la señalización horizontal y vertical en las Calzadas Vehiculares, andenes, cicloruta, separadores.</w:t>
      </w:r>
    </w:p>
    <w:p w14:paraId="7B0F2998" w14:textId="77777777" w:rsidR="00687C61" w:rsidRPr="00D216B9" w:rsidRDefault="00687C61" w:rsidP="00972266">
      <w:pPr>
        <w:tabs>
          <w:tab w:val="num" w:pos="567"/>
        </w:tabs>
        <w:ind w:left="567" w:hanging="567"/>
        <w:rPr>
          <w:rFonts w:cs="Arial"/>
          <w:color w:val="000000" w:themeColor="text1"/>
          <w:sz w:val="22"/>
          <w:szCs w:val="22"/>
        </w:rPr>
      </w:pPr>
    </w:p>
    <w:p w14:paraId="0FBBB7E3" w14:textId="2D6349C0" w:rsidR="00687C61" w:rsidRPr="00D216B9" w:rsidRDefault="00687C61" w:rsidP="001B7208">
      <w:pPr>
        <w:numPr>
          <w:ilvl w:val="0"/>
          <w:numId w:val="13"/>
        </w:numPr>
        <w:tabs>
          <w:tab w:val="num" w:pos="567"/>
        </w:tabs>
        <w:ind w:left="567" w:hanging="567"/>
        <w:rPr>
          <w:rFonts w:cs="Arial"/>
          <w:color w:val="000000" w:themeColor="text1"/>
          <w:sz w:val="22"/>
          <w:szCs w:val="22"/>
        </w:rPr>
      </w:pPr>
      <w:r w:rsidRPr="00D216B9">
        <w:rPr>
          <w:rFonts w:cs="Arial"/>
          <w:color w:val="000000" w:themeColor="text1"/>
          <w:sz w:val="22"/>
          <w:szCs w:val="22"/>
        </w:rPr>
        <w:t>Suministro y colocación del sistema de iluminación de</w:t>
      </w:r>
      <w:r w:rsidR="001E754D" w:rsidRPr="00D216B9">
        <w:rPr>
          <w:rFonts w:cs="Arial"/>
          <w:color w:val="000000" w:themeColor="text1"/>
          <w:sz w:val="22"/>
          <w:szCs w:val="22"/>
        </w:rPr>
        <w:t>l proyecto</w:t>
      </w:r>
      <w:r w:rsidRPr="00D216B9">
        <w:rPr>
          <w:rFonts w:cs="Arial"/>
          <w:color w:val="000000" w:themeColor="text1"/>
          <w:sz w:val="22"/>
          <w:szCs w:val="22"/>
        </w:rPr>
        <w:t xml:space="preserve">. </w:t>
      </w:r>
    </w:p>
    <w:p w14:paraId="2F8A491F" w14:textId="77777777" w:rsidR="00687C61" w:rsidRPr="00D216B9" w:rsidRDefault="00687C61" w:rsidP="00972266">
      <w:pPr>
        <w:tabs>
          <w:tab w:val="num" w:pos="567"/>
        </w:tabs>
        <w:ind w:left="567" w:hanging="567"/>
        <w:rPr>
          <w:rFonts w:cs="Arial"/>
          <w:color w:val="000000" w:themeColor="text1"/>
          <w:sz w:val="22"/>
          <w:szCs w:val="22"/>
        </w:rPr>
      </w:pPr>
    </w:p>
    <w:p w14:paraId="6723F2F1" w14:textId="77777777" w:rsidR="00687C61" w:rsidRPr="00D216B9" w:rsidRDefault="00687C61" w:rsidP="001B7208">
      <w:pPr>
        <w:numPr>
          <w:ilvl w:val="0"/>
          <w:numId w:val="13"/>
        </w:numPr>
        <w:tabs>
          <w:tab w:val="num" w:pos="567"/>
        </w:tabs>
        <w:ind w:left="567" w:hanging="567"/>
        <w:rPr>
          <w:rFonts w:cs="Arial"/>
          <w:color w:val="000000" w:themeColor="text1"/>
          <w:sz w:val="22"/>
          <w:szCs w:val="22"/>
        </w:rPr>
      </w:pPr>
      <w:r w:rsidRPr="00D216B9">
        <w:rPr>
          <w:rFonts w:cs="Arial"/>
          <w:color w:val="000000" w:themeColor="text1"/>
          <w:sz w:val="22"/>
          <w:szCs w:val="22"/>
        </w:rPr>
        <w:t xml:space="preserve">Suministro y colocación de la infraestructura del sistema de semaforización en las intersecciones y en los pasos peatonales y de cicloruta. </w:t>
      </w:r>
    </w:p>
    <w:p w14:paraId="3B8BCCF8" w14:textId="77777777" w:rsidR="001E754D" w:rsidRPr="00D216B9" w:rsidRDefault="001E754D" w:rsidP="00972266">
      <w:pPr>
        <w:tabs>
          <w:tab w:val="num" w:pos="567"/>
        </w:tabs>
        <w:ind w:left="567" w:hanging="567"/>
        <w:rPr>
          <w:rFonts w:cs="Arial"/>
          <w:color w:val="000000" w:themeColor="text1"/>
          <w:sz w:val="22"/>
          <w:szCs w:val="22"/>
        </w:rPr>
      </w:pPr>
    </w:p>
    <w:p w14:paraId="233FE1AD" w14:textId="77777777" w:rsidR="00687C61" w:rsidRPr="00D216B9" w:rsidRDefault="00687C61" w:rsidP="00972266">
      <w:pPr>
        <w:rPr>
          <w:rFonts w:cs="Arial"/>
          <w:color w:val="000000" w:themeColor="text1"/>
          <w:sz w:val="22"/>
          <w:szCs w:val="22"/>
        </w:rPr>
      </w:pPr>
    </w:p>
    <w:p w14:paraId="6CE8FF7F" w14:textId="68F51D0D" w:rsidR="00687C61" w:rsidRPr="00D216B9" w:rsidRDefault="00687C61" w:rsidP="00972266">
      <w:pPr>
        <w:ind w:left="708"/>
        <w:rPr>
          <w:rFonts w:cs="Arial"/>
          <w:color w:val="000000" w:themeColor="text1"/>
          <w:sz w:val="22"/>
          <w:szCs w:val="22"/>
        </w:rPr>
      </w:pPr>
      <w:r w:rsidRPr="00D216B9">
        <w:rPr>
          <w:rFonts w:cs="Arial"/>
          <w:color w:val="000000" w:themeColor="text1"/>
          <w:sz w:val="22"/>
          <w:szCs w:val="22"/>
        </w:rPr>
        <w:t xml:space="preserve">La relación deberá identificarse de acuerdo con el abscisado de las vías y contendrá la información mínima necesaria para identificar cada tipo de obra y sus características principales, con la descripción completa de las obras. </w:t>
      </w:r>
    </w:p>
    <w:p w14:paraId="419EAB6A" w14:textId="2FE40800" w:rsidR="00687C61" w:rsidRPr="00D216B9" w:rsidRDefault="00687C61" w:rsidP="001B7208">
      <w:pPr>
        <w:pStyle w:val="Ttulo3"/>
        <w:numPr>
          <w:ilvl w:val="1"/>
          <w:numId w:val="43"/>
        </w:numPr>
        <w:rPr>
          <w:rFonts w:cs="Arial"/>
          <w:color w:val="000000" w:themeColor="text1"/>
          <w:sz w:val="22"/>
          <w:szCs w:val="22"/>
        </w:rPr>
      </w:pPr>
      <w:bookmarkStart w:id="1119" w:name="_Toc524355490"/>
      <w:bookmarkStart w:id="1120" w:name="_Toc526820981"/>
      <w:bookmarkStart w:id="1121" w:name="_Toc526913175"/>
      <w:bookmarkStart w:id="1122" w:name="_Toc526913421"/>
      <w:bookmarkStart w:id="1123" w:name="_Toc532440806"/>
      <w:bookmarkStart w:id="1124" w:name="_Toc527657220"/>
      <w:bookmarkStart w:id="1125" w:name="_Toc980175"/>
      <w:bookmarkStart w:id="1126" w:name="_Toc88550684"/>
      <w:r w:rsidRPr="00D216B9">
        <w:rPr>
          <w:rFonts w:cs="Arial"/>
          <w:color w:val="000000" w:themeColor="text1"/>
          <w:sz w:val="22"/>
          <w:szCs w:val="22"/>
        </w:rPr>
        <w:t>INFORMES TÉCNICOS</w:t>
      </w:r>
      <w:bookmarkEnd w:id="1119"/>
      <w:bookmarkEnd w:id="1120"/>
      <w:bookmarkEnd w:id="1121"/>
      <w:bookmarkEnd w:id="1122"/>
      <w:bookmarkEnd w:id="1123"/>
      <w:bookmarkEnd w:id="1124"/>
      <w:bookmarkEnd w:id="1125"/>
      <w:bookmarkEnd w:id="1126"/>
    </w:p>
    <w:p w14:paraId="7F22DA25" w14:textId="77777777" w:rsidR="00687C61" w:rsidRPr="00D216B9" w:rsidRDefault="00687C61" w:rsidP="00972266">
      <w:pPr>
        <w:tabs>
          <w:tab w:val="left" w:pos="-454"/>
        </w:tabs>
        <w:ind w:left="720" w:hanging="720"/>
        <w:rPr>
          <w:rFonts w:cs="Arial"/>
          <w:color w:val="000000" w:themeColor="text1"/>
          <w:sz w:val="22"/>
          <w:szCs w:val="22"/>
        </w:rPr>
      </w:pPr>
    </w:p>
    <w:p w14:paraId="7717B912" w14:textId="77777777" w:rsidR="00687C61" w:rsidRPr="00D216B9" w:rsidRDefault="00687C61" w:rsidP="00972266">
      <w:pPr>
        <w:tabs>
          <w:tab w:val="left" w:pos="-454"/>
        </w:tabs>
        <w:ind w:left="720" w:hanging="720"/>
        <w:rPr>
          <w:rFonts w:cs="Arial"/>
          <w:color w:val="000000" w:themeColor="text1"/>
          <w:sz w:val="22"/>
          <w:szCs w:val="22"/>
        </w:rPr>
      </w:pPr>
      <w:r w:rsidRPr="00D216B9">
        <w:rPr>
          <w:rFonts w:cs="Arial"/>
          <w:color w:val="000000" w:themeColor="text1"/>
          <w:sz w:val="22"/>
          <w:szCs w:val="22"/>
        </w:rPr>
        <w:t xml:space="preserve">Informe descriptivo del </w:t>
      </w:r>
      <w:r w:rsidRPr="00D216B9">
        <w:rPr>
          <w:rFonts w:cs="Arial"/>
          <w:b/>
          <w:color w:val="000000" w:themeColor="text1"/>
          <w:sz w:val="22"/>
          <w:szCs w:val="22"/>
        </w:rPr>
        <w:t>Proyecto</w:t>
      </w:r>
      <w:r w:rsidRPr="00D216B9">
        <w:rPr>
          <w:rFonts w:cs="Arial"/>
          <w:color w:val="000000" w:themeColor="text1"/>
          <w:sz w:val="22"/>
          <w:szCs w:val="22"/>
        </w:rPr>
        <w:t xml:space="preserve"> construido, que incluya:</w:t>
      </w:r>
    </w:p>
    <w:p w14:paraId="6423DCA6" w14:textId="77777777" w:rsidR="00687C61" w:rsidRPr="00D216B9" w:rsidRDefault="00687C61" w:rsidP="00972266">
      <w:pPr>
        <w:tabs>
          <w:tab w:val="left" w:pos="-454"/>
        </w:tabs>
        <w:rPr>
          <w:rFonts w:cs="Arial"/>
          <w:b/>
          <w:color w:val="000000" w:themeColor="text1"/>
          <w:sz w:val="22"/>
          <w:szCs w:val="22"/>
        </w:rPr>
      </w:pPr>
    </w:p>
    <w:p w14:paraId="4ED4C8E9" w14:textId="3CFC46DE" w:rsidR="00687C61" w:rsidRPr="00D216B9" w:rsidRDefault="00687C61" w:rsidP="001B7208">
      <w:pPr>
        <w:pStyle w:val="Ttulo4"/>
        <w:numPr>
          <w:ilvl w:val="2"/>
          <w:numId w:val="43"/>
        </w:numPr>
        <w:rPr>
          <w:rFonts w:ascii="Arial" w:hAnsi="Arial" w:cs="Arial"/>
          <w:i w:val="0"/>
          <w:color w:val="000000" w:themeColor="text1"/>
          <w:sz w:val="22"/>
          <w:szCs w:val="22"/>
        </w:rPr>
      </w:pPr>
      <w:bookmarkStart w:id="1127" w:name="_Toc526913176"/>
      <w:bookmarkStart w:id="1128" w:name="_Toc526913422"/>
      <w:bookmarkStart w:id="1129" w:name="_Toc532440807"/>
      <w:r w:rsidRPr="00D216B9">
        <w:rPr>
          <w:rFonts w:ascii="Arial" w:hAnsi="Arial" w:cs="Arial"/>
          <w:i w:val="0"/>
          <w:color w:val="000000" w:themeColor="text1"/>
          <w:sz w:val="22"/>
          <w:szCs w:val="22"/>
        </w:rPr>
        <w:t>Características Técnicas:</w:t>
      </w:r>
      <w:bookmarkEnd w:id="1127"/>
      <w:bookmarkEnd w:id="1128"/>
      <w:bookmarkEnd w:id="1129"/>
    </w:p>
    <w:p w14:paraId="542C6F1B" w14:textId="77777777" w:rsidR="00687C61" w:rsidRPr="00D216B9" w:rsidRDefault="00687C61" w:rsidP="00972266">
      <w:pPr>
        <w:tabs>
          <w:tab w:val="left" w:pos="-454"/>
        </w:tabs>
        <w:ind w:left="1080" w:hanging="1080"/>
        <w:rPr>
          <w:rFonts w:cs="Arial"/>
          <w:b/>
          <w:color w:val="000000" w:themeColor="text1"/>
          <w:sz w:val="22"/>
          <w:szCs w:val="22"/>
        </w:rPr>
      </w:pPr>
    </w:p>
    <w:p w14:paraId="47AF3E31" w14:textId="3C2713A2" w:rsidR="00687C61" w:rsidRPr="00D216B9" w:rsidRDefault="00687C61" w:rsidP="00972266">
      <w:pPr>
        <w:tabs>
          <w:tab w:val="left" w:pos="-454"/>
        </w:tabs>
        <w:ind w:left="705"/>
        <w:rPr>
          <w:rFonts w:cs="Arial"/>
          <w:color w:val="000000" w:themeColor="text1"/>
          <w:sz w:val="22"/>
          <w:szCs w:val="22"/>
        </w:rPr>
      </w:pPr>
      <w:r w:rsidRPr="00D216B9">
        <w:rPr>
          <w:rFonts w:cs="Arial"/>
          <w:color w:val="000000" w:themeColor="text1"/>
          <w:sz w:val="22"/>
          <w:szCs w:val="22"/>
        </w:rPr>
        <w:t xml:space="preserve">Para las estructuras de los andenes, ciclorruta, </w:t>
      </w:r>
      <w:r w:rsidR="001E754D" w:rsidRPr="00D216B9">
        <w:rPr>
          <w:rFonts w:cs="Arial"/>
          <w:color w:val="000000" w:themeColor="text1"/>
          <w:sz w:val="22"/>
          <w:szCs w:val="22"/>
        </w:rPr>
        <w:t xml:space="preserve">Calzadas Vehiculares, separadores </w:t>
      </w:r>
      <w:r w:rsidR="003019BD" w:rsidRPr="00D216B9">
        <w:rPr>
          <w:rFonts w:cs="Arial"/>
          <w:color w:val="000000" w:themeColor="text1"/>
          <w:sz w:val="22"/>
          <w:szCs w:val="22"/>
        </w:rPr>
        <w:t>e Intersecciones</w:t>
      </w:r>
      <w:r w:rsidRPr="00D216B9">
        <w:rPr>
          <w:rFonts w:cs="Arial"/>
          <w:color w:val="000000" w:themeColor="text1"/>
          <w:sz w:val="22"/>
          <w:szCs w:val="22"/>
        </w:rPr>
        <w:t>, los siguientes aspectos como mínimo:</w:t>
      </w:r>
    </w:p>
    <w:p w14:paraId="28F1C068" w14:textId="77777777" w:rsidR="00687C61" w:rsidRPr="00D216B9" w:rsidRDefault="00687C61" w:rsidP="00972266">
      <w:pPr>
        <w:tabs>
          <w:tab w:val="left" w:pos="-454"/>
        </w:tabs>
        <w:ind w:left="705"/>
        <w:rPr>
          <w:rFonts w:cs="Arial"/>
          <w:color w:val="000000" w:themeColor="text1"/>
          <w:sz w:val="22"/>
          <w:szCs w:val="22"/>
        </w:rPr>
      </w:pPr>
    </w:p>
    <w:p w14:paraId="5D6F311E" w14:textId="77777777" w:rsidR="00687C61" w:rsidRPr="00D216B9" w:rsidRDefault="00687C61" w:rsidP="001B7208">
      <w:pPr>
        <w:numPr>
          <w:ilvl w:val="0"/>
          <w:numId w:val="14"/>
        </w:numPr>
        <w:tabs>
          <w:tab w:val="left" w:pos="-454"/>
        </w:tabs>
        <w:ind w:left="1065"/>
        <w:rPr>
          <w:rFonts w:cs="Arial"/>
          <w:color w:val="000000" w:themeColor="text1"/>
          <w:sz w:val="22"/>
          <w:szCs w:val="22"/>
        </w:rPr>
      </w:pPr>
      <w:r w:rsidRPr="00D216B9">
        <w:rPr>
          <w:rFonts w:cs="Arial"/>
          <w:color w:val="000000" w:themeColor="text1"/>
          <w:sz w:val="22"/>
          <w:szCs w:val="22"/>
        </w:rPr>
        <w:t>Materiales efectivamente colocados</w:t>
      </w:r>
    </w:p>
    <w:p w14:paraId="0DBC35DA" w14:textId="77777777" w:rsidR="00687C61" w:rsidRPr="00D216B9" w:rsidRDefault="00687C61" w:rsidP="001B7208">
      <w:pPr>
        <w:numPr>
          <w:ilvl w:val="0"/>
          <w:numId w:val="14"/>
        </w:numPr>
        <w:tabs>
          <w:tab w:val="left" w:pos="-454"/>
        </w:tabs>
        <w:ind w:left="1065"/>
        <w:rPr>
          <w:rFonts w:cs="Arial"/>
          <w:color w:val="000000" w:themeColor="text1"/>
          <w:sz w:val="22"/>
          <w:szCs w:val="22"/>
        </w:rPr>
      </w:pPr>
      <w:r w:rsidRPr="00D216B9">
        <w:rPr>
          <w:rFonts w:cs="Arial"/>
          <w:color w:val="000000" w:themeColor="text1"/>
          <w:sz w:val="22"/>
          <w:szCs w:val="22"/>
        </w:rPr>
        <w:t xml:space="preserve">Pruebas, ensayos y verificaciones de campo y laboratorio realizados por el </w:t>
      </w:r>
      <w:r w:rsidRPr="00D216B9">
        <w:rPr>
          <w:rFonts w:cs="Arial"/>
          <w:b/>
          <w:color w:val="000000" w:themeColor="text1"/>
          <w:sz w:val="22"/>
          <w:szCs w:val="22"/>
        </w:rPr>
        <w:t>Contratista</w:t>
      </w:r>
      <w:r w:rsidRPr="00D216B9">
        <w:rPr>
          <w:rFonts w:cs="Arial"/>
          <w:color w:val="000000" w:themeColor="text1"/>
          <w:sz w:val="22"/>
          <w:szCs w:val="22"/>
        </w:rPr>
        <w:t xml:space="preserve">, sus proveedores y sus fabricantes, durante la </w:t>
      </w:r>
      <w:r w:rsidRPr="00D216B9">
        <w:rPr>
          <w:rFonts w:cs="Arial"/>
          <w:b/>
          <w:color w:val="000000" w:themeColor="text1"/>
          <w:sz w:val="22"/>
          <w:szCs w:val="22"/>
        </w:rPr>
        <w:t>Etapa de Construcción</w:t>
      </w:r>
    </w:p>
    <w:p w14:paraId="086A9988" w14:textId="77777777" w:rsidR="00687C61" w:rsidRPr="00D216B9" w:rsidRDefault="00687C61" w:rsidP="001B7208">
      <w:pPr>
        <w:numPr>
          <w:ilvl w:val="0"/>
          <w:numId w:val="14"/>
        </w:numPr>
        <w:tabs>
          <w:tab w:val="left" w:pos="-454"/>
        </w:tabs>
        <w:ind w:left="1065"/>
        <w:rPr>
          <w:rFonts w:cs="Arial"/>
          <w:color w:val="000000" w:themeColor="text1"/>
          <w:sz w:val="22"/>
          <w:szCs w:val="22"/>
        </w:rPr>
      </w:pPr>
      <w:r w:rsidRPr="00D216B9">
        <w:rPr>
          <w:rFonts w:cs="Arial"/>
          <w:color w:val="000000" w:themeColor="text1"/>
          <w:sz w:val="22"/>
          <w:szCs w:val="22"/>
        </w:rPr>
        <w:t>Espesores de cada uno de los materiales efectivamente colocados</w:t>
      </w:r>
    </w:p>
    <w:p w14:paraId="7C90A5C2" w14:textId="77777777" w:rsidR="00687C61" w:rsidRPr="00D216B9" w:rsidRDefault="00687C61" w:rsidP="001B7208">
      <w:pPr>
        <w:numPr>
          <w:ilvl w:val="0"/>
          <w:numId w:val="14"/>
        </w:numPr>
        <w:tabs>
          <w:tab w:val="left" w:pos="-454"/>
        </w:tabs>
        <w:ind w:left="1065"/>
        <w:rPr>
          <w:rFonts w:cs="Arial"/>
          <w:color w:val="000000" w:themeColor="text1"/>
          <w:sz w:val="22"/>
          <w:szCs w:val="22"/>
        </w:rPr>
      </w:pPr>
      <w:r w:rsidRPr="00D216B9">
        <w:rPr>
          <w:rFonts w:cs="Arial"/>
          <w:color w:val="000000" w:themeColor="text1"/>
          <w:sz w:val="22"/>
          <w:szCs w:val="22"/>
        </w:rPr>
        <w:t>Especificaciones técnicas de cada uno de los materiales efectivamente colocados</w:t>
      </w:r>
    </w:p>
    <w:p w14:paraId="5433FBE3" w14:textId="3A5B2509" w:rsidR="00687C61" w:rsidRPr="00D216B9" w:rsidRDefault="00687C61" w:rsidP="00AB577D">
      <w:pPr>
        <w:numPr>
          <w:ilvl w:val="0"/>
          <w:numId w:val="14"/>
        </w:numPr>
        <w:tabs>
          <w:tab w:val="left" w:pos="-454"/>
        </w:tabs>
        <w:rPr>
          <w:rFonts w:cs="Arial"/>
          <w:color w:val="000000" w:themeColor="text1"/>
          <w:sz w:val="22"/>
          <w:szCs w:val="22"/>
        </w:rPr>
      </w:pPr>
      <w:r w:rsidRPr="00D216B9">
        <w:rPr>
          <w:rFonts w:cs="Arial"/>
          <w:color w:val="000000" w:themeColor="text1"/>
          <w:sz w:val="22"/>
          <w:szCs w:val="22"/>
        </w:rPr>
        <w:t xml:space="preserve">Planos record elaborados y presentados de acuerdo con los estándares establecidos en la aplicación SCAD-GIS que se encuentre vigente y disponible en la </w:t>
      </w:r>
      <w:r w:rsidR="00AB577D" w:rsidRPr="00D216B9">
        <w:rPr>
          <w:rFonts w:cs="Arial"/>
          <w:color w:val="000000" w:themeColor="text1"/>
          <w:sz w:val="22"/>
          <w:szCs w:val="22"/>
        </w:rPr>
        <w:t xml:space="preserve">Dirección Técnica de Inteligencia de Negocio e Innovación </w:t>
      </w:r>
      <w:r w:rsidRPr="00D216B9">
        <w:rPr>
          <w:rFonts w:cs="Arial"/>
          <w:color w:val="000000" w:themeColor="text1"/>
          <w:sz w:val="22"/>
          <w:szCs w:val="22"/>
        </w:rPr>
        <w:t xml:space="preserve">del </w:t>
      </w:r>
      <w:r w:rsidRPr="00D216B9">
        <w:rPr>
          <w:rFonts w:cs="Arial"/>
          <w:b/>
          <w:color w:val="000000" w:themeColor="text1"/>
          <w:sz w:val="22"/>
          <w:szCs w:val="22"/>
        </w:rPr>
        <w:t>IDU</w:t>
      </w:r>
      <w:r w:rsidRPr="00D216B9">
        <w:rPr>
          <w:rFonts w:cs="Arial"/>
          <w:color w:val="000000" w:themeColor="text1"/>
          <w:sz w:val="22"/>
          <w:szCs w:val="22"/>
        </w:rPr>
        <w:t xml:space="preserve"> en el momento de la presentación  de la </w:t>
      </w:r>
      <w:r w:rsidRPr="00D216B9">
        <w:rPr>
          <w:rFonts w:cs="Arial"/>
          <w:b/>
          <w:color w:val="000000" w:themeColor="text1"/>
          <w:sz w:val="22"/>
          <w:szCs w:val="22"/>
        </w:rPr>
        <w:t>Memoria Técnica</w:t>
      </w:r>
      <w:r w:rsidRPr="00D216B9">
        <w:rPr>
          <w:rFonts w:cs="Arial"/>
          <w:color w:val="000000" w:themeColor="text1"/>
          <w:sz w:val="22"/>
          <w:szCs w:val="22"/>
        </w:rPr>
        <w:t xml:space="preserve"> por parte del </w:t>
      </w:r>
      <w:r w:rsidRPr="00D216B9">
        <w:rPr>
          <w:rFonts w:cs="Arial"/>
          <w:b/>
          <w:color w:val="000000" w:themeColor="text1"/>
          <w:sz w:val="22"/>
          <w:szCs w:val="22"/>
        </w:rPr>
        <w:t>Contratista</w:t>
      </w:r>
      <w:r w:rsidRPr="00D216B9">
        <w:rPr>
          <w:rFonts w:cs="Arial"/>
          <w:color w:val="000000" w:themeColor="text1"/>
          <w:sz w:val="22"/>
          <w:szCs w:val="22"/>
        </w:rPr>
        <w:t xml:space="preserve"> al </w:t>
      </w:r>
      <w:r w:rsidRPr="00D216B9">
        <w:rPr>
          <w:rFonts w:cs="Arial"/>
          <w:b/>
          <w:color w:val="000000" w:themeColor="text1"/>
          <w:sz w:val="22"/>
          <w:szCs w:val="22"/>
        </w:rPr>
        <w:t>Interventor</w:t>
      </w:r>
      <w:r w:rsidRPr="00D216B9">
        <w:rPr>
          <w:rFonts w:cs="Arial"/>
          <w:color w:val="000000" w:themeColor="text1"/>
          <w:sz w:val="22"/>
          <w:szCs w:val="22"/>
        </w:rPr>
        <w:t xml:space="preserve">, para lo cual el </w:t>
      </w:r>
      <w:r w:rsidRPr="00D216B9">
        <w:rPr>
          <w:rFonts w:cs="Arial"/>
          <w:b/>
          <w:color w:val="000000" w:themeColor="text1"/>
          <w:sz w:val="22"/>
          <w:szCs w:val="22"/>
        </w:rPr>
        <w:t>Contratista</w:t>
      </w:r>
      <w:r w:rsidRPr="00D216B9">
        <w:rPr>
          <w:rFonts w:cs="Arial"/>
          <w:color w:val="000000" w:themeColor="text1"/>
          <w:sz w:val="22"/>
          <w:szCs w:val="22"/>
        </w:rPr>
        <w:t xml:space="preserve"> durante las </w:t>
      </w:r>
      <w:r w:rsidRPr="00D216B9">
        <w:rPr>
          <w:rFonts w:cs="Arial"/>
          <w:b/>
          <w:color w:val="000000" w:themeColor="text1"/>
          <w:sz w:val="22"/>
          <w:szCs w:val="22"/>
        </w:rPr>
        <w:t xml:space="preserve">Etapas de Preconstrucción y Construcción </w:t>
      </w:r>
      <w:r w:rsidRPr="00D216B9">
        <w:rPr>
          <w:rFonts w:cs="Arial"/>
          <w:color w:val="000000" w:themeColor="text1"/>
          <w:sz w:val="22"/>
          <w:szCs w:val="22"/>
        </w:rPr>
        <w:t xml:space="preserve">se obliga a consultar de manera periódica y rutinaria los posibles cambios y/o modificaciones que dichas dependencias del </w:t>
      </w:r>
      <w:r w:rsidRPr="00D216B9">
        <w:rPr>
          <w:rFonts w:cs="Arial"/>
          <w:b/>
          <w:color w:val="000000" w:themeColor="text1"/>
          <w:sz w:val="22"/>
          <w:szCs w:val="22"/>
        </w:rPr>
        <w:t>IDU</w:t>
      </w:r>
      <w:r w:rsidRPr="00D216B9">
        <w:rPr>
          <w:rFonts w:cs="Arial"/>
          <w:color w:val="000000" w:themeColor="text1"/>
          <w:sz w:val="22"/>
          <w:szCs w:val="22"/>
        </w:rPr>
        <w:t xml:space="preserve"> establezcan para la presentación de planos record, lo cual no generará ningún tipo de reconocimiento adicional al </w:t>
      </w:r>
      <w:r w:rsidRPr="00D216B9">
        <w:rPr>
          <w:rFonts w:cs="Arial"/>
          <w:b/>
          <w:color w:val="000000" w:themeColor="text1"/>
          <w:sz w:val="22"/>
          <w:szCs w:val="22"/>
        </w:rPr>
        <w:t>Contratista</w:t>
      </w:r>
      <w:r w:rsidRPr="00D216B9">
        <w:rPr>
          <w:rFonts w:cs="Arial"/>
          <w:color w:val="000000" w:themeColor="text1"/>
          <w:sz w:val="22"/>
          <w:szCs w:val="22"/>
        </w:rPr>
        <w:t xml:space="preserve"> como contraprestación de la presentación de dichos planos record. </w:t>
      </w:r>
    </w:p>
    <w:p w14:paraId="69530968" w14:textId="14B87B16" w:rsidR="00687C61" w:rsidRPr="00D216B9" w:rsidRDefault="00687C61" w:rsidP="00AB577D">
      <w:pPr>
        <w:numPr>
          <w:ilvl w:val="0"/>
          <w:numId w:val="14"/>
        </w:numPr>
        <w:tabs>
          <w:tab w:val="left" w:pos="-454"/>
        </w:tabs>
        <w:rPr>
          <w:rFonts w:cs="Arial"/>
          <w:color w:val="000000" w:themeColor="text1"/>
          <w:sz w:val="22"/>
          <w:szCs w:val="22"/>
        </w:rPr>
      </w:pPr>
      <w:r w:rsidRPr="00D216B9">
        <w:rPr>
          <w:rFonts w:cs="Arial"/>
          <w:color w:val="000000" w:themeColor="text1"/>
          <w:sz w:val="22"/>
          <w:szCs w:val="22"/>
        </w:rPr>
        <w:t xml:space="preserve">Lo requerido en el Manual de Actualización del capítulo Información del Sistema de Administración de Activos del </w:t>
      </w:r>
      <w:r w:rsidRPr="00D216B9">
        <w:rPr>
          <w:rFonts w:cs="Arial"/>
          <w:b/>
          <w:color w:val="000000" w:themeColor="text1"/>
          <w:sz w:val="22"/>
          <w:szCs w:val="22"/>
        </w:rPr>
        <w:t>IDU</w:t>
      </w:r>
      <w:r w:rsidRPr="00D216B9">
        <w:rPr>
          <w:rFonts w:cs="Arial"/>
          <w:color w:val="000000" w:themeColor="text1"/>
          <w:sz w:val="22"/>
          <w:szCs w:val="22"/>
        </w:rPr>
        <w:t xml:space="preserve"> conforme con lo establecido para tal efecto por la </w:t>
      </w:r>
      <w:r w:rsidR="00AB577D" w:rsidRPr="00D216B9">
        <w:t xml:space="preserve">Dirección Técnica de Inteligencia de Negocio e Innovación </w:t>
      </w:r>
      <w:r w:rsidRPr="00D216B9">
        <w:rPr>
          <w:rFonts w:cs="Arial"/>
          <w:color w:val="000000" w:themeColor="text1"/>
          <w:sz w:val="22"/>
          <w:szCs w:val="22"/>
        </w:rPr>
        <w:t xml:space="preserve">que se encuentre vigente y disponible en el momento de la presentación por parte del </w:t>
      </w:r>
      <w:r w:rsidRPr="00D216B9">
        <w:rPr>
          <w:rFonts w:cs="Arial"/>
          <w:b/>
          <w:color w:val="000000" w:themeColor="text1"/>
          <w:sz w:val="22"/>
          <w:szCs w:val="22"/>
        </w:rPr>
        <w:t>Contratista</w:t>
      </w:r>
      <w:r w:rsidRPr="00D216B9">
        <w:rPr>
          <w:rFonts w:cs="Arial"/>
          <w:color w:val="000000" w:themeColor="text1"/>
          <w:sz w:val="22"/>
          <w:szCs w:val="22"/>
        </w:rPr>
        <w:t xml:space="preserve"> al </w:t>
      </w:r>
      <w:r w:rsidRPr="00D216B9">
        <w:rPr>
          <w:rFonts w:cs="Arial"/>
          <w:b/>
          <w:color w:val="000000" w:themeColor="text1"/>
          <w:sz w:val="22"/>
          <w:szCs w:val="22"/>
        </w:rPr>
        <w:t>Interventor</w:t>
      </w:r>
      <w:r w:rsidRPr="00D216B9">
        <w:rPr>
          <w:rFonts w:cs="Arial"/>
          <w:color w:val="000000" w:themeColor="text1"/>
          <w:sz w:val="22"/>
          <w:szCs w:val="22"/>
        </w:rPr>
        <w:t xml:space="preserve">, para lo cual el </w:t>
      </w:r>
      <w:r w:rsidRPr="00D216B9">
        <w:rPr>
          <w:rFonts w:cs="Arial"/>
          <w:b/>
          <w:color w:val="000000" w:themeColor="text1"/>
          <w:sz w:val="22"/>
          <w:szCs w:val="22"/>
        </w:rPr>
        <w:t>Contratista</w:t>
      </w:r>
      <w:r w:rsidRPr="00D216B9">
        <w:rPr>
          <w:rFonts w:cs="Arial"/>
          <w:color w:val="000000" w:themeColor="text1"/>
          <w:sz w:val="22"/>
          <w:szCs w:val="22"/>
        </w:rPr>
        <w:t xml:space="preserve"> durante las </w:t>
      </w:r>
      <w:r w:rsidRPr="00D216B9">
        <w:rPr>
          <w:rFonts w:cs="Arial"/>
          <w:b/>
          <w:color w:val="000000" w:themeColor="text1"/>
          <w:sz w:val="22"/>
          <w:szCs w:val="22"/>
        </w:rPr>
        <w:t xml:space="preserve">Etapas de Preconstrucción y Construcción </w:t>
      </w:r>
      <w:r w:rsidRPr="00D216B9">
        <w:rPr>
          <w:rFonts w:cs="Arial"/>
          <w:color w:val="000000" w:themeColor="text1"/>
          <w:sz w:val="22"/>
          <w:szCs w:val="22"/>
        </w:rPr>
        <w:t xml:space="preserve">se obliga a consultar de manera periódica y rutinaria los posible cambios y/o modificaciones que dichas dependencias del </w:t>
      </w:r>
      <w:r w:rsidRPr="00D216B9">
        <w:rPr>
          <w:rFonts w:cs="Arial"/>
          <w:b/>
          <w:color w:val="000000" w:themeColor="text1"/>
          <w:sz w:val="22"/>
          <w:szCs w:val="22"/>
        </w:rPr>
        <w:t>IDU</w:t>
      </w:r>
      <w:r w:rsidRPr="00D216B9">
        <w:rPr>
          <w:rFonts w:cs="Arial"/>
          <w:color w:val="000000" w:themeColor="text1"/>
          <w:sz w:val="22"/>
          <w:szCs w:val="22"/>
        </w:rPr>
        <w:t xml:space="preserve"> establezcan como información necesaria para alimentar el Sistema de Administración de Activos, lo cual no generará ningún tipo de reconocimiento adicional al </w:t>
      </w:r>
      <w:r w:rsidRPr="00D216B9">
        <w:rPr>
          <w:rFonts w:cs="Arial"/>
          <w:b/>
          <w:color w:val="000000" w:themeColor="text1"/>
          <w:sz w:val="22"/>
          <w:szCs w:val="22"/>
        </w:rPr>
        <w:t>Contratista</w:t>
      </w:r>
      <w:r w:rsidRPr="00D216B9">
        <w:rPr>
          <w:rFonts w:cs="Arial"/>
          <w:color w:val="000000" w:themeColor="text1"/>
          <w:sz w:val="22"/>
          <w:szCs w:val="22"/>
        </w:rPr>
        <w:t xml:space="preserve"> como contraprestación de la presentación de dicha información.</w:t>
      </w:r>
    </w:p>
    <w:p w14:paraId="319CC1BC" w14:textId="77777777" w:rsidR="00687C61" w:rsidRPr="00D216B9" w:rsidRDefault="00687C61" w:rsidP="00972266">
      <w:pPr>
        <w:tabs>
          <w:tab w:val="left" w:pos="-454"/>
        </w:tabs>
        <w:ind w:left="705"/>
        <w:rPr>
          <w:rFonts w:cs="Arial"/>
          <w:color w:val="000000" w:themeColor="text1"/>
          <w:sz w:val="22"/>
          <w:szCs w:val="22"/>
        </w:rPr>
      </w:pPr>
    </w:p>
    <w:p w14:paraId="65C112CD" w14:textId="77777777" w:rsidR="00687C61" w:rsidRPr="00D216B9" w:rsidRDefault="00687C61" w:rsidP="00972266">
      <w:pPr>
        <w:tabs>
          <w:tab w:val="left" w:pos="-454"/>
        </w:tabs>
        <w:ind w:left="705"/>
        <w:rPr>
          <w:rFonts w:cs="Arial"/>
          <w:color w:val="000000" w:themeColor="text1"/>
          <w:sz w:val="22"/>
          <w:szCs w:val="22"/>
        </w:rPr>
      </w:pPr>
      <w:r w:rsidRPr="00D216B9">
        <w:rPr>
          <w:rFonts w:cs="Arial"/>
          <w:color w:val="000000" w:themeColor="text1"/>
          <w:sz w:val="22"/>
          <w:szCs w:val="22"/>
        </w:rPr>
        <w:t>Para el mobiliario urbano, señalización vertical e iluminación los siguientes aspectos como mínimo:</w:t>
      </w:r>
    </w:p>
    <w:p w14:paraId="3AFB2395" w14:textId="77777777" w:rsidR="00687C61" w:rsidRPr="00D216B9" w:rsidRDefault="00687C61" w:rsidP="00972266">
      <w:pPr>
        <w:tabs>
          <w:tab w:val="left" w:pos="-454"/>
        </w:tabs>
        <w:ind w:left="705"/>
        <w:rPr>
          <w:rFonts w:cs="Arial"/>
          <w:color w:val="000000" w:themeColor="text1"/>
          <w:sz w:val="22"/>
          <w:szCs w:val="22"/>
        </w:rPr>
      </w:pPr>
    </w:p>
    <w:p w14:paraId="4F90CE30" w14:textId="77777777" w:rsidR="00687C61" w:rsidRPr="00D216B9" w:rsidRDefault="00687C61" w:rsidP="001B7208">
      <w:pPr>
        <w:numPr>
          <w:ilvl w:val="0"/>
          <w:numId w:val="16"/>
        </w:numPr>
        <w:tabs>
          <w:tab w:val="left" w:pos="-454"/>
        </w:tabs>
        <w:ind w:left="1068"/>
        <w:rPr>
          <w:rFonts w:cs="Arial"/>
          <w:color w:val="000000" w:themeColor="text1"/>
          <w:sz w:val="22"/>
          <w:szCs w:val="22"/>
        </w:rPr>
      </w:pPr>
      <w:r w:rsidRPr="00D216B9">
        <w:rPr>
          <w:rFonts w:cs="Arial"/>
          <w:color w:val="000000" w:themeColor="text1"/>
          <w:sz w:val="22"/>
          <w:szCs w:val="22"/>
        </w:rPr>
        <w:t>Inventario de cada uno de los elementos colocados, con su descripción, ubicación, especificación técnica.</w:t>
      </w:r>
    </w:p>
    <w:p w14:paraId="0142F716" w14:textId="77777777" w:rsidR="00687C61" w:rsidRPr="00D216B9" w:rsidRDefault="00687C61" w:rsidP="001B7208">
      <w:pPr>
        <w:numPr>
          <w:ilvl w:val="0"/>
          <w:numId w:val="14"/>
        </w:numPr>
        <w:tabs>
          <w:tab w:val="left" w:pos="-454"/>
        </w:tabs>
        <w:ind w:left="1065"/>
        <w:rPr>
          <w:rFonts w:cs="Arial"/>
          <w:color w:val="000000" w:themeColor="text1"/>
          <w:sz w:val="22"/>
          <w:szCs w:val="22"/>
        </w:rPr>
      </w:pPr>
      <w:r w:rsidRPr="00D216B9">
        <w:rPr>
          <w:rFonts w:cs="Arial"/>
          <w:color w:val="000000" w:themeColor="text1"/>
          <w:sz w:val="22"/>
          <w:szCs w:val="22"/>
        </w:rPr>
        <w:t xml:space="preserve">Pruebas, ensayos y verificaciones de campo y laboratorio realizados por el </w:t>
      </w:r>
      <w:r w:rsidRPr="00D216B9">
        <w:rPr>
          <w:rFonts w:cs="Arial"/>
          <w:b/>
          <w:color w:val="000000" w:themeColor="text1"/>
          <w:sz w:val="22"/>
          <w:szCs w:val="22"/>
        </w:rPr>
        <w:t>Contratista</w:t>
      </w:r>
      <w:r w:rsidRPr="00D216B9">
        <w:rPr>
          <w:rFonts w:cs="Arial"/>
          <w:color w:val="000000" w:themeColor="text1"/>
          <w:sz w:val="22"/>
          <w:szCs w:val="22"/>
        </w:rPr>
        <w:t xml:space="preserve">, sus proveedores y sus fabricantes, durante la </w:t>
      </w:r>
      <w:r w:rsidRPr="00D216B9">
        <w:rPr>
          <w:rFonts w:cs="Arial"/>
          <w:b/>
          <w:color w:val="000000" w:themeColor="text1"/>
          <w:sz w:val="22"/>
          <w:szCs w:val="22"/>
        </w:rPr>
        <w:t>Etapa de Construcción</w:t>
      </w:r>
    </w:p>
    <w:p w14:paraId="04AC36CF" w14:textId="77777777" w:rsidR="00687C61" w:rsidRPr="00D216B9" w:rsidRDefault="00687C61" w:rsidP="00972266">
      <w:pPr>
        <w:tabs>
          <w:tab w:val="left" w:pos="-454"/>
        </w:tabs>
        <w:rPr>
          <w:rFonts w:cs="Arial"/>
          <w:color w:val="000000" w:themeColor="text1"/>
          <w:sz w:val="22"/>
          <w:szCs w:val="22"/>
        </w:rPr>
      </w:pPr>
    </w:p>
    <w:p w14:paraId="5DBF507D" w14:textId="77777777" w:rsidR="00687C61" w:rsidRPr="00D216B9" w:rsidRDefault="00687C61" w:rsidP="00972266">
      <w:pPr>
        <w:tabs>
          <w:tab w:val="left" w:pos="-454"/>
        </w:tabs>
        <w:ind w:left="705"/>
        <w:rPr>
          <w:rFonts w:cs="Arial"/>
          <w:color w:val="000000" w:themeColor="text1"/>
          <w:sz w:val="22"/>
          <w:szCs w:val="22"/>
        </w:rPr>
      </w:pPr>
      <w:r w:rsidRPr="00D216B9">
        <w:rPr>
          <w:rFonts w:cs="Arial"/>
          <w:color w:val="000000" w:themeColor="text1"/>
          <w:sz w:val="22"/>
          <w:szCs w:val="22"/>
        </w:rPr>
        <w:t>Para las redes de servicios públicos los siguientes aspectos como mínimo:</w:t>
      </w:r>
    </w:p>
    <w:p w14:paraId="0F7FC033" w14:textId="77777777" w:rsidR="00687C61" w:rsidRPr="00D216B9" w:rsidRDefault="00687C61" w:rsidP="00972266">
      <w:pPr>
        <w:tabs>
          <w:tab w:val="left" w:pos="-454"/>
        </w:tabs>
        <w:ind w:left="705"/>
        <w:rPr>
          <w:rFonts w:cs="Arial"/>
          <w:color w:val="000000" w:themeColor="text1"/>
          <w:sz w:val="22"/>
          <w:szCs w:val="22"/>
        </w:rPr>
      </w:pPr>
    </w:p>
    <w:p w14:paraId="32FD1768" w14:textId="77777777" w:rsidR="00687C61" w:rsidRPr="00D216B9" w:rsidRDefault="00687C61" w:rsidP="001B7208">
      <w:pPr>
        <w:numPr>
          <w:ilvl w:val="0"/>
          <w:numId w:val="15"/>
        </w:numPr>
        <w:tabs>
          <w:tab w:val="left" w:pos="-454"/>
        </w:tabs>
        <w:ind w:left="1065"/>
        <w:rPr>
          <w:rFonts w:cs="Arial"/>
          <w:color w:val="000000" w:themeColor="text1"/>
          <w:sz w:val="22"/>
          <w:szCs w:val="22"/>
        </w:rPr>
      </w:pPr>
      <w:r w:rsidRPr="00D216B9">
        <w:rPr>
          <w:rFonts w:cs="Arial"/>
          <w:color w:val="000000" w:themeColor="text1"/>
          <w:sz w:val="22"/>
          <w:szCs w:val="22"/>
        </w:rPr>
        <w:t>Descripción de cada uno de los materiales efectivamente colocados y construidos, con sus respectivas especificaciones técnicas</w:t>
      </w:r>
    </w:p>
    <w:p w14:paraId="3277B112" w14:textId="77777777" w:rsidR="00687C61" w:rsidRPr="00D216B9" w:rsidRDefault="00687C61" w:rsidP="001B7208">
      <w:pPr>
        <w:numPr>
          <w:ilvl w:val="0"/>
          <w:numId w:val="14"/>
        </w:numPr>
        <w:tabs>
          <w:tab w:val="left" w:pos="-454"/>
        </w:tabs>
        <w:ind w:left="1065"/>
        <w:rPr>
          <w:rFonts w:cs="Arial"/>
          <w:color w:val="000000" w:themeColor="text1"/>
          <w:sz w:val="22"/>
          <w:szCs w:val="22"/>
        </w:rPr>
      </w:pPr>
      <w:r w:rsidRPr="00D216B9">
        <w:rPr>
          <w:rFonts w:cs="Arial"/>
          <w:color w:val="000000" w:themeColor="text1"/>
          <w:sz w:val="22"/>
          <w:szCs w:val="22"/>
        </w:rPr>
        <w:t xml:space="preserve">Pruebas, ensayos y verificaciones de campo y laboratorio realizados por el </w:t>
      </w:r>
      <w:r w:rsidRPr="00D216B9">
        <w:rPr>
          <w:rFonts w:cs="Arial"/>
          <w:b/>
          <w:color w:val="000000" w:themeColor="text1"/>
          <w:sz w:val="22"/>
          <w:szCs w:val="22"/>
        </w:rPr>
        <w:t>Contratista</w:t>
      </w:r>
      <w:r w:rsidRPr="00D216B9">
        <w:rPr>
          <w:rFonts w:cs="Arial"/>
          <w:color w:val="000000" w:themeColor="text1"/>
          <w:sz w:val="22"/>
          <w:szCs w:val="22"/>
        </w:rPr>
        <w:t xml:space="preserve">, sus proveedores y sus fabricantes, durante la </w:t>
      </w:r>
      <w:r w:rsidRPr="00D216B9">
        <w:rPr>
          <w:rFonts w:cs="Arial"/>
          <w:b/>
          <w:color w:val="000000" w:themeColor="text1"/>
          <w:sz w:val="22"/>
          <w:szCs w:val="22"/>
        </w:rPr>
        <w:t>Etapa de Construcción</w:t>
      </w:r>
    </w:p>
    <w:p w14:paraId="34D0D389" w14:textId="77777777" w:rsidR="00687C61" w:rsidRPr="00D216B9" w:rsidRDefault="00687C61" w:rsidP="001B7208">
      <w:pPr>
        <w:numPr>
          <w:ilvl w:val="0"/>
          <w:numId w:val="14"/>
        </w:numPr>
        <w:tabs>
          <w:tab w:val="left" w:pos="-454"/>
        </w:tabs>
        <w:ind w:left="1065"/>
        <w:rPr>
          <w:rFonts w:cs="Arial"/>
          <w:color w:val="000000" w:themeColor="text1"/>
          <w:sz w:val="22"/>
          <w:szCs w:val="22"/>
        </w:rPr>
      </w:pPr>
      <w:r w:rsidRPr="00D216B9">
        <w:rPr>
          <w:rFonts w:cs="Arial"/>
          <w:color w:val="000000" w:themeColor="text1"/>
          <w:sz w:val="22"/>
          <w:szCs w:val="22"/>
        </w:rPr>
        <w:t xml:space="preserve">Planos record elaborados y presentados conforme a lo establecido por las diferentes empresas de servicios públicos para este efecto y que se encuentre vigente en el momento de presentación de la memoria técnica por parte del </w:t>
      </w:r>
      <w:r w:rsidRPr="00D216B9">
        <w:rPr>
          <w:rFonts w:cs="Arial"/>
          <w:b/>
          <w:color w:val="000000" w:themeColor="text1"/>
          <w:sz w:val="22"/>
          <w:szCs w:val="22"/>
        </w:rPr>
        <w:t>Contratista</w:t>
      </w:r>
      <w:r w:rsidRPr="00D216B9">
        <w:rPr>
          <w:rFonts w:cs="Arial"/>
          <w:color w:val="000000" w:themeColor="text1"/>
          <w:sz w:val="22"/>
          <w:szCs w:val="22"/>
        </w:rPr>
        <w:t xml:space="preserve"> al </w:t>
      </w:r>
      <w:r w:rsidRPr="00D216B9">
        <w:rPr>
          <w:rFonts w:cs="Arial"/>
          <w:b/>
          <w:color w:val="000000" w:themeColor="text1"/>
          <w:sz w:val="22"/>
          <w:szCs w:val="22"/>
        </w:rPr>
        <w:t>Interventor</w:t>
      </w:r>
      <w:r w:rsidRPr="00D216B9">
        <w:rPr>
          <w:rFonts w:cs="Arial"/>
          <w:color w:val="000000" w:themeColor="text1"/>
          <w:sz w:val="22"/>
          <w:szCs w:val="22"/>
        </w:rPr>
        <w:t xml:space="preserve">, para lo cual el </w:t>
      </w:r>
      <w:r w:rsidRPr="00D216B9">
        <w:rPr>
          <w:rFonts w:cs="Arial"/>
          <w:b/>
          <w:color w:val="000000" w:themeColor="text1"/>
          <w:sz w:val="22"/>
          <w:szCs w:val="22"/>
        </w:rPr>
        <w:t>Contratista</w:t>
      </w:r>
      <w:r w:rsidRPr="00D216B9">
        <w:rPr>
          <w:rFonts w:cs="Arial"/>
          <w:color w:val="000000" w:themeColor="text1"/>
          <w:sz w:val="22"/>
          <w:szCs w:val="22"/>
        </w:rPr>
        <w:t xml:space="preserve"> durante las </w:t>
      </w:r>
      <w:r w:rsidRPr="00D216B9">
        <w:rPr>
          <w:rFonts w:cs="Arial"/>
          <w:b/>
          <w:color w:val="000000" w:themeColor="text1"/>
          <w:sz w:val="22"/>
          <w:szCs w:val="22"/>
        </w:rPr>
        <w:t>Etapas de Preconstrucción y Construcción</w:t>
      </w:r>
      <w:r w:rsidRPr="00D216B9">
        <w:rPr>
          <w:rFonts w:cs="Arial"/>
          <w:color w:val="000000" w:themeColor="text1"/>
          <w:sz w:val="22"/>
          <w:szCs w:val="22"/>
        </w:rPr>
        <w:t xml:space="preserve"> se obliga a consultar de manera periódica y rutinaria los posibles cambios y/o modificaciones que las diferentes empresas de servicios públicos establezcan para la presentación de planos record, lo cual no generará ningún tipo de reconocimiento adicional al </w:t>
      </w:r>
      <w:r w:rsidRPr="00D216B9">
        <w:rPr>
          <w:rFonts w:cs="Arial"/>
          <w:b/>
          <w:color w:val="000000" w:themeColor="text1"/>
          <w:sz w:val="22"/>
          <w:szCs w:val="22"/>
        </w:rPr>
        <w:t>Contratista</w:t>
      </w:r>
      <w:r w:rsidRPr="00D216B9">
        <w:rPr>
          <w:rFonts w:cs="Arial"/>
          <w:color w:val="000000" w:themeColor="text1"/>
          <w:sz w:val="22"/>
          <w:szCs w:val="22"/>
        </w:rPr>
        <w:t xml:space="preserve"> como contraprestación de la presentación de dichos planos record. </w:t>
      </w:r>
    </w:p>
    <w:p w14:paraId="4A4FF9FF" w14:textId="77777777" w:rsidR="00687C61" w:rsidRPr="00D216B9" w:rsidRDefault="00687C61" w:rsidP="00972266">
      <w:pPr>
        <w:tabs>
          <w:tab w:val="left" w:pos="-454"/>
        </w:tabs>
        <w:rPr>
          <w:rFonts w:cs="Arial"/>
          <w:b/>
          <w:color w:val="000000" w:themeColor="text1"/>
          <w:sz w:val="22"/>
          <w:szCs w:val="22"/>
        </w:rPr>
      </w:pPr>
    </w:p>
    <w:p w14:paraId="7936938F" w14:textId="77C463AD" w:rsidR="00687C61" w:rsidRPr="00D216B9" w:rsidRDefault="00687C61" w:rsidP="001B7208">
      <w:pPr>
        <w:pStyle w:val="Ttulo4"/>
        <w:numPr>
          <w:ilvl w:val="2"/>
          <w:numId w:val="43"/>
        </w:numPr>
        <w:rPr>
          <w:rFonts w:ascii="Arial" w:hAnsi="Arial" w:cs="Arial"/>
          <w:i w:val="0"/>
          <w:color w:val="000000" w:themeColor="text1"/>
          <w:sz w:val="22"/>
          <w:szCs w:val="22"/>
        </w:rPr>
      </w:pPr>
      <w:bookmarkStart w:id="1130" w:name="_Toc526913177"/>
      <w:bookmarkStart w:id="1131" w:name="_Toc526913423"/>
      <w:bookmarkStart w:id="1132" w:name="_Toc532440808"/>
      <w:r w:rsidRPr="00D216B9">
        <w:rPr>
          <w:rFonts w:ascii="Arial" w:hAnsi="Arial" w:cs="Arial"/>
          <w:i w:val="0"/>
          <w:color w:val="000000" w:themeColor="text1"/>
          <w:sz w:val="22"/>
          <w:szCs w:val="22"/>
        </w:rPr>
        <w:t>Descripción de los Estudios Realizados:</w:t>
      </w:r>
      <w:bookmarkEnd w:id="1130"/>
      <w:bookmarkEnd w:id="1131"/>
      <w:bookmarkEnd w:id="1132"/>
      <w:r w:rsidRPr="00D216B9">
        <w:rPr>
          <w:rFonts w:ascii="Arial" w:hAnsi="Arial" w:cs="Arial"/>
          <w:i w:val="0"/>
          <w:color w:val="000000" w:themeColor="text1"/>
          <w:sz w:val="22"/>
          <w:szCs w:val="22"/>
        </w:rPr>
        <w:t xml:space="preserve"> </w:t>
      </w:r>
    </w:p>
    <w:p w14:paraId="3DC7D2AE" w14:textId="77777777" w:rsidR="00687C61" w:rsidRPr="00D216B9" w:rsidRDefault="00687C61" w:rsidP="00972266">
      <w:pPr>
        <w:tabs>
          <w:tab w:val="left" w:pos="-454"/>
        </w:tabs>
        <w:ind w:left="1080" w:hanging="1080"/>
        <w:rPr>
          <w:rFonts w:cs="Arial"/>
          <w:b/>
          <w:color w:val="000000" w:themeColor="text1"/>
          <w:sz w:val="22"/>
          <w:szCs w:val="22"/>
        </w:rPr>
      </w:pPr>
    </w:p>
    <w:p w14:paraId="35EA2F42" w14:textId="65316A74" w:rsidR="00687C61" w:rsidRPr="00D216B9" w:rsidRDefault="00687C61" w:rsidP="001B7208">
      <w:pPr>
        <w:pStyle w:val="Prrafodelista"/>
        <w:numPr>
          <w:ilvl w:val="0"/>
          <w:numId w:val="14"/>
        </w:numPr>
        <w:tabs>
          <w:tab w:val="left" w:pos="-454"/>
        </w:tabs>
        <w:ind w:left="1068"/>
        <w:rPr>
          <w:rFonts w:cs="Arial"/>
          <w:color w:val="000000" w:themeColor="text1"/>
          <w:sz w:val="22"/>
          <w:szCs w:val="22"/>
        </w:rPr>
      </w:pPr>
      <w:r w:rsidRPr="00D216B9">
        <w:rPr>
          <w:rFonts w:cs="Arial"/>
          <w:color w:val="000000" w:themeColor="text1"/>
          <w:sz w:val="22"/>
          <w:szCs w:val="22"/>
        </w:rPr>
        <w:t xml:space="preserve">Estudios y Diseños de detalle finales elaborados por el </w:t>
      </w:r>
      <w:r w:rsidRPr="00D216B9">
        <w:rPr>
          <w:rFonts w:cs="Arial"/>
          <w:b/>
          <w:color w:val="000000" w:themeColor="text1"/>
          <w:sz w:val="22"/>
          <w:szCs w:val="22"/>
        </w:rPr>
        <w:t>Contratista</w:t>
      </w:r>
      <w:r w:rsidRPr="00D216B9">
        <w:rPr>
          <w:rFonts w:cs="Arial"/>
          <w:color w:val="000000" w:themeColor="text1"/>
          <w:sz w:val="22"/>
          <w:szCs w:val="22"/>
        </w:rPr>
        <w:t xml:space="preserve"> para la construcción, incluyendo memorias de cálculo, carteras de campo, ensayos y pruebas de campo y laboratorio, entre otros. </w:t>
      </w:r>
    </w:p>
    <w:p w14:paraId="7423CCD7" w14:textId="2744D953" w:rsidR="00687C61" w:rsidRPr="00D216B9" w:rsidRDefault="00687C61" w:rsidP="001B7208">
      <w:pPr>
        <w:pStyle w:val="Prrafodelista"/>
        <w:numPr>
          <w:ilvl w:val="0"/>
          <w:numId w:val="14"/>
        </w:numPr>
        <w:tabs>
          <w:tab w:val="left" w:pos="-454"/>
        </w:tabs>
        <w:ind w:left="1068"/>
        <w:rPr>
          <w:rFonts w:cs="Arial"/>
          <w:color w:val="000000" w:themeColor="text1"/>
          <w:sz w:val="22"/>
          <w:szCs w:val="22"/>
        </w:rPr>
      </w:pPr>
      <w:r w:rsidRPr="00D216B9">
        <w:rPr>
          <w:rFonts w:cs="Arial"/>
          <w:color w:val="000000" w:themeColor="text1"/>
          <w:sz w:val="22"/>
          <w:szCs w:val="22"/>
        </w:rPr>
        <w:t xml:space="preserve">Modificaciones detalladas introducidas por el </w:t>
      </w:r>
      <w:r w:rsidRPr="00D216B9">
        <w:rPr>
          <w:rFonts w:cs="Arial"/>
          <w:b/>
          <w:color w:val="000000" w:themeColor="text1"/>
          <w:sz w:val="22"/>
          <w:szCs w:val="22"/>
        </w:rPr>
        <w:t>Contratista</w:t>
      </w:r>
      <w:r w:rsidRPr="00D216B9">
        <w:rPr>
          <w:rFonts w:cs="Arial"/>
          <w:color w:val="000000" w:themeColor="text1"/>
          <w:sz w:val="22"/>
          <w:szCs w:val="22"/>
        </w:rPr>
        <w:t xml:space="preserve"> a sus estudios y diseños. </w:t>
      </w:r>
    </w:p>
    <w:p w14:paraId="1C765A74" w14:textId="59FDDDB5" w:rsidR="00687C61" w:rsidRPr="00D216B9" w:rsidRDefault="00687C61" w:rsidP="001B7208">
      <w:pPr>
        <w:pStyle w:val="Prrafodelista"/>
        <w:numPr>
          <w:ilvl w:val="0"/>
          <w:numId w:val="14"/>
        </w:numPr>
        <w:tabs>
          <w:tab w:val="left" w:pos="-454"/>
        </w:tabs>
        <w:ind w:left="1068"/>
        <w:rPr>
          <w:rFonts w:cs="Arial"/>
          <w:color w:val="000000" w:themeColor="text1"/>
          <w:sz w:val="22"/>
          <w:szCs w:val="22"/>
        </w:rPr>
      </w:pPr>
      <w:r w:rsidRPr="00D216B9">
        <w:rPr>
          <w:rFonts w:cs="Arial"/>
          <w:color w:val="000000" w:themeColor="text1"/>
          <w:sz w:val="22"/>
          <w:szCs w:val="22"/>
        </w:rPr>
        <w:t xml:space="preserve">Estudios y Diseños complementarios elaborados por el </w:t>
      </w:r>
      <w:r w:rsidRPr="00D216B9">
        <w:rPr>
          <w:rFonts w:cs="Arial"/>
          <w:b/>
          <w:color w:val="000000" w:themeColor="text1"/>
          <w:sz w:val="22"/>
          <w:szCs w:val="22"/>
        </w:rPr>
        <w:t>Contratista</w:t>
      </w:r>
      <w:r w:rsidRPr="00D216B9">
        <w:rPr>
          <w:rFonts w:cs="Arial"/>
          <w:color w:val="000000" w:themeColor="text1"/>
          <w:sz w:val="22"/>
          <w:szCs w:val="22"/>
        </w:rPr>
        <w:t xml:space="preserve">, explicación y justificación. </w:t>
      </w:r>
    </w:p>
    <w:p w14:paraId="0378E1D8" w14:textId="29101D53" w:rsidR="00687C61" w:rsidRPr="00D216B9" w:rsidRDefault="00687C61" w:rsidP="001B7208">
      <w:pPr>
        <w:pStyle w:val="Prrafodelista"/>
        <w:numPr>
          <w:ilvl w:val="0"/>
          <w:numId w:val="14"/>
        </w:numPr>
        <w:tabs>
          <w:tab w:val="left" w:pos="-454"/>
        </w:tabs>
        <w:ind w:left="1068"/>
        <w:rPr>
          <w:rFonts w:cs="Arial"/>
          <w:color w:val="000000" w:themeColor="text1"/>
          <w:sz w:val="22"/>
          <w:szCs w:val="22"/>
        </w:rPr>
      </w:pPr>
      <w:r w:rsidRPr="00D216B9">
        <w:rPr>
          <w:rFonts w:cs="Arial"/>
          <w:color w:val="000000" w:themeColor="text1"/>
          <w:sz w:val="22"/>
          <w:szCs w:val="22"/>
        </w:rPr>
        <w:t xml:space="preserve">Dificultades eventuales encontradas durante la construcción por los diseños elaborados por el </w:t>
      </w:r>
      <w:r w:rsidRPr="00D216B9">
        <w:rPr>
          <w:rFonts w:cs="Arial"/>
          <w:b/>
          <w:color w:val="000000" w:themeColor="text1"/>
          <w:sz w:val="22"/>
          <w:szCs w:val="22"/>
        </w:rPr>
        <w:t>Contratista</w:t>
      </w:r>
      <w:r w:rsidRPr="00D216B9">
        <w:rPr>
          <w:rFonts w:cs="Arial"/>
          <w:color w:val="000000" w:themeColor="text1"/>
          <w:sz w:val="22"/>
          <w:szCs w:val="22"/>
        </w:rPr>
        <w:t>, especificaciones, materiales, equipo, personal, entre otros.</w:t>
      </w:r>
    </w:p>
    <w:p w14:paraId="4F7CDCCE" w14:textId="77777777" w:rsidR="00687C61" w:rsidRPr="00D216B9" w:rsidRDefault="00687C61" w:rsidP="00972266">
      <w:pPr>
        <w:tabs>
          <w:tab w:val="left" w:pos="-454"/>
        </w:tabs>
        <w:ind w:left="1080" w:hanging="371"/>
        <w:rPr>
          <w:rFonts w:cs="Arial"/>
          <w:color w:val="000000" w:themeColor="text1"/>
          <w:sz w:val="22"/>
          <w:szCs w:val="22"/>
        </w:rPr>
      </w:pPr>
    </w:p>
    <w:p w14:paraId="350C38A8" w14:textId="18914412" w:rsidR="00687C61" w:rsidRPr="00D216B9" w:rsidRDefault="00687C61" w:rsidP="00972266">
      <w:pPr>
        <w:tabs>
          <w:tab w:val="left" w:pos="-454"/>
        </w:tabs>
        <w:ind w:left="709"/>
        <w:rPr>
          <w:rFonts w:cs="Arial"/>
          <w:color w:val="000000" w:themeColor="text1"/>
          <w:sz w:val="22"/>
          <w:szCs w:val="22"/>
        </w:rPr>
      </w:pPr>
      <w:r w:rsidRPr="00D216B9">
        <w:rPr>
          <w:rFonts w:cs="Arial"/>
          <w:color w:val="000000" w:themeColor="text1"/>
          <w:sz w:val="22"/>
          <w:szCs w:val="22"/>
        </w:rPr>
        <w:t xml:space="preserve">En términos generales, los informes deberán ser presentados en la periodicidad y con los requisitos relacionados en el manual de interventoría </w:t>
      </w:r>
      <w:r w:rsidR="008A203C" w:rsidRPr="00D216B9">
        <w:rPr>
          <w:rFonts w:cs="Arial"/>
          <w:color w:val="000000" w:themeColor="text1"/>
          <w:sz w:val="22"/>
          <w:szCs w:val="22"/>
        </w:rPr>
        <w:t>vigente a la suscripción del contrato</w:t>
      </w:r>
      <w:r w:rsidRPr="00D216B9">
        <w:rPr>
          <w:rFonts w:cs="Arial"/>
          <w:color w:val="000000" w:themeColor="text1"/>
          <w:sz w:val="22"/>
          <w:szCs w:val="22"/>
        </w:rPr>
        <w:t xml:space="preserve">. </w:t>
      </w:r>
    </w:p>
    <w:p w14:paraId="30E64BD7" w14:textId="4F360055" w:rsidR="00687C61" w:rsidRPr="00D216B9" w:rsidRDefault="00687C61" w:rsidP="001B7208">
      <w:pPr>
        <w:pStyle w:val="Ttulo3"/>
        <w:numPr>
          <w:ilvl w:val="1"/>
          <w:numId w:val="43"/>
        </w:numPr>
        <w:rPr>
          <w:rFonts w:cs="Arial"/>
          <w:color w:val="000000" w:themeColor="text1"/>
          <w:sz w:val="22"/>
          <w:szCs w:val="22"/>
        </w:rPr>
      </w:pPr>
      <w:bookmarkStart w:id="1133" w:name="_Toc526820982"/>
      <w:bookmarkStart w:id="1134" w:name="_Toc526913178"/>
      <w:bookmarkStart w:id="1135" w:name="_Toc526913424"/>
      <w:bookmarkStart w:id="1136" w:name="_Toc532440809"/>
      <w:bookmarkStart w:id="1137" w:name="_Toc527657221"/>
      <w:bookmarkStart w:id="1138" w:name="_Toc980176"/>
      <w:bookmarkStart w:id="1139" w:name="_Toc88550685"/>
      <w:bookmarkStart w:id="1140" w:name="_Toc524355491"/>
      <w:r w:rsidRPr="00D216B9">
        <w:rPr>
          <w:rFonts w:cs="Arial"/>
          <w:color w:val="000000" w:themeColor="text1"/>
          <w:sz w:val="22"/>
          <w:szCs w:val="22"/>
        </w:rPr>
        <w:t>MATERIALES</w:t>
      </w:r>
      <w:bookmarkEnd w:id="1133"/>
      <w:bookmarkEnd w:id="1134"/>
      <w:bookmarkEnd w:id="1135"/>
      <w:bookmarkEnd w:id="1136"/>
      <w:bookmarkEnd w:id="1137"/>
      <w:bookmarkEnd w:id="1138"/>
      <w:bookmarkEnd w:id="1139"/>
      <w:r w:rsidRPr="00D216B9">
        <w:rPr>
          <w:rFonts w:cs="Arial"/>
          <w:color w:val="000000" w:themeColor="text1"/>
          <w:sz w:val="22"/>
          <w:szCs w:val="22"/>
        </w:rPr>
        <w:t xml:space="preserve"> </w:t>
      </w:r>
      <w:bookmarkEnd w:id="1140"/>
    </w:p>
    <w:p w14:paraId="0DF84389" w14:textId="77777777" w:rsidR="00687C61" w:rsidRPr="00D216B9" w:rsidRDefault="00687C61" w:rsidP="00972266">
      <w:pPr>
        <w:tabs>
          <w:tab w:val="left" w:pos="-454"/>
          <w:tab w:val="left" w:pos="720"/>
        </w:tabs>
        <w:ind w:left="720" w:hanging="720"/>
        <w:rPr>
          <w:rFonts w:cs="Arial"/>
          <w:b/>
          <w:color w:val="000000" w:themeColor="text1"/>
          <w:sz w:val="22"/>
          <w:szCs w:val="22"/>
        </w:rPr>
      </w:pPr>
    </w:p>
    <w:p w14:paraId="08439CBD" w14:textId="4171C3D0" w:rsidR="00687C61" w:rsidRPr="00D216B9" w:rsidRDefault="00687C61" w:rsidP="001B7208">
      <w:pPr>
        <w:pStyle w:val="Ttulo4"/>
        <w:numPr>
          <w:ilvl w:val="2"/>
          <w:numId w:val="43"/>
        </w:numPr>
        <w:rPr>
          <w:rFonts w:ascii="Arial" w:hAnsi="Arial" w:cs="Arial"/>
          <w:i w:val="0"/>
          <w:color w:val="000000" w:themeColor="text1"/>
          <w:sz w:val="22"/>
          <w:szCs w:val="22"/>
        </w:rPr>
      </w:pPr>
      <w:bookmarkStart w:id="1141" w:name="_Toc526913179"/>
      <w:bookmarkStart w:id="1142" w:name="_Toc526913425"/>
      <w:bookmarkStart w:id="1143" w:name="_Toc532440810"/>
      <w:r w:rsidRPr="00D216B9">
        <w:rPr>
          <w:rFonts w:ascii="Arial" w:hAnsi="Arial" w:cs="Arial"/>
          <w:i w:val="0"/>
          <w:color w:val="000000" w:themeColor="text1"/>
          <w:sz w:val="22"/>
          <w:szCs w:val="22"/>
        </w:rPr>
        <w:t>Fuentes de materiales, proveedores y fabricantes utilizados para cada tipo de obra y las labores</w:t>
      </w:r>
      <w:r w:rsidR="0018306E" w:rsidRPr="00D216B9">
        <w:rPr>
          <w:rFonts w:ascii="Arial" w:hAnsi="Arial" w:cs="Arial"/>
          <w:i w:val="0"/>
          <w:color w:val="000000" w:themeColor="text1"/>
          <w:sz w:val="22"/>
          <w:szCs w:val="22"/>
        </w:rPr>
        <w:t>.</w:t>
      </w:r>
      <w:bookmarkEnd w:id="1141"/>
      <w:bookmarkEnd w:id="1142"/>
      <w:bookmarkEnd w:id="1143"/>
    </w:p>
    <w:p w14:paraId="24E0BA74" w14:textId="77777777" w:rsidR="00687C61" w:rsidRPr="00D216B9" w:rsidRDefault="00687C61" w:rsidP="00972266">
      <w:pPr>
        <w:rPr>
          <w:rFonts w:cs="Arial"/>
          <w:color w:val="000000" w:themeColor="text1"/>
          <w:sz w:val="22"/>
          <w:szCs w:val="22"/>
        </w:rPr>
      </w:pPr>
    </w:p>
    <w:p w14:paraId="15692B39" w14:textId="0806CB65" w:rsidR="00687C61" w:rsidRPr="00D216B9" w:rsidRDefault="00687C61" w:rsidP="00972266">
      <w:pPr>
        <w:ind w:left="708"/>
        <w:rPr>
          <w:rFonts w:cs="Arial"/>
          <w:color w:val="000000" w:themeColor="text1"/>
          <w:sz w:val="22"/>
          <w:szCs w:val="22"/>
        </w:rPr>
      </w:pPr>
      <w:r w:rsidRPr="00D216B9">
        <w:rPr>
          <w:rFonts w:cs="Arial"/>
          <w:color w:val="000000" w:themeColor="text1"/>
          <w:sz w:val="22"/>
          <w:szCs w:val="22"/>
        </w:rPr>
        <w:t xml:space="preserve">Indicar de manera detallada, como mínimo, para cada una de las fuentes de materiales, proveedores y fabricantes utilizados en la ejecución de las obras, su </w:t>
      </w:r>
      <w:r w:rsidRPr="00D216B9">
        <w:rPr>
          <w:rFonts w:cs="Arial"/>
          <w:color w:val="000000" w:themeColor="text1"/>
          <w:sz w:val="22"/>
          <w:szCs w:val="22"/>
        </w:rPr>
        <w:lastRenderedPageBreak/>
        <w:t>ubicación, propietario, permisos, licencias, capacidad y contacto que suministre información.</w:t>
      </w:r>
    </w:p>
    <w:p w14:paraId="7EABD4CA" w14:textId="7E84A585" w:rsidR="00687C61" w:rsidRPr="00D216B9" w:rsidRDefault="00687C61" w:rsidP="001B7208">
      <w:pPr>
        <w:pStyle w:val="Ttulo3"/>
        <w:numPr>
          <w:ilvl w:val="1"/>
          <w:numId w:val="43"/>
        </w:numPr>
        <w:rPr>
          <w:rFonts w:cs="Arial"/>
          <w:color w:val="000000" w:themeColor="text1"/>
          <w:sz w:val="22"/>
          <w:szCs w:val="22"/>
        </w:rPr>
      </w:pPr>
      <w:bookmarkStart w:id="1144" w:name="_Toc526820983"/>
      <w:bookmarkStart w:id="1145" w:name="_Toc526913181"/>
      <w:bookmarkStart w:id="1146" w:name="_Toc526913427"/>
      <w:bookmarkStart w:id="1147" w:name="_Toc532440812"/>
      <w:bookmarkStart w:id="1148" w:name="_Toc527657222"/>
      <w:bookmarkStart w:id="1149" w:name="_Toc980177"/>
      <w:bookmarkStart w:id="1150" w:name="_Toc88550686"/>
      <w:bookmarkStart w:id="1151" w:name="_Toc524355493"/>
      <w:r w:rsidRPr="00D216B9">
        <w:rPr>
          <w:rFonts w:cs="Arial"/>
          <w:color w:val="000000" w:themeColor="text1"/>
          <w:sz w:val="22"/>
          <w:szCs w:val="22"/>
        </w:rPr>
        <w:t>DRENAJE</w:t>
      </w:r>
      <w:bookmarkEnd w:id="1144"/>
      <w:bookmarkEnd w:id="1145"/>
      <w:bookmarkEnd w:id="1146"/>
      <w:bookmarkEnd w:id="1147"/>
      <w:bookmarkEnd w:id="1148"/>
      <w:bookmarkEnd w:id="1149"/>
      <w:bookmarkEnd w:id="1150"/>
      <w:r w:rsidRPr="00D216B9">
        <w:rPr>
          <w:rFonts w:cs="Arial"/>
          <w:color w:val="000000" w:themeColor="text1"/>
          <w:sz w:val="22"/>
          <w:szCs w:val="22"/>
        </w:rPr>
        <w:t xml:space="preserve"> </w:t>
      </w:r>
      <w:bookmarkEnd w:id="1151"/>
    </w:p>
    <w:p w14:paraId="210F343C" w14:textId="77777777" w:rsidR="00687C61" w:rsidRPr="00D216B9" w:rsidRDefault="00687C61" w:rsidP="00972266">
      <w:pPr>
        <w:tabs>
          <w:tab w:val="left" w:pos="-454"/>
          <w:tab w:val="left" w:pos="720"/>
        </w:tabs>
        <w:ind w:left="720" w:hanging="720"/>
        <w:rPr>
          <w:rFonts w:cs="Arial"/>
          <w:b/>
          <w:color w:val="000000" w:themeColor="text1"/>
          <w:sz w:val="22"/>
          <w:szCs w:val="22"/>
        </w:rPr>
      </w:pPr>
    </w:p>
    <w:p w14:paraId="24B4EE8D" w14:textId="57B8A862" w:rsidR="00687C61" w:rsidRPr="00D216B9" w:rsidRDefault="00687C61" w:rsidP="00972266">
      <w:pPr>
        <w:pStyle w:val="Ttulo4"/>
        <w:numPr>
          <w:ilvl w:val="0"/>
          <w:numId w:val="0"/>
        </w:numPr>
        <w:ind w:left="708"/>
        <w:rPr>
          <w:rFonts w:ascii="Arial" w:hAnsi="Arial" w:cs="Arial"/>
          <w:b w:val="0"/>
          <w:i w:val="0"/>
          <w:color w:val="000000" w:themeColor="text1"/>
          <w:sz w:val="22"/>
          <w:szCs w:val="22"/>
        </w:rPr>
      </w:pPr>
      <w:bookmarkStart w:id="1152" w:name="_Toc526913182"/>
      <w:bookmarkStart w:id="1153" w:name="_Toc526913428"/>
      <w:bookmarkStart w:id="1154" w:name="_Toc532440813"/>
      <w:r w:rsidRPr="00D216B9">
        <w:rPr>
          <w:rFonts w:ascii="Arial" w:hAnsi="Arial" w:cs="Arial"/>
          <w:b w:val="0"/>
          <w:i w:val="0"/>
          <w:color w:val="000000" w:themeColor="text1"/>
          <w:sz w:val="22"/>
          <w:szCs w:val="22"/>
        </w:rPr>
        <w:t>Comentarios sobre el sistema general de drenaje de la vía y las zonas de espacio público y las obras construidas para tal fin.</w:t>
      </w:r>
      <w:bookmarkEnd w:id="1152"/>
      <w:bookmarkEnd w:id="1153"/>
      <w:bookmarkEnd w:id="1154"/>
    </w:p>
    <w:p w14:paraId="4C306586" w14:textId="7A3C0B0B" w:rsidR="00687C61" w:rsidRPr="00D216B9" w:rsidRDefault="00687C61" w:rsidP="001B7208">
      <w:pPr>
        <w:pStyle w:val="Ttulo3"/>
        <w:numPr>
          <w:ilvl w:val="1"/>
          <w:numId w:val="43"/>
        </w:numPr>
        <w:rPr>
          <w:rFonts w:cs="Arial"/>
          <w:color w:val="000000" w:themeColor="text1"/>
          <w:sz w:val="22"/>
          <w:szCs w:val="22"/>
        </w:rPr>
      </w:pPr>
      <w:bookmarkStart w:id="1155" w:name="_Toc526820984"/>
      <w:bookmarkStart w:id="1156" w:name="_Toc526913183"/>
      <w:bookmarkStart w:id="1157" w:name="_Toc526913429"/>
      <w:bookmarkStart w:id="1158" w:name="_Toc532440814"/>
      <w:bookmarkStart w:id="1159" w:name="_Toc527657223"/>
      <w:bookmarkStart w:id="1160" w:name="_Toc980178"/>
      <w:bookmarkStart w:id="1161" w:name="_Toc88550687"/>
      <w:r w:rsidRPr="00D216B9">
        <w:rPr>
          <w:rFonts w:cs="Arial"/>
          <w:color w:val="000000" w:themeColor="text1"/>
          <w:sz w:val="22"/>
          <w:szCs w:val="22"/>
        </w:rPr>
        <w:t>CAMPAMENTOS</w:t>
      </w:r>
      <w:bookmarkEnd w:id="1155"/>
      <w:bookmarkEnd w:id="1156"/>
      <w:bookmarkEnd w:id="1157"/>
      <w:bookmarkEnd w:id="1158"/>
      <w:bookmarkEnd w:id="1159"/>
      <w:bookmarkEnd w:id="1160"/>
      <w:bookmarkEnd w:id="1161"/>
    </w:p>
    <w:p w14:paraId="77B39866" w14:textId="77777777" w:rsidR="00687C61" w:rsidRPr="00D216B9" w:rsidRDefault="00687C61" w:rsidP="00972266">
      <w:pPr>
        <w:rPr>
          <w:rFonts w:cs="Arial"/>
          <w:color w:val="000000" w:themeColor="text1"/>
          <w:sz w:val="22"/>
          <w:szCs w:val="22"/>
        </w:rPr>
      </w:pPr>
    </w:p>
    <w:p w14:paraId="5F0B0231" w14:textId="77777777" w:rsidR="0086412C" w:rsidRPr="00D216B9" w:rsidRDefault="00687C61" w:rsidP="00972266">
      <w:pPr>
        <w:ind w:left="708"/>
        <w:rPr>
          <w:rFonts w:cs="Arial"/>
          <w:color w:val="000000" w:themeColor="text1"/>
          <w:sz w:val="22"/>
          <w:szCs w:val="22"/>
        </w:rPr>
      </w:pPr>
      <w:r w:rsidRPr="00D216B9">
        <w:rPr>
          <w:rFonts w:cs="Arial"/>
          <w:color w:val="000000" w:themeColor="text1"/>
          <w:sz w:val="22"/>
          <w:szCs w:val="22"/>
        </w:rPr>
        <w:t>Registro documental y fotográfico de la entrega final de estas zonas de acuerdo con lo dispuesto por la autoridad ambiental competente.</w:t>
      </w:r>
    </w:p>
    <w:p w14:paraId="2FB47AAE" w14:textId="77777777" w:rsidR="0086412C" w:rsidRPr="00D216B9" w:rsidRDefault="0086412C" w:rsidP="00972266">
      <w:pPr>
        <w:ind w:left="708"/>
        <w:rPr>
          <w:rFonts w:cs="Arial"/>
          <w:color w:val="000000" w:themeColor="text1"/>
          <w:sz w:val="22"/>
          <w:szCs w:val="22"/>
        </w:rPr>
      </w:pPr>
    </w:p>
    <w:p w14:paraId="7E9F5DCD" w14:textId="025BAB78" w:rsidR="00687C61" w:rsidRPr="00D216B9" w:rsidRDefault="00687C61" w:rsidP="00972266">
      <w:pPr>
        <w:ind w:left="708"/>
        <w:rPr>
          <w:rFonts w:cs="Arial"/>
          <w:color w:val="000000" w:themeColor="text1"/>
          <w:sz w:val="22"/>
          <w:szCs w:val="22"/>
        </w:rPr>
      </w:pPr>
      <w:r w:rsidRPr="00D216B9">
        <w:rPr>
          <w:rFonts w:cs="Arial"/>
          <w:color w:val="000000" w:themeColor="text1"/>
          <w:sz w:val="22"/>
          <w:szCs w:val="22"/>
        </w:rPr>
        <w:t xml:space="preserve">En términos generales, los informes deberán ser presentados en la periodicidad y con los requisitos relacionados en el manual de interventoría </w:t>
      </w:r>
      <w:r w:rsidR="008A203C" w:rsidRPr="00D216B9">
        <w:rPr>
          <w:rFonts w:cs="Arial"/>
          <w:color w:val="000000" w:themeColor="text1"/>
          <w:sz w:val="22"/>
          <w:szCs w:val="22"/>
        </w:rPr>
        <w:t>vigente a la suscripción del contrato</w:t>
      </w:r>
      <w:r w:rsidRPr="00D216B9">
        <w:rPr>
          <w:rFonts w:cs="Arial"/>
          <w:color w:val="000000" w:themeColor="text1"/>
          <w:sz w:val="22"/>
          <w:szCs w:val="22"/>
        </w:rPr>
        <w:t xml:space="preserve">. </w:t>
      </w:r>
    </w:p>
    <w:p w14:paraId="42DE8B1E" w14:textId="77777777" w:rsidR="00687C61" w:rsidRPr="00D216B9" w:rsidRDefault="00687C61" w:rsidP="00972266">
      <w:pPr>
        <w:ind w:left="708"/>
        <w:rPr>
          <w:rFonts w:cs="Arial"/>
          <w:color w:val="000000" w:themeColor="text1"/>
          <w:sz w:val="22"/>
          <w:szCs w:val="22"/>
        </w:rPr>
      </w:pPr>
    </w:p>
    <w:p w14:paraId="6E8BCB4C" w14:textId="2D5D91FA" w:rsidR="00687C61" w:rsidRPr="00D216B9" w:rsidRDefault="008463A6" w:rsidP="002C4E15">
      <w:pPr>
        <w:pStyle w:val="Ttulo2"/>
        <w:numPr>
          <w:ilvl w:val="0"/>
          <w:numId w:val="1"/>
        </w:numPr>
        <w:rPr>
          <w:rFonts w:cs="Arial"/>
          <w:snapToGrid/>
          <w:color w:val="000000" w:themeColor="text1"/>
          <w:sz w:val="22"/>
          <w:szCs w:val="22"/>
        </w:rPr>
      </w:pPr>
      <w:bookmarkStart w:id="1162" w:name="_Ref522091566"/>
      <w:bookmarkStart w:id="1163" w:name="_Toc526820985"/>
      <w:bookmarkStart w:id="1164" w:name="_Toc526913184"/>
      <w:bookmarkStart w:id="1165" w:name="_Toc526913430"/>
      <w:bookmarkStart w:id="1166" w:name="_Toc532440815"/>
      <w:bookmarkStart w:id="1167" w:name="_Ref15815893"/>
      <w:bookmarkStart w:id="1168" w:name="_Ref15894901"/>
      <w:bookmarkStart w:id="1169" w:name="_Ref17863151"/>
      <w:bookmarkStart w:id="1170" w:name="_Toc24858690"/>
      <w:bookmarkStart w:id="1171" w:name="_Toc527657224"/>
      <w:bookmarkStart w:id="1172" w:name="_Toc980179"/>
      <w:bookmarkStart w:id="1173" w:name="_Toc88550688"/>
      <w:r w:rsidRPr="00D216B9">
        <w:rPr>
          <w:rFonts w:cs="Arial"/>
          <w:snapToGrid/>
          <w:color w:val="000000" w:themeColor="text1"/>
          <w:sz w:val="22"/>
          <w:szCs w:val="22"/>
        </w:rPr>
        <w:t xml:space="preserve">TÉRMINOS Y CONDICIONES PARA LA VERIFICACIÓN DE LAS OBRAS DE </w:t>
      </w:r>
      <w:bookmarkEnd w:id="1162"/>
      <w:r w:rsidRPr="00D216B9">
        <w:rPr>
          <w:rFonts w:cs="Arial"/>
          <w:snapToGrid/>
          <w:color w:val="000000" w:themeColor="text1"/>
          <w:sz w:val="22"/>
          <w:szCs w:val="22"/>
        </w:rPr>
        <w:t>CONSTRUCCIÓN Y DE LAS OBRAS PARA REDES Y OBRAS ESPECIALES.</w:t>
      </w:r>
      <w:bookmarkEnd w:id="1163"/>
      <w:bookmarkEnd w:id="1164"/>
      <w:bookmarkEnd w:id="1165"/>
      <w:bookmarkEnd w:id="1166"/>
      <w:bookmarkEnd w:id="1167"/>
      <w:bookmarkEnd w:id="1168"/>
      <w:bookmarkEnd w:id="1169"/>
      <w:bookmarkEnd w:id="1170"/>
      <w:bookmarkEnd w:id="1171"/>
      <w:bookmarkEnd w:id="1172"/>
      <w:bookmarkEnd w:id="1173"/>
    </w:p>
    <w:p w14:paraId="040314CE" w14:textId="77777777" w:rsidR="00687C61" w:rsidRPr="00D216B9" w:rsidRDefault="00687C61" w:rsidP="00972266">
      <w:pPr>
        <w:pStyle w:val="BodyText22"/>
        <w:widowControl/>
        <w:rPr>
          <w:rFonts w:cs="Arial"/>
          <w:color w:val="000000" w:themeColor="text1"/>
          <w:sz w:val="22"/>
          <w:szCs w:val="22"/>
          <w:lang w:val="es-CO"/>
        </w:rPr>
      </w:pPr>
    </w:p>
    <w:p w14:paraId="48BF18A2" w14:textId="6F4324DC" w:rsidR="00687C61" w:rsidRPr="00D216B9" w:rsidRDefault="00687C61" w:rsidP="00972266">
      <w:pPr>
        <w:pStyle w:val="Textocomentario"/>
        <w:jc w:val="both"/>
        <w:rPr>
          <w:rFonts w:cs="Arial"/>
          <w:color w:val="000000" w:themeColor="text1"/>
          <w:sz w:val="22"/>
          <w:szCs w:val="22"/>
        </w:rPr>
      </w:pPr>
      <w:r w:rsidRPr="00D216B9">
        <w:rPr>
          <w:rFonts w:cs="Arial"/>
          <w:color w:val="000000" w:themeColor="text1"/>
          <w:sz w:val="22"/>
          <w:szCs w:val="22"/>
        </w:rPr>
        <w:t xml:space="preserve">Durante la </w:t>
      </w:r>
      <w:r w:rsidRPr="00D216B9">
        <w:rPr>
          <w:rFonts w:cs="Arial"/>
          <w:b/>
          <w:color w:val="000000" w:themeColor="text1"/>
          <w:sz w:val="22"/>
          <w:szCs w:val="22"/>
        </w:rPr>
        <w:t>Etapa de Construcción</w:t>
      </w:r>
      <w:r w:rsidRPr="00D216B9">
        <w:rPr>
          <w:rFonts w:cs="Arial"/>
          <w:color w:val="000000" w:themeColor="text1"/>
          <w:sz w:val="22"/>
          <w:szCs w:val="22"/>
        </w:rPr>
        <w:t>, y dentro del plazo máximo de</w:t>
      </w:r>
      <w:r w:rsidR="00BC55F7" w:rsidRPr="00D216B9">
        <w:rPr>
          <w:rFonts w:cs="Arial"/>
          <w:color w:val="000000" w:themeColor="text1"/>
          <w:sz w:val="22"/>
          <w:szCs w:val="22"/>
        </w:rPr>
        <w:t xml:space="preserve"> </w:t>
      </w:r>
      <w:r w:rsidR="00090FA0" w:rsidRPr="00D216B9">
        <w:rPr>
          <w:rFonts w:cs="Arial"/>
          <w:b/>
          <w:color w:val="000000" w:themeColor="text1"/>
          <w:sz w:val="22"/>
          <w:szCs w:val="22"/>
        </w:rPr>
        <w:t>08</w:t>
      </w:r>
      <w:r w:rsidR="00955D18" w:rsidRPr="00D216B9">
        <w:rPr>
          <w:rFonts w:cs="Arial"/>
          <w:b/>
          <w:color w:val="000000" w:themeColor="text1"/>
          <w:sz w:val="22"/>
          <w:szCs w:val="22"/>
        </w:rPr>
        <w:t xml:space="preserve"> </w:t>
      </w:r>
      <w:r w:rsidR="006204FB" w:rsidRPr="00D216B9">
        <w:rPr>
          <w:rFonts w:cs="Arial"/>
          <w:b/>
          <w:color w:val="000000" w:themeColor="text1"/>
          <w:sz w:val="22"/>
          <w:szCs w:val="22"/>
        </w:rPr>
        <w:t>MESES</w:t>
      </w:r>
      <w:r w:rsidR="006204FB" w:rsidRPr="00D216B9" w:rsidDel="006204FB">
        <w:rPr>
          <w:rFonts w:cs="Arial"/>
          <w:color w:val="000000" w:themeColor="text1"/>
          <w:sz w:val="22"/>
          <w:szCs w:val="22"/>
        </w:rPr>
        <w:t xml:space="preserve"> </w:t>
      </w:r>
      <w:r w:rsidRPr="00D216B9">
        <w:rPr>
          <w:rFonts w:cs="Arial"/>
          <w:color w:val="000000" w:themeColor="text1"/>
          <w:sz w:val="22"/>
          <w:szCs w:val="22"/>
        </w:rPr>
        <w:t xml:space="preserve">previsto en el inciso </w:t>
      </w:r>
      <w:r w:rsidR="00DA3BB8" w:rsidRPr="00D216B9">
        <w:rPr>
          <w:rFonts w:cs="Arial"/>
          <w:color w:val="000000" w:themeColor="text1"/>
          <w:sz w:val="22"/>
          <w:szCs w:val="22"/>
        </w:rPr>
        <w:t xml:space="preserve">tercero </w:t>
      </w:r>
      <w:r w:rsidRPr="00D216B9">
        <w:rPr>
          <w:rFonts w:cs="Arial"/>
          <w:color w:val="000000" w:themeColor="text1"/>
          <w:sz w:val="22"/>
          <w:szCs w:val="22"/>
        </w:rPr>
        <w:t xml:space="preserve">del numeral </w:t>
      </w:r>
      <w:r w:rsidR="00DA3BB8" w:rsidRPr="00D216B9">
        <w:rPr>
          <w:rFonts w:cs="Arial"/>
          <w:color w:val="000000" w:themeColor="text1"/>
          <w:sz w:val="22"/>
          <w:szCs w:val="22"/>
        </w:rPr>
        <w:t>5.2</w:t>
      </w:r>
      <w:r w:rsidRPr="00D216B9">
        <w:rPr>
          <w:rFonts w:cs="Arial"/>
          <w:color w:val="000000" w:themeColor="text1"/>
          <w:sz w:val="22"/>
          <w:szCs w:val="22"/>
        </w:rPr>
        <w:t xml:space="preserve"> de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_Ref522094475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5</w:t>
      </w:r>
      <w:r w:rsidRPr="00D216B9">
        <w:rPr>
          <w:rFonts w:cs="Arial"/>
          <w:color w:val="000000" w:themeColor="text1"/>
          <w:sz w:val="22"/>
          <w:szCs w:val="22"/>
        </w:rPr>
        <w:fldChar w:fldCharType="end"/>
      </w:r>
      <w:r w:rsidRPr="00D216B9">
        <w:rPr>
          <w:rFonts w:cs="Arial"/>
          <w:i/>
          <w:color w:val="000000" w:themeColor="text1"/>
          <w:sz w:val="22"/>
          <w:szCs w:val="22"/>
        </w:rPr>
        <w:t xml:space="preserve">, </w:t>
      </w:r>
      <w:r w:rsidRPr="00D216B9">
        <w:rPr>
          <w:rFonts w:cs="Arial"/>
          <w:color w:val="000000" w:themeColor="text1"/>
          <w:sz w:val="22"/>
          <w:szCs w:val="22"/>
        </w:rPr>
        <w:t xml:space="preserve">el </w:t>
      </w:r>
      <w:r w:rsidRPr="00D216B9">
        <w:rPr>
          <w:rFonts w:cs="Arial"/>
          <w:b/>
          <w:color w:val="000000" w:themeColor="text1"/>
          <w:sz w:val="22"/>
          <w:szCs w:val="22"/>
        </w:rPr>
        <w:t xml:space="preserve">Contratista </w:t>
      </w:r>
      <w:r w:rsidRPr="00D216B9">
        <w:rPr>
          <w:rFonts w:cs="Arial"/>
          <w:color w:val="000000" w:themeColor="text1"/>
          <w:sz w:val="22"/>
          <w:szCs w:val="22"/>
        </w:rPr>
        <w:t xml:space="preserve">deberá ejecutar y culminar la totalidad de las </w:t>
      </w:r>
      <w:r w:rsidRPr="00D216B9">
        <w:rPr>
          <w:rFonts w:cs="Arial"/>
          <w:b/>
          <w:color w:val="000000" w:themeColor="text1"/>
          <w:sz w:val="22"/>
          <w:szCs w:val="22"/>
        </w:rPr>
        <w:t>Obras de Construcción</w:t>
      </w:r>
      <w:r w:rsidR="00C037F3" w:rsidRPr="00D216B9">
        <w:rPr>
          <w:rFonts w:cs="Arial"/>
          <w:b/>
          <w:color w:val="000000" w:themeColor="text1"/>
          <w:sz w:val="22"/>
          <w:szCs w:val="22"/>
        </w:rPr>
        <w:t>,</w:t>
      </w:r>
      <w:r w:rsidRPr="00D216B9">
        <w:rPr>
          <w:rFonts w:cs="Arial"/>
          <w:color w:val="000000" w:themeColor="text1"/>
          <w:sz w:val="22"/>
          <w:szCs w:val="22"/>
        </w:rPr>
        <w:t xml:space="preserve">  </w:t>
      </w:r>
      <w:r w:rsidRPr="00D216B9">
        <w:rPr>
          <w:rFonts w:cs="Arial"/>
          <w:b/>
          <w:color w:val="000000" w:themeColor="text1"/>
          <w:sz w:val="22"/>
          <w:szCs w:val="22"/>
        </w:rPr>
        <w:t xml:space="preserve">Obras para Redes </w:t>
      </w:r>
      <w:r w:rsidR="00C037F3" w:rsidRPr="00D216B9">
        <w:rPr>
          <w:rFonts w:cs="Arial"/>
          <w:b/>
          <w:color w:val="000000" w:themeColor="text1"/>
          <w:sz w:val="22"/>
          <w:szCs w:val="22"/>
        </w:rPr>
        <w:t xml:space="preserve">y Obras Especiales </w:t>
      </w:r>
      <w:r w:rsidRPr="00D216B9">
        <w:rPr>
          <w:rFonts w:cs="Arial"/>
          <w:color w:val="000000" w:themeColor="text1"/>
          <w:sz w:val="22"/>
          <w:szCs w:val="22"/>
        </w:rPr>
        <w:t xml:space="preserve">previstas para el </w:t>
      </w:r>
      <w:r w:rsidRPr="00D216B9">
        <w:rPr>
          <w:rFonts w:cs="Arial"/>
          <w:b/>
          <w:color w:val="000000" w:themeColor="text1"/>
          <w:sz w:val="22"/>
          <w:szCs w:val="22"/>
        </w:rPr>
        <w:t>Proyecto</w:t>
      </w:r>
      <w:r w:rsidRPr="00D216B9">
        <w:rPr>
          <w:rFonts w:cs="Arial"/>
          <w:color w:val="000000" w:themeColor="text1"/>
          <w:sz w:val="22"/>
          <w:szCs w:val="22"/>
        </w:rPr>
        <w:t xml:space="preserve">, cumpliendo con todo lo estipulado en los anexos y Apéndices de este </w:t>
      </w:r>
      <w:r w:rsidRPr="00D216B9">
        <w:rPr>
          <w:rFonts w:cs="Arial"/>
          <w:b/>
          <w:color w:val="000000" w:themeColor="text1"/>
          <w:sz w:val="22"/>
          <w:szCs w:val="22"/>
        </w:rPr>
        <w:t>Contrato</w:t>
      </w:r>
      <w:r w:rsidRPr="00D216B9">
        <w:rPr>
          <w:rFonts w:cs="Arial"/>
          <w:color w:val="000000" w:themeColor="text1"/>
          <w:sz w:val="22"/>
          <w:szCs w:val="22"/>
        </w:rPr>
        <w:t xml:space="preserve">, en especial lo señalado en las </w:t>
      </w:r>
      <w:r w:rsidRPr="00D216B9">
        <w:rPr>
          <w:rFonts w:cs="Arial"/>
          <w:b/>
          <w:color w:val="000000" w:themeColor="text1"/>
          <w:sz w:val="22"/>
          <w:szCs w:val="22"/>
        </w:rPr>
        <w:t xml:space="preserve">Especificaciones Particulares de Construcción </w:t>
      </w:r>
      <w:r w:rsidRPr="00D216B9">
        <w:rPr>
          <w:rFonts w:cs="Arial"/>
          <w:color w:val="000000" w:themeColor="text1"/>
          <w:sz w:val="22"/>
          <w:szCs w:val="22"/>
        </w:rPr>
        <w:t xml:space="preserve"> y </w:t>
      </w:r>
      <w:r w:rsidRPr="00D216B9">
        <w:rPr>
          <w:rFonts w:cs="Arial"/>
          <w:b/>
          <w:color w:val="000000" w:themeColor="text1"/>
          <w:sz w:val="22"/>
          <w:szCs w:val="22"/>
        </w:rPr>
        <w:t>Especificaciones para Redes</w:t>
      </w:r>
      <w:r w:rsidRPr="00D216B9">
        <w:rPr>
          <w:rFonts w:cs="Arial"/>
          <w:color w:val="000000" w:themeColor="text1"/>
          <w:sz w:val="22"/>
          <w:szCs w:val="22"/>
        </w:rPr>
        <w:t xml:space="preserve">. </w:t>
      </w:r>
    </w:p>
    <w:p w14:paraId="04EC17F0" w14:textId="77777777" w:rsidR="00E160C0" w:rsidRPr="00D216B9" w:rsidRDefault="00E160C0" w:rsidP="00972266">
      <w:pPr>
        <w:rPr>
          <w:rFonts w:cs="Arial"/>
          <w:color w:val="000000" w:themeColor="text1"/>
          <w:sz w:val="22"/>
          <w:szCs w:val="22"/>
          <w:lang w:val="es-ES_tradnl"/>
        </w:rPr>
      </w:pPr>
    </w:p>
    <w:p w14:paraId="14681883" w14:textId="198E2455" w:rsidR="00687C61" w:rsidRPr="00D216B9" w:rsidRDefault="00687C61" w:rsidP="00972266">
      <w:pPr>
        <w:rPr>
          <w:rFonts w:cs="Arial"/>
          <w:color w:val="000000" w:themeColor="text1"/>
          <w:sz w:val="22"/>
          <w:szCs w:val="22"/>
        </w:rPr>
      </w:pPr>
      <w:r w:rsidRPr="00D216B9">
        <w:rPr>
          <w:rFonts w:cs="Arial"/>
          <w:color w:val="000000" w:themeColor="text1"/>
          <w:sz w:val="22"/>
          <w:szCs w:val="22"/>
        </w:rPr>
        <w:t>Si, vencido el plazo de los</w:t>
      </w:r>
      <w:r w:rsidR="00DA3BB8" w:rsidRPr="00D216B9">
        <w:rPr>
          <w:rFonts w:cs="Arial"/>
          <w:b/>
          <w:color w:val="000000" w:themeColor="text1"/>
          <w:sz w:val="22"/>
          <w:szCs w:val="22"/>
        </w:rPr>
        <w:t xml:space="preserve"> </w:t>
      </w:r>
      <w:r w:rsidR="00090FA0" w:rsidRPr="00D216B9">
        <w:rPr>
          <w:rFonts w:cs="Arial"/>
          <w:b/>
          <w:color w:val="000000" w:themeColor="text1"/>
          <w:sz w:val="22"/>
          <w:szCs w:val="22"/>
        </w:rPr>
        <w:t>08</w:t>
      </w:r>
      <w:r w:rsidR="00090FA0" w:rsidRPr="00D216B9">
        <w:rPr>
          <w:b/>
          <w:sz w:val="22"/>
          <w:szCs w:val="22"/>
        </w:rPr>
        <w:t xml:space="preserve"> </w:t>
      </w:r>
      <w:r w:rsidR="006204FB" w:rsidRPr="00D216B9">
        <w:rPr>
          <w:rFonts w:cs="Arial"/>
          <w:b/>
          <w:sz w:val="22"/>
          <w:szCs w:val="22"/>
          <w:lang w:val="es-ES" w:eastAsia="es-CO"/>
        </w:rPr>
        <w:t>MESES</w:t>
      </w:r>
      <w:r w:rsidR="006204FB" w:rsidRPr="00D216B9" w:rsidDel="006204FB">
        <w:rPr>
          <w:rFonts w:cs="Arial"/>
          <w:sz w:val="22"/>
          <w:szCs w:val="22"/>
        </w:rPr>
        <w:t xml:space="preserve"> </w:t>
      </w:r>
      <w:r w:rsidR="00F219C7" w:rsidRPr="00D216B9">
        <w:rPr>
          <w:rFonts w:cs="Arial"/>
          <w:color w:val="000000" w:themeColor="text1"/>
          <w:sz w:val="22"/>
          <w:szCs w:val="22"/>
        </w:rPr>
        <w:t>previsto en el inciso TERCERO</w:t>
      </w:r>
      <w:r w:rsidR="00DA3BB8" w:rsidRPr="00D216B9">
        <w:rPr>
          <w:rFonts w:cs="Arial"/>
          <w:color w:val="000000" w:themeColor="text1"/>
          <w:sz w:val="22"/>
          <w:szCs w:val="22"/>
        </w:rPr>
        <w:t xml:space="preserve"> del numeral </w:t>
      </w:r>
      <w:r w:rsidR="00F219C7" w:rsidRPr="00D216B9">
        <w:rPr>
          <w:rFonts w:cs="Arial"/>
          <w:color w:val="000000" w:themeColor="text1"/>
          <w:sz w:val="22"/>
          <w:szCs w:val="22"/>
        </w:rPr>
        <w:t>5.2</w:t>
      </w:r>
      <w:r w:rsidR="00DA3BB8" w:rsidRPr="00D216B9">
        <w:rPr>
          <w:rFonts w:cs="Arial"/>
          <w:color w:val="000000" w:themeColor="text1"/>
          <w:sz w:val="22"/>
          <w:szCs w:val="22"/>
        </w:rPr>
        <w:t xml:space="preserve"> </w:t>
      </w:r>
      <w:r w:rsidRPr="00D216B9">
        <w:rPr>
          <w:rFonts w:cs="Arial"/>
          <w:color w:val="000000" w:themeColor="text1"/>
          <w:sz w:val="22"/>
          <w:szCs w:val="22"/>
        </w:rPr>
        <w:t xml:space="preserve">para la ejecución de las </w:t>
      </w:r>
      <w:r w:rsidRPr="00D216B9">
        <w:rPr>
          <w:rFonts w:cs="Arial"/>
          <w:b/>
          <w:color w:val="000000" w:themeColor="text1"/>
          <w:sz w:val="22"/>
          <w:szCs w:val="22"/>
        </w:rPr>
        <w:t>Obras de Construcción</w:t>
      </w:r>
      <w:r w:rsidR="00C037F3" w:rsidRPr="00D216B9">
        <w:rPr>
          <w:rFonts w:cs="Arial"/>
          <w:b/>
          <w:color w:val="000000" w:themeColor="text1"/>
          <w:sz w:val="22"/>
          <w:szCs w:val="22"/>
        </w:rPr>
        <w:t>,</w:t>
      </w:r>
      <w:r w:rsidRPr="00D216B9">
        <w:rPr>
          <w:rFonts w:cs="Arial"/>
          <w:color w:val="000000" w:themeColor="text1"/>
          <w:sz w:val="22"/>
          <w:szCs w:val="22"/>
        </w:rPr>
        <w:t xml:space="preserve"> </w:t>
      </w:r>
      <w:r w:rsidRPr="00D216B9">
        <w:rPr>
          <w:rFonts w:cs="Arial"/>
          <w:b/>
          <w:color w:val="000000" w:themeColor="text1"/>
          <w:sz w:val="22"/>
          <w:szCs w:val="22"/>
        </w:rPr>
        <w:t>Obras para Redes</w:t>
      </w:r>
      <w:r w:rsidR="00C037F3" w:rsidRPr="00D216B9">
        <w:rPr>
          <w:rFonts w:cs="Arial"/>
          <w:b/>
          <w:color w:val="000000" w:themeColor="text1"/>
          <w:sz w:val="22"/>
          <w:szCs w:val="22"/>
        </w:rPr>
        <w:t xml:space="preserve"> </w:t>
      </w:r>
      <w:bookmarkStart w:id="1174" w:name="_Hlk1056002"/>
      <w:r w:rsidR="00C037F3" w:rsidRPr="00D216B9">
        <w:rPr>
          <w:rFonts w:cs="Arial"/>
          <w:b/>
          <w:color w:val="000000" w:themeColor="text1"/>
          <w:sz w:val="22"/>
          <w:szCs w:val="22"/>
        </w:rPr>
        <w:t>y Obras Especiales</w:t>
      </w:r>
      <w:bookmarkEnd w:id="1174"/>
      <w:r w:rsidRPr="00D216B9">
        <w:rPr>
          <w:rFonts w:cs="Arial"/>
          <w:color w:val="000000" w:themeColor="text1"/>
          <w:sz w:val="22"/>
          <w:szCs w:val="22"/>
        </w:rPr>
        <w:t xml:space="preserve">, el </w:t>
      </w:r>
      <w:r w:rsidRPr="00D216B9">
        <w:rPr>
          <w:rFonts w:cs="Arial"/>
          <w:b/>
          <w:color w:val="000000" w:themeColor="text1"/>
          <w:sz w:val="22"/>
          <w:szCs w:val="22"/>
        </w:rPr>
        <w:t>Contratista</w:t>
      </w:r>
      <w:r w:rsidRPr="00D216B9">
        <w:rPr>
          <w:rFonts w:cs="Arial"/>
          <w:color w:val="000000" w:themeColor="text1"/>
          <w:sz w:val="22"/>
          <w:szCs w:val="22"/>
        </w:rPr>
        <w:t xml:space="preserve"> no hubiere culminado con dichas actividades, se generarán las consecuencias previstas en el numeral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_Ref18122209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29.5</w:t>
      </w:r>
      <w:r w:rsidRPr="00D216B9">
        <w:rPr>
          <w:rFonts w:cs="Arial"/>
          <w:color w:val="000000" w:themeColor="text1"/>
          <w:sz w:val="22"/>
          <w:szCs w:val="22"/>
        </w:rPr>
        <w:fldChar w:fldCharType="end"/>
      </w:r>
      <w:r w:rsidRPr="00D216B9">
        <w:rPr>
          <w:rFonts w:cs="Arial"/>
          <w:color w:val="000000" w:themeColor="text1"/>
          <w:sz w:val="22"/>
          <w:szCs w:val="22"/>
        </w:rPr>
        <w:t xml:space="preserve"> de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_Ref18122308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29</w:t>
      </w:r>
      <w:r w:rsidRPr="00D216B9">
        <w:rPr>
          <w:rFonts w:cs="Arial"/>
          <w:color w:val="000000" w:themeColor="text1"/>
          <w:sz w:val="22"/>
          <w:szCs w:val="22"/>
        </w:rPr>
        <w:fldChar w:fldCharType="end"/>
      </w:r>
      <w:r w:rsidRPr="00D216B9">
        <w:rPr>
          <w:rFonts w:cs="Arial"/>
          <w:color w:val="000000" w:themeColor="text1"/>
          <w:sz w:val="22"/>
          <w:szCs w:val="22"/>
        </w:rPr>
        <w:t xml:space="preserve"> del presente </w:t>
      </w:r>
      <w:r w:rsidRPr="00D216B9">
        <w:rPr>
          <w:rFonts w:cs="Arial"/>
          <w:b/>
          <w:color w:val="000000" w:themeColor="text1"/>
          <w:sz w:val="22"/>
          <w:szCs w:val="22"/>
        </w:rPr>
        <w:t>Contrato</w:t>
      </w:r>
      <w:r w:rsidRPr="00D216B9">
        <w:rPr>
          <w:rFonts w:cs="Arial"/>
          <w:color w:val="000000" w:themeColor="text1"/>
          <w:sz w:val="22"/>
          <w:szCs w:val="22"/>
        </w:rPr>
        <w:t xml:space="preserve">, salvo que se trate de </w:t>
      </w:r>
      <w:r w:rsidRPr="00D216B9">
        <w:rPr>
          <w:rFonts w:cs="Arial"/>
          <w:b/>
          <w:color w:val="000000" w:themeColor="text1"/>
          <w:sz w:val="22"/>
          <w:szCs w:val="22"/>
        </w:rPr>
        <w:t>Obras de Construcción</w:t>
      </w:r>
      <w:r w:rsidR="00C037F3" w:rsidRPr="00D216B9">
        <w:rPr>
          <w:rFonts w:cs="Arial"/>
          <w:b/>
          <w:color w:val="000000" w:themeColor="text1"/>
          <w:sz w:val="22"/>
          <w:szCs w:val="22"/>
        </w:rPr>
        <w:t>,</w:t>
      </w:r>
      <w:r w:rsidRPr="00D216B9">
        <w:rPr>
          <w:rFonts w:cs="Arial"/>
          <w:color w:val="000000" w:themeColor="text1"/>
          <w:sz w:val="22"/>
          <w:szCs w:val="22"/>
        </w:rPr>
        <w:t xml:space="preserve"> </w:t>
      </w:r>
      <w:r w:rsidRPr="00D216B9">
        <w:rPr>
          <w:rFonts w:cs="Arial"/>
          <w:b/>
          <w:color w:val="000000" w:themeColor="text1"/>
          <w:sz w:val="22"/>
          <w:szCs w:val="22"/>
        </w:rPr>
        <w:t>Obras para Redes</w:t>
      </w:r>
      <w:r w:rsidR="00C037F3" w:rsidRPr="00D216B9">
        <w:rPr>
          <w:rFonts w:cs="Arial"/>
          <w:b/>
          <w:color w:val="000000" w:themeColor="text1"/>
          <w:sz w:val="22"/>
          <w:szCs w:val="22"/>
        </w:rPr>
        <w:t xml:space="preserve"> o Obras Especiales</w:t>
      </w:r>
      <w:r w:rsidRPr="00D216B9">
        <w:rPr>
          <w:rFonts w:cs="Arial"/>
          <w:color w:val="000000" w:themeColor="text1"/>
          <w:sz w:val="22"/>
          <w:szCs w:val="22"/>
        </w:rPr>
        <w:t xml:space="preserve"> que no hubieran sido ejecutadas como consecuencia del retardo o la imposibilidad de la puesta a disposición del </w:t>
      </w:r>
      <w:r w:rsidRPr="00D216B9">
        <w:rPr>
          <w:rFonts w:cs="Arial"/>
          <w:b/>
          <w:color w:val="000000" w:themeColor="text1"/>
          <w:sz w:val="22"/>
          <w:szCs w:val="22"/>
        </w:rPr>
        <w:t>Contratista</w:t>
      </w:r>
      <w:r w:rsidRPr="00D216B9">
        <w:rPr>
          <w:rFonts w:cs="Arial"/>
          <w:color w:val="000000" w:themeColor="text1"/>
          <w:sz w:val="22"/>
          <w:szCs w:val="22"/>
        </w:rPr>
        <w:t xml:space="preserve"> de los predios a que se refiere la</w:t>
      </w:r>
      <w:r w:rsidR="00697F15"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_Ref17865705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19</w:t>
      </w:r>
      <w:r w:rsidRPr="00D216B9">
        <w:rPr>
          <w:rFonts w:cs="Arial"/>
          <w:color w:val="000000" w:themeColor="text1"/>
          <w:sz w:val="22"/>
          <w:szCs w:val="22"/>
        </w:rPr>
        <w:fldChar w:fldCharType="end"/>
      </w:r>
      <w:r w:rsidRPr="00D216B9">
        <w:rPr>
          <w:rFonts w:cs="Arial"/>
          <w:color w:val="000000" w:themeColor="text1"/>
          <w:sz w:val="22"/>
          <w:szCs w:val="22"/>
        </w:rPr>
        <w:t xml:space="preserve"> del presente </w:t>
      </w:r>
      <w:r w:rsidRPr="00D216B9">
        <w:rPr>
          <w:rFonts w:cs="Arial"/>
          <w:b/>
          <w:color w:val="000000" w:themeColor="text1"/>
          <w:sz w:val="22"/>
          <w:szCs w:val="22"/>
        </w:rPr>
        <w:t>Contrato</w:t>
      </w:r>
      <w:r w:rsidRPr="00D216B9">
        <w:rPr>
          <w:rFonts w:cs="Arial"/>
          <w:color w:val="000000" w:themeColor="text1"/>
          <w:sz w:val="22"/>
          <w:szCs w:val="22"/>
        </w:rPr>
        <w:t>. En tal evento, se aplicará lo previsto en dicha cláusula.</w:t>
      </w:r>
    </w:p>
    <w:p w14:paraId="3613B73D" w14:textId="77777777" w:rsidR="00F055E2" w:rsidRPr="00D216B9" w:rsidRDefault="00F055E2" w:rsidP="001B7208">
      <w:pPr>
        <w:pStyle w:val="Prrafodelista"/>
        <w:keepNext/>
        <w:numPr>
          <w:ilvl w:val="0"/>
          <w:numId w:val="43"/>
        </w:numPr>
        <w:spacing w:before="240" w:after="60"/>
        <w:contextualSpacing w:val="0"/>
        <w:outlineLvl w:val="2"/>
        <w:rPr>
          <w:rFonts w:cs="Arial"/>
          <w:b/>
          <w:snapToGrid w:val="0"/>
          <w:vanish/>
          <w:color w:val="000000" w:themeColor="text1"/>
          <w:sz w:val="22"/>
          <w:szCs w:val="22"/>
        </w:rPr>
      </w:pPr>
      <w:bookmarkStart w:id="1175" w:name="_Toc73557734"/>
      <w:bookmarkStart w:id="1176" w:name="_Toc73558062"/>
      <w:bookmarkStart w:id="1177" w:name="_Toc73558647"/>
      <w:bookmarkStart w:id="1178" w:name="_Toc79563494"/>
      <w:bookmarkStart w:id="1179" w:name="_Toc79567644"/>
      <w:bookmarkStart w:id="1180" w:name="_Toc79569624"/>
      <w:bookmarkStart w:id="1181" w:name="_Toc83038476"/>
      <w:bookmarkStart w:id="1182" w:name="_Toc84585692"/>
      <w:bookmarkStart w:id="1183" w:name="_Toc84585880"/>
      <w:bookmarkStart w:id="1184" w:name="_Toc88498017"/>
      <w:bookmarkStart w:id="1185" w:name="_Toc88550689"/>
      <w:bookmarkStart w:id="1186" w:name="_Ref20055255"/>
      <w:bookmarkStart w:id="1187" w:name="_Toc527657225"/>
      <w:bookmarkStart w:id="1188" w:name="_Toc980180"/>
      <w:bookmarkEnd w:id="1175"/>
      <w:bookmarkEnd w:id="1176"/>
      <w:bookmarkEnd w:id="1177"/>
      <w:bookmarkEnd w:id="1178"/>
      <w:bookmarkEnd w:id="1179"/>
      <w:bookmarkEnd w:id="1180"/>
      <w:bookmarkEnd w:id="1181"/>
      <w:bookmarkEnd w:id="1182"/>
      <w:bookmarkEnd w:id="1183"/>
      <w:bookmarkEnd w:id="1184"/>
      <w:bookmarkEnd w:id="1185"/>
    </w:p>
    <w:p w14:paraId="7881100F" w14:textId="7B924952" w:rsidR="00687C61" w:rsidRPr="00D216B9" w:rsidRDefault="00687C61" w:rsidP="001B7208">
      <w:pPr>
        <w:pStyle w:val="Ttulo3"/>
        <w:numPr>
          <w:ilvl w:val="1"/>
          <w:numId w:val="43"/>
        </w:numPr>
        <w:rPr>
          <w:rFonts w:cs="Arial"/>
          <w:snapToGrid w:val="0"/>
          <w:color w:val="000000" w:themeColor="text1"/>
          <w:sz w:val="22"/>
          <w:szCs w:val="22"/>
        </w:rPr>
      </w:pPr>
      <w:bookmarkStart w:id="1189" w:name="_Toc88550690"/>
      <w:r w:rsidRPr="00D216B9">
        <w:rPr>
          <w:rFonts w:cs="Arial"/>
          <w:snapToGrid w:val="0"/>
          <w:color w:val="000000" w:themeColor="text1"/>
          <w:sz w:val="22"/>
          <w:szCs w:val="22"/>
        </w:rPr>
        <w:t>PROCEDIMIENTO DE VERIFICACIÓN</w:t>
      </w:r>
      <w:bookmarkEnd w:id="1186"/>
      <w:bookmarkEnd w:id="1187"/>
      <w:bookmarkEnd w:id="1188"/>
      <w:bookmarkEnd w:id="1189"/>
    </w:p>
    <w:p w14:paraId="0A5211AE" w14:textId="77777777" w:rsidR="00687C61" w:rsidRPr="00D216B9" w:rsidRDefault="00687C61" w:rsidP="00972266">
      <w:pPr>
        <w:rPr>
          <w:rFonts w:cs="Arial"/>
          <w:color w:val="000000" w:themeColor="text1"/>
          <w:sz w:val="22"/>
          <w:szCs w:val="22"/>
        </w:rPr>
      </w:pPr>
    </w:p>
    <w:p w14:paraId="097CE800" w14:textId="790D9F3D"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Para efectos de la verificación de las </w:t>
      </w:r>
      <w:r w:rsidRPr="00D216B9">
        <w:rPr>
          <w:rFonts w:cs="Arial"/>
          <w:b/>
          <w:color w:val="000000" w:themeColor="text1"/>
          <w:sz w:val="22"/>
          <w:szCs w:val="22"/>
        </w:rPr>
        <w:t xml:space="preserve">Obras de Construcción </w:t>
      </w:r>
      <w:r w:rsidRPr="00D216B9">
        <w:rPr>
          <w:rFonts w:cs="Arial"/>
          <w:color w:val="000000" w:themeColor="text1"/>
          <w:sz w:val="22"/>
          <w:szCs w:val="22"/>
        </w:rPr>
        <w:t xml:space="preserve">y </w:t>
      </w:r>
      <w:r w:rsidRPr="00D216B9">
        <w:rPr>
          <w:rFonts w:cs="Arial"/>
          <w:b/>
          <w:color w:val="000000" w:themeColor="text1"/>
          <w:sz w:val="22"/>
          <w:szCs w:val="22"/>
        </w:rPr>
        <w:t>Obras para Redes</w:t>
      </w:r>
      <w:r w:rsidR="008463A6" w:rsidRPr="00D216B9">
        <w:rPr>
          <w:rFonts w:cs="Arial"/>
          <w:b/>
          <w:color w:val="000000" w:themeColor="text1"/>
          <w:sz w:val="22"/>
          <w:szCs w:val="22"/>
        </w:rPr>
        <w:t xml:space="preserve"> y Obras especiales</w:t>
      </w:r>
      <w:r w:rsidRPr="00D216B9">
        <w:rPr>
          <w:rFonts w:cs="Arial"/>
          <w:b/>
          <w:color w:val="000000" w:themeColor="text1"/>
          <w:sz w:val="22"/>
          <w:szCs w:val="22"/>
        </w:rPr>
        <w:t xml:space="preserve"> </w:t>
      </w:r>
      <w:r w:rsidRPr="00D216B9">
        <w:rPr>
          <w:rFonts w:cs="Arial"/>
          <w:color w:val="000000" w:themeColor="text1"/>
          <w:sz w:val="22"/>
          <w:szCs w:val="22"/>
        </w:rPr>
        <w:t xml:space="preserve">que deben hacer el </w:t>
      </w:r>
      <w:r w:rsidRPr="00D216B9">
        <w:rPr>
          <w:rFonts w:cs="Arial"/>
          <w:b/>
          <w:color w:val="000000" w:themeColor="text1"/>
          <w:sz w:val="22"/>
          <w:szCs w:val="22"/>
        </w:rPr>
        <w:t xml:space="preserve">Interventor </w:t>
      </w:r>
      <w:r w:rsidRPr="00D216B9">
        <w:rPr>
          <w:rFonts w:cs="Arial"/>
          <w:color w:val="000000" w:themeColor="text1"/>
          <w:sz w:val="22"/>
          <w:szCs w:val="22"/>
        </w:rPr>
        <w:t xml:space="preserve">y el </w:t>
      </w:r>
      <w:r w:rsidRPr="00D216B9">
        <w:rPr>
          <w:rFonts w:cs="Arial"/>
          <w:b/>
          <w:color w:val="000000" w:themeColor="text1"/>
          <w:sz w:val="22"/>
          <w:szCs w:val="22"/>
        </w:rPr>
        <w:t>IDU</w:t>
      </w:r>
      <w:r w:rsidRPr="00D216B9">
        <w:rPr>
          <w:rFonts w:cs="Arial"/>
          <w:color w:val="000000" w:themeColor="text1"/>
          <w:sz w:val="22"/>
          <w:szCs w:val="22"/>
        </w:rPr>
        <w:t xml:space="preserve">, el </w:t>
      </w:r>
      <w:r w:rsidRPr="00D216B9">
        <w:rPr>
          <w:rFonts w:cs="Arial"/>
          <w:b/>
          <w:color w:val="000000" w:themeColor="text1"/>
          <w:sz w:val="22"/>
          <w:szCs w:val="22"/>
        </w:rPr>
        <w:t>Contratista</w:t>
      </w:r>
      <w:r w:rsidRPr="00D216B9">
        <w:rPr>
          <w:rFonts w:cs="Arial"/>
          <w:color w:val="000000" w:themeColor="text1"/>
          <w:sz w:val="22"/>
          <w:szCs w:val="22"/>
        </w:rPr>
        <w:t xml:space="preserve"> deberá ponerlas a disposición del </w:t>
      </w:r>
      <w:r w:rsidRPr="00D216B9">
        <w:rPr>
          <w:rFonts w:cs="Arial"/>
          <w:b/>
          <w:color w:val="000000" w:themeColor="text1"/>
          <w:sz w:val="22"/>
          <w:szCs w:val="22"/>
        </w:rPr>
        <w:t>Interventor</w:t>
      </w:r>
      <w:r w:rsidRPr="00D216B9">
        <w:rPr>
          <w:rFonts w:cs="Arial"/>
          <w:color w:val="000000" w:themeColor="text1"/>
          <w:sz w:val="22"/>
          <w:szCs w:val="22"/>
        </w:rPr>
        <w:t xml:space="preserve"> y del </w:t>
      </w:r>
      <w:r w:rsidRPr="00D216B9">
        <w:rPr>
          <w:rFonts w:cs="Arial"/>
          <w:b/>
          <w:color w:val="000000" w:themeColor="text1"/>
          <w:sz w:val="22"/>
          <w:szCs w:val="22"/>
        </w:rPr>
        <w:t>IDU</w:t>
      </w:r>
      <w:r w:rsidRPr="00D216B9">
        <w:rPr>
          <w:rFonts w:cs="Arial"/>
          <w:i/>
          <w:color w:val="000000" w:themeColor="text1"/>
          <w:sz w:val="22"/>
          <w:szCs w:val="22"/>
        </w:rPr>
        <w:t xml:space="preserve"> </w:t>
      </w:r>
      <w:r w:rsidRPr="00D216B9">
        <w:rPr>
          <w:rFonts w:cs="Arial"/>
          <w:color w:val="000000" w:themeColor="text1"/>
          <w:sz w:val="22"/>
          <w:szCs w:val="22"/>
        </w:rPr>
        <w:t xml:space="preserve">entregando además la </w:t>
      </w:r>
      <w:r w:rsidRPr="00D216B9">
        <w:rPr>
          <w:rFonts w:cs="Arial"/>
          <w:b/>
          <w:color w:val="000000" w:themeColor="text1"/>
          <w:sz w:val="22"/>
          <w:szCs w:val="22"/>
        </w:rPr>
        <w:t xml:space="preserve">Memoria Técnica </w:t>
      </w:r>
      <w:r w:rsidRPr="00D216B9">
        <w:rPr>
          <w:rFonts w:cs="Arial"/>
          <w:color w:val="000000" w:themeColor="text1"/>
          <w:sz w:val="22"/>
          <w:szCs w:val="22"/>
        </w:rPr>
        <w:t xml:space="preserve">levantada para dichas Obras, a más tardar </w:t>
      </w:r>
      <w:r w:rsidR="0022083F" w:rsidRPr="00D216B9">
        <w:rPr>
          <w:rFonts w:cs="Arial"/>
          <w:color w:val="000000" w:themeColor="text1"/>
          <w:sz w:val="22"/>
          <w:szCs w:val="22"/>
        </w:rPr>
        <w:t>a más tardar</w:t>
      </w:r>
      <w:r w:rsidR="0022083F" w:rsidRPr="00D216B9">
        <w:rPr>
          <w:rFonts w:cs="Arial"/>
          <w:color w:val="222222"/>
          <w:sz w:val="22"/>
          <w:szCs w:val="22"/>
          <w:shd w:val="clear" w:color="auto" w:fill="FFFFFF"/>
        </w:rPr>
        <w:t> un mes de antelación a la finalización de la etapa de construcción</w:t>
      </w:r>
      <w:r w:rsidR="0022083F" w:rsidRPr="00D216B9">
        <w:rPr>
          <w:rFonts w:cs="Arial"/>
          <w:color w:val="000000" w:themeColor="text1"/>
          <w:sz w:val="22"/>
          <w:szCs w:val="22"/>
        </w:rPr>
        <w:t xml:space="preserve">, es decir, </w:t>
      </w:r>
      <w:r w:rsidR="00D13C56" w:rsidRPr="00D216B9">
        <w:rPr>
          <w:rFonts w:cs="Arial"/>
          <w:color w:val="000000" w:themeColor="text1"/>
          <w:sz w:val="22"/>
          <w:szCs w:val="22"/>
        </w:rPr>
        <w:t>31</w:t>
      </w:r>
      <w:r w:rsidR="00B46A85" w:rsidRPr="00D216B9">
        <w:rPr>
          <w:rFonts w:cs="Arial"/>
          <w:sz w:val="22"/>
          <w:szCs w:val="22"/>
        </w:rPr>
        <w:t xml:space="preserve"> </w:t>
      </w:r>
      <w:r w:rsidR="006204FB" w:rsidRPr="00D216B9">
        <w:rPr>
          <w:rFonts w:cs="Arial"/>
          <w:b/>
          <w:sz w:val="22"/>
          <w:szCs w:val="22"/>
          <w:lang w:val="es-ES" w:eastAsia="es-CO"/>
        </w:rPr>
        <w:t>MESES</w:t>
      </w:r>
      <w:r w:rsidR="006204FB" w:rsidRPr="00D216B9">
        <w:rPr>
          <w:rFonts w:cs="Arial"/>
          <w:sz w:val="22"/>
          <w:szCs w:val="22"/>
        </w:rPr>
        <w:t>.</w:t>
      </w:r>
      <w:r w:rsidR="00F721D1" w:rsidRPr="00D216B9">
        <w:rPr>
          <w:rFonts w:cs="Arial"/>
          <w:sz w:val="22"/>
          <w:szCs w:val="22"/>
        </w:rPr>
        <w:t xml:space="preserve"> </w:t>
      </w:r>
      <w:r w:rsidRPr="00D216B9">
        <w:rPr>
          <w:rFonts w:cs="Arial"/>
          <w:color w:val="000000" w:themeColor="text1"/>
          <w:sz w:val="22"/>
          <w:szCs w:val="22"/>
        </w:rPr>
        <w:t xml:space="preserve">Una vez puestas a disposición del </w:t>
      </w:r>
      <w:r w:rsidRPr="00D216B9">
        <w:rPr>
          <w:rFonts w:cs="Arial"/>
          <w:b/>
          <w:color w:val="000000" w:themeColor="text1"/>
          <w:sz w:val="22"/>
          <w:szCs w:val="22"/>
        </w:rPr>
        <w:t>Interventor</w:t>
      </w:r>
      <w:r w:rsidRPr="00D216B9">
        <w:rPr>
          <w:rFonts w:cs="Arial"/>
          <w:color w:val="000000" w:themeColor="text1"/>
          <w:sz w:val="22"/>
          <w:szCs w:val="22"/>
        </w:rPr>
        <w:t xml:space="preserve"> y del </w:t>
      </w:r>
      <w:r w:rsidRPr="00D216B9">
        <w:rPr>
          <w:rFonts w:cs="Arial"/>
          <w:b/>
          <w:color w:val="000000" w:themeColor="text1"/>
          <w:sz w:val="22"/>
          <w:szCs w:val="22"/>
        </w:rPr>
        <w:t xml:space="preserve">IDU </w:t>
      </w:r>
      <w:r w:rsidRPr="00D216B9">
        <w:rPr>
          <w:rFonts w:cs="Arial"/>
          <w:color w:val="000000" w:themeColor="text1"/>
          <w:sz w:val="22"/>
          <w:szCs w:val="22"/>
        </w:rPr>
        <w:t xml:space="preserve">las </w:t>
      </w:r>
      <w:r w:rsidRPr="00D216B9">
        <w:rPr>
          <w:rFonts w:cs="Arial"/>
          <w:b/>
          <w:color w:val="000000" w:themeColor="text1"/>
          <w:sz w:val="22"/>
          <w:szCs w:val="22"/>
        </w:rPr>
        <w:t>Obras</w:t>
      </w:r>
      <w:r w:rsidRPr="00D216B9">
        <w:rPr>
          <w:rFonts w:cs="Arial"/>
          <w:color w:val="000000" w:themeColor="text1"/>
          <w:sz w:val="22"/>
          <w:szCs w:val="22"/>
        </w:rPr>
        <w:t xml:space="preserve"> </w:t>
      </w:r>
      <w:r w:rsidRPr="00D216B9">
        <w:rPr>
          <w:rFonts w:cs="Arial"/>
          <w:b/>
          <w:color w:val="000000" w:themeColor="text1"/>
          <w:sz w:val="22"/>
          <w:szCs w:val="22"/>
        </w:rPr>
        <w:t>de Construcción</w:t>
      </w:r>
      <w:r w:rsidR="00F219C7" w:rsidRPr="00D216B9">
        <w:rPr>
          <w:rFonts w:cs="Arial"/>
          <w:color w:val="000000" w:themeColor="text1"/>
          <w:sz w:val="22"/>
          <w:szCs w:val="22"/>
        </w:rPr>
        <w:t>,</w:t>
      </w:r>
      <w:r w:rsidRPr="00D216B9">
        <w:rPr>
          <w:rFonts w:cs="Arial"/>
          <w:color w:val="000000" w:themeColor="text1"/>
          <w:sz w:val="22"/>
          <w:szCs w:val="22"/>
        </w:rPr>
        <w:t xml:space="preserve"> las </w:t>
      </w:r>
      <w:r w:rsidRPr="00D216B9">
        <w:rPr>
          <w:rFonts w:cs="Arial"/>
          <w:b/>
          <w:color w:val="000000" w:themeColor="text1"/>
          <w:sz w:val="22"/>
          <w:szCs w:val="22"/>
        </w:rPr>
        <w:t>Obras para Redes</w:t>
      </w:r>
      <w:r w:rsidR="00C037F3" w:rsidRPr="00D216B9">
        <w:rPr>
          <w:rFonts w:cs="Arial"/>
          <w:b/>
          <w:color w:val="000000" w:themeColor="text1"/>
          <w:sz w:val="22"/>
          <w:szCs w:val="22"/>
        </w:rPr>
        <w:t xml:space="preserve"> y Obras Especiales</w:t>
      </w:r>
      <w:r w:rsidRPr="00D216B9">
        <w:rPr>
          <w:rFonts w:cs="Arial"/>
          <w:color w:val="000000" w:themeColor="text1"/>
          <w:sz w:val="22"/>
          <w:szCs w:val="22"/>
        </w:rPr>
        <w:t xml:space="preserve">, así como la </w:t>
      </w:r>
      <w:r w:rsidRPr="00D216B9">
        <w:rPr>
          <w:rFonts w:cs="Arial"/>
          <w:b/>
          <w:color w:val="000000" w:themeColor="text1"/>
          <w:sz w:val="22"/>
          <w:szCs w:val="22"/>
        </w:rPr>
        <w:t xml:space="preserve">Memoria Técnica </w:t>
      </w:r>
      <w:r w:rsidRPr="00D216B9">
        <w:rPr>
          <w:rFonts w:cs="Arial"/>
          <w:color w:val="000000" w:themeColor="text1"/>
          <w:sz w:val="22"/>
          <w:szCs w:val="22"/>
        </w:rPr>
        <w:t xml:space="preserve">respectiva, el </w:t>
      </w:r>
      <w:r w:rsidRPr="00D216B9">
        <w:rPr>
          <w:rFonts w:cs="Arial"/>
          <w:b/>
          <w:color w:val="000000" w:themeColor="text1"/>
          <w:sz w:val="22"/>
          <w:szCs w:val="22"/>
        </w:rPr>
        <w:t xml:space="preserve">Interventor </w:t>
      </w:r>
      <w:r w:rsidRPr="00D216B9">
        <w:rPr>
          <w:rFonts w:cs="Arial"/>
          <w:color w:val="000000" w:themeColor="text1"/>
          <w:sz w:val="22"/>
          <w:szCs w:val="22"/>
        </w:rPr>
        <w:t xml:space="preserve">y el </w:t>
      </w:r>
      <w:r w:rsidRPr="00D216B9">
        <w:rPr>
          <w:rFonts w:cs="Arial"/>
          <w:b/>
          <w:color w:val="000000" w:themeColor="text1"/>
          <w:sz w:val="22"/>
          <w:szCs w:val="22"/>
        </w:rPr>
        <w:t xml:space="preserve">IDU </w:t>
      </w:r>
      <w:r w:rsidRPr="00D216B9">
        <w:rPr>
          <w:rFonts w:cs="Arial"/>
          <w:color w:val="000000" w:themeColor="text1"/>
          <w:sz w:val="22"/>
          <w:szCs w:val="22"/>
        </w:rPr>
        <w:t xml:space="preserve">tendrán un plazo máximo de quince (15) </w:t>
      </w:r>
      <w:r w:rsidRPr="00D216B9">
        <w:rPr>
          <w:rFonts w:cs="Arial"/>
          <w:b/>
          <w:color w:val="000000" w:themeColor="text1"/>
          <w:sz w:val="22"/>
          <w:szCs w:val="22"/>
        </w:rPr>
        <w:t xml:space="preserve">Días </w:t>
      </w:r>
      <w:r w:rsidRPr="00D216B9">
        <w:rPr>
          <w:rFonts w:cs="Arial"/>
          <w:color w:val="000000" w:themeColor="text1"/>
          <w:sz w:val="22"/>
          <w:szCs w:val="22"/>
        </w:rPr>
        <w:t xml:space="preserve">para otorgarle su aprobación y/o para formular las solicitudes de corrección </w:t>
      </w:r>
      <w:r w:rsidRPr="00D216B9">
        <w:rPr>
          <w:rFonts w:cs="Arial"/>
          <w:color w:val="000000" w:themeColor="text1"/>
          <w:sz w:val="22"/>
          <w:szCs w:val="22"/>
        </w:rPr>
        <w:lastRenderedPageBreak/>
        <w:t xml:space="preserve">o complementación de las obras si no cumplen con las </w:t>
      </w:r>
      <w:r w:rsidRPr="00D216B9">
        <w:rPr>
          <w:rFonts w:cs="Arial"/>
          <w:b/>
          <w:color w:val="000000" w:themeColor="text1"/>
          <w:sz w:val="22"/>
          <w:szCs w:val="22"/>
        </w:rPr>
        <w:t xml:space="preserve">Especificaciones Particulares de Construcción </w:t>
      </w:r>
      <w:r w:rsidRPr="00D216B9">
        <w:rPr>
          <w:rFonts w:cs="Arial"/>
          <w:color w:val="000000" w:themeColor="text1"/>
          <w:sz w:val="22"/>
          <w:szCs w:val="22"/>
        </w:rPr>
        <w:t xml:space="preserve">y </w:t>
      </w:r>
      <w:r w:rsidRPr="00D216B9">
        <w:rPr>
          <w:rFonts w:cs="Arial"/>
          <w:b/>
          <w:color w:val="000000" w:themeColor="text1"/>
          <w:sz w:val="22"/>
          <w:szCs w:val="22"/>
        </w:rPr>
        <w:t>Especificaciones para Redes</w:t>
      </w:r>
      <w:r w:rsidRPr="00D216B9">
        <w:rPr>
          <w:rFonts w:cs="Arial"/>
          <w:color w:val="000000" w:themeColor="text1"/>
          <w:sz w:val="22"/>
          <w:szCs w:val="22"/>
        </w:rPr>
        <w:t xml:space="preserve">, o con cualquier otra estipulación de este </w:t>
      </w:r>
      <w:r w:rsidRPr="00D216B9">
        <w:rPr>
          <w:rFonts w:cs="Arial"/>
          <w:b/>
          <w:color w:val="000000" w:themeColor="text1"/>
          <w:sz w:val="22"/>
          <w:szCs w:val="22"/>
        </w:rPr>
        <w:t>Contrato</w:t>
      </w:r>
      <w:r w:rsidRPr="00D216B9">
        <w:rPr>
          <w:rFonts w:cs="Arial"/>
          <w:color w:val="000000" w:themeColor="text1"/>
          <w:sz w:val="22"/>
          <w:szCs w:val="22"/>
        </w:rPr>
        <w:t xml:space="preserve">, sus anexos o Apéndices. </w:t>
      </w:r>
    </w:p>
    <w:p w14:paraId="17DD0CC9" w14:textId="77777777" w:rsidR="00687C61" w:rsidRPr="00D216B9" w:rsidRDefault="00687C61" w:rsidP="00972266">
      <w:pPr>
        <w:rPr>
          <w:rFonts w:cs="Arial"/>
          <w:b/>
          <w:color w:val="000000" w:themeColor="text1"/>
          <w:sz w:val="22"/>
          <w:szCs w:val="22"/>
        </w:rPr>
      </w:pPr>
    </w:p>
    <w:p w14:paraId="16404B1F" w14:textId="17126A45"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Si el </w:t>
      </w:r>
      <w:r w:rsidRPr="00D216B9">
        <w:rPr>
          <w:rFonts w:cs="Arial"/>
          <w:b/>
          <w:color w:val="000000" w:themeColor="text1"/>
          <w:sz w:val="22"/>
          <w:szCs w:val="22"/>
        </w:rPr>
        <w:t xml:space="preserve">Interventor </w:t>
      </w:r>
      <w:r w:rsidRPr="00D216B9">
        <w:rPr>
          <w:rFonts w:cs="Arial"/>
          <w:color w:val="000000" w:themeColor="text1"/>
          <w:sz w:val="22"/>
          <w:szCs w:val="22"/>
        </w:rPr>
        <w:t xml:space="preserve">encuentra que las obras no cumplen a cabalidad con las </w:t>
      </w:r>
      <w:r w:rsidRPr="00D216B9">
        <w:rPr>
          <w:rFonts w:cs="Arial"/>
          <w:b/>
          <w:color w:val="000000" w:themeColor="text1"/>
          <w:sz w:val="22"/>
          <w:szCs w:val="22"/>
        </w:rPr>
        <w:t>Especificaciones Particulares de Construcción y las Especificaciones para Redes</w:t>
      </w:r>
      <w:r w:rsidRPr="00D216B9">
        <w:rPr>
          <w:rFonts w:cs="Arial"/>
          <w:color w:val="000000" w:themeColor="text1"/>
          <w:sz w:val="22"/>
          <w:szCs w:val="22"/>
        </w:rPr>
        <w:t xml:space="preserve">, el </w:t>
      </w:r>
      <w:r w:rsidRPr="00D216B9">
        <w:rPr>
          <w:rFonts w:cs="Arial"/>
          <w:b/>
          <w:color w:val="000000" w:themeColor="text1"/>
          <w:sz w:val="22"/>
          <w:szCs w:val="22"/>
        </w:rPr>
        <w:t>IDU</w:t>
      </w:r>
      <w:r w:rsidRPr="00D216B9">
        <w:rPr>
          <w:rFonts w:cs="Arial"/>
          <w:color w:val="000000" w:themeColor="text1"/>
          <w:sz w:val="22"/>
          <w:szCs w:val="22"/>
        </w:rPr>
        <w:t xml:space="preserve"> se lo comunicará al </w:t>
      </w:r>
      <w:r w:rsidRPr="00D216B9">
        <w:rPr>
          <w:rFonts w:cs="Arial"/>
          <w:b/>
          <w:color w:val="000000" w:themeColor="text1"/>
          <w:sz w:val="22"/>
          <w:szCs w:val="22"/>
        </w:rPr>
        <w:t>Contratista</w:t>
      </w:r>
      <w:r w:rsidRPr="00D216B9">
        <w:rPr>
          <w:rFonts w:cs="Arial"/>
          <w:color w:val="000000" w:themeColor="text1"/>
          <w:sz w:val="22"/>
          <w:szCs w:val="22"/>
        </w:rPr>
        <w:t xml:space="preserve">, con el fin de que éste corrija los incumplimientos dentro del plazo máximo razonable que el </w:t>
      </w:r>
      <w:r w:rsidRPr="00D216B9">
        <w:rPr>
          <w:rFonts w:cs="Arial"/>
          <w:b/>
          <w:color w:val="000000" w:themeColor="text1"/>
          <w:sz w:val="22"/>
          <w:szCs w:val="22"/>
        </w:rPr>
        <w:t xml:space="preserve">IDU </w:t>
      </w:r>
      <w:r w:rsidRPr="00D216B9">
        <w:rPr>
          <w:rFonts w:cs="Arial"/>
          <w:color w:val="000000" w:themeColor="text1"/>
          <w:sz w:val="22"/>
          <w:szCs w:val="22"/>
        </w:rPr>
        <w:t xml:space="preserve">señale. Durante este plazo adicional contado desde el momento en que el </w:t>
      </w:r>
      <w:r w:rsidRPr="00D216B9">
        <w:rPr>
          <w:rFonts w:cs="Arial"/>
          <w:b/>
          <w:color w:val="000000" w:themeColor="text1"/>
          <w:sz w:val="22"/>
          <w:szCs w:val="22"/>
        </w:rPr>
        <w:t>IDU</w:t>
      </w:r>
      <w:r w:rsidRPr="00D216B9">
        <w:rPr>
          <w:rFonts w:cs="Arial"/>
          <w:color w:val="000000" w:themeColor="text1"/>
          <w:sz w:val="22"/>
          <w:szCs w:val="22"/>
        </w:rPr>
        <w:t xml:space="preserve"> haya comunicado al </w:t>
      </w:r>
      <w:r w:rsidRPr="00D216B9">
        <w:rPr>
          <w:rFonts w:cs="Arial"/>
          <w:b/>
          <w:color w:val="000000" w:themeColor="text1"/>
          <w:sz w:val="22"/>
          <w:szCs w:val="22"/>
        </w:rPr>
        <w:t>Contratista</w:t>
      </w:r>
      <w:r w:rsidRPr="00D216B9">
        <w:rPr>
          <w:rFonts w:cs="Arial"/>
          <w:color w:val="000000" w:themeColor="text1"/>
          <w:sz w:val="22"/>
          <w:szCs w:val="22"/>
        </w:rPr>
        <w:t xml:space="preserve"> la necesidad de corregir o complementar las obras realizadas, hasta cuando el </w:t>
      </w:r>
      <w:r w:rsidRPr="00D216B9">
        <w:rPr>
          <w:rFonts w:cs="Arial"/>
          <w:b/>
          <w:color w:val="000000" w:themeColor="text1"/>
          <w:sz w:val="22"/>
          <w:szCs w:val="22"/>
        </w:rPr>
        <w:t xml:space="preserve">Contratista </w:t>
      </w:r>
      <w:r w:rsidRPr="00D216B9">
        <w:rPr>
          <w:rFonts w:cs="Arial"/>
          <w:color w:val="000000" w:themeColor="text1"/>
          <w:sz w:val="22"/>
          <w:szCs w:val="22"/>
        </w:rPr>
        <w:t xml:space="preserve">culmine la totalidad de las obras a satisfacción del </w:t>
      </w:r>
      <w:r w:rsidRPr="00D216B9">
        <w:rPr>
          <w:rFonts w:cs="Arial"/>
          <w:b/>
          <w:color w:val="000000" w:themeColor="text1"/>
          <w:sz w:val="22"/>
          <w:szCs w:val="22"/>
        </w:rPr>
        <w:t>Interventor</w:t>
      </w:r>
      <w:r w:rsidRPr="00D216B9">
        <w:rPr>
          <w:rFonts w:cs="Arial"/>
          <w:color w:val="000000" w:themeColor="text1"/>
          <w:sz w:val="22"/>
          <w:szCs w:val="22"/>
        </w:rPr>
        <w:t xml:space="preserve">, se causarán multas tal y como se define en el numeral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_Ref43208201 \r \h </w:instrText>
      </w:r>
      <w:r w:rsidR="00AF7544" w:rsidRPr="00D216B9">
        <w:rPr>
          <w:rFonts w:cs="Arial"/>
          <w:color w:val="000000" w:themeColor="text1"/>
          <w:sz w:val="22"/>
          <w:szCs w:val="22"/>
        </w:rPr>
        <w:instrText xml:space="preserve">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29.5</w:t>
      </w:r>
      <w:r w:rsidRPr="00D216B9">
        <w:rPr>
          <w:rFonts w:cs="Arial"/>
          <w:color w:val="000000" w:themeColor="text1"/>
          <w:sz w:val="22"/>
          <w:szCs w:val="22"/>
        </w:rPr>
        <w:fldChar w:fldCharType="end"/>
      </w:r>
      <w:r w:rsidRPr="00D216B9">
        <w:rPr>
          <w:rFonts w:cs="Arial"/>
          <w:color w:val="000000" w:themeColor="text1"/>
          <w:sz w:val="22"/>
          <w:szCs w:val="22"/>
        </w:rPr>
        <w:t xml:space="preserve"> de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_Ref18122308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29</w:t>
      </w:r>
      <w:r w:rsidRPr="00D216B9">
        <w:rPr>
          <w:rFonts w:cs="Arial"/>
          <w:color w:val="000000" w:themeColor="text1"/>
          <w:sz w:val="22"/>
          <w:szCs w:val="22"/>
        </w:rPr>
        <w:fldChar w:fldCharType="end"/>
      </w:r>
      <w:r w:rsidRPr="00D216B9">
        <w:rPr>
          <w:rFonts w:cs="Arial"/>
          <w:color w:val="000000" w:themeColor="text1"/>
          <w:sz w:val="22"/>
          <w:szCs w:val="22"/>
        </w:rPr>
        <w:t xml:space="preserve"> de este </w:t>
      </w:r>
      <w:r w:rsidRPr="00D216B9">
        <w:rPr>
          <w:rFonts w:cs="Arial"/>
          <w:b/>
          <w:color w:val="000000" w:themeColor="text1"/>
          <w:sz w:val="22"/>
          <w:szCs w:val="22"/>
        </w:rPr>
        <w:t>Contrato</w:t>
      </w:r>
      <w:r w:rsidRPr="00D216B9">
        <w:rPr>
          <w:rFonts w:cs="Arial"/>
          <w:color w:val="000000" w:themeColor="text1"/>
          <w:sz w:val="22"/>
          <w:szCs w:val="22"/>
        </w:rPr>
        <w:t xml:space="preserve">. </w:t>
      </w:r>
    </w:p>
    <w:p w14:paraId="3B8E9E68" w14:textId="77777777" w:rsidR="00687C61" w:rsidRPr="00D216B9" w:rsidRDefault="00687C61" w:rsidP="00972266">
      <w:pPr>
        <w:rPr>
          <w:rFonts w:cs="Arial"/>
          <w:color w:val="000000" w:themeColor="text1"/>
          <w:sz w:val="22"/>
          <w:szCs w:val="22"/>
        </w:rPr>
      </w:pPr>
    </w:p>
    <w:p w14:paraId="695FD3D2" w14:textId="2ABED624" w:rsidR="00687C61" w:rsidRPr="00D216B9" w:rsidRDefault="00687C61" w:rsidP="00972266">
      <w:pPr>
        <w:rPr>
          <w:rFonts w:cs="Arial"/>
          <w:color w:val="000000" w:themeColor="text1"/>
          <w:sz w:val="22"/>
          <w:szCs w:val="22"/>
        </w:rPr>
      </w:pPr>
      <w:r w:rsidRPr="00D216B9">
        <w:rPr>
          <w:rFonts w:cs="Arial"/>
          <w:color w:val="000000" w:themeColor="text1"/>
          <w:sz w:val="22"/>
          <w:szCs w:val="22"/>
        </w:rPr>
        <w:t>Lo anterior, sin perjuicio de lo previsto en la</w:t>
      </w:r>
      <w:r w:rsidR="003019BD"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_Ref17865705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19</w:t>
      </w:r>
      <w:r w:rsidRPr="00D216B9">
        <w:rPr>
          <w:rFonts w:cs="Arial"/>
          <w:color w:val="000000" w:themeColor="text1"/>
          <w:sz w:val="22"/>
          <w:szCs w:val="22"/>
        </w:rPr>
        <w:fldChar w:fldCharType="end"/>
      </w:r>
      <w:r w:rsidRPr="00D216B9">
        <w:rPr>
          <w:rFonts w:cs="Arial"/>
          <w:color w:val="000000" w:themeColor="text1"/>
          <w:sz w:val="22"/>
          <w:szCs w:val="22"/>
        </w:rPr>
        <w:t xml:space="preserve"> para el caso de las </w:t>
      </w:r>
      <w:r w:rsidRPr="00D216B9">
        <w:rPr>
          <w:rFonts w:cs="Arial"/>
          <w:b/>
          <w:color w:val="000000" w:themeColor="text1"/>
          <w:sz w:val="22"/>
          <w:szCs w:val="22"/>
        </w:rPr>
        <w:t>Obras de Construcción</w:t>
      </w:r>
      <w:r w:rsidRPr="00D216B9">
        <w:rPr>
          <w:rFonts w:cs="Arial"/>
          <w:color w:val="000000" w:themeColor="text1"/>
          <w:sz w:val="22"/>
          <w:szCs w:val="22"/>
        </w:rPr>
        <w:t xml:space="preserve"> y </w:t>
      </w:r>
      <w:r w:rsidRPr="00D216B9">
        <w:rPr>
          <w:rFonts w:cs="Arial"/>
          <w:b/>
          <w:color w:val="000000" w:themeColor="text1"/>
          <w:sz w:val="22"/>
          <w:szCs w:val="22"/>
        </w:rPr>
        <w:t>Obras para Redes</w:t>
      </w:r>
      <w:r w:rsidR="00C037F3" w:rsidRPr="00D216B9">
        <w:rPr>
          <w:rFonts w:cs="Arial"/>
          <w:b/>
          <w:color w:val="000000" w:themeColor="text1"/>
          <w:sz w:val="22"/>
          <w:szCs w:val="22"/>
        </w:rPr>
        <w:t xml:space="preserve"> </w:t>
      </w:r>
      <w:bookmarkStart w:id="1190" w:name="_Hlk1056589"/>
      <w:r w:rsidR="00C037F3" w:rsidRPr="00D216B9">
        <w:rPr>
          <w:rFonts w:cs="Arial"/>
          <w:b/>
          <w:color w:val="000000" w:themeColor="text1"/>
          <w:sz w:val="22"/>
          <w:szCs w:val="22"/>
        </w:rPr>
        <w:t>y Obras Especiales</w:t>
      </w:r>
      <w:r w:rsidRPr="00D216B9">
        <w:rPr>
          <w:rFonts w:cs="Arial"/>
          <w:color w:val="000000" w:themeColor="text1"/>
          <w:sz w:val="22"/>
          <w:szCs w:val="22"/>
        </w:rPr>
        <w:t xml:space="preserve"> </w:t>
      </w:r>
      <w:bookmarkEnd w:id="1190"/>
      <w:r w:rsidRPr="00D216B9">
        <w:rPr>
          <w:rFonts w:cs="Arial"/>
          <w:color w:val="000000" w:themeColor="text1"/>
          <w:sz w:val="22"/>
          <w:szCs w:val="22"/>
        </w:rPr>
        <w:t xml:space="preserve">que no fueren ejecutadas por el </w:t>
      </w:r>
      <w:r w:rsidRPr="00D216B9">
        <w:rPr>
          <w:rFonts w:cs="Arial"/>
          <w:b/>
          <w:color w:val="000000" w:themeColor="text1"/>
          <w:sz w:val="22"/>
          <w:szCs w:val="22"/>
        </w:rPr>
        <w:t>Contratista</w:t>
      </w:r>
      <w:r w:rsidRPr="00D216B9">
        <w:rPr>
          <w:rFonts w:cs="Arial"/>
          <w:color w:val="000000" w:themeColor="text1"/>
          <w:sz w:val="22"/>
          <w:szCs w:val="22"/>
        </w:rPr>
        <w:t xml:space="preserve"> en el término inicialmente previsto, como consecuencia de la demora o la imposibilidad en la puesta a disposición de los predios a que hace referencia la cláusula anteriormente citada.</w:t>
      </w:r>
    </w:p>
    <w:p w14:paraId="1C4E098A" w14:textId="77777777" w:rsidR="00687C61" w:rsidRPr="00D216B9" w:rsidRDefault="00687C61" w:rsidP="00972266">
      <w:pPr>
        <w:rPr>
          <w:rFonts w:cs="Arial"/>
          <w:color w:val="000000" w:themeColor="text1"/>
          <w:sz w:val="22"/>
          <w:szCs w:val="22"/>
        </w:rPr>
      </w:pPr>
    </w:p>
    <w:p w14:paraId="7AD61AD6" w14:textId="43D5B52C"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Si el </w:t>
      </w:r>
      <w:r w:rsidRPr="00D216B9">
        <w:rPr>
          <w:rFonts w:cs="Arial"/>
          <w:b/>
          <w:color w:val="000000" w:themeColor="text1"/>
          <w:sz w:val="22"/>
          <w:szCs w:val="22"/>
        </w:rPr>
        <w:t xml:space="preserve">Contratista </w:t>
      </w:r>
      <w:r w:rsidRPr="00D216B9">
        <w:rPr>
          <w:rFonts w:cs="Arial"/>
          <w:color w:val="000000" w:themeColor="text1"/>
          <w:sz w:val="22"/>
          <w:szCs w:val="22"/>
        </w:rPr>
        <w:t xml:space="preserve">no terminare las </w:t>
      </w:r>
      <w:r w:rsidRPr="00D216B9">
        <w:rPr>
          <w:rFonts w:cs="Arial"/>
          <w:b/>
          <w:color w:val="000000" w:themeColor="text1"/>
          <w:sz w:val="22"/>
          <w:szCs w:val="22"/>
        </w:rPr>
        <w:t>Obras de Construcción y las Obras para Redes</w:t>
      </w:r>
      <w:r w:rsidR="00C037F3" w:rsidRPr="00D216B9">
        <w:rPr>
          <w:rFonts w:cs="Arial"/>
          <w:b/>
          <w:color w:val="000000" w:themeColor="text1"/>
          <w:sz w:val="22"/>
          <w:szCs w:val="22"/>
        </w:rPr>
        <w:t xml:space="preserve"> y Obras Especiales</w:t>
      </w:r>
      <w:r w:rsidRPr="00D216B9">
        <w:rPr>
          <w:rFonts w:cs="Arial"/>
          <w:b/>
          <w:color w:val="000000" w:themeColor="text1"/>
          <w:sz w:val="22"/>
          <w:szCs w:val="22"/>
        </w:rPr>
        <w:t xml:space="preserve"> </w:t>
      </w:r>
      <w:r w:rsidRPr="00D216B9">
        <w:rPr>
          <w:rFonts w:cs="Arial"/>
          <w:color w:val="000000" w:themeColor="text1"/>
          <w:sz w:val="22"/>
          <w:szCs w:val="22"/>
        </w:rPr>
        <w:t xml:space="preserve">dentro del plazo fijado por el </w:t>
      </w:r>
      <w:r w:rsidRPr="00D216B9">
        <w:rPr>
          <w:rFonts w:cs="Arial"/>
          <w:b/>
          <w:color w:val="000000" w:themeColor="text1"/>
          <w:sz w:val="22"/>
          <w:szCs w:val="22"/>
        </w:rPr>
        <w:t>IDU</w:t>
      </w:r>
      <w:r w:rsidRPr="00D216B9">
        <w:rPr>
          <w:rFonts w:cs="Arial"/>
          <w:color w:val="000000" w:themeColor="text1"/>
          <w:sz w:val="22"/>
          <w:szCs w:val="22"/>
        </w:rPr>
        <w:t xml:space="preserve"> para tal efecto, el </w:t>
      </w:r>
      <w:r w:rsidRPr="00D216B9">
        <w:rPr>
          <w:rFonts w:cs="Arial"/>
          <w:b/>
          <w:color w:val="000000" w:themeColor="text1"/>
          <w:sz w:val="22"/>
          <w:szCs w:val="22"/>
        </w:rPr>
        <w:t>IDU</w:t>
      </w:r>
      <w:r w:rsidRPr="00D216B9">
        <w:rPr>
          <w:rFonts w:cs="Arial"/>
          <w:color w:val="000000" w:themeColor="text1"/>
          <w:sz w:val="22"/>
          <w:szCs w:val="22"/>
        </w:rPr>
        <w:t xml:space="preserve"> podrá declarar la caducidad del </w:t>
      </w:r>
      <w:r w:rsidRPr="00D216B9">
        <w:rPr>
          <w:rFonts w:cs="Arial"/>
          <w:b/>
          <w:color w:val="000000" w:themeColor="text1"/>
          <w:sz w:val="22"/>
          <w:szCs w:val="22"/>
        </w:rPr>
        <w:t>Contrato</w:t>
      </w:r>
      <w:r w:rsidRPr="00D216B9">
        <w:rPr>
          <w:rFonts w:cs="Arial"/>
          <w:color w:val="000000" w:themeColor="text1"/>
          <w:sz w:val="22"/>
          <w:szCs w:val="22"/>
        </w:rPr>
        <w:t>, en los términos señalados en la</w:t>
      </w:r>
      <w:r w:rsidR="00697F15" w:rsidRPr="00D216B9">
        <w:rPr>
          <w:rFonts w:cs="Arial"/>
          <w:color w:val="000000" w:themeColor="text1"/>
          <w:sz w:val="22"/>
          <w:szCs w:val="22"/>
        </w:rPr>
        <w:t xml:space="preserve"> </w:t>
      </w:r>
      <w:r w:rsidR="00766A58" w:rsidRPr="00D216B9">
        <w:rPr>
          <w:rFonts w:cs="Arial"/>
          <w:color w:val="000000" w:themeColor="text1"/>
          <w:sz w:val="22"/>
          <w:szCs w:val="22"/>
        </w:rPr>
        <w:fldChar w:fldCharType="begin"/>
      </w:r>
      <w:r w:rsidR="00766A58" w:rsidRPr="00D216B9">
        <w:rPr>
          <w:rFonts w:cs="Arial"/>
          <w:color w:val="000000" w:themeColor="text1"/>
          <w:sz w:val="22"/>
          <w:szCs w:val="22"/>
        </w:rPr>
        <w:instrText xml:space="preserve"> REF _Ref527561240 \n </w:instrText>
      </w:r>
      <w:r w:rsidR="00AF7544" w:rsidRPr="00D216B9">
        <w:rPr>
          <w:rFonts w:cs="Arial"/>
          <w:color w:val="000000" w:themeColor="text1"/>
          <w:sz w:val="22"/>
          <w:szCs w:val="22"/>
        </w:rPr>
        <w:instrText xml:space="preserve"> \* MERGEFORMAT </w:instrText>
      </w:r>
      <w:r w:rsidR="00766A58" w:rsidRPr="00D216B9">
        <w:rPr>
          <w:rFonts w:cs="Arial"/>
          <w:color w:val="000000" w:themeColor="text1"/>
          <w:sz w:val="22"/>
          <w:szCs w:val="22"/>
        </w:rPr>
        <w:fldChar w:fldCharType="separate"/>
      </w:r>
      <w:r w:rsidR="008333BC" w:rsidRPr="00D216B9">
        <w:rPr>
          <w:rFonts w:cs="Arial"/>
          <w:color w:val="000000" w:themeColor="text1"/>
          <w:sz w:val="22"/>
          <w:szCs w:val="22"/>
        </w:rPr>
        <w:t>CLÁUSULA 32</w:t>
      </w:r>
      <w:r w:rsidR="00766A58" w:rsidRPr="00D216B9">
        <w:rPr>
          <w:rFonts w:cs="Arial"/>
          <w:color w:val="000000" w:themeColor="text1"/>
          <w:sz w:val="22"/>
          <w:szCs w:val="22"/>
        </w:rPr>
        <w:fldChar w:fldCharType="end"/>
      </w:r>
      <w:r w:rsidRPr="00D216B9">
        <w:rPr>
          <w:rFonts w:cs="Arial"/>
          <w:color w:val="000000" w:themeColor="text1"/>
          <w:sz w:val="22"/>
          <w:szCs w:val="22"/>
        </w:rPr>
        <w:t xml:space="preserve"> de este </w:t>
      </w:r>
      <w:r w:rsidRPr="00D216B9">
        <w:rPr>
          <w:rFonts w:cs="Arial"/>
          <w:b/>
          <w:color w:val="000000" w:themeColor="text1"/>
          <w:sz w:val="22"/>
          <w:szCs w:val="22"/>
        </w:rPr>
        <w:t>Contrato</w:t>
      </w:r>
      <w:r w:rsidRPr="00D216B9">
        <w:rPr>
          <w:rFonts w:cs="Arial"/>
          <w:color w:val="000000" w:themeColor="text1"/>
          <w:sz w:val="22"/>
          <w:szCs w:val="22"/>
        </w:rPr>
        <w:t>.</w:t>
      </w:r>
    </w:p>
    <w:p w14:paraId="02D07DA8" w14:textId="398E1C25" w:rsidR="00687C61" w:rsidRPr="00D216B9" w:rsidRDefault="00687C61" w:rsidP="001B7208">
      <w:pPr>
        <w:pStyle w:val="Ttulo3"/>
        <w:numPr>
          <w:ilvl w:val="1"/>
          <w:numId w:val="43"/>
        </w:numPr>
        <w:rPr>
          <w:rFonts w:cs="Arial"/>
          <w:snapToGrid w:val="0"/>
          <w:color w:val="000000" w:themeColor="text1"/>
          <w:sz w:val="22"/>
          <w:szCs w:val="22"/>
        </w:rPr>
      </w:pPr>
      <w:bookmarkStart w:id="1191" w:name="_Toc28346717"/>
      <w:bookmarkStart w:id="1192" w:name="_Toc28346721"/>
      <w:bookmarkStart w:id="1193" w:name="_Toc527657226"/>
      <w:bookmarkStart w:id="1194" w:name="_Toc980181"/>
      <w:bookmarkStart w:id="1195" w:name="_Toc88550691"/>
      <w:bookmarkEnd w:id="1191"/>
      <w:bookmarkEnd w:id="1192"/>
      <w:r w:rsidRPr="00D216B9">
        <w:rPr>
          <w:rFonts w:cs="Arial"/>
          <w:snapToGrid w:val="0"/>
          <w:color w:val="000000" w:themeColor="text1"/>
          <w:sz w:val="22"/>
          <w:szCs w:val="22"/>
        </w:rPr>
        <w:t>ENTREGA SUSTANCIAL DE OBRAS DE CONSTRUCCIÓN</w:t>
      </w:r>
      <w:bookmarkEnd w:id="1193"/>
      <w:bookmarkEnd w:id="1194"/>
      <w:bookmarkEnd w:id="1195"/>
    </w:p>
    <w:p w14:paraId="13713787" w14:textId="77777777" w:rsidR="00687C61" w:rsidRPr="00D216B9" w:rsidRDefault="00687C61" w:rsidP="00972266">
      <w:pPr>
        <w:rPr>
          <w:rFonts w:cs="Arial"/>
          <w:color w:val="000000" w:themeColor="text1"/>
          <w:sz w:val="22"/>
          <w:szCs w:val="22"/>
        </w:rPr>
      </w:pPr>
    </w:p>
    <w:p w14:paraId="796BF0F0" w14:textId="164AC769"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Sin embargo, y como excepción a la regla general prevista en este </w:t>
      </w:r>
      <w:r w:rsidRPr="00D216B9">
        <w:rPr>
          <w:rFonts w:cs="Arial"/>
          <w:b/>
          <w:color w:val="000000" w:themeColor="text1"/>
          <w:sz w:val="22"/>
          <w:szCs w:val="22"/>
        </w:rPr>
        <w:t>Contrato</w:t>
      </w:r>
      <w:r w:rsidRPr="00D216B9">
        <w:rPr>
          <w:rFonts w:cs="Arial"/>
          <w:color w:val="000000" w:themeColor="text1"/>
          <w:sz w:val="22"/>
          <w:szCs w:val="22"/>
        </w:rPr>
        <w:t>, si las Obras de Construcción y Obras para Redes</w:t>
      </w:r>
      <w:r w:rsidR="008463A6" w:rsidRPr="00D216B9">
        <w:rPr>
          <w:rFonts w:cs="Arial"/>
          <w:color w:val="000000" w:themeColor="text1"/>
          <w:sz w:val="22"/>
          <w:szCs w:val="22"/>
        </w:rPr>
        <w:t xml:space="preserve"> y obras especiales</w:t>
      </w:r>
      <w:r w:rsidRPr="00D216B9">
        <w:rPr>
          <w:rFonts w:cs="Arial"/>
          <w:color w:val="000000" w:themeColor="text1"/>
          <w:sz w:val="22"/>
          <w:szCs w:val="22"/>
        </w:rPr>
        <w:t xml:space="preserve"> no cumplieren en su totalidad con las Especificaciones Particulares de Construcción  y Especificaciones para Redes, pero en el estado en que fueren puestas a disposición del Interventor y el IDU por parte del Contratista para su verificación, i) permitieren </w:t>
      </w:r>
      <w:r w:rsidR="008463A6" w:rsidRPr="00D216B9">
        <w:rPr>
          <w:rFonts w:cs="Arial"/>
          <w:color w:val="000000" w:themeColor="text1"/>
          <w:sz w:val="22"/>
          <w:szCs w:val="22"/>
        </w:rPr>
        <w:t xml:space="preserve">poner en operación el corredor en </w:t>
      </w:r>
      <w:r w:rsidRPr="00D216B9">
        <w:rPr>
          <w:rFonts w:cs="Arial"/>
          <w:color w:val="000000" w:themeColor="text1"/>
          <w:sz w:val="22"/>
          <w:szCs w:val="22"/>
        </w:rPr>
        <w:t xml:space="preserve">condiciones plenas de seguridad y confiabilidad y ii) incluyeran la ejecución a satisfacción de un porcentaje no inferior a 95% (medido en área de ejecución) de la totalidad de las Obras de Construcción, podrá proceder el Interventor y el IDU al recibo de tales Obras de Construcción y Obras para Redes mediante la suscripción del Acta de Recibo para Obras de Construcción de que trata este Contrato, consignando en tal acta cuáles son las actividades pendientes por desarrollar por parte del Contratista para que las Obras de Construcción y Obras para Redes </w:t>
      </w:r>
      <w:r w:rsidR="008463A6" w:rsidRPr="00D216B9">
        <w:rPr>
          <w:rFonts w:cs="Arial"/>
          <w:color w:val="000000" w:themeColor="text1"/>
          <w:sz w:val="22"/>
          <w:szCs w:val="22"/>
        </w:rPr>
        <w:t xml:space="preserve">y obras especiales </w:t>
      </w:r>
      <w:r w:rsidRPr="00D216B9">
        <w:rPr>
          <w:rFonts w:cs="Arial"/>
          <w:color w:val="000000" w:themeColor="text1"/>
          <w:sz w:val="22"/>
          <w:szCs w:val="22"/>
        </w:rPr>
        <w:t xml:space="preserve">cumplan a cabalidad con las Especificaciones Particulares de Construcción  y Especificaciones para Redes, así como el plazo en cual deberá ejecutar tales actividades. Lo anterior, sin perjuicio de las consecuencias que se deriven de la indebida ejecución de las obras o el retardo en la ejecución de las mismas, en los términos señalados en los numerales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_Ref20054535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29.4</w:t>
      </w:r>
      <w:r w:rsidRPr="00D216B9">
        <w:rPr>
          <w:rFonts w:cs="Arial"/>
          <w:color w:val="000000" w:themeColor="text1"/>
          <w:sz w:val="22"/>
          <w:szCs w:val="22"/>
        </w:rPr>
        <w:fldChar w:fldCharType="end"/>
      </w:r>
      <w:r w:rsidRPr="00D216B9">
        <w:rPr>
          <w:rFonts w:cs="Arial"/>
          <w:color w:val="000000" w:themeColor="text1"/>
          <w:sz w:val="22"/>
          <w:szCs w:val="22"/>
        </w:rPr>
        <w:t xml:space="preserve"> y </w:t>
      </w:r>
      <w:r w:rsidR="0053770E" w:rsidRPr="00D216B9">
        <w:rPr>
          <w:rFonts w:cs="Arial"/>
          <w:color w:val="000000" w:themeColor="text1"/>
          <w:sz w:val="22"/>
          <w:szCs w:val="22"/>
        </w:rPr>
        <w:fldChar w:fldCharType="begin"/>
      </w:r>
      <w:r w:rsidR="0053770E" w:rsidRPr="00D216B9">
        <w:rPr>
          <w:rFonts w:cs="Arial"/>
          <w:color w:val="000000" w:themeColor="text1"/>
          <w:sz w:val="22"/>
          <w:szCs w:val="22"/>
        </w:rPr>
        <w:instrText xml:space="preserve"> REF _Ref20054560 \r  \* MERGEFORMAT </w:instrText>
      </w:r>
      <w:r w:rsidR="0053770E" w:rsidRPr="00D216B9">
        <w:rPr>
          <w:rFonts w:cs="Arial"/>
          <w:color w:val="000000" w:themeColor="text1"/>
          <w:sz w:val="22"/>
          <w:szCs w:val="22"/>
        </w:rPr>
        <w:fldChar w:fldCharType="separate"/>
      </w:r>
      <w:r w:rsidR="008333BC" w:rsidRPr="00D216B9">
        <w:rPr>
          <w:rFonts w:cs="Arial"/>
          <w:color w:val="000000" w:themeColor="text1"/>
          <w:sz w:val="22"/>
          <w:szCs w:val="22"/>
        </w:rPr>
        <w:t>29.5</w:t>
      </w:r>
      <w:r w:rsidR="0053770E" w:rsidRPr="00D216B9">
        <w:rPr>
          <w:rFonts w:cs="Arial"/>
          <w:color w:val="000000" w:themeColor="text1"/>
          <w:sz w:val="22"/>
          <w:szCs w:val="22"/>
        </w:rPr>
        <w:fldChar w:fldCharType="end"/>
      </w:r>
      <w:r w:rsidRPr="00D216B9">
        <w:rPr>
          <w:rFonts w:cs="Arial"/>
          <w:color w:val="000000" w:themeColor="text1"/>
          <w:sz w:val="22"/>
          <w:szCs w:val="22"/>
        </w:rPr>
        <w:t xml:space="preserve"> de la </w:t>
      </w:r>
      <w:r w:rsidR="0053770E" w:rsidRPr="00D216B9">
        <w:rPr>
          <w:rFonts w:cs="Arial"/>
          <w:color w:val="000000" w:themeColor="text1"/>
          <w:sz w:val="22"/>
          <w:szCs w:val="22"/>
        </w:rPr>
        <w:fldChar w:fldCharType="begin"/>
      </w:r>
      <w:r w:rsidR="0053770E" w:rsidRPr="00D216B9">
        <w:rPr>
          <w:rFonts w:cs="Arial"/>
          <w:color w:val="000000" w:themeColor="text1"/>
          <w:sz w:val="22"/>
          <w:szCs w:val="22"/>
        </w:rPr>
        <w:instrText xml:space="preserve"> REF _Ref18122308 \r  \* MERGEFORMAT </w:instrText>
      </w:r>
      <w:r w:rsidR="0053770E" w:rsidRPr="00D216B9">
        <w:rPr>
          <w:rFonts w:cs="Arial"/>
          <w:color w:val="000000" w:themeColor="text1"/>
          <w:sz w:val="22"/>
          <w:szCs w:val="22"/>
        </w:rPr>
        <w:fldChar w:fldCharType="separate"/>
      </w:r>
      <w:r w:rsidR="008333BC" w:rsidRPr="00D216B9">
        <w:rPr>
          <w:rFonts w:cs="Arial"/>
          <w:color w:val="000000" w:themeColor="text1"/>
          <w:sz w:val="22"/>
          <w:szCs w:val="22"/>
        </w:rPr>
        <w:t>CLÁUSULA 29</w:t>
      </w:r>
      <w:r w:rsidR="0053770E" w:rsidRPr="00D216B9">
        <w:rPr>
          <w:rFonts w:cs="Arial"/>
          <w:color w:val="000000" w:themeColor="text1"/>
          <w:sz w:val="22"/>
          <w:szCs w:val="22"/>
        </w:rPr>
        <w:fldChar w:fldCharType="end"/>
      </w:r>
      <w:r w:rsidRPr="00D216B9">
        <w:rPr>
          <w:rFonts w:cs="Arial"/>
          <w:color w:val="000000" w:themeColor="text1"/>
          <w:sz w:val="22"/>
          <w:szCs w:val="22"/>
        </w:rPr>
        <w:t xml:space="preserve"> de este Contrato. </w:t>
      </w:r>
    </w:p>
    <w:p w14:paraId="3D070F30" w14:textId="77777777" w:rsidR="00687C61" w:rsidRPr="00D216B9" w:rsidRDefault="00687C61" w:rsidP="00972266">
      <w:pPr>
        <w:rPr>
          <w:rFonts w:cs="Arial"/>
          <w:color w:val="000000" w:themeColor="text1"/>
          <w:sz w:val="22"/>
          <w:szCs w:val="22"/>
        </w:rPr>
      </w:pPr>
    </w:p>
    <w:p w14:paraId="52DE82C5" w14:textId="1CD9737E" w:rsidR="00687C61" w:rsidRPr="00D216B9" w:rsidRDefault="00687C61" w:rsidP="00972266">
      <w:pPr>
        <w:rPr>
          <w:rFonts w:cs="Arial"/>
          <w:b/>
          <w:color w:val="000000" w:themeColor="text1"/>
          <w:sz w:val="22"/>
          <w:szCs w:val="22"/>
        </w:rPr>
      </w:pPr>
      <w:r w:rsidRPr="00D216B9">
        <w:rPr>
          <w:rFonts w:cs="Arial"/>
          <w:color w:val="000000" w:themeColor="text1"/>
          <w:sz w:val="22"/>
          <w:szCs w:val="22"/>
        </w:rPr>
        <w:t xml:space="preserve">Si se vence el plazo adicional que otorgó el </w:t>
      </w:r>
      <w:r w:rsidRPr="00D216B9">
        <w:rPr>
          <w:rFonts w:cs="Arial"/>
          <w:b/>
          <w:color w:val="000000" w:themeColor="text1"/>
          <w:sz w:val="22"/>
          <w:szCs w:val="22"/>
        </w:rPr>
        <w:t xml:space="preserve">IDU </w:t>
      </w:r>
      <w:r w:rsidRPr="00D216B9">
        <w:rPr>
          <w:rFonts w:cs="Arial"/>
          <w:color w:val="000000" w:themeColor="text1"/>
          <w:sz w:val="22"/>
          <w:szCs w:val="22"/>
        </w:rPr>
        <w:t xml:space="preserve">para lograr el cumplimiento de las </w:t>
      </w:r>
      <w:r w:rsidRPr="00D216B9">
        <w:rPr>
          <w:rFonts w:cs="Arial"/>
          <w:b/>
          <w:color w:val="000000" w:themeColor="text1"/>
          <w:sz w:val="22"/>
          <w:szCs w:val="22"/>
        </w:rPr>
        <w:t>Especificaciones Particulares de Construcción</w:t>
      </w:r>
      <w:r w:rsidRPr="00D216B9">
        <w:rPr>
          <w:rFonts w:cs="Arial"/>
          <w:color w:val="000000" w:themeColor="text1"/>
          <w:sz w:val="22"/>
          <w:szCs w:val="22"/>
        </w:rPr>
        <w:t xml:space="preserve">, sin que se hayan corregido los incumplimientos, el </w:t>
      </w:r>
      <w:r w:rsidRPr="00D216B9">
        <w:rPr>
          <w:rFonts w:cs="Arial"/>
          <w:b/>
          <w:color w:val="000000" w:themeColor="text1"/>
          <w:sz w:val="22"/>
          <w:szCs w:val="22"/>
        </w:rPr>
        <w:t>IDU</w:t>
      </w:r>
      <w:r w:rsidRPr="00D216B9">
        <w:rPr>
          <w:rFonts w:cs="Arial"/>
          <w:color w:val="000000" w:themeColor="text1"/>
          <w:sz w:val="22"/>
          <w:szCs w:val="22"/>
        </w:rPr>
        <w:t xml:space="preserve"> podrá imponer multas adicionales por cada </w:t>
      </w:r>
      <w:r w:rsidRPr="00D216B9">
        <w:rPr>
          <w:rFonts w:cs="Arial"/>
          <w:b/>
          <w:color w:val="000000" w:themeColor="text1"/>
          <w:sz w:val="22"/>
          <w:szCs w:val="22"/>
        </w:rPr>
        <w:t>Día</w:t>
      </w:r>
      <w:r w:rsidRPr="00D216B9">
        <w:rPr>
          <w:rFonts w:cs="Arial"/>
          <w:color w:val="000000" w:themeColor="text1"/>
          <w:sz w:val="22"/>
          <w:szCs w:val="22"/>
        </w:rPr>
        <w:t xml:space="preserve"> de mora equivalentes al ciento cincuenta por ciento (150%) de las multas a que se refiere el inciso </w:t>
      </w:r>
      <w:r w:rsidRPr="00D216B9">
        <w:rPr>
          <w:rFonts w:cs="Arial"/>
          <w:color w:val="000000" w:themeColor="text1"/>
          <w:sz w:val="22"/>
          <w:szCs w:val="22"/>
        </w:rPr>
        <w:lastRenderedPageBreak/>
        <w:t xml:space="preserve">anterior hasta que efectivamente se corrija el incumplimiento. Si en un término de treinta (30) </w:t>
      </w:r>
      <w:r w:rsidRPr="00D216B9">
        <w:rPr>
          <w:rFonts w:cs="Arial"/>
          <w:b/>
          <w:color w:val="000000" w:themeColor="text1"/>
          <w:sz w:val="22"/>
          <w:szCs w:val="22"/>
        </w:rPr>
        <w:t>Días Calendario</w:t>
      </w:r>
      <w:r w:rsidRPr="00D216B9">
        <w:rPr>
          <w:rFonts w:cs="Arial"/>
          <w:color w:val="000000" w:themeColor="text1"/>
          <w:sz w:val="22"/>
          <w:szCs w:val="22"/>
        </w:rPr>
        <w:t xml:space="preserve">, contados desde el vencimiento del plazo adicional fijado por el </w:t>
      </w:r>
      <w:r w:rsidRPr="00D216B9">
        <w:rPr>
          <w:rFonts w:cs="Arial"/>
          <w:b/>
          <w:color w:val="000000" w:themeColor="text1"/>
          <w:sz w:val="22"/>
          <w:szCs w:val="22"/>
        </w:rPr>
        <w:t>IDU</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 xml:space="preserve">el </w:t>
      </w:r>
      <w:r w:rsidRPr="00D216B9">
        <w:rPr>
          <w:rFonts w:cs="Arial"/>
          <w:b/>
          <w:color w:val="000000" w:themeColor="text1"/>
          <w:sz w:val="22"/>
          <w:szCs w:val="22"/>
        </w:rPr>
        <w:t>Contratista</w:t>
      </w:r>
      <w:r w:rsidRPr="00D216B9">
        <w:rPr>
          <w:rFonts w:cs="Arial"/>
          <w:color w:val="000000" w:themeColor="text1"/>
          <w:sz w:val="22"/>
          <w:szCs w:val="22"/>
        </w:rPr>
        <w:t xml:space="preserve"> no ha corregido el incumplimiento, el </w:t>
      </w:r>
      <w:r w:rsidRPr="00D216B9">
        <w:rPr>
          <w:rFonts w:cs="Arial"/>
          <w:b/>
          <w:color w:val="000000" w:themeColor="text1"/>
          <w:sz w:val="22"/>
          <w:szCs w:val="22"/>
        </w:rPr>
        <w:t xml:space="preserve">IDU </w:t>
      </w:r>
      <w:r w:rsidR="00F00B2B" w:rsidRPr="00D216B9">
        <w:rPr>
          <w:rFonts w:cs="Arial"/>
          <w:color w:val="000000" w:themeColor="text1"/>
          <w:sz w:val="22"/>
          <w:szCs w:val="22"/>
        </w:rPr>
        <w:t>podrá hacer efectiva la Cláusula Penal consignada en este contrato.</w:t>
      </w:r>
    </w:p>
    <w:p w14:paraId="3D4BB3B5" w14:textId="77777777" w:rsidR="00687C61" w:rsidRPr="00D216B9" w:rsidRDefault="00687C61" w:rsidP="00972266">
      <w:pPr>
        <w:rPr>
          <w:rFonts w:cs="Arial"/>
          <w:b/>
          <w:color w:val="000000" w:themeColor="text1"/>
          <w:sz w:val="22"/>
          <w:szCs w:val="22"/>
        </w:rPr>
      </w:pPr>
    </w:p>
    <w:p w14:paraId="7594F726" w14:textId="3C381E57" w:rsidR="00687C61" w:rsidRPr="00D216B9" w:rsidRDefault="00687C61" w:rsidP="00972266">
      <w:pPr>
        <w:rPr>
          <w:rFonts w:cs="Arial"/>
          <w:sz w:val="22"/>
          <w:szCs w:val="22"/>
        </w:rPr>
      </w:pPr>
      <w:r w:rsidRPr="00D216B9">
        <w:rPr>
          <w:rFonts w:cs="Arial"/>
          <w:color w:val="000000" w:themeColor="text1"/>
          <w:sz w:val="22"/>
          <w:szCs w:val="22"/>
        </w:rPr>
        <w:t xml:space="preserve">Esta excepción no será aplicable para la revisión que se efectúe sobre las </w:t>
      </w:r>
      <w:r w:rsidRPr="00D216B9">
        <w:rPr>
          <w:rFonts w:cs="Arial"/>
          <w:b/>
          <w:color w:val="000000" w:themeColor="text1"/>
          <w:sz w:val="22"/>
          <w:szCs w:val="22"/>
        </w:rPr>
        <w:t xml:space="preserve">Obras de Construcción </w:t>
      </w:r>
      <w:r w:rsidRPr="00D216B9">
        <w:rPr>
          <w:rFonts w:cs="Arial"/>
          <w:color w:val="000000" w:themeColor="text1"/>
          <w:sz w:val="22"/>
          <w:szCs w:val="22"/>
        </w:rPr>
        <w:t xml:space="preserve">y </w:t>
      </w:r>
      <w:r w:rsidRPr="00D216B9">
        <w:rPr>
          <w:rFonts w:cs="Arial"/>
          <w:b/>
          <w:color w:val="000000" w:themeColor="text1"/>
          <w:sz w:val="22"/>
          <w:szCs w:val="22"/>
        </w:rPr>
        <w:t xml:space="preserve">Obras para Redes </w:t>
      </w:r>
      <w:r w:rsidRPr="00D216B9">
        <w:rPr>
          <w:rFonts w:cs="Arial"/>
          <w:color w:val="000000" w:themeColor="text1"/>
          <w:sz w:val="22"/>
          <w:szCs w:val="22"/>
        </w:rPr>
        <w:t xml:space="preserve">ejecutadas en predios a que se refiere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_Ref17865705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19</w:t>
      </w:r>
      <w:r w:rsidRPr="00D216B9">
        <w:rPr>
          <w:rFonts w:cs="Arial"/>
          <w:color w:val="000000" w:themeColor="text1"/>
          <w:sz w:val="22"/>
          <w:szCs w:val="22"/>
        </w:rPr>
        <w:fldChar w:fldCharType="end"/>
      </w:r>
      <w:r w:rsidRPr="00D216B9">
        <w:rPr>
          <w:rFonts w:cs="Arial"/>
          <w:color w:val="000000" w:themeColor="text1"/>
          <w:sz w:val="22"/>
          <w:szCs w:val="22"/>
        </w:rPr>
        <w:t xml:space="preserve">, cuando tales predios fueran puestos a disposición del </w:t>
      </w:r>
      <w:r w:rsidRPr="00D216B9">
        <w:rPr>
          <w:rFonts w:cs="Arial"/>
          <w:b/>
          <w:color w:val="000000" w:themeColor="text1"/>
          <w:sz w:val="22"/>
          <w:szCs w:val="22"/>
        </w:rPr>
        <w:t xml:space="preserve">Contratista </w:t>
      </w:r>
      <w:r w:rsidRPr="00D216B9">
        <w:rPr>
          <w:rFonts w:cs="Arial"/>
          <w:color w:val="000000" w:themeColor="text1"/>
          <w:sz w:val="22"/>
          <w:szCs w:val="22"/>
        </w:rPr>
        <w:t xml:space="preserve">con posterioridad a las fechas inicialmente estimadas y, como consecuencia de ello, las </w:t>
      </w:r>
      <w:r w:rsidRPr="00D216B9">
        <w:rPr>
          <w:rFonts w:cs="Arial"/>
          <w:b/>
          <w:color w:val="000000" w:themeColor="text1"/>
          <w:sz w:val="22"/>
          <w:szCs w:val="22"/>
        </w:rPr>
        <w:t>Obras de Construcción</w:t>
      </w:r>
      <w:r w:rsidRPr="00D216B9">
        <w:rPr>
          <w:rFonts w:cs="Arial"/>
          <w:color w:val="000000" w:themeColor="text1"/>
          <w:sz w:val="22"/>
          <w:szCs w:val="22"/>
        </w:rPr>
        <w:t xml:space="preserve"> y </w:t>
      </w:r>
      <w:r w:rsidRPr="00D216B9">
        <w:rPr>
          <w:rFonts w:cs="Arial"/>
          <w:b/>
          <w:color w:val="000000" w:themeColor="text1"/>
          <w:sz w:val="22"/>
          <w:szCs w:val="22"/>
        </w:rPr>
        <w:t>Obras para Redes</w:t>
      </w:r>
      <w:r w:rsidRPr="00D216B9">
        <w:rPr>
          <w:rFonts w:cs="Arial"/>
          <w:color w:val="000000" w:themeColor="text1"/>
          <w:sz w:val="22"/>
          <w:szCs w:val="22"/>
        </w:rPr>
        <w:t xml:space="preserve"> no estén terminadas al vencimiento de los</w:t>
      </w:r>
      <w:r w:rsidR="00F219C7" w:rsidRPr="00D216B9">
        <w:rPr>
          <w:rFonts w:cs="Arial"/>
          <w:color w:val="000000" w:themeColor="text1"/>
          <w:sz w:val="22"/>
          <w:szCs w:val="22"/>
        </w:rPr>
        <w:t xml:space="preserve"> </w:t>
      </w:r>
      <w:r w:rsidR="00C5135D" w:rsidRPr="00D216B9">
        <w:rPr>
          <w:rFonts w:cs="Arial"/>
          <w:b/>
          <w:color w:val="000000" w:themeColor="text1"/>
          <w:sz w:val="22"/>
          <w:szCs w:val="22"/>
        </w:rPr>
        <w:t>08</w:t>
      </w:r>
      <w:r w:rsidR="00D24A7D" w:rsidRPr="00D216B9">
        <w:rPr>
          <w:rFonts w:cs="Arial"/>
          <w:b/>
          <w:sz w:val="22"/>
          <w:szCs w:val="22"/>
        </w:rPr>
        <w:t xml:space="preserve"> </w:t>
      </w:r>
      <w:r w:rsidR="006204FB" w:rsidRPr="00D216B9">
        <w:rPr>
          <w:rFonts w:cs="Arial"/>
          <w:b/>
          <w:sz w:val="22"/>
          <w:szCs w:val="22"/>
        </w:rPr>
        <w:t>MESES</w:t>
      </w:r>
      <w:r w:rsidR="00F721D1" w:rsidRPr="00D216B9">
        <w:rPr>
          <w:rFonts w:cs="Arial"/>
          <w:sz w:val="22"/>
          <w:szCs w:val="22"/>
        </w:rPr>
        <w:t xml:space="preserve"> </w:t>
      </w:r>
      <w:r w:rsidRPr="00D216B9">
        <w:rPr>
          <w:rFonts w:cs="Arial"/>
          <w:sz w:val="22"/>
          <w:szCs w:val="22"/>
        </w:rPr>
        <w:t xml:space="preserve">contados desde el momento de inicio de la </w:t>
      </w:r>
      <w:r w:rsidRPr="00D216B9">
        <w:rPr>
          <w:rFonts w:cs="Arial"/>
          <w:b/>
          <w:sz w:val="22"/>
          <w:szCs w:val="22"/>
        </w:rPr>
        <w:t>Etapa de Construcción</w:t>
      </w:r>
      <w:r w:rsidRPr="00D216B9">
        <w:rPr>
          <w:rFonts w:cs="Arial"/>
          <w:sz w:val="22"/>
          <w:szCs w:val="22"/>
        </w:rPr>
        <w:t xml:space="preserve">. </w:t>
      </w:r>
    </w:p>
    <w:p w14:paraId="08F90DFF" w14:textId="77777777" w:rsidR="00E160C0" w:rsidRPr="00D216B9" w:rsidRDefault="00E160C0" w:rsidP="00972266">
      <w:pPr>
        <w:rPr>
          <w:rFonts w:cs="Arial"/>
          <w:color w:val="000000" w:themeColor="text1"/>
          <w:sz w:val="22"/>
          <w:szCs w:val="22"/>
        </w:rPr>
      </w:pPr>
    </w:p>
    <w:p w14:paraId="6EDA71CD" w14:textId="044E2FDC"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De conformidad con lo señalado en el Apéndice C, ciertas </w:t>
      </w:r>
      <w:r w:rsidRPr="00D216B9">
        <w:rPr>
          <w:rFonts w:cs="Arial"/>
          <w:b/>
          <w:color w:val="000000" w:themeColor="text1"/>
          <w:sz w:val="22"/>
          <w:szCs w:val="22"/>
        </w:rPr>
        <w:t>Obras para Redes</w:t>
      </w:r>
      <w:r w:rsidRPr="00D216B9">
        <w:rPr>
          <w:rFonts w:cs="Arial"/>
          <w:color w:val="000000" w:themeColor="text1"/>
          <w:sz w:val="22"/>
          <w:szCs w:val="22"/>
        </w:rPr>
        <w:t xml:space="preserve"> no pueden ser ejecutadas directamente por el </w:t>
      </w:r>
      <w:r w:rsidRPr="00D216B9">
        <w:rPr>
          <w:rFonts w:cs="Arial"/>
          <w:b/>
          <w:color w:val="000000" w:themeColor="text1"/>
          <w:sz w:val="22"/>
          <w:szCs w:val="22"/>
        </w:rPr>
        <w:t>Contratista</w:t>
      </w:r>
      <w:r w:rsidRPr="00D216B9">
        <w:rPr>
          <w:rFonts w:cs="Arial"/>
          <w:color w:val="000000" w:themeColor="text1"/>
          <w:sz w:val="22"/>
          <w:szCs w:val="22"/>
        </w:rPr>
        <w:t xml:space="preserve">, por lo que en los términos del mencionado Apéndice, si las empresas de servicios públicos que se encargan de adelantar dichas obras no han concluido las </w:t>
      </w:r>
      <w:r w:rsidRPr="00D216B9">
        <w:rPr>
          <w:rFonts w:cs="Arial"/>
          <w:b/>
          <w:color w:val="000000" w:themeColor="text1"/>
          <w:sz w:val="22"/>
          <w:szCs w:val="22"/>
        </w:rPr>
        <w:t>Obras para Redes</w:t>
      </w:r>
      <w:r w:rsidRPr="00D216B9">
        <w:rPr>
          <w:rFonts w:cs="Arial"/>
          <w:color w:val="000000" w:themeColor="text1"/>
          <w:sz w:val="22"/>
          <w:szCs w:val="22"/>
        </w:rPr>
        <w:t xml:space="preserve">, al momento de hacer el </w:t>
      </w:r>
      <w:r w:rsidRPr="00D216B9">
        <w:rPr>
          <w:rFonts w:cs="Arial"/>
          <w:b/>
          <w:color w:val="000000" w:themeColor="text1"/>
          <w:sz w:val="22"/>
          <w:szCs w:val="22"/>
        </w:rPr>
        <w:t>Acta Mensual de Verificación</w:t>
      </w:r>
      <w:r w:rsidRPr="00D216B9">
        <w:rPr>
          <w:rFonts w:cs="Arial"/>
          <w:color w:val="000000" w:themeColor="text1"/>
          <w:sz w:val="22"/>
          <w:szCs w:val="22"/>
        </w:rPr>
        <w:t xml:space="preserve">, sólo se verificará que las obras y labores a cargo del </w:t>
      </w:r>
      <w:r w:rsidRPr="00D216B9">
        <w:rPr>
          <w:rFonts w:cs="Arial"/>
          <w:b/>
          <w:color w:val="000000" w:themeColor="text1"/>
          <w:sz w:val="22"/>
          <w:szCs w:val="22"/>
        </w:rPr>
        <w:t>Contratista</w:t>
      </w:r>
      <w:r w:rsidRPr="00D216B9">
        <w:rPr>
          <w:rFonts w:cs="Arial"/>
          <w:color w:val="000000" w:themeColor="text1"/>
          <w:sz w:val="22"/>
          <w:szCs w:val="22"/>
        </w:rPr>
        <w:t xml:space="preserve"> hayan sido llevadas a cabo. </w:t>
      </w:r>
    </w:p>
    <w:p w14:paraId="579E4360" w14:textId="77777777" w:rsidR="00687C61" w:rsidRPr="00D216B9" w:rsidRDefault="00687C61" w:rsidP="00972266">
      <w:pPr>
        <w:rPr>
          <w:rFonts w:cs="Arial"/>
          <w:color w:val="000000" w:themeColor="text1"/>
          <w:sz w:val="22"/>
          <w:szCs w:val="22"/>
        </w:rPr>
      </w:pPr>
    </w:p>
    <w:p w14:paraId="227A3971" w14:textId="3EB93B96" w:rsidR="00687C61" w:rsidRPr="00D216B9" w:rsidRDefault="00501F8C" w:rsidP="00972266">
      <w:pPr>
        <w:rPr>
          <w:rFonts w:cs="Arial"/>
          <w:color w:val="000000" w:themeColor="text1"/>
          <w:sz w:val="22"/>
          <w:szCs w:val="22"/>
        </w:rPr>
      </w:pPr>
      <w:r w:rsidRPr="00D216B9">
        <w:rPr>
          <w:rFonts w:cs="Arial"/>
          <w:color w:val="000000" w:themeColor="text1"/>
          <w:sz w:val="22"/>
          <w:szCs w:val="22"/>
        </w:rPr>
        <w:t>E</w:t>
      </w:r>
      <w:r w:rsidR="00687C61" w:rsidRPr="00D216B9">
        <w:rPr>
          <w:rFonts w:cs="Arial"/>
          <w:color w:val="000000" w:themeColor="text1"/>
          <w:sz w:val="22"/>
          <w:szCs w:val="22"/>
        </w:rPr>
        <w:t xml:space="preserve">l </w:t>
      </w:r>
      <w:r w:rsidR="00687C61" w:rsidRPr="00D216B9">
        <w:rPr>
          <w:rFonts w:cs="Arial"/>
          <w:b/>
          <w:color w:val="000000" w:themeColor="text1"/>
          <w:sz w:val="22"/>
          <w:szCs w:val="22"/>
        </w:rPr>
        <w:t>Contratista</w:t>
      </w:r>
      <w:r w:rsidR="00687C61" w:rsidRPr="00D216B9">
        <w:rPr>
          <w:rFonts w:cs="Arial"/>
          <w:color w:val="000000" w:themeColor="text1"/>
          <w:sz w:val="22"/>
          <w:szCs w:val="22"/>
        </w:rPr>
        <w:t xml:space="preserve"> no quedará relevado de su obligación de resultado en relación con las </w:t>
      </w:r>
      <w:r w:rsidR="00687C61" w:rsidRPr="00D216B9">
        <w:rPr>
          <w:rFonts w:cs="Arial"/>
          <w:b/>
          <w:color w:val="000000" w:themeColor="text1"/>
          <w:sz w:val="22"/>
          <w:szCs w:val="22"/>
        </w:rPr>
        <w:t>Obras de Construcción</w:t>
      </w:r>
      <w:r w:rsidR="00687C61" w:rsidRPr="00D216B9">
        <w:rPr>
          <w:rFonts w:cs="Arial"/>
          <w:color w:val="000000" w:themeColor="text1"/>
          <w:sz w:val="22"/>
          <w:szCs w:val="22"/>
        </w:rPr>
        <w:t xml:space="preserve"> y </w:t>
      </w:r>
      <w:r w:rsidR="00687C61" w:rsidRPr="00D216B9">
        <w:rPr>
          <w:rFonts w:cs="Arial"/>
          <w:b/>
          <w:color w:val="000000" w:themeColor="text1"/>
          <w:sz w:val="22"/>
          <w:szCs w:val="22"/>
        </w:rPr>
        <w:t>Obras para Redes</w:t>
      </w:r>
      <w:r w:rsidR="00687C61" w:rsidRPr="00D216B9">
        <w:rPr>
          <w:rFonts w:cs="Arial"/>
          <w:color w:val="000000" w:themeColor="text1"/>
          <w:sz w:val="22"/>
          <w:szCs w:val="22"/>
        </w:rPr>
        <w:t xml:space="preserve"> una vez la empresa de servicios públicos haya terminado la intervención y deban ejecutarse labores adicionales para obtener los resultados previstos en este </w:t>
      </w:r>
      <w:r w:rsidR="00687C61" w:rsidRPr="00D216B9">
        <w:rPr>
          <w:rFonts w:cs="Arial"/>
          <w:b/>
          <w:color w:val="000000" w:themeColor="text1"/>
          <w:sz w:val="22"/>
          <w:szCs w:val="22"/>
        </w:rPr>
        <w:t>Contrato</w:t>
      </w:r>
      <w:r w:rsidR="00687C61" w:rsidRPr="00D216B9">
        <w:rPr>
          <w:rFonts w:cs="Arial"/>
          <w:color w:val="000000" w:themeColor="text1"/>
          <w:sz w:val="22"/>
          <w:szCs w:val="22"/>
        </w:rPr>
        <w:t>, sus anexos y apéndices.</w:t>
      </w:r>
    </w:p>
    <w:p w14:paraId="45FA719A" w14:textId="0CE18371" w:rsidR="00687C61" w:rsidRPr="00D216B9" w:rsidRDefault="00687C61" w:rsidP="001B7208">
      <w:pPr>
        <w:pStyle w:val="Ttulo3"/>
        <w:numPr>
          <w:ilvl w:val="1"/>
          <w:numId w:val="43"/>
        </w:numPr>
        <w:rPr>
          <w:rFonts w:cs="Arial"/>
          <w:snapToGrid w:val="0"/>
          <w:color w:val="000000" w:themeColor="text1"/>
          <w:sz w:val="22"/>
          <w:szCs w:val="22"/>
        </w:rPr>
      </w:pPr>
      <w:bookmarkStart w:id="1196" w:name="_Toc527657227"/>
      <w:bookmarkStart w:id="1197" w:name="_Toc980182"/>
      <w:bookmarkStart w:id="1198" w:name="_Toc38032580"/>
      <w:bookmarkStart w:id="1199" w:name="_Toc88550692"/>
      <w:r w:rsidRPr="00D216B9">
        <w:rPr>
          <w:rFonts w:cs="Arial"/>
          <w:snapToGrid w:val="0"/>
          <w:color w:val="000000" w:themeColor="text1"/>
          <w:sz w:val="22"/>
          <w:szCs w:val="22"/>
        </w:rPr>
        <w:t>SILENCIO EN LA VERIFICACIÓN DE LAS OBRAS DE CONSTRUCCIÓN Y OBRAS PARA REDES</w:t>
      </w:r>
      <w:bookmarkEnd w:id="1196"/>
      <w:bookmarkEnd w:id="1197"/>
      <w:r w:rsidR="00236B1A" w:rsidRPr="00D216B9">
        <w:rPr>
          <w:rFonts w:cs="Arial"/>
          <w:b w:val="0"/>
          <w:color w:val="000000" w:themeColor="text1"/>
          <w:sz w:val="22"/>
          <w:szCs w:val="22"/>
        </w:rPr>
        <w:t xml:space="preserve"> </w:t>
      </w:r>
      <w:r w:rsidR="00236B1A" w:rsidRPr="00D216B9">
        <w:rPr>
          <w:rFonts w:cs="Arial"/>
          <w:color w:val="000000" w:themeColor="text1"/>
          <w:sz w:val="22"/>
          <w:szCs w:val="22"/>
        </w:rPr>
        <w:t>Y OBRAS ESPECIALES</w:t>
      </w:r>
      <w:bookmarkEnd w:id="1198"/>
      <w:bookmarkEnd w:id="1199"/>
    </w:p>
    <w:p w14:paraId="33E4FAB6" w14:textId="75415959" w:rsidR="00687C61" w:rsidRPr="00D216B9" w:rsidRDefault="00687C61" w:rsidP="00972266">
      <w:pPr>
        <w:rPr>
          <w:rFonts w:cs="Arial"/>
          <w:color w:val="000000" w:themeColor="text1"/>
          <w:sz w:val="22"/>
          <w:szCs w:val="22"/>
        </w:rPr>
      </w:pPr>
    </w:p>
    <w:p w14:paraId="3C746FCD" w14:textId="66B3E349" w:rsidR="00687C61" w:rsidRPr="00D216B9" w:rsidRDefault="00687C61" w:rsidP="00972266">
      <w:pPr>
        <w:rPr>
          <w:rFonts w:cs="Arial"/>
          <w:color w:val="000000" w:themeColor="text1"/>
          <w:sz w:val="22"/>
          <w:szCs w:val="22"/>
        </w:rPr>
      </w:pPr>
      <w:r w:rsidRPr="00D216B9">
        <w:rPr>
          <w:rFonts w:cs="Arial"/>
          <w:color w:val="000000" w:themeColor="text1"/>
          <w:sz w:val="22"/>
          <w:szCs w:val="22"/>
        </w:rPr>
        <w:t xml:space="preserve">Si el </w:t>
      </w:r>
      <w:r w:rsidRPr="00D216B9">
        <w:rPr>
          <w:rFonts w:cs="Arial"/>
          <w:b/>
          <w:color w:val="000000" w:themeColor="text1"/>
          <w:sz w:val="22"/>
          <w:szCs w:val="22"/>
        </w:rPr>
        <w:t>Interventor</w:t>
      </w:r>
      <w:r w:rsidRPr="00D216B9">
        <w:rPr>
          <w:rFonts w:cs="Arial"/>
          <w:color w:val="000000" w:themeColor="text1"/>
          <w:sz w:val="22"/>
          <w:szCs w:val="22"/>
        </w:rPr>
        <w:t xml:space="preserve"> y el </w:t>
      </w:r>
      <w:r w:rsidRPr="00D216B9">
        <w:rPr>
          <w:rFonts w:cs="Arial"/>
          <w:b/>
          <w:color w:val="000000" w:themeColor="text1"/>
          <w:sz w:val="22"/>
          <w:szCs w:val="22"/>
        </w:rPr>
        <w:t xml:space="preserve">IDU </w:t>
      </w:r>
      <w:r w:rsidRPr="00D216B9">
        <w:rPr>
          <w:rFonts w:cs="Arial"/>
          <w:color w:val="000000" w:themeColor="text1"/>
          <w:sz w:val="22"/>
          <w:szCs w:val="22"/>
        </w:rPr>
        <w:t>no manifiestan su aprobación o desaprobación durante el término de quince</w:t>
      </w:r>
      <w:r w:rsidRPr="00D216B9">
        <w:rPr>
          <w:rFonts w:cs="Arial"/>
          <w:b/>
          <w:color w:val="000000" w:themeColor="text1"/>
          <w:sz w:val="22"/>
          <w:szCs w:val="22"/>
        </w:rPr>
        <w:t xml:space="preserve"> (15) Días </w:t>
      </w:r>
      <w:r w:rsidRPr="00D216B9">
        <w:rPr>
          <w:rFonts w:cs="Arial"/>
          <w:color w:val="000000" w:themeColor="text1"/>
          <w:sz w:val="22"/>
          <w:szCs w:val="22"/>
        </w:rPr>
        <w:t xml:space="preserve">previsto en el primer inciso del numeral </w:t>
      </w:r>
      <w:r w:rsidR="0053770E" w:rsidRPr="00D216B9">
        <w:rPr>
          <w:rFonts w:cs="Arial"/>
          <w:color w:val="000000" w:themeColor="text1"/>
          <w:sz w:val="22"/>
          <w:szCs w:val="22"/>
        </w:rPr>
        <w:fldChar w:fldCharType="begin"/>
      </w:r>
      <w:r w:rsidR="0053770E" w:rsidRPr="00D216B9">
        <w:rPr>
          <w:rFonts w:cs="Arial"/>
          <w:color w:val="000000" w:themeColor="text1"/>
          <w:sz w:val="22"/>
          <w:szCs w:val="22"/>
        </w:rPr>
        <w:instrText xml:space="preserve"> REF _Ref20055255 \r  \* MERGEFORMAT </w:instrText>
      </w:r>
      <w:r w:rsidR="0053770E" w:rsidRPr="00D216B9">
        <w:rPr>
          <w:rFonts w:cs="Arial"/>
          <w:color w:val="000000" w:themeColor="text1"/>
          <w:sz w:val="22"/>
          <w:szCs w:val="22"/>
        </w:rPr>
        <w:fldChar w:fldCharType="separate"/>
      </w:r>
      <w:r w:rsidR="008333BC" w:rsidRPr="00D216B9">
        <w:rPr>
          <w:rFonts w:cs="Arial"/>
          <w:color w:val="000000" w:themeColor="text1"/>
          <w:sz w:val="22"/>
          <w:szCs w:val="22"/>
        </w:rPr>
        <w:t>26</w:t>
      </w:r>
      <w:r w:rsidR="0053770E" w:rsidRPr="00D216B9">
        <w:rPr>
          <w:rFonts w:cs="Arial"/>
          <w:color w:val="000000" w:themeColor="text1"/>
          <w:sz w:val="22"/>
          <w:szCs w:val="22"/>
        </w:rPr>
        <w:fldChar w:fldCharType="end"/>
      </w:r>
      <w:r w:rsidRPr="00D216B9">
        <w:rPr>
          <w:rFonts w:cs="Arial"/>
          <w:color w:val="000000" w:themeColor="text1"/>
          <w:sz w:val="22"/>
          <w:szCs w:val="22"/>
        </w:rPr>
        <w:t xml:space="preserve"> de esta cláusula, el </w:t>
      </w:r>
      <w:r w:rsidRPr="00D216B9">
        <w:rPr>
          <w:rFonts w:cs="Arial"/>
          <w:b/>
          <w:color w:val="000000" w:themeColor="text1"/>
          <w:sz w:val="22"/>
          <w:szCs w:val="22"/>
        </w:rPr>
        <w:t xml:space="preserve">Contratista </w:t>
      </w:r>
      <w:r w:rsidRPr="00D216B9">
        <w:rPr>
          <w:rFonts w:cs="Arial"/>
          <w:color w:val="000000" w:themeColor="text1"/>
          <w:sz w:val="22"/>
          <w:szCs w:val="22"/>
        </w:rPr>
        <w:t xml:space="preserve">deberá requerir nuevamente al </w:t>
      </w:r>
      <w:r w:rsidRPr="00D216B9">
        <w:rPr>
          <w:rFonts w:cs="Arial"/>
          <w:b/>
          <w:color w:val="000000" w:themeColor="text1"/>
          <w:sz w:val="22"/>
          <w:szCs w:val="22"/>
        </w:rPr>
        <w:t>Interventor</w:t>
      </w:r>
      <w:r w:rsidRPr="00D216B9">
        <w:rPr>
          <w:rFonts w:cs="Arial"/>
          <w:color w:val="000000" w:themeColor="text1"/>
          <w:sz w:val="22"/>
          <w:szCs w:val="22"/>
        </w:rPr>
        <w:t xml:space="preserve"> y al </w:t>
      </w:r>
      <w:r w:rsidRPr="00D216B9">
        <w:rPr>
          <w:rFonts w:cs="Arial"/>
          <w:b/>
          <w:color w:val="000000" w:themeColor="text1"/>
          <w:sz w:val="22"/>
          <w:szCs w:val="22"/>
        </w:rPr>
        <w:t xml:space="preserve">IDU </w:t>
      </w:r>
      <w:r w:rsidRPr="00D216B9">
        <w:rPr>
          <w:rFonts w:cs="Arial"/>
          <w:color w:val="000000" w:themeColor="text1"/>
          <w:sz w:val="22"/>
          <w:szCs w:val="22"/>
        </w:rPr>
        <w:t xml:space="preserve">para que manifiesten su aprobación o rechazo en un plazo máximo de cinco (5) </w:t>
      </w:r>
      <w:r w:rsidRPr="00D216B9">
        <w:rPr>
          <w:rFonts w:cs="Arial"/>
          <w:b/>
          <w:color w:val="000000" w:themeColor="text1"/>
          <w:sz w:val="22"/>
          <w:szCs w:val="22"/>
        </w:rPr>
        <w:t>Días</w:t>
      </w:r>
      <w:r w:rsidRPr="00D216B9">
        <w:rPr>
          <w:rFonts w:cs="Arial"/>
          <w:color w:val="000000" w:themeColor="text1"/>
          <w:sz w:val="22"/>
          <w:szCs w:val="22"/>
        </w:rPr>
        <w:t xml:space="preserve">. Si en ese plazo no se han pronunciado, se entenderá que el </w:t>
      </w:r>
      <w:r w:rsidRPr="00D216B9">
        <w:rPr>
          <w:rFonts w:cs="Arial"/>
          <w:b/>
          <w:color w:val="000000" w:themeColor="text1"/>
          <w:sz w:val="22"/>
          <w:szCs w:val="22"/>
        </w:rPr>
        <w:t>Interventor</w:t>
      </w:r>
      <w:r w:rsidRPr="00D216B9">
        <w:rPr>
          <w:rFonts w:cs="Arial"/>
          <w:color w:val="000000" w:themeColor="text1"/>
          <w:sz w:val="22"/>
          <w:szCs w:val="22"/>
        </w:rPr>
        <w:t xml:space="preserve"> y el </w:t>
      </w:r>
      <w:r w:rsidRPr="00D216B9">
        <w:rPr>
          <w:rFonts w:cs="Arial"/>
          <w:b/>
          <w:color w:val="000000" w:themeColor="text1"/>
          <w:sz w:val="22"/>
          <w:szCs w:val="22"/>
        </w:rPr>
        <w:t xml:space="preserve">IDU </w:t>
      </w:r>
      <w:r w:rsidRPr="00D216B9">
        <w:rPr>
          <w:rFonts w:cs="Arial"/>
          <w:color w:val="000000" w:themeColor="text1"/>
          <w:sz w:val="22"/>
          <w:szCs w:val="22"/>
        </w:rPr>
        <w:t xml:space="preserve">han verificado a satisfacción el cumplimiento de las </w:t>
      </w:r>
      <w:r w:rsidRPr="00D216B9">
        <w:rPr>
          <w:rFonts w:cs="Arial"/>
          <w:b/>
          <w:color w:val="000000" w:themeColor="text1"/>
          <w:sz w:val="22"/>
          <w:szCs w:val="22"/>
        </w:rPr>
        <w:t>Obras de Construcción</w:t>
      </w:r>
      <w:r w:rsidRPr="00D216B9">
        <w:rPr>
          <w:rFonts w:cs="Arial"/>
          <w:color w:val="000000" w:themeColor="text1"/>
          <w:sz w:val="22"/>
          <w:szCs w:val="22"/>
        </w:rPr>
        <w:t xml:space="preserve"> y </w:t>
      </w:r>
      <w:r w:rsidRPr="00D216B9">
        <w:rPr>
          <w:rFonts w:cs="Arial"/>
          <w:b/>
          <w:color w:val="000000" w:themeColor="text1"/>
          <w:sz w:val="22"/>
          <w:szCs w:val="22"/>
        </w:rPr>
        <w:t xml:space="preserve">Obras para Redes </w:t>
      </w:r>
      <w:r w:rsidR="00236B1A" w:rsidRPr="00D216B9">
        <w:rPr>
          <w:rFonts w:cs="Arial"/>
          <w:b/>
          <w:color w:val="000000" w:themeColor="text1"/>
          <w:sz w:val="22"/>
          <w:szCs w:val="22"/>
        </w:rPr>
        <w:t>y Obras Especiales</w:t>
      </w:r>
      <w:r w:rsidR="00236B1A" w:rsidRPr="00D216B9">
        <w:rPr>
          <w:rFonts w:cs="Arial"/>
          <w:color w:val="000000" w:themeColor="text1"/>
          <w:sz w:val="22"/>
          <w:szCs w:val="22"/>
        </w:rPr>
        <w:t xml:space="preserve"> </w:t>
      </w:r>
      <w:r w:rsidRPr="00D216B9">
        <w:rPr>
          <w:rFonts w:cs="Arial"/>
          <w:color w:val="000000" w:themeColor="text1"/>
          <w:sz w:val="22"/>
          <w:szCs w:val="22"/>
        </w:rPr>
        <w:t xml:space="preserve">y se podrá proceder a la suscripción del </w:t>
      </w:r>
      <w:r w:rsidRPr="00D216B9">
        <w:rPr>
          <w:rFonts w:cs="Arial"/>
          <w:b/>
          <w:color w:val="000000" w:themeColor="text1"/>
          <w:sz w:val="22"/>
          <w:szCs w:val="22"/>
        </w:rPr>
        <w:t>Acta de Finalización de la Etapa de Construcción</w:t>
      </w:r>
      <w:r w:rsidRPr="00D216B9">
        <w:rPr>
          <w:rFonts w:cs="Arial"/>
          <w:color w:val="000000" w:themeColor="text1"/>
          <w:sz w:val="22"/>
          <w:szCs w:val="22"/>
        </w:rPr>
        <w:t xml:space="preserve">. Lo anterior sin perjuicio de la eventual responsabilidad del </w:t>
      </w:r>
      <w:r w:rsidRPr="00D216B9">
        <w:rPr>
          <w:rFonts w:cs="Arial"/>
          <w:b/>
          <w:color w:val="000000" w:themeColor="text1"/>
          <w:sz w:val="22"/>
          <w:szCs w:val="22"/>
        </w:rPr>
        <w:t>Interventor</w:t>
      </w:r>
      <w:r w:rsidRPr="00D216B9">
        <w:rPr>
          <w:rFonts w:cs="Arial"/>
          <w:color w:val="000000" w:themeColor="text1"/>
          <w:sz w:val="22"/>
          <w:szCs w:val="22"/>
        </w:rPr>
        <w:t xml:space="preserve"> frente al </w:t>
      </w:r>
      <w:r w:rsidRPr="00D216B9">
        <w:rPr>
          <w:rFonts w:cs="Arial"/>
          <w:b/>
          <w:color w:val="000000" w:themeColor="text1"/>
          <w:sz w:val="22"/>
          <w:szCs w:val="22"/>
        </w:rPr>
        <w:t>IDU</w:t>
      </w:r>
      <w:r w:rsidRPr="00D216B9">
        <w:rPr>
          <w:rFonts w:cs="Arial"/>
          <w:color w:val="000000" w:themeColor="text1"/>
          <w:sz w:val="22"/>
          <w:szCs w:val="22"/>
        </w:rPr>
        <w:t>, por las consecuencias derivadas de la ausencia de pronunciamiento expreso.</w:t>
      </w:r>
    </w:p>
    <w:p w14:paraId="59F1D952" w14:textId="6DA3A8CE" w:rsidR="00687C61" w:rsidRPr="00D216B9" w:rsidRDefault="00687C61" w:rsidP="001B7208">
      <w:pPr>
        <w:pStyle w:val="Ttulo3"/>
        <w:numPr>
          <w:ilvl w:val="1"/>
          <w:numId w:val="43"/>
        </w:numPr>
        <w:rPr>
          <w:rFonts w:cs="Arial"/>
          <w:snapToGrid w:val="0"/>
          <w:color w:val="000000" w:themeColor="text1"/>
          <w:sz w:val="22"/>
          <w:szCs w:val="22"/>
        </w:rPr>
      </w:pPr>
      <w:bookmarkStart w:id="1200" w:name="_Toc527657228"/>
      <w:bookmarkStart w:id="1201" w:name="_Toc980183"/>
      <w:bookmarkStart w:id="1202" w:name="_Toc88550693"/>
      <w:r w:rsidRPr="00D216B9">
        <w:rPr>
          <w:rFonts w:cs="Arial"/>
          <w:snapToGrid w:val="0"/>
          <w:color w:val="000000" w:themeColor="text1"/>
          <w:sz w:val="22"/>
          <w:szCs w:val="22"/>
        </w:rPr>
        <w:t>ALCANCE DE LA VERIFICACIÓN</w:t>
      </w:r>
      <w:bookmarkEnd w:id="1200"/>
      <w:bookmarkEnd w:id="1201"/>
      <w:bookmarkEnd w:id="1202"/>
    </w:p>
    <w:p w14:paraId="2E2B146E" w14:textId="77777777" w:rsidR="00687C61" w:rsidRPr="00D216B9" w:rsidRDefault="00687C61" w:rsidP="00972266">
      <w:pPr>
        <w:rPr>
          <w:rFonts w:cs="Arial"/>
          <w:color w:val="000000" w:themeColor="text1"/>
          <w:sz w:val="22"/>
          <w:szCs w:val="22"/>
        </w:rPr>
      </w:pPr>
    </w:p>
    <w:p w14:paraId="11498108" w14:textId="3BC63C40" w:rsidR="0086412C" w:rsidRPr="00D216B9" w:rsidRDefault="00687C61" w:rsidP="002C4E15">
      <w:pPr>
        <w:rPr>
          <w:rFonts w:cs="Arial"/>
          <w:color w:val="000000" w:themeColor="text1"/>
          <w:sz w:val="22"/>
          <w:szCs w:val="22"/>
        </w:rPr>
      </w:pPr>
      <w:r w:rsidRPr="00D216B9">
        <w:rPr>
          <w:rFonts w:cs="Arial"/>
          <w:color w:val="000000" w:themeColor="text1"/>
          <w:sz w:val="22"/>
          <w:szCs w:val="22"/>
        </w:rPr>
        <w:t xml:space="preserve">La verificación que hagan el </w:t>
      </w:r>
      <w:r w:rsidRPr="00D216B9">
        <w:rPr>
          <w:rFonts w:cs="Arial"/>
          <w:b/>
          <w:color w:val="000000" w:themeColor="text1"/>
          <w:sz w:val="22"/>
          <w:szCs w:val="22"/>
        </w:rPr>
        <w:t>Interventor</w:t>
      </w:r>
      <w:r w:rsidRPr="00D216B9">
        <w:rPr>
          <w:rFonts w:cs="Arial"/>
          <w:color w:val="000000" w:themeColor="text1"/>
          <w:sz w:val="22"/>
          <w:szCs w:val="22"/>
        </w:rPr>
        <w:t xml:space="preserve"> y el </w:t>
      </w:r>
      <w:r w:rsidRPr="00D216B9">
        <w:rPr>
          <w:rFonts w:cs="Arial"/>
          <w:b/>
          <w:color w:val="000000" w:themeColor="text1"/>
          <w:sz w:val="22"/>
          <w:szCs w:val="22"/>
        </w:rPr>
        <w:t>IDU</w:t>
      </w:r>
      <w:r w:rsidRPr="00D216B9">
        <w:rPr>
          <w:rFonts w:cs="Arial"/>
          <w:color w:val="000000" w:themeColor="text1"/>
          <w:sz w:val="22"/>
          <w:szCs w:val="22"/>
        </w:rPr>
        <w:t xml:space="preserve"> de las </w:t>
      </w:r>
      <w:r w:rsidRPr="00D216B9">
        <w:rPr>
          <w:rFonts w:cs="Arial"/>
          <w:b/>
          <w:color w:val="000000" w:themeColor="text1"/>
          <w:sz w:val="22"/>
          <w:szCs w:val="22"/>
        </w:rPr>
        <w:t>Obras de Construcción y Obras para Redes</w:t>
      </w:r>
      <w:r w:rsidR="00236B1A" w:rsidRPr="00D216B9">
        <w:rPr>
          <w:rFonts w:cs="Arial"/>
          <w:b/>
          <w:color w:val="000000" w:themeColor="text1"/>
          <w:sz w:val="22"/>
          <w:szCs w:val="22"/>
        </w:rPr>
        <w:t xml:space="preserve"> y Obras Especiales</w:t>
      </w:r>
      <w:r w:rsidRPr="00D216B9">
        <w:rPr>
          <w:rFonts w:cs="Arial"/>
          <w:color w:val="000000" w:themeColor="text1"/>
          <w:sz w:val="22"/>
          <w:szCs w:val="22"/>
        </w:rPr>
        <w:t xml:space="preserve">, no implica la aceptación definitiva de dichas obras. Por lo tanto, si en cualquier momento durante la ejecución del </w:t>
      </w:r>
      <w:r w:rsidRPr="00D216B9">
        <w:rPr>
          <w:rFonts w:cs="Arial"/>
          <w:b/>
          <w:color w:val="000000" w:themeColor="text1"/>
          <w:sz w:val="22"/>
          <w:szCs w:val="22"/>
        </w:rPr>
        <w:t>Contrato</w:t>
      </w:r>
      <w:r w:rsidRPr="00D216B9">
        <w:rPr>
          <w:rFonts w:cs="Arial"/>
          <w:color w:val="000000" w:themeColor="text1"/>
          <w:sz w:val="22"/>
          <w:szCs w:val="22"/>
        </w:rPr>
        <w:t xml:space="preserve">, el </w:t>
      </w:r>
      <w:r w:rsidRPr="00D216B9">
        <w:rPr>
          <w:rFonts w:cs="Arial"/>
          <w:b/>
          <w:color w:val="000000" w:themeColor="text1"/>
          <w:sz w:val="22"/>
          <w:szCs w:val="22"/>
        </w:rPr>
        <w:t>Interventor</w:t>
      </w:r>
      <w:r w:rsidRPr="00D216B9">
        <w:rPr>
          <w:rFonts w:cs="Arial"/>
          <w:color w:val="000000" w:themeColor="text1"/>
          <w:sz w:val="22"/>
          <w:szCs w:val="22"/>
        </w:rPr>
        <w:t xml:space="preserve"> o el </w:t>
      </w:r>
      <w:r w:rsidRPr="00D216B9">
        <w:rPr>
          <w:rFonts w:cs="Arial"/>
          <w:b/>
          <w:color w:val="000000" w:themeColor="text1"/>
          <w:sz w:val="22"/>
          <w:szCs w:val="22"/>
        </w:rPr>
        <w:t>IDU</w:t>
      </w:r>
      <w:r w:rsidRPr="00D216B9">
        <w:rPr>
          <w:rFonts w:cs="Arial"/>
          <w:color w:val="000000" w:themeColor="text1"/>
          <w:sz w:val="22"/>
          <w:szCs w:val="22"/>
        </w:rPr>
        <w:t xml:space="preserve"> advierten que las obras ejecutadas no cumplieron con cualquiera de las estipulaciones de este </w:t>
      </w:r>
      <w:r w:rsidRPr="00D216B9">
        <w:rPr>
          <w:rFonts w:cs="Arial"/>
          <w:b/>
          <w:color w:val="000000" w:themeColor="text1"/>
          <w:sz w:val="22"/>
          <w:szCs w:val="22"/>
        </w:rPr>
        <w:t>Contrato</w:t>
      </w:r>
      <w:r w:rsidRPr="00D216B9">
        <w:rPr>
          <w:rFonts w:cs="Arial"/>
          <w:color w:val="000000" w:themeColor="text1"/>
          <w:sz w:val="22"/>
          <w:szCs w:val="22"/>
        </w:rPr>
        <w:t xml:space="preserve">, en especial con lo previsto en las </w:t>
      </w:r>
      <w:r w:rsidRPr="00D216B9">
        <w:rPr>
          <w:rFonts w:cs="Arial"/>
          <w:b/>
          <w:color w:val="000000" w:themeColor="text1"/>
          <w:sz w:val="22"/>
          <w:szCs w:val="22"/>
        </w:rPr>
        <w:t xml:space="preserve">Especificaciones Particulares de Construcción </w:t>
      </w:r>
      <w:r w:rsidRPr="00D216B9">
        <w:rPr>
          <w:rFonts w:cs="Arial"/>
          <w:color w:val="000000" w:themeColor="text1"/>
          <w:sz w:val="22"/>
          <w:szCs w:val="22"/>
        </w:rPr>
        <w:t xml:space="preserve"> y </w:t>
      </w:r>
      <w:r w:rsidRPr="00D216B9">
        <w:rPr>
          <w:rFonts w:cs="Arial"/>
          <w:b/>
          <w:color w:val="000000" w:themeColor="text1"/>
          <w:sz w:val="22"/>
          <w:szCs w:val="22"/>
        </w:rPr>
        <w:t>Especificaciones para Redes</w:t>
      </w:r>
      <w:r w:rsidRPr="00D216B9">
        <w:rPr>
          <w:rFonts w:cs="Arial"/>
          <w:color w:val="000000" w:themeColor="text1"/>
          <w:sz w:val="22"/>
          <w:szCs w:val="22"/>
        </w:rPr>
        <w:t xml:space="preserve"> exigibles al momento de su aprobación, el </w:t>
      </w:r>
      <w:r w:rsidRPr="00D216B9">
        <w:rPr>
          <w:rFonts w:cs="Arial"/>
          <w:b/>
          <w:color w:val="000000" w:themeColor="text1"/>
          <w:sz w:val="22"/>
          <w:szCs w:val="22"/>
        </w:rPr>
        <w:t>Contratista</w:t>
      </w:r>
      <w:r w:rsidRPr="00D216B9">
        <w:rPr>
          <w:rFonts w:cs="Arial"/>
          <w:color w:val="000000" w:themeColor="text1"/>
          <w:sz w:val="22"/>
          <w:szCs w:val="22"/>
        </w:rPr>
        <w:t xml:space="preserve">, previo el requerimiento del </w:t>
      </w:r>
      <w:r w:rsidRPr="00D216B9">
        <w:rPr>
          <w:rFonts w:cs="Arial"/>
          <w:b/>
          <w:color w:val="000000" w:themeColor="text1"/>
          <w:sz w:val="22"/>
          <w:szCs w:val="22"/>
        </w:rPr>
        <w:t>IDU</w:t>
      </w:r>
      <w:r w:rsidRPr="00D216B9">
        <w:rPr>
          <w:rFonts w:cs="Arial"/>
          <w:color w:val="000000" w:themeColor="text1"/>
          <w:sz w:val="22"/>
          <w:szCs w:val="22"/>
        </w:rPr>
        <w:t xml:space="preserve"> o del </w:t>
      </w:r>
      <w:r w:rsidRPr="00D216B9">
        <w:rPr>
          <w:rFonts w:cs="Arial"/>
          <w:b/>
          <w:color w:val="000000" w:themeColor="text1"/>
          <w:sz w:val="22"/>
          <w:szCs w:val="22"/>
        </w:rPr>
        <w:t>Interventor</w:t>
      </w:r>
      <w:r w:rsidRPr="00D216B9">
        <w:rPr>
          <w:rFonts w:cs="Arial"/>
          <w:color w:val="000000" w:themeColor="text1"/>
          <w:sz w:val="22"/>
          <w:szCs w:val="22"/>
        </w:rPr>
        <w:t xml:space="preserve">, deberá tomar las medidas correctivas en los plazos que el </w:t>
      </w:r>
      <w:r w:rsidRPr="00D216B9">
        <w:rPr>
          <w:rFonts w:cs="Arial"/>
          <w:b/>
          <w:color w:val="000000" w:themeColor="text1"/>
          <w:sz w:val="22"/>
          <w:szCs w:val="22"/>
        </w:rPr>
        <w:t>Interventor</w:t>
      </w:r>
      <w:r w:rsidRPr="00D216B9">
        <w:rPr>
          <w:rFonts w:cs="Arial"/>
          <w:color w:val="000000" w:themeColor="text1"/>
          <w:sz w:val="22"/>
          <w:szCs w:val="22"/>
        </w:rPr>
        <w:t xml:space="preserve"> y/o el </w:t>
      </w:r>
      <w:r w:rsidRPr="00D216B9">
        <w:rPr>
          <w:rFonts w:cs="Arial"/>
          <w:b/>
          <w:color w:val="000000" w:themeColor="text1"/>
          <w:sz w:val="22"/>
          <w:szCs w:val="22"/>
        </w:rPr>
        <w:t>IDU</w:t>
      </w:r>
      <w:r w:rsidRPr="00D216B9">
        <w:rPr>
          <w:rFonts w:cs="Arial"/>
          <w:color w:val="000000" w:themeColor="text1"/>
          <w:sz w:val="22"/>
          <w:szCs w:val="22"/>
        </w:rPr>
        <w:t xml:space="preserve"> señalen para que las obras cumplan con dichas especificaciones. Lo anterior sin perjuicio de la responsabilidad del </w:t>
      </w:r>
      <w:r w:rsidRPr="00D216B9">
        <w:rPr>
          <w:rFonts w:cs="Arial"/>
          <w:b/>
          <w:color w:val="000000" w:themeColor="text1"/>
          <w:sz w:val="22"/>
          <w:szCs w:val="22"/>
        </w:rPr>
        <w:t>Contratista</w:t>
      </w:r>
      <w:r w:rsidRPr="00D216B9">
        <w:rPr>
          <w:rFonts w:cs="Arial"/>
          <w:color w:val="000000" w:themeColor="text1"/>
          <w:sz w:val="22"/>
          <w:szCs w:val="22"/>
        </w:rPr>
        <w:t xml:space="preserve"> </w:t>
      </w:r>
      <w:r w:rsidRPr="00D216B9">
        <w:rPr>
          <w:rFonts w:cs="Arial"/>
          <w:color w:val="000000" w:themeColor="text1"/>
          <w:sz w:val="22"/>
          <w:szCs w:val="22"/>
        </w:rPr>
        <w:lastRenderedPageBreak/>
        <w:t xml:space="preserve">por su incumplimiento, en los términos de este </w:t>
      </w:r>
      <w:r w:rsidRPr="00D216B9">
        <w:rPr>
          <w:rFonts w:cs="Arial"/>
          <w:b/>
          <w:color w:val="000000" w:themeColor="text1"/>
          <w:sz w:val="22"/>
          <w:szCs w:val="22"/>
        </w:rPr>
        <w:t>Contrato</w:t>
      </w:r>
      <w:r w:rsidRPr="00D216B9">
        <w:rPr>
          <w:rFonts w:cs="Arial"/>
          <w:color w:val="000000" w:themeColor="text1"/>
          <w:sz w:val="22"/>
          <w:szCs w:val="22"/>
        </w:rPr>
        <w:t xml:space="preserve"> y de la facultad que tiene el </w:t>
      </w:r>
      <w:r w:rsidRPr="00D216B9">
        <w:rPr>
          <w:rFonts w:cs="Arial"/>
          <w:b/>
          <w:color w:val="000000" w:themeColor="text1"/>
          <w:sz w:val="22"/>
          <w:szCs w:val="22"/>
        </w:rPr>
        <w:t>IDU</w:t>
      </w:r>
      <w:r w:rsidRPr="00D216B9">
        <w:rPr>
          <w:rFonts w:cs="Arial"/>
          <w:color w:val="000000" w:themeColor="text1"/>
          <w:sz w:val="22"/>
          <w:szCs w:val="22"/>
        </w:rPr>
        <w:t xml:space="preserve"> de imponer multas en caso de incumplimiento de las obligaciones previstas en el presente </w:t>
      </w:r>
      <w:r w:rsidRPr="00D216B9">
        <w:rPr>
          <w:rFonts w:cs="Arial"/>
          <w:b/>
          <w:color w:val="000000" w:themeColor="text1"/>
          <w:sz w:val="22"/>
          <w:szCs w:val="22"/>
        </w:rPr>
        <w:t>Contrato</w:t>
      </w:r>
      <w:r w:rsidRPr="00D216B9">
        <w:rPr>
          <w:rFonts w:cs="Arial"/>
          <w:color w:val="000000" w:themeColor="text1"/>
          <w:sz w:val="22"/>
          <w:szCs w:val="22"/>
        </w:rPr>
        <w:t>.</w:t>
      </w:r>
      <w:bookmarkStart w:id="1203" w:name="_Toc55332018"/>
      <w:bookmarkStart w:id="1204" w:name="_Hlt521146910"/>
      <w:bookmarkStart w:id="1205" w:name="_Toc32958395"/>
      <w:bookmarkStart w:id="1206" w:name="_Toc32958664"/>
      <w:bookmarkStart w:id="1207" w:name="_Toc33541594"/>
      <w:bookmarkStart w:id="1208" w:name="_Toc33544311"/>
      <w:bookmarkStart w:id="1209" w:name="_Toc38032584"/>
      <w:bookmarkStart w:id="1210" w:name="_Toc38035083"/>
      <w:bookmarkStart w:id="1211" w:name="_Toc39679652"/>
      <w:bookmarkStart w:id="1212" w:name="_Toc39679837"/>
      <w:bookmarkStart w:id="1213" w:name="_Toc42765084"/>
      <w:bookmarkStart w:id="1214" w:name="_Toc42766334"/>
      <w:bookmarkStart w:id="1215" w:name="_Toc42776356"/>
      <w:bookmarkStart w:id="1216" w:name="_Toc42797707"/>
      <w:bookmarkStart w:id="1217" w:name="_Toc44005824"/>
      <w:bookmarkStart w:id="1218" w:name="_Toc44006013"/>
      <w:bookmarkStart w:id="1219" w:name="_Toc44694467"/>
      <w:bookmarkStart w:id="1220" w:name="_Toc55314196"/>
      <w:bookmarkStart w:id="1221" w:name="_Toc55332020"/>
      <w:bookmarkStart w:id="1222" w:name="_Toc56596916"/>
      <w:bookmarkStart w:id="1223" w:name="_Toc56597104"/>
      <w:bookmarkStart w:id="1224" w:name="_Toc56598559"/>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p>
    <w:p w14:paraId="1C51B4F7" w14:textId="77777777" w:rsidR="003E2EBF" w:rsidRPr="00D216B9" w:rsidRDefault="003E2EBF" w:rsidP="00972266">
      <w:pPr>
        <w:rPr>
          <w:rFonts w:cs="Arial"/>
          <w:color w:val="000000" w:themeColor="text1"/>
          <w:sz w:val="22"/>
          <w:szCs w:val="22"/>
        </w:rPr>
      </w:pPr>
    </w:p>
    <w:p w14:paraId="47512C77" w14:textId="1E4A45C8" w:rsidR="00825B78" w:rsidRPr="00D216B9" w:rsidRDefault="00825B78" w:rsidP="00972266">
      <w:pPr>
        <w:pStyle w:val="Ttulo1"/>
        <w:shd w:val="clear" w:color="auto" w:fill="auto"/>
        <w:jc w:val="center"/>
        <w:rPr>
          <w:rFonts w:cs="Arial"/>
          <w:color w:val="000000" w:themeColor="text1"/>
          <w:sz w:val="22"/>
          <w:szCs w:val="22"/>
        </w:rPr>
      </w:pPr>
      <w:bookmarkStart w:id="1225" w:name="_Toc88550694"/>
      <w:r w:rsidRPr="00D216B9">
        <w:rPr>
          <w:rFonts w:cs="Arial"/>
          <w:color w:val="000000" w:themeColor="text1"/>
          <w:sz w:val="22"/>
          <w:szCs w:val="22"/>
        </w:rPr>
        <w:t>CAPITULO VI – MODIFICACIÓN DE LAS ESPECIFICACIONES TÉCNICAS</w:t>
      </w:r>
      <w:bookmarkEnd w:id="1225"/>
    </w:p>
    <w:p w14:paraId="3D4867A1" w14:textId="51FC3F2C" w:rsidR="003E0987" w:rsidRPr="00D216B9" w:rsidRDefault="003E0987" w:rsidP="002C4E15">
      <w:pPr>
        <w:pStyle w:val="Ttulo2"/>
        <w:numPr>
          <w:ilvl w:val="0"/>
          <w:numId w:val="1"/>
        </w:numPr>
        <w:rPr>
          <w:rFonts w:cs="Arial"/>
          <w:color w:val="000000" w:themeColor="text1"/>
          <w:sz w:val="22"/>
          <w:szCs w:val="22"/>
        </w:rPr>
      </w:pPr>
      <w:bookmarkStart w:id="1226" w:name="_Toc311736566"/>
      <w:bookmarkStart w:id="1227" w:name="_Toc312508404"/>
      <w:bookmarkStart w:id="1228" w:name="_Ref527734736"/>
      <w:bookmarkStart w:id="1229" w:name="_Ref527737016"/>
      <w:bookmarkStart w:id="1230" w:name="_Ref527739696"/>
      <w:bookmarkStart w:id="1231" w:name="_Ref529981564"/>
      <w:bookmarkStart w:id="1232" w:name="_Ref529997251"/>
      <w:bookmarkStart w:id="1233" w:name="_Ref530071030"/>
      <w:bookmarkStart w:id="1234" w:name="_Toc980198"/>
      <w:bookmarkStart w:id="1235" w:name="_Toc88550695"/>
      <w:r w:rsidRPr="00D216B9">
        <w:rPr>
          <w:rFonts w:cs="Arial"/>
          <w:color w:val="000000" w:themeColor="text1"/>
          <w:sz w:val="22"/>
          <w:szCs w:val="22"/>
          <w:lang w:val="es-ES_tradnl"/>
        </w:rPr>
        <w:t>MODIFICACIÓN DE LAS ESPECIFICACIONES TÉCNICAS</w:t>
      </w:r>
      <w:bookmarkEnd w:id="1226"/>
      <w:bookmarkEnd w:id="1227"/>
      <w:bookmarkEnd w:id="1228"/>
      <w:bookmarkEnd w:id="1229"/>
      <w:bookmarkEnd w:id="1230"/>
      <w:bookmarkEnd w:id="1231"/>
      <w:bookmarkEnd w:id="1232"/>
      <w:bookmarkEnd w:id="1233"/>
      <w:bookmarkEnd w:id="1234"/>
      <w:bookmarkEnd w:id="1235"/>
    </w:p>
    <w:p w14:paraId="1DBC6EC5" w14:textId="77777777" w:rsidR="003E0987" w:rsidRPr="00D216B9" w:rsidRDefault="003E0987" w:rsidP="00972266">
      <w:pPr>
        <w:rPr>
          <w:rFonts w:cs="Arial"/>
          <w:b/>
          <w:color w:val="000000" w:themeColor="text1"/>
          <w:sz w:val="22"/>
          <w:szCs w:val="22"/>
        </w:rPr>
      </w:pPr>
    </w:p>
    <w:p w14:paraId="60F248E4" w14:textId="0EE82550" w:rsidR="003E0987" w:rsidRPr="00D216B9" w:rsidRDefault="003E0987"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El Contratista deberá proponer al Interventor, con copia a la Entidad Contratante, las modificaciones necesarias a las Especificaciones Técnicas, siempre que éste encuentre que:</w:t>
      </w:r>
    </w:p>
    <w:p w14:paraId="49E33E0D" w14:textId="77777777" w:rsidR="003E0987" w:rsidRPr="00D216B9" w:rsidRDefault="003E0987" w:rsidP="00972266">
      <w:pPr>
        <w:pStyle w:val="Normal1"/>
        <w:tabs>
          <w:tab w:val="clear" w:pos="360"/>
        </w:tabs>
        <w:ind w:left="864"/>
        <w:rPr>
          <w:rFonts w:ascii="Arial" w:hAnsi="Arial" w:cs="Arial"/>
          <w:color w:val="000000" w:themeColor="text1"/>
          <w:sz w:val="22"/>
          <w:szCs w:val="22"/>
        </w:rPr>
      </w:pPr>
    </w:p>
    <w:p w14:paraId="2DD04FCA" w14:textId="40B8CB78" w:rsidR="003E0987" w:rsidRPr="00D216B9" w:rsidRDefault="003E0987" w:rsidP="001B7208">
      <w:pPr>
        <w:pStyle w:val="Normal1"/>
        <w:numPr>
          <w:ilvl w:val="2"/>
          <w:numId w:val="13"/>
        </w:numPr>
        <w:ind w:left="284" w:hanging="284"/>
        <w:rPr>
          <w:rFonts w:ascii="Arial" w:hAnsi="Arial" w:cs="Arial"/>
          <w:color w:val="000000" w:themeColor="text1"/>
          <w:sz w:val="22"/>
          <w:szCs w:val="22"/>
        </w:rPr>
      </w:pPr>
      <w:r w:rsidRPr="00D216B9">
        <w:rPr>
          <w:rFonts w:ascii="Arial" w:hAnsi="Arial" w:cs="Arial"/>
          <w:color w:val="000000" w:themeColor="text1"/>
          <w:sz w:val="22"/>
          <w:szCs w:val="22"/>
        </w:rPr>
        <w:t>Alguna de las Especificaciones Técnicas le impiden cumplir con las obligaciones de resultado previstas en el Contrato, o</w:t>
      </w:r>
    </w:p>
    <w:p w14:paraId="149C61FC" w14:textId="77777777" w:rsidR="003E0987" w:rsidRPr="00D216B9" w:rsidRDefault="003E0987" w:rsidP="001B7208">
      <w:pPr>
        <w:pStyle w:val="Normal1"/>
        <w:numPr>
          <w:ilvl w:val="2"/>
          <w:numId w:val="13"/>
        </w:numPr>
        <w:ind w:left="284" w:hanging="284"/>
        <w:rPr>
          <w:rFonts w:ascii="Arial" w:hAnsi="Arial" w:cs="Arial"/>
          <w:color w:val="000000" w:themeColor="text1"/>
          <w:sz w:val="22"/>
          <w:szCs w:val="22"/>
        </w:rPr>
      </w:pPr>
      <w:r w:rsidRPr="00D216B9">
        <w:rPr>
          <w:rFonts w:ascii="Arial" w:hAnsi="Arial" w:cs="Arial"/>
          <w:color w:val="000000" w:themeColor="text1"/>
          <w:sz w:val="22"/>
          <w:szCs w:val="22"/>
        </w:rPr>
        <w:t>Cuando el Contratista encuentre que existe incompatibilidad o contradicción entre dos o más Especificaciones Técnicas, o</w:t>
      </w:r>
    </w:p>
    <w:p w14:paraId="7AF278C7" w14:textId="5D4A8A29" w:rsidR="003E0987" w:rsidRPr="00D216B9" w:rsidRDefault="003E0987" w:rsidP="001B7208">
      <w:pPr>
        <w:pStyle w:val="Normal1"/>
        <w:numPr>
          <w:ilvl w:val="2"/>
          <w:numId w:val="13"/>
        </w:numPr>
        <w:ind w:left="284" w:hanging="284"/>
        <w:rPr>
          <w:rFonts w:ascii="Arial" w:hAnsi="Arial" w:cs="Arial"/>
          <w:color w:val="000000" w:themeColor="text1"/>
          <w:sz w:val="22"/>
          <w:szCs w:val="22"/>
        </w:rPr>
      </w:pPr>
      <w:r w:rsidRPr="00D216B9">
        <w:rPr>
          <w:rFonts w:ascii="Arial" w:hAnsi="Arial" w:cs="Arial"/>
          <w:color w:val="000000" w:themeColor="text1"/>
          <w:sz w:val="22"/>
          <w:szCs w:val="22"/>
        </w:rPr>
        <w:t>Cuando alguna de las Especificaciones Técnicas obliga a la realización de alguna actividad expresamente prohibida por la Ley Aplicable.</w:t>
      </w:r>
    </w:p>
    <w:p w14:paraId="28DDBC20" w14:textId="77777777" w:rsidR="00F055E2" w:rsidRPr="00D216B9" w:rsidRDefault="00F055E2" w:rsidP="001B7208">
      <w:pPr>
        <w:pStyle w:val="Prrafodelista"/>
        <w:keepNext/>
        <w:numPr>
          <w:ilvl w:val="0"/>
          <w:numId w:val="43"/>
        </w:numPr>
        <w:spacing w:before="240" w:after="60"/>
        <w:contextualSpacing w:val="0"/>
        <w:outlineLvl w:val="2"/>
        <w:rPr>
          <w:rFonts w:cs="Arial"/>
          <w:b/>
          <w:vanish/>
          <w:color w:val="000000" w:themeColor="text1"/>
          <w:sz w:val="22"/>
          <w:szCs w:val="22"/>
        </w:rPr>
      </w:pPr>
      <w:bookmarkStart w:id="1236" w:name="_Toc73557741"/>
      <w:bookmarkStart w:id="1237" w:name="_Toc73558069"/>
      <w:bookmarkStart w:id="1238" w:name="_Toc73558654"/>
      <w:bookmarkStart w:id="1239" w:name="_Toc79563502"/>
      <w:bookmarkStart w:id="1240" w:name="_Toc79567651"/>
      <w:bookmarkStart w:id="1241" w:name="_Toc79569631"/>
      <w:bookmarkStart w:id="1242" w:name="_Toc83038483"/>
      <w:bookmarkStart w:id="1243" w:name="_Toc84585699"/>
      <w:bookmarkStart w:id="1244" w:name="_Toc84585887"/>
      <w:bookmarkStart w:id="1245" w:name="_Toc88498024"/>
      <w:bookmarkStart w:id="1246" w:name="_Toc88550696"/>
      <w:bookmarkStart w:id="1247" w:name="_Toc980201"/>
      <w:bookmarkStart w:id="1248" w:name="_Toc980199"/>
      <w:bookmarkEnd w:id="1236"/>
      <w:bookmarkEnd w:id="1237"/>
      <w:bookmarkEnd w:id="1238"/>
      <w:bookmarkEnd w:id="1239"/>
      <w:bookmarkEnd w:id="1240"/>
      <w:bookmarkEnd w:id="1241"/>
      <w:bookmarkEnd w:id="1242"/>
      <w:bookmarkEnd w:id="1243"/>
      <w:bookmarkEnd w:id="1244"/>
      <w:bookmarkEnd w:id="1245"/>
      <w:bookmarkEnd w:id="1246"/>
    </w:p>
    <w:p w14:paraId="64AD088A" w14:textId="2784B342" w:rsidR="009275B2" w:rsidRPr="00D216B9" w:rsidRDefault="009275B2" w:rsidP="001B7208">
      <w:pPr>
        <w:pStyle w:val="Ttulo3"/>
        <w:numPr>
          <w:ilvl w:val="1"/>
          <w:numId w:val="43"/>
        </w:numPr>
        <w:rPr>
          <w:rFonts w:cs="Arial"/>
          <w:color w:val="000000" w:themeColor="text1"/>
          <w:sz w:val="22"/>
          <w:szCs w:val="22"/>
        </w:rPr>
      </w:pPr>
      <w:bookmarkStart w:id="1249" w:name="_Toc88550697"/>
      <w:r w:rsidRPr="00D216B9">
        <w:rPr>
          <w:rFonts w:cs="Arial"/>
          <w:color w:val="000000" w:themeColor="text1"/>
          <w:sz w:val="22"/>
          <w:szCs w:val="22"/>
        </w:rPr>
        <w:t>IMPOSIBILIDAD EN LA OBTENCIÓN DE RESULTADOS</w:t>
      </w:r>
      <w:bookmarkEnd w:id="1247"/>
      <w:bookmarkEnd w:id="1249"/>
    </w:p>
    <w:p w14:paraId="5D2D6FD2" w14:textId="77777777" w:rsidR="009275B2" w:rsidRPr="00D216B9" w:rsidRDefault="009275B2" w:rsidP="00972266">
      <w:pPr>
        <w:pStyle w:val="Ttulo6"/>
        <w:numPr>
          <w:ilvl w:val="0"/>
          <w:numId w:val="0"/>
        </w:numPr>
        <w:rPr>
          <w:rFonts w:ascii="Arial" w:hAnsi="Arial" w:cs="Arial"/>
          <w:i w:val="0"/>
          <w:color w:val="000000" w:themeColor="text1"/>
        </w:rPr>
      </w:pPr>
      <w:r w:rsidRPr="00D216B9">
        <w:rPr>
          <w:rFonts w:ascii="Arial" w:hAnsi="Arial" w:cs="Arial"/>
          <w:i w:val="0"/>
          <w:color w:val="000000" w:themeColor="text1"/>
        </w:rPr>
        <w:t>Se entiende que existe imposibilidad en la obtención de resultados cuando el Contrato o sus Apéndices prevén la realización de un procedimiento o definen las características de un bien o servicio de tal manera que no permiten el cumplimiento de una obligación de resultado igualmente prevista en el Contrato o en sus Apéndices.</w:t>
      </w:r>
    </w:p>
    <w:p w14:paraId="3327B563" w14:textId="77777777" w:rsidR="009275B2" w:rsidRPr="00D216B9" w:rsidRDefault="009275B2" w:rsidP="00972266">
      <w:pPr>
        <w:pStyle w:val="Ttulo6"/>
        <w:numPr>
          <w:ilvl w:val="0"/>
          <w:numId w:val="0"/>
        </w:numPr>
        <w:rPr>
          <w:rFonts w:ascii="Arial" w:hAnsi="Arial" w:cs="Arial"/>
          <w:i w:val="0"/>
          <w:color w:val="000000" w:themeColor="text1"/>
        </w:rPr>
      </w:pPr>
      <w:r w:rsidRPr="00D216B9">
        <w:rPr>
          <w:rFonts w:ascii="Arial" w:hAnsi="Arial" w:cs="Arial"/>
          <w:i w:val="0"/>
          <w:color w:val="000000" w:themeColor="text1"/>
        </w:rPr>
        <w:t>En el evento en que –a juicio del Contratista – existan Especificaciones Técnicas que impidan el cumplimiento de las obligaciones de resultado previstas en el Contrato, el Contratista presentará al Interventor con copia a la Entidad Contratante la correspondiente Notificación, en la que señale cuáles son las Especificaciones Técnicas que le impiden cumplir con tales obligaciones de resultado, señalando en todo caso las modificaciones que deberían ser introducidas para obtener los resultados previstos. El Contratista deberá tener en cuenta que la solución propuesta no implicará un aumento en la Retribución, sin perjuicio de lo previsto en materia de remuneración para aquellos ítems que se pagan por precios unitarios.</w:t>
      </w:r>
    </w:p>
    <w:p w14:paraId="0577EC33" w14:textId="7E789AB5" w:rsidR="009275B2" w:rsidRPr="00D216B9" w:rsidRDefault="009275B2" w:rsidP="00972266">
      <w:pPr>
        <w:pStyle w:val="Ttulo6"/>
        <w:numPr>
          <w:ilvl w:val="0"/>
          <w:numId w:val="0"/>
        </w:numPr>
        <w:rPr>
          <w:rFonts w:ascii="Arial" w:hAnsi="Arial" w:cs="Arial"/>
          <w:b/>
          <w:i w:val="0"/>
          <w:color w:val="000000" w:themeColor="text1"/>
        </w:rPr>
      </w:pPr>
      <w:r w:rsidRPr="00D216B9">
        <w:rPr>
          <w:rFonts w:ascii="Arial" w:hAnsi="Arial" w:cs="Arial"/>
          <w:i w:val="0"/>
          <w:color w:val="000000" w:themeColor="text1"/>
        </w:rPr>
        <w:t xml:space="preserve">Se entenderá que existe imposibilidad en la obtención de resultados, entre otras, </w:t>
      </w:r>
      <w:r w:rsidR="009545AF" w:rsidRPr="00D216B9">
        <w:rPr>
          <w:rFonts w:ascii="Arial" w:hAnsi="Arial" w:cs="Arial"/>
          <w:i w:val="0"/>
          <w:color w:val="000000" w:themeColor="text1"/>
        </w:rPr>
        <w:t xml:space="preserve">cuando lo encontrado en sitio, difiere con el catastro y/o diseño de redes o </w:t>
      </w:r>
      <w:r w:rsidRPr="00D216B9">
        <w:rPr>
          <w:rFonts w:ascii="Arial" w:hAnsi="Arial" w:cs="Arial"/>
          <w:i w:val="0"/>
          <w:color w:val="000000" w:themeColor="text1"/>
        </w:rPr>
        <w:t xml:space="preserve">cuando como consecuencia de la decisión de una ESP o de una autoridad distrital o nacional, resulta necesario, con posterioridad a la celebración del </w:t>
      </w:r>
      <w:r w:rsidRPr="00D216B9">
        <w:rPr>
          <w:rFonts w:ascii="Arial" w:hAnsi="Arial" w:cs="Arial"/>
          <w:b/>
          <w:i w:val="0"/>
          <w:color w:val="000000" w:themeColor="text1"/>
        </w:rPr>
        <w:t>Contrato,</w:t>
      </w:r>
      <w:r w:rsidRPr="00D216B9">
        <w:rPr>
          <w:rFonts w:ascii="Arial" w:hAnsi="Arial" w:cs="Arial"/>
          <w:i w:val="0"/>
          <w:color w:val="000000" w:themeColor="text1"/>
        </w:rPr>
        <w:t xml:space="preserve"> ajustar los estudios y diseños para la realización de las </w:t>
      </w:r>
      <w:r w:rsidRPr="00D216B9">
        <w:rPr>
          <w:rFonts w:ascii="Arial" w:hAnsi="Arial" w:cs="Arial"/>
          <w:b/>
          <w:i w:val="0"/>
          <w:color w:val="000000" w:themeColor="text1"/>
        </w:rPr>
        <w:t>Obras para Redes”</w:t>
      </w:r>
      <w:r w:rsidR="00D04DDC" w:rsidRPr="00D216B9">
        <w:rPr>
          <w:rFonts w:ascii="Arial" w:hAnsi="Arial" w:cs="Arial"/>
          <w:b/>
          <w:i w:val="0"/>
          <w:color w:val="000000" w:themeColor="text1"/>
        </w:rPr>
        <w:t>.</w:t>
      </w:r>
    </w:p>
    <w:p w14:paraId="431052AB" w14:textId="63153F3B" w:rsidR="003E0987" w:rsidRPr="00D216B9" w:rsidRDefault="003E0987" w:rsidP="001B7208">
      <w:pPr>
        <w:pStyle w:val="Ttulo3"/>
        <w:numPr>
          <w:ilvl w:val="1"/>
          <w:numId w:val="43"/>
        </w:numPr>
        <w:rPr>
          <w:rFonts w:cs="Arial"/>
          <w:color w:val="000000" w:themeColor="text1"/>
          <w:sz w:val="22"/>
          <w:szCs w:val="22"/>
        </w:rPr>
      </w:pPr>
      <w:bookmarkStart w:id="1250" w:name="_Toc88550698"/>
      <w:r w:rsidRPr="00D216B9">
        <w:rPr>
          <w:rFonts w:cs="Arial"/>
          <w:color w:val="000000" w:themeColor="text1"/>
          <w:sz w:val="22"/>
          <w:szCs w:val="22"/>
        </w:rPr>
        <w:t>INCOMPATIBILIDAD ENTRE ESPECIFICACIONES TÉCNICAS.</w:t>
      </w:r>
      <w:bookmarkEnd w:id="1248"/>
      <w:bookmarkEnd w:id="1250"/>
      <w:r w:rsidRPr="00D216B9">
        <w:rPr>
          <w:rFonts w:cs="Arial"/>
          <w:color w:val="000000" w:themeColor="text1"/>
          <w:sz w:val="22"/>
          <w:szCs w:val="22"/>
        </w:rPr>
        <w:t xml:space="preserve"> </w:t>
      </w:r>
    </w:p>
    <w:p w14:paraId="64404502" w14:textId="77777777" w:rsidR="003E0987" w:rsidRPr="00D216B9" w:rsidRDefault="003E0987" w:rsidP="00972266">
      <w:pPr>
        <w:pStyle w:val="Normal1"/>
        <w:tabs>
          <w:tab w:val="clear" w:pos="360"/>
        </w:tabs>
        <w:ind w:left="864"/>
        <w:rPr>
          <w:rFonts w:ascii="Arial" w:hAnsi="Arial" w:cs="Arial"/>
          <w:color w:val="000000" w:themeColor="text1"/>
          <w:sz w:val="22"/>
          <w:szCs w:val="22"/>
        </w:rPr>
      </w:pPr>
    </w:p>
    <w:p w14:paraId="10A4443B" w14:textId="77777777" w:rsidR="003E0987" w:rsidRPr="00D216B9" w:rsidRDefault="003E0987"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Se entiende que existe incompatibilidad entre dos Especificaciones Técnicas, cuando la ejecución o el cumplimiento de una de éstas:</w:t>
      </w:r>
    </w:p>
    <w:p w14:paraId="08DA517F" w14:textId="77777777" w:rsidR="003E0987" w:rsidRPr="00D216B9" w:rsidRDefault="003E0987" w:rsidP="00972266">
      <w:pPr>
        <w:pStyle w:val="Normal1"/>
        <w:tabs>
          <w:tab w:val="clear" w:pos="360"/>
        </w:tabs>
        <w:ind w:left="864"/>
        <w:rPr>
          <w:rFonts w:ascii="Arial" w:hAnsi="Arial" w:cs="Arial"/>
          <w:color w:val="000000" w:themeColor="text1"/>
          <w:sz w:val="22"/>
          <w:szCs w:val="22"/>
        </w:rPr>
      </w:pPr>
    </w:p>
    <w:p w14:paraId="3A75223F" w14:textId="5517CDD8" w:rsidR="003E0987" w:rsidRPr="00D216B9" w:rsidRDefault="003E0987" w:rsidP="001B7208">
      <w:pPr>
        <w:pStyle w:val="Normal1"/>
        <w:numPr>
          <w:ilvl w:val="5"/>
          <w:numId w:val="13"/>
        </w:numPr>
        <w:tabs>
          <w:tab w:val="clear" w:pos="4668"/>
        </w:tabs>
        <w:ind w:left="284" w:hanging="142"/>
        <w:rPr>
          <w:rFonts w:ascii="Arial" w:hAnsi="Arial" w:cs="Arial"/>
          <w:color w:val="000000" w:themeColor="text1"/>
          <w:sz w:val="22"/>
          <w:szCs w:val="22"/>
        </w:rPr>
      </w:pPr>
      <w:r w:rsidRPr="00D216B9">
        <w:rPr>
          <w:rFonts w:ascii="Arial" w:hAnsi="Arial" w:cs="Arial"/>
          <w:color w:val="000000" w:themeColor="text1"/>
          <w:sz w:val="22"/>
          <w:szCs w:val="22"/>
        </w:rPr>
        <w:lastRenderedPageBreak/>
        <w:t>impide la ejecución o el cumplimiento de la otra,</w:t>
      </w:r>
      <w:r w:rsidR="00F516F0" w:rsidRPr="00D216B9">
        <w:rPr>
          <w:rFonts w:ascii="Arial" w:hAnsi="Arial" w:cs="Arial"/>
          <w:color w:val="000000" w:themeColor="text1"/>
          <w:sz w:val="22"/>
          <w:szCs w:val="22"/>
        </w:rPr>
        <w:t xml:space="preserve"> o</w:t>
      </w:r>
    </w:p>
    <w:p w14:paraId="3AAF8BB3" w14:textId="77777777" w:rsidR="003E0987" w:rsidRPr="00D216B9" w:rsidRDefault="003E0987" w:rsidP="001B7208">
      <w:pPr>
        <w:pStyle w:val="Normal1"/>
        <w:numPr>
          <w:ilvl w:val="5"/>
          <w:numId w:val="13"/>
        </w:numPr>
        <w:tabs>
          <w:tab w:val="clear" w:pos="4668"/>
          <w:tab w:val="num" w:pos="4536"/>
        </w:tabs>
        <w:ind w:left="284" w:hanging="142"/>
        <w:rPr>
          <w:rFonts w:ascii="Arial" w:hAnsi="Arial" w:cs="Arial"/>
          <w:color w:val="000000" w:themeColor="text1"/>
          <w:sz w:val="22"/>
          <w:szCs w:val="22"/>
        </w:rPr>
      </w:pPr>
      <w:r w:rsidRPr="00D216B9">
        <w:rPr>
          <w:rFonts w:ascii="Arial" w:hAnsi="Arial" w:cs="Arial"/>
          <w:color w:val="000000" w:themeColor="text1"/>
          <w:sz w:val="22"/>
          <w:szCs w:val="22"/>
        </w:rPr>
        <w:t xml:space="preserve">destruye sus resultados, o </w:t>
      </w:r>
    </w:p>
    <w:p w14:paraId="7B8F306F" w14:textId="77777777" w:rsidR="003E0987" w:rsidRPr="00D216B9" w:rsidRDefault="003E0987" w:rsidP="001B7208">
      <w:pPr>
        <w:pStyle w:val="Normal1"/>
        <w:numPr>
          <w:ilvl w:val="5"/>
          <w:numId w:val="13"/>
        </w:numPr>
        <w:tabs>
          <w:tab w:val="clear" w:pos="4668"/>
          <w:tab w:val="num" w:pos="4536"/>
        </w:tabs>
        <w:ind w:left="284" w:hanging="142"/>
        <w:rPr>
          <w:rFonts w:ascii="Arial" w:hAnsi="Arial" w:cs="Arial"/>
          <w:color w:val="000000" w:themeColor="text1"/>
          <w:sz w:val="22"/>
          <w:szCs w:val="22"/>
        </w:rPr>
      </w:pPr>
      <w:r w:rsidRPr="00D216B9">
        <w:rPr>
          <w:rFonts w:ascii="Arial" w:hAnsi="Arial" w:cs="Arial"/>
          <w:color w:val="000000" w:themeColor="text1"/>
          <w:sz w:val="22"/>
          <w:szCs w:val="22"/>
        </w:rPr>
        <w:t>genera variaciones en los resultados.</w:t>
      </w:r>
    </w:p>
    <w:p w14:paraId="3F420D6F" w14:textId="77777777" w:rsidR="003E0987" w:rsidRPr="00D216B9" w:rsidRDefault="003E0987" w:rsidP="00972266">
      <w:pPr>
        <w:pStyle w:val="Normal1"/>
        <w:tabs>
          <w:tab w:val="clear" w:pos="360"/>
        </w:tabs>
        <w:ind w:left="2608"/>
        <w:rPr>
          <w:rFonts w:ascii="Arial" w:hAnsi="Arial" w:cs="Arial"/>
          <w:color w:val="000000" w:themeColor="text1"/>
          <w:sz w:val="22"/>
          <w:szCs w:val="22"/>
        </w:rPr>
      </w:pPr>
    </w:p>
    <w:p w14:paraId="736A832C" w14:textId="0FA32BD4" w:rsidR="003E0987" w:rsidRPr="00D216B9" w:rsidRDefault="003E0987"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En el evento en que –a juicio del Contratista – existan Especificaciones Técnicas que resulten incompatibles entre sí, así se lo señalará a la</w:t>
      </w:r>
      <w:r w:rsidR="00A04132" w:rsidRPr="00D216B9">
        <w:rPr>
          <w:rFonts w:ascii="Arial" w:hAnsi="Arial" w:cs="Arial"/>
          <w:color w:val="000000" w:themeColor="text1"/>
          <w:sz w:val="22"/>
          <w:szCs w:val="22"/>
        </w:rPr>
        <w:t xml:space="preserve"> </w:t>
      </w:r>
      <w:r w:rsidR="00A04132" w:rsidRPr="00D216B9">
        <w:rPr>
          <w:rFonts w:ascii="Arial" w:hAnsi="Arial" w:cs="Arial"/>
          <w:b/>
          <w:color w:val="000000" w:themeColor="text1"/>
          <w:sz w:val="22"/>
          <w:szCs w:val="22"/>
        </w:rPr>
        <w:t xml:space="preserve">Interventoría, </w:t>
      </w:r>
      <w:r w:rsidR="00A04132" w:rsidRPr="00D216B9">
        <w:rPr>
          <w:rFonts w:ascii="Arial" w:hAnsi="Arial" w:cs="Arial"/>
          <w:color w:val="000000" w:themeColor="text1"/>
          <w:sz w:val="22"/>
          <w:szCs w:val="22"/>
        </w:rPr>
        <w:t xml:space="preserve">con copia a </w:t>
      </w:r>
      <w:r w:rsidRPr="00D216B9">
        <w:rPr>
          <w:rFonts w:ascii="Arial" w:hAnsi="Arial" w:cs="Arial"/>
          <w:color w:val="000000" w:themeColor="text1"/>
          <w:sz w:val="22"/>
          <w:szCs w:val="22"/>
        </w:rPr>
        <w:t>Entidad Contratante</w:t>
      </w:r>
      <w:r w:rsidR="00A04132" w:rsidRPr="00D216B9">
        <w:rPr>
          <w:rFonts w:ascii="Arial" w:hAnsi="Arial" w:cs="Arial"/>
          <w:color w:val="000000" w:themeColor="text1"/>
          <w:sz w:val="22"/>
          <w:szCs w:val="22"/>
        </w:rPr>
        <w:t>,</w:t>
      </w:r>
      <w:r w:rsidRPr="00D216B9">
        <w:rPr>
          <w:rFonts w:ascii="Arial" w:hAnsi="Arial" w:cs="Arial"/>
          <w:color w:val="000000" w:themeColor="text1"/>
          <w:sz w:val="22"/>
          <w:szCs w:val="22"/>
        </w:rPr>
        <w:t xml:space="preserve"> mediante Notificación en la cual presentará las Especificaciones Técnicas que en su criterio son incompatibles, junto con una sustentación técnica de las causas de su incompatibilidad y las consecuencias de la misma. En tal caso, el Contratista deberá proponer la modificación correspondiente, señalando de manera detallada las variaciones técnicas que serían introducidas. El riesgo por los mayores o menores costos derivados de la modificación de las Especificaciones Técnicas será enteramente del Contratista</w:t>
      </w:r>
      <w:r w:rsidR="001506EE" w:rsidRPr="00D216B9">
        <w:rPr>
          <w:rFonts w:ascii="Arial" w:hAnsi="Arial" w:cs="Arial"/>
          <w:color w:val="000000" w:themeColor="text1"/>
          <w:sz w:val="22"/>
          <w:szCs w:val="22"/>
        </w:rPr>
        <w:t>, sin perjuicio de lo previsto en materia de remuneración para aquellos ítems que se pagan por precios unitarios</w:t>
      </w:r>
      <w:r w:rsidRPr="00D216B9">
        <w:rPr>
          <w:rFonts w:ascii="Arial" w:hAnsi="Arial" w:cs="Arial"/>
          <w:color w:val="000000" w:themeColor="text1"/>
          <w:sz w:val="22"/>
          <w:szCs w:val="22"/>
        </w:rPr>
        <w:t>.</w:t>
      </w:r>
    </w:p>
    <w:p w14:paraId="57ACDB19" w14:textId="32324E74" w:rsidR="003E0987" w:rsidRPr="00D216B9" w:rsidRDefault="00A04132" w:rsidP="001B7208">
      <w:pPr>
        <w:pStyle w:val="Ttulo3"/>
        <w:numPr>
          <w:ilvl w:val="1"/>
          <w:numId w:val="43"/>
        </w:numPr>
        <w:rPr>
          <w:rFonts w:cs="Arial"/>
          <w:color w:val="000000" w:themeColor="text1"/>
          <w:sz w:val="22"/>
          <w:szCs w:val="22"/>
        </w:rPr>
      </w:pPr>
      <w:bookmarkStart w:id="1251" w:name="_Ref527734635"/>
      <w:bookmarkStart w:id="1252" w:name="_Toc980200"/>
      <w:bookmarkStart w:id="1253" w:name="_Toc88550699"/>
      <w:r w:rsidRPr="00D216B9">
        <w:rPr>
          <w:rFonts w:cs="Arial"/>
          <w:color w:val="000000" w:themeColor="text1"/>
          <w:sz w:val="22"/>
          <w:szCs w:val="22"/>
        </w:rPr>
        <w:t>CONTRADICCIÓN ENTRE ESPECIFICACIONES TÉCNICAS</w:t>
      </w:r>
      <w:bookmarkEnd w:id="1251"/>
      <w:bookmarkEnd w:id="1252"/>
      <w:bookmarkEnd w:id="1253"/>
    </w:p>
    <w:p w14:paraId="1D5E3197" w14:textId="77777777" w:rsidR="003E0987" w:rsidRPr="00D216B9" w:rsidRDefault="003E0987" w:rsidP="00972266">
      <w:pPr>
        <w:pStyle w:val="Ttulo6"/>
        <w:numPr>
          <w:ilvl w:val="0"/>
          <w:numId w:val="0"/>
        </w:numPr>
        <w:ind w:left="1134" w:hanging="1134"/>
        <w:rPr>
          <w:rFonts w:ascii="Arial" w:hAnsi="Arial" w:cs="Arial"/>
          <w:i w:val="0"/>
          <w:color w:val="000000" w:themeColor="text1"/>
        </w:rPr>
      </w:pPr>
      <w:r w:rsidRPr="00D216B9">
        <w:rPr>
          <w:rFonts w:ascii="Arial" w:hAnsi="Arial" w:cs="Arial"/>
          <w:i w:val="0"/>
          <w:color w:val="000000" w:themeColor="text1"/>
        </w:rPr>
        <w:t>Se entiende que existe contradicción entre dos Especificaciones Técnicas, cuando:</w:t>
      </w:r>
    </w:p>
    <w:p w14:paraId="41A129B9" w14:textId="77777777" w:rsidR="003E0987" w:rsidRPr="00D216B9" w:rsidRDefault="003E0987" w:rsidP="00972266">
      <w:pPr>
        <w:pStyle w:val="Normal1"/>
        <w:tabs>
          <w:tab w:val="clear" w:pos="360"/>
        </w:tabs>
        <w:ind w:left="1361"/>
        <w:rPr>
          <w:rFonts w:ascii="Arial" w:hAnsi="Arial" w:cs="Arial"/>
          <w:color w:val="000000" w:themeColor="text1"/>
          <w:sz w:val="22"/>
          <w:szCs w:val="22"/>
        </w:rPr>
      </w:pPr>
    </w:p>
    <w:p w14:paraId="5ECA7D11" w14:textId="6E279CDD" w:rsidR="003E0987" w:rsidRPr="00D216B9" w:rsidRDefault="009275B2" w:rsidP="00972266">
      <w:pPr>
        <w:pStyle w:val="Normal1"/>
        <w:tabs>
          <w:tab w:val="clear" w:pos="360"/>
        </w:tabs>
        <w:ind w:left="284" w:hanging="284"/>
        <w:rPr>
          <w:rFonts w:ascii="Arial" w:hAnsi="Arial" w:cs="Arial"/>
          <w:color w:val="000000" w:themeColor="text1"/>
          <w:sz w:val="22"/>
          <w:szCs w:val="22"/>
        </w:rPr>
      </w:pPr>
      <w:r w:rsidRPr="00D216B9">
        <w:rPr>
          <w:rFonts w:ascii="Arial" w:hAnsi="Arial" w:cs="Arial"/>
          <w:color w:val="000000" w:themeColor="text1"/>
          <w:sz w:val="22"/>
          <w:szCs w:val="22"/>
        </w:rPr>
        <w:t xml:space="preserve">1. </w:t>
      </w:r>
      <w:r w:rsidR="003E0987" w:rsidRPr="00D216B9">
        <w:rPr>
          <w:rFonts w:ascii="Arial" w:hAnsi="Arial" w:cs="Arial"/>
          <w:color w:val="000000" w:themeColor="text1"/>
          <w:sz w:val="22"/>
          <w:szCs w:val="22"/>
        </w:rPr>
        <w:t>El Contrato o cualquiera de sus Anexos o Apéndices prevén procedimientos diferentes para la realización de una misma actividad, sin que expresamente se haya señalado prelación entre los diferentes documentos que solucione dicha contradicción, o</w:t>
      </w:r>
    </w:p>
    <w:p w14:paraId="12582BEE" w14:textId="77777777" w:rsidR="009275B2" w:rsidRPr="00D216B9" w:rsidRDefault="009275B2" w:rsidP="00972266">
      <w:pPr>
        <w:pStyle w:val="Normal1"/>
        <w:tabs>
          <w:tab w:val="clear" w:pos="360"/>
        </w:tabs>
        <w:ind w:left="0"/>
        <w:rPr>
          <w:rFonts w:ascii="Arial" w:hAnsi="Arial" w:cs="Arial"/>
          <w:color w:val="000000" w:themeColor="text1"/>
          <w:sz w:val="22"/>
          <w:szCs w:val="22"/>
        </w:rPr>
      </w:pPr>
    </w:p>
    <w:p w14:paraId="3CC7F16C" w14:textId="1E2FEBB7" w:rsidR="003E0987" w:rsidRPr="00D216B9" w:rsidRDefault="003E0987" w:rsidP="001B7208">
      <w:pPr>
        <w:pStyle w:val="Normal1"/>
        <w:numPr>
          <w:ilvl w:val="3"/>
          <w:numId w:val="13"/>
        </w:numPr>
        <w:tabs>
          <w:tab w:val="clear" w:pos="3228"/>
          <w:tab w:val="num" w:pos="426"/>
        </w:tabs>
        <w:ind w:hanging="3228"/>
        <w:rPr>
          <w:rFonts w:ascii="Arial" w:hAnsi="Arial" w:cs="Arial"/>
          <w:color w:val="000000" w:themeColor="text1"/>
          <w:sz w:val="22"/>
          <w:szCs w:val="22"/>
        </w:rPr>
      </w:pPr>
      <w:r w:rsidRPr="00D216B9">
        <w:rPr>
          <w:rFonts w:ascii="Arial" w:hAnsi="Arial" w:cs="Arial"/>
          <w:color w:val="000000" w:themeColor="text1"/>
          <w:sz w:val="22"/>
          <w:szCs w:val="22"/>
        </w:rPr>
        <w:t>Cuando se prevén especificaciones diferentes para un mismo objeto.</w:t>
      </w:r>
    </w:p>
    <w:p w14:paraId="65E16AD8" w14:textId="6871EF93" w:rsidR="003E0987" w:rsidRPr="00D216B9" w:rsidRDefault="003E0987" w:rsidP="00972266">
      <w:pPr>
        <w:pStyle w:val="Ttulo6"/>
        <w:numPr>
          <w:ilvl w:val="0"/>
          <w:numId w:val="0"/>
        </w:numPr>
        <w:rPr>
          <w:rFonts w:ascii="Arial" w:hAnsi="Arial" w:cs="Arial"/>
          <w:i w:val="0"/>
          <w:color w:val="000000" w:themeColor="text1"/>
        </w:rPr>
      </w:pPr>
      <w:r w:rsidRPr="00D216B9">
        <w:rPr>
          <w:rFonts w:ascii="Arial" w:hAnsi="Arial" w:cs="Arial"/>
          <w:i w:val="0"/>
          <w:color w:val="000000" w:themeColor="text1"/>
        </w:rPr>
        <w:t xml:space="preserve">En el evento en que –a juicio del Contratista – existan Especificaciones Técnicas que resulten contradictorias entre sí, así se lo señalará a la </w:t>
      </w:r>
      <w:r w:rsidR="00A04132" w:rsidRPr="00D216B9">
        <w:rPr>
          <w:rFonts w:ascii="Arial" w:hAnsi="Arial" w:cs="Arial"/>
          <w:i w:val="0"/>
          <w:color w:val="000000" w:themeColor="text1"/>
        </w:rPr>
        <w:t xml:space="preserve">Interventoría con copia a la </w:t>
      </w:r>
      <w:r w:rsidRPr="00D216B9">
        <w:rPr>
          <w:rFonts w:ascii="Arial" w:hAnsi="Arial" w:cs="Arial"/>
          <w:i w:val="0"/>
          <w:color w:val="000000" w:themeColor="text1"/>
        </w:rPr>
        <w:t xml:space="preserve">Entidad Contratante mediante la correspondiente Notificación en un documento en el cual presentará las Especificaciones Técnicas que en su criterio resultan contradictorios, junto con una sustentación técnica de las causas de la supuesta contradicción. En tal caso, el Contratista deberá señalar aquella parte de las Especificaciones Técnicas que pretende implementar en la ejecución del Contrato, para lo cual tendrá en cuenta que ante la contradicción de dos Especificaciones Técnicas diferentes, se seleccionará aquella de la cual se derive una mayor calidad de la Obra, Equipo, sistema, o un grado de servicio más alto, sin que ello implique en ningún caso una variación en la Retribución, </w:t>
      </w:r>
      <w:r w:rsidR="00647978" w:rsidRPr="00D216B9">
        <w:rPr>
          <w:rFonts w:ascii="Arial" w:hAnsi="Arial" w:cs="Arial"/>
          <w:i w:val="0"/>
          <w:color w:val="000000" w:themeColor="text1"/>
        </w:rPr>
        <w:t>sin perjuicio de lo previsto en materia de remuneración para aquellos ítems que se pagan por precios unitarios.</w:t>
      </w:r>
      <w:r w:rsidRPr="00D216B9">
        <w:rPr>
          <w:rFonts w:ascii="Arial" w:hAnsi="Arial" w:cs="Arial"/>
          <w:i w:val="0"/>
          <w:color w:val="000000" w:themeColor="text1"/>
        </w:rPr>
        <w:t xml:space="preserve"> </w:t>
      </w:r>
    </w:p>
    <w:p w14:paraId="3890F410" w14:textId="3E865A0A" w:rsidR="003E0987" w:rsidRPr="00D216B9" w:rsidRDefault="00A04132" w:rsidP="001B7208">
      <w:pPr>
        <w:pStyle w:val="Ttulo3"/>
        <w:numPr>
          <w:ilvl w:val="1"/>
          <w:numId w:val="43"/>
        </w:numPr>
        <w:rPr>
          <w:rFonts w:cs="Arial"/>
          <w:color w:val="000000" w:themeColor="text1"/>
          <w:sz w:val="22"/>
          <w:szCs w:val="22"/>
        </w:rPr>
      </w:pPr>
      <w:bookmarkStart w:id="1254" w:name="_Toc980202"/>
      <w:bookmarkStart w:id="1255" w:name="_Toc88550700"/>
      <w:r w:rsidRPr="00D216B9">
        <w:rPr>
          <w:rFonts w:cs="Arial"/>
          <w:color w:val="000000" w:themeColor="text1"/>
          <w:sz w:val="22"/>
          <w:szCs w:val="22"/>
        </w:rPr>
        <w:t>CONFLICTO CON LA LEY APLICABLE</w:t>
      </w:r>
      <w:bookmarkEnd w:id="1254"/>
      <w:bookmarkEnd w:id="1255"/>
    </w:p>
    <w:p w14:paraId="2BEFE693" w14:textId="77777777" w:rsidR="003E0987" w:rsidRPr="00D216B9" w:rsidRDefault="003E0987" w:rsidP="00972266">
      <w:pPr>
        <w:pStyle w:val="Ttulo6"/>
        <w:numPr>
          <w:ilvl w:val="0"/>
          <w:numId w:val="0"/>
        </w:numPr>
        <w:rPr>
          <w:rFonts w:ascii="Arial" w:hAnsi="Arial" w:cs="Arial"/>
          <w:i w:val="0"/>
          <w:color w:val="000000" w:themeColor="text1"/>
        </w:rPr>
      </w:pPr>
      <w:r w:rsidRPr="00D216B9">
        <w:rPr>
          <w:rFonts w:ascii="Arial" w:hAnsi="Arial" w:cs="Arial"/>
          <w:i w:val="0"/>
          <w:color w:val="000000" w:themeColor="text1"/>
        </w:rPr>
        <w:t>Se entiende que existe conflicto entre las Especificaciones Técnicas y la Ley Aplicable cuando del cumplimiento de aquellas se deriva un acto o conducta prohibido por la Ley Aplicable vigente al momento de la presentación de la Oferta.</w:t>
      </w:r>
    </w:p>
    <w:p w14:paraId="5993B7BB" w14:textId="77777777" w:rsidR="003E0987" w:rsidRPr="00D216B9" w:rsidRDefault="003E0987" w:rsidP="00972266">
      <w:pPr>
        <w:pStyle w:val="Ttulo6"/>
        <w:numPr>
          <w:ilvl w:val="0"/>
          <w:numId w:val="0"/>
        </w:numPr>
        <w:rPr>
          <w:rFonts w:ascii="Arial" w:hAnsi="Arial" w:cs="Arial"/>
          <w:i w:val="0"/>
          <w:color w:val="000000" w:themeColor="text1"/>
        </w:rPr>
      </w:pPr>
      <w:r w:rsidRPr="00D216B9">
        <w:rPr>
          <w:rFonts w:ascii="Arial" w:hAnsi="Arial" w:cs="Arial"/>
          <w:i w:val="0"/>
          <w:color w:val="000000" w:themeColor="text1"/>
        </w:rPr>
        <w:t xml:space="preserve">No existe conflicto entre las Especificaciones Técnicas y la Ley Aplicable cuando las Especificaciones Técnicas exijan una mayor calidad de una obra, equipo, bien o sistema, o un nivel de servicio más alto. En tal caso se aplicará lo previsto en las Especificaciones Técnicas. </w:t>
      </w:r>
    </w:p>
    <w:p w14:paraId="76A62A6D" w14:textId="09C2329F" w:rsidR="003E0987" w:rsidRPr="00D216B9" w:rsidRDefault="003E0987" w:rsidP="00972266">
      <w:pPr>
        <w:pStyle w:val="Ttulo6"/>
        <w:numPr>
          <w:ilvl w:val="0"/>
          <w:numId w:val="0"/>
        </w:numPr>
        <w:rPr>
          <w:rFonts w:ascii="Arial" w:hAnsi="Arial" w:cs="Arial"/>
          <w:i w:val="0"/>
          <w:color w:val="000000" w:themeColor="text1"/>
        </w:rPr>
      </w:pPr>
      <w:r w:rsidRPr="00D216B9">
        <w:rPr>
          <w:rFonts w:ascii="Arial" w:hAnsi="Arial" w:cs="Arial"/>
          <w:i w:val="0"/>
          <w:color w:val="000000" w:themeColor="text1"/>
        </w:rPr>
        <w:lastRenderedPageBreak/>
        <w:t xml:space="preserve">En el evento en que –a juicio del Contratista – existan Especificaciones Técnicas en conflicto con la Ley Aplicable presentará a la </w:t>
      </w:r>
      <w:r w:rsidR="00A04132" w:rsidRPr="00D216B9">
        <w:rPr>
          <w:rFonts w:ascii="Arial" w:hAnsi="Arial" w:cs="Arial"/>
          <w:i w:val="0"/>
          <w:color w:val="000000" w:themeColor="text1"/>
        </w:rPr>
        <w:t xml:space="preserve">Interventoría con copia a la </w:t>
      </w:r>
      <w:r w:rsidRPr="00D216B9">
        <w:rPr>
          <w:rFonts w:ascii="Arial" w:hAnsi="Arial" w:cs="Arial"/>
          <w:i w:val="0"/>
          <w:color w:val="000000" w:themeColor="text1"/>
        </w:rPr>
        <w:t>Entidad Contratante</w:t>
      </w:r>
      <w:r w:rsidR="00A04132" w:rsidRPr="00D216B9">
        <w:rPr>
          <w:rFonts w:ascii="Arial" w:hAnsi="Arial" w:cs="Arial"/>
          <w:i w:val="0"/>
          <w:color w:val="000000" w:themeColor="text1"/>
        </w:rPr>
        <w:t xml:space="preserve">, </w:t>
      </w:r>
      <w:r w:rsidRPr="00D216B9">
        <w:rPr>
          <w:rFonts w:ascii="Arial" w:hAnsi="Arial" w:cs="Arial"/>
          <w:i w:val="0"/>
          <w:color w:val="000000" w:themeColor="text1"/>
        </w:rPr>
        <w:t>un documento en el que señale:</w:t>
      </w:r>
    </w:p>
    <w:p w14:paraId="5FB68BF6" w14:textId="77777777" w:rsidR="003E0987" w:rsidRPr="00D216B9" w:rsidRDefault="003E0987" w:rsidP="00972266">
      <w:pPr>
        <w:pStyle w:val="Normal1"/>
        <w:tabs>
          <w:tab w:val="clear" w:pos="360"/>
        </w:tabs>
        <w:ind w:left="0"/>
        <w:rPr>
          <w:rFonts w:ascii="Arial" w:hAnsi="Arial" w:cs="Arial"/>
          <w:color w:val="000000" w:themeColor="text1"/>
          <w:sz w:val="22"/>
          <w:szCs w:val="22"/>
        </w:rPr>
      </w:pPr>
    </w:p>
    <w:p w14:paraId="792439A6" w14:textId="6CCE74AC" w:rsidR="003E0987" w:rsidRPr="00D216B9" w:rsidRDefault="003E0987" w:rsidP="001B7208">
      <w:pPr>
        <w:pStyle w:val="Normal1"/>
        <w:numPr>
          <w:ilvl w:val="0"/>
          <w:numId w:val="27"/>
        </w:numPr>
        <w:rPr>
          <w:rFonts w:ascii="Arial" w:hAnsi="Arial" w:cs="Arial"/>
          <w:color w:val="000000" w:themeColor="text1"/>
          <w:sz w:val="22"/>
          <w:szCs w:val="22"/>
        </w:rPr>
      </w:pPr>
      <w:r w:rsidRPr="00D216B9">
        <w:rPr>
          <w:rFonts w:ascii="Arial" w:hAnsi="Arial" w:cs="Arial"/>
          <w:color w:val="000000" w:themeColor="text1"/>
          <w:sz w:val="22"/>
          <w:szCs w:val="22"/>
        </w:rPr>
        <w:t xml:space="preserve">Las Especificaciones Técnicas que se encuentran en conflicto con la Ley Aplicable, indicando aquellas normas que prohíben la conducta o los actos establecidos en el Contrato, para lo cual propondrá una alternativa que permita el cumplimiento de la Ley Aplicable sin alterar los niveles de servicio o la calidad de los bienes, obras, equipos y sistemas previstos en el Contrato, lo cual no generará Retribución adicional para el Contratista. </w:t>
      </w:r>
    </w:p>
    <w:p w14:paraId="49B73C52" w14:textId="77777777" w:rsidR="00421CA6" w:rsidRPr="00D216B9" w:rsidRDefault="00421CA6" w:rsidP="00972266">
      <w:pPr>
        <w:pStyle w:val="Normal1"/>
        <w:tabs>
          <w:tab w:val="clear" w:pos="360"/>
        </w:tabs>
        <w:ind w:left="648"/>
        <w:rPr>
          <w:rFonts w:ascii="Arial" w:hAnsi="Arial" w:cs="Arial"/>
          <w:color w:val="000000" w:themeColor="text1"/>
          <w:sz w:val="22"/>
          <w:szCs w:val="22"/>
        </w:rPr>
      </w:pPr>
    </w:p>
    <w:p w14:paraId="6B315006" w14:textId="6FACBD1A" w:rsidR="00A04132" w:rsidRPr="00D216B9" w:rsidRDefault="003E0987" w:rsidP="001B7208">
      <w:pPr>
        <w:pStyle w:val="Normal1"/>
        <w:numPr>
          <w:ilvl w:val="0"/>
          <w:numId w:val="27"/>
        </w:numPr>
        <w:rPr>
          <w:rFonts w:ascii="Arial" w:hAnsi="Arial" w:cs="Arial"/>
          <w:color w:val="000000" w:themeColor="text1"/>
          <w:sz w:val="22"/>
          <w:szCs w:val="22"/>
        </w:rPr>
      </w:pPr>
      <w:r w:rsidRPr="00D216B9">
        <w:rPr>
          <w:rFonts w:ascii="Arial" w:hAnsi="Arial" w:cs="Arial"/>
          <w:color w:val="000000" w:themeColor="text1"/>
          <w:sz w:val="22"/>
          <w:szCs w:val="22"/>
        </w:rPr>
        <w:t>Aquellas que establecen niveles de calidad más altos que los previstos en el Contrato para los servicios, obras, bienes, equipos o sistemas, caso en el cual se dará aplicación a la Ley Aplicable a entero costo y riesgo del Contratista. Lo anterior siempre que se trate de normas vigentes al momento de la presentación de la O</w:t>
      </w:r>
      <w:r w:rsidR="00A04132" w:rsidRPr="00D216B9">
        <w:rPr>
          <w:rFonts w:ascii="Arial" w:hAnsi="Arial" w:cs="Arial"/>
          <w:color w:val="000000" w:themeColor="text1"/>
          <w:sz w:val="22"/>
          <w:szCs w:val="22"/>
        </w:rPr>
        <w:t>ferta.</w:t>
      </w:r>
    </w:p>
    <w:p w14:paraId="22BD75E4" w14:textId="2AEED59C" w:rsidR="003E0987" w:rsidRPr="00D216B9" w:rsidRDefault="00A04132" w:rsidP="001B7208">
      <w:pPr>
        <w:pStyle w:val="Ttulo3"/>
        <w:numPr>
          <w:ilvl w:val="1"/>
          <w:numId w:val="43"/>
        </w:numPr>
        <w:rPr>
          <w:rFonts w:cs="Arial"/>
          <w:color w:val="000000" w:themeColor="text1"/>
          <w:sz w:val="22"/>
          <w:szCs w:val="22"/>
        </w:rPr>
      </w:pPr>
      <w:bookmarkStart w:id="1256" w:name="_Toc980203"/>
      <w:bookmarkStart w:id="1257" w:name="_Toc88550701"/>
      <w:r w:rsidRPr="00D216B9">
        <w:rPr>
          <w:rFonts w:cs="Arial"/>
          <w:color w:val="000000" w:themeColor="text1"/>
          <w:sz w:val="22"/>
          <w:szCs w:val="22"/>
        </w:rPr>
        <w:t>ESTUDIO DE LA SOLICITUD POR PARTE DE LA ENTIDAD CONTRATANTE</w:t>
      </w:r>
      <w:bookmarkEnd w:id="1256"/>
      <w:bookmarkEnd w:id="1257"/>
    </w:p>
    <w:p w14:paraId="6D464EC2" w14:textId="73C43C8A" w:rsidR="003E0987" w:rsidRPr="00D216B9" w:rsidRDefault="003E0987" w:rsidP="00972266">
      <w:pPr>
        <w:pStyle w:val="Ttulo6"/>
        <w:numPr>
          <w:ilvl w:val="0"/>
          <w:numId w:val="0"/>
        </w:numPr>
        <w:rPr>
          <w:rFonts w:ascii="Arial" w:hAnsi="Arial" w:cs="Arial"/>
          <w:i w:val="0"/>
          <w:color w:val="000000" w:themeColor="text1"/>
        </w:rPr>
      </w:pPr>
      <w:r w:rsidRPr="00D216B9">
        <w:rPr>
          <w:rFonts w:ascii="Arial" w:hAnsi="Arial" w:cs="Arial"/>
          <w:i w:val="0"/>
          <w:color w:val="000000" w:themeColor="text1"/>
        </w:rPr>
        <w:t>La Entidad Contratante dispondrá de un plazo máximo de veinte (20) Días</w:t>
      </w:r>
      <w:r w:rsidR="00A04132" w:rsidRPr="00D216B9">
        <w:rPr>
          <w:rFonts w:ascii="Arial" w:hAnsi="Arial" w:cs="Arial"/>
          <w:i w:val="0"/>
          <w:color w:val="000000" w:themeColor="text1"/>
        </w:rPr>
        <w:t xml:space="preserve">, previo pronunciamiento de la Interventoría, que contará con un plazo máximo de diez (10) Días, </w:t>
      </w:r>
      <w:r w:rsidRPr="00D216B9">
        <w:rPr>
          <w:rFonts w:ascii="Arial" w:hAnsi="Arial" w:cs="Arial"/>
          <w:i w:val="0"/>
          <w:color w:val="000000" w:themeColor="text1"/>
        </w:rPr>
        <w:t>para analizar y dar respuesta al documento presentado por el Contratista en el que se sustente técnicamente la existencia de una contradicción, incompatibilidad, imposibilidad de cumplimiento de una obligación de resultado, o conflicto con la Ley Aplicable, los cuales serán contados desde la presentación de la solicitud de modificación a la</w:t>
      </w:r>
      <w:r w:rsidR="00A04132" w:rsidRPr="00D216B9">
        <w:rPr>
          <w:rFonts w:ascii="Arial" w:hAnsi="Arial" w:cs="Arial"/>
          <w:i w:val="0"/>
          <w:color w:val="000000" w:themeColor="text1"/>
        </w:rPr>
        <w:t xml:space="preserve"> interventoría, con copia al Interventor</w:t>
      </w:r>
      <w:r w:rsidRPr="00D216B9">
        <w:rPr>
          <w:rFonts w:ascii="Arial" w:hAnsi="Arial" w:cs="Arial"/>
          <w:i w:val="0"/>
          <w:color w:val="000000" w:themeColor="text1"/>
        </w:rPr>
        <w:t>. En el caso que la Entidad Contratante guarde silencio dentro de este plazo, se entenderá negada la solicitud.</w:t>
      </w:r>
    </w:p>
    <w:p w14:paraId="3AE9962C" w14:textId="77777777" w:rsidR="007B41C5" w:rsidRPr="00D216B9" w:rsidRDefault="007B41C5" w:rsidP="007B41C5">
      <w:pPr>
        <w:rPr>
          <w:sz w:val="22"/>
          <w:szCs w:val="22"/>
        </w:rPr>
      </w:pPr>
    </w:p>
    <w:p w14:paraId="20E0CDC9" w14:textId="72F6F111" w:rsidR="00C24D64" w:rsidRPr="00D216B9" w:rsidRDefault="00C37976" w:rsidP="00972266">
      <w:pPr>
        <w:pStyle w:val="Ttulo1"/>
        <w:shd w:val="clear" w:color="auto" w:fill="auto"/>
        <w:jc w:val="center"/>
        <w:rPr>
          <w:rFonts w:cs="Arial"/>
          <w:color w:val="000000" w:themeColor="text1"/>
          <w:sz w:val="22"/>
          <w:szCs w:val="22"/>
        </w:rPr>
      </w:pPr>
      <w:bookmarkStart w:id="1258" w:name="_Toc521130245"/>
      <w:bookmarkStart w:id="1259" w:name="_Toc521130838"/>
      <w:bookmarkStart w:id="1260" w:name="_Toc521131156"/>
      <w:bookmarkStart w:id="1261" w:name="_Toc521131315"/>
      <w:bookmarkStart w:id="1262" w:name="_Toc526820997"/>
      <w:bookmarkStart w:id="1263" w:name="_Toc526913196"/>
      <w:bookmarkStart w:id="1264" w:name="_Toc526913442"/>
      <w:bookmarkStart w:id="1265" w:name="_Toc532440827"/>
      <w:bookmarkStart w:id="1266" w:name="_Toc24858695"/>
      <w:bookmarkStart w:id="1267" w:name="_Toc980204"/>
      <w:bookmarkStart w:id="1268" w:name="_Toc88550702"/>
      <w:r w:rsidRPr="00D216B9">
        <w:rPr>
          <w:rFonts w:cs="Arial"/>
          <w:color w:val="000000" w:themeColor="text1"/>
          <w:sz w:val="22"/>
          <w:szCs w:val="22"/>
        </w:rPr>
        <w:t>CAPITULO V</w:t>
      </w:r>
      <w:bookmarkStart w:id="1269" w:name="_Toc521130246"/>
      <w:bookmarkEnd w:id="1258"/>
      <w:r w:rsidR="007359CE" w:rsidRPr="00D216B9">
        <w:rPr>
          <w:rFonts w:cs="Arial"/>
          <w:color w:val="000000" w:themeColor="text1"/>
          <w:sz w:val="22"/>
          <w:szCs w:val="22"/>
        </w:rPr>
        <w:t>I</w:t>
      </w:r>
      <w:r w:rsidR="004F7D55" w:rsidRPr="00D216B9">
        <w:rPr>
          <w:rFonts w:cs="Arial"/>
          <w:color w:val="000000" w:themeColor="text1"/>
          <w:sz w:val="22"/>
          <w:szCs w:val="22"/>
        </w:rPr>
        <w:t>I</w:t>
      </w:r>
      <w:r w:rsidRPr="00D216B9">
        <w:rPr>
          <w:rFonts w:cs="Arial"/>
          <w:color w:val="000000" w:themeColor="text1"/>
          <w:sz w:val="22"/>
          <w:szCs w:val="22"/>
        </w:rPr>
        <w:t xml:space="preserve"> - INTERVENTORÍA</w:t>
      </w:r>
      <w:bookmarkEnd w:id="1259"/>
      <w:bookmarkEnd w:id="1260"/>
      <w:bookmarkEnd w:id="1261"/>
      <w:bookmarkEnd w:id="1262"/>
      <w:bookmarkEnd w:id="1263"/>
      <w:bookmarkEnd w:id="1264"/>
      <w:bookmarkEnd w:id="1265"/>
      <w:bookmarkEnd w:id="1266"/>
      <w:bookmarkEnd w:id="1267"/>
      <w:bookmarkEnd w:id="1268"/>
      <w:bookmarkEnd w:id="1269"/>
    </w:p>
    <w:p w14:paraId="6B436019" w14:textId="3688DDDE" w:rsidR="00C24D64" w:rsidRPr="00D216B9" w:rsidRDefault="00C24D64" w:rsidP="00F055E2">
      <w:pPr>
        <w:pStyle w:val="Ttulo2"/>
        <w:numPr>
          <w:ilvl w:val="0"/>
          <w:numId w:val="1"/>
        </w:numPr>
        <w:rPr>
          <w:rFonts w:cs="Arial"/>
          <w:color w:val="000000" w:themeColor="text1"/>
          <w:sz w:val="22"/>
          <w:szCs w:val="22"/>
        </w:rPr>
      </w:pPr>
      <w:bookmarkStart w:id="1270" w:name="_Toc980205"/>
      <w:bookmarkStart w:id="1271" w:name="_Toc88550703"/>
      <w:r w:rsidRPr="00D216B9">
        <w:rPr>
          <w:rFonts w:cs="Arial"/>
          <w:color w:val="000000" w:themeColor="text1"/>
          <w:sz w:val="22"/>
          <w:szCs w:val="22"/>
        </w:rPr>
        <w:t>INTERVENTORÍA</w:t>
      </w:r>
      <w:bookmarkEnd w:id="1270"/>
      <w:bookmarkEnd w:id="1271"/>
    </w:p>
    <w:p w14:paraId="2EDCD083" w14:textId="77777777" w:rsidR="00C37976" w:rsidRPr="00D216B9" w:rsidRDefault="00C37976" w:rsidP="00972266">
      <w:pPr>
        <w:ind w:firstLine="709"/>
        <w:rPr>
          <w:rFonts w:cs="Arial"/>
          <w:color w:val="000000" w:themeColor="text1"/>
          <w:sz w:val="22"/>
          <w:szCs w:val="22"/>
        </w:rPr>
      </w:pPr>
    </w:p>
    <w:p w14:paraId="48971295" w14:textId="1DE62B8C"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La coordinación y vigilancia de la ejecución y cumplimiento del </w:t>
      </w:r>
      <w:r w:rsidRPr="00D216B9">
        <w:rPr>
          <w:rFonts w:cs="Arial"/>
          <w:b/>
          <w:color w:val="000000" w:themeColor="text1"/>
          <w:sz w:val="22"/>
          <w:szCs w:val="22"/>
        </w:rPr>
        <w:t>Contrato</w:t>
      </w:r>
      <w:r w:rsidRPr="00D216B9">
        <w:rPr>
          <w:rFonts w:cs="Arial"/>
          <w:color w:val="000000" w:themeColor="text1"/>
          <w:sz w:val="22"/>
          <w:szCs w:val="22"/>
        </w:rPr>
        <w:t xml:space="preserve"> serán ejercidas por un </w:t>
      </w:r>
      <w:r w:rsidRPr="00D216B9">
        <w:rPr>
          <w:rFonts w:cs="Arial"/>
          <w:b/>
          <w:color w:val="000000" w:themeColor="text1"/>
          <w:sz w:val="22"/>
          <w:szCs w:val="22"/>
        </w:rPr>
        <w:t>Interventor</w:t>
      </w:r>
      <w:r w:rsidRPr="00D216B9">
        <w:rPr>
          <w:rFonts w:cs="Arial"/>
          <w:color w:val="000000" w:themeColor="text1"/>
          <w:sz w:val="22"/>
          <w:szCs w:val="22"/>
        </w:rPr>
        <w:t>, en l</w:t>
      </w:r>
      <w:r w:rsidR="00C24D64" w:rsidRPr="00D216B9">
        <w:rPr>
          <w:rFonts w:cs="Arial"/>
          <w:color w:val="000000" w:themeColor="text1"/>
          <w:sz w:val="22"/>
          <w:szCs w:val="22"/>
        </w:rPr>
        <w:t xml:space="preserve">os términos de esta cláusula, </w:t>
      </w:r>
      <w:r w:rsidRPr="00D216B9">
        <w:rPr>
          <w:rFonts w:cs="Arial"/>
          <w:color w:val="000000" w:themeColor="text1"/>
          <w:sz w:val="22"/>
          <w:szCs w:val="22"/>
        </w:rPr>
        <w:t>del correspondiente contrato de interventoría</w:t>
      </w:r>
      <w:r w:rsidR="00C24D64" w:rsidRPr="00D216B9">
        <w:rPr>
          <w:rFonts w:cs="Arial"/>
          <w:color w:val="000000" w:themeColor="text1"/>
          <w:sz w:val="22"/>
          <w:szCs w:val="22"/>
        </w:rPr>
        <w:t xml:space="preserve"> y del </w:t>
      </w:r>
      <w:r w:rsidR="00CC1A7F" w:rsidRPr="00D216B9">
        <w:rPr>
          <w:rFonts w:cs="Arial"/>
          <w:color w:val="000000" w:themeColor="text1"/>
          <w:sz w:val="22"/>
          <w:szCs w:val="22"/>
        </w:rPr>
        <w:t>Manual de Interventoría y/o de Supervisión de Contratos</w:t>
      </w:r>
      <w:r w:rsidR="008A203C" w:rsidRPr="00D216B9">
        <w:rPr>
          <w:rFonts w:cs="Arial"/>
          <w:color w:val="000000" w:themeColor="text1"/>
          <w:sz w:val="22"/>
          <w:szCs w:val="22"/>
        </w:rPr>
        <w:t xml:space="preserve"> vigente a la suscripción del contrato</w:t>
      </w:r>
      <w:r w:rsidRPr="00D216B9">
        <w:rPr>
          <w:rFonts w:cs="Arial"/>
          <w:color w:val="000000" w:themeColor="text1"/>
          <w:sz w:val="22"/>
          <w:szCs w:val="22"/>
        </w:rPr>
        <w:t xml:space="preserve">. </w:t>
      </w:r>
    </w:p>
    <w:p w14:paraId="6CAED827" w14:textId="77777777" w:rsidR="00F055E2" w:rsidRPr="00D216B9" w:rsidRDefault="00F055E2" w:rsidP="001B7208">
      <w:pPr>
        <w:pStyle w:val="Prrafodelista"/>
        <w:keepNext/>
        <w:numPr>
          <w:ilvl w:val="0"/>
          <w:numId w:val="43"/>
        </w:numPr>
        <w:spacing w:before="240" w:after="60"/>
        <w:contextualSpacing w:val="0"/>
        <w:outlineLvl w:val="2"/>
        <w:rPr>
          <w:rFonts w:cs="Arial"/>
          <w:b/>
          <w:vanish/>
          <w:color w:val="000000" w:themeColor="text1"/>
          <w:sz w:val="22"/>
          <w:szCs w:val="22"/>
        </w:rPr>
      </w:pPr>
      <w:bookmarkStart w:id="1272" w:name="_Toc73557749"/>
      <w:bookmarkStart w:id="1273" w:name="_Toc73558077"/>
      <w:bookmarkStart w:id="1274" w:name="_Toc73558662"/>
      <w:bookmarkStart w:id="1275" w:name="_Toc79563510"/>
      <w:bookmarkStart w:id="1276" w:name="_Toc79567659"/>
      <w:bookmarkStart w:id="1277" w:name="_Toc79569639"/>
      <w:bookmarkStart w:id="1278" w:name="_Toc83038491"/>
      <w:bookmarkStart w:id="1279" w:name="_Toc84585707"/>
      <w:bookmarkStart w:id="1280" w:name="_Toc84585895"/>
      <w:bookmarkStart w:id="1281" w:name="_Toc88498032"/>
      <w:bookmarkStart w:id="1282" w:name="_Toc88550704"/>
      <w:bookmarkStart w:id="1283" w:name="_Toc521130248"/>
      <w:bookmarkStart w:id="1284" w:name="_Toc521130840"/>
      <w:bookmarkStart w:id="1285" w:name="_Toc521131158"/>
      <w:bookmarkStart w:id="1286" w:name="_Toc521131317"/>
      <w:bookmarkStart w:id="1287" w:name="_Toc526820999"/>
      <w:bookmarkStart w:id="1288" w:name="_Toc526913198"/>
      <w:bookmarkStart w:id="1289" w:name="_Toc526913444"/>
      <w:bookmarkStart w:id="1290" w:name="_Toc532440829"/>
      <w:bookmarkStart w:id="1291" w:name="_Toc980206"/>
      <w:bookmarkEnd w:id="1272"/>
      <w:bookmarkEnd w:id="1273"/>
      <w:bookmarkEnd w:id="1274"/>
      <w:bookmarkEnd w:id="1275"/>
      <w:bookmarkEnd w:id="1276"/>
      <w:bookmarkEnd w:id="1277"/>
      <w:bookmarkEnd w:id="1278"/>
      <w:bookmarkEnd w:id="1279"/>
      <w:bookmarkEnd w:id="1280"/>
      <w:bookmarkEnd w:id="1281"/>
      <w:bookmarkEnd w:id="1282"/>
    </w:p>
    <w:p w14:paraId="66B0B545" w14:textId="2BE43415" w:rsidR="00C37976" w:rsidRPr="00D216B9" w:rsidRDefault="00C37976" w:rsidP="001B7208">
      <w:pPr>
        <w:pStyle w:val="Ttulo3"/>
        <w:numPr>
          <w:ilvl w:val="1"/>
          <w:numId w:val="43"/>
        </w:numPr>
        <w:rPr>
          <w:rFonts w:cs="Arial"/>
          <w:color w:val="000000" w:themeColor="text1"/>
          <w:sz w:val="22"/>
          <w:szCs w:val="22"/>
        </w:rPr>
      </w:pPr>
      <w:bookmarkStart w:id="1292" w:name="_Toc88550705"/>
      <w:r w:rsidRPr="00D216B9">
        <w:rPr>
          <w:rFonts w:cs="Arial"/>
          <w:color w:val="000000" w:themeColor="text1"/>
          <w:sz w:val="22"/>
          <w:szCs w:val="22"/>
        </w:rPr>
        <w:t>FUNCIONES DEL INTERVENTOR</w:t>
      </w:r>
      <w:bookmarkEnd w:id="1283"/>
      <w:bookmarkEnd w:id="1284"/>
      <w:bookmarkEnd w:id="1285"/>
      <w:bookmarkEnd w:id="1286"/>
      <w:bookmarkEnd w:id="1287"/>
      <w:bookmarkEnd w:id="1288"/>
      <w:bookmarkEnd w:id="1289"/>
      <w:bookmarkEnd w:id="1290"/>
      <w:bookmarkEnd w:id="1291"/>
      <w:bookmarkEnd w:id="1292"/>
    </w:p>
    <w:p w14:paraId="2426FB6C" w14:textId="77777777" w:rsidR="00C37976" w:rsidRPr="00D216B9" w:rsidRDefault="00C37976" w:rsidP="00972266">
      <w:pPr>
        <w:rPr>
          <w:rFonts w:cs="Arial"/>
          <w:b/>
          <w:color w:val="000000" w:themeColor="text1"/>
          <w:sz w:val="22"/>
          <w:szCs w:val="22"/>
        </w:rPr>
      </w:pPr>
    </w:p>
    <w:p w14:paraId="4CDE9B94" w14:textId="226A88DF" w:rsidR="00395562" w:rsidRPr="00D216B9" w:rsidRDefault="00395562" w:rsidP="00972266">
      <w:pPr>
        <w:rPr>
          <w:rFonts w:cs="Arial"/>
          <w:color w:val="000000" w:themeColor="text1"/>
          <w:sz w:val="22"/>
          <w:szCs w:val="22"/>
        </w:rPr>
      </w:pPr>
      <w:r w:rsidRPr="00D216B9">
        <w:rPr>
          <w:rFonts w:cs="Arial"/>
          <w:color w:val="000000" w:themeColor="text1"/>
          <w:sz w:val="22"/>
          <w:szCs w:val="22"/>
        </w:rPr>
        <w:t xml:space="preserve">El IDU contratará un interventor integral de conformidad con lo establecido en el numeral 1º del artículo 32 de la Ley 80 de 1993 y al artículo 82 de la Ley 1474 de 2011, quien será el encargado de vigilar el desarrollo, ejecución y cumplimiento de todas y cada una de las obligaciones a cargo del </w:t>
      </w:r>
      <w:r w:rsidRPr="00D216B9">
        <w:rPr>
          <w:rFonts w:cs="Arial"/>
          <w:b/>
          <w:color w:val="000000" w:themeColor="text1"/>
          <w:sz w:val="22"/>
          <w:szCs w:val="22"/>
        </w:rPr>
        <w:t>CONTRATISTA</w:t>
      </w:r>
      <w:r w:rsidRPr="00D216B9">
        <w:rPr>
          <w:rFonts w:cs="Arial"/>
          <w:color w:val="000000" w:themeColor="text1"/>
          <w:sz w:val="22"/>
          <w:szCs w:val="22"/>
        </w:rPr>
        <w:t xml:space="preserve"> y hará cumplir las disposiciones internas del IDU y demás normas legales, de acuerdo con las especificaciones del contrato y el Manual de Interventoría y/o Supervisión de Contratos del IDU </w:t>
      </w:r>
      <w:r w:rsidR="005D7D99" w:rsidRPr="00D216B9">
        <w:rPr>
          <w:rFonts w:cs="Arial"/>
          <w:color w:val="000000" w:themeColor="text1"/>
          <w:sz w:val="22"/>
          <w:szCs w:val="22"/>
        </w:rPr>
        <w:t>vigente a la suscripción del contrato</w:t>
      </w:r>
      <w:r w:rsidRPr="00D216B9">
        <w:rPr>
          <w:rFonts w:cs="Arial"/>
          <w:color w:val="000000" w:themeColor="text1"/>
          <w:sz w:val="22"/>
          <w:szCs w:val="22"/>
        </w:rPr>
        <w:t xml:space="preserve">, sin que esta Interventoría releve al </w:t>
      </w:r>
      <w:r w:rsidRPr="00D216B9">
        <w:rPr>
          <w:rFonts w:cs="Arial"/>
          <w:b/>
          <w:color w:val="000000" w:themeColor="text1"/>
          <w:sz w:val="22"/>
          <w:szCs w:val="22"/>
        </w:rPr>
        <w:t>CONTRATISTA</w:t>
      </w:r>
      <w:r w:rsidRPr="00D216B9">
        <w:rPr>
          <w:rFonts w:cs="Arial"/>
          <w:color w:val="000000" w:themeColor="text1"/>
          <w:sz w:val="22"/>
          <w:szCs w:val="22"/>
        </w:rPr>
        <w:t xml:space="preserve"> de su responsabilidad. El interventor tendrá a su cargo el seguimiento técnico, administrativo, financiero, contable y jurídico del objeto </w:t>
      </w:r>
      <w:r w:rsidRPr="00D216B9">
        <w:rPr>
          <w:rFonts w:cs="Arial"/>
          <w:color w:val="000000" w:themeColor="text1"/>
          <w:sz w:val="22"/>
          <w:szCs w:val="22"/>
        </w:rPr>
        <w:lastRenderedPageBreak/>
        <w:t xml:space="preserve">del contrato, de acuerdo con los estudios previos, pliegos de condiciones, adendas, anexos, apéndices y la propuesta. </w:t>
      </w:r>
    </w:p>
    <w:p w14:paraId="130353E9" w14:textId="77777777" w:rsidR="00395562" w:rsidRPr="00D216B9" w:rsidRDefault="00395562" w:rsidP="00972266">
      <w:pPr>
        <w:rPr>
          <w:rFonts w:cs="Arial"/>
          <w:b/>
          <w:color w:val="000000" w:themeColor="text1"/>
          <w:sz w:val="22"/>
          <w:szCs w:val="22"/>
        </w:rPr>
      </w:pPr>
    </w:p>
    <w:p w14:paraId="26193A35" w14:textId="4F38D902" w:rsidR="00F442D6" w:rsidRPr="00D216B9" w:rsidRDefault="00395562" w:rsidP="00972266">
      <w:pPr>
        <w:rPr>
          <w:rFonts w:cs="Arial"/>
          <w:color w:val="000000" w:themeColor="text1"/>
          <w:sz w:val="22"/>
          <w:szCs w:val="22"/>
        </w:rPr>
      </w:pPr>
      <w:r w:rsidRPr="00D216B9">
        <w:rPr>
          <w:rFonts w:cs="Arial"/>
          <w:b/>
          <w:color w:val="000000" w:themeColor="text1"/>
          <w:sz w:val="22"/>
          <w:szCs w:val="22"/>
        </w:rPr>
        <w:t>PARÁGRAFO:</w:t>
      </w:r>
      <w:r w:rsidRPr="00D216B9">
        <w:rPr>
          <w:rFonts w:cs="Arial"/>
          <w:color w:val="000000" w:themeColor="text1"/>
          <w:sz w:val="22"/>
          <w:szCs w:val="22"/>
        </w:rPr>
        <w:t xml:space="preserve"> El IDU mantendrá durante todo el tiempo que dure la ejecución del contrato, la interventoría, para que verifique que el proyecto se desarrolle conforme a las especificaciones técnicas, pliego de condiciones, adendas, anexos, apéndices y al contenido del presente contrato.</w:t>
      </w:r>
    </w:p>
    <w:p w14:paraId="6EFF48E5" w14:textId="10647E3A" w:rsidR="00395562" w:rsidRPr="00D216B9" w:rsidRDefault="00395562" w:rsidP="001B7208">
      <w:pPr>
        <w:pStyle w:val="Ttulo3"/>
        <w:numPr>
          <w:ilvl w:val="1"/>
          <w:numId w:val="43"/>
        </w:numPr>
        <w:rPr>
          <w:rFonts w:cs="Arial"/>
          <w:color w:val="000000" w:themeColor="text1"/>
          <w:sz w:val="22"/>
          <w:szCs w:val="22"/>
        </w:rPr>
      </w:pPr>
      <w:bookmarkStart w:id="1293" w:name="_Toc980207"/>
      <w:bookmarkStart w:id="1294" w:name="_Toc88550706"/>
      <w:r w:rsidRPr="00D216B9">
        <w:rPr>
          <w:rFonts w:cs="Arial"/>
          <w:color w:val="000000" w:themeColor="text1"/>
          <w:sz w:val="22"/>
          <w:szCs w:val="22"/>
        </w:rPr>
        <w:t xml:space="preserve">SEGUIMIENTO A LA EJECUCIÓN DEL CONTRATO Y A LA </w:t>
      </w:r>
      <w:r w:rsidR="00096A15" w:rsidRPr="00D216B9">
        <w:rPr>
          <w:rFonts w:cs="Arial"/>
          <w:color w:val="000000" w:themeColor="text1"/>
          <w:sz w:val="22"/>
          <w:szCs w:val="22"/>
        </w:rPr>
        <w:t>I</w:t>
      </w:r>
      <w:r w:rsidRPr="00D216B9">
        <w:rPr>
          <w:rFonts w:cs="Arial"/>
          <w:color w:val="000000" w:themeColor="text1"/>
          <w:sz w:val="22"/>
          <w:szCs w:val="22"/>
        </w:rPr>
        <w:t>NTERVENTORÍA</w:t>
      </w:r>
      <w:bookmarkEnd w:id="1293"/>
      <w:bookmarkEnd w:id="1294"/>
    </w:p>
    <w:p w14:paraId="32B39546" w14:textId="77777777" w:rsidR="00395562" w:rsidRPr="00D216B9" w:rsidRDefault="00395562" w:rsidP="00972266">
      <w:pPr>
        <w:pStyle w:val="MARITZA2"/>
        <w:widowControl/>
        <w:rPr>
          <w:rFonts w:ascii="Arial" w:hAnsi="Arial" w:cs="Arial"/>
          <w:color w:val="000000" w:themeColor="text1"/>
          <w:sz w:val="22"/>
          <w:szCs w:val="22"/>
          <w:lang w:val="es-CO"/>
        </w:rPr>
      </w:pPr>
    </w:p>
    <w:p w14:paraId="2E726DDB" w14:textId="43FA079C" w:rsidR="00395562" w:rsidRPr="00D216B9" w:rsidRDefault="008577AE" w:rsidP="00972266">
      <w:pPr>
        <w:pStyle w:val="MARITZA2"/>
        <w:widowControl/>
        <w:rPr>
          <w:rFonts w:ascii="Arial" w:hAnsi="Arial" w:cs="Arial"/>
          <w:b/>
          <w:color w:val="000000" w:themeColor="text1"/>
          <w:sz w:val="22"/>
          <w:szCs w:val="22"/>
          <w:lang w:val="es-CO"/>
        </w:rPr>
      </w:pPr>
      <w:r w:rsidRPr="00D216B9">
        <w:rPr>
          <w:rFonts w:ascii="Arial" w:hAnsi="Arial" w:cs="Arial"/>
          <w:color w:val="000000" w:themeColor="text1"/>
          <w:sz w:val="22"/>
          <w:szCs w:val="22"/>
          <w:lang w:val="es-CO"/>
        </w:rPr>
        <w:t>El</w:t>
      </w:r>
      <w:r w:rsidR="004576D6" w:rsidRPr="00D216B9">
        <w:rPr>
          <w:rFonts w:ascii="Arial" w:hAnsi="Arial" w:cs="Arial"/>
          <w:color w:val="000000" w:themeColor="text1"/>
          <w:sz w:val="22"/>
          <w:szCs w:val="22"/>
          <w:lang w:val="es-CO"/>
        </w:rPr>
        <w:t xml:space="preserve"> </w:t>
      </w:r>
      <w:r w:rsidR="00C935A8" w:rsidRPr="00D216B9">
        <w:rPr>
          <w:rFonts w:ascii="Arial" w:hAnsi="Arial" w:cs="Arial"/>
          <w:color w:val="000000" w:themeColor="text1"/>
          <w:sz w:val="22"/>
          <w:szCs w:val="22"/>
          <w:lang w:val="es-CO"/>
        </w:rPr>
        <w:t>(la) directora</w:t>
      </w:r>
      <w:r w:rsidR="004576D6" w:rsidRPr="00D216B9">
        <w:rPr>
          <w:rFonts w:ascii="Arial" w:hAnsi="Arial" w:cs="Arial"/>
          <w:color w:val="000000" w:themeColor="text1"/>
          <w:sz w:val="22"/>
          <w:szCs w:val="22"/>
          <w:lang w:val="es-CO"/>
        </w:rPr>
        <w:t xml:space="preserve"> </w:t>
      </w:r>
      <w:r w:rsidR="00C935A8" w:rsidRPr="00D216B9">
        <w:rPr>
          <w:rFonts w:ascii="Arial" w:hAnsi="Arial" w:cs="Arial"/>
          <w:color w:val="000000" w:themeColor="text1"/>
          <w:sz w:val="22"/>
          <w:szCs w:val="22"/>
          <w:lang w:val="es-CO"/>
        </w:rPr>
        <w:t>(a)</w:t>
      </w:r>
      <w:r w:rsidR="00747247" w:rsidRPr="00D216B9">
        <w:rPr>
          <w:rFonts w:ascii="Arial" w:hAnsi="Arial" w:cs="Arial"/>
          <w:color w:val="000000" w:themeColor="text1"/>
          <w:sz w:val="22"/>
          <w:szCs w:val="22"/>
          <w:lang w:val="es-CO"/>
        </w:rPr>
        <w:t xml:space="preserve"> Técnico</w:t>
      </w:r>
      <w:r w:rsidR="004576D6" w:rsidRPr="00D216B9">
        <w:rPr>
          <w:rFonts w:ascii="Arial" w:hAnsi="Arial" w:cs="Arial"/>
          <w:color w:val="000000" w:themeColor="text1"/>
          <w:sz w:val="22"/>
          <w:szCs w:val="22"/>
          <w:lang w:val="es-CO"/>
        </w:rPr>
        <w:t xml:space="preserve"> </w:t>
      </w:r>
      <w:r w:rsidR="00C935A8" w:rsidRPr="00D216B9">
        <w:rPr>
          <w:rFonts w:ascii="Arial" w:hAnsi="Arial" w:cs="Arial"/>
          <w:color w:val="000000" w:themeColor="text1"/>
          <w:sz w:val="22"/>
          <w:szCs w:val="22"/>
          <w:lang w:val="es-CO"/>
        </w:rPr>
        <w:t>(a)</w:t>
      </w:r>
      <w:r w:rsidR="00747247" w:rsidRPr="00D216B9">
        <w:rPr>
          <w:rFonts w:ascii="Arial" w:hAnsi="Arial" w:cs="Arial"/>
          <w:color w:val="000000" w:themeColor="text1"/>
          <w:sz w:val="22"/>
          <w:szCs w:val="22"/>
          <w:lang w:val="es-CO"/>
        </w:rPr>
        <w:t xml:space="preserve"> de Construcciones </w:t>
      </w:r>
      <w:r w:rsidRPr="00D216B9">
        <w:rPr>
          <w:rFonts w:ascii="Arial" w:hAnsi="Arial" w:cs="Arial"/>
          <w:color w:val="000000" w:themeColor="text1"/>
          <w:sz w:val="22"/>
          <w:szCs w:val="22"/>
          <w:lang w:val="es-CO"/>
        </w:rPr>
        <w:t xml:space="preserve">del IDU, o el funcionario designado por </w:t>
      </w:r>
      <w:r w:rsidR="00C935A8" w:rsidRPr="00D216B9">
        <w:rPr>
          <w:rFonts w:ascii="Arial" w:hAnsi="Arial" w:cs="Arial"/>
          <w:color w:val="000000" w:themeColor="text1"/>
          <w:sz w:val="22"/>
          <w:szCs w:val="22"/>
          <w:lang w:val="es-CO"/>
        </w:rPr>
        <w:t xml:space="preserve">el(la) Subdirector(a) General de Infraestructura </w:t>
      </w:r>
      <w:r w:rsidR="00395562" w:rsidRPr="00D216B9">
        <w:rPr>
          <w:rFonts w:ascii="Arial" w:hAnsi="Arial" w:cs="Arial"/>
          <w:color w:val="000000" w:themeColor="text1"/>
          <w:sz w:val="22"/>
          <w:szCs w:val="22"/>
          <w:lang w:val="es-CO"/>
        </w:rPr>
        <w:t>será la</w:t>
      </w:r>
      <w:r w:rsidR="005E14EE" w:rsidRPr="00D216B9">
        <w:rPr>
          <w:rFonts w:ascii="Arial" w:hAnsi="Arial" w:cs="Arial"/>
          <w:color w:val="000000" w:themeColor="text1"/>
          <w:sz w:val="22"/>
          <w:szCs w:val="22"/>
          <w:lang w:val="es-CO"/>
        </w:rPr>
        <w:t xml:space="preserve"> persona</w:t>
      </w:r>
      <w:r w:rsidR="00395562" w:rsidRPr="00D216B9">
        <w:rPr>
          <w:rFonts w:ascii="Arial" w:hAnsi="Arial" w:cs="Arial"/>
          <w:color w:val="000000" w:themeColor="text1"/>
          <w:sz w:val="22"/>
          <w:szCs w:val="22"/>
          <w:lang w:val="es-CO"/>
        </w:rPr>
        <w:t xml:space="preserve"> encargada de coordinar y hacer seguimiento al desarrollo del presente </w:t>
      </w:r>
      <w:r w:rsidR="004852B8" w:rsidRPr="00D216B9">
        <w:rPr>
          <w:rFonts w:ascii="Arial" w:hAnsi="Arial" w:cs="Arial"/>
          <w:color w:val="000000" w:themeColor="text1"/>
          <w:sz w:val="22"/>
          <w:szCs w:val="22"/>
          <w:lang w:val="es-CO"/>
        </w:rPr>
        <w:t>proyecto</w:t>
      </w:r>
      <w:r w:rsidR="004852B8" w:rsidRPr="00D216B9">
        <w:rPr>
          <w:rFonts w:ascii="Arial" w:hAnsi="Arial" w:cs="Arial"/>
          <w:b/>
          <w:color w:val="000000" w:themeColor="text1"/>
          <w:sz w:val="22"/>
          <w:szCs w:val="22"/>
          <w:lang w:val="es-CO"/>
        </w:rPr>
        <w:t xml:space="preserve"> </w:t>
      </w:r>
      <w:r w:rsidR="00395562" w:rsidRPr="00D216B9">
        <w:rPr>
          <w:rFonts w:ascii="Arial" w:hAnsi="Arial" w:cs="Arial"/>
          <w:color w:val="000000" w:themeColor="text1"/>
          <w:sz w:val="22"/>
          <w:szCs w:val="22"/>
          <w:lang w:val="es-CO"/>
        </w:rPr>
        <w:t xml:space="preserve">y del correspondiente contrato de </w:t>
      </w:r>
      <w:r w:rsidR="00395562" w:rsidRPr="00D216B9">
        <w:rPr>
          <w:rFonts w:ascii="Arial" w:hAnsi="Arial" w:cs="Arial"/>
          <w:b/>
          <w:color w:val="000000" w:themeColor="text1"/>
          <w:sz w:val="22"/>
          <w:szCs w:val="22"/>
          <w:lang w:val="es-CO"/>
        </w:rPr>
        <w:t xml:space="preserve">Interventoría, </w:t>
      </w:r>
      <w:r w:rsidR="00395562" w:rsidRPr="00D216B9">
        <w:rPr>
          <w:rFonts w:ascii="Arial" w:hAnsi="Arial" w:cs="Arial"/>
          <w:color w:val="000000" w:themeColor="text1"/>
          <w:sz w:val="22"/>
          <w:szCs w:val="22"/>
          <w:lang w:val="es-CO"/>
        </w:rPr>
        <w:t xml:space="preserve">sin que ello desconozca las responsabilidades previstas en la normatividad vigente para la </w:t>
      </w:r>
      <w:r w:rsidR="00395562" w:rsidRPr="00D216B9">
        <w:rPr>
          <w:rFonts w:ascii="Arial" w:hAnsi="Arial" w:cs="Arial"/>
          <w:b/>
          <w:color w:val="000000" w:themeColor="text1"/>
          <w:sz w:val="22"/>
          <w:szCs w:val="22"/>
          <w:lang w:val="es-CO"/>
        </w:rPr>
        <w:t>Interventoría.</w:t>
      </w:r>
    </w:p>
    <w:p w14:paraId="1AFBE3E0" w14:textId="77777777" w:rsidR="00395562" w:rsidRPr="00D216B9" w:rsidRDefault="00395562" w:rsidP="00972266">
      <w:pPr>
        <w:pStyle w:val="MARITZA2"/>
        <w:widowControl/>
        <w:rPr>
          <w:rFonts w:ascii="Arial" w:hAnsi="Arial" w:cs="Arial"/>
          <w:b/>
          <w:color w:val="000000" w:themeColor="text1"/>
          <w:sz w:val="22"/>
          <w:szCs w:val="22"/>
          <w:lang w:val="es-CO"/>
        </w:rPr>
      </w:pPr>
    </w:p>
    <w:p w14:paraId="17040425" w14:textId="75FF0D1C" w:rsidR="00C37976" w:rsidRPr="00D216B9" w:rsidRDefault="00315459" w:rsidP="00972266">
      <w:pPr>
        <w:pStyle w:val="MARITZA2"/>
        <w:widowControl/>
        <w:rPr>
          <w:rFonts w:ascii="Arial" w:hAnsi="Arial" w:cs="Arial"/>
          <w:color w:val="000000" w:themeColor="text1"/>
          <w:sz w:val="22"/>
          <w:szCs w:val="22"/>
          <w:lang w:val="es-CO"/>
        </w:rPr>
      </w:pPr>
      <w:r w:rsidRPr="00D216B9">
        <w:rPr>
          <w:rFonts w:ascii="Arial" w:hAnsi="Arial" w:cs="Arial"/>
          <w:color w:val="000000" w:themeColor="text1"/>
          <w:sz w:val="22"/>
          <w:szCs w:val="22"/>
          <w:lang w:val="es-CO"/>
        </w:rPr>
        <w:t>El supervisor del contrato de Interventoría por parte del IDU, o el funcionario designado por el</w:t>
      </w:r>
      <w:r w:rsidR="008463A6" w:rsidRPr="00D216B9">
        <w:rPr>
          <w:rFonts w:ascii="Arial" w:hAnsi="Arial" w:cs="Arial"/>
          <w:color w:val="000000" w:themeColor="text1"/>
          <w:sz w:val="22"/>
          <w:szCs w:val="22"/>
          <w:lang w:val="es-CO"/>
        </w:rPr>
        <w:t>(la)</w:t>
      </w:r>
      <w:r w:rsidRPr="00D216B9">
        <w:rPr>
          <w:rFonts w:ascii="Arial" w:hAnsi="Arial" w:cs="Arial"/>
          <w:color w:val="000000" w:themeColor="text1"/>
          <w:sz w:val="22"/>
          <w:szCs w:val="22"/>
          <w:lang w:val="es-CO"/>
        </w:rPr>
        <w:t xml:space="preserve"> Subdirector</w:t>
      </w:r>
      <w:r w:rsidR="008463A6" w:rsidRPr="00D216B9">
        <w:rPr>
          <w:rFonts w:ascii="Arial" w:hAnsi="Arial" w:cs="Arial"/>
          <w:color w:val="000000" w:themeColor="text1"/>
          <w:sz w:val="22"/>
          <w:szCs w:val="22"/>
          <w:lang w:val="es-CO"/>
        </w:rPr>
        <w:t>(a)</w:t>
      </w:r>
      <w:r w:rsidRPr="00D216B9">
        <w:rPr>
          <w:rFonts w:ascii="Arial" w:hAnsi="Arial" w:cs="Arial"/>
          <w:color w:val="000000" w:themeColor="text1"/>
          <w:sz w:val="22"/>
          <w:szCs w:val="22"/>
          <w:lang w:val="es-CO"/>
        </w:rPr>
        <w:t xml:space="preserve"> General de Infraestructura, respecto del presente </w:t>
      </w:r>
      <w:r w:rsidRPr="00D216B9">
        <w:rPr>
          <w:rFonts w:ascii="Arial" w:hAnsi="Arial" w:cs="Arial"/>
          <w:b/>
          <w:color w:val="000000" w:themeColor="text1"/>
          <w:sz w:val="22"/>
          <w:szCs w:val="22"/>
          <w:lang w:val="es-CO"/>
        </w:rPr>
        <w:t>Contrato</w:t>
      </w:r>
      <w:r w:rsidRPr="00D216B9">
        <w:rPr>
          <w:rFonts w:ascii="Arial" w:hAnsi="Arial" w:cs="Arial"/>
          <w:color w:val="000000" w:themeColor="text1"/>
          <w:sz w:val="22"/>
          <w:szCs w:val="22"/>
          <w:lang w:val="es-CO"/>
        </w:rPr>
        <w:t>, tendrá las atribuciones</w:t>
      </w:r>
      <w:r w:rsidR="0064771B" w:rsidRPr="00D216B9">
        <w:rPr>
          <w:rFonts w:ascii="Arial" w:hAnsi="Arial" w:cs="Arial"/>
          <w:color w:val="000000" w:themeColor="text1"/>
          <w:sz w:val="22"/>
          <w:szCs w:val="22"/>
          <w:lang w:val="es-CO"/>
        </w:rPr>
        <w:t xml:space="preserve"> asignadas expresamente en este </w:t>
      </w:r>
      <w:r w:rsidR="0064771B" w:rsidRPr="00D216B9">
        <w:rPr>
          <w:rFonts w:ascii="Arial" w:hAnsi="Arial" w:cs="Arial"/>
          <w:b/>
          <w:color w:val="000000" w:themeColor="text1"/>
          <w:sz w:val="22"/>
          <w:szCs w:val="22"/>
          <w:lang w:val="es-CO"/>
        </w:rPr>
        <w:t>Contrato</w:t>
      </w:r>
      <w:r w:rsidR="004852B8" w:rsidRPr="00D216B9">
        <w:rPr>
          <w:rFonts w:ascii="Arial" w:hAnsi="Arial" w:cs="Arial"/>
          <w:color w:val="000000" w:themeColor="text1"/>
          <w:sz w:val="22"/>
          <w:szCs w:val="22"/>
          <w:lang w:val="es-CO"/>
        </w:rPr>
        <w:t xml:space="preserve"> y en la ley.</w:t>
      </w:r>
      <w:r w:rsidR="0064771B" w:rsidRPr="00D216B9">
        <w:rPr>
          <w:rFonts w:ascii="Arial" w:hAnsi="Arial" w:cs="Arial"/>
          <w:color w:val="000000" w:themeColor="text1"/>
          <w:sz w:val="22"/>
          <w:szCs w:val="22"/>
          <w:lang w:val="es-CO"/>
        </w:rPr>
        <w:t xml:space="preserve"> </w:t>
      </w:r>
    </w:p>
    <w:p w14:paraId="2DA4BD2E" w14:textId="77777777" w:rsidR="00B9590E" w:rsidRPr="00D216B9" w:rsidRDefault="00B9590E" w:rsidP="00972266">
      <w:pPr>
        <w:pStyle w:val="MARITZA2"/>
        <w:widowControl/>
        <w:rPr>
          <w:rFonts w:ascii="Arial" w:hAnsi="Arial" w:cs="Arial"/>
          <w:b/>
          <w:color w:val="000000" w:themeColor="text1"/>
          <w:sz w:val="22"/>
          <w:szCs w:val="22"/>
          <w:lang w:val="es-CO"/>
        </w:rPr>
      </w:pPr>
    </w:p>
    <w:p w14:paraId="2D981698" w14:textId="2ABDDEA4" w:rsidR="00C37976" w:rsidRPr="00D216B9" w:rsidRDefault="00C37976" w:rsidP="00972266">
      <w:pPr>
        <w:pStyle w:val="Ttulo1"/>
        <w:shd w:val="clear" w:color="auto" w:fill="auto"/>
        <w:jc w:val="center"/>
        <w:rPr>
          <w:rFonts w:cs="Arial"/>
          <w:color w:val="000000" w:themeColor="text1"/>
          <w:sz w:val="22"/>
          <w:szCs w:val="22"/>
        </w:rPr>
      </w:pPr>
      <w:bookmarkStart w:id="1295" w:name="_Toc521130250"/>
      <w:bookmarkStart w:id="1296" w:name="_Toc521130842"/>
      <w:bookmarkStart w:id="1297" w:name="_Toc521131160"/>
      <w:bookmarkStart w:id="1298" w:name="_Toc521131319"/>
      <w:bookmarkStart w:id="1299" w:name="_Toc526821001"/>
      <w:bookmarkStart w:id="1300" w:name="_Toc526913200"/>
      <w:bookmarkStart w:id="1301" w:name="_Toc526913446"/>
      <w:bookmarkStart w:id="1302" w:name="_Toc532440831"/>
      <w:bookmarkStart w:id="1303" w:name="_Toc24858697"/>
      <w:bookmarkStart w:id="1304" w:name="_Toc980208"/>
      <w:bookmarkStart w:id="1305" w:name="_Toc88550707"/>
      <w:r w:rsidRPr="00D216B9">
        <w:rPr>
          <w:rFonts w:cs="Arial"/>
          <w:color w:val="000000" w:themeColor="text1"/>
          <w:sz w:val="22"/>
          <w:szCs w:val="22"/>
        </w:rPr>
        <w:t xml:space="preserve">CAPITULO </w:t>
      </w:r>
      <w:bookmarkEnd w:id="1295"/>
      <w:r w:rsidR="00881118" w:rsidRPr="00D216B9">
        <w:rPr>
          <w:rFonts w:cs="Arial"/>
          <w:color w:val="000000" w:themeColor="text1"/>
          <w:sz w:val="22"/>
          <w:szCs w:val="22"/>
        </w:rPr>
        <w:t>VIII</w:t>
      </w:r>
      <w:r w:rsidRPr="00D216B9">
        <w:rPr>
          <w:rFonts w:cs="Arial"/>
          <w:color w:val="000000" w:themeColor="text1"/>
          <w:sz w:val="22"/>
          <w:szCs w:val="22"/>
        </w:rPr>
        <w:t xml:space="preserve"> - </w:t>
      </w:r>
      <w:bookmarkStart w:id="1306" w:name="_Toc521130251"/>
      <w:r w:rsidRPr="00D216B9">
        <w:rPr>
          <w:rFonts w:cs="Arial"/>
          <w:color w:val="000000" w:themeColor="text1"/>
          <w:sz w:val="22"/>
          <w:szCs w:val="22"/>
        </w:rPr>
        <w:t>MECANISMOS PARA GARANTIZAR LA CONTINUIDAD DEL SERVICIO</w:t>
      </w:r>
      <w:bookmarkEnd w:id="1296"/>
      <w:bookmarkEnd w:id="1297"/>
      <w:bookmarkEnd w:id="1298"/>
      <w:bookmarkEnd w:id="1299"/>
      <w:bookmarkEnd w:id="1300"/>
      <w:bookmarkEnd w:id="1301"/>
      <w:bookmarkEnd w:id="1302"/>
      <w:bookmarkEnd w:id="1303"/>
      <w:bookmarkEnd w:id="1304"/>
      <w:bookmarkEnd w:id="1305"/>
      <w:bookmarkEnd w:id="1306"/>
    </w:p>
    <w:p w14:paraId="3EA78655" w14:textId="77777777" w:rsidR="00C37976" w:rsidRPr="00D216B9" w:rsidRDefault="00C37976" w:rsidP="00F055E2">
      <w:pPr>
        <w:pStyle w:val="Ttulo2"/>
        <w:numPr>
          <w:ilvl w:val="0"/>
          <w:numId w:val="1"/>
        </w:numPr>
        <w:rPr>
          <w:rFonts w:cs="Arial"/>
          <w:color w:val="000000" w:themeColor="text1"/>
          <w:sz w:val="22"/>
          <w:szCs w:val="22"/>
        </w:rPr>
      </w:pPr>
      <w:bookmarkStart w:id="1307" w:name="_Ref520888768"/>
      <w:bookmarkStart w:id="1308" w:name="_Toc521130252"/>
      <w:bookmarkStart w:id="1309" w:name="_Toc521130843"/>
      <w:bookmarkStart w:id="1310" w:name="_Toc521131161"/>
      <w:bookmarkStart w:id="1311" w:name="_Toc521131320"/>
      <w:bookmarkStart w:id="1312" w:name="_Toc526821002"/>
      <w:bookmarkStart w:id="1313" w:name="_Toc526913201"/>
      <w:bookmarkStart w:id="1314" w:name="_Toc526913447"/>
      <w:bookmarkStart w:id="1315" w:name="_Toc532440832"/>
      <w:bookmarkStart w:id="1316" w:name="_Ref15993186"/>
      <w:bookmarkStart w:id="1317" w:name="_Toc24858698"/>
      <w:bookmarkStart w:id="1318" w:name="_Toc980209"/>
      <w:bookmarkStart w:id="1319" w:name="_Toc88550708"/>
      <w:r w:rsidRPr="00D216B9">
        <w:rPr>
          <w:rFonts w:cs="Arial"/>
          <w:snapToGrid/>
          <w:color w:val="000000" w:themeColor="text1"/>
          <w:sz w:val="22"/>
          <w:szCs w:val="22"/>
        </w:rPr>
        <w:t>MULTAS</w:t>
      </w:r>
      <w:bookmarkStart w:id="1320" w:name="_Ref18122308"/>
      <w:bookmarkEnd w:id="1307"/>
      <w:bookmarkEnd w:id="1308"/>
      <w:bookmarkEnd w:id="1309"/>
      <w:bookmarkEnd w:id="1310"/>
      <w:bookmarkEnd w:id="1311"/>
      <w:bookmarkEnd w:id="1312"/>
      <w:bookmarkEnd w:id="1313"/>
      <w:bookmarkEnd w:id="1314"/>
      <w:bookmarkEnd w:id="1315"/>
      <w:bookmarkEnd w:id="1316"/>
      <w:bookmarkEnd w:id="1317"/>
      <w:bookmarkEnd w:id="1318"/>
      <w:bookmarkEnd w:id="1319"/>
    </w:p>
    <w:p w14:paraId="2E0685A5" w14:textId="77777777" w:rsidR="00D42946" w:rsidRPr="00D216B9" w:rsidRDefault="00D42946" w:rsidP="00972266">
      <w:pPr>
        <w:rPr>
          <w:rFonts w:cs="Arial"/>
          <w:color w:val="000000" w:themeColor="text1"/>
          <w:sz w:val="22"/>
          <w:szCs w:val="22"/>
          <w:lang w:val="es-ES_tradnl"/>
        </w:rPr>
      </w:pPr>
      <w:bookmarkStart w:id="1321" w:name="_Ref19868945"/>
      <w:bookmarkStart w:id="1322" w:name="_Toc16063265"/>
      <w:bookmarkStart w:id="1323" w:name="_Ref17881609"/>
      <w:bookmarkStart w:id="1324" w:name="_Ref19871962"/>
      <w:bookmarkStart w:id="1325" w:name="_Toc980210"/>
      <w:bookmarkEnd w:id="1320"/>
      <w:r w:rsidRPr="00D216B9">
        <w:rPr>
          <w:rFonts w:cs="Arial"/>
          <w:color w:val="000000" w:themeColor="text1"/>
          <w:sz w:val="22"/>
          <w:szCs w:val="22"/>
          <w:lang w:val="es-ES_tradnl"/>
        </w:rPr>
        <w:t xml:space="preserve">Las multas a las que se refiere esta cláusula son apremios al </w:t>
      </w:r>
      <w:r w:rsidRPr="00D216B9">
        <w:rPr>
          <w:rFonts w:cs="Arial"/>
          <w:b/>
          <w:bCs/>
          <w:color w:val="000000" w:themeColor="text1"/>
          <w:sz w:val="22"/>
          <w:szCs w:val="22"/>
          <w:lang w:val="es-ES_tradnl"/>
        </w:rPr>
        <w:t>Contratista</w:t>
      </w:r>
      <w:r w:rsidRPr="00D216B9">
        <w:rPr>
          <w:rFonts w:cs="Arial"/>
          <w:color w:val="000000" w:themeColor="text1"/>
          <w:sz w:val="22"/>
          <w:szCs w:val="22"/>
          <w:lang w:val="es-ES_tradnl"/>
        </w:rPr>
        <w:t xml:space="preserve"> para el cumplimiento de sus obligaciones y, por lo tanto, no tienen el carácter de estimación anticipada de perjuicios, en tal sentido, pueden acumularse con cualquier forma de indemnización, en los términos previstos en el artículo 1600 del Código Civil. </w:t>
      </w:r>
    </w:p>
    <w:p w14:paraId="4B41DA5D" w14:textId="77777777" w:rsidR="00D42946" w:rsidRPr="00D216B9" w:rsidRDefault="00D42946" w:rsidP="00972266">
      <w:pPr>
        <w:rPr>
          <w:rFonts w:cs="Arial"/>
          <w:color w:val="000000" w:themeColor="text1"/>
          <w:sz w:val="22"/>
          <w:szCs w:val="22"/>
          <w:lang w:val="es-ES_tradnl"/>
        </w:rPr>
      </w:pPr>
    </w:p>
    <w:p w14:paraId="3863104E" w14:textId="77777777" w:rsidR="00D42946" w:rsidRPr="00D216B9" w:rsidRDefault="00D42946" w:rsidP="00972266">
      <w:pPr>
        <w:rPr>
          <w:rFonts w:cs="Arial"/>
          <w:color w:val="000000" w:themeColor="text1"/>
          <w:sz w:val="22"/>
          <w:szCs w:val="22"/>
          <w:lang w:val="es-ES_tradnl"/>
        </w:rPr>
      </w:pPr>
      <w:bookmarkStart w:id="1326" w:name="_Toc31015810"/>
      <w:bookmarkEnd w:id="1326"/>
      <w:r w:rsidRPr="00D216B9">
        <w:rPr>
          <w:rFonts w:cs="Arial"/>
          <w:color w:val="000000" w:themeColor="text1"/>
          <w:sz w:val="22"/>
          <w:szCs w:val="22"/>
          <w:lang w:val="es-ES_tradnl"/>
        </w:rPr>
        <w:t xml:space="preserve">El </w:t>
      </w:r>
      <w:r w:rsidRPr="00D216B9">
        <w:rPr>
          <w:rFonts w:cs="Arial"/>
          <w:b/>
          <w:color w:val="000000" w:themeColor="text1"/>
          <w:sz w:val="22"/>
          <w:szCs w:val="22"/>
          <w:lang w:val="es-ES_tradnl"/>
        </w:rPr>
        <w:t>IDU</w:t>
      </w:r>
      <w:r w:rsidRPr="00D216B9">
        <w:rPr>
          <w:rFonts w:cs="Arial"/>
          <w:color w:val="000000" w:themeColor="text1"/>
          <w:sz w:val="22"/>
          <w:szCs w:val="22"/>
          <w:lang w:val="es-ES_tradnl"/>
        </w:rPr>
        <w:t xml:space="preserve"> tendrá la facultad de imponer multas mediante acto administrativo, previa actuación desarrollada en el marco de lo dispuesto en la normatividad vigente, en caso de incumplimiento parcial o total de cualquiera de las obligaciones a cargo del </w:t>
      </w:r>
      <w:r w:rsidRPr="00D216B9">
        <w:rPr>
          <w:rFonts w:cs="Arial"/>
          <w:b/>
          <w:color w:val="000000" w:themeColor="text1"/>
          <w:sz w:val="22"/>
          <w:szCs w:val="22"/>
          <w:lang w:val="es-ES_tradnl"/>
        </w:rPr>
        <w:t>Contratista</w:t>
      </w:r>
      <w:r w:rsidRPr="00D216B9">
        <w:rPr>
          <w:rFonts w:cs="Arial"/>
          <w:color w:val="000000" w:themeColor="text1"/>
          <w:sz w:val="22"/>
          <w:szCs w:val="22"/>
          <w:lang w:val="es-ES_tradnl"/>
        </w:rPr>
        <w:t xml:space="preserve">, tasando su valor bajo las siguientes reglas: </w:t>
      </w:r>
      <w:bookmarkEnd w:id="1321"/>
    </w:p>
    <w:p w14:paraId="2E8C8A3F" w14:textId="77777777" w:rsidR="00F055E2" w:rsidRPr="00D216B9" w:rsidRDefault="00F055E2" w:rsidP="001B7208">
      <w:pPr>
        <w:pStyle w:val="Prrafodelista"/>
        <w:keepNext/>
        <w:numPr>
          <w:ilvl w:val="0"/>
          <w:numId w:val="43"/>
        </w:numPr>
        <w:spacing w:before="240" w:after="60"/>
        <w:contextualSpacing w:val="0"/>
        <w:outlineLvl w:val="2"/>
        <w:rPr>
          <w:rFonts w:cs="Arial"/>
          <w:b/>
          <w:snapToGrid w:val="0"/>
          <w:vanish/>
          <w:color w:val="000000" w:themeColor="text1"/>
          <w:sz w:val="22"/>
          <w:szCs w:val="22"/>
        </w:rPr>
      </w:pPr>
      <w:bookmarkStart w:id="1327" w:name="_Toc73557754"/>
      <w:bookmarkStart w:id="1328" w:name="_Toc73558082"/>
      <w:bookmarkStart w:id="1329" w:name="_Toc73558667"/>
      <w:bookmarkStart w:id="1330" w:name="_Toc79563515"/>
      <w:bookmarkStart w:id="1331" w:name="_Toc79567664"/>
      <w:bookmarkStart w:id="1332" w:name="_Toc79569644"/>
      <w:bookmarkStart w:id="1333" w:name="_Toc83038496"/>
      <w:bookmarkStart w:id="1334" w:name="_Toc84585712"/>
      <w:bookmarkStart w:id="1335" w:name="_Toc84585900"/>
      <w:bookmarkStart w:id="1336" w:name="_Toc88498037"/>
      <w:bookmarkStart w:id="1337" w:name="_Toc88550709"/>
      <w:bookmarkEnd w:id="1327"/>
      <w:bookmarkEnd w:id="1328"/>
      <w:bookmarkEnd w:id="1329"/>
      <w:bookmarkEnd w:id="1330"/>
      <w:bookmarkEnd w:id="1331"/>
      <w:bookmarkEnd w:id="1332"/>
      <w:bookmarkEnd w:id="1333"/>
      <w:bookmarkEnd w:id="1334"/>
      <w:bookmarkEnd w:id="1335"/>
      <w:bookmarkEnd w:id="1336"/>
      <w:bookmarkEnd w:id="1337"/>
    </w:p>
    <w:p w14:paraId="7384C7B7" w14:textId="6A112385" w:rsidR="00C37976" w:rsidRPr="00D216B9" w:rsidRDefault="00C37976" w:rsidP="001B7208">
      <w:pPr>
        <w:pStyle w:val="Ttulo3"/>
        <w:numPr>
          <w:ilvl w:val="1"/>
          <w:numId w:val="43"/>
        </w:numPr>
        <w:rPr>
          <w:rFonts w:cs="Arial"/>
          <w:snapToGrid w:val="0"/>
          <w:color w:val="000000" w:themeColor="text1"/>
          <w:sz w:val="22"/>
          <w:szCs w:val="22"/>
        </w:rPr>
      </w:pPr>
      <w:bookmarkStart w:id="1338" w:name="_Toc88550710"/>
      <w:r w:rsidRPr="00D216B9">
        <w:rPr>
          <w:rFonts w:cs="Arial"/>
          <w:snapToGrid w:val="0"/>
          <w:color w:val="000000" w:themeColor="text1"/>
          <w:sz w:val="22"/>
          <w:szCs w:val="22"/>
        </w:rPr>
        <w:t>MULTAS POR INCUMPLIMIENTO EN LA ENTREGA DE DISEÑOS</w:t>
      </w:r>
      <w:bookmarkEnd w:id="1322"/>
      <w:bookmarkEnd w:id="1323"/>
      <w:bookmarkEnd w:id="1324"/>
      <w:bookmarkEnd w:id="1325"/>
      <w:bookmarkEnd w:id="1338"/>
    </w:p>
    <w:p w14:paraId="47EEBC1A" w14:textId="77777777" w:rsidR="00C37976" w:rsidRPr="00D216B9" w:rsidRDefault="00C37976" w:rsidP="00972266">
      <w:pPr>
        <w:rPr>
          <w:rFonts w:cs="Arial"/>
          <w:color w:val="000000" w:themeColor="text1"/>
          <w:sz w:val="22"/>
          <w:szCs w:val="22"/>
        </w:rPr>
      </w:pPr>
    </w:p>
    <w:p w14:paraId="6EB01F90" w14:textId="694057F6"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Por no entregar, en los términos del numeral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_Ref520448827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5.1.3</w:t>
      </w:r>
      <w:r w:rsidRPr="00D216B9">
        <w:rPr>
          <w:rFonts w:cs="Arial"/>
          <w:color w:val="000000" w:themeColor="text1"/>
          <w:sz w:val="22"/>
          <w:szCs w:val="22"/>
        </w:rPr>
        <w:fldChar w:fldCharType="end"/>
      </w:r>
      <w:r w:rsidRPr="00D216B9">
        <w:rPr>
          <w:rFonts w:cs="Arial"/>
          <w:color w:val="000000" w:themeColor="text1"/>
          <w:sz w:val="22"/>
          <w:szCs w:val="22"/>
        </w:rPr>
        <w:t xml:space="preserve">, los estudios y diseños de las </w:t>
      </w:r>
      <w:r w:rsidRPr="00D216B9">
        <w:rPr>
          <w:rFonts w:cs="Arial"/>
          <w:b/>
          <w:color w:val="000000" w:themeColor="text1"/>
          <w:sz w:val="22"/>
          <w:szCs w:val="22"/>
        </w:rPr>
        <w:t xml:space="preserve">Obras de Construcción </w:t>
      </w:r>
      <w:r w:rsidRPr="00D216B9">
        <w:rPr>
          <w:rFonts w:cs="Arial"/>
          <w:color w:val="000000" w:themeColor="text1"/>
          <w:sz w:val="22"/>
          <w:szCs w:val="22"/>
        </w:rPr>
        <w:t xml:space="preserve">y de las </w:t>
      </w:r>
      <w:r w:rsidRPr="00D216B9">
        <w:rPr>
          <w:rFonts w:cs="Arial"/>
          <w:b/>
          <w:color w:val="000000" w:themeColor="text1"/>
          <w:sz w:val="22"/>
          <w:szCs w:val="22"/>
        </w:rPr>
        <w:t>Obras para Redes</w:t>
      </w:r>
      <w:r w:rsidRPr="00D216B9">
        <w:rPr>
          <w:rFonts w:cs="Arial"/>
          <w:color w:val="000000" w:themeColor="text1"/>
          <w:sz w:val="22"/>
          <w:szCs w:val="22"/>
        </w:rPr>
        <w:t xml:space="preserve">, completos y cumpliendo con los requisitos mínimos previstos en este </w:t>
      </w:r>
      <w:r w:rsidRPr="00D216B9">
        <w:rPr>
          <w:rFonts w:cs="Arial"/>
          <w:b/>
          <w:color w:val="000000" w:themeColor="text1"/>
          <w:sz w:val="22"/>
          <w:szCs w:val="22"/>
        </w:rPr>
        <w:t>Contrato</w:t>
      </w:r>
      <w:r w:rsidRPr="00D216B9">
        <w:rPr>
          <w:rFonts w:cs="Arial"/>
          <w:color w:val="000000" w:themeColor="text1"/>
          <w:sz w:val="22"/>
          <w:szCs w:val="22"/>
        </w:rPr>
        <w:t xml:space="preserve"> y sus Apéndices, dentro del plazo establecido en el numeral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_Ref520448827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5.1.3</w:t>
      </w:r>
      <w:r w:rsidRPr="00D216B9">
        <w:rPr>
          <w:rFonts w:cs="Arial"/>
          <w:color w:val="000000" w:themeColor="text1"/>
          <w:sz w:val="22"/>
          <w:szCs w:val="22"/>
        </w:rPr>
        <w:fldChar w:fldCharType="end"/>
      </w:r>
      <w:r w:rsidRPr="00D216B9">
        <w:rPr>
          <w:rFonts w:cs="Arial"/>
          <w:color w:val="000000" w:themeColor="text1"/>
          <w:sz w:val="22"/>
          <w:szCs w:val="22"/>
        </w:rPr>
        <w:t xml:space="preserve"> de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_Ref520975160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5</w:t>
      </w:r>
      <w:r w:rsidRPr="00D216B9">
        <w:rPr>
          <w:rFonts w:cs="Arial"/>
          <w:color w:val="000000" w:themeColor="text1"/>
          <w:sz w:val="22"/>
          <w:szCs w:val="22"/>
        </w:rPr>
        <w:fldChar w:fldCharType="end"/>
      </w:r>
      <w:r w:rsidRPr="00D216B9">
        <w:rPr>
          <w:rFonts w:cs="Arial"/>
          <w:color w:val="000000" w:themeColor="text1"/>
          <w:sz w:val="22"/>
          <w:szCs w:val="22"/>
        </w:rPr>
        <w:t xml:space="preserve"> del presente </w:t>
      </w:r>
      <w:r w:rsidRPr="00D216B9">
        <w:rPr>
          <w:rFonts w:cs="Arial"/>
          <w:b/>
          <w:color w:val="000000" w:themeColor="text1"/>
          <w:sz w:val="22"/>
          <w:szCs w:val="22"/>
        </w:rPr>
        <w:t>Contrato</w:t>
      </w:r>
      <w:r w:rsidRPr="00D216B9">
        <w:rPr>
          <w:rFonts w:cs="Arial"/>
          <w:color w:val="000000" w:themeColor="text1"/>
          <w:sz w:val="22"/>
          <w:szCs w:val="22"/>
        </w:rPr>
        <w:t xml:space="preserve">, el </w:t>
      </w:r>
      <w:r w:rsidRPr="00D216B9">
        <w:rPr>
          <w:rFonts w:cs="Arial"/>
          <w:b/>
          <w:color w:val="000000" w:themeColor="text1"/>
          <w:sz w:val="22"/>
          <w:szCs w:val="22"/>
        </w:rPr>
        <w:t>IDU</w:t>
      </w:r>
      <w:r w:rsidRPr="00D216B9">
        <w:rPr>
          <w:rFonts w:cs="Arial"/>
          <w:color w:val="000000" w:themeColor="text1"/>
          <w:sz w:val="22"/>
          <w:szCs w:val="22"/>
        </w:rPr>
        <w:t xml:space="preserve"> podrá imponer una multa equivalente a </w:t>
      </w:r>
      <w:r w:rsidR="00D46657" w:rsidRPr="00D216B9">
        <w:rPr>
          <w:rFonts w:cs="Arial"/>
          <w:color w:val="000000" w:themeColor="text1"/>
          <w:sz w:val="22"/>
          <w:szCs w:val="22"/>
        </w:rPr>
        <w:t>siete (7</w:t>
      </w:r>
      <w:r w:rsidRPr="00D216B9">
        <w:rPr>
          <w:rFonts w:cs="Arial"/>
          <w:color w:val="000000" w:themeColor="text1"/>
          <w:sz w:val="22"/>
          <w:szCs w:val="22"/>
        </w:rPr>
        <w:t xml:space="preserve">) salarios mínimos legales mensuales vigentes por cada </w:t>
      </w:r>
      <w:r w:rsidRPr="00D216B9">
        <w:rPr>
          <w:rFonts w:cs="Arial"/>
          <w:b/>
          <w:color w:val="000000" w:themeColor="text1"/>
          <w:sz w:val="22"/>
          <w:szCs w:val="22"/>
        </w:rPr>
        <w:t>Día Calendario</w:t>
      </w:r>
      <w:r w:rsidRPr="00D216B9">
        <w:rPr>
          <w:rFonts w:cs="Arial"/>
          <w:color w:val="000000" w:themeColor="text1"/>
          <w:sz w:val="22"/>
          <w:szCs w:val="22"/>
        </w:rPr>
        <w:t xml:space="preserve"> transcurrido a partir de la fecha prevista para el cumplimiento de esta obligación. Si pasaren más de treinta (30) </w:t>
      </w:r>
      <w:r w:rsidRPr="00D216B9">
        <w:rPr>
          <w:rFonts w:cs="Arial"/>
          <w:b/>
          <w:color w:val="000000" w:themeColor="text1"/>
          <w:sz w:val="22"/>
          <w:szCs w:val="22"/>
        </w:rPr>
        <w:t>Días Calendario</w:t>
      </w:r>
      <w:r w:rsidRPr="00D216B9">
        <w:rPr>
          <w:rFonts w:cs="Arial"/>
          <w:color w:val="000000" w:themeColor="text1"/>
          <w:sz w:val="22"/>
          <w:szCs w:val="22"/>
        </w:rPr>
        <w:t xml:space="preserve">, sin que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haya cumplido con esta obligación, el </w:t>
      </w:r>
      <w:r w:rsidRPr="00D216B9">
        <w:rPr>
          <w:rFonts w:cs="Arial"/>
          <w:b/>
          <w:color w:val="000000" w:themeColor="text1"/>
          <w:sz w:val="22"/>
          <w:szCs w:val="22"/>
        </w:rPr>
        <w:t>IDU</w:t>
      </w:r>
      <w:r w:rsidRPr="00D216B9">
        <w:rPr>
          <w:rFonts w:cs="Arial"/>
          <w:color w:val="000000" w:themeColor="text1"/>
          <w:sz w:val="22"/>
          <w:szCs w:val="22"/>
        </w:rPr>
        <w:t xml:space="preserve"> </w:t>
      </w:r>
      <w:r w:rsidR="00CE7CBF" w:rsidRPr="00D216B9">
        <w:rPr>
          <w:rFonts w:cs="Arial"/>
          <w:color w:val="000000" w:themeColor="text1"/>
          <w:sz w:val="22"/>
          <w:szCs w:val="22"/>
        </w:rPr>
        <w:t>el IDU podrá hacer efectiva la cláusula penal, de conformidad con el procedimiento establecido en la norma vigente aplicable</w:t>
      </w:r>
      <w:r w:rsidRPr="00D216B9">
        <w:rPr>
          <w:rFonts w:cs="Arial"/>
          <w:b/>
          <w:color w:val="000000" w:themeColor="text1"/>
          <w:sz w:val="22"/>
          <w:szCs w:val="22"/>
        </w:rPr>
        <w:t>.</w:t>
      </w:r>
    </w:p>
    <w:p w14:paraId="75B7D9C2" w14:textId="2E13DAAC" w:rsidR="00C37976" w:rsidRPr="00D216B9" w:rsidRDefault="00C37976" w:rsidP="001B7208">
      <w:pPr>
        <w:pStyle w:val="Ttulo3"/>
        <w:numPr>
          <w:ilvl w:val="1"/>
          <w:numId w:val="43"/>
        </w:numPr>
        <w:rPr>
          <w:rFonts w:cs="Arial"/>
          <w:snapToGrid w:val="0"/>
          <w:color w:val="000000" w:themeColor="text1"/>
          <w:sz w:val="22"/>
          <w:szCs w:val="22"/>
        </w:rPr>
      </w:pPr>
      <w:bookmarkStart w:id="1339" w:name="_Toc16063266"/>
      <w:bookmarkStart w:id="1340" w:name="_Ref17881610"/>
      <w:bookmarkStart w:id="1341" w:name="_Ref19871890"/>
      <w:bookmarkStart w:id="1342" w:name="_Toc980211"/>
      <w:bookmarkStart w:id="1343" w:name="_Toc88550711"/>
      <w:r w:rsidRPr="00D216B9">
        <w:rPr>
          <w:rFonts w:cs="Arial"/>
          <w:snapToGrid w:val="0"/>
          <w:color w:val="000000" w:themeColor="text1"/>
          <w:sz w:val="22"/>
          <w:szCs w:val="22"/>
        </w:rPr>
        <w:lastRenderedPageBreak/>
        <w:t>MULTAS POR INCUMPLIMIENTO EN LA DISPOSICIÓN DE EQUIPOS, MATERIALES Y PERSONAL</w:t>
      </w:r>
      <w:bookmarkEnd w:id="1339"/>
      <w:bookmarkEnd w:id="1340"/>
      <w:bookmarkEnd w:id="1341"/>
      <w:bookmarkEnd w:id="1342"/>
      <w:bookmarkEnd w:id="1343"/>
    </w:p>
    <w:p w14:paraId="2929F0D2" w14:textId="77777777" w:rsidR="00C37976" w:rsidRPr="00D216B9" w:rsidRDefault="00C37976" w:rsidP="00972266">
      <w:pPr>
        <w:rPr>
          <w:rFonts w:cs="Arial"/>
          <w:color w:val="000000" w:themeColor="text1"/>
          <w:sz w:val="22"/>
          <w:szCs w:val="22"/>
        </w:rPr>
      </w:pPr>
    </w:p>
    <w:p w14:paraId="662A4105" w14:textId="39C89A4E"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Si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no dispone de los equipos, </w:t>
      </w:r>
      <w:r w:rsidRPr="00D216B9">
        <w:rPr>
          <w:rFonts w:cs="Arial"/>
          <w:color w:val="000000" w:themeColor="text1"/>
          <w:spacing w:val="-3"/>
          <w:sz w:val="22"/>
          <w:szCs w:val="22"/>
        </w:rPr>
        <w:t>personal, materiales y demás insumos (lo cual se entenderá cuando no haga la manifestación por escrito correspondiente),</w:t>
      </w:r>
      <w:r w:rsidRPr="00D216B9">
        <w:rPr>
          <w:rFonts w:cs="Arial"/>
          <w:color w:val="000000" w:themeColor="text1"/>
          <w:sz w:val="22"/>
          <w:szCs w:val="22"/>
        </w:rPr>
        <w:t xml:space="preserve"> necesarios para la iniciación de las </w:t>
      </w:r>
      <w:r w:rsidRPr="00D216B9">
        <w:rPr>
          <w:rFonts w:cs="Arial"/>
          <w:b/>
          <w:color w:val="000000" w:themeColor="text1"/>
          <w:sz w:val="22"/>
          <w:szCs w:val="22"/>
        </w:rPr>
        <w:t xml:space="preserve">Obras de Construcción </w:t>
      </w:r>
      <w:r w:rsidRPr="00D216B9">
        <w:rPr>
          <w:rFonts w:cs="Arial"/>
          <w:color w:val="000000" w:themeColor="text1"/>
          <w:sz w:val="22"/>
          <w:szCs w:val="22"/>
        </w:rPr>
        <w:t xml:space="preserve">y de las </w:t>
      </w:r>
      <w:r w:rsidRPr="00D216B9">
        <w:rPr>
          <w:rFonts w:cs="Arial"/>
          <w:b/>
          <w:color w:val="000000" w:themeColor="text1"/>
          <w:sz w:val="22"/>
          <w:szCs w:val="22"/>
        </w:rPr>
        <w:t>Obras para Redes</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 xml:space="preserve">según se establece en el numeral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_Ref13297075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5.1.2</w:t>
      </w:r>
      <w:r w:rsidRPr="00D216B9">
        <w:rPr>
          <w:rFonts w:cs="Arial"/>
          <w:color w:val="000000" w:themeColor="text1"/>
          <w:sz w:val="22"/>
          <w:szCs w:val="22"/>
        </w:rPr>
        <w:fldChar w:fldCharType="end"/>
      </w:r>
      <w:r w:rsidRPr="00D216B9">
        <w:rPr>
          <w:rFonts w:cs="Arial"/>
          <w:color w:val="000000" w:themeColor="text1"/>
          <w:sz w:val="22"/>
          <w:szCs w:val="22"/>
        </w:rPr>
        <w:t xml:space="preserve"> de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_Ref522079142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5</w:t>
      </w:r>
      <w:r w:rsidRPr="00D216B9">
        <w:rPr>
          <w:rFonts w:cs="Arial"/>
          <w:color w:val="000000" w:themeColor="text1"/>
          <w:sz w:val="22"/>
          <w:szCs w:val="22"/>
        </w:rPr>
        <w:fldChar w:fldCharType="end"/>
      </w:r>
      <w:r w:rsidRPr="00D216B9">
        <w:rPr>
          <w:rFonts w:cs="Arial"/>
          <w:color w:val="000000" w:themeColor="text1"/>
          <w:sz w:val="22"/>
          <w:szCs w:val="22"/>
        </w:rPr>
        <w:t xml:space="preserve"> de este </w:t>
      </w:r>
      <w:r w:rsidRPr="00D216B9">
        <w:rPr>
          <w:rFonts w:cs="Arial"/>
          <w:b/>
          <w:color w:val="000000" w:themeColor="text1"/>
          <w:sz w:val="22"/>
          <w:szCs w:val="22"/>
        </w:rPr>
        <w:t>Contrato</w:t>
      </w:r>
      <w:r w:rsidRPr="00D216B9">
        <w:rPr>
          <w:rFonts w:cs="Arial"/>
          <w:color w:val="000000" w:themeColor="text1"/>
          <w:sz w:val="22"/>
          <w:szCs w:val="22"/>
        </w:rPr>
        <w:t xml:space="preserve"> en la forma y plazo allí especificados, el </w:t>
      </w:r>
      <w:r w:rsidRPr="00D216B9">
        <w:rPr>
          <w:rFonts w:cs="Arial"/>
          <w:b/>
          <w:color w:val="000000" w:themeColor="text1"/>
          <w:sz w:val="22"/>
          <w:szCs w:val="22"/>
        </w:rPr>
        <w:t>IDU</w:t>
      </w:r>
      <w:r w:rsidRPr="00D216B9">
        <w:rPr>
          <w:rFonts w:cs="Arial"/>
          <w:color w:val="000000" w:themeColor="text1"/>
          <w:sz w:val="22"/>
          <w:szCs w:val="22"/>
        </w:rPr>
        <w:t xml:space="preserve"> podrá imponer una multa de </w:t>
      </w:r>
      <w:r w:rsidR="00D46657" w:rsidRPr="00D216B9">
        <w:rPr>
          <w:rFonts w:cs="Arial"/>
          <w:color w:val="000000" w:themeColor="text1"/>
          <w:sz w:val="22"/>
          <w:szCs w:val="22"/>
        </w:rPr>
        <w:t>siete (7</w:t>
      </w:r>
      <w:r w:rsidRPr="00D216B9">
        <w:rPr>
          <w:rFonts w:cs="Arial"/>
          <w:color w:val="000000" w:themeColor="text1"/>
          <w:sz w:val="22"/>
          <w:szCs w:val="22"/>
        </w:rPr>
        <w:t xml:space="preserve">) salarios mínimos legales mensuales vigentes por cada </w:t>
      </w:r>
      <w:r w:rsidRPr="00D216B9">
        <w:rPr>
          <w:rFonts w:cs="Arial"/>
          <w:b/>
          <w:color w:val="000000" w:themeColor="text1"/>
          <w:sz w:val="22"/>
          <w:szCs w:val="22"/>
        </w:rPr>
        <w:t>Día Calendario</w:t>
      </w:r>
      <w:r w:rsidRPr="00D216B9">
        <w:rPr>
          <w:rFonts w:cs="Arial"/>
          <w:color w:val="000000" w:themeColor="text1"/>
          <w:sz w:val="22"/>
          <w:szCs w:val="22"/>
        </w:rPr>
        <w:t xml:space="preserve"> transcurrido a partir de la fecha prevista para el cumplimiento de esta obligación. Si pasaren más de treinta (30) </w:t>
      </w:r>
      <w:r w:rsidRPr="00D216B9">
        <w:rPr>
          <w:rFonts w:cs="Arial"/>
          <w:b/>
          <w:color w:val="000000" w:themeColor="text1"/>
          <w:sz w:val="22"/>
          <w:szCs w:val="22"/>
        </w:rPr>
        <w:t>Días Calendario,</w:t>
      </w:r>
      <w:r w:rsidRPr="00D216B9">
        <w:rPr>
          <w:rFonts w:cs="Arial"/>
          <w:color w:val="000000" w:themeColor="text1"/>
          <w:sz w:val="22"/>
          <w:szCs w:val="22"/>
        </w:rPr>
        <w:t xml:space="preserve"> sin que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haya cumplido con esta obligación, </w:t>
      </w:r>
      <w:r w:rsidR="00CE7CBF" w:rsidRPr="00D216B9">
        <w:rPr>
          <w:rFonts w:cs="Arial"/>
          <w:color w:val="000000" w:themeColor="text1"/>
          <w:sz w:val="22"/>
          <w:szCs w:val="22"/>
        </w:rPr>
        <w:t>el IDU podrá hacer efectiva la cláusula penal, de conformidad con el procedimiento establecido en la norma vigente aplicable</w:t>
      </w:r>
      <w:r w:rsidRPr="00D216B9">
        <w:rPr>
          <w:rFonts w:cs="Arial"/>
          <w:color w:val="000000" w:themeColor="text1"/>
          <w:sz w:val="22"/>
          <w:szCs w:val="22"/>
        </w:rPr>
        <w:t>.</w:t>
      </w:r>
    </w:p>
    <w:p w14:paraId="7E0D54A0" w14:textId="3714F195" w:rsidR="00C37976" w:rsidRPr="00D216B9" w:rsidRDefault="00C37976" w:rsidP="001B7208">
      <w:pPr>
        <w:pStyle w:val="Ttulo3"/>
        <w:numPr>
          <w:ilvl w:val="1"/>
          <w:numId w:val="43"/>
        </w:numPr>
        <w:rPr>
          <w:rFonts w:cs="Arial"/>
          <w:snapToGrid w:val="0"/>
          <w:color w:val="000000" w:themeColor="text1"/>
          <w:sz w:val="22"/>
          <w:szCs w:val="22"/>
        </w:rPr>
      </w:pPr>
      <w:bookmarkStart w:id="1344" w:name="_Toc16063267"/>
      <w:bookmarkStart w:id="1345" w:name="_Ref17881612"/>
      <w:bookmarkStart w:id="1346" w:name="_Ref20048807"/>
      <w:bookmarkStart w:id="1347" w:name="_Toc980212"/>
      <w:bookmarkStart w:id="1348" w:name="_Toc88550712"/>
      <w:r w:rsidRPr="00D216B9">
        <w:rPr>
          <w:rFonts w:cs="Arial"/>
          <w:snapToGrid w:val="0"/>
          <w:color w:val="000000" w:themeColor="text1"/>
          <w:sz w:val="22"/>
          <w:szCs w:val="22"/>
        </w:rPr>
        <w:t>MULTAS POR EL INCUMPLIMIENTO DEL CRONOGRAMA DE OBRAS</w:t>
      </w:r>
      <w:bookmarkEnd w:id="1344"/>
      <w:bookmarkEnd w:id="1345"/>
      <w:bookmarkEnd w:id="1346"/>
      <w:bookmarkEnd w:id="1347"/>
      <w:bookmarkEnd w:id="1348"/>
    </w:p>
    <w:p w14:paraId="607468F9" w14:textId="77777777" w:rsidR="00C37976" w:rsidRPr="00D216B9" w:rsidRDefault="00C37976" w:rsidP="00972266">
      <w:pPr>
        <w:ind w:left="709" w:hanging="709"/>
        <w:rPr>
          <w:rFonts w:cs="Arial"/>
          <w:color w:val="000000" w:themeColor="text1"/>
          <w:sz w:val="22"/>
          <w:szCs w:val="22"/>
        </w:rPr>
      </w:pPr>
    </w:p>
    <w:p w14:paraId="6CEBF331" w14:textId="7508C363"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Por no cumplir con el </w:t>
      </w:r>
      <w:r w:rsidRPr="00D216B9">
        <w:rPr>
          <w:rFonts w:cs="Arial"/>
          <w:b/>
          <w:color w:val="000000" w:themeColor="text1"/>
          <w:sz w:val="22"/>
          <w:szCs w:val="22"/>
        </w:rPr>
        <w:t xml:space="preserve">Cronograma de Obras </w:t>
      </w:r>
      <w:r w:rsidRPr="00D216B9">
        <w:rPr>
          <w:rFonts w:cs="Arial"/>
          <w:color w:val="000000" w:themeColor="text1"/>
          <w:sz w:val="22"/>
          <w:szCs w:val="22"/>
        </w:rPr>
        <w:t xml:space="preserve">previsto en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_Ref520792596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22</w:t>
      </w:r>
      <w:r w:rsidRPr="00D216B9">
        <w:rPr>
          <w:rFonts w:cs="Arial"/>
          <w:color w:val="000000" w:themeColor="text1"/>
          <w:sz w:val="22"/>
          <w:szCs w:val="22"/>
        </w:rPr>
        <w:fldChar w:fldCharType="end"/>
      </w:r>
      <w:r w:rsidRPr="00D216B9">
        <w:rPr>
          <w:rFonts w:cs="Arial"/>
          <w:color w:val="000000" w:themeColor="text1"/>
          <w:sz w:val="22"/>
          <w:szCs w:val="22"/>
        </w:rPr>
        <w:t xml:space="preserve">, y en el Apéndice G del presente </w:t>
      </w:r>
      <w:r w:rsidR="0008095F" w:rsidRPr="00D216B9">
        <w:rPr>
          <w:rFonts w:cs="Arial"/>
          <w:b/>
          <w:color w:val="000000" w:themeColor="text1"/>
          <w:sz w:val="22"/>
          <w:szCs w:val="22"/>
        </w:rPr>
        <w:t>Contrato</w:t>
      </w:r>
      <w:r w:rsidRPr="00D216B9">
        <w:rPr>
          <w:rFonts w:cs="Arial"/>
          <w:color w:val="000000" w:themeColor="text1"/>
          <w:sz w:val="22"/>
          <w:szCs w:val="22"/>
        </w:rPr>
        <w:t xml:space="preserve">, el </w:t>
      </w:r>
      <w:r w:rsidRPr="00D216B9">
        <w:rPr>
          <w:rFonts w:cs="Arial"/>
          <w:b/>
          <w:color w:val="000000" w:themeColor="text1"/>
          <w:sz w:val="22"/>
          <w:szCs w:val="22"/>
        </w:rPr>
        <w:t>IDU</w:t>
      </w:r>
      <w:r w:rsidRPr="00D216B9">
        <w:rPr>
          <w:rFonts w:cs="Arial"/>
          <w:color w:val="000000" w:themeColor="text1"/>
          <w:sz w:val="22"/>
          <w:szCs w:val="22"/>
        </w:rPr>
        <w:t xml:space="preserve"> podrá imponer una multa equivalente a </w:t>
      </w:r>
      <w:r w:rsidR="009874D5" w:rsidRPr="00D216B9">
        <w:rPr>
          <w:rFonts w:cs="Arial"/>
          <w:color w:val="000000" w:themeColor="text1"/>
          <w:sz w:val="22"/>
          <w:szCs w:val="22"/>
        </w:rPr>
        <w:t>quince (15</w:t>
      </w:r>
      <w:r w:rsidRPr="00D216B9">
        <w:rPr>
          <w:rFonts w:cs="Arial"/>
          <w:color w:val="000000" w:themeColor="text1"/>
          <w:sz w:val="22"/>
          <w:szCs w:val="22"/>
        </w:rPr>
        <w:t xml:space="preserve">) salarios mínimos legales mensuales vigentes por cada </w:t>
      </w:r>
      <w:r w:rsidRPr="00D216B9">
        <w:rPr>
          <w:rFonts w:cs="Arial"/>
          <w:b/>
          <w:color w:val="000000" w:themeColor="text1"/>
          <w:sz w:val="22"/>
          <w:szCs w:val="22"/>
        </w:rPr>
        <w:t>Día Calendario</w:t>
      </w:r>
      <w:r w:rsidRPr="00D216B9">
        <w:rPr>
          <w:rFonts w:cs="Arial"/>
          <w:color w:val="000000" w:themeColor="text1"/>
          <w:sz w:val="22"/>
          <w:szCs w:val="22"/>
        </w:rPr>
        <w:t xml:space="preserve"> transcurrido a partir de la fecha prevista para el cumplimiento de esta obligación. Si pasaren más de treinta (30) </w:t>
      </w:r>
      <w:r w:rsidRPr="00D216B9">
        <w:rPr>
          <w:rFonts w:cs="Arial"/>
          <w:b/>
          <w:color w:val="000000" w:themeColor="text1"/>
          <w:sz w:val="22"/>
          <w:szCs w:val="22"/>
        </w:rPr>
        <w:t>Días Calendario</w:t>
      </w:r>
      <w:r w:rsidRPr="00D216B9">
        <w:rPr>
          <w:rFonts w:cs="Arial"/>
          <w:color w:val="000000" w:themeColor="text1"/>
          <w:sz w:val="22"/>
          <w:szCs w:val="22"/>
        </w:rPr>
        <w:t xml:space="preserve">, sin que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haya cumplido con esta obligación, </w:t>
      </w:r>
      <w:r w:rsidR="00CE7CBF" w:rsidRPr="00D216B9">
        <w:rPr>
          <w:rFonts w:cs="Arial"/>
          <w:color w:val="000000" w:themeColor="text1"/>
          <w:sz w:val="22"/>
          <w:szCs w:val="22"/>
        </w:rPr>
        <w:t>el IDU podrá hacer efectiva la cláusula penal, de conformidad con el procedimiento establecido en la norma vigente aplicable</w:t>
      </w:r>
      <w:r w:rsidRPr="00D216B9">
        <w:rPr>
          <w:rFonts w:cs="Arial"/>
          <w:color w:val="000000" w:themeColor="text1"/>
          <w:sz w:val="22"/>
          <w:szCs w:val="22"/>
        </w:rPr>
        <w:t>.</w:t>
      </w:r>
    </w:p>
    <w:p w14:paraId="32DD9DBB" w14:textId="77777777" w:rsidR="00C37976" w:rsidRPr="00D216B9" w:rsidRDefault="00C37976" w:rsidP="00972266">
      <w:pPr>
        <w:rPr>
          <w:rFonts w:cs="Arial"/>
          <w:color w:val="000000" w:themeColor="text1"/>
          <w:sz w:val="22"/>
          <w:szCs w:val="22"/>
        </w:rPr>
      </w:pPr>
    </w:p>
    <w:p w14:paraId="7AF8DD61" w14:textId="6F6FF4EB"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Esta misma multa se aplicará al </w:t>
      </w:r>
      <w:r w:rsidR="00C935CB" w:rsidRPr="00D216B9">
        <w:rPr>
          <w:rFonts w:cs="Arial"/>
          <w:b/>
          <w:color w:val="000000" w:themeColor="text1"/>
          <w:sz w:val="22"/>
          <w:szCs w:val="22"/>
        </w:rPr>
        <w:t>Contratista</w:t>
      </w:r>
      <w:r w:rsidRPr="00D216B9">
        <w:rPr>
          <w:rFonts w:cs="Arial"/>
          <w:color w:val="000000" w:themeColor="text1"/>
          <w:sz w:val="22"/>
          <w:szCs w:val="22"/>
        </w:rPr>
        <w:t xml:space="preserve"> cuando hubiere transcurrido el plazo determinado para la ejecución de las obras, contado a partir de la puesta a disposición de los predios a los que se refiere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_Ref17865705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19</w:t>
      </w:r>
      <w:r w:rsidRPr="00D216B9">
        <w:rPr>
          <w:rFonts w:cs="Arial"/>
          <w:color w:val="000000" w:themeColor="text1"/>
          <w:sz w:val="22"/>
          <w:szCs w:val="22"/>
        </w:rPr>
        <w:fldChar w:fldCharType="end"/>
      </w:r>
      <w:r w:rsidRPr="00D216B9">
        <w:rPr>
          <w:rFonts w:cs="Arial"/>
          <w:color w:val="000000" w:themeColor="text1"/>
          <w:sz w:val="22"/>
          <w:szCs w:val="22"/>
        </w:rPr>
        <w:t xml:space="preserve"> del </w:t>
      </w:r>
      <w:r w:rsidRPr="00D216B9">
        <w:rPr>
          <w:rFonts w:cs="Arial"/>
          <w:b/>
          <w:color w:val="000000" w:themeColor="text1"/>
          <w:sz w:val="22"/>
          <w:szCs w:val="22"/>
        </w:rPr>
        <w:t>Contrato</w:t>
      </w:r>
      <w:r w:rsidRPr="00D216B9">
        <w:rPr>
          <w:rFonts w:cs="Arial"/>
          <w:color w:val="000000" w:themeColor="text1"/>
          <w:sz w:val="22"/>
          <w:szCs w:val="22"/>
        </w:rPr>
        <w:t xml:space="preserve">, sin que el </w:t>
      </w:r>
      <w:r w:rsidR="00C935CB" w:rsidRPr="00D216B9">
        <w:rPr>
          <w:rFonts w:cs="Arial"/>
          <w:b/>
          <w:color w:val="000000" w:themeColor="text1"/>
          <w:sz w:val="22"/>
          <w:szCs w:val="22"/>
        </w:rPr>
        <w:t>Contratista</w:t>
      </w:r>
      <w:r w:rsidRPr="00D216B9">
        <w:rPr>
          <w:rFonts w:cs="Arial"/>
          <w:color w:val="000000" w:themeColor="text1"/>
          <w:sz w:val="22"/>
          <w:szCs w:val="22"/>
        </w:rPr>
        <w:t xml:space="preserve"> hubiere concluido la ejecución de las </w:t>
      </w:r>
      <w:r w:rsidRPr="00D216B9">
        <w:rPr>
          <w:rFonts w:cs="Arial"/>
          <w:b/>
          <w:color w:val="000000" w:themeColor="text1"/>
          <w:sz w:val="22"/>
          <w:szCs w:val="22"/>
        </w:rPr>
        <w:t xml:space="preserve">Obras de Construcción </w:t>
      </w:r>
      <w:r w:rsidRPr="00D216B9">
        <w:rPr>
          <w:rFonts w:cs="Arial"/>
          <w:color w:val="000000" w:themeColor="text1"/>
          <w:sz w:val="22"/>
          <w:szCs w:val="22"/>
        </w:rPr>
        <w:t xml:space="preserve">y las </w:t>
      </w:r>
      <w:r w:rsidRPr="00D216B9">
        <w:rPr>
          <w:rFonts w:cs="Arial"/>
          <w:b/>
          <w:color w:val="000000" w:themeColor="text1"/>
          <w:sz w:val="22"/>
          <w:szCs w:val="22"/>
        </w:rPr>
        <w:t xml:space="preserve">Obras para Redes </w:t>
      </w:r>
      <w:r w:rsidRPr="00D216B9">
        <w:rPr>
          <w:rFonts w:cs="Arial"/>
          <w:color w:val="000000" w:themeColor="text1"/>
          <w:sz w:val="22"/>
          <w:szCs w:val="22"/>
        </w:rPr>
        <w:t xml:space="preserve">sobre dichos predios. </w:t>
      </w:r>
    </w:p>
    <w:p w14:paraId="37089F1B" w14:textId="293DB231" w:rsidR="00C37976" w:rsidRPr="00D216B9" w:rsidRDefault="00C37976" w:rsidP="001B7208">
      <w:pPr>
        <w:pStyle w:val="Ttulo3"/>
        <w:numPr>
          <w:ilvl w:val="1"/>
          <w:numId w:val="43"/>
        </w:numPr>
        <w:rPr>
          <w:rFonts w:cs="Arial"/>
          <w:snapToGrid w:val="0"/>
          <w:color w:val="000000" w:themeColor="text1"/>
          <w:sz w:val="22"/>
          <w:szCs w:val="22"/>
        </w:rPr>
      </w:pPr>
      <w:bookmarkStart w:id="1349" w:name="_Toc16063268"/>
      <w:bookmarkStart w:id="1350" w:name="_Ref17881613"/>
      <w:bookmarkStart w:id="1351" w:name="_Ref20053906"/>
      <w:bookmarkStart w:id="1352" w:name="_Ref20054535"/>
      <w:bookmarkStart w:id="1353" w:name="_Toc980213"/>
      <w:bookmarkStart w:id="1354" w:name="_Toc88550713"/>
      <w:r w:rsidRPr="00D216B9">
        <w:rPr>
          <w:rFonts w:cs="Arial"/>
          <w:snapToGrid w:val="0"/>
          <w:color w:val="000000" w:themeColor="text1"/>
          <w:sz w:val="22"/>
          <w:szCs w:val="22"/>
        </w:rPr>
        <w:t xml:space="preserve">MULTA POR INCUMPLIMIENTO EN LAS ESPECIFICACIONES TÉCNICAS EN LAS OBRAS DE CONSTRUCCIÓN </w:t>
      </w:r>
      <w:r w:rsidRPr="00D216B9">
        <w:rPr>
          <w:rFonts w:cs="Arial"/>
          <w:color w:val="000000" w:themeColor="text1"/>
          <w:sz w:val="22"/>
          <w:szCs w:val="22"/>
        </w:rPr>
        <w:t>Y LAS OBRAS PARA REDES</w:t>
      </w:r>
      <w:bookmarkEnd w:id="1349"/>
      <w:bookmarkEnd w:id="1350"/>
      <w:bookmarkEnd w:id="1351"/>
      <w:bookmarkEnd w:id="1352"/>
      <w:bookmarkEnd w:id="1353"/>
      <w:bookmarkEnd w:id="1354"/>
    </w:p>
    <w:p w14:paraId="60CC9863" w14:textId="77777777" w:rsidR="00C37976" w:rsidRPr="00D216B9" w:rsidRDefault="00C37976" w:rsidP="00972266">
      <w:pPr>
        <w:rPr>
          <w:rFonts w:cs="Arial"/>
          <w:color w:val="000000" w:themeColor="text1"/>
          <w:sz w:val="22"/>
          <w:szCs w:val="22"/>
        </w:rPr>
      </w:pPr>
    </w:p>
    <w:p w14:paraId="0731C2F1" w14:textId="007F8DC1" w:rsidR="00C37976" w:rsidRPr="00D216B9" w:rsidRDefault="00C37976" w:rsidP="00972266">
      <w:pPr>
        <w:rPr>
          <w:rFonts w:cs="Arial"/>
          <w:color w:val="000000" w:themeColor="text1"/>
          <w:spacing w:val="-3"/>
          <w:sz w:val="22"/>
          <w:szCs w:val="22"/>
        </w:rPr>
      </w:pPr>
      <w:r w:rsidRPr="00D216B9">
        <w:rPr>
          <w:rFonts w:cs="Arial"/>
          <w:color w:val="000000" w:themeColor="text1"/>
          <w:sz w:val="22"/>
          <w:szCs w:val="22"/>
        </w:rPr>
        <w:t xml:space="preserve">Si durante la ejecución de las </w:t>
      </w:r>
      <w:r w:rsidRPr="00D216B9">
        <w:rPr>
          <w:rFonts w:cs="Arial"/>
          <w:b/>
          <w:color w:val="000000" w:themeColor="text1"/>
          <w:sz w:val="22"/>
          <w:szCs w:val="22"/>
        </w:rPr>
        <w:t>Obras de Construcción</w:t>
      </w:r>
      <w:r w:rsidRPr="00D216B9">
        <w:rPr>
          <w:rFonts w:cs="Arial"/>
          <w:color w:val="000000" w:themeColor="text1"/>
          <w:sz w:val="22"/>
          <w:szCs w:val="22"/>
        </w:rPr>
        <w:t xml:space="preserve"> y de las </w:t>
      </w:r>
      <w:r w:rsidRPr="00D216B9">
        <w:rPr>
          <w:rFonts w:cs="Arial"/>
          <w:b/>
          <w:color w:val="000000" w:themeColor="text1"/>
          <w:sz w:val="22"/>
          <w:szCs w:val="22"/>
        </w:rPr>
        <w:t>Obras para Redes</w:t>
      </w:r>
      <w:r w:rsidRPr="00D216B9">
        <w:rPr>
          <w:rFonts w:cs="Arial"/>
          <w:color w:val="000000" w:themeColor="text1"/>
          <w:sz w:val="22"/>
          <w:szCs w:val="22"/>
        </w:rPr>
        <w:t xml:space="preserve">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incumpliere las </w:t>
      </w:r>
      <w:r w:rsidRPr="00D216B9">
        <w:rPr>
          <w:rFonts w:cs="Arial"/>
          <w:b/>
          <w:color w:val="000000" w:themeColor="text1"/>
          <w:sz w:val="22"/>
          <w:szCs w:val="22"/>
        </w:rPr>
        <w:t>Especificaciones Generales de Construcción</w:t>
      </w:r>
      <w:r w:rsidRPr="00D216B9">
        <w:rPr>
          <w:rFonts w:cs="Arial"/>
          <w:color w:val="000000" w:themeColor="text1"/>
          <w:sz w:val="22"/>
          <w:szCs w:val="22"/>
        </w:rPr>
        <w:t xml:space="preserve">, las </w:t>
      </w:r>
      <w:r w:rsidRPr="00D216B9">
        <w:rPr>
          <w:rFonts w:cs="Arial"/>
          <w:b/>
          <w:color w:val="000000" w:themeColor="text1"/>
          <w:sz w:val="22"/>
          <w:szCs w:val="22"/>
        </w:rPr>
        <w:t xml:space="preserve">Especificaciones Particulares de Construcción </w:t>
      </w:r>
      <w:r w:rsidRPr="00D216B9">
        <w:rPr>
          <w:rFonts w:cs="Arial"/>
          <w:color w:val="000000" w:themeColor="text1"/>
          <w:sz w:val="22"/>
          <w:szCs w:val="22"/>
        </w:rPr>
        <w:t xml:space="preserve">o las </w:t>
      </w:r>
      <w:r w:rsidR="00FC34B4" w:rsidRPr="00D216B9">
        <w:rPr>
          <w:rFonts w:cs="Arial"/>
          <w:b/>
          <w:color w:val="000000" w:themeColor="text1"/>
          <w:sz w:val="22"/>
          <w:szCs w:val="22"/>
        </w:rPr>
        <w:t xml:space="preserve">Especificaciones Particulares de Obras para Redes </w:t>
      </w:r>
      <w:r w:rsidRPr="00D216B9">
        <w:rPr>
          <w:rFonts w:cs="Arial"/>
          <w:color w:val="000000" w:themeColor="text1"/>
          <w:sz w:val="22"/>
          <w:szCs w:val="22"/>
        </w:rPr>
        <w:t xml:space="preserve">contenidas en los Apéndices A, B y C del </w:t>
      </w:r>
      <w:r w:rsidRPr="00D216B9">
        <w:rPr>
          <w:rFonts w:cs="Arial"/>
          <w:b/>
          <w:color w:val="000000" w:themeColor="text1"/>
          <w:sz w:val="22"/>
          <w:szCs w:val="22"/>
        </w:rPr>
        <w:t>Contrato</w:t>
      </w:r>
      <w:r w:rsidRPr="00D216B9">
        <w:rPr>
          <w:rFonts w:cs="Arial"/>
          <w:color w:val="000000" w:themeColor="text1"/>
          <w:sz w:val="22"/>
          <w:szCs w:val="22"/>
        </w:rPr>
        <w:t xml:space="preserve">, el </w:t>
      </w:r>
      <w:r w:rsidRPr="00D216B9">
        <w:rPr>
          <w:rFonts w:cs="Arial"/>
          <w:b/>
          <w:color w:val="000000" w:themeColor="text1"/>
          <w:sz w:val="22"/>
          <w:szCs w:val="22"/>
        </w:rPr>
        <w:t>IDU</w:t>
      </w:r>
      <w:r w:rsidRPr="00D216B9">
        <w:rPr>
          <w:rFonts w:cs="Arial"/>
          <w:color w:val="000000" w:themeColor="text1"/>
          <w:sz w:val="22"/>
          <w:szCs w:val="22"/>
        </w:rPr>
        <w:t xml:space="preserve"> podrá im</w:t>
      </w:r>
      <w:r w:rsidR="00176A7A" w:rsidRPr="00D216B9">
        <w:rPr>
          <w:rFonts w:cs="Arial"/>
          <w:color w:val="000000" w:themeColor="text1"/>
          <w:sz w:val="22"/>
          <w:szCs w:val="22"/>
        </w:rPr>
        <w:t>poner una multa diaria de treinta (30</w:t>
      </w:r>
      <w:r w:rsidRPr="00D216B9">
        <w:rPr>
          <w:rFonts w:cs="Arial"/>
          <w:color w:val="000000" w:themeColor="text1"/>
          <w:sz w:val="22"/>
          <w:szCs w:val="22"/>
        </w:rPr>
        <w:t xml:space="preserve">) salarios mínimos legales mensuales vigentes. Estas multas se causarán </w:t>
      </w:r>
      <w:r w:rsidRPr="00D216B9">
        <w:rPr>
          <w:rFonts w:cs="Arial"/>
          <w:color w:val="000000" w:themeColor="text1"/>
          <w:spacing w:val="-3"/>
          <w:sz w:val="22"/>
          <w:szCs w:val="22"/>
        </w:rPr>
        <w:t xml:space="preserve">hasta cuando el </w:t>
      </w:r>
      <w:r w:rsidR="00C935CB" w:rsidRPr="00D216B9">
        <w:rPr>
          <w:rFonts w:cs="Arial"/>
          <w:b/>
          <w:color w:val="000000" w:themeColor="text1"/>
          <w:spacing w:val="-3"/>
          <w:sz w:val="22"/>
          <w:szCs w:val="22"/>
        </w:rPr>
        <w:t>Contratista</w:t>
      </w:r>
      <w:r w:rsidRPr="00D216B9">
        <w:rPr>
          <w:rFonts w:cs="Arial"/>
          <w:b/>
          <w:color w:val="000000" w:themeColor="text1"/>
          <w:spacing w:val="-3"/>
          <w:sz w:val="22"/>
          <w:szCs w:val="22"/>
        </w:rPr>
        <w:t xml:space="preserve"> </w:t>
      </w:r>
      <w:r w:rsidRPr="00D216B9">
        <w:rPr>
          <w:rFonts w:cs="Arial"/>
          <w:color w:val="000000" w:themeColor="text1"/>
          <w:spacing w:val="-3"/>
          <w:sz w:val="22"/>
          <w:szCs w:val="22"/>
        </w:rPr>
        <w:t xml:space="preserve">demuestre que ha tomado las medidas necesarias y suficientes para corregir el incumplimiento respectivo a satisfacción del </w:t>
      </w:r>
      <w:r w:rsidRPr="00D216B9">
        <w:rPr>
          <w:rFonts w:cs="Arial"/>
          <w:b/>
          <w:color w:val="000000" w:themeColor="text1"/>
          <w:spacing w:val="-3"/>
          <w:sz w:val="22"/>
          <w:szCs w:val="22"/>
        </w:rPr>
        <w:t xml:space="preserve">Interventor </w:t>
      </w:r>
      <w:r w:rsidRPr="00D216B9">
        <w:rPr>
          <w:rFonts w:cs="Arial"/>
          <w:color w:val="000000" w:themeColor="text1"/>
          <w:spacing w:val="-3"/>
          <w:sz w:val="22"/>
          <w:szCs w:val="22"/>
        </w:rPr>
        <w:t xml:space="preserve">y del </w:t>
      </w:r>
      <w:r w:rsidRPr="00D216B9">
        <w:rPr>
          <w:rFonts w:cs="Arial"/>
          <w:b/>
          <w:color w:val="000000" w:themeColor="text1"/>
          <w:spacing w:val="-3"/>
          <w:sz w:val="22"/>
          <w:szCs w:val="22"/>
        </w:rPr>
        <w:t>IDU</w:t>
      </w:r>
      <w:r w:rsidRPr="00D216B9">
        <w:rPr>
          <w:rFonts w:cs="Arial"/>
          <w:color w:val="000000" w:themeColor="text1"/>
          <w:spacing w:val="-3"/>
          <w:sz w:val="22"/>
          <w:szCs w:val="22"/>
        </w:rPr>
        <w:t xml:space="preserve">. Si pasaren más de treinta (30) </w:t>
      </w:r>
      <w:r w:rsidRPr="00D216B9">
        <w:rPr>
          <w:rFonts w:cs="Arial"/>
          <w:b/>
          <w:color w:val="000000" w:themeColor="text1"/>
          <w:spacing w:val="-3"/>
          <w:sz w:val="22"/>
          <w:szCs w:val="22"/>
        </w:rPr>
        <w:t>Días Calendario</w:t>
      </w:r>
      <w:r w:rsidRPr="00D216B9">
        <w:rPr>
          <w:rFonts w:cs="Arial"/>
          <w:color w:val="000000" w:themeColor="text1"/>
          <w:spacing w:val="-3"/>
          <w:sz w:val="22"/>
          <w:szCs w:val="22"/>
        </w:rPr>
        <w:t xml:space="preserve"> sin que se hayan tomado las medidas a que se refiere este numeral, o si hubiere transcurrido el plazo fijado por el </w:t>
      </w:r>
      <w:r w:rsidRPr="00D216B9">
        <w:rPr>
          <w:rFonts w:cs="Arial"/>
          <w:b/>
          <w:color w:val="000000" w:themeColor="text1"/>
          <w:spacing w:val="-3"/>
          <w:sz w:val="22"/>
          <w:szCs w:val="22"/>
        </w:rPr>
        <w:t xml:space="preserve">Interventor </w:t>
      </w:r>
      <w:r w:rsidRPr="00D216B9">
        <w:rPr>
          <w:rFonts w:cs="Arial"/>
          <w:color w:val="000000" w:themeColor="text1"/>
          <w:spacing w:val="-3"/>
          <w:sz w:val="22"/>
          <w:szCs w:val="22"/>
        </w:rPr>
        <w:t xml:space="preserve">o por el </w:t>
      </w:r>
      <w:r w:rsidRPr="00D216B9">
        <w:rPr>
          <w:rFonts w:cs="Arial"/>
          <w:b/>
          <w:color w:val="000000" w:themeColor="text1"/>
          <w:spacing w:val="-3"/>
          <w:sz w:val="22"/>
          <w:szCs w:val="22"/>
        </w:rPr>
        <w:t xml:space="preserve">IDU </w:t>
      </w:r>
      <w:r w:rsidRPr="00D216B9">
        <w:rPr>
          <w:rFonts w:cs="Arial"/>
          <w:color w:val="000000" w:themeColor="text1"/>
          <w:spacing w:val="-3"/>
          <w:sz w:val="22"/>
          <w:szCs w:val="22"/>
        </w:rPr>
        <w:t xml:space="preserve">al </w:t>
      </w:r>
      <w:r w:rsidR="00C935CB" w:rsidRPr="00D216B9">
        <w:rPr>
          <w:rFonts w:cs="Arial"/>
          <w:b/>
          <w:color w:val="000000" w:themeColor="text1"/>
          <w:spacing w:val="-3"/>
          <w:sz w:val="22"/>
          <w:szCs w:val="22"/>
        </w:rPr>
        <w:t>Contratista</w:t>
      </w:r>
      <w:r w:rsidRPr="00D216B9">
        <w:rPr>
          <w:rFonts w:cs="Arial"/>
          <w:b/>
          <w:color w:val="000000" w:themeColor="text1"/>
          <w:spacing w:val="-3"/>
          <w:sz w:val="22"/>
          <w:szCs w:val="22"/>
        </w:rPr>
        <w:t xml:space="preserve"> </w:t>
      </w:r>
      <w:r w:rsidRPr="00D216B9">
        <w:rPr>
          <w:rFonts w:cs="Arial"/>
          <w:color w:val="000000" w:themeColor="text1"/>
          <w:spacing w:val="-3"/>
          <w:sz w:val="22"/>
          <w:szCs w:val="22"/>
        </w:rPr>
        <w:t xml:space="preserve">sin que se hayan obtenido los resultados exigidos por el </w:t>
      </w:r>
      <w:r w:rsidRPr="00D216B9">
        <w:rPr>
          <w:rFonts w:cs="Arial"/>
          <w:b/>
          <w:color w:val="000000" w:themeColor="text1"/>
          <w:spacing w:val="-3"/>
          <w:sz w:val="22"/>
          <w:szCs w:val="22"/>
        </w:rPr>
        <w:t>Interventor</w:t>
      </w:r>
      <w:r w:rsidRPr="00D216B9">
        <w:rPr>
          <w:rFonts w:cs="Arial"/>
          <w:color w:val="000000" w:themeColor="text1"/>
          <w:spacing w:val="-3"/>
          <w:sz w:val="22"/>
          <w:szCs w:val="22"/>
        </w:rPr>
        <w:t xml:space="preserve">, </w:t>
      </w:r>
      <w:r w:rsidR="00CE7CBF" w:rsidRPr="00D216B9">
        <w:rPr>
          <w:rFonts w:cs="Arial"/>
          <w:color w:val="000000" w:themeColor="text1"/>
          <w:sz w:val="22"/>
          <w:szCs w:val="22"/>
        </w:rPr>
        <w:t>el IDU podrá hacer efectiva la cláusula penal, de conformidad con el procedimiento establecido en la norma vigente aplicable</w:t>
      </w:r>
      <w:r w:rsidRPr="00D216B9">
        <w:rPr>
          <w:rFonts w:cs="Arial"/>
          <w:color w:val="000000" w:themeColor="text1"/>
          <w:spacing w:val="-3"/>
          <w:sz w:val="22"/>
          <w:szCs w:val="22"/>
        </w:rPr>
        <w:t xml:space="preserve">. </w:t>
      </w:r>
    </w:p>
    <w:p w14:paraId="1B103AD8" w14:textId="2DE11648" w:rsidR="00C37976" w:rsidRPr="00D216B9" w:rsidRDefault="00C37976" w:rsidP="001B7208">
      <w:pPr>
        <w:pStyle w:val="Ttulo3"/>
        <w:numPr>
          <w:ilvl w:val="1"/>
          <w:numId w:val="43"/>
        </w:numPr>
        <w:rPr>
          <w:rFonts w:cs="Arial"/>
          <w:snapToGrid w:val="0"/>
          <w:color w:val="000000" w:themeColor="text1"/>
          <w:sz w:val="22"/>
          <w:szCs w:val="22"/>
        </w:rPr>
      </w:pPr>
      <w:bookmarkStart w:id="1355" w:name="_Toc16063269"/>
      <w:bookmarkStart w:id="1356" w:name="_Ref17881617"/>
      <w:bookmarkStart w:id="1357" w:name="_Ref18122209"/>
      <w:bookmarkStart w:id="1358" w:name="_Ref20054560"/>
      <w:bookmarkStart w:id="1359" w:name="_Ref43208201"/>
      <w:bookmarkStart w:id="1360" w:name="_Toc980214"/>
      <w:bookmarkStart w:id="1361" w:name="_Toc88550714"/>
      <w:r w:rsidRPr="00D216B9">
        <w:rPr>
          <w:rFonts w:cs="Arial"/>
          <w:snapToGrid w:val="0"/>
          <w:color w:val="000000" w:themeColor="text1"/>
          <w:sz w:val="22"/>
          <w:szCs w:val="22"/>
        </w:rPr>
        <w:lastRenderedPageBreak/>
        <w:t>MULTA POR INCUMPLIMIENTO EN LA TERMINACIÓN DE LAS OBRAS DE CONSTRUCCIÓN</w:t>
      </w:r>
      <w:r w:rsidR="00F34A1E" w:rsidRPr="00D216B9">
        <w:rPr>
          <w:rFonts w:cs="Arial"/>
          <w:snapToGrid w:val="0"/>
          <w:color w:val="000000" w:themeColor="text1"/>
          <w:sz w:val="22"/>
          <w:szCs w:val="22"/>
        </w:rPr>
        <w:t>,</w:t>
      </w:r>
      <w:r w:rsidRPr="00D216B9">
        <w:rPr>
          <w:rFonts w:cs="Arial"/>
          <w:snapToGrid w:val="0"/>
          <w:color w:val="000000" w:themeColor="text1"/>
          <w:sz w:val="22"/>
          <w:szCs w:val="22"/>
        </w:rPr>
        <w:t xml:space="preserve"> OBRAS PARA REDES</w:t>
      </w:r>
      <w:r w:rsidR="00F34A1E" w:rsidRPr="00D216B9">
        <w:rPr>
          <w:rFonts w:cs="Arial"/>
          <w:snapToGrid w:val="0"/>
          <w:color w:val="000000" w:themeColor="text1"/>
          <w:sz w:val="22"/>
          <w:szCs w:val="22"/>
        </w:rPr>
        <w:t xml:space="preserve"> Y PARA EL COMPONENTE DE OBRAS</w:t>
      </w:r>
      <w:r w:rsidR="00336243" w:rsidRPr="00D216B9">
        <w:rPr>
          <w:rFonts w:cs="Arial"/>
          <w:snapToGrid w:val="0"/>
          <w:color w:val="000000" w:themeColor="text1"/>
          <w:sz w:val="22"/>
          <w:szCs w:val="22"/>
        </w:rPr>
        <w:t xml:space="preserve"> ESPECIALES</w:t>
      </w:r>
      <w:r w:rsidR="00F34A1E" w:rsidRPr="00D216B9">
        <w:rPr>
          <w:rFonts w:cs="Arial"/>
          <w:snapToGrid w:val="0"/>
          <w:color w:val="000000" w:themeColor="text1"/>
          <w:sz w:val="22"/>
          <w:szCs w:val="22"/>
        </w:rPr>
        <w:t>.</w:t>
      </w:r>
      <w:bookmarkEnd w:id="1355"/>
      <w:bookmarkEnd w:id="1356"/>
      <w:bookmarkEnd w:id="1357"/>
      <w:bookmarkEnd w:id="1358"/>
      <w:bookmarkEnd w:id="1359"/>
      <w:bookmarkEnd w:id="1360"/>
      <w:bookmarkEnd w:id="1361"/>
      <w:r w:rsidRPr="00D216B9">
        <w:rPr>
          <w:rFonts w:cs="Arial"/>
          <w:snapToGrid w:val="0"/>
          <w:color w:val="000000" w:themeColor="text1"/>
          <w:sz w:val="22"/>
          <w:szCs w:val="22"/>
        </w:rPr>
        <w:t xml:space="preserve"> </w:t>
      </w:r>
    </w:p>
    <w:p w14:paraId="58AE3926" w14:textId="77777777" w:rsidR="00C37976" w:rsidRPr="00D216B9" w:rsidRDefault="00C37976" w:rsidP="00972266">
      <w:pPr>
        <w:rPr>
          <w:rFonts w:cs="Arial"/>
          <w:color w:val="000000" w:themeColor="text1"/>
          <w:sz w:val="22"/>
          <w:szCs w:val="22"/>
        </w:rPr>
      </w:pPr>
    </w:p>
    <w:p w14:paraId="7A7D7EF0" w14:textId="4F457993" w:rsidR="00C37976" w:rsidRPr="00D216B9" w:rsidRDefault="00C37976" w:rsidP="00972266">
      <w:pPr>
        <w:tabs>
          <w:tab w:val="num" w:pos="851"/>
        </w:tabs>
        <w:rPr>
          <w:rFonts w:cs="Arial"/>
          <w:color w:val="000000" w:themeColor="text1"/>
          <w:sz w:val="22"/>
          <w:szCs w:val="22"/>
        </w:rPr>
      </w:pPr>
      <w:r w:rsidRPr="00D216B9">
        <w:rPr>
          <w:rFonts w:cs="Arial"/>
          <w:color w:val="000000" w:themeColor="text1"/>
          <w:sz w:val="22"/>
          <w:szCs w:val="22"/>
        </w:rPr>
        <w:t>Si a la finalización del plazo</w:t>
      </w:r>
      <w:r w:rsidR="00684953" w:rsidRPr="00D216B9">
        <w:rPr>
          <w:rFonts w:cs="Arial"/>
          <w:color w:val="000000" w:themeColor="text1"/>
          <w:sz w:val="22"/>
          <w:szCs w:val="22"/>
        </w:rPr>
        <w:t xml:space="preserve"> </w:t>
      </w:r>
      <w:r w:rsidR="00684953" w:rsidRPr="00D216B9">
        <w:rPr>
          <w:rFonts w:cs="Arial"/>
          <w:color w:val="222222"/>
          <w:sz w:val="22"/>
          <w:szCs w:val="22"/>
          <w:shd w:val="clear" w:color="auto" w:fill="FFFFFF"/>
        </w:rPr>
        <w:t>de un mes de antelación a la finalización de la etapa de construcción, es decir</w:t>
      </w:r>
      <w:r w:rsidRPr="00D216B9">
        <w:rPr>
          <w:rFonts w:cs="Arial"/>
          <w:color w:val="000000" w:themeColor="text1"/>
          <w:sz w:val="22"/>
          <w:szCs w:val="22"/>
        </w:rPr>
        <w:t xml:space="preserve"> </w:t>
      </w:r>
      <w:r w:rsidR="00E24590" w:rsidRPr="00D216B9">
        <w:rPr>
          <w:rFonts w:cs="Arial"/>
          <w:color w:val="000000" w:themeColor="text1"/>
          <w:sz w:val="22"/>
          <w:szCs w:val="22"/>
        </w:rPr>
        <w:t>el</w:t>
      </w:r>
      <w:r w:rsidR="00085282" w:rsidRPr="00D216B9" w:rsidDel="00085282">
        <w:rPr>
          <w:rFonts w:cs="Arial"/>
          <w:color w:val="000000" w:themeColor="text1"/>
          <w:sz w:val="22"/>
          <w:szCs w:val="22"/>
        </w:rPr>
        <w:t xml:space="preserve"> </w:t>
      </w:r>
      <w:r w:rsidRPr="00D216B9">
        <w:rPr>
          <w:rFonts w:cs="Arial"/>
          <w:color w:val="000000" w:themeColor="text1"/>
          <w:sz w:val="22"/>
          <w:szCs w:val="22"/>
        </w:rPr>
        <w:t xml:space="preserve">previsto en el numeral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_Ref520793283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5.2</w:t>
      </w:r>
      <w:r w:rsidRPr="00D216B9">
        <w:rPr>
          <w:rFonts w:cs="Arial"/>
          <w:color w:val="000000" w:themeColor="text1"/>
          <w:sz w:val="22"/>
          <w:szCs w:val="22"/>
        </w:rPr>
        <w:fldChar w:fldCharType="end"/>
      </w:r>
      <w:r w:rsidRPr="00D216B9">
        <w:rPr>
          <w:rFonts w:cs="Arial"/>
          <w:color w:val="000000" w:themeColor="text1"/>
          <w:sz w:val="22"/>
          <w:szCs w:val="22"/>
        </w:rPr>
        <w:t xml:space="preserve"> de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_Ref524686610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5</w:t>
      </w:r>
      <w:r w:rsidRPr="00D216B9">
        <w:rPr>
          <w:rFonts w:cs="Arial"/>
          <w:color w:val="000000" w:themeColor="text1"/>
          <w:sz w:val="22"/>
          <w:szCs w:val="22"/>
        </w:rPr>
        <w:fldChar w:fldCharType="end"/>
      </w:r>
      <w:r w:rsidRPr="00D216B9">
        <w:rPr>
          <w:rFonts w:cs="Arial"/>
          <w:color w:val="000000" w:themeColor="text1"/>
          <w:sz w:val="22"/>
          <w:szCs w:val="22"/>
        </w:rPr>
        <w:t xml:space="preserve"> de este </w:t>
      </w:r>
      <w:r w:rsidRPr="00D216B9">
        <w:rPr>
          <w:rFonts w:cs="Arial"/>
          <w:b/>
          <w:color w:val="000000" w:themeColor="text1"/>
          <w:sz w:val="22"/>
          <w:szCs w:val="22"/>
        </w:rPr>
        <w:t>Contrato</w:t>
      </w:r>
      <w:r w:rsidRPr="00D216B9">
        <w:rPr>
          <w:rFonts w:cs="Arial"/>
          <w:color w:val="000000" w:themeColor="text1"/>
          <w:sz w:val="22"/>
          <w:szCs w:val="22"/>
        </w:rPr>
        <w:t xml:space="preserve">, las </w:t>
      </w:r>
      <w:r w:rsidR="007346F5" w:rsidRPr="00D216B9">
        <w:rPr>
          <w:rFonts w:cs="Arial"/>
          <w:b/>
          <w:color w:val="000000" w:themeColor="text1"/>
          <w:sz w:val="22"/>
          <w:szCs w:val="22"/>
        </w:rPr>
        <w:t xml:space="preserve">Obras de Construcción, </w:t>
      </w:r>
      <w:r w:rsidRPr="00D216B9">
        <w:rPr>
          <w:rFonts w:cs="Arial"/>
          <w:b/>
          <w:color w:val="000000" w:themeColor="text1"/>
          <w:sz w:val="22"/>
          <w:szCs w:val="22"/>
        </w:rPr>
        <w:t>Obras para Redes</w:t>
      </w:r>
      <w:r w:rsidR="0049648F" w:rsidRPr="00D216B9">
        <w:rPr>
          <w:rFonts w:cs="Arial"/>
          <w:b/>
          <w:color w:val="000000" w:themeColor="text1"/>
          <w:sz w:val="22"/>
          <w:szCs w:val="22"/>
        </w:rPr>
        <w:t xml:space="preserve"> y Obras Especiales</w:t>
      </w:r>
      <w:r w:rsidRPr="00D216B9">
        <w:rPr>
          <w:rFonts w:cs="Arial"/>
          <w:color w:val="000000" w:themeColor="text1"/>
          <w:sz w:val="22"/>
          <w:szCs w:val="22"/>
        </w:rPr>
        <w:t xml:space="preserve">, no hubieren sido terminadas cumpliendo a cabalidad con las </w:t>
      </w:r>
      <w:r w:rsidRPr="00D216B9">
        <w:rPr>
          <w:rFonts w:cs="Arial"/>
          <w:b/>
          <w:color w:val="000000" w:themeColor="text1"/>
          <w:sz w:val="22"/>
          <w:szCs w:val="22"/>
        </w:rPr>
        <w:t>Especificaciones Particulares de Construcción  y Especificaciones para Redes</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 xml:space="preserve">el </w:t>
      </w:r>
      <w:r w:rsidRPr="00D216B9">
        <w:rPr>
          <w:rFonts w:cs="Arial"/>
          <w:b/>
          <w:color w:val="000000" w:themeColor="text1"/>
          <w:sz w:val="22"/>
          <w:szCs w:val="22"/>
        </w:rPr>
        <w:t>IDU</w:t>
      </w:r>
      <w:r w:rsidRPr="00D216B9">
        <w:rPr>
          <w:rFonts w:cs="Arial"/>
          <w:color w:val="000000" w:themeColor="text1"/>
          <w:sz w:val="22"/>
          <w:szCs w:val="22"/>
        </w:rPr>
        <w:t xml:space="preserve"> podrá imponer una mu</w:t>
      </w:r>
      <w:r w:rsidR="00403330" w:rsidRPr="00D216B9">
        <w:rPr>
          <w:rFonts w:cs="Arial"/>
          <w:color w:val="000000" w:themeColor="text1"/>
          <w:sz w:val="22"/>
          <w:szCs w:val="22"/>
        </w:rPr>
        <w:t>lta diaria equivalente a quince (15</w:t>
      </w:r>
      <w:r w:rsidRPr="00D216B9">
        <w:rPr>
          <w:rFonts w:cs="Arial"/>
          <w:color w:val="000000" w:themeColor="text1"/>
          <w:sz w:val="22"/>
          <w:szCs w:val="22"/>
        </w:rPr>
        <w:t xml:space="preserve">) salarios mínimos legales mensuales vigentes durante el plazo adicional señalado por el </w:t>
      </w:r>
      <w:r w:rsidRPr="00D216B9">
        <w:rPr>
          <w:rFonts w:cs="Arial"/>
          <w:b/>
          <w:color w:val="000000" w:themeColor="text1"/>
          <w:sz w:val="22"/>
          <w:szCs w:val="22"/>
        </w:rPr>
        <w:t>IDU</w:t>
      </w:r>
      <w:r w:rsidRPr="00D216B9">
        <w:rPr>
          <w:rFonts w:cs="Arial"/>
          <w:color w:val="000000" w:themeColor="text1"/>
          <w:sz w:val="22"/>
          <w:szCs w:val="22"/>
        </w:rPr>
        <w:t xml:space="preserve">, contado desde el momento en que el </w:t>
      </w:r>
      <w:r w:rsidRPr="00D216B9">
        <w:rPr>
          <w:rFonts w:cs="Arial"/>
          <w:b/>
          <w:color w:val="000000" w:themeColor="text1"/>
          <w:sz w:val="22"/>
          <w:szCs w:val="22"/>
        </w:rPr>
        <w:t>Interventor</w:t>
      </w:r>
      <w:r w:rsidRPr="00D216B9">
        <w:rPr>
          <w:rFonts w:cs="Arial"/>
          <w:color w:val="000000" w:themeColor="text1"/>
          <w:sz w:val="22"/>
          <w:szCs w:val="22"/>
        </w:rPr>
        <w:t xml:space="preserve"> o el </w:t>
      </w:r>
      <w:r w:rsidRPr="00D216B9">
        <w:rPr>
          <w:rFonts w:cs="Arial"/>
          <w:b/>
          <w:color w:val="000000" w:themeColor="text1"/>
          <w:sz w:val="22"/>
          <w:szCs w:val="22"/>
        </w:rPr>
        <w:t xml:space="preserve">IDU </w:t>
      </w:r>
      <w:r w:rsidRPr="00D216B9">
        <w:rPr>
          <w:rFonts w:cs="Arial"/>
          <w:color w:val="000000" w:themeColor="text1"/>
          <w:sz w:val="22"/>
          <w:szCs w:val="22"/>
        </w:rPr>
        <w:t xml:space="preserve">hayan comunicado al </w:t>
      </w:r>
      <w:r w:rsidR="00C935CB" w:rsidRPr="00D216B9">
        <w:rPr>
          <w:rFonts w:cs="Arial"/>
          <w:b/>
          <w:color w:val="000000" w:themeColor="text1"/>
          <w:sz w:val="22"/>
          <w:szCs w:val="22"/>
        </w:rPr>
        <w:t>Contratista</w:t>
      </w:r>
      <w:r w:rsidRPr="00D216B9">
        <w:rPr>
          <w:rFonts w:cs="Arial"/>
          <w:color w:val="000000" w:themeColor="text1"/>
          <w:sz w:val="22"/>
          <w:szCs w:val="22"/>
        </w:rPr>
        <w:t xml:space="preserve"> la necesidad de corregir o complementar las obras realizadas. Si se vence el plazo adicional que otorgó el </w:t>
      </w:r>
      <w:r w:rsidRPr="00D216B9">
        <w:rPr>
          <w:rFonts w:cs="Arial"/>
          <w:b/>
          <w:color w:val="000000" w:themeColor="text1"/>
          <w:sz w:val="22"/>
          <w:szCs w:val="22"/>
        </w:rPr>
        <w:t xml:space="preserve">IDU </w:t>
      </w:r>
      <w:r w:rsidRPr="00D216B9">
        <w:rPr>
          <w:rFonts w:cs="Arial"/>
          <w:color w:val="000000" w:themeColor="text1"/>
          <w:sz w:val="22"/>
          <w:szCs w:val="22"/>
        </w:rPr>
        <w:t xml:space="preserve">para lograr la terminación de las </w:t>
      </w:r>
      <w:r w:rsidRPr="00D216B9">
        <w:rPr>
          <w:rFonts w:cs="Arial"/>
          <w:b/>
          <w:color w:val="000000" w:themeColor="text1"/>
          <w:sz w:val="22"/>
          <w:szCs w:val="22"/>
        </w:rPr>
        <w:t>Obras de Construcción y Obras para Redes</w:t>
      </w:r>
      <w:r w:rsidR="0049648F" w:rsidRPr="00D216B9">
        <w:rPr>
          <w:rFonts w:cs="Arial"/>
          <w:b/>
          <w:color w:val="000000" w:themeColor="text1"/>
          <w:sz w:val="22"/>
          <w:szCs w:val="22"/>
        </w:rPr>
        <w:t xml:space="preserve"> y Obras Especiales</w:t>
      </w:r>
      <w:r w:rsidRPr="00D216B9">
        <w:rPr>
          <w:rFonts w:cs="Arial"/>
          <w:b/>
          <w:color w:val="000000" w:themeColor="text1"/>
          <w:sz w:val="22"/>
          <w:szCs w:val="22"/>
        </w:rPr>
        <w:t xml:space="preserve"> </w:t>
      </w:r>
      <w:r w:rsidRPr="00D216B9">
        <w:rPr>
          <w:rFonts w:cs="Arial"/>
          <w:color w:val="000000" w:themeColor="text1"/>
          <w:sz w:val="22"/>
          <w:szCs w:val="22"/>
        </w:rPr>
        <w:t xml:space="preserve">sin que se hayan corregido los incumplimientos o se hayan terminado las obras, el </w:t>
      </w:r>
      <w:r w:rsidRPr="00D216B9">
        <w:rPr>
          <w:rFonts w:cs="Arial"/>
          <w:b/>
          <w:color w:val="000000" w:themeColor="text1"/>
          <w:sz w:val="22"/>
          <w:szCs w:val="22"/>
        </w:rPr>
        <w:t>IDU</w:t>
      </w:r>
      <w:r w:rsidRPr="00D216B9">
        <w:rPr>
          <w:rFonts w:cs="Arial"/>
          <w:color w:val="000000" w:themeColor="text1"/>
          <w:sz w:val="22"/>
          <w:szCs w:val="22"/>
        </w:rPr>
        <w:t xml:space="preserve"> podrá imponer multas</w:t>
      </w:r>
      <w:r w:rsidRPr="00D216B9">
        <w:rPr>
          <w:rFonts w:cs="Arial"/>
          <w:b/>
          <w:color w:val="000000" w:themeColor="text1"/>
          <w:sz w:val="22"/>
          <w:szCs w:val="22"/>
        </w:rPr>
        <w:t xml:space="preserve"> </w:t>
      </w:r>
      <w:r w:rsidRPr="00D216B9">
        <w:rPr>
          <w:rFonts w:cs="Arial"/>
          <w:color w:val="000000" w:themeColor="text1"/>
          <w:sz w:val="22"/>
          <w:szCs w:val="22"/>
        </w:rPr>
        <w:t xml:space="preserve">adicionales por cada </w:t>
      </w:r>
      <w:r w:rsidRPr="00D216B9">
        <w:rPr>
          <w:rFonts w:cs="Arial"/>
          <w:b/>
          <w:color w:val="000000" w:themeColor="text1"/>
          <w:sz w:val="22"/>
          <w:szCs w:val="22"/>
        </w:rPr>
        <w:t>Día</w:t>
      </w:r>
      <w:r w:rsidRPr="00D216B9">
        <w:rPr>
          <w:rFonts w:cs="Arial"/>
          <w:color w:val="000000" w:themeColor="text1"/>
          <w:sz w:val="22"/>
          <w:szCs w:val="22"/>
        </w:rPr>
        <w:t xml:space="preserve"> </w:t>
      </w:r>
      <w:r w:rsidRPr="00D216B9">
        <w:rPr>
          <w:rFonts w:cs="Arial"/>
          <w:b/>
          <w:color w:val="000000" w:themeColor="text1"/>
          <w:sz w:val="22"/>
          <w:szCs w:val="22"/>
        </w:rPr>
        <w:t>Calendario</w:t>
      </w:r>
      <w:r w:rsidRPr="00D216B9">
        <w:rPr>
          <w:rFonts w:cs="Arial"/>
          <w:color w:val="000000" w:themeColor="text1"/>
          <w:sz w:val="22"/>
          <w:szCs w:val="22"/>
        </w:rPr>
        <w:t xml:space="preserve"> transcurrido a partir de la fecha prevista para el cumplimiento de esta obligación equivalentes al ciento cincuenta por ciento (150%) de las multas iniciales hasta que efectivamente se corrija el incumplimiento o se terminen las obras. Si pasaren más de treinta (30) </w:t>
      </w:r>
      <w:r w:rsidRPr="00D216B9">
        <w:rPr>
          <w:rFonts w:cs="Arial"/>
          <w:b/>
          <w:color w:val="000000" w:themeColor="text1"/>
          <w:sz w:val="22"/>
          <w:szCs w:val="22"/>
        </w:rPr>
        <w:t>Días Calendario,</w:t>
      </w:r>
      <w:r w:rsidRPr="00D216B9">
        <w:rPr>
          <w:rFonts w:cs="Arial"/>
          <w:color w:val="000000" w:themeColor="text1"/>
          <w:sz w:val="22"/>
          <w:szCs w:val="22"/>
        </w:rPr>
        <w:t xml:space="preserve"> contados desde el vencimiento del plazo adicional fijado por el </w:t>
      </w:r>
      <w:r w:rsidRPr="00D216B9">
        <w:rPr>
          <w:rFonts w:cs="Arial"/>
          <w:b/>
          <w:color w:val="000000" w:themeColor="text1"/>
          <w:sz w:val="22"/>
          <w:szCs w:val="22"/>
        </w:rPr>
        <w:t>IDU</w:t>
      </w:r>
      <w:r w:rsidRPr="00D216B9">
        <w:rPr>
          <w:rFonts w:cs="Arial"/>
          <w:color w:val="000000" w:themeColor="text1"/>
          <w:sz w:val="22"/>
          <w:szCs w:val="22"/>
        </w:rPr>
        <w:t xml:space="preserve">, sin que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haya conseguido cumplir con esta obligación, </w:t>
      </w:r>
      <w:r w:rsidR="00CE7CBF" w:rsidRPr="00D216B9">
        <w:rPr>
          <w:rFonts w:cs="Arial"/>
          <w:color w:val="000000" w:themeColor="text1"/>
          <w:sz w:val="22"/>
          <w:szCs w:val="22"/>
        </w:rPr>
        <w:t>el IDU podrá hacer efectiva la cláusula penal, de conformidad con el procedimiento establecido en la norma vigente aplicable</w:t>
      </w:r>
      <w:r w:rsidRPr="00D216B9">
        <w:rPr>
          <w:rFonts w:cs="Arial"/>
          <w:b/>
          <w:color w:val="000000" w:themeColor="text1"/>
          <w:sz w:val="22"/>
          <w:szCs w:val="22"/>
        </w:rPr>
        <w:t>.</w:t>
      </w:r>
    </w:p>
    <w:p w14:paraId="2FC4DF4A" w14:textId="1474D2CE" w:rsidR="00C37976" w:rsidRPr="00D216B9" w:rsidRDefault="00C37976" w:rsidP="001B7208">
      <w:pPr>
        <w:pStyle w:val="Ttulo3"/>
        <w:numPr>
          <w:ilvl w:val="1"/>
          <w:numId w:val="43"/>
        </w:numPr>
        <w:rPr>
          <w:rFonts w:cs="Arial"/>
          <w:snapToGrid w:val="0"/>
          <w:color w:val="000000" w:themeColor="text1"/>
          <w:sz w:val="22"/>
          <w:szCs w:val="22"/>
        </w:rPr>
      </w:pPr>
      <w:bookmarkStart w:id="1362" w:name="_Toc73558089"/>
      <w:bookmarkStart w:id="1363" w:name="_Toc73558674"/>
      <w:bookmarkStart w:id="1364" w:name="_Toc73558091"/>
      <w:bookmarkStart w:id="1365" w:name="_Toc73558676"/>
      <w:bookmarkStart w:id="1366" w:name="_Toc73558093"/>
      <w:bookmarkStart w:id="1367" w:name="_Toc73558678"/>
      <w:bookmarkStart w:id="1368" w:name="_Toc73558094"/>
      <w:bookmarkStart w:id="1369" w:name="_Toc73558679"/>
      <w:bookmarkStart w:id="1370" w:name="_Toc16063271"/>
      <w:bookmarkStart w:id="1371" w:name="_Ref17881621"/>
      <w:bookmarkStart w:id="1372" w:name="_Toc980216"/>
      <w:bookmarkStart w:id="1373" w:name="_Toc88550715"/>
      <w:bookmarkEnd w:id="1362"/>
      <w:bookmarkEnd w:id="1363"/>
      <w:bookmarkEnd w:id="1364"/>
      <w:bookmarkEnd w:id="1365"/>
      <w:bookmarkEnd w:id="1366"/>
      <w:bookmarkEnd w:id="1367"/>
      <w:bookmarkEnd w:id="1368"/>
      <w:bookmarkEnd w:id="1369"/>
      <w:r w:rsidRPr="00D216B9">
        <w:rPr>
          <w:rFonts w:cs="Arial"/>
          <w:snapToGrid w:val="0"/>
          <w:color w:val="000000" w:themeColor="text1"/>
          <w:sz w:val="22"/>
          <w:szCs w:val="22"/>
        </w:rPr>
        <w:t>MULTA POR INCUMPLIMIENTO DE LAS ESPECIFICACIONES DE MANEJO DE TRÁ</w:t>
      </w:r>
      <w:r w:rsidR="006017D8" w:rsidRPr="00D216B9">
        <w:rPr>
          <w:rFonts w:cs="Arial"/>
          <w:snapToGrid w:val="0"/>
          <w:color w:val="000000" w:themeColor="text1"/>
          <w:sz w:val="22"/>
          <w:szCs w:val="22"/>
        </w:rPr>
        <w:t>NSITO</w:t>
      </w:r>
      <w:r w:rsidRPr="00D216B9">
        <w:rPr>
          <w:rFonts w:cs="Arial"/>
          <w:snapToGrid w:val="0"/>
          <w:color w:val="000000" w:themeColor="text1"/>
          <w:sz w:val="22"/>
          <w:szCs w:val="22"/>
        </w:rPr>
        <w:t xml:space="preserve"> SEÑALIZACIÓN Y </w:t>
      </w:r>
      <w:bookmarkEnd w:id="1370"/>
      <w:r w:rsidRPr="00D216B9">
        <w:rPr>
          <w:rFonts w:cs="Arial"/>
          <w:snapToGrid w:val="0"/>
          <w:color w:val="000000" w:themeColor="text1"/>
          <w:sz w:val="22"/>
          <w:szCs w:val="22"/>
        </w:rPr>
        <w:t>DESVÍOS</w:t>
      </w:r>
      <w:bookmarkEnd w:id="1371"/>
      <w:bookmarkEnd w:id="1372"/>
      <w:bookmarkEnd w:id="1373"/>
    </w:p>
    <w:p w14:paraId="2EB6E3FD" w14:textId="77777777" w:rsidR="00C37976" w:rsidRPr="00D216B9" w:rsidRDefault="00C37976" w:rsidP="00972266">
      <w:pPr>
        <w:rPr>
          <w:rFonts w:cs="Arial"/>
          <w:color w:val="000000" w:themeColor="text1"/>
          <w:sz w:val="22"/>
          <w:szCs w:val="22"/>
        </w:rPr>
      </w:pPr>
    </w:p>
    <w:p w14:paraId="3EB7275D" w14:textId="77777777" w:rsidR="004E4F18" w:rsidRPr="00D216B9" w:rsidRDefault="004E4F18" w:rsidP="00972266">
      <w:pPr>
        <w:pStyle w:val="MARITZA2"/>
        <w:widowControl/>
        <w:rPr>
          <w:rFonts w:ascii="Arial" w:hAnsi="Arial" w:cs="Arial"/>
          <w:color w:val="000000" w:themeColor="text1"/>
          <w:sz w:val="22"/>
          <w:szCs w:val="22"/>
          <w:lang w:val="es-CO"/>
        </w:rPr>
      </w:pPr>
      <w:r w:rsidRPr="00D216B9">
        <w:rPr>
          <w:rFonts w:ascii="Arial" w:hAnsi="Arial" w:cs="Arial"/>
          <w:color w:val="000000" w:themeColor="text1"/>
          <w:sz w:val="22"/>
          <w:szCs w:val="22"/>
          <w:lang w:val="es-CO"/>
        </w:rPr>
        <w:t xml:space="preserve">Por obtener menos del 90% en la calificación de los indicadores de cumplimiento contenidos en los Apéndices A y F durante 3 periodos consecutivos, o si el </w:t>
      </w:r>
      <w:r w:rsidRPr="00D216B9">
        <w:rPr>
          <w:rFonts w:ascii="Arial" w:hAnsi="Arial" w:cs="Arial"/>
          <w:b/>
          <w:color w:val="000000" w:themeColor="text1"/>
          <w:sz w:val="22"/>
          <w:szCs w:val="22"/>
          <w:lang w:val="es-CO"/>
        </w:rPr>
        <w:t>Contratista</w:t>
      </w:r>
      <w:r w:rsidRPr="00D216B9">
        <w:rPr>
          <w:rFonts w:ascii="Arial" w:hAnsi="Arial" w:cs="Arial"/>
          <w:color w:val="000000" w:themeColor="text1"/>
          <w:sz w:val="22"/>
          <w:szCs w:val="22"/>
          <w:lang w:val="es-CO"/>
        </w:rPr>
        <w:t xml:space="preserve"> no se allana a corregir el incumplimiento después de mediar apremio escrito por parte del </w:t>
      </w:r>
      <w:r w:rsidRPr="00D216B9">
        <w:rPr>
          <w:rFonts w:ascii="Arial" w:hAnsi="Arial" w:cs="Arial"/>
          <w:b/>
          <w:color w:val="000000" w:themeColor="text1"/>
          <w:sz w:val="22"/>
          <w:szCs w:val="22"/>
          <w:lang w:val="es-CO"/>
        </w:rPr>
        <w:t>Interventor</w:t>
      </w:r>
      <w:r w:rsidRPr="00D216B9">
        <w:rPr>
          <w:rFonts w:ascii="Arial" w:hAnsi="Arial" w:cs="Arial"/>
          <w:color w:val="000000" w:themeColor="text1"/>
          <w:sz w:val="22"/>
          <w:szCs w:val="22"/>
          <w:lang w:val="es-CO"/>
        </w:rPr>
        <w:t xml:space="preserve"> (apremio que deberá incluir un plazo determinado para subsanar el incumplimiento), el </w:t>
      </w:r>
      <w:r w:rsidRPr="00D216B9">
        <w:rPr>
          <w:rFonts w:ascii="Arial" w:hAnsi="Arial" w:cs="Arial"/>
          <w:b/>
          <w:color w:val="000000" w:themeColor="text1"/>
          <w:sz w:val="22"/>
          <w:szCs w:val="22"/>
          <w:lang w:val="es-CO"/>
        </w:rPr>
        <w:t>IDU</w:t>
      </w:r>
      <w:r w:rsidRPr="00D216B9">
        <w:rPr>
          <w:rFonts w:ascii="Arial" w:hAnsi="Arial" w:cs="Arial"/>
          <w:color w:val="000000" w:themeColor="text1"/>
          <w:sz w:val="22"/>
          <w:szCs w:val="22"/>
          <w:lang w:val="es-CO"/>
        </w:rPr>
        <w:t xml:space="preserve"> podrá imponer una multa diaria de </w:t>
      </w:r>
      <w:r w:rsidRPr="00D216B9">
        <w:rPr>
          <w:rFonts w:ascii="Arial" w:hAnsi="Arial" w:cs="Arial"/>
          <w:b/>
          <w:color w:val="000000" w:themeColor="text1"/>
          <w:sz w:val="22"/>
          <w:szCs w:val="22"/>
          <w:lang w:val="es-CO"/>
        </w:rPr>
        <w:t>QUINCE</w:t>
      </w:r>
      <w:r w:rsidRPr="00D216B9">
        <w:rPr>
          <w:rFonts w:ascii="Arial" w:hAnsi="Arial" w:cs="Arial"/>
          <w:color w:val="000000" w:themeColor="text1"/>
          <w:sz w:val="22"/>
          <w:szCs w:val="22"/>
          <w:lang w:val="es-CO"/>
        </w:rPr>
        <w:t xml:space="preserve"> </w:t>
      </w:r>
      <w:r w:rsidRPr="00D216B9">
        <w:rPr>
          <w:rFonts w:ascii="Arial" w:hAnsi="Arial" w:cs="Arial"/>
          <w:b/>
          <w:color w:val="000000" w:themeColor="text1"/>
          <w:sz w:val="22"/>
          <w:szCs w:val="22"/>
          <w:lang w:val="es-CO"/>
        </w:rPr>
        <w:t>(15)</w:t>
      </w:r>
      <w:r w:rsidRPr="00D216B9">
        <w:rPr>
          <w:rFonts w:ascii="Arial" w:hAnsi="Arial" w:cs="Arial"/>
          <w:color w:val="000000" w:themeColor="text1"/>
          <w:sz w:val="22"/>
          <w:szCs w:val="22"/>
          <w:lang w:val="es-CO"/>
        </w:rPr>
        <w:t xml:space="preserve"> salarios mínimos legales mensuales vigentes. Estas multas se causarán hasta cuando el </w:t>
      </w:r>
      <w:r w:rsidRPr="00D216B9">
        <w:rPr>
          <w:rFonts w:ascii="Arial" w:hAnsi="Arial" w:cs="Arial"/>
          <w:b/>
          <w:color w:val="000000" w:themeColor="text1"/>
          <w:sz w:val="22"/>
          <w:szCs w:val="22"/>
          <w:lang w:val="es-CO"/>
        </w:rPr>
        <w:t>Contratista</w:t>
      </w:r>
      <w:r w:rsidRPr="00D216B9">
        <w:rPr>
          <w:rFonts w:ascii="Arial" w:hAnsi="Arial" w:cs="Arial"/>
          <w:color w:val="000000" w:themeColor="text1"/>
          <w:sz w:val="22"/>
          <w:szCs w:val="22"/>
          <w:lang w:val="es-CO"/>
        </w:rPr>
        <w:t xml:space="preserve"> demuestre que ha corregido el incumplimiento respectivo a satisfacción del </w:t>
      </w:r>
      <w:r w:rsidRPr="00D216B9">
        <w:rPr>
          <w:rFonts w:ascii="Arial" w:hAnsi="Arial" w:cs="Arial"/>
          <w:b/>
          <w:color w:val="000000" w:themeColor="text1"/>
          <w:sz w:val="22"/>
          <w:szCs w:val="22"/>
          <w:lang w:val="es-CO"/>
        </w:rPr>
        <w:t>Interventor</w:t>
      </w:r>
      <w:r w:rsidRPr="00D216B9">
        <w:rPr>
          <w:rFonts w:ascii="Arial" w:hAnsi="Arial" w:cs="Arial"/>
          <w:color w:val="000000" w:themeColor="text1"/>
          <w:sz w:val="22"/>
          <w:szCs w:val="22"/>
          <w:lang w:val="es-CO"/>
        </w:rPr>
        <w:t>.</w:t>
      </w:r>
    </w:p>
    <w:p w14:paraId="136DF05B" w14:textId="77777777" w:rsidR="004E4F18" w:rsidRPr="00D216B9" w:rsidRDefault="004E4F18" w:rsidP="00972266">
      <w:pPr>
        <w:pStyle w:val="MARITZA2"/>
        <w:widowControl/>
        <w:rPr>
          <w:rFonts w:ascii="Arial" w:hAnsi="Arial" w:cs="Arial"/>
          <w:color w:val="000000" w:themeColor="text1"/>
          <w:sz w:val="22"/>
          <w:szCs w:val="22"/>
          <w:lang w:val="es-CO"/>
        </w:rPr>
      </w:pPr>
    </w:p>
    <w:p w14:paraId="7BAA972A" w14:textId="77777777" w:rsidR="004E4F18" w:rsidRPr="00D216B9" w:rsidRDefault="004E4F18" w:rsidP="00972266">
      <w:pPr>
        <w:pStyle w:val="MARITZA2"/>
        <w:widowControl/>
        <w:rPr>
          <w:rFonts w:ascii="Arial" w:hAnsi="Arial" w:cs="Arial"/>
          <w:color w:val="000000" w:themeColor="text1"/>
          <w:sz w:val="22"/>
          <w:szCs w:val="22"/>
          <w:lang w:val="es-CO"/>
        </w:rPr>
      </w:pPr>
      <w:r w:rsidRPr="00D216B9">
        <w:rPr>
          <w:rFonts w:ascii="Arial" w:hAnsi="Arial" w:cs="Arial"/>
          <w:color w:val="000000" w:themeColor="text1"/>
          <w:sz w:val="22"/>
          <w:szCs w:val="22"/>
          <w:lang w:val="es-CO"/>
        </w:rPr>
        <w:t>Cuando pasaren más de treinta (30) Días Calendario sin que se haya subsanado el incumplimiento, el IDU podrá hacer efectiva la cláusula penal, de conformidad con el procedimiento establecido en la norma vigente aplicable.</w:t>
      </w:r>
    </w:p>
    <w:p w14:paraId="5A762ABB" w14:textId="77777777" w:rsidR="004E4F18" w:rsidRPr="00D216B9" w:rsidRDefault="004E4F18" w:rsidP="00972266">
      <w:pPr>
        <w:pStyle w:val="MARITZA2"/>
        <w:widowControl/>
        <w:rPr>
          <w:rFonts w:ascii="Arial" w:hAnsi="Arial" w:cs="Arial"/>
          <w:color w:val="000000" w:themeColor="text1"/>
          <w:sz w:val="22"/>
          <w:szCs w:val="22"/>
          <w:lang w:val="es-CO"/>
        </w:rPr>
      </w:pPr>
    </w:p>
    <w:p w14:paraId="0252272C" w14:textId="77777777" w:rsidR="004E4F18" w:rsidRPr="00D216B9" w:rsidRDefault="004E4F18" w:rsidP="00972266">
      <w:pPr>
        <w:pStyle w:val="MARITZA2"/>
        <w:widowControl/>
        <w:rPr>
          <w:rFonts w:ascii="Arial" w:hAnsi="Arial" w:cs="Arial"/>
          <w:color w:val="000000" w:themeColor="text1"/>
          <w:sz w:val="22"/>
          <w:szCs w:val="22"/>
          <w:lang w:val="es-CO"/>
        </w:rPr>
      </w:pPr>
      <w:r w:rsidRPr="00D216B9">
        <w:rPr>
          <w:rFonts w:ascii="Arial" w:hAnsi="Arial" w:cs="Arial"/>
          <w:color w:val="000000" w:themeColor="text1"/>
          <w:sz w:val="22"/>
          <w:szCs w:val="22"/>
          <w:lang w:val="es-CO"/>
        </w:rPr>
        <w:t xml:space="preserve">En todo caso, debe entenderse que la corrección de los incumplimientos por parte del </w:t>
      </w:r>
      <w:r w:rsidRPr="00D216B9">
        <w:rPr>
          <w:rFonts w:ascii="Arial" w:hAnsi="Arial" w:cs="Arial"/>
          <w:b/>
          <w:color w:val="000000" w:themeColor="text1"/>
          <w:sz w:val="22"/>
          <w:szCs w:val="22"/>
          <w:lang w:val="es-CO"/>
        </w:rPr>
        <w:t>Contratista</w:t>
      </w:r>
      <w:r w:rsidRPr="00D216B9">
        <w:rPr>
          <w:rFonts w:ascii="Arial" w:hAnsi="Arial" w:cs="Arial"/>
          <w:color w:val="000000" w:themeColor="text1"/>
          <w:sz w:val="22"/>
          <w:szCs w:val="22"/>
          <w:lang w:val="es-CO"/>
        </w:rPr>
        <w:t xml:space="preserve"> no implica el pago de los valores descontados por concepto de manejo de tránsito señalización y desvíos.</w:t>
      </w:r>
    </w:p>
    <w:p w14:paraId="0709BBA3" w14:textId="176C3D63" w:rsidR="00C37976" w:rsidRPr="00D216B9" w:rsidRDefault="00C37976" w:rsidP="001B7208">
      <w:pPr>
        <w:pStyle w:val="Ttulo3"/>
        <w:numPr>
          <w:ilvl w:val="1"/>
          <w:numId w:val="43"/>
        </w:numPr>
        <w:rPr>
          <w:rFonts w:cs="Arial"/>
          <w:snapToGrid w:val="0"/>
          <w:color w:val="000000" w:themeColor="text1"/>
          <w:sz w:val="22"/>
          <w:szCs w:val="22"/>
        </w:rPr>
      </w:pPr>
      <w:bookmarkStart w:id="1374" w:name="_Toc16063272"/>
      <w:bookmarkStart w:id="1375" w:name="_Ref17881623"/>
      <w:bookmarkStart w:id="1376" w:name="_Ref19877174"/>
      <w:bookmarkStart w:id="1377" w:name="_Ref19879286"/>
      <w:bookmarkStart w:id="1378" w:name="_Ref20483546"/>
      <w:bookmarkStart w:id="1379" w:name="_Ref28331753"/>
      <w:bookmarkStart w:id="1380" w:name="_Toc980217"/>
      <w:bookmarkStart w:id="1381" w:name="_Toc88550716"/>
      <w:r w:rsidRPr="00D216B9">
        <w:rPr>
          <w:rFonts w:cs="Arial"/>
          <w:snapToGrid w:val="0"/>
          <w:color w:val="000000" w:themeColor="text1"/>
          <w:sz w:val="22"/>
          <w:szCs w:val="22"/>
        </w:rPr>
        <w:t>MULTAS POR INCUMPLIMIENTO EN LA CONSTITUCIÓN Y MANTENIMIENTO DE LAS GARANTÍAS</w:t>
      </w:r>
      <w:bookmarkEnd w:id="1374"/>
      <w:bookmarkEnd w:id="1375"/>
      <w:bookmarkEnd w:id="1376"/>
      <w:bookmarkEnd w:id="1377"/>
      <w:bookmarkEnd w:id="1378"/>
      <w:bookmarkEnd w:id="1379"/>
      <w:bookmarkEnd w:id="1380"/>
      <w:bookmarkEnd w:id="1381"/>
    </w:p>
    <w:p w14:paraId="1B700C3F" w14:textId="77777777" w:rsidR="00C37976" w:rsidRPr="00D216B9" w:rsidRDefault="00C37976" w:rsidP="00972266">
      <w:pPr>
        <w:rPr>
          <w:rFonts w:cs="Arial"/>
          <w:color w:val="000000" w:themeColor="text1"/>
          <w:sz w:val="22"/>
          <w:szCs w:val="22"/>
        </w:rPr>
      </w:pPr>
    </w:p>
    <w:p w14:paraId="349290EC" w14:textId="725F41D3" w:rsidR="00C37976" w:rsidRPr="00D216B9" w:rsidRDefault="00C37976" w:rsidP="00972266">
      <w:pPr>
        <w:rPr>
          <w:rFonts w:cs="Arial"/>
          <w:b/>
          <w:color w:val="000000" w:themeColor="text1"/>
          <w:sz w:val="22"/>
          <w:szCs w:val="22"/>
        </w:rPr>
      </w:pPr>
      <w:r w:rsidRPr="00D216B9">
        <w:rPr>
          <w:rFonts w:cs="Arial"/>
          <w:color w:val="000000" w:themeColor="text1"/>
          <w:sz w:val="22"/>
          <w:szCs w:val="22"/>
        </w:rPr>
        <w:t xml:space="preserve">Por no mantener en vigor, renovar, prorrogar, corregir o adicionar las garantías, en los plazos y por los montos establecidos en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_Ref520802001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8</w:t>
      </w:r>
      <w:r w:rsidRPr="00D216B9">
        <w:rPr>
          <w:rFonts w:cs="Arial"/>
          <w:color w:val="000000" w:themeColor="text1"/>
          <w:sz w:val="22"/>
          <w:szCs w:val="22"/>
        </w:rPr>
        <w:fldChar w:fldCharType="end"/>
      </w:r>
      <w:r w:rsidRPr="00D216B9">
        <w:rPr>
          <w:rFonts w:cs="Arial"/>
          <w:color w:val="000000" w:themeColor="text1"/>
          <w:sz w:val="22"/>
          <w:szCs w:val="22"/>
        </w:rPr>
        <w:t xml:space="preserve"> de este </w:t>
      </w:r>
      <w:r w:rsidRPr="00D216B9">
        <w:rPr>
          <w:rFonts w:cs="Arial"/>
          <w:b/>
          <w:color w:val="000000" w:themeColor="text1"/>
          <w:sz w:val="22"/>
          <w:szCs w:val="22"/>
        </w:rPr>
        <w:t>Contrato</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 xml:space="preserve">el </w:t>
      </w:r>
      <w:r w:rsidRPr="00D216B9">
        <w:rPr>
          <w:rFonts w:cs="Arial"/>
          <w:b/>
          <w:color w:val="000000" w:themeColor="text1"/>
          <w:sz w:val="22"/>
          <w:szCs w:val="22"/>
        </w:rPr>
        <w:t>IDU</w:t>
      </w:r>
      <w:r w:rsidRPr="00D216B9">
        <w:rPr>
          <w:rFonts w:cs="Arial"/>
          <w:color w:val="000000" w:themeColor="text1"/>
          <w:sz w:val="22"/>
          <w:szCs w:val="22"/>
        </w:rPr>
        <w:t xml:space="preserve"> podrá impo</w:t>
      </w:r>
      <w:r w:rsidR="00753545" w:rsidRPr="00D216B9">
        <w:rPr>
          <w:rFonts w:cs="Arial"/>
          <w:color w:val="000000" w:themeColor="text1"/>
          <w:sz w:val="22"/>
          <w:szCs w:val="22"/>
        </w:rPr>
        <w:t>ner una multa equivalente a siete (7</w:t>
      </w:r>
      <w:r w:rsidRPr="00D216B9">
        <w:rPr>
          <w:rFonts w:cs="Arial"/>
          <w:color w:val="000000" w:themeColor="text1"/>
          <w:sz w:val="22"/>
          <w:szCs w:val="22"/>
        </w:rPr>
        <w:t xml:space="preserve">) salarios mínimos legales mensuales vigentes por </w:t>
      </w:r>
      <w:r w:rsidRPr="00D216B9">
        <w:rPr>
          <w:rFonts w:cs="Arial"/>
          <w:color w:val="000000" w:themeColor="text1"/>
          <w:sz w:val="22"/>
          <w:szCs w:val="22"/>
        </w:rPr>
        <w:lastRenderedPageBreak/>
        <w:t xml:space="preserve">cada </w:t>
      </w:r>
      <w:r w:rsidRPr="00D216B9">
        <w:rPr>
          <w:rFonts w:cs="Arial"/>
          <w:b/>
          <w:color w:val="000000" w:themeColor="text1"/>
          <w:sz w:val="22"/>
          <w:szCs w:val="22"/>
        </w:rPr>
        <w:t>Día</w:t>
      </w:r>
      <w:r w:rsidRPr="00D216B9">
        <w:rPr>
          <w:rFonts w:cs="Arial"/>
          <w:color w:val="000000" w:themeColor="text1"/>
          <w:sz w:val="22"/>
          <w:szCs w:val="22"/>
        </w:rPr>
        <w:t xml:space="preserve"> </w:t>
      </w:r>
      <w:r w:rsidRPr="00D216B9">
        <w:rPr>
          <w:rFonts w:cs="Arial"/>
          <w:b/>
          <w:color w:val="000000" w:themeColor="text1"/>
          <w:sz w:val="22"/>
          <w:szCs w:val="22"/>
        </w:rPr>
        <w:t xml:space="preserve">Calendario </w:t>
      </w:r>
      <w:r w:rsidRPr="00D216B9">
        <w:rPr>
          <w:rFonts w:cs="Arial"/>
          <w:color w:val="000000" w:themeColor="text1"/>
          <w:sz w:val="22"/>
          <w:szCs w:val="22"/>
        </w:rPr>
        <w:t xml:space="preserve">transcurrido a partir de la fecha prevista para el cumplimiento de esta obligación, si pasaren más de treinta (30) </w:t>
      </w:r>
      <w:r w:rsidRPr="00D216B9">
        <w:rPr>
          <w:rFonts w:cs="Arial"/>
          <w:b/>
          <w:color w:val="000000" w:themeColor="text1"/>
          <w:sz w:val="22"/>
          <w:szCs w:val="22"/>
        </w:rPr>
        <w:t>Días Calendario</w:t>
      </w:r>
      <w:r w:rsidRPr="00D216B9">
        <w:rPr>
          <w:rFonts w:cs="Arial"/>
          <w:color w:val="000000" w:themeColor="text1"/>
          <w:sz w:val="22"/>
          <w:szCs w:val="22"/>
        </w:rPr>
        <w:t xml:space="preserve"> sin que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haya cumplido con sus obligaciones, </w:t>
      </w:r>
      <w:r w:rsidR="00CE7CBF" w:rsidRPr="00D216B9">
        <w:rPr>
          <w:rFonts w:cs="Arial"/>
          <w:color w:val="000000" w:themeColor="text1"/>
          <w:sz w:val="22"/>
          <w:szCs w:val="22"/>
        </w:rPr>
        <w:t>el IDU podrá hacer efectiva la cláusula penal</w:t>
      </w:r>
      <w:r w:rsidR="00E52B44" w:rsidRPr="00D216B9">
        <w:rPr>
          <w:rFonts w:cs="Arial"/>
          <w:color w:val="000000" w:themeColor="text1"/>
          <w:sz w:val="22"/>
          <w:szCs w:val="22"/>
        </w:rPr>
        <w:t xml:space="preserve"> o la caducidad según corresponda</w:t>
      </w:r>
      <w:r w:rsidR="00CE7CBF" w:rsidRPr="00D216B9">
        <w:rPr>
          <w:rFonts w:cs="Arial"/>
          <w:color w:val="000000" w:themeColor="text1"/>
          <w:sz w:val="22"/>
          <w:szCs w:val="22"/>
        </w:rPr>
        <w:t>, de conformidad con el procedimiento establecido en la norma vigente aplicable</w:t>
      </w:r>
      <w:r w:rsidRPr="00D216B9">
        <w:rPr>
          <w:rFonts w:cs="Arial"/>
          <w:color w:val="000000" w:themeColor="text1"/>
          <w:sz w:val="22"/>
          <w:szCs w:val="22"/>
        </w:rPr>
        <w:t>.</w:t>
      </w:r>
    </w:p>
    <w:p w14:paraId="0ECC68BC" w14:textId="6217770B" w:rsidR="00C37976" w:rsidRPr="00D216B9" w:rsidRDefault="00C37976" w:rsidP="001B7208">
      <w:pPr>
        <w:pStyle w:val="Ttulo3"/>
        <w:numPr>
          <w:ilvl w:val="1"/>
          <w:numId w:val="43"/>
        </w:numPr>
        <w:rPr>
          <w:rFonts w:cs="Arial"/>
          <w:snapToGrid w:val="0"/>
          <w:color w:val="000000" w:themeColor="text1"/>
          <w:sz w:val="22"/>
          <w:szCs w:val="22"/>
        </w:rPr>
      </w:pPr>
      <w:bookmarkStart w:id="1382" w:name="_Toc16063273"/>
      <w:bookmarkStart w:id="1383" w:name="_Ref17881625"/>
      <w:bookmarkStart w:id="1384" w:name="_Ref19968867"/>
      <w:bookmarkStart w:id="1385" w:name="_Ref20051530"/>
      <w:bookmarkStart w:id="1386" w:name="_Toc980218"/>
      <w:bookmarkStart w:id="1387" w:name="_Toc88550717"/>
      <w:r w:rsidRPr="00D216B9">
        <w:rPr>
          <w:rFonts w:cs="Arial"/>
          <w:snapToGrid w:val="0"/>
          <w:color w:val="000000" w:themeColor="text1"/>
          <w:sz w:val="22"/>
          <w:szCs w:val="22"/>
        </w:rPr>
        <w:t>MULTAS POR INCUMPLIMIENTO DE LAS OBLIGACIONES AMBIENTALES</w:t>
      </w:r>
      <w:r w:rsidR="00A33DCE" w:rsidRPr="00D216B9">
        <w:rPr>
          <w:rFonts w:cs="Arial"/>
          <w:snapToGrid w:val="0"/>
          <w:color w:val="000000" w:themeColor="text1"/>
          <w:sz w:val="22"/>
          <w:szCs w:val="22"/>
        </w:rPr>
        <w:t>, DE SEGURIDAD Y SALUD EN EL TRABAJO</w:t>
      </w:r>
      <w:r w:rsidRPr="00D216B9">
        <w:rPr>
          <w:rFonts w:cs="Arial"/>
          <w:snapToGrid w:val="0"/>
          <w:color w:val="000000" w:themeColor="text1"/>
          <w:sz w:val="22"/>
          <w:szCs w:val="22"/>
        </w:rPr>
        <w:t xml:space="preserve"> Y DE </w:t>
      </w:r>
      <w:r w:rsidR="00A409EE" w:rsidRPr="00D216B9">
        <w:rPr>
          <w:rFonts w:cs="Arial"/>
          <w:snapToGrid w:val="0"/>
          <w:color w:val="000000" w:themeColor="text1"/>
          <w:sz w:val="22"/>
          <w:szCs w:val="22"/>
        </w:rPr>
        <w:t>DIALOGO CIUDADANO Y COMUNICACIÓN ESTRATÉGICA</w:t>
      </w:r>
      <w:bookmarkEnd w:id="1382"/>
      <w:bookmarkEnd w:id="1383"/>
      <w:bookmarkEnd w:id="1384"/>
      <w:bookmarkEnd w:id="1385"/>
      <w:bookmarkEnd w:id="1386"/>
      <w:bookmarkEnd w:id="1387"/>
    </w:p>
    <w:p w14:paraId="52DAA261" w14:textId="77777777" w:rsidR="00C37976" w:rsidRPr="00D216B9" w:rsidRDefault="00C37976" w:rsidP="00972266">
      <w:pPr>
        <w:tabs>
          <w:tab w:val="num" w:pos="851"/>
        </w:tabs>
        <w:rPr>
          <w:rFonts w:cs="Arial"/>
          <w:color w:val="000000" w:themeColor="text1"/>
          <w:sz w:val="22"/>
          <w:szCs w:val="22"/>
        </w:rPr>
      </w:pPr>
    </w:p>
    <w:p w14:paraId="64CF268E" w14:textId="77777777" w:rsidR="004E4F18" w:rsidRPr="00D216B9" w:rsidRDefault="004E4F18" w:rsidP="00972266">
      <w:pPr>
        <w:pStyle w:val="MARITZA2"/>
        <w:widowControl/>
        <w:rPr>
          <w:rFonts w:ascii="Arial" w:hAnsi="Arial" w:cs="Arial"/>
          <w:color w:val="000000" w:themeColor="text1"/>
          <w:sz w:val="22"/>
          <w:szCs w:val="22"/>
          <w:lang w:val="es-CO"/>
        </w:rPr>
      </w:pPr>
      <w:r w:rsidRPr="00D216B9">
        <w:rPr>
          <w:rFonts w:ascii="Arial" w:hAnsi="Arial" w:cs="Arial"/>
          <w:color w:val="000000" w:themeColor="text1"/>
          <w:sz w:val="22"/>
          <w:szCs w:val="22"/>
          <w:lang w:val="es-CO"/>
        </w:rPr>
        <w:t xml:space="preserve">Por obtener menos del 90% en la calificación de los indicadores de cumplimiento contenidos en los Apéndices A, Apéndice E y Apéndice H durante 3 periodos consecutivos, o si el </w:t>
      </w:r>
      <w:r w:rsidRPr="00D216B9">
        <w:rPr>
          <w:rFonts w:ascii="Arial" w:hAnsi="Arial" w:cs="Arial"/>
          <w:b/>
          <w:color w:val="000000" w:themeColor="text1"/>
          <w:sz w:val="22"/>
          <w:szCs w:val="22"/>
          <w:lang w:val="es-CO"/>
        </w:rPr>
        <w:t>Contratista</w:t>
      </w:r>
      <w:r w:rsidRPr="00D216B9">
        <w:rPr>
          <w:rFonts w:ascii="Arial" w:hAnsi="Arial" w:cs="Arial"/>
          <w:color w:val="000000" w:themeColor="text1"/>
          <w:sz w:val="22"/>
          <w:szCs w:val="22"/>
          <w:lang w:val="es-CO"/>
        </w:rPr>
        <w:t xml:space="preserve"> no se allana a corregir el incumplimiento después de mediar apremio escrito por parte del </w:t>
      </w:r>
      <w:r w:rsidRPr="00D216B9">
        <w:rPr>
          <w:rFonts w:ascii="Arial" w:hAnsi="Arial" w:cs="Arial"/>
          <w:b/>
          <w:color w:val="000000" w:themeColor="text1"/>
          <w:sz w:val="22"/>
          <w:szCs w:val="22"/>
          <w:lang w:val="es-CO"/>
        </w:rPr>
        <w:t>Interventor</w:t>
      </w:r>
      <w:r w:rsidRPr="00D216B9">
        <w:rPr>
          <w:rFonts w:ascii="Arial" w:hAnsi="Arial" w:cs="Arial"/>
          <w:color w:val="000000" w:themeColor="text1"/>
          <w:sz w:val="22"/>
          <w:szCs w:val="22"/>
          <w:lang w:val="es-CO"/>
        </w:rPr>
        <w:t xml:space="preserve"> (apremio que deberá incluir un plazo determinado para subsanar el incumplimiento), el </w:t>
      </w:r>
      <w:r w:rsidRPr="00D216B9">
        <w:rPr>
          <w:rFonts w:ascii="Arial" w:hAnsi="Arial" w:cs="Arial"/>
          <w:b/>
          <w:color w:val="000000" w:themeColor="text1"/>
          <w:sz w:val="22"/>
          <w:szCs w:val="22"/>
          <w:lang w:val="es-CO"/>
        </w:rPr>
        <w:t>IDU</w:t>
      </w:r>
      <w:r w:rsidRPr="00D216B9">
        <w:rPr>
          <w:rFonts w:ascii="Arial" w:hAnsi="Arial" w:cs="Arial"/>
          <w:color w:val="000000" w:themeColor="text1"/>
          <w:sz w:val="22"/>
          <w:szCs w:val="22"/>
          <w:lang w:val="es-CO"/>
        </w:rPr>
        <w:t xml:space="preserve"> podrá imponer una multa diaria de </w:t>
      </w:r>
      <w:r w:rsidRPr="00D216B9">
        <w:rPr>
          <w:rFonts w:ascii="Arial" w:hAnsi="Arial" w:cs="Arial"/>
          <w:b/>
          <w:color w:val="000000" w:themeColor="text1"/>
          <w:sz w:val="22"/>
          <w:szCs w:val="22"/>
          <w:lang w:val="es-CO"/>
        </w:rPr>
        <w:t>SIETE (7)</w:t>
      </w:r>
      <w:r w:rsidRPr="00D216B9">
        <w:rPr>
          <w:rFonts w:ascii="Arial" w:hAnsi="Arial" w:cs="Arial"/>
          <w:color w:val="000000" w:themeColor="text1"/>
          <w:sz w:val="22"/>
          <w:szCs w:val="22"/>
          <w:lang w:val="es-CO"/>
        </w:rPr>
        <w:t xml:space="preserve"> salarios mínimos legales mensuales vigentes. </w:t>
      </w:r>
    </w:p>
    <w:p w14:paraId="7A070A05" w14:textId="77777777" w:rsidR="004E4F18" w:rsidRPr="00D216B9" w:rsidRDefault="004E4F18" w:rsidP="00972266">
      <w:pPr>
        <w:pStyle w:val="MARITZA2"/>
        <w:widowControl/>
        <w:rPr>
          <w:rFonts w:ascii="Arial" w:hAnsi="Arial" w:cs="Arial"/>
          <w:color w:val="000000" w:themeColor="text1"/>
          <w:sz w:val="22"/>
          <w:szCs w:val="22"/>
          <w:lang w:val="es-CO"/>
        </w:rPr>
      </w:pPr>
    </w:p>
    <w:p w14:paraId="7B186C5B" w14:textId="77777777" w:rsidR="004E4F18" w:rsidRPr="00D216B9" w:rsidRDefault="004E4F18" w:rsidP="00972266">
      <w:pPr>
        <w:pStyle w:val="MARITZA2"/>
        <w:widowControl/>
        <w:rPr>
          <w:rFonts w:ascii="Arial" w:hAnsi="Arial" w:cs="Arial"/>
          <w:color w:val="000000" w:themeColor="text1"/>
          <w:sz w:val="22"/>
          <w:szCs w:val="22"/>
          <w:lang w:val="es-CO"/>
        </w:rPr>
      </w:pPr>
      <w:r w:rsidRPr="00D216B9">
        <w:rPr>
          <w:rFonts w:ascii="Arial" w:hAnsi="Arial" w:cs="Arial"/>
          <w:color w:val="000000" w:themeColor="text1"/>
          <w:sz w:val="22"/>
          <w:szCs w:val="22"/>
          <w:lang w:val="es-CO"/>
        </w:rPr>
        <w:t xml:space="preserve">Estas multas se causarán hasta cuando el </w:t>
      </w:r>
      <w:r w:rsidRPr="00D216B9">
        <w:rPr>
          <w:rFonts w:ascii="Arial" w:hAnsi="Arial" w:cs="Arial"/>
          <w:b/>
          <w:color w:val="000000" w:themeColor="text1"/>
          <w:sz w:val="22"/>
          <w:szCs w:val="22"/>
          <w:lang w:val="es-CO"/>
        </w:rPr>
        <w:t>Contratista</w:t>
      </w:r>
      <w:r w:rsidRPr="00D216B9">
        <w:rPr>
          <w:rFonts w:ascii="Arial" w:hAnsi="Arial" w:cs="Arial"/>
          <w:color w:val="000000" w:themeColor="text1"/>
          <w:sz w:val="22"/>
          <w:szCs w:val="22"/>
          <w:lang w:val="es-CO"/>
        </w:rPr>
        <w:t xml:space="preserve"> demuestre que ha corregido el incumplimiento respectivo a satisfacción del </w:t>
      </w:r>
      <w:r w:rsidRPr="00D216B9">
        <w:rPr>
          <w:rFonts w:ascii="Arial" w:hAnsi="Arial" w:cs="Arial"/>
          <w:b/>
          <w:color w:val="000000" w:themeColor="text1"/>
          <w:sz w:val="22"/>
          <w:szCs w:val="22"/>
          <w:lang w:val="es-CO"/>
        </w:rPr>
        <w:t>Interventor</w:t>
      </w:r>
      <w:r w:rsidRPr="00D216B9">
        <w:rPr>
          <w:rFonts w:ascii="Arial" w:hAnsi="Arial" w:cs="Arial"/>
          <w:color w:val="000000" w:themeColor="text1"/>
          <w:sz w:val="22"/>
          <w:szCs w:val="22"/>
          <w:lang w:val="es-CO"/>
        </w:rPr>
        <w:t>.</w:t>
      </w:r>
    </w:p>
    <w:p w14:paraId="7301D9B7" w14:textId="77777777" w:rsidR="004E4F18" w:rsidRPr="00D216B9" w:rsidRDefault="004E4F18" w:rsidP="00972266">
      <w:pPr>
        <w:pStyle w:val="MARITZA2"/>
        <w:widowControl/>
        <w:rPr>
          <w:rFonts w:ascii="Arial" w:hAnsi="Arial" w:cs="Arial"/>
          <w:color w:val="000000" w:themeColor="text1"/>
          <w:sz w:val="22"/>
          <w:szCs w:val="22"/>
          <w:lang w:val="es-CO"/>
        </w:rPr>
      </w:pPr>
    </w:p>
    <w:p w14:paraId="290A28A9" w14:textId="77777777" w:rsidR="004E4F18" w:rsidRPr="00D216B9" w:rsidRDefault="004E4F18" w:rsidP="00972266">
      <w:pPr>
        <w:pStyle w:val="MARITZA2"/>
        <w:widowControl/>
        <w:rPr>
          <w:rFonts w:ascii="Arial" w:hAnsi="Arial" w:cs="Arial"/>
          <w:color w:val="000000" w:themeColor="text1"/>
          <w:sz w:val="22"/>
          <w:szCs w:val="22"/>
          <w:lang w:val="es-CO"/>
        </w:rPr>
      </w:pPr>
      <w:r w:rsidRPr="00D216B9">
        <w:rPr>
          <w:rFonts w:ascii="Arial" w:hAnsi="Arial" w:cs="Arial"/>
          <w:color w:val="000000" w:themeColor="text1"/>
          <w:sz w:val="22"/>
          <w:szCs w:val="22"/>
          <w:lang w:val="es-CO"/>
        </w:rPr>
        <w:t>Cuando pasaren más de treinta (30) Días Calendario sin que se haya subsanado el incumplimiento, el IDU podrá hacer efectiva la cláusula penal, de conformidad con el procedimiento establecido en la norma vigente aplicable.</w:t>
      </w:r>
    </w:p>
    <w:p w14:paraId="05C69385" w14:textId="77777777" w:rsidR="004E4F18" w:rsidRPr="00D216B9" w:rsidRDefault="004E4F18" w:rsidP="00972266">
      <w:pPr>
        <w:pStyle w:val="MARITZA2"/>
        <w:widowControl/>
        <w:rPr>
          <w:rFonts w:ascii="Arial" w:hAnsi="Arial" w:cs="Arial"/>
          <w:color w:val="000000" w:themeColor="text1"/>
          <w:sz w:val="22"/>
          <w:szCs w:val="22"/>
          <w:lang w:val="es-CO"/>
        </w:rPr>
      </w:pPr>
    </w:p>
    <w:p w14:paraId="2E160AAB" w14:textId="77777777" w:rsidR="004E4F18" w:rsidRPr="00D216B9" w:rsidRDefault="004E4F18" w:rsidP="00972266">
      <w:pPr>
        <w:pStyle w:val="MARITZA2"/>
        <w:widowControl/>
        <w:rPr>
          <w:rFonts w:ascii="Arial" w:hAnsi="Arial" w:cs="Arial"/>
          <w:color w:val="000000" w:themeColor="text1"/>
          <w:sz w:val="22"/>
          <w:szCs w:val="22"/>
          <w:lang w:val="es-CO"/>
        </w:rPr>
      </w:pPr>
      <w:r w:rsidRPr="00D216B9">
        <w:rPr>
          <w:rFonts w:ascii="Arial" w:hAnsi="Arial" w:cs="Arial"/>
          <w:color w:val="000000" w:themeColor="text1"/>
          <w:sz w:val="22"/>
          <w:szCs w:val="22"/>
          <w:lang w:val="es-CO"/>
        </w:rPr>
        <w:t xml:space="preserve">En todo caso, debe entenderse que la corrección de los incumplimientos por parte del </w:t>
      </w:r>
      <w:r w:rsidRPr="00D216B9">
        <w:rPr>
          <w:rFonts w:ascii="Arial" w:hAnsi="Arial" w:cs="Arial"/>
          <w:b/>
          <w:color w:val="000000" w:themeColor="text1"/>
          <w:sz w:val="22"/>
          <w:szCs w:val="22"/>
          <w:lang w:val="es-CO"/>
        </w:rPr>
        <w:t>Contratista</w:t>
      </w:r>
      <w:r w:rsidRPr="00D216B9">
        <w:rPr>
          <w:rFonts w:ascii="Arial" w:hAnsi="Arial" w:cs="Arial"/>
          <w:color w:val="000000" w:themeColor="text1"/>
          <w:sz w:val="22"/>
          <w:szCs w:val="22"/>
          <w:lang w:val="es-CO"/>
        </w:rPr>
        <w:t xml:space="preserve"> no implica el pago de los valores descontados por concepto de obligaciones ambientales, de seguridad y salud en el trabajo y de dialogo ciudadano y comunicación estratégica.</w:t>
      </w:r>
    </w:p>
    <w:p w14:paraId="16CFDE0C" w14:textId="0360F67A" w:rsidR="00C37976" w:rsidRPr="00D216B9" w:rsidRDefault="00C37976" w:rsidP="001B7208">
      <w:pPr>
        <w:pStyle w:val="Ttulo3"/>
        <w:numPr>
          <w:ilvl w:val="1"/>
          <w:numId w:val="43"/>
        </w:numPr>
        <w:rPr>
          <w:rFonts w:cs="Arial"/>
          <w:snapToGrid w:val="0"/>
          <w:color w:val="000000" w:themeColor="text1"/>
          <w:sz w:val="22"/>
          <w:szCs w:val="22"/>
        </w:rPr>
      </w:pPr>
      <w:bookmarkStart w:id="1388" w:name="_Toc16063274"/>
      <w:bookmarkStart w:id="1389" w:name="_Ref17881629"/>
      <w:bookmarkStart w:id="1390" w:name="_Ref20069209"/>
      <w:bookmarkStart w:id="1391" w:name="_Toc980219"/>
      <w:bookmarkStart w:id="1392" w:name="_Toc88550718"/>
      <w:r w:rsidRPr="00D216B9">
        <w:rPr>
          <w:rFonts w:cs="Arial"/>
          <w:snapToGrid w:val="0"/>
          <w:color w:val="000000" w:themeColor="text1"/>
          <w:sz w:val="22"/>
          <w:szCs w:val="22"/>
        </w:rPr>
        <w:t xml:space="preserve">MULTAS POR INCUMPLIMIENTO DE LAS OBLIGACIONES RELACIONADAS CON LA CONTRATACIÓN DEL PERSONAL DEL </w:t>
      </w:r>
      <w:r w:rsidR="00C935CB" w:rsidRPr="00D216B9">
        <w:rPr>
          <w:rFonts w:cs="Arial"/>
          <w:snapToGrid w:val="0"/>
          <w:color w:val="000000" w:themeColor="text1"/>
          <w:sz w:val="22"/>
          <w:szCs w:val="22"/>
        </w:rPr>
        <w:t>CONTRATISTA</w:t>
      </w:r>
      <w:bookmarkEnd w:id="1388"/>
      <w:bookmarkEnd w:id="1389"/>
      <w:bookmarkEnd w:id="1390"/>
      <w:bookmarkEnd w:id="1391"/>
      <w:bookmarkEnd w:id="1392"/>
    </w:p>
    <w:p w14:paraId="3F863F76" w14:textId="77777777" w:rsidR="00C37976" w:rsidRPr="00D216B9" w:rsidRDefault="00C37976" w:rsidP="00972266">
      <w:pPr>
        <w:rPr>
          <w:rFonts w:cs="Arial"/>
          <w:color w:val="000000" w:themeColor="text1"/>
          <w:sz w:val="22"/>
          <w:szCs w:val="22"/>
        </w:rPr>
      </w:pPr>
    </w:p>
    <w:p w14:paraId="7AD2B680" w14:textId="34BE5F00" w:rsidR="00C37976" w:rsidRPr="00D216B9" w:rsidRDefault="00C37976" w:rsidP="00972266">
      <w:pPr>
        <w:rPr>
          <w:rFonts w:cs="Arial"/>
          <w:color w:val="000000" w:themeColor="text1"/>
          <w:spacing w:val="-3"/>
          <w:sz w:val="22"/>
          <w:szCs w:val="22"/>
        </w:rPr>
      </w:pPr>
      <w:r w:rsidRPr="00D216B9">
        <w:rPr>
          <w:rFonts w:cs="Arial"/>
          <w:color w:val="000000" w:themeColor="text1"/>
          <w:sz w:val="22"/>
          <w:szCs w:val="22"/>
        </w:rPr>
        <w:t xml:space="preserve">Si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incumpliere cualquiera de sus obligaciones previstas en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_Ref524763746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43</w:t>
      </w:r>
      <w:r w:rsidRPr="00D216B9">
        <w:rPr>
          <w:rFonts w:cs="Arial"/>
          <w:color w:val="000000" w:themeColor="text1"/>
          <w:sz w:val="22"/>
          <w:szCs w:val="22"/>
        </w:rPr>
        <w:fldChar w:fldCharType="end"/>
      </w:r>
      <w:r w:rsidRPr="00D216B9">
        <w:rPr>
          <w:rFonts w:cs="Arial"/>
          <w:color w:val="000000" w:themeColor="text1"/>
          <w:sz w:val="22"/>
          <w:szCs w:val="22"/>
        </w:rPr>
        <w:t xml:space="preserve"> de este </w:t>
      </w:r>
      <w:r w:rsidRPr="00D216B9">
        <w:rPr>
          <w:rFonts w:cs="Arial"/>
          <w:b/>
          <w:color w:val="000000" w:themeColor="text1"/>
          <w:sz w:val="22"/>
          <w:szCs w:val="22"/>
        </w:rPr>
        <w:t>Contrato</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 xml:space="preserve">el </w:t>
      </w:r>
      <w:r w:rsidRPr="00D216B9">
        <w:rPr>
          <w:rFonts w:cs="Arial"/>
          <w:b/>
          <w:color w:val="000000" w:themeColor="text1"/>
          <w:sz w:val="22"/>
          <w:szCs w:val="22"/>
        </w:rPr>
        <w:t>IDU</w:t>
      </w:r>
      <w:r w:rsidRPr="00D216B9">
        <w:rPr>
          <w:rFonts w:cs="Arial"/>
          <w:color w:val="000000" w:themeColor="text1"/>
          <w:sz w:val="22"/>
          <w:szCs w:val="22"/>
        </w:rPr>
        <w:t xml:space="preserve"> podrá </w:t>
      </w:r>
      <w:r w:rsidR="00EF659B" w:rsidRPr="00D216B9">
        <w:rPr>
          <w:rFonts w:cs="Arial"/>
          <w:color w:val="000000" w:themeColor="text1"/>
          <w:sz w:val="22"/>
          <w:szCs w:val="22"/>
        </w:rPr>
        <w:t>imponer una multa diaria de siete (7</w:t>
      </w:r>
      <w:r w:rsidRPr="00D216B9">
        <w:rPr>
          <w:rFonts w:cs="Arial"/>
          <w:color w:val="000000" w:themeColor="text1"/>
          <w:sz w:val="22"/>
          <w:szCs w:val="22"/>
        </w:rPr>
        <w:t xml:space="preserve">) salarios mínimos legales mensuales vigentes. Estas multas se causarán </w:t>
      </w:r>
      <w:r w:rsidRPr="00D216B9">
        <w:rPr>
          <w:rFonts w:cs="Arial"/>
          <w:color w:val="000000" w:themeColor="text1"/>
          <w:spacing w:val="-3"/>
          <w:sz w:val="22"/>
          <w:szCs w:val="22"/>
        </w:rPr>
        <w:t xml:space="preserve">hasta cuando el </w:t>
      </w:r>
      <w:r w:rsidR="00C935CB" w:rsidRPr="00D216B9">
        <w:rPr>
          <w:rFonts w:cs="Arial"/>
          <w:b/>
          <w:color w:val="000000" w:themeColor="text1"/>
          <w:spacing w:val="-3"/>
          <w:sz w:val="22"/>
          <w:szCs w:val="22"/>
        </w:rPr>
        <w:t>Contratista</w:t>
      </w:r>
      <w:r w:rsidRPr="00D216B9">
        <w:rPr>
          <w:rFonts w:cs="Arial"/>
          <w:b/>
          <w:color w:val="000000" w:themeColor="text1"/>
          <w:spacing w:val="-3"/>
          <w:sz w:val="22"/>
          <w:szCs w:val="22"/>
        </w:rPr>
        <w:t xml:space="preserve"> </w:t>
      </w:r>
      <w:r w:rsidRPr="00D216B9">
        <w:rPr>
          <w:rFonts w:cs="Arial"/>
          <w:color w:val="000000" w:themeColor="text1"/>
          <w:spacing w:val="-3"/>
          <w:sz w:val="22"/>
          <w:szCs w:val="22"/>
        </w:rPr>
        <w:t xml:space="preserve">demuestre que ha corregido el incumplimiento respectivo a satisfacción del </w:t>
      </w:r>
      <w:r w:rsidRPr="00D216B9">
        <w:rPr>
          <w:rFonts w:cs="Arial"/>
          <w:b/>
          <w:color w:val="000000" w:themeColor="text1"/>
          <w:spacing w:val="-3"/>
          <w:sz w:val="22"/>
          <w:szCs w:val="22"/>
        </w:rPr>
        <w:t>Interventor</w:t>
      </w:r>
      <w:r w:rsidRPr="00D216B9">
        <w:rPr>
          <w:rFonts w:cs="Arial"/>
          <w:color w:val="000000" w:themeColor="text1"/>
          <w:spacing w:val="-3"/>
          <w:sz w:val="22"/>
          <w:szCs w:val="22"/>
        </w:rPr>
        <w:t xml:space="preserve">. Cuando pasaren más de treinta (30) </w:t>
      </w:r>
      <w:r w:rsidRPr="00D216B9">
        <w:rPr>
          <w:rFonts w:cs="Arial"/>
          <w:b/>
          <w:color w:val="000000" w:themeColor="text1"/>
          <w:spacing w:val="-3"/>
          <w:sz w:val="22"/>
          <w:szCs w:val="22"/>
        </w:rPr>
        <w:t>Días Calendario</w:t>
      </w:r>
      <w:r w:rsidRPr="00D216B9">
        <w:rPr>
          <w:rFonts w:cs="Arial"/>
          <w:color w:val="000000" w:themeColor="text1"/>
          <w:spacing w:val="-3"/>
          <w:sz w:val="22"/>
          <w:szCs w:val="22"/>
        </w:rPr>
        <w:t xml:space="preserve"> sin que se haya subsanado el incumplimiento, </w:t>
      </w:r>
      <w:r w:rsidR="00CE7CBF" w:rsidRPr="00D216B9">
        <w:rPr>
          <w:rFonts w:cs="Arial"/>
          <w:color w:val="000000" w:themeColor="text1"/>
          <w:sz w:val="22"/>
          <w:szCs w:val="22"/>
        </w:rPr>
        <w:t>el IDU podrá hacer efectiva la cláusula penal, de conformidad con el procedimiento establecido en la norma vigente aplicable</w:t>
      </w:r>
      <w:r w:rsidRPr="00D216B9">
        <w:rPr>
          <w:rFonts w:cs="Arial"/>
          <w:color w:val="000000" w:themeColor="text1"/>
          <w:spacing w:val="-3"/>
          <w:sz w:val="22"/>
          <w:szCs w:val="22"/>
        </w:rPr>
        <w:t>.</w:t>
      </w:r>
    </w:p>
    <w:p w14:paraId="00B04E21" w14:textId="366C6469" w:rsidR="00C37976" w:rsidRPr="00D216B9" w:rsidRDefault="00C37976" w:rsidP="001B7208">
      <w:pPr>
        <w:pStyle w:val="Ttulo3"/>
        <w:numPr>
          <w:ilvl w:val="1"/>
          <w:numId w:val="43"/>
        </w:numPr>
        <w:rPr>
          <w:rFonts w:cs="Arial"/>
          <w:snapToGrid w:val="0"/>
          <w:color w:val="000000" w:themeColor="text1"/>
          <w:sz w:val="22"/>
          <w:szCs w:val="22"/>
        </w:rPr>
      </w:pPr>
      <w:bookmarkStart w:id="1393" w:name="_Toc980220"/>
      <w:bookmarkStart w:id="1394" w:name="_Toc88550719"/>
      <w:r w:rsidRPr="00D216B9">
        <w:rPr>
          <w:rFonts w:cs="Arial"/>
          <w:snapToGrid w:val="0"/>
          <w:color w:val="000000" w:themeColor="text1"/>
          <w:sz w:val="22"/>
          <w:szCs w:val="22"/>
        </w:rPr>
        <w:t>MULTA POR INCUMPLIMIENTO EN LA ENTREGA DE INFORMACIÓN AL INTERVENTOR</w:t>
      </w:r>
      <w:r w:rsidR="00CC1A7F" w:rsidRPr="00D216B9">
        <w:rPr>
          <w:rFonts w:cs="Arial"/>
          <w:snapToGrid w:val="0"/>
          <w:color w:val="000000" w:themeColor="text1"/>
          <w:sz w:val="22"/>
          <w:szCs w:val="22"/>
        </w:rPr>
        <w:t xml:space="preserve"> Y/O AL IDU</w:t>
      </w:r>
      <w:r w:rsidRPr="00D216B9">
        <w:rPr>
          <w:rFonts w:cs="Arial"/>
          <w:snapToGrid w:val="0"/>
          <w:color w:val="000000" w:themeColor="text1"/>
          <w:sz w:val="22"/>
          <w:szCs w:val="22"/>
        </w:rPr>
        <w:t>.</w:t>
      </w:r>
      <w:bookmarkEnd w:id="1393"/>
      <w:bookmarkEnd w:id="1394"/>
    </w:p>
    <w:p w14:paraId="06B204C2" w14:textId="77777777" w:rsidR="00C37976" w:rsidRPr="00D216B9" w:rsidRDefault="00C37976" w:rsidP="00972266">
      <w:pPr>
        <w:rPr>
          <w:rFonts w:cs="Arial"/>
          <w:color w:val="000000" w:themeColor="text1"/>
          <w:sz w:val="22"/>
          <w:szCs w:val="22"/>
        </w:rPr>
      </w:pPr>
    </w:p>
    <w:p w14:paraId="74B736F8" w14:textId="2C98F69A" w:rsidR="00535B6B" w:rsidRPr="00D216B9" w:rsidRDefault="00C37976" w:rsidP="00972266">
      <w:pPr>
        <w:rPr>
          <w:rFonts w:cs="Arial"/>
          <w:color w:val="000000" w:themeColor="text1"/>
          <w:spacing w:val="-3"/>
          <w:sz w:val="22"/>
          <w:szCs w:val="22"/>
        </w:rPr>
      </w:pPr>
      <w:r w:rsidRPr="00D216B9">
        <w:rPr>
          <w:rFonts w:cs="Arial"/>
          <w:color w:val="000000" w:themeColor="text1"/>
          <w:sz w:val="22"/>
          <w:szCs w:val="22"/>
        </w:rPr>
        <w:t xml:space="preserve">Si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no entregare la información completa que le solicite el </w:t>
      </w:r>
      <w:r w:rsidRPr="00D216B9">
        <w:rPr>
          <w:rFonts w:cs="Arial"/>
          <w:b/>
          <w:color w:val="000000" w:themeColor="text1"/>
          <w:sz w:val="22"/>
          <w:szCs w:val="22"/>
        </w:rPr>
        <w:t>Interventor</w:t>
      </w:r>
      <w:r w:rsidR="00CC1A7F" w:rsidRPr="00D216B9">
        <w:rPr>
          <w:rFonts w:cs="Arial"/>
          <w:b/>
          <w:color w:val="000000" w:themeColor="text1"/>
          <w:sz w:val="22"/>
          <w:szCs w:val="22"/>
        </w:rPr>
        <w:t xml:space="preserve"> y/o el IDU</w:t>
      </w:r>
      <w:r w:rsidRPr="00D216B9">
        <w:rPr>
          <w:rFonts w:cs="Arial"/>
          <w:color w:val="000000" w:themeColor="text1"/>
          <w:sz w:val="22"/>
          <w:szCs w:val="22"/>
        </w:rPr>
        <w:t xml:space="preserve">, siempre y cuando ésta se relacione con el objeto del presente </w:t>
      </w:r>
      <w:r w:rsidRPr="00D216B9">
        <w:rPr>
          <w:rFonts w:cs="Arial"/>
          <w:b/>
          <w:color w:val="000000" w:themeColor="text1"/>
          <w:sz w:val="22"/>
          <w:szCs w:val="22"/>
        </w:rPr>
        <w:t>Contrato</w:t>
      </w:r>
      <w:r w:rsidRPr="00D216B9">
        <w:rPr>
          <w:rFonts w:cs="Arial"/>
          <w:color w:val="000000" w:themeColor="text1"/>
          <w:sz w:val="22"/>
          <w:szCs w:val="22"/>
        </w:rPr>
        <w:t>, dentro de los plazos y en los términos de cada requerimiento y se negare a corregir dicho incumplimiento,</w:t>
      </w:r>
      <w:r w:rsidRPr="00D216B9">
        <w:rPr>
          <w:rFonts w:cs="Arial"/>
          <w:b/>
          <w:color w:val="000000" w:themeColor="text1"/>
          <w:sz w:val="22"/>
          <w:szCs w:val="22"/>
        </w:rPr>
        <w:t xml:space="preserve"> </w:t>
      </w:r>
      <w:r w:rsidRPr="00D216B9">
        <w:rPr>
          <w:rFonts w:cs="Arial"/>
          <w:color w:val="000000" w:themeColor="text1"/>
          <w:sz w:val="22"/>
          <w:szCs w:val="22"/>
        </w:rPr>
        <w:t xml:space="preserve">el </w:t>
      </w:r>
      <w:r w:rsidRPr="00D216B9">
        <w:rPr>
          <w:rFonts w:cs="Arial"/>
          <w:b/>
          <w:color w:val="000000" w:themeColor="text1"/>
          <w:sz w:val="22"/>
          <w:szCs w:val="22"/>
        </w:rPr>
        <w:t>IDU</w:t>
      </w:r>
      <w:r w:rsidRPr="00D216B9">
        <w:rPr>
          <w:rFonts w:cs="Arial"/>
          <w:color w:val="000000" w:themeColor="text1"/>
          <w:sz w:val="22"/>
          <w:szCs w:val="22"/>
        </w:rPr>
        <w:t xml:space="preserve"> podrá </w:t>
      </w:r>
      <w:r w:rsidR="00EF659B" w:rsidRPr="00D216B9">
        <w:rPr>
          <w:rFonts w:cs="Arial"/>
          <w:color w:val="000000" w:themeColor="text1"/>
          <w:sz w:val="22"/>
          <w:szCs w:val="22"/>
        </w:rPr>
        <w:t>imponer una multa diaria de siete (7</w:t>
      </w:r>
      <w:r w:rsidRPr="00D216B9">
        <w:rPr>
          <w:rFonts w:cs="Arial"/>
          <w:color w:val="000000" w:themeColor="text1"/>
          <w:sz w:val="22"/>
          <w:szCs w:val="22"/>
        </w:rPr>
        <w:t xml:space="preserve">) salarios mínimos legales mensuales </w:t>
      </w:r>
      <w:r w:rsidRPr="00D216B9">
        <w:rPr>
          <w:rFonts w:cs="Arial"/>
          <w:color w:val="000000" w:themeColor="text1"/>
          <w:sz w:val="22"/>
          <w:szCs w:val="22"/>
        </w:rPr>
        <w:lastRenderedPageBreak/>
        <w:t xml:space="preserve">vigentes. Estas multas se causarán </w:t>
      </w:r>
      <w:r w:rsidRPr="00D216B9">
        <w:rPr>
          <w:rFonts w:cs="Arial"/>
          <w:color w:val="000000" w:themeColor="text1"/>
          <w:spacing w:val="-3"/>
          <w:sz w:val="22"/>
          <w:szCs w:val="22"/>
        </w:rPr>
        <w:t xml:space="preserve">hasta cuando el </w:t>
      </w:r>
      <w:r w:rsidR="00C935CB" w:rsidRPr="00D216B9">
        <w:rPr>
          <w:rFonts w:cs="Arial"/>
          <w:b/>
          <w:color w:val="000000" w:themeColor="text1"/>
          <w:spacing w:val="-3"/>
          <w:sz w:val="22"/>
          <w:szCs w:val="22"/>
        </w:rPr>
        <w:t>Contratista</w:t>
      </w:r>
      <w:r w:rsidRPr="00D216B9">
        <w:rPr>
          <w:rFonts w:cs="Arial"/>
          <w:b/>
          <w:color w:val="000000" w:themeColor="text1"/>
          <w:spacing w:val="-3"/>
          <w:sz w:val="22"/>
          <w:szCs w:val="22"/>
        </w:rPr>
        <w:t xml:space="preserve"> </w:t>
      </w:r>
      <w:r w:rsidRPr="00D216B9">
        <w:rPr>
          <w:rFonts w:cs="Arial"/>
          <w:color w:val="000000" w:themeColor="text1"/>
          <w:spacing w:val="-3"/>
          <w:sz w:val="22"/>
          <w:szCs w:val="22"/>
        </w:rPr>
        <w:t xml:space="preserve">demuestre que ha corregido el incumplimiento respectivo a satisfacción del </w:t>
      </w:r>
      <w:r w:rsidRPr="00D216B9">
        <w:rPr>
          <w:rFonts w:cs="Arial"/>
          <w:b/>
          <w:color w:val="000000" w:themeColor="text1"/>
          <w:spacing w:val="-3"/>
          <w:sz w:val="22"/>
          <w:szCs w:val="22"/>
        </w:rPr>
        <w:t>Interventor</w:t>
      </w:r>
      <w:r w:rsidRPr="00D216B9">
        <w:rPr>
          <w:rFonts w:cs="Arial"/>
          <w:color w:val="000000" w:themeColor="text1"/>
          <w:spacing w:val="-3"/>
          <w:sz w:val="22"/>
          <w:szCs w:val="22"/>
        </w:rPr>
        <w:t xml:space="preserve">. Cuando pasaren más de treinta (30) </w:t>
      </w:r>
      <w:r w:rsidRPr="00D216B9">
        <w:rPr>
          <w:rFonts w:cs="Arial"/>
          <w:b/>
          <w:color w:val="000000" w:themeColor="text1"/>
          <w:spacing w:val="-3"/>
          <w:sz w:val="22"/>
          <w:szCs w:val="22"/>
        </w:rPr>
        <w:t>Días Calendario</w:t>
      </w:r>
      <w:r w:rsidRPr="00D216B9">
        <w:rPr>
          <w:rFonts w:cs="Arial"/>
          <w:color w:val="000000" w:themeColor="text1"/>
          <w:spacing w:val="-3"/>
          <w:sz w:val="22"/>
          <w:szCs w:val="22"/>
        </w:rPr>
        <w:t xml:space="preserve"> sin que se haya subsanado el incumplimiento, </w:t>
      </w:r>
      <w:r w:rsidR="00CE7CBF" w:rsidRPr="00D216B9">
        <w:rPr>
          <w:rFonts w:cs="Arial"/>
          <w:color w:val="000000" w:themeColor="text1"/>
          <w:sz w:val="22"/>
          <w:szCs w:val="22"/>
        </w:rPr>
        <w:t>el IDU podrá hacer efectiva la cláusula penal, de conformidad con el procedimiento establecido en la norma vigente aplicable</w:t>
      </w:r>
      <w:r w:rsidRPr="00D216B9">
        <w:rPr>
          <w:rFonts w:cs="Arial"/>
          <w:color w:val="000000" w:themeColor="text1"/>
          <w:spacing w:val="-3"/>
          <w:sz w:val="22"/>
          <w:szCs w:val="22"/>
        </w:rPr>
        <w:t>.</w:t>
      </w:r>
    </w:p>
    <w:p w14:paraId="35C37596" w14:textId="7FB04B0C" w:rsidR="00535B6B" w:rsidRPr="00D216B9" w:rsidRDefault="00535B6B" w:rsidP="001B7208">
      <w:pPr>
        <w:pStyle w:val="Ttulo3"/>
        <w:numPr>
          <w:ilvl w:val="1"/>
          <w:numId w:val="43"/>
        </w:numPr>
        <w:rPr>
          <w:rFonts w:cs="Arial"/>
          <w:snapToGrid w:val="0"/>
          <w:color w:val="000000" w:themeColor="text1"/>
          <w:sz w:val="22"/>
          <w:szCs w:val="22"/>
        </w:rPr>
      </w:pPr>
      <w:bookmarkStart w:id="1395" w:name="_Toc55332056"/>
      <w:bookmarkStart w:id="1396" w:name="_Toc55332057"/>
      <w:bookmarkStart w:id="1397" w:name="_Toc980221"/>
      <w:bookmarkStart w:id="1398" w:name="_Toc88550720"/>
      <w:bookmarkEnd w:id="1395"/>
      <w:bookmarkEnd w:id="1396"/>
      <w:r w:rsidRPr="00D216B9">
        <w:rPr>
          <w:rFonts w:cs="Arial"/>
          <w:snapToGrid w:val="0"/>
          <w:color w:val="000000" w:themeColor="text1"/>
          <w:sz w:val="22"/>
          <w:szCs w:val="22"/>
        </w:rPr>
        <w:t xml:space="preserve">MULTA POR INCUMPLIMIENTO EN EL PAGO DE LOS HONORARIOS DEL </w:t>
      </w:r>
      <w:r w:rsidR="0004290A" w:rsidRPr="00D216B9">
        <w:rPr>
          <w:rFonts w:cs="Arial"/>
          <w:snapToGrid w:val="0"/>
          <w:color w:val="000000" w:themeColor="text1"/>
          <w:sz w:val="22"/>
          <w:szCs w:val="22"/>
        </w:rPr>
        <w:t xml:space="preserve">PANEL DE </w:t>
      </w:r>
      <w:r w:rsidRPr="00D216B9">
        <w:rPr>
          <w:rFonts w:cs="Arial"/>
          <w:snapToGrid w:val="0"/>
          <w:color w:val="000000" w:themeColor="text1"/>
          <w:sz w:val="22"/>
          <w:szCs w:val="22"/>
        </w:rPr>
        <w:t>AMIGABLE</w:t>
      </w:r>
      <w:r w:rsidR="0004290A" w:rsidRPr="00D216B9">
        <w:rPr>
          <w:rFonts w:cs="Arial"/>
          <w:snapToGrid w:val="0"/>
          <w:color w:val="000000" w:themeColor="text1"/>
          <w:sz w:val="22"/>
          <w:szCs w:val="22"/>
        </w:rPr>
        <w:t>S</w:t>
      </w:r>
      <w:r w:rsidRPr="00D216B9">
        <w:rPr>
          <w:rFonts w:cs="Arial"/>
          <w:snapToGrid w:val="0"/>
          <w:color w:val="000000" w:themeColor="text1"/>
          <w:sz w:val="22"/>
          <w:szCs w:val="22"/>
        </w:rPr>
        <w:t xml:space="preserve"> COMPONEDOR</w:t>
      </w:r>
      <w:r w:rsidR="0004290A" w:rsidRPr="00D216B9">
        <w:rPr>
          <w:rFonts w:cs="Arial"/>
          <w:snapToGrid w:val="0"/>
          <w:color w:val="000000" w:themeColor="text1"/>
          <w:sz w:val="22"/>
          <w:szCs w:val="22"/>
        </w:rPr>
        <w:t>ES</w:t>
      </w:r>
      <w:bookmarkEnd w:id="1397"/>
      <w:bookmarkEnd w:id="1398"/>
      <w:r w:rsidRPr="00D216B9">
        <w:rPr>
          <w:rFonts w:cs="Arial"/>
          <w:snapToGrid w:val="0"/>
          <w:color w:val="000000" w:themeColor="text1"/>
          <w:sz w:val="22"/>
          <w:szCs w:val="22"/>
        </w:rPr>
        <w:t xml:space="preserve"> </w:t>
      </w:r>
    </w:p>
    <w:p w14:paraId="536A41F0" w14:textId="77777777" w:rsidR="00BD6EE3" w:rsidRPr="00D216B9" w:rsidRDefault="00BD6EE3" w:rsidP="00972266">
      <w:pPr>
        <w:rPr>
          <w:rFonts w:cs="Arial"/>
          <w:color w:val="000000" w:themeColor="text1"/>
          <w:sz w:val="22"/>
          <w:szCs w:val="22"/>
        </w:rPr>
      </w:pPr>
    </w:p>
    <w:p w14:paraId="33C4CB85" w14:textId="2A483CB5" w:rsidR="00535B6B" w:rsidRPr="00D216B9" w:rsidRDefault="00535B6B" w:rsidP="00972266">
      <w:pPr>
        <w:rPr>
          <w:rFonts w:cs="Arial"/>
          <w:color w:val="000000" w:themeColor="text1"/>
          <w:spacing w:val="-3"/>
          <w:sz w:val="22"/>
          <w:szCs w:val="22"/>
        </w:rPr>
      </w:pPr>
      <w:r w:rsidRPr="00D216B9">
        <w:rPr>
          <w:rFonts w:cs="Arial"/>
          <w:color w:val="000000" w:themeColor="text1"/>
          <w:sz w:val="22"/>
          <w:szCs w:val="22"/>
        </w:rPr>
        <w:t xml:space="preserve">Si el </w:t>
      </w:r>
      <w:r w:rsidRPr="00D216B9">
        <w:rPr>
          <w:rFonts w:cs="Arial"/>
          <w:b/>
          <w:color w:val="000000" w:themeColor="text1"/>
          <w:sz w:val="22"/>
          <w:szCs w:val="22"/>
        </w:rPr>
        <w:t>Contratista</w:t>
      </w:r>
      <w:r w:rsidRPr="00D216B9">
        <w:rPr>
          <w:rFonts w:cs="Arial"/>
          <w:color w:val="000000" w:themeColor="text1"/>
          <w:sz w:val="22"/>
          <w:szCs w:val="22"/>
        </w:rPr>
        <w:t xml:space="preserve"> incumpliere </w:t>
      </w:r>
      <w:r w:rsidR="00EF1C90" w:rsidRPr="00D216B9">
        <w:rPr>
          <w:rFonts w:cs="Arial"/>
          <w:color w:val="000000" w:themeColor="text1"/>
          <w:sz w:val="22"/>
          <w:szCs w:val="22"/>
        </w:rPr>
        <w:t>su obligación de pagar los</w:t>
      </w:r>
      <w:r w:rsidR="0004290A" w:rsidRPr="00D216B9">
        <w:rPr>
          <w:rFonts w:cs="Arial"/>
          <w:color w:val="000000" w:themeColor="text1"/>
          <w:sz w:val="22"/>
          <w:szCs w:val="22"/>
        </w:rPr>
        <w:t xml:space="preserve"> honorarios del panel de Ami</w:t>
      </w:r>
      <w:r w:rsidR="006D3257" w:rsidRPr="00D216B9">
        <w:rPr>
          <w:rFonts w:cs="Arial"/>
          <w:color w:val="000000" w:themeColor="text1"/>
          <w:sz w:val="22"/>
          <w:szCs w:val="22"/>
        </w:rPr>
        <w:t>ga</w:t>
      </w:r>
      <w:r w:rsidR="0004290A" w:rsidRPr="00D216B9">
        <w:rPr>
          <w:rFonts w:cs="Arial"/>
          <w:color w:val="000000" w:themeColor="text1"/>
          <w:sz w:val="22"/>
          <w:szCs w:val="22"/>
        </w:rPr>
        <w:t>bles Componedores</w:t>
      </w:r>
      <w:r w:rsidR="006D3257" w:rsidRPr="00D216B9">
        <w:rPr>
          <w:rFonts w:cs="Arial"/>
          <w:color w:val="000000" w:themeColor="text1"/>
          <w:sz w:val="22"/>
          <w:szCs w:val="22"/>
        </w:rPr>
        <w:t xml:space="preserve"> </w:t>
      </w:r>
      <w:r w:rsidR="008B4D0C" w:rsidRPr="00D216B9">
        <w:rPr>
          <w:rFonts w:cs="Arial"/>
          <w:color w:val="000000" w:themeColor="text1"/>
          <w:sz w:val="22"/>
          <w:szCs w:val="22"/>
        </w:rPr>
        <w:t>y del</w:t>
      </w:r>
      <w:r w:rsidR="006D3257" w:rsidRPr="00D216B9">
        <w:rPr>
          <w:rFonts w:cs="Arial"/>
          <w:color w:val="000000" w:themeColor="text1"/>
          <w:sz w:val="22"/>
          <w:szCs w:val="22"/>
        </w:rPr>
        <w:t xml:space="preserve"> Centro de Arbitraje y Conciliación</w:t>
      </w:r>
      <w:r w:rsidR="00EF1C90" w:rsidRPr="00D216B9">
        <w:rPr>
          <w:rFonts w:cs="Arial"/>
          <w:color w:val="000000" w:themeColor="text1"/>
          <w:sz w:val="22"/>
          <w:szCs w:val="22"/>
        </w:rPr>
        <w:t xml:space="preserve"> </w:t>
      </w:r>
      <w:r w:rsidR="0004290A" w:rsidRPr="00D216B9">
        <w:rPr>
          <w:rFonts w:cs="Arial"/>
          <w:color w:val="000000" w:themeColor="text1"/>
          <w:sz w:val="22"/>
          <w:szCs w:val="22"/>
        </w:rPr>
        <w:t xml:space="preserve">de que trata </w:t>
      </w:r>
      <w:r w:rsidR="006D3257" w:rsidRPr="00D216B9">
        <w:rPr>
          <w:rFonts w:cs="Arial"/>
          <w:color w:val="000000" w:themeColor="text1"/>
          <w:sz w:val="22"/>
          <w:szCs w:val="22"/>
        </w:rPr>
        <w:t>el</w:t>
      </w:r>
      <w:r w:rsidR="00674AB7" w:rsidRPr="00D216B9">
        <w:rPr>
          <w:rFonts w:cs="Arial"/>
          <w:color w:val="000000" w:themeColor="text1"/>
          <w:sz w:val="22"/>
          <w:szCs w:val="22"/>
        </w:rPr>
        <w:t xml:space="preserve"> </w:t>
      </w:r>
      <w:r w:rsidR="00744E0E" w:rsidRPr="00D216B9">
        <w:rPr>
          <w:rFonts w:cs="Arial"/>
          <w:color w:val="000000" w:themeColor="text1"/>
          <w:sz w:val="22"/>
          <w:szCs w:val="22"/>
        </w:rPr>
        <w:t xml:space="preserve">numeral 35.4. </w:t>
      </w:r>
      <w:r w:rsidR="00674AB7" w:rsidRPr="00D216B9">
        <w:rPr>
          <w:rFonts w:cs="Arial"/>
          <w:color w:val="000000" w:themeColor="text1"/>
          <w:sz w:val="22"/>
          <w:szCs w:val="22"/>
        </w:rPr>
        <w:t xml:space="preserve">de la </w:t>
      </w:r>
      <w:r w:rsidR="0035477A" w:rsidRPr="00D216B9">
        <w:rPr>
          <w:rFonts w:cs="Arial"/>
          <w:color w:val="000000" w:themeColor="text1"/>
          <w:sz w:val="22"/>
          <w:szCs w:val="22"/>
        </w:rPr>
        <w:fldChar w:fldCharType="begin"/>
      </w:r>
      <w:r w:rsidR="0035477A" w:rsidRPr="00D216B9">
        <w:rPr>
          <w:rFonts w:cs="Arial"/>
          <w:color w:val="000000" w:themeColor="text1"/>
          <w:sz w:val="22"/>
          <w:szCs w:val="22"/>
        </w:rPr>
        <w:instrText xml:space="preserve"> REF _Ref527736493 \n </w:instrText>
      </w:r>
      <w:r w:rsidR="00AF7544" w:rsidRPr="00D216B9">
        <w:rPr>
          <w:rFonts w:cs="Arial"/>
          <w:color w:val="000000" w:themeColor="text1"/>
          <w:sz w:val="22"/>
          <w:szCs w:val="22"/>
        </w:rPr>
        <w:instrText xml:space="preserve"> \* MERGEFORMAT </w:instrText>
      </w:r>
      <w:r w:rsidR="0035477A" w:rsidRPr="00D216B9">
        <w:rPr>
          <w:rFonts w:cs="Arial"/>
          <w:color w:val="000000" w:themeColor="text1"/>
          <w:sz w:val="22"/>
          <w:szCs w:val="22"/>
        </w:rPr>
        <w:fldChar w:fldCharType="separate"/>
      </w:r>
      <w:r w:rsidR="008333BC" w:rsidRPr="00D216B9">
        <w:rPr>
          <w:rFonts w:cs="Arial"/>
          <w:color w:val="000000" w:themeColor="text1"/>
          <w:sz w:val="22"/>
          <w:szCs w:val="22"/>
        </w:rPr>
        <w:t>CLÁUSULA 35</w:t>
      </w:r>
      <w:r w:rsidR="0035477A" w:rsidRPr="00D216B9">
        <w:rPr>
          <w:rFonts w:cs="Arial"/>
          <w:color w:val="000000" w:themeColor="text1"/>
          <w:sz w:val="22"/>
          <w:szCs w:val="22"/>
        </w:rPr>
        <w:fldChar w:fldCharType="end"/>
      </w:r>
      <w:r w:rsidR="006D3257" w:rsidRPr="00D216B9">
        <w:rPr>
          <w:rFonts w:cs="Arial"/>
          <w:color w:val="000000" w:themeColor="text1"/>
          <w:sz w:val="22"/>
          <w:szCs w:val="22"/>
        </w:rPr>
        <w:t xml:space="preserve"> del </w:t>
      </w:r>
      <w:r w:rsidR="006D3257" w:rsidRPr="00D216B9">
        <w:rPr>
          <w:rFonts w:cs="Arial"/>
          <w:b/>
          <w:color w:val="000000" w:themeColor="text1"/>
          <w:sz w:val="22"/>
          <w:szCs w:val="22"/>
        </w:rPr>
        <w:t>Contrato</w:t>
      </w:r>
      <w:r w:rsidRPr="00D216B9">
        <w:rPr>
          <w:rFonts w:cs="Arial"/>
          <w:color w:val="000000" w:themeColor="text1"/>
          <w:sz w:val="22"/>
          <w:szCs w:val="22"/>
        </w:rPr>
        <w:t xml:space="preserve">, el </w:t>
      </w:r>
      <w:r w:rsidRPr="00D216B9">
        <w:rPr>
          <w:rFonts w:cs="Arial"/>
          <w:b/>
          <w:color w:val="000000" w:themeColor="text1"/>
          <w:sz w:val="22"/>
          <w:szCs w:val="22"/>
        </w:rPr>
        <w:t>IDU</w:t>
      </w:r>
      <w:r w:rsidRPr="00D216B9">
        <w:rPr>
          <w:rFonts w:cs="Arial"/>
          <w:color w:val="000000" w:themeColor="text1"/>
          <w:sz w:val="22"/>
          <w:szCs w:val="22"/>
        </w:rPr>
        <w:t xml:space="preserve"> podrá imponer una multa diaria de</w:t>
      </w:r>
      <w:r w:rsidR="00EF1C90" w:rsidRPr="00D216B9">
        <w:rPr>
          <w:rFonts w:cs="Arial"/>
          <w:color w:val="000000" w:themeColor="text1"/>
          <w:sz w:val="22"/>
          <w:szCs w:val="22"/>
        </w:rPr>
        <w:t xml:space="preserve"> </w:t>
      </w:r>
      <w:r w:rsidR="00703761" w:rsidRPr="00D216B9">
        <w:rPr>
          <w:rFonts w:cs="Arial"/>
          <w:color w:val="000000" w:themeColor="text1"/>
          <w:sz w:val="22"/>
          <w:szCs w:val="22"/>
        </w:rPr>
        <w:t>treinta</w:t>
      </w:r>
      <w:r w:rsidR="0004290A" w:rsidRPr="00D216B9">
        <w:rPr>
          <w:rFonts w:cs="Arial"/>
          <w:color w:val="000000" w:themeColor="text1"/>
          <w:sz w:val="22"/>
          <w:szCs w:val="22"/>
        </w:rPr>
        <w:t xml:space="preserve"> (3</w:t>
      </w:r>
      <w:r w:rsidR="00703761" w:rsidRPr="00D216B9">
        <w:rPr>
          <w:rFonts w:cs="Arial"/>
          <w:color w:val="000000" w:themeColor="text1"/>
          <w:sz w:val="22"/>
          <w:szCs w:val="22"/>
        </w:rPr>
        <w:t>0</w:t>
      </w:r>
      <w:r w:rsidR="0004290A" w:rsidRPr="00D216B9">
        <w:rPr>
          <w:rFonts w:cs="Arial"/>
          <w:color w:val="000000" w:themeColor="text1"/>
          <w:sz w:val="22"/>
          <w:szCs w:val="22"/>
        </w:rPr>
        <w:t xml:space="preserve">) </w:t>
      </w:r>
      <w:r w:rsidRPr="00D216B9">
        <w:rPr>
          <w:rFonts w:cs="Arial"/>
          <w:color w:val="000000" w:themeColor="text1"/>
          <w:sz w:val="22"/>
          <w:szCs w:val="22"/>
        </w:rPr>
        <w:t xml:space="preserve">salarios mínimos legales mensuales vigentes. Estas multas se causarán </w:t>
      </w:r>
      <w:r w:rsidRPr="00D216B9">
        <w:rPr>
          <w:rFonts w:cs="Arial"/>
          <w:color w:val="000000" w:themeColor="text1"/>
          <w:spacing w:val="-3"/>
          <w:sz w:val="22"/>
          <w:szCs w:val="22"/>
        </w:rPr>
        <w:t xml:space="preserve">hasta cuando el </w:t>
      </w:r>
      <w:r w:rsidRPr="00D216B9">
        <w:rPr>
          <w:rFonts w:cs="Arial"/>
          <w:b/>
          <w:color w:val="000000" w:themeColor="text1"/>
          <w:spacing w:val="-3"/>
          <w:sz w:val="22"/>
          <w:szCs w:val="22"/>
        </w:rPr>
        <w:t>Contratista</w:t>
      </w:r>
      <w:r w:rsidRPr="00D216B9">
        <w:rPr>
          <w:rFonts w:cs="Arial"/>
          <w:color w:val="000000" w:themeColor="text1"/>
          <w:spacing w:val="-3"/>
          <w:sz w:val="22"/>
          <w:szCs w:val="22"/>
        </w:rPr>
        <w:t xml:space="preserve"> demuestre que ha corregido el incumplimiento respectivo a satisfacción del </w:t>
      </w:r>
      <w:r w:rsidRPr="00D216B9">
        <w:rPr>
          <w:rFonts w:cs="Arial"/>
          <w:b/>
          <w:color w:val="000000" w:themeColor="text1"/>
          <w:spacing w:val="-3"/>
          <w:sz w:val="22"/>
          <w:szCs w:val="22"/>
        </w:rPr>
        <w:t>Interventor</w:t>
      </w:r>
      <w:r w:rsidRPr="00D216B9">
        <w:rPr>
          <w:rFonts w:cs="Arial"/>
          <w:color w:val="000000" w:themeColor="text1"/>
          <w:spacing w:val="-3"/>
          <w:sz w:val="22"/>
          <w:szCs w:val="22"/>
        </w:rPr>
        <w:t xml:space="preserve">. Cuando pasaren más de treinta (30) </w:t>
      </w:r>
      <w:r w:rsidRPr="00D216B9">
        <w:rPr>
          <w:rFonts w:cs="Arial"/>
          <w:b/>
          <w:color w:val="000000" w:themeColor="text1"/>
          <w:spacing w:val="-3"/>
          <w:sz w:val="22"/>
          <w:szCs w:val="22"/>
        </w:rPr>
        <w:t>Días Calendario</w:t>
      </w:r>
      <w:r w:rsidRPr="00D216B9">
        <w:rPr>
          <w:rFonts w:cs="Arial"/>
          <w:color w:val="000000" w:themeColor="text1"/>
          <w:spacing w:val="-3"/>
          <w:sz w:val="22"/>
          <w:szCs w:val="22"/>
        </w:rPr>
        <w:t xml:space="preserve"> sin que se haya subsanado el incumplimiento, </w:t>
      </w:r>
      <w:r w:rsidRPr="00D216B9">
        <w:rPr>
          <w:rFonts w:cs="Arial"/>
          <w:color w:val="000000" w:themeColor="text1"/>
          <w:sz w:val="22"/>
          <w:szCs w:val="22"/>
        </w:rPr>
        <w:t xml:space="preserve">el </w:t>
      </w:r>
      <w:r w:rsidRPr="00D216B9">
        <w:rPr>
          <w:rFonts w:cs="Arial"/>
          <w:b/>
          <w:color w:val="000000" w:themeColor="text1"/>
          <w:sz w:val="22"/>
          <w:szCs w:val="22"/>
        </w:rPr>
        <w:t>IDU</w:t>
      </w:r>
      <w:r w:rsidRPr="00D216B9">
        <w:rPr>
          <w:rFonts w:cs="Arial"/>
          <w:color w:val="000000" w:themeColor="text1"/>
          <w:sz w:val="22"/>
          <w:szCs w:val="22"/>
        </w:rPr>
        <w:t xml:space="preserve"> podrá hacer efectiva la cláusula penal, de conformidad con el procedimiento establecido en la norma vigente aplicable</w:t>
      </w:r>
      <w:r w:rsidRPr="00D216B9">
        <w:rPr>
          <w:rFonts w:cs="Arial"/>
          <w:color w:val="000000" w:themeColor="text1"/>
          <w:spacing w:val="-3"/>
          <w:sz w:val="22"/>
          <w:szCs w:val="22"/>
        </w:rPr>
        <w:t>.</w:t>
      </w:r>
    </w:p>
    <w:p w14:paraId="3A1A80CB" w14:textId="2D32F2C4" w:rsidR="007346F5" w:rsidRPr="00D216B9" w:rsidRDefault="007346F5" w:rsidP="001B7208">
      <w:pPr>
        <w:pStyle w:val="Ttulo3"/>
        <w:numPr>
          <w:ilvl w:val="1"/>
          <w:numId w:val="43"/>
        </w:numPr>
        <w:rPr>
          <w:rFonts w:cs="Arial"/>
          <w:color w:val="000000" w:themeColor="text1"/>
          <w:sz w:val="22"/>
          <w:szCs w:val="22"/>
        </w:rPr>
      </w:pPr>
      <w:bookmarkStart w:id="1399" w:name="_Toc88550721"/>
      <w:bookmarkStart w:id="1400" w:name="_Toc980222"/>
      <w:r w:rsidRPr="00D216B9">
        <w:rPr>
          <w:rFonts w:cs="Arial"/>
          <w:color w:val="000000" w:themeColor="text1"/>
          <w:sz w:val="22"/>
          <w:szCs w:val="22"/>
        </w:rPr>
        <w:t>MULTA P</w:t>
      </w:r>
      <w:r w:rsidR="00891505" w:rsidRPr="00D216B9">
        <w:rPr>
          <w:rFonts w:cs="Arial"/>
          <w:color w:val="000000" w:themeColor="text1"/>
          <w:sz w:val="22"/>
          <w:szCs w:val="22"/>
        </w:rPr>
        <w:t>OR NO INFORMAR</w:t>
      </w:r>
      <w:r w:rsidRPr="00D216B9">
        <w:rPr>
          <w:rFonts w:cs="Arial"/>
          <w:color w:val="000000" w:themeColor="text1"/>
          <w:sz w:val="22"/>
          <w:szCs w:val="22"/>
        </w:rPr>
        <w:t xml:space="preserve"> ACERCA DE </w:t>
      </w:r>
      <w:r w:rsidRPr="00D216B9">
        <w:rPr>
          <w:rFonts w:cs="Arial"/>
          <w:color w:val="000000" w:themeColor="text1"/>
          <w:sz w:val="22"/>
          <w:szCs w:val="22"/>
          <w:lang w:eastAsia="es-CO"/>
        </w:rPr>
        <w:t>INVESTIGACIONES, MEDIDAS DE ASEGURAMIENTO O CONDENAS</w:t>
      </w:r>
      <w:bookmarkEnd w:id="1399"/>
    </w:p>
    <w:p w14:paraId="1F4975CA" w14:textId="77777777" w:rsidR="007346F5" w:rsidRPr="00D216B9" w:rsidRDefault="007346F5" w:rsidP="00972266">
      <w:pPr>
        <w:rPr>
          <w:rFonts w:cs="Arial"/>
          <w:color w:val="000000" w:themeColor="text1"/>
          <w:sz w:val="22"/>
          <w:szCs w:val="22"/>
        </w:rPr>
      </w:pPr>
    </w:p>
    <w:p w14:paraId="4891F698" w14:textId="0589B653" w:rsidR="007346F5" w:rsidRPr="00D216B9" w:rsidRDefault="007346F5" w:rsidP="00972266">
      <w:pPr>
        <w:rPr>
          <w:rFonts w:cs="Arial"/>
          <w:color w:val="000000" w:themeColor="text1"/>
          <w:sz w:val="22"/>
          <w:szCs w:val="22"/>
          <w:lang w:eastAsia="es-CO"/>
        </w:rPr>
      </w:pPr>
      <w:r w:rsidRPr="00D216B9">
        <w:rPr>
          <w:rFonts w:cs="Arial"/>
          <w:color w:val="000000" w:themeColor="text1"/>
          <w:sz w:val="22"/>
          <w:szCs w:val="22"/>
          <w:lang w:eastAsia="es-CO"/>
        </w:rPr>
        <w:t>S</w:t>
      </w:r>
      <w:r w:rsidR="00A06CCC" w:rsidRPr="00D216B9">
        <w:rPr>
          <w:rFonts w:cs="Arial"/>
          <w:color w:val="000000" w:themeColor="text1"/>
          <w:sz w:val="22"/>
          <w:szCs w:val="22"/>
          <w:lang w:eastAsia="es-CO"/>
        </w:rPr>
        <w:t xml:space="preserve">e causará multa equivalente a 1 </w:t>
      </w:r>
      <w:r w:rsidRPr="00D216B9">
        <w:rPr>
          <w:rFonts w:cs="Arial"/>
          <w:color w:val="000000" w:themeColor="text1"/>
          <w:sz w:val="22"/>
          <w:szCs w:val="22"/>
          <w:lang w:eastAsia="es-CO"/>
        </w:rPr>
        <w:t>SMMLV,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1581464E" w14:textId="0489C406" w:rsidR="00CE7CBF" w:rsidRPr="00D216B9" w:rsidRDefault="000B3301" w:rsidP="001B7208">
      <w:pPr>
        <w:pStyle w:val="Ttulo3"/>
        <w:numPr>
          <w:ilvl w:val="1"/>
          <w:numId w:val="43"/>
        </w:numPr>
        <w:rPr>
          <w:rFonts w:cs="Arial"/>
          <w:color w:val="000000" w:themeColor="text1"/>
          <w:sz w:val="22"/>
          <w:szCs w:val="22"/>
        </w:rPr>
      </w:pPr>
      <w:bookmarkStart w:id="1401" w:name="_Toc88550722"/>
      <w:r w:rsidRPr="00D216B9">
        <w:rPr>
          <w:rFonts w:cs="Arial"/>
          <w:snapToGrid w:val="0"/>
          <w:color w:val="000000" w:themeColor="text1"/>
          <w:sz w:val="22"/>
          <w:szCs w:val="22"/>
        </w:rPr>
        <w:t>MULTA POR INC</w:t>
      </w:r>
      <w:r w:rsidR="00CE7CBF" w:rsidRPr="00D216B9">
        <w:rPr>
          <w:rFonts w:cs="Arial"/>
          <w:snapToGrid w:val="0"/>
          <w:color w:val="000000" w:themeColor="text1"/>
          <w:sz w:val="22"/>
          <w:szCs w:val="22"/>
        </w:rPr>
        <w:t>UMPLIMIENTO DE LAS DEMÁS OBLIGACIONES CONTENIDAS EN EL CONTRATO</w:t>
      </w:r>
      <w:bookmarkEnd w:id="1400"/>
      <w:bookmarkEnd w:id="1401"/>
      <w:r w:rsidR="00CE7CBF" w:rsidRPr="00D216B9">
        <w:rPr>
          <w:rFonts w:cs="Arial"/>
          <w:snapToGrid w:val="0"/>
          <w:color w:val="000000" w:themeColor="text1"/>
          <w:sz w:val="22"/>
          <w:szCs w:val="22"/>
        </w:rPr>
        <w:t xml:space="preserve"> </w:t>
      </w:r>
    </w:p>
    <w:p w14:paraId="2E707DB0" w14:textId="77777777" w:rsidR="00BD6EE3" w:rsidRPr="00D216B9" w:rsidRDefault="00BD6EE3" w:rsidP="00972266">
      <w:pPr>
        <w:rPr>
          <w:rFonts w:cs="Arial"/>
          <w:color w:val="000000" w:themeColor="text1"/>
          <w:sz w:val="22"/>
          <w:szCs w:val="22"/>
          <w:lang w:val="es-ES_tradnl"/>
        </w:rPr>
      </w:pPr>
    </w:p>
    <w:p w14:paraId="3F4630C1" w14:textId="589827C6" w:rsidR="00CE7CBF" w:rsidRPr="00D216B9" w:rsidRDefault="00CE7CBF"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Por incumplimiento de cualquiera de las demás </w:t>
      </w:r>
      <w:r w:rsidR="00986C85" w:rsidRPr="00D216B9">
        <w:rPr>
          <w:rFonts w:cs="Arial"/>
          <w:color w:val="000000" w:themeColor="text1"/>
          <w:sz w:val="22"/>
          <w:szCs w:val="22"/>
          <w:lang w:val="es-ES_tradnl"/>
        </w:rPr>
        <w:t xml:space="preserve">obligaciones contenidas en el </w:t>
      </w:r>
      <w:r w:rsidR="00986C85" w:rsidRPr="00D216B9">
        <w:rPr>
          <w:rFonts w:cs="Arial"/>
          <w:b/>
          <w:color w:val="000000" w:themeColor="text1"/>
          <w:sz w:val="22"/>
          <w:szCs w:val="22"/>
          <w:lang w:val="es-ES_tradnl"/>
        </w:rPr>
        <w:t>C</w:t>
      </w:r>
      <w:r w:rsidRPr="00D216B9">
        <w:rPr>
          <w:rFonts w:cs="Arial"/>
          <w:b/>
          <w:color w:val="000000" w:themeColor="text1"/>
          <w:sz w:val="22"/>
          <w:szCs w:val="22"/>
          <w:lang w:val="es-ES_tradnl"/>
        </w:rPr>
        <w:t>ontrato</w:t>
      </w:r>
      <w:r w:rsidRPr="00D216B9">
        <w:rPr>
          <w:rFonts w:cs="Arial"/>
          <w:color w:val="000000" w:themeColor="text1"/>
          <w:sz w:val="22"/>
          <w:szCs w:val="22"/>
          <w:lang w:val="es-ES_tradnl"/>
        </w:rPr>
        <w:t xml:space="preserve"> o en los documentos que lo integran, o cumplirlas deficientemente o por fuera del tiempo estipulado, se causará </w:t>
      </w:r>
      <w:r w:rsidR="00703761" w:rsidRPr="00D216B9">
        <w:rPr>
          <w:rFonts w:cs="Arial"/>
          <w:color w:val="000000" w:themeColor="text1"/>
          <w:sz w:val="22"/>
          <w:szCs w:val="22"/>
        </w:rPr>
        <w:t>una multa diaria de quince (15</w:t>
      </w:r>
      <w:r w:rsidR="00B128C0" w:rsidRPr="00D216B9">
        <w:rPr>
          <w:rFonts w:cs="Arial"/>
          <w:color w:val="000000" w:themeColor="text1"/>
          <w:sz w:val="22"/>
          <w:szCs w:val="22"/>
        </w:rPr>
        <w:t xml:space="preserve">) salarios mínimos legales mensuales vigentes. Estas multas se causarán </w:t>
      </w:r>
      <w:r w:rsidR="00B128C0" w:rsidRPr="00D216B9">
        <w:rPr>
          <w:rFonts w:cs="Arial"/>
          <w:color w:val="000000" w:themeColor="text1"/>
          <w:spacing w:val="-3"/>
          <w:sz w:val="22"/>
          <w:szCs w:val="22"/>
        </w:rPr>
        <w:t xml:space="preserve">hasta cuando el </w:t>
      </w:r>
      <w:r w:rsidR="00B128C0" w:rsidRPr="00D216B9">
        <w:rPr>
          <w:rFonts w:cs="Arial"/>
          <w:b/>
          <w:color w:val="000000" w:themeColor="text1"/>
          <w:spacing w:val="-3"/>
          <w:sz w:val="22"/>
          <w:szCs w:val="22"/>
        </w:rPr>
        <w:t>Contratista</w:t>
      </w:r>
      <w:r w:rsidR="00B128C0" w:rsidRPr="00D216B9">
        <w:rPr>
          <w:rFonts w:cs="Arial"/>
          <w:color w:val="000000" w:themeColor="text1"/>
          <w:spacing w:val="-3"/>
          <w:sz w:val="22"/>
          <w:szCs w:val="22"/>
        </w:rPr>
        <w:t xml:space="preserve"> demuestre que ha corregido el incumplimiento respectivo a satisfacción del Interventor. Cuando pasaren más de treinta (30) </w:t>
      </w:r>
      <w:r w:rsidR="00B128C0" w:rsidRPr="00D216B9">
        <w:rPr>
          <w:rFonts w:cs="Arial"/>
          <w:b/>
          <w:color w:val="000000" w:themeColor="text1"/>
          <w:spacing w:val="-3"/>
          <w:sz w:val="22"/>
          <w:szCs w:val="22"/>
        </w:rPr>
        <w:t>Días Calendario</w:t>
      </w:r>
      <w:r w:rsidR="00B128C0" w:rsidRPr="00D216B9">
        <w:rPr>
          <w:rFonts w:cs="Arial"/>
          <w:color w:val="000000" w:themeColor="text1"/>
          <w:spacing w:val="-3"/>
          <w:sz w:val="22"/>
          <w:szCs w:val="22"/>
        </w:rPr>
        <w:t xml:space="preserve"> sin que se haya subsanado el incumplimiento, </w:t>
      </w:r>
      <w:r w:rsidR="00B128C0" w:rsidRPr="00D216B9">
        <w:rPr>
          <w:rFonts w:cs="Arial"/>
          <w:color w:val="000000" w:themeColor="text1"/>
          <w:sz w:val="22"/>
          <w:szCs w:val="22"/>
        </w:rPr>
        <w:t xml:space="preserve">el </w:t>
      </w:r>
      <w:r w:rsidR="00B128C0" w:rsidRPr="00D216B9">
        <w:rPr>
          <w:rFonts w:cs="Arial"/>
          <w:b/>
          <w:color w:val="000000" w:themeColor="text1"/>
          <w:sz w:val="22"/>
          <w:szCs w:val="22"/>
        </w:rPr>
        <w:t>IDU</w:t>
      </w:r>
      <w:r w:rsidR="00B128C0" w:rsidRPr="00D216B9">
        <w:rPr>
          <w:rFonts w:cs="Arial"/>
          <w:color w:val="000000" w:themeColor="text1"/>
          <w:sz w:val="22"/>
          <w:szCs w:val="22"/>
        </w:rPr>
        <w:t xml:space="preserve"> podrá hacer efectiva la cláusula penal, de conformidad con el procedimiento establecido en la norma vigente aplicable</w:t>
      </w:r>
      <w:r w:rsidR="00B128C0" w:rsidRPr="00D216B9">
        <w:rPr>
          <w:rFonts w:cs="Arial"/>
          <w:color w:val="000000" w:themeColor="text1"/>
          <w:spacing w:val="-3"/>
          <w:sz w:val="22"/>
          <w:szCs w:val="22"/>
        </w:rPr>
        <w:t>.</w:t>
      </w:r>
    </w:p>
    <w:p w14:paraId="75E13253" w14:textId="12242064" w:rsidR="00C37976" w:rsidRPr="00D216B9" w:rsidRDefault="00C37976" w:rsidP="001B7208">
      <w:pPr>
        <w:pStyle w:val="Ttulo3"/>
        <w:numPr>
          <w:ilvl w:val="1"/>
          <w:numId w:val="43"/>
        </w:numPr>
        <w:rPr>
          <w:rFonts w:cs="Arial"/>
          <w:snapToGrid w:val="0"/>
          <w:color w:val="000000" w:themeColor="text1"/>
          <w:sz w:val="22"/>
          <w:szCs w:val="22"/>
        </w:rPr>
      </w:pPr>
      <w:bookmarkStart w:id="1402" w:name="_Toc16063275"/>
      <w:bookmarkStart w:id="1403" w:name="_Ref527667791"/>
      <w:bookmarkStart w:id="1404" w:name="_Toc980223"/>
      <w:bookmarkStart w:id="1405" w:name="_Toc88550723"/>
      <w:r w:rsidRPr="00D216B9">
        <w:rPr>
          <w:rFonts w:cs="Arial"/>
          <w:snapToGrid w:val="0"/>
          <w:color w:val="000000" w:themeColor="text1"/>
          <w:sz w:val="22"/>
          <w:szCs w:val="22"/>
        </w:rPr>
        <w:t>PROCEDIMIENTO PARA LA IMPOSICIÓN DE MULTAS</w:t>
      </w:r>
      <w:bookmarkEnd w:id="1402"/>
      <w:bookmarkEnd w:id="1403"/>
      <w:bookmarkEnd w:id="1404"/>
      <w:bookmarkEnd w:id="1405"/>
    </w:p>
    <w:p w14:paraId="5B549BA1" w14:textId="77777777" w:rsidR="00C37976" w:rsidRPr="00D216B9" w:rsidRDefault="00C37976" w:rsidP="00972266">
      <w:pPr>
        <w:rPr>
          <w:rFonts w:cs="Arial"/>
          <w:color w:val="000000" w:themeColor="text1"/>
          <w:sz w:val="22"/>
          <w:szCs w:val="22"/>
        </w:rPr>
      </w:pPr>
    </w:p>
    <w:p w14:paraId="344606E3" w14:textId="77777777" w:rsidR="00A4003F" w:rsidRPr="00D216B9" w:rsidRDefault="00A4003F" w:rsidP="00972266">
      <w:pPr>
        <w:rPr>
          <w:rFonts w:cs="Arial"/>
          <w:color w:val="000000" w:themeColor="text1"/>
          <w:sz w:val="22"/>
          <w:szCs w:val="22"/>
          <w:lang w:val="es-ES_tradnl"/>
        </w:rPr>
      </w:pPr>
      <w:r w:rsidRPr="00D216B9">
        <w:rPr>
          <w:rFonts w:cs="Arial"/>
          <w:color w:val="000000" w:themeColor="text1"/>
          <w:sz w:val="22"/>
          <w:szCs w:val="22"/>
          <w:lang w:val="es-ES_tradnl"/>
        </w:rPr>
        <w:t>Para la imposición de las multas de que trata el numeral precedente, se procederá conforme lo previsto en el artículo 86 de la Ley 1474 de 2011 o las disposiciones que la modifique.</w:t>
      </w:r>
    </w:p>
    <w:p w14:paraId="7D830E19" w14:textId="77777777" w:rsidR="00A4003F" w:rsidRPr="00D216B9" w:rsidRDefault="00A4003F" w:rsidP="00972266">
      <w:pPr>
        <w:rPr>
          <w:rFonts w:cs="Arial"/>
          <w:color w:val="000000" w:themeColor="text1"/>
          <w:sz w:val="22"/>
          <w:szCs w:val="22"/>
          <w:lang w:val="es-ES_tradnl"/>
        </w:rPr>
      </w:pPr>
    </w:p>
    <w:p w14:paraId="27C0DAE8" w14:textId="77777777" w:rsidR="00A4003F" w:rsidRPr="00D216B9" w:rsidRDefault="00A4003F"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El pago o deducción de las multas no exonerará al </w:t>
      </w:r>
      <w:r w:rsidRPr="00D216B9">
        <w:rPr>
          <w:rFonts w:cs="Arial"/>
          <w:b/>
          <w:color w:val="000000" w:themeColor="text1"/>
          <w:sz w:val="22"/>
          <w:szCs w:val="22"/>
          <w:lang w:val="es-ES_tradnl"/>
        </w:rPr>
        <w:t>CONTRATISTA</w:t>
      </w:r>
      <w:r w:rsidRPr="00D216B9">
        <w:rPr>
          <w:rFonts w:cs="Arial"/>
          <w:color w:val="000000" w:themeColor="text1"/>
          <w:sz w:val="22"/>
          <w:szCs w:val="22"/>
          <w:lang w:val="es-ES_tradnl"/>
        </w:rPr>
        <w:t xml:space="preserve"> del cumplimiento de sus obligaciones emanadas del contrato. </w:t>
      </w:r>
    </w:p>
    <w:p w14:paraId="2C9AB97E" w14:textId="77777777" w:rsidR="00A4003F" w:rsidRPr="00D216B9" w:rsidRDefault="00A4003F" w:rsidP="00972266">
      <w:pPr>
        <w:rPr>
          <w:rFonts w:cs="Arial"/>
          <w:color w:val="000000" w:themeColor="text1"/>
          <w:sz w:val="22"/>
          <w:szCs w:val="22"/>
          <w:lang w:val="es-ES_tradnl"/>
        </w:rPr>
      </w:pPr>
    </w:p>
    <w:p w14:paraId="46CAEDFD" w14:textId="77777777" w:rsidR="00A4003F" w:rsidRPr="00D216B9" w:rsidRDefault="00A4003F" w:rsidP="00972266">
      <w:pPr>
        <w:rPr>
          <w:rFonts w:cs="Arial"/>
          <w:color w:val="000000" w:themeColor="text1"/>
          <w:sz w:val="22"/>
          <w:szCs w:val="22"/>
          <w:lang w:val="es-ES_tradnl"/>
        </w:rPr>
      </w:pPr>
      <w:r w:rsidRPr="00D216B9">
        <w:rPr>
          <w:rFonts w:cs="Arial"/>
          <w:color w:val="000000" w:themeColor="text1"/>
          <w:sz w:val="22"/>
          <w:szCs w:val="22"/>
          <w:lang w:val="es-ES_tradnl"/>
        </w:rPr>
        <w:lastRenderedPageBreak/>
        <w:t xml:space="preserve">En caso de proceder la imposición de multas, el </w:t>
      </w:r>
      <w:r w:rsidRPr="00D216B9">
        <w:rPr>
          <w:rFonts w:cs="Arial"/>
          <w:b/>
          <w:color w:val="000000" w:themeColor="text1"/>
          <w:sz w:val="22"/>
          <w:szCs w:val="22"/>
          <w:lang w:val="es-ES_tradnl"/>
        </w:rPr>
        <w:t>CONTRATISTA</w:t>
      </w:r>
      <w:r w:rsidRPr="00D216B9">
        <w:rPr>
          <w:rFonts w:cs="Arial"/>
          <w:color w:val="000000" w:themeColor="text1"/>
          <w:sz w:val="22"/>
          <w:szCs w:val="22"/>
          <w:lang w:val="es-ES_tradnl"/>
        </w:rPr>
        <w:t xml:space="preserve"> autoriza expresamente a la Entidad con la firma del presente contrato, a realizar los descuentos correspondientes de los saldos a su favor, previo a efectuar las retenciones de tributos a que haya lugar, sobre dichos saldos a favor.</w:t>
      </w:r>
    </w:p>
    <w:p w14:paraId="7218ED3B" w14:textId="77777777" w:rsidR="00A4003F" w:rsidRPr="00D216B9" w:rsidRDefault="00A4003F" w:rsidP="00972266">
      <w:pPr>
        <w:rPr>
          <w:rFonts w:cs="Arial"/>
          <w:color w:val="000000" w:themeColor="text1"/>
          <w:sz w:val="22"/>
          <w:szCs w:val="22"/>
          <w:lang w:val="es-ES_tradnl"/>
        </w:rPr>
      </w:pPr>
    </w:p>
    <w:p w14:paraId="4151E6F8" w14:textId="77777777" w:rsidR="00A4003F" w:rsidRPr="00D216B9" w:rsidRDefault="00A4003F" w:rsidP="00972266">
      <w:pPr>
        <w:rPr>
          <w:rFonts w:cs="Arial"/>
          <w:color w:val="000000" w:themeColor="text1"/>
          <w:spacing w:val="-3"/>
          <w:sz w:val="22"/>
          <w:szCs w:val="22"/>
          <w:lang w:val="es-ES_tradnl"/>
        </w:rPr>
      </w:pPr>
      <w:r w:rsidRPr="00D216B9">
        <w:rPr>
          <w:rFonts w:cs="Arial"/>
          <w:color w:val="000000" w:themeColor="text1"/>
          <w:spacing w:val="-3"/>
          <w:sz w:val="22"/>
          <w:szCs w:val="22"/>
          <w:lang w:val="es-ES_tradnl"/>
        </w:rPr>
        <w:t>Los valores de las multas que estén señalados en salarios mínimos legales mensuales vigentes se actualizarán, de acuerdo con la variación del IPC entre el mes de ocurrencia del hecho generador de la multa y el mes anterior a la fecha en que la misma sea pagada en su totalidad por el Interventor.</w:t>
      </w:r>
    </w:p>
    <w:p w14:paraId="36BB0310" w14:textId="77777777" w:rsidR="00C37976" w:rsidRPr="00D216B9" w:rsidRDefault="00C37976" w:rsidP="00972266">
      <w:pPr>
        <w:rPr>
          <w:rFonts w:cs="Arial"/>
          <w:color w:val="000000" w:themeColor="text1"/>
          <w:sz w:val="22"/>
          <w:szCs w:val="22"/>
        </w:rPr>
      </w:pPr>
    </w:p>
    <w:p w14:paraId="3F714485" w14:textId="77777777" w:rsidR="00C37976" w:rsidRPr="00D216B9" w:rsidRDefault="00C37976" w:rsidP="001B7208">
      <w:pPr>
        <w:pStyle w:val="Ttulo4"/>
        <w:numPr>
          <w:ilvl w:val="2"/>
          <w:numId w:val="43"/>
        </w:numPr>
        <w:rPr>
          <w:rFonts w:ascii="Arial" w:hAnsi="Arial" w:cs="Arial"/>
          <w:i w:val="0"/>
          <w:color w:val="000000" w:themeColor="text1"/>
          <w:sz w:val="22"/>
          <w:szCs w:val="22"/>
        </w:rPr>
      </w:pPr>
      <w:r w:rsidRPr="00D216B9">
        <w:rPr>
          <w:rFonts w:ascii="Arial" w:hAnsi="Arial" w:cs="Arial"/>
          <w:i w:val="0"/>
          <w:color w:val="000000" w:themeColor="text1"/>
          <w:sz w:val="22"/>
          <w:szCs w:val="22"/>
        </w:rPr>
        <w:t>Inicio del Procedimiento por parte del IDU</w:t>
      </w:r>
    </w:p>
    <w:p w14:paraId="775E75A2" w14:textId="77777777" w:rsidR="00C37976" w:rsidRPr="00D216B9" w:rsidRDefault="00C37976" w:rsidP="00972266">
      <w:pPr>
        <w:rPr>
          <w:rFonts w:cs="Arial"/>
          <w:color w:val="000000" w:themeColor="text1"/>
          <w:sz w:val="22"/>
          <w:szCs w:val="22"/>
        </w:rPr>
      </w:pPr>
    </w:p>
    <w:p w14:paraId="512962B1" w14:textId="777B19EA" w:rsidR="004852B8" w:rsidRPr="00D216B9" w:rsidRDefault="004852B8" w:rsidP="00972266">
      <w:pPr>
        <w:rPr>
          <w:rFonts w:cs="Arial"/>
          <w:color w:val="000000" w:themeColor="text1"/>
          <w:sz w:val="22"/>
          <w:szCs w:val="22"/>
        </w:rPr>
      </w:pPr>
      <w:r w:rsidRPr="00D216B9">
        <w:rPr>
          <w:rFonts w:cs="Arial"/>
          <w:color w:val="000000" w:themeColor="text1"/>
          <w:sz w:val="22"/>
          <w:szCs w:val="22"/>
        </w:rPr>
        <w:t xml:space="preserve">El inicio del procedimiento administrativo sancionatorio, estará sujeto a las reglas y procedimientos establecidos en el Manual de Interventoría y supervisión de contratos </w:t>
      </w:r>
      <w:r w:rsidR="005D7D99" w:rsidRPr="00D216B9">
        <w:rPr>
          <w:rFonts w:cs="Arial"/>
          <w:color w:val="000000" w:themeColor="text1"/>
          <w:sz w:val="22"/>
          <w:szCs w:val="22"/>
        </w:rPr>
        <w:t>vigente a la suscripción del contrato</w:t>
      </w:r>
      <w:r w:rsidRPr="00D216B9">
        <w:rPr>
          <w:rFonts w:cs="Arial"/>
          <w:color w:val="000000" w:themeColor="text1"/>
          <w:sz w:val="22"/>
          <w:szCs w:val="22"/>
        </w:rPr>
        <w:t>, así como a lo establecido en el procedimiento para la declaratoria de incumplimiento, para la imposición de multa, cláusula penal, caducidad y afectación de la garantía única de incumplimiento.</w:t>
      </w:r>
    </w:p>
    <w:p w14:paraId="151F9175" w14:textId="748AC79B" w:rsidR="00CB439B" w:rsidRPr="00D216B9" w:rsidRDefault="00C37976" w:rsidP="001B7208">
      <w:pPr>
        <w:pStyle w:val="Ttulo3"/>
        <w:numPr>
          <w:ilvl w:val="1"/>
          <w:numId w:val="43"/>
        </w:numPr>
        <w:rPr>
          <w:rFonts w:cs="Arial"/>
          <w:snapToGrid w:val="0"/>
          <w:color w:val="000000" w:themeColor="text1"/>
          <w:sz w:val="22"/>
          <w:szCs w:val="22"/>
        </w:rPr>
      </w:pPr>
      <w:bookmarkStart w:id="1406" w:name="_Toc980224"/>
      <w:bookmarkStart w:id="1407" w:name="_Toc88550724"/>
      <w:r w:rsidRPr="00D216B9">
        <w:rPr>
          <w:rFonts w:cs="Arial"/>
          <w:snapToGrid w:val="0"/>
          <w:color w:val="000000" w:themeColor="text1"/>
          <w:sz w:val="22"/>
          <w:szCs w:val="22"/>
        </w:rPr>
        <w:t>LÍMITE A LA IMPOSICIÓN DE MULTAS</w:t>
      </w:r>
      <w:bookmarkEnd w:id="1406"/>
      <w:bookmarkEnd w:id="1407"/>
      <w:r w:rsidRPr="00D216B9">
        <w:rPr>
          <w:rFonts w:cs="Arial"/>
          <w:snapToGrid w:val="0"/>
          <w:color w:val="000000" w:themeColor="text1"/>
          <w:sz w:val="22"/>
          <w:szCs w:val="22"/>
        </w:rPr>
        <w:t xml:space="preserve"> </w:t>
      </w:r>
    </w:p>
    <w:p w14:paraId="0B188D28" w14:textId="77777777" w:rsidR="001A0463" w:rsidRPr="00D216B9" w:rsidRDefault="001A0463" w:rsidP="00972266">
      <w:pPr>
        <w:rPr>
          <w:rFonts w:cs="Arial"/>
          <w:color w:val="000000" w:themeColor="text1"/>
          <w:sz w:val="22"/>
          <w:szCs w:val="22"/>
        </w:rPr>
      </w:pPr>
    </w:p>
    <w:p w14:paraId="2DBD991B" w14:textId="33C93A76"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El valor total de las multas impuestas por el </w:t>
      </w:r>
      <w:r w:rsidRPr="00D216B9">
        <w:rPr>
          <w:rFonts w:cs="Arial"/>
          <w:b/>
          <w:color w:val="000000" w:themeColor="text1"/>
          <w:sz w:val="22"/>
          <w:szCs w:val="22"/>
        </w:rPr>
        <w:t xml:space="preserve">IDU </w:t>
      </w:r>
      <w:r w:rsidRPr="00D216B9">
        <w:rPr>
          <w:rFonts w:cs="Arial"/>
          <w:color w:val="000000" w:themeColor="text1"/>
          <w:sz w:val="22"/>
          <w:szCs w:val="22"/>
        </w:rPr>
        <w:t xml:space="preserve">al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no podrá superar el </w:t>
      </w:r>
      <w:r w:rsidR="00876503" w:rsidRPr="00D216B9">
        <w:rPr>
          <w:rFonts w:cs="Arial"/>
          <w:color w:val="000000" w:themeColor="text1"/>
          <w:sz w:val="22"/>
          <w:szCs w:val="22"/>
        </w:rPr>
        <w:t>cinco</w:t>
      </w:r>
      <w:r w:rsidRPr="00D216B9">
        <w:rPr>
          <w:rFonts w:cs="Arial"/>
          <w:color w:val="000000" w:themeColor="text1"/>
          <w:sz w:val="22"/>
          <w:szCs w:val="22"/>
        </w:rPr>
        <w:t xml:space="preserve"> por ciento (5%) del </w:t>
      </w:r>
      <w:r w:rsidRPr="00D216B9">
        <w:rPr>
          <w:rFonts w:cs="Arial"/>
          <w:b/>
          <w:color w:val="000000" w:themeColor="text1"/>
          <w:sz w:val="22"/>
          <w:szCs w:val="22"/>
        </w:rPr>
        <w:t>Valor Estimado del Contrato</w:t>
      </w:r>
      <w:r w:rsidRPr="00D216B9">
        <w:rPr>
          <w:rFonts w:cs="Arial"/>
          <w:color w:val="000000" w:themeColor="text1"/>
          <w:sz w:val="22"/>
          <w:szCs w:val="22"/>
        </w:rPr>
        <w:t xml:space="preserve">. </w:t>
      </w:r>
    </w:p>
    <w:p w14:paraId="18422743" w14:textId="77777777" w:rsidR="00B9590E" w:rsidRPr="00D216B9" w:rsidRDefault="00B9590E" w:rsidP="00972266">
      <w:pPr>
        <w:rPr>
          <w:rFonts w:cs="Arial"/>
          <w:color w:val="000000" w:themeColor="text1"/>
          <w:sz w:val="22"/>
          <w:szCs w:val="22"/>
        </w:rPr>
      </w:pPr>
    </w:p>
    <w:p w14:paraId="4B797EA2" w14:textId="73AE1BFC" w:rsidR="00B128C0" w:rsidRPr="00D216B9" w:rsidRDefault="00B128C0" w:rsidP="00D57D9A">
      <w:pPr>
        <w:pStyle w:val="Ttulo2"/>
        <w:numPr>
          <w:ilvl w:val="0"/>
          <w:numId w:val="1"/>
        </w:numPr>
        <w:rPr>
          <w:rFonts w:cs="Arial"/>
          <w:color w:val="000000" w:themeColor="text1"/>
          <w:sz w:val="22"/>
          <w:szCs w:val="22"/>
        </w:rPr>
      </w:pPr>
      <w:bookmarkStart w:id="1408" w:name="_Hlt526863798"/>
      <w:bookmarkStart w:id="1409" w:name="_Hlt522094598"/>
      <w:bookmarkStart w:id="1410" w:name="_Hlt526860471"/>
      <w:bookmarkStart w:id="1411" w:name="_Hlt524324799"/>
      <w:bookmarkStart w:id="1412" w:name="_Hlt524324631"/>
      <w:bookmarkStart w:id="1413" w:name="_Ref527561239"/>
      <w:bookmarkStart w:id="1414" w:name="_Toc980225"/>
      <w:bookmarkStart w:id="1415" w:name="_Toc88550725"/>
      <w:bookmarkEnd w:id="1408"/>
      <w:bookmarkEnd w:id="1409"/>
      <w:bookmarkEnd w:id="1410"/>
      <w:bookmarkEnd w:id="1411"/>
      <w:bookmarkEnd w:id="1412"/>
      <w:r w:rsidRPr="00D216B9">
        <w:rPr>
          <w:rFonts w:cs="Arial"/>
          <w:color w:val="000000" w:themeColor="text1"/>
          <w:sz w:val="22"/>
          <w:szCs w:val="22"/>
          <w:lang w:val="es-ES_tradnl"/>
        </w:rPr>
        <w:t>CLAUSULA PENAL</w:t>
      </w:r>
      <w:bookmarkEnd w:id="1413"/>
      <w:bookmarkEnd w:id="1414"/>
      <w:bookmarkEnd w:id="1415"/>
    </w:p>
    <w:p w14:paraId="718B9D6F" w14:textId="77777777" w:rsidR="00B128C0" w:rsidRPr="00D216B9" w:rsidRDefault="00B128C0" w:rsidP="00972266">
      <w:pPr>
        <w:rPr>
          <w:rFonts w:cs="Arial"/>
          <w:color w:val="000000" w:themeColor="text1"/>
          <w:sz w:val="22"/>
          <w:szCs w:val="22"/>
          <w:lang w:val="es-ES_tradnl"/>
        </w:rPr>
      </w:pPr>
    </w:p>
    <w:p w14:paraId="0EB05E40" w14:textId="618E7DBA" w:rsidR="00B128C0" w:rsidRPr="00D216B9" w:rsidRDefault="00B128C0"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En </w:t>
      </w:r>
      <w:r w:rsidR="007346F5" w:rsidRPr="00D216B9">
        <w:rPr>
          <w:rFonts w:cs="Arial"/>
          <w:color w:val="000000" w:themeColor="text1"/>
          <w:sz w:val="22"/>
          <w:szCs w:val="22"/>
          <w:lang w:val="es-ES_tradnl"/>
        </w:rPr>
        <w:t>caso de declaratoria de caducidad o en</w:t>
      </w:r>
      <w:r w:rsidR="007346F5" w:rsidRPr="00D216B9">
        <w:rPr>
          <w:rFonts w:cs="Arial"/>
          <w:color w:val="000000" w:themeColor="text1"/>
          <w:sz w:val="22"/>
          <w:szCs w:val="22"/>
        </w:rPr>
        <w:t xml:space="preserve"> </w:t>
      </w:r>
      <w:r w:rsidRPr="00D216B9">
        <w:rPr>
          <w:rFonts w:cs="Arial"/>
          <w:color w:val="000000" w:themeColor="text1"/>
          <w:sz w:val="22"/>
          <w:szCs w:val="22"/>
          <w:lang w:val="es-ES_tradnl"/>
        </w:rPr>
        <w:t>caso de declaratoria de incumplimiento parcial o total del contrato</w:t>
      </w:r>
      <w:r w:rsidR="004852B8" w:rsidRPr="00D216B9">
        <w:rPr>
          <w:rFonts w:cs="Arial"/>
          <w:color w:val="000000" w:themeColor="text1"/>
          <w:sz w:val="22"/>
          <w:szCs w:val="22"/>
          <w:lang w:val="es-ES_tradnl"/>
        </w:rPr>
        <w:t xml:space="preserve"> y/o de las obligaciones del contrato</w:t>
      </w:r>
      <w:r w:rsidRPr="00D216B9">
        <w:rPr>
          <w:rFonts w:cs="Arial"/>
          <w:color w:val="000000" w:themeColor="text1"/>
          <w:sz w:val="22"/>
          <w:szCs w:val="22"/>
          <w:lang w:val="es-ES_tradnl"/>
        </w:rPr>
        <w:t xml:space="preserve">, </w:t>
      </w:r>
      <w:r w:rsidR="00A06CCC" w:rsidRPr="00D216B9">
        <w:rPr>
          <w:rFonts w:cs="Arial"/>
          <w:color w:val="000000" w:themeColor="text1"/>
          <w:sz w:val="22"/>
          <w:szCs w:val="22"/>
          <w:lang w:val="es-ES_tradnl"/>
        </w:rPr>
        <w:t xml:space="preserve">o </w:t>
      </w:r>
      <w:r w:rsidRPr="00D216B9">
        <w:rPr>
          <w:rFonts w:cs="Arial"/>
          <w:color w:val="000000" w:themeColor="text1"/>
          <w:sz w:val="22"/>
          <w:szCs w:val="22"/>
          <w:lang w:val="es-ES_tradnl"/>
        </w:rPr>
        <w:t xml:space="preserve">mora o retardo en el cumplimiento de sus obligaciones, el </w:t>
      </w:r>
      <w:r w:rsidRPr="00D216B9">
        <w:rPr>
          <w:rFonts w:cs="Arial"/>
          <w:b/>
          <w:color w:val="000000" w:themeColor="text1"/>
          <w:sz w:val="22"/>
          <w:szCs w:val="22"/>
          <w:lang w:val="es-ES_tradnl"/>
        </w:rPr>
        <w:t>Contratista</w:t>
      </w:r>
      <w:r w:rsidRPr="00D216B9">
        <w:rPr>
          <w:rFonts w:cs="Arial"/>
          <w:color w:val="000000" w:themeColor="text1"/>
          <w:sz w:val="22"/>
          <w:szCs w:val="22"/>
          <w:lang w:val="es-ES_tradnl"/>
        </w:rPr>
        <w:t xml:space="preserve"> pagará al IDU, a título de pena pecuniaria, una suma equivalente hasta por el treinta por ciento (30%) del valor total del contrato. La tasación de la cláusula penal atenderá criterios de oportunidad, razonabilidad, proporcionalidad y gravedad del incumplimiento.</w:t>
      </w:r>
    </w:p>
    <w:p w14:paraId="1F1C7274" w14:textId="77777777" w:rsidR="00B128C0" w:rsidRPr="00D216B9" w:rsidRDefault="00B128C0" w:rsidP="00972266">
      <w:pPr>
        <w:rPr>
          <w:rFonts w:cs="Arial"/>
          <w:color w:val="000000" w:themeColor="text1"/>
          <w:sz w:val="22"/>
          <w:szCs w:val="22"/>
          <w:lang w:val="es-ES_tradnl"/>
        </w:rPr>
      </w:pPr>
    </w:p>
    <w:p w14:paraId="215F7E45" w14:textId="77777777" w:rsidR="00B128C0" w:rsidRPr="00D216B9" w:rsidRDefault="00B128C0"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Para la imposición de la cláusula penal se aplicará el procedimiento previsto en la normatividad vigente. </w:t>
      </w:r>
    </w:p>
    <w:p w14:paraId="677BE465" w14:textId="77777777" w:rsidR="00B128C0" w:rsidRPr="00D216B9" w:rsidRDefault="00B128C0" w:rsidP="00972266">
      <w:pPr>
        <w:rPr>
          <w:rFonts w:cs="Arial"/>
          <w:color w:val="000000" w:themeColor="text1"/>
          <w:sz w:val="22"/>
          <w:szCs w:val="22"/>
          <w:lang w:val="es-ES_tradnl"/>
        </w:rPr>
      </w:pPr>
    </w:p>
    <w:p w14:paraId="16F5F3E6" w14:textId="084C59BD" w:rsidR="00B128C0" w:rsidRPr="00D216B9" w:rsidRDefault="00B128C0"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La imposición de esta pena pecuniaria se considerará como una estimación anticipada de perjuicios que el </w:t>
      </w:r>
      <w:r w:rsidRPr="00D216B9">
        <w:rPr>
          <w:rFonts w:cs="Arial"/>
          <w:b/>
          <w:color w:val="000000" w:themeColor="text1"/>
          <w:sz w:val="22"/>
          <w:szCs w:val="22"/>
          <w:lang w:val="es-ES_tradnl"/>
        </w:rPr>
        <w:t>Contratista</w:t>
      </w:r>
      <w:r w:rsidRPr="00D216B9">
        <w:rPr>
          <w:rFonts w:cs="Arial"/>
          <w:color w:val="000000" w:themeColor="text1"/>
          <w:sz w:val="22"/>
          <w:szCs w:val="22"/>
          <w:lang w:val="es-ES_tradnl"/>
        </w:rPr>
        <w:t xml:space="preserve"> cause al IDU. El valor pagado como cláusula penal no es óbice para demandar, ante el juez del Contrato, la indemnización integral de perjuicios causados si estos superan el valor de la cláusula penal. </w:t>
      </w:r>
    </w:p>
    <w:p w14:paraId="749A8609" w14:textId="77777777" w:rsidR="00B128C0" w:rsidRPr="00D216B9" w:rsidRDefault="00B128C0" w:rsidP="00972266">
      <w:pPr>
        <w:rPr>
          <w:rFonts w:cs="Arial"/>
          <w:color w:val="000000" w:themeColor="text1"/>
          <w:sz w:val="22"/>
          <w:szCs w:val="22"/>
          <w:lang w:val="es-ES_tradnl"/>
        </w:rPr>
      </w:pPr>
    </w:p>
    <w:p w14:paraId="6714EC0C" w14:textId="6F3766FA" w:rsidR="00B128C0" w:rsidRPr="00D216B9" w:rsidRDefault="00B128C0"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El pago o deducción de la cláusula penal no exonerará al </w:t>
      </w:r>
      <w:r w:rsidRPr="00D216B9">
        <w:rPr>
          <w:rFonts w:cs="Arial"/>
          <w:b/>
          <w:color w:val="000000" w:themeColor="text1"/>
          <w:sz w:val="22"/>
          <w:szCs w:val="22"/>
          <w:lang w:val="es-ES_tradnl"/>
        </w:rPr>
        <w:t>Contratista</w:t>
      </w:r>
      <w:r w:rsidRPr="00D216B9">
        <w:rPr>
          <w:rFonts w:cs="Arial"/>
          <w:color w:val="000000" w:themeColor="text1"/>
          <w:sz w:val="22"/>
          <w:szCs w:val="22"/>
          <w:lang w:val="es-ES_tradnl"/>
        </w:rPr>
        <w:t>, del cumplimiento de sus obligaciones emanadas del Contrato</w:t>
      </w:r>
      <w:r w:rsidR="007346F5" w:rsidRPr="00D216B9">
        <w:rPr>
          <w:rFonts w:cs="Arial"/>
          <w:color w:val="000000" w:themeColor="text1"/>
          <w:sz w:val="22"/>
          <w:szCs w:val="22"/>
          <w:lang w:val="es-ES_tradnl"/>
        </w:rPr>
        <w:t xml:space="preserve"> incluyendo de la que se declara el incumplimiento.</w:t>
      </w:r>
    </w:p>
    <w:p w14:paraId="28B06E0A" w14:textId="77777777" w:rsidR="00B128C0" w:rsidRPr="00D216B9" w:rsidRDefault="00B128C0" w:rsidP="00972266">
      <w:pPr>
        <w:rPr>
          <w:rFonts w:cs="Arial"/>
          <w:color w:val="000000" w:themeColor="text1"/>
          <w:sz w:val="22"/>
          <w:szCs w:val="22"/>
          <w:lang w:val="es-ES_tradnl"/>
        </w:rPr>
      </w:pPr>
    </w:p>
    <w:p w14:paraId="0E7E3BBC" w14:textId="1902E385" w:rsidR="00B128C0" w:rsidRPr="00D216B9" w:rsidRDefault="00B128C0"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En caso de proceder a la aplicación de la cláusula penal, el </w:t>
      </w:r>
      <w:r w:rsidRPr="00D216B9">
        <w:rPr>
          <w:rFonts w:cs="Arial"/>
          <w:b/>
          <w:color w:val="000000" w:themeColor="text1"/>
          <w:sz w:val="22"/>
          <w:szCs w:val="22"/>
          <w:lang w:val="es-ES_tradnl"/>
        </w:rPr>
        <w:t>Contratista</w:t>
      </w:r>
      <w:r w:rsidRPr="00D216B9">
        <w:rPr>
          <w:rFonts w:cs="Arial"/>
          <w:color w:val="000000" w:themeColor="text1"/>
          <w:sz w:val="22"/>
          <w:szCs w:val="22"/>
          <w:lang w:val="es-ES_tradnl"/>
        </w:rPr>
        <w:t xml:space="preserve">, autoriza expresamente a la entidad con la firma del presente contrato, para hacer el descuento correspondiente de los saldos a él adeudados por la Entidad, previo a practicar las </w:t>
      </w:r>
      <w:r w:rsidRPr="00D216B9">
        <w:rPr>
          <w:rFonts w:cs="Arial"/>
          <w:color w:val="000000" w:themeColor="text1"/>
          <w:sz w:val="22"/>
          <w:szCs w:val="22"/>
          <w:lang w:val="es-ES_tradnl"/>
        </w:rPr>
        <w:lastRenderedPageBreak/>
        <w:t>retenciones por tributos a que haya lugar, o en su defecto se hará efectivo el amparo de cumplimiento de la Garantía Única.</w:t>
      </w:r>
    </w:p>
    <w:p w14:paraId="63984F93" w14:textId="77777777" w:rsidR="00F73E57" w:rsidRPr="00D216B9" w:rsidRDefault="00F73E57" w:rsidP="00972266">
      <w:pPr>
        <w:rPr>
          <w:rFonts w:cs="Arial"/>
          <w:color w:val="000000" w:themeColor="text1"/>
          <w:sz w:val="22"/>
          <w:szCs w:val="22"/>
          <w:lang w:val="es-ES_tradnl"/>
        </w:rPr>
      </w:pPr>
    </w:p>
    <w:p w14:paraId="7D13443B" w14:textId="461649FF" w:rsidR="00C37976" w:rsidRPr="00D216B9" w:rsidRDefault="00242579" w:rsidP="00D57D9A">
      <w:pPr>
        <w:pStyle w:val="Ttulo2"/>
        <w:numPr>
          <w:ilvl w:val="0"/>
          <w:numId w:val="1"/>
        </w:numPr>
        <w:rPr>
          <w:rFonts w:cs="Arial"/>
          <w:snapToGrid/>
          <w:color w:val="000000" w:themeColor="text1"/>
          <w:sz w:val="22"/>
          <w:szCs w:val="22"/>
        </w:rPr>
      </w:pPr>
      <w:bookmarkStart w:id="1416" w:name="_Ref527673150"/>
      <w:bookmarkStart w:id="1417" w:name="_Toc980226"/>
      <w:bookmarkStart w:id="1418" w:name="_Toc88550726"/>
      <w:r w:rsidRPr="00D216B9">
        <w:rPr>
          <w:rFonts w:cs="Arial"/>
          <w:color w:val="000000" w:themeColor="text1"/>
          <w:sz w:val="22"/>
          <w:szCs w:val="22"/>
        </w:rPr>
        <w:t>TERMINACIÓN, MODIFICACIÓN E INTERPRETACIÓN UNILATERAL</w:t>
      </w:r>
      <w:bookmarkEnd w:id="1416"/>
      <w:bookmarkEnd w:id="1417"/>
      <w:bookmarkEnd w:id="1418"/>
    </w:p>
    <w:p w14:paraId="672D936D" w14:textId="77777777" w:rsidR="00C37976" w:rsidRPr="00D216B9" w:rsidRDefault="00C37976" w:rsidP="00972266">
      <w:pPr>
        <w:rPr>
          <w:rFonts w:cs="Arial"/>
          <w:color w:val="000000" w:themeColor="text1"/>
          <w:sz w:val="22"/>
          <w:szCs w:val="22"/>
        </w:rPr>
      </w:pPr>
    </w:p>
    <w:p w14:paraId="6A091FAD" w14:textId="6AB5F6FD" w:rsidR="00242579" w:rsidRPr="00D216B9" w:rsidRDefault="00242579" w:rsidP="00972266">
      <w:pPr>
        <w:rPr>
          <w:rFonts w:cs="Arial"/>
          <w:color w:val="000000" w:themeColor="text1"/>
          <w:sz w:val="22"/>
          <w:szCs w:val="22"/>
        </w:rPr>
      </w:pPr>
      <w:bookmarkStart w:id="1419" w:name="_Ref503242883"/>
      <w:r w:rsidRPr="00D216B9">
        <w:rPr>
          <w:rFonts w:cs="Arial"/>
          <w:color w:val="000000" w:themeColor="text1"/>
          <w:sz w:val="22"/>
          <w:szCs w:val="22"/>
        </w:rPr>
        <w:t xml:space="preserve">Se entienden incorporadas al contrato las cláusulas excepcionales a que se refieren los artículos 15, 16 y 17 de la Ley 80 de 1993. </w:t>
      </w:r>
    </w:p>
    <w:p w14:paraId="3CE8F57B" w14:textId="77777777" w:rsidR="00B9590E" w:rsidRPr="00D216B9" w:rsidRDefault="00B9590E" w:rsidP="00972266">
      <w:pPr>
        <w:rPr>
          <w:rFonts w:cs="Arial"/>
          <w:color w:val="000000" w:themeColor="text1"/>
          <w:sz w:val="22"/>
          <w:szCs w:val="22"/>
        </w:rPr>
      </w:pPr>
    </w:p>
    <w:p w14:paraId="6C3093D4" w14:textId="670C3DD0" w:rsidR="00242579" w:rsidRPr="00D216B9" w:rsidRDefault="00242579" w:rsidP="00D57D9A">
      <w:pPr>
        <w:pStyle w:val="Ttulo2"/>
        <w:numPr>
          <w:ilvl w:val="0"/>
          <w:numId w:val="1"/>
        </w:numPr>
        <w:rPr>
          <w:rFonts w:cs="Arial"/>
          <w:snapToGrid/>
          <w:color w:val="000000" w:themeColor="text1"/>
          <w:sz w:val="22"/>
          <w:szCs w:val="22"/>
        </w:rPr>
      </w:pPr>
      <w:bookmarkStart w:id="1420" w:name="_Ref527561240"/>
      <w:bookmarkStart w:id="1421" w:name="_Toc980227"/>
      <w:bookmarkStart w:id="1422" w:name="_Toc88550727"/>
      <w:r w:rsidRPr="00D216B9">
        <w:rPr>
          <w:rFonts w:cs="Arial"/>
          <w:color w:val="000000" w:themeColor="text1"/>
          <w:sz w:val="22"/>
          <w:szCs w:val="22"/>
        </w:rPr>
        <w:t>CADUCIDAD</w:t>
      </w:r>
      <w:bookmarkEnd w:id="1420"/>
      <w:bookmarkEnd w:id="1421"/>
      <w:bookmarkEnd w:id="1422"/>
    </w:p>
    <w:p w14:paraId="1B5B10DB" w14:textId="77777777" w:rsidR="00242579" w:rsidRPr="00D216B9" w:rsidRDefault="00242579" w:rsidP="00972266">
      <w:pPr>
        <w:rPr>
          <w:rFonts w:cs="Arial"/>
          <w:color w:val="000000" w:themeColor="text1"/>
          <w:sz w:val="22"/>
          <w:szCs w:val="22"/>
        </w:rPr>
      </w:pPr>
    </w:p>
    <w:p w14:paraId="5820716F" w14:textId="21CC1711" w:rsidR="00242579" w:rsidRPr="00D216B9" w:rsidRDefault="00242579" w:rsidP="00972266">
      <w:pPr>
        <w:rPr>
          <w:rFonts w:cs="Arial"/>
          <w:color w:val="000000" w:themeColor="text1"/>
          <w:sz w:val="22"/>
          <w:szCs w:val="22"/>
        </w:rPr>
      </w:pPr>
      <w:r w:rsidRPr="00D216B9">
        <w:rPr>
          <w:rFonts w:cs="Arial"/>
          <w:color w:val="000000" w:themeColor="text1"/>
          <w:sz w:val="22"/>
          <w:szCs w:val="22"/>
        </w:rPr>
        <w:t xml:space="preserve">Reunidos los supuestos legales para su aplicación, el IDU declarará la caducidad administrativa de este contrato, de acuerdo con lo previsto en el artículo 18 de la Ley 80 de 1993, la Ley 40 de 1993, la Ley 418 de 1997 </w:t>
      </w:r>
      <w:r w:rsidR="00E24590" w:rsidRPr="00D216B9">
        <w:rPr>
          <w:rFonts w:cs="Arial"/>
          <w:color w:val="000000" w:themeColor="text1"/>
          <w:sz w:val="22"/>
          <w:szCs w:val="22"/>
        </w:rPr>
        <w:t xml:space="preserve">1997 prorrogada por </w:t>
      </w:r>
      <w:r w:rsidR="00C935A8" w:rsidRPr="00D216B9">
        <w:rPr>
          <w:rFonts w:cs="Arial"/>
          <w:color w:val="000000" w:themeColor="text1"/>
          <w:sz w:val="22"/>
          <w:szCs w:val="22"/>
        </w:rPr>
        <w:t xml:space="preserve">la Ley </w:t>
      </w:r>
      <w:r w:rsidR="000A11B1" w:rsidRPr="00D216B9">
        <w:rPr>
          <w:rFonts w:cs="Arial"/>
          <w:color w:val="000000" w:themeColor="text1"/>
          <w:sz w:val="22"/>
          <w:szCs w:val="22"/>
        </w:rPr>
        <w:t xml:space="preserve">1941 de 2018 </w:t>
      </w:r>
      <w:r w:rsidRPr="00D216B9">
        <w:rPr>
          <w:rFonts w:cs="Arial"/>
          <w:color w:val="000000" w:themeColor="text1"/>
          <w:sz w:val="22"/>
          <w:szCs w:val="22"/>
        </w:rPr>
        <w:t xml:space="preserve">y la </w:t>
      </w:r>
      <w:r w:rsidR="00C2244C" w:rsidRPr="00D216B9">
        <w:rPr>
          <w:rFonts w:cs="Arial"/>
          <w:color w:val="000000" w:themeColor="text1"/>
          <w:sz w:val="22"/>
          <w:szCs w:val="22"/>
        </w:rPr>
        <w:t>Ley 548</w:t>
      </w:r>
      <w:r w:rsidRPr="00D216B9">
        <w:rPr>
          <w:rFonts w:cs="Arial"/>
          <w:color w:val="000000" w:themeColor="text1"/>
          <w:sz w:val="22"/>
          <w:szCs w:val="22"/>
        </w:rPr>
        <w:t xml:space="preserve"> de 1999, siguiendo el procedimiento previsto en el presente contrato. </w:t>
      </w:r>
    </w:p>
    <w:p w14:paraId="6FACA3D6" w14:textId="77777777" w:rsidR="00242579" w:rsidRPr="00D216B9" w:rsidRDefault="00242579" w:rsidP="00972266">
      <w:pPr>
        <w:rPr>
          <w:rFonts w:cs="Arial"/>
          <w:color w:val="000000" w:themeColor="text1"/>
          <w:sz w:val="22"/>
          <w:szCs w:val="22"/>
        </w:rPr>
      </w:pPr>
    </w:p>
    <w:p w14:paraId="4D1633E4" w14:textId="50CE82BD" w:rsidR="00242579" w:rsidRPr="00D216B9" w:rsidRDefault="00242579" w:rsidP="00972266">
      <w:pPr>
        <w:rPr>
          <w:rFonts w:cs="Arial"/>
          <w:color w:val="000000" w:themeColor="text1"/>
          <w:sz w:val="22"/>
          <w:szCs w:val="22"/>
        </w:rPr>
      </w:pPr>
      <w:r w:rsidRPr="00D216B9">
        <w:rPr>
          <w:rFonts w:cs="Arial"/>
          <w:color w:val="000000" w:themeColor="text1"/>
          <w:sz w:val="22"/>
          <w:szCs w:val="22"/>
        </w:rPr>
        <w:t xml:space="preserve">En la Resolución que declare la caducidad, se dará por terminado el Contrato y se ordenará su liquidación en el estado en que se encuentre. </w:t>
      </w:r>
    </w:p>
    <w:p w14:paraId="67D18213" w14:textId="77777777" w:rsidR="00242579" w:rsidRPr="00D216B9" w:rsidRDefault="00242579" w:rsidP="00972266">
      <w:pPr>
        <w:rPr>
          <w:rFonts w:cs="Arial"/>
          <w:color w:val="000000" w:themeColor="text1"/>
          <w:sz w:val="22"/>
          <w:szCs w:val="22"/>
        </w:rPr>
      </w:pPr>
    </w:p>
    <w:p w14:paraId="00BD48F4" w14:textId="008D0E7C" w:rsidR="009D7781" w:rsidRPr="00D216B9" w:rsidRDefault="00242579" w:rsidP="00972266">
      <w:pPr>
        <w:rPr>
          <w:rFonts w:cs="Arial"/>
          <w:color w:val="000000" w:themeColor="text1"/>
          <w:sz w:val="22"/>
          <w:szCs w:val="22"/>
        </w:rPr>
      </w:pPr>
      <w:r w:rsidRPr="00D216B9">
        <w:rPr>
          <w:rFonts w:cs="Arial"/>
          <w:color w:val="000000" w:themeColor="text1"/>
          <w:sz w:val="22"/>
          <w:szCs w:val="22"/>
        </w:rPr>
        <w:t xml:space="preserve">Se podrá decretar la caducidad del presente contrato, si llegaren a reunirse los supuestos contemplados en el artículo 25 de la Ley 40 de 1993, que dispone: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 </w:t>
      </w:r>
      <w:bookmarkEnd w:id="1419"/>
    </w:p>
    <w:p w14:paraId="6AE44F13" w14:textId="77777777" w:rsidR="009D7781" w:rsidRPr="00D216B9" w:rsidRDefault="009D7781" w:rsidP="00972266">
      <w:pPr>
        <w:rPr>
          <w:rFonts w:cs="Arial"/>
          <w:color w:val="000000" w:themeColor="text1"/>
          <w:sz w:val="22"/>
          <w:szCs w:val="22"/>
        </w:rPr>
      </w:pPr>
    </w:p>
    <w:p w14:paraId="53BA8EA7" w14:textId="77777777" w:rsidR="009D7781" w:rsidRPr="00D216B9" w:rsidRDefault="00F35E39" w:rsidP="00972266">
      <w:pPr>
        <w:rPr>
          <w:rFonts w:cs="Arial"/>
          <w:color w:val="000000" w:themeColor="text1"/>
          <w:sz w:val="22"/>
          <w:szCs w:val="22"/>
        </w:rPr>
      </w:pPr>
      <w:r w:rsidRPr="00D216B9">
        <w:rPr>
          <w:rFonts w:cs="Arial"/>
          <w:color w:val="000000" w:themeColor="text1"/>
          <w:sz w:val="22"/>
          <w:szCs w:val="22"/>
        </w:rPr>
        <w:t xml:space="preserve">Conforme lo previsto en el artículo 9 de la Ley 1150 de 2007, en aquellos casos en que el IDU declare la caducidad del Contrato y se encuentre pendiente de ejecución un porcentaje igual o superior al cincuenta por ciento (50%) del mismo, se podrá contratar al proponente calificado en el segundo lugar en </w:t>
      </w:r>
      <w:r w:rsidR="007A2133" w:rsidRPr="00D216B9">
        <w:rPr>
          <w:rFonts w:cs="Arial"/>
          <w:color w:val="000000" w:themeColor="text1"/>
          <w:sz w:val="22"/>
          <w:szCs w:val="22"/>
        </w:rPr>
        <w:t xml:space="preserve">la </w:t>
      </w:r>
      <w:r w:rsidR="002A0DF6" w:rsidRPr="00D216B9">
        <w:rPr>
          <w:rFonts w:cs="Arial"/>
          <w:color w:val="000000" w:themeColor="text1"/>
          <w:sz w:val="22"/>
          <w:szCs w:val="22"/>
        </w:rPr>
        <w:t>Licitación,</w:t>
      </w:r>
      <w:r w:rsidRPr="00D216B9">
        <w:rPr>
          <w:rFonts w:cs="Arial"/>
          <w:color w:val="000000" w:themeColor="text1"/>
          <w:sz w:val="22"/>
          <w:szCs w:val="22"/>
        </w:rPr>
        <w:t xml:space="preserve"> previa revisión de las condiciones a que haya lugar.</w:t>
      </w:r>
      <w:r w:rsidR="007A2133" w:rsidRPr="00D216B9">
        <w:rPr>
          <w:rFonts w:cs="Arial"/>
          <w:color w:val="000000" w:themeColor="text1"/>
          <w:sz w:val="22"/>
          <w:szCs w:val="22"/>
        </w:rPr>
        <w:t xml:space="preserve"> Para </w:t>
      </w:r>
      <w:r w:rsidR="00C808A4" w:rsidRPr="00D216B9">
        <w:rPr>
          <w:rFonts w:cs="Arial"/>
          <w:color w:val="000000" w:themeColor="text1"/>
          <w:sz w:val="22"/>
          <w:szCs w:val="22"/>
        </w:rPr>
        <w:t xml:space="preserve">lo anterior, el IDU verificará el cumplimiento de los requisitos de carácter financiero por parte del proponente calificado </w:t>
      </w:r>
      <w:r w:rsidR="00C318A9" w:rsidRPr="00D216B9">
        <w:rPr>
          <w:rFonts w:cs="Arial"/>
          <w:color w:val="000000" w:themeColor="text1"/>
          <w:sz w:val="22"/>
          <w:szCs w:val="22"/>
        </w:rPr>
        <w:t>en el segundo l</w:t>
      </w:r>
      <w:r w:rsidR="00C808A4" w:rsidRPr="00D216B9">
        <w:rPr>
          <w:rFonts w:cs="Arial"/>
          <w:color w:val="000000" w:themeColor="text1"/>
          <w:sz w:val="22"/>
          <w:szCs w:val="22"/>
        </w:rPr>
        <w:t>ugar de la Licitación, usando para el efecto los requisitos financieros aprobados</w:t>
      </w:r>
      <w:r w:rsidR="00C318A9" w:rsidRPr="00D216B9">
        <w:rPr>
          <w:rFonts w:cs="Arial"/>
          <w:color w:val="000000" w:themeColor="text1"/>
          <w:sz w:val="22"/>
          <w:szCs w:val="22"/>
        </w:rPr>
        <w:t xml:space="preserve"> por el Comité de Contratación o la instancia que haga sus veces, para la fecha </w:t>
      </w:r>
      <w:r w:rsidR="006F17CF" w:rsidRPr="00D216B9">
        <w:rPr>
          <w:rFonts w:cs="Arial"/>
          <w:color w:val="000000" w:themeColor="text1"/>
          <w:sz w:val="22"/>
          <w:szCs w:val="22"/>
        </w:rPr>
        <w:t>en que se surta dicho procedimiento.</w:t>
      </w:r>
      <w:r w:rsidR="006F17CF" w:rsidRPr="00D216B9" w:rsidDel="006F17CF">
        <w:rPr>
          <w:rFonts w:cs="Arial"/>
          <w:color w:val="000000" w:themeColor="text1"/>
          <w:sz w:val="22"/>
          <w:szCs w:val="22"/>
        </w:rPr>
        <w:t xml:space="preserve"> </w:t>
      </w:r>
      <w:bookmarkStart w:id="1423" w:name="_Toc980228"/>
    </w:p>
    <w:p w14:paraId="501E35BE" w14:textId="77777777" w:rsidR="00B9590E" w:rsidRPr="00D216B9" w:rsidRDefault="00B9590E" w:rsidP="00972266">
      <w:pPr>
        <w:rPr>
          <w:rFonts w:cs="Arial"/>
          <w:color w:val="000000" w:themeColor="text1"/>
          <w:sz w:val="22"/>
          <w:szCs w:val="22"/>
        </w:rPr>
      </w:pPr>
    </w:p>
    <w:p w14:paraId="6BA9135D" w14:textId="36FF7529" w:rsidR="00C37976" w:rsidRPr="00D216B9" w:rsidRDefault="00242579" w:rsidP="00D57D9A">
      <w:pPr>
        <w:pStyle w:val="Ttulo2"/>
        <w:numPr>
          <w:ilvl w:val="0"/>
          <w:numId w:val="1"/>
        </w:numPr>
        <w:rPr>
          <w:rFonts w:cs="Arial"/>
          <w:snapToGrid/>
          <w:color w:val="000000" w:themeColor="text1"/>
          <w:sz w:val="22"/>
          <w:szCs w:val="22"/>
        </w:rPr>
      </w:pPr>
      <w:bookmarkStart w:id="1424" w:name="_Toc88550728"/>
      <w:r w:rsidRPr="00D216B9">
        <w:rPr>
          <w:rFonts w:cs="Arial"/>
          <w:snapToGrid/>
          <w:color w:val="000000" w:themeColor="text1"/>
          <w:sz w:val="22"/>
          <w:szCs w:val="22"/>
        </w:rPr>
        <w:t>POSESIÓN DE LAS OBRAS POR PARTE DEL IDU</w:t>
      </w:r>
      <w:bookmarkEnd w:id="1423"/>
      <w:bookmarkEnd w:id="1424"/>
    </w:p>
    <w:p w14:paraId="5058D3FD" w14:textId="77777777" w:rsidR="00C37976" w:rsidRPr="00D216B9" w:rsidRDefault="00C37976" w:rsidP="00972266">
      <w:pPr>
        <w:pStyle w:val="BodyText22"/>
        <w:widowControl/>
        <w:rPr>
          <w:rFonts w:cs="Arial"/>
          <w:color w:val="000000" w:themeColor="text1"/>
          <w:sz w:val="22"/>
          <w:szCs w:val="22"/>
          <w:lang w:val="es-CO"/>
        </w:rPr>
      </w:pPr>
    </w:p>
    <w:p w14:paraId="1DAF39EC" w14:textId="764F35CF" w:rsidR="00CD5110" w:rsidRPr="00D216B9" w:rsidRDefault="00CD5110" w:rsidP="00972266">
      <w:pPr>
        <w:rPr>
          <w:rFonts w:cs="Arial"/>
          <w:color w:val="000000" w:themeColor="text1"/>
          <w:sz w:val="22"/>
          <w:szCs w:val="22"/>
        </w:rPr>
      </w:pPr>
      <w:r w:rsidRPr="00D216B9">
        <w:rPr>
          <w:rFonts w:eastAsia="Calibri" w:cs="Arial"/>
          <w:color w:val="000000" w:themeColor="text1"/>
          <w:sz w:val="22"/>
          <w:szCs w:val="22"/>
          <w:lang w:eastAsia="es-CO"/>
        </w:rPr>
        <w:t xml:space="preserve">Cuando exista parálisis de la obra o imposibilidad de recibo a satisfacción de la misma, que exijan de la entidad o de otra autoridad administrativa una intervención para garantizar la seguridad vial o la movilidad, el </w:t>
      </w:r>
      <w:r w:rsidRPr="00D216B9">
        <w:rPr>
          <w:rFonts w:eastAsia="Calibri" w:cs="Arial"/>
          <w:b/>
          <w:color w:val="000000" w:themeColor="text1"/>
          <w:sz w:val="22"/>
          <w:szCs w:val="22"/>
          <w:lang w:eastAsia="es-CO"/>
        </w:rPr>
        <w:t>IDU</w:t>
      </w:r>
      <w:r w:rsidRPr="00D216B9">
        <w:rPr>
          <w:rFonts w:eastAsia="Calibri" w:cs="Arial"/>
          <w:color w:val="000000" w:themeColor="text1"/>
          <w:sz w:val="22"/>
          <w:szCs w:val="22"/>
          <w:lang w:eastAsia="es-CO"/>
        </w:rPr>
        <w:t xml:space="preserve">, dentro </w:t>
      </w:r>
      <w:r w:rsidR="00042F92" w:rsidRPr="00D216B9">
        <w:rPr>
          <w:rFonts w:eastAsia="Calibri" w:cs="Arial"/>
          <w:color w:val="000000" w:themeColor="text1"/>
          <w:sz w:val="22"/>
          <w:szCs w:val="22"/>
          <w:lang w:eastAsia="es-CO"/>
        </w:rPr>
        <w:t xml:space="preserve">del plazo definido por el Manual de Interventoría y supervisión de contratos </w:t>
      </w:r>
      <w:r w:rsidR="005D7D99" w:rsidRPr="00D216B9">
        <w:rPr>
          <w:rFonts w:cs="Arial"/>
          <w:color w:val="000000" w:themeColor="text1"/>
          <w:sz w:val="22"/>
          <w:szCs w:val="22"/>
        </w:rPr>
        <w:t>vigente a la suscripción del contrato</w:t>
      </w:r>
      <w:r w:rsidRPr="00D216B9">
        <w:rPr>
          <w:rFonts w:eastAsia="Calibri" w:cs="Arial"/>
          <w:color w:val="000000" w:themeColor="text1"/>
          <w:sz w:val="22"/>
          <w:szCs w:val="22"/>
          <w:lang w:eastAsia="es-CO"/>
        </w:rPr>
        <w:t xml:space="preserve">, sin necesidad de acto </w:t>
      </w:r>
      <w:r w:rsidRPr="00D216B9">
        <w:rPr>
          <w:rFonts w:eastAsia="Calibri" w:cs="Arial"/>
          <w:color w:val="000000" w:themeColor="text1"/>
          <w:sz w:val="22"/>
          <w:szCs w:val="22"/>
          <w:lang w:eastAsia="es-CO"/>
        </w:rPr>
        <w:lastRenderedPageBreak/>
        <w:t xml:space="preserve">administrativo que lo ordene, tomará posesión de las obras, para lo cual el </w:t>
      </w:r>
      <w:r w:rsidRPr="00D216B9">
        <w:rPr>
          <w:rFonts w:eastAsia="Calibri" w:cs="Arial"/>
          <w:b/>
          <w:color w:val="000000" w:themeColor="text1"/>
          <w:sz w:val="22"/>
          <w:szCs w:val="22"/>
          <w:lang w:eastAsia="es-CO"/>
        </w:rPr>
        <w:t>IDU</w:t>
      </w:r>
      <w:r w:rsidRPr="00D216B9">
        <w:rPr>
          <w:rFonts w:eastAsia="Calibri" w:cs="Arial"/>
          <w:color w:val="000000" w:themeColor="text1"/>
          <w:sz w:val="22"/>
          <w:szCs w:val="22"/>
          <w:lang w:eastAsia="es-CO"/>
        </w:rPr>
        <w:t xml:space="preserve"> adelantará el siguiente procedimiento: a) Citará al </w:t>
      </w:r>
      <w:r w:rsidR="00884083" w:rsidRPr="00D216B9">
        <w:rPr>
          <w:rFonts w:eastAsia="Calibri" w:cs="Arial"/>
          <w:b/>
          <w:color w:val="000000" w:themeColor="text1"/>
          <w:sz w:val="22"/>
          <w:szCs w:val="22"/>
          <w:lang w:eastAsia="es-CO"/>
        </w:rPr>
        <w:t>Contratista</w:t>
      </w:r>
      <w:r w:rsidRPr="00D216B9">
        <w:rPr>
          <w:rFonts w:eastAsia="Calibri" w:cs="Arial"/>
          <w:color w:val="000000" w:themeColor="text1"/>
          <w:sz w:val="22"/>
          <w:szCs w:val="22"/>
          <w:lang w:eastAsia="es-CO"/>
        </w:rPr>
        <w:t xml:space="preserve">, a su garante y coasegurador, si lo hay, y al </w:t>
      </w:r>
      <w:r w:rsidR="00884083" w:rsidRPr="00D216B9">
        <w:rPr>
          <w:rFonts w:eastAsia="Calibri" w:cs="Arial"/>
          <w:b/>
          <w:color w:val="000000" w:themeColor="text1"/>
          <w:sz w:val="22"/>
          <w:szCs w:val="22"/>
          <w:lang w:eastAsia="es-CO"/>
        </w:rPr>
        <w:t>Interventor</w:t>
      </w:r>
      <w:r w:rsidRPr="00D216B9">
        <w:rPr>
          <w:rFonts w:eastAsia="Calibri" w:cs="Arial"/>
          <w:color w:val="000000" w:themeColor="text1"/>
          <w:sz w:val="22"/>
          <w:szCs w:val="22"/>
          <w:lang w:eastAsia="es-CO"/>
        </w:rPr>
        <w:t>, de contarse con esta instancia de vigilancia y control, para que conjuntamente con el área responsable del contrato,</w:t>
      </w:r>
      <w:r w:rsidR="00735E7F" w:rsidRPr="00D216B9">
        <w:rPr>
          <w:rFonts w:eastAsia="Calibri" w:cs="Arial"/>
          <w:color w:val="000000" w:themeColor="text1"/>
          <w:sz w:val="22"/>
          <w:szCs w:val="22"/>
          <w:lang w:eastAsia="es-CO"/>
        </w:rPr>
        <w:t xml:space="preserve"> </w:t>
      </w:r>
      <w:r w:rsidR="00E31808" w:rsidRPr="00D216B9">
        <w:rPr>
          <w:rFonts w:eastAsia="Calibri" w:cs="Arial"/>
          <w:color w:val="000000" w:themeColor="text1"/>
          <w:sz w:val="22"/>
          <w:szCs w:val="22"/>
          <w:lang w:eastAsia="es-CO"/>
        </w:rPr>
        <w:t xml:space="preserve">el supervisor </w:t>
      </w:r>
      <w:r w:rsidRPr="00D216B9">
        <w:rPr>
          <w:rFonts w:eastAsia="Calibri" w:cs="Arial"/>
          <w:color w:val="000000" w:themeColor="text1"/>
          <w:sz w:val="22"/>
          <w:szCs w:val="22"/>
          <w:lang w:eastAsia="es-CO"/>
        </w:rPr>
        <w:t xml:space="preserve">del contrato de </w:t>
      </w:r>
      <w:r w:rsidR="00735E7F" w:rsidRPr="00D216B9">
        <w:rPr>
          <w:rFonts w:eastAsia="Calibri" w:cs="Arial"/>
          <w:b/>
          <w:color w:val="000000" w:themeColor="text1"/>
          <w:sz w:val="22"/>
          <w:szCs w:val="22"/>
          <w:lang w:eastAsia="es-CO"/>
        </w:rPr>
        <w:t>Interventoría</w:t>
      </w:r>
      <w:r w:rsidRPr="00D216B9">
        <w:rPr>
          <w:rFonts w:eastAsia="Calibri" w:cs="Arial"/>
          <w:color w:val="000000" w:themeColor="text1"/>
          <w:sz w:val="22"/>
          <w:szCs w:val="22"/>
          <w:lang w:eastAsia="es-CO"/>
        </w:rPr>
        <w:t xml:space="preserve"> y el equipo de apoyo a la supervisión,  proceda a efectuar una visita de verificación de las obras, de la cual se levantará un acta, en el formato adoptado por el </w:t>
      </w:r>
      <w:r w:rsidRPr="00D216B9">
        <w:rPr>
          <w:rFonts w:eastAsia="Calibri" w:cs="Arial"/>
          <w:b/>
          <w:color w:val="000000" w:themeColor="text1"/>
          <w:sz w:val="22"/>
          <w:szCs w:val="22"/>
          <w:lang w:eastAsia="es-CO"/>
        </w:rPr>
        <w:t>IDU</w:t>
      </w:r>
      <w:r w:rsidRPr="00D216B9">
        <w:rPr>
          <w:rFonts w:eastAsia="Calibri" w:cs="Arial"/>
          <w:color w:val="000000" w:themeColor="text1"/>
          <w:sz w:val="22"/>
          <w:szCs w:val="22"/>
          <w:lang w:eastAsia="es-CO"/>
        </w:rPr>
        <w:t xml:space="preserve">, en la que se plasmará el estado financiero y de ejecución del </w:t>
      </w:r>
      <w:r w:rsidR="00E31808" w:rsidRPr="00D216B9">
        <w:rPr>
          <w:rFonts w:eastAsia="Calibri" w:cs="Arial"/>
          <w:b/>
          <w:color w:val="000000" w:themeColor="text1"/>
          <w:sz w:val="22"/>
          <w:szCs w:val="22"/>
          <w:lang w:eastAsia="es-CO"/>
        </w:rPr>
        <w:t>Contrato</w:t>
      </w:r>
      <w:r w:rsidR="00E31808" w:rsidRPr="00D216B9">
        <w:rPr>
          <w:rFonts w:eastAsia="Calibri" w:cs="Arial"/>
          <w:color w:val="000000" w:themeColor="text1"/>
          <w:sz w:val="22"/>
          <w:szCs w:val="22"/>
          <w:lang w:eastAsia="es-CO"/>
        </w:rPr>
        <w:t xml:space="preserve"> </w:t>
      </w:r>
      <w:r w:rsidRPr="00D216B9">
        <w:rPr>
          <w:rFonts w:eastAsia="Calibri" w:cs="Arial"/>
          <w:color w:val="000000" w:themeColor="text1"/>
          <w:sz w:val="22"/>
          <w:szCs w:val="22"/>
          <w:lang w:eastAsia="es-CO"/>
        </w:rPr>
        <w:t xml:space="preserve">a la fecha, el inventario de maquinaria y material que se encuentre en el lugar de los trabajos, las anotaciones y salvedades a que haya lugar, anexando los soportes respectivos. b) Si el </w:t>
      </w:r>
      <w:r w:rsidRPr="00D216B9">
        <w:rPr>
          <w:rFonts w:eastAsia="Calibri" w:cs="Arial"/>
          <w:b/>
          <w:color w:val="000000" w:themeColor="text1"/>
          <w:sz w:val="22"/>
          <w:szCs w:val="22"/>
          <w:lang w:eastAsia="es-CO"/>
        </w:rPr>
        <w:t>Contratista</w:t>
      </w:r>
      <w:r w:rsidRPr="00D216B9">
        <w:rPr>
          <w:rFonts w:eastAsia="Calibri" w:cs="Arial"/>
          <w:color w:val="000000" w:themeColor="text1"/>
          <w:sz w:val="22"/>
          <w:szCs w:val="22"/>
          <w:lang w:eastAsia="es-CO"/>
        </w:rPr>
        <w:t xml:space="preserve">, su asegurador o el </w:t>
      </w:r>
      <w:r w:rsidR="00E31808" w:rsidRPr="00D216B9">
        <w:rPr>
          <w:rFonts w:eastAsia="Calibri" w:cs="Arial"/>
          <w:b/>
          <w:color w:val="000000" w:themeColor="text1"/>
          <w:sz w:val="22"/>
          <w:szCs w:val="22"/>
          <w:lang w:eastAsia="es-CO"/>
        </w:rPr>
        <w:t>Interventor</w:t>
      </w:r>
      <w:r w:rsidR="00E31808" w:rsidRPr="00D216B9">
        <w:rPr>
          <w:rFonts w:eastAsia="Calibri" w:cs="Arial"/>
          <w:color w:val="000000" w:themeColor="text1"/>
          <w:sz w:val="22"/>
          <w:szCs w:val="22"/>
          <w:lang w:eastAsia="es-CO"/>
        </w:rPr>
        <w:t xml:space="preserve"> </w:t>
      </w:r>
      <w:r w:rsidRPr="00D216B9">
        <w:rPr>
          <w:rFonts w:eastAsia="Calibri" w:cs="Arial"/>
          <w:color w:val="000000" w:themeColor="text1"/>
          <w:sz w:val="22"/>
          <w:szCs w:val="22"/>
          <w:lang w:eastAsia="es-CO"/>
        </w:rPr>
        <w:t xml:space="preserve">no comparecen, o se niegan a suscribir la citada acta, el </w:t>
      </w:r>
      <w:r w:rsidRPr="00D216B9">
        <w:rPr>
          <w:rFonts w:eastAsia="Calibri" w:cs="Arial"/>
          <w:b/>
          <w:color w:val="000000" w:themeColor="text1"/>
          <w:sz w:val="22"/>
          <w:szCs w:val="22"/>
          <w:lang w:eastAsia="es-CO"/>
        </w:rPr>
        <w:t>IDU</w:t>
      </w:r>
      <w:r w:rsidRPr="00D216B9">
        <w:rPr>
          <w:rFonts w:eastAsia="Calibri" w:cs="Arial"/>
          <w:color w:val="000000" w:themeColor="text1"/>
          <w:sz w:val="22"/>
          <w:szCs w:val="22"/>
          <w:lang w:eastAsia="es-CO"/>
        </w:rPr>
        <w:t xml:space="preserve"> dejará constancia de </w:t>
      </w:r>
      <w:r w:rsidR="00C2244C" w:rsidRPr="00D216B9">
        <w:rPr>
          <w:rFonts w:eastAsia="Calibri" w:cs="Arial"/>
          <w:color w:val="000000" w:themeColor="text1"/>
          <w:sz w:val="22"/>
          <w:szCs w:val="22"/>
          <w:lang w:eastAsia="es-CO"/>
        </w:rPr>
        <w:t>ello,</w:t>
      </w:r>
      <w:r w:rsidRPr="00D216B9">
        <w:rPr>
          <w:rFonts w:eastAsia="Calibri" w:cs="Arial"/>
          <w:color w:val="000000" w:themeColor="text1"/>
          <w:sz w:val="22"/>
          <w:szCs w:val="22"/>
          <w:lang w:eastAsia="es-CO"/>
        </w:rPr>
        <w:t xml:space="preserve"> pero continuará con la diligencia, culminándola con la expedición del acta.  </w:t>
      </w:r>
    </w:p>
    <w:p w14:paraId="664DCAC7" w14:textId="77777777" w:rsidR="00CD5110" w:rsidRPr="00D216B9" w:rsidRDefault="00CD5110" w:rsidP="00972266">
      <w:pPr>
        <w:rPr>
          <w:rFonts w:eastAsia="Calibri" w:cs="Arial"/>
          <w:color w:val="000000" w:themeColor="text1"/>
          <w:sz w:val="22"/>
          <w:szCs w:val="22"/>
          <w:lang w:eastAsia="es-CO"/>
        </w:rPr>
      </w:pPr>
    </w:p>
    <w:p w14:paraId="51692F66" w14:textId="77777777" w:rsidR="00CD5110" w:rsidRPr="00D216B9" w:rsidRDefault="00CD5110" w:rsidP="00972266">
      <w:pPr>
        <w:rPr>
          <w:rFonts w:eastAsia="Calibri" w:cs="Arial"/>
          <w:color w:val="000000" w:themeColor="text1"/>
          <w:sz w:val="22"/>
          <w:szCs w:val="22"/>
          <w:lang w:eastAsia="es-CO"/>
        </w:rPr>
      </w:pPr>
      <w:r w:rsidRPr="00D216B9">
        <w:rPr>
          <w:rFonts w:eastAsia="Calibri" w:cs="Arial"/>
          <w:color w:val="000000" w:themeColor="text1"/>
          <w:sz w:val="22"/>
          <w:szCs w:val="22"/>
          <w:lang w:eastAsia="es-CO"/>
        </w:rPr>
        <w:t>Efectuada la toma de posesión podrá gestionar las contrataciones y demás medidas necesarias para salvaguardar la infraestructura vial o de espacio público de la ciudad y para superar las dificultades de seguridad vial o de movilidad que se hayan generado.</w:t>
      </w:r>
    </w:p>
    <w:p w14:paraId="4B4C469A" w14:textId="77777777" w:rsidR="00CD5110" w:rsidRPr="00D216B9" w:rsidRDefault="00CD5110" w:rsidP="00972266">
      <w:pPr>
        <w:rPr>
          <w:rFonts w:eastAsia="Calibri" w:cs="Arial"/>
          <w:color w:val="000000" w:themeColor="text1"/>
          <w:sz w:val="22"/>
          <w:szCs w:val="22"/>
          <w:lang w:eastAsia="es-CO"/>
        </w:rPr>
      </w:pPr>
    </w:p>
    <w:p w14:paraId="483D6706" w14:textId="77777777" w:rsidR="00CD5110" w:rsidRPr="00D216B9" w:rsidRDefault="00CD5110" w:rsidP="00972266">
      <w:pPr>
        <w:rPr>
          <w:rFonts w:eastAsia="Calibri" w:cs="Arial"/>
          <w:color w:val="000000" w:themeColor="text1"/>
          <w:sz w:val="22"/>
          <w:szCs w:val="22"/>
          <w:lang w:eastAsia="es-CO"/>
        </w:rPr>
      </w:pPr>
      <w:r w:rsidRPr="00D216B9">
        <w:rPr>
          <w:rFonts w:eastAsia="Calibri" w:cs="Arial"/>
          <w:color w:val="000000" w:themeColor="text1"/>
          <w:sz w:val="22"/>
          <w:szCs w:val="22"/>
          <w:lang w:eastAsia="es-CO"/>
        </w:rPr>
        <w:t xml:space="preserve">La toma de posesión, no condiciona, impide o releva el ejercicio de la facultad sancionatoria ni de las facultades excepcionales por parte del </w:t>
      </w:r>
      <w:r w:rsidRPr="00D216B9">
        <w:rPr>
          <w:rFonts w:eastAsia="Calibri" w:cs="Arial"/>
          <w:b/>
          <w:color w:val="000000" w:themeColor="text1"/>
          <w:sz w:val="22"/>
          <w:szCs w:val="22"/>
          <w:lang w:eastAsia="es-CO"/>
        </w:rPr>
        <w:t>IDU</w:t>
      </w:r>
      <w:r w:rsidRPr="00D216B9">
        <w:rPr>
          <w:rFonts w:eastAsia="Calibri" w:cs="Arial"/>
          <w:color w:val="000000" w:themeColor="text1"/>
          <w:sz w:val="22"/>
          <w:szCs w:val="22"/>
          <w:lang w:eastAsia="es-CO"/>
        </w:rPr>
        <w:t xml:space="preserve">, ni de las acciones judiciales correspondientes. </w:t>
      </w:r>
    </w:p>
    <w:p w14:paraId="76A62C4A" w14:textId="77777777" w:rsidR="00CD5110" w:rsidRPr="00D216B9" w:rsidRDefault="00CD5110" w:rsidP="00972266">
      <w:pPr>
        <w:rPr>
          <w:rFonts w:eastAsia="Calibri" w:cs="Arial"/>
          <w:color w:val="000000" w:themeColor="text1"/>
          <w:sz w:val="22"/>
          <w:szCs w:val="22"/>
          <w:lang w:eastAsia="es-CO"/>
        </w:rPr>
      </w:pPr>
    </w:p>
    <w:p w14:paraId="72BB688D" w14:textId="3E989591" w:rsidR="00C37976" w:rsidRPr="00D216B9" w:rsidRDefault="00CD5110" w:rsidP="00972266">
      <w:pPr>
        <w:rPr>
          <w:rFonts w:eastAsia="Calibri" w:cs="Arial"/>
          <w:color w:val="000000" w:themeColor="text1"/>
          <w:sz w:val="22"/>
          <w:szCs w:val="22"/>
          <w:lang w:eastAsia="es-CO"/>
        </w:rPr>
      </w:pPr>
      <w:r w:rsidRPr="00D216B9">
        <w:rPr>
          <w:rFonts w:eastAsia="Calibri" w:cs="Arial"/>
          <w:color w:val="000000" w:themeColor="text1"/>
          <w:sz w:val="22"/>
          <w:szCs w:val="22"/>
          <w:lang w:eastAsia="es-CO"/>
        </w:rPr>
        <w:t xml:space="preserve">Con la firma del presente </w:t>
      </w:r>
      <w:r w:rsidR="00182A76" w:rsidRPr="00D216B9">
        <w:rPr>
          <w:rFonts w:eastAsia="Calibri" w:cs="Arial"/>
          <w:b/>
          <w:color w:val="000000" w:themeColor="text1"/>
          <w:sz w:val="22"/>
          <w:szCs w:val="22"/>
          <w:lang w:eastAsia="es-CO"/>
        </w:rPr>
        <w:t>Contrato,</w:t>
      </w:r>
      <w:r w:rsidR="00182A76" w:rsidRPr="00D216B9">
        <w:rPr>
          <w:rFonts w:eastAsia="Calibri" w:cs="Arial"/>
          <w:color w:val="000000" w:themeColor="text1"/>
          <w:sz w:val="22"/>
          <w:szCs w:val="22"/>
          <w:lang w:eastAsia="es-CO"/>
        </w:rPr>
        <w:t xml:space="preserve"> </w:t>
      </w:r>
      <w:r w:rsidRPr="00D216B9">
        <w:rPr>
          <w:rFonts w:eastAsia="Calibri" w:cs="Arial"/>
          <w:color w:val="000000" w:themeColor="text1"/>
          <w:sz w:val="22"/>
          <w:szCs w:val="22"/>
          <w:lang w:eastAsia="es-CO"/>
        </w:rPr>
        <w:t xml:space="preserve">el </w:t>
      </w:r>
      <w:r w:rsidR="00182A76" w:rsidRPr="00D216B9">
        <w:rPr>
          <w:rFonts w:eastAsia="Calibri" w:cs="Arial"/>
          <w:b/>
          <w:color w:val="000000" w:themeColor="text1"/>
          <w:sz w:val="22"/>
          <w:szCs w:val="22"/>
          <w:lang w:eastAsia="es-CO"/>
        </w:rPr>
        <w:t>Contratista</w:t>
      </w:r>
      <w:r w:rsidRPr="00D216B9">
        <w:rPr>
          <w:rFonts w:eastAsia="Calibri" w:cs="Arial"/>
          <w:color w:val="000000" w:themeColor="text1"/>
          <w:sz w:val="22"/>
          <w:szCs w:val="22"/>
          <w:lang w:eastAsia="es-CO"/>
        </w:rPr>
        <w:t xml:space="preserve"> y el garante aceptan a cabalidad el cumplimiento del presente procedimiento.</w:t>
      </w:r>
    </w:p>
    <w:p w14:paraId="6531B7FB" w14:textId="77777777" w:rsidR="00F73E57" w:rsidRPr="00D216B9" w:rsidRDefault="00F73E57" w:rsidP="00972266">
      <w:pPr>
        <w:rPr>
          <w:rFonts w:eastAsia="Calibri" w:cs="Arial"/>
          <w:color w:val="000000" w:themeColor="text1"/>
          <w:sz w:val="22"/>
          <w:szCs w:val="22"/>
          <w:lang w:eastAsia="es-CO"/>
        </w:rPr>
      </w:pPr>
    </w:p>
    <w:p w14:paraId="1AA6D68C" w14:textId="78A23169" w:rsidR="00C37976" w:rsidRPr="00D216B9" w:rsidRDefault="00C37976" w:rsidP="00D57D9A">
      <w:pPr>
        <w:pStyle w:val="Ttulo2"/>
        <w:numPr>
          <w:ilvl w:val="0"/>
          <w:numId w:val="1"/>
        </w:numPr>
        <w:rPr>
          <w:rFonts w:cs="Arial"/>
          <w:color w:val="000000" w:themeColor="text1"/>
          <w:sz w:val="22"/>
          <w:szCs w:val="22"/>
        </w:rPr>
      </w:pPr>
      <w:bookmarkStart w:id="1425" w:name="_Toc375388176"/>
      <w:bookmarkStart w:id="1426" w:name="_Toc379105342"/>
      <w:bookmarkStart w:id="1427" w:name="_Toc379105875"/>
      <w:bookmarkStart w:id="1428" w:name="_Toc380941230"/>
      <w:bookmarkStart w:id="1429" w:name="_Toc380942189"/>
      <w:bookmarkStart w:id="1430" w:name="_Toc381104892"/>
      <w:bookmarkStart w:id="1431" w:name="_Toc382307941"/>
      <w:bookmarkStart w:id="1432" w:name="_Toc382394862"/>
      <w:bookmarkStart w:id="1433" w:name="_Toc382459474"/>
      <w:bookmarkStart w:id="1434" w:name="_Ref521122369"/>
      <w:bookmarkStart w:id="1435" w:name="_Toc521130267"/>
      <w:bookmarkStart w:id="1436" w:name="_Toc521130858"/>
      <w:bookmarkStart w:id="1437" w:name="_Toc521131176"/>
      <w:bookmarkStart w:id="1438" w:name="_Toc521131335"/>
      <w:bookmarkStart w:id="1439" w:name="_Toc526821020"/>
      <w:bookmarkStart w:id="1440" w:name="_Toc526913217"/>
      <w:bookmarkStart w:id="1441" w:name="_Toc526913463"/>
      <w:bookmarkStart w:id="1442" w:name="_Toc532440848"/>
      <w:bookmarkStart w:id="1443" w:name="_Ref13891263"/>
      <w:bookmarkStart w:id="1444" w:name="_Ref13915633"/>
      <w:bookmarkStart w:id="1445" w:name="_Ref14329535"/>
      <w:bookmarkStart w:id="1446" w:name="_Ref14344536"/>
      <w:bookmarkStart w:id="1447" w:name="_Ref17615927"/>
      <w:bookmarkStart w:id="1448" w:name="_Ref17617843"/>
      <w:bookmarkStart w:id="1449" w:name="_Ref17619152"/>
      <w:bookmarkStart w:id="1450" w:name="_Ref20474882"/>
      <w:bookmarkStart w:id="1451" w:name="_Ref20802941"/>
      <w:bookmarkStart w:id="1452" w:name="_Ref20807669"/>
      <w:bookmarkStart w:id="1453" w:name="_Ref20807961"/>
      <w:bookmarkStart w:id="1454" w:name="_Ref20808087"/>
      <w:bookmarkStart w:id="1455" w:name="_Ref20814583"/>
      <w:bookmarkStart w:id="1456" w:name="_Ref20814753"/>
      <w:bookmarkStart w:id="1457" w:name="_Ref20815354"/>
      <w:bookmarkStart w:id="1458" w:name="_Ref24544593"/>
      <w:bookmarkStart w:id="1459" w:name="_Toc24858705"/>
      <w:bookmarkStart w:id="1460" w:name="_Ref51043011"/>
      <w:bookmarkStart w:id="1461" w:name="_Ref531622661"/>
      <w:bookmarkStart w:id="1462" w:name="_Toc980229"/>
      <w:bookmarkStart w:id="1463" w:name="_Toc88550729"/>
      <w:r w:rsidRPr="00D216B9">
        <w:rPr>
          <w:rFonts w:cs="Arial"/>
          <w:color w:val="000000" w:themeColor="text1"/>
          <w:sz w:val="22"/>
          <w:szCs w:val="22"/>
        </w:rPr>
        <w:t>LIQUIDACIÓN DEL CONTRATO:</w:t>
      </w:r>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p>
    <w:p w14:paraId="0D816CF0" w14:textId="77777777" w:rsidR="00C37976" w:rsidRPr="00D216B9" w:rsidRDefault="00C37976" w:rsidP="00972266">
      <w:pPr>
        <w:ind w:left="709" w:hanging="709"/>
        <w:rPr>
          <w:rFonts w:cs="Arial"/>
          <w:color w:val="000000" w:themeColor="text1"/>
          <w:sz w:val="22"/>
          <w:szCs w:val="22"/>
        </w:rPr>
      </w:pPr>
    </w:p>
    <w:p w14:paraId="321714DA" w14:textId="77777777" w:rsidR="00242579" w:rsidRPr="00D216B9" w:rsidRDefault="00242579"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El presente contrato se liquidará dentro de los SEIS (6) 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3A87BBFF" w14:textId="77777777" w:rsidR="00242579" w:rsidRPr="00D216B9" w:rsidRDefault="00242579" w:rsidP="00972266">
      <w:pPr>
        <w:rPr>
          <w:rFonts w:cs="Arial"/>
          <w:color w:val="000000" w:themeColor="text1"/>
          <w:sz w:val="22"/>
          <w:szCs w:val="22"/>
          <w:lang w:val="es-ES_tradnl"/>
        </w:rPr>
      </w:pPr>
    </w:p>
    <w:p w14:paraId="04440673" w14:textId="706FAD7E" w:rsidR="00242579" w:rsidRPr="00D216B9" w:rsidRDefault="00242579" w:rsidP="00972266">
      <w:pPr>
        <w:pStyle w:val="Prrafodelista"/>
        <w:ind w:left="0"/>
        <w:rPr>
          <w:rFonts w:cs="Arial"/>
          <w:color w:val="000000" w:themeColor="text1"/>
          <w:sz w:val="22"/>
          <w:szCs w:val="22"/>
          <w:lang w:val="es-ES_tradnl"/>
        </w:rPr>
      </w:pPr>
      <w:r w:rsidRPr="00D216B9">
        <w:rPr>
          <w:rFonts w:cs="Arial"/>
          <w:color w:val="000000" w:themeColor="text1"/>
          <w:sz w:val="22"/>
          <w:szCs w:val="22"/>
          <w:lang w:val="es-ES_tradnl"/>
        </w:rPr>
        <w:t xml:space="preserve">Si el </w:t>
      </w:r>
      <w:r w:rsidRPr="00D216B9">
        <w:rPr>
          <w:rFonts w:cs="Arial"/>
          <w:b/>
          <w:color w:val="000000" w:themeColor="text1"/>
          <w:sz w:val="22"/>
          <w:szCs w:val="22"/>
          <w:lang w:val="es-ES_tradnl"/>
        </w:rPr>
        <w:t>CONTRATISTA</w:t>
      </w:r>
      <w:r w:rsidRPr="00D216B9">
        <w:rPr>
          <w:rFonts w:cs="Arial"/>
          <w:color w:val="000000" w:themeColor="text1"/>
          <w:sz w:val="22"/>
          <w:szCs w:val="22"/>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2A3D9CE2" w14:textId="77777777" w:rsidR="00F31A8B" w:rsidRPr="00D216B9" w:rsidRDefault="00F31A8B" w:rsidP="001B7208">
      <w:pPr>
        <w:pStyle w:val="Prrafodelista"/>
        <w:keepNext/>
        <w:numPr>
          <w:ilvl w:val="0"/>
          <w:numId w:val="43"/>
        </w:numPr>
        <w:spacing w:before="240" w:after="60"/>
        <w:contextualSpacing w:val="0"/>
        <w:outlineLvl w:val="2"/>
        <w:rPr>
          <w:rFonts w:cs="Arial"/>
          <w:b/>
          <w:vanish/>
          <w:color w:val="000000" w:themeColor="text1"/>
          <w:sz w:val="22"/>
          <w:szCs w:val="22"/>
        </w:rPr>
      </w:pPr>
      <w:bookmarkStart w:id="1464" w:name="_Toc73557776"/>
      <w:bookmarkStart w:id="1465" w:name="_Toc73558110"/>
      <w:bookmarkStart w:id="1466" w:name="_Toc73558695"/>
      <w:bookmarkStart w:id="1467" w:name="_Toc79563536"/>
      <w:bookmarkStart w:id="1468" w:name="_Toc79567685"/>
      <w:bookmarkStart w:id="1469" w:name="_Toc79569665"/>
      <w:bookmarkStart w:id="1470" w:name="_Toc83038517"/>
      <w:bookmarkStart w:id="1471" w:name="_Toc84585733"/>
      <w:bookmarkStart w:id="1472" w:name="_Toc84585921"/>
      <w:bookmarkStart w:id="1473" w:name="_Toc88498058"/>
      <w:bookmarkStart w:id="1474" w:name="_Toc88550730"/>
      <w:bookmarkStart w:id="1475" w:name="_Toc980230"/>
      <w:bookmarkEnd w:id="1464"/>
      <w:bookmarkEnd w:id="1465"/>
      <w:bookmarkEnd w:id="1466"/>
      <w:bookmarkEnd w:id="1467"/>
      <w:bookmarkEnd w:id="1468"/>
      <w:bookmarkEnd w:id="1469"/>
      <w:bookmarkEnd w:id="1470"/>
      <w:bookmarkEnd w:id="1471"/>
      <w:bookmarkEnd w:id="1472"/>
      <w:bookmarkEnd w:id="1473"/>
      <w:bookmarkEnd w:id="1474"/>
    </w:p>
    <w:p w14:paraId="73C812C4" w14:textId="77777777" w:rsidR="00F31A8B" w:rsidRPr="00D216B9" w:rsidRDefault="00F31A8B" w:rsidP="001B7208">
      <w:pPr>
        <w:pStyle w:val="Prrafodelista"/>
        <w:keepNext/>
        <w:numPr>
          <w:ilvl w:val="0"/>
          <w:numId w:val="43"/>
        </w:numPr>
        <w:spacing w:before="240" w:after="60"/>
        <w:contextualSpacing w:val="0"/>
        <w:outlineLvl w:val="2"/>
        <w:rPr>
          <w:rFonts w:cs="Arial"/>
          <w:b/>
          <w:vanish/>
          <w:color w:val="000000" w:themeColor="text1"/>
          <w:sz w:val="22"/>
          <w:szCs w:val="22"/>
        </w:rPr>
      </w:pPr>
      <w:bookmarkStart w:id="1476" w:name="_Toc79569666"/>
      <w:bookmarkStart w:id="1477" w:name="_Toc83038518"/>
      <w:bookmarkStart w:id="1478" w:name="_Toc84585734"/>
      <w:bookmarkStart w:id="1479" w:name="_Toc84585922"/>
      <w:bookmarkStart w:id="1480" w:name="_Toc88498059"/>
      <w:bookmarkStart w:id="1481" w:name="_Toc88550731"/>
      <w:bookmarkEnd w:id="1476"/>
      <w:bookmarkEnd w:id="1477"/>
      <w:bookmarkEnd w:id="1478"/>
      <w:bookmarkEnd w:id="1479"/>
      <w:bookmarkEnd w:id="1480"/>
      <w:bookmarkEnd w:id="1481"/>
    </w:p>
    <w:p w14:paraId="4B9413A3" w14:textId="77777777" w:rsidR="00F31A8B" w:rsidRPr="00D216B9" w:rsidRDefault="00F31A8B" w:rsidP="001B7208">
      <w:pPr>
        <w:pStyle w:val="Prrafodelista"/>
        <w:keepNext/>
        <w:numPr>
          <w:ilvl w:val="0"/>
          <w:numId w:val="43"/>
        </w:numPr>
        <w:spacing w:before="240" w:after="60"/>
        <w:contextualSpacing w:val="0"/>
        <w:outlineLvl w:val="2"/>
        <w:rPr>
          <w:rFonts w:cs="Arial"/>
          <w:b/>
          <w:vanish/>
          <w:color w:val="000000" w:themeColor="text1"/>
          <w:sz w:val="22"/>
          <w:szCs w:val="22"/>
        </w:rPr>
      </w:pPr>
      <w:bookmarkStart w:id="1482" w:name="_Toc79569667"/>
      <w:bookmarkStart w:id="1483" w:name="_Toc83038519"/>
      <w:bookmarkStart w:id="1484" w:name="_Toc84585735"/>
      <w:bookmarkStart w:id="1485" w:name="_Toc84585923"/>
      <w:bookmarkStart w:id="1486" w:name="_Toc88498060"/>
      <w:bookmarkStart w:id="1487" w:name="_Toc88550732"/>
      <w:bookmarkEnd w:id="1482"/>
      <w:bookmarkEnd w:id="1483"/>
      <w:bookmarkEnd w:id="1484"/>
      <w:bookmarkEnd w:id="1485"/>
      <w:bookmarkEnd w:id="1486"/>
      <w:bookmarkEnd w:id="1487"/>
    </w:p>
    <w:p w14:paraId="59841D31" w14:textId="77777777" w:rsidR="00F31A8B" w:rsidRPr="00D216B9" w:rsidRDefault="00F31A8B" w:rsidP="001B7208">
      <w:pPr>
        <w:pStyle w:val="Prrafodelista"/>
        <w:keepNext/>
        <w:numPr>
          <w:ilvl w:val="0"/>
          <w:numId w:val="43"/>
        </w:numPr>
        <w:spacing w:before="240" w:after="60"/>
        <w:contextualSpacing w:val="0"/>
        <w:outlineLvl w:val="2"/>
        <w:rPr>
          <w:rFonts w:cs="Arial"/>
          <w:b/>
          <w:vanish/>
          <w:color w:val="000000" w:themeColor="text1"/>
          <w:sz w:val="22"/>
          <w:szCs w:val="22"/>
        </w:rPr>
      </w:pPr>
      <w:bookmarkStart w:id="1488" w:name="_Toc79569668"/>
      <w:bookmarkStart w:id="1489" w:name="_Toc83038520"/>
      <w:bookmarkStart w:id="1490" w:name="_Toc84585736"/>
      <w:bookmarkStart w:id="1491" w:name="_Toc84585924"/>
      <w:bookmarkStart w:id="1492" w:name="_Toc88498061"/>
      <w:bookmarkStart w:id="1493" w:name="_Toc88550733"/>
      <w:bookmarkEnd w:id="1488"/>
      <w:bookmarkEnd w:id="1489"/>
      <w:bookmarkEnd w:id="1490"/>
      <w:bookmarkEnd w:id="1491"/>
      <w:bookmarkEnd w:id="1492"/>
      <w:bookmarkEnd w:id="1493"/>
    </w:p>
    <w:p w14:paraId="687739A2" w14:textId="77777777" w:rsidR="00F31A8B" w:rsidRPr="00D216B9" w:rsidRDefault="00F31A8B" w:rsidP="001B7208">
      <w:pPr>
        <w:pStyle w:val="Prrafodelista"/>
        <w:keepNext/>
        <w:numPr>
          <w:ilvl w:val="0"/>
          <w:numId w:val="43"/>
        </w:numPr>
        <w:spacing w:before="240" w:after="60"/>
        <w:contextualSpacing w:val="0"/>
        <w:outlineLvl w:val="2"/>
        <w:rPr>
          <w:rFonts w:cs="Arial"/>
          <w:b/>
          <w:vanish/>
          <w:color w:val="000000" w:themeColor="text1"/>
          <w:sz w:val="22"/>
          <w:szCs w:val="22"/>
        </w:rPr>
      </w:pPr>
      <w:bookmarkStart w:id="1494" w:name="_Toc79569669"/>
      <w:bookmarkStart w:id="1495" w:name="_Toc83038521"/>
      <w:bookmarkStart w:id="1496" w:name="_Toc84585737"/>
      <w:bookmarkStart w:id="1497" w:name="_Toc84585925"/>
      <w:bookmarkStart w:id="1498" w:name="_Toc88498062"/>
      <w:bookmarkStart w:id="1499" w:name="_Toc88550734"/>
      <w:bookmarkEnd w:id="1494"/>
      <w:bookmarkEnd w:id="1495"/>
      <w:bookmarkEnd w:id="1496"/>
      <w:bookmarkEnd w:id="1497"/>
      <w:bookmarkEnd w:id="1498"/>
      <w:bookmarkEnd w:id="1499"/>
    </w:p>
    <w:p w14:paraId="3AF15E17" w14:textId="3C60CBCD" w:rsidR="00C37976" w:rsidRPr="00D216B9" w:rsidRDefault="00C37976" w:rsidP="001B7208">
      <w:pPr>
        <w:pStyle w:val="Ttulo3"/>
        <w:numPr>
          <w:ilvl w:val="1"/>
          <w:numId w:val="43"/>
        </w:numPr>
        <w:rPr>
          <w:rFonts w:cs="Arial"/>
          <w:color w:val="000000" w:themeColor="text1"/>
          <w:sz w:val="22"/>
          <w:szCs w:val="22"/>
        </w:rPr>
      </w:pPr>
      <w:bookmarkStart w:id="1500" w:name="_Toc88550735"/>
      <w:r w:rsidRPr="00D216B9">
        <w:rPr>
          <w:rFonts w:cs="Arial"/>
          <w:color w:val="000000" w:themeColor="text1"/>
          <w:sz w:val="22"/>
          <w:szCs w:val="22"/>
        </w:rPr>
        <w:t>TERMINACIÓN ANTICIPADA DURANTE LA ETAPA DE PRECONSTRUCCIÓN</w:t>
      </w:r>
      <w:r w:rsidR="003E47E7" w:rsidRPr="00D216B9">
        <w:rPr>
          <w:rStyle w:val="Refdenotaalpie"/>
          <w:rFonts w:cs="Arial"/>
          <w:color w:val="000000" w:themeColor="text1"/>
          <w:sz w:val="22"/>
          <w:szCs w:val="22"/>
        </w:rPr>
        <w:footnoteReference w:id="2"/>
      </w:r>
      <w:bookmarkEnd w:id="1475"/>
      <w:bookmarkEnd w:id="1500"/>
    </w:p>
    <w:p w14:paraId="58B3635C" w14:textId="77777777" w:rsidR="00C37976" w:rsidRPr="00D216B9" w:rsidRDefault="00C37976" w:rsidP="00972266">
      <w:pPr>
        <w:rPr>
          <w:rFonts w:cs="Arial"/>
          <w:color w:val="000000" w:themeColor="text1"/>
          <w:sz w:val="22"/>
          <w:szCs w:val="22"/>
        </w:rPr>
      </w:pPr>
    </w:p>
    <w:p w14:paraId="74F79371" w14:textId="5875E8BD" w:rsidR="00C37976" w:rsidRPr="00D216B9" w:rsidRDefault="00C37976" w:rsidP="001B7208">
      <w:pPr>
        <w:pStyle w:val="Ttulo4"/>
        <w:numPr>
          <w:ilvl w:val="2"/>
          <w:numId w:val="43"/>
        </w:numPr>
        <w:rPr>
          <w:rFonts w:ascii="Arial" w:hAnsi="Arial" w:cs="Arial"/>
          <w:i w:val="0"/>
          <w:color w:val="000000" w:themeColor="text1"/>
          <w:sz w:val="22"/>
          <w:szCs w:val="22"/>
        </w:rPr>
      </w:pPr>
      <w:bookmarkStart w:id="1501" w:name="_Ref20402579"/>
      <w:r w:rsidRPr="00D216B9">
        <w:rPr>
          <w:rFonts w:ascii="Arial" w:hAnsi="Arial" w:cs="Arial"/>
          <w:i w:val="0"/>
          <w:color w:val="000000" w:themeColor="text1"/>
          <w:sz w:val="22"/>
          <w:szCs w:val="22"/>
        </w:rPr>
        <w:lastRenderedPageBreak/>
        <w:t>Valor de liquidación durante la Etapa de Preconstrucción</w:t>
      </w:r>
      <w:bookmarkEnd w:id="1501"/>
    </w:p>
    <w:p w14:paraId="58E039C7" w14:textId="77777777" w:rsidR="00C37976" w:rsidRPr="00D216B9" w:rsidRDefault="00C37976" w:rsidP="00972266">
      <w:pPr>
        <w:rPr>
          <w:rFonts w:cs="Arial"/>
          <w:color w:val="000000" w:themeColor="text1"/>
          <w:sz w:val="22"/>
          <w:szCs w:val="22"/>
        </w:rPr>
      </w:pPr>
    </w:p>
    <w:p w14:paraId="0EAA08A8" w14:textId="2EBCB6C5" w:rsidR="00572DC0" w:rsidRPr="00D216B9" w:rsidRDefault="00572DC0" w:rsidP="00972266">
      <w:pPr>
        <w:rPr>
          <w:rFonts w:cs="Arial"/>
          <w:color w:val="000000" w:themeColor="text1"/>
          <w:sz w:val="22"/>
          <w:szCs w:val="22"/>
        </w:rPr>
      </w:pPr>
      <w:r w:rsidRPr="00D216B9">
        <w:rPr>
          <w:rFonts w:cs="Arial"/>
          <w:color w:val="000000" w:themeColor="text1"/>
          <w:sz w:val="22"/>
          <w:szCs w:val="22"/>
        </w:rPr>
        <w:t xml:space="preserve">Si se produce la terminación anticipada del </w:t>
      </w:r>
      <w:r w:rsidRPr="00D216B9">
        <w:rPr>
          <w:rFonts w:cs="Arial"/>
          <w:b/>
          <w:color w:val="000000" w:themeColor="text1"/>
          <w:sz w:val="22"/>
          <w:szCs w:val="22"/>
        </w:rPr>
        <w:t xml:space="preserve">Contrato </w:t>
      </w:r>
      <w:r w:rsidRPr="00D216B9">
        <w:rPr>
          <w:rFonts w:cs="Arial"/>
          <w:color w:val="000000" w:themeColor="text1"/>
          <w:sz w:val="22"/>
          <w:szCs w:val="22"/>
        </w:rPr>
        <w:t xml:space="preserve">antes de la suscripción del </w:t>
      </w:r>
      <w:r w:rsidRPr="00D216B9">
        <w:rPr>
          <w:rFonts w:cs="Arial"/>
          <w:b/>
          <w:color w:val="000000" w:themeColor="text1"/>
          <w:sz w:val="22"/>
          <w:szCs w:val="22"/>
        </w:rPr>
        <w:t>Acta de Iniciación de la Etapa de Construcción</w:t>
      </w:r>
      <w:r w:rsidRPr="00D216B9">
        <w:rPr>
          <w:rFonts w:cs="Arial"/>
          <w:color w:val="000000" w:themeColor="text1"/>
          <w:sz w:val="22"/>
          <w:szCs w:val="22"/>
        </w:rPr>
        <w:t xml:space="preserve">, por declaratoria de caducidad efectuada por el </w:t>
      </w:r>
      <w:r w:rsidRPr="00D216B9">
        <w:rPr>
          <w:rFonts w:cs="Arial"/>
          <w:b/>
          <w:color w:val="000000" w:themeColor="text1"/>
          <w:sz w:val="22"/>
          <w:szCs w:val="22"/>
        </w:rPr>
        <w:t xml:space="preserve">IDU </w:t>
      </w:r>
      <w:r w:rsidRPr="00D216B9">
        <w:rPr>
          <w:rFonts w:cs="Arial"/>
          <w:color w:val="000000" w:themeColor="text1"/>
          <w:sz w:val="22"/>
          <w:szCs w:val="22"/>
        </w:rPr>
        <w:t xml:space="preserve">en los términos señalados en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_Ref527561240 \n \h </w:instrText>
      </w:r>
      <w:r w:rsidR="00AF7544" w:rsidRPr="00D216B9">
        <w:rPr>
          <w:rFonts w:cs="Arial"/>
          <w:color w:val="000000" w:themeColor="text1"/>
          <w:sz w:val="22"/>
          <w:szCs w:val="22"/>
        </w:rPr>
        <w:instrText xml:space="preserve">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32</w:t>
      </w:r>
      <w:r w:rsidRPr="00D216B9">
        <w:rPr>
          <w:rFonts w:cs="Arial"/>
          <w:color w:val="000000" w:themeColor="text1"/>
          <w:sz w:val="22"/>
          <w:szCs w:val="22"/>
        </w:rPr>
        <w:fldChar w:fldCharType="end"/>
      </w:r>
      <w:r w:rsidRPr="00D216B9">
        <w:rPr>
          <w:rFonts w:cs="Arial"/>
          <w:color w:val="000000" w:themeColor="text1"/>
          <w:sz w:val="22"/>
          <w:szCs w:val="22"/>
        </w:rPr>
        <w:t xml:space="preserve"> </w:t>
      </w:r>
      <w:r w:rsidR="00E160C0" w:rsidRPr="00D216B9">
        <w:rPr>
          <w:rFonts w:cs="Arial"/>
          <w:color w:val="000000" w:themeColor="text1"/>
          <w:sz w:val="22"/>
          <w:szCs w:val="22"/>
        </w:rPr>
        <w:t xml:space="preserve">, </w:t>
      </w:r>
      <w:r w:rsidR="00E160C0" w:rsidRPr="00D216B9">
        <w:rPr>
          <w:rFonts w:cs="Arial"/>
          <w:b/>
          <w:color w:val="000000" w:themeColor="text1"/>
          <w:sz w:val="22"/>
          <w:szCs w:val="22"/>
        </w:rPr>
        <w:t>se</w:t>
      </w:r>
      <w:r w:rsidRPr="00D216B9">
        <w:rPr>
          <w:rFonts w:cs="Arial"/>
          <w:color w:val="000000" w:themeColor="text1"/>
          <w:sz w:val="22"/>
          <w:szCs w:val="22"/>
        </w:rPr>
        <w:t xml:space="preserve"> procederá a establecer el valor de la liquidación del </w:t>
      </w:r>
      <w:r w:rsidRPr="00D216B9">
        <w:rPr>
          <w:rFonts w:cs="Arial"/>
          <w:b/>
          <w:color w:val="000000" w:themeColor="text1"/>
          <w:sz w:val="22"/>
          <w:szCs w:val="22"/>
        </w:rPr>
        <w:t>Contrato</w:t>
      </w:r>
      <w:r w:rsidRPr="00D216B9">
        <w:rPr>
          <w:rFonts w:cs="Arial"/>
          <w:color w:val="000000" w:themeColor="text1"/>
          <w:sz w:val="22"/>
          <w:szCs w:val="22"/>
        </w:rPr>
        <w:t xml:space="preserve">, mediante la aplicación de la siguiente fórmula: </w:t>
      </w:r>
    </w:p>
    <w:p w14:paraId="2C1AC0CA" w14:textId="77777777" w:rsidR="00572DC0" w:rsidRPr="00D216B9" w:rsidRDefault="00572DC0" w:rsidP="00972266">
      <w:pPr>
        <w:rPr>
          <w:rFonts w:cs="Arial"/>
          <w:color w:val="000000" w:themeColor="text1"/>
          <w:sz w:val="22"/>
          <w:szCs w:val="22"/>
        </w:rPr>
      </w:pPr>
    </w:p>
    <w:p w14:paraId="1962E239" w14:textId="77777777" w:rsidR="00572DC0" w:rsidRPr="00D216B9" w:rsidRDefault="00EF1763" w:rsidP="00972266">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=-(M+CP+PPr)</m:t>
          </m:r>
        </m:oMath>
      </m:oMathPara>
    </w:p>
    <w:p w14:paraId="018D5A36" w14:textId="77777777" w:rsidR="00572DC0" w:rsidRPr="00D216B9" w:rsidRDefault="00572DC0" w:rsidP="00972266">
      <w:pPr>
        <w:rPr>
          <w:rFonts w:cs="Arial"/>
          <w:color w:val="000000" w:themeColor="text1"/>
          <w:sz w:val="22"/>
          <w:szCs w:val="22"/>
        </w:rPr>
      </w:pPr>
    </w:p>
    <w:p w14:paraId="26CA7142" w14:textId="77777777" w:rsidR="00572DC0" w:rsidRPr="00D216B9" w:rsidRDefault="00572DC0" w:rsidP="00972266">
      <w:pPr>
        <w:rPr>
          <w:rFonts w:cs="Arial"/>
          <w:color w:val="000000" w:themeColor="text1"/>
          <w:sz w:val="22"/>
          <w:szCs w:val="22"/>
        </w:rPr>
      </w:pPr>
      <w:r w:rsidRPr="00D216B9">
        <w:rPr>
          <w:rFonts w:cs="Arial"/>
          <w:color w:val="000000" w:themeColor="text1"/>
          <w:sz w:val="22"/>
          <w:szCs w:val="22"/>
        </w:rPr>
        <w:t>Donde</w:t>
      </w:r>
    </w:p>
    <w:p w14:paraId="3F67A7D3" w14:textId="77777777" w:rsidR="00572DC0" w:rsidRPr="00D216B9" w:rsidRDefault="00572DC0" w:rsidP="00972266">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CB23CC" w:rsidRPr="00D216B9" w14:paraId="3AEE1925" w14:textId="77777777" w:rsidTr="00B81AA7">
        <w:tc>
          <w:tcPr>
            <w:tcW w:w="1630" w:type="dxa"/>
          </w:tcPr>
          <w:p w14:paraId="069E2D80" w14:textId="77777777" w:rsidR="00572DC0" w:rsidRPr="00D216B9" w:rsidRDefault="00572DC0" w:rsidP="00972266">
            <w:pPr>
              <w:pStyle w:val="BodyText22"/>
              <w:widowControl/>
              <w:rPr>
                <w:rFonts w:cs="Arial"/>
                <w:color w:val="000000" w:themeColor="text1"/>
                <w:sz w:val="22"/>
                <w:szCs w:val="22"/>
                <w:lang w:val="es-CO"/>
              </w:rPr>
            </w:pPr>
            <w:r w:rsidRPr="00D216B9">
              <w:rPr>
                <w:rFonts w:cs="Arial"/>
                <w:color w:val="000000" w:themeColor="text1"/>
                <w:sz w:val="22"/>
                <w:szCs w:val="22"/>
                <w:lang w:val="es-CO"/>
              </w:rPr>
              <w:t>V</w:t>
            </w:r>
            <w:r w:rsidRPr="00D216B9">
              <w:rPr>
                <w:rFonts w:cs="Arial"/>
                <w:color w:val="000000" w:themeColor="text1"/>
                <w:sz w:val="22"/>
                <w:szCs w:val="22"/>
                <w:vertAlign w:val="subscript"/>
                <w:lang w:val="es-CO"/>
              </w:rPr>
              <w:t>(pc)</w:t>
            </w:r>
          </w:p>
        </w:tc>
        <w:tc>
          <w:tcPr>
            <w:tcW w:w="7350" w:type="dxa"/>
          </w:tcPr>
          <w:p w14:paraId="7D442937" w14:textId="77777777" w:rsidR="00572DC0" w:rsidRPr="00D216B9" w:rsidRDefault="00572DC0" w:rsidP="00972266">
            <w:pPr>
              <w:rPr>
                <w:rFonts w:cs="Arial"/>
                <w:color w:val="000000" w:themeColor="text1"/>
                <w:sz w:val="22"/>
                <w:szCs w:val="22"/>
              </w:rPr>
            </w:pPr>
            <w:r w:rsidRPr="00D216B9">
              <w:rPr>
                <w:rFonts w:cs="Arial"/>
                <w:color w:val="000000" w:themeColor="text1"/>
                <w:sz w:val="22"/>
                <w:szCs w:val="22"/>
              </w:rPr>
              <w:t xml:space="preserve">Es el valor de la liquidación del </w:t>
            </w:r>
            <w:r w:rsidRPr="00D216B9">
              <w:rPr>
                <w:rFonts w:cs="Arial"/>
                <w:b/>
                <w:color w:val="000000" w:themeColor="text1"/>
                <w:sz w:val="22"/>
                <w:szCs w:val="22"/>
              </w:rPr>
              <w:t>Contrato</w:t>
            </w:r>
            <w:r w:rsidRPr="00D216B9">
              <w:rPr>
                <w:rFonts w:cs="Arial"/>
                <w:color w:val="000000" w:themeColor="text1"/>
                <w:sz w:val="22"/>
                <w:szCs w:val="22"/>
              </w:rPr>
              <w:t xml:space="preserve">, cuando la terminación anticipada se produce durante la </w:t>
            </w:r>
            <w:r w:rsidRPr="00D216B9">
              <w:rPr>
                <w:rFonts w:cs="Arial"/>
                <w:b/>
                <w:color w:val="000000" w:themeColor="text1"/>
                <w:sz w:val="22"/>
                <w:szCs w:val="22"/>
              </w:rPr>
              <w:t>Etapa de Preconstrucción</w:t>
            </w:r>
            <w:r w:rsidRPr="00D216B9">
              <w:rPr>
                <w:rFonts w:cs="Arial"/>
                <w:color w:val="000000" w:themeColor="text1"/>
                <w:sz w:val="22"/>
                <w:szCs w:val="22"/>
              </w:rPr>
              <w:t xml:space="preserve">. </w:t>
            </w:r>
          </w:p>
        </w:tc>
      </w:tr>
      <w:tr w:rsidR="00CB23CC" w:rsidRPr="00D216B9" w14:paraId="7062123C" w14:textId="77777777" w:rsidTr="00B81AA7">
        <w:tc>
          <w:tcPr>
            <w:tcW w:w="1630" w:type="dxa"/>
          </w:tcPr>
          <w:p w14:paraId="5B476526" w14:textId="77777777" w:rsidR="00572DC0" w:rsidRPr="00D216B9" w:rsidRDefault="00572DC0" w:rsidP="00972266">
            <w:pPr>
              <w:rPr>
                <w:rFonts w:cs="Arial"/>
                <w:color w:val="000000" w:themeColor="text1"/>
                <w:sz w:val="22"/>
                <w:szCs w:val="22"/>
              </w:rPr>
            </w:pPr>
            <w:r w:rsidRPr="00D216B9">
              <w:rPr>
                <w:rFonts w:cs="Arial"/>
                <w:color w:val="000000" w:themeColor="text1"/>
                <w:sz w:val="22"/>
                <w:szCs w:val="22"/>
              </w:rPr>
              <w:t>M</w:t>
            </w:r>
          </w:p>
        </w:tc>
        <w:tc>
          <w:tcPr>
            <w:tcW w:w="7350" w:type="dxa"/>
          </w:tcPr>
          <w:p w14:paraId="5D00524C" w14:textId="306DB62D" w:rsidR="00572DC0" w:rsidRPr="00D216B9" w:rsidRDefault="00572DC0" w:rsidP="00972266">
            <w:pPr>
              <w:rPr>
                <w:rFonts w:cs="Arial"/>
                <w:color w:val="000000" w:themeColor="text1"/>
                <w:sz w:val="22"/>
                <w:szCs w:val="22"/>
              </w:rPr>
            </w:pPr>
            <w:r w:rsidRPr="00D216B9">
              <w:rPr>
                <w:rFonts w:cs="Arial"/>
                <w:color w:val="000000" w:themeColor="text1"/>
                <w:sz w:val="22"/>
                <w:szCs w:val="22"/>
              </w:rPr>
              <w:t xml:space="preserve">Es el valor de las multas en firme impuestas al </w:t>
            </w:r>
            <w:r w:rsidRPr="00D216B9">
              <w:rPr>
                <w:rFonts w:cs="Arial"/>
                <w:b/>
                <w:color w:val="000000" w:themeColor="text1"/>
                <w:sz w:val="22"/>
                <w:szCs w:val="22"/>
              </w:rPr>
              <w:t xml:space="preserve">Contratista </w:t>
            </w:r>
            <w:r w:rsidRPr="00D216B9">
              <w:rPr>
                <w:rFonts w:cs="Arial"/>
                <w:color w:val="000000" w:themeColor="text1"/>
                <w:sz w:val="22"/>
                <w:szCs w:val="22"/>
              </w:rPr>
              <w:t xml:space="preserve">hasta el momento de la declaratoria de caducidad del </w:t>
            </w:r>
            <w:r w:rsidRPr="00D216B9">
              <w:rPr>
                <w:rFonts w:cs="Arial"/>
                <w:b/>
                <w:color w:val="000000" w:themeColor="text1"/>
                <w:sz w:val="22"/>
                <w:szCs w:val="22"/>
              </w:rPr>
              <w:t>Contrato.</w:t>
            </w:r>
            <w:r w:rsidRPr="00D216B9">
              <w:rPr>
                <w:rFonts w:cs="Arial"/>
                <w:color w:val="000000" w:themeColor="text1"/>
                <w:sz w:val="22"/>
                <w:szCs w:val="22"/>
              </w:rPr>
              <w:t xml:space="preserve"> Este valor incluirá tanto el valor de la actualización de la multa, como los intereses de mora que se causen sobre éstas, en los términos de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_Ref527749882 \n \h </w:instrText>
            </w:r>
            <w:r w:rsidR="00AF7544" w:rsidRPr="00D216B9">
              <w:rPr>
                <w:rFonts w:cs="Arial"/>
                <w:color w:val="000000" w:themeColor="text1"/>
                <w:sz w:val="22"/>
                <w:szCs w:val="22"/>
              </w:rPr>
              <w:instrText xml:space="preserve">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38</w:t>
            </w:r>
            <w:r w:rsidRPr="00D216B9">
              <w:rPr>
                <w:rFonts w:cs="Arial"/>
                <w:color w:val="000000" w:themeColor="text1"/>
                <w:sz w:val="22"/>
                <w:szCs w:val="22"/>
              </w:rPr>
              <w:fldChar w:fldCharType="end"/>
            </w:r>
            <w:r w:rsidRPr="00D216B9">
              <w:rPr>
                <w:rFonts w:cs="Arial"/>
                <w:color w:val="000000" w:themeColor="text1"/>
                <w:sz w:val="22"/>
                <w:szCs w:val="22"/>
              </w:rPr>
              <w:t>.</w:t>
            </w:r>
          </w:p>
        </w:tc>
      </w:tr>
      <w:tr w:rsidR="00CB23CC" w:rsidRPr="00D216B9" w14:paraId="00A515DD" w14:textId="77777777" w:rsidTr="00B81AA7">
        <w:tc>
          <w:tcPr>
            <w:tcW w:w="1630" w:type="dxa"/>
          </w:tcPr>
          <w:p w14:paraId="7D6285D3" w14:textId="77777777" w:rsidR="00572DC0" w:rsidRPr="00D216B9" w:rsidRDefault="00572DC0" w:rsidP="00972266">
            <w:pPr>
              <w:rPr>
                <w:rFonts w:cs="Arial"/>
                <w:color w:val="000000" w:themeColor="text1"/>
                <w:sz w:val="22"/>
                <w:szCs w:val="22"/>
              </w:rPr>
            </w:pPr>
            <w:r w:rsidRPr="00D216B9">
              <w:rPr>
                <w:rFonts w:cs="Arial"/>
                <w:color w:val="000000" w:themeColor="text1"/>
                <w:sz w:val="22"/>
                <w:szCs w:val="22"/>
              </w:rPr>
              <w:t>CP</w:t>
            </w:r>
          </w:p>
        </w:tc>
        <w:tc>
          <w:tcPr>
            <w:tcW w:w="7350" w:type="dxa"/>
          </w:tcPr>
          <w:p w14:paraId="47B4DD92" w14:textId="0B63169F" w:rsidR="00572DC0" w:rsidRPr="00D216B9" w:rsidRDefault="00572DC0" w:rsidP="008333BC">
            <w:pPr>
              <w:rPr>
                <w:rFonts w:cs="Arial"/>
                <w:color w:val="000000" w:themeColor="text1"/>
                <w:sz w:val="22"/>
                <w:szCs w:val="22"/>
              </w:rPr>
            </w:pPr>
            <w:r w:rsidRPr="00D216B9">
              <w:rPr>
                <w:rFonts w:cs="Arial"/>
                <w:color w:val="000000" w:themeColor="text1"/>
                <w:sz w:val="22"/>
                <w:szCs w:val="22"/>
              </w:rPr>
              <w:t>Es el valor de la Cláusula Penal que se imponga en los términos de la</w:t>
            </w:r>
            <w:r w:rsidR="00697F15" w:rsidRPr="00D216B9">
              <w:rPr>
                <w:rFonts w:cs="Arial"/>
                <w:color w:val="000000" w:themeColor="text1"/>
                <w:sz w:val="22"/>
                <w:szCs w:val="22"/>
              </w:rPr>
              <w:t xml:space="preserve"> </w:t>
            </w:r>
            <w:r w:rsidR="00C2387D" w:rsidRPr="00D216B9">
              <w:rPr>
                <w:rFonts w:cs="Arial"/>
                <w:color w:val="000000" w:themeColor="text1"/>
                <w:sz w:val="22"/>
                <w:szCs w:val="22"/>
              </w:rPr>
              <w:fldChar w:fldCharType="begin"/>
            </w:r>
            <w:r w:rsidR="00C2387D" w:rsidRPr="00D216B9">
              <w:rPr>
                <w:rFonts w:cs="Arial"/>
                <w:color w:val="000000" w:themeColor="text1"/>
                <w:sz w:val="22"/>
                <w:szCs w:val="22"/>
              </w:rPr>
              <w:instrText xml:space="preserve"> REF _Ref527561239 \n \h </w:instrText>
            </w:r>
            <w:r w:rsidR="00AF7544" w:rsidRPr="00D216B9">
              <w:rPr>
                <w:rFonts w:cs="Arial"/>
                <w:color w:val="000000" w:themeColor="text1"/>
                <w:sz w:val="22"/>
                <w:szCs w:val="22"/>
              </w:rPr>
              <w:instrText xml:space="preserve"> \* MERGEFORMAT </w:instrText>
            </w:r>
            <w:r w:rsidR="00C2387D" w:rsidRPr="00D216B9">
              <w:rPr>
                <w:rFonts w:cs="Arial"/>
                <w:color w:val="000000" w:themeColor="text1"/>
                <w:sz w:val="22"/>
                <w:szCs w:val="22"/>
              </w:rPr>
            </w:r>
            <w:r w:rsidR="00C2387D" w:rsidRPr="00D216B9">
              <w:rPr>
                <w:rFonts w:cs="Arial"/>
                <w:color w:val="000000" w:themeColor="text1"/>
                <w:sz w:val="22"/>
                <w:szCs w:val="22"/>
              </w:rPr>
              <w:fldChar w:fldCharType="separate"/>
            </w:r>
            <w:r w:rsidR="008333BC" w:rsidRPr="00D216B9">
              <w:rPr>
                <w:rFonts w:cs="Arial"/>
                <w:color w:val="000000" w:themeColor="text1"/>
                <w:sz w:val="22"/>
                <w:szCs w:val="22"/>
              </w:rPr>
              <w:t>CLÁUSULA 30</w:t>
            </w:r>
            <w:r w:rsidR="00C2387D" w:rsidRPr="00D216B9">
              <w:rPr>
                <w:rFonts w:cs="Arial"/>
                <w:color w:val="000000" w:themeColor="text1"/>
                <w:sz w:val="22"/>
                <w:szCs w:val="22"/>
              </w:rPr>
              <w:fldChar w:fldCharType="end"/>
            </w:r>
            <w:r w:rsidRPr="00D216B9">
              <w:rPr>
                <w:rFonts w:cs="Arial"/>
                <w:color w:val="000000" w:themeColor="text1"/>
                <w:sz w:val="22"/>
                <w:szCs w:val="22"/>
              </w:rPr>
              <w:t xml:space="preserve"> del </w:t>
            </w:r>
            <w:r w:rsidRPr="00D216B9">
              <w:rPr>
                <w:rFonts w:cs="Arial"/>
                <w:b/>
                <w:color w:val="000000" w:themeColor="text1"/>
                <w:sz w:val="22"/>
                <w:szCs w:val="22"/>
              </w:rPr>
              <w:t>Contrato</w:t>
            </w:r>
            <w:r w:rsidRPr="00D216B9">
              <w:rPr>
                <w:rFonts w:cs="Arial"/>
                <w:color w:val="000000" w:themeColor="text1"/>
                <w:sz w:val="22"/>
                <w:szCs w:val="22"/>
              </w:rPr>
              <w:t xml:space="preserve">. </w:t>
            </w:r>
          </w:p>
        </w:tc>
      </w:tr>
      <w:tr w:rsidR="00572DC0" w:rsidRPr="00D216B9" w14:paraId="1A6C5320" w14:textId="77777777" w:rsidTr="00B81AA7">
        <w:tc>
          <w:tcPr>
            <w:tcW w:w="1630" w:type="dxa"/>
            <w:tcBorders>
              <w:top w:val="single" w:sz="4" w:space="0" w:color="auto"/>
              <w:left w:val="single" w:sz="4" w:space="0" w:color="auto"/>
              <w:bottom w:val="single" w:sz="4" w:space="0" w:color="auto"/>
              <w:right w:val="single" w:sz="4" w:space="0" w:color="auto"/>
            </w:tcBorders>
          </w:tcPr>
          <w:p w14:paraId="5844815F" w14:textId="77777777" w:rsidR="00572DC0" w:rsidRPr="00D216B9" w:rsidRDefault="00572DC0" w:rsidP="00972266">
            <w:pPr>
              <w:rPr>
                <w:rFonts w:cs="Arial"/>
                <w:color w:val="000000" w:themeColor="text1"/>
                <w:sz w:val="22"/>
                <w:szCs w:val="22"/>
              </w:rPr>
            </w:pPr>
            <w:r w:rsidRPr="00D216B9">
              <w:rPr>
                <w:rFonts w:cs="Arial"/>
                <w:color w:val="000000" w:themeColor="text1"/>
                <w:sz w:val="22"/>
                <w:szCs w:val="22"/>
              </w:rPr>
              <w:t>PPr</w:t>
            </w:r>
          </w:p>
        </w:tc>
        <w:tc>
          <w:tcPr>
            <w:tcW w:w="7350" w:type="dxa"/>
            <w:tcBorders>
              <w:top w:val="single" w:sz="4" w:space="0" w:color="auto"/>
              <w:left w:val="single" w:sz="4" w:space="0" w:color="auto"/>
              <w:bottom w:val="single" w:sz="4" w:space="0" w:color="auto"/>
              <w:right w:val="single" w:sz="4" w:space="0" w:color="auto"/>
            </w:tcBorders>
          </w:tcPr>
          <w:p w14:paraId="5723FB4B" w14:textId="33064EEC" w:rsidR="00572DC0" w:rsidRPr="00D216B9" w:rsidRDefault="00572DC0" w:rsidP="00972266">
            <w:pPr>
              <w:rPr>
                <w:rFonts w:cs="Arial"/>
                <w:color w:val="000000" w:themeColor="text1"/>
                <w:sz w:val="22"/>
                <w:szCs w:val="22"/>
              </w:rPr>
            </w:pPr>
            <w:r w:rsidRPr="00D216B9">
              <w:rPr>
                <w:rFonts w:cs="Arial"/>
                <w:color w:val="000000" w:themeColor="text1"/>
                <w:sz w:val="22"/>
                <w:szCs w:val="22"/>
              </w:rPr>
              <w:t xml:space="preserve">Es el valor de los pagos establecidos al momento de definir una Prórroga </w:t>
            </w:r>
            <w:r w:rsidR="00C25283" w:rsidRPr="00D216B9">
              <w:rPr>
                <w:rFonts w:cs="Arial"/>
                <w:color w:val="000000" w:themeColor="text1"/>
                <w:sz w:val="22"/>
                <w:szCs w:val="22"/>
              </w:rPr>
              <w:t>imputable</w:t>
            </w:r>
            <w:r w:rsidRPr="00D216B9">
              <w:rPr>
                <w:rFonts w:cs="Arial"/>
                <w:color w:val="000000" w:themeColor="text1"/>
                <w:sz w:val="22"/>
                <w:szCs w:val="22"/>
              </w:rPr>
              <w:t xml:space="preserve"> al </w:t>
            </w:r>
            <w:r w:rsidRPr="00D216B9">
              <w:rPr>
                <w:rFonts w:cs="Arial"/>
                <w:b/>
                <w:color w:val="000000" w:themeColor="text1"/>
                <w:sz w:val="22"/>
                <w:szCs w:val="22"/>
              </w:rPr>
              <w:t>Contratista</w:t>
            </w:r>
            <w:r w:rsidRPr="00D216B9">
              <w:rPr>
                <w:rFonts w:cs="Arial"/>
                <w:color w:val="000000" w:themeColor="text1"/>
                <w:sz w:val="22"/>
                <w:szCs w:val="22"/>
              </w:rPr>
              <w:t xml:space="preserve">, cuando aplique. Este valor es 0 (cero) cuando no se generen prórrogas imputables al </w:t>
            </w:r>
            <w:r w:rsidRPr="00D216B9">
              <w:rPr>
                <w:rFonts w:cs="Arial"/>
                <w:b/>
                <w:color w:val="000000" w:themeColor="text1"/>
                <w:sz w:val="22"/>
                <w:szCs w:val="22"/>
              </w:rPr>
              <w:t>Contratista</w:t>
            </w:r>
            <w:r w:rsidRPr="00D216B9">
              <w:rPr>
                <w:rFonts w:cs="Arial"/>
                <w:color w:val="000000" w:themeColor="text1"/>
                <w:sz w:val="22"/>
                <w:szCs w:val="22"/>
              </w:rPr>
              <w:t xml:space="preserve">. </w:t>
            </w:r>
          </w:p>
        </w:tc>
      </w:tr>
    </w:tbl>
    <w:p w14:paraId="48BDB529" w14:textId="77777777" w:rsidR="00572DC0" w:rsidRPr="00D216B9" w:rsidRDefault="00572DC0" w:rsidP="00972266">
      <w:pPr>
        <w:rPr>
          <w:rFonts w:cs="Arial"/>
          <w:color w:val="000000" w:themeColor="text1"/>
          <w:sz w:val="22"/>
          <w:szCs w:val="22"/>
        </w:rPr>
      </w:pPr>
    </w:p>
    <w:p w14:paraId="30DBCB20" w14:textId="0A15AEB7" w:rsidR="00572DC0" w:rsidRPr="00D216B9" w:rsidRDefault="00572DC0" w:rsidP="00972266">
      <w:pPr>
        <w:rPr>
          <w:rFonts w:cs="Arial"/>
          <w:color w:val="000000" w:themeColor="text1"/>
          <w:sz w:val="22"/>
          <w:szCs w:val="22"/>
        </w:rPr>
      </w:pPr>
      <w:r w:rsidRPr="00D216B9">
        <w:rPr>
          <w:rFonts w:cs="Arial"/>
          <w:color w:val="000000" w:themeColor="text1"/>
          <w:sz w:val="22"/>
          <w:szCs w:val="22"/>
        </w:rPr>
        <w:t xml:space="preserve">Si se produce la terminación anticipada del </w:t>
      </w:r>
      <w:r w:rsidRPr="00D216B9">
        <w:rPr>
          <w:rFonts w:cs="Arial"/>
          <w:b/>
          <w:color w:val="000000" w:themeColor="text1"/>
          <w:sz w:val="22"/>
          <w:szCs w:val="22"/>
        </w:rPr>
        <w:t xml:space="preserve">Contrato </w:t>
      </w:r>
      <w:r w:rsidRPr="00D216B9">
        <w:rPr>
          <w:rFonts w:cs="Arial"/>
          <w:color w:val="000000" w:themeColor="text1"/>
          <w:sz w:val="22"/>
          <w:szCs w:val="22"/>
        </w:rPr>
        <w:t xml:space="preserve">antes de la suscripción del </w:t>
      </w:r>
      <w:r w:rsidRPr="00D216B9">
        <w:rPr>
          <w:rFonts w:cs="Arial"/>
          <w:b/>
          <w:color w:val="000000" w:themeColor="text1"/>
          <w:sz w:val="22"/>
          <w:szCs w:val="22"/>
        </w:rPr>
        <w:t xml:space="preserve">Acta de Iniciación de la Etapa de Construcción, </w:t>
      </w:r>
      <w:r w:rsidRPr="00D216B9">
        <w:rPr>
          <w:rFonts w:cs="Arial"/>
          <w:color w:val="000000" w:themeColor="text1"/>
          <w:sz w:val="22"/>
          <w:szCs w:val="22"/>
        </w:rPr>
        <w:t>bien sea por razón de un evento Eximente De Responsabilidad</w:t>
      </w:r>
      <w:r w:rsidR="00C25283" w:rsidRPr="00D216B9">
        <w:rPr>
          <w:rFonts w:cs="Arial"/>
          <w:color w:val="000000" w:themeColor="text1"/>
          <w:sz w:val="22"/>
          <w:szCs w:val="22"/>
        </w:rPr>
        <w:t>, en los términos de</w:t>
      </w:r>
      <w:r w:rsidRPr="00D216B9">
        <w:rPr>
          <w:rFonts w:cs="Arial"/>
          <w:color w:val="000000" w:themeColor="text1"/>
          <w:sz w:val="22"/>
          <w:szCs w:val="22"/>
        </w:rPr>
        <w:t xml:space="preserve"> este </w:t>
      </w:r>
      <w:r w:rsidRPr="00D216B9">
        <w:rPr>
          <w:rFonts w:cs="Arial"/>
          <w:b/>
          <w:color w:val="000000" w:themeColor="text1"/>
          <w:sz w:val="22"/>
          <w:szCs w:val="22"/>
        </w:rPr>
        <w:t>Contrato,</w:t>
      </w:r>
      <w:r w:rsidRPr="00D216B9">
        <w:rPr>
          <w:rFonts w:cs="Arial"/>
          <w:color w:val="000000" w:themeColor="text1"/>
          <w:sz w:val="22"/>
          <w:szCs w:val="22"/>
        </w:rPr>
        <w:t xml:space="preserve"> o por terminación unilateral del </w:t>
      </w:r>
      <w:r w:rsidRPr="00D216B9">
        <w:rPr>
          <w:rFonts w:cs="Arial"/>
          <w:b/>
          <w:color w:val="000000" w:themeColor="text1"/>
          <w:sz w:val="22"/>
          <w:szCs w:val="22"/>
        </w:rPr>
        <w:t xml:space="preserve">Contrato </w:t>
      </w:r>
      <w:r w:rsidRPr="00D216B9">
        <w:rPr>
          <w:rFonts w:cs="Arial"/>
          <w:color w:val="000000" w:themeColor="text1"/>
          <w:sz w:val="22"/>
          <w:szCs w:val="22"/>
        </w:rPr>
        <w:t xml:space="preserve">se procederá a establecer el valor de la liquidación del </w:t>
      </w:r>
      <w:r w:rsidRPr="00D216B9">
        <w:rPr>
          <w:rFonts w:cs="Arial"/>
          <w:b/>
          <w:color w:val="000000" w:themeColor="text1"/>
          <w:sz w:val="22"/>
          <w:szCs w:val="22"/>
        </w:rPr>
        <w:t>Contrato</w:t>
      </w:r>
      <w:r w:rsidRPr="00D216B9">
        <w:rPr>
          <w:rFonts w:cs="Arial"/>
          <w:color w:val="000000" w:themeColor="text1"/>
          <w:sz w:val="22"/>
          <w:szCs w:val="22"/>
        </w:rPr>
        <w:t xml:space="preserve">, mediante la aplicación de la siguiente fórmula: </w:t>
      </w:r>
    </w:p>
    <w:p w14:paraId="7B0C4D4F" w14:textId="77777777" w:rsidR="00572DC0" w:rsidRPr="00D216B9" w:rsidRDefault="00572DC0" w:rsidP="00972266">
      <w:pPr>
        <w:rPr>
          <w:rFonts w:cs="Arial"/>
          <w:color w:val="000000" w:themeColor="text1"/>
          <w:sz w:val="22"/>
          <w:szCs w:val="22"/>
        </w:rPr>
      </w:pPr>
    </w:p>
    <w:p w14:paraId="21FEC2DE" w14:textId="77777777" w:rsidR="00572DC0" w:rsidRPr="00D216B9" w:rsidRDefault="00EF1763" w:rsidP="00972266">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=Dis-(M+CP+PPr)</m:t>
          </m:r>
        </m:oMath>
      </m:oMathPara>
    </w:p>
    <w:p w14:paraId="4586792B" w14:textId="77777777" w:rsidR="00572DC0" w:rsidRPr="00D216B9" w:rsidRDefault="00572DC0" w:rsidP="00972266">
      <w:pPr>
        <w:rPr>
          <w:rFonts w:cs="Arial"/>
          <w:color w:val="000000" w:themeColor="text1"/>
          <w:sz w:val="22"/>
          <w:szCs w:val="22"/>
        </w:rPr>
      </w:pPr>
    </w:p>
    <w:p w14:paraId="52E33B24" w14:textId="77777777" w:rsidR="00572DC0" w:rsidRPr="00D216B9" w:rsidRDefault="00572DC0" w:rsidP="00972266">
      <w:pPr>
        <w:rPr>
          <w:rFonts w:cs="Arial"/>
          <w:color w:val="000000" w:themeColor="text1"/>
          <w:sz w:val="22"/>
          <w:szCs w:val="22"/>
        </w:rPr>
      </w:pPr>
      <w:r w:rsidRPr="00D216B9">
        <w:rPr>
          <w:rFonts w:cs="Arial"/>
          <w:color w:val="000000" w:themeColor="text1"/>
          <w:sz w:val="22"/>
          <w:szCs w:val="22"/>
        </w:rPr>
        <w:t>Donde</w:t>
      </w:r>
    </w:p>
    <w:p w14:paraId="7260A9B8" w14:textId="77777777" w:rsidR="00572DC0" w:rsidRPr="00D216B9" w:rsidRDefault="00572DC0" w:rsidP="00972266">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CB23CC" w:rsidRPr="00D216B9" w14:paraId="3DF56D94" w14:textId="77777777" w:rsidTr="00B81AA7">
        <w:tc>
          <w:tcPr>
            <w:tcW w:w="1630" w:type="dxa"/>
          </w:tcPr>
          <w:p w14:paraId="015BE94A" w14:textId="77777777" w:rsidR="00572DC0" w:rsidRPr="00D216B9" w:rsidRDefault="00572DC0" w:rsidP="00972266">
            <w:pPr>
              <w:pStyle w:val="BodyText22"/>
              <w:widowControl/>
              <w:rPr>
                <w:rFonts w:cs="Arial"/>
                <w:color w:val="000000" w:themeColor="text1"/>
                <w:sz w:val="22"/>
                <w:szCs w:val="22"/>
                <w:lang w:val="es-CO"/>
              </w:rPr>
            </w:pPr>
            <w:r w:rsidRPr="00D216B9">
              <w:rPr>
                <w:rFonts w:cs="Arial"/>
                <w:color w:val="000000" w:themeColor="text1"/>
                <w:sz w:val="22"/>
                <w:szCs w:val="22"/>
                <w:lang w:val="es-CO"/>
              </w:rPr>
              <w:t>V</w:t>
            </w:r>
            <w:r w:rsidRPr="00D216B9">
              <w:rPr>
                <w:rFonts w:cs="Arial"/>
                <w:color w:val="000000" w:themeColor="text1"/>
                <w:sz w:val="22"/>
                <w:szCs w:val="22"/>
                <w:vertAlign w:val="subscript"/>
                <w:lang w:val="es-CO"/>
              </w:rPr>
              <w:t>(pc)</w:t>
            </w:r>
          </w:p>
        </w:tc>
        <w:tc>
          <w:tcPr>
            <w:tcW w:w="7350" w:type="dxa"/>
          </w:tcPr>
          <w:p w14:paraId="3E116FA9" w14:textId="77777777" w:rsidR="00572DC0" w:rsidRPr="00D216B9" w:rsidRDefault="00572DC0" w:rsidP="00972266">
            <w:pPr>
              <w:rPr>
                <w:rFonts w:cs="Arial"/>
                <w:color w:val="000000" w:themeColor="text1"/>
                <w:sz w:val="22"/>
                <w:szCs w:val="22"/>
              </w:rPr>
            </w:pPr>
            <w:r w:rsidRPr="00D216B9">
              <w:rPr>
                <w:rFonts w:cs="Arial"/>
                <w:color w:val="000000" w:themeColor="text1"/>
                <w:sz w:val="22"/>
                <w:szCs w:val="22"/>
              </w:rPr>
              <w:t xml:space="preserve">Es el valor de la liquidación del </w:t>
            </w:r>
            <w:r w:rsidRPr="00D216B9">
              <w:rPr>
                <w:rFonts w:cs="Arial"/>
                <w:b/>
                <w:color w:val="000000" w:themeColor="text1"/>
                <w:sz w:val="22"/>
                <w:szCs w:val="22"/>
              </w:rPr>
              <w:t>Contrato</w:t>
            </w:r>
            <w:r w:rsidRPr="00D216B9">
              <w:rPr>
                <w:rFonts w:cs="Arial"/>
                <w:color w:val="000000" w:themeColor="text1"/>
                <w:sz w:val="22"/>
                <w:szCs w:val="22"/>
              </w:rPr>
              <w:t xml:space="preserve">, cuando la terminación anticipada se produce durante la </w:t>
            </w:r>
            <w:r w:rsidRPr="00D216B9">
              <w:rPr>
                <w:rFonts w:cs="Arial"/>
                <w:b/>
                <w:color w:val="000000" w:themeColor="text1"/>
                <w:sz w:val="22"/>
                <w:szCs w:val="22"/>
              </w:rPr>
              <w:t>Etapa de Preconstrucción</w:t>
            </w:r>
            <w:r w:rsidRPr="00D216B9">
              <w:rPr>
                <w:rFonts w:cs="Arial"/>
                <w:color w:val="000000" w:themeColor="text1"/>
                <w:sz w:val="22"/>
                <w:szCs w:val="22"/>
              </w:rPr>
              <w:t xml:space="preserve">. </w:t>
            </w:r>
          </w:p>
        </w:tc>
      </w:tr>
      <w:tr w:rsidR="00CB23CC" w:rsidRPr="00D216B9" w14:paraId="0C76E38F" w14:textId="77777777" w:rsidTr="00B81AA7">
        <w:tc>
          <w:tcPr>
            <w:tcW w:w="1630" w:type="dxa"/>
          </w:tcPr>
          <w:p w14:paraId="0B799B23" w14:textId="77777777" w:rsidR="00572DC0" w:rsidRPr="00D216B9" w:rsidRDefault="00572DC0" w:rsidP="00972266">
            <w:pPr>
              <w:rPr>
                <w:rFonts w:cs="Arial"/>
                <w:color w:val="000000" w:themeColor="text1"/>
                <w:sz w:val="22"/>
                <w:szCs w:val="22"/>
              </w:rPr>
            </w:pPr>
            <w:r w:rsidRPr="00D216B9">
              <w:rPr>
                <w:rFonts w:cs="Arial"/>
                <w:color w:val="000000" w:themeColor="text1"/>
                <w:sz w:val="22"/>
                <w:szCs w:val="22"/>
              </w:rPr>
              <w:t>Dis</w:t>
            </w:r>
          </w:p>
        </w:tc>
        <w:tc>
          <w:tcPr>
            <w:tcW w:w="7350" w:type="dxa"/>
          </w:tcPr>
          <w:p w14:paraId="5341556C" w14:textId="526D78FD" w:rsidR="00572DC0" w:rsidRPr="00D216B9" w:rsidRDefault="00572DC0" w:rsidP="008333BC">
            <w:pPr>
              <w:rPr>
                <w:rFonts w:cs="Arial"/>
                <w:b/>
                <w:color w:val="000000" w:themeColor="text1"/>
                <w:sz w:val="22"/>
                <w:szCs w:val="22"/>
              </w:rPr>
            </w:pPr>
            <w:r w:rsidRPr="00D216B9">
              <w:rPr>
                <w:rFonts w:cs="Arial"/>
                <w:color w:val="000000" w:themeColor="text1"/>
                <w:sz w:val="22"/>
                <w:szCs w:val="22"/>
              </w:rPr>
              <w:t xml:space="preserve">Es el valor de las actividades que haya realizado el </w:t>
            </w:r>
            <w:r w:rsidRPr="00D216B9">
              <w:rPr>
                <w:rFonts w:cs="Arial"/>
                <w:b/>
                <w:color w:val="000000" w:themeColor="text1"/>
                <w:sz w:val="22"/>
                <w:szCs w:val="22"/>
              </w:rPr>
              <w:t xml:space="preserve">Contratista </w:t>
            </w:r>
            <w:r w:rsidRPr="00D216B9">
              <w:rPr>
                <w:rFonts w:cs="Arial"/>
                <w:color w:val="000000" w:themeColor="text1"/>
                <w:sz w:val="22"/>
                <w:szCs w:val="22"/>
              </w:rPr>
              <w:t xml:space="preserve">durante la </w:t>
            </w:r>
            <w:r w:rsidRPr="00D216B9">
              <w:rPr>
                <w:rFonts w:cs="Arial"/>
                <w:b/>
                <w:color w:val="000000" w:themeColor="text1"/>
                <w:sz w:val="22"/>
                <w:szCs w:val="22"/>
              </w:rPr>
              <w:t xml:space="preserve">Etapa de Preconstrucción. </w:t>
            </w:r>
            <w:r w:rsidRPr="00D216B9">
              <w:rPr>
                <w:rFonts w:cs="Arial"/>
                <w:color w:val="000000" w:themeColor="text1"/>
                <w:sz w:val="22"/>
                <w:szCs w:val="22"/>
              </w:rPr>
              <w:t xml:space="preserve">El valor de dichas actividades será acordado por mutuo acuerdo entre el </w:t>
            </w:r>
            <w:r w:rsidRPr="00D216B9">
              <w:rPr>
                <w:rFonts w:cs="Arial"/>
                <w:b/>
                <w:color w:val="000000" w:themeColor="text1"/>
                <w:sz w:val="22"/>
                <w:szCs w:val="22"/>
              </w:rPr>
              <w:t xml:space="preserve">IDU </w:t>
            </w:r>
            <w:r w:rsidRPr="00D216B9">
              <w:rPr>
                <w:rFonts w:cs="Arial"/>
                <w:color w:val="000000" w:themeColor="text1"/>
                <w:sz w:val="22"/>
                <w:szCs w:val="22"/>
              </w:rPr>
              <w:t xml:space="preserve">y el </w:t>
            </w:r>
            <w:r w:rsidRPr="00D216B9">
              <w:rPr>
                <w:rFonts w:cs="Arial"/>
                <w:b/>
                <w:color w:val="000000" w:themeColor="text1"/>
                <w:sz w:val="22"/>
                <w:szCs w:val="22"/>
              </w:rPr>
              <w:t xml:space="preserve">Contratista. </w:t>
            </w:r>
          </w:p>
        </w:tc>
      </w:tr>
      <w:tr w:rsidR="00CB23CC" w:rsidRPr="00D216B9" w14:paraId="2E186455" w14:textId="77777777" w:rsidTr="00B81AA7">
        <w:tc>
          <w:tcPr>
            <w:tcW w:w="1630" w:type="dxa"/>
          </w:tcPr>
          <w:p w14:paraId="480497D3" w14:textId="77777777" w:rsidR="00572DC0" w:rsidRPr="00D216B9" w:rsidRDefault="00572DC0" w:rsidP="00972266">
            <w:pPr>
              <w:rPr>
                <w:rFonts w:cs="Arial"/>
                <w:color w:val="000000" w:themeColor="text1"/>
                <w:sz w:val="22"/>
                <w:szCs w:val="22"/>
              </w:rPr>
            </w:pPr>
            <w:r w:rsidRPr="00D216B9">
              <w:rPr>
                <w:rFonts w:cs="Arial"/>
                <w:color w:val="000000" w:themeColor="text1"/>
                <w:sz w:val="22"/>
                <w:szCs w:val="22"/>
              </w:rPr>
              <w:t>M</w:t>
            </w:r>
          </w:p>
        </w:tc>
        <w:tc>
          <w:tcPr>
            <w:tcW w:w="7350" w:type="dxa"/>
          </w:tcPr>
          <w:p w14:paraId="7341604D" w14:textId="3A90BAB6" w:rsidR="00572DC0" w:rsidRPr="00D216B9" w:rsidRDefault="00572DC0" w:rsidP="000570A7">
            <w:pPr>
              <w:rPr>
                <w:rFonts w:cs="Arial"/>
                <w:color w:val="000000" w:themeColor="text1"/>
                <w:sz w:val="22"/>
                <w:szCs w:val="22"/>
              </w:rPr>
            </w:pPr>
            <w:r w:rsidRPr="00D216B9">
              <w:rPr>
                <w:rFonts w:cs="Arial"/>
                <w:color w:val="000000" w:themeColor="text1"/>
                <w:sz w:val="22"/>
                <w:szCs w:val="22"/>
              </w:rPr>
              <w:t xml:space="preserve">Es el valor de las multas en firme impuestas al </w:t>
            </w:r>
            <w:r w:rsidRPr="00D216B9">
              <w:rPr>
                <w:rFonts w:cs="Arial"/>
                <w:b/>
                <w:color w:val="000000" w:themeColor="text1"/>
                <w:sz w:val="22"/>
                <w:szCs w:val="22"/>
              </w:rPr>
              <w:t xml:space="preserve">Contratista </w:t>
            </w:r>
            <w:r w:rsidRPr="00D216B9">
              <w:rPr>
                <w:rFonts w:cs="Arial"/>
                <w:color w:val="000000" w:themeColor="text1"/>
                <w:sz w:val="22"/>
                <w:szCs w:val="22"/>
              </w:rPr>
              <w:t xml:space="preserve">hasta el momento de la declaratoria de caducidad del </w:t>
            </w:r>
            <w:r w:rsidRPr="00D216B9">
              <w:rPr>
                <w:rFonts w:cs="Arial"/>
                <w:b/>
                <w:color w:val="000000" w:themeColor="text1"/>
                <w:sz w:val="22"/>
                <w:szCs w:val="22"/>
              </w:rPr>
              <w:t>Contrato</w:t>
            </w:r>
            <w:r w:rsidRPr="00D216B9">
              <w:rPr>
                <w:rFonts w:cs="Arial"/>
                <w:color w:val="000000" w:themeColor="text1"/>
                <w:sz w:val="22"/>
                <w:szCs w:val="22"/>
              </w:rPr>
              <w:t xml:space="preserve">, cuando tales multas o cláusula penal se hayan declarado. Este valor incluirá tanto el valor de la actualización de la multa, como los intereses de mora que se causen sobre éstas, en los términos de la </w:t>
            </w:r>
            <w:r w:rsidR="00C2387D" w:rsidRPr="00D216B9">
              <w:rPr>
                <w:rFonts w:cs="Arial"/>
                <w:color w:val="000000" w:themeColor="text1"/>
                <w:sz w:val="22"/>
                <w:szCs w:val="22"/>
              </w:rPr>
              <w:fldChar w:fldCharType="begin"/>
            </w:r>
            <w:r w:rsidR="00C2387D" w:rsidRPr="00D216B9">
              <w:rPr>
                <w:rFonts w:cs="Arial"/>
                <w:color w:val="000000" w:themeColor="text1"/>
                <w:sz w:val="22"/>
                <w:szCs w:val="22"/>
              </w:rPr>
              <w:instrText xml:space="preserve"> REF _Ref527749882 \n \h </w:instrText>
            </w:r>
            <w:r w:rsidR="00EC4EF7" w:rsidRPr="00D216B9">
              <w:rPr>
                <w:rFonts w:cs="Arial"/>
                <w:color w:val="000000" w:themeColor="text1"/>
                <w:sz w:val="22"/>
                <w:szCs w:val="22"/>
              </w:rPr>
              <w:instrText xml:space="preserve"> \* MERGEFORMAT </w:instrText>
            </w:r>
            <w:r w:rsidR="00C2387D" w:rsidRPr="00D216B9">
              <w:rPr>
                <w:rFonts w:cs="Arial"/>
                <w:color w:val="000000" w:themeColor="text1"/>
                <w:sz w:val="22"/>
                <w:szCs w:val="22"/>
              </w:rPr>
            </w:r>
            <w:r w:rsidR="00C2387D" w:rsidRPr="00D216B9">
              <w:rPr>
                <w:rFonts w:cs="Arial"/>
                <w:color w:val="000000" w:themeColor="text1"/>
                <w:sz w:val="22"/>
                <w:szCs w:val="22"/>
              </w:rPr>
              <w:fldChar w:fldCharType="separate"/>
            </w:r>
            <w:r w:rsidR="008333BC" w:rsidRPr="00D216B9">
              <w:rPr>
                <w:rFonts w:cs="Arial"/>
                <w:color w:val="000000" w:themeColor="text1"/>
                <w:sz w:val="22"/>
                <w:szCs w:val="22"/>
              </w:rPr>
              <w:t>CLÁUSULA 38</w:t>
            </w:r>
            <w:r w:rsidR="00C2387D" w:rsidRPr="00D216B9">
              <w:rPr>
                <w:rFonts w:cs="Arial"/>
                <w:color w:val="000000" w:themeColor="text1"/>
                <w:sz w:val="22"/>
                <w:szCs w:val="22"/>
              </w:rPr>
              <w:fldChar w:fldCharType="end"/>
            </w:r>
            <w:r w:rsidRPr="00D216B9">
              <w:rPr>
                <w:rFonts w:cs="Arial"/>
                <w:color w:val="000000" w:themeColor="text1"/>
                <w:sz w:val="22"/>
                <w:szCs w:val="22"/>
              </w:rPr>
              <w:t xml:space="preserve"> del </w:t>
            </w:r>
            <w:r w:rsidRPr="00D216B9">
              <w:rPr>
                <w:rFonts w:cs="Arial"/>
                <w:b/>
                <w:color w:val="000000" w:themeColor="text1"/>
                <w:sz w:val="22"/>
                <w:szCs w:val="22"/>
              </w:rPr>
              <w:t>Contrato</w:t>
            </w:r>
            <w:r w:rsidRPr="00D216B9">
              <w:rPr>
                <w:rFonts w:cs="Arial"/>
                <w:color w:val="000000" w:themeColor="text1"/>
                <w:sz w:val="22"/>
                <w:szCs w:val="22"/>
              </w:rPr>
              <w:t>.</w:t>
            </w:r>
          </w:p>
        </w:tc>
      </w:tr>
      <w:tr w:rsidR="00CB23CC" w:rsidRPr="00D216B9" w14:paraId="58558841" w14:textId="77777777" w:rsidTr="0075174F">
        <w:tc>
          <w:tcPr>
            <w:tcW w:w="1630" w:type="dxa"/>
          </w:tcPr>
          <w:p w14:paraId="4C53F3EC" w14:textId="77777777" w:rsidR="00EC4EF7" w:rsidRPr="00D216B9" w:rsidRDefault="00EC4EF7" w:rsidP="00972266">
            <w:pPr>
              <w:rPr>
                <w:rFonts w:cs="Arial"/>
                <w:color w:val="000000" w:themeColor="text1"/>
                <w:sz w:val="22"/>
                <w:szCs w:val="22"/>
              </w:rPr>
            </w:pPr>
            <w:r w:rsidRPr="00D216B9">
              <w:rPr>
                <w:rFonts w:cs="Arial"/>
                <w:color w:val="000000" w:themeColor="text1"/>
                <w:sz w:val="22"/>
                <w:szCs w:val="22"/>
              </w:rPr>
              <w:lastRenderedPageBreak/>
              <w:t>CP</w:t>
            </w:r>
          </w:p>
        </w:tc>
        <w:tc>
          <w:tcPr>
            <w:tcW w:w="7350" w:type="dxa"/>
          </w:tcPr>
          <w:p w14:paraId="4BC17941" w14:textId="580B851D" w:rsidR="00EC4EF7" w:rsidRPr="00D216B9" w:rsidRDefault="00EC4EF7" w:rsidP="008333BC">
            <w:pPr>
              <w:rPr>
                <w:rFonts w:cs="Arial"/>
                <w:color w:val="000000" w:themeColor="text1"/>
                <w:sz w:val="22"/>
                <w:szCs w:val="22"/>
              </w:rPr>
            </w:pPr>
            <w:r w:rsidRPr="00D216B9">
              <w:rPr>
                <w:rFonts w:cs="Arial"/>
                <w:color w:val="000000" w:themeColor="text1"/>
                <w:sz w:val="22"/>
                <w:szCs w:val="22"/>
              </w:rPr>
              <w:t>Es el valor de la Cláusula Penal que se imponga en los términos de la</w:t>
            </w:r>
            <w:r w:rsidR="00697F15"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_Ref527561239 \n \h </w:instrText>
            </w:r>
            <w:r w:rsidR="00AF7544" w:rsidRPr="00D216B9">
              <w:rPr>
                <w:rFonts w:cs="Arial"/>
                <w:color w:val="000000" w:themeColor="text1"/>
                <w:sz w:val="22"/>
                <w:szCs w:val="22"/>
              </w:rPr>
              <w:instrText xml:space="preserve">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30</w:t>
            </w:r>
            <w:r w:rsidRPr="00D216B9">
              <w:rPr>
                <w:rFonts w:cs="Arial"/>
                <w:color w:val="000000" w:themeColor="text1"/>
                <w:sz w:val="22"/>
                <w:szCs w:val="22"/>
              </w:rPr>
              <w:fldChar w:fldCharType="end"/>
            </w:r>
            <w:r w:rsidRPr="00D216B9">
              <w:rPr>
                <w:rFonts w:cs="Arial"/>
                <w:color w:val="000000" w:themeColor="text1"/>
                <w:sz w:val="22"/>
                <w:szCs w:val="22"/>
              </w:rPr>
              <w:t xml:space="preserve"> del </w:t>
            </w:r>
            <w:r w:rsidRPr="00D216B9">
              <w:rPr>
                <w:rFonts w:cs="Arial"/>
                <w:b/>
                <w:color w:val="000000" w:themeColor="text1"/>
                <w:sz w:val="22"/>
                <w:szCs w:val="22"/>
              </w:rPr>
              <w:t>Contrato</w:t>
            </w:r>
            <w:r w:rsidRPr="00D216B9">
              <w:rPr>
                <w:rFonts w:cs="Arial"/>
                <w:color w:val="000000" w:themeColor="text1"/>
                <w:sz w:val="22"/>
                <w:szCs w:val="22"/>
              </w:rPr>
              <w:t xml:space="preserve">. </w:t>
            </w:r>
          </w:p>
        </w:tc>
      </w:tr>
      <w:tr w:rsidR="00572DC0" w:rsidRPr="00D216B9" w14:paraId="5BB7708D" w14:textId="77777777" w:rsidTr="00B81AA7">
        <w:tc>
          <w:tcPr>
            <w:tcW w:w="1630" w:type="dxa"/>
          </w:tcPr>
          <w:p w14:paraId="78CDDC2E" w14:textId="77777777" w:rsidR="00572DC0" w:rsidRPr="00D216B9" w:rsidRDefault="00572DC0" w:rsidP="00972266">
            <w:pPr>
              <w:rPr>
                <w:rFonts w:cs="Arial"/>
                <w:color w:val="000000" w:themeColor="text1"/>
                <w:sz w:val="22"/>
                <w:szCs w:val="22"/>
              </w:rPr>
            </w:pPr>
            <w:r w:rsidRPr="00D216B9">
              <w:rPr>
                <w:rFonts w:cs="Arial"/>
                <w:color w:val="000000" w:themeColor="text1"/>
                <w:sz w:val="22"/>
                <w:szCs w:val="22"/>
              </w:rPr>
              <w:t>PPr</w:t>
            </w:r>
          </w:p>
        </w:tc>
        <w:tc>
          <w:tcPr>
            <w:tcW w:w="7350" w:type="dxa"/>
          </w:tcPr>
          <w:p w14:paraId="0C84BF9C" w14:textId="0ABB6696" w:rsidR="00572DC0" w:rsidRPr="00D216B9" w:rsidRDefault="00572DC0" w:rsidP="00972266">
            <w:pPr>
              <w:rPr>
                <w:rFonts w:cs="Arial"/>
                <w:color w:val="000000" w:themeColor="text1"/>
                <w:sz w:val="22"/>
                <w:szCs w:val="22"/>
              </w:rPr>
            </w:pPr>
            <w:r w:rsidRPr="00D216B9">
              <w:rPr>
                <w:rFonts w:cs="Arial"/>
                <w:color w:val="000000" w:themeColor="text1"/>
                <w:sz w:val="22"/>
                <w:szCs w:val="22"/>
              </w:rPr>
              <w:t xml:space="preserve">Es el valor de los pagos establecidos al momento de definir una Prórroga </w:t>
            </w:r>
            <w:r w:rsidR="00C25283" w:rsidRPr="00D216B9">
              <w:rPr>
                <w:rFonts w:cs="Arial"/>
                <w:color w:val="000000" w:themeColor="text1"/>
                <w:sz w:val="22"/>
                <w:szCs w:val="22"/>
              </w:rPr>
              <w:t>imputable</w:t>
            </w:r>
            <w:r w:rsidRPr="00D216B9">
              <w:rPr>
                <w:rFonts w:cs="Arial"/>
                <w:color w:val="000000" w:themeColor="text1"/>
                <w:sz w:val="22"/>
                <w:szCs w:val="22"/>
              </w:rPr>
              <w:t xml:space="preserve"> al </w:t>
            </w:r>
            <w:r w:rsidRPr="00D216B9">
              <w:rPr>
                <w:rFonts w:cs="Arial"/>
                <w:b/>
                <w:color w:val="000000" w:themeColor="text1"/>
                <w:sz w:val="22"/>
                <w:szCs w:val="22"/>
              </w:rPr>
              <w:t>Contratista</w:t>
            </w:r>
            <w:r w:rsidRPr="00D216B9">
              <w:rPr>
                <w:rFonts w:cs="Arial"/>
                <w:color w:val="000000" w:themeColor="text1"/>
                <w:sz w:val="22"/>
                <w:szCs w:val="22"/>
              </w:rPr>
              <w:t xml:space="preserve">, cuando aplique. Este valor es 0 (cero) cuando no se generen prórrogas imputables al </w:t>
            </w:r>
            <w:r w:rsidRPr="00D216B9">
              <w:rPr>
                <w:rFonts w:cs="Arial"/>
                <w:b/>
                <w:color w:val="000000" w:themeColor="text1"/>
                <w:sz w:val="22"/>
                <w:szCs w:val="22"/>
              </w:rPr>
              <w:t>Contratista</w:t>
            </w:r>
            <w:r w:rsidRPr="00D216B9">
              <w:rPr>
                <w:rFonts w:cs="Arial"/>
                <w:color w:val="000000" w:themeColor="text1"/>
                <w:sz w:val="22"/>
                <w:szCs w:val="22"/>
              </w:rPr>
              <w:t xml:space="preserve">. </w:t>
            </w:r>
          </w:p>
        </w:tc>
      </w:tr>
    </w:tbl>
    <w:p w14:paraId="1FFEBD62" w14:textId="77777777" w:rsidR="00C37976" w:rsidRPr="00D216B9" w:rsidRDefault="00C37976" w:rsidP="00972266">
      <w:pPr>
        <w:rPr>
          <w:rFonts w:cs="Arial"/>
          <w:color w:val="000000" w:themeColor="text1"/>
          <w:sz w:val="22"/>
          <w:szCs w:val="22"/>
        </w:rPr>
      </w:pPr>
    </w:p>
    <w:p w14:paraId="0AB42555" w14:textId="77777777" w:rsidR="00C37976" w:rsidRPr="00D216B9" w:rsidRDefault="00C37976" w:rsidP="001B7208">
      <w:pPr>
        <w:pStyle w:val="Ttulo4"/>
        <w:numPr>
          <w:ilvl w:val="2"/>
          <w:numId w:val="43"/>
        </w:numPr>
        <w:rPr>
          <w:rFonts w:ascii="Arial" w:hAnsi="Arial" w:cs="Arial"/>
          <w:i w:val="0"/>
          <w:color w:val="000000" w:themeColor="text1"/>
          <w:sz w:val="22"/>
          <w:szCs w:val="22"/>
        </w:rPr>
      </w:pPr>
      <w:r w:rsidRPr="00D216B9">
        <w:rPr>
          <w:rFonts w:ascii="Arial" w:hAnsi="Arial" w:cs="Arial"/>
          <w:i w:val="0"/>
          <w:color w:val="000000" w:themeColor="text1"/>
          <w:sz w:val="22"/>
          <w:szCs w:val="22"/>
        </w:rPr>
        <w:t>Pago de la Liquidación durante la Etapa de Preconstrucción</w:t>
      </w:r>
    </w:p>
    <w:p w14:paraId="3C08E15B" w14:textId="77777777" w:rsidR="00C37976" w:rsidRPr="00D216B9" w:rsidRDefault="00C37976" w:rsidP="00972266">
      <w:pPr>
        <w:rPr>
          <w:rFonts w:cs="Arial"/>
          <w:color w:val="000000" w:themeColor="text1"/>
          <w:sz w:val="22"/>
          <w:szCs w:val="22"/>
        </w:rPr>
      </w:pPr>
    </w:p>
    <w:p w14:paraId="1A1349FF" w14:textId="5342E1DF" w:rsidR="00C2387D" w:rsidRPr="00D216B9" w:rsidRDefault="00C2387D" w:rsidP="00972266">
      <w:pPr>
        <w:rPr>
          <w:rFonts w:cs="Arial"/>
          <w:color w:val="000000" w:themeColor="text1"/>
          <w:sz w:val="22"/>
          <w:szCs w:val="22"/>
        </w:rPr>
      </w:pPr>
      <w:r w:rsidRPr="00D216B9">
        <w:rPr>
          <w:rFonts w:cs="Arial"/>
          <w:color w:val="000000" w:themeColor="text1"/>
          <w:sz w:val="22"/>
          <w:szCs w:val="22"/>
        </w:rPr>
        <w:t xml:space="preserve">Si el cálculo de valor de la liquidación del </w:t>
      </w:r>
      <w:r w:rsidRPr="00D216B9">
        <w:rPr>
          <w:rFonts w:cs="Arial"/>
          <w:b/>
          <w:color w:val="000000" w:themeColor="text1"/>
          <w:sz w:val="22"/>
          <w:szCs w:val="22"/>
        </w:rPr>
        <w:t>Contrato</w:t>
      </w:r>
      <w:r w:rsidRPr="00D216B9">
        <w:rPr>
          <w:rFonts w:cs="Arial"/>
          <w:color w:val="000000" w:themeColor="text1"/>
          <w:sz w:val="22"/>
          <w:szCs w:val="22"/>
        </w:rPr>
        <w:t xml:space="preserve"> (V</w:t>
      </w:r>
      <w:r w:rsidRPr="00D216B9">
        <w:rPr>
          <w:rFonts w:cs="Arial"/>
          <w:color w:val="000000" w:themeColor="text1"/>
          <w:sz w:val="22"/>
          <w:szCs w:val="22"/>
          <w:vertAlign w:val="subscript"/>
        </w:rPr>
        <w:t>pc</w:t>
      </w:r>
      <w:r w:rsidRPr="00D216B9">
        <w:rPr>
          <w:rFonts w:cs="Arial"/>
          <w:color w:val="000000" w:themeColor="text1"/>
          <w:sz w:val="22"/>
          <w:szCs w:val="22"/>
        </w:rPr>
        <w:t xml:space="preserve">) calculado en el numeral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_Ref20402579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34.1.1</w:t>
      </w:r>
      <w:r w:rsidRPr="00D216B9">
        <w:rPr>
          <w:rFonts w:cs="Arial"/>
          <w:color w:val="000000" w:themeColor="text1"/>
          <w:sz w:val="22"/>
          <w:szCs w:val="22"/>
        </w:rPr>
        <w:fldChar w:fldCharType="end"/>
      </w:r>
      <w:r w:rsidRPr="00D216B9">
        <w:rPr>
          <w:rFonts w:cs="Arial"/>
          <w:color w:val="000000" w:themeColor="text1"/>
          <w:sz w:val="22"/>
          <w:szCs w:val="22"/>
        </w:rPr>
        <w:t xml:space="preserve"> anterior, es positivo, el pago</w:t>
      </w:r>
      <w:r w:rsidR="004071F4" w:rsidRPr="00D216B9">
        <w:rPr>
          <w:rFonts w:cs="Arial"/>
          <w:color w:val="000000" w:themeColor="text1"/>
          <w:sz w:val="22"/>
          <w:szCs w:val="22"/>
        </w:rPr>
        <w:t xml:space="preserve"> será </w:t>
      </w:r>
      <w:r w:rsidRPr="00D216B9">
        <w:rPr>
          <w:rFonts w:cs="Arial"/>
          <w:color w:val="000000" w:themeColor="text1"/>
          <w:sz w:val="22"/>
          <w:szCs w:val="22"/>
        </w:rPr>
        <w:t xml:space="preserve">a favor del </w:t>
      </w:r>
      <w:r w:rsidRPr="00D216B9">
        <w:rPr>
          <w:rFonts w:cs="Arial"/>
          <w:b/>
          <w:color w:val="000000" w:themeColor="text1"/>
          <w:sz w:val="22"/>
          <w:szCs w:val="22"/>
        </w:rPr>
        <w:t>Contratista</w:t>
      </w:r>
      <w:r w:rsidRPr="00D216B9">
        <w:rPr>
          <w:rFonts w:cs="Arial"/>
          <w:color w:val="000000" w:themeColor="text1"/>
          <w:sz w:val="22"/>
          <w:szCs w:val="22"/>
        </w:rPr>
        <w:t xml:space="preserve">. Si el cálculo de valor de la liquidación del </w:t>
      </w:r>
      <w:r w:rsidRPr="00D216B9">
        <w:rPr>
          <w:rFonts w:cs="Arial"/>
          <w:b/>
          <w:color w:val="000000" w:themeColor="text1"/>
          <w:sz w:val="22"/>
          <w:szCs w:val="22"/>
        </w:rPr>
        <w:t>Contrato</w:t>
      </w:r>
      <w:r w:rsidRPr="00D216B9">
        <w:rPr>
          <w:rFonts w:cs="Arial"/>
          <w:color w:val="000000" w:themeColor="text1"/>
          <w:sz w:val="22"/>
          <w:szCs w:val="22"/>
        </w:rPr>
        <w:t xml:space="preserve"> (V</w:t>
      </w:r>
      <w:r w:rsidRPr="00D216B9">
        <w:rPr>
          <w:rFonts w:cs="Arial"/>
          <w:color w:val="000000" w:themeColor="text1"/>
          <w:sz w:val="22"/>
          <w:szCs w:val="22"/>
          <w:vertAlign w:val="subscript"/>
        </w:rPr>
        <w:t>pc</w:t>
      </w:r>
      <w:r w:rsidRPr="00D216B9">
        <w:rPr>
          <w:rFonts w:cs="Arial"/>
          <w:color w:val="000000" w:themeColor="text1"/>
          <w:sz w:val="22"/>
          <w:szCs w:val="22"/>
        </w:rPr>
        <w:t xml:space="preserve">) calculado en el numeral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_Ref20402579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34.1.1</w:t>
      </w:r>
      <w:r w:rsidRPr="00D216B9">
        <w:rPr>
          <w:rFonts w:cs="Arial"/>
          <w:color w:val="000000" w:themeColor="text1"/>
          <w:sz w:val="22"/>
          <w:szCs w:val="22"/>
        </w:rPr>
        <w:fldChar w:fldCharType="end"/>
      </w:r>
      <w:r w:rsidRPr="00D216B9">
        <w:rPr>
          <w:rFonts w:cs="Arial"/>
          <w:color w:val="000000" w:themeColor="text1"/>
          <w:sz w:val="22"/>
          <w:szCs w:val="22"/>
        </w:rPr>
        <w:t xml:space="preserve"> anterior, es negativo, el pago </w:t>
      </w:r>
      <w:r w:rsidR="004071F4" w:rsidRPr="00D216B9">
        <w:rPr>
          <w:rFonts w:cs="Arial"/>
          <w:color w:val="000000" w:themeColor="text1"/>
          <w:sz w:val="22"/>
          <w:szCs w:val="22"/>
        </w:rPr>
        <w:t xml:space="preserve">será a favor </w:t>
      </w:r>
      <w:r w:rsidRPr="00D216B9">
        <w:rPr>
          <w:rFonts w:cs="Arial"/>
          <w:color w:val="000000" w:themeColor="text1"/>
          <w:sz w:val="22"/>
          <w:szCs w:val="22"/>
        </w:rPr>
        <w:t xml:space="preserve">del </w:t>
      </w:r>
      <w:r w:rsidRPr="00D216B9">
        <w:rPr>
          <w:rFonts w:cs="Arial"/>
          <w:b/>
          <w:color w:val="000000" w:themeColor="text1"/>
          <w:sz w:val="22"/>
          <w:szCs w:val="22"/>
        </w:rPr>
        <w:t>IDU</w:t>
      </w:r>
      <w:r w:rsidRPr="00D216B9">
        <w:rPr>
          <w:rFonts w:cs="Arial"/>
          <w:color w:val="000000" w:themeColor="text1"/>
          <w:sz w:val="22"/>
          <w:szCs w:val="22"/>
        </w:rPr>
        <w:t xml:space="preserve">. Las partes aceptan que dentro de los montos acordados en los numerales anteriores se entienden incluidas las indemnizaciones mutuas por concepto de todo perjuicio derivado de la terminación anticipada de este </w:t>
      </w:r>
      <w:r w:rsidRPr="00D216B9">
        <w:rPr>
          <w:rFonts w:cs="Arial"/>
          <w:b/>
          <w:color w:val="000000" w:themeColor="text1"/>
          <w:sz w:val="22"/>
          <w:szCs w:val="22"/>
        </w:rPr>
        <w:t>Contrato</w:t>
      </w:r>
      <w:r w:rsidRPr="00D216B9">
        <w:rPr>
          <w:rFonts w:cs="Arial"/>
          <w:color w:val="000000" w:themeColor="text1"/>
          <w:sz w:val="22"/>
          <w:szCs w:val="22"/>
        </w:rPr>
        <w:t>, incluyendo pero sin limitarse a daño emergente, lucro cesante, perjuicios directos e indirectos, presentes y futuros, pérdidas o interrupciones en los negocios y otros similares.</w:t>
      </w:r>
    </w:p>
    <w:p w14:paraId="7112AC52" w14:textId="77777777" w:rsidR="00C37976" w:rsidRPr="00D216B9" w:rsidRDefault="00C37976" w:rsidP="00972266">
      <w:pPr>
        <w:rPr>
          <w:rFonts w:cs="Arial"/>
          <w:color w:val="000000" w:themeColor="text1"/>
          <w:sz w:val="22"/>
          <w:szCs w:val="22"/>
        </w:rPr>
      </w:pPr>
    </w:p>
    <w:p w14:paraId="7469BA60" w14:textId="4F51DB6F" w:rsidR="00C37976" w:rsidRPr="00D216B9" w:rsidRDefault="00C37976" w:rsidP="001B7208">
      <w:pPr>
        <w:pStyle w:val="Ttulo5"/>
        <w:numPr>
          <w:ilvl w:val="3"/>
          <w:numId w:val="43"/>
        </w:numPr>
        <w:rPr>
          <w:rFonts w:ascii="Arial" w:hAnsi="Arial" w:cs="Arial"/>
          <w:b/>
          <w:snapToGrid w:val="0"/>
          <w:color w:val="000000" w:themeColor="text1"/>
          <w:lang w:val="es-CO"/>
        </w:rPr>
      </w:pPr>
      <w:r w:rsidRPr="00D216B9">
        <w:rPr>
          <w:rFonts w:ascii="Arial" w:hAnsi="Arial" w:cs="Arial"/>
          <w:b/>
          <w:snapToGrid w:val="0"/>
          <w:color w:val="000000" w:themeColor="text1"/>
          <w:lang w:val="es-CO"/>
        </w:rPr>
        <w:t>Sumas a Cargo de</w:t>
      </w:r>
      <w:r w:rsidR="00023818" w:rsidRPr="00D216B9">
        <w:rPr>
          <w:rFonts w:ascii="Arial" w:hAnsi="Arial" w:cs="Arial"/>
          <w:b/>
          <w:color w:val="000000" w:themeColor="text1"/>
        </w:rPr>
        <w:t>l IDU</w:t>
      </w:r>
    </w:p>
    <w:p w14:paraId="171FE6FE" w14:textId="77777777" w:rsidR="00C37976" w:rsidRPr="00D216B9" w:rsidRDefault="00C37976" w:rsidP="00972266">
      <w:pPr>
        <w:rPr>
          <w:rFonts w:cs="Arial"/>
          <w:color w:val="000000" w:themeColor="text1"/>
          <w:sz w:val="22"/>
          <w:szCs w:val="22"/>
        </w:rPr>
      </w:pPr>
    </w:p>
    <w:p w14:paraId="3821BF89" w14:textId="0A4993A4" w:rsidR="00C2387D" w:rsidRPr="00D216B9" w:rsidRDefault="00C2387D" w:rsidP="00972266">
      <w:pPr>
        <w:rPr>
          <w:rFonts w:cs="Arial"/>
          <w:color w:val="000000" w:themeColor="text1"/>
          <w:sz w:val="22"/>
          <w:szCs w:val="22"/>
        </w:rPr>
      </w:pPr>
      <w:r w:rsidRPr="00D216B9">
        <w:rPr>
          <w:rFonts w:cs="Arial"/>
          <w:color w:val="000000" w:themeColor="text1"/>
          <w:sz w:val="22"/>
          <w:szCs w:val="22"/>
        </w:rPr>
        <w:t xml:space="preserve">En cualquier </w:t>
      </w:r>
      <w:r w:rsidR="00C2244C" w:rsidRPr="00D216B9">
        <w:rPr>
          <w:rFonts w:cs="Arial"/>
          <w:color w:val="000000" w:themeColor="text1"/>
          <w:sz w:val="22"/>
          <w:szCs w:val="22"/>
        </w:rPr>
        <w:t>caso</w:t>
      </w:r>
      <w:r w:rsidRPr="00D216B9">
        <w:rPr>
          <w:rFonts w:cs="Arial"/>
          <w:color w:val="000000" w:themeColor="text1"/>
          <w:sz w:val="22"/>
          <w:szCs w:val="22"/>
        </w:rPr>
        <w:t xml:space="preserve"> de pago directo al </w:t>
      </w:r>
      <w:r w:rsidRPr="00D216B9">
        <w:rPr>
          <w:rFonts w:cs="Arial"/>
          <w:b/>
          <w:color w:val="000000" w:themeColor="text1"/>
          <w:sz w:val="22"/>
          <w:szCs w:val="22"/>
        </w:rPr>
        <w:t>Contratista</w:t>
      </w:r>
      <w:r w:rsidRPr="00D216B9">
        <w:rPr>
          <w:rFonts w:cs="Arial"/>
          <w:color w:val="000000" w:themeColor="text1"/>
          <w:sz w:val="22"/>
          <w:szCs w:val="22"/>
        </w:rPr>
        <w:t xml:space="preserve">, en virtud de la terminación anticipada del </w:t>
      </w:r>
      <w:r w:rsidRPr="00D216B9">
        <w:rPr>
          <w:rFonts w:cs="Arial"/>
          <w:b/>
          <w:color w:val="000000" w:themeColor="text1"/>
          <w:sz w:val="22"/>
          <w:szCs w:val="22"/>
        </w:rPr>
        <w:t>Contrato</w:t>
      </w:r>
      <w:r w:rsidRPr="00D216B9">
        <w:rPr>
          <w:rFonts w:cs="Arial"/>
          <w:color w:val="000000" w:themeColor="text1"/>
          <w:sz w:val="22"/>
          <w:szCs w:val="22"/>
        </w:rPr>
        <w:t xml:space="preserve">, </w:t>
      </w:r>
      <w:r w:rsidR="00361922" w:rsidRPr="00D216B9">
        <w:rPr>
          <w:rFonts w:cs="Arial"/>
          <w:color w:val="000000" w:themeColor="text1"/>
          <w:sz w:val="22"/>
          <w:szCs w:val="22"/>
        </w:rPr>
        <w:t xml:space="preserve">el </w:t>
      </w:r>
      <w:r w:rsidR="00361922" w:rsidRPr="00D216B9">
        <w:rPr>
          <w:rFonts w:cs="Arial"/>
          <w:b/>
          <w:color w:val="000000" w:themeColor="text1"/>
          <w:sz w:val="22"/>
          <w:szCs w:val="22"/>
        </w:rPr>
        <w:t>IDU,</w:t>
      </w:r>
      <w:r w:rsidR="00361922" w:rsidRPr="00D216B9">
        <w:rPr>
          <w:rFonts w:cs="Arial"/>
          <w:color w:val="000000" w:themeColor="text1"/>
          <w:sz w:val="22"/>
          <w:szCs w:val="22"/>
        </w:rPr>
        <w:t xml:space="preserve"> </w:t>
      </w:r>
      <w:r w:rsidRPr="00D216B9">
        <w:rPr>
          <w:rFonts w:cs="Arial"/>
          <w:color w:val="000000" w:themeColor="text1"/>
          <w:sz w:val="22"/>
          <w:szCs w:val="22"/>
        </w:rPr>
        <w:t>tendrá un plazo de d</w:t>
      </w:r>
      <w:r w:rsidR="00361922" w:rsidRPr="00D216B9">
        <w:rPr>
          <w:rFonts w:cs="Arial"/>
          <w:color w:val="000000" w:themeColor="text1"/>
          <w:sz w:val="22"/>
          <w:szCs w:val="22"/>
        </w:rPr>
        <w:t>oce (12</w:t>
      </w:r>
      <w:r w:rsidRPr="00D216B9">
        <w:rPr>
          <w:rFonts w:cs="Arial"/>
          <w:color w:val="000000" w:themeColor="text1"/>
          <w:sz w:val="22"/>
          <w:szCs w:val="22"/>
        </w:rPr>
        <w:t xml:space="preserve">) meses para pagar el cincuenta por ciento (50%) del monto correspondiente, y </w:t>
      </w:r>
      <w:r w:rsidR="00361922" w:rsidRPr="00D216B9">
        <w:rPr>
          <w:rFonts w:cs="Arial"/>
          <w:color w:val="000000" w:themeColor="text1"/>
          <w:sz w:val="22"/>
          <w:szCs w:val="22"/>
        </w:rPr>
        <w:t xml:space="preserve">doce (12) meses </w:t>
      </w:r>
      <w:r w:rsidRPr="00D216B9">
        <w:rPr>
          <w:rFonts w:cs="Arial"/>
          <w:color w:val="000000" w:themeColor="text1"/>
          <w:sz w:val="22"/>
          <w:szCs w:val="22"/>
        </w:rPr>
        <w:t xml:space="preserve">para el pago del saldo remanente. </w:t>
      </w:r>
    </w:p>
    <w:p w14:paraId="5814DA00" w14:textId="77777777" w:rsidR="00C37976" w:rsidRPr="00D216B9" w:rsidRDefault="00C37976" w:rsidP="00972266">
      <w:pPr>
        <w:rPr>
          <w:rFonts w:cs="Arial"/>
          <w:color w:val="000000" w:themeColor="text1"/>
          <w:sz w:val="22"/>
          <w:szCs w:val="22"/>
        </w:rPr>
      </w:pPr>
    </w:p>
    <w:p w14:paraId="32FC28C3" w14:textId="63BD6060" w:rsidR="00C37976" w:rsidRPr="00D216B9" w:rsidRDefault="00C37976" w:rsidP="001B7208">
      <w:pPr>
        <w:pStyle w:val="Ttulo5"/>
        <w:numPr>
          <w:ilvl w:val="3"/>
          <w:numId w:val="43"/>
        </w:numPr>
        <w:rPr>
          <w:rFonts w:ascii="Arial" w:hAnsi="Arial" w:cs="Arial"/>
          <w:b/>
          <w:snapToGrid w:val="0"/>
          <w:color w:val="000000" w:themeColor="text1"/>
          <w:lang w:val="es-CO"/>
        </w:rPr>
      </w:pPr>
      <w:bookmarkStart w:id="1502" w:name="_Ref20404351"/>
      <w:r w:rsidRPr="00D216B9">
        <w:rPr>
          <w:rFonts w:ascii="Arial" w:hAnsi="Arial" w:cs="Arial"/>
          <w:b/>
          <w:snapToGrid w:val="0"/>
          <w:color w:val="000000" w:themeColor="text1"/>
          <w:lang w:val="es-CO"/>
        </w:rPr>
        <w:t xml:space="preserve">Sumas a Cargo del </w:t>
      </w:r>
      <w:r w:rsidR="00C935CB" w:rsidRPr="00D216B9">
        <w:rPr>
          <w:rFonts w:ascii="Arial" w:hAnsi="Arial" w:cs="Arial"/>
          <w:b/>
          <w:snapToGrid w:val="0"/>
          <w:color w:val="000000" w:themeColor="text1"/>
          <w:lang w:val="es-CO"/>
        </w:rPr>
        <w:t>Contratista</w:t>
      </w:r>
      <w:bookmarkEnd w:id="1502"/>
    </w:p>
    <w:p w14:paraId="0EB496DC" w14:textId="77777777" w:rsidR="00C37976" w:rsidRPr="00D216B9" w:rsidRDefault="00C37976" w:rsidP="00972266">
      <w:pPr>
        <w:rPr>
          <w:rFonts w:cs="Arial"/>
          <w:color w:val="000000" w:themeColor="text1"/>
          <w:sz w:val="22"/>
          <w:szCs w:val="22"/>
        </w:rPr>
      </w:pPr>
    </w:p>
    <w:p w14:paraId="0D9F5D12" w14:textId="531A3578" w:rsidR="00C37976" w:rsidRPr="00D216B9" w:rsidRDefault="00C2387D" w:rsidP="00972266">
      <w:pPr>
        <w:rPr>
          <w:rFonts w:cs="Arial"/>
          <w:color w:val="000000" w:themeColor="text1"/>
          <w:sz w:val="22"/>
          <w:szCs w:val="22"/>
        </w:rPr>
      </w:pPr>
      <w:r w:rsidRPr="00D216B9">
        <w:rPr>
          <w:rFonts w:cs="Arial"/>
          <w:color w:val="000000" w:themeColor="text1"/>
          <w:sz w:val="22"/>
          <w:szCs w:val="22"/>
        </w:rPr>
        <w:t xml:space="preserve">Cuando de las fórmulas establecidas en esta cláusula surja la obligación de pago a cargo del </w:t>
      </w:r>
      <w:r w:rsidRPr="00D216B9">
        <w:rPr>
          <w:rFonts w:cs="Arial"/>
          <w:b/>
          <w:color w:val="000000" w:themeColor="text1"/>
          <w:sz w:val="22"/>
          <w:szCs w:val="22"/>
        </w:rPr>
        <w:t>Contratista</w:t>
      </w:r>
      <w:r w:rsidRPr="00D216B9">
        <w:rPr>
          <w:rFonts w:cs="Arial"/>
          <w:color w:val="000000" w:themeColor="text1"/>
          <w:sz w:val="22"/>
          <w:szCs w:val="22"/>
        </w:rPr>
        <w:t xml:space="preserve"> y a favor del </w:t>
      </w:r>
      <w:r w:rsidR="00023818" w:rsidRPr="00D216B9">
        <w:rPr>
          <w:rFonts w:cs="Arial"/>
          <w:b/>
          <w:color w:val="000000" w:themeColor="text1"/>
          <w:sz w:val="22"/>
          <w:szCs w:val="22"/>
        </w:rPr>
        <w:t>IDU</w:t>
      </w:r>
      <w:r w:rsidRPr="00D216B9">
        <w:rPr>
          <w:rFonts w:cs="Arial"/>
          <w:b/>
          <w:color w:val="000000" w:themeColor="text1"/>
          <w:sz w:val="22"/>
          <w:szCs w:val="22"/>
        </w:rPr>
        <w:t>,</w:t>
      </w:r>
      <w:r w:rsidRPr="00D216B9">
        <w:rPr>
          <w:rFonts w:cs="Arial"/>
          <w:color w:val="000000" w:themeColor="text1"/>
          <w:sz w:val="22"/>
          <w:szCs w:val="22"/>
        </w:rPr>
        <w:t xml:space="preserve"> en virtud de la terminación anticipada del </w:t>
      </w:r>
      <w:r w:rsidRPr="00D216B9">
        <w:rPr>
          <w:rFonts w:cs="Arial"/>
          <w:b/>
          <w:color w:val="000000" w:themeColor="text1"/>
          <w:sz w:val="22"/>
          <w:szCs w:val="22"/>
        </w:rPr>
        <w:t>Contrato</w:t>
      </w:r>
      <w:r w:rsidRPr="00D216B9">
        <w:rPr>
          <w:rFonts w:cs="Arial"/>
          <w:color w:val="000000" w:themeColor="text1"/>
          <w:sz w:val="22"/>
          <w:szCs w:val="22"/>
        </w:rPr>
        <w:t xml:space="preserve">, el </w:t>
      </w:r>
      <w:r w:rsidRPr="00D216B9">
        <w:rPr>
          <w:rFonts w:cs="Arial"/>
          <w:b/>
          <w:color w:val="000000" w:themeColor="text1"/>
          <w:sz w:val="22"/>
          <w:szCs w:val="22"/>
        </w:rPr>
        <w:t xml:space="preserve">Contratista </w:t>
      </w:r>
      <w:r w:rsidRPr="00D216B9">
        <w:rPr>
          <w:rFonts w:cs="Arial"/>
          <w:color w:val="000000" w:themeColor="text1"/>
          <w:sz w:val="22"/>
          <w:szCs w:val="22"/>
        </w:rPr>
        <w:t>pagará esta obligación mediante la figura de la compensación. Si la compensación</w:t>
      </w:r>
      <w:r w:rsidRPr="00D216B9">
        <w:rPr>
          <w:rFonts w:cs="Arial"/>
          <w:b/>
          <w:color w:val="000000" w:themeColor="text1"/>
          <w:sz w:val="22"/>
          <w:szCs w:val="22"/>
        </w:rPr>
        <w:t xml:space="preserve"> </w:t>
      </w:r>
      <w:r w:rsidRPr="00D216B9">
        <w:rPr>
          <w:rFonts w:cs="Arial"/>
          <w:color w:val="000000" w:themeColor="text1"/>
          <w:sz w:val="22"/>
          <w:szCs w:val="22"/>
        </w:rPr>
        <w:t xml:space="preserve">no es suficiente, el </w:t>
      </w:r>
      <w:r w:rsidRPr="00D216B9">
        <w:rPr>
          <w:rFonts w:cs="Arial"/>
          <w:b/>
          <w:color w:val="000000" w:themeColor="text1"/>
          <w:sz w:val="22"/>
          <w:szCs w:val="22"/>
        </w:rPr>
        <w:t xml:space="preserve">Contratista </w:t>
      </w:r>
      <w:r w:rsidRPr="00D216B9">
        <w:rPr>
          <w:rFonts w:cs="Arial"/>
          <w:color w:val="000000" w:themeColor="text1"/>
          <w:sz w:val="22"/>
          <w:szCs w:val="22"/>
        </w:rPr>
        <w:t>tendrá un plazo de d</w:t>
      </w:r>
      <w:r w:rsidR="004A748F" w:rsidRPr="00D216B9">
        <w:rPr>
          <w:rFonts w:cs="Arial"/>
          <w:color w:val="000000" w:themeColor="text1"/>
          <w:sz w:val="22"/>
          <w:szCs w:val="22"/>
        </w:rPr>
        <w:t>oce (12</w:t>
      </w:r>
      <w:r w:rsidRPr="00D216B9">
        <w:rPr>
          <w:rFonts w:cs="Arial"/>
          <w:color w:val="000000" w:themeColor="text1"/>
          <w:sz w:val="22"/>
          <w:szCs w:val="22"/>
        </w:rPr>
        <w:t xml:space="preserve">) meses para pagar el cincuenta por ciento (50%) del monto correspondiente, y </w:t>
      </w:r>
      <w:r w:rsidR="004A748F" w:rsidRPr="00D216B9">
        <w:rPr>
          <w:rFonts w:cs="Arial"/>
          <w:color w:val="000000" w:themeColor="text1"/>
          <w:sz w:val="22"/>
          <w:szCs w:val="22"/>
        </w:rPr>
        <w:t>doce (12) meses</w:t>
      </w:r>
      <w:r w:rsidR="00261A56" w:rsidRPr="00D216B9">
        <w:rPr>
          <w:rFonts w:cs="Arial"/>
          <w:color w:val="000000" w:themeColor="text1"/>
          <w:sz w:val="22"/>
          <w:szCs w:val="22"/>
        </w:rPr>
        <w:t xml:space="preserve"> adicionales</w:t>
      </w:r>
      <w:r w:rsidR="004A748F" w:rsidRPr="00D216B9">
        <w:rPr>
          <w:rFonts w:cs="Arial"/>
          <w:color w:val="000000" w:themeColor="text1"/>
          <w:sz w:val="22"/>
          <w:szCs w:val="22"/>
        </w:rPr>
        <w:t xml:space="preserve"> </w:t>
      </w:r>
      <w:r w:rsidRPr="00D216B9">
        <w:rPr>
          <w:rFonts w:cs="Arial"/>
          <w:color w:val="000000" w:themeColor="text1"/>
          <w:sz w:val="22"/>
          <w:szCs w:val="22"/>
        </w:rPr>
        <w:t>para el pago del saldo remanente</w:t>
      </w:r>
      <w:r w:rsidR="00261A56" w:rsidRPr="00D216B9">
        <w:rPr>
          <w:rFonts w:cs="Arial"/>
          <w:color w:val="000000" w:themeColor="text1"/>
          <w:sz w:val="22"/>
          <w:szCs w:val="22"/>
        </w:rPr>
        <w:t>,</w:t>
      </w:r>
      <w:r w:rsidR="002009E8" w:rsidRPr="00D216B9">
        <w:rPr>
          <w:rFonts w:cs="Arial"/>
          <w:color w:val="000000" w:themeColor="text1"/>
          <w:sz w:val="22"/>
          <w:szCs w:val="22"/>
        </w:rPr>
        <w:t xml:space="preserve"> periodo en el cuál los valores a pagar se ajustarán con base en el índice de precios al consumidor acumulado en el año, estimado por el </w:t>
      </w:r>
      <w:r w:rsidR="002009E8" w:rsidRPr="00D216B9">
        <w:rPr>
          <w:rFonts w:cs="Arial"/>
          <w:b/>
          <w:color w:val="000000" w:themeColor="text1"/>
          <w:sz w:val="22"/>
          <w:szCs w:val="22"/>
        </w:rPr>
        <w:t>DANE</w:t>
      </w:r>
      <w:r w:rsidR="002009E8" w:rsidRPr="00D216B9">
        <w:rPr>
          <w:rFonts w:cs="Arial"/>
          <w:color w:val="000000" w:themeColor="text1"/>
          <w:sz w:val="22"/>
          <w:szCs w:val="22"/>
        </w:rPr>
        <w:t>, para el mes anterior al cumplimiento de la obligación</w:t>
      </w:r>
      <w:r w:rsidRPr="00D216B9">
        <w:rPr>
          <w:rFonts w:cs="Arial"/>
          <w:color w:val="000000" w:themeColor="text1"/>
          <w:sz w:val="22"/>
          <w:szCs w:val="22"/>
        </w:rPr>
        <w:t xml:space="preserve">. </w:t>
      </w:r>
    </w:p>
    <w:p w14:paraId="76B7B0EE" w14:textId="2E5E0E29" w:rsidR="00C37976" w:rsidRPr="00D216B9" w:rsidRDefault="00C37976" w:rsidP="001B7208">
      <w:pPr>
        <w:pStyle w:val="Ttulo3"/>
        <w:numPr>
          <w:ilvl w:val="1"/>
          <w:numId w:val="43"/>
        </w:numPr>
        <w:rPr>
          <w:rFonts w:cs="Arial"/>
          <w:color w:val="000000" w:themeColor="text1"/>
          <w:sz w:val="22"/>
          <w:szCs w:val="22"/>
        </w:rPr>
      </w:pPr>
      <w:bookmarkStart w:id="1503" w:name="_Ref15899175"/>
      <w:bookmarkStart w:id="1504" w:name="_Toc980231"/>
      <w:bookmarkStart w:id="1505" w:name="_Toc88550736"/>
      <w:r w:rsidRPr="00D216B9">
        <w:rPr>
          <w:rFonts w:cs="Arial"/>
          <w:color w:val="000000" w:themeColor="text1"/>
          <w:sz w:val="22"/>
          <w:szCs w:val="22"/>
        </w:rPr>
        <w:t>TERMINACIÓN ANTICIPADA DURANTE LA ETAPA DE CONSTRUCCIÓN</w:t>
      </w:r>
      <w:bookmarkEnd w:id="1503"/>
      <w:r w:rsidR="00B86F75" w:rsidRPr="00D216B9">
        <w:rPr>
          <w:rStyle w:val="Refdenotaalpie"/>
          <w:rFonts w:cs="Arial"/>
          <w:color w:val="000000" w:themeColor="text1"/>
          <w:sz w:val="22"/>
          <w:szCs w:val="22"/>
        </w:rPr>
        <w:footnoteReference w:id="3"/>
      </w:r>
      <w:bookmarkEnd w:id="1504"/>
      <w:bookmarkEnd w:id="1505"/>
    </w:p>
    <w:p w14:paraId="000B9BDE" w14:textId="77777777" w:rsidR="00C37976" w:rsidRPr="00D216B9" w:rsidRDefault="00C37976" w:rsidP="00972266">
      <w:pPr>
        <w:rPr>
          <w:rFonts w:cs="Arial"/>
          <w:color w:val="000000" w:themeColor="text1"/>
          <w:sz w:val="22"/>
          <w:szCs w:val="22"/>
        </w:rPr>
      </w:pPr>
    </w:p>
    <w:p w14:paraId="0B1EEF62" w14:textId="1B8967D9" w:rsidR="00CB26E0" w:rsidRPr="00D216B9" w:rsidRDefault="00CB26E0" w:rsidP="00972266">
      <w:pPr>
        <w:rPr>
          <w:rFonts w:cs="Arial"/>
          <w:color w:val="000000" w:themeColor="text1"/>
          <w:sz w:val="22"/>
          <w:szCs w:val="22"/>
        </w:rPr>
      </w:pPr>
      <w:r w:rsidRPr="00D216B9">
        <w:rPr>
          <w:rFonts w:cs="Arial"/>
          <w:color w:val="000000" w:themeColor="text1"/>
          <w:sz w:val="22"/>
          <w:szCs w:val="22"/>
        </w:rPr>
        <w:t xml:space="preserve">Si se produce la terminación anticipada del </w:t>
      </w:r>
      <w:r w:rsidRPr="00D216B9">
        <w:rPr>
          <w:rFonts w:cs="Arial"/>
          <w:b/>
          <w:color w:val="000000" w:themeColor="text1"/>
          <w:sz w:val="22"/>
          <w:szCs w:val="22"/>
        </w:rPr>
        <w:t xml:space="preserve">Contrato </w:t>
      </w:r>
      <w:r w:rsidRPr="00D216B9">
        <w:rPr>
          <w:rFonts w:cs="Arial"/>
          <w:color w:val="000000" w:themeColor="text1"/>
          <w:sz w:val="22"/>
          <w:szCs w:val="22"/>
        </w:rPr>
        <w:t xml:space="preserve">durante la </w:t>
      </w:r>
      <w:r w:rsidRPr="00D216B9">
        <w:rPr>
          <w:rFonts w:cs="Arial"/>
          <w:b/>
          <w:color w:val="000000" w:themeColor="text1"/>
          <w:sz w:val="22"/>
          <w:szCs w:val="22"/>
        </w:rPr>
        <w:t>Etapa de Construcción</w:t>
      </w:r>
      <w:r w:rsidRPr="00D216B9">
        <w:rPr>
          <w:rFonts w:cs="Arial"/>
          <w:color w:val="000000" w:themeColor="text1"/>
          <w:sz w:val="22"/>
          <w:szCs w:val="22"/>
        </w:rPr>
        <w:t xml:space="preserve">, bien sea por declaratoria de caducidad efectuada por el </w:t>
      </w:r>
      <w:r w:rsidRPr="00D216B9">
        <w:rPr>
          <w:rFonts w:cs="Arial"/>
          <w:b/>
          <w:color w:val="000000" w:themeColor="text1"/>
          <w:sz w:val="22"/>
          <w:szCs w:val="22"/>
        </w:rPr>
        <w:t xml:space="preserve">IDU </w:t>
      </w:r>
      <w:r w:rsidRPr="00D216B9">
        <w:rPr>
          <w:rFonts w:cs="Arial"/>
          <w:color w:val="000000" w:themeColor="text1"/>
          <w:sz w:val="22"/>
          <w:szCs w:val="22"/>
        </w:rPr>
        <w:t>en los términos señalados en la</w:t>
      </w:r>
      <w:r w:rsidR="00697F15" w:rsidRPr="00D216B9">
        <w:rPr>
          <w:rFonts w:cs="Arial"/>
          <w:color w:val="000000" w:themeColor="text1"/>
          <w:sz w:val="22"/>
          <w:szCs w:val="22"/>
        </w:rPr>
        <w:t xml:space="preserve"> </w:t>
      </w:r>
      <w:r w:rsidR="006D227A" w:rsidRPr="00D216B9">
        <w:rPr>
          <w:rFonts w:cs="Arial"/>
          <w:color w:val="000000" w:themeColor="text1"/>
          <w:sz w:val="22"/>
          <w:szCs w:val="22"/>
        </w:rPr>
        <w:fldChar w:fldCharType="begin"/>
      </w:r>
      <w:r w:rsidR="006D227A" w:rsidRPr="00D216B9">
        <w:rPr>
          <w:rFonts w:cs="Arial"/>
          <w:color w:val="000000" w:themeColor="text1"/>
          <w:sz w:val="22"/>
          <w:szCs w:val="22"/>
        </w:rPr>
        <w:instrText xml:space="preserve"> REF _Ref527561240 \n \h </w:instrText>
      </w:r>
      <w:r w:rsidR="00AF7544" w:rsidRPr="00D216B9">
        <w:rPr>
          <w:rFonts w:cs="Arial"/>
          <w:color w:val="000000" w:themeColor="text1"/>
          <w:sz w:val="22"/>
          <w:szCs w:val="22"/>
        </w:rPr>
        <w:instrText xml:space="preserve"> \* MERGEFORMAT </w:instrText>
      </w:r>
      <w:r w:rsidR="006D227A" w:rsidRPr="00D216B9">
        <w:rPr>
          <w:rFonts w:cs="Arial"/>
          <w:color w:val="000000" w:themeColor="text1"/>
          <w:sz w:val="22"/>
          <w:szCs w:val="22"/>
        </w:rPr>
      </w:r>
      <w:r w:rsidR="006D227A" w:rsidRPr="00D216B9">
        <w:rPr>
          <w:rFonts w:cs="Arial"/>
          <w:color w:val="000000" w:themeColor="text1"/>
          <w:sz w:val="22"/>
          <w:szCs w:val="22"/>
        </w:rPr>
        <w:fldChar w:fldCharType="separate"/>
      </w:r>
      <w:r w:rsidR="008333BC" w:rsidRPr="00D216B9">
        <w:rPr>
          <w:rFonts w:cs="Arial"/>
          <w:color w:val="000000" w:themeColor="text1"/>
          <w:sz w:val="22"/>
          <w:szCs w:val="22"/>
        </w:rPr>
        <w:t>CLÁUSULA 32</w:t>
      </w:r>
      <w:r w:rsidR="006D227A" w:rsidRPr="00D216B9">
        <w:rPr>
          <w:rFonts w:cs="Arial"/>
          <w:color w:val="000000" w:themeColor="text1"/>
          <w:sz w:val="22"/>
          <w:szCs w:val="22"/>
        </w:rPr>
        <w:fldChar w:fldCharType="end"/>
      </w:r>
      <w:r w:rsidRPr="00D216B9">
        <w:rPr>
          <w:rFonts w:cs="Arial"/>
          <w:color w:val="000000" w:themeColor="text1"/>
          <w:sz w:val="22"/>
          <w:szCs w:val="22"/>
        </w:rPr>
        <w:t xml:space="preserve"> del </w:t>
      </w:r>
      <w:r w:rsidRPr="00D216B9">
        <w:rPr>
          <w:rFonts w:cs="Arial"/>
          <w:b/>
          <w:color w:val="000000" w:themeColor="text1"/>
          <w:sz w:val="22"/>
          <w:szCs w:val="22"/>
        </w:rPr>
        <w:t>Contrato</w:t>
      </w:r>
      <w:r w:rsidRPr="00D216B9">
        <w:rPr>
          <w:rFonts w:cs="Arial"/>
          <w:color w:val="000000" w:themeColor="text1"/>
          <w:sz w:val="22"/>
          <w:szCs w:val="22"/>
        </w:rPr>
        <w:t xml:space="preserve">, o por razones de </w:t>
      </w:r>
      <w:r w:rsidRPr="00D216B9">
        <w:rPr>
          <w:rFonts w:cs="Arial"/>
          <w:b/>
          <w:color w:val="000000" w:themeColor="text1"/>
          <w:sz w:val="22"/>
          <w:szCs w:val="22"/>
        </w:rPr>
        <w:t>Eventos Eximentes de Responsabilidad</w:t>
      </w:r>
      <w:r w:rsidRPr="00D216B9">
        <w:rPr>
          <w:rFonts w:cs="Arial"/>
          <w:color w:val="000000" w:themeColor="text1"/>
          <w:sz w:val="22"/>
          <w:szCs w:val="22"/>
        </w:rPr>
        <w:t xml:space="preserve">, </w:t>
      </w:r>
      <w:r w:rsidR="006D227A" w:rsidRPr="00D216B9">
        <w:rPr>
          <w:rFonts w:cs="Arial"/>
          <w:color w:val="000000" w:themeColor="text1"/>
          <w:sz w:val="22"/>
          <w:szCs w:val="22"/>
        </w:rPr>
        <w:fldChar w:fldCharType="begin"/>
      </w:r>
      <w:r w:rsidR="006D227A" w:rsidRPr="00D216B9">
        <w:rPr>
          <w:rFonts w:cs="Arial"/>
          <w:color w:val="000000" w:themeColor="text1"/>
          <w:sz w:val="22"/>
          <w:szCs w:val="22"/>
        </w:rPr>
        <w:instrText xml:space="preserve"> REF _Ref527752164 \n \h </w:instrText>
      </w:r>
      <w:r w:rsidR="00AF7544" w:rsidRPr="00D216B9">
        <w:rPr>
          <w:rFonts w:cs="Arial"/>
          <w:color w:val="000000" w:themeColor="text1"/>
          <w:sz w:val="22"/>
          <w:szCs w:val="22"/>
        </w:rPr>
        <w:instrText xml:space="preserve"> \* MERGEFORMAT </w:instrText>
      </w:r>
      <w:r w:rsidR="006D227A" w:rsidRPr="00D216B9">
        <w:rPr>
          <w:rFonts w:cs="Arial"/>
          <w:color w:val="000000" w:themeColor="text1"/>
          <w:sz w:val="22"/>
          <w:szCs w:val="22"/>
        </w:rPr>
      </w:r>
      <w:r w:rsidR="006D227A" w:rsidRPr="00D216B9">
        <w:rPr>
          <w:rFonts w:cs="Arial"/>
          <w:color w:val="000000" w:themeColor="text1"/>
          <w:sz w:val="22"/>
          <w:szCs w:val="22"/>
        </w:rPr>
        <w:fldChar w:fldCharType="separate"/>
      </w:r>
      <w:r w:rsidR="008333BC" w:rsidRPr="00D216B9">
        <w:rPr>
          <w:rFonts w:cs="Arial"/>
          <w:color w:val="000000" w:themeColor="text1"/>
          <w:sz w:val="22"/>
          <w:szCs w:val="22"/>
        </w:rPr>
        <w:t>CLÁUSULA 40</w:t>
      </w:r>
      <w:r w:rsidR="006D227A" w:rsidRPr="00D216B9">
        <w:rPr>
          <w:rFonts w:cs="Arial"/>
          <w:color w:val="000000" w:themeColor="text1"/>
          <w:sz w:val="22"/>
          <w:szCs w:val="22"/>
        </w:rPr>
        <w:fldChar w:fldCharType="end"/>
      </w:r>
      <w:r w:rsidR="006D227A" w:rsidRPr="00D216B9">
        <w:rPr>
          <w:rFonts w:cs="Arial"/>
          <w:color w:val="000000" w:themeColor="text1"/>
          <w:sz w:val="22"/>
          <w:szCs w:val="22"/>
        </w:rPr>
        <w:t xml:space="preserve"> </w:t>
      </w:r>
      <w:r w:rsidRPr="00D216B9">
        <w:rPr>
          <w:rFonts w:cs="Arial"/>
          <w:color w:val="000000" w:themeColor="text1"/>
          <w:sz w:val="22"/>
          <w:szCs w:val="22"/>
        </w:rPr>
        <w:t xml:space="preserve">de este </w:t>
      </w:r>
      <w:r w:rsidRPr="00D216B9">
        <w:rPr>
          <w:rFonts w:cs="Arial"/>
          <w:b/>
          <w:color w:val="000000" w:themeColor="text1"/>
          <w:sz w:val="22"/>
          <w:szCs w:val="22"/>
        </w:rPr>
        <w:t>Contrato</w:t>
      </w:r>
      <w:r w:rsidRPr="00D216B9">
        <w:rPr>
          <w:rFonts w:cs="Arial"/>
          <w:color w:val="000000" w:themeColor="text1"/>
          <w:sz w:val="22"/>
          <w:szCs w:val="22"/>
        </w:rPr>
        <w:t xml:space="preserve">, o por razones imputables al </w:t>
      </w:r>
      <w:r w:rsidRPr="00D216B9">
        <w:rPr>
          <w:rFonts w:cs="Arial"/>
          <w:b/>
          <w:color w:val="000000" w:themeColor="text1"/>
          <w:sz w:val="22"/>
          <w:szCs w:val="22"/>
        </w:rPr>
        <w:t>IDU</w:t>
      </w:r>
      <w:r w:rsidRPr="00D216B9">
        <w:rPr>
          <w:rFonts w:cs="Arial"/>
          <w:color w:val="000000" w:themeColor="text1"/>
          <w:sz w:val="22"/>
          <w:szCs w:val="22"/>
        </w:rPr>
        <w:t xml:space="preserve">, o por terminación unilateral del </w:t>
      </w:r>
      <w:r w:rsidRPr="00D216B9">
        <w:rPr>
          <w:rFonts w:cs="Arial"/>
          <w:b/>
          <w:color w:val="000000" w:themeColor="text1"/>
          <w:sz w:val="22"/>
          <w:szCs w:val="22"/>
        </w:rPr>
        <w:t>Contrato</w:t>
      </w:r>
      <w:r w:rsidRPr="00D216B9">
        <w:rPr>
          <w:rFonts w:cs="Arial"/>
          <w:color w:val="000000" w:themeColor="text1"/>
          <w:sz w:val="22"/>
          <w:szCs w:val="22"/>
        </w:rPr>
        <w:t>, en los términos de</w:t>
      </w:r>
      <w:r w:rsidR="006D227A" w:rsidRPr="00D216B9">
        <w:rPr>
          <w:rFonts w:cs="Arial"/>
          <w:color w:val="000000" w:themeColor="text1"/>
          <w:sz w:val="22"/>
          <w:szCs w:val="22"/>
        </w:rPr>
        <w:t xml:space="preserve"> </w:t>
      </w:r>
      <w:r w:rsidRPr="00D216B9">
        <w:rPr>
          <w:rFonts w:cs="Arial"/>
          <w:color w:val="000000" w:themeColor="text1"/>
          <w:sz w:val="22"/>
          <w:szCs w:val="22"/>
        </w:rPr>
        <w:t>l</w:t>
      </w:r>
      <w:r w:rsidR="006D227A" w:rsidRPr="00D216B9">
        <w:rPr>
          <w:rFonts w:cs="Arial"/>
          <w:color w:val="000000" w:themeColor="text1"/>
          <w:sz w:val="22"/>
          <w:szCs w:val="22"/>
        </w:rPr>
        <w:t>a</w:t>
      </w:r>
      <w:r w:rsidR="00697F15" w:rsidRPr="00D216B9">
        <w:rPr>
          <w:rFonts w:cs="Arial"/>
          <w:color w:val="000000" w:themeColor="text1"/>
          <w:sz w:val="22"/>
          <w:szCs w:val="22"/>
        </w:rPr>
        <w:t xml:space="preserve"> </w:t>
      </w:r>
      <w:r w:rsidR="006D227A" w:rsidRPr="00D216B9">
        <w:rPr>
          <w:rFonts w:cs="Arial"/>
          <w:color w:val="000000" w:themeColor="text1"/>
          <w:sz w:val="22"/>
          <w:szCs w:val="22"/>
        </w:rPr>
        <w:fldChar w:fldCharType="begin"/>
      </w:r>
      <w:r w:rsidR="006D227A" w:rsidRPr="00D216B9">
        <w:rPr>
          <w:rFonts w:cs="Arial"/>
          <w:color w:val="000000" w:themeColor="text1"/>
          <w:sz w:val="22"/>
          <w:szCs w:val="22"/>
        </w:rPr>
        <w:instrText xml:space="preserve"> REF _Ref527673150 \n \h </w:instrText>
      </w:r>
      <w:r w:rsidR="00AF7544" w:rsidRPr="00D216B9">
        <w:rPr>
          <w:rFonts w:cs="Arial"/>
          <w:color w:val="000000" w:themeColor="text1"/>
          <w:sz w:val="22"/>
          <w:szCs w:val="22"/>
        </w:rPr>
        <w:instrText xml:space="preserve"> \* MERGEFORMAT </w:instrText>
      </w:r>
      <w:r w:rsidR="006D227A" w:rsidRPr="00D216B9">
        <w:rPr>
          <w:rFonts w:cs="Arial"/>
          <w:color w:val="000000" w:themeColor="text1"/>
          <w:sz w:val="22"/>
          <w:szCs w:val="22"/>
        </w:rPr>
      </w:r>
      <w:r w:rsidR="006D227A" w:rsidRPr="00D216B9">
        <w:rPr>
          <w:rFonts w:cs="Arial"/>
          <w:color w:val="000000" w:themeColor="text1"/>
          <w:sz w:val="22"/>
          <w:szCs w:val="22"/>
        </w:rPr>
        <w:fldChar w:fldCharType="separate"/>
      </w:r>
      <w:r w:rsidR="008333BC" w:rsidRPr="00D216B9">
        <w:rPr>
          <w:rFonts w:cs="Arial"/>
          <w:color w:val="000000" w:themeColor="text1"/>
          <w:sz w:val="22"/>
          <w:szCs w:val="22"/>
        </w:rPr>
        <w:t>CLÁUSULA 31</w:t>
      </w:r>
      <w:r w:rsidR="006D227A" w:rsidRPr="00D216B9">
        <w:rPr>
          <w:rFonts w:cs="Arial"/>
          <w:color w:val="000000" w:themeColor="text1"/>
          <w:sz w:val="22"/>
          <w:szCs w:val="22"/>
        </w:rPr>
        <w:fldChar w:fldCharType="end"/>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 xml:space="preserve">se procederá así: </w:t>
      </w:r>
    </w:p>
    <w:p w14:paraId="0B5FFC7A" w14:textId="2F8220ED" w:rsidR="00C37976" w:rsidRPr="00D216B9" w:rsidRDefault="00EC7A30" w:rsidP="00972266">
      <w:pPr>
        <w:rPr>
          <w:rFonts w:cs="Arial"/>
          <w:color w:val="000000" w:themeColor="text1"/>
          <w:sz w:val="22"/>
          <w:szCs w:val="22"/>
        </w:rPr>
      </w:pPr>
      <w:r w:rsidRPr="00D216B9">
        <w:rPr>
          <w:rFonts w:cs="Arial"/>
          <w:color w:val="000000" w:themeColor="text1"/>
          <w:sz w:val="22"/>
          <w:szCs w:val="22"/>
        </w:rPr>
        <w:t xml:space="preserve"> </w:t>
      </w:r>
    </w:p>
    <w:p w14:paraId="7C658BB0" w14:textId="5248E270" w:rsidR="00C37976" w:rsidRPr="00D216B9" w:rsidRDefault="00C37976" w:rsidP="001B7208">
      <w:pPr>
        <w:pStyle w:val="Ttulo4"/>
        <w:numPr>
          <w:ilvl w:val="2"/>
          <w:numId w:val="43"/>
        </w:numPr>
        <w:rPr>
          <w:rFonts w:ascii="Arial" w:hAnsi="Arial" w:cs="Arial"/>
          <w:i w:val="0"/>
          <w:color w:val="000000" w:themeColor="text1"/>
          <w:sz w:val="22"/>
          <w:szCs w:val="22"/>
        </w:rPr>
      </w:pPr>
      <w:bookmarkStart w:id="1506" w:name="_Ref27877085"/>
      <w:r w:rsidRPr="00D216B9">
        <w:rPr>
          <w:rFonts w:ascii="Arial" w:hAnsi="Arial" w:cs="Arial"/>
          <w:i w:val="0"/>
          <w:color w:val="000000" w:themeColor="text1"/>
          <w:sz w:val="22"/>
          <w:szCs w:val="22"/>
        </w:rPr>
        <w:lastRenderedPageBreak/>
        <w:t>Pago de Liquidación de las Obras de Construcción</w:t>
      </w:r>
      <w:bookmarkEnd w:id="1506"/>
    </w:p>
    <w:p w14:paraId="5EACE80E" w14:textId="77777777" w:rsidR="00C37976" w:rsidRPr="00D216B9" w:rsidRDefault="00C37976" w:rsidP="00972266">
      <w:pPr>
        <w:rPr>
          <w:rFonts w:cs="Arial"/>
          <w:color w:val="000000" w:themeColor="text1"/>
          <w:sz w:val="22"/>
          <w:szCs w:val="22"/>
        </w:rPr>
      </w:pPr>
    </w:p>
    <w:p w14:paraId="70907374" w14:textId="1ABCF41F" w:rsidR="00CB26E0" w:rsidRPr="00D216B9" w:rsidRDefault="00CB26E0" w:rsidP="00972266">
      <w:pPr>
        <w:rPr>
          <w:rFonts w:cs="Arial"/>
          <w:color w:val="000000" w:themeColor="text1"/>
          <w:sz w:val="22"/>
          <w:szCs w:val="22"/>
        </w:rPr>
      </w:pPr>
      <w:bookmarkStart w:id="1507" w:name="_Ref27731350"/>
      <w:r w:rsidRPr="00D216B9">
        <w:rPr>
          <w:rFonts w:cs="Arial"/>
          <w:color w:val="000000" w:themeColor="text1"/>
          <w:sz w:val="22"/>
          <w:szCs w:val="22"/>
        </w:rPr>
        <w:t xml:space="preserve">El valor de liquidación de las Obras de Construcción se pagará utilizando los recursos de la </w:t>
      </w:r>
      <w:r w:rsidR="00354C6B" w:rsidRPr="00D216B9">
        <w:rPr>
          <w:rFonts w:cs="Arial"/>
          <w:color w:val="000000" w:themeColor="text1"/>
          <w:sz w:val="22"/>
          <w:szCs w:val="22"/>
        </w:rPr>
        <w:t>Valor global de la Remuneración para Obras de Construcción</w:t>
      </w:r>
      <w:r w:rsidRPr="00D216B9">
        <w:rPr>
          <w:rFonts w:cs="Arial"/>
          <w:color w:val="000000" w:themeColor="text1"/>
          <w:sz w:val="22"/>
          <w:szCs w:val="22"/>
        </w:rPr>
        <w:t xml:space="preserve">, con el cronograma y valores previstos </w:t>
      </w:r>
      <w:r w:rsidR="009302F0" w:rsidRPr="00D216B9">
        <w:rPr>
          <w:rFonts w:cs="Arial"/>
          <w:color w:val="000000" w:themeColor="text1"/>
          <w:sz w:val="22"/>
          <w:szCs w:val="22"/>
        </w:rPr>
        <w:t xml:space="preserve">en </w:t>
      </w:r>
      <w:r w:rsidR="00354C6B" w:rsidRPr="00D216B9">
        <w:rPr>
          <w:rFonts w:cs="Arial"/>
          <w:color w:val="000000" w:themeColor="text1"/>
          <w:sz w:val="22"/>
          <w:szCs w:val="22"/>
        </w:rPr>
        <w:t>la</w:t>
      </w:r>
      <w:r w:rsidR="00697F15" w:rsidRPr="00D216B9">
        <w:rPr>
          <w:rFonts w:cs="Arial"/>
          <w:color w:val="000000" w:themeColor="text1"/>
          <w:sz w:val="22"/>
          <w:szCs w:val="22"/>
        </w:rPr>
        <w:t xml:space="preserve"> </w:t>
      </w:r>
      <w:r w:rsidR="00354C6B" w:rsidRPr="00D216B9">
        <w:rPr>
          <w:rFonts w:cs="Arial"/>
          <w:color w:val="000000" w:themeColor="text1"/>
          <w:sz w:val="22"/>
          <w:szCs w:val="22"/>
        </w:rPr>
        <w:fldChar w:fldCharType="begin"/>
      </w:r>
      <w:r w:rsidR="00354C6B" w:rsidRPr="00D216B9">
        <w:rPr>
          <w:rFonts w:cs="Arial"/>
          <w:color w:val="000000" w:themeColor="text1"/>
          <w:sz w:val="22"/>
          <w:szCs w:val="22"/>
        </w:rPr>
        <w:instrText xml:space="preserve"> REF _Ref527752565 \n \h </w:instrText>
      </w:r>
      <w:r w:rsidR="00C57ACB" w:rsidRPr="00D216B9">
        <w:rPr>
          <w:rFonts w:cs="Arial"/>
          <w:color w:val="000000" w:themeColor="text1"/>
          <w:sz w:val="22"/>
          <w:szCs w:val="22"/>
        </w:rPr>
        <w:instrText xml:space="preserve"> \* MERGEFORMAT </w:instrText>
      </w:r>
      <w:r w:rsidR="00354C6B" w:rsidRPr="00D216B9">
        <w:rPr>
          <w:rFonts w:cs="Arial"/>
          <w:color w:val="000000" w:themeColor="text1"/>
          <w:sz w:val="22"/>
          <w:szCs w:val="22"/>
        </w:rPr>
      </w:r>
      <w:r w:rsidR="00354C6B" w:rsidRPr="00D216B9">
        <w:rPr>
          <w:rFonts w:cs="Arial"/>
          <w:color w:val="000000" w:themeColor="text1"/>
          <w:sz w:val="22"/>
          <w:szCs w:val="22"/>
        </w:rPr>
        <w:fldChar w:fldCharType="separate"/>
      </w:r>
      <w:r w:rsidR="008333BC" w:rsidRPr="00D216B9">
        <w:rPr>
          <w:rFonts w:cs="Arial"/>
          <w:color w:val="000000" w:themeColor="text1"/>
          <w:sz w:val="22"/>
          <w:szCs w:val="22"/>
        </w:rPr>
        <w:t>CLÁUSULA 11</w:t>
      </w:r>
      <w:r w:rsidR="00354C6B" w:rsidRPr="00D216B9">
        <w:rPr>
          <w:rFonts w:cs="Arial"/>
          <w:color w:val="000000" w:themeColor="text1"/>
          <w:sz w:val="22"/>
          <w:szCs w:val="22"/>
        </w:rPr>
        <w:fldChar w:fldCharType="end"/>
      </w:r>
      <w:r w:rsidR="00354C6B" w:rsidRPr="00D216B9">
        <w:rPr>
          <w:rFonts w:cs="Arial"/>
          <w:color w:val="000000" w:themeColor="text1"/>
          <w:sz w:val="22"/>
          <w:szCs w:val="22"/>
        </w:rPr>
        <w:t xml:space="preserve"> </w:t>
      </w:r>
      <w:r w:rsidRPr="00D216B9">
        <w:rPr>
          <w:rFonts w:cs="Arial"/>
          <w:color w:val="000000" w:themeColor="text1"/>
          <w:sz w:val="22"/>
          <w:szCs w:val="22"/>
        </w:rPr>
        <w:t xml:space="preserve">del presente Contrato, proporcional a las Obras de Construcción efectivamente realizadas por el Contratista. </w:t>
      </w:r>
      <w:r w:rsidR="00354C6B" w:rsidRPr="00D216B9">
        <w:rPr>
          <w:rFonts w:cs="Arial"/>
          <w:color w:val="000000" w:themeColor="text1"/>
          <w:sz w:val="22"/>
          <w:szCs w:val="22"/>
        </w:rPr>
        <w:t>Esto se definirá</w:t>
      </w:r>
      <w:r w:rsidRPr="00D216B9">
        <w:rPr>
          <w:rFonts w:cs="Arial"/>
          <w:color w:val="000000" w:themeColor="text1"/>
          <w:sz w:val="22"/>
          <w:szCs w:val="22"/>
        </w:rPr>
        <w:t xml:space="preserve"> con base en la siguiente fórmula:</w:t>
      </w:r>
    </w:p>
    <w:p w14:paraId="70AA11AA" w14:textId="77777777" w:rsidR="00CB26E0" w:rsidRPr="00D216B9" w:rsidRDefault="00CB26E0" w:rsidP="00972266">
      <w:pPr>
        <w:rPr>
          <w:rFonts w:cs="Arial"/>
          <w:bCs/>
          <w:i/>
          <w:iCs/>
          <w:noProof/>
          <w:color w:val="000000" w:themeColor="text1"/>
          <w:sz w:val="22"/>
          <w:szCs w:val="22"/>
        </w:rPr>
      </w:pPr>
    </w:p>
    <w:p w14:paraId="47748F95" w14:textId="77777777" w:rsidR="00CB26E0" w:rsidRPr="00D216B9" w:rsidRDefault="00CB26E0" w:rsidP="00972266">
      <w:pPr>
        <w:rPr>
          <w:rFonts w:cs="Arial"/>
          <w:color w:val="000000" w:themeColor="text1"/>
          <w:sz w:val="22"/>
          <w:szCs w:val="22"/>
        </w:rPr>
      </w:pPr>
      <m:oMathPara>
        <m:oMath>
          <m:r>
            <w:rPr>
              <w:rFonts w:ascii="Cambria Math" w:hAnsi="Cambria Math" w:cs="Arial"/>
              <w:color w:val="000000" w:themeColor="text1"/>
              <w:sz w:val="22"/>
              <w:szCs w:val="22"/>
            </w:rPr>
            <m:t xml:space="preserve">PLn=A × </m:t>
          </m:r>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VG</m:t>
              </m:r>
            </m:e>
            <m:sub>
              <m:r>
                <w:rPr>
                  <w:rFonts w:ascii="Cambria Math" w:hAnsi="Cambria Math" w:cs="Arial"/>
                  <w:color w:val="000000" w:themeColor="text1"/>
                  <w:sz w:val="22"/>
                  <w:szCs w:val="22"/>
                </w:rPr>
                <m:t>OC</m:t>
              </m:r>
            </m:sub>
          </m:sSub>
          <m:r>
            <w:rPr>
              <w:rFonts w:ascii="Cambria Math" w:hAnsi="Cambria Math" w:cs="Arial"/>
              <w:color w:val="000000" w:themeColor="text1"/>
              <w:sz w:val="22"/>
              <w:szCs w:val="22"/>
            </w:rPr>
            <m:t>-Y</m:t>
          </m:r>
        </m:oMath>
      </m:oMathPara>
    </w:p>
    <w:p w14:paraId="5DB52576" w14:textId="77777777" w:rsidR="00CB26E0" w:rsidRPr="00D216B9" w:rsidRDefault="00CB26E0" w:rsidP="00972266">
      <w:pPr>
        <w:rPr>
          <w:rFonts w:cs="Arial"/>
          <w:color w:val="000000" w:themeColor="text1"/>
          <w:sz w:val="22"/>
          <w:szCs w:val="22"/>
        </w:rPr>
      </w:pPr>
    </w:p>
    <w:p w14:paraId="096B1402" w14:textId="77777777" w:rsidR="00CB26E0" w:rsidRPr="00D216B9" w:rsidRDefault="00CB26E0" w:rsidP="00972266">
      <w:pPr>
        <w:rPr>
          <w:rFonts w:cs="Arial"/>
          <w:color w:val="000000" w:themeColor="text1"/>
          <w:sz w:val="22"/>
          <w:szCs w:val="22"/>
        </w:rPr>
      </w:pPr>
      <w:r w:rsidRPr="00D216B9">
        <w:rPr>
          <w:rFonts w:cs="Arial"/>
          <w:color w:val="000000" w:themeColor="text1"/>
          <w:sz w:val="22"/>
          <w:szCs w:val="22"/>
        </w:rPr>
        <w:t>Donde:</w:t>
      </w:r>
    </w:p>
    <w:p w14:paraId="6BEB5908" w14:textId="77777777" w:rsidR="00CB26E0" w:rsidRPr="00D216B9" w:rsidRDefault="00CB26E0" w:rsidP="00972266">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CB23CC" w:rsidRPr="00D216B9" w14:paraId="7AC948FB" w14:textId="77777777" w:rsidTr="00B81AA7">
        <w:tc>
          <w:tcPr>
            <w:tcW w:w="1063" w:type="dxa"/>
          </w:tcPr>
          <w:p w14:paraId="3EC36C9C" w14:textId="77777777" w:rsidR="00CB26E0" w:rsidRPr="00D216B9" w:rsidRDefault="00CB26E0" w:rsidP="00972266">
            <w:pPr>
              <w:rPr>
                <w:rFonts w:cs="Arial"/>
                <w:color w:val="000000" w:themeColor="text1"/>
                <w:sz w:val="22"/>
                <w:szCs w:val="22"/>
                <w:vertAlign w:val="subscript"/>
              </w:rPr>
            </w:pPr>
            <w:r w:rsidRPr="00D216B9">
              <w:rPr>
                <w:rFonts w:cs="Arial"/>
                <w:color w:val="000000" w:themeColor="text1"/>
                <w:sz w:val="22"/>
                <w:szCs w:val="22"/>
              </w:rPr>
              <w:t>PL</w:t>
            </w:r>
            <w:r w:rsidRPr="00D216B9">
              <w:rPr>
                <w:rFonts w:cs="Arial"/>
                <w:color w:val="000000" w:themeColor="text1"/>
                <w:sz w:val="22"/>
                <w:szCs w:val="22"/>
                <w:vertAlign w:val="subscript"/>
              </w:rPr>
              <w:t>n</w:t>
            </w:r>
          </w:p>
        </w:tc>
        <w:tc>
          <w:tcPr>
            <w:tcW w:w="7917" w:type="dxa"/>
          </w:tcPr>
          <w:p w14:paraId="6A2A7B4E" w14:textId="77777777" w:rsidR="00CB26E0" w:rsidRPr="00D216B9" w:rsidRDefault="00CB26E0" w:rsidP="00972266">
            <w:pPr>
              <w:rPr>
                <w:rFonts w:cs="Arial"/>
                <w:color w:val="000000" w:themeColor="text1"/>
                <w:sz w:val="22"/>
                <w:szCs w:val="22"/>
              </w:rPr>
            </w:pPr>
            <w:r w:rsidRPr="00D216B9">
              <w:rPr>
                <w:rFonts w:cs="Arial"/>
                <w:color w:val="000000" w:themeColor="text1"/>
                <w:sz w:val="22"/>
                <w:szCs w:val="22"/>
              </w:rPr>
              <w:t xml:space="preserve">Monto del pago por concepto de Liquidación </w:t>
            </w:r>
            <w:r w:rsidRPr="00D216B9">
              <w:rPr>
                <w:rFonts w:cs="Arial"/>
                <w:b/>
                <w:color w:val="000000" w:themeColor="text1"/>
                <w:sz w:val="22"/>
                <w:szCs w:val="22"/>
              </w:rPr>
              <w:t xml:space="preserve">de las Obras de Construcción </w:t>
            </w:r>
            <w:r w:rsidRPr="00D216B9">
              <w:rPr>
                <w:rFonts w:cs="Arial"/>
                <w:color w:val="000000" w:themeColor="text1"/>
                <w:sz w:val="22"/>
                <w:szCs w:val="22"/>
              </w:rPr>
              <w:t xml:space="preserve">el </w:t>
            </w:r>
            <w:r w:rsidRPr="00D216B9">
              <w:rPr>
                <w:rFonts w:cs="Arial"/>
                <w:b/>
                <w:color w:val="000000" w:themeColor="text1"/>
                <w:sz w:val="22"/>
                <w:szCs w:val="22"/>
              </w:rPr>
              <w:t>Día n</w:t>
            </w:r>
          </w:p>
        </w:tc>
      </w:tr>
      <w:tr w:rsidR="00CB23CC" w:rsidRPr="00D216B9" w14:paraId="64C67C22" w14:textId="77777777" w:rsidTr="00B81AA7">
        <w:tc>
          <w:tcPr>
            <w:tcW w:w="1063" w:type="dxa"/>
          </w:tcPr>
          <w:p w14:paraId="1701C9BC" w14:textId="77777777" w:rsidR="00CB26E0" w:rsidRPr="00D216B9" w:rsidRDefault="00CB26E0" w:rsidP="00972266">
            <w:pPr>
              <w:rPr>
                <w:rFonts w:cs="Arial"/>
                <w:color w:val="000000" w:themeColor="text1"/>
                <w:sz w:val="22"/>
                <w:szCs w:val="22"/>
              </w:rPr>
            </w:pPr>
            <w:r w:rsidRPr="00D216B9">
              <w:rPr>
                <w:rFonts w:cs="Arial"/>
                <w:color w:val="000000" w:themeColor="text1"/>
                <w:sz w:val="22"/>
                <w:szCs w:val="22"/>
              </w:rPr>
              <w:t>VG</w:t>
            </w:r>
            <w:r w:rsidRPr="00D216B9">
              <w:rPr>
                <w:rFonts w:cs="Arial"/>
                <w:color w:val="000000" w:themeColor="text1"/>
                <w:sz w:val="22"/>
                <w:szCs w:val="22"/>
                <w:vertAlign w:val="subscript"/>
              </w:rPr>
              <w:t>OC</w:t>
            </w:r>
          </w:p>
        </w:tc>
        <w:tc>
          <w:tcPr>
            <w:tcW w:w="7917" w:type="dxa"/>
          </w:tcPr>
          <w:p w14:paraId="3AA4F136" w14:textId="330945DD" w:rsidR="00CB26E0" w:rsidRPr="00D216B9" w:rsidRDefault="00CB26E0" w:rsidP="00972266">
            <w:pPr>
              <w:rPr>
                <w:rFonts w:cs="Arial"/>
                <w:color w:val="000000" w:themeColor="text1"/>
                <w:sz w:val="22"/>
                <w:szCs w:val="22"/>
              </w:rPr>
            </w:pPr>
            <w:r w:rsidRPr="00D216B9">
              <w:rPr>
                <w:rFonts w:cs="Arial"/>
                <w:color w:val="000000" w:themeColor="text1"/>
                <w:sz w:val="22"/>
                <w:szCs w:val="22"/>
              </w:rPr>
              <w:t xml:space="preserve">Valor Global de Obras de </w:t>
            </w:r>
            <w:r w:rsidR="00354C6B" w:rsidRPr="00D216B9">
              <w:rPr>
                <w:rFonts w:cs="Arial"/>
                <w:color w:val="000000" w:themeColor="text1"/>
                <w:sz w:val="22"/>
                <w:szCs w:val="22"/>
              </w:rPr>
              <w:t>Construcción.</w:t>
            </w:r>
          </w:p>
        </w:tc>
      </w:tr>
      <w:tr w:rsidR="00CB23CC" w:rsidRPr="00D216B9" w14:paraId="5220D938" w14:textId="77777777" w:rsidTr="00B81AA7">
        <w:tc>
          <w:tcPr>
            <w:tcW w:w="1063" w:type="dxa"/>
          </w:tcPr>
          <w:p w14:paraId="2D950430" w14:textId="77777777" w:rsidR="00CB26E0" w:rsidRPr="00D216B9" w:rsidRDefault="00CB26E0" w:rsidP="00972266">
            <w:pPr>
              <w:rPr>
                <w:rFonts w:cs="Arial"/>
                <w:color w:val="000000" w:themeColor="text1"/>
                <w:sz w:val="22"/>
                <w:szCs w:val="22"/>
              </w:rPr>
            </w:pPr>
            <w:r w:rsidRPr="00D216B9">
              <w:rPr>
                <w:rFonts w:cs="Arial"/>
                <w:color w:val="000000" w:themeColor="text1"/>
                <w:sz w:val="22"/>
                <w:szCs w:val="22"/>
              </w:rPr>
              <w:t>A</w:t>
            </w:r>
          </w:p>
        </w:tc>
        <w:tc>
          <w:tcPr>
            <w:tcW w:w="7917" w:type="dxa"/>
          </w:tcPr>
          <w:p w14:paraId="48CE6520" w14:textId="77777777" w:rsidR="00CB26E0" w:rsidRPr="00D216B9" w:rsidRDefault="00CB26E0" w:rsidP="00972266">
            <w:pPr>
              <w:rPr>
                <w:rFonts w:cs="Arial"/>
                <w:b/>
                <w:color w:val="000000" w:themeColor="text1"/>
                <w:sz w:val="22"/>
                <w:szCs w:val="22"/>
              </w:rPr>
            </w:pPr>
            <w:r w:rsidRPr="00D216B9">
              <w:rPr>
                <w:rFonts w:cs="Arial"/>
                <w:color w:val="000000" w:themeColor="text1"/>
                <w:sz w:val="22"/>
                <w:szCs w:val="22"/>
              </w:rPr>
              <w:t xml:space="preserve">Porcentaje de avance al día n. </w:t>
            </w:r>
          </w:p>
          <w:p w14:paraId="310A659A" w14:textId="77777777" w:rsidR="00CB26E0" w:rsidRPr="00D216B9" w:rsidRDefault="00CB26E0" w:rsidP="00972266">
            <w:pPr>
              <w:rPr>
                <w:rFonts w:cs="Arial"/>
                <w:color w:val="000000" w:themeColor="text1"/>
                <w:sz w:val="22"/>
                <w:szCs w:val="22"/>
              </w:rPr>
            </w:pPr>
          </w:p>
          <w:p w14:paraId="76E88AC7" w14:textId="77777777" w:rsidR="00CB26E0" w:rsidRPr="00D216B9" w:rsidRDefault="00CB26E0" w:rsidP="00972266">
            <w:pPr>
              <w:rPr>
                <w:rFonts w:cs="Arial"/>
                <w:color w:val="000000" w:themeColor="text1"/>
                <w:sz w:val="22"/>
                <w:szCs w:val="22"/>
              </w:rPr>
            </w:pPr>
            <w:r w:rsidRPr="00D216B9">
              <w:rPr>
                <w:rFonts w:cs="Arial"/>
                <w:color w:val="000000" w:themeColor="text1"/>
                <w:sz w:val="22"/>
                <w:szCs w:val="22"/>
              </w:rPr>
              <w:t xml:space="preserve">En todo caso, el valor de A no podrá ser inferior al porcentaje del último </w:t>
            </w:r>
            <w:r w:rsidRPr="00D216B9">
              <w:rPr>
                <w:rFonts w:cs="Arial"/>
                <w:b/>
                <w:color w:val="000000" w:themeColor="text1"/>
                <w:sz w:val="22"/>
                <w:szCs w:val="22"/>
              </w:rPr>
              <w:t>Hito</w:t>
            </w:r>
            <w:r w:rsidRPr="00D216B9">
              <w:rPr>
                <w:rFonts w:cs="Arial"/>
                <w:color w:val="000000" w:themeColor="text1"/>
                <w:sz w:val="22"/>
                <w:szCs w:val="22"/>
              </w:rPr>
              <w:t xml:space="preserve"> verificado por las </w:t>
            </w:r>
            <w:r w:rsidRPr="00D216B9">
              <w:rPr>
                <w:rFonts w:cs="Arial"/>
                <w:b/>
                <w:color w:val="000000" w:themeColor="text1"/>
                <w:sz w:val="22"/>
                <w:szCs w:val="22"/>
              </w:rPr>
              <w:t>Partes</w:t>
            </w:r>
            <w:r w:rsidRPr="00D216B9">
              <w:rPr>
                <w:rFonts w:cs="Arial"/>
                <w:color w:val="000000" w:themeColor="text1"/>
                <w:sz w:val="22"/>
                <w:szCs w:val="22"/>
              </w:rPr>
              <w:t xml:space="preserve">, ni podrá ser superior al porcentaje del siguiente </w:t>
            </w:r>
            <w:r w:rsidRPr="00D216B9">
              <w:rPr>
                <w:rFonts w:cs="Arial"/>
                <w:b/>
                <w:color w:val="000000" w:themeColor="text1"/>
                <w:sz w:val="22"/>
                <w:szCs w:val="22"/>
              </w:rPr>
              <w:t>Hito</w:t>
            </w:r>
            <w:r w:rsidRPr="00D216B9">
              <w:rPr>
                <w:rFonts w:cs="Arial"/>
                <w:color w:val="000000" w:themeColor="text1"/>
                <w:sz w:val="22"/>
                <w:szCs w:val="22"/>
              </w:rPr>
              <w:t>.</w:t>
            </w:r>
          </w:p>
        </w:tc>
      </w:tr>
      <w:tr w:rsidR="00CB26E0" w:rsidRPr="00D216B9" w14:paraId="66469A2A" w14:textId="77777777" w:rsidTr="00B81AA7">
        <w:tc>
          <w:tcPr>
            <w:tcW w:w="1063" w:type="dxa"/>
          </w:tcPr>
          <w:p w14:paraId="513A2CF5" w14:textId="77777777" w:rsidR="00CB26E0" w:rsidRPr="00D216B9" w:rsidRDefault="00CB26E0" w:rsidP="00972266">
            <w:pPr>
              <w:rPr>
                <w:rFonts w:cs="Arial"/>
                <w:color w:val="000000" w:themeColor="text1"/>
                <w:sz w:val="22"/>
                <w:szCs w:val="22"/>
              </w:rPr>
            </w:pPr>
            <w:r w:rsidRPr="00D216B9">
              <w:rPr>
                <w:rFonts w:cs="Arial"/>
                <w:color w:val="000000" w:themeColor="text1"/>
                <w:sz w:val="22"/>
                <w:szCs w:val="22"/>
              </w:rPr>
              <w:t>Y</w:t>
            </w:r>
          </w:p>
        </w:tc>
        <w:tc>
          <w:tcPr>
            <w:tcW w:w="7917" w:type="dxa"/>
          </w:tcPr>
          <w:p w14:paraId="3FDB9742" w14:textId="77777777" w:rsidR="00CB26E0" w:rsidRPr="00D216B9" w:rsidRDefault="00CB26E0" w:rsidP="00972266">
            <w:pPr>
              <w:rPr>
                <w:rFonts w:cs="Arial"/>
                <w:color w:val="000000" w:themeColor="text1"/>
                <w:sz w:val="22"/>
                <w:szCs w:val="22"/>
              </w:rPr>
            </w:pPr>
            <w:r w:rsidRPr="00D216B9">
              <w:rPr>
                <w:rFonts w:cs="Arial"/>
                <w:color w:val="000000" w:themeColor="text1"/>
                <w:sz w:val="22"/>
                <w:szCs w:val="22"/>
              </w:rPr>
              <w:t>Monto que se descuenta y que equivale al valor total de los pagos realizados previamente por el concepto de obras de construcción.</w:t>
            </w:r>
          </w:p>
        </w:tc>
      </w:tr>
    </w:tbl>
    <w:p w14:paraId="2577344C" w14:textId="77777777" w:rsidR="00CB26E0" w:rsidRPr="00D216B9" w:rsidRDefault="00CB26E0" w:rsidP="00972266">
      <w:pPr>
        <w:rPr>
          <w:rFonts w:cs="Arial"/>
          <w:color w:val="000000" w:themeColor="text1"/>
          <w:sz w:val="22"/>
          <w:szCs w:val="22"/>
        </w:rPr>
      </w:pPr>
    </w:p>
    <w:p w14:paraId="725D24FD" w14:textId="11A9CEC1" w:rsidR="00C37976" w:rsidRPr="00D216B9" w:rsidRDefault="00C37976" w:rsidP="001B7208">
      <w:pPr>
        <w:pStyle w:val="Ttulo5"/>
        <w:numPr>
          <w:ilvl w:val="3"/>
          <w:numId w:val="43"/>
        </w:numPr>
        <w:rPr>
          <w:rFonts w:ascii="Arial" w:hAnsi="Arial" w:cs="Arial"/>
          <w:b/>
          <w:color w:val="000000" w:themeColor="text1"/>
          <w:lang w:val="es-CO"/>
        </w:rPr>
      </w:pPr>
      <w:r w:rsidRPr="00D216B9">
        <w:rPr>
          <w:rFonts w:ascii="Arial" w:hAnsi="Arial" w:cs="Arial"/>
          <w:b/>
          <w:color w:val="000000" w:themeColor="text1"/>
          <w:lang w:val="es-CO"/>
        </w:rPr>
        <w:t xml:space="preserve">Estimación del Valor a Descontar de la </w:t>
      </w:r>
      <w:r w:rsidR="00765AC7" w:rsidRPr="00D216B9">
        <w:rPr>
          <w:rFonts w:ascii="Arial" w:hAnsi="Arial" w:cs="Arial"/>
          <w:b/>
          <w:color w:val="000000" w:themeColor="text1"/>
          <w:lang w:val="es-CO"/>
        </w:rPr>
        <w:t>Remuneración para Obras de Construcción</w:t>
      </w:r>
      <w:r w:rsidRPr="00D216B9">
        <w:rPr>
          <w:rFonts w:ascii="Arial" w:hAnsi="Arial" w:cs="Arial"/>
          <w:b/>
          <w:color w:val="000000" w:themeColor="text1"/>
          <w:lang w:val="es-CO"/>
        </w:rPr>
        <w:t xml:space="preserve"> por Concepto de Valores Pagados en Exceso a la Fecha de Terminación Anticipada</w:t>
      </w:r>
      <w:bookmarkEnd w:id="1507"/>
    </w:p>
    <w:p w14:paraId="7A6105C0" w14:textId="77777777" w:rsidR="00C37976" w:rsidRPr="00D216B9" w:rsidRDefault="00C37976" w:rsidP="00972266">
      <w:pPr>
        <w:rPr>
          <w:rFonts w:cs="Arial"/>
          <w:color w:val="000000" w:themeColor="text1"/>
          <w:sz w:val="22"/>
          <w:szCs w:val="22"/>
        </w:rPr>
      </w:pPr>
    </w:p>
    <w:p w14:paraId="36832DCF" w14:textId="470A243B" w:rsidR="00CB26E0" w:rsidRPr="00D216B9" w:rsidRDefault="00CB26E0" w:rsidP="00972266">
      <w:pPr>
        <w:rPr>
          <w:rFonts w:cs="Arial"/>
          <w:color w:val="000000" w:themeColor="text1"/>
          <w:sz w:val="22"/>
          <w:szCs w:val="22"/>
        </w:rPr>
      </w:pPr>
      <w:r w:rsidRPr="00D216B9">
        <w:rPr>
          <w:rFonts w:cs="Arial"/>
          <w:color w:val="000000" w:themeColor="text1"/>
          <w:sz w:val="22"/>
          <w:szCs w:val="22"/>
        </w:rPr>
        <w:t xml:space="preserve">A la fecha de terminación anticipada del </w:t>
      </w:r>
      <w:r w:rsidRPr="00D216B9">
        <w:rPr>
          <w:rFonts w:cs="Arial"/>
          <w:b/>
          <w:color w:val="000000" w:themeColor="text1"/>
          <w:sz w:val="22"/>
          <w:szCs w:val="22"/>
        </w:rPr>
        <w:t>Contrato</w:t>
      </w:r>
      <w:r w:rsidRPr="00D216B9">
        <w:rPr>
          <w:rFonts w:cs="Arial"/>
          <w:color w:val="000000" w:themeColor="text1"/>
          <w:sz w:val="22"/>
          <w:szCs w:val="22"/>
        </w:rPr>
        <w:t xml:space="preserve">, y en el evento en que </w:t>
      </w:r>
      <w:r w:rsidR="003C7149" w:rsidRPr="00D216B9">
        <w:rPr>
          <w:rFonts w:cs="Arial"/>
          <w:color w:val="000000" w:themeColor="text1"/>
          <w:sz w:val="22"/>
          <w:szCs w:val="22"/>
        </w:rPr>
        <w:t xml:space="preserve">el </w:t>
      </w:r>
      <w:r w:rsidR="003C7149" w:rsidRPr="00D216B9">
        <w:rPr>
          <w:rFonts w:cs="Arial"/>
          <w:b/>
          <w:color w:val="000000" w:themeColor="text1"/>
          <w:sz w:val="22"/>
          <w:szCs w:val="22"/>
        </w:rPr>
        <w:t xml:space="preserve">IDU </w:t>
      </w:r>
      <w:r w:rsidRPr="00D216B9">
        <w:rPr>
          <w:rFonts w:cs="Arial"/>
          <w:color w:val="000000" w:themeColor="text1"/>
          <w:sz w:val="22"/>
          <w:szCs w:val="22"/>
        </w:rPr>
        <w:t xml:space="preserve">haya realizado algún pago adicional de los previstos </w:t>
      </w:r>
      <w:r w:rsidR="00172553" w:rsidRPr="00D216B9">
        <w:rPr>
          <w:rFonts w:cs="Arial"/>
          <w:color w:val="000000" w:themeColor="text1"/>
          <w:sz w:val="22"/>
          <w:szCs w:val="22"/>
        </w:rPr>
        <w:t>la</w:t>
      </w:r>
      <w:r w:rsidR="00697F15" w:rsidRPr="00D216B9">
        <w:rPr>
          <w:rFonts w:cs="Arial"/>
          <w:color w:val="000000" w:themeColor="text1"/>
          <w:sz w:val="22"/>
          <w:szCs w:val="22"/>
        </w:rPr>
        <w:t xml:space="preserve"> </w:t>
      </w:r>
      <w:r w:rsidR="00172553" w:rsidRPr="00D216B9">
        <w:rPr>
          <w:rFonts w:cs="Arial"/>
          <w:color w:val="000000" w:themeColor="text1"/>
          <w:sz w:val="22"/>
          <w:szCs w:val="22"/>
        </w:rPr>
        <w:fldChar w:fldCharType="begin"/>
      </w:r>
      <w:r w:rsidR="00172553" w:rsidRPr="00D216B9">
        <w:rPr>
          <w:rFonts w:cs="Arial"/>
          <w:color w:val="000000" w:themeColor="text1"/>
          <w:sz w:val="22"/>
          <w:szCs w:val="22"/>
        </w:rPr>
        <w:instrText xml:space="preserve"> REF _Ref527753240 \n \h </w:instrText>
      </w:r>
      <w:r w:rsidR="00AF7544" w:rsidRPr="00D216B9">
        <w:rPr>
          <w:rFonts w:cs="Arial"/>
          <w:color w:val="000000" w:themeColor="text1"/>
          <w:sz w:val="22"/>
          <w:szCs w:val="22"/>
        </w:rPr>
        <w:instrText xml:space="preserve"> \* MERGEFORMAT </w:instrText>
      </w:r>
      <w:r w:rsidR="00172553" w:rsidRPr="00D216B9">
        <w:rPr>
          <w:rFonts w:cs="Arial"/>
          <w:color w:val="000000" w:themeColor="text1"/>
          <w:sz w:val="22"/>
          <w:szCs w:val="22"/>
        </w:rPr>
      </w:r>
      <w:r w:rsidR="00172553" w:rsidRPr="00D216B9">
        <w:rPr>
          <w:rFonts w:cs="Arial"/>
          <w:color w:val="000000" w:themeColor="text1"/>
          <w:sz w:val="22"/>
          <w:szCs w:val="22"/>
        </w:rPr>
        <w:fldChar w:fldCharType="separate"/>
      </w:r>
      <w:r w:rsidR="008333BC" w:rsidRPr="00D216B9">
        <w:rPr>
          <w:rFonts w:cs="Arial"/>
          <w:color w:val="000000" w:themeColor="text1"/>
          <w:sz w:val="22"/>
          <w:szCs w:val="22"/>
        </w:rPr>
        <w:t>CLÁUSULA 14</w:t>
      </w:r>
      <w:r w:rsidR="00172553" w:rsidRPr="00D216B9">
        <w:rPr>
          <w:rFonts w:cs="Arial"/>
          <w:color w:val="000000" w:themeColor="text1"/>
          <w:sz w:val="22"/>
          <w:szCs w:val="22"/>
        </w:rPr>
        <w:fldChar w:fldCharType="end"/>
      </w:r>
      <w:r w:rsidR="00172553" w:rsidRPr="00D216B9">
        <w:rPr>
          <w:rFonts w:cs="Arial"/>
          <w:color w:val="000000" w:themeColor="text1"/>
          <w:sz w:val="22"/>
          <w:szCs w:val="22"/>
        </w:rPr>
        <w:t>,</w:t>
      </w:r>
      <w:r w:rsidRPr="00D216B9">
        <w:rPr>
          <w:rFonts w:cs="Arial"/>
          <w:color w:val="000000" w:themeColor="text1"/>
          <w:sz w:val="22"/>
          <w:szCs w:val="22"/>
        </w:rPr>
        <w:t xml:space="preserve"> se debe calcular el Valor Pagado en Exceso a la Fecha de Terminación Anticipada, así:</w:t>
      </w:r>
    </w:p>
    <w:p w14:paraId="618139FC" w14:textId="77777777" w:rsidR="00CB26E0" w:rsidRPr="00D216B9" w:rsidRDefault="00CB26E0" w:rsidP="00972266">
      <w:pPr>
        <w:rPr>
          <w:rFonts w:cs="Arial"/>
          <w:color w:val="000000" w:themeColor="text1"/>
          <w:sz w:val="22"/>
          <w:szCs w:val="22"/>
        </w:rPr>
      </w:pPr>
    </w:p>
    <w:p w14:paraId="359A65F1" w14:textId="77777777" w:rsidR="00CB26E0" w:rsidRPr="00D216B9" w:rsidRDefault="00EF1763" w:rsidP="00972266">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PEn</m:t>
              </m:r>
            </m:sub>
          </m:sSub>
          <m:r>
            <w:rPr>
              <w:rFonts w:ascii="Cambria Math" w:hAnsi="Cambria Math" w:cs="Arial"/>
              <w:color w:val="000000" w:themeColor="text1"/>
              <w:sz w:val="22"/>
              <w:szCs w:val="22"/>
            </w:rPr>
            <m:t>=(1-A)×</m:t>
          </m:r>
          <m:nary>
            <m:naryPr>
              <m:chr m:val="∑"/>
              <m:limLoc m:val="undOvr"/>
              <m:subHide m:val="1"/>
              <m:supHide m:val="1"/>
              <m:ctrlPr>
                <w:rPr>
                  <w:rFonts w:ascii="Cambria Math" w:hAnsi="Cambria Math" w:cs="Arial"/>
                  <w:i/>
                  <w:color w:val="000000" w:themeColor="text1"/>
                  <w:sz w:val="22"/>
                  <w:szCs w:val="22"/>
                </w:rPr>
              </m:ctrlPr>
            </m:naryPr>
            <m:sub/>
            <m:sup/>
            <m:e>
              <m:r>
                <w:rPr>
                  <w:rFonts w:ascii="Cambria Math" w:hAnsi="Cambria Math" w:cs="Arial"/>
                  <w:color w:val="000000" w:themeColor="text1"/>
                  <w:sz w:val="22"/>
                  <w:szCs w:val="22"/>
                </w:rPr>
                <m:t>Pagoin</m:t>
              </m:r>
            </m:e>
          </m:nary>
        </m:oMath>
      </m:oMathPara>
    </w:p>
    <w:p w14:paraId="7F45AFE1" w14:textId="77777777" w:rsidR="00CB26E0" w:rsidRPr="00D216B9" w:rsidRDefault="00CB26E0" w:rsidP="00972266">
      <w:pPr>
        <w:rPr>
          <w:rFonts w:cs="Arial"/>
          <w:color w:val="000000" w:themeColor="text1"/>
          <w:sz w:val="22"/>
          <w:szCs w:val="22"/>
        </w:rPr>
      </w:pPr>
    </w:p>
    <w:p w14:paraId="2F794912" w14:textId="77777777" w:rsidR="00CB26E0" w:rsidRPr="00D216B9" w:rsidRDefault="00CB26E0" w:rsidP="00972266">
      <w:pPr>
        <w:rPr>
          <w:rFonts w:cs="Arial"/>
          <w:color w:val="000000" w:themeColor="text1"/>
          <w:sz w:val="22"/>
          <w:szCs w:val="22"/>
        </w:rPr>
      </w:pPr>
      <w:r w:rsidRPr="00D216B9">
        <w:rPr>
          <w:rFonts w:cs="Arial"/>
          <w:color w:val="000000" w:themeColor="text1"/>
          <w:sz w:val="22"/>
          <w:szCs w:val="22"/>
        </w:rPr>
        <w:t>Donde:</w:t>
      </w:r>
    </w:p>
    <w:p w14:paraId="5AF4F49B" w14:textId="77777777" w:rsidR="00CB26E0" w:rsidRPr="00D216B9" w:rsidRDefault="00CB26E0" w:rsidP="00972266">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CB23CC" w:rsidRPr="00D216B9" w14:paraId="7F050CA2" w14:textId="77777777" w:rsidTr="00B81AA7">
        <w:tc>
          <w:tcPr>
            <w:tcW w:w="1063" w:type="dxa"/>
          </w:tcPr>
          <w:p w14:paraId="0258B993" w14:textId="77777777" w:rsidR="00CB26E0" w:rsidRPr="00D216B9" w:rsidRDefault="00CB26E0" w:rsidP="00972266">
            <w:pPr>
              <w:rPr>
                <w:rFonts w:cs="Arial"/>
                <w:color w:val="000000" w:themeColor="text1"/>
                <w:sz w:val="22"/>
                <w:szCs w:val="22"/>
                <w:vertAlign w:val="subscript"/>
              </w:rPr>
            </w:pPr>
            <w:r w:rsidRPr="00D216B9">
              <w:rPr>
                <w:rFonts w:cs="Arial"/>
                <w:color w:val="000000" w:themeColor="text1"/>
                <w:sz w:val="22"/>
                <w:szCs w:val="22"/>
              </w:rPr>
              <w:t>V</w:t>
            </w:r>
            <w:r w:rsidRPr="00D216B9">
              <w:rPr>
                <w:rFonts w:cs="Arial"/>
                <w:color w:val="000000" w:themeColor="text1"/>
                <w:sz w:val="22"/>
                <w:szCs w:val="22"/>
                <w:vertAlign w:val="subscript"/>
              </w:rPr>
              <w:t>PEn</w:t>
            </w:r>
          </w:p>
        </w:tc>
        <w:tc>
          <w:tcPr>
            <w:tcW w:w="7917" w:type="dxa"/>
          </w:tcPr>
          <w:p w14:paraId="20D3F906" w14:textId="77777777" w:rsidR="00CB26E0" w:rsidRPr="00D216B9" w:rsidRDefault="00CB26E0" w:rsidP="00972266">
            <w:pPr>
              <w:rPr>
                <w:rFonts w:cs="Arial"/>
                <w:color w:val="000000" w:themeColor="text1"/>
                <w:sz w:val="22"/>
                <w:szCs w:val="22"/>
              </w:rPr>
            </w:pPr>
            <w:r w:rsidRPr="00D216B9">
              <w:rPr>
                <w:rFonts w:cs="Arial"/>
                <w:color w:val="000000" w:themeColor="text1"/>
                <w:sz w:val="22"/>
                <w:szCs w:val="22"/>
              </w:rPr>
              <w:t>Monto del Valor a descontar por Valores Pagado en Exceso al momento n de liquidación.</w:t>
            </w:r>
          </w:p>
        </w:tc>
      </w:tr>
      <w:tr w:rsidR="00CB23CC" w:rsidRPr="00D216B9" w14:paraId="1E9C0BA9" w14:textId="77777777" w:rsidTr="00B81AA7">
        <w:tc>
          <w:tcPr>
            <w:tcW w:w="1063" w:type="dxa"/>
          </w:tcPr>
          <w:p w14:paraId="7FC28F32" w14:textId="77777777" w:rsidR="00CB26E0" w:rsidRPr="00D216B9" w:rsidRDefault="00CB26E0" w:rsidP="00972266">
            <w:pPr>
              <w:rPr>
                <w:rFonts w:cs="Arial"/>
                <w:color w:val="000000" w:themeColor="text1"/>
                <w:sz w:val="22"/>
                <w:szCs w:val="22"/>
                <w:vertAlign w:val="subscript"/>
              </w:rPr>
            </w:pPr>
            <w:r w:rsidRPr="00D216B9">
              <w:rPr>
                <w:rFonts w:cs="Arial"/>
                <w:color w:val="000000" w:themeColor="text1"/>
                <w:sz w:val="22"/>
                <w:szCs w:val="22"/>
              </w:rPr>
              <w:t>∑Pago</w:t>
            </w:r>
            <w:r w:rsidRPr="00D216B9">
              <w:rPr>
                <w:rFonts w:cs="Arial"/>
                <w:color w:val="000000" w:themeColor="text1"/>
                <w:sz w:val="22"/>
                <w:szCs w:val="22"/>
                <w:vertAlign w:val="subscript"/>
              </w:rPr>
              <w:t>in</w:t>
            </w:r>
          </w:p>
        </w:tc>
        <w:tc>
          <w:tcPr>
            <w:tcW w:w="7917" w:type="dxa"/>
          </w:tcPr>
          <w:p w14:paraId="65FC642D" w14:textId="77777777" w:rsidR="00CB26E0" w:rsidRPr="00D216B9" w:rsidRDefault="00CB26E0" w:rsidP="00972266">
            <w:pPr>
              <w:pStyle w:val="BodyText22"/>
              <w:widowControl/>
              <w:rPr>
                <w:rFonts w:cs="Arial"/>
                <w:color w:val="000000" w:themeColor="text1"/>
                <w:sz w:val="22"/>
                <w:szCs w:val="22"/>
                <w:lang w:val="es-CO"/>
              </w:rPr>
            </w:pPr>
            <w:r w:rsidRPr="00D216B9">
              <w:rPr>
                <w:rFonts w:cs="Arial"/>
                <w:color w:val="000000" w:themeColor="text1"/>
                <w:sz w:val="22"/>
                <w:szCs w:val="22"/>
                <w:lang w:val="es-CO"/>
              </w:rPr>
              <w:t xml:space="preserve">Suma total de los pagos realizados al </w:t>
            </w:r>
            <w:r w:rsidRPr="00D216B9">
              <w:rPr>
                <w:rFonts w:cs="Arial"/>
                <w:b/>
                <w:color w:val="000000" w:themeColor="text1"/>
                <w:sz w:val="22"/>
                <w:szCs w:val="22"/>
                <w:lang w:val="es-CO"/>
              </w:rPr>
              <w:t>Contratista</w:t>
            </w:r>
            <w:r w:rsidRPr="00D216B9">
              <w:rPr>
                <w:rFonts w:cs="Arial"/>
                <w:color w:val="000000" w:themeColor="text1"/>
                <w:sz w:val="22"/>
                <w:szCs w:val="22"/>
                <w:lang w:val="es-CO"/>
              </w:rPr>
              <w:t xml:space="preserve"> en cada acta mensual de recibo de obra hasta el momento n de liquidación.</w:t>
            </w:r>
          </w:p>
        </w:tc>
      </w:tr>
      <w:tr w:rsidR="00CB26E0" w:rsidRPr="00D216B9" w14:paraId="358EA226" w14:textId="77777777" w:rsidTr="00B81AA7">
        <w:tc>
          <w:tcPr>
            <w:tcW w:w="1063" w:type="dxa"/>
          </w:tcPr>
          <w:p w14:paraId="637808CA" w14:textId="77777777" w:rsidR="00CB26E0" w:rsidRPr="00D216B9" w:rsidRDefault="00CB26E0" w:rsidP="00972266">
            <w:pPr>
              <w:rPr>
                <w:rFonts w:cs="Arial"/>
                <w:color w:val="000000" w:themeColor="text1"/>
                <w:sz w:val="22"/>
                <w:szCs w:val="22"/>
              </w:rPr>
            </w:pPr>
            <w:r w:rsidRPr="00D216B9">
              <w:rPr>
                <w:rFonts w:cs="Arial"/>
                <w:color w:val="000000" w:themeColor="text1"/>
                <w:sz w:val="22"/>
                <w:szCs w:val="22"/>
              </w:rPr>
              <w:t>A</w:t>
            </w:r>
          </w:p>
        </w:tc>
        <w:tc>
          <w:tcPr>
            <w:tcW w:w="7917" w:type="dxa"/>
          </w:tcPr>
          <w:p w14:paraId="0EF628A5" w14:textId="26CB4E50" w:rsidR="00CB26E0" w:rsidRPr="00D216B9" w:rsidRDefault="00CB26E0" w:rsidP="00972266">
            <w:pPr>
              <w:rPr>
                <w:rFonts w:cs="Arial"/>
                <w:color w:val="000000" w:themeColor="text1"/>
                <w:sz w:val="22"/>
                <w:szCs w:val="22"/>
              </w:rPr>
            </w:pPr>
            <w:r w:rsidRPr="00D216B9">
              <w:rPr>
                <w:rFonts w:cs="Arial"/>
                <w:color w:val="000000" w:themeColor="text1"/>
                <w:sz w:val="22"/>
                <w:szCs w:val="22"/>
              </w:rPr>
              <w:t xml:space="preserve">Porcentaje de pagos que efectivamente se constituyeron en </w:t>
            </w:r>
            <w:r w:rsidRPr="00D216B9">
              <w:rPr>
                <w:rFonts w:cs="Arial"/>
                <w:b/>
                <w:color w:val="000000" w:themeColor="text1"/>
                <w:sz w:val="22"/>
                <w:szCs w:val="22"/>
              </w:rPr>
              <w:t xml:space="preserve">Obras de Construcción, </w:t>
            </w:r>
            <w:r w:rsidRPr="00D216B9">
              <w:rPr>
                <w:rFonts w:cs="Arial"/>
                <w:color w:val="000000" w:themeColor="text1"/>
                <w:sz w:val="22"/>
                <w:szCs w:val="22"/>
              </w:rPr>
              <w:t xml:space="preserve">el cual será definido por mutuo acuerdo entre las </w:t>
            </w:r>
            <w:r w:rsidRPr="00D216B9">
              <w:rPr>
                <w:rFonts w:cs="Arial"/>
                <w:b/>
                <w:color w:val="000000" w:themeColor="text1"/>
                <w:sz w:val="22"/>
                <w:szCs w:val="22"/>
              </w:rPr>
              <w:t>Partes</w:t>
            </w:r>
            <w:r w:rsidRPr="00D216B9">
              <w:rPr>
                <w:rFonts w:cs="Arial"/>
                <w:color w:val="000000" w:themeColor="text1"/>
                <w:sz w:val="22"/>
                <w:szCs w:val="22"/>
              </w:rPr>
              <w:t xml:space="preserve">. </w:t>
            </w:r>
          </w:p>
          <w:p w14:paraId="1481EDB4" w14:textId="77777777" w:rsidR="00CB26E0" w:rsidRPr="00D216B9" w:rsidRDefault="00CB26E0" w:rsidP="00972266">
            <w:pPr>
              <w:rPr>
                <w:rFonts w:cs="Arial"/>
                <w:color w:val="000000" w:themeColor="text1"/>
                <w:sz w:val="22"/>
                <w:szCs w:val="22"/>
              </w:rPr>
            </w:pPr>
          </w:p>
          <w:p w14:paraId="5788C8DD" w14:textId="77777777" w:rsidR="00CB26E0" w:rsidRPr="00D216B9" w:rsidRDefault="00CB26E0" w:rsidP="00972266">
            <w:pPr>
              <w:rPr>
                <w:rFonts w:cs="Arial"/>
                <w:color w:val="000000" w:themeColor="text1"/>
                <w:sz w:val="22"/>
                <w:szCs w:val="22"/>
              </w:rPr>
            </w:pPr>
            <w:r w:rsidRPr="00D216B9">
              <w:rPr>
                <w:rFonts w:cs="Arial"/>
                <w:color w:val="000000" w:themeColor="text1"/>
                <w:sz w:val="22"/>
                <w:szCs w:val="22"/>
              </w:rPr>
              <w:t xml:space="preserve">En todo caso, el valor de A no podrá ser inferior al porcentaje de la último </w:t>
            </w:r>
            <w:r w:rsidRPr="00D216B9">
              <w:rPr>
                <w:rFonts w:cs="Arial"/>
                <w:b/>
                <w:color w:val="000000" w:themeColor="text1"/>
                <w:sz w:val="22"/>
                <w:szCs w:val="22"/>
              </w:rPr>
              <w:t>Hito</w:t>
            </w:r>
            <w:r w:rsidRPr="00D216B9">
              <w:rPr>
                <w:rFonts w:cs="Arial"/>
                <w:color w:val="000000" w:themeColor="text1"/>
                <w:sz w:val="22"/>
                <w:szCs w:val="22"/>
              </w:rPr>
              <w:t xml:space="preserve"> verificado por las </w:t>
            </w:r>
            <w:r w:rsidRPr="00D216B9">
              <w:rPr>
                <w:rFonts w:cs="Arial"/>
                <w:b/>
                <w:color w:val="000000" w:themeColor="text1"/>
                <w:sz w:val="22"/>
                <w:szCs w:val="22"/>
              </w:rPr>
              <w:t xml:space="preserve">Partes </w:t>
            </w:r>
            <w:r w:rsidRPr="00D216B9">
              <w:rPr>
                <w:rFonts w:cs="Arial"/>
                <w:color w:val="000000" w:themeColor="text1"/>
                <w:sz w:val="22"/>
                <w:szCs w:val="22"/>
              </w:rPr>
              <w:t xml:space="preserve">de acuerdo con lo previsto en el Apéndice G, ni podrá ser superior al porcentaje del siguiente </w:t>
            </w:r>
            <w:r w:rsidRPr="00D216B9">
              <w:rPr>
                <w:rFonts w:cs="Arial"/>
                <w:b/>
                <w:color w:val="000000" w:themeColor="text1"/>
                <w:sz w:val="22"/>
                <w:szCs w:val="22"/>
              </w:rPr>
              <w:t>Hito</w:t>
            </w:r>
            <w:r w:rsidRPr="00D216B9">
              <w:rPr>
                <w:rFonts w:cs="Arial"/>
                <w:color w:val="000000" w:themeColor="text1"/>
                <w:sz w:val="22"/>
                <w:szCs w:val="22"/>
              </w:rPr>
              <w:t>.</w:t>
            </w:r>
          </w:p>
        </w:tc>
      </w:tr>
    </w:tbl>
    <w:p w14:paraId="3BEF59CE" w14:textId="77777777" w:rsidR="00CB26E0" w:rsidRPr="00D216B9" w:rsidRDefault="00CB26E0" w:rsidP="00972266">
      <w:pPr>
        <w:rPr>
          <w:rFonts w:cs="Arial"/>
          <w:color w:val="000000" w:themeColor="text1"/>
          <w:sz w:val="22"/>
          <w:szCs w:val="22"/>
        </w:rPr>
      </w:pPr>
    </w:p>
    <w:p w14:paraId="74AAEF8A" w14:textId="77777777" w:rsidR="00CB26E0" w:rsidRPr="00D216B9" w:rsidRDefault="00CB26E0" w:rsidP="00972266">
      <w:pPr>
        <w:rPr>
          <w:rFonts w:cs="Arial"/>
          <w:color w:val="000000" w:themeColor="text1"/>
          <w:sz w:val="22"/>
          <w:szCs w:val="22"/>
        </w:rPr>
      </w:pPr>
      <w:bookmarkStart w:id="1508" w:name="_Ref27877092"/>
      <w:bookmarkStart w:id="1509" w:name="_Ref36374809"/>
    </w:p>
    <w:p w14:paraId="2CFCD698" w14:textId="22AF315E" w:rsidR="00D46AB9" w:rsidRPr="00D216B9" w:rsidRDefault="00C37976" w:rsidP="001B7208">
      <w:pPr>
        <w:pStyle w:val="Ttulo4"/>
        <w:numPr>
          <w:ilvl w:val="2"/>
          <w:numId w:val="43"/>
        </w:numPr>
        <w:rPr>
          <w:rFonts w:ascii="Arial" w:hAnsi="Arial" w:cs="Arial"/>
          <w:i w:val="0"/>
          <w:color w:val="000000" w:themeColor="text1"/>
          <w:sz w:val="22"/>
          <w:szCs w:val="22"/>
        </w:rPr>
      </w:pPr>
      <w:bookmarkStart w:id="1510" w:name="_Ref40854219"/>
      <w:r w:rsidRPr="00D216B9">
        <w:rPr>
          <w:rFonts w:ascii="Arial" w:hAnsi="Arial" w:cs="Arial"/>
          <w:i w:val="0"/>
          <w:color w:val="000000" w:themeColor="text1"/>
          <w:sz w:val="22"/>
          <w:szCs w:val="22"/>
        </w:rPr>
        <w:t xml:space="preserve">Pago de la Liquidación de las Obras Asociadas a la Remuneración </w:t>
      </w:r>
      <w:r w:rsidRPr="00D216B9">
        <w:rPr>
          <w:rFonts w:ascii="Arial" w:hAnsi="Arial" w:cs="Arial"/>
          <w:i w:val="0"/>
          <w:color w:val="000000" w:themeColor="text1"/>
          <w:sz w:val="22"/>
          <w:szCs w:val="22"/>
        </w:rPr>
        <w:lastRenderedPageBreak/>
        <w:t>Ambiental</w:t>
      </w:r>
      <w:r w:rsidR="009E730A" w:rsidRPr="00D216B9">
        <w:rPr>
          <w:rFonts w:ascii="Arial" w:hAnsi="Arial" w:cs="Arial"/>
          <w:i w:val="0"/>
          <w:color w:val="000000" w:themeColor="text1"/>
          <w:sz w:val="22"/>
          <w:szCs w:val="22"/>
        </w:rPr>
        <w:t xml:space="preserve"> y SST</w:t>
      </w:r>
      <w:r w:rsidRPr="00D216B9">
        <w:rPr>
          <w:rFonts w:ascii="Arial" w:hAnsi="Arial" w:cs="Arial"/>
          <w:i w:val="0"/>
          <w:color w:val="000000" w:themeColor="text1"/>
          <w:sz w:val="22"/>
          <w:szCs w:val="22"/>
        </w:rPr>
        <w:t>, a la Remuneración por Manejo de Trá</w:t>
      </w:r>
      <w:r w:rsidR="006017D8" w:rsidRPr="00D216B9">
        <w:rPr>
          <w:rFonts w:ascii="Arial" w:hAnsi="Arial" w:cs="Arial"/>
          <w:i w:val="0"/>
          <w:color w:val="000000" w:themeColor="text1"/>
          <w:sz w:val="22"/>
          <w:szCs w:val="22"/>
        </w:rPr>
        <w:t>nsito</w:t>
      </w:r>
      <w:r w:rsidRPr="00D216B9">
        <w:rPr>
          <w:rFonts w:ascii="Arial" w:hAnsi="Arial" w:cs="Arial"/>
          <w:i w:val="0"/>
          <w:color w:val="000000" w:themeColor="text1"/>
          <w:sz w:val="22"/>
          <w:szCs w:val="22"/>
        </w:rPr>
        <w:t xml:space="preserve">, Señalización y Desvíos, a la </w:t>
      </w:r>
      <w:r w:rsidR="00F108D9" w:rsidRPr="00D216B9">
        <w:rPr>
          <w:rFonts w:ascii="Arial" w:hAnsi="Arial" w:cs="Arial"/>
          <w:i w:val="0"/>
          <w:color w:val="000000" w:themeColor="text1"/>
          <w:sz w:val="22"/>
          <w:szCs w:val="22"/>
        </w:rPr>
        <w:t>Remuneración de las Obras Para Redes</w:t>
      </w:r>
      <w:bookmarkEnd w:id="1508"/>
      <w:r w:rsidR="00167F8C" w:rsidRPr="00D216B9">
        <w:rPr>
          <w:rFonts w:ascii="Arial" w:hAnsi="Arial" w:cs="Arial"/>
          <w:i w:val="0"/>
          <w:color w:val="000000" w:themeColor="text1"/>
          <w:sz w:val="22"/>
          <w:szCs w:val="22"/>
        </w:rPr>
        <w:t xml:space="preserve"> y</w:t>
      </w:r>
      <w:r w:rsidRPr="00D216B9">
        <w:rPr>
          <w:rFonts w:ascii="Arial" w:hAnsi="Arial" w:cs="Arial"/>
          <w:i w:val="0"/>
          <w:color w:val="000000" w:themeColor="text1"/>
          <w:sz w:val="22"/>
          <w:szCs w:val="22"/>
        </w:rPr>
        <w:t xml:space="preserve"> a la Remuneración por Mayores Cantidades de Obra para Redes</w:t>
      </w:r>
      <w:bookmarkEnd w:id="1509"/>
      <w:bookmarkEnd w:id="1510"/>
      <w:r w:rsidR="00D46AB9" w:rsidRPr="00D216B9">
        <w:rPr>
          <w:rFonts w:ascii="Arial" w:hAnsi="Arial" w:cs="Arial"/>
          <w:i w:val="0"/>
          <w:color w:val="000000" w:themeColor="text1"/>
          <w:sz w:val="22"/>
          <w:szCs w:val="22"/>
        </w:rPr>
        <w:t xml:space="preserve">, </w:t>
      </w:r>
      <w:r w:rsidR="008463A6" w:rsidRPr="00D216B9">
        <w:rPr>
          <w:rFonts w:ascii="Arial" w:hAnsi="Arial" w:cs="Arial"/>
          <w:i w:val="0"/>
          <w:color w:val="000000" w:themeColor="text1"/>
          <w:sz w:val="22"/>
          <w:szCs w:val="22"/>
        </w:rPr>
        <w:t>Obras Especiales</w:t>
      </w:r>
    </w:p>
    <w:p w14:paraId="657284E2" w14:textId="77777777" w:rsidR="00172553" w:rsidRPr="00D216B9" w:rsidRDefault="00172553" w:rsidP="00972266">
      <w:pPr>
        <w:rPr>
          <w:rFonts w:cs="Arial"/>
          <w:color w:val="000000" w:themeColor="text1"/>
          <w:sz w:val="22"/>
          <w:szCs w:val="22"/>
        </w:rPr>
      </w:pPr>
    </w:p>
    <w:p w14:paraId="2A8E29E5" w14:textId="4495AC31" w:rsidR="00CB26E0" w:rsidRPr="00D216B9" w:rsidRDefault="00CB26E0" w:rsidP="00972266">
      <w:pPr>
        <w:rPr>
          <w:rFonts w:cs="Arial"/>
          <w:color w:val="000000" w:themeColor="text1"/>
          <w:sz w:val="22"/>
          <w:szCs w:val="22"/>
        </w:rPr>
      </w:pPr>
      <w:r w:rsidRPr="00D216B9">
        <w:rPr>
          <w:rFonts w:cs="Arial"/>
          <w:color w:val="000000" w:themeColor="text1"/>
          <w:sz w:val="22"/>
          <w:szCs w:val="22"/>
        </w:rPr>
        <w:t xml:space="preserve">Para el cálculo del valor de la liquidación de las actividades asociadas a la </w:t>
      </w:r>
      <w:r w:rsidR="00172553" w:rsidRPr="00D216B9">
        <w:rPr>
          <w:rFonts w:cs="Arial"/>
          <w:b/>
          <w:color w:val="000000" w:themeColor="text1"/>
          <w:sz w:val="22"/>
          <w:szCs w:val="22"/>
        </w:rPr>
        <w:t>Remuneración Ambiental</w:t>
      </w:r>
      <w:r w:rsidR="009E730A" w:rsidRPr="00D216B9">
        <w:rPr>
          <w:rFonts w:cs="Arial"/>
          <w:i/>
          <w:color w:val="000000" w:themeColor="text1"/>
          <w:sz w:val="22"/>
          <w:szCs w:val="22"/>
        </w:rPr>
        <w:t xml:space="preserve"> </w:t>
      </w:r>
      <w:r w:rsidR="009E730A" w:rsidRPr="00D216B9">
        <w:rPr>
          <w:rFonts w:cs="Arial"/>
          <w:b/>
          <w:color w:val="000000" w:themeColor="text1"/>
          <w:sz w:val="22"/>
          <w:szCs w:val="22"/>
        </w:rPr>
        <w:t>y SST</w:t>
      </w:r>
      <w:r w:rsidR="00172553" w:rsidRPr="00D216B9">
        <w:rPr>
          <w:rFonts w:cs="Arial"/>
          <w:b/>
          <w:color w:val="000000" w:themeColor="text1"/>
          <w:sz w:val="22"/>
          <w:szCs w:val="22"/>
        </w:rPr>
        <w:t>, a la Remuneración por Manejo de Trá</w:t>
      </w:r>
      <w:r w:rsidR="006017D8" w:rsidRPr="00D216B9">
        <w:rPr>
          <w:rFonts w:cs="Arial"/>
          <w:b/>
          <w:color w:val="000000" w:themeColor="text1"/>
          <w:sz w:val="22"/>
          <w:szCs w:val="22"/>
        </w:rPr>
        <w:t>nsito</w:t>
      </w:r>
      <w:r w:rsidR="00172553" w:rsidRPr="00D216B9">
        <w:rPr>
          <w:rFonts w:cs="Arial"/>
          <w:b/>
          <w:color w:val="000000" w:themeColor="text1"/>
          <w:sz w:val="22"/>
          <w:szCs w:val="22"/>
        </w:rPr>
        <w:t>, Señalización y Desvíos, a la Remun</w:t>
      </w:r>
      <w:r w:rsidR="00167F8C" w:rsidRPr="00D216B9">
        <w:rPr>
          <w:rFonts w:cs="Arial"/>
          <w:b/>
          <w:color w:val="000000" w:themeColor="text1"/>
          <w:sz w:val="22"/>
          <w:szCs w:val="22"/>
        </w:rPr>
        <w:t>eración de las Obras Para Redes y</w:t>
      </w:r>
      <w:r w:rsidR="00172553" w:rsidRPr="00D216B9">
        <w:rPr>
          <w:rFonts w:cs="Arial"/>
          <w:b/>
          <w:color w:val="000000" w:themeColor="text1"/>
          <w:sz w:val="22"/>
          <w:szCs w:val="22"/>
        </w:rPr>
        <w:t xml:space="preserve"> a la Remuneración por Mayore</w:t>
      </w:r>
      <w:r w:rsidR="00167F8C" w:rsidRPr="00D216B9">
        <w:rPr>
          <w:rFonts w:cs="Arial"/>
          <w:b/>
          <w:color w:val="000000" w:themeColor="text1"/>
          <w:sz w:val="22"/>
          <w:szCs w:val="22"/>
        </w:rPr>
        <w:t>s Cantidades de Obra para Redes</w:t>
      </w:r>
      <w:r w:rsidRPr="00D216B9">
        <w:rPr>
          <w:rFonts w:cs="Arial"/>
          <w:color w:val="000000" w:themeColor="text1"/>
          <w:sz w:val="22"/>
          <w:szCs w:val="22"/>
        </w:rPr>
        <w:t>,</w:t>
      </w:r>
      <w:r w:rsidR="00D46AB9" w:rsidRPr="00D216B9">
        <w:rPr>
          <w:rFonts w:cs="Arial"/>
          <w:b/>
          <w:color w:val="000000" w:themeColor="text1"/>
          <w:sz w:val="22"/>
          <w:szCs w:val="22"/>
        </w:rPr>
        <w:t xml:space="preserve"> </w:t>
      </w:r>
      <w:r w:rsidR="008463A6" w:rsidRPr="00D216B9">
        <w:rPr>
          <w:rFonts w:cs="Arial"/>
          <w:b/>
          <w:color w:val="000000" w:themeColor="text1"/>
          <w:sz w:val="22"/>
          <w:szCs w:val="22"/>
        </w:rPr>
        <w:t>Obras Especiales</w:t>
      </w:r>
      <w:r w:rsidR="00D46AB9" w:rsidRPr="00D216B9">
        <w:rPr>
          <w:rFonts w:cs="Arial"/>
          <w:color w:val="000000" w:themeColor="text1"/>
          <w:sz w:val="22"/>
          <w:szCs w:val="22"/>
        </w:rPr>
        <w:t xml:space="preserve">, </w:t>
      </w:r>
      <w:r w:rsidRPr="00D216B9">
        <w:rPr>
          <w:rFonts w:cs="Arial"/>
          <w:color w:val="000000" w:themeColor="text1"/>
          <w:sz w:val="22"/>
          <w:szCs w:val="22"/>
        </w:rPr>
        <w:t xml:space="preserve"> se tomará el valor consignado en las </w:t>
      </w:r>
      <w:r w:rsidRPr="00D216B9">
        <w:rPr>
          <w:rFonts w:cs="Arial"/>
          <w:b/>
          <w:color w:val="000000" w:themeColor="text1"/>
          <w:sz w:val="22"/>
          <w:szCs w:val="22"/>
        </w:rPr>
        <w:t>Actas Mensuales de Verificación</w:t>
      </w:r>
      <w:r w:rsidRPr="00D216B9">
        <w:rPr>
          <w:rFonts w:cs="Arial"/>
          <w:color w:val="000000" w:themeColor="text1"/>
          <w:sz w:val="22"/>
          <w:szCs w:val="22"/>
        </w:rPr>
        <w:t xml:space="preserve"> liquidado con base en lo establecido </w:t>
      </w:r>
      <w:r w:rsidR="00F91BE7" w:rsidRPr="00D216B9">
        <w:rPr>
          <w:rFonts w:cs="Arial"/>
          <w:color w:val="000000" w:themeColor="text1"/>
          <w:sz w:val="22"/>
          <w:szCs w:val="22"/>
        </w:rPr>
        <w:t xml:space="preserve">en la </w:t>
      </w:r>
      <w:r w:rsidR="00F91BE7" w:rsidRPr="00D216B9">
        <w:rPr>
          <w:rFonts w:cs="Arial"/>
          <w:color w:val="000000" w:themeColor="text1"/>
          <w:sz w:val="22"/>
          <w:szCs w:val="22"/>
        </w:rPr>
        <w:fldChar w:fldCharType="begin"/>
      </w:r>
      <w:r w:rsidR="00F91BE7" w:rsidRPr="00D216B9">
        <w:rPr>
          <w:rFonts w:cs="Arial"/>
          <w:color w:val="000000" w:themeColor="text1"/>
          <w:sz w:val="22"/>
          <w:szCs w:val="22"/>
        </w:rPr>
        <w:instrText xml:space="preserve"> REF _Ref527753762 \n \h </w:instrText>
      </w:r>
      <w:r w:rsidR="00AF7544" w:rsidRPr="00D216B9">
        <w:rPr>
          <w:rFonts w:cs="Arial"/>
          <w:color w:val="000000" w:themeColor="text1"/>
          <w:sz w:val="22"/>
          <w:szCs w:val="22"/>
        </w:rPr>
        <w:instrText xml:space="preserve"> \* MERGEFORMAT </w:instrText>
      </w:r>
      <w:r w:rsidR="00F91BE7" w:rsidRPr="00D216B9">
        <w:rPr>
          <w:rFonts w:cs="Arial"/>
          <w:color w:val="000000" w:themeColor="text1"/>
          <w:sz w:val="22"/>
          <w:szCs w:val="22"/>
        </w:rPr>
      </w:r>
      <w:r w:rsidR="00F91BE7" w:rsidRPr="00D216B9">
        <w:rPr>
          <w:rFonts w:cs="Arial"/>
          <w:color w:val="000000" w:themeColor="text1"/>
          <w:sz w:val="22"/>
          <w:szCs w:val="22"/>
        </w:rPr>
        <w:fldChar w:fldCharType="separate"/>
      </w:r>
      <w:r w:rsidR="008333BC" w:rsidRPr="00D216B9">
        <w:rPr>
          <w:rFonts w:cs="Arial"/>
          <w:color w:val="000000" w:themeColor="text1"/>
          <w:sz w:val="22"/>
          <w:szCs w:val="22"/>
        </w:rPr>
        <w:t>CLÁUSULA 14</w:t>
      </w:r>
      <w:r w:rsidR="00F91BE7" w:rsidRPr="00D216B9">
        <w:rPr>
          <w:rFonts w:cs="Arial"/>
          <w:color w:val="000000" w:themeColor="text1"/>
          <w:sz w:val="22"/>
          <w:szCs w:val="22"/>
        </w:rPr>
        <w:fldChar w:fldCharType="end"/>
      </w:r>
      <w:r w:rsidRPr="00D216B9">
        <w:rPr>
          <w:rFonts w:cs="Arial"/>
          <w:color w:val="000000" w:themeColor="text1"/>
          <w:sz w:val="22"/>
          <w:szCs w:val="22"/>
        </w:rPr>
        <w:t xml:space="preserve"> y cada uno de los valores allí consignados se tramitarán en los procedimientos que para este aspecto utiliza el </w:t>
      </w:r>
      <w:r w:rsidRPr="00D216B9">
        <w:rPr>
          <w:rFonts w:cs="Arial"/>
          <w:b/>
          <w:color w:val="000000" w:themeColor="text1"/>
          <w:sz w:val="22"/>
          <w:szCs w:val="22"/>
        </w:rPr>
        <w:t>IDU</w:t>
      </w:r>
      <w:r w:rsidRPr="00D216B9">
        <w:rPr>
          <w:rFonts w:cs="Arial"/>
          <w:color w:val="000000" w:themeColor="text1"/>
          <w:sz w:val="22"/>
          <w:szCs w:val="22"/>
        </w:rPr>
        <w:t>.</w:t>
      </w:r>
    </w:p>
    <w:p w14:paraId="5C1DAC18" w14:textId="77777777" w:rsidR="00C37976" w:rsidRPr="00D216B9" w:rsidRDefault="00C37976" w:rsidP="00972266">
      <w:pPr>
        <w:pStyle w:val="Ttulo4"/>
        <w:numPr>
          <w:ilvl w:val="0"/>
          <w:numId w:val="0"/>
        </w:numPr>
        <w:rPr>
          <w:rFonts w:ascii="Arial" w:hAnsi="Arial" w:cs="Arial"/>
          <w:i w:val="0"/>
          <w:color w:val="000000" w:themeColor="text1"/>
          <w:sz w:val="22"/>
          <w:szCs w:val="22"/>
        </w:rPr>
      </w:pPr>
    </w:p>
    <w:p w14:paraId="795FEC15" w14:textId="16AC1C17" w:rsidR="00C37976" w:rsidRPr="00D216B9" w:rsidRDefault="00C37976" w:rsidP="001B7208">
      <w:pPr>
        <w:pStyle w:val="Ttulo4"/>
        <w:numPr>
          <w:ilvl w:val="2"/>
          <w:numId w:val="43"/>
        </w:numPr>
        <w:rPr>
          <w:rFonts w:ascii="Arial" w:hAnsi="Arial" w:cs="Arial"/>
          <w:i w:val="0"/>
          <w:color w:val="000000" w:themeColor="text1"/>
          <w:sz w:val="22"/>
          <w:szCs w:val="22"/>
        </w:rPr>
      </w:pPr>
      <w:bookmarkStart w:id="1511" w:name="_Ref20818038"/>
      <w:r w:rsidRPr="00D216B9">
        <w:rPr>
          <w:rFonts w:ascii="Arial" w:hAnsi="Arial" w:cs="Arial"/>
          <w:i w:val="0"/>
          <w:color w:val="000000" w:themeColor="text1"/>
          <w:sz w:val="22"/>
          <w:szCs w:val="22"/>
        </w:rPr>
        <w:t xml:space="preserve">Pago de Multas y del Valor </w:t>
      </w:r>
      <w:r w:rsidR="00E160C0" w:rsidRPr="00D216B9">
        <w:rPr>
          <w:rFonts w:ascii="Arial" w:hAnsi="Arial" w:cs="Arial"/>
          <w:i w:val="0"/>
          <w:color w:val="000000" w:themeColor="text1"/>
          <w:sz w:val="22"/>
          <w:szCs w:val="22"/>
        </w:rPr>
        <w:t>de la</w:t>
      </w:r>
      <w:r w:rsidRPr="00D216B9">
        <w:rPr>
          <w:rFonts w:ascii="Arial" w:hAnsi="Arial" w:cs="Arial"/>
          <w:i w:val="0"/>
          <w:color w:val="000000" w:themeColor="text1"/>
          <w:sz w:val="22"/>
          <w:szCs w:val="22"/>
        </w:rPr>
        <w:t xml:space="preserve"> Cláusula Penal</w:t>
      </w:r>
      <w:bookmarkEnd w:id="1511"/>
      <w:r w:rsidRPr="00D216B9">
        <w:rPr>
          <w:rFonts w:ascii="Arial" w:hAnsi="Arial" w:cs="Arial"/>
          <w:i w:val="0"/>
          <w:color w:val="000000" w:themeColor="text1"/>
          <w:sz w:val="22"/>
          <w:szCs w:val="22"/>
        </w:rPr>
        <w:t xml:space="preserve"> </w:t>
      </w:r>
    </w:p>
    <w:p w14:paraId="6FF0D9E3" w14:textId="77777777" w:rsidR="00C37976" w:rsidRPr="00D216B9" w:rsidRDefault="00C37976" w:rsidP="00972266">
      <w:pPr>
        <w:rPr>
          <w:rFonts w:cs="Arial"/>
          <w:color w:val="000000" w:themeColor="text1"/>
          <w:sz w:val="22"/>
          <w:szCs w:val="22"/>
        </w:rPr>
      </w:pPr>
    </w:p>
    <w:p w14:paraId="113C7966" w14:textId="24EF4D91" w:rsidR="00CB26E0" w:rsidRPr="00D216B9" w:rsidRDefault="00CB26E0" w:rsidP="00972266">
      <w:pPr>
        <w:rPr>
          <w:rFonts w:cs="Arial"/>
          <w:color w:val="000000" w:themeColor="text1"/>
          <w:sz w:val="22"/>
          <w:szCs w:val="22"/>
        </w:rPr>
      </w:pPr>
      <w:r w:rsidRPr="00D216B9">
        <w:rPr>
          <w:rFonts w:cs="Arial"/>
          <w:color w:val="000000" w:themeColor="text1"/>
          <w:sz w:val="22"/>
          <w:szCs w:val="22"/>
        </w:rPr>
        <w:t xml:space="preserve">En caso de una terminación anticipada durante la </w:t>
      </w:r>
      <w:r w:rsidRPr="00D216B9">
        <w:rPr>
          <w:rFonts w:cs="Arial"/>
          <w:b/>
          <w:color w:val="000000" w:themeColor="text1"/>
          <w:sz w:val="22"/>
          <w:szCs w:val="22"/>
        </w:rPr>
        <w:t xml:space="preserve">Etapa de Construcción, </w:t>
      </w:r>
      <w:r w:rsidRPr="00D216B9">
        <w:rPr>
          <w:rFonts w:cs="Arial"/>
          <w:color w:val="000000" w:themeColor="text1"/>
          <w:sz w:val="22"/>
          <w:szCs w:val="22"/>
        </w:rPr>
        <w:t xml:space="preserve">el valor de las obligaciones a cargo del </w:t>
      </w:r>
      <w:r w:rsidRPr="00D216B9">
        <w:rPr>
          <w:rFonts w:cs="Arial"/>
          <w:b/>
          <w:color w:val="000000" w:themeColor="text1"/>
          <w:sz w:val="22"/>
          <w:szCs w:val="22"/>
        </w:rPr>
        <w:t xml:space="preserve">Contratista </w:t>
      </w:r>
      <w:r w:rsidR="00037603" w:rsidRPr="00D216B9">
        <w:rPr>
          <w:rFonts w:cs="Arial"/>
          <w:color w:val="000000" w:themeColor="text1"/>
          <w:sz w:val="22"/>
          <w:szCs w:val="22"/>
        </w:rPr>
        <w:t>y a favor de</w:t>
      </w:r>
      <w:r w:rsidR="00023818" w:rsidRPr="00D216B9">
        <w:rPr>
          <w:rFonts w:cs="Arial"/>
          <w:b/>
          <w:color w:val="000000" w:themeColor="text1"/>
          <w:sz w:val="22"/>
          <w:szCs w:val="22"/>
        </w:rPr>
        <w:t xml:space="preserve">l IDU </w:t>
      </w:r>
      <w:r w:rsidRPr="00D216B9">
        <w:rPr>
          <w:rFonts w:cs="Arial"/>
          <w:color w:val="000000" w:themeColor="text1"/>
          <w:sz w:val="22"/>
          <w:szCs w:val="22"/>
        </w:rPr>
        <w:t xml:space="preserve">a la fecha de liquidación del </w:t>
      </w:r>
      <w:r w:rsidRPr="00D216B9">
        <w:rPr>
          <w:rFonts w:cs="Arial"/>
          <w:b/>
          <w:color w:val="000000" w:themeColor="text1"/>
          <w:sz w:val="22"/>
          <w:szCs w:val="22"/>
        </w:rPr>
        <w:t xml:space="preserve">Contrato, </w:t>
      </w:r>
      <w:r w:rsidRPr="00D216B9">
        <w:rPr>
          <w:rFonts w:cs="Arial"/>
          <w:color w:val="000000" w:themeColor="text1"/>
          <w:sz w:val="22"/>
          <w:szCs w:val="22"/>
        </w:rPr>
        <w:t xml:space="preserve">se determinarán así: </w:t>
      </w:r>
    </w:p>
    <w:p w14:paraId="5809F666" w14:textId="77777777" w:rsidR="00CB26E0" w:rsidRPr="00D216B9" w:rsidRDefault="00CB26E0" w:rsidP="00972266">
      <w:pPr>
        <w:rPr>
          <w:rFonts w:cs="Arial"/>
          <w:color w:val="000000" w:themeColor="text1"/>
          <w:sz w:val="22"/>
          <w:szCs w:val="22"/>
        </w:rPr>
      </w:pPr>
    </w:p>
    <w:p w14:paraId="113E97AD" w14:textId="77777777" w:rsidR="00CB26E0" w:rsidRPr="00D216B9" w:rsidRDefault="00CB26E0" w:rsidP="00972266">
      <w:pPr>
        <w:rPr>
          <w:rFonts w:cs="Arial"/>
          <w:noProof/>
          <w:color w:val="000000" w:themeColor="text1"/>
          <w:sz w:val="22"/>
          <w:szCs w:val="22"/>
        </w:rPr>
      </w:pPr>
    </w:p>
    <w:p w14:paraId="294D7B8D" w14:textId="77777777" w:rsidR="00CB26E0" w:rsidRPr="00D216B9" w:rsidRDefault="00CB26E0" w:rsidP="00972266">
      <w:pPr>
        <w:jc w:val="center"/>
        <w:rPr>
          <w:rFonts w:cs="Arial"/>
          <w:noProof/>
          <w:color w:val="000000" w:themeColor="text1"/>
          <w:sz w:val="22"/>
          <w:szCs w:val="22"/>
        </w:rPr>
      </w:pPr>
    </w:p>
    <w:p w14:paraId="1C899070" w14:textId="77777777" w:rsidR="00CB26E0" w:rsidRPr="00D216B9" w:rsidRDefault="00EF1763" w:rsidP="00972266">
      <w:pPr>
        <w:jc w:val="center"/>
        <w:rPr>
          <w:rFonts w:cs="Arial"/>
          <w:i/>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c</m:t>
              </m:r>
            </m:sub>
          </m:sSub>
          <m:r>
            <w:rPr>
              <w:rFonts w:ascii="Cambria Math" w:hAnsi="Cambria Math" w:cs="Arial"/>
              <w:color w:val="000000" w:themeColor="text1"/>
              <w:sz w:val="22"/>
              <w:szCs w:val="22"/>
            </w:rPr>
            <m:t>=-(M+CP+PPr)</m:t>
          </m:r>
        </m:oMath>
      </m:oMathPara>
    </w:p>
    <w:p w14:paraId="6476E5B6" w14:textId="77777777" w:rsidR="00CB26E0" w:rsidRPr="00D216B9" w:rsidRDefault="00CB26E0" w:rsidP="00972266">
      <w:pPr>
        <w:rPr>
          <w:rFonts w:cs="Arial"/>
          <w:color w:val="000000" w:themeColor="text1"/>
          <w:sz w:val="22"/>
          <w:szCs w:val="22"/>
        </w:rPr>
      </w:pPr>
    </w:p>
    <w:p w14:paraId="40576CD4" w14:textId="77777777" w:rsidR="00CB26E0" w:rsidRPr="00D216B9" w:rsidRDefault="00CB26E0" w:rsidP="00972266">
      <w:pPr>
        <w:rPr>
          <w:rFonts w:cs="Arial"/>
          <w:color w:val="000000" w:themeColor="text1"/>
          <w:sz w:val="22"/>
          <w:szCs w:val="22"/>
        </w:rPr>
      </w:pPr>
      <w:r w:rsidRPr="00D216B9">
        <w:rPr>
          <w:rFonts w:cs="Arial"/>
          <w:color w:val="000000" w:themeColor="text1"/>
          <w:sz w:val="22"/>
          <w:szCs w:val="22"/>
        </w:rPr>
        <w:t>Donde</w:t>
      </w:r>
    </w:p>
    <w:p w14:paraId="74F6E890" w14:textId="77777777" w:rsidR="00CB26E0" w:rsidRPr="00D216B9" w:rsidRDefault="00CB26E0" w:rsidP="00972266">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CB23CC" w:rsidRPr="00D216B9" w14:paraId="7C0BCEDA" w14:textId="77777777" w:rsidTr="00B81AA7">
        <w:tc>
          <w:tcPr>
            <w:tcW w:w="1630" w:type="dxa"/>
          </w:tcPr>
          <w:p w14:paraId="3F44DD90" w14:textId="77777777" w:rsidR="00CB26E0" w:rsidRPr="00D216B9" w:rsidRDefault="00CB26E0" w:rsidP="00972266">
            <w:pPr>
              <w:pStyle w:val="BodyText22"/>
              <w:widowControl/>
              <w:rPr>
                <w:rFonts w:cs="Arial"/>
                <w:color w:val="000000" w:themeColor="text1"/>
                <w:sz w:val="22"/>
                <w:szCs w:val="22"/>
                <w:lang w:val="es-CO"/>
              </w:rPr>
            </w:pPr>
            <w:r w:rsidRPr="00D216B9">
              <w:rPr>
                <w:rFonts w:cs="Arial"/>
                <w:color w:val="000000" w:themeColor="text1"/>
                <w:sz w:val="22"/>
                <w:szCs w:val="22"/>
                <w:lang w:val="es-CO"/>
              </w:rPr>
              <w:t>V</w:t>
            </w:r>
            <w:r w:rsidRPr="00D216B9">
              <w:rPr>
                <w:rFonts w:cs="Arial"/>
                <w:color w:val="000000" w:themeColor="text1"/>
                <w:sz w:val="22"/>
                <w:szCs w:val="22"/>
                <w:vertAlign w:val="subscript"/>
                <w:lang w:val="es-CO"/>
              </w:rPr>
              <w:t>C</w:t>
            </w:r>
          </w:p>
        </w:tc>
        <w:tc>
          <w:tcPr>
            <w:tcW w:w="7350" w:type="dxa"/>
          </w:tcPr>
          <w:p w14:paraId="4FF4C3E4" w14:textId="77777777" w:rsidR="00CB26E0" w:rsidRPr="00D216B9" w:rsidRDefault="00CB26E0" w:rsidP="00972266">
            <w:pPr>
              <w:rPr>
                <w:rFonts w:cs="Arial"/>
                <w:color w:val="000000" w:themeColor="text1"/>
                <w:sz w:val="22"/>
                <w:szCs w:val="22"/>
              </w:rPr>
            </w:pPr>
            <w:r w:rsidRPr="00D216B9">
              <w:rPr>
                <w:rFonts w:cs="Arial"/>
                <w:color w:val="000000" w:themeColor="text1"/>
                <w:sz w:val="22"/>
                <w:szCs w:val="22"/>
              </w:rPr>
              <w:t xml:space="preserve">Es el valor de la liquidación del </w:t>
            </w:r>
            <w:r w:rsidRPr="00D216B9">
              <w:rPr>
                <w:rFonts w:cs="Arial"/>
                <w:b/>
                <w:color w:val="000000" w:themeColor="text1"/>
                <w:sz w:val="22"/>
                <w:szCs w:val="22"/>
              </w:rPr>
              <w:t>Contrato</w:t>
            </w:r>
            <w:r w:rsidRPr="00D216B9">
              <w:rPr>
                <w:rFonts w:cs="Arial"/>
                <w:color w:val="000000" w:themeColor="text1"/>
                <w:sz w:val="22"/>
                <w:szCs w:val="22"/>
              </w:rPr>
              <w:t xml:space="preserve">, cuando la terminación anticipada se produce durante la </w:t>
            </w:r>
            <w:r w:rsidRPr="00D216B9">
              <w:rPr>
                <w:rFonts w:cs="Arial"/>
                <w:b/>
                <w:color w:val="000000" w:themeColor="text1"/>
                <w:sz w:val="22"/>
                <w:szCs w:val="22"/>
              </w:rPr>
              <w:t>Etapa de Construcción</w:t>
            </w:r>
            <w:r w:rsidRPr="00D216B9">
              <w:rPr>
                <w:rFonts w:cs="Arial"/>
                <w:color w:val="000000" w:themeColor="text1"/>
                <w:sz w:val="22"/>
                <w:szCs w:val="22"/>
              </w:rPr>
              <w:t>.</w:t>
            </w:r>
          </w:p>
        </w:tc>
      </w:tr>
      <w:tr w:rsidR="00CB23CC" w:rsidRPr="00D216B9" w14:paraId="64006B36" w14:textId="77777777" w:rsidTr="00B81AA7">
        <w:tc>
          <w:tcPr>
            <w:tcW w:w="1630" w:type="dxa"/>
          </w:tcPr>
          <w:p w14:paraId="6C0B76E8" w14:textId="77777777" w:rsidR="00CB26E0" w:rsidRPr="00D216B9" w:rsidRDefault="00CB26E0" w:rsidP="00972266">
            <w:pPr>
              <w:rPr>
                <w:rFonts w:cs="Arial"/>
                <w:color w:val="000000" w:themeColor="text1"/>
                <w:sz w:val="22"/>
                <w:szCs w:val="22"/>
              </w:rPr>
            </w:pPr>
            <w:r w:rsidRPr="00D216B9">
              <w:rPr>
                <w:rFonts w:cs="Arial"/>
                <w:color w:val="000000" w:themeColor="text1"/>
                <w:sz w:val="22"/>
                <w:szCs w:val="22"/>
              </w:rPr>
              <w:t>M</w:t>
            </w:r>
          </w:p>
        </w:tc>
        <w:tc>
          <w:tcPr>
            <w:tcW w:w="7350" w:type="dxa"/>
          </w:tcPr>
          <w:p w14:paraId="0EDD89E9" w14:textId="1ED3D7A8" w:rsidR="00CB26E0" w:rsidRPr="00D216B9" w:rsidRDefault="00CB26E0" w:rsidP="00972266">
            <w:pPr>
              <w:rPr>
                <w:rFonts w:cs="Arial"/>
                <w:color w:val="000000" w:themeColor="text1"/>
                <w:sz w:val="22"/>
                <w:szCs w:val="22"/>
              </w:rPr>
            </w:pPr>
            <w:r w:rsidRPr="00D216B9">
              <w:rPr>
                <w:rFonts w:cs="Arial"/>
                <w:color w:val="000000" w:themeColor="text1"/>
                <w:sz w:val="22"/>
                <w:szCs w:val="22"/>
              </w:rPr>
              <w:t xml:space="preserve">Es el valor de las multas en firme impuestas al </w:t>
            </w:r>
            <w:r w:rsidRPr="00D216B9">
              <w:rPr>
                <w:rFonts w:cs="Arial"/>
                <w:b/>
                <w:color w:val="000000" w:themeColor="text1"/>
                <w:sz w:val="22"/>
                <w:szCs w:val="22"/>
              </w:rPr>
              <w:t xml:space="preserve">Contratista </w:t>
            </w:r>
            <w:r w:rsidRPr="00D216B9">
              <w:rPr>
                <w:rFonts w:cs="Arial"/>
                <w:color w:val="000000" w:themeColor="text1"/>
                <w:sz w:val="22"/>
                <w:szCs w:val="22"/>
              </w:rPr>
              <w:t xml:space="preserve">hasta el momento de la declaratoria de caducidad del </w:t>
            </w:r>
            <w:r w:rsidRPr="00D216B9">
              <w:rPr>
                <w:rFonts w:cs="Arial"/>
                <w:b/>
                <w:color w:val="000000" w:themeColor="text1"/>
                <w:sz w:val="22"/>
                <w:szCs w:val="22"/>
              </w:rPr>
              <w:t>Contrato</w:t>
            </w:r>
            <w:r w:rsidRPr="00D216B9">
              <w:rPr>
                <w:rFonts w:cs="Arial"/>
                <w:color w:val="000000" w:themeColor="text1"/>
                <w:sz w:val="22"/>
                <w:szCs w:val="22"/>
              </w:rPr>
              <w:t xml:space="preserve">. Este valor incluirá tanto el valor de la actualización de la multa, como los intereses de mora que se causen sobre éstas, en los términos de la </w:t>
            </w:r>
            <w:r w:rsidR="00F91BE7" w:rsidRPr="00D216B9">
              <w:rPr>
                <w:rFonts w:cs="Arial"/>
                <w:color w:val="000000" w:themeColor="text1"/>
                <w:sz w:val="22"/>
                <w:szCs w:val="22"/>
              </w:rPr>
              <w:t xml:space="preserve"> </w:t>
            </w:r>
            <w:r w:rsidR="00F91BE7" w:rsidRPr="00D216B9">
              <w:rPr>
                <w:rFonts w:cs="Arial"/>
                <w:color w:val="000000" w:themeColor="text1"/>
                <w:sz w:val="22"/>
                <w:szCs w:val="22"/>
              </w:rPr>
              <w:fldChar w:fldCharType="begin"/>
            </w:r>
            <w:r w:rsidR="00F91BE7" w:rsidRPr="00D216B9">
              <w:rPr>
                <w:rFonts w:cs="Arial"/>
                <w:color w:val="000000" w:themeColor="text1"/>
                <w:sz w:val="22"/>
                <w:szCs w:val="22"/>
              </w:rPr>
              <w:instrText xml:space="preserve"> REF _Ref527753839 \n \h </w:instrText>
            </w:r>
            <w:r w:rsidR="00AF7544" w:rsidRPr="00D216B9">
              <w:rPr>
                <w:rFonts w:cs="Arial"/>
                <w:color w:val="000000" w:themeColor="text1"/>
                <w:sz w:val="22"/>
                <w:szCs w:val="22"/>
              </w:rPr>
              <w:instrText xml:space="preserve"> \* MERGEFORMAT </w:instrText>
            </w:r>
            <w:r w:rsidR="00F91BE7" w:rsidRPr="00D216B9">
              <w:rPr>
                <w:rFonts w:cs="Arial"/>
                <w:color w:val="000000" w:themeColor="text1"/>
                <w:sz w:val="22"/>
                <w:szCs w:val="22"/>
              </w:rPr>
            </w:r>
            <w:r w:rsidR="00F91BE7" w:rsidRPr="00D216B9">
              <w:rPr>
                <w:rFonts w:cs="Arial"/>
                <w:color w:val="000000" w:themeColor="text1"/>
                <w:sz w:val="22"/>
                <w:szCs w:val="22"/>
              </w:rPr>
              <w:fldChar w:fldCharType="separate"/>
            </w:r>
            <w:r w:rsidR="008333BC" w:rsidRPr="00D216B9">
              <w:rPr>
                <w:rFonts w:cs="Arial"/>
                <w:color w:val="000000" w:themeColor="text1"/>
                <w:sz w:val="22"/>
                <w:szCs w:val="22"/>
              </w:rPr>
              <w:t>CLÁUSULA 38</w:t>
            </w:r>
            <w:r w:rsidR="00F91BE7" w:rsidRPr="00D216B9">
              <w:rPr>
                <w:rFonts w:cs="Arial"/>
                <w:color w:val="000000" w:themeColor="text1"/>
                <w:sz w:val="22"/>
                <w:szCs w:val="22"/>
              </w:rPr>
              <w:fldChar w:fldCharType="end"/>
            </w:r>
            <w:r w:rsidR="00F91BE7" w:rsidRPr="00D216B9">
              <w:rPr>
                <w:rFonts w:cs="Arial"/>
                <w:color w:val="000000" w:themeColor="text1"/>
                <w:sz w:val="22"/>
                <w:szCs w:val="22"/>
              </w:rPr>
              <w:t xml:space="preserve"> </w:t>
            </w:r>
            <w:r w:rsidRPr="00D216B9">
              <w:rPr>
                <w:rFonts w:cs="Arial"/>
                <w:color w:val="000000" w:themeColor="text1"/>
                <w:sz w:val="22"/>
                <w:szCs w:val="22"/>
              </w:rPr>
              <w:t xml:space="preserve">del </w:t>
            </w:r>
            <w:r w:rsidRPr="00D216B9">
              <w:rPr>
                <w:rFonts w:cs="Arial"/>
                <w:b/>
                <w:color w:val="000000" w:themeColor="text1"/>
                <w:sz w:val="22"/>
                <w:szCs w:val="22"/>
              </w:rPr>
              <w:t>Contrato</w:t>
            </w:r>
            <w:r w:rsidRPr="00D216B9">
              <w:rPr>
                <w:rFonts w:cs="Arial"/>
                <w:color w:val="000000" w:themeColor="text1"/>
                <w:sz w:val="22"/>
                <w:szCs w:val="22"/>
              </w:rPr>
              <w:t>.</w:t>
            </w:r>
          </w:p>
        </w:tc>
      </w:tr>
      <w:tr w:rsidR="00CB23CC" w:rsidRPr="00D216B9" w14:paraId="225E392E" w14:textId="77777777" w:rsidTr="00B81AA7">
        <w:tc>
          <w:tcPr>
            <w:tcW w:w="1630" w:type="dxa"/>
          </w:tcPr>
          <w:p w14:paraId="7F1DDFF6" w14:textId="77777777" w:rsidR="00CB26E0" w:rsidRPr="00D216B9" w:rsidRDefault="00CB26E0" w:rsidP="00972266">
            <w:pPr>
              <w:rPr>
                <w:rFonts w:cs="Arial"/>
                <w:color w:val="000000" w:themeColor="text1"/>
                <w:sz w:val="22"/>
                <w:szCs w:val="22"/>
              </w:rPr>
            </w:pPr>
            <w:r w:rsidRPr="00D216B9">
              <w:rPr>
                <w:rFonts w:cs="Arial"/>
                <w:color w:val="000000" w:themeColor="text1"/>
                <w:sz w:val="22"/>
                <w:szCs w:val="22"/>
              </w:rPr>
              <w:t>CP</w:t>
            </w:r>
          </w:p>
        </w:tc>
        <w:tc>
          <w:tcPr>
            <w:tcW w:w="7350" w:type="dxa"/>
          </w:tcPr>
          <w:p w14:paraId="3825EF68" w14:textId="1D1FBA26" w:rsidR="00CB26E0" w:rsidRPr="00D216B9" w:rsidRDefault="00CB26E0" w:rsidP="00972266">
            <w:pPr>
              <w:rPr>
                <w:rFonts w:cs="Arial"/>
                <w:color w:val="000000" w:themeColor="text1"/>
                <w:sz w:val="22"/>
                <w:szCs w:val="22"/>
              </w:rPr>
            </w:pPr>
            <w:r w:rsidRPr="00D216B9">
              <w:rPr>
                <w:rFonts w:cs="Arial"/>
                <w:color w:val="000000" w:themeColor="text1"/>
                <w:sz w:val="22"/>
                <w:szCs w:val="22"/>
              </w:rPr>
              <w:t>Es el valor de la Cláusula Penal que se imponga en los términos de la</w:t>
            </w:r>
            <w:r w:rsidR="00697F15" w:rsidRPr="00D216B9">
              <w:rPr>
                <w:rFonts w:cs="Arial"/>
                <w:color w:val="000000" w:themeColor="text1"/>
                <w:sz w:val="22"/>
                <w:szCs w:val="22"/>
              </w:rPr>
              <w:t xml:space="preserve"> CLÁUSULA</w:t>
            </w:r>
            <w:r w:rsidRPr="00D216B9">
              <w:rPr>
                <w:rFonts w:cs="Arial"/>
                <w:color w:val="000000" w:themeColor="text1"/>
                <w:sz w:val="22"/>
                <w:szCs w:val="22"/>
              </w:rPr>
              <w:t xml:space="preserve"> </w:t>
            </w:r>
            <w:r w:rsidR="00F91BE7" w:rsidRPr="00D216B9">
              <w:rPr>
                <w:rFonts w:cs="Arial"/>
                <w:color w:val="000000" w:themeColor="text1"/>
                <w:sz w:val="22"/>
                <w:szCs w:val="22"/>
              </w:rPr>
              <w:fldChar w:fldCharType="begin"/>
            </w:r>
            <w:r w:rsidR="00F91BE7" w:rsidRPr="00D216B9">
              <w:rPr>
                <w:rFonts w:cs="Arial"/>
                <w:color w:val="000000" w:themeColor="text1"/>
                <w:sz w:val="22"/>
                <w:szCs w:val="22"/>
              </w:rPr>
              <w:instrText xml:space="preserve"> REF _Ref527561239 \n \h </w:instrText>
            </w:r>
            <w:r w:rsidR="00AF7544" w:rsidRPr="00D216B9">
              <w:rPr>
                <w:rFonts w:cs="Arial"/>
                <w:color w:val="000000" w:themeColor="text1"/>
                <w:sz w:val="22"/>
                <w:szCs w:val="22"/>
              </w:rPr>
              <w:instrText xml:space="preserve"> \* MERGEFORMAT </w:instrText>
            </w:r>
            <w:r w:rsidR="00F91BE7" w:rsidRPr="00D216B9">
              <w:rPr>
                <w:rFonts w:cs="Arial"/>
                <w:color w:val="000000" w:themeColor="text1"/>
                <w:sz w:val="22"/>
                <w:szCs w:val="22"/>
              </w:rPr>
            </w:r>
            <w:r w:rsidR="00F91BE7" w:rsidRPr="00D216B9">
              <w:rPr>
                <w:rFonts w:cs="Arial"/>
                <w:color w:val="000000" w:themeColor="text1"/>
                <w:sz w:val="22"/>
                <w:szCs w:val="22"/>
              </w:rPr>
              <w:fldChar w:fldCharType="separate"/>
            </w:r>
            <w:r w:rsidR="008333BC" w:rsidRPr="00D216B9">
              <w:rPr>
                <w:rFonts w:cs="Arial"/>
                <w:color w:val="000000" w:themeColor="text1"/>
                <w:sz w:val="22"/>
                <w:szCs w:val="22"/>
              </w:rPr>
              <w:t>CLÁUSULA 30</w:t>
            </w:r>
            <w:r w:rsidR="00F91BE7" w:rsidRPr="00D216B9">
              <w:rPr>
                <w:rFonts w:cs="Arial"/>
                <w:color w:val="000000" w:themeColor="text1"/>
                <w:sz w:val="22"/>
                <w:szCs w:val="22"/>
              </w:rPr>
              <w:fldChar w:fldCharType="end"/>
            </w:r>
            <w:r w:rsidRPr="00D216B9">
              <w:rPr>
                <w:rFonts w:cs="Arial"/>
                <w:color w:val="000000" w:themeColor="text1"/>
                <w:sz w:val="22"/>
                <w:szCs w:val="22"/>
              </w:rPr>
              <w:t xml:space="preserve"> del </w:t>
            </w:r>
            <w:r w:rsidRPr="00D216B9">
              <w:rPr>
                <w:rFonts w:cs="Arial"/>
                <w:b/>
                <w:color w:val="000000" w:themeColor="text1"/>
                <w:sz w:val="22"/>
                <w:szCs w:val="22"/>
              </w:rPr>
              <w:t>Contrato</w:t>
            </w:r>
            <w:r w:rsidRPr="00D216B9">
              <w:rPr>
                <w:rFonts w:cs="Arial"/>
                <w:color w:val="000000" w:themeColor="text1"/>
                <w:sz w:val="22"/>
                <w:szCs w:val="22"/>
              </w:rPr>
              <w:t xml:space="preserve">. </w:t>
            </w:r>
          </w:p>
        </w:tc>
      </w:tr>
      <w:tr w:rsidR="00CB26E0" w:rsidRPr="00D216B9" w14:paraId="638E4728" w14:textId="77777777" w:rsidTr="00B81AA7">
        <w:tc>
          <w:tcPr>
            <w:tcW w:w="1630" w:type="dxa"/>
            <w:tcBorders>
              <w:top w:val="single" w:sz="4" w:space="0" w:color="auto"/>
              <w:left w:val="single" w:sz="4" w:space="0" w:color="auto"/>
              <w:bottom w:val="single" w:sz="4" w:space="0" w:color="auto"/>
              <w:right w:val="single" w:sz="4" w:space="0" w:color="auto"/>
            </w:tcBorders>
          </w:tcPr>
          <w:p w14:paraId="13C46FBB" w14:textId="77777777" w:rsidR="00CB26E0" w:rsidRPr="00D216B9" w:rsidRDefault="00CB26E0" w:rsidP="00972266">
            <w:pPr>
              <w:rPr>
                <w:rFonts w:cs="Arial"/>
                <w:color w:val="000000" w:themeColor="text1"/>
                <w:sz w:val="22"/>
                <w:szCs w:val="22"/>
              </w:rPr>
            </w:pPr>
            <w:r w:rsidRPr="00D216B9">
              <w:rPr>
                <w:rFonts w:cs="Arial"/>
                <w:color w:val="000000" w:themeColor="text1"/>
                <w:sz w:val="22"/>
                <w:szCs w:val="22"/>
              </w:rPr>
              <w:t>PPr</w:t>
            </w:r>
          </w:p>
        </w:tc>
        <w:tc>
          <w:tcPr>
            <w:tcW w:w="7350" w:type="dxa"/>
            <w:tcBorders>
              <w:top w:val="single" w:sz="4" w:space="0" w:color="auto"/>
              <w:left w:val="single" w:sz="4" w:space="0" w:color="auto"/>
              <w:bottom w:val="single" w:sz="4" w:space="0" w:color="auto"/>
              <w:right w:val="single" w:sz="4" w:space="0" w:color="auto"/>
            </w:tcBorders>
          </w:tcPr>
          <w:p w14:paraId="71FF207D" w14:textId="7D28D5C9" w:rsidR="00CB26E0" w:rsidRPr="00D216B9" w:rsidRDefault="00CB26E0" w:rsidP="00972266">
            <w:pPr>
              <w:rPr>
                <w:rFonts w:cs="Arial"/>
                <w:color w:val="000000" w:themeColor="text1"/>
                <w:sz w:val="22"/>
                <w:szCs w:val="22"/>
              </w:rPr>
            </w:pPr>
            <w:r w:rsidRPr="00D216B9">
              <w:rPr>
                <w:rFonts w:cs="Arial"/>
                <w:color w:val="000000" w:themeColor="text1"/>
                <w:sz w:val="22"/>
                <w:szCs w:val="22"/>
              </w:rPr>
              <w:t xml:space="preserve">Es el valor de los pagos establecidos al momento de definir una Prórroga </w:t>
            </w:r>
            <w:r w:rsidR="00C25283" w:rsidRPr="00D216B9">
              <w:rPr>
                <w:rFonts w:cs="Arial"/>
                <w:color w:val="000000" w:themeColor="text1"/>
                <w:sz w:val="22"/>
                <w:szCs w:val="22"/>
              </w:rPr>
              <w:t>imputable</w:t>
            </w:r>
            <w:r w:rsidRPr="00D216B9">
              <w:rPr>
                <w:rFonts w:cs="Arial"/>
                <w:color w:val="000000" w:themeColor="text1"/>
                <w:sz w:val="22"/>
                <w:szCs w:val="22"/>
              </w:rPr>
              <w:t xml:space="preserve"> al Contratista, cuando aplique. Este valor es 0 (cero) cuando no se generen prórrogas imputables al Contratista. </w:t>
            </w:r>
          </w:p>
        </w:tc>
      </w:tr>
    </w:tbl>
    <w:p w14:paraId="746267DA" w14:textId="77777777" w:rsidR="00C37976" w:rsidRPr="00D216B9" w:rsidRDefault="00C37976" w:rsidP="00972266">
      <w:pPr>
        <w:rPr>
          <w:rFonts w:cs="Arial"/>
          <w:color w:val="000000" w:themeColor="text1"/>
          <w:sz w:val="22"/>
          <w:szCs w:val="22"/>
        </w:rPr>
      </w:pPr>
    </w:p>
    <w:p w14:paraId="646E0861" w14:textId="77777777" w:rsidR="001D6CC8" w:rsidRPr="00D216B9" w:rsidRDefault="001D6CC8" w:rsidP="00972266">
      <w:pPr>
        <w:rPr>
          <w:rFonts w:cs="Arial"/>
          <w:color w:val="000000" w:themeColor="text1"/>
          <w:sz w:val="22"/>
          <w:szCs w:val="22"/>
        </w:rPr>
      </w:pPr>
    </w:p>
    <w:p w14:paraId="6C446646" w14:textId="77777777" w:rsidR="001D6CC8" w:rsidRPr="00D216B9" w:rsidRDefault="001D6CC8" w:rsidP="001B7208">
      <w:pPr>
        <w:pStyle w:val="Ttulo4"/>
        <w:numPr>
          <w:ilvl w:val="2"/>
          <w:numId w:val="43"/>
        </w:numPr>
        <w:rPr>
          <w:rFonts w:ascii="Arial" w:hAnsi="Arial" w:cs="Arial"/>
          <w:i w:val="0"/>
          <w:color w:val="auto"/>
          <w:sz w:val="22"/>
          <w:szCs w:val="22"/>
        </w:rPr>
      </w:pPr>
      <w:r w:rsidRPr="00D216B9">
        <w:rPr>
          <w:rFonts w:ascii="Arial" w:hAnsi="Arial" w:cs="Arial"/>
          <w:i w:val="0"/>
          <w:color w:val="auto"/>
          <w:sz w:val="22"/>
          <w:szCs w:val="22"/>
        </w:rPr>
        <w:t>Devolución del Anticipo</w:t>
      </w:r>
    </w:p>
    <w:p w14:paraId="59CC93B3" w14:textId="77777777" w:rsidR="008547ED" w:rsidRPr="00F624B1" w:rsidRDefault="008547ED" w:rsidP="00972266">
      <w:pPr>
        <w:rPr>
          <w:rFonts w:cs="Arial"/>
          <w:color w:val="FF0000"/>
          <w:sz w:val="22"/>
          <w:szCs w:val="22"/>
        </w:rPr>
      </w:pPr>
    </w:p>
    <w:p w14:paraId="171480FF" w14:textId="75DFC8A6" w:rsidR="001D6CC8" w:rsidRPr="00D216B9" w:rsidRDefault="00305F7A" w:rsidP="00305F7A">
      <w:pPr>
        <w:rPr>
          <w:rFonts w:cs="Arial"/>
          <w:color w:val="FF0000"/>
          <w:sz w:val="22"/>
          <w:szCs w:val="22"/>
        </w:rPr>
      </w:pPr>
      <w:r w:rsidRPr="00D216B9">
        <w:rPr>
          <w:rFonts w:cs="Arial"/>
          <w:color w:val="000000" w:themeColor="text1"/>
          <w:sz w:val="22"/>
          <w:szCs w:val="22"/>
        </w:rPr>
        <w:t>En caso de una terminación anticipada durante la Etapa de Construcción, el anticipo no amortizado deberá surtir proceso de devolución. Para este caso se utilizará la siguiente ecuación</w:t>
      </w:r>
      <w:r w:rsidRPr="00D216B9">
        <w:rPr>
          <w:rFonts w:cs="Arial"/>
          <w:color w:val="FF0000"/>
          <w:sz w:val="22"/>
          <w:szCs w:val="22"/>
        </w:rPr>
        <w:t>:</w:t>
      </w:r>
    </w:p>
    <w:p w14:paraId="1E3F5126" w14:textId="77777777" w:rsidR="00305F7A" w:rsidRPr="00D216B9" w:rsidRDefault="00305F7A" w:rsidP="00305F7A">
      <w:pPr>
        <w:rPr>
          <w:rFonts w:cs="Arial"/>
          <w:color w:val="000000" w:themeColor="text1"/>
          <w:sz w:val="22"/>
          <w:szCs w:val="22"/>
        </w:rPr>
      </w:pPr>
    </w:p>
    <w:p w14:paraId="25218B6E" w14:textId="593D6132" w:rsidR="00305F7A" w:rsidRPr="00D216B9" w:rsidRDefault="00305F7A" w:rsidP="00305F7A">
      <w:pPr>
        <w:rPr>
          <w:rFonts w:cs="Arial"/>
          <w:color w:val="000000" w:themeColor="text1"/>
          <w:sz w:val="22"/>
          <w:szCs w:val="22"/>
        </w:rPr>
      </w:pPr>
      <w:r w:rsidRPr="00D216B9">
        <w:rPr>
          <w:noProof/>
          <w:sz w:val="22"/>
          <w:szCs w:val="22"/>
          <w:lang w:eastAsia="es-CO"/>
        </w:rPr>
        <w:lastRenderedPageBreak/>
        <w:drawing>
          <wp:inline distT="0" distB="0" distL="0" distR="0" wp14:anchorId="22C69681" wp14:editId="763EFD48">
            <wp:extent cx="5724525" cy="1523133"/>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5271" t="39180" r="12475" b="26674"/>
                    <a:stretch/>
                  </pic:blipFill>
                  <pic:spPr bwMode="auto">
                    <a:xfrm>
                      <a:off x="0" y="0"/>
                      <a:ext cx="5748585" cy="1529535"/>
                    </a:xfrm>
                    <a:prstGeom prst="rect">
                      <a:avLst/>
                    </a:prstGeom>
                    <a:ln>
                      <a:noFill/>
                    </a:ln>
                    <a:extLst>
                      <a:ext uri="{53640926-AAD7-44d8-BBD7-CCE9431645EC}">
                        <a14:shadowObscure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DFC9D9F" w14:textId="43FD5287" w:rsidR="00305F7A" w:rsidRPr="00D216B9" w:rsidRDefault="00305F7A" w:rsidP="00305F7A">
      <w:pPr>
        <w:rPr>
          <w:rFonts w:cs="Arial"/>
          <w:color w:val="000000" w:themeColor="text1"/>
          <w:sz w:val="22"/>
          <w:szCs w:val="22"/>
        </w:rPr>
      </w:pPr>
      <w:r w:rsidRPr="00D216B9">
        <w:rPr>
          <w:rFonts w:cs="Arial"/>
          <w:color w:val="000000" w:themeColor="text1"/>
          <w:sz w:val="22"/>
          <w:szCs w:val="22"/>
        </w:rPr>
        <w:t>Los costos de este proceso correrán por cuenta del Contratista y se manejarán conforme a lo establecido por el IDU.</w:t>
      </w:r>
    </w:p>
    <w:p w14:paraId="34186D8B" w14:textId="77777777" w:rsidR="00C37976" w:rsidRPr="00D216B9" w:rsidRDefault="00C37976" w:rsidP="00972266">
      <w:pPr>
        <w:rPr>
          <w:rFonts w:cs="Arial"/>
          <w:color w:val="000000" w:themeColor="text1"/>
          <w:sz w:val="22"/>
          <w:szCs w:val="22"/>
        </w:rPr>
      </w:pPr>
      <w:bookmarkStart w:id="1512" w:name="_Toc73557784"/>
      <w:bookmarkStart w:id="1513" w:name="_Toc73558118"/>
      <w:bookmarkStart w:id="1514" w:name="_Toc73558703"/>
      <w:bookmarkStart w:id="1515" w:name="_Toc73557785"/>
      <w:bookmarkStart w:id="1516" w:name="_Toc73558119"/>
      <w:bookmarkStart w:id="1517" w:name="_Toc73558704"/>
      <w:bookmarkStart w:id="1518" w:name="_Toc73557787"/>
      <w:bookmarkStart w:id="1519" w:name="_Toc73558121"/>
      <w:bookmarkStart w:id="1520" w:name="_Toc73558706"/>
      <w:bookmarkStart w:id="1521" w:name="_Toc73557789"/>
      <w:bookmarkStart w:id="1522" w:name="_Toc73558123"/>
      <w:bookmarkStart w:id="1523" w:name="_Toc73558708"/>
      <w:bookmarkStart w:id="1524" w:name="_Toc73557791"/>
      <w:bookmarkStart w:id="1525" w:name="_Toc73558125"/>
      <w:bookmarkStart w:id="1526" w:name="_Toc73558710"/>
      <w:bookmarkStart w:id="1527" w:name="_Toc73557792"/>
      <w:bookmarkStart w:id="1528" w:name="_Toc73558126"/>
      <w:bookmarkStart w:id="1529" w:name="_Toc73558711"/>
      <w:bookmarkStart w:id="1530" w:name="_Toc73557793"/>
      <w:bookmarkStart w:id="1531" w:name="_Toc73558127"/>
      <w:bookmarkStart w:id="1532" w:name="_Toc73558712"/>
      <w:bookmarkStart w:id="1533" w:name="_Toc73557794"/>
      <w:bookmarkStart w:id="1534" w:name="_Toc73558128"/>
      <w:bookmarkStart w:id="1535" w:name="_Toc73558713"/>
      <w:bookmarkStart w:id="1536" w:name="_Toc73557795"/>
      <w:bookmarkStart w:id="1537" w:name="_Toc73558129"/>
      <w:bookmarkStart w:id="1538" w:name="_Toc73558714"/>
      <w:bookmarkStart w:id="1539" w:name="_Toc73557796"/>
      <w:bookmarkStart w:id="1540" w:name="_Toc73558130"/>
      <w:bookmarkStart w:id="1541" w:name="_Toc73558715"/>
      <w:bookmarkStart w:id="1542" w:name="_Toc73557806"/>
      <w:bookmarkStart w:id="1543" w:name="_Toc73558140"/>
      <w:bookmarkStart w:id="1544" w:name="_Toc73558725"/>
      <w:bookmarkStart w:id="1545" w:name="_Toc73557807"/>
      <w:bookmarkStart w:id="1546" w:name="_Toc73558141"/>
      <w:bookmarkStart w:id="1547" w:name="_Toc73558726"/>
      <w:bookmarkStart w:id="1548" w:name="_Toc73557809"/>
      <w:bookmarkStart w:id="1549" w:name="_Toc73558143"/>
      <w:bookmarkStart w:id="1550" w:name="_Toc73558728"/>
      <w:bookmarkStart w:id="1551" w:name="_Toc73557810"/>
      <w:bookmarkStart w:id="1552" w:name="_Toc73558144"/>
      <w:bookmarkStart w:id="1553" w:name="_Toc73558729"/>
      <w:bookmarkStart w:id="1554" w:name="_Toc73557811"/>
      <w:bookmarkStart w:id="1555" w:name="_Toc73558145"/>
      <w:bookmarkStart w:id="1556" w:name="_Toc73558730"/>
      <w:bookmarkStart w:id="1557" w:name="_Toc73557815"/>
      <w:bookmarkStart w:id="1558" w:name="_Toc73558149"/>
      <w:bookmarkStart w:id="1559" w:name="_Toc73558734"/>
      <w:bookmarkStart w:id="1560" w:name="_Toc73557816"/>
      <w:bookmarkStart w:id="1561" w:name="_Toc73558150"/>
      <w:bookmarkStart w:id="1562" w:name="_Toc73558735"/>
      <w:bookmarkStart w:id="1563" w:name="_Toc73557817"/>
      <w:bookmarkStart w:id="1564" w:name="_Toc73558151"/>
      <w:bookmarkStart w:id="1565" w:name="_Toc73558736"/>
      <w:bookmarkStart w:id="1566" w:name="_Toc73557819"/>
      <w:bookmarkStart w:id="1567" w:name="_Toc73558153"/>
      <w:bookmarkStart w:id="1568" w:name="_Toc73558738"/>
      <w:bookmarkStart w:id="1569" w:name="_Toc73557832"/>
      <w:bookmarkStart w:id="1570" w:name="_Toc73558166"/>
      <w:bookmarkStart w:id="1571" w:name="_Toc73558751"/>
      <w:bookmarkStart w:id="1572" w:name="_Toc73557833"/>
      <w:bookmarkStart w:id="1573" w:name="_Toc73558167"/>
      <w:bookmarkStart w:id="1574" w:name="_Toc73558752"/>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p>
    <w:p w14:paraId="282F374D" w14:textId="28121E0E" w:rsidR="00C37976" w:rsidRPr="00D216B9" w:rsidRDefault="00C37976" w:rsidP="00972266">
      <w:pPr>
        <w:pStyle w:val="Ttulo1"/>
        <w:shd w:val="clear" w:color="auto" w:fill="auto"/>
        <w:jc w:val="center"/>
        <w:rPr>
          <w:rFonts w:cs="Arial"/>
          <w:color w:val="000000" w:themeColor="text1"/>
          <w:sz w:val="22"/>
          <w:szCs w:val="22"/>
        </w:rPr>
      </w:pPr>
      <w:bookmarkStart w:id="1575" w:name="_Toc521130268"/>
      <w:bookmarkStart w:id="1576" w:name="_Toc521130859"/>
      <w:bookmarkStart w:id="1577" w:name="_Toc521131177"/>
      <w:bookmarkStart w:id="1578" w:name="_Toc521131336"/>
      <w:bookmarkStart w:id="1579" w:name="_Toc526821021"/>
      <w:bookmarkStart w:id="1580" w:name="_Toc526913218"/>
      <w:bookmarkStart w:id="1581" w:name="_Toc526913464"/>
      <w:bookmarkStart w:id="1582" w:name="_Toc532440849"/>
      <w:bookmarkStart w:id="1583" w:name="_Toc24858706"/>
      <w:bookmarkStart w:id="1584" w:name="_Toc980234"/>
      <w:bookmarkStart w:id="1585" w:name="_Toc88550738"/>
      <w:r w:rsidRPr="00D216B9">
        <w:rPr>
          <w:rFonts w:cs="Arial"/>
          <w:color w:val="000000" w:themeColor="text1"/>
          <w:sz w:val="22"/>
          <w:szCs w:val="22"/>
        </w:rPr>
        <w:t xml:space="preserve">CAPITULO </w:t>
      </w:r>
      <w:bookmarkEnd w:id="1575"/>
      <w:r w:rsidR="00881118" w:rsidRPr="00D216B9">
        <w:rPr>
          <w:rFonts w:cs="Arial"/>
          <w:color w:val="000000" w:themeColor="text1"/>
          <w:sz w:val="22"/>
          <w:szCs w:val="22"/>
        </w:rPr>
        <w:t>I</w:t>
      </w:r>
      <w:r w:rsidR="00942472" w:rsidRPr="00D216B9">
        <w:rPr>
          <w:rFonts w:cs="Arial"/>
          <w:color w:val="000000" w:themeColor="text1"/>
          <w:sz w:val="22"/>
          <w:szCs w:val="22"/>
        </w:rPr>
        <w:t>X</w:t>
      </w:r>
      <w:r w:rsidRPr="00D216B9">
        <w:rPr>
          <w:rFonts w:cs="Arial"/>
          <w:color w:val="000000" w:themeColor="text1"/>
          <w:sz w:val="22"/>
          <w:szCs w:val="22"/>
        </w:rPr>
        <w:t xml:space="preserve"> - </w:t>
      </w:r>
      <w:bookmarkStart w:id="1586" w:name="_Toc521130269"/>
      <w:r w:rsidRPr="00D216B9">
        <w:rPr>
          <w:rFonts w:cs="Arial"/>
          <w:color w:val="000000" w:themeColor="text1"/>
          <w:sz w:val="22"/>
          <w:szCs w:val="22"/>
        </w:rPr>
        <w:t>SOLUCIÓN DE CONTROVERSIAS</w:t>
      </w:r>
      <w:bookmarkEnd w:id="1576"/>
      <w:bookmarkEnd w:id="1577"/>
      <w:bookmarkEnd w:id="1578"/>
      <w:bookmarkEnd w:id="1579"/>
      <w:bookmarkEnd w:id="1580"/>
      <w:bookmarkEnd w:id="1581"/>
      <w:bookmarkEnd w:id="1582"/>
      <w:bookmarkEnd w:id="1583"/>
      <w:bookmarkEnd w:id="1584"/>
      <w:bookmarkEnd w:id="1585"/>
      <w:bookmarkEnd w:id="1586"/>
    </w:p>
    <w:p w14:paraId="12D7A68D" w14:textId="5B9FC217" w:rsidR="00DF7D2E" w:rsidRPr="00D216B9" w:rsidRDefault="00DF7D2E" w:rsidP="00E32668">
      <w:pPr>
        <w:pStyle w:val="Ttulo2"/>
        <w:numPr>
          <w:ilvl w:val="0"/>
          <w:numId w:val="1"/>
        </w:numPr>
        <w:rPr>
          <w:rFonts w:cs="Arial"/>
          <w:snapToGrid/>
          <w:color w:val="000000" w:themeColor="text1"/>
          <w:sz w:val="22"/>
          <w:szCs w:val="22"/>
        </w:rPr>
      </w:pPr>
      <w:bookmarkStart w:id="1587" w:name="_Toc55332073"/>
      <w:bookmarkStart w:id="1588" w:name="m_-6886431377322802927__Ref258250224"/>
      <w:bookmarkStart w:id="1589" w:name="m_-6886431377322802927__Toc527713051"/>
      <w:bookmarkStart w:id="1590" w:name="_Toc56596969"/>
      <w:bookmarkStart w:id="1591" w:name="_Toc56597157"/>
      <w:bookmarkStart w:id="1592" w:name="_Toc56598612"/>
      <w:bookmarkStart w:id="1593" w:name="m_-6886431377322802927__Toc527713052"/>
      <w:bookmarkStart w:id="1594" w:name="m_-6886431377322802927__Ref258250231"/>
      <w:bookmarkStart w:id="1595" w:name="m_-6886431377322802927__Toc527713053"/>
      <w:bookmarkStart w:id="1596" w:name="_Toc55332080"/>
      <w:bookmarkStart w:id="1597" w:name="_Toc55332081"/>
      <w:bookmarkStart w:id="1598" w:name="m_-6886431377322802927__Toc532440860"/>
      <w:bookmarkStart w:id="1599" w:name="m_-6886431377322802927__Toc526913475"/>
      <w:bookmarkStart w:id="1600" w:name="m_-6886431377322802927__Toc526913229"/>
      <w:bookmarkStart w:id="1601" w:name="m_-6886431377322802927__Toc526821024"/>
      <w:bookmarkStart w:id="1602" w:name="m_-6886431377322802927__Toc521131351"/>
      <w:bookmarkStart w:id="1603" w:name="m_-6886431377322802927__Toc521131192"/>
      <w:bookmarkStart w:id="1604" w:name="m_-6886431377322802927__Toc521130874"/>
      <w:bookmarkStart w:id="1605" w:name="_Toc980246"/>
      <w:bookmarkStart w:id="1606" w:name="_Toc88550750"/>
      <w:bookmarkStart w:id="1607" w:name="_Toc521130274"/>
      <w:bookmarkStart w:id="1608" w:name="_Toc521130875"/>
      <w:bookmarkStart w:id="1609" w:name="_Toc521131193"/>
      <w:bookmarkStart w:id="1610" w:name="_Toc521131352"/>
      <w:bookmarkStart w:id="1611" w:name="_Toc526821025"/>
      <w:bookmarkStart w:id="1612" w:name="_Toc526913230"/>
      <w:bookmarkStart w:id="1613" w:name="_Toc526913476"/>
      <w:bookmarkStart w:id="1614" w:name="_Toc532440861"/>
      <w:bookmarkStart w:id="1615" w:name="_Toc24858708"/>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r w:rsidRPr="00D216B9">
        <w:rPr>
          <w:rFonts w:cs="Arial"/>
          <w:snapToGrid/>
          <w:color w:val="000000" w:themeColor="text1"/>
          <w:sz w:val="22"/>
          <w:szCs w:val="22"/>
        </w:rPr>
        <w:t>ARBITRAJE NACIONAL</w:t>
      </w:r>
      <w:bookmarkEnd w:id="1605"/>
      <w:bookmarkEnd w:id="1606"/>
    </w:p>
    <w:p w14:paraId="09AB3827" w14:textId="77777777" w:rsidR="00807701" w:rsidRPr="00D216B9" w:rsidRDefault="00807701" w:rsidP="00972266">
      <w:pPr>
        <w:rPr>
          <w:rFonts w:cs="Arial"/>
          <w:color w:val="000000" w:themeColor="text1"/>
          <w:sz w:val="22"/>
          <w:szCs w:val="22"/>
        </w:rPr>
      </w:pPr>
    </w:p>
    <w:p w14:paraId="0895EEE3" w14:textId="1B781E2C" w:rsidR="00807701" w:rsidRPr="00D216B9" w:rsidRDefault="00807701" w:rsidP="00972266">
      <w:pPr>
        <w:pStyle w:val="Normal1"/>
        <w:tabs>
          <w:tab w:val="clear" w:pos="360"/>
        </w:tabs>
        <w:ind w:left="0"/>
        <w:rPr>
          <w:rFonts w:ascii="Arial" w:eastAsia="Times New Roman" w:hAnsi="Arial" w:cs="Arial"/>
          <w:color w:val="000000" w:themeColor="text1"/>
          <w:sz w:val="22"/>
          <w:szCs w:val="22"/>
          <w:lang w:val="es-CO" w:eastAsia="es-CO"/>
        </w:rPr>
      </w:pPr>
      <w:r w:rsidRPr="00D216B9">
        <w:rPr>
          <w:rFonts w:ascii="Arial" w:eastAsia="Times New Roman" w:hAnsi="Arial" w:cs="Arial"/>
          <w:color w:val="000000" w:themeColor="text1"/>
          <w:sz w:val="22"/>
          <w:szCs w:val="22"/>
          <w:lang w:val="es-CO" w:eastAsia="es-CO"/>
        </w:rPr>
        <w:t xml:space="preserve">Cualquier controversia sobre la validez de las decisiones del Amigable Componedor, será resuelta </w:t>
      </w:r>
      <w:r w:rsidR="00467F54" w:rsidRPr="00D216B9">
        <w:rPr>
          <w:rFonts w:ascii="Arial" w:eastAsia="Times New Roman" w:hAnsi="Arial" w:cs="Arial"/>
          <w:color w:val="000000" w:themeColor="text1"/>
          <w:sz w:val="22"/>
          <w:szCs w:val="22"/>
          <w:lang w:val="es-CO" w:eastAsia="es-CO"/>
        </w:rPr>
        <w:t xml:space="preserve">en derecho </w:t>
      </w:r>
      <w:r w:rsidRPr="00D216B9">
        <w:rPr>
          <w:rFonts w:ascii="Arial" w:eastAsia="Times New Roman" w:hAnsi="Arial" w:cs="Arial"/>
          <w:color w:val="000000" w:themeColor="text1"/>
          <w:sz w:val="22"/>
          <w:szCs w:val="22"/>
          <w:lang w:val="es-CO" w:eastAsia="es-CO"/>
        </w:rPr>
        <w:t xml:space="preserve">por un Tribunal de Arbitramento Nacional de conformidad con la sección </w:t>
      </w:r>
      <w:r w:rsidR="00467F54" w:rsidRPr="00D216B9">
        <w:rPr>
          <w:rFonts w:ascii="Arial" w:eastAsia="Times New Roman" w:hAnsi="Arial" w:cs="Arial"/>
          <w:color w:val="000000" w:themeColor="text1"/>
          <w:sz w:val="22"/>
          <w:szCs w:val="22"/>
          <w:lang w:val="es-CO" w:eastAsia="es-CO"/>
        </w:rPr>
        <w:t xml:space="preserve">primera </w:t>
      </w:r>
      <w:r w:rsidRPr="00D216B9">
        <w:rPr>
          <w:rFonts w:ascii="Arial" w:eastAsia="Times New Roman" w:hAnsi="Arial" w:cs="Arial"/>
          <w:color w:val="000000" w:themeColor="text1"/>
          <w:sz w:val="22"/>
          <w:szCs w:val="22"/>
          <w:lang w:val="es-CO" w:eastAsia="es-CO"/>
        </w:rPr>
        <w:t xml:space="preserve"> de la Ley 1563 de 2012 o en las normas que los modifiquen, complementen o sustituyan, en armonía con las normas de procedimiento aplicables a la controversia y las reglas que a continuación se establecen. </w:t>
      </w:r>
    </w:p>
    <w:p w14:paraId="7AFA2F36" w14:textId="77777777" w:rsidR="00807701" w:rsidRPr="00D216B9" w:rsidRDefault="00807701" w:rsidP="00972266">
      <w:pPr>
        <w:pStyle w:val="Normal1"/>
        <w:tabs>
          <w:tab w:val="clear" w:pos="360"/>
        </w:tabs>
        <w:ind w:left="864"/>
        <w:rPr>
          <w:rFonts w:ascii="Arial" w:eastAsia="Times New Roman" w:hAnsi="Arial" w:cs="Arial"/>
          <w:color w:val="000000" w:themeColor="text1"/>
          <w:sz w:val="22"/>
          <w:szCs w:val="22"/>
          <w:lang w:val="es-CO" w:eastAsia="es-CO"/>
        </w:rPr>
      </w:pPr>
    </w:p>
    <w:p w14:paraId="6AF22606" w14:textId="77777777" w:rsidR="00807701" w:rsidRPr="00D216B9" w:rsidRDefault="00807701" w:rsidP="00972266">
      <w:pPr>
        <w:pStyle w:val="Normal1"/>
        <w:tabs>
          <w:tab w:val="clear" w:pos="360"/>
        </w:tabs>
        <w:ind w:left="0"/>
        <w:rPr>
          <w:rFonts w:ascii="Arial" w:eastAsia="Times New Roman" w:hAnsi="Arial" w:cs="Arial"/>
          <w:color w:val="000000" w:themeColor="text1"/>
          <w:sz w:val="22"/>
          <w:szCs w:val="22"/>
          <w:lang w:val="es-CO" w:eastAsia="es-CO"/>
        </w:rPr>
      </w:pPr>
      <w:r w:rsidRPr="00D216B9">
        <w:rPr>
          <w:rFonts w:ascii="Arial" w:eastAsia="Times New Roman" w:hAnsi="Arial" w:cs="Arial"/>
          <w:color w:val="000000" w:themeColor="text1"/>
          <w:sz w:val="22"/>
          <w:szCs w:val="22"/>
          <w:lang w:val="es-CO" w:eastAsia="es-CO"/>
        </w:rPr>
        <w:t>El Tribunal de Arbitramento sólo tendrá competencia para decidir sobre la nulidad o no de la decisión del Amigable Componedor, en el marco de la Ley Aplicable. En consecuencia, para estas decisiones, el Tribunal de Arbitramento Nacional no tendrá las competencias de un juez de instancia.</w:t>
      </w:r>
    </w:p>
    <w:p w14:paraId="5CA75E7C" w14:textId="77777777" w:rsidR="00807701" w:rsidRPr="00D216B9" w:rsidRDefault="00807701" w:rsidP="00972266">
      <w:pPr>
        <w:pStyle w:val="Normal1"/>
        <w:tabs>
          <w:tab w:val="clear" w:pos="360"/>
        </w:tabs>
        <w:ind w:left="0"/>
        <w:rPr>
          <w:rFonts w:ascii="Arial" w:eastAsia="Times New Roman" w:hAnsi="Arial" w:cs="Arial"/>
          <w:color w:val="000000" w:themeColor="text1"/>
          <w:sz w:val="22"/>
          <w:szCs w:val="22"/>
          <w:lang w:val="es-CO" w:eastAsia="es-CO"/>
        </w:rPr>
      </w:pPr>
    </w:p>
    <w:p w14:paraId="1BE0A4A0" w14:textId="77777777" w:rsidR="00807701" w:rsidRPr="00D216B9" w:rsidRDefault="00807701" w:rsidP="00972266">
      <w:pPr>
        <w:pStyle w:val="Normal1"/>
        <w:tabs>
          <w:tab w:val="clear" w:pos="360"/>
        </w:tabs>
        <w:ind w:left="0"/>
        <w:rPr>
          <w:rFonts w:ascii="Arial" w:eastAsia="Times New Roman" w:hAnsi="Arial" w:cs="Arial"/>
          <w:color w:val="000000" w:themeColor="text1"/>
          <w:sz w:val="22"/>
          <w:szCs w:val="22"/>
          <w:lang w:val="es-CO" w:eastAsia="es-CO"/>
        </w:rPr>
      </w:pPr>
      <w:r w:rsidRPr="00D216B9">
        <w:rPr>
          <w:rFonts w:ascii="Arial" w:eastAsia="Times New Roman" w:hAnsi="Arial" w:cs="Arial"/>
          <w:color w:val="000000" w:themeColor="text1"/>
          <w:sz w:val="22"/>
          <w:szCs w:val="22"/>
          <w:lang w:val="es-CO" w:eastAsia="es-CO"/>
        </w:rPr>
        <w:t>El arbitramento tendrá sede en el Centro de Arbitraje y Conciliación de la Cámara de Comercio de Bogotá D.C. Este Centro ejercerá las funciones delegadas por las Partes respecto de sorteos y recusaciones de los árbitros.</w:t>
      </w:r>
    </w:p>
    <w:p w14:paraId="14183EFB" w14:textId="77777777" w:rsidR="00807701" w:rsidRPr="00D216B9" w:rsidRDefault="00807701" w:rsidP="00972266">
      <w:pPr>
        <w:pStyle w:val="Normal1"/>
        <w:tabs>
          <w:tab w:val="clear" w:pos="360"/>
        </w:tabs>
        <w:ind w:left="864"/>
        <w:rPr>
          <w:rFonts w:ascii="Arial" w:eastAsia="Times New Roman" w:hAnsi="Arial" w:cs="Arial"/>
          <w:color w:val="000000" w:themeColor="text1"/>
          <w:sz w:val="22"/>
          <w:szCs w:val="22"/>
          <w:lang w:val="es-CO" w:eastAsia="es-CO"/>
        </w:rPr>
      </w:pPr>
    </w:p>
    <w:p w14:paraId="4F380066" w14:textId="77777777" w:rsidR="00143399" w:rsidRPr="00D216B9" w:rsidRDefault="00807701" w:rsidP="00972266">
      <w:pPr>
        <w:pStyle w:val="Normal1"/>
        <w:tabs>
          <w:tab w:val="clear" w:pos="360"/>
        </w:tabs>
        <w:ind w:left="0"/>
        <w:rPr>
          <w:rFonts w:ascii="Arial" w:eastAsia="Times New Roman" w:hAnsi="Arial" w:cs="Arial"/>
          <w:color w:val="000000" w:themeColor="text1"/>
          <w:sz w:val="22"/>
          <w:szCs w:val="22"/>
          <w:lang w:val="es-CO" w:eastAsia="es-CO"/>
        </w:rPr>
      </w:pPr>
      <w:r w:rsidRPr="00D216B9">
        <w:rPr>
          <w:rFonts w:ascii="Arial" w:eastAsia="Times New Roman" w:hAnsi="Arial" w:cs="Arial"/>
          <w:color w:val="000000" w:themeColor="text1"/>
          <w:sz w:val="22"/>
          <w:szCs w:val="22"/>
          <w:lang w:val="es-CO" w:eastAsia="es-CO"/>
        </w:rPr>
        <w:t>El Tribunal estará compuesto por tres (3) árbitros los cuales serán designados de común acuerdo por las Partes. Para ello las Partes elaborarán listas de candidatos con idoneidad en el objeto y las características del Contrato.</w:t>
      </w:r>
    </w:p>
    <w:p w14:paraId="0F503E84" w14:textId="77777777" w:rsidR="00BF6DE5" w:rsidRPr="00D216B9" w:rsidRDefault="00BF6DE5" w:rsidP="00972266">
      <w:pPr>
        <w:pStyle w:val="Normal1"/>
        <w:tabs>
          <w:tab w:val="clear" w:pos="360"/>
        </w:tabs>
        <w:ind w:left="0"/>
        <w:rPr>
          <w:rFonts w:ascii="Arial" w:eastAsia="Times New Roman" w:hAnsi="Arial" w:cs="Arial"/>
          <w:color w:val="000000" w:themeColor="text1"/>
          <w:sz w:val="22"/>
          <w:szCs w:val="22"/>
          <w:lang w:val="es-CO" w:eastAsia="es-CO"/>
        </w:rPr>
      </w:pPr>
    </w:p>
    <w:p w14:paraId="5B323302" w14:textId="6A2A4A7C" w:rsidR="00143399" w:rsidRPr="00D216B9" w:rsidRDefault="00143399" w:rsidP="00972266">
      <w:pPr>
        <w:pStyle w:val="Normal1"/>
        <w:tabs>
          <w:tab w:val="clear" w:pos="360"/>
        </w:tabs>
        <w:ind w:left="0"/>
        <w:rPr>
          <w:rFonts w:ascii="Arial" w:hAnsi="Arial" w:cs="Arial"/>
          <w:color w:val="000000" w:themeColor="text1"/>
          <w:sz w:val="22"/>
          <w:szCs w:val="22"/>
          <w:shd w:val="clear" w:color="auto" w:fill="FFFFFF"/>
        </w:rPr>
      </w:pPr>
      <w:r w:rsidRPr="00D216B9">
        <w:rPr>
          <w:rFonts w:ascii="Arial" w:eastAsia="Times New Roman" w:hAnsi="Arial" w:cs="Arial"/>
          <w:color w:val="000000" w:themeColor="text1"/>
          <w:sz w:val="22"/>
          <w:szCs w:val="22"/>
          <w:lang w:val="es-CO" w:eastAsia="es-CO"/>
        </w:rPr>
        <w:t>Adicionalmente</w:t>
      </w:r>
      <w:r w:rsidR="002A210B" w:rsidRPr="00D216B9">
        <w:rPr>
          <w:rFonts w:ascii="Arial" w:eastAsia="Times New Roman" w:hAnsi="Arial" w:cs="Arial"/>
          <w:color w:val="000000" w:themeColor="text1"/>
          <w:sz w:val="22"/>
          <w:szCs w:val="22"/>
          <w:lang w:val="es-CO" w:eastAsia="es-CO"/>
        </w:rPr>
        <w:t xml:space="preserve"> a los requisitos establecidos</w:t>
      </w:r>
      <w:r w:rsidR="00F605FC" w:rsidRPr="00D216B9">
        <w:rPr>
          <w:rFonts w:ascii="Arial" w:eastAsia="Times New Roman" w:hAnsi="Arial" w:cs="Arial"/>
          <w:color w:val="000000" w:themeColor="text1"/>
          <w:sz w:val="22"/>
          <w:szCs w:val="22"/>
          <w:lang w:val="es-CO" w:eastAsia="es-CO"/>
        </w:rPr>
        <w:t xml:space="preserve"> </w:t>
      </w:r>
      <w:r w:rsidR="002A210B" w:rsidRPr="00D216B9">
        <w:rPr>
          <w:rFonts w:ascii="Arial" w:eastAsia="Times New Roman" w:hAnsi="Arial" w:cs="Arial"/>
          <w:color w:val="000000" w:themeColor="text1"/>
          <w:sz w:val="22"/>
          <w:szCs w:val="22"/>
          <w:lang w:val="es-CO" w:eastAsia="es-CO"/>
        </w:rPr>
        <w:t>en el artículo 7 de la ley 156</w:t>
      </w:r>
      <w:r w:rsidR="00467F54" w:rsidRPr="00D216B9">
        <w:rPr>
          <w:rFonts w:ascii="Arial" w:eastAsia="Times New Roman" w:hAnsi="Arial" w:cs="Arial"/>
          <w:color w:val="000000" w:themeColor="text1"/>
          <w:sz w:val="22"/>
          <w:szCs w:val="22"/>
          <w:lang w:val="es-CO" w:eastAsia="es-CO"/>
        </w:rPr>
        <w:t>3</w:t>
      </w:r>
      <w:r w:rsidR="002A210B" w:rsidRPr="00D216B9">
        <w:rPr>
          <w:rFonts w:ascii="Arial" w:eastAsia="Times New Roman" w:hAnsi="Arial" w:cs="Arial"/>
          <w:color w:val="000000" w:themeColor="text1"/>
          <w:sz w:val="22"/>
          <w:szCs w:val="22"/>
          <w:lang w:val="es-CO" w:eastAsia="es-CO"/>
        </w:rPr>
        <w:t xml:space="preserve"> de 2012</w:t>
      </w:r>
      <w:r w:rsidR="00F605FC" w:rsidRPr="00D216B9">
        <w:rPr>
          <w:rFonts w:ascii="Arial" w:eastAsia="Times New Roman" w:hAnsi="Arial" w:cs="Arial"/>
          <w:color w:val="000000" w:themeColor="text1"/>
          <w:sz w:val="22"/>
          <w:szCs w:val="22"/>
          <w:lang w:val="es-CO" w:eastAsia="es-CO"/>
        </w:rPr>
        <w:t xml:space="preserve"> o de la norma que la sustituya o modifique</w:t>
      </w:r>
      <w:r w:rsidRPr="00D216B9">
        <w:rPr>
          <w:rFonts w:ascii="Arial" w:eastAsia="Times New Roman" w:hAnsi="Arial" w:cs="Arial"/>
          <w:color w:val="000000" w:themeColor="text1"/>
          <w:sz w:val="22"/>
          <w:szCs w:val="22"/>
          <w:lang w:val="es-CO" w:eastAsia="es-CO"/>
        </w:rPr>
        <w:t>, los árbitros deberán contar con las siguientes calidades:</w:t>
      </w:r>
      <w:r w:rsidR="00BF6DE5" w:rsidRPr="00D216B9">
        <w:rPr>
          <w:rFonts w:ascii="Arial" w:eastAsia="Times New Roman" w:hAnsi="Arial" w:cs="Arial"/>
          <w:color w:val="000000" w:themeColor="text1"/>
          <w:sz w:val="22"/>
          <w:szCs w:val="22"/>
          <w:lang w:val="es-CO" w:eastAsia="es-CO"/>
        </w:rPr>
        <w:t xml:space="preserve"> </w:t>
      </w:r>
      <w:r w:rsidR="00BF6DE5" w:rsidRPr="00D216B9">
        <w:rPr>
          <w:rFonts w:ascii="Arial" w:hAnsi="Arial" w:cs="Arial"/>
          <w:color w:val="000000" w:themeColor="text1"/>
          <w:sz w:val="22"/>
          <w:szCs w:val="22"/>
          <w:shd w:val="clear" w:color="auto" w:fill="FFFFFF"/>
        </w:rPr>
        <w:t xml:space="preserve">(i) experiencia de no menos de 15 años en Derecho administrativo, incluido el ejercicio del litigio administrativo. (ii) por lo menos una (1) mujer que cumpla con las demás </w:t>
      </w:r>
      <w:r w:rsidR="003719E2" w:rsidRPr="00D216B9">
        <w:rPr>
          <w:rFonts w:ascii="Arial" w:hAnsi="Arial" w:cs="Arial"/>
          <w:color w:val="000000" w:themeColor="text1"/>
          <w:sz w:val="22"/>
          <w:szCs w:val="22"/>
          <w:shd w:val="clear" w:color="auto" w:fill="FFFFFF"/>
        </w:rPr>
        <w:t xml:space="preserve">calidades, </w:t>
      </w:r>
      <w:r w:rsidR="00C2244C" w:rsidRPr="00D216B9">
        <w:rPr>
          <w:rFonts w:ascii="Arial" w:hAnsi="Arial" w:cs="Arial"/>
          <w:color w:val="000000" w:themeColor="text1"/>
          <w:sz w:val="22"/>
          <w:szCs w:val="22"/>
          <w:shd w:val="clear" w:color="auto" w:fill="FFFFFF"/>
        </w:rPr>
        <w:t>hará parte</w:t>
      </w:r>
      <w:r w:rsidR="00BF6DE5" w:rsidRPr="00D216B9">
        <w:rPr>
          <w:rFonts w:ascii="Arial" w:hAnsi="Arial" w:cs="Arial"/>
          <w:color w:val="000000" w:themeColor="text1"/>
          <w:sz w:val="22"/>
          <w:szCs w:val="22"/>
          <w:shd w:val="clear" w:color="auto" w:fill="FFFFFF"/>
        </w:rPr>
        <w:t xml:space="preserve"> del panel arbitral. </w:t>
      </w:r>
      <w:r w:rsidR="003719E2" w:rsidRPr="00D216B9">
        <w:rPr>
          <w:rFonts w:ascii="Arial" w:hAnsi="Arial" w:cs="Arial"/>
          <w:color w:val="000000" w:themeColor="text1"/>
          <w:sz w:val="22"/>
          <w:szCs w:val="22"/>
          <w:shd w:val="clear" w:color="auto" w:fill="FFFFFF"/>
        </w:rPr>
        <w:t>C</w:t>
      </w:r>
      <w:r w:rsidR="00BF6DE5" w:rsidRPr="00D216B9">
        <w:rPr>
          <w:rFonts w:ascii="Arial" w:hAnsi="Arial" w:cs="Arial"/>
          <w:color w:val="000000" w:themeColor="text1"/>
          <w:sz w:val="22"/>
          <w:szCs w:val="22"/>
          <w:shd w:val="clear" w:color="auto" w:fill="FFFFFF"/>
        </w:rPr>
        <w:t xml:space="preserve">ada una de las partes propondrá por lo menos una mujer para integrar el panel arbitral durante la etapa de designación del tribunal. (iii) los árbitros designados por las partes o las oficinas de abogados a las que estos pertenezcan no deben haber ejercido en calidad de demandante(s) o abogado(s) en demandas contra el Distrito en trámites judiciales o administrativos durante los últimos cinco años previos a la presentación de la disputa.(iv)  no haber coincidido con el mismo apoderado, la misma firma, o la misma entidad en más de siete (7) tribunales en los últimos cuatro (4) años, y (v) no </w:t>
      </w:r>
      <w:r w:rsidR="00BF6DE5" w:rsidRPr="00D216B9">
        <w:rPr>
          <w:rFonts w:ascii="Arial" w:hAnsi="Arial" w:cs="Arial"/>
          <w:color w:val="000000" w:themeColor="text1"/>
          <w:sz w:val="22"/>
          <w:szCs w:val="22"/>
          <w:shd w:val="clear" w:color="auto" w:fill="FFFFFF"/>
        </w:rPr>
        <w:lastRenderedPageBreak/>
        <w:t>haber tenido la calidad de co-árbitro en los últimos cuatro (4) años con cualquiera de los apoderados de las partes o las oficinas a las que pertenecen.</w:t>
      </w:r>
    </w:p>
    <w:p w14:paraId="790D7C2F" w14:textId="77777777" w:rsidR="00EE05C1" w:rsidRPr="00D216B9" w:rsidRDefault="00EE05C1" w:rsidP="00972266">
      <w:pPr>
        <w:pStyle w:val="Normal1"/>
        <w:tabs>
          <w:tab w:val="clear" w:pos="360"/>
        </w:tabs>
        <w:ind w:left="0"/>
        <w:rPr>
          <w:rFonts w:ascii="Arial" w:hAnsi="Arial" w:cs="Arial"/>
          <w:color w:val="000000" w:themeColor="text1"/>
          <w:sz w:val="22"/>
          <w:szCs w:val="22"/>
          <w:shd w:val="clear" w:color="auto" w:fill="FFFFFF"/>
        </w:rPr>
      </w:pPr>
    </w:p>
    <w:p w14:paraId="4680B810" w14:textId="01E9FE61" w:rsidR="00143399" w:rsidRPr="00D216B9" w:rsidRDefault="0021349D" w:rsidP="00972266">
      <w:pPr>
        <w:pStyle w:val="Normal1"/>
        <w:tabs>
          <w:tab w:val="clear" w:pos="360"/>
        </w:tabs>
        <w:ind w:left="0"/>
        <w:rPr>
          <w:rFonts w:ascii="Arial" w:eastAsia="Times New Roman" w:hAnsi="Arial" w:cs="Arial"/>
          <w:color w:val="000000" w:themeColor="text1"/>
          <w:sz w:val="22"/>
          <w:szCs w:val="22"/>
          <w:lang w:val="es-CO" w:eastAsia="es-CO"/>
        </w:rPr>
      </w:pPr>
      <w:r w:rsidRPr="00D216B9">
        <w:rPr>
          <w:rFonts w:ascii="Arial" w:eastAsia="Times New Roman" w:hAnsi="Arial" w:cs="Arial"/>
          <w:color w:val="000000" w:themeColor="text1"/>
          <w:sz w:val="22"/>
          <w:szCs w:val="22"/>
          <w:lang w:val="es-CO" w:eastAsia="es-CO"/>
        </w:rPr>
        <w:t xml:space="preserve">Los anteriores requisitos se fijan en virtud de lo establecido en la Directiva 022 de 2018 y en consecuencia, están sujetos a las </w:t>
      </w:r>
      <w:r w:rsidR="001D1667" w:rsidRPr="00D216B9">
        <w:rPr>
          <w:rFonts w:ascii="Arial" w:eastAsia="Times New Roman" w:hAnsi="Arial" w:cs="Arial"/>
          <w:color w:val="000000" w:themeColor="text1"/>
          <w:sz w:val="22"/>
          <w:szCs w:val="22"/>
          <w:lang w:val="es-CO" w:eastAsia="es-CO"/>
        </w:rPr>
        <w:t>modificaciones</w:t>
      </w:r>
      <w:r w:rsidRPr="00D216B9">
        <w:rPr>
          <w:rFonts w:ascii="Arial" w:eastAsia="Times New Roman" w:hAnsi="Arial" w:cs="Arial"/>
          <w:color w:val="000000" w:themeColor="text1"/>
          <w:sz w:val="22"/>
          <w:szCs w:val="22"/>
          <w:lang w:val="es-CO" w:eastAsia="es-CO"/>
        </w:rPr>
        <w:t xml:space="preserve"> que sobre la misma expida la Secretaría Jurídica Distrital</w:t>
      </w:r>
    </w:p>
    <w:p w14:paraId="28F22CE6" w14:textId="77777777" w:rsidR="0021349D" w:rsidRPr="00D216B9" w:rsidRDefault="0021349D" w:rsidP="00972266">
      <w:pPr>
        <w:pStyle w:val="Normal1"/>
        <w:tabs>
          <w:tab w:val="clear" w:pos="360"/>
        </w:tabs>
        <w:ind w:left="0"/>
        <w:rPr>
          <w:rFonts w:ascii="Arial" w:eastAsia="Times New Roman" w:hAnsi="Arial" w:cs="Arial"/>
          <w:color w:val="000000" w:themeColor="text1"/>
          <w:sz w:val="22"/>
          <w:szCs w:val="22"/>
          <w:lang w:val="es-CO" w:eastAsia="es-CO"/>
        </w:rPr>
      </w:pPr>
    </w:p>
    <w:p w14:paraId="40E1A2A4" w14:textId="26F95141" w:rsidR="0096592D" w:rsidRPr="00D216B9" w:rsidRDefault="00807701" w:rsidP="00972266">
      <w:pPr>
        <w:pStyle w:val="Normal1"/>
        <w:tabs>
          <w:tab w:val="clear" w:pos="360"/>
        </w:tabs>
        <w:ind w:left="0"/>
        <w:rPr>
          <w:rFonts w:ascii="Arial" w:eastAsia="Times New Roman" w:hAnsi="Arial" w:cs="Arial"/>
          <w:color w:val="000000" w:themeColor="text1"/>
          <w:sz w:val="22"/>
          <w:szCs w:val="22"/>
          <w:lang w:val="es-CO" w:eastAsia="es-CO"/>
        </w:rPr>
      </w:pPr>
      <w:r w:rsidRPr="00D216B9">
        <w:rPr>
          <w:rFonts w:ascii="Arial" w:eastAsia="Times New Roman" w:hAnsi="Arial" w:cs="Arial"/>
          <w:color w:val="000000" w:themeColor="text1"/>
          <w:sz w:val="22"/>
          <w:szCs w:val="22"/>
          <w:lang w:val="es-CO" w:eastAsia="es-CO"/>
        </w:rPr>
        <w:t xml:space="preserve">En caso de no llegarse a un acuerdo, en un plazo máximo de </w:t>
      </w:r>
      <w:r w:rsidR="0096592D" w:rsidRPr="00D216B9">
        <w:rPr>
          <w:rFonts w:ascii="Arial" w:eastAsia="Times New Roman" w:hAnsi="Arial" w:cs="Arial"/>
          <w:color w:val="000000" w:themeColor="text1"/>
          <w:sz w:val="22"/>
          <w:szCs w:val="22"/>
          <w:lang w:val="es-CO" w:eastAsia="es-CO"/>
        </w:rPr>
        <w:t>treinta</w:t>
      </w:r>
      <w:r w:rsidRPr="00D216B9">
        <w:rPr>
          <w:rFonts w:ascii="Arial" w:eastAsia="Times New Roman" w:hAnsi="Arial" w:cs="Arial"/>
          <w:color w:val="000000" w:themeColor="text1"/>
          <w:sz w:val="22"/>
          <w:szCs w:val="22"/>
          <w:lang w:val="es-CO" w:eastAsia="es-CO"/>
        </w:rPr>
        <w:t xml:space="preserve"> (</w:t>
      </w:r>
      <w:r w:rsidR="0096592D" w:rsidRPr="00D216B9">
        <w:rPr>
          <w:rFonts w:ascii="Arial" w:eastAsia="Times New Roman" w:hAnsi="Arial" w:cs="Arial"/>
          <w:color w:val="000000" w:themeColor="text1"/>
          <w:sz w:val="22"/>
          <w:szCs w:val="22"/>
          <w:lang w:val="es-CO" w:eastAsia="es-CO"/>
        </w:rPr>
        <w:t>3</w:t>
      </w:r>
      <w:r w:rsidRPr="00D216B9">
        <w:rPr>
          <w:rFonts w:ascii="Arial" w:eastAsia="Times New Roman" w:hAnsi="Arial" w:cs="Arial"/>
          <w:color w:val="000000" w:themeColor="text1"/>
          <w:sz w:val="22"/>
          <w:szCs w:val="22"/>
          <w:lang w:val="es-CO" w:eastAsia="es-CO"/>
        </w:rPr>
        <w:t>0) Días Hábiles contados desde el Día en que la Parte convocada tuvo noticia de la convocatoria, las Partes delegan al Centro para que designe los árbitros por sorteo de acuerdo con su reglamento, previa solicitud de cualquiera de las Partes.</w:t>
      </w:r>
      <w:r w:rsidR="0096592D" w:rsidRPr="00D216B9">
        <w:rPr>
          <w:rFonts w:ascii="Arial" w:hAnsi="Arial" w:cs="Arial"/>
          <w:color w:val="000000" w:themeColor="text1"/>
          <w:sz w:val="22"/>
          <w:szCs w:val="22"/>
          <w:lang w:val="es-CO" w:eastAsia="es-CO"/>
        </w:rPr>
        <w:t xml:space="preserve"> </w:t>
      </w:r>
      <w:r w:rsidR="0096592D" w:rsidRPr="00D216B9">
        <w:rPr>
          <w:rFonts w:ascii="Arial" w:eastAsia="Times New Roman" w:hAnsi="Arial" w:cs="Arial"/>
          <w:color w:val="000000" w:themeColor="text1"/>
          <w:sz w:val="22"/>
          <w:szCs w:val="22"/>
          <w:lang w:val="es-CO" w:eastAsia="es-CO"/>
        </w:rPr>
        <w:t>El sorteo se realizará de las listas de candidatos propuestos por las Partes que cumplan con los requisitos establecidos en la presente cláusula.</w:t>
      </w:r>
    </w:p>
    <w:p w14:paraId="52C96CF9" w14:textId="77777777" w:rsidR="00807701" w:rsidRPr="00D216B9" w:rsidRDefault="00807701" w:rsidP="00972266">
      <w:pPr>
        <w:pStyle w:val="Normal1"/>
        <w:tabs>
          <w:tab w:val="clear" w:pos="360"/>
        </w:tabs>
        <w:ind w:left="0"/>
        <w:rPr>
          <w:rFonts w:ascii="Arial" w:eastAsia="Times New Roman" w:hAnsi="Arial" w:cs="Arial"/>
          <w:color w:val="000000" w:themeColor="text1"/>
          <w:sz w:val="22"/>
          <w:szCs w:val="22"/>
          <w:lang w:val="es-CO" w:eastAsia="es-CO"/>
        </w:rPr>
      </w:pPr>
    </w:p>
    <w:p w14:paraId="14666F11" w14:textId="45AF014E" w:rsidR="00807701" w:rsidRPr="00D216B9" w:rsidRDefault="00807701" w:rsidP="00972266">
      <w:pPr>
        <w:pStyle w:val="Normal1"/>
        <w:tabs>
          <w:tab w:val="clear" w:pos="360"/>
        </w:tabs>
        <w:ind w:left="0"/>
        <w:rPr>
          <w:rFonts w:ascii="Arial" w:eastAsia="Times New Roman" w:hAnsi="Arial" w:cs="Arial"/>
          <w:color w:val="000000" w:themeColor="text1"/>
          <w:sz w:val="22"/>
          <w:szCs w:val="22"/>
          <w:lang w:val="es-CO" w:eastAsia="es-CO"/>
        </w:rPr>
      </w:pPr>
      <w:r w:rsidRPr="00D216B9">
        <w:rPr>
          <w:rFonts w:ascii="Arial" w:eastAsia="Times New Roman" w:hAnsi="Arial" w:cs="Arial"/>
          <w:color w:val="000000" w:themeColor="text1"/>
          <w:sz w:val="22"/>
          <w:szCs w:val="22"/>
          <w:lang w:val="es-CO" w:eastAsia="es-CO"/>
        </w:rPr>
        <w:t>El inicio del procedimiento arbitral no inhibirá el ejercicio de facultades excepcionales al derecho común de que disponga la Entidad conforme al Contrato</w:t>
      </w:r>
      <w:r w:rsidR="0096592D" w:rsidRPr="00D216B9">
        <w:rPr>
          <w:rFonts w:ascii="Arial" w:eastAsia="Times New Roman" w:hAnsi="Arial" w:cs="Arial"/>
          <w:color w:val="000000" w:themeColor="text1"/>
          <w:sz w:val="22"/>
          <w:szCs w:val="22"/>
          <w:lang w:val="es-CO" w:eastAsia="es-CO"/>
        </w:rPr>
        <w:t>,</w:t>
      </w:r>
      <w:r w:rsidRPr="00D216B9">
        <w:rPr>
          <w:rFonts w:ascii="Arial" w:eastAsia="Times New Roman" w:hAnsi="Arial" w:cs="Arial"/>
          <w:color w:val="000000" w:themeColor="text1"/>
          <w:sz w:val="22"/>
          <w:szCs w:val="22"/>
          <w:lang w:val="es-CO" w:eastAsia="es-CO"/>
        </w:rPr>
        <w:t xml:space="preserve"> y la Ley Aplicable. Los actos administrativos, fruto del ejercicio de tales facultades </w:t>
      </w:r>
      <w:r w:rsidR="0096592D" w:rsidRPr="00D216B9">
        <w:rPr>
          <w:rFonts w:ascii="Arial" w:eastAsia="Times New Roman" w:hAnsi="Arial" w:cs="Arial"/>
          <w:color w:val="000000" w:themeColor="text1"/>
          <w:sz w:val="22"/>
          <w:szCs w:val="22"/>
          <w:lang w:val="es-CO" w:eastAsia="es-CO"/>
        </w:rPr>
        <w:t xml:space="preserve">incluidos sus efectos económicos, </w:t>
      </w:r>
      <w:r w:rsidRPr="00D216B9">
        <w:rPr>
          <w:rFonts w:ascii="Arial" w:eastAsia="Times New Roman" w:hAnsi="Arial" w:cs="Arial"/>
          <w:color w:val="000000" w:themeColor="text1"/>
          <w:sz w:val="22"/>
          <w:szCs w:val="22"/>
          <w:lang w:val="es-CO" w:eastAsia="es-CO"/>
        </w:rPr>
        <w:t xml:space="preserve">no podrán ser sometidos a arbitramento </w:t>
      </w:r>
      <w:r w:rsidR="0096592D" w:rsidRPr="00D216B9">
        <w:rPr>
          <w:rFonts w:ascii="Arial" w:eastAsia="Times New Roman" w:hAnsi="Arial" w:cs="Arial"/>
          <w:color w:val="000000" w:themeColor="text1"/>
          <w:sz w:val="22"/>
          <w:szCs w:val="22"/>
          <w:lang w:val="es-CO" w:eastAsia="es-CO"/>
        </w:rPr>
        <w:t xml:space="preserve">y solo podrán ser de </w:t>
      </w:r>
      <w:r w:rsidRPr="00D216B9">
        <w:rPr>
          <w:rFonts w:ascii="Arial" w:eastAsia="Times New Roman" w:hAnsi="Arial" w:cs="Arial"/>
          <w:color w:val="000000" w:themeColor="text1"/>
          <w:sz w:val="22"/>
          <w:szCs w:val="22"/>
          <w:lang w:val="es-CO" w:eastAsia="es-CO"/>
        </w:rPr>
        <w:t xml:space="preserve">competencia de la jurisdicción contenciosa administrativa. </w:t>
      </w:r>
    </w:p>
    <w:p w14:paraId="38BF9427" w14:textId="77777777" w:rsidR="00807701" w:rsidRPr="00D216B9" w:rsidRDefault="00807701" w:rsidP="00972266">
      <w:pPr>
        <w:pStyle w:val="Normal1"/>
        <w:tabs>
          <w:tab w:val="clear" w:pos="360"/>
        </w:tabs>
        <w:ind w:left="864"/>
        <w:rPr>
          <w:rFonts w:ascii="Arial" w:eastAsia="Times New Roman" w:hAnsi="Arial" w:cs="Arial"/>
          <w:color w:val="000000" w:themeColor="text1"/>
          <w:sz w:val="22"/>
          <w:szCs w:val="22"/>
          <w:lang w:val="es-CO" w:eastAsia="es-CO"/>
        </w:rPr>
      </w:pPr>
    </w:p>
    <w:p w14:paraId="28A35FC1" w14:textId="400FAC3C" w:rsidR="00807701" w:rsidRPr="00D216B9" w:rsidRDefault="00807701" w:rsidP="00972266">
      <w:pPr>
        <w:pStyle w:val="Normal1"/>
        <w:tabs>
          <w:tab w:val="clear" w:pos="360"/>
        </w:tabs>
        <w:ind w:left="0"/>
        <w:rPr>
          <w:rFonts w:ascii="Arial" w:eastAsia="Times New Roman" w:hAnsi="Arial" w:cs="Arial"/>
          <w:color w:val="000000" w:themeColor="text1"/>
          <w:sz w:val="22"/>
          <w:szCs w:val="22"/>
          <w:lang w:val="es-CO" w:eastAsia="es-CO"/>
        </w:rPr>
      </w:pPr>
      <w:r w:rsidRPr="00D216B9">
        <w:rPr>
          <w:rFonts w:ascii="Arial" w:eastAsia="Times New Roman" w:hAnsi="Arial" w:cs="Arial"/>
          <w:color w:val="000000" w:themeColor="text1"/>
          <w:sz w:val="22"/>
          <w:szCs w:val="22"/>
          <w:lang w:val="es-CO" w:eastAsia="es-CO"/>
        </w:rPr>
        <w:t>Los árbitros designados harán una declaración de independencia e imparcialidad respecto de las Partes al momento de aceptar la designación, situación que deberá mantenerse de su parte en todo momento del proceso. En todo caso, ningún miembro del panel podrá ser empleado o contratista del Contratista, de los miembros o socios del Contratista, de la Entidad, del Interventor o de los apoderados de las Partes. Tampoco podrán ser accionistas del Interventor, del Contratista o de cualquiera de las empresas que sean socias de éstos, ni podrán tener parentesco hasta de cuarto grado de consang</w:t>
      </w:r>
      <w:r w:rsidR="00B52695" w:rsidRPr="00D216B9">
        <w:rPr>
          <w:rFonts w:ascii="Arial" w:eastAsia="Times New Roman" w:hAnsi="Arial" w:cs="Arial"/>
          <w:color w:val="000000" w:themeColor="text1"/>
          <w:sz w:val="22"/>
          <w:szCs w:val="22"/>
          <w:lang w:val="es-CO" w:eastAsia="es-CO"/>
        </w:rPr>
        <w:t>uinidad, segundo de afinidad o primero</w:t>
      </w:r>
      <w:r w:rsidRPr="00D216B9">
        <w:rPr>
          <w:rFonts w:ascii="Arial" w:eastAsia="Times New Roman" w:hAnsi="Arial" w:cs="Arial"/>
          <w:color w:val="000000" w:themeColor="text1"/>
          <w:sz w:val="22"/>
          <w:szCs w:val="22"/>
          <w:lang w:val="es-CO" w:eastAsia="es-CO"/>
        </w:rPr>
        <w:t xml:space="preserve"> civil con los empleados de nivel directivo de la Entidad, del Contratista, del Interventor, de los accionistas del Contratista, del Interventor o de los apoderados de las Partes. Igualmente, no podrá ser árbitro quien al momento de la designación sea coárbitro en los procesos que los apoderados de las Partes sean a su vez coárbitros o apoderados en aquellos procesos.</w:t>
      </w:r>
    </w:p>
    <w:p w14:paraId="1C4D586C" w14:textId="77777777" w:rsidR="00695CDE" w:rsidRPr="00D216B9" w:rsidRDefault="00695CDE" w:rsidP="00972266">
      <w:pPr>
        <w:pStyle w:val="Normal1"/>
        <w:tabs>
          <w:tab w:val="clear" w:pos="360"/>
        </w:tabs>
        <w:ind w:left="0"/>
        <w:rPr>
          <w:rFonts w:ascii="Arial" w:eastAsia="Times New Roman" w:hAnsi="Arial" w:cs="Arial"/>
          <w:color w:val="000000" w:themeColor="text1"/>
          <w:sz w:val="22"/>
          <w:szCs w:val="22"/>
          <w:lang w:val="es-CO" w:eastAsia="es-CO"/>
        </w:rPr>
      </w:pPr>
    </w:p>
    <w:p w14:paraId="6F4C59D1" w14:textId="6C61A800" w:rsidR="00695CDE" w:rsidRPr="00D216B9" w:rsidRDefault="00695CDE" w:rsidP="00972266">
      <w:pPr>
        <w:pStyle w:val="Normal1"/>
        <w:tabs>
          <w:tab w:val="clear" w:pos="360"/>
        </w:tabs>
        <w:ind w:left="0"/>
        <w:rPr>
          <w:rFonts w:ascii="Arial" w:eastAsia="Times New Roman" w:hAnsi="Arial" w:cs="Arial"/>
          <w:color w:val="000000" w:themeColor="text1"/>
          <w:sz w:val="22"/>
          <w:szCs w:val="22"/>
          <w:lang w:val="es-CO" w:eastAsia="es-CO"/>
        </w:rPr>
      </w:pPr>
      <w:r w:rsidRPr="00D216B9">
        <w:rPr>
          <w:rFonts w:ascii="Arial" w:hAnsi="Arial" w:cs="Arial"/>
          <w:color w:val="000000" w:themeColor="text1"/>
          <w:sz w:val="22"/>
          <w:szCs w:val="22"/>
          <w:shd w:val="clear" w:color="auto" w:fill="FFFFFF"/>
        </w:rPr>
        <w:t>Los honorarios de los árbitros y secretarios serán aquellos previstos en el reglamento del Centro de Arbitraje y Conciliación de la Cámara de Comercio de Bogotá o menores si las partes acuerdan ello, de acuerdo con el valor de las pretensiones</w:t>
      </w:r>
      <w:r w:rsidR="00C340D9" w:rsidRPr="00D216B9">
        <w:rPr>
          <w:rFonts w:ascii="Arial" w:hAnsi="Arial" w:cs="Arial"/>
          <w:color w:val="000000" w:themeColor="text1"/>
          <w:sz w:val="22"/>
          <w:szCs w:val="22"/>
          <w:shd w:val="clear" w:color="auto" w:fill="FFFFFF"/>
        </w:rPr>
        <w:t>.</w:t>
      </w:r>
    </w:p>
    <w:p w14:paraId="1E9D42D0" w14:textId="77777777" w:rsidR="00807701" w:rsidRPr="00D216B9" w:rsidRDefault="00807701" w:rsidP="00972266">
      <w:pPr>
        <w:pStyle w:val="Normal1"/>
        <w:tabs>
          <w:tab w:val="clear" w:pos="360"/>
        </w:tabs>
        <w:ind w:left="864"/>
        <w:rPr>
          <w:rFonts w:ascii="Arial" w:eastAsia="Times New Roman" w:hAnsi="Arial" w:cs="Arial"/>
          <w:color w:val="000000" w:themeColor="text1"/>
          <w:sz w:val="22"/>
          <w:szCs w:val="22"/>
          <w:lang w:val="es-CO" w:eastAsia="es-CO"/>
        </w:rPr>
      </w:pPr>
    </w:p>
    <w:p w14:paraId="5DAD0D6B" w14:textId="6628C02E" w:rsidR="00807701" w:rsidRPr="00D216B9" w:rsidRDefault="00807701" w:rsidP="00972266">
      <w:pPr>
        <w:pStyle w:val="Normal1"/>
        <w:tabs>
          <w:tab w:val="clear" w:pos="360"/>
        </w:tabs>
        <w:ind w:left="0"/>
        <w:rPr>
          <w:rFonts w:ascii="Arial" w:eastAsia="Times New Roman" w:hAnsi="Arial" w:cs="Arial"/>
          <w:color w:val="000000" w:themeColor="text1"/>
          <w:sz w:val="22"/>
          <w:szCs w:val="22"/>
          <w:lang w:val="es-CO" w:eastAsia="es-CO"/>
        </w:rPr>
      </w:pPr>
      <w:r w:rsidRPr="00D216B9">
        <w:rPr>
          <w:rFonts w:ascii="Arial" w:eastAsia="Times New Roman" w:hAnsi="Arial" w:cs="Arial"/>
          <w:color w:val="000000" w:themeColor="text1"/>
          <w:sz w:val="22"/>
          <w:szCs w:val="22"/>
          <w:lang w:val="es-CO" w:eastAsia="es-CO"/>
        </w:rPr>
        <w:t>El término del proceso arbitral, así como las suspensiones del proceso se regirán por lo establecido en los artículos 10 y 11 de la Ley 1563 de 2012 o las normas que los modifiquen, complementen o sustituyan.</w:t>
      </w:r>
    </w:p>
    <w:p w14:paraId="1E6FC9D0" w14:textId="77777777" w:rsidR="0096592D" w:rsidRPr="00D216B9" w:rsidRDefault="0096592D" w:rsidP="00972266">
      <w:pPr>
        <w:pStyle w:val="Normal1"/>
        <w:tabs>
          <w:tab w:val="clear" w:pos="360"/>
        </w:tabs>
        <w:ind w:left="0"/>
        <w:rPr>
          <w:rFonts w:ascii="Arial" w:eastAsia="Times New Roman" w:hAnsi="Arial" w:cs="Arial"/>
          <w:color w:val="000000" w:themeColor="text1"/>
          <w:sz w:val="22"/>
          <w:szCs w:val="22"/>
          <w:lang w:val="es-CO" w:eastAsia="es-CO"/>
        </w:rPr>
      </w:pPr>
    </w:p>
    <w:p w14:paraId="625618E3" w14:textId="26DE2C91" w:rsidR="0096592D" w:rsidRPr="00D216B9" w:rsidRDefault="0096592D"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Los efectos de</w:t>
      </w:r>
      <w:r w:rsidR="00F56022" w:rsidRPr="00D216B9">
        <w:rPr>
          <w:rFonts w:ascii="Arial" w:hAnsi="Arial" w:cs="Arial"/>
          <w:color w:val="000000" w:themeColor="text1"/>
          <w:sz w:val="22"/>
          <w:szCs w:val="22"/>
        </w:rPr>
        <w:t xml:space="preserve"> </w:t>
      </w:r>
      <w:r w:rsidRPr="00D216B9">
        <w:rPr>
          <w:rFonts w:ascii="Arial" w:hAnsi="Arial" w:cs="Arial"/>
          <w:color w:val="000000" w:themeColor="text1"/>
          <w:sz w:val="22"/>
          <w:szCs w:val="22"/>
        </w:rPr>
        <w:t>l</w:t>
      </w:r>
      <w:r w:rsidR="00F56022" w:rsidRPr="00D216B9">
        <w:rPr>
          <w:rFonts w:ascii="Arial" w:hAnsi="Arial" w:cs="Arial"/>
          <w:color w:val="000000" w:themeColor="text1"/>
          <w:sz w:val="22"/>
          <w:szCs w:val="22"/>
        </w:rPr>
        <w:t>a</w:t>
      </w:r>
      <w:r w:rsidRPr="00D216B9">
        <w:rPr>
          <w:rFonts w:ascii="Arial" w:hAnsi="Arial" w:cs="Arial"/>
          <w:color w:val="000000" w:themeColor="text1"/>
          <w:sz w:val="22"/>
          <w:szCs w:val="22"/>
        </w:rPr>
        <w:t xml:space="preserve"> presente </w:t>
      </w:r>
      <w:r w:rsidR="00F56022" w:rsidRPr="00D216B9">
        <w:rPr>
          <w:rFonts w:ascii="Arial" w:hAnsi="Arial" w:cs="Arial"/>
          <w:color w:val="000000" w:themeColor="text1"/>
          <w:sz w:val="22"/>
          <w:szCs w:val="22"/>
        </w:rPr>
        <w:t xml:space="preserve">cláusula </w:t>
      </w:r>
      <w:r w:rsidRPr="00D216B9">
        <w:rPr>
          <w:rFonts w:ascii="Arial" w:hAnsi="Arial" w:cs="Arial"/>
          <w:color w:val="000000" w:themeColor="text1"/>
          <w:sz w:val="22"/>
          <w:szCs w:val="22"/>
        </w:rPr>
        <w:t xml:space="preserve">y de la decisión arbitral serán extensivos a los miembros del Contratista y a quienes eventualmente se ceda el Contrato o la participación de alguno de los miembros del Contratista, si fuere el caso. </w:t>
      </w:r>
    </w:p>
    <w:p w14:paraId="52E897BD" w14:textId="4EE664F1" w:rsidR="00807701" w:rsidRPr="00D216B9" w:rsidRDefault="004F6E82" w:rsidP="00972266">
      <w:pPr>
        <w:pStyle w:val="Ttulo2"/>
        <w:rPr>
          <w:rFonts w:cs="Arial"/>
          <w:snapToGrid/>
          <w:color w:val="000000" w:themeColor="text1"/>
          <w:sz w:val="22"/>
          <w:szCs w:val="22"/>
        </w:rPr>
      </w:pPr>
      <w:bookmarkStart w:id="1616" w:name="_Toc274928983"/>
      <w:bookmarkStart w:id="1617" w:name="_Toc282337061"/>
      <w:bookmarkStart w:id="1618" w:name="_Toc311736664"/>
      <w:bookmarkStart w:id="1619" w:name="_Toc312508504"/>
      <w:bookmarkStart w:id="1620" w:name="_Toc510546596"/>
      <w:bookmarkStart w:id="1621" w:name="_Toc523845753"/>
      <w:bookmarkStart w:id="1622" w:name="_Toc524979604"/>
      <w:bookmarkStart w:id="1623" w:name="_Toc980247"/>
      <w:bookmarkStart w:id="1624" w:name="_Toc88550751"/>
      <w:r w:rsidRPr="00D216B9">
        <w:rPr>
          <w:rFonts w:cs="Arial"/>
          <w:snapToGrid/>
          <w:color w:val="000000" w:themeColor="text1"/>
          <w:sz w:val="22"/>
          <w:szCs w:val="22"/>
        </w:rPr>
        <w:t>CONTINUIDAD EN LA EJECUCIÓN</w:t>
      </w:r>
      <w:bookmarkEnd w:id="1616"/>
      <w:bookmarkEnd w:id="1617"/>
      <w:bookmarkEnd w:id="1618"/>
      <w:bookmarkEnd w:id="1619"/>
      <w:bookmarkEnd w:id="1620"/>
      <w:bookmarkEnd w:id="1621"/>
      <w:bookmarkEnd w:id="1622"/>
      <w:bookmarkEnd w:id="1623"/>
      <w:bookmarkEnd w:id="1624"/>
    </w:p>
    <w:p w14:paraId="40120DA5" w14:textId="77777777" w:rsidR="00807701" w:rsidRPr="00D216B9" w:rsidRDefault="00807701" w:rsidP="00972266">
      <w:pPr>
        <w:rPr>
          <w:rFonts w:cs="Arial"/>
          <w:color w:val="000000" w:themeColor="text1"/>
          <w:sz w:val="22"/>
          <w:szCs w:val="22"/>
        </w:rPr>
      </w:pPr>
    </w:p>
    <w:p w14:paraId="0FA24092" w14:textId="6D84EE6B" w:rsidR="00807701" w:rsidRPr="00D216B9" w:rsidRDefault="00807701" w:rsidP="00972266">
      <w:pPr>
        <w:rPr>
          <w:rFonts w:cs="Arial"/>
          <w:color w:val="000000" w:themeColor="text1"/>
          <w:sz w:val="22"/>
          <w:szCs w:val="22"/>
        </w:rPr>
      </w:pPr>
      <w:r w:rsidRPr="00D216B9">
        <w:rPr>
          <w:rFonts w:cs="Arial"/>
          <w:color w:val="000000" w:themeColor="text1"/>
          <w:sz w:val="22"/>
          <w:szCs w:val="22"/>
        </w:rPr>
        <w:lastRenderedPageBreak/>
        <w:t xml:space="preserve">La intervención del Amigable Componedor o del Tribunal </w:t>
      </w:r>
      <w:r w:rsidR="001D1667" w:rsidRPr="00D216B9">
        <w:rPr>
          <w:rFonts w:cs="Arial"/>
          <w:color w:val="000000" w:themeColor="text1"/>
          <w:sz w:val="22"/>
          <w:szCs w:val="22"/>
        </w:rPr>
        <w:t>de</w:t>
      </w:r>
      <w:r w:rsidRPr="00D216B9">
        <w:rPr>
          <w:rFonts w:cs="Arial"/>
          <w:color w:val="000000" w:themeColor="text1"/>
          <w:sz w:val="22"/>
          <w:szCs w:val="22"/>
        </w:rPr>
        <w:t xml:space="preserve"> Arbitramento, no suspenderá la ejecución del Contrato, salvo aquellas obligaciones </w:t>
      </w:r>
      <w:r w:rsidR="00682B66" w:rsidRPr="00D216B9">
        <w:rPr>
          <w:rFonts w:cs="Arial"/>
          <w:color w:val="000000" w:themeColor="text1"/>
          <w:sz w:val="22"/>
          <w:szCs w:val="22"/>
        </w:rPr>
        <w:t xml:space="preserve">y/o actividades </w:t>
      </w:r>
      <w:r w:rsidRPr="00D216B9">
        <w:rPr>
          <w:rFonts w:cs="Arial"/>
          <w:color w:val="000000" w:themeColor="text1"/>
          <w:sz w:val="22"/>
          <w:szCs w:val="22"/>
        </w:rPr>
        <w:t>cuya continuidad, a juicio de la dos Partes, dependa necesariamente de la solución de la controversia.</w:t>
      </w:r>
    </w:p>
    <w:p w14:paraId="69879BE7" w14:textId="77777777" w:rsidR="00383633" w:rsidRPr="00D216B9" w:rsidRDefault="00383633" w:rsidP="00972266">
      <w:pPr>
        <w:rPr>
          <w:rFonts w:cs="Arial"/>
          <w:color w:val="000000" w:themeColor="text1"/>
          <w:sz w:val="22"/>
          <w:szCs w:val="22"/>
        </w:rPr>
      </w:pPr>
    </w:p>
    <w:p w14:paraId="07301C3B" w14:textId="4A4FC19D" w:rsidR="00682B66" w:rsidRPr="00D216B9" w:rsidRDefault="00682B66" w:rsidP="00972266">
      <w:pPr>
        <w:rPr>
          <w:rFonts w:cs="Arial"/>
          <w:color w:val="000000" w:themeColor="text1"/>
          <w:sz w:val="22"/>
          <w:szCs w:val="22"/>
        </w:rPr>
      </w:pPr>
      <w:r w:rsidRPr="00D216B9">
        <w:rPr>
          <w:rFonts w:cs="Arial"/>
          <w:color w:val="000000" w:themeColor="text1"/>
          <w:sz w:val="22"/>
          <w:szCs w:val="22"/>
        </w:rPr>
        <w:t>Evento en el cual, deberá suscribirse el documento correspondiente que de cuenta de la suspensión a que hubiere lugar y en todo caso la misma no dará lugar a  reconocimiento  alguno al contratista.</w:t>
      </w:r>
    </w:p>
    <w:p w14:paraId="1B079D10" w14:textId="37CE1179" w:rsidR="00C37976" w:rsidRPr="00D216B9" w:rsidRDefault="00C37976" w:rsidP="00972266">
      <w:pPr>
        <w:pStyle w:val="Ttulo1"/>
        <w:shd w:val="clear" w:color="auto" w:fill="auto"/>
        <w:jc w:val="center"/>
        <w:rPr>
          <w:rFonts w:cs="Arial"/>
          <w:color w:val="000000" w:themeColor="text1"/>
          <w:sz w:val="22"/>
          <w:szCs w:val="22"/>
        </w:rPr>
      </w:pPr>
      <w:bookmarkStart w:id="1625" w:name="_Toc980248"/>
      <w:bookmarkStart w:id="1626" w:name="_Toc88550752"/>
      <w:r w:rsidRPr="00D216B9">
        <w:rPr>
          <w:rFonts w:cs="Arial"/>
          <w:color w:val="000000" w:themeColor="text1"/>
          <w:sz w:val="22"/>
          <w:szCs w:val="22"/>
        </w:rPr>
        <w:t xml:space="preserve">CAPITULO </w:t>
      </w:r>
      <w:bookmarkEnd w:id="1607"/>
      <w:r w:rsidR="00CB0244" w:rsidRPr="00D216B9">
        <w:rPr>
          <w:rFonts w:cs="Arial"/>
          <w:color w:val="000000" w:themeColor="text1"/>
          <w:sz w:val="22"/>
          <w:szCs w:val="22"/>
        </w:rPr>
        <w:t>X</w:t>
      </w:r>
      <w:r w:rsidRPr="00D216B9">
        <w:rPr>
          <w:rFonts w:cs="Arial"/>
          <w:color w:val="000000" w:themeColor="text1"/>
          <w:sz w:val="22"/>
          <w:szCs w:val="22"/>
        </w:rPr>
        <w:t xml:space="preserve"> - </w:t>
      </w:r>
      <w:bookmarkStart w:id="1627" w:name="_Toc521130275"/>
      <w:r w:rsidRPr="00D216B9">
        <w:rPr>
          <w:rFonts w:cs="Arial"/>
          <w:color w:val="000000" w:themeColor="text1"/>
          <w:sz w:val="22"/>
          <w:szCs w:val="22"/>
        </w:rPr>
        <w:t>VARIOS</w:t>
      </w:r>
      <w:bookmarkEnd w:id="1608"/>
      <w:bookmarkEnd w:id="1609"/>
      <w:bookmarkEnd w:id="1610"/>
      <w:bookmarkEnd w:id="1611"/>
      <w:bookmarkEnd w:id="1612"/>
      <w:bookmarkEnd w:id="1613"/>
      <w:bookmarkEnd w:id="1614"/>
      <w:bookmarkEnd w:id="1615"/>
      <w:bookmarkEnd w:id="1625"/>
      <w:bookmarkEnd w:id="1626"/>
      <w:bookmarkEnd w:id="1627"/>
    </w:p>
    <w:p w14:paraId="28BFDBF6" w14:textId="78FD3C83" w:rsidR="00C37976" w:rsidRPr="00D216B9" w:rsidRDefault="00C37976" w:rsidP="00972266">
      <w:pPr>
        <w:pStyle w:val="Ttulo2"/>
        <w:rPr>
          <w:rFonts w:cs="Arial"/>
          <w:snapToGrid/>
          <w:color w:val="000000" w:themeColor="text1"/>
          <w:sz w:val="22"/>
          <w:szCs w:val="22"/>
        </w:rPr>
      </w:pPr>
      <w:bookmarkStart w:id="1628" w:name="_Toc375388175"/>
      <w:bookmarkStart w:id="1629" w:name="_Toc379105341"/>
      <w:bookmarkStart w:id="1630" w:name="_Toc379105874"/>
      <w:bookmarkStart w:id="1631" w:name="_Toc380941229"/>
      <w:bookmarkStart w:id="1632" w:name="_Toc380942188"/>
      <w:bookmarkStart w:id="1633" w:name="_Toc381104891"/>
      <w:bookmarkStart w:id="1634" w:name="_Toc382307940"/>
      <w:bookmarkStart w:id="1635" w:name="_Toc382394861"/>
      <w:bookmarkStart w:id="1636" w:name="_Toc382459473"/>
      <w:bookmarkStart w:id="1637" w:name="_Ref521119557"/>
      <w:bookmarkStart w:id="1638" w:name="_Ref521126670"/>
      <w:bookmarkStart w:id="1639" w:name="_Toc521130276"/>
      <w:bookmarkStart w:id="1640" w:name="_Toc521130876"/>
      <w:bookmarkStart w:id="1641" w:name="_Toc521131194"/>
      <w:bookmarkStart w:id="1642" w:name="_Toc521131353"/>
      <w:bookmarkStart w:id="1643" w:name="_Ref522091340"/>
      <w:bookmarkStart w:id="1644" w:name="_Toc526821026"/>
      <w:bookmarkStart w:id="1645" w:name="_Toc526913231"/>
      <w:bookmarkStart w:id="1646" w:name="_Toc526913477"/>
      <w:bookmarkStart w:id="1647" w:name="_Toc532440862"/>
      <w:bookmarkStart w:id="1648" w:name="_Ref13880071"/>
      <w:bookmarkStart w:id="1649" w:name="_Ref13976845"/>
      <w:bookmarkStart w:id="1650" w:name="_Ref14347267"/>
      <w:bookmarkStart w:id="1651" w:name="_Ref15030617"/>
      <w:bookmarkStart w:id="1652" w:name="_Ref15808909"/>
      <w:bookmarkStart w:id="1653" w:name="_Ref15908544"/>
      <w:bookmarkStart w:id="1654" w:name="_Toc24858709"/>
      <w:bookmarkStart w:id="1655" w:name="_Ref40852691"/>
      <w:bookmarkStart w:id="1656" w:name="_Ref527749882"/>
      <w:bookmarkStart w:id="1657" w:name="_Ref527753839"/>
      <w:bookmarkStart w:id="1658" w:name="_Ref527755365"/>
      <w:bookmarkStart w:id="1659" w:name="_Toc980249"/>
      <w:bookmarkStart w:id="1660" w:name="_Toc88550753"/>
      <w:r w:rsidRPr="00D216B9">
        <w:rPr>
          <w:rFonts w:cs="Arial"/>
          <w:snapToGrid/>
          <w:color w:val="000000" w:themeColor="text1"/>
          <w:sz w:val="22"/>
          <w:szCs w:val="22"/>
        </w:rPr>
        <w:t>INTERESES DE MORA</w:t>
      </w:r>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p>
    <w:p w14:paraId="63663366" w14:textId="77777777" w:rsidR="00C37976" w:rsidRPr="00D216B9" w:rsidRDefault="00C37976" w:rsidP="00972266">
      <w:pPr>
        <w:rPr>
          <w:rFonts w:cs="Arial"/>
          <w:color w:val="000000" w:themeColor="text1"/>
          <w:sz w:val="22"/>
          <w:szCs w:val="22"/>
        </w:rPr>
      </w:pPr>
    </w:p>
    <w:p w14:paraId="23071C95" w14:textId="63656031" w:rsidR="0011227B" w:rsidRPr="00D216B9" w:rsidRDefault="00CE1CF2" w:rsidP="00C935A8">
      <w:pPr>
        <w:rPr>
          <w:rFonts w:cs="Arial"/>
          <w:color w:val="000000" w:themeColor="text1"/>
          <w:sz w:val="22"/>
          <w:szCs w:val="22"/>
          <w:lang w:val="es-ES_tradnl"/>
        </w:rPr>
      </w:pPr>
      <w:r w:rsidRPr="00D216B9">
        <w:rPr>
          <w:rFonts w:cs="Arial"/>
          <w:color w:val="000000" w:themeColor="text1"/>
          <w:sz w:val="22"/>
          <w:szCs w:val="22"/>
          <w:lang w:val="es-ES_tradnl"/>
        </w:rPr>
        <w:t xml:space="preserve">De conformidad con la Ley 1231 de 2008, las partes acuerdan que </w:t>
      </w:r>
      <w:r w:rsidR="00711314" w:rsidRPr="00D216B9">
        <w:rPr>
          <w:rFonts w:cs="Arial"/>
          <w:color w:val="000000" w:themeColor="text1"/>
          <w:sz w:val="22"/>
          <w:szCs w:val="22"/>
          <w:lang w:val="es-ES_tradnl"/>
        </w:rPr>
        <w:t xml:space="preserve">el </w:t>
      </w:r>
      <w:r w:rsidR="00C2244C" w:rsidRPr="00D216B9">
        <w:rPr>
          <w:rFonts w:cs="Arial"/>
          <w:b/>
          <w:color w:val="000000" w:themeColor="text1"/>
          <w:sz w:val="22"/>
          <w:szCs w:val="22"/>
          <w:lang w:val="es-ES_tradnl"/>
        </w:rPr>
        <w:t>Contratista</w:t>
      </w:r>
      <w:r w:rsidR="00C2244C" w:rsidRPr="00D216B9">
        <w:rPr>
          <w:rFonts w:cs="Arial"/>
          <w:color w:val="000000" w:themeColor="text1"/>
          <w:sz w:val="22"/>
          <w:szCs w:val="22"/>
          <w:lang w:val="es-ES_tradnl"/>
        </w:rPr>
        <w:t xml:space="preserve"> indicará</w:t>
      </w:r>
      <w:r w:rsidRPr="00D216B9">
        <w:rPr>
          <w:rFonts w:cs="Arial"/>
          <w:color w:val="000000" w:themeColor="text1"/>
          <w:sz w:val="22"/>
          <w:szCs w:val="22"/>
          <w:lang w:val="es-ES_tradnl"/>
        </w:rPr>
        <w:t xml:space="preserve"> en sus facturas que el IDU deberá pagar las sumas pactadas dentro de los </w:t>
      </w:r>
      <w:r w:rsidR="008310AB" w:rsidRPr="00D216B9">
        <w:rPr>
          <w:rFonts w:cs="Arial"/>
          <w:color w:val="000000" w:themeColor="text1"/>
          <w:sz w:val="22"/>
          <w:szCs w:val="22"/>
          <w:lang w:val="es-ES_tradnl"/>
        </w:rPr>
        <w:t>sesenta (60</w:t>
      </w:r>
      <w:r w:rsidRPr="00D216B9">
        <w:rPr>
          <w:rFonts w:cs="Arial"/>
          <w:color w:val="000000" w:themeColor="text1"/>
          <w:sz w:val="22"/>
          <w:szCs w:val="22"/>
          <w:lang w:val="es-ES_tradnl"/>
        </w:rPr>
        <w:t>) días</w:t>
      </w:r>
      <w:r w:rsidR="00DE734D" w:rsidRPr="00D216B9">
        <w:rPr>
          <w:rFonts w:cs="Arial"/>
          <w:color w:val="000000" w:themeColor="text1"/>
          <w:sz w:val="22"/>
          <w:szCs w:val="22"/>
          <w:lang w:val="es-ES_tradnl"/>
        </w:rPr>
        <w:t xml:space="preserve"> calendario</w:t>
      </w:r>
      <w:r w:rsidRPr="00D216B9">
        <w:rPr>
          <w:rFonts w:cs="Arial"/>
          <w:color w:val="000000" w:themeColor="text1"/>
          <w:sz w:val="22"/>
          <w:szCs w:val="22"/>
          <w:lang w:val="es-ES_tradnl"/>
        </w:rPr>
        <w:t xml:space="preserve"> siguientes a la radicación de la orden de pago debidamente elaborada, documentada (se refiere a todos los anexos exigidos por el Instituto para su radicación) y aprobada por el </w:t>
      </w:r>
      <w:r w:rsidRPr="00D216B9">
        <w:rPr>
          <w:rFonts w:cs="Arial"/>
          <w:b/>
          <w:color w:val="000000" w:themeColor="text1"/>
          <w:sz w:val="22"/>
          <w:szCs w:val="22"/>
          <w:lang w:val="es-ES_tradnl"/>
        </w:rPr>
        <w:t>IDU</w:t>
      </w:r>
      <w:r w:rsidRPr="00D216B9">
        <w:rPr>
          <w:rFonts w:cs="Arial"/>
          <w:color w:val="000000" w:themeColor="text1"/>
          <w:sz w:val="22"/>
          <w:szCs w:val="22"/>
          <w:lang w:val="es-ES_tradnl"/>
        </w:rPr>
        <w:t xml:space="preserve">.  Cuando el </w:t>
      </w:r>
      <w:r w:rsidRPr="00D216B9">
        <w:rPr>
          <w:rFonts w:cs="Arial"/>
          <w:b/>
          <w:color w:val="000000" w:themeColor="text1"/>
          <w:sz w:val="22"/>
          <w:szCs w:val="22"/>
          <w:lang w:val="es-ES_tradnl"/>
        </w:rPr>
        <w:t>IDU</w:t>
      </w:r>
      <w:r w:rsidRPr="00D216B9">
        <w:rPr>
          <w:rFonts w:cs="Arial"/>
          <w:color w:val="000000" w:themeColor="text1"/>
          <w:sz w:val="22"/>
          <w:szCs w:val="22"/>
          <w:lang w:val="es-ES_tradnl"/>
        </w:rPr>
        <w:t xml:space="preserve"> no cancele al </w:t>
      </w:r>
      <w:r w:rsidR="00711314" w:rsidRPr="00D216B9">
        <w:rPr>
          <w:rFonts w:cs="Arial"/>
          <w:b/>
          <w:color w:val="000000" w:themeColor="text1"/>
          <w:sz w:val="22"/>
          <w:szCs w:val="22"/>
          <w:lang w:val="es-ES_tradnl"/>
        </w:rPr>
        <w:t>Contratista</w:t>
      </w:r>
      <w:r w:rsidR="00711314" w:rsidRPr="00D216B9">
        <w:rPr>
          <w:rFonts w:cs="Arial"/>
          <w:color w:val="000000" w:themeColor="text1"/>
          <w:sz w:val="22"/>
          <w:szCs w:val="22"/>
          <w:lang w:val="es-ES_tradnl"/>
        </w:rPr>
        <w:t xml:space="preserve"> </w:t>
      </w:r>
      <w:r w:rsidRPr="00D216B9">
        <w:rPr>
          <w:rFonts w:cs="Arial"/>
          <w:color w:val="000000" w:themeColor="text1"/>
          <w:sz w:val="22"/>
          <w:szCs w:val="22"/>
          <w:lang w:val="es-ES_tradnl"/>
        </w:rPr>
        <w:t>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w:t>
      </w:r>
      <w:r w:rsidR="00716125" w:rsidRPr="00D216B9">
        <w:rPr>
          <w:rFonts w:cs="Arial"/>
          <w:color w:val="000000" w:themeColor="text1"/>
          <w:sz w:val="22"/>
          <w:szCs w:val="22"/>
          <w:lang w:val="es-ES_tradnl"/>
        </w:rPr>
        <w:t>, en concordancia con el artículo 2.2.1.1.2.4.2 del Decreto 1082 de 2015.</w:t>
      </w:r>
    </w:p>
    <w:p w14:paraId="4BE25FBE" w14:textId="2125C02F" w:rsidR="00C37976" w:rsidRPr="00D216B9" w:rsidRDefault="00C37976" w:rsidP="001B7208">
      <w:pPr>
        <w:pStyle w:val="Ttulo2"/>
        <w:numPr>
          <w:ilvl w:val="0"/>
          <w:numId w:val="5"/>
        </w:numPr>
        <w:rPr>
          <w:rFonts w:cs="Arial"/>
          <w:snapToGrid/>
          <w:color w:val="000000" w:themeColor="text1"/>
          <w:sz w:val="22"/>
          <w:szCs w:val="22"/>
        </w:rPr>
      </w:pPr>
      <w:bookmarkStart w:id="1661" w:name="_Toc521130277"/>
      <w:bookmarkStart w:id="1662" w:name="_Toc521130877"/>
      <w:bookmarkStart w:id="1663" w:name="_Toc521131195"/>
      <w:bookmarkStart w:id="1664" w:name="_Toc521131354"/>
      <w:bookmarkStart w:id="1665" w:name="_Ref521146131"/>
      <w:bookmarkStart w:id="1666" w:name="_Ref522091448"/>
      <w:bookmarkStart w:id="1667" w:name="_Toc526821027"/>
      <w:bookmarkStart w:id="1668" w:name="_Toc526913232"/>
      <w:bookmarkStart w:id="1669" w:name="_Toc526913478"/>
      <w:bookmarkStart w:id="1670" w:name="_Toc532440863"/>
      <w:bookmarkStart w:id="1671" w:name="_Ref13880602"/>
      <w:bookmarkStart w:id="1672" w:name="_Ref13881085"/>
      <w:bookmarkStart w:id="1673" w:name="_Ref13976935"/>
      <w:bookmarkStart w:id="1674" w:name="_Ref14344547"/>
      <w:bookmarkStart w:id="1675" w:name="_Ref15808953"/>
      <w:bookmarkStart w:id="1676" w:name="_Ref15895478"/>
      <w:bookmarkStart w:id="1677" w:name="_Ref15895528"/>
      <w:bookmarkStart w:id="1678" w:name="_Ref15895538"/>
      <w:bookmarkStart w:id="1679" w:name="_Toc24858710"/>
      <w:bookmarkStart w:id="1680" w:name="_Ref527668811"/>
      <w:bookmarkStart w:id="1681" w:name="_Toc980250"/>
      <w:bookmarkStart w:id="1682" w:name="_Toc88550754"/>
      <w:r w:rsidRPr="00D216B9">
        <w:rPr>
          <w:rFonts w:cs="Arial"/>
          <w:snapToGrid/>
          <w:color w:val="000000" w:themeColor="text1"/>
          <w:sz w:val="22"/>
          <w:szCs w:val="22"/>
        </w:rPr>
        <w:t>TERMINACIÓN DEL CONTRATO</w:t>
      </w:r>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p>
    <w:p w14:paraId="46FDB043" w14:textId="77777777" w:rsidR="00C84F8B" w:rsidRPr="00D216B9" w:rsidRDefault="00C84F8B" w:rsidP="00972266">
      <w:pPr>
        <w:rPr>
          <w:rFonts w:cs="Arial"/>
          <w:color w:val="000000" w:themeColor="text1"/>
          <w:sz w:val="22"/>
          <w:szCs w:val="22"/>
        </w:rPr>
      </w:pPr>
    </w:p>
    <w:p w14:paraId="2CF15481" w14:textId="3300F5A3" w:rsidR="00C37976" w:rsidRPr="00D216B9" w:rsidRDefault="002D77FA" w:rsidP="00972266">
      <w:pPr>
        <w:rPr>
          <w:rFonts w:cs="Arial"/>
          <w:color w:val="000000" w:themeColor="text1"/>
          <w:sz w:val="22"/>
          <w:szCs w:val="22"/>
        </w:rPr>
      </w:pPr>
      <w:r w:rsidRPr="00D216B9">
        <w:rPr>
          <w:rFonts w:cs="Arial"/>
          <w:color w:val="000000" w:themeColor="text1"/>
          <w:sz w:val="22"/>
          <w:szCs w:val="22"/>
        </w:rPr>
        <w:t>E</w:t>
      </w:r>
      <w:r w:rsidR="00C37976" w:rsidRPr="00D216B9">
        <w:rPr>
          <w:rFonts w:cs="Arial"/>
          <w:color w:val="000000" w:themeColor="text1"/>
          <w:sz w:val="22"/>
          <w:szCs w:val="22"/>
        </w:rPr>
        <w:t xml:space="preserve">l </w:t>
      </w:r>
      <w:r w:rsidR="00C37976" w:rsidRPr="00D216B9">
        <w:rPr>
          <w:rFonts w:cs="Arial"/>
          <w:b/>
          <w:color w:val="000000" w:themeColor="text1"/>
          <w:sz w:val="22"/>
          <w:szCs w:val="22"/>
        </w:rPr>
        <w:t>Contrato</w:t>
      </w:r>
      <w:r w:rsidR="00C37976" w:rsidRPr="00D216B9">
        <w:rPr>
          <w:rFonts w:cs="Arial"/>
          <w:color w:val="000000" w:themeColor="text1"/>
          <w:sz w:val="22"/>
          <w:szCs w:val="22"/>
        </w:rPr>
        <w:t xml:space="preserve"> podrá terminarse anticipadamente en los siguientes casos:</w:t>
      </w:r>
    </w:p>
    <w:p w14:paraId="4143B03B" w14:textId="610CFEBE" w:rsidR="00C37976" w:rsidRPr="00D216B9" w:rsidRDefault="00C37976" w:rsidP="001B7208">
      <w:pPr>
        <w:pStyle w:val="Ttulo3"/>
        <w:numPr>
          <w:ilvl w:val="1"/>
          <w:numId w:val="17"/>
        </w:numPr>
        <w:rPr>
          <w:rFonts w:cs="Arial"/>
          <w:snapToGrid w:val="0"/>
          <w:color w:val="000000" w:themeColor="text1"/>
          <w:sz w:val="22"/>
          <w:szCs w:val="22"/>
        </w:rPr>
      </w:pPr>
      <w:bookmarkStart w:id="1683" w:name="_Toc521130278"/>
      <w:bookmarkStart w:id="1684" w:name="_Toc521130878"/>
      <w:bookmarkStart w:id="1685" w:name="_Toc521131196"/>
      <w:bookmarkStart w:id="1686" w:name="_Toc521131355"/>
      <w:bookmarkStart w:id="1687" w:name="_Toc526821028"/>
      <w:bookmarkStart w:id="1688" w:name="_Toc526913233"/>
      <w:bookmarkStart w:id="1689" w:name="_Toc526913479"/>
      <w:bookmarkStart w:id="1690" w:name="_Toc532440864"/>
      <w:bookmarkStart w:id="1691" w:name="_Toc980251"/>
      <w:bookmarkStart w:id="1692" w:name="_Toc88550755"/>
      <w:r w:rsidRPr="00D216B9">
        <w:rPr>
          <w:rFonts w:cs="Arial"/>
          <w:snapToGrid w:val="0"/>
          <w:color w:val="000000" w:themeColor="text1"/>
          <w:sz w:val="22"/>
          <w:szCs w:val="22"/>
        </w:rPr>
        <w:t>POR DECLARATORIA DE CADUCIDAD</w:t>
      </w:r>
      <w:bookmarkEnd w:id="1683"/>
      <w:bookmarkEnd w:id="1684"/>
      <w:bookmarkEnd w:id="1685"/>
      <w:bookmarkEnd w:id="1686"/>
      <w:bookmarkEnd w:id="1687"/>
      <w:bookmarkEnd w:id="1688"/>
      <w:bookmarkEnd w:id="1689"/>
      <w:bookmarkEnd w:id="1690"/>
      <w:bookmarkEnd w:id="1691"/>
      <w:bookmarkEnd w:id="1692"/>
    </w:p>
    <w:p w14:paraId="5CCC9954" w14:textId="77777777" w:rsidR="00C37976" w:rsidRPr="00D216B9" w:rsidRDefault="00C37976" w:rsidP="00972266">
      <w:pPr>
        <w:rPr>
          <w:rFonts w:cs="Arial"/>
          <w:color w:val="000000" w:themeColor="text1"/>
          <w:sz w:val="22"/>
          <w:szCs w:val="22"/>
        </w:rPr>
      </w:pPr>
    </w:p>
    <w:p w14:paraId="4DA2026D" w14:textId="2233923B" w:rsidR="00C37976" w:rsidRPr="00D216B9" w:rsidRDefault="00C37976" w:rsidP="00972266">
      <w:pPr>
        <w:tabs>
          <w:tab w:val="left" w:pos="-142"/>
        </w:tabs>
        <w:rPr>
          <w:rFonts w:cs="Arial"/>
          <w:color w:val="000000" w:themeColor="text1"/>
          <w:sz w:val="22"/>
          <w:szCs w:val="22"/>
        </w:rPr>
      </w:pPr>
      <w:r w:rsidRPr="00D216B9">
        <w:rPr>
          <w:rFonts w:cs="Arial"/>
          <w:color w:val="000000" w:themeColor="text1"/>
          <w:sz w:val="22"/>
          <w:szCs w:val="22"/>
        </w:rPr>
        <w:t xml:space="preserve">A opción del </w:t>
      </w:r>
      <w:r w:rsidRPr="00D216B9">
        <w:rPr>
          <w:rFonts w:cs="Arial"/>
          <w:b/>
          <w:color w:val="000000" w:themeColor="text1"/>
          <w:sz w:val="22"/>
          <w:szCs w:val="22"/>
        </w:rPr>
        <w:t>IDU</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mediante la declaratoria de caducidad, en los términos de la</w:t>
      </w:r>
      <w:r w:rsidR="00697F15" w:rsidRPr="00D216B9">
        <w:rPr>
          <w:rFonts w:cs="Arial"/>
          <w:color w:val="000000" w:themeColor="text1"/>
          <w:sz w:val="22"/>
          <w:szCs w:val="22"/>
        </w:rPr>
        <w:t xml:space="preserve"> </w:t>
      </w:r>
      <w:r w:rsidR="00C84F8B" w:rsidRPr="00D216B9">
        <w:rPr>
          <w:rFonts w:cs="Arial"/>
          <w:color w:val="000000" w:themeColor="text1"/>
          <w:sz w:val="22"/>
          <w:szCs w:val="22"/>
        </w:rPr>
        <w:fldChar w:fldCharType="begin"/>
      </w:r>
      <w:r w:rsidR="00C84F8B" w:rsidRPr="00D216B9">
        <w:rPr>
          <w:rFonts w:cs="Arial"/>
          <w:color w:val="000000" w:themeColor="text1"/>
          <w:sz w:val="22"/>
          <w:szCs w:val="22"/>
        </w:rPr>
        <w:instrText xml:space="preserve"> REF _Ref527561240 \n \h </w:instrText>
      </w:r>
      <w:r w:rsidR="00AF7544" w:rsidRPr="00D216B9">
        <w:rPr>
          <w:rFonts w:cs="Arial"/>
          <w:color w:val="000000" w:themeColor="text1"/>
          <w:sz w:val="22"/>
          <w:szCs w:val="22"/>
        </w:rPr>
        <w:instrText xml:space="preserve"> \* MERGEFORMAT </w:instrText>
      </w:r>
      <w:r w:rsidR="00C84F8B" w:rsidRPr="00D216B9">
        <w:rPr>
          <w:rFonts w:cs="Arial"/>
          <w:color w:val="000000" w:themeColor="text1"/>
          <w:sz w:val="22"/>
          <w:szCs w:val="22"/>
        </w:rPr>
      </w:r>
      <w:r w:rsidR="00C84F8B" w:rsidRPr="00D216B9">
        <w:rPr>
          <w:rFonts w:cs="Arial"/>
          <w:color w:val="000000" w:themeColor="text1"/>
          <w:sz w:val="22"/>
          <w:szCs w:val="22"/>
        </w:rPr>
        <w:fldChar w:fldCharType="separate"/>
      </w:r>
      <w:r w:rsidR="008333BC" w:rsidRPr="00D216B9">
        <w:rPr>
          <w:rFonts w:cs="Arial"/>
          <w:color w:val="000000" w:themeColor="text1"/>
          <w:sz w:val="22"/>
          <w:szCs w:val="22"/>
        </w:rPr>
        <w:t>CLÁUSULA 32</w:t>
      </w:r>
      <w:r w:rsidR="00C84F8B" w:rsidRPr="00D216B9">
        <w:rPr>
          <w:rFonts w:cs="Arial"/>
          <w:color w:val="000000" w:themeColor="text1"/>
          <w:sz w:val="22"/>
          <w:szCs w:val="22"/>
        </w:rPr>
        <w:fldChar w:fldCharType="end"/>
      </w:r>
      <w:r w:rsidRPr="00D216B9">
        <w:rPr>
          <w:rFonts w:cs="Arial"/>
          <w:color w:val="000000" w:themeColor="text1"/>
          <w:sz w:val="22"/>
          <w:szCs w:val="22"/>
        </w:rPr>
        <w:t xml:space="preserve"> del </w:t>
      </w:r>
      <w:r w:rsidRPr="00D216B9">
        <w:rPr>
          <w:rFonts w:cs="Arial"/>
          <w:b/>
          <w:color w:val="000000" w:themeColor="text1"/>
          <w:sz w:val="22"/>
          <w:szCs w:val="22"/>
        </w:rPr>
        <w:t>Contrato</w:t>
      </w:r>
      <w:r w:rsidRPr="00D216B9">
        <w:rPr>
          <w:rFonts w:cs="Arial"/>
          <w:color w:val="000000" w:themeColor="text1"/>
          <w:sz w:val="22"/>
          <w:szCs w:val="22"/>
        </w:rPr>
        <w:t>.</w:t>
      </w:r>
    </w:p>
    <w:p w14:paraId="5B43DC79" w14:textId="30DE72F6" w:rsidR="00C37976" w:rsidRPr="00D216B9" w:rsidRDefault="00C37976" w:rsidP="001B7208">
      <w:pPr>
        <w:pStyle w:val="Ttulo3"/>
        <w:numPr>
          <w:ilvl w:val="1"/>
          <w:numId w:val="12"/>
        </w:numPr>
        <w:rPr>
          <w:rFonts w:cs="Arial"/>
          <w:snapToGrid w:val="0"/>
          <w:color w:val="000000" w:themeColor="text1"/>
          <w:sz w:val="22"/>
          <w:szCs w:val="22"/>
        </w:rPr>
      </w:pPr>
      <w:bookmarkStart w:id="1693" w:name="_Toc526821029"/>
      <w:bookmarkStart w:id="1694" w:name="_Toc526913234"/>
      <w:bookmarkStart w:id="1695" w:name="_Toc526913480"/>
      <w:bookmarkStart w:id="1696" w:name="_Toc532440865"/>
      <w:bookmarkStart w:id="1697" w:name="_Ref15895534"/>
      <w:bookmarkStart w:id="1698" w:name="_Toc980252"/>
      <w:bookmarkStart w:id="1699" w:name="_Toc88550756"/>
      <w:r w:rsidRPr="00D216B9">
        <w:rPr>
          <w:rFonts w:cs="Arial"/>
          <w:snapToGrid w:val="0"/>
          <w:color w:val="000000" w:themeColor="text1"/>
          <w:sz w:val="22"/>
          <w:szCs w:val="22"/>
        </w:rPr>
        <w:t>POR TERMINACIÓN UNILATERAL</w:t>
      </w:r>
      <w:bookmarkEnd w:id="1693"/>
      <w:bookmarkEnd w:id="1694"/>
      <w:bookmarkEnd w:id="1695"/>
      <w:bookmarkEnd w:id="1696"/>
      <w:bookmarkEnd w:id="1697"/>
      <w:bookmarkEnd w:id="1698"/>
      <w:bookmarkEnd w:id="1699"/>
    </w:p>
    <w:p w14:paraId="556DF5BB" w14:textId="77777777" w:rsidR="00C37976" w:rsidRPr="00D216B9" w:rsidRDefault="00C37976" w:rsidP="00972266">
      <w:pPr>
        <w:rPr>
          <w:rFonts w:cs="Arial"/>
          <w:color w:val="000000" w:themeColor="text1"/>
          <w:sz w:val="22"/>
          <w:szCs w:val="22"/>
        </w:rPr>
      </w:pPr>
    </w:p>
    <w:p w14:paraId="3D40581A" w14:textId="05106368" w:rsidR="00C37976" w:rsidRPr="00D216B9" w:rsidRDefault="00C37976" w:rsidP="00972266">
      <w:pPr>
        <w:tabs>
          <w:tab w:val="left" w:pos="-142"/>
        </w:tabs>
        <w:rPr>
          <w:rFonts w:cs="Arial"/>
          <w:b/>
          <w:color w:val="000000" w:themeColor="text1"/>
          <w:sz w:val="22"/>
          <w:szCs w:val="22"/>
        </w:rPr>
      </w:pPr>
      <w:r w:rsidRPr="00D216B9">
        <w:rPr>
          <w:rFonts w:cs="Arial"/>
          <w:color w:val="000000" w:themeColor="text1"/>
          <w:sz w:val="22"/>
          <w:szCs w:val="22"/>
        </w:rPr>
        <w:t xml:space="preserve">A opción del </w:t>
      </w:r>
      <w:r w:rsidRPr="00D216B9">
        <w:rPr>
          <w:rFonts w:cs="Arial"/>
          <w:b/>
          <w:color w:val="000000" w:themeColor="text1"/>
          <w:sz w:val="22"/>
          <w:szCs w:val="22"/>
        </w:rPr>
        <w:t>IDU</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mediante la declaratoria de terminación unilateral, en los términos de la</w:t>
      </w:r>
      <w:r w:rsidR="00697F15" w:rsidRPr="00D216B9">
        <w:rPr>
          <w:rFonts w:cs="Arial"/>
          <w:color w:val="000000" w:themeColor="text1"/>
          <w:sz w:val="22"/>
          <w:szCs w:val="22"/>
        </w:rPr>
        <w:t xml:space="preserve"> </w:t>
      </w:r>
      <w:r w:rsidR="00C84F8B" w:rsidRPr="00D216B9">
        <w:rPr>
          <w:rFonts w:cs="Arial"/>
          <w:color w:val="000000" w:themeColor="text1"/>
          <w:sz w:val="22"/>
          <w:szCs w:val="22"/>
        </w:rPr>
        <w:fldChar w:fldCharType="begin"/>
      </w:r>
      <w:r w:rsidR="00C84F8B" w:rsidRPr="00D216B9">
        <w:rPr>
          <w:rFonts w:cs="Arial"/>
          <w:color w:val="000000" w:themeColor="text1"/>
          <w:sz w:val="22"/>
          <w:szCs w:val="22"/>
        </w:rPr>
        <w:instrText xml:space="preserve"> REF _Ref527673150 \n \h </w:instrText>
      </w:r>
      <w:r w:rsidR="00AF7544" w:rsidRPr="00D216B9">
        <w:rPr>
          <w:rFonts w:cs="Arial"/>
          <w:color w:val="000000" w:themeColor="text1"/>
          <w:sz w:val="22"/>
          <w:szCs w:val="22"/>
        </w:rPr>
        <w:instrText xml:space="preserve"> \* MERGEFORMAT </w:instrText>
      </w:r>
      <w:r w:rsidR="00C84F8B" w:rsidRPr="00D216B9">
        <w:rPr>
          <w:rFonts w:cs="Arial"/>
          <w:color w:val="000000" w:themeColor="text1"/>
          <w:sz w:val="22"/>
          <w:szCs w:val="22"/>
        </w:rPr>
      </w:r>
      <w:r w:rsidR="00C84F8B" w:rsidRPr="00D216B9">
        <w:rPr>
          <w:rFonts w:cs="Arial"/>
          <w:color w:val="000000" w:themeColor="text1"/>
          <w:sz w:val="22"/>
          <w:szCs w:val="22"/>
        </w:rPr>
        <w:fldChar w:fldCharType="separate"/>
      </w:r>
      <w:r w:rsidR="008333BC" w:rsidRPr="00D216B9">
        <w:rPr>
          <w:rFonts w:cs="Arial"/>
          <w:color w:val="000000" w:themeColor="text1"/>
          <w:sz w:val="22"/>
          <w:szCs w:val="22"/>
        </w:rPr>
        <w:t>CLÁUSULA 31</w:t>
      </w:r>
      <w:r w:rsidR="00C84F8B" w:rsidRPr="00D216B9">
        <w:rPr>
          <w:rFonts w:cs="Arial"/>
          <w:color w:val="000000" w:themeColor="text1"/>
          <w:sz w:val="22"/>
          <w:szCs w:val="22"/>
        </w:rPr>
        <w:fldChar w:fldCharType="end"/>
      </w:r>
      <w:r w:rsidRPr="00D216B9">
        <w:rPr>
          <w:rFonts w:cs="Arial"/>
          <w:color w:val="000000" w:themeColor="text1"/>
          <w:sz w:val="22"/>
          <w:szCs w:val="22"/>
        </w:rPr>
        <w:t xml:space="preserve"> </w:t>
      </w:r>
      <w:bookmarkStart w:id="1700" w:name="_Hlt521146209"/>
      <w:bookmarkEnd w:id="1700"/>
      <w:r w:rsidRPr="00D216B9">
        <w:rPr>
          <w:rFonts w:cs="Arial"/>
          <w:color w:val="000000" w:themeColor="text1"/>
          <w:sz w:val="22"/>
          <w:szCs w:val="22"/>
        </w:rPr>
        <w:t xml:space="preserve">del </w:t>
      </w:r>
      <w:r w:rsidRPr="00D216B9">
        <w:rPr>
          <w:rFonts w:cs="Arial"/>
          <w:b/>
          <w:color w:val="000000" w:themeColor="text1"/>
          <w:sz w:val="22"/>
          <w:szCs w:val="22"/>
        </w:rPr>
        <w:t>Contrato</w:t>
      </w:r>
      <w:r w:rsidRPr="00D216B9">
        <w:rPr>
          <w:rFonts w:cs="Arial"/>
          <w:color w:val="000000" w:themeColor="text1"/>
          <w:sz w:val="22"/>
          <w:szCs w:val="22"/>
        </w:rPr>
        <w:t>.</w:t>
      </w:r>
      <w:bookmarkStart w:id="1701" w:name="_Hlt522091494"/>
      <w:bookmarkEnd w:id="1701"/>
    </w:p>
    <w:p w14:paraId="298EE507" w14:textId="7F506C92" w:rsidR="00C37976" w:rsidRPr="00D216B9" w:rsidRDefault="00C37976" w:rsidP="001B7208">
      <w:pPr>
        <w:pStyle w:val="Ttulo3"/>
        <w:numPr>
          <w:ilvl w:val="1"/>
          <w:numId w:val="6"/>
        </w:numPr>
        <w:rPr>
          <w:rFonts w:cs="Arial"/>
          <w:snapToGrid w:val="0"/>
          <w:color w:val="000000" w:themeColor="text1"/>
          <w:sz w:val="22"/>
          <w:szCs w:val="22"/>
        </w:rPr>
      </w:pPr>
      <w:bookmarkStart w:id="1702" w:name="_Toc521130280"/>
      <w:bookmarkStart w:id="1703" w:name="_Toc521130880"/>
      <w:bookmarkStart w:id="1704" w:name="_Toc521131198"/>
      <w:bookmarkStart w:id="1705" w:name="_Toc521131357"/>
      <w:bookmarkStart w:id="1706" w:name="_Toc526821031"/>
      <w:bookmarkStart w:id="1707" w:name="_Toc526913236"/>
      <w:bookmarkStart w:id="1708" w:name="_Toc526913482"/>
      <w:bookmarkStart w:id="1709" w:name="_Toc532440867"/>
      <w:bookmarkStart w:id="1710" w:name="_Ref13880599"/>
      <w:bookmarkStart w:id="1711" w:name="_Ref15895468"/>
      <w:bookmarkStart w:id="1712" w:name="_Toc980253"/>
      <w:bookmarkStart w:id="1713" w:name="_Toc88550757"/>
      <w:r w:rsidRPr="00D216B9">
        <w:rPr>
          <w:rFonts w:cs="Arial"/>
          <w:snapToGrid w:val="0"/>
          <w:color w:val="000000" w:themeColor="text1"/>
          <w:sz w:val="22"/>
          <w:szCs w:val="22"/>
        </w:rPr>
        <w:t xml:space="preserve">POR </w:t>
      </w:r>
      <w:bookmarkEnd w:id="1702"/>
      <w:bookmarkEnd w:id="1703"/>
      <w:bookmarkEnd w:id="1704"/>
      <w:bookmarkEnd w:id="1705"/>
      <w:bookmarkEnd w:id="1706"/>
      <w:bookmarkEnd w:id="1707"/>
      <w:bookmarkEnd w:id="1708"/>
      <w:bookmarkEnd w:id="1709"/>
      <w:bookmarkEnd w:id="1710"/>
      <w:bookmarkEnd w:id="1711"/>
      <w:r w:rsidR="00C84F8B" w:rsidRPr="00D216B9">
        <w:rPr>
          <w:rFonts w:cs="Arial"/>
          <w:snapToGrid w:val="0"/>
          <w:color w:val="000000" w:themeColor="text1"/>
          <w:sz w:val="22"/>
          <w:szCs w:val="22"/>
        </w:rPr>
        <w:t>EVENTOS EXIMENTES DE LA RESPONSABILIDAD</w:t>
      </w:r>
      <w:bookmarkEnd w:id="1712"/>
      <w:bookmarkEnd w:id="1713"/>
    </w:p>
    <w:p w14:paraId="4BFE047B" w14:textId="77777777" w:rsidR="00C2244C" w:rsidRPr="00D216B9" w:rsidRDefault="00C2244C" w:rsidP="00972266">
      <w:pPr>
        <w:rPr>
          <w:rFonts w:cs="Arial"/>
          <w:color w:val="000000" w:themeColor="text1"/>
          <w:sz w:val="22"/>
          <w:szCs w:val="22"/>
        </w:rPr>
      </w:pPr>
    </w:p>
    <w:p w14:paraId="753C5992" w14:textId="6AFEB939"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Cualquiera de las partes podrá solicitar la terminación del </w:t>
      </w:r>
      <w:r w:rsidRPr="00D216B9">
        <w:rPr>
          <w:rFonts w:cs="Arial"/>
          <w:b/>
          <w:color w:val="000000" w:themeColor="text1"/>
          <w:sz w:val="22"/>
          <w:szCs w:val="22"/>
        </w:rPr>
        <w:t>Contrato</w:t>
      </w:r>
      <w:r w:rsidRPr="00D216B9">
        <w:rPr>
          <w:rFonts w:cs="Arial"/>
          <w:color w:val="000000" w:themeColor="text1"/>
          <w:sz w:val="22"/>
          <w:szCs w:val="22"/>
        </w:rPr>
        <w:t xml:space="preserve">, mediante notificación escrita a la contraparte con no menos de diez (10) </w:t>
      </w:r>
      <w:r w:rsidRPr="00D216B9">
        <w:rPr>
          <w:rFonts w:cs="Arial"/>
          <w:b/>
          <w:color w:val="000000" w:themeColor="text1"/>
          <w:sz w:val="22"/>
          <w:szCs w:val="22"/>
        </w:rPr>
        <w:t xml:space="preserve">Días </w:t>
      </w:r>
      <w:r w:rsidRPr="00D216B9">
        <w:rPr>
          <w:rFonts w:cs="Arial"/>
          <w:color w:val="000000" w:themeColor="text1"/>
          <w:sz w:val="22"/>
          <w:szCs w:val="22"/>
        </w:rPr>
        <w:t xml:space="preserve">de anticipación a la fecha en que se pretenda la terminación, si un evento de </w:t>
      </w:r>
      <w:r w:rsidR="00C833A2" w:rsidRPr="00D216B9">
        <w:rPr>
          <w:rFonts w:cs="Arial"/>
          <w:b/>
          <w:color w:val="000000" w:themeColor="text1"/>
          <w:sz w:val="22"/>
          <w:szCs w:val="22"/>
        </w:rPr>
        <w:t>Eventos eximentes de la Responsabilidad</w:t>
      </w:r>
      <w:r w:rsidR="00CE1CF2" w:rsidRPr="00D216B9">
        <w:rPr>
          <w:rFonts w:cs="Arial"/>
          <w:b/>
          <w:color w:val="000000" w:themeColor="text1"/>
          <w:sz w:val="22"/>
          <w:szCs w:val="22"/>
        </w:rPr>
        <w:t xml:space="preserve"> </w:t>
      </w:r>
      <w:r w:rsidRPr="00D216B9">
        <w:rPr>
          <w:rFonts w:cs="Arial"/>
          <w:color w:val="000000" w:themeColor="text1"/>
          <w:sz w:val="22"/>
          <w:szCs w:val="22"/>
        </w:rPr>
        <w:t xml:space="preserve">ocasiona la suspensión </w:t>
      </w:r>
      <w:r w:rsidR="00CE1CF2" w:rsidRPr="00D216B9">
        <w:rPr>
          <w:rFonts w:cs="Arial"/>
          <w:color w:val="000000" w:themeColor="text1"/>
          <w:sz w:val="22"/>
          <w:szCs w:val="22"/>
        </w:rPr>
        <w:t xml:space="preserve">total </w:t>
      </w:r>
      <w:r w:rsidRPr="00D216B9">
        <w:rPr>
          <w:rFonts w:cs="Arial"/>
          <w:color w:val="000000" w:themeColor="text1"/>
          <w:sz w:val="22"/>
          <w:szCs w:val="22"/>
        </w:rPr>
        <w:t xml:space="preserve">de la ejecución del </w:t>
      </w:r>
      <w:r w:rsidRPr="00D216B9">
        <w:rPr>
          <w:rFonts w:cs="Arial"/>
          <w:b/>
          <w:color w:val="000000" w:themeColor="text1"/>
          <w:sz w:val="22"/>
          <w:szCs w:val="22"/>
        </w:rPr>
        <w:t>Contrato</w:t>
      </w:r>
      <w:r w:rsidRPr="00D216B9">
        <w:rPr>
          <w:rFonts w:cs="Arial"/>
          <w:color w:val="000000" w:themeColor="text1"/>
          <w:sz w:val="22"/>
          <w:szCs w:val="22"/>
        </w:rPr>
        <w:t>, por un período de tres (3) meses continuos.</w:t>
      </w:r>
    </w:p>
    <w:p w14:paraId="3E262D3A" w14:textId="77777777" w:rsidR="00B9590E" w:rsidRPr="00D216B9" w:rsidRDefault="00B9590E" w:rsidP="00972266">
      <w:pPr>
        <w:rPr>
          <w:rFonts w:cs="Arial"/>
          <w:color w:val="000000" w:themeColor="text1"/>
          <w:sz w:val="22"/>
          <w:szCs w:val="22"/>
        </w:rPr>
      </w:pPr>
    </w:p>
    <w:p w14:paraId="24B4C07B" w14:textId="341DFC32" w:rsidR="00C37976" w:rsidRPr="00D216B9" w:rsidRDefault="00C833A2" w:rsidP="001B7208">
      <w:pPr>
        <w:pStyle w:val="Ttulo2"/>
        <w:numPr>
          <w:ilvl w:val="0"/>
          <w:numId w:val="5"/>
        </w:numPr>
        <w:rPr>
          <w:rFonts w:cs="Arial"/>
          <w:snapToGrid/>
          <w:color w:val="000000" w:themeColor="text1"/>
          <w:sz w:val="22"/>
          <w:szCs w:val="22"/>
        </w:rPr>
      </w:pPr>
      <w:bookmarkStart w:id="1714" w:name="_Toc521130281"/>
      <w:bookmarkStart w:id="1715" w:name="_Toc521130881"/>
      <w:bookmarkStart w:id="1716" w:name="_Toc521131199"/>
      <w:bookmarkStart w:id="1717" w:name="_Toc521131358"/>
      <w:bookmarkStart w:id="1718" w:name="_Ref521140830"/>
      <w:bookmarkStart w:id="1719" w:name="_Ref522081318"/>
      <w:bookmarkStart w:id="1720" w:name="_Toc526821032"/>
      <w:bookmarkStart w:id="1721" w:name="_Toc526913237"/>
      <w:bookmarkStart w:id="1722" w:name="_Toc526913483"/>
      <w:bookmarkStart w:id="1723" w:name="_Toc532440868"/>
      <w:bookmarkStart w:id="1724" w:name="_Ref13880609"/>
      <w:bookmarkStart w:id="1725" w:name="_Ref13917129"/>
      <w:bookmarkStart w:id="1726" w:name="_Toc24858711"/>
      <w:bookmarkStart w:id="1727" w:name="_Ref26063161"/>
      <w:bookmarkStart w:id="1728" w:name="_Ref26261345"/>
      <w:bookmarkStart w:id="1729" w:name="_Ref26263660"/>
      <w:bookmarkStart w:id="1730" w:name="_Ref26263760"/>
      <w:bookmarkStart w:id="1731" w:name="_Ref26263933"/>
      <w:bookmarkStart w:id="1732" w:name="_Ref26268239"/>
      <w:bookmarkStart w:id="1733" w:name="_Ref26272024"/>
      <w:bookmarkStart w:id="1734" w:name="_Ref26272456"/>
      <w:bookmarkStart w:id="1735" w:name="_Ref26611114"/>
      <w:bookmarkStart w:id="1736" w:name="_Ref27211672"/>
      <w:bookmarkStart w:id="1737" w:name="_Ref27212047"/>
      <w:bookmarkStart w:id="1738" w:name="_Ref27457434"/>
      <w:bookmarkStart w:id="1739" w:name="_Ref27457567"/>
      <w:bookmarkStart w:id="1740" w:name="_Ref27829108"/>
      <w:bookmarkStart w:id="1741" w:name="_Ref28344836"/>
      <w:bookmarkStart w:id="1742" w:name="_Ref30643371"/>
      <w:bookmarkStart w:id="1743" w:name="_Ref43207469"/>
      <w:bookmarkStart w:id="1744" w:name="_Ref527668631"/>
      <w:bookmarkStart w:id="1745" w:name="_Ref527668779"/>
      <w:bookmarkStart w:id="1746" w:name="_Ref527752164"/>
      <w:bookmarkStart w:id="1747" w:name="_Ref527754233"/>
      <w:bookmarkStart w:id="1748" w:name="_Ref530653148"/>
      <w:bookmarkStart w:id="1749" w:name="_Ref531214328"/>
      <w:bookmarkStart w:id="1750" w:name="_Toc980254"/>
      <w:bookmarkStart w:id="1751" w:name="_Toc88550758"/>
      <w:r w:rsidRPr="00D216B9">
        <w:rPr>
          <w:rFonts w:cs="Arial"/>
          <w:snapToGrid/>
          <w:color w:val="000000" w:themeColor="text1"/>
          <w:sz w:val="22"/>
          <w:szCs w:val="22"/>
        </w:rPr>
        <w:lastRenderedPageBreak/>
        <w:t>EVENTOS EXIMENTES DE LA RESPONSABILIDAD</w:t>
      </w:r>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p>
    <w:p w14:paraId="4F72DADB" w14:textId="77777777" w:rsidR="00DE7605" w:rsidRPr="00D216B9" w:rsidRDefault="00DE7605" w:rsidP="00972266">
      <w:pPr>
        <w:rPr>
          <w:rFonts w:cs="Arial"/>
          <w:color w:val="000000" w:themeColor="text1"/>
          <w:sz w:val="22"/>
          <w:szCs w:val="22"/>
        </w:rPr>
      </w:pPr>
    </w:p>
    <w:p w14:paraId="06D37938" w14:textId="4E2042D7" w:rsidR="00DE7605" w:rsidRPr="00D216B9" w:rsidRDefault="00DE7605" w:rsidP="00972266">
      <w:pPr>
        <w:pStyle w:val="BodyText21"/>
        <w:ind w:left="0" w:firstLine="0"/>
        <w:rPr>
          <w:rFonts w:cs="Arial"/>
          <w:color w:val="000000" w:themeColor="text1"/>
          <w:sz w:val="22"/>
          <w:szCs w:val="22"/>
          <w:lang w:val="es-CO"/>
        </w:rPr>
      </w:pPr>
      <w:bookmarkStart w:id="1752" w:name="_Ref229742056"/>
      <w:r w:rsidRPr="00D216B9">
        <w:rPr>
          <w:rFonts w:cs="Arial"/>
          <w:color w:val="000000" w:themeColor="text1"/>
          <w:sz w:val="22"/>
          <w:szCs w:val="22"/>
          <w:lang w:val="es-CO"/>
        </w:rPr>
        <w:t xml:space="preserve">Las Partes quedarán exentas de toda responsabilidad por cualquier demora en la ejecución de las obligaciones emanadas del </w:t>
      </w:r>
      <w:r w:rsidRPr="00D216B9">
        <w:rPr>
          <w:rFonts w:cs="Arial"/>
          <w:b/>
          <w:color w:val="000000" w:themeColor="text1"/>
          <w:sz w:val="22"/>
          <w:szCs w:val="22"/>
          <w:lang w:val="es-CO"/>
        </w:rPr>
        <w:t>Contrato</w:t>
      </w:r>
      <w:r w:rsidRPr="00D216B9">
        <w:rPr>
          <w:rFonts w:cs="Arial"/>
          <w:color w:val="000000" w:themeColor="text1"/>
          <w:sz w:val="22"/>
          <w:szCs w:val="22"/>
          <w:lang w:val="es-CO"/>
        </w:rPr>
        <w:t xml:space="preserve">, cuando con la debida comprobación se concluya por acuerdo de las Partes, que la demora es el resultado de hechos que puedan ser definidos como </w:t>
      </w:r>
      <w:r w:rsidRPr="00D216B9">
        <w:rPr>
          <w:rFonts w:cs="Arial"/>
          <w:b/>
          <w:color w:val="000000" w:themeColor="text1"/>
          <w:sz w:val="22"/>
          <w:szCs w:val="22"/>
          <w:lang w:val="es-CO"/>
        </w:rPr>
        <w:t>Evento Eximente de Responsabilidad</w:t>
      </w:r>
      <w:r w:rsidRPr="00D216B9">
        <w:rPr>
          <w:rFonts w:cs="Arial"/>
          <w:color w:val="000000" w:themeColor="text1"/>
          <w:sz w:val="22"/>
          <w:szCs w:val="22"/>
          <w:lang w:val="es-CO"/>
        </w:rPr>
        <w:t xml:space="preserve">, en los términos de la presente </w:t>
      </w:r>
      <w:r w:rsidR="00223DAD" w:rsidRPr="00D216B9">
        <w:rPr>
          <w:rFonts w:cs="Arial"/>
          <w:color w:val="000000" w:themeColor="text1"/>
          <w:sz w:val="22"/>
          <w:szCs w:val="22"/>
          <w:lang w:val="es-CO"/>
        </w:rPr>
        <w:t>cláusula</w:t>
      </w:r>
      <w:r w:rsidRPr="00D216B9">
        <w:rPr>
          <w:rFonts w:cs="Arial"/>
          <w:color w:val="000000" w:themeColor="text1"/>
          <w:sz w:val="22"/>
          <w:szCs w:val="22"/>
          <w:lang w:val="es-CO"/>
        </w:rPr>
        <w:t xml:space="preserve">. La demora en el cumplimiento de cualquier subcontratista no se considerará por si sola </w:t>
      </w:r>
      <w:r w:rsidRPr="00D216B9">
        <w:rPr>
          <w:rFonts w:cs="Arial"/>
          <w:b/>
          <w:color w:val="000000" w:themeColor="text1"/>
          <w:sz w:val="22"/>
          <w:szCs w:val="22"/>
          <w:lang w:val="es-CO"/>
        </w:rPr>
        <w:t>Evento Eximente de Responsabilidad</w:t>
      </w:r>
      <w:r w:rsidRPr="00D216B9">
        <w:rPr>
          <w:rFonts w:cs="Arial"/>
          <w:color w:val="000000" w:themeColor="text1"/>
          <w:sz w:val="22"/>
          <w:szCs w:val="22"/>
          <w:lang w:val="es-CO"/>
        </w:rPr>
        <w:t>, a menos que la existencia de dicha circunstancia sea el resultado a su vez de un Evento Eximente de Responsabilidad.</w:t>
      </w:r>
      <w:bookmarkEnd w:id="1752"/>
    </w:p>
    <w:p w14:paraId="58D9E4E7" w14:textId="77777777" w:rsidR="00332A42" w:rsidRPr="00D216B9" w:rsidRDefault="00332A42" w:rsidP="00972266">
      <w:pPr>
        <w:pStyle w:val="BodyText21"/>
        <w:ind w:left="0" w:firstLine="0"/>
        <w:rPr>
          <w:rFonts w:cs="Arial"/>
          <w:color w:val="000000" w:themeColor="text1"/>
          <w:sz w:val="22"/>
          <w:szCs w:val="22"/>
          <w:lang w:val="es-CO"/>
        </w:rPr>
      </w:pPr>
      <w:bookmarkStart w:id="1753" w:name="_Ref229742062"/>
    </w:p>
    <w:p w14:paraId="57621D2A" w14:textId="6C3C1AB8" w:rsidR="00DE7605" w:rsidRPr="00D216B9" w:rsidRDefault="00DE7605" w:rsidP="00972266">
      <w:pPr>
        <w:pStyle w:val="BodyText21"/>
        <w:ind w:left="0" w:firstLine="0"/>
        <w:rPr>
          <w:rFonts w:cs="Arial"/>
          <w:color w:val="000000" w:themeColor="text1"/>
          <w:sz w:val="22"/>
          <w:szCs w:val="22"/>
          <w:lang w:val="es-CO"/>
        </w:rPr>
      </w:pPr>
      <w:r w:rsidRPr="00D216B9">
        <w:rPr>
          <w:rFonts w:cs="Arial"/>
          <w:color w:val="000000" w:themeColor="text1"/>
          <w:sz w:val="22"/>
          <w:szCs w:val="22"/>
          <w:lang w:val="es-CO"/>
        </w:rPr>
        <w:t>Se entenderá por Evento Eximente de Responsabilidad cualquier evento, circunstancia o combinación de eventos o circunstancias fuera del control razonable de la Parte que lo invoca, que afecte en forma sustancial y adversa el cumplimiento de las obligaciones derivadas del Contrato, respecto de las cuales se invoca; después de haber efectuado todos los actos razonablemente posibles para evitarlo. Se entiende incluido dentro del concepto de Evento Eximente de Responsabilidad, cualquier evento de Fuerza Mayor</w:t>
      </w:r>
      <w:bookmarkEnd w:id="1753"/>
      <w:r w:rsidR="00C553A1" w:rsidRPr="00D216B9">
        <w:rPr>
          <w:rFonts w:cs="Arial"/>
          <w:color w:val="000000" w:themeColor="text1"/>
          <w:sz w:val="22"/>
          <w:szCs w:val="22"/>
          <w:lang w:val="es-CO"/>
        </w:rPr>
        <w:t>.</w:t>
      </w:r>
    </w:p>
    <w:p w14:paraId="6A05C878" w14:textId="77777777" w:rsidR="00DE7605" w:rsidRPr="00D216B9" w:rsidRDefault="00DE7605" w:rsidP="00972266">
      <w:pPr>
        <w:pStyle w:val="Normal1"/>
        <w:tabs>
          <w:tab w:val="clear" w:pos="360"/>
        </w:tabs>
        <w:ind w:left="1361"/>
        <w:rPr>
          <w:rFonts w:ascii="Arial" w:hAnsi="Arial" w:cs="Arial"/>
          <w:color w:val="000000" w:themeColor="text1"/>
          <w:sz w:val="22"/>
          <w:szCs w:val="22"/>
        </w:rPr>
      </w:pPr>
    </w:p>
    <w:p w14:paraId="78906D31" w14:textId="335185C2" w:rsidR="00C553A1" w:rsidRPr="00D216B9" w:rsidRDefault="00DE7605" w:rsidP="00972266">
      <w:pPr>
        <w:pStyle w:val="BodyText21"/>
        <w:ind w:left="0" w:firstLine="0"/>
        <w:rPr>
          <w:rFonts w:cs="Arial"/>
          <w:color w:val="000000" w:themeColor="text1"/>
          <w:sz w:val="22"/>
          <w:szCs w:val="22"/>
          <w:lang w:val="es-CO"/>
        </w:rPr>
      </w:pPr>
      <w:r w:rsidRPr="00D216B9">
        <w:rPr>
          <w:rFonts w:cs="Arial"/>
          <w:color w:val="000000" w:themeColor="text1"/>
          <w:sz w:val="22"/>
          <w:szCs w:val="22"/>
          <w:lang w:val="es-CO"/>
        </w:rPr>
        <w:t>La ocurrencia de un Evento Eximente de Responsabilidad eximirá a las Partes del cumplimiento de las obligaciones que se les imponen bajo el Contrato en la extensión prevista en la Ley Aplicable, salvo por las obligaciones de pago de dinero.</w:t>
      </w:r>
    </w:p>
    <w:p w14:paraId="3941267A" w14:textId="277A7368" w:rsidR="00C553A1" w:rsidRPr="00D216B9" w:rsidRDefault="00C553A1" w:rsidP="001B7208">
      <w:pPr>
        <w:pStyle w:val="Ttulo3"/>
        <w:numPr>
          <w:ilvl w:val="1"/>
          <w:numId w:val="5"/>
        </w:numPr>
        <w:rPr>
          <w:rFonts w:cs="Arial"/>
          <w:color w:val="000000" w:themeColor="text1"/>
          <w:sz w:val="22"/>
          <w:szCs w:val="22"/>
        </w:rPr>
      </w:pPr>
      <w:bookmarkStart w:id="1754" w:name="_Toc980255"/>
      <w:bookmarkStart w:id="1755" w:name="_Toc88550759"/>
      <w:r w:rsidRPr="00D216B9">
        <w:rPr>
          <w:rFonts w:cs="Arial"/>
          <w:color w:val="000000" w:themeColor="text1"/>
          <w:sz w:val="22"/>
          <w:szCs w:val="22"/>
        </w:rPr>
        <w:t>PROCEDIMIENTO DE INFORMACIÓN:</w:t>
      </w:r>
      <w:bookmarkEnd w:id="1754"/>
      <w:bookmarkEnd w:id="1755"/>
    </w:p>
    <w:p w14:paraId="136DEF57" w14:textId="77777777" w:rsidR="00C553A1" w:rsidRPr="00D216B9" w:rsidRDefault="00C553A1" w:rsidP="00972266">
      <w:pPr>
        <w:pStyle w:val="Normal1"/>
        <w:tabs>
          <w:tab w:val="clear" w:pos="360"/>
        </w:tabs>
        <w:ind w:left="0"/>
        <w:rPr>
          <w:rFonts w:ascii="Arial" w:hAnsi="Arial" w:cs="Arial"/>
          <w:color w:val="000000" w:themeColor="text1"/>
          <w:sz w:val="22"/>
          <w:szCs w:val="22"/>
        </w:rPr>
      </w:pPr>
    </w:p>
    <w:p w14:paraId="227FD40C" w14:textId="7C413083" w:rsidR="00C553A1" w:rsidRPr="00D216B9" w:rsidRDefault="00637C4E" w:rsidP="00972266">
      <w:pPr>
        <w:pStyle w:val="Normal1"/>
        <w:tabs>
          <w:tab w:val="clear" w:pos="360"/>
        </w:tabs>
        <w:ind w:left="0"/>
        <w:rPr>
          <w:rFonts w:ascii="Arial" w:hAnsi="Arial" w:cs="Arial"/>
          <w:color w:val="000000" w:themeColor="text1"/>
          <w:sz w:val="22"/>
          <w:szCs w:val="22"/>
        </w:rPr>
      </w:pPr>
      <w:bookmarkStart w:id="1756" w:name="_Ref229737627"/>
      <w:r w:rsidRPr="00D216B9">
        <w:rPr>
          <w:rFonts w:ascii="Arial" w:hAnsi="Arial" w:cs="Arial"/>
          <w:color w:val="000000" w:themeColor="text1"/>
          <w:sz w:val="22"/>
          <w:szCs w:val="22"/>
        </w:rPr>
        <w:t>Dentro de los dos (2</w:t>
      </w:r>
      <w:r w:rsidR="00C553A1" w:rsidRPr="00D216B9">
        <w:rPr>
          <w:rFonts w:ascii="Arial" w:hAnsi="Arial" w:cs="Arial"/>
          <w:color w:val="000000" w:themeColor="text1"/>
          <w:sz w:val="22"/>
          <w:szCs w:val="22"/>
        </w:rPr>
        <w:t xml:space="preserve">) Días Hábiles siguientes a la ocurrencia de un Evento Eximente de Responsabilidad o de la fecha en que se restablezcan las comunicaciones si hubieren sido afectadas, la Parte afectada por el Evento Eximente de Responsabilidad en el cumplimiento de sus obligaciones (la “Parte Afectada”) le comunicará a la otra Parte </w:t>
      </w:r>
      <w:r w:rsidR="00D21B37" w:rsidRPr="00D216B9">
        <w:rPr>
          <w:rFonts w:ascii="Arial" w:hAnsi="Arial" w:cs="Arial"/>
          <w:color w:val="000000" w:themeColor="text1"/>
          <w:sz w:val="22"/>
          <w:szCs w:val="22"/>
        </w:rPr>
        <w:t xml:space="preserve">y a la </w:t>
      </w:r>
      <w:r w:rsidR="00D21B37" w:rsidRPr="00D216B9">
        <w:rPr>
          <w:rFonts w:ascii="Arial" w:hAnsi="Arial" w:cs="Arial"/>
          <w:b/>
          <w:color w:val="000000" w:themeColor="text1"/>
          <w:sz w:val="22"/>
          <w:szCs w:val="22"/>
        </w:rPr>
        <w:t xml:space="preserve">Interventoría </w:t>
      </w:r>
      <w:r w:rsidR="00C553A1" w:rsidRPr="00D216B9">
        <w:rPr>
          <w:rFonts w:ascii="Arial" w:hAnsi="Arial" w:cs="Arial"/>
          <w:color w:val="000000" w:themeColor="text1"/>
          <w:sz w:val="22"/>
          <w:szCs w:val="22"/>
        </w:rPr>
        <w:t>acerca de la ocurrencia del Evento Eximente de Responsabilidad, las obligaciones afectadas, incluyendo la información y demás detalles que fueran pertinentes y, hasta donde sea práctico y posible, un estimado preliminar del tiempo durante el cual la Parte Afectada se verá afectada. A partir de la fecha de ocurrencia del Evento Eximente de Responsabilidad la duración del período durante el cual la Parte Afectada se ve imposibilitada para cumplir con sus obligaciones será referido como “Período Especial”.</w:t>
      </w:r>
      <w:bookmarkEnd w:id="1756"/>
    </w:p>
    <w:p w14:paraId="1CF6A089" w14:textId="77777777" w:rsidR="00C553A1" w:rsidRPr="00D216B9" w:rsidRDefault="00C553A1" w:rsidP="00972266">
      <w:pPr>
        <w:pStyle w:val="Normal1"/>
        <w:tabs>
          <w:tab w:val="clear" w:pos="360"/>
        </w:tabs>
        <w:ind w:left="1361"/>
        <w:rPr>
          <w:rFonts w:ascii="Arial" w:hAnsi="Arial" w:cs="Arial"/>
          <w:color w:val="000000" w:themeColor="text1"/>
          <w:sz w:val="22"/>
          <w:szCs w:val="22"/>
        </w:rPr>
      </w:pPr>
    </w:p>
    <w:p w14:paraId="3C7968E2" w14:textId="42A4CD35" w:rsidR="00C553A1" w:rsidRPr="00D216B9" w:rsidRDefault="00637C4E"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Dentro de los dos (2</w:t>
      </w:r>
      <w:r w:rsidR="00C553A1" w:rsidRPr="00D216B9">
        <w:rPr>
          <w:rFonts w:ascii="Arial" w:hAnsi="Arial" w:cs="Arial"/>
          <w:color w:val="000000" w:themeColor="text1"/>
          <w:sz w:val="22"/>
          <w:szCs w:val="22"/>
        </w:rPr>
        <w:t>) Días Hábiles siguientes a la cesación de un Evento Eximente de Responsabilidad, la Parte Afectada notificará a la otra Parte</w:t>
      </w:r>
      <w:r w:rsidR="00D21B37" w:rsidRPr="00D216B9">
        <w:rPr>
          <w:rFonts w:ascii="Arial" w:hAnsi="Arial" w:cs="Arial"/>
          <w:color w:val="000000" w:themeColor="text1"/>
          <w:sz w:val="22"/>
          <w:szCs w:val="22"/>
        </w:rPr>
        <w:t xml:space="preserve"> y a la </w:t>
      </w:r>
      <w:r w:rsidR="00D21B37" w:rsidRPr="00D216B9">
        <w:rPr>
          <w:rFonts w:ascii="Arial" w:hAnsi="Arial" w:cs="Arial"/>
          <w:b/>
          <w:color w:val="000000" w:themeColor="text1"/>
          <w:sz w:val="22"/>
          <w:szCs w:val="22"/>
        </w:rPr>
        <w:t>Interventoría</w:t>
      </w:r>
      <w:r w:rsidR="00C553A1" w:rsidRPr="00D216B9">
        <w:rPr>
          <w:rFonts w:ascii="Arial" w:hAnsi="Arial" w:cs="Arial"/>
          <w:color w:val="000000" w:themeColor="text1"/>
          <w:sz w:val="22"/>
          <w:szCs w:val="22"/>
        </w:rPr>
        <w:t xml:space="preserve"> (i) el acaecimiento del cese del Evento Eximente de Responsabilidad; (ii) su consecuente habilidad para reanudar el cumplimiento de las obligaciones suspendidas; y (iii) la fecha en que reasumirá el cumplimiento que no podrá ser mayor a </w:t>
      </w:r>
      <w:r w:rsidRPr="00D216B9">
        <w:rPr>
          <w:rFonts w:ascii="Arial" w:hAnsi="Arial" w:cs="Arial"/>
          <w:color w:val="000000" w:themeColor="text1"/>
          <w:sz w:val="22"/>
          <w:szCs w:val="22"/>
        </w:rPr>
        <w:t>dos (2</w:t>
      </w:r>
      <w:r w:rsidR="00C553A1" w:rsidRPr="00D216B9">
        <w:rPr>
          <w:rFonts w:ascii="Arial" w:hAnsi="Arial" w:cs="Arial"/>
          <w:color w:val="000000" w:themeColor="text1"/>
          <w:sz w:val="22"/>
          <w:szCs w:val="22"/>
        </w:rPr>
        <w:t>) Días Hábiles contados a partir de la fecha de la Notificación aquí regulada.</w:t>
      </w:r>
    </w:p>
    <w:p w14:paraId="18B97A06" w14:textId="77777777" w:rsidR="00C553A1" w:rsidRPr="00D216B9" w:rsidRDefault="00C553A1" w:rsidP="00972266">
      <w:pPr>
        <w:pStyle w:val="Normal1"/>
        <w:tabs>
          <w:tab w:val="clear" w:pos="360"/>
        </w:tabs>
        <w:ind w:left="0"/>
        <w:rPr>
          <w:rFonts w:ascii="Arial" w:hAnsi="Arial" w:cs="Arial"/>
          <w:color w:val="000000" w:themeColor="text1"/>
          <w:sz w:val="22"/>
          <w:szCs w:val="22"/>
        </w:rPr>
      </w:pPr>
    </w:p>
    <w:p w14:paraId="1E8AFC71" w14:textId="7E31C2EB" w:rsidR="00C553A1" w:rsidRPr="00D216B9" w:rsidRDefault="00C553A1"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Una vez efectuada la Notificación dentro del término anterior, la</w:t>
      </w:r>
      <w:r w:rsidR="00D21B37" w:rsidRPr="00D216B9">
        <w:rPr>
          <w:rFonts w:ascii="Arial" w:hAnsi="Arial" w:cs="Arial"/>
          <w:color w:val="000000" w:themeColor="text1"/>
          <w:sz w:val="22"/>
          <w:szCs w:val="22"/>
        </w:rPr>
        <w:t xml:space="preserve"> </w:t>
      </w:r>
      <w:r w:rsidR="00D21B37" w:rsidRPr="00D216B9">
        <w:rPr>
          <w:rFonts w:ascii="Arial" w:hAnsi="Arial" w:cs="Arial"/>
          <w:b/>
          <w:color w:val="000000" w:themeColor="text1"/>
          <w:sz w:val="22"/>
          <w:szCs w:val="22"/>
        </w:rPr>
        <w:t xml:space="preserve">Interventoría </w:t>
      </w:r>
      <w:r w:rsidRPr="00D216B9">
        <w:rPr>
          <w:rFonts w:ascii="Arial" w:hAnsi="Arial" w:cs="Arial"/>
          <w:color w:val="000000" w:themeColor="text1"/>
          <w:sz w:val="22"/>
          <w:szCs w:val="22"/>
        </w:rPr>
        <w:t xml:space="preserve">deberá, dentro de los </w:t>
      </w:r>
      <w:r w:rsidR="00D21B37" w:rsidRPr="00D216B9">
        <w:rPr>
          <w:rFonts w:ascii="Arial" w:hAnsi="Arial" w:cs="Arial"/>
          <w:color w:val="000000" w:themeColor="text1"/>
          <w:sz w:val="22"/>
          <w:szCs w:val="22"/>
        </w:rPr>
        <w:t>diez (10</w:t>
      </w:r>
      <w:r w:rsidRPr="00D216B9">
        <w:rPr>
          <w:rFonts w:ascii="Arial" w:hAnsi="Arial" w:cs="Arial"/>
          <w:color w:val="000000" w:themeColor="text1"/>
          <w:sz w:val="22"/>
          <w:szCs w:val="22"/>
        </w:rPr>
        <w:t>) Días siguientes a dicha Notificación, expresar si acepta, o no, la ocurrencia del Evento Eximente de Responsabilidad.</w:t>
      </w:r>
    </w:p>
    <w:p w14:paraId="550340BC" w14:textId="77777777" w:rsidR="00C553A1" w:rsidRPr="00D216B9" w:rsidRDefault="00C553A1" w:rsidP="00972266">
      <w:pPr>
        <w:pStyle w:val="Normal1"/>
        <w:tabs>
          <w:tab w:val="clear" w:pos="360"/>
        </w:tabs>
        <w:ind w:left="0"/>
        <w:rPr>
          <w:rFonts w:ascii="Arial" w:hAnsi="Arial" w:cs="Arial"/>
          <w:color w:val="000000" w:themeColor="text1"/>
          <w:sz w:val="22"/>
          <w:szCs w:val="22"/>
        </w:rPr>
      </w:pPr>
    </w:p>
    <w:p w14:paraId="78D74349" w14:textId="1393D886" w:rsidR="00C553A1" w:rsidRPr="00D216B9" w:rsidRDefault="00D21B37"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 xml:space="preserve">Dentro de los cinco (5) Días siguientes al pronunciamiento de la </w:t>
      </w:r>
      <w:r w:rsidRPr="00D216B9">
        <w:rPr>
          <w:rFonts w:ascii="Arial" w:hAnsi="Arial" w:cs="Arial"/>
          <w:b/>
          <w:color w:val="000000" w:themeColor="text1"/>
          <w:sz w:val="22"/>
          <w:szCs w:val="22"/>
        </w:rPr>
        <w:t xml:space="preserve">Interventoría </w:t>
      </w:r>
      <w:r w:rsidRPr="00D216B9">
        <w:rPr>
          <w:rFonts w:ascii="Arial" w:hAnsi="Arial" w:cs="Arial"/>
          <w:color w:val="000000" w:themeColor="text1"/>
          <w:sz w:val="22"/>
          <w:szCs w:val="22"/>
        </w:rPr>
        <w:t xml:space="preserve">la Parte notificada deberá expresar si acepta, o no, la ocurrencia del Evento Eximente de Responsabilidad. </w:t>
      </w:r>
    </w:p>
    <w:p w14:paraId="753D434C" w14:textId="77777777" w:rsidR="00C553A1" w:rsidRPr="00D216B9" w:rsidRDefault="00C553A1" w:rsidP="00972266">
      <w:pPr>
        <w:pStyle w:val="Normal1"/>
        <w:tabs>
          <w:tab w:val="clear" w:pos="360"/>
        </w:tabs>
        <w:ind w:left="0"/>
        <w:rPr>
          <w:rFonts w:ascii="Arial" w:hAnsi="Arial" w:cs="Arial"/>
          <w:color w:val="000000" w:themeColor="text1"/>
          <w:sz w:val="22"/>
          <w:szCs w:val="22"/>
        </w:rPr>
      </w:pPr>
    </w:p>
    <w:p w14:paraId="4A4BBD82" w14:textId="051D8355" w:rsidR="00C553A1" w:rsidRPr="00D216B9" w:rsidRDefault="00C553A1"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La Parte Afectada quedará, durante el Período Especial, excusada del cumplimiento de las obligaciones afectadas siempre que la Parte notificada acepte la existencia del Evento Eximente de Responsabilidad,. Mientras no se haya dado la Notificación aquí exigida la Parte Afectada no quedará relevada del cumplimiento de las obligaciones afectadas salvo que el Evento Eximente de Responsabilidad haya afectado las comunicaciones.</w:t>
      </w:r>
    </w:p>
    <w:p w14:paraId="56B20AA7" w14:textId="77777777" w:rsidR="00C553A1" w:rsidRPr="00D216B9" w:rsidRDefault="00C553A1" w:rsidP="00972266">
      <w:pPr>
        <w:pStyle w:val="Normal1"/>
        <w:tabs>
          <w:tab w:val="clear" w:pos="360"/>
        </w:tabs>
        <w:ind w:left="0"/>
        <w:rPr>
          <w:rFonts w:ascii="Arial" w:hAnsi="Arial" w:cs="Arial"/>
          <w:color w:val="000000" w:themeColor="text1"/>
          <w:sz w:val="22"/>
          <w:szCs w:val="22"/>
        </w:rPr>
      </w:pPr>
    </w:p>
    <w:p w14:paraId="074F8E20" w14:textId="2979EB0E" w:rsidR="00C553A1" w:rsidRPr="00D216B9" w:rsidRDefault="00C553A1"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Durante el Período Especial, la Parte Afectada suministrará información sobre el desarrollo del Evento Eximente de Responsabilidad y respecto de las medidas que se hayan adoptado para mitigar y reducir sus efectos al igual que para superarlos. A solicitud de una cualquiera de las Partes, éstas se reunirán para buscar, de buena fe, soluciones tendientes a reanudar el cumplimiento de la Parte Afectada, a la mayor brevedad posible.</w:t>
      </w:r>
    </w:p>
    <w:p w14:paraId="120C12DB" w14:textId="77777777" w:rsidR="00C553A1" w:rsidRPr="00D216B9" w:rsidRDefault="00C553A1" w:rsidP="00972266">
      <w:pPr>
        <w:pStyle w:val="Normal1"/>
        <w:tabs>
          <w:tab w:val="clear" w:pos="360"/>
        </w:tabs>
        <w:ind w:left="0"/>
        <w:rPr>
          <w:rFonts w:ascii="Arial" w:hAnsi="Arial" w:cs="Arial"/>
          <w:color w:val="000000" w:themeColor="text1"/>
          <w:sz w:val="22"/>
          <w:szCs w:val="22"/>
        </w:rPr>
      </w:pPr>
    </w:p>
    <w:p w14:paraId="743C1BFE" w14:textId="453B3FDE" w:rsidR="00C553A1" w:rsidRPr="00D216B9" w:rsidRDefault="00C553A1"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 xml:space="preserve">Durante el Período Especial, la Parte Afectada quedará relevada de dar cumplimiento a las obligaciones contractuales afectadas en la medida en que tal incumplimiento haya sido causado directa y únicamente por un Evento Eximente de Responsabilidad. En tal caso, la otra Parte no tendrá ninguna responsabilidad por el reconocimiento de pérdidas, daños, gastos, cargos o expensas incurridos por la Parte Afectada durante el Período Especial, incluyendo pero sin limitarse a los necesarios para mitigar, reducir y superar los efectos del Evento Eximente de Responsabilidad. </w:t>
      </w:r>
    </w:p>
    <w:p w14:paraId="410AE791" w14:textId="77777777" w:rsidR="00C553A1" w:rsidRPr="00D216B9" w:rsidRDefault="00C553A1" w:rsidP="00972266">
      <w:pPr>
        <w:pStyle w:val="Normal1"/>
        <w:tabs>
          <w:tab w:val="clear" w:pos="360"/>
        </w:tabs>
        <w:ind w:left="864"/>
        <w:rPr>
          <w:rFonts w:ascii="Arial" w:hAnsi="Arial" w:cs="Arial"/>
          <w:color w:val="000000" w:themeColor="text1"/>
          <w:sz w:val="22"/>
          <w:szCs w:val="22"/>
        </w:rPr>
      </w:pPr>
    </w:p>
    <w:p w14:paraId="1218A1BA" w14:textId="4914B80B" w:rsidR="00C553A1" w:rsidRPr="00D216B9" w:rsidRDefault="00C553A1"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La Parte Afectada por un Evento Eximente de Responsabilidad queda obligada a adelantar todo lo que sea razonablemente aconsejable y posible, bajo las circunstancias extraordinarias, para mitigar y reducir los efectos del Evento Eximente de Responsabilidad así como para superarlo en el menor tiempo posible.</w:t>
      </w:r>
    </w:p>
    <w:p w14:paraId="560128C5" w14:textId="1819C147" w:rsidR="00C553A1" w:rsidRPr="00D216B9" w:rsidRDefault="00637C4E" w:rsidP="001B7208">
      <w:pPr>
        <w:pStyle w:val="Ttulo3"/>
        <w:numPr>
          <w:ilvl w:val="1"/>
          <w:numId w:val="5"/>
        </w:numPr>
        <w:rPr>
          <w:rFonts w:cs="Arial"/>
          <w:color w:val="000000" w:themeColor="text1"/>
          <w:sz w:val="22"/>
          <w:szCs w:val="22"/>
        </w:rPr>
      </w:pPr>
      <w:r w:rsidRPr="00D216B9">
        <w:rPr>
          <w:rFonts w:cs="Arial"/>
          <w:color w:val="000000" w:themeColor="text1"/>
          <w:sz w:val="22"/>
          <w:szCs w:val="22"/>
        </w:rPr>
        <w:t xml:space="preserve"> </w:t>
      </w:r>
      <w:bookmarkStart w:id="1757" w:name="_Toc980256"/>
      <w:bookmarkStart w:id="1758" w:name="_Toc88550760"/>
      <w:r w:rsidRPr="00D216B9">
        <w:rPr>
          <w:rFonts w:cs="Arial"/>
          <w:color w:val="000000" w:themeColor="text1"/>
          <w:sz w:val="22"/>
          <w:szCs w:val="22"/>
        </w:rPr>
        <w:t>PRÓRROGA POR EVENTO EXIMENTE DE RESPONSABILIDAD</w:t>
      </w:r>
      <w:bookmarkEnd w:id="1757"/>
      <w:bookmarkEnd w:id="1758"/>
      <w:r w:rsidRPr="00D216B9">
        <w:rPr>
          <w:rFonts w:cs="Arial"/>
          <w:color w:val="000000" w:themeColor="text1"/>
          <w:sz w:val="22"/>
          <w:szCs w:val="22"/>
        </w:rPr>
        <w:t xml:space="preserve"> </w:t>
      </w:r>
    </w:p>
    <w:p w14:paraId="0586035C" w14:textId="77777777" w:rsidR="00C553A1" w:rsidRPr="00D216B9" w:rsidRDefault="00C553A1" w:rsidP="00972266">
      <w:pPr>
        <w:pStyle w:val="Normal1"/>
        <w:tabs>
          <w:tab w:val="clear" w:pos="360"/>
        </w:tabs>
        <w:ind w:left="0"/>
        <w:rPr>
          <w:rFonts w:ascii="Arial" w:hAnsi="Arial" w:cs="Arial"/>
          <w:color w:val="000000" w:themeColor="text1"/>
          <w:sz w:val="22"/>
          <w:szCs w:val="22"/>
        </w:rPr>
      </w:pPr>
    </w:p>
    <w:p w14:paraId="013B8238" w14:textId="42A80A9E" w:rsidR="00C553A1" w:rsidRPr="00D216B9" w:rsidRDefault="00C553A1"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 xml:space="preserve">Mientras subsistan las circunstancias de Evento Eximente de Responsabilidad y éstas impidan la ejecución total del objeto contratado, la ejecución del Contrato </w:t>
      </w:r>
      <w:r w:rsidR="0011227B" w:rsidRPr="00D216B9">
        <w:rPr>
          <w:rFonts w:ascii="Arial" w:hAnsi="Arial" w:cs="Arial"/>
          <w:color w:val="000000" w:themeColor="text1"/>
          <w:sz w:val="22"/>
          <w:szCs w:val="22"/>
        </w:rPr>
        <w:t xml:space="preserve">podrá suspenderse caso en el cual el </w:t>
      </w:r>
      <w:r w:rsidRPr="00D216B9">
        <w:rPr>
          <w:rFonts w:ascii="Arial" w:hAnsi="Arial" w:cs="Arial"/>
          <w:color w:val="000000" w:themeColor="text1"/>
          <w:sz w:val="22"/>
          <w:szCs w:val="22"/>
        </w:rPr>
        <w:t>Contrato será extendido en un plazo igual al de</w:t>
      </w:r>
      <w:r w:rsidR="00E7110E" w:rsidRPr="00D216B9">
        <w:rPr>
          <w:rFonts w:ascii="Arial" w:hAnsi="Arial" w:cs="Arial"/>
          <w:color w:val="000000" w:themeColor="text1"/>
          <w:sz w:val="22"/>
          <w:szCs w:val="22"/>
        </w:rPr>
        <w:t xml:space="preserve"> </w:t>
      </w:r>
      <w:r w:rsidRPr="00D216B9">
        <w:rPr>
          <w:rFonts w:ascii="Arial" w:hAnsi="Arial" w:cs="Arial"/>
          <w:color w:val="000000" w:themeColor="text1"/>
          <w:sz w:val="22"/>
          <w:szCs w:val="22"/>
        </w:rPr>
        <w:t>l</w:t>
      </w:r>
      <w:r w:rsidR="00E7110E" w:rsidRPr="00D216B9">
        <w:rPr>
          <w:rFonts w:ascii="Arial" w:hAnsi="Arial" w:cs="Arial"/>
          <w:color w:val="000000" w:themeColor="text1"/>
          <w:sz w:val="22"/>
          <w:szCs w:val="22"/>
        </w:rPr>
        <w:t>a suspensión</w:t>
      </w:r>
      <w:r w:rsidRPr="00D216B9">
        <w:rPr>
          <w:rFonts w:ascii="Arial" w:hAnsi="Arial" w:cs="Arial"/>
          <w:color w:val="000000" w:themeColor="text1"/>
          <w:sz w:val="22"/>
          <w:szCs w:val="22"/>
        </w:rPr>
        <w:t xml:space="preserve">. </w:t>
      </w:r>
    </w:p>
    <w:p w14:paraId="62FF4EBF" w14:textId="77777777" w:rsidR="00C553A1" w:rsidRPr="00D216B9" w:rsidRDefault="00C553A1" w:rsidP="00972266">
      <w:pPr>
        <w:pStyle w:val="Normal1"/>
        <w:tabs>
          <w:tab w:val="clear" w:pos="360"/>
        </w:tabs>
        <w:ind w:left="1361"/>
        <w:rPr>
          <w:rFonts w:ascii="Arial" w:hAnsi="Arial" w:cs="Arial"/>
          <w:color w:val="000000" w:themeColor="text1"/>
          <w:sz w:val="22"/>
          <w:szCs w:val="22"/>
        </w:rPr>
      </w:pPr>
    </w:p>
    <w:p w14:paraId="777CDC43" w14:textId="731CDF27" w:rsidR="00C553A1" w:rsidRPr="00D216B9" w:rsidRDefault="00C553A1" w:rsidP="00972266">
      <w:pPr>
        <w:pStyle w:val="Normal1"/>
        <w:tabs>
          <w:tab w:val="clear" w:pos="360"/>
        </w:tabs>
        <w:ind w:left="0"/>
        <w:rPr>
          <w:rFonts w:ascii="Arial" w:hAnsi="Arial" w:cs="Arial"/>
          <w:color w:val="000000" w:themeColor="text1"/>
          <w:sz w:val="22"/>
          <w:szCs w:val="22"/>
        </w:rPr>
      </w:pPr>
      <w:bookmarkStart w:id="1759" w:name="_Ref252526741"/>
      <w:r w:rsidRPr="00D216B9">
        <w:rPr>
          <w:rFonts w:ascii="Arial" w:hAnsi="Arial" w:cs="Arial"/>
          <w:color w:val="000000" w:themeColor="text1"/>
          <w:sz w:val="22"/>
          <w:szCs w:val="22"/>
        </w:rPr>
        <w:t xml:space="preserve">Si los hechos constitutivos de un Evento Eximente de Responsabilidad no impiden la ejecución de la totalidad de las obligaciones de la etapa en la cual se encuentre el Contrato en su ejecución, sino sólo la de alguna o algunas de las obligaciones emanadas del mismo, las Partes convendrán si tales circunstancias suponen o no la suspensión del plazo contractual, atendidas las condiciones fácticas correspondientes y el grado de importancia de las obligaciones suspendidas. </w:t>
      </w:r>
      <w:bookmarkEnd w:id="1759"/>
    </w:p>
    <w:p w14:paraId="0C1AEAB5" w14:textId="77777777" w:rsidR="00C553A1" w:rsidRPr="00D216B9" w:rsidRDefault="00C553A1" w:rsidP="00972266">
      <w:pPr>
        <w:pStyle w:val="Normal1"/>
        <w:tabs>
          <w:tab w:val="clear" w:pos="360"/>
        </w:tabs>
        <w:ind w:left="0"/>
        <w:rPr>
          <w:rFonts w:ascii="Arial" w:hAnsi="Arial" w:cs="Arial"/>
          <w:color w:val="000000" w:themeColor="text1"/>
          <w:sz w:val="22"/>
          <w:szCs w:val="22"/>
        </w:rPr>
      </w:pPr>
    </w:p>
    <w:p w14:paraId="7FAAD8AC" w14:textId="77777777" w:rsidR="00C553A1" w:rsidRPr="00D216B9" w:rsidRDefault="00C553A1"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En caso de suspensión del Contrato por un Evento Eximente de Responsabilidad, el Contratista deberá tomar las medidas conducentes, a su costo, para que la vigencia de las Garantías y Mecanismos de Cobertura del presente Contrato sean extendidos de conformidad con el período de suspensión.</w:t>
      </w:r>
    </w:p>
    <w:p w14:paraId="410E8E2B" w14:textId="6ED899EC" w:rsidR="00C553A1" w:rsidRPr="00D216B9" w:rsidRDefault="00BC3ED5" w:rsidP="001B7208">
      <w:pPr>
        <w:pStyle w:val="Ttulo3"/>
        <w:numPr>
          <w:ilvl w:val="1"/>
          <w:numId w:val="5"/>
        </w:numPr>
        <w:rPr>
          <w:rFonts w:cs="Arial"/>
          <w:color w:val="000000" w:themeColor="text1"/>
          <w:sz w:val="22"/>
          <w:szCs w:val="22"/>
        </w:rPr>
      </w:pPr>
      <w:r w:rsidRPr="00D216B9">
        <w:rPr>
          <w:rFonts w:cs="Arial"/>
          <w:color w:val="000000" w:themeColor="text1"/>
          <w:sz w:val="22"/>
          <w:szCs w:val="22"/>
        </w:rPr>
        <w:t xml:space="preserve"> </w:t>
      </w:r>
      <w:bookmarkStart w:id="1760" w:name="_Ref229743425"/>
      <w:bookmarkStart w:id="1761" w:name="_Toc980257"/>
      <w:bookmarkStart w:id="1762" w:name="_Toc88550761"/>
      <w:r w:rsidRPr="00D216B9">
        <w:rPr>
          <w:rFonts w:cs="Arial"/>
          <w:color w:val="000000" w:themeColor="text1"/>
          <w:sz w:val="22"/>
          <w:szCs w:val="22"/>
        </w:rPr>
        <w:t>COMPENSACIONES POR EVENTOS EXIMENTES DE RESPONSABILIDAD</w:t>
      </w:r>
      <w:bookmarkEnd w:id="1760"/>
      <w:bookmarkEnd w:id="1761"/>
      <w:bookmarkEnd w:id="1762"/>
      <w:r w:rsidRPr="00D216B9">
        <w:rPr>
          <w:rFonts w:cs="Arial"/>
          <w:color w:val="000000" w:themeColor="text1"/>
          <w:sz w:val="22"/>
          <w:szCs w:val="22"/>
        </w:rPr>
        <w:t xml:space="preserve"> </w:t>
      </w:r>
    </w:p>
    <w:p w14:paraId="6670E714" w14:textId="77777777" w:rsidR="00C553A1" w:rsidRPr="00D216B9" w:rsidRDefault="00C553A1" w:rsidP="00972266">
      <w:pPr>
        <w:pStyle w:val="Normal1"/>
        <w:tabs>
          <w:tab w:val="clear" w:pos="360"/>
        </w:tabs>
        <w:ind w:left="864"/>
        <w:rPr>
          <w:rFonts w:ascii="Arial" w:hAnsi="Arial" w:cs="Arial"/>
          <w:color w:val="000000" w:themeColor="text1"/>
          <w:sz w:val="22"/>
          <w:szCs w:val="22"/>
        </w:rPr>
      </w:pPr>
    </w:p>
    <w:p w14:paraId="145DD3D8" w14:textId="427B02DC" w:rsidR="00C553A1" w:rsidRPr="00D216B9" w:rsidRDefault="00C553A1"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lastRenderedPageBreak/>
        <w:t xml:space="preserve">Sin perjuicio de lo señalado en este </w:t>
      </w:r>
      <w:r w:rsidRPr="00D216B9">
        <w:rPr>
          <w:rFonts w:ascii="Arial" w:hAnsi="Arial" w:cs="Arial"/>
          <w:b/>
          <w:color w:val="000000" w:themeColor="text1"/>
          <w:sz w:val="22"/>
          <w:szCs w:val="22"/>
        </w:rPr>
        <w:t>Contrato</w:t>
      </w:r>
      <w:r w:rsidRPr="00D216B9">
        <w:rPr>
          <w:rFonts w:ascii="Arial" w:hAnsi="Arial" w:cs="Arial"/>
          <w:color w:val="000000" w:themeColor="text1"/>
          <w:sz w:val="22"/>
          <w:szCs w:val="22"/>
        </w:rPr>
        <w:t xml:space="preserve">, cuando ocurra un </w:t>
      </w:r>
      <w:r w:rsidRPr="00D216B9">
        <w:rPr>
          <w:rFonts w:ascii="Arial" w:hAnsi="Arial" w:cs="Arial"/>
          <w:b/>
          <w:color w:val="000000" w:themeColor="text1"/>
          <w:sz w:val="22"/>
          <w:szCs w:val="22"/>
        </w:rPr>
        <w:t>Evento Eximente de Responsabilidad</w:t>
      </w:r>
      <w:r w:rsidRPr="00D216B9">
        <w:rPr>
          <w:rFonts w:ascii="Arial" w:hAnsi="Arial" w:cs="Arial"/>
          <w:color w:val="000000" w:themeColor="text1"/>
          <w:sz w:val="22"/>
          <w:szCs w:val="22"/>
        </w:rPr>
        <w:t xml:space="preserve"> las Partes no estarán obligadas a pagar compensaciones o indemnizaciones a cargo y/o favor de cualquiera de ellas, con la única excepción que se señala a continuación:</w:t>
      </w:r>
    </w:p>
    <w:p w14:paraId="6E94B652" w14:textId="77777777" w:rsidR="00C553A1" w:rsidRPr="00D216B9" w:rsidRDefault="00C553A1" w:rsidP="00972266">
      <w:pPr>
        <w:pStyle w:val="Normal1"/>
        <w:tabs>
          <w:tab w:val="clear" w:pos="360"/>
        </w:tabs>
        <w:ind w:left="1361"/>
        <w:rPr>
          <w:rFonts w:ascii="Arial" w:hAnsi="Arial" w:cs="Arial"/>
          <w:color w:val="000000" w:themeColor="text1"/>
          <w:sz w:val="22"/>
          <w:szCs w:val="22"/>
        </w:rPr>
      </w:pPr>
    </w:p>
    <w:p w14:paraId="5A23521C" w14:textId="77777777" w:rsidR="00C553A1" w:rsidRPr="00D216B9" w:rsidRDefault="00C553A1"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 xml:space="preserve">Cuando quiera que durante la ejecución del Contrato surjan Eventos Eximentes de Responsabilidad que obliguen al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a paralizar la ejecución de las obras o labores derivadas de la ejecución de este Contrato, podrán compensarse al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los costos ociosos de la mayor permanencia en obra que se llegaren a causar por estos hechos, mediante el reconocimiento de una suma diaria que definirán las Partes de mutuo acuerdo.</w:t>
      </w:r>
    </w:p>
    <w:p w14:paraId="1811F2C9" w14:textId="77777777" w:rsidR="00C553A1" w:rsidRPr="00D216B9" w:rsidRDefault="00C553A1" w:rsidP="00972266">
      <w:pPr>
        <w:pStyle w:val="Normal1"/>
        <w:tabs>
          <w:tab w:val="clear" w:pos="360"/>
        </w:tabs>
        <w:ind w:left="0"/>
        <w:rPr>
          <w:rFonts w:ascii="Arial" w:hAnsi="Arial" w:cs="Arial"/>
          <w:color w:val="000000" w:themeColor="text1"/>
          <w:sz w:val="22"/>
          <w:szCs w:val="22"/>
        </w:rPr>
      </w:pPr>
    </w:p>
    <w:p w14:paraId="039BD11B" w14:textId="25EF80DD" w:rsidR="00C553A1" w:rsidRPr="00D216B9" w:rsidRDefault="00C553A1"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 xml:space="preserve">Este reconocimiento sólo aplicará cuando se cumplan los siguientes requisitos: (A) que el </w:t>
      </w:r>
      <w:r w:rsidRPr="00D216B9">
        <w:rPr>
          <w:rFonts w:ascii="Arial" w:hAnsi="Arial" w:cs="Arial"/>
          <w:b/>
          <w:color w:val="000000" w:themeColor="text1"/>
          <w:sz w:val="22"/>
          <w:szCs w:val="22"/>
        </w:rPr>
        <w:t>Evento Eximente de Responsabilidad</w:t>
      </w:r>
      <w:r w:rsidRPr="00D216B9">
        <w:rPr>
          <w:rFonts w:ascii="Arial" w:hAnsi="Arial" w:cs="Arial"/>
          <w:color w:val="000000" w:themeColor="text1"/>
          <w:sz w:val="22"/>
          <w:szCs w:val="22"/>
        </w:rPr>
        <w:t xml:space="preserve"> impida la ejecución de la totalidad o una parte sustancial de las obras</w:t>
      </w:r>
      <w:r w:rsidR="00233464" w:rsidRPr="00D216B9">
        <w:rPr>
          <w:rFonts w:ascii="Arial" w:hAnsi="Arial" w:cs="Arial"/>
          <w:color w:val="000000" w:themeColor="text1"/>
          <w:sz w:val="22"/>
          <w:szCs w:val="22"/>
        </w:rPr>
        <w:t xml:space="preserve">, entendiéndose por sustancial, una </w:t>
      </w:r>
      <w:r w:rsidR="00223DAD" w:rsidRPr="00D216B9">
        <w:rPr>
          <w:rFonts w:ascii="Arial" w:hAnsi="Arial" w:cs="Arial"/>
          <w:color w:val="000000" w:themeColor="text1"/>
          <w:sz w:val="22"/>
          <w:szCs w:val="22"/>
        </w:rPr>
        <w:t>parálisis</w:t>
      </w:r>
      <w:r w:rsidR="00233464" w:rsidRPr="00D216B9">
        <w:rPr>
          <w:rFonts w:ascii="Arial" w:hAnsi="Arial" w:cs="Arial"/>
          <w:color w:val="000000" w:themeColor="text1"/>
          <w:sz w:val="22"/>
          <w:szCs w:val="22"/>
        </w:rPr>
        <w:t xml:space="preserve"> igual o supe</w:t>
      </w:r>
      <w:r w:rsidR="00C64D8C" w:rsidRPr="00D216B9">
        <w:rPr>
          <w:rFonts w:ascii="Arial" w:hAnsi="Arial" w:cs="Arial"/>
          <w:color w:val="000000" w:themeColor="text1"/>
          <w:sz w:val="22"/>
          <w:szCs w:val="22"/>
        </w:rPr>
        <w:t xml:space="preserve">rior al cincuenta por ciento de </w:t>
      </w:r>
      <w:r w:rsidR="00233464" w:rsidRPr="00D216B9">
        <w:rPr>
          <w:rFonts w:ascii="Arial" w:hAnsi="Arial" w:cs="Arial"/>
          <w:color w:val="000000" w:themeColor="text1"/>
          <w:sz w:val="22"/>
          <w:szCs w:val="22"/>
        </w:rPr>
        <w:t xml:space="preserve">meta física </w:t>
      </w:r>
      <w:r w:rsidR="00C64D8C" w:rsidRPr="00D216B9">
        <w:rPr>
          <w:rFonts w:ascii="Arial" w:hAnsi="Arial" w:cs="Arial"/>
          <w:color w:val="000000" w:themeColor="text1"/>
          <w:sz w:val="22"/>
          <w:szCs w:val="22"/>
        </w:rPr>
        <w:t xml:space="preserve">de obra </w:t>
      </w:r>
      <w:r w:rsidR="00233464" w:rsidRPr="00D216B9">
        <w:rPr>
          <w:rFonts w:ascii="Arial" w:hAnsi="Arial" w:cs="Arial"/>
          <w:color w:val="000000" w:themeColor="text1"/>
          <w:sz w:val="22"/>
          <w:szCs w:val="22"/>
        </w:rPr>
        <w:t>pendiente por ejecutar</w:t>
      </w:r>
      <w:r w:rsidRPr="00D216B9">
        <w:rPr>
          <w:rFonts w:ascii="Arial" w:hAnsi="Arial" w:cs="Arial"/>
          <w:color w:val="000000" w:themeColor="text1"/>
          <w:sz w:val="22"/>
          <w:szCs w:val="22"/>
        </w:rPr>
        <w:t xml:space="preserve">; y (B) que esa parálisis implique, de manera forzosa, que ciertos recursos del Contratista queden ociosos por no poder ser utilizados para ninguna actividad relacionada o no con este Contrato. </w:t>
      </w:r>
    </w:p>
    <w:p w14:paraId="0BB1A23F" w14:textId="77777777" w:rsidR="00C553A1" w:rsidRPr="00D216B9" w:rsidRDefault="00C553A1" w:rsidP="00972266">
      <w:pPr>
        <w:pStyle w:val="Normal1"/>
        <w:tabs>
          <w:tab w:val="clear" w:pos="360"/>
        </w:tabs>
        <w:ind w:left="0"/>
        <w:rPr>
          <w:rFonts w:ascii="Arial" w:hAnsi="Arial" w:cs="Arial"/>
          <w:color w:val="000000" w:themeColor="text1"/>
          <w:sz w:val="22"/>
          <w:szCs w:val="22"/>
        </w:rPr>
      </w:pPr>
    </w:p>
    <w:p w14:paraId="38AA0F86" w14:textId="77777777" w:rsidR="00C553A1" w:rsidRPr="00D216B9" w:rsidRDefault="00C553A1"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 xml:space="preserve">La definición del valor diario por mayor permanencia en obra se hará buscando cubrir exclusivamente los costos fijos asociados a los recursos (equipos, personal y gastos administrativos) del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que forzosamente haya tenido que dejar inutilizados por efectos de la ocurrencia del </w:t>
      </w:r>
      <w:r w:rsidRPr="00D216B9">
        <w:rPr>
          <w:rFonts w:ascii="Arial" w:hAnsi="Arial" w:cs="Arial"/>
          <w:b/>
          <w:color w:val="000000" w:themeColor="text1"/>
          <w:sz w:val="22"/>
          <w:szCs w:val="22"/>
        </w:rPr>
        <w:t>Evento Eximente de Responsabilidad</w:t>
      </w:r>
      <w:r w:rsidRPr="00D216B9">
        <w:rPr>
          <w:rFonts w:ascii="Arial" w:hAnsi="Arial" w:cs="Arial"/>
          <w:color w:val="000000" w:themeColor="text1"/>
          <w:sz w:val="22"/>
          <w:szCs w:val="22"/>
        </w:rPr>
        <w:t xml:space="preserve">. En ningún caso se incluirán valores correspondientes a lucro cesante. </w:t>
      </w:r>
    </w:p>
    <w:p w14:paraId="6F2249D7" w14:textId="77777777" w:rsidR="00C553A1" w:rsidRPr="00D216B9" w:rsidRDefault="00C553A1" w:rsidP="00972266">
      <w:pPr>
        <w:pStyle w:val="Normal1"/>
        <w:tabs>
          <w:tab w:val="clear" w:pos="360"/>
        </w:tabs>
        <w:ind w:left="0"/>
        <w:rPr>
          <w:rFonts w:ascii="Arial" w:hAnsi="Arial" w:cs="Arial"/>
          <w:color w:val="000000" w:themeColor="text1"/>
          <w:sz w:val="22"/>
          <w:szCs w:val="22"/>
        </w:rPr>
      </w:pPr>
    </w:p>
    <w:p w14:paraId="36229A00" w14:textId="77777777" w:rsidR="00C553A1" w:rsidRPr="00D216B9" w:rsidRDefault="00C553A1" w:rsidP="00972266">
      <w:pPr>
        <w:pStyle w:val="Normal1"/>
        <w:tabs>
          <w:tab w:val="clear" w:pos="360"/>
        </w:tabs>
        <w:ind w:left="0"/>
        <w:rPr>
          <w:rFonts w:ascii="Arial" w:hAnsi="Arial" w:cs="Arial"/>
          <w:color w:val="000000" w:themeColor="text1"/>
          <w:sz w:val="22"/>
          <w:szCs w:val="22"/>
        </w:rPr>
      </w:pPr>
    </w:p>
    <w:p w14:paraId="687ACADD" w14:textId="1969BBA8" w:rsidR="00C553A1" w:rsidRPr="00D216B9" w:rsidRDefault="00C553A1"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 xml:space="preserve">Determinado el valor de la compensación, </w:t>
      </w:r>
      <w:r w:rsidR="003C7149" w:rsidRPr="00D216B9">
        <w:rPr>
          <w:rFonts w:ascii="Arial" w:hAnsi="Arial" w:cs="Arial"/>
          <w:b/>
          <w:color w:val="000000" w:themeColor="text1"/>
          <w:sz w:val="22"/>
          <w:szCs w:val="22"/>
        </w:rPr>
        <w:t>El IDU</w:t>
      </w:r>
      <w:r w:rsidR="003C7149" w:rsidRPr="00D216B9">
        <w:rPr>
          <w:rFonts w:ascii="Arial" w:hAnsi="Arial" w:cs="Arial"/>
          <w:color w:val="000000" w:themeColor="text1"/>
          <w:sz w:val="22"/>
          <w:szCs w:val="22"/>
        </w:rPr>
        <w:t xml:space="preserve"> </w:t>
      </w:r>
      <w:r w:rsidRPr="00D216B9">
        <w:rPr>
          <w:rFonts w:ascii="Arial" w:hAnsi="Arial" w:cs="Arial"/>
          <w:color w:val="000000" w:themeColor="text1"/>
          <w:sz w:val="22"/>
          <w:szCs w:val="22"/>
        </w:rPr>
        <w:t xml:space="preserve">pagará al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w:t>
      </w:r>
      <w:r w:rsidR="001D5701" w:rsidRPr="00D216B9">
        <w:rPr>
          <w:rFonts w:ascii="Arial" w:hAnsi="Arial" w:cs="Arial"/>
          <w:color w:val="000000" w:themeColor="text1"/>
          <w:sz w:val="22"/>
          <w:szCs w:val="22"/>
        </w:rPr>
        <w:t xml:space="preserve">previa orden expresa y escrita del IDU, </w:t>
      </w:r>
      <w:r w:rsidRPr="00D216B9">
        <w:rPr>
          <w:rFonts w:ascii="Arial" w:hAnsi="Arial" w:cs="Arial"/>
          <w:color w:val="000000" w:themeColor="text1"/>
          <w:sz w:val="22"/>
          <w:szCs w:val="22"/>
        </w:rPr>
        <w:t>el monto correspondiente, dentro de los plazos y en las condiciones previstas en la</w:t>
      </w:r>
      <w:r w:rsidR="00E7110E" w:rsidRPr="00D216B9">
        <w:rPr>
          <w:rFonts w:ascii="Arial" w:hAnsi="Arial" w:cs="Arial"/>
          <w:color w:val="000000" w:themeColor="text1"/>
          <w:sz w:val="22"/>
          <w:szCs w:val="22"/>
        </w:rPr>
        <w:t xml:space="preserve"> </w:t>
      </w:r>
      <w:r w:rsidR="00E7110E" w:rsidRPr="00D216B9">
        <w:rPr>
          <w:rFonts w:ascii="Arial" w:hAnsi="Arial" w:cs="Arial"/>
          <w:color w:val="000000" w:themeColor="text1"/>
          <w:sz w:val="22"/>
          <w:szCs w:val="22"/>
        </w:rPr>
        <w:fldChar w:fldCharType="begin"/>
      </w:r>
      <w:r w:rsidR="00E7110E" w:rsidRPr="00D216B9">
        <w:rPr>
          <w:rFonts w:ascii="Arial" w:hAnsi="Arial" w:cs="Arial"/>
          <w:color w:val="000000" w:themeColor="text1"/>
          <w:sz w:val="22"/>
          <w:szCs w:val="22"/>
        </w:rPr>
        <w:instrText xml:space="preserve"> REF _Ref527641458 \n \h </w:instrText>
      </w:r>
      <w:r w:rsidR="00C24D64" w:rsidRPr="00D216B9">
        <w:rPr>
          <w:rFonts w:ascii="Arial" w:hAnsi="Arial" w:cs="Arial"/>
          <w:color w:val="000000" w:themeColor="text1"/>
          <w:sz w:val="22"/>
          <w:szCs w:val="22"/>
        </w:rPr>
        <w:instrText xml:space="preserve"> \* MERGEFORMAT </w:instrText>
      </w:r>
      <w:r w:rsidR="00E7110E" w:rsidRPr="00D216B9">
        <w:rPr>
          <w:rFonts w:ascii="Arial" w:hAnsi="Arial" w:cs="Arial"/>
          <w:color w:val="000000" w:themeColor="text1"/>
          <w:sz w:val="22"/>
          <w:szCs w:val="22"/>
        </w:rPr>
      </w:r>
      <w:r w:rsidR="00E7110E" w:rsidRPr="00D216B9">
        <w:rPr>
          <w:rFonts w:ascii="Arial" w:hAnsi="Arial" w:cs="Arial"/>
          <w:color w:val="000000" w:themeColor="text1"/>
          <w:sz w:val="22"/>
          <w:szCs w:val="22"/>
        </w:rPr>
        <w:fldChar w:fldCharType="separate"/>
      </w:r>
      <w:r w:rsidR="008333BC" w:rsidRPr="00D216B9">
        <w:rPr>
          <w:rFonts w:ascii="Arial" w:hAnsi="Arial" w:cs="Arial"/>
          <w:color w:val="000000" w:themeColor="text1"/>
          <w:sz w:val="22"/>
          <w:szCs w:val="22"/>
        </w:rPr>
        <w:t>CLÁUSULA 14</w:t>
      </w:r>
      <w:r w:rsidR="00E7110E" w:rsidRPr="00D216B9">
        <w:rPr>
          <w:rFonts w:ascii="Arial" w:hAnsi="Arial" w:cs="Arial"/>
          <w:color w:val="000000" w:themeColor="text1"/>
          <w:sz w:val="22"/>
          <w:szCs w:val="22"/>
        </w:rPr>
        <w:fldChar w:fldCharType="end"/>
      </w:r>
    </w:p>
    <w:p w14:paraId="49C56A75" w14:textId="77777777" w:rsidR="00C553A1" w:rsidRPr="00D216B9" w:rsidRDefault="00C553A1" w:rsidP="00972266">
      <w:pPr>
        <w:pStyle w:val="Normal1"/>
        <w:tabs>
          <w:tab w:val="clear" w:pos="360"/>
        </w:tabs>
        <w:ind w:left="0"/>
        <w:rPr>
          <w:rFonts w:ascii="Arial" w:hAnsi="Arial" w:cs="Arial"/>
          <w:color w:val="000000" w:themeColor="text1"/>
          <w:sz w:val="22"/>
          <w:szCs w:val="22"/>
        </w:rPr>
      </w:pPr>
    </w:p>
    <w:p w14:paraId="32BA4E23" w14:textId="49B07377" w:rsidR="00BC3ED5" w:rsidRPr="00D216B9" w:rsidRDefault="00C553A1"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Tales compensaciones, cuando a ellas hubiere lugar, se incluirán en los Informes de Interventoría correspondientes a los períodos en que se presenten los Eventos Eximentes de Responsabilidad ya referidos.</w:t>
      </w:r>
    </w:p>
    <w:p w14:paraId="3AAD2944" w14:textId="1DCF8B64" w:rsidR="00C553A1" w:rsidRPr="00D216B9" w:rsidRDefault="00BC3ED5" w:rsidP="001B7208">
      <w:pPr>
        <w:pStyle w:val="Ttulo3"/>
        <w:numPr>
          <w:ilvl w:val="1"/>
          <w:numId w:val="5"/>
        </w:numPr>
        <w:rPr>
          <w:rFonts w:cs="Arial"/>
          <w:color w:val="000000" w:themeColor="text1"/>
          <w:sz w:val="22"/>
          <w:szCs w:val="22"/>
        </w:rPr>
      </w:pPr>
      <w:bookmarkStart w:id="1763" w:name="_Ref229743759"/>
      <w:bookmarkStart w:id="1764" w:name="_Toc980258"/>
      <w:bookmarkStart w:id="1765" w:name="_Toc88550762"/>
      <w:r w:rsidRPr="00D216B9">
        <w:rPr>
          <w:rFonts w:cs="Arial"/>
          <w:color w:val="000000" w:themeColor="text1"/>
          <w:sz w:val="22"/>
          <w:szCs w:val="22"/>
        </w:rPr>
        <w:t>REPARACIONES NECESARIAS POR EVENTO EXIMENTE DE RESPONSABILIDAD.</w:t>
      </w:r>
      <w:bookmarkEnd w:id="1763"/>
      <w:bookmarkEnd w:id="1764"/>
      <w:bookmarkEnd w:id="1765"/>
      <w:r w:rsidRPr="00D216B9">
        <w:rPr>
          <w:rFonts w:cs="Arial"/>
          <w:color w:val="000000" w:themeColor="text1"/>
          <w:sz w:val="22"/>
          <w:szCs w:val="22"/>
        </w:rPr>
        <w:t xml:space="preserve"> </w:t>
      </w:r>
    </w:p>
    <w:p w14:paraId="2014DE3C" w14:textId="77777777" w:rsidR="00C553A1" w:rsidRPr="00D216B9" w:rsidRDefault="00C553A1" w:rsidP="00972266">
      <w:pPr>
        <w:pStyle w:val="Normal1"/>
        <w:tabs>
          <w:tab w:val="clear" w:pos="360"/>
        </w:tabs>
        <w:ind w:left="864"/>
        <w:rPr>
          <w:rFonts w:ascii="Arial" w:hAnsi="Arial" w:cs="Arial"/>
          <w:color w:val="000000" w:themeColor="text1"/>
          <w:sz w:val="22"/>
          <w:szCs w:val="22"/>
        </w:rPr>
      </w:pPr>
    </w:p>
    <w:p w14:paraId="5B9E770A" w14:textId="104C87A7" w:rsidR="00C553A1" w:rsidRPr="00D216B9" w:rsidRDefault="00C553A1" w:rsidP="00972266">
      <w:pPr>
        <w:pStyle w:val="Normal1"/>
        <w:tabs>
          <w:tab w:val="clear" w:pos="360"/>
        </w:tabs>
        <w:ind w:left="0"/>
        <w:rPr>
          <w:rFonts w:ascii="Arial" w:hAnsi="Arial" w:cs="Arial"/>
          <w:color w:val="000000" w:themeColor="text1"/>
          <w:sz w:val="22"/>
          <w:szCs w:val="22"/>
        </w:rPr>
      </w:pPr>
      <w:bookmarkStart w:id="1766" w:name="_Ref232515921"/>
      <w:r w:rsidRPr="00D216B9">
        <w:rPr>
          <w:rFonts w:ascii="Arial" w:hAnsi="Arial" w:cs="Arial"/>
          <w:color w:val="000000" w:themeColor="text1"/>
          <w:sz w:val="22"/>
          <w:szCs w:val="22"/>
        </w:rPr>
        <w:t xml:space="preserve">En caso de Evento Eximente de Responsabilidad, los gastos que demanden las reparaciones, reconstrucciones o reposiciones de las obras, bienes o equipos que hagan parte del Proyecto correrán por cuenta y riesgo del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para lo cual deberá contar con los seguros contra todo riesgo que el </w:t>
      </w:r>
      <w:r w:rsidRPr="00D216B9">
        <w:rPr>
          <w:rFonts w:ascii="Arial" w:hAnsi="Arial" w:cs="Arial"/>
          <w:b/>
          <w:color w:val="000000" w:themeColor="text1"/>
          <w:sz w:val="22"/>
          <w:szCs w:val="22"/>
        </w:rPr>
        <w:t>Contratista</w:t>
      </w:r>
      <w:r w:rsidRPr="00D216B9">
        <w:rPr>
          <w:rFonts w:ascii="Arial" w:hAnsi="Arial" w:cs="Arial"/>
          <w:color w:val="000000" w:themeColor="text1"/>
          <w:sz w:val="22"/>
          <w:szCs w:val="22"/>
        </w:rPr>
        <w:t xml:space="preserve"> considere suficientes (aunque por lo menos con los seguros a que se refiere la</w:t>
      </w:r>
      <w:r w:rsidR="002D6998" w:rsidRPr="00D216B9">
        <w:rPr>
          <w:rFonts w:ascii="Arial" w:hAnsi="Arial" w:cs="Arial"/>
          <w:color w:val="000000" w:themeColor="text1"/>
          <w:sz w:val="22"/>
          <w:szCs w:val="22"/>
        </w:rPr>
        <w:t xml:space="preserve"> </w:t>
      </w:r>
      <w:r w:rsidR="002D6998" w:rsidRPr="00D216B9">
        <w:rPr>
          <w:rFonts w:ascii="Arial" w:hAnsi="Arial" w:cs="Arial"/>
          <w:color w:val="000000" w:themeColor="text1"/>
          <w:sz w:val="22"/>
          <w:szCs w:val="22"/>
        </w:rPr>
        <w:fldChar w:fldCharType="begin"/>
      </w:r>
      <w:r w:rsidR="002D6998" w:rsidRPr="00D216B9">
        <w:rPr>
          <w:rFonts w:ascii="Arial" w:hAnsi="Arial" w:cs="Arial"/>
          <w:color w:val="000000" w:themeColor="text1"/>
          <w:sz w:val="22"/>
          <w:szCs w:val="22"/>
        </w:rPr>
        <w:instrText xml:space="preserve"> REF _Ref520802001 \n \h </w:instrText>
      </w:r>
      <w:r w:rsidR="00C24D64" w:rsidRPr="00D216B9">
        <w:rPr>
          <w:rFonts w:ascii="Arial" w:hAnsi="Arial" w:cs="Arial"/>
          <w:color w:val="000000" w:themeColor="text1"/>
          <w:sz w:val="22"/>
          <w:szCs w:val="22"/>
        </w:rPr>
        <w:instrText xml:space="preserve"> \* MERGEFORMAT </w:instrText>
      </w:r>
      <w:r w:rsidR="002D6998" w:rsidRPr="00D216B9">
        <w:rPr>
          <w:rFonts w:ascii="Arial" w:hAnsi="Arial" w:cs="Arial"/>
          <w:color w:val="000000" w:themeColor="text1"/>
          <w:sz w:val="22"/>
          <w:szCs w:val="22"/>
        </w:rPr>
      </w:r>
      <w:r w:rsidR="002D6998" w:rsidRPr="00D216B9">
        <w:rPr>
          <w:rFonts w:ascii="Arial" w:hAnsi="Arial" w:cs="Arial"/>
          <w:color w:val="000000" w:themeColor="text1"/>
          <w:sz w:val="22"/>
          <w:szCs w:val="22"/>
        </w:rPr>
        <w:fldChar w:fldCharType="separate"/>
      </w:r>
      <w:r w:rsidR="008333BC" w:rsidRPr="00D216B9">
        <w:rPr>
          <w:rFonts w:ascii="Arial" w:hAnsi="Arial" w:cs="Arial"/>
          <w:color w:val="000000" w:themeColor="text1"/>
          <w:sz w:val="22"/>
          <w:szCs w:val="22"/>
        </w:rPr>
        <w:t>CLÁUSULA 8</w:t>
      </w:r>
      <w:r w:rsidR="002D6998" w:rsidRPr="00D216B9">
        <w:rPr>
          <w:rFonts w:ascii="Arial" w:hAnsi="Arial" w:cs="Arial"/>
          <w:color w:val="000000" w:themeColor="text1"/>
          <w:sz w:val="22"/>
          <w:szCs w:val="22"/>
        </w:rPr>
        <w:fldChar w:fldCharType="end"/>
      </w:r>
      <w:r w:rsidR="00F74422" w:rsidRPr="00D216B9">
        <w:rPr>
          <w:rFonts w:ascii="Arial" w:hAnsi="Arial" w:cs="Arial"/>
          <w:color w:val="000000" w:themeColor="text1"/>
          <w:sz w:val="22"/>
          <w:szCs w:val="22"/>
        </w:rPr>
        <w:t>)</w:t>
      </w:r>
      <w:r w:rsidRPr="00D216B9">
        <w:rPr>
          <w:rFonts w:ascii="Arial" w:hAnsi="Arial" w:cs="Arial"/>
          <w:color w:val="000000" w:themeColor="text1"/>
          <w:sz w:val="22"/>
          <w:szCs w:val="22"/>
        </w:rPr>
        <w:t>. Cualquier costo que no sea asumido con cargo a los seguros contratados por el Contratista, será asumido por el Contratista.</w:t>
      </w:r>
      <w:bookmarkEnd w:id="1766"/>
    </w:p>
    <w:p w14:paraId="6949B344" w14:textId="77777777" w:rsidR="00C553A1" w:rsidRPr="00D216B9" w:rsidRDefault="00C553A1" w:rsidP="00972266">
      <w:pPr>
        <w:pStyle w:val="Normal1"/>
        <w:tabs>
          <w:tab w:val="clear" w:pos="360"/>
        </w:tabs>
        <w:ind w:left="1361"/>
        <w:rPr>
          <w:rFonts w:ascii="Arial" w:hAnsi="Arial" w:cs="Arial"/>
          <w:color w:val="000000" w:themeColor="text1"/>
          <w:sz w:val="22"/>
          <w:szCs w:val="22"/>
        </w:rPr>
      </w:pPr>
    </w:p>
    <w:p w14:paraId="4B6F227A" w14:textId="1051AFC8" w:rsidR="00C553A1" w:rsidRPr="00D216B9" w:rsidRDefault="00C553A1" w:rsidP="00972266">
      <w:pPr>
        <w:pStyle w:val="Normal1"/>
        <w:tabs>
          <w:tab w:val="clear" w:pos="360"/>
        </w:tabs>
        <w:ind w:left="0"/>
        <w:rPr>
          <w:rFonts w:ascii="Arial" w:hAnsi="Arial" w:cs="Arial"/>
          <w:color w:val="000000" w:themeColor="text1"/>
          <w:sz w:val="22"/>
          <w:szCs w:val="22"/>
        </w:rPr>
      </w:pPr>
      <w:bookmarkStart w:id="1767" w:name="_Ref229742459"/>
      <w:r w:rsidRPr="00D216B9">
        <w:rPr>
          <w:rFonts w:ascii="Arial" w:hAnsi="Arial" w:cs="Arial"/>
          <w:color w:val="000000" w:themeColor="text1"/>
          <w:sz w:val="22"/>
          <w:szCs w:val="22"/>
        </w:rPr>
        <w:t xml:space="preserve">Sin embargo, </w:t>
      </w:r>
      <w:r w:rsidR="003C7149" w:rsidRPr="00D216B9">
        <w:rPr>
          <w:rFonts w:ascii="Arial" w:hAnsi="Arial" w:cs="Arial"/>
          <w:b/>
          <w:color w:val="000000" w:themeColor="text1"/>
          <w:sz w:val="22"/>
          <w:szCs w:val="22"/>
        </w:rPr>
        <w:t>El IDU</w:t>
      </w:r>
      <w:r w:rsidR="003C7149" w:rsidRPr="00D216B9">
        <w:rPr>
          <w:rFonts w:ascii="Arial" w:hAnsi="Arial" w:cs="Arial"/>
          <w:color w:val="000000" w:themeColor="text1"/>
          <w:sz w:val="22"/>
          <w:szCs w:val="22"/>
        </w:rPr>
        <w:t xml:space="preserve"> </w:t>
      </w:r>
      <w:r w:rsidRPr="00D216B9">
        <w:rPr>
          <w:rFonts w:ascii="Arial" w:hAnsi="Arial" w:cs="Arial"/>
          <w:color w:val="000000" w:themeColor="text1"/>
          <w:sz w:val="22"/>
          <w:szCs w:val="22"/>
        </w:rPr>
        <w:t xml:space="preserve">reembolsará al </w:t>
      </w:r>
      <w:r w:rsidRPr="00D216B9">
        <w:rPr>
          <w:rFonts w:ascii="Arial" w:hAnsi="Arial" w:cs="Arial"/>
          <w:b/>
          <w:color w:val="000000" w:themeColor="text1"/>
          <w:sz w:val="22"/>
          <w:szCs w:val="22"/>
        </w:rPr>
        <w:t>Contratista</w:t>
      </w:r>
      <w:r w:rsidR="00326B72" w:rsidRPr="00D216B9">
        <w:rPr>
          <w:rFonts w:ascii="Arial" w:hAnsi="Arial" w:cs="Arial"/>
          <w:color w:val="000000" w:themeColor="text1"/>
          <w:sz w:val="22"/>
          <w:szCs w:val="22"/>
        </w:rPr>
        <w:t>,</w:t>
      </w:r>
      <w:r w:rsidRPr="00D216B9">
        <w:rPr>
          <w:rFonts w:ascii="Arial" w:hAnsi="Arial" w:cs="Arial"/>
          <w:color w:val="000000" w:themeColor="text1"/>
          <w:sz w:val="22"/>
          <w:szCs w:val="22"/>
        </w:rPr>
        <w:t xml:space="preserve"> los costos en que éste haya incurrido para tales reparaciones, reconstrucciones o reposiciones, sin incluir el lucro cesante, únicamente cuando se trate de los siguientes eventos, en la medida que A) cumplan con los requisitos </w:t>
      </w:r>
      <w:r w:rsidRPr="00D216B9">
        <w:rPr>
          <w:rFonts w:ascii="Arial" w:hAnsi="Arial" w:cs="Arial"/>
          <w:color w:val="000000" w:themeColor="text1"/>
          <w:sz w:val="22"/>
          <w:szCs w:val="22"/>
        </w:rPr>
        <w:lastRenderedPageBreak/>
        <w:t>para ser considerados Eventos Eximentes de Responsa</w:t>
      </w:r>
      <w:r w:rsidR="002D6998" w:rsidRPr="00D216B9">
        <w:rPr>
          <w:rFonts w:ascii="Arial" w:hAnsi="Arial" w:cs="Arial"/>
          <w:color w:val="000000" w:themeColor="text1"/>
          <w:sz w:val="22"/>
          <w:szCs w:val="22"/>
        </w:rPr>
        <w:t>bilidad, según lo previsto en lo</w:t>
      </w:r>
      <w:r w:rsidRPr="00D216B9">
        <w:rPr>
          <w:rFonts w:ascii="Arial" w:hAnsi="Arial" w:cs="Arial"/>
          <w:color w:val="000000" w:themeColor="text1"/>
          <w:sz w:val="22"/>
          <w:szCs w:val="22"/>
        </w:rPr>
        <w:t>s</w:t>
      </w:r>
      <w:r w:rsidR="002D6998" w:rsidRPr="00D216B9">
        <w:rPr>
          <w:rFonts w:ascii="Arial" w:hAnsi="Arial" w:cs="Arial"/>
          <w:color w:val="000000" w:themeColor="text1"/>
          <w:sz w:val="22"/>
          <w:szCs w:val="22"/>
        </w:rPr>
        <w:t xml:space="preserve"> incisos precedentes</w:t>
      </w:r>
      <w:r w:rsidRPr="00D216B9">
        <w:rPr>
          <w:rFonts w:ascii="Arial" w:hAnsi="Arial" w:cs="Arial"/>
          <w:color w:val="000000" w:themeColor="text1"/>
          <w:sz w:val="22"/>
          <w:szCs w:val="22"/>
        </w:rPr>
        <w:t>, y B) cuando ocurran dentro de, o involucren directamente a Colombia:</w:t>
      </w:r>
      <w:bookmarkEnd w:id="1767"/>
    </w:p>
    <w:p w14:paraId="018A75F2" w14:textId="77777777" w:rsidR="00C553A1" w:rsidRPr="00D216B9" w:rsidRDefault="00C553A1" w:rsidP="00972266">
      <w:pPr>
        <w:pStyle w:val="Normal1"/>
        <w:tabs>
          <w:tab w:val="clear" w:pos="360"/>
        </w:tabs>
        <w:ind w:left="0"/>
        <w:rPr>
          <w:rFonts w:ascii="Arial" w:hAnsi="Arial" w:cs="Arial"/>
          <w:color w:val="000000" w:themeColor="text1"/>
          <w:sz w:val="22"/>
          <w:szCs w:val="22"/>
        </w:rPr>
      </w:pPr>
    </w:p>
    <w:p w14:paraId="37DB6D4D" w14:textId="5A82F123" w:rsidR="00C553A1" w:rsidRPr="00D216B9" w:rsidRDefault="00C553A1" w:rsidP="001B7208">
      <w:pPr>
        <w:pStyle w:val="Ttulo4"/>
        <w:numPr>
          <w:ilvl w:val="2"/>
          <w:numId w:val="17"/>
        </w:numPr>
        <w:rPr>
          <w:rFonts w:ascii="Arial" w:hAnsi="Arial" w:cs="Arial"/>
          <w:b w:val="0"/>
          <w:i w:val="0"/>
          <w:color w:val="000000" w:themeColor="text1"/>
          <w:sz w:val="22"/>
          <w:szCs w:val="22"/>
        </w:rPr>
      </w:pPr>
      <w:r w:rsidRPr="00D216B9">
        <w:rPr>
          <w:rFonts w:ascii="Arial" w:hAnsi="Arial" w:cs="Arial"/>
          <w:b w:val="0"/>
          <w:i w:val="0"/>
          <w:color w:val="000000" w:themeColor="text1"/>
          <w:sz w:val="22"/>
          <w:szCs w:val="22"/>
        </w:rPr>
        <w:t>Cualquier acto bélico, declarado o no, invasión, conflicto armado o acto de enemigo extranjero, bloqueo o embargo.</w:t>
      </w:r>
    </w:p>
    <w:p w14:paraId="12DABB79" w14:textId="77777777" w:rsidR="00817425" w:rsidRPr="00D216B9" w:rsidRDefault="00817425" w:rsidP="00972266">
      <w:pPr>
        <w:pStyle w:val="Normal1"/>
        <w:tabs>
          <w:tab w:val="clear" w:pos="360"/>
        </w:tabs>
        <w:ind w:left="0"/>
        <w:rPr>
          <w:rFonts w:ascii="Arial" w:hAnsi="Arial" w:cs="Arial"/>
          <w:color w:val="000000" w:themeColor="text1"/>
          <w:sz w:val="22"/>
          <w:szCs w:val="22"/>
        </w:rPr>
      </w:pPr>
    </w:p>
    <w:p w14:paraId="3EEEBB09" w14:textId="224F9583" w:rsidR="00C553A1" w:rsidRPr="00D216B9" w:rsidRDefault="00C553A1" w:rsidP="001B7208">
      <w:pPr>
        <w:pStyle w:val="Ttulo4"/>
        <w:numPr>
          <w:ilvl w:val="2"/>
          <w:numId w:val="17"/>
        </w:numPr>
        <w:rPr>
          <w:rFonts w:ascii="Arial" w:hAnsi="Arial" w:cs="Arial"/>
          <w:b w:val="0"/>
          <w:i w:val="0"/>
          <w:color w:val="000000" w:themeColor="text1"/>
          <w:sz w:val="22"/>
          <w:szCs w:val="22"/>
        </w:rPr>
      </w:pPr>
      <w:r w:rsidRPr="00D216B9">
        <w:rPr>
          <w:rFonts w:ascii="Arial" w:hAnsi="Arial" w:cs="Arial"/>
          <w:b w:val="0"/>
          <w:i w:val="0"/>
          <w:color w:val="000000" w:themeColor="text1"/>
          <w:sz w:val="22"/>
          <w:szCs w:val="22"/>
        </w:rPr>
        <w:t>Golpe de Estado, revolución, conspiración y acto de guerrilla (No se incluyen en este concepto huelga, motín, asonada, conmoción civil y/o popular, actos malintencionados de terceros, actos terroristas y terrorismo, riesgos que deben ser asegurados por el Contratista).</w:t>
      </w:r>
    </w:p>
    <w:p w14:paraId="4B2FF2E5" w14:textId="77777777" w:rsidR="00817425" w:rsidRPr="00D216B9" w:rsidRDefault="00817425" w:rsidP="00972266">
      <w:pPr>
        <w:rPr>
          <w:rFonts w:cs="Arial"/>
          <w:bCs/>
          <w:iCs/>
          <w:color w:val="000000" w:themeColor="text1"/>
          <w:sz w:val="22"/>
          <w:szCs w:val="22"/>
        </w:rPr>
      </w:pPr>
    </w:p>
    <w:p w14:paraId="39905ABE" w14:textId="4F06353D" w:rsidR="00C553A1" w:rsidRPr="00D216B9" w:rsidRDefault="00C553A1" w:rsidP="001B7208">
      <w:pPr>
        <w:pStyle w:val="Ttulo4"/>
        <w:numPr>
          <w:ilvl w:val="2"/>
          <w:numId w:val="17"/>
        </w:numPr>
        <w:rPr>
          <w:rFonts w:ascii="Arial" w:hAnsi="Arial" w:cs="Arial"/>
          <w:b w:val="0"/>
          <w:i w:val="0"/>
          <w:color w:val="000000" w:themeColor="text1"/>
          <w:sz w:val="22"/>
          <w:szCs w:val="22"/>
        </w:rPr>
      </w:pPr>
      <w:r w:rsidRPr="00D216B9">
        <w:rPr>
          <w:rFonts w:ascii="Arial" w:hAnsi="Arial" w:cs="Arial"/>
          <w:b w:val="0"/>
          <w:i w:val="0"/>
          <w:color w:val="000000" w:themeColor="text1"/>
          <w:sz w:val="22"/>
          <w:szCs w:val="22"/>
        </w:rPr>
        <w:t>Hallazgos arqueológicos y descubrimientos de tesoros, minas u otros yacimientos.</w:t>
      </w:r>
    </w:p>
    <w:p w14:paraId="5815BF1C" w14:textId="77777777" w:rsidR="00707E81" w:rsidRPr="00D216B9" w:rsidRDefault="00707E81" w:rsidP="00972266">
      <w:pPr>
        <w:rPr>
          <w:rFonts w:cs="Arial"/>
          <w:bCs/>
          <w:iCs/>
          <w:color w:val="000000" w:themeColor="text1"/>
          <w:sz w:val="22"/>
          <w:szCs w:val="22"/>
        </w:rPr>
      </w:pPr>
    </w:p>
    <w:p w14:paraId="02C14B04" w14:textId="39798381" w:rsidR="00C553A1" w:rsidRPr="00D216B9" w:rsidRDefault="00C553A1" w:rsidP="001B7208">
      <w:pPr>
        <w:pStyle w:val="Ttulo4"/>
        <w:numPr>
          <w:ilvl w:val="2"/>
          <w:numId w:val="17"/>
        </w:numPr>
        <w:rPr>
          <w:rFonts w:ascii="Arial" w:hAnsi="Arial" w:cs="Arial"/>
          <w:b w:val="0"/>
          <w:i w:val="0"/>
          <w:color w:val="000000" w:themeColor="text1"/>
          <w:sz w:val="22"/>
          <w:szCs w:val="22"/>
        </w:rPr>
      </w:pPr>
      <w:r w:rsidRPr="00D216B9">
        <w:rPr>
          <w:rFonts w:ascii="Arial" w:hAnsi="Arial" w:cs="Arial"/>
          <w:b w:val="0"/>
          <w:i w:val="0"/>
          <w:color w:val="000000" w:themeColor="text1"/>
          <w:sz w:val="22"/>
          <w:szCs w:val="22"/>
        </w:rPr>
        <w:t xml:space="preserve">Cualquier otro evento para el que, al momento de su ocurrencia, no se ofrezca seguro que ampare a estos bienes, obras y/o equipos del riesgo acaecido, en condiciones razonables de mercado, de acuerdo con la Ley Aplicable. </w:t>
      </w:r>
    </w:p>
    <w:p w14:paraId="4C679C6A" w14:textId="77777777" w:rsidR="00C553A1" w:rsidRPr="00D216B9" w:rsidRDefault="00C553A1" w:rsidP="00972266">
      <w:pPr>
        <w:rPr>
          <w:rFonts w:eastAsia="MS Mincho" w:cs="Arial"/>
          <w:color w:val="000000" w:themeColor="text1"/>
          <w:sz w:val="22"/>
          <w:szCs w:val="22"/>
          <w:lang w:val="es-ES_tradnl"/>
        </w:rPr>
      </w:pPr>
    </w:p>
    <w:p w14:paraId="168537B1" w14:textId="156A81A7" w:rsidR="00C553A1" w:rsidRPr="00D216B9" w:rsidRDefault="00C553A1"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Para que proceda el reembolso a que se refiere</w:t>
      </w:r>
      <w:r w:rsidR="002D6998" w:rsidRPr="00D216B9">
        <w:rPr>
          <w:rFonts w:ascii="Arial" w:hAnsi="Arial" w:cs="Arial"/>
          <w:color w:val="000000" w:themeColor="text1"/>
          <w:sz w:val="22"/>
          <w:szCs w:val="22"/>
        </w:rPr>
        <w:t xml:space="preserve"> el presente numeral </w:t>
      </w:r>
      <w:r w:rsidRPr="00D216B9">
        <w:rPr>
          <w:rFonts w:ascii="Arial" w:hAnsi="Arial" w:cs="Arial"/>
          <w:color w:val="000000" w:themeColor="text1"/>
          <w:sz w:val="22"/>
          <w:szCs w:val="22"/>
        </w:rPr>
        <w:t>se requerirá que el Contratista haya dado aviso al IDU y al Interventor sobre la ocurrencia de tales evento</w:t>
      </w:r>
      <w:r w:rsidR="002D6998" w:rsidRPr="00D216B9">
        <w:rPr>
          <w:rFonts w:ascii="Arial" w:hAnsi="Arial" w:cs="Arial"/>
          <w:color w:val="000000" w:themeColor="text1"/>
          <w:sz w:val="22"/>
          <w:szCs w:val="22"/>
        </w:rPr>
        <w:t>s en un plazo que no supere dos (2</w:t>
      </w:r>
      <w:r w:rsidRPr="00D216B9">
        <w:rPr>
          <w:rFonts w:ascii="Arial" w:hAnsi="Arial" w:cs="Arial"/>
          <w:color w:val="000000" w:themeColor="text1"/>
          <w:sz w:val="22"/>
          <w:szCs w:val="22"/>
        </w:rPr>
        <w:t xml:space="preserve">) Días Hábiles desde su ocurrencia. La evaluación de tales hechos, las causas que los motivaron y la diligencia con que el Contratista actuó ante ellos, se harán constar dentro de los treinta (30) Días siguientes a la fecha en que cesen dichas causas, en actas suscritas por el Interventor y el Contratista, que se someterán a la aprobación del IDU. </w:t>
      </w:r>
    </w:p>
    <w:p w14:paraId="5A24F601" w14:textId="77777777" w:rsidR="00C553A1" w:rsidRPr="00D216B9" w:rsidRDefault="00C553A1" w:rsidP="00972266">
      <w:pPr>
        <w:pStyle w:val="Normal1"/>
        <w:tabs>
          <w:tab w:val="clear" w:pos="360"/>
        </w:tabs>
        <w:ind w:left="0"/>
        <w:rPr>
          <w:rFonts w:ascii="Arial" w:hAnsi="Arial" w:cs="Arial"/>
          <w:color w:val="000000" w:themeColor="text1"/>
          <w:sz w:val="22"/>
          <w:szCs w:val="22"/>
        </w:rPr>
      </w:pPr>
    </w:p>
    <w:p w14:paraId="7BB7F149" w14:textId="77777777" w:rsidR="00C553A1" w:rsidRPr="00D216B9" w:rsidRDefault="00C553A1" w:rsidP="00972266">
      <w:pPr>
        <w:pStyle w:val="Normal1"/>
        <w:tabs>
          <w:tab w:val="clear" w:pos="360"/>
        </w:tabs>
        <w:ind w:left="0"/>
        <w:rPr>
          <w:rFonts w:ascii="Arial" w:hAnsi="Arial" w:cs="Arial"/>
          <w:color w:val="000000" w:themeColor="text1"/>
          <w:sz w:val="22"/>
          <w:szCs w:val="22"/>
        </w:rPr>
      </w:pPr>
    </w:p>
    <w:p w14:paraId="5AB0800B" w14:textId="641E7133" w:rsidR="00C553A1" w:rsidRPr="00D216B9" w:rsidRDefault="00C553A1"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 xml:space="preserve">Si es procedente el reembolso por parte del IDU, el valor de dichos costos será acordado por las Partes, previa verificación de la Interventoría. </w:t>
      </w:r>
    </w:p>
    <w:p w14:paraId="402D1005" w14:textId="77777777" w:rsidR="00C553A1" w:rsidRPr="00D216B9" w:rsidRDefault="00C553A1" w:rsidP="00972266">
      <w:pPr>
        <w:pStyle w:val="Normal1"/>
        <w:tabs>
          <w:tab w:val="clear" w:pos="360"/>
        </w:tabs>
        <w:ind w:left="0"/>
        <w:rPr>
          <w:rFonts w:ascii="Arial" w:hAnsi="Arial" w:cs="Arial"/>
          <w:color w:val="000000" w:themeColor="text1"/>
          <w:sz w:val="22"/>
          <w:szCs w:val="22"/>
        </w:rPr>
      </w:pPr>
    </w:p>
    <w:p w14:paraId="1BCC6A7B" w14:textId="5F241C4A" w:rsidR="00C553A1" w:rsidRPr="00D216B9" w:rsidRDefault="00C553A1" w:rsidP="00972266">
      <w:pPr>
        <w:pStyle w:val="Normal1"/>
        <w:tabs>
          <w:tab w:val="clear" w:pos="360"/>
        </w:tabs>
        <w:ind w:left="0"/>
        <w:rPr>
          <w:rFonts w:ascii="Arial" w:hAnsi="Arial" w:cs="Arial"/>
          <w:color w:val="000000" w:themeColor="text1"/>
          <w:sz w:val="22"/>
          <w:szCs w:val="22"/>
        </w:rPr>
      </w:pPr>
      <w:r w:rsidRPr="00D216B9">
        <w:rPr>
          <w:rFonts w:ascii="Arial" w:hAnsi="Arial" w:cs="Arial"/>
          <w:color w:val="000000" w:themeColor="text1"/>
          <w:sz w:val="22"/>
          <w:szCs w:val="22"/>
        </w:rPr>
        <w:t xml:space="preserve">Determinado el valor de tales reparaciones y/o reconstrucciones, el </w:t>
      </w:r>
      <w:r w:rsidR="00E160C0" w:rsidRPr="00D216B9">
        <w:rPr>
          <w:rFonts w:ascii="Arial" w:hAnsi="Arial" w:cs="Arial"/>
          <w:color w:val="000000" w:themeColor="text1"/>
          <w:sz w:val="22"/>
          <w:szCs w:val="22"/>
        </w:rPr>
        <w:t>IDU pagará</w:t>
      </w:r>
      <w:r w:rsidRPr="00D216B9">
        <w:rPr>
          <w:rFonts w:ascii="Arial" w:hAnsi="Arial" w:cs="Arial"/>
          <w:color w:val="000000" w:themeColor="text1"/>
          <w:sz w:val="22"/>
          <w:szCs w:val="22"/>
        </w:rPr>
        <w:t xml:space="preserve"> al Contratista el monto correspondiente, dentro de los plazos y en las condiciones previstas en la</w:t>
      </w:r>
      <w:r w:rsidR="00D21B37" w:rsidRPr="00D216B9">
        <w:rPr>
          <w:rFonts w:ascii="Arial" w:hAnsi="Arial" w:cs="Arial"/>
          <w:color w:val="000000" w:themeColor="text1"/>
          <w:sz w:val="22"/>
          <w:szCs w:val="22"/>
        </w:rPr>
        <w:t xml:space="preserve"> </w:t>
      </w:r>
      <w:r w:rsidR="00D21B37" w:rsidRPr="00D216B9">
        <w:rPr>
          <w:rFonts w:ascii="Arial" w:hAnsi="Arial" w:cs="Arial"/>
          <w:color w:val="000000" w:themeColor="text1"/>
          <w:sz w:val="22"/>
          <w:szCs w:val="22"/>
        </w:rPr>
        <w:fldChar w:fldCharType="begin"/>
      </w:r>
      <w:r w:rsidR="00D21B37" w:rsidRPr="00D216B9">
        <w:rPr>
          <w:rFonts w:ascii="Arial" w:hAnsi="Arial" w:cs="Arial"/>
          <w:color w:val="000000" w:themeColor="text1"/>
          <w:sz w:val="22"/>
          <w:szCs w:val="22"/>
        </w:rPr>
        <w:instrText xml:space="preserve"> REF _Ref527641458 \n \h </w:instrText>
      </w:r>
      <w:r w:rsidR="00C24D64" w:rsidRPr="00D216B9">
        <w:rPr>
          <w:rFonts w:ascii="Arial" w:hAnsi="Arial" w:cs="Arial"/>
          <w:color w:val="000000" w:themeColor="text1"/>
          <w:sz w:val="22"/>
          <w:szCs w:val="22"/>
        </w:rPr>
        <w:instrText xml:space="preserve"> \* MERGEFORMAT </w:instrText>
      </w:r>
      <w:r w:rsidR="00D21B37" w:rsidRPr="00D216B9">
        <w:rPr>
          <w:rFonts w:ascii="Arial" w:hAnsi="Arial" w:cs="Arial"/>
          <w:color w:val="000000" w:themeColor="text1"/>
          <w:sz w:val="22"/>
          <w:szCs w:val="22"/>
        </w:rPr>
      </w:r>
      <w:r w:rsidR="00D21B37" w:rsidRPr="00D216B9">
        <w:rPr>
          <w:rFonts w:ascii="Arial" w:hAnsi="Arial" w:cs="Arial"/>
          <w:color w:val="000000" w:themeColor="text1"/>
          <w:sz w:val="22"/>
          <w:szCs w:val="22"/>
        </w:rPr>
        <w:fldChar w:fldCharType="separate"/>
      </w:r>
      <w:r w:rsidR="008333BC" w:rsidRPr="00D216B9">
        <w:rPr>
          <w:rFonts w:ascii="Arial" w:hAnsi="Arial" w:cs="Arial"/>
          <w:color w:val="000000" w:themeColor="text1"/>
          <w:sz w:val="22"/>
          <w:szCs w:val="22"/>
        </w:rPr>
        <w:t>CLÁUSULA 14</w:t>
      </w:r>
      <w:r w:rsidR="00D21B37" w:rsidRPr="00D216B9">
        <w:rPr>
          <w:rFonts w:ascii="Arial" w:hAnsi="Arial" w:cs="Arial"/>
          <w:color w:val="000000" w:themeColor="text1"/>
          <w:sz w:val="22"/>
          <w:szCs w:val="22"/>
        </w:rPr>
        <w:fldChar w:fldCharType="end"/>
      </w:r>
      <w:r w:rsidRPr="00D216B9">
        <w:rPr>
          <w:rFonts w:ascii="Arial" w:hAnsi="Arial" w:cs="Arial"/>
          <w:color w:val="000000" w:themeColor="text1"/>
          <w:sz w:val="22"/>
          <w:szCs w:val="22"/>
        </w:rPr>
        <w:t xml:space="preserve">. </w:t>
      </w:r>
    </w:p>
    <w:p w14:paraId="4AFBFE65" w14:textId="77777777" w:rsidR="00C37976" w:rsidRPr="00D216B9" w:rsidRDefault="00C37976" w:rsidP="00972266">
      <w:pPr>
        <w:rPr>
          <w:rFonts w:cs="Arial"/>
          <w:color w:val="000000" w:themeColor="text1"/>
          <w:sz w:val="22"/>
          <w:szCs w:val="22"/>
          <w:lang w:val="es-ES_tradnl"/>
        </w:rPr>
      </w:pPr>
    </w:p>
    <w:p w14:paraId="0CC016DF" w14:textId="6C6EAEB4" w:rsidR="00C37976" w:rsidRPr="00D216B9" w:rsidRDefault="00C37976" w:rsidP="001B7208">
      <w:pPr>
        <w:pStyle w:val="Ttulo2"/>
        <w:numPr>
          <w:ilvl w:val="0"/>
          <w:numId w:val="3"/>
        </w:numPr>
        <w:rPr>
          <w:rFonts w:cs="Arial"/>
          <w:color w:val="000000" w:themeColor="text1"/>
          <w:sz w:val="22"/>
          <w:szCs w:val="22"/>
        </w:rPr>
      </w:pPr>
      <w:bookmarkStart w:id="1768" w:name="_Toc521130283"/>
      <w:bookmarkStart w:id="1769" w:name="_Toc521130883"/>
      <w:bookmarkStart w:id="1770" w:name="_Toc521131201"/>
      <w:bookmarkStart w:id="1771" w:name="_Toc521131360"/>
      <w:bookmarkStart w:id="1772" w:name="_Toc526821035"/>
      <w:bookmarkStart w:id="1773" w:name="_Toc526913240"/>
      <w:bookmarkStart w:id="1774" w:name="_Toc526913486"/>
      <w:bookmarkStart w:id="1775" w:name="_Toc532440871"/>
      <w:bookmarkStart w:id="1776" w:name="_Toc24858712"/>
      <w:bookmarkStart w:id="1777" w:name="_Toc980260"/>
      <w:bookmarkStart w:id="1778" w:name="_Toc88550763"/>
      <w:r w:rsidRPr="00D216B9">
        <w:rPr>
          <w:rFonts w:cs="Arial"/>
          <w:color w:val="000000" w:themeColor="text1"/>
          <w:sz w:val="22"/>
          <w:szCs w:val="22"/>
        </w:rPr>
        <w:t>INDEMNI</w:t>
      </w:r>
      <w:bookmarkEnd w:id="1768"/>
      <w:bookmarkEnd w:id="1769"/>
      <w:bookmarkEnd w:id="1770"/>
      <w:bookmarkEnd w:id="1771"/>
      <w:bookmarkEnd w:id="1772"/>
      <w:bookmarkEnd w:id="1773"/>
      <w:bookmarkEnd w:id="1774"/>
      <w:bookmarkEnd w:id="1775"/>
      <w:bookmarkEnd w:id="1776"/>
      <w:bookmarkEnd w:id="1777"/>
      <w:r w:rsidR="00E309BB" w:rsidRPr="00D216B9">
        <w:rPr>
          <w:rFonts w:cs="Arial"/>
          <w:color w:val="000000" w:themeColor="text1"/>
          <w:sz w:val="22"/>
          <w:szCs w:val="22"/>
        </w:rPr>
        <w:t>DAD</w:t>
      </w:r>
      <w:bookmarkEnd w:id="1778"/>
    </w:p>
    <w:p w14:paraId="403A130C" w14:textId="662A378E" w:rsidR="00C37976" w:rsidRPr="00D216B9" w:rsidRDefault="00C37976" w:rsidP="001B7208">
      <w:pPr>
        <w:pStyle w:val="Ttulo3"/>
        <w:numPr>
          <w:ilvl w:val="1"/>
          <w:numId w:val="5"/>
        </w:numPr>
        <w:rPr>
          <w:rFonts w:cs="Arial"/>
          <w:color w:val="000000" w:themeColor="text1"/>
          <w:sz w:val="22"/>
          <w:szCs w:val="22"/>
        </w:rPr>
      </w:pPr>
      <w:bookmarkStart w:id="1779" w:name="_Toc521130284"/>
      <w:bookmarkStart w:id="1780" w:name="_Toc521130884"/>
      <w:bookmarkStart w:id="1781" w:name="_Toc521131202"/>
      <w:bookmarkStart w:id="1782" w:name="_Toc521131361"/>
      <w:bookmarkStart w:id="1783" w:name="_Toc526821036"/>
      <w:bookmarkStart w:id="1784" w:name="_Toc526913241"/>
      <w:bookmarkStart w:id="1785" w:name="_Toc526913487"/>
      <w:bookmarkStart w:id="1786" w:name="_Toc532440872"/>
      <w:bookmarkStart w:id="1787" w:name="_Toc980261"/>
      <w:bookmarkStart w:id="1788" w:name="_Toc88550764"/>
      <w:r w:rsidRPr="00D216B9">
        <w:rPr>
          <w:rFonts w:cs="Arial"/>
          <w:color w:val="000000" w:themeColor="text1"/>
          <w:sz w:val="22"/>
          <w:szCs w:val="22"/>
        </w:rPr>
        <w:t xml:space="preserve">RESPONSABILIDAD DEL </w:t>
      </w:r>
      <w:r w:rsidR="00C935CB" w:rsidRPr="00D216B9">
        <w:rPr>
          <w:rFonts w:cs="Arial"/>
          <w:color w:val="000000" w:themeColor="text1"/>
          <w:sz w:val="22"/>
          <w:szCs w:val="22"/>
        </w:rPr>
        <w:t>CONTRATISTA</w:t>
      </w:r>
      <w:bookmarkEnd w:id="1779"/>
      <w:bookmarkEnd w:id="1780"/>
      <w:bookmarkEnd w:id="1781"/>
      <w:bookmarkEnd w:id="1782"/>
      <w:bookmarkEnd w:id="1783"/>
      <w:bookmarkEnd w:id="1784"/>
      <w:bookmarkEnd w:id="1785"/>
      <w:bookmarkEnd w:id="1786"/>
      <w:bookmarkEnd w:id="1787"/>
      <w:bookmarkEnd w:id="1788"/>
    </w:p>
    <w:p w14:paraId="0EF98961" w14:textId="77777777" w:rsidR="00C37976" w:rsidRPr="00D216B9" w:rsidRDefault="00C37976" w:rsidP="00972266">
      <w:pPr>
        <w:pStyle w:val="BodyText22"/>
        <w:widowControl/>
        <w:rPr>
          <w:rFonts w:cs="Arial"/>
          <w:color w:val="000000" w:themeColor="text1"/>
          <w:sz w:val="22"/>
          <w:szCs w:val="22"/>
          <w:lang w:val="es-CO"/>
        </w:rPr>
      </w:pPr>
    </w:p>
    <w:p w14:paraId="3508F87E" w14:textId="6D0A2708"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El </w:t>
      </w:r>
      <w:r w:rsidR="00C935CB" w:rsidRPr="00D216B9">
        <w:rPr>
          <w:rFonts w:cs="Arial"/>
          <w:b/>
          <w:color w:val="000000" w:themeColor="text1"/>
          <w:sz w:val="22"/>
          <w:szCs w:val="22"/>
        </w:rPr>
        <w:t>Contratista</w:t>
      </w:r>
      <w:r w:rsidRPr="00D216B9">
        <w:rPr>
          <w:rFonts w:cs="Arial"/>
          <w:color w:val="000000" w:themeColor="text1"/>
          <w:sz w:val="22"/>
          <w:szCs w:val="22"/>
        </w:rPr>
        <w:t xml:space="preserve"> será responsable y mantendrá indemne por cualquier concepto al </w:t>
      </w:r>
      <w:r w:rsidRPr="00D216B9">
        <w:rPr>
          <w:rFonts w:cs="Arial"/>
          <w:b/>
          <w:color w:val="000000" w:themeColor="text1"/>
          <w:sz w:val="22"/>
          <w:szCs w:val="22"/>
        </w:rPr>
        <w:t>IDU</w:t>
      </w:r>
      <w:r w:rsidRPr="00D216B9">
        <w:rPr>
          <w:rFonts w:cs="Arial"/>
          <w:color w:val="000000" w:themeColor="text1"/>
          <w:sz w:val="22"/>
          <w:szCs w:val="22"/>
        </w:rPr>
        <w:t xml:space="preserve">, frente a cualesquiera acciones, reclamaciones o demandas de cualquier naturaleza derivadas de daños y/o perjuicios causados a propiedades, o a la vida, o integridad personal de terceros o del </w:t>
      </w:r>
      <w:r w:rsidRPr="00D216B9">
        <w:rPr>
          <w:rFonts w:cs="Arial"/>
          <w:b/>
          <w:color w:val="000000" w:themeColor="text1"/>
          <w:sz w:val="22"/>
          <w:szCs w:val="22"/>
        </w:rPr>
        <w:t>IDU</w:t>
      </w:r>
      <w:r w:rsidRPr="00D216B9">
        <w:rPr>
          <w:rFonts w:cs="Arial"/>
          <w:color w:val="000000" w:themeColor="text1"/>
          <w:sz w:val="22"/>
          <w:szCs w:val="22"/>
        </w:rPr>
        <w:t xml:space="preserve">, o de cualquiera de sus empleados, agentes o contratistas; que surjan como consecuencia directa o indirecta de actos, hechos u omisiones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sus empleados, agentes o subcontratistas, en la ejecución de este </w:t>
      </w:r>
      <w:r w:rsidRPr="00D216B9">
        <w:rPr>
          <w:rFonts w:cs="Arial"/>
          <w:b/>
          <w:color w:val="000000" w:themeColor="text1"/>
          <w:sz w:val="22"/>
          <w:szCs w:val="22"/>
        </w:rPr>
        <w:t>Contrato</w:t>
      </w:r>
      <w:r w:rsidRPr="00D216B9">
        <w:rPr>
          <w:rFonts w:cs="Arial"/>
          <w:color w:val="000000" w:themeColor="text1"/>
          <w:sz w:val="22"/>
          <w:szCs w:val="22"/>
        </w:rPr>
        <w:t>.</w:t>
      </w:r>
    </w:p>
    <w:p w14:paraId="3431DB42" w14:textId="292D9778" w:rsidR="00C37976" w:rsidRPr="00D216B9" w:rsidRDefault="00C37976" w:rsidP="001B7208">
      <w:pPr>
        <w:pStyle w:val="Ttulo3"/>
        <w:numPr>
          <w:ilvl w:val="1"/>
          <w:numId w:val="4"/>
        </w:numPr>
        <w:rPr>
          <w:rFonts w:cs="Arial"/>
          <w:color w:val="000000" w:themeColor="text1"/>
          <w:sz w:val="22"/>
          <w:szCs w:val="22"/>
        </w:rPr>
      </w:pPr>
      <w:bookmarkStart w:id="1789" w:name="_Toc521130285"/>
      <w:bookmarkStart w:id="1790" w:name="_Toc521130885"/>
      <w:bookmarkStart w:id="1791" w:name="_Toc521131203"/>
      <w:bookmarkStart w:id="1792" w:name="_Toc521131362"/>
      <w:bookmarkStart w:id="1793" w:name="_Toc526821037"/>
      <w:bookmarkStart w:id="1794" w:name="_Toc526913242"/>
      <w:bookmarkStart w:id="1795" w:name="_Toc526913488"/>
      <w:bookmarkStart w:id="1796" w:name="_Toc532440873"/>
      <w:bookmarkStart w:id="1797" w:name="_Toc980262"/>
      <w:bookmarkStart w:id="1798" w:name="_Toc88550765"/>
      <w:r w:rsidRPr="00D216B9">
        <w:rPr>
          <w:rFonts w:cs="Arial"/>
          <w:color w:val="000000" w:themeColor="text1"/>
          <w:sz w:val="22"/>
          <w:szCs w:val="22"/>
        </w:rPr>
        <w:t>IDONEIDAD DEL PERSONAL</w:t>
      </w:r>
      <w:bookmarkEnd w:id="1789"/>
      <w:bookmarkEnd w:id="1790"/>
      <w:bookmarkEnd w:id="1791"/>
      <w:bookmarkEnd w:id="1792"/>
      <w:bookmarkEnd w:id="1793"/>
      <w:bookmarkEnd w:id="1794"/>
      <w:bookmarkEnd w:id="1795"/>
      <w:bookmarkEnd w:id="1796"/>
      <w:bookmarkEnd w:id="1797"/>
      <w:bookmarkEnd w:id="1798"/>
    </w:p>
    <w:p w14:paraId="77B53283" w14:textId="77777777" w:rsidR="00C37976" w:rsidRPr="00D216B9" w:rsidRDefault="00C37976" w:rsidP="00972266">
      <w:pPr>
        <w:rPr>
          <w:rFonts w:cs="Arial"/>
          <w:color w:val="000000" w:themeColor="text1"/>
          <w:sz w:val="22"/>
          <w:szCs w:val="22"/>
        </w:rPr>
      </w:pPr>
    </w:p>
    <w:p w14:paraId="5F47FA6C" w14:textId="39884F20" w:rsidR="00C37976" w:rsidRPr="00D216B9" w:rsidRDefault="00C37976" w:rsidP="00972266">
      <w:pPr>
        <w:rPr>
          <w:rFonts w:cs="Arial"/>
          <w:color w:val="000000" w:themeColor="text1"/>
          <w:sz w:val="22"/>
          <w:szCs w:val="22"/>
        </w:rPr>
      </w:pPr>
      <w:r w:rsidRPr="00D216B9">
        <w:rPr>
          <w:rFonts w:cs="Arial"/>
          <w:color w:val="000000" w:themeColor="text1"/>
          <w:sz w:val="22"/>
          <w:szCs w:val="22"/>
        </w:rPr>
        <w:lastRenderedPageBreak/>
        <w:t xml:space="preserve">El </w:t>
      </w:r>
      <w:r w:rsidR="00C935CB" w:rsidRPr="00D216B9">
        <w:rPr>
          <w:rFonts w:cs="Arial"/>
          <w:b/>
          <w:color w:val="000000" w:themeColor="text1"/>
          <w:sz w:val="22"/>
          <w:szCs w:val="22"/>
        </w:rPr>
        <w:t>Contratista</w:t>
      </w:r>
      <w:r w:rsidRPr="00D216B9">
        <w:rPr>
          <w:rFonts w:cs="Arial"/>
          <w:color w:val="000000" w:themeColor="text1"/>
          <w:sz w:val="22"/>
          <w:szCs w:val="22"/>
        </w:rPr>
        <w:t xml:space="preserve"> se compromete a que sus empleados, agentes, proveedores y subcontratistas, posean la experiencia, conocimientos y capacidad para ejecutar los deberes específicos a ellos asignados para la debida y cabal ejecución del </w:t>
      </w:r>
      <w:r w:rsidRPr="00D216B9">
        <w:rPr>
          <w:rFonts w:cs="Arial"/>
          <w:b/>
          <w:color w:val="000000" w:themeColor="text1"/>
          <w:sz w:val="22"/>
          <w:szCs w:val="22"/>
        </w:rPr>
        <w:t>Contrato</w:t>
      </w:r>
      <w:r w:rsidRPr="00D216B9">
        <w:rPr>
          <w:rFonts w:cs="Arial"/>
          <w:color w:val="000000" w:themeColor="text1"/>
          <w:sz w:val="22"/>
          <w:szCs w:val="22"/>
        </w:rPr>
        <w:t xml:space="preserve">. La responsabilidad de que trata esta cláusula, incluirá, además de las consecuencias fijadas en las normas legales aplicables, cualquier daño o perjuicio causados a propiedades o a la vida o integridad personal de terceros o del </w:t>
      </w:r>
      <w:r w:rsidRPr="00D216B9">
        <w:rPr>
          <w:rFonts w:cs="Arial"/>
          <w:b/>
          <w:color w:val="000000" w:themeColor="text1"/>
          <w:sz w:val="22"/>
          <w:szCs w:val="22"/>
        </w:rPr>
        <w:t xml:space="preserve">IDU </w:t>
      </w:r>
      <w:r w:rsidRPr="00D216B9">
        <w:rPr>
          <w:rFonts w:cs="Arial"/>
          <w:color w:val="000000" w:themeColor="text1"/>
          <w:sz w:val="22"/>
          <w:szCs w:val="22"/>
        </w:rPr>
        <w:t xml:space="preserve">o de cualquiera de sus empleados, agentes o contratistas, originada en cualquier acto, hecho u omisión de empleados, agentes, proveedores o subcontratistas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que no reúnan tales requisitos profesionales.</w:t>
      </w:r>
    </w:p>
    <w:p w14:paraId="675EEC74" w14:textId="372816C6" w:rsidR="00C37976" w:rsidRPr="00D216B9" w:rsidRDefault="00C37976" w:rsidP="001B7208">
      <w:pPr>
        <w:pStyle w:val="Ttulo3"/>
        <w:numPr>
          <w:ilvl w:val="1"/>
          <w:numId w:val="4"/>
        </w:numPr>
        <w:rPr>
          <w:rFonts w:cs="Arial"/>
          <w:color w:val="000000" w:themeColor="text1"/>
          <w:sz w:val="22"/>
          <w:szCs w:val="22"/>
        </w:rPr>
      </w:pPr>
      <w:bookmarkStart w:id="1799" w:name="_Toc521130286"/>
      <w:bookmarkStart w:id="1800" w:name="_Toc521130886"/>
      <w:bookmarkStart w:id="1801" w:name="_Toc521131204"/>
      <w:bookmarkStart w:id="1802" w:name="_Toc521131363"/>
      <w:bookmarkStart w:id="1803" w:name="_Toc526821038"/>
      <w:bookmarkStart w:id="1804" w:name="_Toc526913243"/>
      <w:bookmarkStart w:id="1805" w:name="_Toc526913489"/>
      <w:bookmarkStart w:id="1806" w:name="_Toc532440874"/>
      <w:bookmarkStart w:id="1807" w:name="_Toc980263"/>
      <w:bookmarkStart w:id="1808" w:name="_Toc88550766"/>
      <w:r w:rsidRPr="00D216B9">
        <w:rPr>
          <w:rFonts w:cs="Arial"/>
          <w:color w:val="000000" w:themeColor="text1"/>
          <w:sz w:val="22"/>
          <w:szCs w:val="22"/>
        </w:rPr>
        <w:t>NOTIFICACIÓN DE ACCIONES JUDICIALES</w:t>
      </w:r>
      <w:bookmarkEnd w:id="1799"/>
      <w:bookmarkEnd w:id="1800"/>
      <w:bookmarkEnd w:id="1801"/>
      <w:bookmarkEnd w:id="1802"/>
      <w:bookmarkEnd w:id="1803"/>
      <w:bookmarkEnd w:id="1804"/>
      <w:bookmarkEnd w:id="1805"/>
      <w:bookmarkEnd w:id="1806"/>
      <w:bookmarkEnd w:id="1807"/>
      <w:bookmarkEnd w:id="1808"/>
    </w:p>
    <w:p w14:paraId="3FA21B92" w14:textId="77777777" w:rsidR="00C37976" w:rsidRPr="00D216B9" w:rsidRDefault="00C37976" w:rsidP="00972266">
      <w:pPr>
        <w:ind w:left="709" w:hanging="709"/>
        <w:rPr>
          <w:rFonts w:cs="Arial"/>
          <w:color w:val="000000" w:themeColor="text1"/>
          <w:sz w:val="22"/>
          <w:szCs w:val="22"/>
        </w:rPr>
      </w:pPr>
    </w:p>
    <w:p w14:paraId="49088C6D" w14:textId="2BBFC514"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Para efectos de lo prescrito en esta cláusula, el </w:t>
      </w:r>
      <w:r w:rsidRPr="00D216B9">
        <w:rPr>
          <w:rFonts w:cs="Arial"/>
          <w:b/>
          <w:color w:val="000000" w:themeColor="text1"/>
          <w:sz w:val="22"/>
          <w:szCs w:val="22"/>
        </w:rPr>
        <w:t>IDU</w:t>
      </w:r>
      <w:r w:rsidRPr="00D216B9">
        <w:rPr>
          <w:rFonts w:cs="Arial"/>
          <w:color w:val="000000" w:themeColor="text1"/>
          <w:sz w:val="22"/>
          <w:szCs w:val="22"/>
        </w:rPr>
        <w:t xml:space="preserve"> dará aviso escrito al </w:t>
      </w:r>
      <w:r w:rsidR="00C935CB" w:rsidRPr="00D216B9">
        <w:rPr>
          <w:rFonts w:cs="Arial"/>
          <w:b/>
          <w:color w:val="000000" w:themeColor="text1"/>
          <w:sz w:val="22"/>
          <w:szCs w:val="22"/>
        </w:rPr>
        <w:t>Contratista</w:t>
      </w:r>
      <w:r w:rsidRPr="00D216B9">
        <w:rPr>
          <w:rFonts w:cs="Arial"/>
          <w:color w:val="000000" w:themeColor="text1"/>
          <w:sz w:val="22"/>
          <w:szCs w:val="22"/>
        </w:rPr>
        <w:t xml:space="preserve"> y le entregará la información básica que posea sobre el tema dentro de los quince (15) </w:t>
      </w:r>
      <w:r w:rsidRPr="00D216B9">
        <w:rPr>
          <w:rFonts w:cs="Arial"/>
          <w:b/>
          <w:color w:val="000000" w:themeColor="text1"/>
          <w:sz w:val="22"/>
          <w:szCs w:val="22"/>
        </w:rPr>
        <w:t>Días</w:t>
      </w:r>
      <w:r w:rsidRPr="00D216B9">
        <w:rPr>
          <w:rFonts w:cs="Arial"/>
          <w:color w:val="000000" w:themeColor="text1"/>
          <w:sz w:val="22"/>
          <w:szCs w:val="22"/>
        </w:rPr>
        <w:t xml:space="preserve"> siguientes a la fecha en que por cualquier medio se haya enterado de la existencia de cualquier juicio, acción, querella o demanda iniciada contra el </w:t>
      </w:r>
      <w:r w:rsidRPr="00D216B9">
        <w:rPr>
          <w:rFonts w:cs="Arial"/>
          <w:b/>
          <w:color w:val="000000" w:themeColor="text1"/>
          <w:sz w:val="22"/>
          <w:szCs w:val="22"/>
        </w:rPr>
        <w:t>IDU</w:t>
      </w:r>
      <w:r w:rsidRPr="00D216B9">
        <w:rPr>
          <w:rFonts w:cs="Arial"/>
          <w:color w:val="000000" w:themeColor="text1"/>
          <w:sz w:val="22"/>
          <w:szCs w:val="22"/>
        </w:rPr>
        <w:t xml:space="preserve">, o en la cual estos tengan interés, por motivos relacionados con los actos, hechos u omisiones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sus empleados o dependientes, proveedores o sus subcontratistas o asociados, en la ejecución de este </w:t>
      </w:r>
      <w:r w:rsidRPr="00D216B9">
        <w:rPr>
          <w:rFonts w:cs="Arial"/>
          <w:b/>
          <w:color w:val="000000" w:themeColor="text1"/>
          <w:sz w:val="22"/>
          <w:szCs w:val="22"/>
        </w:rPr>
        <w:t>Contrato</w:t>
      </w:r>
      <w:r w:rsidRPr="00D216B9">
        <w:rPr>
          <w:rFonts w:cs="Arial"/>
          <w:color w:val="000000" w:themeColor="text1"/>
          <w:sz w:val="22"/>
          <w:szCs w:val="22"/>
        </w:rPr>
        <w:t>.</w:t>
      </w:r>
    </w:p>
    <w:p w14:paraId="68000A03" w14:textId="77777777" w:rsidR="00C37976" w:rsidRPr="00D216B9" w:rsidRDefault="00C37976" w:rsidP="00972266">
      <w:pPr>
        <w:ind w:left="709" w:hanging="709"/>
        <w:rPr>
          <w:rFonts w:cs="Arial"/>
          <w:color w:val="000000" w:themeColor="text1"/>
          <w:sz w:val="22"/>
          <w:szCs w:val="22"/>
        </w:rPr>
      </w:pPr>
    </w:p>
    <w:p w14:paraId="0FA55BE4" w14:textId="08583875"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El </w:t>
      </w:r>
      <w:r w:rsidR="00C935CB" w:rsidRPr="00D216B9">
        <w:rPr>
          <w:rFonts w:cs="Arial"/>
          <w:b/>
          <w:color w:val="000000" w:themeColor="text1"/>
          <w:sz w:val="22"/>
          <w:szCs w:val="22"/>
        </w:rPr>
        <w:t>Contratista</w:t>
      </w:r>
      <w:r w:rsidRPr="00D216B9">
        <w:rPr>
          <w:rFonts w:cs="Arial"/>
          <w:color w:val="000000" w:themeColor="text1"/>
          <w:sz w:val="22"/>
          <w:szCs w:val="22"/>
        </w:rPr>
        <w:t xml:space="preserve"> se pronunciará a más tardar dentro de los diez (10) </w:t>
      </w:r>
      <w:r w:rsidRPr="00D216B9">
        <w:rPr>
          <w:rFonts w:cs="Arial"/>
          <w:b/>
          <w:color w:val="000000" w:themeColor="text1"/>
          <w:sz w:val="22"/>
          <w:szCs w:val="22"/>
        </w:rPr>
        <w:t>Días</w:t>
      </w:r>
      <w:r w:rsidRPr="00D216B9">
        <w:rPr>
          <w:rFonts w:cs="Arial"/>
          <w:color w:val="000000" w:themeColor="text1"/>
          <w:sz w:val="22"/>
          <w:szCs w:val="22"/>
        </w:rPr>
        <w:t xml:space="preserve"> siguientes a aquel en que haya recibido el aviso, para informar si considera que la reclamación que le fue avisada por el </w:t>
      </w:r>
      <w:r w:rsidRPr="00D216B9">
        <w:rPr>
          <w:rFonts w:cs="Arial"/>
          <w:b/>
          <w:color w:val="000000" w:themeColor="text1"/>
          <w:sz w:val="22"/>
          <w:szCs w:val="22"/>
        </w:rPr>
        <w:t>IDU</w:t>
      </w:r>
      <w:r w:rsidRPr="00D216B9">
        <w:rPr>
          <w:rFonts w:cs="Arial"/>
          <w:color w:val="000000" w:themeColor="text1"/>
          <w:sz w:val="22"/>
          <w:szCs w:val="22"/>
        </w:rPr>
        <w:t xml:space="preserve"> cabe dentro de los juicios, acciones, querellas o demandas a que se refiere esta cláusula. Si el </w:t>
      </w:r>
      <w:r w:rsidR="00C935CB" w:rsidRPr="00D216B9">
        <w:rPr>
          <w:rFonts w:cs="Arial"/>
          <w:b/>
          <w:color w:val="000000" w:themeColor="text1"/>
          <w:sz w:val="22"/>
          <w:szCs w:val="22"/>
        </w:rPr>
        <w:t>Contratista</w:t>
      </w:r>
      <w:r w:rsidRPr="00D216B9">
        <w:rPr>
          <w:rFonts w:cs="Arial"/>
          <w:color w:val="000000" w:themeColor="text1"/>
          <w:sz w:val="22"/>
          <w:szCs w:val="22"/>
        </w:rPr>
        <w:t xml:space="preserve"> no se pronuncia expresamente dentro de los diez (10) </w:t>
      </w:r>
      <w:r w:rsidRPr="00D216B9">
        <w:rPr>
          <w:rFonts w:cs="Arial"/>
          <w:b/>
          <w:color w:val="000000" w:themeColor="text1"/>
          <w:sz w:val="22"/>
          <w:szCs w:val="22"/>
        </w:rPr>
        <w:t>Días</w:t>
      </w:r>
      <w:r w:rsidRPr="00D216B9">
        <w:rPr>
          <w:rFonts w:cs="Arial"/>
          <w:color w:val="000000" w:themeColor="text1"/>
          <w:sz w:val="22"/>
          <w:szCs w:val="22"/>
        </w:rPr>
        <w:t xml:space="preserve"> mencionados, se entenderá que acepta que la reclamación corresponde a aquellas cuyas consecuencias económicas debe asumir e informará sobre la forma como asumirá dicha responsabilidad.</w:t>
      </w:r>
    </w:p>
    <w:p w14:paraId="55C300EF" w14:textId="442D238A" w:rsidR="00C37976" w:rsidRPr="00D216B9" w:rsidRDefault="00C37976" w:rsidP="001B7208">
      <w:pPr>
        <w:pStyle w:val="Ttulo3"/>
        <w:numPr>
          <w:ilvl w:val="1"/>
          <w:numId w:val="4"/>
        </w:numPr>
        <w:rPr>
          <w:rFonts w:cs="Arial"/>
          <w:color w:val="000000" w:themeColor="text1"/>
          <w:sz w:val="22"/>
          <w:szCs w:val="22"/>
        </w:rPr>
      </w:pPr>
      <w:bookmarkStart w:id="1809" w:name="_Toc521130287"/>
      <w:bookmarkStart w:id="1810" w:name="_Toc521130887"/>
      <w:bookmarkStart w:id="1811" w:name="_Toc521131205"/>
      <w:bookmarkStart w:id="1812" w:name="_Toc521131364"/>
      <w:bookmarkStart w:id="1813" w:name="_Toc526821039"/>
      <w:bookmarkStart w:id="1814" w:name="_Toc526913244"/>
      <w:bookmarkStart w:id="1815" w:name="_Toc526913490"/>
      <w:bookmarkStart w:id="1816" w:name="_Toc532440875"/>
      <w:bookmarkStart w:id="1817" w:name="_Toc980264"/>
      <w:bookmarkStart w:id="1818" w:name="_Toc88550767"/>
      <w:r w:rsidRPr="00D216B9">
        <w:rPr>
          <w:rFonts w:cs="Arial"/>
          <w:color w:val="000000" w:themeColor="text1"/>
          <w:sz w:val="22"/>
          <w:szCs w:val="22"/>
        </w:rPr>
        <w:t>COADYUVANCIA Y OTROS COMPORTAMIENTOS PROCESALES</w:t>
      </w:r>
      <w:bookmarkEnd w:id="1809"/>
      <w:bookmarkEnd w:id="1810"/>
      <w:bookmarkEnd w:id="1811"/>
      <w:bookmarkEnd w:id="1812"/>
      <w:bookmarkEnd w:id="1813"/>
      <w:bookmarkEnd w:id="1814"/>
      <w:bookmarkEnd w:id="1815"/>
      <w:bookmarkEnd w:id="1816"/>
      <w:bookmarkEnd w:id="1817"/>
      <w:bookmarkEnd w:id="1818"/>
    </w:p>
    <w:p w14:paraId="3507B920" w14:textId="77777777" w:rsidR="00C37976" w:rsidRPr="00D216B9" w:rsidRDefault="00C37976" w:rsidP="00972266">
      <w:pPr>
        <w:rPr>
          <w:rFonts w:cs="Arial"/>
          <w:color w:val="000000" w:themeColor="text1"/>
          <w:sz w:val="22"/>
          <w:szCs w:val="22"/>
        </w:rPr>
      </w:pPr>
    </w:p>
    <w:p w14:paraId="0455D479" w14:textId="77777777"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El </w:t>
      </w:r>
      <w:r w:rsidR="00C935CB" w:rsidRPr="00D216B9">
        <w:rPr>
          <w:rFonts w:cs="Arial"/>
          <w:b/>
          <w:color w:val="000000" w:themeColor="text1"/>
          <w:sz w:val="22"/>
          <w:szCs w:val="22"/>
        </w:rPr>
        <w:t>Contratista</w:t>
      </w:r>
      <w:r w:rsidRPr="00D216B9">
        <w:rPr>
          <w:rFonts w:cs="Arial"/>
          <w:color w:val="000000" w:themeColor="text1"/>
          <w:sz w:val="22"/>
          <w:szCs w:val="22"/>
        </w:rPr>
        <w:t xml:space="preserve"> tendrá el derecho a participar y a unirse a su costo, con los abogados que escoja, en la defensa adelantada por el </w:t>
      </w:r>
      <w:r w:rsidRPr="00D216B9">
        <w:rPr>
          <w:rFonts w:cs="Arial"/>
          <w:b/>
          <w:color w:val="000000" w:themeColor="text1"/>
          <w:sz w:val="22"/>
          <w:szCs w:val="22"/>
        </w:rPr>
        <w:t>IDU</w:t>
      </w:r>
      <w:r w:rsidRPr="00D216B9">
        <w:rPr>
          <w:rFonts w:cs="Arial"/>
          <w:color w:val="000000" w:themeColor="text1"/>
          <w:sz w:val="22"/>
          <w:szCs w:val="22"/>
        </w:rPr>
        <w:t xml:space="preserve">, pero en caso de conflicto entre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y el </w:t>
      </w:r>
      <w:r w:rsidRPr="00D216B9">
        <w:rPr>
          <w:rFonts w:cs="Arial"/>
          <w:b/>
          <w:color w:val="000000" w:themeColor="text1"/>
          <w:sz w:val="22"/>
          <w:szCs w:val="22"/>
        </w:rPr>
        <w:t>IDU</w:t>
      </w:r>
      <w:r w:rsidRPr="00D216B9">
        <w:rPr>
          <w:rFonts w:cs="Arial"/>
          <w:color w:val="000000" w:themeColor="text1"/>
          <w:sz w:val="22"/>
          <w:szCs w:val="22"/>
        </w:rPr>
        <w:t xml:space="preserve"> sobre el curso de la defensa, o la solución del correspondiente proceso, el </w:t>
      </w:r>
      <w:r w:rsidRPr="00D216B9">
        <w:rPr>
          <w:rFonts w:cs="Arial"/>
          <w:b/>
          <w:color w:val="000000" w:themeColor="text1"/>
          <w:sz w:val="22"/>
          <w:szCs w:val="22"/>
        </w:rPr>
        <w:t>IDU</w:t>
      </w:r>
      <w:r w:rsidRPr="00D216B9">
        <w:rPr>
          <w:rFonts w:cs="Arial"/>
          <w:color w:val="000000" w:themeColor="text1"/>
          <w:sz w:val="22"/>
          <w:szCs w:val="22"/>
        </w:rPr>
        <w:t xml:space="preserve"> tendrá la competencia exclusiva para tomar las decisiones o acciones que correspondan, salvo que el </w:t>
      </w:r>
      <w:r w:rsidR="00C935CB" w:rsidRPr="00D216B9">
        <w:rPr>
          <w:rFonts w:cs="Arial"/>
          <w:b/>
          <w:color w:val="000000" w:themeColor="text1"/>
          <w:sz w:val="22"/>
          <w:szCs w:val="22"/>
        </w:rPr>
        <w:t>Contratista</w:t>
      </w:r>
      <w:r w:rsidRPr="00D216B9">
        <w:rPr>
          <w:rFonts w:cs="Arial"/>
          <w:color w:val="000000" w:themeColor="text1"/>
          <w:sz w:val="22"/>
          <w:szCs w:val="22"/>
        </w:rPr>
        <w:t xml:space="preserve"> haya aceptado que la respectiva reclamación con todas sus consecuencias corresponde a aquellas cuyas consecuencias económicas debe asumir, en cuyo caso se entenderá que el criterio de los abogados que señale el </w:t>
      </w:r>
      <w:r w:rsidR="00C935CB" w:rsidRPr="00D216B9">
        <w:rPr>
          <w:rFonts w:cs="Arial"/>
          <w:b/>
          <w:color w:val="000000" w:themeColor="text1"/>
          <w:sz w:val="22"/>
          <w:szCs w:val="22"/>
        </w:rPr>
        <w:t>Contratista</w:t>
      </w:r>
      <w:r w:rsidRPr="00D216B9">
        <w:rPr>
          <w:rFonts w:cs="Arial"/>
          <w:color w:val="000000" w:themeColor="text1"/>
          <w:sz w:val="22"/>
          <w:szCs w:val="22"/>
        </w:rPr>
        <w:t xml:space="preserve"> prevalecerá sobre el del </w:t>
      </w:r>
      <w:r w:rsidRPr="00D216B9">
        <w:rPr>
          <w:rFonts w:cs="Arial"/>
          <w:b/>
          <w:color w:val="000000" w:themeColor="text1"/>
          <w:sz w:val="22"/>
          <w:szCs w:val="22"/>
        </w:rPr>
        <w:t>IDU</w:t>
      </w:r>
      <w:r w:rsidRPr="00D216B9">
        <w:rPr>
          <w:rFonts w:cs="Arial"/>
          <w:color w:val="000000" w:themeColor="text1"/>
          <w:sz w:val="22"/>
          <w:szCs w:val="22"/>
        </w:rPr>
        <w:t xml:space="preserve"> para tomar cualquier decisión o acción que deba adelantarse en desarrollo de su defensa.</w:t>
      </w:r>
    </w:p>
    <w:p w14:paraId="6BC4E33F" w14:textId="77777777" w:rsidR="00C37976" w:rsidRPr="00D216B9" w:rsidRDefault="00C37976" w:rsidP="00972266">
      <w:pPr>
        <w:ind w:left="709" w:hanging="709"/>
        <w:rPr>
          <w:rFonts w:cs="Arial"/>
          <w:color w:val="000000" w:themeColor="text1"/>
          <w:sz w:val="22"/>
          <w:szCs w:val="22"/>
        </w:rPr>
      </w:pPr>
    </w:p>
    <w:p w14:paraId="7B4ED80D" w14:textId="416F4C25"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El </w:t>
      </w:r>
      <w:r w:rsidR="00C935CB" w:rsidRPr="00D216B9">
        <w:rPr>
          <w:rFonts w:cs="Arial"/>
          <w:b/>
          <w:color w:val="000000" w:themeColor="text1"/>
          <w:sz w:val="22"/>
          <w:szCs w:val="22"/>
        </w:rPr>
        <w:t>Contratista</w:t>
      </w:r>
      <w:r w:rsidRPr="00D216B9">
        <w:rPr>
          <w:rFonts w:cs="Arial"/>
          <w:color w:val="000000" w:themeColor="text1"/>
          <w:sz w:val="22"/>
          <w:szCs w:val="22"/>
        </w:rPr>
        <w:t xml:space="preserve"> pagará -a nombre del </w:t>
      </w:r>
      <w:r w:rsidR="00C2244C" w:rsidRPr="00D216B9">
        <w:rPr>
          <w:rFonts w:cs="Arial"/>
          <w:b/>
          <w:color w:val="000000" w:themeColor="text1"/>
          <w:sz w:val="22"/>
          <w:szCs w:val="22"/>
        </w:rPr>
        <w:t xml:space="preserve">IDU </w:t>
      </w:r>
      <w:r w:rsidR="00C2244C" w:rsidRPr="00D216B9">
        <w:rPr>
          <w:rFonts w:cs="Arial"/>
          <w:color w:val="000000" w:themeColor="text1"/>
          <w:sz w:val="22"/>
          <w:szCs w:val="22"/>
        </w:rPr>
        <w:t>las</w:t>
      </w:r>
      <w:r w:rsidRPr="00D216B9">
        <w:rPr>
          <w:rFonts w:cs="Arial"/>
          <w:color w:val="000000" w:themeColor="text1"/>
          <w:sz w:val="22"/>
          <w:szCs w:val="22"/>
        </w:rPr>
        <w:t xml:space="preserve"> sumas necesarias para cumplir con cualquier condena, o incluso para atender los embargos o el requerimiento de pólizas u otras medidas provisionales que emitan las autoridades, dentro de los cinco (5) </w:t>
      </w:r>
      <w:r w:rsidRPr="00D216B9">
        <w:rPr>
          <w:rFonts w:cs="Arial"/>
          <w:b/>
          <w:color w:val="000000" w:themeColor="text1"/>
          <w:sz w:val="22"/>
          <w:szCs w:val="22"/>
        </w:rPr>
        <w:t xml:space="preserve">Días Calendario </w:t>
      </w:r>
      <w:r w:rsidRPr="00D216B9">
        <w:rPr>
          <w:rFonts w:cs="Arial"/>
          <w:color w:val="000000" w:themeColor="text1"/>
          <w:sz w:val="22"/>
          <w:szCs w:val="22"/>
        </w:rPr>
        <w:t xml:space="preserve">posteriores a una solicitud en ese sentido hecha por el </w:t>
      </w:r>
      <w:r w:rsidRPr="00D216B9">
        <w:rPr>
          <w:rFonts w:cs="Arial"/>
          <w:b/>
          <w:color w:val="000000" w:themeColor="text1"/>
          <w:sz w:val="22"/>
          <w:szCs w:val="22"/>
        </w:rPr>
        <w:t>IDU</w:t>
      </w:r>
      <w:r w:rsidRPr="00D216B9">
        <w:rPr>
          <w:rFonts w:cs="Arial"/>
          <w:color w:val="000000" w:themeColor="text1"/>
          <w:sz w:val="22"/>
          <w:szCs w:val="22"/>
        </w:rPr>
        <w:t xml:space="preserve">, soportada por una copia de la orden correspondiente de las autoridades. Si la condena u orden pertinente es recurrida por el </w:t>
      </w:r>
      <w:r w:rsidRPr="00D216B9">
        <w:rPr>
          <w:rFonts w:cs="Arial"/>
          <w:b/>
          <w:color w:val="000000" w:themeColor="text1"/>
          <w:sz w:val="22"/>
          <w:szCs w:val="22"/>
        </w:rPr>
        <w:t xml:space="preserve">IDU </w:t>
      </w:r>
      <w:r w:rsidRPr="00D216B9">
        <w:rPr>
          <w:rFonts w:cs="Arial"/>
          <w:color w:val="000000" w:themeColor="text1"/>
          <w:sz w:val="22"/>
          <w:szCs w:val="22"/>
        </w:rPr>
        <w:t xml:space="preserve">y el recurso es de aquellos que se concede en el efecto suspensivo, la obligación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de pagar será pospuesta hasta la fecha en que el recurso correspondiente sea decidido. En el caso de mora se causarán intereses en los porcentajes previstos en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_Ref521119557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38</w:t>
      </w:r>
      <w:r w:rsidRPr="00D216B9">
        <w:rPr>
          <w:rFonts w:cs="Arial"/>
          <w:color w:val="000000" w:themeColor="text1"/>
          <w:sz w:val="22"/>
          <w:szCs w:val="22"/>
        </w:rPr>
        <w:fldChar w:fldCharType="end"/>
      </w:r>
      <w:r w:rsidRPr="00D216B9">
        <w:rPr>
          <w:rFonts w:cs="Arial"/>
          <w:color w:val="000000" w:themeColor="text1"/>
          <w:sz w:val="22"/>
          <w:szCs w:val="22"/>
        </w:rPr>
        <w:t xml:space="preserve"> de este </w:t>
      </w:r>
      <w:r w:rsidRPr="00D216B9">
        <w:rPr>
          <w:rFonts w:cs="Arial"/>
          <w:b/>
          <w:color w:val="000000" w:themeColor="text1"/>
          <w:sz w:val="22"/>
          <w:szCs w:val="22"/>
        </w:rPr>
        <w:t xml:space="preserve">Contrato. </w:t>
      </w:r>
      <w:r w:rsidRPr="00D216B9">
        <w:rPr>
          <w:rFonts w:cs="Arial"/>
          <w:color w:val="000000" w:themeColor="text1"/>
          <w:sz w:val="22"/>
          <w:szCs w:val="22"/>
        </w:rPr>
        <w:t xml:space="preserve"> </w:t>
      </w:r>
    </w:p>
    <w:p w14:paraId="1AC367C8" w14:textId="77777777" w:rsidR="00C37976" w:rsidRPr="00D216B9" w:rsidRDefault="00C37976" w:rsidP="00972266">
      <w:pPr>
        <w:ind w:left="709" w:hanging="709"/>
        <w:rPr>
          <w:rFonts w:cs="Arial"/>
          <w:color w:val="000000" w:themeColor="text1"/>
          <w:sz w:val="22"/>
          <w:szCs w:val="22"/>
        </w:rPr>
      </w:pPr>
    </w:p>
    <w:p w14:paraId="6F7CFA6B" w14:textId="4F7C3702" w:rsidR="00C37976" w:rsidRPr="00D216B9" w:rsidRDefault="00C37976" w:rsidP="00972266">
      <w:pPr>
        <w:rPr>
          <w:rFonts w:cs="Arial"/>
          <w:color w:val="000000" w:themeColor="text1"/>
          <w:sz w:val="22"/>
          <w:szCs w:val="22"/>
        </w:rPr>
      </w:pPr>
      <w:r w:rsidRPr="00D216B9">
        <w:rPr>
          <w:rFonts w:cs="Arial"/>
          <w:color w:val="000000" w:themeColor="text1"/>
          <w:sz w:val="22"/>
          <w:szCs w:val="22"/>
        </w:rPr>
        <w:t>Todo lo anterior se entiende sin perjuicio de la utilización de los instrumentos procesales que resulten aplicables, por cualquiera de las partes.</w:t>
      </w:r>
    </w:p>
    <w:p w14:paraId="59A1E27C" w14:textId="77777777" w:rsidR="00B9590E" w:rsidRPr="00D216B9" w:rsidRDefault="00B9590E" w:rsidP="00972266">
      <w:pPr>
        <w:rPr>
          <w:rFonts w:cs="Arial"/>
          <w:color w:val="000000" w:themeColor="text1"/>
          <w:sz w:val="22"/>
          <w:szCs w:val="22"/>
        </w:rPr>
      </w:pPr>
    </w:p>
    <w:p w14:paraId="4A159BA6" w14:textId="23CDFCE9" w:rsidR="00C37976" w:rsidRPr="00D216B9" w:rsidRDefault="00C37976" w:rsidP="001B7208">
      <w:pPr>
        <w:pStyle w:val="Ttulo2"/>
        <w:numPr>
          <w:ilvl w:val="0"/>
          <w:numId w:val="7"/>
        </w:numPr>
        <w:rPr>
          <w:rFonts w:cs="Arial"/>
          <w:color w:val="000000" w:themeColor="text1"/>
          <w:sz w:val="22"/>
          <w:szCs w:val="22"/>
        </w:rPr>
      </w:pPr>
      <w:bookmarkStart w:id="1819" w:name="_Toc375388178"/>
      <w:bookmarkStart w:id="1820" w:name="_Toc379105344"/>
      <w:bookmarkStart w:id="1821" w:name="_Toc379105877"/>
      <w:bookmarkStart w:id="1822" w:name="_Toc380941232"/>
      <w:bookmarkStart w:id="1823" w:name="_Toc380942191"/>
      <w:bookmarkStart w:id="1824" w:name="_Toc381104894"/>
      <w:bookmarkStart w:id="1825" w:name="_Toc382307943"/>
      <w:bookmarkStart w:id="1826" w:name="_Toc382394864"/>
      <w:bookmarkStart w:id="1827" w:name="_Toc382459476"/>
      <w:bookmarkStart w:id="1828" w:name="_Toc521130289"/>
      <w:bookmarkStart w:id="1829" w:name="_Toc521130889"/>
      <w:bookmarkStart w:id="1830" w:name="_Toc521131207"/>
      <w:bookmarkStart w:id="1831" w:name="_Toc521131366"/>
      <w:bookmarkStart w:id="1832" w:name="_Toc526821041"/>
      <w:bookmarkStart w:id="1833" w:name="_Toc526913246"/>
      <w:bookmarkStart w:id="1834" w:name="_Toc526913492"/>
      <w:bookmarkStart w:id="1835" w:name="_Toc532440877"/>
      <w:bookmarkStart w:id="1836" w:name="_Toc24858715"/>
      <w:bookmarkStart w:id="1837" w:name="_Toc980265"/>
      <w:bookmarkStart w:id="1838" w:name="_Toc88550768"/>
      <w:r w:rsidRPr="00D216B9">
        <w:rPr>
          <w:rFonts w:cs="Arial"/>
          <w:color w:val="000000" w:themeColor="text1"/>
          <w:sz w:val="22"/>
          <w:szCs w:val="22"/>
        </w:rPr>
        <w:t>RELACIÓN ENTRE LAS PARTES</w:t>
      </w:r>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p>
    <w:p w14:paraId="3A01098E" w14:textId="77777777" w:rsidR="00C37976" w:rsidRPr="00D216B9" w:rsidRDefault="00C37976" w:rsidP="00972266">
      <w:pPr>
        <w:ind w:left="709" w:hanging="709"/>
        <w:rPr>
          <w:rFonts w:cs="Arial"/>
          <w:color w:val="000000" w:themeColor="text1"/>
          <w:sz w:val="22"/>
          <w:szCs w:val="22"/>
        </w:rPr>
      </w:pPr>
    </w:p>
    <w:p w14:paraId="54D87170" w14:textId="77777777"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El presente </w:t>
      </w:r>
      <w:r w:rsidRPr="00D216B9">
        <w:rPr>
          <w:rFonts w:cs="Arial"/>
          <w:b/>
          <w:color w:val="000000" w:themeColor="text1"/>
          <w:sz w:val="22"/>
          <w:szCs w:val="22"/>
        </w:rPr>
        <w:t>Contrato</w:t>
      </w:r>
      <w:r w:rsidRPr="00D216B9">
        <w:rPr>
          <w:rFonts w:cs="Arial"/>
          <w:color w:val="000000" w:themeColor="text1"/>
          <w:sz w:val="22"/>
          <w:szCs w:val="22"/>
        </w:rPr>
        <w:t xml:space="preserve"> no crea relación alguna de asociación, asociación de riesgo compartido (Joint Venture), sociedad o agencia entre las partes, ni impone obligación o responsabilidad de índole societario a ninguna de las partes.</w:t>
      </w:r>
    </w:p>
    <w:p w14:paraId="0E84C243" w14:textId="77777777" w:rsidR="00C37976" w:rsidRPr="00D216B9" w:rsidRDefault="00C37976" w:rsidP="00972266">
      <w:pPr>
        <w:ind w:left="709" w:hanging="709"/>
        <w:rPr>
          <w:rFonts w:cs="Arial"/>
          <w:b/>
          <w:color w:val="000000" w:themeColor="text1"/>
          <w:sz w:val="22"/>
          <w:szCs w:val="22"/>
        </w:rPr>
      </w:pPr>
    </w:p>
    <w:p w14:paraId="161D3F63" w14:textId="77777777"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Ninguna de las partes tendrá derecho, facultad o compromiso alguno, ni para actuar en nombre de la otra parte, ni para ser su agente o representante, ni para comprometerla en forma alguna. Ninguna de las cláusulas de este </w:t>
      </w:r>
      <w:r w:rsidRPr="00D216B9">
        <w:rPr>
          <w:rFonts w:cs="Arial"/>
          <w:b/>
          <w:color w:val="000000" w:themeColor="text1"/>
          <w:sz w:val="22"/>
          <w:szCs w:val="22"/>
        </w:rPr>
        <w:t>Contrato</w:t>
      </w:r>
      <w:r w:rsidRPr="00D216B9">
        <w:rPr>
          <w:rFonts w:cs="Arial"/>
          <w:color w:val="000000" w:themeColor="text1"/>
          <w:sz w:val="22"/>
          <w:szCs w:val="22"/>
        </w:rPr>
        <w:t xml:space="preserve"> podrá interpretarse en el sentido de crear una relación distinta entre las partes a la de la vinculación negocial en los términos de este </w:t>
      </w:r>
      <w:r w:rsidRPr="00D216B9">
        <w:rPr>
          <w:rFonts w:cs="Arial"/>
          <w:b/>
          <w:color w:val="000000" w:themeColor="text1"/>
          <w:sz w:val="22"/>
          <w:szCs w:val="22"/>
        </w:rPr>
        <w:t>Contrato</w:t>
      </w:r>
      <w:r w:rsidRPr="00D216B9">
        <w:rPr>
          <w:rFonts w:cs="Arial"/>
          <w:color w:val="000000" w:themeColor="text1"/>
          <w:sz w:val="22"/>
          <w:szCs w:val="22"/>
        </w:rPr>
        <w:t xml:space="preserve">. Las partes no pretenden crear ningún derecho, ni otorgar ninguna acción a ningún tercer beneficiario de este </w:t>
      </w:r>
      <w:r w:rsidRPr="00D216B9">
        <w:rPr>
          <w:rFonts w:cs="Arial"/>
          <w:b/>
          <w:color w:val="000000" w:themeColor="text1"/>
          <w:sz w:val="22"/>
          <w:szCs w:val="22"/>
        </w:rPr>
        <w:t>Contrato</w:t>
      </w:r>
      <w:r w:rsidRPr="00D216B9">
        <w:rPr>
          <w:rFonts w:cs="Arial"/>
          <w:color w:val="000000" w:themeColor="text1"/>
          <w:sz w:val="22"/>
          <w:szCs w:val="22"/>
        </w:rPr>
        <w:t>.</w:t>
      </w:r>
    </w:p>
    <w:p w14:paraId="7B157188" w14:textId="77777777" w:rsidR="00C37976" w:rsidRPr="00D216B9" w:rsidRDefault="00C37976" w:rsidP="00972266">
      <w:pPr>
        <w:ind w:left="709" w:hanging="709"/>
        <w:rPr>
          <w:rFonts w:cs="Arial"/>
          <w:color w:val="000000" w:themeColor="text1"/>
          <w:sz w:val="22"/>
          <w:szCs w:val="22"/>
        </w:rPr>
      </w:pPr>
    </w:p>
    <w:p w14:paraId="32B93F50" w14:textId="447A19A9"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El Director del </w:t>
      </w:r>
      <w:r w:rsidRPr="00D216B9">
        <w:rPr>
          <w:rFonts w:cs="Arial"/>
          <w:b/>
          <w:color w:val="000000" w:themeColor="text1"/>
          <w:sz w:val="22"/>
          <w:szCs w:val="22"/>
        </w:rPr>
        <w:t xml:space="preserve">Contrato </w:t>
      </w:r>
      <w:r w:rsidRPr="00D216B9">
        <w:rPr>
          <w:rFonts w:cs="Arial"/>
          <w:color w:val="000000" w:themeColor="text1"/>
          <w:sz w:val="22"/>
          <w:szCs w:val="22"/>
        </w:rPr>
        <w:t xml:space="preserve">a que se refiere el literal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_Ref521126046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y</w:t>
      </w:r>
      <w:r w:rsidRPr="00D216B9">
        <w:rPr>
          <w:rFonts w:cs="Arial"/>
          <w:color w:val="000000" w:themeColor="text1"/>
          <w:sz w:val="22"/>
          <w:szCs w:val="22"/>
        </w:rPr>
        <w:fldChar w:fldCharType="end"/>
      </w:r>
      <w:r w:rsidRPr="00D216B9">
        <w:rPr>
          <w:rFonts w:cs="Arial"/>
          <w:color w:val="000000" w:themeColor="text1"/>
          <w:sz w:val="22"/>
          <w:szCs w:val="22"/>
        </w:rPr>
        <w:t xml:space="preserve">) de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_Ref521126059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6</w:t>
      </w:r>
      <w:r w:rsidRPr="00D216B9">
        <w:rPr>
          <w:rFonts w:cs="Arial"/>
          <w:color w:val="000000" w:themeColor="text1"/>
          <w:sz w:val="22"/>
          <w:szCs w:val="22"/>
        </w:rPr>
        <w:fldChar w:fldCharType="end"/>
      </w:r>
      <w:r w:rsidRPr="00D216B9">
        <w:rPr>
          <w:rFonts w:cs="Arial"/>
          <w:color w:val="000000" w:themeColor="text1"/>
          <w:sz w:val="22"/>
          <w:szCs w:val="22"/>
        </w:rPr>
        <w:t xml:space="preserve"> de este </w:t>
      </w:r>
      <w:r w:rsidRPr="00D216B9">
        <w:rPr>
          <w:rFonts w:cs="Arial"/>
          <w:b/>
          <w:color w:val="000000" w:themeColor="text1"/>
          <w:sz w:val="22"/>
          <w:szCs w:val="22"/>
        </w:rPr>
        <w:t xml:space="preserve">Contrato </w:t>
      </w:r>
      <w:r w:rsidRPr="00D216B9">
        <w:rPr>
          <w:rFonts w:cs="Arial"/>
          <w:color w:val="000000" w:themeColor="text1"/>
          <w:sz w:val="22"/>
          <w:szCs w:val="22"/>
        </w:rPr>
        <w:t xml:space="preserve">deberá estar autorizado para actuar en nombre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y para decidir con el </w:t>
      </w:r>
      <w:r w:rsidRPr="00D216B9">
        <w:rPr>
          <w:rFonts w:cs="Arial"/>
          <w:b/>
          <w:color w:val="000000" w:themeColor="text1"/>
          <w:sz w:val="22"/>
          <w:szCs w:val="22"/>
        </w:rPr>
        <w:t>Interventor</w:t>
      </w:r>
      <w:r w:rsidRPr="00D216B9">
        <w:rPr>
          <w:rFonts w:cs="Arial"/>
          <w:color w:val="000000" w:themeColor="text1"/>
          <w:sz w:val="22"/>
          <w:szCs w:val="22"/>
        </w:rPr>
        <w:t xml:space="preserve"> cualquier asunto relativo al objeto de este </w:t>
      </w:r>
      <w:r w:rsidRPr="00D216B9">
        <w:rPr>
          <w:rFonts w:cs="Arial"/>
          <w:b/>
          <w:color w:val="000000" w:themeColor="text1"/>
          <w:sz w:val="22"/>
          <w:szCs w:val="22"/>
        </w:rPr>
        <w:t>Contrato</w:t>
      </w:r>
      <w:r w:rsidRPr="00D216B9">
        <w:rPr>
          <w:rFonts w:cs="Arial"/>
          <w:color w:val="000000" w:themeColor="text1"/>
          <w:sz w:val="22"/>
          <w:szCs w:val="22"/>
        </w:rPr>
        <w:t xml:space="preserve">.  </w:t>
      </w:r>
    </w:p>
    <w:p w14:paraId="327A95C6" w14:textId="77777777" w:rsidR="00B9590E" w:rsidRPr="00D216B9" w:rsidRDefault="00B9590E" w:rsidP="00972266">
      <w:pPr>
        <w:rPr>
          <w:rFonts w:cs="Arial"/>
          <w:color w:val="000000" w:themeColor="text1"/>
          <w:sz w:val="22"/>
          <w:szCs w:val="22"/>
        </w:rPr>
      </w:pPr>
    </w:p>
    <w:p w14:paraId="07BEAF57" w14:textId="77777777" w:rsidR="00C37976" w:rsidRPr="00D216B9" w:rsidRDefault="00C37976" w:rsidP="001B7208">
      <w:pPr>
        <w:pStyle w:val="Ttulo2"/>
        <w:numPr>
          <w:ilvl w:val="0"/>
          <w:numId w:val="7"/>
        </w:numPr>
        <w:rPr>
          <w:rFonts w:cs="Arial"/>
          <w:color w:val="000000" w:themeColor="text1"/>
          <w:sz w:val="22"/>
          <w:szCs w:val="22"/>
        </w:rPr>
      </w:pPr>
      <w:bookmarkStart w:id="1839" w:name="_Ref524763746"/>
      <w:bookmarkStart w:id="1840" w:name="_Toc526821042"/>
      <w:bookmarkStart w:id="1841" w:name="_Toc526913247"/>
      <w:bookmarkStart w:id="1842" w:name="_Toc526913493"/>
      <w:bookmarkStart w:id="1843" w:name="_Toc532440878"/>
      <w:bookmarkStart w:id="1844" w:name="_Toc24858716"/>
      <w:bookmarkStart w:id="1845" w:name="_Toc980266"/>
      <w:bookmarkStart w:id="1846" w:name="_Toc88550769"/>
      <w:bookmarkStart w:id="1847" w:name="_Toc521130290"/>
      <w:bookmarkStart w:id="1848" w:name="_Toc521130890"/>
      <w:bookmarkStart w:id="1849" w:name="_Toc521131208"/>
      <w:bookmarkStart w:id="1850" w:name="_Toc521131367"/>
      <w:r w:rsidRPr="00D216B9">
        <w:rPr>
          <w:rFonts w:cs="Arial"/>
          <w:color w:val="000000" w:themeColor="text1"/>
          <w:sz w:val="22"/>
          <w:szCs w:val="22"/>
        </w:rPr>
        <w:t xml:space="preserve">TRABAJADORES DEL </w:t>
      </w:r>
      <w:r w:rsidR="00C935CB" w:rsidRPr="00D216B9">
        <w:rPr>
          <w:rFonts w:cs="Arial"/>
          <w:color w:val="000000" w:themeColor="text1"/>
          <w:sz w:val="22"/>
          <w:szCs w:val="22"/>
        </w:rPr>
        <w:t>CONTRATISTA</w:t>
      </w:r>
      <w:bookmarkEnd w:id="1839"/>
      <w:bookmarkEnd w:id="1840"/>
      <w:bookmarkEnd w:id="1841"/>
      <w:bookmarkEnd w:id="1842"/>
      <w:bookmarkEnd w:id="1843"/>
      <w:bookmarkEnd w:id="1844"/>
      <w:bookmarkEnd w:id="1845"/>
      <w:bookmarkEnd w:id="1846"/>
    </w:p>
    <w:bookmarkEnd w:id="1847"/>
    <w:bookmarkEnd w:id="1848"/>
    <w:bookmarkEnd w:id="1849"/>
    <w:bookmarkEnd w:id="1850"/>
    <w:p w14:paraId="39596254" w14:textId="1A88DC91" w:rsidR="00C37976" w:rsidRPr="00D216B9" w:rsidRDefault="00C37976" w:rsidP="00972266">
      <w:pPr>
        <w:rPr>
          <w:rFonts w:cs="Arial"/>
          <w:color w:val="000000" w:themeColor="text1"/>
          <w:sz w:val="22"/>
          <w:szCs w:val="22"/>
        </w:rPr>
      </w:pPr>
    </w:p>
    <w:p w14:paraId="351DF7D0" w14:textId="4623706C"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Todos los trabajadores de la obra serán nombrados y contratados por el </w:t>
      </w:r>
      <w:r w:rsidR="00C935CB" w:rsidRPr="00D216B9">
        <w:rPr>
          <w:rFonts w:cs="Arial"/>
          <w:b/>
          <w:color w:val="000000" w:themeColor="text1"/>
          <w:sz w:val="22"/>
          <w:szCs w:val="22"/>
        </w:rPr>
        <w:t>Contratista</w:t>
      </w:r>
      <w:r w:rsidRPr="00D216B9">
        <w:rPr>
          <w:rFonts w:cs="Arial"/>
          <w:color w:val="000000" w:themeColor="text1"/>
          <w:sz w:val="22"/>
          <w:szCs w:val="22"/>
        </w:rPr>
        <w:t xml:space="preserve">, quien deberá cumplir con todas las disposiciones legales aplicables, entre otras, las relativas a la contratación de personal extranjero y a la regulación de las profesiones. Los trabajadores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o sus subcontratistas no tendrán relación laboral alguna con el </w:t>
      </w:r>
      <w:r w:rsidRPr="00D216B9">
        <w:rPr>
          <w:rFonts w:cs="Arial"/>
          <w:b/>
          <w:color w:val="000000" w:themeColor="text1"/>
          <w:sz w:val="22"/>
          <w:szCs w:val="22"/>
        </w:rPr>
        <w:t>IDU</w:t>
      </w:r>
      <w:r w:rsidRPr="00D216B9">
        <w:rPr>
          <w:rFonts w:cs="Arial"/>
          <w:color w:val="000000" w:themeColor="text1"/>
          <w:sz w:val="22"/>
          <w:szCs w:val="22"/>
        </w:rPr>
        <w:t>.</w:t>
      </w:r>
    </w:p>
    <w:p w14:paraId="59B8A6B3" w14:textId="77777777" w:rsidR="00C37976" w:rsidRPr="00D216B9" w:rsidRDefault="00C37976" w:rsidP="00972266">
      <w:pPr>
        <w:ind w:left="709" w:hanging="709"/>
        <w:rPr>
          <w:rFonts w:cs="Arial"/>
          <w:b/>
          <w:color w:val="000000" w:themeColor="text1"/>
          <w:sz w:val="22"/>
          <w:szCs w:val="22"/>
        </w:rPr>
      </w:pPr>
    </w:p>
    <w:p w14:paraId="1BE00D73" w14:textId="2FAA63DA" w:rsidR="00C37976" w:rsidRPr="00D216B9" w:rsidRDefault="00C47188" w:rsidP="00972266">
      <w:pPr>
        <w:rPr>
          <w:rFonts w:cs="Arial"/>
          <w:color w:val="000000" w:themeColor="text1"/>
          <w:sz w:val="22"/>
          <w:szCs w:val="22"/>
        </w:rPr>
      </w:pPr>
      <w:r w:rsidRPr="00D216B9">
        <w:rPr>
          <w:rFonts w:cs="Arial"/>
          <w:color w:val="000000" w:themeColor="text1"/>
          <w:sz w:val="22"/>
          <w:szCs w:val="22"/>
        </w:rPr>
        <w:t xml:space="preserve">Será obligación del </w:t>
      </w:r>
      <w:r w:rsidR="00C935CB" w:rsidRPr="00D216B9">
        <w:rPr>
          <w:rFonts w:cs="Arial"/>
          <w:b/>
          <w:color w:val="000000" w:themeColor="text1"/>
          <w:sz w:val="22"/>
          <w:szCs w:val="22"/>
        </w:rPr>
        <w:t>Contratista</w:t>
      </w:r>
      <w:r w:rsidRPr="00D216B9">
        <w:rPr>
          <w:rFonts w:cs="Arial"/>
          <w:color w:val="000000" w:themeColor="text1"/>
          <w:sz w:val="22"/>
          <w:szCs w:val="22"/>
        </w:rPr>
        <w:t xml:space="preserve"> el pago de los salarios, sueldos, prestaciones sociales legales o extralegales, aportes parafiscales (Cajas de Compensación Familiar, SENA e ICBF) </w:t>
      </w:r>
      <w:r w:rsidR="00C37976" w:rsidRPr="00D216B9">
        <w:rPr>
          <w:rFonts w:cs="Arial"/>
          <w:color w:val="000000" w:themeColor="text1"/>
          <w:sz w:val="22"/>
          <w:szCs w:val="22"/>
        </w:rPr>
        <w:t xml:space="preserve">de todos los trabajadores vinculados por éste para el cumplimiento del objeto del presente </w:t>
      </w:r>
      <w:r w:rsidR="00C37976" w:rsidRPr="00D216B9">
        <w:rPr>
          <w:rFonts w:cs="Arial"/>
          <w:b/>
          <w:color w:val="000000" w:themeColor="text1"/>
          <w:sz w:val="22"/>
          <w:szCs w:val="22"/>
        </w:rPr>
        <w:t>Contrato</w:t>
      </w:r>
      <w:r w:rsidR="00C37976" w:rsidRPr="00D216B9">
        <w:rPr>
          <w:rFonts w:cs="Arial"/>
          <w:color w:val="000000" w:themeColor="text1"/>
          <w:sz w:val="22"/>
          <w:szCs w:val="22"/>
        </w:rPr>
        <w:t xml:space="preserve"> y será suya cualquier responsabilidad por el pasivo laboral. Para tal efecto, el </w:t>
      </w:r>
      <w:r w:rsidR="00C935CB" w:rsidRPr="00D216B9">
        <w:rPr>
          <w:rFonts w:cs="Arial"/>
          <w:b/>
          <w:color w:val="000000" w:themeColor="text1"/>
          <w:sz w:val="22"/>
          <w:szCs w:val="22"/>
        </w:rPr>
        <w:t>Contratista</w:t>
      </w:r>
      <w:r w:rsidR="00C37976" w:rsidRPr="00D216B9">
        <w:rPr>
          <w:rFonts w:cs="Arial"/>
          <w:color w:val="000000" w:themeColor="text1"/>
          <w:sz w:val="22"/>
          <w:szCs w:val="22"/>
        </w:rPr>
        <w:t xml:space="preserve"> deberá cumplir estrictamente cualesquiera normas legales y</w:t>
      </w:r>
      <w:r w:rsidR="000B2633" w:rsidRPr="00D216B9">
        <w:rPr>
          <w:rFonts w:cs="Arial"/>
          <w:color w:val="000000" w:themeColor="text1"/>
          <w:sz w:val="22"/>
          <w:szCs w:val="22"/>
        </w:rPr>
        <w:t xml:space="preserve"> convencionales aplicables. E</w:t>
      </w:r>
      <w:r w:rsidR="00C37976" w:rsidRPr="00D216B9">
        <w:rPr>
          <w:rFonts w:cs="Arial"/>
          <w:color w:val="000000" w:themeColor="text1"/>
          <w:sz w:val="22"/>
          <w:szCs w:val="22"/>
        </w:rPr>
        <w:t xml:space="preserve">l </w:t>
      </w:r>
      <w:r w:rsidR="00C37976" w:rsidRPr="00D216B9">
        <w:rPr>
          <w:rFonts w:cs="Arial"/>
          <w:b/>
          <w:color w:val="000000" w:themeColor="text1"/>
          <w:sz w:val="22"/>
          <w:szCs w:val="22"/>
        </w:rPr>
        <w:t>IDU</w:t>
      </w:r>
      <w:r w:rsidR="000B2633" w:rsidRPr="00D216B9">
        <w:rPr>
          <w:rFonts w:cs="Arial"/>
          <w:b/>
          <w:color w:val="000000" w:themeColor="text1"/>
          <w:sz w:val="22"/>
          <w:szCs w:val="22"/>
        </w:rPr>
        <w:t xml:space="preserve"> </w:t>
      </w:r>
      <w:r w:rsidR="000B2633" w:rsidRPr="00D216B9">
        <w:rPr>
          <w:rFonts w:cs="Arial"/>
          <w:color w:val="000000" w:themeColor="text1"/>
          <w:sz w:val="22"/>
          <w:szCs w:val="22"/>
        </w:rPr>
        <w:t>no</w:t>
      </w:r>
      <w:r w:rsidR="00C37976" w:rsidRPr="00D216B9">
        <w:rPr>
          <w:rFonts w:cs="Arial"/>
          <w:color w:val="000000" w:themeColor="text1"/>
          <w:sz w:val="22"/>
          <w:szCs w:val="22"/>
        </w:rPr>
        <w:t>,</w:t>
      </w:r>
      <w:r w:rsidR="00C37976" w:rsidRPr="00D216B9">
        <w:rPr>
          <w:rFonts w:cs="Arial"/>
          <w:b/>
          <w:color w:val="000000" w:themeColor="text1"/>
          <w:sz w:val="22"/>
          <w:szCs w:val="22"/>
        </w:rPr>
        <w:t xml:space="preserve"> </w:t>
      </w:r>
      <w:r w:rsidR="000B2633" w:rsidRPr="00D216B9">
        <w:rPr>
          <w:rFonts w:cs="Arial"/>
          <w:color w:val="000000" w:themeColor="text1"/>
          <w:sz w:val="22"/>
          <w:szCs w:val="22"/>
        </w:rPr>
        <w:t>tendrá</w:t>
      </w:r>
      <w:r w:rsidR="00C37976" w:rsidRPr="00D216B9">
        <w:rPr>
          <w:rFonts w:cs="Arial"/>
          <w:color w:val="000000" w:themeColor="text1"/>
          <w:sz w:val="22"/>
          <w:szCs w:val="22"/>
        </w:rPr>
        <w:t xml:space="preserve"> responsabilidad alguna por tales conceptos. Si por cualquier evento, el </w:t>
      </w:r>
      <w:r w:rsidR="00C37976" w:rsidRPr="00D216B9">
        <w:rPr>
          <w:rFonts w:cs="Arial"/>
          <w:b/>
          <w:color w:val="000000" w:themeColor="text1"/>
          <w:sz w:val="22"/>
          <w:szCs w:val="22"/>
        </w:rPr>
        <w:t xml:space="preserve">IDU </w:t>
      </w:r>
      <w:r w:rsidR="00C37976" w:rsidRPr="00D216B9">
        <w:rPr>
          <w:rFonts w:cs="Arial"/>
          <w:color w:val="000000" w:themeColor="text1"/>
          <w:sz w:val="22"/>
          <w:szCs w:val="22"/>
        </w:rPr>
        <w:t>se viese</w:t>
      </w:r>
      <w:r w:rsidR="000B2633" w:rsidRPr="00D216B9">
        <w:rPr>
          <w:rFonts w:cs="Arial"/>
          <w:color w:val="000000" w:themeColor="text1"/>
          <w:sz w:val="22"/>
          <w:szCs w:val="22"/>
        </w:rPr>
        <w:t xml:space="preserve"> obligado</w:t>
      </w:r>
      <w:r w:rsidR="00C37976" w:rsidRPr="00D216B9">
        <w:rPr>
          <w:rFonts w:cs="Arial"/>
          <w:color w:val="000000" w:themeColor="text1"/>
          <w:sz w:val="22"/>
          <w:szCs w:val="22"/>
        </w:rPr>
        <w:t xml:space="preserve"> a asumir cualquier pago derivado de las obligaciones laborales del </w:t>
      </w:r>
      <w:r w:rsidR="00C935CB" w:rsidRPr="00D216B9">
        <w:rPr>
          <w:rFonts w:cs="Arial"/>
          <w:b/>
          <w:color w:val="000000" w:themeColor="text1"/>
          <w:sz w:val="22"/>
          <w:szCs w:val="22"/>
        </w:rPr>
        <w:t>Contratista</w:t>
      </w:r>
      <w:r w:rsidR="00C37976" w:rsidRPr="00D216B9">
        <w:rPr>
          <w:rFonts w:cs="Arial"/>
          <w:color w:val="000000" w:themeColor="text1"/>
          <w:sz w:val="22"/>
          <w:szCs w:val="22"/>
        </w:rPr>
        <w:t>,</w:t>
      </w:r>
      <w:r w:rsidR="00C37976" w:rsidRPr="00D216B9">
        <w:rPr>
          <w:rFonts w:cs="Arial"/>
          <w:b/>
          <w:color w:val="000000" w:themeColor="text1"/>
          <w:sz w:val="22"/>
          <w:szCs w:val="22"/>
        </w:rPr>
        <w:t xml:space="preserve"> </w:t>
      </w:r>
      <w:r w:rsidR="00C37976" w:rsidRPr="00D216B9">
        <w:rPr>
          <w:rFonts w:cs="Arial"/>
          <w:color w:val="000000" w:themeColor="text1"/>
          <w:sz w:val="22"/>
          <w:szCs w:val="22"/>
        </w:rPr>
        <w:t>éste</w:t>
      </w:r>
      <w:r w:rsidR="00C37976" w:rsidRPr="00D216B9">
        <w:rPr>
          <w:rFonts w:cs="Arial"/>
          <w:b/>
          <w:color w:val="000000" w:themeColor="text1"/>
          <w:sz w:val="22"/>
          <w:szCs w:val="22"/>
        </w:rPr>
        <w:t xml:space="preserve"> </w:t>
      </w:r>
      <w:r w:rsidR="00C37976" w:rsidRPr="00D216B9">
        <w:rPr>
          <w:rFonts w:cs="Arial"/>
          <w:color w:val="000000" w:themeColor="text1"/>
          <w:sz w:val="22"/>
          <w:szCs w:val="22"/>
        </w:rPr>
        <w:t xml:space="preserve">se compromete a reembolsar esos valores dentro de los cinco (5) </w:t>
      </w:r>
      <w:r w:rsidR="00C37976" w:rsidRPr="00D216B9">
        <w:rPr>
          <w:rFonts w:cs="Arial"/>
          <w:b/>
          <w:color w:val="000000" w:themeColor="text1"/>
          <w:sz w:val="22"/>
          <w:szCs w:val="22"/>
        </w:rPr>
        <w:t xml:space="preserve">Días </w:t>
      </w:r>
      <w:r w:rsidR="00C37976" w:rsidRPr="00D216B9">
        <w:rPr>
          <w:rFonts w:cs="Arial"/>
          <w:color w:val="000000" w:themeColor="text1"/>
          <w:sz w:val="22"/>
          <w:szCs w:val="22"/>
        </w:rPr>
        <w:t xml:space="preserve">siguientes al requerimiento escrito hecho por el </w:t>
      </w:r>
      <w:r w:rsidR="00C37976" w:rsidRPr="00D216B9">
        <w:rPr>
          <w:rFonts w:cs="Arial"/>
          <w:b/>
          <w:color w:val="000000" w:themeColor="text1"/>
          <w:sz w:val="22"/>
          <w:szCs w:val="22"/>
        </w:rPr>
        <w:t>IDU</w:t>
      </w:r>
      <w:r w:rsidR="00C37976" w:rsidRPr="00D216B9">
        <w:rPr>
          <w:rFonts w:cs="Arial"/>
          <w:color w:val="000000" w:themeColor="text1"/>
          <w:sz w:val="22"/>
          <w:szCs w:val="22"/>
        </w:rPr>
        <w:t xml:space="preserve">. Pasado este término se generarán los intereses de mora a que se refiere la </w:t>
      </w:r>
      <w:r w:rsidR="00C37976" w:rsidRPr="00D216B9">
        <w:rPr>
          <w:rFonts w:cs="Arial"/>
          <w:color w:val="000000" w:themeColor="text1"/>
          <w:sz w:val="22"/>
          <w:szCs w:val="22"/>
        </w:rPr>
        <w:fldChar w:fldCharType="begin"/>
      </w:r>
      <w:r w:rsidR="00C37976" w:rsidRPr="00D216B9">
        <w:rPr>
          <w:rFonts w:cs="Arial"/>
          <w:color w:val="000000" w:themeColor="text1"/>
          <w:sz w:val="22"/>
          <w:szCs w:val="22"/>
        </w:rPr>
        <w:instrText xml:space="preserve"> REF _Ref521126670 \r \h  \* MERGEFORMAT </w:instrText>
      </w:r>
      <w:r w:rsidR="00C37976" w:rsidRPr="00D216B9">
        <w:rPr>
          <w:rFonts w:cs="Arial"/>
          <w:color w:val="000000" w:themeColor="text1"/>
          <w:sz w:val="22"/>
          <w:szCs w:val="22"/>
        </w:rPr>
      </w:r>
      <w:r w:rsidR="00C37976" w:rsidRPr="00D216B9">
        <w:rPr>
          <w:rFonts w:cs="Arial"/>
          <w:color w:val="000000" w:themeColor="text1"/>
          <w:sz w:val="22"/>
          <w:szCs w:val="22"/>
        </w:rPr>
        <w:fldChar w:fldCharType="separate"/>
      </w:r>
      <w:r w:rsidR="008333BC" w:rsidRPr="00D216B9">
        <w:rPr>
          <w:rFonts w:cs="Arial"/>
          <w:color w:val="000000" w:themeColor="text1"/>
          <w:sz w:val="22"/>
          <w:szCs w:val="22"/>
        </w:rPr>
        <w:t>CLÁUSULA 38</w:t>
      </w:r>
      <w:r w:rsidR="00C37976" w:rsidRPr="00D216B9">
        <w:rPr>
          <w:rFonts w:cs="Arial"/>
          <w:color w:val="000000" w:themeColor="text1"/>
          <w:sz w:val="22"/>
          <w:szCs w:val="22"/>
        </w:rPr>
        <w:fldChar w:fldCharType="end"/>
      </w:r>
      <w:r w:rsidR="00C37976" w:rsidRPr="00D216B9">
        <w:rPr>
          <w:rFonts w:cs="Arial"/>
          <w:color w:val="000000" w:themeColor="text1"/>
          <w:sz w:val="22"/>
          <w:szCs w:val="22"/>
        </w:rPr>
        <w:t xml:space="preserve"> de este </w:t>
      </w:r>
      <w:r w:rsidR="00C37976" w:rsidRPr="00D216B9">
        <w:rPr>
          <w:rFonts w:cs="Arial"/>
          <w:b/>
          <w:color w:val="000000" w:themeColor="text1"/>
          <w:sz w:val="22"/>
          <w:szCs w:val="22"/>
        </w:rPr>
        <w:t>Contrato</w:t>
      </w:r>
      <w:r w:rsidR="00C37976" w:rsidRPr="00D216B9">
        <w:rPr>
          <w:rFonts w:cs="Arial"/>
          <w:color w:val="000000" w:themeColor="text1"/>
          <w:sz w:val="22"/>
          <w:szCs w:val="22"/>
        </w:rPr>
        <w:t>.</w:t>
      </w:r>
    </w:p>
    <w:p w14:paraId="7D70C83E" w14:textId="77777777" w:rsidR="00C37976" w:rsidRPr="00D216B9" w:rsidRDefault="00C37976" w:rsidP="00972266">
      <w:pPr>
        <w:rPr>
          <w:rFonts w:cs="Arial"/>
          <w:color w:val="000000" w:themeColor="text1"/>
          <w:sz w:val="22"/>
          <w:szCs w:val="22"/>
        </w:rPr>
      </w:pPr>
    </w:p>
    <w:p w14:paraId="3C72444C" w14:textId="337305A4"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En todo caso, será obligación del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asegurarse que todo el personal que utilice, con relación laboral o sin ella, esté debidamente vinculado al régimen de seguridad social previsto en las leyes colombianas. El incumplimiento de esta obligación, y de las demás previstas en esta Cláusula, se entenderá como incumplimiento de este </w:t>
      </w:r>
      <w:r w:rsidRPr="00D216B9">
        <w:rPr>
          <w:rFonts w:cs="Arial"/>
          <w:b/>
          <w:color w:val="000000" w:themeColor="text1"/>
          <w:sz w:val="22"/>
          <w:szCs w:val="22"/>
        </w:rPr>
        <w:t>Contrato</w:t>
      </w:r>
      <w:r w:rsidRPr="00D216B9">
        <w:rPr>
          <w:rFonts w:cs="Arial"/>
          <w:color w:val="000000" w:themeColor="text1"/>
          <w:sz w:val="22"/>
          <w:szCs w:val="22"/>
        </w:rPr>
        <w:t xml:space="preserve"> y será objeto de las multas señaladas en el numeral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_Ref20069209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29.9</w:t>
      </w:r>
      <w:r w:rsidRPr="00D216B9">
        <w:rPr>
          <w:rFonts w:cs="Arial"/>
          <w:color w:val="000000" w:themeColor="text1"/>
          <w:sz w:val="22"/>
          <w:szCs w:val="22"/>
        </w:rPr>
        <w:fldChar w:fldCharType="end"/>
      </w:r>
      <w:r w:rsidRPr="00D216B9">
        <w:rPr>
          <w:rFonts w:cs="Arial"/>
          <w:color w:val="000000" w:themeColor="text1"/>
          <w:sz w:val="22"/>
          <w:szCs w:val="22"/>
        </w:rPr>
        <w:t xml:space="preserve"> de la</w:t>
      </w:r>
      <w:r w:rsidR="00697F15" w:rsidRPr="00D216B9">
        <w:rPr>
          <w:rFonts w:cs="Arial"/>
          <w:color w:val="000000" w:themeColor="text1"/>
          <w:sz w:val="22"/>
          <w:szCs w:val="22"/>
        </w:rPr>
        <w:t xml:space="preserve">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_Ref18122308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29</w:t>
      </w:r>
      <w:r w:rsidRPr="00D216B9">
        <w:rPr>
          <w:rFonts w:cs="Arial"/>
          <w:color w:val="000000" w:themeColor="text1"/>
          <w:sz w:val="22"/>
          <w:szCs w:val="22"/>
        </w:rPr>
        <w:fldChar w:fldCharType="end"/>
      </w:r>
      <w:r w:rsidR="00BD40E8" w:rsidRPr="00D216B9">
        <w:rPr>
          <w:rFonts w:cs="Arial"/>
          <w:color w:val="000000" w:themeColor="text1"/>
          <w:sz w:val="22"/>
          <w:szCs w:val="22"/>
        </w:rPr>
        <w:t>, sin perjuicio de los efectos previstos en las disposiciones legales sobre la materia</w:t>
      </w:r>
      <w:r w:rsidRPr="00D216B9">
        <w:rPr>
          <w:rFonts w:cs="Arial"/>
          <w:color w:val="000000" w:themeColor="text1"/>
          <w:sz w:val="22"/>
          <w:szCs w:val="22"/>
        </w:rPr>
        <w:t>.</w:t>
      </w:r>
    </w:p>
    <w:p w14:paraId="23D0A7E5" w14:textId="77777777" w:rsidR="00B9590E" w:rsidRPr="00D216B9" w:rsidRDefault="00B9590E" w:rsidP="00972266">
      <w:pPr>
        <w:rPr>
          <w:rFonts w:cs="Arial"/>
          <w:color w:val="000000" w:themeColor="text1"/>
          <w:sz w:val="22"/>
          <w:szCs w:val="22"/>
        </w:rPr>
      </w:pPr>
    </w:p>
    <w:p w14:paraId="1A2D7738" w14:textId="58AAB73B" w:rsidR="00C37976" w:rsidRPr="00D216B9" w:rsidRDefault="00C37976" w:rsidP="001B7208">
      <w:pPr>
        <w:pStyle w:val="Ttulo2"/>
        <w:numPr>
          <w:ilvl w:val="0"/>
          <w:numId w:val="5"/>
        </w:numPr>
        <w:rPr>
          <w:rFonts w:cs="Arial"/>
          <w:color w:val="000000" w:themeColor="text1"/>
          <w:sz w:val="22"/>
          <w:szCs w:val="22"/>
        </w:rPr>
      </w:pPr>
      <w:bookmarkStart w:id="1851" w:name="_Toc375388179"/>
      <w:bookmarkStart w:id="1852" w:name="_Toc379105345"/>
      <w:bookmarkStart w:id="1853" w:name="_Toc379105878"/>
      <w:bookmarkStart w:id="1854" w:name="_Toc380941233"/>
      <w:bookmarkStart w:id="1855" w:name="_Toc380942192"/>
      <w:bookmarkStart w:id="1856" w:name="_Toc381104895"/>
      <w:bookmarkStart w:id="1857" w:name="_Toc382307944"/>
      <w:bookmarkStart w:id="1858" w:name="_Toc382394865"/>
      <w:bookmarkStart w:id="1859" w:name="_Toc382459477"/>
      <w:bookmarkStart w:id="1860" w:name="_Toc521130291"/>
      <w:bookmarkStart w:id="1861" w:name="_Toc521130891"/>
      <w:bookmarkStart w:id="1862" w:name="_Toc521131209"/>
      <w:bookmarkStart w:id="1863" w:name="_Toc521131368"/>
      <w:bookmarkStart w:id="1864" w:name="_Toc526821043"/>
      <w:bookmarkStart w:id="1865" w:name="_Toc526913248"/>
      <w:bookmarkStart w:id="1866" w:name="_Toc526913494"/>
      <w:bookmarkStart w:id="1867" w:name="_Toc532440879"/>
      <w:bookmarkStart w:id="1868" w:name="_Toc24858717"/>
      <w:bookmarkStart w:id="1869" w:name="_Toc980267"/>
      <w:bookmarkStart w:id="1870" w:name="_Toc88550770"/>
      <w:r w:rsidRPr="00D216B9">
        <w:rPr>
          <w:rFonts w:cs="Arial"/>
          <w:color w:val="000000" w:themeColor="text1"/>
          <w:sz w:val="22"/>
          <w:szCs w:val="22"/>
        </w:rPr>
        <w:t>CESIÓN Y SUBCONTRATOS</w:t>
      </w:r>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p>
    <w:p w14:paraId="5D435E6F" w14:textId="57F9D61B" w:rsidR="00C37976" w:rsidRPr="00D216B9" w:rsidRDefault="00C37976" w:rsidP="001B7208">
      <w:pPr>
        <w:pStyle w:val="Ttulo3"/>
        <w:numPr>
          <w:ilvl w:val="1"/>
          <w:numId w:val="5"/>
        </w:numPr>
        <w:rPr>
          <w:rFonts w:cs="Arial"/>
          <w:color w:val="000000" w:themeColor="text1"/>
          <w:sz w:val="22"/>
          <w:szCs w:val="22"/>
        </w:rPr>
      </w:pPr>
      <w:bookmarkStart w:id="1871" w:name="_Toc521130292"/>
      <w:bookmarkStart w:id="1872" w:name="_Toc521130892"/>
      <w:bookmarkStart w:id="1873" w:name="_Toc521131210"/>
      <w:bookmarkStart w:id="1874" w:name="_Toc521131369"/>
      <w:bookmarkStart w:id="1875" w:name="_Toc526821044"/>
      <w:bookmarkStart w:id="1876" w:name="_Toc526913249"/>
      <w:bookmarkStart w:id="1877" w:name="_Toc526913495"/>
      <w:bookmarkStart w:id="1878" w:name="_Toc532440880"/>
      <w:bookmarkStart w:id="1879" w:name="_Toc980268"/>
      <w:bookmarkStart w:id="1880" w:name="_Toc88550771"/>
      <w:r w:rsidRPr="00D216B9">
        <w:rPr>
          <w:rFonts w:cs="Arial"/>
          <w:color w:val="000000" w:themeColor="text1"/>
          <w:sz w:val="22"/>
          <w:szCs w:val="22"/>
        </w:rPr>
        <w:t>SUBCONTRATOS</w:t>
      </w:r>
      <w:bookmarkEnd w:id="1871"/>
      <w:bookmarkEnd w:id="1872"/>
      <w:bookmarkEnd w:id="1873"/>
      <w:bookmarkEnd w:id="1874"/>
      <w:bookmarkEnd w:id="1875"/>
      <w:bookmarkEnd w:id="1876"/>
      <w:bookmarkEnd w:id="1877"/>
      <w:bookmarkEnd w:id="1878"/>
      <w:bookmarkEnd w:id="1879"/>
      <w:bookmarkEnd w:id="1880"/>
    </w:p>
    <w:p w14:paraId="7C8A9FE9" w14:textId="77777777" w:rsidR="00C37976" w:rsidRPr="00D216B9" w:rsidRDefault="00C37976" w:rsidP="00972266">
      <w:pPr>
        <w:rPr>
          <w:rFonts w:cs="Arial"/>
          <w:b/>
          <w:color w:val="000000" w:themeColor="text1"/>
          <w:sz w:val="22"/>
          <w:szCs w:val="22"/>
        </w:rPr>
      </w:pPr>
    </w:p>
    <w:p w14:paraId="5B7C7921" w14:textId="5B84371A"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El </w:t>
      </w:r>
      <w:r w:rsidR="00C935CB" w:rsidRPr="00D216B9">
        <w:rPr>
          <w:rFonts w:cs="Arial"/>
          <w:b/>
          <w:color w:val="000000" w:themeColor="text1"/>
          <w:sz w:val="22"/>
          <w:szCs w:val="22"/>
        </w:rPr>
        <w:t>Contratista</w:t>
      </w:r>
      <w:r w:rsidRPr="00D216B9">
        <w:rPr>
          <w:rFonts w:cs="Arial"/>
          <w:color w:val="000000" w:themeColor="text1"/>
          <w:sz w:val="22"/>
          <w:szCs w:val="22"/>
        </w:rPr>
        <w:t xml:space="preserve"> podrá subcontratar parcialmente la ejecución del </w:t>
      </w:r>
      <w:r w:rsidRPr="00D216B9">
        <w:rPr>
          <w:rFonts w:cs="Arial"/>
          <w:b/>
          <w:color w:val="000000" w:themeColor="text1"/>
          <w:sz w:val="22"/>
          <w:szCs w:val="22"/>
        </w:rPr>
        <w:t>Contrato</w:t>
      </w:r>
      <w:r w:rsidRPr="00D216B9">
        <w:rPr>
          <w:rFonts w:cs="Arial"/>
          <w:color w:val="000000" w:themeColor="text1"/>
          <w:sz w:val="22"/>
          <w:szCs w:val="22"/>
        </w:rPr>
        <w:t xml:space="preserve"> con personas naturales o jurídicas que tengan la idoneidad y capacidad para desarrollar la actividad subcontratada. No obstante lo anterior, el </w:t>
      </w:r>
      <w:r w:rsidR="00C935CB" w:rsidRPr="00D216B9">
        <w:rPr>
          <w:rFonts w:cs="Arial"/>
          <w:b/>
          <w:color w:val="000000" w:themeColor="text1"/>
          <w:sz w:val="22"/>
          <w:szCs w:val="22"/>
        </w:rPr>
        <w:t>Contratista</w:t>
      </w:r>
      <w:r w:rsidRPr="00D216B9">
        <w:rPr>
          <w:rFonts w:cs="Arial"/>
          <w:color w:val="000000" w:themeColor="text1"/>
          <w:sz w:val="22"/>
          <w:szCs w:val="22"/>
        </w:rPr>
        <w:t xml:space="preserve"> continuará siendo el único responsable ante el </w:t>
      </w:r>
      <w:r w:rsidRPr="00D216B9">
        <w:rPr>
          <w:rFonts w:cs="Arial"/>
          <w:b/>
          <w:color w:val="000000" w:themeColor="text1"/>
          <w:sz w:val="22"/>
          <w:szCs w:val="22"/>
        </w:rPr>
        <w:t>IDU</w:t>
      </w:r>
      <w:r w:rsidR="000B2633" w:rsidRPr="00D216B9">
        <w:rPr>
          <w:rFonts w:cs="Arial"/>
          <w:color w:val="000000" w:themeColor="text1"/>
          <w:sz w:val="22"/>
          <w:szCs w:val="22"/>
        </w:rPr>
        <w:t xml:space="preserve"> </w:t>
      </w:r>
      <w:r w:rsidRPr="00D216B9">
        <w:rPr>
          <w:rFonts w:cs="Arial"/>
          <w:color w:val="000000" w:themeColor="text1"/>
          <w:sz w:val="22"/>
          <w:szCs w:val="22"/>
        </w:rPr>
        <w:t xml:space="preserve">por el cumplimiento de las obligaciones del </w:t>
      </w:r>
      <w:r w:rsidRPr="00D216B9">
        <w:rPr>
          <w:rFonts w:cs="Arial"/>
          <w:b/>
          <w:color w:val="000000" w:themeColor="text1"/>
          <w:sz w:val="22"/>
          <w:szCs w:val="22"/>
        </w:rPr>
        <w:t>Contrato</w:t>
      </w:r>
      <w:r w:rsidRPr="00D216B9">
        <w:rPr>
          <w:rFonts w:cs="Arial"/>
          <w:color w:val="000000" w:themeColor="text1"/>
          <w:sz w:val="22"/>
          <w:szCs w:val="22"/>
        </w:rPr>
        <w:t xml:space="preserve">.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es el único responsable ante el </w:t>
      </w:r>
      <w:r w:rsidRPr="00D216B9">
        <w:rPr>
          <w:rFonts w:cs="Arial"/>
          <w:b/>
          <w:color w:val="000000" w:themeColor="text1"/>
          <w:sz w:val="22"/>
          <w:szCs w:val="22"/>
        </w:rPr>
        <w:t xml:space="preserve">IDU </w:t>
      </w:r>
      <w:r w:rsidRPr="00D216B9">
        <w:rPr>
          <w:rFonts w:cs="Arial"/>
          <w:color w:val="000000" w:themeColor="text1"/>
          <w:sz w:val="22"/>
          <w:szCs w:val="22"/>
        </w:rPr>
        <w:t xml:space="preserve">de la celebración de subcontratos, en todo caso, el </w:t>
      </w:r>
      <w:r w:rsidRPr="00D216B9">
        <w:rPr>
          <w:rFonts w:cs="Arial"/>
          <w:b/>
          <w:color w:val="000000" w:themeColor="text1"/>
          <w:sz w:val="22"/>
          <w:szCs w:val="22"/>
        </w:rPr>
        <w:t>IDU</w:t>
      </w:r>
      <w:r w:rsidRPr="00D216B9">
        <w:rPr>
          <w:rFonts w:cs="Arial"/>
          <w:color w:val="000000" w:themeColor="text1"/>
          <w:sz w:val="22"/>
          <w:szCs w:val="22"/>
        </w:rPr>
        <w:t xml:space="preserve"> se reserva el derecho a solicitar al </w:t>
      </w:r>
      <w:r w:rsidR="00C935CB" w:rsidRPr="00D216B9">
        <w:rPr>
          <w:rFonts w:cs="Arial"/>
          <w:b/>
          <w:color w:val="000000" w:themeColor="text1"/>
          <w:sz w:val="22"/>
          <w:szCs w:val="22"/>
        </w:rPr>
        <w:t>Contratista</w:t>
      </w:r>
      <w:r w:rsidRPr="00D216B9">
        <w:rPr>
          <w:rFonts w:cs="Arial"/>
          <w:color w:val="000000" w:themeColor="text1"/>
          <w:sz w:val="22"/>
          <w:szCs w:val="22"/>
        </w:rPr>
        <w:t xml:space="preserve"> de cambiar al(los) subcontratista(s) cuando, a</w:t>
      </w:r>
      <w:r w:rsidR="00C47188" w:rsidRPr="00D216B9">
        <w:rPr>
          <w:rFonts w:cs="Arial"/>
          <w:color w:val="000000" w:themeColor="text1"/>
          <w:sz w:val="22"/>
          <w:szCs w:val="22"/>
        </w:rPr>
        <w:t xml:space="preserve"> su juicio, éste(os) no cumpla(</w:t>
      </w:r>
      <w:r w:rsidRPr="00D216B9">
        <w:rPr>
          <w:rFonts w:cs="Arial"/>
          <w:color w:val="000000" w:themeColor="text1"/>
          <w:sz w:val="22"/>
          <w:szCs w:val="22"/>
        </w:rPr>
        <w:t xml:space="preserve">n) con las calidades mínimas necesarias para la ejecución </w:t>
      </w:r>
      <w:r w:rsidR="00AA04D5" w:rsidRPr="00D216B9">
        <w:rPr>
          <w:rFonts w:cs="Arial"/>
          <w:color w:val="000000" w:themeColor="text1"/>
          <w:sz w:val="22"/>
          <w:szCs w:val="22"/>
        </w:rPr>
        <w:t>del (</w:t>
      </w:r>
      <w:r w:rsidRPr="00D216B9">
        <w:rPr>
          <w:rFonts w:cs="Arial"/>
          <w:color w:val="000000" w:themeColor="text1"/>
          <w:sz w:val="22"/>
          <w:szCs w:val="22"/>
        </w:rPr>
        <w:t>las) labor(es) subcontratadas.</w:t>
      </w:r>
    </w:p>
    <w:p w14:paraId="0EC802BF" w14:textId="77777777" w:rsidR="008D76B1" w:rsidRPr="00D216B9" w:rsidRDefault="008D76B1" w:rsidP="00972266">
      <w:pPr>
        <w:rPr>
          <w:rFonts w:cs="Arial"/>
          <w:color w:val="000000" w:themeColor="text1"/>
          <w:sz w:val="22"/>
          <w:szCs w:val="22"/>
        </w:rPr>
      </w:pPr>
    </w:p>
    <w:p w14:paraId="600DF2DE" w14:textId="18CBEB42" w:rsidR="008D76B1" w:rsidRPr="00D216B9" w:rsidRDefault="008D76B1" w:rsidP="00972266">
      <w:pPr>
        <w:widowControl w:val="0"/>
        <w:autoSpaceDE w:val="0"/>
        <w:autoSpaceDN w:val="0"/>
        <w:adjustRightInd w:val="0"/>
        <w:rPr>
          <w:rFonts w:cs="Arial"/>
          <w:color w:val="000000" w:themeColor="text1"/>
          <w:sz w:val="22"/>
          <w:szCs w:val="22"/>
          <w:lang w:val="es-ES_tradnl"/>
        </w:rPr>
      </w:pPr>
      <w:r w:rsidRPr="00D216B9">
        <w:rPr>
          <w:rFonts w:cs="Arial"/>
          <w:color w:val="000000" w:themeColor="text1"/>
          <w:sz w:val="22"/>
          <w:szCs w:val="22"/>
          <w:lang w:val="es-ES_tradnl"/>
        </w:rPr>
        <w:t xml:space="preserve">La subcontratación a la que hace referencia este numeral se entiende autorizada por parte del IDU con la suscripción del presente contrato. </w:t>
      </w:r>
    </w:p>
    <w:p w14:paraId="182B3BCA" w14:textId="601A2657" w:rsidR="00C37976" w:rsidRPr="00D216B9" w:rsidRDefault="00C37976" w:rsidP="001B7208">
      <w:pPr>
        <w:pStyle w:val="Ttulo3"/>
        <w:numPr>
          <w:ilvl w:val="1"/>
          <w:numId w:val="8"/>
        </w:numPr>
        <w:rPr>
          <w:rFonts w:cs="Arial"/>
          <w:color w:val="000000" w:themeColor="text1"/>
          <w:sz w:val="22"/>
          <w:szCs w:val="22"/>
        </w:rPr>
      </w:pPr>
      <w:bookmarkStart w:id="1881" w:name="_Toc521130293"/>
      <w:bookmarkStart w:id="1882" w:name="_Toc521130893"/>
      <w:bookmarkStart w:id="1883" w:name="_Toc521131211"/>
      <w:bookmarkStart w:id="1884" w:name="_Toc521131370"/>
      <w:bookmarkStart w:id="1885" w:name="_Toc526821045"/>
      <w:bookmarkStart w:id="1886" w:name="_Toc526913250"/>
      <w:bookmarkStart w:id="1887" w:name="_Toc526913496"/>
      <w:bookmarkStart w:id="1888" w:name="_Toc532440881"/>
      <w:bookmarkStart w:id="1889" w:name="_Toc980269"/>
      <w:bookmarkStart w:id="1890" w:name="_Toc88550772"/>
      <w:r w:rsidRPr="00D216B9">
        <w:rPr>
          <w:rFonts w:cs="Arial"/>
          <w:color w:val="000000" w:themeColor="text1"/>
          <w:sz w:val="22"/>
          <w:szCs w:val="22"/>
        </w:rPr>
        <w:t xml:space="preserve">CESIÓN POR PARTE DEL </w:t>
      </w:r>
      <w:r w:rsidR="00C935CB" w:rsidRPr="00D216B9">
        <w:rPr>
          <w:rFonts w:cs="Arial"/>
          <w:color w:val="000000" w:themeColor="text1"/>
          <w:sz w:val="22"/>
          <w:szCs w:val="22"/>
        </w:rPr>
        <w:t>CONTRATISTA</w:t>
      </w:r>
      <w:bookmarkEnd w:id="1881"/>
      <w:bookmarkEnd w:id="1882"/>
      <w:bookmarkEnd w:id="1883"/>
      <w:bookmarkEnd w:id="1884"/>
      <w:bookmarkEnd w:id="1885"/>
      <w:bookmarkEnd w:id="1886"/>
      <w:bookmarkEnd w:id="1887"/>
      <w:bookmarkEnd w:id="1888"/>
      <w:r w:rsidR="00F711B0" w:rsidRPr="00D216B9">
        <w:rPr>
          <w:rFonts w:cs="Arial"/>
          <w:color w:val="000000" w:themeColor="text1"/>
          <w:sz w:val="22"/>
          <w:szCs w:val="22"/>
        </w:rPr>
        <w:t xml:space="preserve"> O DEL IDU</w:t>
      </w:r>
      <w:bookmarkEnd w:id="1889"/>
      <w:bookmarkEnd w:id="1890"/>
    </w:p>
    <w:p w14:paraId="570F4CEC" w14:textId="77777777" w:rsidR="00F711B0" w:rsidRPr="00D216B9" w:rsidRDefault="00F711B0" w:rsidP="00972266">
      <w:pPr>
        <w:rPr>
          <w:rFonts w:cs="Arial"/>
          <w:color w:val="000000" w:themeColor="text1"/>
          <w:sz w:val="22"/>
          <w:szCs w:val="22"/>
        </w:rPr>
      </w:pPr>
    </w:p>
    <w:p w14:paraId="48900131" w14:textId="6E78429A" w:rsidR="00AA04D5" w:rsidRPr="00D216B9" w:rsidRDefault="00AA04D5"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El CONTRATISTA sólo podrá ceder el presente contrato con la autorización previa, expresa y escrita del IDU, cuando el pretendido cesionario acredite los mismos o mejores requisitos habilitantes a los establecidos en el pliego de condiciones. Igualmente, el cesionario se obliga a cumplir el contrato, de acuerdo con el pliego de condiciones, sus anexos </w:t>
      </w:r>
      <w:r w:rsidR="00C2244C" w:rsidRPr="00D216B9">
        <w:rPr>
          <w:rFonts w:cs="Arial"/>
          <w:color w:val="000000" w:themeColor="text1"/>
          <w:sz w:val="22"/>
          <w:szCs w:val="22"/>
          <w:lang w:val="es-ES_tradnl"/>
        </w:rPr>
        <w:t>y con</w:t>
      </w:r>
      <w:r w:rsidRPr="00D216B9">
        <w:rPr>
          <w:rFonts w:cs="Arial"/>
          <w:color w:val="000000" w:themeColor="text1"/>
          <w:sz w:val="22"/>
          <w:szCs w:val="22"/>
          <w:lang w:val="es-ES_tradnl"/>
        </w:rPr>
        <w:t xml:space="preserve"> los ofrecimientos adicionales realizados por el cedente en la presentación de la oferta y que fueron objeto de puntaje en la adjudicación.</w:t>
      </w:r>
    </w:p>
    <w:p w14:paraId="578A8D11" w14:textId="77777777" w:rsidR="00AA04D5" w:rsidRPr="00D216B9" w:rsidRDefault="00AA04D5" w:rsidP="00972266">
      <w:pPr>
        <w:rPr>
          <w:rFonts w:cs="Arial"/>
          <w:color w:val="000000" w:themeColor="text1"/>
          <w:sz w:val="22"/>
          <w:szCs w:val="22"/>
          <w:lang w:val="es-ES_tradnl"/>
        </w:rPr>
      </w:pPr>
    </w:p>
    <w:p w14:paraId="0106DB4C" w14:textId="77777777" w:rsidR="00F711B0" w:rsidRPr="00D216B9" w:rsidRDefault="00AA04D5" w:rsidP="00972266">
      <w:pPr>
        <w:rPr>
          <w:rFonts w:cs="Arial"/>
          <w:color w:val="000000" w:themeColor="text1"/>
          <w:sz w:val="22"/>
          <w:szCs w:val="22"/>
          <w:lang w:val="es-ES_tradnl"/>
        </w:rPr>
      </w:pPr>
      <w:r w:rsidRPr="00D216B9">
        <w:rPr>
          <w:rFonts w:cs="Arial"/>
          <w:color w:val="000000" w:themeColor="text1"/>
          <w:sz w:val="22"/>
          <w:szCs w:val="22"/>
          <w:lang w:val="es-ES_tradnl"/>
        </w:rPr>
        <w:t>En caso de que un integrante de un Consorcio o Unión Temporal desee ceder su participación en el contrato a un tercero, la nueva conformación de la Unión Temporal o Consorcio, debe cumplir los criterios señalados en el párrafo anterior.</w:t>
      </w:r>
    </w:p>
    <w:p w14:paraId="4665CD08" w14:textId="77777777" w:rsidR="00F711B0" w:rsidRPr="00D216B9" w:rsidRDefault="00F711B0" w:rsidP="00972266">
      <w:pPr>
        <w:rPr>
          <w:rFonts w:cs="Arial"/>
          <w:color w:val="000000" w:themeColor="text1"/>
          <w:sz w:val="22"/>
          <w:szCs w:val="22"/>
          <w:lang w:val="es-ES_tradnl"/>
        </w:rPr>
      </w:pPr>
    </w:p>
    <w:p w14:paraId="736F7F13" w14:textId="1D9370E1" w:rsidR="00C37976" w:rsidRPr="00D216B9" w:rsidRDefault="00F711B0"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En ningún caso, un </w:t>
      </w:r>
      <w:bookmarkStart w:id="1891" w:name="_Hlt3726218"/>
      <w:bookmarkEnd w:id="1891"/>
      <w:r w:rsidRPr="00D216B9">
        <w:rPr>
          <w:rFonts w:cs="Arial"/>
          <w:color w:val="000000" w:themeColor="text1"/>
          <w:sz w:val="22"/>
          <w:szCs w:val="22"/>
          <w:lang w:val="es-ES_tradnl"/>
        </w:rPr>
        <w:t>integrante de un Consorcio o Unión Temporal podrá ceder su participaci</w:t>
      </w:r>
      <w:r w:rsidR="00314C6B" w:rsidRPr="00D216B9">
        <w:rPr>
          <w:rFonts w:cs="Arial"/>
          <w:color w:val="000000" w:themeColor="text1"/>
          <w:sz w:val="22"/>
          <w:szCs w:val="22"/>
          <w:lang w:val="es-ES_tradnl"/>
        </w:rPr>
        <w:t>ón a otro integrante del mismo</w:t>
      </w:r>
      <w:r w:rsidRPr="00D216B9">
        <w:rPr>
          <w:rFonts w:cs="Arial"/>
          <w:color w:val="000000" w:themeColor="text1"/>
          <w:sz w:val="22"/>
          <w:szCs w:val="22"/>
          <w:lang w:val="es-ES_tradnl"/>
        </w:rPr>
        <w:t xml:space="preserve"> Consorcio o Unión Temporal</w:t>
      </w:r>
      <w:r w:rsidR="00751896" w:rsidRPr="00D216B9">
        <w:rPr>
          <w:rFonts w:cs="Arial"/>
          <w:color w:val="000000" w:themeColor="text1"/>
          <w:sz w:val="22"/>
          <w:szCs w:val="22"/>
          <w:lang w:val="es-ES_tradnl"/>
        </w:rPr>
        <w:t>.</w:t>
      </w:r>
    </w:p>
    <w:p w14:paraId="4F3A8B84" w14:textId="77777777" w:rsidR="005E63CF" w:rsidRPr="00D216B9" w:rsidRDefault="005E63CF" w:rsidP="005E63CF">
      <w:pPr>
        <w:pStyle w:val="Ttulo3"/>
        <w:numPr>
          <w:ilvl w:val="1"/>
          <w:numId w:val="1"/>
        </w:numPr>
      </w:pPr>
      <w:bookmarkStart w:id="1892" w:name="_Toc521130294"/>
      <w:bookmarkStart w:id="1893" w:name="_Toc521130894"/>
      <w:bookmarkStart w:id="1894" w:name="_Toc521131212"/>
      <w:bookmarkStart w:id="1895" w:name="_Toc521131371"/>
      <w:bookmarkStart w:id="1896" w:name="_Toc526821046"/>
      <w:bookmarkStart w:id="1897" w:name="_Toc526913251"/>
      <w:bookmarkStart w:id="1898" w:name="_Toc526913497"/>
      <w:bookmarkStart w:id="1899" w:name="_Toc532440882"/>
      <w:bookmarkStart w:id="1900" w:name="_Toc980270"/>
      <w:bookmarkStart w:id="1901" w:name="_Toc88550773"/>
      <w:r w:rsidRPr="00D216B9">
        <w:t>CESIÓN DE DERECHOS ECONÓMICOS FUTUROS Y CESIÓN DE DERECHOS ECONÓMICOS.</w:t>
      </w:r>
    </w:p>
    <w:p w14:paraId="14071721" w14:textId="77777777" w:rsidR="005E63CF" w:rsidRPr="00D216B9" w:rsidRDefault="005E63CF" w:rsidP="005E63CF">
      <w:pPr>
        <w:pStyle w:val="Ttulo1"/>
        <w:spacing w:before="0" w:after="0"/>
        <w:ind w:left="426"/>
        <w:rPr>
          <w:sz w:val="24"/>
          <w:szCs w:val="24"/>
        </w:rPr>
      </w:pPr>
    </w:p>
    <w:p w14:paraId="6F0F0E19" w14:textId="41394E36" w:rsidR="005E63CF" w:rsidRPr="00D216B9" w:rsidRDefault="005E63CF" w:rsidP="0037464D">
      <w:pPr>
        <w:pStyle w:val="Ttulo1"/>
        <w:pBdr>
          <w:top w:val="none" w:sz="0" w:space="0" w:color="auto"/>
          <w:left w:val="none" w:sz="0" w:space="0" w:color="auto"/>
          <w:bottom w:val="none" w:sz="0" w:space="0" w:color="auto"/>
          <w:right w:val="none" w:sz="0" w:space="0" w:color="auto"/>
        </w:pBdr>
        <w:spacing w:before="0" w:after="0"/>
        <w:ind w:left="426"/>
        <w:rPr>
          <w:b w:val="0"/>
          <w:bCs/>
          <w:sz w:val="24"/>
          <w:szCs w:val="24"/>
        </w:rPr>
      </w:pPr>
      <w:r w:rsidRPr="00D216B9">
        <w:rPr>
          <w:b w:val="0"/>
          <w:bCs/>
          <w:sz w:val="24"/>
          <w:szCs w:val="24"/>
        </w:rPr>
        <w:t>La cesión de derechos económicos futuros y/o cesiones de derechos económicos, se realizará con fundamento a lo establecido en el artículo 1959 y siguientes del Código Civil. Para hacer uso de esta figura jurídica, el Contratista deberá solicitarla al IDU, cumpliendo con los procedimientos y el diligenciamiento de los formatos y requisito</w:t>
      </w:r>
      <w:r w:rsidR="0037464D" w:rsidRPr="00D216B9">
        <w:rPr>
          <w:b w:val="0"/>
          <w:bCs/>
          <w:sz w:val="24"/>
          <w:szCs w:val="24"/>
        </w:rPr>
        <w:t>s</w:t>
      </w:r>
      <w:r w:rsidRPr="00D216B9">
        <w:rPr>
          <w:b w:val="0"/>
          <w:bCs/>
          <w:sz w:val="24"/>
          <w:szCs w:val="24"/>
        </w:rPr>
        <w:t xml:space="preserve">establecidos por la Entidad y ésta deberá aprobarla y aceptarla, indicando que no obstante la procedencia de la aceptación, las partes deben tener en cuenta las siguientes condiciones: </w:t>
      </w:r>
    </w:p>
    <w:p w14:paraId="2F9CCF5E" w14:textId="77777777" w:rsidR="005E63CF" w:rsidRPr="00D216B9" w:rsidRDefault="005E63CF" w:rsidP="0037464D">
      <w:pPr>
        <w:pStyle w:val="Ttulo1"/>
        <w:pBdr>
          <w:top w:val="none" w:sz="0" w:space="0" w:color="auto"/>
          <w:left w:val="none" w:sz="0" w:space="0" w:color="auto"/>
          <w:bottom w:val="none" w:sz="0" w:space="0" w:color="auto"/>
          <w:right w:val="none" w:sz="0" w:space="0" w:color="auto"/>
        </w:pBdr>
        <w:spacing w:before="0" w:after="0"/>
        <w:ind w:left="426"/>
        <w:rPr>
          <w:b w:val="0"/>
          <w:bCs/>
          <w:sz w:val="24"/>
          <w:szCs w:val="24"/>
        </w:rPr>
      </w:pPr>
    </w:p>
    <w:p w14:paraId="2DCC0D69" w14:textId="77777777" w:rsidR="005E63CF" w:rsidRPr="00D216B9" w:rsidRDefault="005E63CF" w:rsidP="0037464D">
      <w:pPr>
        <w:pStyle w:val="Ttulo1"/>
        <w:pBdr>
          <w:top w:val="none" w:sz="0" w:space="0" w:color="auto"/>
          <w:left w:val="none" w:sz="0" w:space="0" w:color="auto"/>
          <w:bottom w:val="none" w:sz="0" w:space="0" w:color="auto"/>
          <w:right w:val="none" w:sz="0" w:space="0" w:color="auto"/>
        </w:pBdr>
        <w:spacing w:before="0" w:after="0"/>
        <w:ind w:left="426"/>
        <w:rPr>
          <w:b w:val="0"/>
          <w:bCs/>
          <w:sz w:val="24"/>
          <w:szCs w:val="24"/>
        </w:rPr>
      </w:pPr>
      <w:r w:rsidRPr="00D216B9">
        <w:rPr>
          <w:b w:val="0"/>
          <w:bCs/>
          <w:sz w:val="24"/>
          <w:szCs w:val="24"/>
        </w:rPr>
        <w:t xml:space="preserve">a) El IDU conforme a las disposiciones legales ejercerá si se presentan los presupuestos, las acciones administrativas y/o judiciales a que haya lugar ante </w:t>
      </w:r>
      <w:r w:rsidRPr="00D216B9">
        <w:rPr>
          <w:b w:val="0"/>
          <w:bCs/>
          <w:sz w:val="24"/>
          <w:szCs w:val="24"/>
        </w:rPr>
        <w:lastRenderedPageBreak/>
        <w:t xml:space="preserve">los posibles perjuicios contractuales y/o extracontractuales incluidas multas, declaratorias de incumplimiento para hacer efectiva las cláusula penal y/o declaratorias de caducidad que se ocasionen al Instituto o se hayan ocasionado en desarrollo del contrato por las actuaciones, omisiones y/o incumplimientos entre otros, por el contratista. </w:t>
      </w:r>
    </w:p>
    <w:p w14:paraId="082B3AD5" w14:textId="77777777" w:rsidR="005E63CF" w:rsidRPr="00D216B9" w:rsidRDefault="005E63CF" w:rsidP="0037464D">
      <w:pPr>
        <w:pStyle w:val="Ttulo1"/>
        <w:pBdr>
          <w:top w:val="none" w:sz="0" w:space="0" w:color="auto"/>
          <w:left w:val="none" w:sz="0" w:space="0" w:color="auto"/>
          <w:bottom w:val="none" w:sz="0" w:space="0" w:color="auto"/>
          <w:right w:val="none" w:sz="0" w:space="0" w:color="auto"/>
        </w:pBdr>
        <w:spacing w:before="0" w:after="0"/>
        <w:ind w:left="426"/>
        <w:rPr>
          <w:b w:val="0"/>
          <w:bCs/>
          <w:sz w:val="24"/>
          <w:szCs w:val="24"/>
        </w:rPr>
      </w:pPr>
    </w:p>
    <w:p w14:paraId="7D7CAE01" w14:textId="77777777" w:rsidR="005E63CF" w:rsidRPr="00D216B9" w:rsidRDefault="005E63CF" w:rsidP="0037464D">
      <w:pPr>
        <w:pStyle w:val="Ttulo1"/>
        <w:pBdr>
          <w:top w:val="none" w:sz="0" w:space="0" w:color="auto"/>
          <w:left w:val="none" w:sz="0" w:space="0" w:color="auto"/>
          <w:bottom w:val="none" w:sz="0" w:space="0" w:color="auto"/>
          <w:right w:val="none" w:sz="0" w:space="0" w:color="auto"/>
        </w:pBdr>
        <w:spacing w:before="0" w:after="0"/>
        <w:ind w:left="426"/>
        <w:rPr>
          <w:b w:val="0"/>
          <w:bCs/>
          <w:sz w:val="24"/>
          <w:szCs w:val="24"/>
        </w:rPr>
      </w:pPr>
      <w:r w:rsidRPr="00D216B9">
        <w:rPr>
          <w:b w:val="0"/>
          <w:bCs/>
          <w:sz w:val="24"/>
          <w:szCs w:val="24"/>
        </w:rPr>
        <w:t xml:space="preserve">b) El IDU se reservará el derecho de pagar las obligaciones pecuniarias en que incurra el contratista cedente, por causas imputable a él, derivadas de créditos u obligaciones, tales como multas, embargos, hipotecas, impuestos, órdenes judiciales y/o actos administrativos contra los saldos pendientes de girar al Cesionario. </w:t>
      </w:r>
    </w:p>
    <w:p w14:paraId="332C5825" w14:textId="77777777" w:rsidR="005E63CF" w:rsidRPr="00D216B9" w:rsidRDefault="005E63CF" w:rsidP="0037464D">
      <w:pPr>
        <w:pStyle w:val="Ttulo1"/>
        <w:pBdr>
          <w:top w:val="none" w:sz="0" w:space="0" w:color="auto"/>
          <w:left w:val="none" w:sz="0" w:space="0" w:color="auto"/>
          <w:bottom w:val="none" w:sz="0" w:space="0" w:color="auto"/>
          <w:right w:val="none" w:sz="0" w:space="0" w:color="auto"/>
        </w:pBdr>
        <w:spacing w:before="0" w:after="0"/>
        <w:ind w:left="426"/>
        <w:rPr>
          <w:b w:val="0"/>
          <w:bCs/>
          <w:sz w:val="24"/>
          <w:szCs w:val="24"/>
        </w:rPr>
      </w:pPr>
    </w:p>
    <w:p w14:paraId="473E5FFA" w14:textId="77777777" w:rsidR="005E63CF" w:rsidRPr="00D216B9" w:rsidRDefault="005E63CF" w:rsidP="0037464D">
      <w:pPr>
        <w:pStyle w:val="Ttulo1"/>
        <w:pBdr>
          <w:top w:val="none" w:sz="0" w:space="0" w:color="auto"/>
          <w:left w:val="none" w:sz="0" w:space="0" w:color="auto"/>
          <w:bottom w:val="none" w:sz="0" w:space="0" w:color="auto"/>
          <w:right w:val="none" w:sz="0" w:space="0" w:color="auto"/>
        </w:pBdr>
        <w:spacing w:before="0" w:after="0"/>
        <w:ind w:left="426"/>
        <w:rPr>
          <w:b w:val="0"/>
          <w:bCs/>
          <w:sz w:val="24"/>
          <w:szCs w:val="24"/>
        </w:rPr>
      </w:pPr>
      <w:r w:rsidRPr="00D216B9">
        <w:rPr>
          <w:b w:val="0"/>
          <w:bCs/>
          <w:sz w:val="24"/>
          <w:szCs w:val="24"/>
        </w:rPr>
        <w:t xml:space="preserve">c) La radicación de las solicitudes de cesión de derechos económicos futuros y/o cesión de derechos económicos, no significan la aceptación de las mismas por parte de la entidad y solo cobrarán vigencia una vez el IDU la haya validado y aprobado. </w:t>
      </w:r>
    </w:p>
    <w:p w14:paraId="3EF4E02C" w14:textId="77777777" w:rsidR="005E63CF" w:rsidRPr="00D216B9" w:rsidRDefault="005E63CF" w:rsidP="0037464D">
      <w:pPr>
        <w:pStyle w:val="Ttulo1"/>
        <w:pBdr>
          <w:top w:val="none" w:sz="0" w:space="0" w:color="auto"/>
          <w:left w:val="none" w:sz="0" w:space="0" w:color="auto"/>
          <w:bottom w:val="none" w:sz="0" w:space="0" w:color="auto"/>
          <w:right w:val="none" w:sz="0" w:space="0" w:color="auto"/>
        </w:pBdr>
        <w:spacing w:before="0" w:after="0"/>
        <w:ind w:left="426"/>
        <w:rPr>
          <w:b w:val="0"/>
          <w:bCs/>
          <w:sz w:val="24"/>
          <w:szCs w:val="24"/>
        </w:rPr>
      </w:pPr>
    </w:p>
    <w:p w14:paraId="5348D678" w14:textId="77777777" w:rsidR="005E63CF" w:rsidRPr="00D216B9" w:rsidRDefault="005E63CF" w:rsidP="0037464D">
      <w:pPr>
        <w:pStyle w:val="Ttulo1"/>
        <w:pBdr>
          <w:top w:val="none" w:sz="0" w:space="0" w:color="auto"/>
          <w:left w:val="none" w:sz="0" w:space="0" w:color="auto"/>
          <w:bottom w:val="none" w:sz="0" w:space="0" w:color="auto"/>
          <w:right w:val="none" w:sz="0" w:space="0" w:color="auto"/>
        </w:pBdr>
        <w:spacing w:before="0" w:after="0"/>
        <w:ind w:left="426"/>
        <w:rPr>
          <w:b w:val="0"/>
          <w:bCs/>
          <w:sz w:val="24"/>
          <w:szCs w:val="24"/>
        </w:rPr>
      </w:pPr>
      <w:r w:rsidRPr="00D216B9">
        <w:rPr>
          <w:b w:val="0"/>
          <w:bCs/>
          <w:sz w:val="24"/>
          <w:szCs w:val="24"/>
        </w:rPr>
        <w:t xml:space="preserve">d) La cesión de derechos económicos futuros, se sujeta a la existencia de crédito, esto es, cuando el derecho cedido se encuentra causado y debidamente legalizado por el contratista. </w:t>
      </w:r>
    </w:p>
    <w:p w14:paraId="2C58954F" w14:textId="77777777" w:rsidR="005E63CF" w:rsidRPr="00D216B9" w:rsidRDefault="005E63CF" w:rsidP="005E63CF">
      <w:pPr>
        <w:pStyle w:val="Ttulo1"/>
        <w:spacing w:before="0" w:after="0"/>
        <w:ind w:left="426"/>
        <w:rPr>
          <w:sz w:val="24"/>
          <w:szCs w:val="24"/>
        </w:rPr>
      </w:pPr>
    </w:p>
    <w:p w14:paraId="5D64B7C3" w14:textId="77777777" w:rsidR="005E63CF" w:rsidRPr="00D216B9" w:rsidRDefault="005E63CF" w:rsidP="005E63CF">
      <w:r w:rsidRPr="00D216B9">
        <w:t>PARAGRAFO: En el evento en que exista una cesión de derechos económicos futuros o cesión de derechos económicos aprobada y aceptada por el IDU en favor de un tercero cesionario, y siempre que el Instituto sea notificado de una orden de medida cautelar o de cualquier causa imputable al contratista (cedente) o a cualquiera de sus integrantes, la entidad se abstendrá de pagar dichas obligaciones pecuniarias al cesionario, y en su lugar aplicará lo dispuesto por la autoridad judicial o administrativa.</w:t>
      </w:r>
    </w:p>
    <w:p w14:paraId="176AEF12" w14:textId="5FB273BE" w:rsidR="00C37976" w:rsidRPr="00D216B9" w:rsidRDefault="00C37976" w:rsidP="001B7208">
      <w:pPr>
        <w:pStyle w:val="Ttulo3"/>
        <w:numPr>
          <w:ilvl w:val="1"/>
          <w:numId w:val="8"/>
        </w:numPr>
        <w:rPr>
          <w:rFonts w:cs="Arial"/>
          <w:color w:val="000000" w:themeColor="text1"/>
          <w:sz w:val="22"/>
          <w:szCs w:val="22"/>
        </w:rPr>
      </w:pPr>
      <w:r w:rsidRPr="00D216B9">
        <w:rPr>
          <w:rFonts w:cs="Arial"/>
          <w:color w:val="000000" w:themeColor="text1"/>
          <w:sz w:val="22"/>
          <w:szCs w:val="22"/>
        </w:rPr>
        <w:t>RENUNCIA A LA RECLAMACIÓN DIPLOMÁTICA</w:t>
      </w:r>
      <w:bookmarkEnd w:id="1892"/>
      <w:bookmarkEnd w:id="1893"/>
      <w:bookmarkEnd w:id="1894"/>
      <w:bookmarkEnd w:id="1895"/>
      <w:bookmarkEnd w:id="1896"/>
      <w:bookmarkEnd w:id="1897"/>
      <w:bookmarkEnd w:id="1898"/>
      <w:bookmarkEnd w:id="1899"/>
      <w:bookmarkEnd w:id="1900"/>
      <w:bookmarkEnd w:id="1901"/>
    </w:p>
    <w:p w14:paraId="7C62400E" w14:textId="77777777" w:rsidR="00C37976" w:rsidRPr="00D216B9" w:rsidRDefault="00C37976" w:rsidP="00972266">
      <w:pPr>
        <w:ind w:left="709" w:hanging="709"/>
        <w:rPr>
          <w:rFonts w:cs="Arial"/>
          <w:color w:val="000000" w:themeColor="text1"/>
          <w:sz w:val="22"/>
          <w:szCs w:val="22"/>
        </w:rPr>
      </w:pPr>
    </w:p>
    <w:p w14:paraId="1EE226BD" w14:textId="0C6B5405"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La persona o entidad que resulte subcontratista o cesionaria del presente </w:t>
      </w:r>
      <w:r w:rsidRPr="00D216B9">
        <w:rPr>
          <w:rFonts w:cs="Arial"/>
          <w:b/>
          <w:color w:val="000000" w:themeColor="text1"/>
          <w:sz w:val="22"/>
          <w:szCs w:val="22"/>
        </w:rPr>
        <w:t>Contrato</w:t>
      </w:r>
      <w:r w:rsidRPr="00D216B9">
        <w:rPr>
          <w:rFonts w:cs="Arial"/>
          <w:color w:val="000000" w:themeColor="text1"/>
          <w:sz w:val="22"/>
          <w:szCs w:val="22"/>
        </w:rPr>
        <w:t xml:space="preserve">, deberá renunciar al ejercicio de la reclamación diplomática, en los términos de la </w:t>
      </w:r>
      <w:r w:rsidRPr="00D216B9">
        <w:rPr>
          <w:rFonts w:cs="Arial"/>
          <w:color w:val="000000" w:themeColor="text1"/>
          <w:sz w:val="22"/>
          <w:szCs w:val="22"/>
        </w:rPr>
        <w:fldChar w:fldCharType="begin"/>
      </w:r>
      <w:r w:rsidRPr="00D216B9">
        <w:rPr>
          <w:rFonts w:cs="Arial"/>
          <w:color w:val="000000" w:themeColor="text1"/>
          <w:sz w:val="22"/>
          <w:szCs w:val="22"/>
        </w:rPr>
        <w:instrText xml:space="preserve"> REF _Ref521127872 \r \h  \* MERGEFORMAT </w:instrText>
      </w:r>
      <w:r w:rsidRPr="00D216B9">
        <w:rPr>
          <w:rFonts w:cs="Arial"/>
          <w:color w:val="000000" w:themeColor="text1"/>
          <w:sz w:val="22"/>
          <w:szCs w:val="22"/>
        </w:rPr>
      </w:r>
      <w:r w:rsidRPr="00D216B9">
        <w:rPr>
          <w:rFonts w:cs="Arial"/>
          <w:color w:val="000000" w:themeColor="text1"/>
          <w:sz w:val="22"/>
          <w:szCs w:val="22"/>
        </w:rPr>
        <w:fldChar w:fldCharType="separate"/>
      </w:r>
      <w:r w:rsidR="008333BC" w:rsidRPr="00D216B9">
        <w:rPr>
          <w:rFonts w:cs="Arial"/>
          <w:color w:val="000000" w:themeColor="text1"/>
          <w:sz w:val="22"/>
          <w:szCs w:val="22"/>
        </w:rPr>
        <w:t>CLÁUSULA 47</w:t>
      </w:r>
      <w:r w:rsidRPr="00D216B9">
        <w:rPr>
          <w:rFonts w:cs="Arial"/>
          <w:color w:val="000000" w:themeColor="text1"/>
          <w:sz w:val="22"/>
          <w:szCs w:val="22"/>
        </w:rPr>
        <w:fldChar w:fldCharType="end"/>
      </w:r>
      <w:r w:rsidRPr="00D216B9">
        <w:rPr>
          <w:rFonts w:cs="Arial"/>
          <w:color w:val="000000" w:themeColor="text1"/>
          <w:sz w:val="22"/>
          <w:szCs w:val="22"/>
        </w:rPr>
        <w:t xml:space="preserve"> de este </w:t>
      </w:r>
      <w:r w:rsidRPr="00D216B9">
        <w:rPr>
          <w:rFonts w:cs="Arial"/>
          <w:b/>
          <w:color w:val="000000" w:themeColor="text1"/>
          <w:sz w:val="22"/>
          <w:szCs w:val="22"/>
        </w:rPr>
        <w:t>Contrato</w:t>
      </w:r>
      <w:r w:rsidRPr="00D216B9">
        <w:rPr>
          <w:rFonts w:cs="Arial"/>
          <w:color w:val="000000" w:themeColor="text1"/>
          <w:sz w:val="22"/>
          <w:szCs w:val="22"/>
        </w:rPr>
        <w:t>.</w:t>
      </w:r>
    </w:p>
    <w:p w14:paraId="16C5C34D" w14:textId="77777777" w:rsidR="00B9590E" w:rsidRPr="00D216B9" w:rsidRDefault="00B9590E" w:rsidP="00972266">
      <w:pPr>
        <w:rPr>
          <w:rFonts w:cs="Arial"/>
          <w:color w:val="000000" w:themeColor="text1"/>
          <w:sz w:val="22"/>
          <w:szCs w:val="22"/>
        </w:rPr>
      </w:pPr>
    </w:p>
    <w:p w14:paraId="64F4EBBD" w14:textId="7ECFFA69" w:rsidR="00C37976" w:rsidRPr="00D216B9" w:rsidRDefault="00C37976" w:rsidP="001B7208">
      <w:pPr>
        <w:pStyle w:val="Ttulo2"/>
        <w:numPr>
          <w:ilvl w:val="0"/>
          <w:numId w:val="5"/>
        </w:numPr>
        <w:rPr>
          <w:rFonts w:cs="Arial"/>
          <w:color w:val="000000" w:themeColor="text1"/>
          <w:sz w:val="22"/>
          <w:szCs w:val="22"/>
        </w:rPr>
      </w:pPr>
      <w:bookmarkStart w:id="1902" w:name="_Toc375388181"/>
      <w:bookmarkStart w:id="1903" w:name="_Toc379105347"/>
      <w:bookmarkStart w:id="1904" w:name="_Toc379105880"/>
      <w:bookmarkStart w:id="1905" w:name="_Toc380941235"/>
      <w:bookmarkStart w:id="1906" w:name="_Toc380942194"/>
      <w:bookmarkStart w:id="1907" w:name="_Toc381104897"/>
      <w:bookmarkStart w:id="1908" w:name="_Toc382307946"/>
      <w:bookmarkStart w:id="1909" w:name="_Toc382394867"/>
      <w:bookmarkStart w:id="1910" w:name="_Toc382459479"/>
      <w:bookmarkStart w:id="1911" w:name="_Toc521130295"/>
      <w:bookmarkStart w:id="1912" w:name="_Toc521130895"/>
      <w:bookmarkStart w:id="1913" w:name="_Toc521131213"/>
      <w:bookmarkStart w:id="1914" w:name="_Toc521131372"/>
      <w:bookmarkStart w:id="1915" w:name="_Toc526821047"/>
      <w:bookmarkStart w:id="1916" w:name="_Toc526913252"/>
      <w:bookmarkStart w:id="1917" w:name="_Toc526913498"/>
      <w:bookmarkStart w:id="1918" w:name="_Toc532440883"/>
      <w:bookmarkStart w:id="1919" w:name="_Toc24858718"/>
      <w:bookmarkStart w:id="1920" w:name="_Toc980271"/>
      <w:bookmarkStart w:id="1921" w:name="_Toc88550774"/>
      <w:r w:rsidRPr="00D216B9">
        <w:rPr>
          <w:rFonts w:cs="Arial"/>
          <w:color w:val="000000" w:themeColor="text1"/>
          <w:sz w:val="22"/>
          <w:szCs w:val="22"/>
        </w:rPr>
        <w:t>INFORMACIÓN Y CONOCIMIENTO DEL PROYECTO:</w:t>
      </w:r>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p>
    <w:p w14:paraId="23048BA7" w14:textId="77777777" w:rsidR="00C37976" w:rsidRPr="00D216B9" w:rsidRDefault="00C37976" w:rsidP="00972266">
      <w:pPr>
        <w:ind w:left="709" w:hanging="709"/>
        <w:rPr>
          <w:rFonts w:cs="Arial"/>
          <w:b/>
          <w:color w:val="000000" w:themeColor="text1"/>
          <w:sz w:val="22"/>
          <w:szCs w:val="22"/>
        </w:rPr>
      </w:pPr>
    </w:p>
    <w:p w14:paraId="006E3EEB" w14:textId="6D06DCE8"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El </w:t>
      </w:r>
      <w:r w:rsidR="00C935CB" w:rsidRPr="00D216B9">
        <w:rPr>
          <w:rFonts w:cs="Arial"/>
          <w:b/>
          <w:color w:val="000000" w:themeColor="text1"/>
          <w:sz w:val="22"/>
          <w:szCs w:val="22"/>
        </w:rPr>
        <w:t>Contratista</w:t>
      </w:r>
      <w:r w:rsidRPr="00D216B9">
        <w:rPr>
          <w:rFonts w:cs="Arial"/>
          <w:color w:val="000000" w:themeColor="text1"/>
          <w:sz w:val="22"/>
          <w:szCs w:val="22"/>
        </w:rPr>
        <w:t xml:space="preserve"> declara que conoce y ha revisado cuidadosamente todos los asuntos e informaciones relacionados con la celebración y ejecución de este </w:t>
      </w:r>
      <w:r w:rsidRPr="00D216B9">
        <w:rPr>
          <w:rFonts w:cs="Arial"/>
          <w:b/>
          <w:color w:val="000000" w:themeColor="text1"/>
          <w:sz w:val="22"/>
          <w:szCs w:val="22"/>
        </w:rPr>
        <w:t>Contrato</w:t>
      </w:r>
      <w:r w:rsidRPr="00D216B9">
        <w:rPr>
          <w:rFonts w:cs="Arial"/>
          <w:color w:val="000000" w:themeColor="text1"/>
          <w:sz w:val="22"/>
          <w:szCs w:val="22"/>
        </w:rPr>
        <w:t xml:space="preserve">, </w:t>
      </w:r>
      <w:r w:rsidR="00AA04D5" w:rsidRPr="00D216B9">
        <w:rPr>
          <w:rFonts w:cs="Arial"/>
          <w:color w:val="000000" w:themeColor="text1"/>
          <w:sz w:val="22"/>
          <w:szCs w:val="22"/>
        </w:rPr>
        <w:t xml:space="preserve">la forma de pago del </w:t>
      </w:r>
      <w:r w:rsidR="00AA04D5" w:rsidRPr="00D216B9">
        <w:rPr>
          <w:rFonts w:cs="Arial"/>
          <w:b/>
          <w:color w:val="000000" w:themeColor="text1"/>
          <w:sz w:val="22"/>
          <w:szCs w:val="22"/>
        </w:rPr>
        <w:t>Contrato</w:t>
      </w:r>
      <w:r w:rsidRPr="00D216B9">
        <w:rPr>
          <w:rFonts w:cs="Arial"/>
          <w:color w:val="000000" w:themeColor="text1"/>
          <w:sz w:val="22"/>
          <w:szCs w:val="22"/>
        </w:rPr>
        <w:t xml:space="preserve">, la posibilidad real de ejecutar todas las prestaciones del </w:t>
      </w:r>
      <w:r w:rsidRPr="00D216B9">
        <w:rPr>
          <w:rFonts w:cs="Arial"/>
          <w:b/>
          <w:color w:val="000000" w:themeColor="text1"/>
          <w:sz w:val="22"/>
          <w:szCs w:val="22"/>
        </w:rPr>
        <w:t>Contrato</w:t>
      </w:r>
      <w:r w:rsidRPr="00D216B9">
        <w:rPr>
          <w:rFonts w:cs="Arial"/>
          <w:color w:val="000000" w:themeColor="text1"/>
          <w:sz w:val="22"/>
          <w:szCs w:val="22"/>
        </w:rPr>
        <w:t xml:space="preserve"> con cargo a los recursos disponibles, así como los lugares donde se ejecutará el </w:t>
      </w:r>
      <w:r w:rsidRPr="00D216B9">
        <w:rPr>
          <w:rFonts w:cs="Arial"/>
          <w:b/>
          <w:color w:val="000000" w:themeColor="text1"/>
          <w:sz w:val="22"/>
          <w:szCs w:val="22"/>
        </w:rPr>
        <w:t>Contrato</w:t>
      </w:r>
      <w:r w:rsidRPr="00D216B9">
        <w:rPr>
          <w:rFonts w:cs="Arial"/>
          <w:color w:val="000000" w:themeColor="text1"/>
          <w:sz w:val="22"/>
          <w:szCs w:val="22"/>
        </w:rPr>
        <w:t xml:space="preserve">, incluyendo condiciones de transporte a los sitios de trabajo, obtención, manejo y almacenamiento de materiales, transporte, manejo y disposición de desechos, disponibilidad de materiales, mano de obra, agua, electricidad, comunicaciones, vías de acceso, condiciones del suelo, condiciones climáticas, de pluviosidad y topográficas, </w:t>
      </w:r>
      <w:r w:rsidRPr="00D216B9">
        <w:rPr>
          <w:rFonts w:cs="Arial"/>
          <w:color w:val="000000" w:themeColor="text1"/>
          <w:sz w:val="22"/>
          <w:szCs w:val="22"/>
        </w:rPr>
        <w:lastRenderedPageBreak/>
        <w:t xml:space="preserve">características de los equipos requeridos para su ejecución, características del tráfico automotor de Bogotá D.C., incluyendo las categorías vehiculares y las condiciones de volumen y peso de los vehículos, el régimen tributario a que estará sometido el </w:t>
      </w:r>
      <w:r w:rsidR="00C935CB" w:rsidRPr="00D216B9">
        <w:rPr>
          <w:rFonts w:cs="Arial"/>
          <w:b/>
          <w:color w:val="000000" w:themeColor="text1"/>
          <w:sz w:val="22"/>
          <w:szCs w:val="22"/>
        </w:rPr>
        <w:t>Contratista</w:t>
      </w:r>
      <w:r w:rsidRPr="00D216B9">
        <w:rPr>
          <w:rFonts w:cs="Arial"/>
          <w:color w:val="000000" w:themeColor="text1"/>
          <w:sz w:val="22"/>
          <w:szCs w:val="22"/>
        </w:rPr>
        <w:t xml:space="preserve">, normatividad jurídica aplicable y, en general, todos los demás aspectos que puedan afectar el cumplimiento del </w:t>
      </w:r>
      <w:r w:rsidRPr="00D216B9">
        <w:rPr>
          <w:rFonts w:cs="Arial"/>
          <w:b/>
          <w:color w:val="000000" w:themeColor="text1"/>
          <w:sz w:val="22"/>
          <w:szCs w:val="22"/>
        </w:rPr>
        <w:t>Contrato</w:t>
      </w:r>
      <w:r w:rsidRPr="00D216B9">
        <w:rPr>
          <w:rFonts w:cs="Arial"/>
          <w:color w:val="000000" w:themeColor="text1"/>
          <w:sz w:val="22"/>
          <w:szCs w:val="22"/>
        </w:rPr>
        <w:t xml:space="preserve">, todo lo cual fue tomado en cuenta en la preparación de la </w:t>
      </w:r>
      <w:r w:rsidR="00FC34B4" w:rsidRPr="00D216B9">
        <w:rPr>
          <w:rFonts w:cs="Arial"/>
          <w:b/>
          <w:color w:val="000000" w:themeColor="text1"/>
          <w:sz w:val="22"/>
          <w:szCs w:val="22"/>
        </w:rPr>
        <w:t>Oferta</w:t>
      </w:r>
      <w:r w:rsidRPr="00D216B9">
        <w:rPr>
          <w:rFonts w:cs="Arial"/>
          <w:color w:val="000000" w:themeColor="text1"/>
          <w:sz w:val="22"/>
          <w:szCs w:val="22"/>
        </w:rPr>
        <w:t xml:space="preserve"> del </w:t>
      </w:r>
      <w:r w:rsidR="00C935CB" w:rsidRPr="00D216B9">
        <w:rPr>
          <w:rFonts w:cs="Arial"/>
          <w:b/>
          <w:color w:val="000000" w:themeColor="text1"/>
          <w:sz w:val="22"/>
          <w:szCs w:val="22"/>
        </w:rPr>
        <w:t>Contratista</w:t>
      </w:r>
      <w:r w:rsidRPr="00D216B9">
        <w:rPr>
          <w:rFonts w:cs="Arial"/>
          <w:color w:val="000000" w:themeColor="text1"/>
          <w:sz w:val="22"/>
          <w:szCs w:val="22"/>
        </w:rPr>
        <w:t>.</w:t>
      </w:r>
    </w:p>
    <w:p w14:paraId="20706828" w14:textId="77777777" w:rsidR="00C37976" w:rsidRPr="00D216B9" w:rsidRDefault="00C37976" w:rsidP="00972266">
      <w:pPr>
        <w:ind w:left="709" w:hanging="709"/>
        <w:rPr>
          <w:rFonts w:cs="Arial"/>
          <w:color w:val="000000" w:themeColor="text1"/>
          <w:sz w:val="22"/>
          <w:szCs w:val="22"/>
        </w:rPr>
      </w:pPr>
    </w:p>
    <w:p w14:paraId="486C6C70" w14:textId="11BF426C" w:rsidR="00C37976" w:rsidRPr="00D216B9" w:rsidRDefault="00C37976" w:rsidP="00972266">
      <w:pPr>
        <w:rPr>
          <w:rFonts w:cs="Arial"/>
          <w:b/>
          <w:color w:val="000000" w:themeColor="text1"/>
          <w:sz w:val="22"/>
          <w:szCs w:val="22"/>
        </w:rPr>
      </w:pPr>
      <w:r w:rsidRPr="00D216B9">
        <w:rPr>
          <w:rFonts w:cs="Arial"/>
          <w:color w:val="000000" w:themeColor="text1"/>
          <w:sz w:val="22"/>
          <w:szCs w:val="22"/>
        </w:rPr>
        <w:t xml:space="preserve">Se considera que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ha realizado el examen completo de los sitios de la obra y que ha investigado plenamente los riesgos, y en general, todos los factores determinantes de los costos de ejecución de los trabajos, los cuales se incluyeron en los componentes económicos de su </w:t>
      </w:r>
      <w:r w:rsidR="00FC34B4" w:rsidRPr="00D216B9">
        <w:rPr>
          <w:rFonts w:cs="Arial"/>
          <w:b/>
          <w:color w:val="000000" w:themeColor="text1"/>
          <w:sz w:val="22"/>
          <w:szCs w:val="22"/>
        </w:rPr>
        <w:t>Oferta</w:t>
      </w:r>
      <w:r w:rsidRPr="00D216B9">
        <w:rPr>
          <w:rFonts w:cs="Arial"/>
          <w:color w:val="000000" w:themeColor="text1"/>
          <w:sz w:val="22"/>
          <w:szCs w:val="22"/>
        </w:rPr>
        <w:t>,</w:t>
      </w:r>
      <w:r w:rsidRPr="00D216B9">
        <w:rPr>
          <w:rFonts w:cs="Arial"/>
          <w:b/>
          <w:color w:val="000000" w:themeColor="text1"/>
          <w:sz w:val="22"/>
          <w:szCs w:val="22"/>
        </w:rPr>
        <w:t xml:space="preserve"> </w:t>
      </w:r>
      <w:r w:rsidRPr="00D216B9">
        <w:rPr>
          <w:rFonts w:cs="Arial"/>
          <w:color w:val="000000" w:themeColor="text1"/>
          <w:sz w:val="22"/>
          <w:szCs w:val="22"/>
        </w:rPr>
        <w:t xml:space="preserve">teniendo en cuenta estrictamente la forma de pago estipulada en este </w:t>
      </w:r>
      <w:r w:rsidRPr="00D216B9">
        <w:rPr>
          <w:rFonts w:cs="Arial"/>
          <w:b/>
          <w:color w:val="000000" w:themeColor="text1"/>
          <w:sz w:val="22"/>
          <w:szCs w:val="22"/>
        </w:rPr>
        <w:t>Contrato</w:t>
      </w:r>
      <w:r w:rsidRPr="00D216B9">
        <w:rPr>
          <w:rFonts w:cs="Arial"/>
          <w:color w:val="000000" w:themeColor="text1"/>
          <w:sz w:val="22"/>
          <w:szCs w:val="22"/>
        </w:rPr>
        <w:t xml:space="preserve">, sin perjuicio del cubrimiento de los efectos derivados de algunos riesgos en los estrictos términos de </w:t>
      </w:r>
      <w:r w:rsidR="00AA04D5" w:rsidRPr="00D216B9">
        <w:rPr>
          <w:rFonts w:cs="Arial"/>
          <w:color w:val="000000" w:themeColor="text1"/>
          <w:sz w:val="22"/>
          <w:szCs w:val="22"/>
        </w:rPr>
        <w:t xml:space="preserve">este </w:t>
      </w:r>
      <w:r w:rsidR="00AA04D5" w:rsidRPr="00D216B9">
        <w:rPr>
          <w:rFonts w:cs="Arial"/>
          <w:b/>
          <w:color w:val="000000" w:themeColor="text1"/>
          <w:sz w:val="22"/>
          <w:szCs w:val="22"/>
        </w:rPr>
        <w:t>Contrato</w:t>
      </w:r>
      <w:r w:rsidR="00AA04D5" w:rsidRPr="00D216B9">
        <w:rPr>
          <w:rFonts w:cs="Arial"/>
          <w:color w:val="000000" w:themeColor="text1"/>
          <w:sz w:val="22"/>
          <w:szCs w:val="22"/>
        </w:rPr>
        <w:t xml:space="preserve">. El hecho de que el </w:t>
      </w:r>
      <w:r w:rsidR="00C935CB" w:rsidRPr="00D216B9">
        <w:rPr>
          <w:rFonts w:cs="Arial"/>
          <w:b/>
          <w:color w:val="000000" w:themeColor="text1"/>
          <w:sz w:val="22"/>
          <w:szCs w:val="22"/>
        </w:rPr>
        <w:t>Contratista</w:t>
      </w:r>
      <w:r w:rsidRPr="00D216B9">
        <w:rPr>
          <w:rFonts w:cs="Arial"/>
          <w:b/>
          <w:color w:val="000000" w:themeColor="text1"/>
          <w:sz w:val="22"/>
          <w:szCs w:val="22"/>
        </w:rPr>
        <w:t xml:space="preserve"> </w:t>
      </w:r>
      <w:r w:rsidRPr="00D216B9">
        <w:rPr>
          <w:rFonts w:cs="Arial"/>
          <w:color w:val="000000" w:themeColor="text1"/>
          <w:sz w:val="22"/>
          <w:szCs w:val="22"/>
        </w:rPr>
        <w:t xml:space="preserve">no haya obtenido toda la información que pueda influir en la determinación de los costos, no lo eximirá de responsabilidad por la ejecución completa de las obras de conformidad con este </w:t>
      </w:r>
      <w:r w:rsidRPr="00D216B9">
        <w:rPr>
          <w:rFonts w:cs="Arial"/>
          <w:b/>
          <w:color w:val="000000" w:themeColor="text1"/>
          <w:sz w:val="22"/>
          <w:szCs w:val="22"/>
        </w:rPr>
        <w:t>Contrato</w:t>
      </w:r>
      <w:r w:rsidRPr="00D216B9">
        <w:rPr>
          <w:rFonts w:cs="Arial"/>
          <w:color w:val="000000" w:themeColor="text1"/>
          <w:sz w:val="22"/>
          <w:szCs w:val="22"/>
        </w:rPr>
        <w:t xml:space="preserve">, ni le dará derecho a reconocimiento adicional alguno por parte del </w:t>
      </w:r>
      <w:r w:rsidRPr="00D216B9">
        <w:rPr>
          <w:rFonts w:cs="Arial"/>
          <w:b/>
          <w:color w:val="000000" w:themeColor="text1"/>
          <w:sz w:val="22"/>
          <w:szCs w:val="22"/>
        </w:rPr>
        <w:t xml:space="preserve">IDU </w:t>
      </w:r>
      <w:r w:rsidRPr="00D216B9">
        <w:rPr>
          <w:rFonts w:cs="Arial"/>
          <w:color w:val="000000" w:themeColor="text1"/>
          <w:sz w:val="22"/>
          <w:szCs w:val="22"/>
        </w:rPr>
        <w:t xml:space="preserve">ya que el </w:t>
      </w:r>
      <w:r w:rsidR="00C935CB" w:rsidRPr="00D216B9">
        <w:rPr>
          <w:rFonts w:cs="Arial"/>
          <w:b/>
          <w:color w:val="000000" w:themeColor="text1"/>
          <w:sz w:val="22"/>
          <w:szCs w:val="22"/>
        </w:rPr>
        <w:t>Contratista</w:t>
      </w:r>
      <w:r w:rsidRPr="00D216B9">
        <w:rPr>
          <w:rFonts w:cs="Arial"/>
          <w:color w:val="000000" w:themeColor="text1"/>
          <w:sz w:val="22"/>
          <w:szCs w:val="22"/>
        </w:rPr>
        <w:t xml:space="preserve"> asume la carga de diligencia de efectuar las investigaciones y verificaciones necesarias para preparar su </w:t>
      </w:r>
      <w:r w:rsidR="00FC34B4" w:rsidRPr="00D216B9">
        <w:rPr>
          <w:rFonts w:cs="Arial"/>
          <w:b/>
          <w:color w:val="000000" w:themeColor="text1"/>
          <w:sz w:val="22"/>
          <w:szCs w:val="22"/>
        </w:rPr>
        <w:t>Oferta</w:t>
      </w:r>
      <w:r w:rsidRPr="00D216B9">
        <w:rPr>
          <w:rFonts w:cs="Arial"/>
          <w:b/>
          <w:color w:val="000000" w:themeColor="text1"/>
          <w:sz w:val="22"/>
          <w:szCs w:val="22"/>
        </w:rPr>
        <w:t>.</w:t>
      </w:r>
    </w:p>
    <w:p w14:paraId="3BE222E9" w14:textId="77777777" w:rsidR="00B9590E" w:rsidRPr="00D216B9" w:rsidRDefault="00B9590E" w:rsidP="00972266">
      <w:pPr>
        <w:rPr>
          <w:rFonts w:cs="Arial"/>
          <w:color w:val="000000" w:themeColor="text1"/>
          <w:sz w:val="22"/>
          <w:szCs w:val="22"/>
        </w:rPr>
      </w:pPr>
    </w:p>
    <w:p w14:paraId="0288DC78" w14:textId="46CD013F" w:rsidR="00C37976" w:rsidRPr="00D216B9" w:rsidRDefault="00AD57C6" w:rsidP="001B7208">
      <w:pPr>
        <w:pStyle w:val="Ttulo2"/>
        <w:numPr>
          <w:ilvl w:val="0"/>
          <w:numId w:val="5"/>
        </w:numPr>
        <w:rPr>
          <w:rFonts w:cs="Arial"/>
          <w:color w:val="000000" w:themeColor="text1"/>
          <w:sz w:val="22"/>
          <w:szCs w:val="22"/>
        </w:rPr>
      </w:pPr>
      <w:bookmarkStart w:id="1922" w:name="_Toc375388182"/>
      <w:bookmarkStart w:id="1923" w:name="_Toc379105348"/>
      <w:bookmarkStart w:id="1924" w:name="_Toc379105881"/>
      <w:bookmarkStart w:id="1925" w:name="_Toc380941236"/>
      <w:bookmarkStart w:id="1926" w:name="_Toc380942195"/>
      <w:bookmarkStart w:id="1927" w:name="_Toc381104898"/>
      <w:bookmarkStart w:id="1928" w:name="_Toc382307947"/>
      <w:bookmarkStart w:id="1929" w:name="_Toc382394868"/>
      <w:bookmarkStart w:id="1930" w:name="_Toc382459480"/>
      <w:bookmarkStart w:id="1931" w:name="_Toc521130296"/>
      <w:bookmarkStart w:id="1932" w:name="_Toc521130896"/>
      <w:bookmarkStart w:id="1933" w:name="_Toc521131214"/>
      <w:bookmarkStart w:id="1934" w:name="_Toc521131373"/>
      <w:bookmarkStart w:id="1935" w:name="_Toc526821048"/>
      <w:bookmarkStart w:id="1936" w:name="_Toc526913253"/>
      <w:bookmarkStart w:id="1937" w:name="_Toc526913499"/>
      <w:bookmarkStart w:id="1938" w:name="_Toc532440884"/>
      <w:bookmarkStart w:id="1939" w:name="_Toc24858719"/>
      <w:bookmarkStart w:id="1940" w:name="_Toc980272"/>
      <w:bookmarkStart w:id="1941" w:name="_Toc88550775"/>
      <w:r w:rsidRPr="00D216B9">
        <w:rPr>
          <w:rFonts w:cs="Arial"/>
          <w:color w:val="000000" w:themeColor="text1"/>
          <w:sz w:val="22"/>
          <w:szCs w:val="22"/>
        </w:rPr>
        <w:t xml:space="preserve">INHABILIDADES </w:t>
      </w:r>
      <w:r w:rsidR="00C37976" w:rsidRPr="00D216B9">
        <w:rPr>
          <w:rFonts w:cs="Arial"/>
          <w:color w:val="000000" w:themeColor="text1"/>
          <w:sz w:val="22"/>
          <w:szCs w:val="22"/>
        </w:rPr>
        <w:t>INCOMPATIBILIDADES</w:t>
      </w:r>
      <w:r w:rsidRPr="00D216B9">
        <w:rPr>
          <w:rFonts w:cs="Arial"/>
          <w:color w:val="000000" w:themeColor="text1"/>
          <w:sz w:val="22"/>
          <w:szCs w:val="22"/>
        </w:rPr>
        <w:t xml:space="preserve"> Y CONFLICTOS DE INTERESES</w:t>
      </w:r>
      <w:r w:rsidR="00C37976" w:rsidRPr="00D216B9">
        <w:rPr>
          <w:rFonts w:cs="Arial"/>
          <w:color w:val="000000" w:themeColor="text1"/>
          <w:sz w:val="22"/>
          <w:szCs w:val="22"/>
        </w:rPr>
        <w:t>:</w:t>
      </w:r>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p>
    <w:p w14:paraId="577EA63C" w14:textId="77777777" w:rsidR="00C37976" w:rsidRPr="00D216B9" w:rsidRDefault="00C37976" w:rsidP="00972266">
      <w:pPr>
        <w:ind w:left="709" w:hanging="709"/>
        <w:rPr>
          <w:rFonts w:cs="Arial"/>
          <w:color w:val="000000" w:themeColor="text1"/>
          <w:sz w:val="22"/>
          <w:szCs w:val="22"/>
        </w:rPr>
      </w:pPr>
    </w:p>
    <w:p w14:paraId="30BC1FF2" w14:textId="4A800FFE"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Con la suscripción del </w:t>
      </w:r>
      <w:r w:rsidRPr="00D216B9">
        <w:rPr>
          <w:rFonts w:cs="Arial"/>
          <w:b/>
          <w:color w:val="000000" w:themeColor="text1"/>
          <w:sz w:val="22"/>
          <w:szCs w:val="22"/>
        </w:rPr>
        <w:t>Contrato</w:t>
      </w:r>
      <w:r w:rsidRPr="00D216B9">
        <w:rPr>
          <w:rFonts w:cs="Arial"/>
          <w:color w:val="000000" w:themeColor="text1"/>
          <w:sz w:val="22"/>
          <w:szCs w:val="22"/>
        </w:rPr>
        <w:t xml:space="preserve">, el </w:t>
      </w:r>
      <w:r w:rsidR="00C935CB" w:rsidRPr="00D216B9">
        <w:rPr>
          <w:rFonts w:cs="Arial"/>
          <w:b/>
          <w:color w:val="000000" w:themeColor="text1"/>
          <w:sz w:val="22"/>
          <w:szCs w:val="22"/>
        </w:rPr>
        <w:t>Contratista</w:t>
      </w:r>
      <w:r w:rsidRPr="00D216B9">
        <w:rPr>
          <w:rFonts w:cs="Arial"/>
          <w:color w:val="000000" w:themeColor="text1"/>
          <w:sz w:val="22"/>
          <w:szCs w:val="22"/>
        </w:rPr>
        <w:t xml:space="preserve"> declara, bajo la gravedad del juramento, que no se halla incurso en ninguna de las inhabilidades, incompatibilidades o prohibiciones previstas en las leyes, que le impidan la celebración del presente </w:t>
      </w:r>
      <w:r w:rsidRPr="00D216B9">
        <w:rPr>
          <w:rFonts w:cs="Arial"/>
          <w:b/>
          <w:color w:val="000000" w:themeColor="text1"/>
          <w:sz w:val="22"/>
          <w:szCs w:val="22"/>
        </w:rPr>
        <w:t>Contrato</w:t>
      </w:r>
      <w:r w:rsidR="00AD57C6" w:rsidRPr="00D216B9">
        <w:rPr>
          <w:rFonts w:cs="Arial"/>
          <w:b/>
          <w:color w:val="000000" w:themeColor="text1"/>
          <w:sz w:val="22"/>
          <w:szCs w:val="22"/>
        </w:rPr>
        <w:t xml:space="preserve">, </w:t>
      </w:r>
      <w:r w:rsidR="007F20CA" w:rsidRPr="00D216B9">
        <w:rPr>
          <w:rFonts w:cs="Arial"/>
          <w:color w:val="000000" w:themeColor="text1"/>
          <w:sz w:val="22"/>
          <w:szCs w:val="22"/>
        </w:rPr>
        <w:t xml:space="preserve">ni que respecto del contratista, ni ninguno de los integrantes del consorcio o unión temporal existe conflicto de interés alguno para la celebración del presente </w:t>
      </w:r>
      <w:r w:rsidR="007F20CA" w:rsidRPr="00D216B9">
        <w:rPr>
          <w:rFonts w:cs="Arial"/>
          <w:b/>
          <w:color w:val="000000" w:themeColor="text1"/>
          <w:sz w:val="22"/>
          <w:szCs w:val="22"/>
        </w:rPr>
        <w:t>Contrato</w:t>
      </w:r>
      <w:r w:rsidRPr="00D216B9">
        <w:rPr>
          <w:rFonts w:cs="Arial"/>
          <w:color w:val="000000" w:themeColor="text1"/>
          <w:sz w:val="22"/>
          <w:szCs w:val="22"/>
        </w:rPr>
        <w:t xml:space="preserve">.  </w:t>
      </w:r>
    </w:p>
    <w:p w14:paraId="72394E10" w14:textId="77777777" w:rsidR="007E0E86" w:rsidRPr="00D216B9" w:rsidRDefault="007E0E86" w:rsidP="00972266">
      <w:pPr>
        <w:rPr>
          <w:rFonts w:cs="Arial"/>
          <w:color w:val="000000" w:themeColor="text1"/>
          <w:sz w:val="22"/>
          <w:szCs w:val="22"/>
        </w:rPr>
      </w:pPr>
    </w:p>
    <w:p w14:paraId="3C2250B8" w14:textId="57D41C63" w:rsidR="00C37976" w:rsidRPr="00D216B9" w:rsidRDefault="007E0E86" w:rsidP="00972266">
      <w:pPr>
        <w:rPr>
          <w:rFonts w:cs="Arial"/>
          <w:color w:val="000000" w:themeColor="text1"/>
          <w:sz w:val="22"/>
          <w:szCs w:val="22"/>
        </w:rPr>
      </w:pPr>
      <w:r w:rsidRPr="00D216B9">
        <w:rPr>
          <w:rFonts w:cs="Arial"/>
          <w:color w:val="000000" w:themeColor="text1"/>
          <w:sz w:val="22"/>
          <w:szCs w:val="22"/>
        </w:rPr>
        <w:t xml:space="preserve">En caso de que sobrevenga alguna inhabilidad o incompatibilidad el </w:t>
      </w:r>
      <w:r w:rsidRPr="00D216B9">
        <w:rPr>
          <w:rFonts w:cs="Arial"/>
          <w:b/>
          <w:color w:val="000000" w:themeColor="text1"/>
          <w:sz w:val="22"/>
          <w:szCs w:val="22"/>
        </w:rPr>
        <w:t>Contratista</w:t>
      </w:r>
      <w:r w:rsidRPr="00D216B9">
        <w:rPr>
          <w:rFonts w:cs="Arial"/>
          <w:color w:val="000000" w:themeColor="text1"/>
          <w:sz w:val="22"/>
          <w:szCs w:val="22"/>
        </w:rPr>
        <w:t xml:space="preserve"> declara y garantiza que notificará inmediatamente al IDU y deberá ceder el presente contrato en los términos previstos en la normativa vigente</w:t>
      </w:r>
      <w:r w:rsidR="009B0BB4" w:rsidRPr="00D216B9">
        <w:rPr>
          <w:rStyle w:val="Ttulo1Car"/>
          <w:rFonts w:cs="Arial"/>
          <w:color w:val="000000" w:themeColor="text1"/>
          <w:sz w:val="22"/>
          <w:szCs w:val="22"/>
          <w:shd w:val="clear" w:color="auto" w:fill="FFFFFF"/>
        </w:rPr>
        <w:t xml:space="preserve"> </w:t>
      </w:r>
      <w:r w:rsidR="009B0BB4" w:rsidRPr="00D216B9">
        <w:rPr>
          <w:rFonts w:cs="Arial"/>
          <w:iCs/>
          <w:color w:val="000000" w:themeColor="text1"/>
          <w:sz w:val="22"/>
          <w:szCs w:val="22"/>
        </w:rPr>
        <w:t xml:space="preserve">si ello no fuere posible, renunciará a la ejecución del </w:t>
      </w:r>
      <w:r w:rsidR="009B0BB4" w:rsidRPr="00D216B9">
        <w:rPr>
          <w:rFonts w:cs="Arial"/>
          <w:b/>
          <w:iCs/>
          <w:color w:val="000000" w:themeColor="text1"/>
          <w:sz w:val="22"/>
          <w:szCs w:val="22"/>
        </w:rPr>
        <w:t>Contrato</w:t>
      </w:r>
      <w:r w:rsidRPr="00D216B9">
        <w:rPr>
          <w:rFonts w:cs="Arial"/>
          <w:color w:val="000000" w:themeColor="text1"/>
          <w:sz w:val="22"/>
          <w:szCs w:val="22"/>
        </w:rPr>
        <w:t>.</w:t>
      </w:r>
    </w:p>
    <w:p w14:paraId="6D62187D" w14:textId="77777777" w:rsidR="00B9590E" w:rsidRPr="00D216B9" w:rsidRDefault="00B9590E" w:rsidP="00972266">
      <w:pPr>
        <w:rPr>
          <w:rFonts w:cs="Arial"/>
          <w:color w:val="000000" w:themeColor="text1"/>
          <w:sz w:val="22"/>
          <w:szCs w:val="22"/>
        </w:rPr>
      </w:pPr>
    </w:p>
    <w:p w14:paraId="0B7F7977" w14:textId="420FDE7D" w:rsidR="00C37976" w:rsidRPr="00D216B9" w:rsidRDefault="00C37976" w:rsidP="001B7208">
      <w:pPr>
        <w:pStyle w:val="Ttulo2"/>
        <w:numPr>
          <w:ilvl w:val="0"/>
          <w:numId w:val="9"/>
        </w:numPr>
        <w:rPr>
          <w:rFonts w:cs="Arial"/>
          <w:color w:val="000000" w:themeColor="text1"/>
          <w:sz w:val="22"/>
          <w:szCs w:val="22"/>
        </w:rPr>
      </w:pPr>
      <w:bookmarkStart w:id="1942" w:name="_Toc375388183"/>
      <w:bookmarkStart w:id="1943" w:name="_Toc379105349"/>
      <w:bookmarkStart w:id="1944" w:name="_Toc379105882"/>
      <w:bookmarkStart w:id="1945" w:name="_Toc380941237"/>
      <w:bookmarkStart w:id="1946" w:name="_Toc380942196"/>
      <w:bookmarkStart w:id="1947" w:name="_Toc381104899"/>
      <w:bookmarkStart w:id="1948" w:name="_Toc382307948"/>
      <w:bookmarkStart w:id="1949" w:name="_Toc382394869"/>
      <w:bookmarkStart w:id="1950" w:name="_Toc382459481"/>
      <w:bookmarkStart w:id="1951" w:name="_Ref521127872"/>
      <w:bookmarkStart w:id="1952" w:name="_Toc521130297"/>
      <w:bookmarkStart w:id="1953" w:name="_Toc521130897"/>
      <w:bookmarkStart w:id="1954" w:name="_Toc521131215"/>
      <w:bookmarkStart w:id="1955" w:name="_Toc521131374"/>
      <w:bookmarkStart w:id="1956" w:name="_Toc526821049"/>
      <w:bookmarkStart w:id="1957" w:name="_Toc526913254"/>
      <w:bookmarkStart w:id="1958" w:name="_Toc526913500"/>
      <w:bookmarkStart w:id="1959" w:name="_Toc532440885"/>
      <w:bookmarkStart w:id="1960" w:name="_Toc24858720"/>
      <w:bookmarkStart w:id="1961" w:name="_Toc980273"/>
      <w:bookmarkStart w:id="1962" w:name="_Toc88550776"/>
      <w:r w:rsidRPr="00D216B9">
        <w:rPr>
          <w:rFonts w:cs="Arial"/>
          <w:color w:val="000000" w:themeColor="text1"/>
          <w:sz w:val="22"/>
          <w:szCs w:val="22"/>
        </w:rPr>
        <w:t>SUJECIÓN A LA LEY COLOMBIANA Y RENUNCIA A RECLAMACIÓN DIPLOMÁTICA:</w:t>
      </w:r>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p>
    <w:p w14:paraId="34637CCF" w14:textId="77777777" w:rsidR="00C37976" w:rsidRPr="00D216B9" w:rsidRDefault="00C37976" w:rsidP="00972266">
      <w:pPr>
        <w:ind w:left="709" w:hanging="709"/>
        <w:rPr>
          <w:rFonts w:cs="Arial"/>
          <w:color w:val="000000" w:themeColor="text1"/>
          <w:sz w:val="22"/>
          <w:szCs w:val="22"/>
        </w:rPr>
      </w:pPr>
    </w:p>
    <w:p w14:paraId="137EEA4D" w14:textId="7163E121"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Este </w:t>
      </w:r>
      <w:r w:rsidRPr="00D216B9">
        <w:rPr>
          <w:rFonts w:cs="Arial"/>
          <w:b/>
          <w:color w:val="000000" w:themeColor="text1"/>
          <w:sz w:val="22"/>
          <w:szCs w:val="22"/>
        </w:rPr>
        <w:t>Contrato</w:t>
      </w:r>
      <w:r w:rsidRPr="00D216B9">
        <w:rPr>
          <w:rFonts w:cs="Arial"/>
          <w:color w:val="000000" w:themeColor="text1"/>
          <w:sz w:val="22"/>
          <w:szCs w:val="22"/>
        </w:rPr>
        <w:t xml:space="preserve"> se rige por la ley Colombiana; el </w:t>
      </w:r>
      <w:r w:rsidR="00C935CB" w:rsidRPr="00D216B9">
        <w:rPr>
          <w:rFonts w:cs="Arial"/>
          <w:b/>
          <w:color w:val="000000" w:themeColor="text1"/>
          <w:sz w:val="22"/>
          <w:szCs w:val="22"/>
        </w:rPr>
        <w:t>Contratista</w:t>
      </w:r>
      <w:r w:rsidRPr="00D216B9">
        <w:rPr>
          <w:rFonts w:cs="Arial"/>
          <w:color w:val="000000" w:themeColor="text1"/>
          <w:sz w:val="22"/>
          <w:szCs w:val="22"/>
        </w:rPr>
        <w:t xml:space="preserve"> se somete a la jurisdicción de los tribunales colombianos y renuncia a intentar reclamación diplomática en lo tocante a las obligaciones y derechos originados en el </w:t>
      </w:r>
      <w:r w:rsidRPr="00D216B9">
        <w:rPr>
          <w:rFonts w:cs="Arial"/>
          <w:b/>
          <w:color w:val="000000" w:themeColor="text1"/>
          <w:sz w:val="22"/>
          <w:szCs w:val="22"/>
        </w:rPr>
        <w:t>Contrato</w:t>
      </w:r>
      <w:r w:rsidRPr="00D216B9">
        <w:rPr>
          <w:rFonts w:cs="Arial"/>
          <w:color w:val="000000" w:themeColor="text1"/>
          <w:sz w:val="22"/>
          <w:szCs w:val="22"/>
        </w:rPr>
        <w:t>, salvo en el caso de denegación de justicia, entendida de conformidad con las definiciones legales aplicables.</w:t>
      </w:r>
    </w:p>
    <w:p w14:paraId="67525710" w14:textId="77777777" w:rsidR="00B9590E" w:rsidRPr="00D216B9" w:rsidRDefault="00B9590E" w:rsidP="00972266">
      <w:pPr>
        <w:rPr>
          <w:rFonts w:cs="Arial"/>
          <w:color w:val="000000" w:themeColor="text1"/>
          <w:sz w:val="22"/>
          <w:szCs w:val="22"/>
        </w:rPr>
      </w:pPr>
    </w:p>
    <w:p w14:paraId="06EF55B5" w14:textId="35EB21C7" w:rsidR="00C37976" w:rsidRPr="00D216B9" w:rsidRDefault="00C37976" w:rsidP="001B7208">
      <w:pPr>
        <w:pStyle w:val="Ttulo2"/>
        <w:numPr>
          <w:ilvl w:val="0"/>
          <w:numId w:val="9"/>
        </w:numPr>
        <w:rPr>
          <w:rFonts w:cs="Arial"/>
          <w:color w:val="000000" w:themeColor="text1"/>
          <w:sz w:val="22"/>
          <w:szCs w:val="22"/>
        </w:rPr>
      </w:pPr>
      <w:bookmarkStart w:id="1963" w:name="_Toc375388184"/>
      <w:bookmarkStart w:id="1964" w:name="_Toc379105350"/>
      <w:bookmarkStart w:id="1965" w:name="_Toc379105883"/>
      <w:bookmarkStart w:id="1966" w:name="_Toc380941238"/>
      <w:bookmarkStart w:id="1967" w:name="_Toc380942197"/>
      <w:bookmarkStart w:id="1968" w:name="_Toc381104900"/>
      <w:bookmarkStart w:id="1969" w:name="_Toc382307949"/>
      <w:bookmarkStart w:id="1970" w:name="_Toc382394870"/>
      <w:bookmarkStart w:id="1971" w:name="_Toc382459482"/>
      <w:bookmarkStart w:id="1972" w:name="_Toc521130298"/>
      <w:bookmarkStart w:id="1973" w:name="_Toc521130898"/>
      <w:bookmarkStart w:id="1974" w:name="_Toc521131216"/>
      <w:bookmarkStart w:id="1975" w:name="_Toc521131375"/>
      <w:bookmarkStart w:id="1976" w:name="_Toc526821050"/>
      <w:bookmarkStart w:id="1977" w:name="_Toc526913255"/>
      <w:bookmarkStart w:id="1978" w:name="_Toc526913501"/>
      <w:bookmarkStart w:id="1979" w:name="_Toc532440886"/>
      <w:bookmarkStart w:id="1980" w:name="_Toc24858721"/>
      <w:bookmarkStart w:id="1981" w:name="_Toc980274"/>
      <w:bookmarkStart w:id="1982" w:name="_Toc88550777"/>
      <w:r w:rsidRPr="00D216B9">
        <w:rPr>
          <w:rFonts w:cs="Arial"/>
          <w:color w:val="000000" w:themeColor="text1"/>
          <w:sz w:val="22"/>
          <w:szCs w:val="22"/>
        </w:rPr>
        <w:t>IDIOMA DEL CONTRATO</w:t>
      </w:r>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p>
    <w:p w14:paraId="26B7AA0B" w14:textId="77777777" w:rsidR="00C37976" w:rsidRPr="00D216B9" w:rsidRDefault="00C37976" w:rsidP="00972266">
      <w:pPr>
        <w:ind w:left="709" w:hanging="709"/>
        <w:rPr>
          <w:rFonts w:cs="Arial"/>
          <w:color w:val="000000" w:themeColor="text1"/>
          <w:sz w:val="22"/>
          <w:szCs w:val="22"/>
        </w:rPr>
      </w:pPr>
    </w:p>
    <w:p w14:paraId="65BD5D11" w14:textId="73916795" w:rsidR="00C37976" w:rsidRPr="00D216B9" w:rsidRDefault="00C37976" w:rsidP="00972266">
      <w:pPr>
        <w:rPr>
          <w:rFonts w:cs="Arial"/>
          <w:color w:val="000000" w:themeColor="text1"/>
          <w:sz w:val="22"/>
          <w:szCs w:val="22"/>
        </w:rPr>
      </w:pPr>
      <w:r w:rsidRPr="00D216B9">
        <w:rPr>
          <w:rFonts w:cs="Arial"/>
          <w:color w:val="000000" w:themeColor="text1"/>
          <w:sz w:val="22"/>
          <w:szCs w:val="22"/>
        </w:rPr>
        <w:lastRenderedPageBreak/>
        <w:t xml:space="preserve">Para todos los efectos el idioma oficial del presente </w:t>
      </w:r>
      <w:r w:rsidRPr="00D216B9">
        <w:rPr>
          <w:rFonts w:cs="Arial"/>
          <w:b/>
          <w:color w:val="000000" w:themeColor="text1"/>
          <w:sz w:val="22"/>
          <w:szCs w:val="22"/>
        </w:rPr>
        <w:t>Contrato</w:t>
      </w:r>
      <w:r w:rsidRPr="00D216B9">
        <w:rPr>
          <w:rFonts w:cs="Arial"/>
          <w:color w:val="000000" w:themeColor="text1"/>
          <w:sz w:val="22"/>
          <w:szCs w:val="22"/>
        </w:rPr>
        <w:t xml:space="preserve"> es el español. En caso de existir traducciones a otro idioma, para efectos de la interpretación de </w:t>
      </w:r>
      <w:r w:rsidR="00E160C0" w:rsidRPr="00D216B9">
        <w:rPr>
          <w:rFonts w:cs="Arial"/>
          <w:color w:val="000000" w:themeColor="text1"/>
          <w:sz w:val="22"/>
          <w:szCs w:val="22"/>
        </w:rPr>
        <w:t>cualquiera</w:t>
      </w:r>
      <w:r w:rsidRPr="00D216B9">
        <w:rPr>
          <w:rFonts w:cs="Arial"/>
          <w:color w:val="000000" w:themeColor="text1"/>
          <w:sz w:val="22"/>
          <w:szCs w:val="22"/>
        </w:rPr>
        <w:t xml:space="preserve"> de las cláusulas, prevalecerá el documento en idioma español.</w:t>
      </w:r>
    </w:p>
    <w:p w14:paraId="5CE2F0FB" w14:textId="77777777" w:rsidR="00B9590E" w:rsidRPr="00D216B9" w:rsidRDefault="00B9590E" w:rsidP="00972266">
      <w:pPr>
        <w:rPr>
          <w:rFonts w:cs="Arial"/>
          <w:color w:val="000000" w:themeColor="text1"/>
          <w:sz w:val="22"/>
          <w:szCs w:val="22"/>
        </w:rPr>
      </w:pPr>
    </w:p>
    <w:p w14:paraId="2CA83D41" w14:textId="520C63CB" w:rsidR="00C37976" w:rsidRPr="00D216B9" w:rsidRDefault="006B0537" w:rsidP="001B7208">
      <w:pPr>
        <w:pStyle w:val="Ttulo2"/>
        <w:numPr>
          <w:ilvl w:val="0"/>
          <w:numId w:val="9"/>
        </w:numPr>
        <w:rPr>
          <w:rFonts w:cs="Arial"/>
          <w:color w:val="000000" w:themeColor="text1"/>
          <w:sz w:val="22"/>
          <w:szCs w:val="22"/>
        </w:rPr>
      </w:pPr>
      <w:r w:rsidRPr="00D216B9">
        <w:rPr>
          <w:rFonts w:cs="Arial"/>
          <w:color w:val="000000" w:themeColor="text1"/>
          <w:sz w:val="22"/>
          <w:szCs w:val="22"/>
        </w:rPr>
        <w:t xml:space="preserve"> </w:t>
      </w:r>
      <w:bookmarkStart w:id="1983" w:name="_Toc980275"/>
      <w:bookmarkStart w:id="1984" w:name="_Toc88550778"/>
      <w:r w:rsidRPr="00D216B9">
        <w:rPr>
          <w:rFonts w:cs="Arial"/>
          <w:color w:val="000000" w:themeColor="text1"/>
          <w:sz w:val="22"/>
          <w:szCs w:val="22"/>
        </w:rPr>
        <w:t>OBLIGACIÓN EN MATERIA AMBIENTAL</w:t>
      </w:r>
      <w:r w:rsidR="001B41FC" w:rsidRPr="00D216B9">
        <w:rPr>
          <w:rFonts w:cs="Arial"/>
          <w:color w:val="000000" w:themeColor="text1"/>
          <w:sz w:val="22"/>
          <w:szCs w:val="22"/>
        </w:rPr>
        <w:t xml:space="preserve"> Y SST</w:t>
      </w:r>
      <w:bookmarkEnd w:id="1983"/>
      <w:bookmarkEnd w:id="1984"/>
    </w:p>
    <w:p w14:paraId="4D42A58D" w14:textId="77777777" w:rsidR="00C37976" w:rsidRPr="00D216B9" w:rsidRDefault="00C37976" w:rsidP="00972266">
      <w:pPr>
        <w:ind w:left="709" w:hanging="709"/>
        <w:rPr>
          <w:rFonts w:cs="Arial"/>
          <w:color w:val="000000" w:themeColor="text1"/>
          <w:sz w:val="22"/>
          <w:szCs w:val="22"/>
        </w:rPr>
      </w:pPr>
    </w:p>
    <w:p w14:paraId="7D20CD33" w14:textId="1736BD9A" w:rsidR="00C37976" w:rsidRPr="00D216B9" w:rsidRDefault="006B0537"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Es obligación del </w:t>
      </w:r>
      <w:r w:rsidR="007378F6" w:rsidRPr="00D216B9">
        <w:rPr>
          <w:rFonts w:cs="Arial"/>
          <w:b/>
          <w:color w:val="000000" w:themeColor="text1"/>
          <w:sz w:val="22"/>
          <w:szCs w:val="22"/>
          <w:lang w:val="es-ES_tradnl"/>
        </w:rPr>
        <w:t>Contratista</w:t>
      </w:r>
      <w:r w:rsidRPr="00D216B9">
        <w:rPr>
          <w:rFonts w:cs="Arial"/>
          <w:color w:val="000000" w:themeColor="text1"/>
          <w:sz w:val="22"/>
          <w:szCs w:val="22"/>
          <w:lang w:val="es-ES_tradnl"/>
        </w:rPr>
        <w:t xml:space="preserve">, divulgar y aplicar la política ambiental, de seguridad y salud </w:t>
      </w:r>
      <w:r w:rsidR="00B154E3" w:rsidRPr="00D216B9">
        <w:rPr>
          <w:rFonts w:cs="Arial"/>
          <w:color w:val="000000" w:themeColor="text1"/>
          <w:sz w:val="22"/>
          <w:szCs w:val="22"/>
          <w:lang w:val="es-ES_tradnl"/>
        </w:rPr>
        <w:t xml:space="preserve">en el trabajo </w:t>
      </w:r>
      <w:r w:rsidRPr="00D216B9">
        <w:rPr>
          <w:rFonts w:cs="Arial"/>
          <w:color w:val="000000" w:themeColor="text1"/>
          <w:sz w:val="22"/>
          <w:szCs w:val="22"/>
          <w:lang w:val="es-ES_tradnl"/>
        </w:rPr>
        <w:t xml:space="preserve">establecida por el IDU al ejecutar sus actividades o servicios sin crear riesgo para la salud, la seguridad o el ambiente. El </w:t>
      </w:r>
      <w:r w:rsidR="007378F6" w:rsidRPr="00D216B9">
        <w:rPr>
          <w:rFonts w:cs="Arial"/>
          <w:b/>
          <w:color w:val="000000" w:themeColor="text1"/>
          <w:sz w:val="22"/>
          <w:szCs w:val="22"/>
          <w:lang w:val="es-ES_tradnl"/>
        </w:rPr>
        <w:t>Contratista</w:t>
      </w:r>
      <w:r w:rsidR="007378F6" w:rsidRPr="00D216B9">
        <w:rPr>
          <w:rFonts w:cs="Arial"/>
          <w:color w:val="000000" w:themeColor="text1"/>
          <w:sz w:val="22"/>
          <w:szCs w:val="22"/>
          <w:lang w:val="es-ES_tradnl"/>
        </w:rPr>
        <w:t xml:space="preserve"> </w:t>
      </w:r>
      <w:r w:rsidRPr="00D216B9">
        <w:rPr>
          <w:rFonts w:cs="Arial"/>
          <w:color w:val="000000" w:themeColor="text1"/>
          <w:sz w:val="22"/>
          <w:szCs w:val="22"/>
          <w:lang w:val="es-ES_tradnl"/>
        </w:rPr>
        <w:t xml:space="preserve">deberá tomar todas las medidas conducentes a evitar la contaminación ambiental, la prevención de riesgos durante la ejecución de sus operaciones o actividades y cumplirá con todas las leyes ambientales, de seguridad y salud </w:t>
      </w:r>
      <w:r w:rsidR="001B41FC" w:rsidRPr="00D216B9">
        <w:rPr>
          <w:rFonts w:cs="Arial"/>
          <w:color w:val="000000" w:themeColor="text1"/>
          <w:sz w:val="22"/>
          <w:szCs w:val="22"/>
          <w:lang w:val="es-ES_tradnl"/>
        </w:rPr>
        <w:t>en el trabajo</w:t>
      </w:r>
      <w:r w:rsidRPr="00D216B9">
        <w:rPr>
          <w:rFonts w:cs="Arial"/>
          <w:color w:val="000000" w:themeColor="text1"/>
          <w:sz w:val="22"/>
          <w:szCs w:val="22"/>
          <w:lang w:val="es-ES_tradnl"/>
        </w:rPr>
        <w:t xml:space="preserve"> aplicables. El </w:t>
      </w:r>
      <w:r w:rsidR="007378F6" w:rsidRPr="00D216B9">
        <w:rPr>
          <w:rFonts w:cs="Arial"/>
          <w:b/>
          <w:color w:val="000000" w:themeColor="text1"/>
          <w:sz w:val="22"/>
          <w:szCs w:val="22"/>
          <w:lang w:val="es-ES_tradnl"/>
        </w:rPr>
        <w:t>Contratista</w:t>
      </w:r>
      <w:r w:rsidR="007378F6" w:rsidRPr="00D216B9">
        <w:rPr>
          <w:rFonts w:cs="Arial"/>
          <w:color w:val="000000" w:themeColor="text1"/>
          <w:sz w:val="22"/>
          <w:szCs w:val="22"/>
          <w:lang w:val="es-ES_tradnl"/>
        </w:rPr>
        <w:t xml:space="preserve"> </w:t>
      </w:r>
      <w:r w:rsidRPr="00D216B9">
        <w:rPr>
          <w:rFonts w:cs="Arial"/>
          <w:color w:val="000000" w:themeColor="text1"/>
          <w:sz w:val="22"/>
          <w:szCs w:val="22"/>
          <w:lang w:val="es-ES_tradnl"/>
        </w:rPr>
        <w:t xml:space="preserve">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 </w:t>
      </w:r>
    </w:p>
    <w:p w14:paraId="2898EC51" w14:textId="142F4B93" w:rsidR="007378F6" w:rsidRPr="00D216B9" w:rsidRDefault="007378F6" w:rsidP="001B7208">
      <w:pPr>
        <w:pStyle w:val="Ttulo2"/>
        <w:numPr>
          <w:ilvl w:val="0"/>
          <w:numId w:val="9"/>
        </w:numPr>
        <w:rPr>
          <w:rFonts w:cs="Arial"/>
          <w:color w:val="000000" w:themeColor="text1"/>
          <w:sz w:val="22"/>
          <w:szCs w:val="22"/>
        </w:rPr>
      </w:pPr>
      <w:bookmarkStart w:id="1985" w:name="_Toc980276"/>
      <w:bookmarkStart w:id="1986" w:name="_Toc88550779"/>
      <w:r w:rsidRPr="00D216B9">
        <w:rPr>
          <w:rFonts w:cs="Arial"/>
          <w:color w:val="000000" w:themeColor="text1"/>
          <w:sz w:val="22"/>
          <w:szCs w:val="22"/>
        </w:rPr>
        <w:t>CONFIDENCIALIDAD</w:t>
      </w:r>
      <w:bookmarkEnd w:id="1985"/>
      <w:bookmarkEnd w:id="1986"/>
    </w:p>
    <w:p w14:paraId="57C0C5F2" w14:textId="77777777" w:rsidR="00C2244C" w:rsidRPr="00D216B9" w:rsidRDefault="00C2244C" w:rsidP="00972266">
      <w:pPr>
        <w:rPr>
          <w:rFonts w:cs="Arial"/>
          <w:color w:val="000000" w:themeColor="text1"/>
          <w:sz w:val="22"/>
          <w:szCs w:val="22"/>
        </w:rPr>
      </w:pPr>
    </w:p>
    <w:p w14:paraId="0DAEA0C4" w14:textId="77777777" w:rsidR="007378F6" w:rsidRPr="00D216B9" w:rsidRDefault="007378F6" w:rsidP="00972266">
      <w:pPr>
        <w:rPr>
          <w:rFonts w:cs="Arial"/>
          <w:color w:val="000000" w:themeColor="text1"/>
          <w:sz w:val="22"/>
          <w:szCs w:val="22"/>
          <w:lang w:val="es-ES_tradnl"/>
        </w:rPr>
      </w:pPr>
      <w:r w:rsidRPr="00D216B9">
        <w:rPr>
          <w:rFonts w:cs="Arial"/>
          <w:color w:val="000000" w:themeColor="text1"/>
          <w:sz w:val="22"/>
          <w:szCs w:val="22"/>
          <w:lang w:val="es-ES_tradnl"/>
        </w:rPr>
        <w:t>El Contratista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7F5A41A9" w14:textId="77777777" w:rsidR="007378F6" w:rsidRPr="00D216B9" w:rsidRDefault="007378F6" w:rsidP="00972266">
      <w:pPr>
        <w:rPr>
          <w:rFonts w:cs="Arial"/>
          <w:color w:val="000000" w:themeColor="text1"/>
          <w:sz w:val="22"/>
          <w:szCs w:val="22"/>
          <w:lang w:val="es-ES_tradnl"/>
        </w:rPr>
      </w:pPr>
    </w:p>
    <w:p w14:paraId="4495F505" w14:textId="77777777" w:rsidR="007378F6" w:rsidRPr="00D216B9" w:rsidRDefault="007378F6" w:rsidP="00972266">
      <w:pPr>
        <w:rPr>
          <w:rFonts w:cs="Arial"/>
          <w:color w:val="000000" w:themeColor="text1"/>
          <w:sz w:val="22"/>
          <w:szCs w:val="22"/>
          <w:lang w:val="es-ES_tradnl"/>
        </w:rPr>
      </w:pPr>
      <w:r w:rsidRPr="00D216B9">
        <w:rPr>
          <w:rFonts w:cs="Arial"/>
          <w:color w:val="000000" w:themeColor="text1"/>
          <w:sz w:val="22"/>
          <w:szCs w:val="22"/>
          <w:lang w:val="es-ES_tradnl"/>
        </w:rPr>
        <w:t>Se tendrán como documentos confidenciales:</w:t>
      </w:r>
    </w:p>
    <w:p w14:paraId="47E587C6" w14:textId="77777777" w:rsidR="007378F6" w:rsidRPr="00D216B9" w:rsidRDefault="007378F6" w:rsidP="00972266">
      <w:pPr>
        <w:rPr>
          <w:rFonts w:cs="Arial"/>
          <w:color w:val="000000" w:themeColor="text1"/>
          <w:sz w:val="22"/>
          <w:szCs w:val="22"/>
          <w:lang w:val="es-ES_tradnl"/>
        </w:rPr>
      </w:pPr>
    </w:p>
    <w:p w14:paraId="4B96914B" w14:textId="77777777" w:rsidR="007378F6" w:rsidRPr="00D216B9" w:rsidRDefault="007378F6" w:rsidP="00972266">
      <w:pPr>
        <w:ind w:left="284" w:hanging="284"/>
        <w:rPr>
          <w:rFonts w:cs="Arial"/>
          <w:color w:val="000000" w:themeColor="text1"/>
          <w:sz w:val="22"/>
          <w:szCs w:val="22"/>
          <w:lang w:val="es-ES_tradnl"/>
        </w:rPr>
      </w:pPr>
      <w:r w:rsidRPr="00D216B9">
        <w:rPr>
          <w:rFonts w:cs="Arial"/>
          <w:color w:val="000000" w:themeColor="text1"/>
          <w:sz w:val="22"/>
          <w:szCs w:val="22"/>
          <w:lang w:val="es-ES_tradnl"/>
        </w:rPr>
        <w:t xml:space="preserve">1) </w:t>
      </w:r>
      <w:r w:rsidRPr="00D216B9">
        <w:rPr>
          <w:rFonts w:cs="Arial"/>
          <w:color w:val="000000" w:themeColor="text1"/>
          <w:sz w:val="22"/>
          <w:szCs w:val="22"/>
          <w:lang w:val="es-ES_tradnl"/>
        </w:rPr>
        <w:tab/>
        <w:t>Aquellos documentos que estén protegidos por derechos de autor.</w:t>
      </w:r>
    </w:p>
    <w:p w14:paraId="6A50C655" w14:textId="77777777" w:rsidR="007378F6" w:rsidRPr="00D216B9" w:rsidRDefault="007378F6" w:rsidP="00972266">
      <w:pPr>
        <w:ind w:left="284" w:hanging="284"/>
        <w:rPr>
          <w:rFonts w:cs="Arial"/>
          <w:color w:val="000000" w:themeColor="text1"/>
          <w:sz w:val="22"/>
          <w:szCs w:val="22"/>
          <w:lang w:val="es-ES_tradnl"/>
        </w:rPr>
      </w:pPr>
      <w:r w:rsidRPr="00D216B9">
        <w:rPr>
          <w:rFonts w:cs="Arial"/>
          <w:color w:val="000000" w:themeColor="text1"/>
          <w:sz w:val="22"/>
          <w:szCs w:val="22"/>
          <w:lang w:val="es-ES_tradnl"/>
        </w:rPr>
        <w:t>2) 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37D58DC9" w14:textId="77777777" w:rsidR="007378F6" w:rsidRPr="00D216B9" w:rsidRDefault="007378F6" w:rsidP="00972266">
      <w:pPr>
        <w:ind w:left="284" w:hanging="284"/>
        <w:rPr>
          <w:rFonts w:cs="Arial"/>
          <w:color w:val="000000" w:themeColor="text1"/>
          <w:sz w:val="22"/>
          <w:szCs w:val="22"/>
          <w:lang w:val="es-ES_tradnl"/>
        </w:rPr>
      </w:pPr>
    </w:p>
    <w:p w14:paraId="16AD28DF" w14:textId="77777777" w:rsidR="007378F6" w:rsidRPr="00D216B9" w:rsidRDefault="007378F6" w:rsidP="00972266">
      <w:pPr>
        <w:rPr>
          <w:rFonts w:cs="Arial"/>
          <w:color w:val="000000" w:themeColor="text1"/>
          <w:sz w:val="22"/>
          <w:szCs w:val="22"/>
          <w:lang w:val="es-ES_tradnl"/>
        </w:rPr>
      </w:pPr>
      <w:r w:rsidRPr="00D216B9">
        <w:rPr>
          <w:rFonts w:cs="Arial"/>
          <w:color w:val="000000" w:themeColor="text1"/>
          <w:sz w:val="22"/>
          <w:szCs w:val="22"/>
          <w:lang w:val="es-ES_tradnl"/>
        </w:rPr>
        <w:t>Esta información confidencial, sea o no de propiedad del IDU, incluye bases de datos, instructivos, instrucciones, actas, comunicaciones, planos, diseños, información tributaria, legal, técnica, tecnológica, financiera, y de todo tipo.</w:t>
      </w:r>
    </w:p>
    <w:p w14:paraId="0C05A61E" w14:textId="77777777" w:rsidR="007378F6" w:rsidRPr="00D216B9" w:rsidRDefault="007378F6" w:rsidP="00972266">
      <w:pPr>
        <w:rPr>
          <w:rFonts w:cs="Arial"/>
          <w:color w:val="000000" w:themeColor="text1"/>
          <w:sz w:val="22"/>
          <w:szCs w:val="22"/>
          <w:lang w:val="es-ES_tradnl"/>
        </w:rPr>
      </w:pPr>
    </w:p>
    <w:p w14:paraId="4FC27BBA" w14:textId="77777777" w:rsidR="007378F6" w:rsidRPr="00D216B9" w:rsidRDefault="007378F6" w:rsidP="00972266">
      <w:pPr>
        <w:rPr>
          <w:rFonts w:cs="Arial"/>
          <w:color w:val="000000" w:themeColor="text1"/>
          <w:sz w:val="22"/>
          <w:szCs w:val="22"/>
          <w:lang w:val="es-ES_tradnl"/>
        </w:rPr>
      </w:pPr>
      <w:r w:rsidRPr="00D216B9">
        <w:rPr>
          <w:rFonts w:cs="Arial"/>
          <w:color w:val="000000" w:themeColor="text1"/>
          <w:sz w:val="22"/>
          <w:szCs w:val="22"/>
          <w:lang w:val="es-ES_tradnl"/>
        </w:rPr>
        <w:t>El Contratista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73117C90" w14:textId="77777777" w:rsidR="007378F6" w:rsidRPr="00D216B9" w:rsidRDefault="007378F6" w:rsidP="00972266">
      <w:pPr>
        <w:rPr>
          <w:rFonts w:cs="Arial"/>
          <w:color w:val="000000" w:themeColor="text1"/>
          <w:sz w:val="22"/>
          <w:szCs w:val="22"/>
          <w:lang w:val="es-ES_tradnl"/>
        </w:rPr>
      </w:pPr>
    </w:p>
    <w:p w14:paraId="00E49308" w14:textId="77777777" w:rsidR="007378F6" w:rsidRPr="00D216B9" w:rsidRDefault="007378F6" w:rsidP="00972266">
      <w:pPr>
        <w:rPr>
          <w:rFonts w:cs="Arial"/>
          <w:color w:val="000000" w:themeColor="text1"/>
          <w:sz w:val="22"/>
          <w:szCs w:val="22"/>
          <w:lang w:val="es-ES_tradnl"/>
        </w:rPr>
      </w:pPr>
      <w:r w:rsidRPr="00D216B9">
        <w:rPr>
          <w:rFonts w:cs="Arial"/>
          <w:color w:val="000000" w:themeColor="text1"/>
          <w:sz w:val="22"/>
          <w:szCs w:val="22"/>
          <w:lang w:val="es-ES_tradnl"/>
        </w:rPr>
        <w:t>Así mismo, el Contratista garantizará que el personal a su cargo respete la confidencialidad de la información en los términos ya anotados.</w:t>
      </w:r>
    </w:p>
    <w:p w14:paraId="5BE950FA" w14:textId="77777777" w:rsidR="007378F6" w:rsidRPr="00D216B9" w:rsidRDefault="007378F6" w:rsidP="00972266">
      <w:pPr>
        <w:rPr>
          <w:rFonts w:cs="Arial"/>
          <w:color w:val="000000" w:themeColor="text1"/>
          <w:sz w:val="22"/>
          <w:szCs w:val="22"/>
          <w:lang w:val="es-ES_tradnl"/>
        </w:rPr>
      </w:pPr>
    </w:p>
    <w:p w14:paraId="030ED920" w14:textId="1976AD2F" w:rsidR="00C37976" w:rsidRPr="00D216B9" w:rsidRDefault="007378F6" w:rsidP="00972266">
      <w:pPr>
        <w:rPr>
          <w:rFonts w:cs="Arial"/>
          <w:color w:val="000000" w:themeColor="text1"/>
          <w:sz w:val="22"/>
          <w:szCs w:val="22"/>
          <w:lang w:val="es-ES_tradnl"/>
        </w:rPr>
      </w:pPr>
      <w:r w:rsidRPr="00D216B9">
        <w:rPr>
          <w:rFonts w:cs="Arial"/>
          <w:color w:val="000000" w:themeColor="text1"/>
          <w:sz w:val="22"/>
          <w:szCs w:val="22"/>
          <w:lang w:val="es-ES_tradnl"/>
        </w:rPr>
        <w:lastRenderedPageBreak/>
        <w:t>Esta obligación no cesará con la terminación del plazo de ejecución del contrato o con su liquidación, sino hasta cuando el IDU precise al Contratista que la información ha dejado de ser confidencial.</w:t>
      </w:r>
    </w:p>
    <w:p w14:paraId="0943A3CE" w14:textId="77777777" w:rsidR="00B9590E" w:rsidRPr="00D216B9" w:rsidRDefault="00B9590E" w:rsidP="00972266">
      <w:pPr>
        <w:rPr>
          <w:rFonts w:cs="Arial"/>
          <w:color w:val="000000" w:themeColor="text1"/>
          <w:sz w:val="22"/>
          <w:szCs w:val="22"/>
          <w:lang w:val="es-ES_tradnl"/>
        </w:rPr>
      </w:pPr>
    </w:p>
    <w:p w14:paraId="6BAC5FA3" w14:textId="73929DA9" w:rsidR="00C37976" w:rsidRPr="00D216B9" w:rsidRDefault="00C37976" w:rsidP="001B7208">
      <w:pPr>
        <w:pStyle w:val="Ttulo2"/>
        <w:numPr>
          <w:ilvl w:val="0"/>
          <w:numId w:val="9"/>
        </w:numPr>
        <w:rPr>
          <w:rFonts w:cs="Arial"/>
          <w:color w:val="000000" w:themeColor="text1"/>
          <w:sz w:val="22"/>
          <w:szCs w:val="22"/>
        </w:rPr>
      </w:pPr>
      <w:bookmarkStart w:id="1987" w:name="_Toc521130302"/>
      <w:bookmarkStart w:id="1988" w:name="_Toc521130902"/>
      <w:bookmarkStart w:id="1989" w:name="_Toc521131220"/>
      <w:bookmarkStart w:id="1990" w:name="_Toc521131379"/>
      <w:bookmarkStart w:id="1991" w:name="_Toc526821054"/>
      <w:bookmarkStart w:id="1992" w:name="_Toc526913259"/>
      <w:bookmarkStart w:id="1993" w:name="_Toc526913505"/>
      <w:bookmarkStart w:id="1994" w:name="_Toc532440890"/>
      <w:bookmarkStart w:id="1995" w:name="_Toc24858725"/>
      <w:bookmarkStart w:id="1996" w:name="_Toc980277"/>
      <w:bookmarkStart w:id="1997" w:name="_Toc88550780"/>
      <w:r w:rsidRPr="00D216B9">
        <w:rPr>
          <w:rFonts w:cs="Arial"/>
          <w:color w:val="000000" w:themeColor="text1"/>
          <w:sz w:val="22"/>
          <w:szCs w:val="22"/>
        </w:rPr>
        <w:t>VARIOS</w:t>
      </w:r>
      <w:bookmarkEnd w:id="1987"/>
      <w:bookmarkEnd w:id="1988"/>
      <w:bookmarkEnd w:id="1989"/>
      <w:bookmarkEnd w:id="1990"/>
      <w:bookmarkEnd w:id="1991"/>
      <w:bookmarkEnd w:id="1992"/>
      <w:bookmarkEnd w:id="1993"/>
      <w:bookmarkEnd w:id="1994"/>
      <w:bookmarkEnd w:id="1995"/>
      <w:bookmarkEnd w:id="1996"/>
      <w:bookmarkEnd w:id="1997"/>
    </w:p>
    <w:p w14:paraId="4EDDE734" w14:textId="77777777" w:rsidR="00C37976" w:rsidRPr="00D216B9" w:rsidRDefault="00C37976" w:rsidP="00972266">
      <w:pPr>
        <w:ind w:left="709" w:hanging="709"/>
        <w:rPr>
          <w:rFonts w:cs="Arial"/>
          <w:color w:val="000000" w:themeColor="text1"/>
          <w:sz w:val="22"/>
          <w:szCs w:val="22"/>
        </w:rPr>
      </w:pPr>
    </w:p>
    <w:p w14:paraId="31FB9187" w14:textId="77777777"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La terminación o extinción de este </w:t>
      </w:r>
      <w:r w:rsidRPr="00D216B9">
        <w:rPr>
          <w:rFonts w:cs="Arial"/>
          <w:b/>
          <w:color w:val="000000" w:themeColor="text1"/>
          <w:sz w:val="22"/>
          <w:szCs w:val="22"/>
        </w:rPr>
        <w:t>Contrato</w:t>
      </w:r>
      <w:r w:rsidRPr="00D216B9">
        <w:rPr>
          <w:rFonts w:cs="Arial"/>
          <w:color w:val="000000" w:themeColor="text1"/>
          <w:sz w:val="22"/>
          <w:szCs w:val="22"/>
        </w:rPr>
        <w:t xml:space="preserve"> por cualquier causa, no extinguirá las obligaciones que por su naturaleza subsistan a tales eventos, incluyendo, entre otras, las derivadas de las garantías y responsabilidad.</w:t>
      </w:r>
    </w:p>
    <w:p w14:paraId="1B0AC781" w14:textId="77777777" w:rsidR="00C37976" w:rsidRPr="00D216B9" w:rsidRDefault="00C37976" w:rsidP="00972266">
      <w:pPr>
        <w:ind w:left="709" w:hanging="709"/>
        <w:rPr>
          <w:rFonts w:cs="Arial"/>
          <w:color w:val="000000" w:themeColor="text1"/>
          <w:sz w:val="22"/>
          <w:szCs w:val="22"/>
        </w:rPr>
      </w:pPr>
    </w:p>
    <w:p w14:paraId="07946314" w14:textId="77777777"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Salvo lo previsto expresamente en este </w:t>
      </w:r>
      <w:r w:rsidRPr="00D216B9">
        <w:rPr>
          <w:rFonts w:cs="Arial"/>
          <w:b/>
          <w:color w:val="000000" w:themeColor="text1"/>
          <w:sz w:val="22"/>
          <w:szCs w:val="22"/>
        </w:rPr>
        <w:t>Contrato</w:t>
      </w:r>
      <w:r w:rsidRPr="00D216B9">
        <w:rPr>
          <w:rFonts w:cs="Arial"/>
          <w:color w:val="000000" w:themeColor="text1"/>
          <w:sz w:val="22"/>
          <w:szCs w:val="22"/>
        </w:rPr>
        <w:t xml:space="preserve">, la falta o demora de cualquiera de las partes en ejercer cualquiera de las facultades o derechos consagrados en este </w:t>
      </w:r>
      <w:r w:rsidRPr="00D216B9">
        <w:rPr>
          <w:rFonts w:cs="Arial"/>
          <w:b/>
          <w:color w:val="000000" w:themeColor="text1"/>
          <w:sz w:val="22"/>
          <w:szCs w:val="22"/>
        </w:rPr>
        <w:t>Contrato</w:t>
      </w:r>
      <w:r w:rsidRPr="00D216B9">
        <w:rPr>
          <w:rFonts w:cs="Arial"/>
          <w:color w:val="000000" w:themeColor="text1"/>
          <w:sz w:val="22"/>
          <w:szCs w:val="22"/>
        </w:rPr>
        <w:t xml:space="preserve">, o a exigir su cumplimiento, no se interpretará como una renuncia a dichos derechos o facultades ni afectará la validez, total o parcial, del </w:t>
      </w:r>
      <w:r w:rsidRPr="00D216B9">
        <w:rPr>
          <w:rFonts w:cs="Arial"/>
          <w:b/>
          <w:color w:val="000000" w:themeColor="text1"/>
          <w:sz w:val="22"/>
          <w:szCs w:val="22"/>
        </w:rPr>
        <w:t>Contrato</w:t>
      </w:r>
      <w:r w:rsidRPr="00D216B9">
        <w:rPr>
          <w:rFonts w:cs="Arial"/>
          <w:color w:val="000000" w:themeColor="text1"/>
          <w:sz w:val="22"/>
          <w:szCs w:val="22"/>
        </w:rPr>
        <w:t xml:space="preserve">, ni el derecho de la respectiva parte de ejercer posteriormente tales facultades o derechos, salvo disposición legal en contrario. </w:t>
      </w:r>
    </w:p>
    <w:p w14:paraId="62A9A71E" w14:textId="77777777" w:rsidR="00C37976" w:rsidRPr="00D216B9" w:rsidRDefault="00C37976" w:rsidP="00972266">
      <w:pPr>
        <w:ind w:left="709" w:hanging="709"/>
        <w:rPr>
          <w:rFonts w:cs="Arial"/>
          <w:color w:val="000000" w:themeColor="text1"/>
          <w:sz w:val="22"/>
          <w:szCs w:val="22"/>
        </w:rPr>
      </w:pPr>
    </w:p>
    <w:p w14:paraId="4C66C338" w14:textId="78DE967F" w:rsidR="007378F6" w:rsidRPr="00D216B9" w:rsidRDefault="00C37976" w:rsidP="00972266">
      <w:pPr>
        <w:rPr>
          <w:rFonts w:cs="Arial"/>
          <w:color w:val="000000" w:themeColor="text1"/>
          <w:sz w:val="22"/>
          <w:szCs w:val="22"/>
        </w:rPr>
      </w:pPr>
      <w:r w:rsidRPr="00D216B9">
        <w:rPr>
          <w:rFonts w:cs="Arial"/>
          <w:color w:val="000000" w:themeColor="text1"/>
          <w:sz w:val="22"/>
          <w:szCs w:val="22"/>
        </w:rPr>
        <w:t xml:space="preserve">Este </w:t>
      </w:r>
      <w:r w:rsidRPr="00D216B9">
        <w:rPr>
          <w:rFonts w:cs="Arial"/>
          <w:b/>
          <w:color w:val="000000" w:themeColor="text1"/>
          <w:sz w:val="22"/>
          <w:szCs w:val="22"/>
        </w:rPr>
        <w:t>Contrato</w:t>
      </w:r>
      <w:r w:rsidRPr="00D216B9">
        <w:rPr>
          <w:rFonts w:cs="Arial"/>
          <w:color w:val="000000" w:themeColor="text1"/>
          <w:sz w:val="22"/>
          <w:szCs w:val="22"/>
        </w:rPr>
        <w:t xml:space="preserve"> se rige por </w:t>
      </w:r>
      <w:r w:rsidR="007378F6" w:rsidRPr="00D216B9">
        <w:rPr>
          <w:rFonts w:cs="Arial"/>
          <w:color w:val="000000" w:themeColor="text1"/>
          <w:sz w:val="22"/>
          <w:szCs w:val="22"/>
        </w:rPr>
        <w:t xml:space="preserve">el Decreto Ley 1421 de 1993, </w:t>
      </w:r>
      <w:r w:rsidRPr="00D216B9">
        <w:rPr>
          <w:rFonts w:cs="Arial"/>
          <w:color w:val="000000" w:themeColor="text1"/>
          <w:sz w:val="22"/>
          <w:szCs w:val="22"/>
        </w:rPr>
        <w:t>la Ley 80 de 1.993</w:t>
      </w:r>
      <w:r w:rsidR="007378F6" w:rsidRPr="00D216B9">
        <w:rPr>
          <w:rFonts w:cs="Arial"/>
          <w:color w:val="000000" w:themeColor="text1"/>
          <w:sz w:val="22"/>
          <w:szCs w:val="22"/>
        </w:rPr>
        <w:t>, Ley 1150 de 2007</w:t>
      </w:r>
      <w:r w:rsidRPr="00D216B9">
        <w:rPr>
          <w:rFonts w:cs="Arial"/>
          <w:color w:val="000000" w:themeColor="text1"/>
          <w:sz w:val="22"/>
          <w:szCs w:val="22"/>
        </w:rPr>
        <w:t>,</w:t>
      </w:r>
      <w:r w:rsidR="007378F6" w:rsidRPr="00D216B9">
        <w:rPr>
          <w:rFonts w:cs="Arial"/>
          <w:color w:val="000000" w:themeColor="text1"/>
          <w:sz w:val="22"/>
          <w:szCs w:val="22"/>
        </w:rPr>
        <w:t xml:space="preserve"> Ley 1882 de 2018,</w:t>
      </w:r>
      <w:r w:rsidRPr="00D216B9">
        <w:rPr>
          <w:rFonts w:cs="Arial"/>
          <w:color w:val="000000" w:themeColor="text1"/>
          <w:sz w:val="22"/>
          <w:szCs w:val="22"/>
        </w:rPr>
        <w:t xml:space="preserve"> sus decretos reglamentarios y demás normas complementarias o concordantes. </w:t>
      </w:r>
    </w:p>
    <w:p w14:paraId="2AA29DCB" w14:textId="6F130FD9" w:rsidR="007378F6" w:rsidRPr="00D216B9" w:rsidRDefault="007378F6" w:rsidP="00972266">
      <w:pPr>
        <w:rPr>
          <w:rFonts w:cs="Arial"/>
          <w:color w:val="000000" w:themeColor="text1"/>
          <w:sz w:val="22"/>
          <w:szCs w:val="22"/>
        </w:rPr>
      </w:pPr>
      <w:r w:rsidRPr="00D216B9">
        <w:rPr>
          <w:rFonts w:cs="Arial"/>
          <w:color w:val="000000" w:themeColor="text1"/>
          <w:sz w:val="22"/>
          <w:szCs w:val="22"/>
        </w:rPr>
        <w:t xml:space="preserve">Teniendo en cuenta lo dispuesto en la Ley 1682 de 2013; para efectos del presente </w:t>
      </w:r>
      <w:r w:rsidRPr="00D216B9">
        <w:rPr>
          <w:rFonts w:cs="Arial"/>
          <w:b/>
          <w:color w:val="000000" w:themeColor="text1"/>
          <w:sz w:val="22"/>
          <w:szCs w:val="22"/>
        </w:rPr>
        <w:t>Contrato</w:t>
      </w:r>
      <w:r w:rsidRPr="00D216B9">
        <w:rPr>
          <w:rFonts w:cs="Arial"/>
          <w:color w:val="000000" w:themeColor="text1"/>
          <w:sz w:val="22"/>
          <w:szCs w:val="22"/>
        </w:rPr>
        <w:t>, se tiene incorporada la misma, especialmente en lo relacionado con trámites, permisos y aprobaciones requeridos por parte de las diferentes entidades públicas, incluidas las empresas de servicios públicos, y prevalecerá, frente a cualquier discrepancia en cuanto a la interpretación de las obligaciones consignadas en los diferentes documentos contractuales.</w:t>
      </w:r>
    </w:p>
    <w:p w14:paraId="3B8C2D18" w14:textId="77777777" w:rsidR="007378F6" w:rsidRPr="00D216B9" w:rsidRDefault="007378F6" w:rsidP="00972266">
      <w:pPr>
        <w:rPr>
          <w:rFonts w:cs="Arial"/>
          <w:color w:val="000000" w:themeColor="text1"/>
          <w:sz w:val="22"/>
          <w:szCs w:val="22"/>
        </w:rPr>
      </w:pPr>
    </w:p>
    <w:p w14:paraId="0BAABBFA" w14:textId="77777777" w:rsidR="007378F6" w:rsidRPr="00D216B9" w:rsidRDefault="007378F6" w:rsidP="00972266">
      <w:pPr>
        <w:rPr>
          <w:rFonts w:cs="Arial"/>
          <w:color w:val="000000" w:themeColor="text1"/>
          <w:sz w:val="22"/>
          <w:szCs w:val="22"/>
        </w:rPr>
      </w:pPr>
      <w:r w:rsidRPr="00D216B9">
        <w:rPr>
          <w:rFonts w:cs="Arial"/>
          <w:b/>
          <w:color w:val="000000" w:themeColor="text1"/>
          <w:sz w:val="22"/>
          <w:szCs w:val="22"/>
        </w:rPr>
        <w:t>PARÁGRAFO PRIMERO:</w:t>
      </w:r>
      <w:r w:rsidRPr="00D216B9">
        <w:rPr>
          <w:rFonts w:cs="Arial"/>
          <w:color w:val="000000" w:themeColor="text1"/>
          <w:sz w:val="22"/>
          <w:szCs w:val="22"/>
        </w:rPr>
        <w:t xml:space="preserve"> En tal sentido, los estudios, diseños, ejecución de obras y, en general, todas las actividades relacionadas con redes de servicios públicos, se circunscribirán únicamente a lo dispuesto por los artículos 46 y siguientes, siempre y cuando se requieran por necesidad del proyecto de infraestructura.</w:t>
      </w:r>
    </w:p>
    <w:p w14:paraId="2FFA1986" w14:textId="77777777" w:rsidR="007378F6" w:rsidRPr="00D216B9" w:rsidRDefault="007378F6" w:rsidP="00972266">
      <w:pPr>
        <w:rPr>
          <w:rFonts w:cs="Arial"/>
          <w:color w:val="000000" w:themeColor="text1"/>
          <w:sz w:val="22"/>
          <w:szCs w:val="22"/>
        </w:rPr>
      </w:pPr>
    </w:p>
    <w:p w14:paraId="567D9EE1" w14:textId="0E408FB5" w:rsidR="00C37976" w:rsidRPr="00D216B9" w:rsidRDefault="007378F6" w:rsidP="00972266">
      <w:pPr>
        <w:rPr>
          <w:rFonts w:cs="Arial"/>
          <w:color w:val="000000" w:themeColor="text1"/>
          <w:sz w:val="22"/>
          <w:szCs w:val="22"/>
        </w:rPr>
      </w:pPr>
      <w:r w:rsidRPr="00D216B9">
        <w:rPr>
          <w:rFonts w:cs="Arial"/>
          <w:b/>
          <w:color w:val="000000" w:themeColor="text1"/>
          <w:sz w:val="22"/>
          <w:szCs w:val="22"/>
        </w:rPr>
        <w:t>PARÁGRAFO SEGUNDO: GUIA "COORDINACIÓN IDU, ESP y TIC EN PROYECTOS DE INFRAESTRUCTURA DE TRANSPORTE".</w:t>
      </w:r>
      <w:r w:rsidRPr="00D216B9">
        <w:rPr>
          <w:rFonts w:cs="Arial"/>
          <w:color w:val="000000" w:themeColor="text1"/>
          <w:sz w:val="22"/>
          <w:szCs w:val="22"/>
        </w:rPr>
        <w:t xml:space="preserve"> Las relaciones de coordinación entre el IDU y las ESP o PRST se circunscribirán al procedimiento adoptado por el Instituto mediante la GUIA "COORDINACIÓN IDU, ESP y TIC EN PROYECTOS DE INFRAESTRUCTURA DE TRANSPORTE".</w:t>
      </w:r>
    </w:p>
    <w:p w14:paraId="2C450537" w14:textId="4B683A14" w:rsidR="00C37976" w:rsidRPr="00D216B9" w:rsidRDefault="00C37976" w:rsidP="001B7208">
      <w:pPr>
        <w:pStyle w:val="Ttulo2"/>
        <w:numPr>
          <w:ilvl w:val="0"/>
          <w:numId w:val="9"/>
        </w:numPr>
        <w:rPr>
          <w:rFonts w:cs="Arial"/>
          <w:color w:val="000000" w:themeColor="text1"/>
          <w:sz w:val="22"/>
          <w:szCs w:val="22"/>
        </w:rPr>
      </w:pPr>
      <w:bookmarkStart w:id="1998" w:name="_Toc375388188"/>
      <w:bookmarkStart w:id="1999" w:name="_Toc379105354"/>
      <w:bookmarkStart w:id="2000" w:name="_Toc379105887"/>
      <w:bookmarkStart w:id="2001" w:name="_Toc380941242"/>
      <w:bookmarkStart w:id="2002" w:name="_Toc380942201"/>
      <w:bookmarkStart w:id="2003" w:name="_Toc381104904"/>
      <w:bookmarkStart w:id="2004" w:name="_Toc382307953"/>
      <w:bookmarkStart w:id="2005" w:name="_Toc382394874"/>
      <w:bookmarkStart w:id="2006" w:name="_Toc382459486"/>
      <w:bookmarkStart w:id="2007" w:name="_Toc521130303"/>
      <w:bookmarkStart w:id="2008" w:name="_Toc521130903"/>
      <w:bookmarkStart w:id="2009" w:name="_Toc521131221"/>
      <w:bookmarkStart w:id="2010" w:name="_Toc521131380"/>
      <w:bookmarkStart w:id="2011" w:name="_Toc526821055"/>
      <w:bookmarkStart w:id="2012" w:name="_Toc526913260"/>
      <w:bookmarkStart w:id="2013" w:name="_Toc526913506"/>
      <w:bookmarkStart w:id="2014" w:name="_Toc532440891"/>
      <w:bookmarkStart w:id="2015" w:name="_Toc24858726"/>
      <w:bookmarkStart w:id="2016" w:name="_Toc980278"/>
      <w:bookmarkStart w:id="2017" w:name="_Toc88550781"/>
      <w:r w:rsidRPr="00D216B9">
        <w:rPr>
          <w:rFonts w:cs="Arial"/>
          <w:color w:val="000000" w:themeColor="text1"/>
          <w:sz w:val="22"/>
          <w:szCs w:val="22"/>
        </w:rPr>
        <w:t>NOTIFICACIONES:</w:t>
      </w:r>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p>
    <w:p w14:paraId="6EE5E2E6" w14:textId="77777777" w:rsidR="00C37976" w:rsidRPr="00D216B9" w:rsidRDefault="00C37976" w:rsidP="00972266">
      <w:pPr>
        <w:ind w:left="709" w:hanging="709"/>
        <w:rPr>
          <w:rFonts w:cs="Arial"/>
          <w:color w:val="000000" w:themeColor="text1"/>
          <w:sz w:val="22"/>
          <w:szCs w:val="22"/>
        </w:rPr>
      </w:pPr>
    </w:p>
    <w:p w14:paraId="178DDA6D" w14:textId="15E8DD87" w:rsidR="006B0537" w:rsidRPr="00D216B9" w:rsidRDefault="006B0537"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La notificación que sea enviada por el </w:t>
      </w:r>
      <w:r w:rsidR="007378F6" w:rsidRPr="00D216B9">
        <w:rPr>
          <w:rFonts w:cs="Arial"/>
          <w:b/>
          <w:color w:val="000000" w:themeColor="text1"/>
          <w:sz w:val="22"/>
          <w:szCs w:val="22"/>
          <w:lang w:val="es-ES_tradnl"/>
        </w:rPr>
        <w:t>Contratista</w:t>
      </w:r>
      <w:r w:rsidR="007378F6" w:rsidRPr="00D216B9">
        <w:rPr>
          <w:rFonts w:cs="Arial"/>
          <w:color w:val="000000" w:themeColor="text1"/>
          <w:sz w:val="22"/>
          <w:szCs w:val="22"/>
          <w:lang w:val="es-ES_tradnl"/>
        </w:rPr>
        <w:t xml:space="preserve"> </w:t>
      </w:r>
      <w:r w:rsidRPr="00D216B9">
        <w:rPr>
          <w:rFonts w:cs="Arial"/>
          <w:color w:val="000000" w:themeColor="text1"/>
          <w:sz w:val="22"/>
          <w:szCs w:val="22"/>
          <w:lang w:val="es-ES_tradnl"/>
        </w:rPr>
        <w:t xml:space="preserve">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38014C02" w14:textId="77777777" w:rsidR="006B0537" w:rsidRPr="00D216B9" w:rsidRDefault="006B0537" w:rsidP="00972266">
      <w:pPr>
        <w:rPr>
          <w:rFonts w:cs="Arial"/>
          <w:color w:val="000000" w:themeColor="text1"/>
          <w:sz w:val="22"/>
          <w:szCs w:val="22"/>
          <w:lang w:val="es-ES_tradnl"/>
        </w:rPr>
      </w:pPr>
    </w:p>
    <w:p w14:paraId="24CDBC59" w14:textId="268276CA" w:rsidR="006B0537" w:rsidRPr="00D216B9" w:rsidRDefault="006B0537" w:rsidP="00972266">
      <w:pPr>
        <w:rPr>
          <w:rFonts w:cs="Arial"/>
          <w:color w:val="000000" w:themeColor="text1"/>
          <w:sz w:val="22"/>
          <w:szCs w:val="22"/>
          <w:lang w:val="es-ES_tradnl"/>
        </w:rPr>
      </w:pPr>
      <w:r w:rsidRPr="00D216B9">
        <w:rPr>
          <w:rFonts w:cs="Arial"/>
          <w:color w:val="000000" w:themeColor="text1"/>
          <w:sz w:val="22"/>
          <w:szCs w:val="22"/>
          <w:lang w:val="es-ES_tradnl"/>
        </w:rPr>
        <w:lastRenderedPageBreak/>
        <w:t xml:space="preserve">Cuando el Contrato indique la entrega por parte del </w:t>
      </w:r>
      <w:r w:rsidR="007378F6" w:rsidRPr="00D216B9">
        <w:rPr>
          <w:rFonts w:cs="Arial"/>
          <w:b/>
          <w:color w:val="000000" w:themeColor="text1"/>
          <w:sz w:val="22"/>
          <w:szCs w:val="22"/>
          <w:lang w:val="es-ES_tradnl"/>
        </w:rPr>
        <w:t>Contratista</w:t>
      </w:r>
      <w:r w:rsidR="007378F6" w:rsidRPr="00D216B9">
        <w:rPr>
          <w:rFonts w:cs="Arial"/>
          <w:color w:val="000000" w:themeColor="text1"/>
          <w:sz w:val="22"/>
          <w:szCs w:val="22"/>
          <w:lang w:val="es-ES_tradnl"/>
        </w:rPr>
        <w:t xml:space="preserve"> </w:t>
      </w:r>
      <w:r w:rsidRPr="00D216B9">
        <w:rPr>
          <w:rFonts w:cs="Arial"/>
          <w:color w:val="000000" w:themeColor="text1"/>
          <w:sz w:val="22"/>
          <w:szCs w:val="22"/>
          <w:lang w:val="es-ES_tradnl"/>
        </w:rPr>
        <w:t>de informes, reportes o comunicaciones y, en general, cualquier información al IDU, ésta deberá hacerse a través de notificaciones.</w:t>
      </w:r>
    </w:p>
    <w:p w14:paraId="03BF7116" w14:textId="77777777" w:rsidR="006B0537" w:rsidRPr="00D216B9" w:rsidRDefault="006B0537" w:rsidP="00972266">
      <w:pPr>
        <w:rPr>
          <w:rFonts w:cs="Arial"/>
          <w:color w:val="000000" w:themeColor="text1"/>
          <w:sz w:val="22"/>
          <w:szCs w:val="22"/>
          <w:lang w:val="es-ES_tradnl"/>
        </w:rPr>
      </w:pPr>
    </w:p>
    <w:p w14:paraId="626208CB" w14:textId="77777777" w:rsidR="006B0537" w:rsidRPr="00D216B9" w:rsidRDefault="006B0537" w:rsidP="00972266">
      <w:pPr>
        <w:rPr>
          <w:rFonts w:cs="Arial"/>
          <w:color w:val="000000" w:themeColor="text1"/>
          <w:sz w:val="22"/>
          <w:szCs w:val="22"/>
          <w:lang w:val="es-ES_tradnl"/>
        </w:rPr>
      </w:pPr>
      <w:r w:rsidRPr="00D216B9">
        <w:rPr>
          <w:rFonts w:cs="Arial"/>
          <w:color w:val="000000" w:themeColor="text1"/>
          <w:sz w:val="22"/>
          <w:szCs w:val="22"/>
          <w:lang w:val="es-ES_tradnl"/>
        </w:rPr>
        <w:t>Las notificaciones a las partes se deberán realizar en los siguientes lugares:</w:t>
      </w:r>
    </w:p>
    <w:p w14:paraId="574BC725" w14:textId="77777777" w:rsidR="00CB50AA" w:rsidRPr="00D216B9" w:rsidRDefault="00CB50AA" w:rsidP="00972266">
      <w:pPr>
        <w:rPr>
          <w:rFonts w:cs="Arial"/>
          <w:color w:val="000000" w:themeColor="text1"/>
          <w:sz w:val="22"/>
          <w:szCs w:val="22"/>
          <w:lang w:val="es-ES_tradnl"/>
        </w:rPr>
      </w:pPr>
    </w:p>
    <w:p w14:paraId="65F84F9A" w14:textId="77777777" w:rsidR="006B0537" w:rsidRPr="00D216B9" w:rsidRDefault="006B0537" w:rsidP="00972266">
      <w:pPr>
        <w:rPr>
          <w:rFonts w:cs="Arial"/>
          <w:color w:val="000000" w:themeColor="text1"/>
          <w:sz w:val="22"/>
          <w:szCs w:val="22"/>
          <w:lang w:val="es-ES_tradnl"/>
        </w:rPr>
      </w:pPr>
    </w:p>
    <w:tbl>
      <w:tblPr>
        <w:tblW w:w="8806" w:type="dxa"/>
        <w:tblInd w:w="600" w:type="dxa"/>
        <w:shd w:val="clear" w:color="auto" w:fill="FFFFFF"/>
        <w:tblLayout w:type="fixed"/>
        <w:tblCellMar>
          <w:left w:w="0" w:type="dxa"/>
          <w:right w:w="0" w:type="dxa"/>
        </w:tblCellMar>
        <w:tblLook w:val="04A0" w:firstRow="1" w:lastRow="0" w:firstColumn="1" w:lastColumn="0" w:noHBand="0" w:noVBand="1"/>
      </w:tblPr>
      <w:tblGrid>
        <w:gridCol w:w="3653"/>
        <w:gridCol w:w="5153"/>
      </w:tblGrid>
      <w:tr w:rsidR="00CB23CC" w:rsidRPr="00D216B9" w14:paraId="2B9B8B97" w14:textId="77777777" w:rsidTr="00035254">
        <w:tc>
          <w:tcPr>
            <w:tcW w:w="3653" w:type="dxa"/>
            <w:shd w:val="clear" w:color="auto" w:fill="FFFFFF"/>
            <w:tcMar>
              <w:top w:w="0" w:type="dxa"/>
              <w:left w:w="108" w:type="dxa"/>
              <w:bottom w:w="0" w:type="dxa"/>
              <w:right w:w="108" w:type="dxa"/>
            </w:tcMar>
            <w:hideMark/>
          </w:tcPr>
          <w:p w14:paraId="0212AA74" w14:textId="77777777" w:rsidR="00881B5B" w:rsidRPr="00D216B9" w:rsidRDefault="00881B5B" w:rsidP="00972266">
            <w:pPr>
              <w:rPr>
                <w:rFonts w:cs="Arial"/>
                <w:b/>
                <w:color w:val="000000" w:themeColor="text1"/>
                <w:sz w:val="22"/>
                <w:szCs w:val="22"/>
              </w:rPr>
            </w:pPr>
            <w:r w:rsidRPr="00D216B9">
              <w:rPr>
                <w:rFonts w:cs="Arial"/>
                <w:b/>
                <w:color w:val="000000" w:themeColor="text1"/>
                <w:sz w:val="22"/>
                <w:szCs w:val="22"/>
                <w:lang w:val="es-ES_tradnl"/>
              </w:rPr>
              <w:t>Al IDU: En Bogotá D.C.,</w:t>
            </w:r>
          </w:p>
        </w:tc>
        <w:tc>
          <w:tcPr>
            <w:tcW w:w="5153" w:type="dxa"/>
            <w:shd w:val="clear" w:color="auto" w:fill="FFFFFF"/>
          </w:tcPr>
          <w:p w14:paraId="0C0F85DD" w14:textId="79FC387F" w:rsidR="00881B5B" w:rsidRPr="00D216B9" w:rsidRDefault="00881B5B" w:rsidP="001D7D26">
            <w:pPr>
              <w:rPr>
                <w:rFonts w:cs="Arial"/>
                <w:b/>
                <w:sz w:val="22"/>
                <w:szCs w:val="22"/>
                <w:lang w:val="es-ES_tradnl"/>
              </w:rPr>
            </w:pPr>
            <w:r w:rsidRPr="00D216B9">
              <w:rPr>
                <w:rFonts w:cs="Arial"/>
                <w:b/>
                <w:sz w:val="22"/>
                <w:szCs w:val="22"/>
                <w:lang w:val="es-ES_tradnl"/>
              </w:rPr>
              <w:t xml:space="preserve">Al CONTRATISTA: En </w:t>
            </w:r>
            <w:r w:rsidR="001D7D26" w:rsidRPr="00D216B9">
              <w:rPr>
                <w:rFonts w:cs="Arial"/>
                <w:b/>
                <w:sz w:val="22"/>
                <w:szCs w:val="22"/>
                <w:lang w:val="es-ES_tradnl"/>
              </w:rPr>
              <w:t>BOGOTÁ D.C.</w:t>
            </w:r>
          </w:p>
        </w:tc>
      </w:tr>
      <w:tr w:rsidR="00CB23CC" w:rsidRPr="00D216B9" w14:paraId="504A2906" w14:textId="77777777" w:rsidTr="00035254">
        <w:trPr>
          <w:trHeight w:val="1066"/>
        </w:trPr>
        <w:tc>
          <w:tcPr>
            <w:tcW w:w="3653" w:type="dxa"/>
            <w:shd w:val="clear" w:color="auto" w:fill="FFFFFF"/>
            <w:tcMar>
              <w:top w:w="0" w:type="dxa"/>
              <w:left w:w="108" w:type="dxa"/>
              <w:bottom w:w="0" w:type="dxa"/>
              <w:right w:w="108" w:type="dxa"/>
            </w:tcMar>
            <w:hideMark/>
          </w:tcPr>
          <w:p w14:paraId="0946E8B0" w14:textId="77777777" w:rsidR="00881B5B" w:rsidRPr="00D216B9" w:rsidRDefault="00881B5B"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Dirección: Calle 22 No. 6-27                                </w:t>
            </w:r>
          </w:p>
          <w:p w14:paraId="005970B2" w14:textId="77777777" w:rsidR="00881B5B" w:rsidRPr="00D216B9" w:rsidRDefault="00881B5B" w:rsidP="00972266">
            <w:pPr>
              <w:rPr>
                <w:rFonts w:cs="Arial"/>
                <w:color w:val="000000" w:themeColor="text1"/>
                <w:sz w:val="22"/>
                <w:szCs w:val="22"/>
              </w:rPr>
            </w:pPr>
            <w:r w:rsidRPr="00D216B9">
              <w:rPr>
                <w:rFonts w:cs="Arial"/>
                <w:color w:val="000000" w:themeColor="text1"/>
                <w:sz w:val="22"/>
                <w:szCs w:val="22"/>
                <w:lang w:val="es-ES_tradnl"/>
              </w:rPr>
              <w:t>Teléfono: 3386660</w:t>
            </w:r>
          </w:p>
          <w:p w14:paraId="02451E75" w14:textId="77777777" w:rsidR="00881B5B" w:rsidRPr="00D216B9" w:rsidRDefault="00881B5B" w:rsidP="00972266">
            <w:pPr>
              <w:rPr>
                <w:rFonts w:cs="Arial"/>
                <w:color w:val="000000" w:themeColor="text1"/>
                <w:sz w:val="22"/>
                <w:szCs w:val="22"/>
              </w:rPr>
            </w:pPr>
          </w:p>
        </w:tc>
        <w:tc>
          <w:tcPr>
            <w:tcW w:w="5153" w:type="dxa"/>
            <w:shd w:val="clear" w:color="auto" w:fill="FFFFFF"/>
          </w:tcPr>
          <w:p w14:paraId="07DCFD04" w14:textId="4F4A08FD" w:rsidR="00AB209D" w:rsidRPr="00D216B9" w:rsidRDefault="00881B5B">
            <w:pPr>
              <w:rPr>
                <w:sz w:val="22"/>
                <w:szCs w:val="22"/>
              </w:rPr>
            </w:pPr>
            <w:r w:rsidRPr="00D216B9">
              <w:rPr>
                <w:rFonts w:cs="Arial"/>
                <w:sz w:val="22"/>
                <w:szCs w:val="22"/>
                <w:lang w:val="es-ES_tradnl"/>
              </w:rPr>
              <w:t xml:space="preserve">Dirección: </w:t>
            </w:r>
            <w:r w:rsidR="00AB209D" w:rsidRPr="00D216B9">
              <w:rPr>
                <w:rFonts w:cs="Arial"/>
                <w:sz w:val="22"/>
                <w:szCs w:val="22"/>
                <w:lang w:val="es-ES_tradnl"/>
              </w:rPr>
              <w:t xml:space="preserve"> </w:t>
            </w:r>
            <w:r w:rsidR="00C935A8" w:rsidRPr="00D216B9">
              <w:t>xxxx</w:t>
            </w:r>
          </w:p>
          <w:p w14:paraId="7B136754" w14:textId="0DC6FCB0" w:rsidR="00AB209D" w:rsidRPr="00D216B9" w:rsidRDefault="00C935A8" w:rsidP="00AB209D">
            <w:pPr>
              <w:rPr>
                <w:sz w:val="22"/>
                <w:szCs w:val="22"/>
              </w:rPr>
            </w:pPr>
            <w:r w:rsidRPr="00D216B9">
              <w:rPr>
                <w:rFonts w:cs="Arial"/>
                <w:sz w:val="22"/>
                <w:szCs w:val="22"/>
                <w:lang w:val="es-ES_tradnl"/>
              </w:rPr>
              <w:t xml:space="preserve">Teléfono: </w:t>
            </w:r>
            <w:r w:rsidRPr="00D216B9">
              <w:t>xxxx</w:t>
            </w:r>
          </w:p>
          <w:p w14:paraId="1A856271" w14:textId="038FB3B9" w:rsidR="001804F1" w:rsidRPr="00D216B9" w:rsidRDefault="00881B5B" w:rsidP="001804F1">
            <w:pPr>
              <w:rPr>
                <w:sz w:val="22"/>
                <w:szCs w:val="22"/>
              </w:rPr>
            </w:pPr>
            <w:r w:rsidRPr="00D216B9">
              <w:rPr>
                <w:rFonts w:cs="Arial"/>
                <w:sz w:val="22"/>
                <w:szCs w:val="22"/>
                <w:lang w:val="es-ES_tradnl"/>
              </w:rPr>
              <w:t xml:space="preserve">Correo electrónico: </w:t>
            </w:r>
            <w:r w:rsidR="00C935A8" w:rsidRPr="00D216B9">
              <w:t>xxxx</w:t>
            </w:r>
          </w:p>
          <w:p w14:paraId="4B2E3111" w14:textId="017FAFBC" w:rsidR="00AB209D" w:rsidRPr="00D216B9" w:rsidRDefault="00AB209D" w:rsidP="00AB209D">
            <w:pPr>
              <w:rPr>
                <w:sz w:val="22"/>
                <w:szCs w:val="22"/>
              </w:rPr>
            </w:pPr>
          </w:p>
          <w:p w14:paraId="6B7F5E3C" w14:textId="7BD73DB7" w:rsidR="00881B5B" w:rsidRPr="00D216B9" w:rsidRDefault="00881B5B" w:rsidP="00972266">
            <w:pPr>
              <w:rPr>
                <w:rFonts w:cs="Arial"/>
                <w:sz w:val="22"/>
                <w:szCs w:val="22"/>
                <w:lang w:val="es-ES_tradnl"/>
              </w:rPr>
            </w:pPr>
          </w:p>
          <w:p w14:paraId="7029E507" w14:textId="104F164A" w:rsidR="00881B5B" w:rsidRPr="00D216B9" w:rsidRDefault="00881B5B" w:rsidP="00972266">
            <w:pPr>
              <w:rPr>
                <w:rFonts w:cs="Arial"/>
                <w:sz w:val="22"/>
                <w:szCs w:val="22"/>
                <w:lang w:val="es-ES_tradnl"/>
              </w:rPr>
            </w:pPr>
            <w:r w:rsidRPr="00D216B9">
              <w:rPr>
                <w:rFonts w:cs="Arial"/>
                <w:sz w:val="22"/>
                <w:szCs w:val="22"/>
                <w:lang w:val="es-ES_tradnl"/>
              </w:rPr>
              <w:t xml:space="preserve">                      </w:t>
            </w:r>
          </w:p>
        </w:tc>
      </w:tr>
    </w:tbl>
    <w:p w14:paraId="4814AF22" w14:textId="00F821DE" w:rsidR="006B0537" w:rsidRPr="00D216B9" w:rsidRDefault="006B0537"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De conformidad con lo dispuesto en el artículo 56 de la Ley 1437 de 2011, el </w:t>
      </w:r>
      <w:r w:rsidR="007378F6" w:rsidRPr="00D216B9">
        <w:rPr>
          <w:rFonts w:cs="Arial"/>
          <w:b/>
          <w:color w:val="000000" w:themeColor="text1"/>
          <w:sz w:val="22"/>
          <w:szCs w:val="22"/>
          <w:lang w:val="es-ES_tradnl"/>
        </w:rPr>
        <w:t>Contratista</w:t>
      </w:r>
      <w:r w:rsidRPr="00D216B9">
        <w:rPr>
          <w:rFonts w:cs="Arial"/>
          <w:color w:val="000000" w:themeColor="text1"/>
          <w:sz w:val="22"/>
          <w:szCs w:val="22"/>
          <w:lang w:val="es-ES_tradnl"/>
        </w:rPr>
        <w:t xml:space="preserve"> acepta que a través de la dirección electrónica antes relacionada, el IDU podrá efectuar las comunicaciones y notificaciones a que haya lugar, en el marco del presente contrato, incluyendo las actuaciones sancionatorias que se tramiten.</w:t>
      </w:r>
    </w:p>
    <w:p w14:paraId="5C8F9107" w14:textId="77777777" w:rsidR="006B0537" w:rsidRPr="00D216B9" w:rsidRDefault="006B0537" w:rsidP="00972266">
      <w:pPr>
        <w:rPr>
          <w:rFonts w:cs="Arial"/>
          <w:color w:val="000000" w:themeColor="text1"/>
          <w:sz w:val="22"/>
          <w:szCs w:val="22"/>
          <w:lang w:val="es-ES_tradnl"/>
        </w:rPr>
      </w:pPr>
    </w:p>
    <w:p w14:paraId="0ABBA60B" w14:textId="77777777" w:rsidR="006B0537" w:rsidRPr="00D216B9" w:rsidRDefault="006B0537"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En el evento en que el IDU remita comunicaciones y notificaciones impresas, se entenderán recibidas el </w:t>
      </w:r>
      <w:r w:rsidRPr="00D216B9">
        <w:rPr>
          <w:rFonts w:cs="Arial"/>
          <w:bCs/>
          <w:color w:val="000000" w:themeColor="text1"/>
          <w:sz w:val="22"/>
          <w:szCs w:val="22"/>
          <w:lang w:val="es-ES_tradnl"/>
        </w:rPr>
        <w:t>día hábil</w:t>
      </w:r>
      <w:r w:rsidRPr="00D216B9">
        <w:rPr>
          <w:rFonts w:cs="Arial"/>
          <w:color w:val="000000" w:themeColor="text1"/>
          <w:sz w:val="22"/>
          <w:szCs w:val="22"/>
          <w:lang w:val="es-ES_tradnl"/>
        </w:rPr>
        <w:t xml:space="preserve"> siguiente a la fecha de su entrega por mensajero y cinco (5) </w:t>
      </w:r>
      <w:r w:rsidRPr="00D216B9">
        <w:rPr>
          <w:rFonts w:cs="Arial"/>
          <w:bCs/>
          <w:color w:val="000000" w:themeColor="text1"/>
          <w:sz w:val="22"/>
          <w:szCs w:val="22"/>
          <w:lang w:val="es-ES_tradnl"/>
        </w:rPr>
        <w:t>días hábiles</w:t>
      </w:r>
      <w:r w:rsidRPr="00D216B9">
        <w:rPr>
          <w:rFonts w:cs="Arial"/>
          <w:color w:val="000000" w:themeColor="text1"/>
          <w:sz w:val="22"/>
          <w:szCs w:val="22"/>
          <w:lang w:val="es-ES_tradnl"/>
        </w:rPr>
        <w:t xml:space="preserve"> después de la fecha de envío por correo certificado.</w:t>
      </w:r>
    </w:p>
    <w:p w14:paraId="5BDDA812" w14:textId="77777777" w:rsidR="006B0537" w:rsidRPr="00D216B9" w:rsidRDefault="006B0537" w:rsidP="00972266">
      <w:pPr>
        <w:rPr>
          <w:rFonts w:cs="Arial"/>
          <w:color w:val="000000" w:themeColor="text1"/>
          <w:sz w:val="22"/>
          <w:szCs w:val="22"/>
          <w:lang w:val="es-ES_tradnl"/>
        </w:rPr>
      </w:pPr>
    </w:p>
    <w:p w14:paraId="61859D98" w14:textId="77777777" w:rsidR="006B0537" w:rsidRPr="00D216B9" w:rsidRDefault="006B0537"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Para efectos de las comunicaciones enviadas por correo electrónico, se atenderá a lo dispuesto en la Ley 527 de 1999. Cuando quiera que las comunicaciones o las notificaciones a las que se refiere este </w:t>
      </w:r>
      <w:r w:rsidRPr="00D216B9">
        <w:rPr>
          <w:rFonts w:cs="Arial"/>
          <w:bCs/>
          <w:color w:val="000000" w:themeColor="text1"/>
          <w:sz w:val="22"/>
          <w:szCs w:val="22"/>
          <w:lang w:val="es-ES_tradnl"/>
        </w:rPr>
        <w:t>Contrato</w:t>
      </w:r>
      <w:r w:rsidRPr="00D216B9">
        <w:rPr>
          <w:rFonts w:cs="Arial"/>
          <w:color w:val="000000" w:themeColor="text1"/>
          <w:sz w:val="22"/>
          <w:szCs w:val="22"/>
          <w:lang w:val="es-ES_tradnl"/>
        </w:rPr>
        <w:t>, pretendan hacerse por correo electrónico, la misma deberá hacerse mediante documento original, entendiéndose por documentos originales aquellos que satisfagan los requerimientos del artículo 8 de dicha ley.</w:t>
      </w:r>
    </w:p>
    <w:p w14:paraId="5DFBAF00" w14:textId="77777777" w:rsidR="006B0537" w:rsidRPr="00D216B9" w:rsidRDefault="006B0537" w:rsidP="00972266">
      <w:pPr>
        <w:rPr>
          <w:rFonts w:cs="Arial"/>
          <w:color w:val="000000" w:themeColor="text1"/>
          <w:sz w:val="22"/>
          <w:szCs w:val="22"/>
          <w:lang w:val="es-ES_tradnl"/>
        </w:rPr>
      </w:pPr>
    </w:p>
    <w:p w14:paraId="08DC8615" w14:textId="5DD5D91C" w:rsidR="00C37976" w:rsidRPr="00D216B9" w:rsidRDefault="006B0537" w:rsidP="00972266">
      <w:pPr>
        <w:rPr>
          <w:rFonts w:cs="Arial"/>
          <w:color w:val="000000" w:themeColor="text1"/>
          <w:sz w:val="22"/>
          <w:szCs w:val="22"/>
          <w:lang w:val="es-ES_tradnl"/>
        </w:rPr>
      </w:pPr>
      <w:r w:rsidRPr="00D216B9">
        <w:rPr>
          <w:rFonts w:cs="Arial"/>
          <w:color w:val="000000" w:themeColor="text1"/>
          <w:sz w:val="22"/>
          <w:szCs w:val="22"/>
          <w:lang w:val="es-ES_tradnl"/>
        </w:rPr>
        <w:t xml:space="preserve">Cualquier cambio de la información anteriormente señalada será notificado por escrito con una anticipación no inferior a treinta (30) </w:t>
      </w:r>
      <w:r w:rsidRPr="00D216B9">
        <w:rPr>
          <w:rFonts w:cs="Arial"/>
          <w:bCs/>
          <w:color w:val="000000" w:themeColor="text1"/>
          <w:sz w:val="22"/>
          <w:szCs w:val="22"/>
          <w:lang w:val="es-ES_tradnl"/>
        </w:rPr>
        <w:t>días calendario</w:t>
      </w:r>
      <w:r w:rsidRPr="00D216B9">
        <w:rPr>
          <w:rFonts w:cs="Arial"/>
          <w:color w:val="000000" w:themeColor="text1"/>
          <w:sz w:val="22"/>
          <w:szCs w:val="22"/>
          <w:lang w:val="es-ES_tradnl"/>
        </w:rPr>
        <w:t xml:space="preserve"> a la fecha en que comenzará a operar la nueva dirección. De no mediar esta comunicación, las notificaciones tendrán plena validez si se hacen a la dirección inicialmente señalada.</w:t>
      </w:r>
    </w:p>
    <w:p w14:paraId="0F107CCE" w14:textId="4ED94CB0" w:rsidR="00C37976" w:rsidRPr="00D216B9" w:rsidRDefault="00C37976" w:rsidP="001B7208">
      <w:pPr>
        <w:pStyle w:val="Ttulo2"/>
        <w:numPr>
          <w:ilvl w:val="0"/>
          <w:numId w:val="9"/>
        </w:numPr>
        <w:rPr>
          <w:rFonts w:cs="Arial"/>
          <w:color w:val="000000" w:themeColor="text1"/>
          <w:sz w:val="22"/>
          <w:szCs w:val="22"/>
        </w:rPr>
      </w:pPr>
      <w:bookmarkStart w:id="2018" w:name="_Toc375388189"/>
      <w:bookmarkStart w:id="2019" w:name="_Toc379105355"/>
      <w:bookmarkStart w:id="2020" w:name="_Toc379105888"/>
      <w:bookmarkStart w:id="2021" w:name="_Toc380941243"/>
      <w:bookmarkStart w:id="2022" w:name="_Toc380942202"/>
      <w:bookmarkStart w:id="2023" w:name="_Toc381104905"/>
      <w:bookmarkStart w:id="2024" w:name="_Toc382307954"/>
      <w:bookmarkStart w:id="2025" w:name="_Toc382394875"/>
      <w:bookmarkStart w:id="2026" w:name="_Toc382459487"/>
      <w:bookmarkStart w:id="2027" w:name="_Toc521130304"/>
      <w:bookmarkStart w:id="2028" w:name="_Toc521130904"/>
      <w:bookmarkStart w:id="2029" w:name="_Toc521131222"/>
      <w:bookmarkStart w:id="2030" w:name="_Toc521131381"/>
      <w:bookmarkStart w:id="2031" w:name="_Toc526821056"/>
      <w:bookmarkStart w:id="2032" w:name="_Toc526913261"/>
      <w:bookmarkStart w:id="2033" w:name="_Toc526913507"/>
      <w:bookmarkStart w:id="2034" w:name="_Toc532440892"/>
      <w:bookmarkStart w:id="2035" w:name="_Toc24858729"/>
      <w:bookmarkStart w:id="2036" w:name="_Ref531186204"/>
      <w:bookmarkStart w:id="2037" w:name="_Toc980279"/>
      <w:bookmarkStart w:id="2038" w:name="_Toc88550782"/>
      <w:r w:rsidRPr="00D216B9">
        <w:rPr>
          <w:rFonts w:cs="Arial"/>
          <w:color w:val="000000" w:themeColor="text1"/>
          <w:sz w:val="22"/>
          <w:szCs w:val="22"/>
        </w:rPr>
        <w:t>DOCUMENTOS DEL CONTRATO</w:t>
      </w:r>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p>
    <w:p w14:paraId="0690AA44" w14:textId="77777777" w:rsidR="00C37976" w:rsidRPr="00D216B9" w:rsidRDefault="00C37976" w:rsidP="00972266">
      <w:pPr>
        <w:ind w:left="709" w:hanging="709"/>
        <w:rPr>
          <w:rFonts w:cs="Arial"/>
          <w:color w:val="000000" w:themeColor="text1"/>
          <w:sz w:val="22"/>
          <w:szCs w:val="22"/>
        </w:rPr>
      </w:pPr>
    </w:p>
    <w:p w14:paraId="76E0B01B" w14:textId="77777777" w:rsidR="00C37976" w:rsidRPr="00D216B9" w:rsidRDefault="00C37976" w:rsidP="00972266">
      <w:pPr>
        <w:ind w:left="709" w:hanging="709"/>
        <w:rPr>
          <w:rFonts w:cs="Arial"/>
          <w:color w:val="000000" w:themeColor="text1"/>
          <w:sz w:val="22"/>
          <w:szCs w:val="22"/>
        </w:rPr>
      </w:pPr>
      <w:r w:rsidRPr="00D216B9">
        <w:rPr>
          <w:rFonts w:cs="Arial"/>
          <w:color w:val="000000" w:themeColor="text1"/>
          <w:sz w:val="22"/>
          <w:szCs w:val="22"/>
        </w:rPr>
        <w:t xml:space="preserve">Son documentos de este </w:t>
      </w:r>
      <w:r w:rsidRPr="00D216B9">
        <w:rPr>
          <w:rFonts w:cs="Arial"/>
          <w:b/>
          <w:color w:val="000000" w:themeColor="text1"/>
          <w:sz w:val="22"/>
          <w:szCs w:val="22"/>
        </w:rPr>
        <w:t>Contrato</w:t>
      </w:r>
      <w:r w:rsidRPr="00D216B9">
        <w:rPr>
          <w:rFonts w:cs="Arial"/>
          <w:color w:val="000000" w:themeColor="text1"/>
          <w:sz w:val="22"/>
          <w:szCs w:val="22"/>
        </w:rPr>
        <w:t xml:space="preserve"> los siguientes:</w:t>
      </w:r>
    </w:p>
    <w:p w14:paraId="24D0E340" w14:textId="77777777" w:rsidR="00C37976" w:rsidRPr="00D216B9" w:rsidRDefault="00C37976" w:rsidP="00972266">
      <w:pPr>
        <w:ind w:left="709" w:hanging="709"/>
        <w:rPr>
          <w:rFonts w:cs="Arial"/>
          <w:color w:val="000000" w:themeColor="text1"/>
          <w:sz w:val="22"/>
          <w:szCs w:val="22"/>
        </w:rPr>
      </w:pPr>
    </w:p>
    <w:p w14:paraId="7CAACB9D" w14:textId="7F1E40B0" w:rsidR="00C37976" w:rsidRPr="00D216B9" w:rsidRDefault="00C37976" w:rsidP="001B7208">
      <w:pPr>
        <w:numPr>
          <w:ilvl w:val="0"/>
          <w:numId w:val="10"/>
        </w:numPr>
        <w:rPr>
          <w:rFonts w:cs="Arial"/>
          <w:color w:val="000000" w:themeColor="text1"/>
          <w:sz w:val="22"/>
          <w:szCs w:val="22"/>
        </w:rPr>
      </w:pPr>
      <w:r w:rsidRPr="00D216B9">
        <w:rPr>
          <w:rFonts w:cs="Arial"/>
          <w:color w:val="000000" w:themeColor="text1"/>
          <w:sz w:val="22"/>
          <w:szCs w:val="22"/>
        </w:rPr>
        <w:t xml:space="preserve">El </w:t>
      </w:r>
      <w:r w:rsidRPr="00D216B9">
        <w:rPr>
          <w:rFonts w:cs="Arial"/>
          <w:b/>
          <w:color w:val="000000" w:themeColor="text1"/>
          <w:sz w:val="22"/>
          <w:szCs w:val="22"/>
        </w:rPr>
        <w:t xml:space="preserve">Pliego de </w:t>
      </w:r>
      <w:r w:rsidR="00591938" w:rsidRPr="00D216B9">
        <w:rPr>
          <w:rFonts w:cs="Arial"/>
          <w:b/>
          <w:color w:val="000000" w:themeColor="text1"/>
          <w:sz w:val="22"/>
          <w:szCs w:val="22"/>
        </w:rPr>
        <w:t xml:space="preserve">Condiciones </w:t>
      </w:r>
      <w:r w:rsidR="00591938" w:rsidRPr="00D216B9">
        <w:rPr>
          <w:rFonts w:cs="Arial"/>
          <w:color w:val="000000" w:themeColor="text1"/>
          <w:sz w:val="22"/>
          <w:szCs w:val="22"/>
        </w:rPr>
        <w:t>con</w:t>
      </w:r>
      <w:r w:rsidRPr="00D216B9">
        <w:rPr>
          <w:rFonts w:cs="Arial"/>
          <w:color w:val="000000" w:themeColor="text1"/>
          <w:sz w:val="22"/>
          <w:szCs w:val="22"/>
        </w:rPr>
        <w:t xml:space="preserve"> todos sus anexos.</w:t>
      </w:r>
    </w:p>
    <w:p w14:paraId="3F523D2C" w14:textId="77777777" w:rsidR="00C37976" w:rsidRPr="00D216B9" w:rsidRDefault="00C37976" w:rsidP="00972266">
      <w:pPr>
        <w:rPr>
          <w:rFonts w:cs="Arial"/>
          <w:color w:val="000000" w:themeColor="text1"/>
          <w:sz w:val="22"/>
          <w:szCs w:val="22"/>
        </w:rPr>
      </w:pPr>
    </w:p>
    <w:p w14:paraId="46227A7C" w14:textId="3FD63CC1" w:rsidR="00A679F2" w:rsidRPr="00D216B9" w:rsidRDefault="00A679F2" w:rsidP="001B7208">
      <w:pPr>
        <w:numPr>
          <w:ilvl w:val="0"/>
          <w:numId w:val="10"/>
        </w:numPr>
        <w:rPr>
          <w:rFonts w:cs="Arial"/>
          <w:color w:val="000000" w:themeColor="text1"/>
          <w:sz w:val="22"/>
          <w:szCs w:val="22"/>
        </w:rPr>
      </w:pPr>
      <w:r w:rsidRPr="00D216B9">
        <w:rPr>
          <w:rFonts w:cs="Arial"/>
          <w:color w:val="000000" w:themeColor="text1"/>
          <w:sz w:val="22"/>
          <w:szCs w:val="22"/>
        </w:rPr>
        <w:t>Anexo</w:t>
      </w:r>
      <w:r w:rsidR="002C0F28" w:rsidRPr="00D216B9">
        <w:rPr>
          <w:rFonts w:cs="Arial"/>
          <w:color w:val="000000" w:themeColor="text1"/>
          <w:sz w:val="22"/>
          <w:szCs w:val="22"/>
        </w:rPr>
        <w:t xml:space="preserve"> 1 - Anexo</w:t>
      </w:r>
      <w:r w:rsidRPr="00D216B9">
        <w:rPr>
          <w:rFonts w:cs="Arial"/>
          <w:color w:val="000000" w:themeColor="text1"/>
          <w:sz w:val="22"/>
          <w:szCs w:val="22"/>
        </w:rPr>
        <w:t xml:space="preserve"> Técnico </w:t>
      </w:r>
    </w:p>
    <w:p w14:paraId="192C7693" w14:textId="77777777" w:rsidR="002C0F28" w:rsidRPr="00D216B9" w:rsidRDefault="002C0F28" w:rsidP="00972266">
      <w:pPr>
        <w:rPr>
          <w:rFonts w:cs="Arial"/>
          <w:color w:val="000000" w:themeColor="text1"/>
          <w:sz w:val="22"/>
          <w:szCs w:val="22"/>
        </w:rPr>
      </w:pPr>
    </w:p>
    <w:p w14:paraId="510193A1" w14:textId="69FE7F0B" w:rsidR="00C37976" w:rsidRPr="00D216B9" w:rsidRDefault="00C37976" w:rsidP="001B7208">
      <w:pPr>
        <w:numPr>
          <w:ilvl w:val="0"/>
          <w:numId w:val="10"/>
        </w:numPr>
        <w:rPr>
          <w:rFonts w:cs="Arial"/>
          <w:color w:val="000000" w:themeColor="text1"/>
          <w:sz w:val="22"/>
          <w:szCs w:val="22"/>
        </w:rPr>
      </w:pPr>
      <w:r w:rsidRPr="00D216B9">
        <w:rPr>
          <w:rFonts w:cs="Arial"/>
          <w:color w:val="000000" w:themeColor="text1"/>
          <w:sz w:val="22"/>
          <w:szCs w:val="22"/>
        </w:rPr>
        <w:t xml:space="preserve">Apéndice A. </w:t>
      </w:r>
      <w:r w:rsidRPr="00D216B9">
        <w:rPr>
          <w:rFonts w:cs="Arial"/>
          <w:color w:val="000000" w:themeColor="text1"/>
          <w:sz w:val="22"/>
          <w:szCs w:val="22"/>
        </w:rPr>
        <w:tab/>
        <w:t xml:space="preserve">Especificaciones Particulares de </w:t>
      </w:r>
      <w:r w:rsidR="00164D9A" w:rsidRPr="00D216B9">
        <w:rPr>
          <w:rFonts w:cs="Arial"/>
          <w:color w:val="000000" w:themeColor="text1"/>
          <w:sz w:val="22"/>
          <w:szCs w:val="22"/>
        </w:rPr>
        <w:t>Construcción.</w:t>
      </w:r>
    </w:p>
    <w:p w14:paraId="44896EBD" w14:textId="77777777" w:rsidR="00C37976" w:rsidRPr="00D216B9" w:rsidRDefault="00C37976" w:rsidP="00972266">
      <w:pPr>
        <w:rPr>
          <w:rFonts w:cs="Arial"/>
          <w:color w:val="000000" w:themeColor="text1"/>
          <w:sz w:val="22"/>
          <w:szCs w:val="22"/>
        </w:rPr>
      </w:pPr>
    </w:p>
    <w:p w14:paraId="676A2E09" w14:textId="77777777" w:rsidR="00C37976" w:rsidRPr="00D216B9" w:rsidRDefault="00C37976" w:rsidP="001B7208">
      <w:pPr>
        <w:numPr>
          <w:ilvl w:val="0"/>
          <w:numId w:val="10"/>
        </w:numPr>
        <w:rPr>
          <w:rFonts w:cs="Arial"/>
          <w:color w:val="000000" w:themeColor="text1"/>
          <w:sz w:val="22"/>
          <w:szCs w:val="22"/>
        </w:rPr>
      </w:pPr>
      <w:r w:rsidRPr="00D216B9">
        <w:rPr>
          <w:rFonts w:cs="Arial"/>
          <w:color w:val="000000" w:themeColor="text1"/>
          <w:sz w:val="22"/>
          <w:szCs w:val="22"/>
        </w:rPr>
        <w:t>Apéndice B.</w:t>
      </w:r>
      <w:r w:rsidRPr="00D216B9">
        <w:rPr>
          <w:rFonts w:cs="Arial"/>
          <w:color w:val="000000" w:themeColor="text1"/>
          <w:sz w:val="22"/>
          <w:szCs w:val="22"/>
        </w:rPr>
        <w:tab/>
        <w:t>Especificaciones Generales de Construcción</w:t>
      </w:r>
    </w:p>
    <w:p w14:paraId="6F750641" w14:textId="77777777" w:rsidR="00C37976" w:rsidRPr="00D216B9" w:rsidRDefault="00C37976" w:rsidP="00972266">
      <w:pPr>
        <w:rPr>
          <w:rFonts w:cs="Arial"/>
          <w:color w:val="000000" w:themeColor="text1"/>
          <w:sz w:val="22"/>
          <w:szCs w:val="22"/>
        </w:rPr>
      </w:pPr>
    </w:p>
    <w:p w14:paraId="777DD688" w14:textId="002B5A98" w:rsidR="00C37976" w:rsidRPr="00D216B9" w:rsidRDefault="00C37976" w:rsidP="001B7208">
      <w:pPr>
        <w:numPr>
          <w:ilvl w:val="0"/>
          <w:numId w:val="10"/>
        </w:numPr>
        <w:rPr>
          <w:rFonts w:cs="Arial"/>
          <w:color w:val="000000" w:themeColor="text1"/>
          <w:sz w:val="22"/>
          <w:szCs w:val="22"/>
        </w:rPr>
      </w:pPr>
      <w:r w:rsidRPr="00D216B9">
        <w:rPr>
          <w:rFonts w:cs="Arial"/>
          <w:color w:val="000000" w:themeColor="text1"/>
          <w:sz w:val="22"/>
          <w:szCs w:val="22"/>
        </w:rPr>
        <w:t>Apéndice C.</w:t>
      </w:r>
      <w:r w:rsidRPr="00D216B9">
        <w:rPr>
          <w:rFonts w:cs="Arial"/>
          <w:color w:val="000000" w:themeColor="text1"/>
          <w:sz w:val="22"/>
          <w:szCs w:val="22"/>
        </w:rPr>
        <w:tab/>
      </w:r>
      <w:r w:rsidR="00FC34B4" w:rsidRPr="00D216B9">
        <w:rPr>
          <w:rFonts w:cs="Arial"/>
          <w:b/>
          <w:color w:val="000000" w:themeColor="text1"/>
          <w:sz w:val="22"/>
          <w:szCs w:val="22"/>
        </w:rPr>
        <w:t xml:space="preserve">Especificaciones Particulares de Obras para Redes </w:t>
      </w:r>
    </w:p>
    <w:p w14:paraId="319C2767" w14:textId="77777777" w:rsidR="00C37976" w:rsidRPr="00D216B9" w:rsidRDefault="00C37976" w:rsidP="00972266">
      <w:pPr>
        <w:rPr>
          <w:rFonts w:cs="Arial"/>
          <w:color w:val="000000" w:themeColor="text1"/>
          <w:sz w:val="22"/>
          <w:szCs w:val="22"/>
        </w:rPr>
      </w:pPr>
    </w:p>
    <w:p w14:paraId="7AC16EDB" w14:textId="77777777" w:rsidR="00C37976" w:rsidRPr="00D216B9" w:rsidRDefault="00C37976" w:rsidP="00972266">
      <w:pPr>
        <w:rPr>
          <w:rFonts w:cs="Arial"/>
          <w:color w:val="000000" w:themeColor="text1"/>
          <w:sz w:val="22"/>
          <w:szCs w:val="22"/>
        </w:rPr>
      </w:pPr>
    </w:p>
    <w:p w14:paraId="69C6B8A0" w14:textId="075D018D" w:rsidR="00C37976" w:rsidRPr="00D216B9" w:rsidRDefault="00C37976" w:rsidP="001B7208">
      <w:pPr>
        <w:numPr>
          <w:ilvl w:val="0"/>
          <w:numId w:val="10"/>
        </w:numPr>
        <w:rPr>
          <w:rFonts w:cs="Arial"/>
          <w:color w:val="000000" w:themeColor="text1"/>
          <w:sz w:val="22"/>
          <w:szCs w:val="22"/>
        </w:rPr>
      </w:pPr>
      <w:r w:rsidRPr="00D216B9">
        <w:rPr>
          <w:rFonts w:cs="Arial"/>
          <w:color w:val="000000" w:themeColor="text1"/>
          <w:sz w:val="22"/>
          <w:szCs w:val="22"/>
        </w:rPr>
        <w:t>Apéndice E.</w:t>
      </w:r>
      <w:r w:rsidRPr="00D216B9">
        <w:rPr>
          <w:rFonts w:cs="Arial"/>
          <w:color w:val="000000" w:themeColor="text1"/>
          <w:sz w:val="22"/>
          <w:szCs w:val="22"/>
        </w:rPr>
        <w:tab/>
        <w:t xml:space="preserve">Especificaciones </w:t>
      </w:r>
      <w:r w:rsidR="00164D9A" w:rsidRPr="00D216B9">
        <w:rPr>
          <w:rFonts w:cs="Arial"/>
          <w:color w:val="000000" w:themeColor="text1"/>
          <w:sz w:val="22"/>
          <w:szCs w:val="22"/>
        </w:rPr>
        <w:t xml:space="preserve">para el componente </w:t>
      </w:r>
      <w:r w:rsidRPr="00D216B9">
        <w:rPr>
          <w:rFonts w:cs="Arial"/>
          <w:color w:val="000000" w:themeColor="text1"/>
          <w:sz w:val="22"/>
          <w:szCs w:val="22"/>
        </w:rPr>
        <w:t xml:space="preserve">Ambiental </w:t>
      </w:r>
      <w:r w:rsidR="001B41FC" w:rsidRPr="00D216B9">
        <w:rPr>
          <w:rFonts w:cs="Arial"/>
          <w:color w:val="000000" w:themeColor="text1"/>
          <w:sz w:val="22"/>
          <w:szCs w:val="22"/>
        </w:rPr>
        <w:t>y SST</w:t>
      </w:r>
    </w:p>
    <w:p w14:paraId="07A5AFB7" w14:textId="77777777" w:rsidR="00C37976" w:rsidRPr="00D216B9" w:rsidRDefault="00C37976" w:rsidP="00972266">
      <w:pPr>
        <w:rPr>
          <w:rFonts w:cs="Arial"/>
          <w:color w:val="000000" w:themeColor="text1"/>
          <w:sz w:val="22"/>
          <w:szCs w:val="22"/>
        </w:rPr>
      </w:pPr>
    </w:p>
    <w:p w14:paraId="7A52ADEF" w14:textId="46A4ACF4" w:rsidR="00C37976" w:rsidRPr="00D216B9" w:rsidRDefault="00164D9A" w:rsidP="001B7208">
      <w:pPr>
        <w:numPr>
          <w:ilvl w:val="0"/>
          <w:numId w:val="10"/>
        </w:numPr>
        <w:tabs>
          <w:tab w:val="clear" w:pos="360"/>
        </w:tabs>
        <w:rPr>
          <w:rFonts w:cs="Arial"/>
          <w:color w:val="000000" w:themeColor="text1"/>
          <w:sz w:val="22"/>
          <w:szCs w:val="22"/>
        </w:rPr>
      </w:pPr>
      <w:r w:rsidRPr="00D216B9">
        <w:rPr>
          <w:rFonts w:cs="Arial"/>
          <w:color w:val="000000" w:themeColor="text1"/>
          <w:sz w:val="22"/>
          <w:szCs w:val="22"/>
        </w:rPr>
        <w:t>Apéndice F.</w:t>
      </w:r>
      <w:r w:rsidRPr="00D216B9">
        <w:rPr>
          <w:rFonts w:cs="Arial"/>
          <w:color w:val="000000" w:themeColor="text1"/>
          <w:sz w:val="22"/>
          <w:szCs w:val="22"/>
        </w:rPr>
        <w:tab/>
        <w:t>Especificaciones para el</w:t>
      </w:r>
      <w:r w:rsidR="00C37976" w:rsidRPr="00D216B9">
        <w:rPr>
          <w:rFonts w:cs="Arial"/>
          <w:color w:val="000000" w:themeColor="text1"/>
          <w:sz w:val="22"/>
          <w:szCs w:val="22"/>
        </w:rPr>
        <w:t xml:space="preserve"> Manejo de Trá</w:t>
      </w:r>
      <w:r w:rsidR="006017D8" w:rsidRPr="00D216B9">
        <w:rPr>
          <w:rFonts w:cs="Arial"/>
          <w:color w:val="000000" w:themeColor="text1"/>
          <w:sz w:val="22"/>
          <w:szCs w:val="22"/>
        </w:rPr>
        <w:t>nsito</w:t>
      </w:r>
      <w:r w:rsidR="00C37976" w:rsidRPr="00D216B9">
        <w:rPr>
          <w:rFonts w:cs="Arial"/>
          <w:color w:val="000000" w:themeColor="text1"/>
          <w:sz w:val="22"/>
          <w:szCs w:val="22"/>
        </w:rPr>
        <w:t>, Señalización y Desvíos.</w:t>
      </w:r>
    </w:p>
    <w:p w14:paraId="50E79B57" w14:textId="77777777" w:rsidR="00C37976" w:rsidRPr="00D216B9" w:rsidRDefault="00C37976" w:rsidP="00972266">
      <w:pPr>
        <w:rPr>
          <w:rFonts w:cs="Arial"/>
          <w:color w:val="000000" w:themeColor="text1"/>
          <w:sz w:val="22"/>
          <w:szCs w:val="22"/>
        </w:rPr>
      </w:pPr>
    </w:p>
    <w:p w14:paraId="603F39A3" w14:textId="4191031D" w:rsidR="00C37976" w:rsidRPr="00D216B9" w:rsidRDefault="00C37976" w:rsidP="001B7208">
      <w:pPr>
        <w:numPr>
          <w:ilvl w:val="0"/>
          <w:numId w:val="10"/>
        </w:numPr>
        <w:tabs>
          <w:tab w:val="clear" w:pos="360"/>
        </w:tabs>
        <w:rPr>
          <w:rFonts w:cs="Arial"/>
          <w:color w:val="000000" w:themeColor="text1"/>
          <w:sz w:val="22"/>
          <w:szCs w:val="22"/>
        </w:rPr>
      </w:pPr>
      <w:r w:rsidRPr="00D216B9">
        <w:rPr>
          <w:rFonts w:cs="Arial"/>
          <w:color w:val="000000" w:themeColor="text1"/>
          <w:sz w:val="22"/>
          <w:szCs w:val="22"/>
        </w:rPr>
        <w:t>Apéndice G.</w:t>
      </w:r>
      <w:r w:rsidRPr="00D216B9">
        <w:rPr>
          <w:rFonts w:cs="Arial"/>
          <w:color w:val="000000" w:themeColor="text1"/>
          <w:sz w:val="22"/>
          <w:szCs w:val="22"/>
        </w:rPr>
        <w:tab/>
        <w:t>Cronograma de Obras</w:t>
      </w:r>
      <w:r w:rsidR="00383633" w:rsidRPr="00D216B9">
        <w:rPr>
          <w:rFonts w:cs="Arial"/>
          <w:color w:val="000000" w:themeColor="text1"/>
          <w:sz w:val="22"/>
          <w:szCs w:val="22"/>
        </w:rPr>
        <w:t xml:space="preserve"> y seguimiento</w:t>
      </w:r>
    </w:p>
    <w:p w14:paraId="749304AB" w14:textId="77777777" w:rsidR="00C37976" w:rsidRPr="00D216B9" w:rsidRDefault="00C37976" w:rsidP="00972266">
      <w:pPr>
        <w:rPr>
          <w:rFonts w:cs="Arial"/>
          <w:color w:val="000000" w:themeColor="text1"/>
          <w:sz w:val="22"/>
          <w:szCs w:val="22"/>
        </w:rPr>
      </w:pPr>
    </w:p>
    <w:p w14:paraId="3F665B5E" w14:textId="368BE0C9" w:rsidR="00C37976" w:rsidRPr="00D216B9" w:rsidRDefault="00C37976" w:rsidP="001B7208">
      <w:pPr>
        <w:numPr>
          <w:ilvl w:val="0"/>
          <w:numId w:val="10"/>
        </w:numPr>
        <w:tabs>
          <w:tab w:val="clear" w:pos="360"/>
        </w:tabs>
        <w:rPr>
          <w:rFonts w:cs="Arial"/>
          <w:color w:val="000000" w:themeColor="text1"/>
          <w:sz w:val="22"/>
          <w:szCs w:val="22"/>
        </w:rPr>
      </w:pPr>
      <w:r w:rsidRPr="00D216B9">
        <w:rPr>
          <w:rFonts w:cs="Arial"/>
          <w:color w:val="000000" w:themeColor="text1"/>
          <w:sz w:val="22"/>
          <w:szCs w:val="22"/>
        </w:rPr>
        <w:t>Apéndice H.</w:t>
      </w:r>
      <w:r w:rsidRPr="00D216B9">
        <w:rPr>
          <w:rFonts w:cs="Arial"/>
          <w:color w:val="000000" w:themeColor="text1"/>
          <w:sz w:val="22"/>
          <w:szCs w:val="22"/>
        </w:rPr>
        <w:tab/>
      </w:r>
      <w:r w:rsidR="00164D9A" w:rsidRPr="00D216B9">
        <w:rPr>
          <w:rFonts w:cs="Arial"/>
          <w:color w:val="000000" w:themeColor="text1"/>
          <w:sz w:val="22"/>
          <w:szCs w:val="22"/>
        </w:rPr>
        <w:t>Esp</w:t>
      </w:r>
      <w:r w:rsidR="006017D8" w:rsidRPr="00D216B9">
        <w:rPr>
          <w:rFonts w:cs="Arial"/>
          <w:color w:val="000000" w:themeColor="text1"/>
          <w:sz w:val="22"/>
          <w:szCs w:val="22"/>
        </w:rPr>
        <w:t>e</w:t>
      </w:r>
      <w:r w:rsidR="00164D9A" w:rsidRPr="00D216B9">
        <w:rPr>
          <w:rFonts w:cs="Arial"/>
          <w:color w:val="000000" w:themeColor="text1"/>
          <w:sz w:val="22"/>
          <w:szCs w:val="22"/>
        </w:rPr>
        <w:t xml:space="preserve">cificaciones para el componente </w:t>
      </w:r>
      <w:r w:rsidR="00164D9A" w:rsidRPr="00D216B9">
        <w:rPr>
          <w:rFonts w:cs="Arial"/>
          <w:b/>
          <w:color w:val="000000" w:themeColor="text1"/>
          <w:sz w:val="22"/>
          <w:szCs w:val="22"/>
        </w:rPr>
        <w:t>Dialogo Ciudadano y Comunicación Estratégica</w:t>
      </w:r>
    </w:p>
    <w:p w14:paraId="532A529B" w14:textId="77777777" w:rsidR="00EA5B43" w:rsidRPr="00D216B9" w:rsidRDefault="00EA5B43" w:rsidP="00EA5B43">
      <w:pPr>
        <w:pStyle w:val="Prrafodelista"/>
        <w:rPr>
          <w:rFonts w:cs="Arial"/>
          <w:color w:val="000000" w:themeColor="text1"/>
          <w:sz w:val="22"/>
          <w:szCs w:val="22"/>
        </w:rPr>
      </w:pPr>
    </w:p>
    <w:p w14:paraId="1E54B7C9" w14:textId="77777777" w:rsidR="00164D9A" w:rsidRPr="00D216B9" w:rsidRDefault="00164D9A" w:rsidP="00972266">
      <w:pPr>
        <w:rPr>
          <w:rFonts w:cs="Arial"/>
          <w:color w:val="000000" w:themeColor="text1"/>
          <w:sz w:val="22"/>
          <w:szCs w:val="22"/>
        </w:rPr>
      </w:pPr>
    </w:p>
    <w:p w14:paraId="54CBFF10" w14:textId="77777777" w:rsidR="00C37976" w:rsidRPr="00D216B9" w:rsidRDefault="00C37976" w:rsidP="001B7208">
      <w:pPr>
        <w:numPr>
          <w:ilvl w:val="0"/>
          <w:numId w:val="10"/>
        </w:numPr>
        <w:tabs>
          <w:tab w:val="clear" w:pos="360"/>
        </w:tabs>
        <w:rPr>
          <w:rFonts w:cs="Arial"/>
          <w:color w:val="000000" w:themeColor="text1"/>
          <w:sz w:val="22"/>
          <w:szCs w:val="22"/>
        </w:rPr>
      </w:pPr>
      <w:r w:rsidRPr="00D216B9">
        <w:rPr>
          <w:rFonts w:cs="Arial"/>
          <w:color w:val="000000" w:themeColor="text1"/>
          <w:sz w:val="22"/>
          <w:szCs w:val="22"/>
        </w:rPr>
        <w:t xml:space="preserve">La oferta presentada por el </w:t>
      </w:r>
      <w:r w:rsidR="00C935CB" w:rsidRPr="00D216B9">
        <w:rPr>
          <w:rFonts w:cs="Arial"/>
          <w:b/>
          <w:color w:val="000000" w:themeColor="text1"/>
          <w:sz w:val="22"/>
          <w:szCs w:val="22"/>
        </w:rPr>
        <w:t>Contratista</w:t>
      </w:r>
      <w:r w:rsidRPr="00D216B9">
        <w:rPr>
          <w:rFonts w:cs="Arial"/>
          <w:color w:val="000000" w:themeColor="text1"/>
          <w:sz w:val="22"/>
          <w:szCs w:val="22"/>
        </w:rPr>
        <w:t xml:space="preserve"> en la </w:t>
      </w:r>
      <w:r w:rsidRPr="00D216B9">
        <w:rPr>
          <w:rFonts w:cs="Arial"/>
          <w:b/>
          <w:color w:val="000000" w:themeColor="text1"/>
          <w:sz w:val="22"/>
          <w:szCs w:val="22"/>
        </w:rPr>
        <w:t>Licitación</w:t>
      </w:r>
    </w:p>
    <w:p w14:paraId="3104E174" w14:textId="77777777" w:rsidR="00C37976" w:rsidRPr="00D216B9" w:rsidRDefault="00C37976" w:rsidP="00972266">
      <w:pPr>
        <w:rPr>
          <w:rFonts w:cs="Arial"/>
          <w:color w:val="000000" w:themeColor="text1"/>
          <w:sz w:val="22"/>
          <w:szCs w:val="22"/>
        </w:rPr>
      </w:pPr>
    </w:p>
    <w:p w14:paraId="2349F469" w14:textId="77777777" w:rsidR="00C37976" w:rsidRPr="00D216B9" w:rsidRDefault="00C37976" w:rsidP="001B7208">
      <w:pPr>
        <w:numPr>
          <w:ilvl w:val="0"/>
          <w:numId w:val="10"/>
        </w:numPr>
        <w:rPr>
          <w:rFonts w:cs="Arial"/>
          <w:color w:val="000000" w:themeColor="text1"/>
          <w:sz w:val="22"/>
          <w:szCs w:val="22"/>
        </w:rPr>
      </w:pPr>
      <w:r w:rsidRPr="00D216B9">
        <w:rPr>
          <w:rFonts w:cs="Arial"/>
          <w:color w:val="000000" w:themeColor="text1"/>
          <w:sz w:val="22"/>
          <w:szCs w:val="22"/>
        </w:rPr>
        <w:t xml:space="preserve">Cualesquiera contratos o convenios que se suscriban entre las partes para la ejecución de este </w:t>
      </w:r>
      <w:r w:rsidRPr="00D216B9">
        <w:rPr>
          <w:rFonts w:cs="Arial"/>
          <w:b/>
          <w:color w:val="000000" w:themeColor="text1"/>
          <w:sz w:val="22"/>
          <w:szCs w:val="22"/>
        </w:rPr>
        <w:t>Contrato</w:t>
      </w:r>
      <w:r w:rsidRPr="00D216B9">
        <w:rPr>
          <w:rFonts w:cs="Arial"/>
          <w:color w:val="000000" w:themeColor="text1"/>
          <w:sz w:val="22"/>
          <w:szCs w:val="22"/>
        </w:rPr>
        <w:t>.</w:t>
      </w:r>
    </w:p>
    <w:p w14:paraId="67322EBE" w14:textId="77777777" w:rsidR="00C37976" w:rsidRPr="00D216B9" w:rsidRDefault="00C37976" w:rsidP="00972266">
      <w:pPr>
        <w:rPr>
          <w:rFonts w:cs="Arial"/>
          <w:color w:val="000000" w:themeColor="text1"/>
          <w:sz w:val="22"/>
          <w:szCs w:val="22"/>
        </w:rPr>
      </w:pPr>
    </w:p>
    <w:p w14:paraId="0B381D9F" w14:textId="77777777" w:rsidR="00C37976" w:rsidRPr="00D216B9" w:rsidRDefault="00C37976" w:rsidP="001B7208">
      <w:pPr>
        <w:numPr>
          <w:ilvl w:val="0"/>
          <w:numId w:val="10"/>
        </w:numPr>
        <w:rPr>
          <w:rFonts w:cs="Arial"/>
          <w:color w:val="000000" w:themeColor="text1"/>
          <w:sz w:val="22"/>
          <w:szCs w:val="22"/>
        </w:rPr>
      </w:pPr>
      <w:r w:rsidRPr="00D216B9">
        <w:rPr>
          <w:rFonts w:cs="Arial"/>
          <w:color w:val="000000" w:themeColor="text1"/>
          <w:sz w:val="22"/>
          <w:szCs w:val="22"/>
        </w:rPr>
        <w:t xml:space="preserve">Las certificaciones, autorizaciones y demás documentos que acrediten la existencia y representación legal del </w:t>
      </w:r>
      <w:r w:rsidR="00C935CB" w:rsidRPr="00D216B9">
        <w:rPr>
          <w:rFonts w:cs="Arial"/>
          <w:b/>
          <w:color w:val="000000" w:themeColor="text1"/>
          <w:sz w:val="22"/>
          <w:szCs w:val="22"/>
        </w:rPr>
        <w:t>Contratista</w:t>
      </w:r>
      <w:r w:rsidRPr="00D216B9">
        <w:rPr>
          <w:rFonts w:cs="Arial"/>
          <w:color w:val="000000" w:themeColor="text1"/>
          <w:sz w:val="22"/>
          <w:szCs w:val="22"/>
        </w:rPr>
        <w:t>.</w:t>
      </w:r>
    </w:p>
    <w:p w14:paraId="02D51423" w14:textId="77777777" w:rsidR="00C37976" w:rsidRPr="00D216B9" w:rsidRDefault="00C37976" w:rsidP="00972266">
      <w:pPr>
        <w:rPr>
          <w:rFonts w:cs="Arial"/>
          <w:color w:val="000000" w:themeColor="text1"/>
          <w:sz w:val="22"/>
          <w:szCs w:val="22"/>
        </w:rPr>
      </w:pPr>
    </w:p>
    <w:p w14:paraId="43723F1B" w14:textId="22071636" w:rsidR="00C37976" w:rsidRPr="00D216B9" w:rsidRDefault="00C37976" w:rsidP="001B7208">
      <w:pPr>
        <w:numPr>
          <w:ilvl w:val="0"/>
          <w:numId w:val="10"/>
        </w:numPr>
        <w:rPr>
          <w:rFonts w:cs="Arial"/>
          <w:color w:val="000000" w:themeColor="text1"/>
          <w:sz w:val="22"/>
          <w:szCs w:val="22"/>
        </w:rPr>
      </w:pPr>
      <w:r w:rsidRPr="00D216B9">
        <w:rPr>
          <w:rFonts w:cs="Arial"/>
          <w:color w:val="000000" w:themeColor="text1"/>
          <w:sz w:val="22"/>
          <w:szCs w:val="22"/>
        </w:rPr>
        <w:t>El Certificado de disponibilidad presupuestal</w:t>
      </w:r>
      <w:r w:rsidR="00164D9A" w:rsidRPr="00D216B9">
        <w:rPr>
          <w:rFonts w:cs="Arial"/>
          <w:color w:val="000000" w:themeColor="text1"/>
          <w:sz w:val="22"/>
          <w:szCs w:val="22"/>
        </w:rPr>
        <w:t xml:space="preserve"> </w:t>
      </w:r>
      <w:r w:rsidRPr="00D216B9">
        <w:rPr>
          <w:rFonts w:cs="Arial"/>
          <w:color w:val="000000" w:themeColor="text1"/>
          <w:sz w:val="22"/>
          <w:szCs w:val="22"/>
        </w:rPr>
        <w:t xml:space="preserve">para garantizar los pagos previstos en este </w:t>
      </w:r>
      <w:r w:rsidRPr="00D216B9">
        <w:rPr>
          <w:rFonts w:cs="Arial"/>
          <w:b/>
          <w:color w:val="000000" w:themeColor="text1"/>
          <w:sz w:val="22"/>
          <w:szCs w:val="22"/>
        </w:rPr>
        <w:t>Contrato</w:t>
      </w:r>
      <w:r w:rsidRPr="00D216B9">
        <w:rPr>
          <w:rFonts w:cs="Arial"/>
          <w:color w:val="000000" w:themeColor="text1"/>
          <w:sz w:val="22"/>
          <w:szCs w:val="22"/>
        </w:rPr>
        <w:t>.</w:t>
      </w:r>
    </w:p>
    <w:p w14:paraId="10EBD817" w14:textId="77777777" w:rsidR="00C37976" w:rsidRPr="00D216B9" w:rsidRDefault="00C37976" w:rsidP="00972266">
      <w:pPr>
        <w:rPr>
          <w:rFonts w:cs="Arial"/>
          <w:color w:val="000000" w:themeColor="text1"/>
          <w:sz w:val="22"/>
          <w:szCs w:val="22"/>
        </w:rPr>
      </w:pPr>
    </w:p>
    <w:p w14:paraId="42CD9657" w14:textId="4150A1A2" w:rsidR="00C37976" w:rsidRPr="00D216B9" w:rsidRDefault="00C37976" w:rsidP="001B7208">
      <w:pPr>
        <w:numPr>
          <w:ilvl w:val="0"/>
          <w:numId w:val="10"/>
        </w:numPr>
        <w:rPr>
          <w:rFonts w:cs="Arial"/>
          <w:color w:val="000000" w:themeColor="text1"/>
          <w:sz w:val="22"/>
          <w:szCs w:val="22"/>
        </w:rPr>
      </w:pPr>
      <w:r w:rsidRPr="00D216B9">
        <w:rPr>
          <w:rFonts w:cs="Arial"/>
          <w:color w:val="000000" w:themeColor="text1"/>
          <w:sz w:val="22"/>
          <w:szCs w:val="22"/>
        </w:rPr>
        <w:t xml:space="preserve">Las </w:t>
      </w:r>
      <w:r w:rsidRPr="00D216B9">
        <w:rPr>
          <w:rFonts w:cs="Arial"/>
          <w:b/>
          <w:color w:val="000000" w:themeColor="text1"/>
          <w:sz w:val="22"/>
          <w:szCs w:val="22"/>
        </w:rPr>
        <w:t>Actas Mensuales de Verificación</w:t>
      </w:r>
      <w:r w:rsidRPr="00D216B9">
        <w:rPr>
          <w:rFonts w:cs="Arial"/>
          <w:color w:val="000000" w:themeColor="text1"/>
          <w:sz w:val="22"/>
          <w:szCs w:val="22"/>
        </w:rPr>
        <w:t xml:space="preserve"> y </w:t>
      </w:r>
      <w:r w:rsidR="00164D9A" w:rsidRPr="00D216B9">
        <w:rPr>
          <w:rFonts w:cs="Arial"/>
          <w:b/>
          <w:color w:val="000000" w:themeColor="text1"/>
          <w:sz w:val="22"/>
          <w:szCs w:val="22"/>
        </w:rPr>
        <w:t>Actas Parciales de Recibo de Obra</w:t>
      </w:r>
      <w:r w:rsidR="00164D9A" w:rsidRPr="00D216B9">
        <w:rPr>
          <w:rFonts w:cs="Arial"/>
          <w:color w:val="000000" w:themeColor="text1"/>
          <w:sz w:val="22"/>
          <w:szCs w:val="22"/>
        </w:rPr>
        <w:t xml:space="preserve"> así como las </w:t>
      </w:r>
      <w:r w:rsidRPr="00D216B9">
        <w:rPr>
          <w:rFonts w:cs="Arial"/>
          <w:color w:val="000000" w:themeColor="text1"/>
          <w:sz w:val="22"/>
          <w:szCs w:val="22"/>
        </w:rPr>
        <w:t xml:space="preserve">demás actas que suscriban las </w:t>
      </w:r>
      <w:r w:rsidRPr="00D216B9">
        <w:rPr>
          <w:rFonts w:cs="Arial"/>
          <w:b/>
          <w:color w:val="000000" w:themeColor="text1"/>
          <w:sz w:val="22"/>
          <w:szCs w:val="22"/>
        </w:rPr>
        <w:t>Partes</w:t>
      </w:r>
      <w:r w:rsidRPr="00D216B9">
        <w:rPr>
          <w:rFonts w:cs="Arial"/>
          <w:color w:val="000000" w:themeColor="text1"/>
          <w:sz w:val="22"/>
          <w:szCs w:val="22"/>
        </w:rPr>
        <w:t xml:space="preserve"> en desarrollo del presente </w:t>
      </w:r>
      <w:r w:rsidRPr="00D216B9">
        <w:rPr>
          <w:rFonts w:cs="Arial"/>
          <w:b/>
          <w:color w:val="000000" w:themeColor="text1"/>
          <w:sz w:val="22"/>
          <w:szCs w:val="22"/>
        </w:rPr>
        <w:t>Contrato</w:t>
      </w:r>
      <w:r w:rsidRPr="00D216B9">
        <w:rPr>
          <w:rFonts w:cs="Arial"/>
          <w:color w:val="000000" w:themeColor="text1"/>
          <w:sz w:val="22"/>
          <w:szCs w:val="22"/>
        </w:rPr>
        <w:t>.</w:t>
      </w:r>
    </w:p>
    <w:p w14:paraId="1B0917E5" w14:textId="77777777" w:rsidR="00421024" w:rsidRPr="00D216B9" w:rsidRDefault="00421024" w:rsidP="00421024">
      <w:pPr>
        <w:pStyle w:val="Prrafodelista"/>
        <w:rPr>
          <w:rFonts w:cs="Arial"/>
          <w:color w:val="000000" w:themeColor="text1"/>
          <w:sz w:val="22"/>
          <w:szCs w:val="22"/>
        </w:rPr>
      </w:pPr>
    </w:p>
    <w:p w14:paraId="640D52FB" w14:textId="263C5D23" w:rsidR="00C37976" w:rsidRPr="00D216B9" w:rsidRDefault="00CB5AA3" w:rsidP="001B7208">
      <w:pPr>
        <w:pStyle w:val="Ttulo2"/>
        <w:numPr>
          <w:ilvl w:val="0"/>
          <w:numId w:val="9"/>
        </w:numPr>
        <w:rPr>
          <w:rFonts w:cs="Arial"/>
          <w:color w:val="000000" w:themeColor="text1"/>
          <w:sz w:val="22"/>
          <w:szCs w:val="22"/>
        </w:rPr>
      </w:pPr>
      <w:bookmarkStart w:id="2039" w:name="_Toc980280"/>
      <w:bookmarkStart w:id="2040" w:name="_Toc88550783"/>
      <w:r w:rsidRPr="00D216B9">
        <w:rPr>
          <w:rFonts w:cs="Arial"/>
          <w:color w:val="000000" w:themeColor="text1"/>
          <w:sz w:val="22"/>
          <w:szCs w:val="22"/>
          <w:lang w:val="es-ES_tradnl"/>
        </w:rPr>
        <w:t>INTERPRETACIÓN DEL CONTRATO:</w:t>
      </w:r>
      <w:bookmarkEnd w:id="2039"/>
      <w:bookmarkEnd w:id="2040"/>
    </w:p>
    <w:p w14:paraId="52B1E801" w14:textId="77777777" w:rsidR="00CB5AA3" w:rsidRPr="00D216B9" w:rsidRDefault="00CB5AA3" w:rsidP="00972266">
      <w:pPr>
        <w:rPr>
          <w:rFonts w:cs="Arial"/>
          <w:color w:val="000000" w:themeColor="text1"/>
          <w:sz w:val="22"/>
          <w:szCs w:val="22"/>
        </w:rPr>
      </w:pPr>
    </w:p>
    <w:p w14:paraId="20650504" w14:textId="77777777" w:rsidR="00CB5AA3" w:rsidRPr="00D216B9" w:rsidRDefault="00CB5AA3" w:rsidP="00972266">
      <w:pPr>
        <w:rPr>
          <w:rFonts w:cs="Arial"/>
          <w:color w:val="000000" w:themeColor="text1"/>
          <w:sz w:val="22"/>
          <w:szCs w:val="22"/>
        </w:rPr>
      </w:pPr>
      <w:r w:rsidRPr="00D216B9">
        <w:rPr>
          <w:rFonts w:cs="Arial"/>
          <w:color w:val="000000" w:themeColor="text1"/>
          <w:sz w:val="22"/>
          <w:szCs w:val="22"/>
        </w:rPr>
        <w:t>Este Contrato será interpretado según las reglas que se establecen en esta cláusula, además de aquellas que resulten aplicables de conformidad con lo previsto en los artículos 13 y 28 Ley 80 de 1993, y demás normatividad aplicable.</w:t>
      </w:r>
    </w:p>
    <w:p w14:paraId="5E7E2E43" w14:textId="77777777" w:rsidR="00CB5AA3" w:rsidRPr="00D216B9" w:rsidRDefault="00CB5AA3" w:rsidP="00972266">
      <w:pPr>
        <w:rPr>
          <w:rFonts w:cs="Arial"/>
          <w:color w:val="000000" w:themeColor="text1"/>
          <w:sz w:val="22"/>
          <w:szCs w:val="22"/>
        </w:rPr>
      </w:pPr>
      <w:r w:rsidRPr="00D216B9">
        <w:rPr>
          <w:rFonts w:cs="Arial"/>
          <w:color w:val="000000" w:themeColor="text1"/>
          <w:sz w:val="22"/>
          <w:szCs w:val="22"/>
        </w:rPr>
        <w:t> </w:t>
      </w:r>
    </w:p>
    <w:p w14:paraId="29C1A8F1" w14:textId="77777777" w:rsidR="00CB5AA3" w:rsidRPr="00D216B9" w:rsidRDefault="00CB5AA3" w:rsidP="00972266">
      <w:pPr>
        <w:rPr>
          <w:rFonts w:cs="Arial"/>
          <w:color w:val="000000" w:themeColor="text1"/>
          <w:sz w:val="22"/>
          <w:szCs w:val="22"/>
        </w:rPr>
      </w:pPr>
      <w:r w:rsidRPr="00D216B9">
        <w:rPr>
          <w:rFonts w:cs="Arial"/>
          <w:color w:val="000000" w:themeColor="text1"/>
          <w:sz w:val="22"/>
          <w:szCs w:val="22"/>
        </w:rPr>
        <w:t>Así mismo, el contrato deberá interpretarse de forma integral y concordada de tal manera que exista coherencia entre sus cláusulas, y entre éste y los siguientes documentos que lo conforman y que en orden de prelación son: el pliego de condiciones, sus anexos, adendas y documentos de aclaración; el documento de estudios previos, la oferta del contratista, los manuales, planes, procedimientos y guías vigentes en el IDU.</w:t>
      </w:r>
    </w:p>
    <w:p w14:paraId="057AEEE9" w14:textId="77777777" w:rsidR="00CB5AA3" w:rsidRPr="00D216B9" w:rsidRDefault="00CB5AA3" w:rsidP="00972266">
      <w:pPr>
        <w:rPr>
          <w:rFonts w:cs="Arial"/>
          <w:color w:val="000000" w:themeColor="text1"/>
          <w:sz w:val="22"/>
          <w:szCs w:val="22"/>
        </w:rPr>
      </w:pPr>
      <w:r w:rsidRPr="00D216B9">
        <w:rPr>
          <w:rFonts w:cs="Arial"/>
          <w:color w:val="000000" w:themeColor="text1"/>
          <w:sz w:val="22"/>
          <w:szCs w:val="22"/>
        </w:rPr>
        <w:t> </w:t>
      </w:r>
    </w:p>
    <w:p w14:paraId="582C0D73" w14:textId="77777777" w:rsidR="00CB5AA3" w:rsidRPr="00D216B9" w:rsidRDefault="00CB5AA3" w:rsidP="00972266">
      <w:pPr>
        <w:rPr>
          <w:rFonts w:cs="Arial"/>
          <w:color w:val="000000" w:themeColor="text1"/>
          <w:sz w:val="22"/>
          <w:szCs w:val="22"/>
        </w:rPr>
      </w:pPr>
      <w:r w:rsidRPr="00D216B9">
        <w:rPr>
          <w:rFonts w:cs="Arial"/>
          <w:color w:val="000000" w:themeColor="text1"/>
          <w:sz w:val="22"/>
          <w:szCs w:val="22"/>
          <w:shd w:val="clear" w:color="auto" w:fill="FFFFFF"/>
        </w:rPr>
        <w:t>En caso de discrepancia entre los documentos que integran este Contrato, primará lo establecido en el pliego de condiciones, del que forman parte los anexos, adendas y documentos de aclaración  </w:t>
      </w:r>
    </w:p>
    <w:p w14:paraId="5AE50E5E" w14:textId="161929F0" w:rsidR="00CB5AA3" w:rsidRPr="00D216B9" w:rsidRDefault="00CB5AA3" w:rsidP="00972266">
      <w:pPr>
        <w:rPr>
          <w:rFonts w:cs="Arial"/>
          <w:color w:val="000000" w:themeColor="text1"/>
          <w:sz w:val="22"/>
          <w:szCs w:val="22"/>
        </w:rPr>
      </w:pPr>
    </w:p>
    <w:p w14:paraId="6E355D0B" w14:textId="7E18950F" w:rsidR="00C37976" w:rsidRPr="00D216B9" w:rsidRDefault="00C37976" w:rsidP="00972266">
      <w:pPr>
        <w:rPr>
          <w:rFonts w:cs="Arial"/>
          <w:color w:val="000000" w:themeColor="text1"/>
          <w:sz w:val="22"/>
          <w:szCs w:val="22"/>
        </w:rPr>
      </w:pPr>
      <w:r w:rsidRPr="00D216B9">
        <w:rPr>
          <w:rFonts w:cs="Arial"/>
          <w:color w:val="000000" w:themeColor="text1"/>
          <w:sz w:val="22"/>
          <w:szCs w:val="22"/>
        </w:rPr>
        <w:t xml:space="preserve">Las condiciones expresadas en el presente </w:t>
      </w:r>
      <w:r w:rsidRPr="00D216B9">
        <w:rPr>
          <w:rFonts w:cs="Arial"/>
          <w:b/>
          <w:color w:val="000000" w:themeColor="text1"/>
          <w:sz w:val="22"/>
          <w:szCs w:val="22"/>
        </w:rPr>
        <w:t>Contrato</w:t>
      </w:r>
      <w:r w:rsidRPr="00D216B9">
        <w:rPr>
          <w:rFonts w:cs="Arial"/>
          <w:color w:val="000000" w:themeColor="text1"/>
          <w:sz w:val="22"/>
          <w:szCs w:val="22"/>
        </w:rPr>
        <w:t xml:space="preserve"> prevalecen sobre aquellas de cualquier otro docum</w:t>
      </w:r>
      <w:r w:rsidR="004E1342" w:rsidRPr="00D216B9">
        <w:rPr>
          <w:rFonts w:cs="Arial"/>
          <w:color w:val="000000" w:themeColor="text1"/>
          <w:sz w:val="22"/>
          <w:szCs w:val="22"/>
        </w:rPr>
        <w:t>ento que forme parte del mismo.</w:t>
      </w:r>
    </w:p>
    <w:p w14:paraId="103F647D" w14:textId="77777777" w:rsidR="00C37976" w:rsidRPr="00D216B9" w:rsidRDefault="00C37976" w:rsidP="00972266">
      <w:pPr>
        <w:ind w:left="709" w:hanging="709"/>
        <w:rPr>
          <w:rFonts w:cs="Arial"/>
          <w:color w:val="000000" w:themeColor="text1"/>
          <w:sz w:val="22"/>
          <w:szCs w:val="22"/>
        </w:rPr>
      </w:pPr>
    </w:p>
    <w:p w14:paraId="293214A9" w14:textId="77777777" w:rsidR="008463A6" w:rsidRPr="00D216B9" w:rsidRDefault="008463A6" w:rsidP="008463A6">
      <w:pPr>
        <w:shd w:val="clear" w:color="auto" w:fill="FFFFFF"/>
        <w:spacing w:after="160" w:line="235" w:lineRule="atLeast"/>
        <w:rPr>
          <w:rFonts w:cs="Arial"/>
          <w:color w:val="222222"/>
          <w:sz w:val="22"/>
          <w:szCs w:val="22"/>
          <w:lang w:eastAsia="es-CO"/>
        </w:rPr>
      </w:pPr>
      <w:r w:rsidRPr="00D216B9">
        <w:rPr>
          <w:rFonts w:cs="Arial"/>
          <w:b/>
          <w:bCs/>
          <w:color w:val="222222"/>
          <w:sz w:val="22"/>
          <w:szCs w:val="22"/>
          <w:lang w:eastAsia="es-CO"/>
        </w:rPr>
        <w:t>Apéndice A: ESPECIFICACIONES PARTICULARES DE CONSTRUCCIÓN</w:t>
      </w:r>
    </w:p>
    <w:tbl>
      <w:tblPr>
        <w:tblW w:w="7460" w:type="dxa"/>
        <w:jc w:val="center"/>
        <w:tblCellMar>
          <w:left w:w="70" w:type="dxa"/>
          <w:right w:w="70" w:type="dxa"/>
        </w:tblCellMar>
        <w:tblLook w:val="04A0" w:firstRow="1" w:lastRow="0" w:firstColumn="1" w:lastColumn="0" w:noHBand="0" w:noVBand="1"/>
      </w:tblPr>
      <w:tblGrid>
        <w:gridCol w:w="7460"/>
      </w:tblGrid>
      <w:tr w:rsidR="008A14BB" w:rsidRPr="00D216B9" w14:paraId="11A2FB0A" w14:textId="77777777" w:rsidTr="00FE7758">
        <w:trPr>
          <w:trHeight w:val="370"/>
          <w:jc w:val="center"/>
        </w:trPr>
        <w:tc>
          <w:tcPr>
            <w:tcW w:w="7460"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7CA2EE75" w14:textId="77777777" w:rsidR="008A14BB" w:rsidRPr="00D216B9" w:rsidRDefault="008A14BB" w:rsidP="00FE7758">
            <w:pPr>
              <w:rPr>
                <w:rFonts w:cs="Arial"/>
                <w:color w:val="000000"/>
                <w:sz w:val="20"/>
                <w:lang w:eastAsia="es-CO"/>
              </w:rPr>
            </w:pPr>
            <w:r w:rsidRPr="00D216B9">
              <w:rPr>
                <w:rFonts w:cs="Arial"/>
                <w:color w:val="000000"/>
                <w:sz w:val="20"/>
                <w:lang w:eastAsia="es-CO"/>
              </w:rPr>
              <w:t xml:space="preserve"> Capítulo 1 - Componente de Topografía </w:t>
            </w:r>
          </w:p>
        </w:tc>
      </w:tr>
      <w:tr w:rsidR="008A14BB" w:rsidRPr="00D216B9" w14:paraId="7B70A515" w14:textId="77777777" w:rsidTr="00FE7758">
        <w:trPr>
          <w:trHeight w:val="370"/>
          <w:jc w:val="center"/>
        </w:trPr>
        <w:tc>
          <w:tcPr>
            <w:tcW w:w="7460" w:type="dxa"/>
            <w:tcBorders>
              <w:top w:val="nil"/>
              <w:left w:val="single" w:sz="8" w:space="0" w:color="auto"/>
              <w:bottom w:val="single" w:sz="4" w:space="0" w:color="auto"/>
              <w:right w:val="single" w:sz="8" w:space="0" w:color="auto"/>
            </w:tcBorders>
            <w:shd w:val="clear" w:color="auto" w:fill="auto"/>
            <w:noWrap/>
            <w:vAlign w:val="center"/>
            <w:hideMark/>
          </w:tcPr>
          <w:p w14:paraId="34855DEA" w14:textId="77777777" w:rsidR="008A14BB" w:rsidRPr="00D216B9" w:rsidRDefault="008A14BB" w:rsidP="00FE7758">
            <w:pPr>
              <w:rPr>
                <w:rFonts w:cs="Arial"/>
                <w:color w:val="000000"/>
                <w:sz w:val="20"/>
                <w:lang w:eastAsia="es-CO"/>
              </w:rPr>
            </w:pPr>
            <w:r w:rsidRPr="00D216B9">
              <w:rPr>
                <w:rFonts w:cs="Arial"/>
                <w:color w:val="000000"/>
                <w:sz w:val="20"/>
                <w:lang w:eastAsia="es-CO"/>
              </w:rPr>
              <w:lastRenderedPageBreak/>
              <w:t xml:space="preserve">Capítulo 3 - Componente Geometría vial </w:t>
            </w:r>
          </w:p>
        </w:tc>
      </w:tr>
      <w:tr w:rsidR="008A14BB" w:rsidRPr="00D216B9" w14:paraId="05D07ADF" w14:textId="77777777" w:rsidTr="00FE7758">
        <w:trPr>
          <w:trHeight w:val="370"/>
          <w:jc w:val="center"/>
        </w:trPr>
        <w:tc>
          <w:tcPr>
            <w:tcW w:w="7460" w:type="dxa"/>
            <w:tcBorders>
              <w:top w:val="nil"/>
              <w:left w:val="single" w:sz="8" w:space="0" w:color="auto"/>
              <w:bottom w:val="single" w:sz="4" w:space="0" w:color="auto"/>
              <w:right w:val="single" w:sz="8" w:space="0" w:color="auto"/>
            </w:tcBorders>
            <w:shd w:val="clear" w:color="auto" w:fill="auto"/>
            <w:noWrap/>
            <w:vAlign w:val="center"/>
            <w:hideMark/>
          </w:tcPr>
          <w:p w14:paraId="2B7A16FC" w14:textId="77777777" w:rsidR="008A14BB" w:rsidRPr="00D216B9" w:rsidRDefault="008A14BB" w:rsidP="00FE7758">
            <w:pPr>
              <w:rPr>
                <w:rFonts w:cs="Arial"/>
                <w:color w:val="000000"/>
                <w:sz w:val="20"/>
                <w:lang w:eastAsia="es-CO"/>
              </w:rPr>
            </w:pPr>
            <w:r w:rsidRPr="00D216B9">
              <w:rPr>
                <w:rFonts w:cs="Arial"/>
                <w:color w:val="000000"/>
                <w:sz w:val="20"/>
                <w:lang w:eastAsia="es-CO"/>
              </w:rPr>
              <w:t xml:space="preserve">Capítulo 4- Componente Urbanismo, Espacio Público y Arquitectura </w:t>
            </w:r>
          </w:p>
        </w:tc>
      </w:tr>
      <w:tr w:rsidR="008A14BB" w:rsidRPr="00D216B9" w14:paraId="53D4200E" w14:textId="77777777" w:rsidTr="00FE7758">
        <w:trPr>
          <w:trHeight w:val="370"/>
          <w:jc w:val="center"/>
        </w:trPr>
        <w:tc>
          <w:tcPr>
            <w:tcW w:w="7460" w:type="dxa"/>
            <w:tcBorders>
              <w:top w:val="nil"/>
              <w:left w:val="single" w:sz="8" w:space="0" w:color="auto"/>
              <w:bottom w:val="single" w:sz="4" w:space="0" w:color="auto"/>
              <w:right w:val="single" w:sz="8" w:space="0" w:color="auto"/>
            </w:tcBorders>
            <w:shd w:val="clear" w:color="auto" w:fill="auto"/>
            <w:noWrap/>
            <w:vAlign w:val="center"/>
            <w:hideMark/>
          </w:tcPr>
          <w:p w14:paraId="2A066EC4" w14:textId="77777777" w:rsidR="008A14BB" w:rsidRPr="00D216B9" w:rsidRDefault="008A14BB" w:rsidP="00FE7758">
            <w:pPr>
              <w:rPr>
                <w:rFonts w:cs="Arial"/>
                <w:color w:val="000000"/>
                <w:sz w:val="20"/>
                <w:lang w:eastAsia="es-CO"/>
              </w:rPr>
            </w:pPr>
            <w:r w:rsidRPr="00D216B9">
              <w:rPr>
                <w:rFonts w:cs="Arial"/>
                <w:color w:val="000000"/>
                <w:sz w:val="20"/>
                <w:lang w:eastAsia="es-CO"/>
              </w:rPr>
              <w:t xml:space="preserve">Capítulo 5 - Componente de Geotecnia </w:t>
            </w:r>
          </w:p>
        </w:tc>
      </w:tr>
      <w:tr w:rsidR="008A14BB" w:rsidRPr="00D216B9" w14:paraId="775AE160" w14:textId="77777777" w:rsidTr="00FE7758">
        <w:trPr>
          <w:trHeight w:val="510"/>
          <w:jc w:val="center"/>
        </w:trPr>
        <w:tc>
          <w:tcPr>
            <w:tcW w:w="7460" w:type="dxa"/>
            <w:tcBorders>
              <w:top w:val="nil"/>
              <w:left w:val="single" w:sz="8" w:space="0" w:color="auto"/>
              <w:bottom w:val="single" w:sz="4" w:space="0" w:color="auto"/>
              <w:right w:val="single" w:sz="8" w:space="0" w:color="auto"/>
            </w:tcBorders>
            <w:shd w:val="clear" w:color="auto" w:fill="auto"/>
            <w:noWrap/>
            <w:vAlign w:val="center"/>
            <w:hideMark/>
          </w:tcPr>
          <w:p w14:paraId="0BDEA489" w14:textId="77777777" w:rsidR="008A14BB" w:rsidRPr="00D216B9" w:rsidRDefault="008A14BB" w:rsidP="00FE7758">
            <w:pPr>
              <w:rPr>
                <w:rFonts w:cs="Arial"/>
                <w:color w:val="000000"/>
                <w:sz w:val="20"/>
                <w:lang w:eastAsia="es-CO"/>
              </w:rPr>
            </w:pPr>
            <w:r w:rsidRPr="00D216B9">
              <w:rPr>
                <w:rFonts w:cs="Arial"/>
                <w:color w:val="000000"/>
                <w:sz w:val="20"/>
                <w:lang w:eastAsia="es-CO"/>
              </w:rPr>
              <w:t xml:space="preserve">Capítulo 6 - Componente de Pavimentos </w:t>
            </w:r>
          </w:p>
        </w:tc>
      </w:tr>
      <w:tr w:rsidR="008A14BB" w:rsidRPr="00D216B9" w14:paraId="30B3E1E1" w14:textId="77777777" w:rsidTr="00FE7758">
        <w:trPr>
          <w:trHeight w:val="510"/>
          <w:jc w:val="center"/>
        </w:trPr>
        <w:tc>
          <w:tcPr>
            <w:tcW w:w="7460" w:type="dxa"/>
            <w:tcBorders>
              <w:top w:val="nil"/>
              <w:left w:val="single" w:sz="8" w:space="0" w:color="auto"/>
              <w:bottom w:val="single" w:sz="4" w:space="0" w:color="auto"/>
              <w:right w:val="single" w:sz="8" w:space="0" w:color="auto"/>
            </w:tcBorders>
            <w:shd w:val="clear" w:color="auto" w:fill="auto"/>
            <w:noWrap/>
            <w:vAlign w:val="center"/>
            <w:hideMark/>
          </w:tcPr>
          <w:p w14:paraId="74851642" w14:textId="77777777" w:rsidR="008A14BB" w:rsidRPr="00D216B9" w:rsidRDefault="008A14BB" w:rsidP="00FE7758">
            <w:pPr>
              <w:rPr>
                <w:rFonts w:cs="Arial"/>
                <w:color w:val="000000"/>
                <w:sz w:val="20"/>
                <w:lang w:eastAsia="es-CO"/>
              </w:rPr>
            </w:pPr>
            <w:r w:rsidRPr="00D216B9">
              <w:rPr>
                <w:rFonts w:cs="Arial"/>
                <w:color w:val="000000"/>
                <w:sz w:val="20"/>
                <w:lang w:eastAsia="es-CO"/>
              </w:rPr>
              <w:t xml:space="preserve">Capítulo 7 - Componente de Estructuras </w:t>
            </w:r>
          </w:p>
        </w:tc>
      </w:tr>
      <w:tr w:rsidR="008A14BB" w:rsidRPr="00D216B9" w14:paraId="4E48514C" w14:textId="77777777" w:rsidTr="00FE7758">
        <w:trPr>
          <w:trHeight w:val="370"/>
          <w:jc w:val="center"/>
        </w:trPr>
        <w:tc>
          <w:tcPr>
            <w:tcW w:w="7460" w:type="dxa"/>
            <w:tcBorders>
              <w:top w:val="nil"/>
              <w:left w:val="single" w:sz="8" w:space="0" w:color="auto"/>
              <w:bottom w:val="single" w:sz="4" w:space="0" w:color="auto"/>
              <w:right w:val="single" w:sz="8" w:space="0" w:color="auto"/>
            </w:tcBorders>
            <w:shd w:val="clear" w:color="auto" w:fill="auto"/>
            <w:noWrap/>
            <w:vAlign w:val="center"/>
            <w:hideMark/>
          </w:tcPr>
          <w:p w14:paraId="7FED50F9" w14:textId="77777777" w:rsidR="008A14BB" w:rsidRPr="00D216B9" w:rsidRDefault="008A14BB" w:rsidP="00FE7758">
            <w:pPr>
              <w:rPr>
                <w:rFonts w:cs="Arial"/>
                <w:color w:val="000000"/>
                <w:sz w:val="20"/>
                <w:lang w:eastAsia="es-CO"/>
              </w:rPr>
            </w:pPr>
            <w:r w:rsidRPr="00D216B9">
              <w:rPr>
                <w:rFonts w:cs="Arial"/>
                <w:color w:val="000000"/>
                <w:sz w:val="20"/>
                <w:lang w:eastAsia="es-CO"/>
              </w:rPr>
              <w:t xml:space="preserve">Capítulo 8 - Componente de Arqueología </w:t>
            </w:r>
          </w:p>
        </w:tc>
      </w:tr>
      <w:tr w:rsidR="008A14BB" w:rsidRPr="00D216B9" w14:paraId="58BF2AB8" w14:textId="77777777" w:rsidTr="00FE7758">
        <w:trPr>
          <w:trHeight w:val="370"/>
          <w:jc w:val="center"/>
        </w:trPr>
        <w:tc>
          <w:tcPr>
            <w:tcW w:w="7460" w:type="dxa"/>
            <w:tcBorders>
              <w:top w:val="nil"/>
              <w:left w:val="single" w:sz="8" w:space="0" w:color="auto"/>
              <w:bottom w:val="single" w:sz="4" w:space="0" w:color="auto"/>
              <w:right w:val="single" w:sz="8" w:space="0" w:color="auto"/>
            </w:tcBorders>
            <w:shd w:val="clear" w:color="auto" w:fill="auto"/>
            <w:noWrap/>
            <w:vAlign w:val="center"/>
            <w:hideMark/>
          </w:tcPr>
          <w:p w14:paraId="4763BFBA" w14:textId="77777777" w:rsidR="008A14BB" w:rsidRPr="00D216B9" w:rsidRDefault="008A14BB" w:rsidP="00FE7758">
            <w:pPr>
              <w:rPr>
                <w:rFonts w:cs="Arial"/>
                <w:color w:val="000000"/>
                <w:sz w:val="20"/>
                <w:lang w:eastAsia="es-CO"/>
              </w:rPr>
            </w:pPr>
            <w:r w:rsidRPr="00D216B9">
              <w:rPr>
                <w:rFonts w:cs="Arial"/>
                <w:color w:val="000000"/>
                <w:sz w:val="20"/>
                <w:lang w:eastAsia="es-CO"/>
              </w:rPr>
              <w:t xml:space="preserve">Capítulo 9 - Bienes de Interés Cultural </w:t>
            </w:r>
          </w:p>
        </w:tc>
      </w:tr>
      <w:tr w:rsidR="008A14BB" w:rsidRPr="00D216B9" w14:paraId="21BB616F" w14:textId="77777777" w:rsidTr="00FE7758">
        <w:trPr>
          <w:trHeight w:val="370"/>
          <w:jc w:val="center"/>
        </w:trPr>
        <w:tc>
          <w:tcPr>
            <w:tcW w:w="7460" w:type="dxa"/>
            <w:tcBorders>
              <w:top w:val="nil"/>
              <w:left w:val="single" w:sz="8" w:space="0" w:color="auto"/>
              <w:bottom w:val="single" w:sz="4" w:space="0" w:color="auto"/>
              <w:right w:val="single" w:sz="8" w:space="0" w:color="auto"/>
            </w:tcBorders>
            <w:shd w:val="clear" w:color="auto" w:fill="auto"/>
            <w:noWrap/>
            <w:vAlign w:val="center"/>
            <w:hideMark/>
          </w:tcPr>
          <w:p w14:paraId="38D6C11E" w14:textId="77777777" w:rsidR="008A14BB" w:rsidRPr="00D216B9" w:rsidRDefault="008A14BB" w:rsidP="00FE7758">
            <w:pPr>
              <w:rPr>
                <w:rFonts w:cs="Arial"/>
                <w:color w:val="000000"/>
                <w:sz w:val="20"/>
                <w:lang w:eastAsia="es-CO"/>
              </w:rPr>
            </w:pPr>
            <w:r w:rsidRPr="00D216B9">
              <w:rPr>
                <w:rFonts w:cs="Arial"/>
                <w:color w:val="000000"/>
                <w:sz w:val="20"/>
                <w:lang w:eastAsia="es-CO"/>
              </w:rPr>
              <w:t xml:space="preserve">Capítulo 10 - Componente de Tránsito y Transporte </w:t>
            </w:r>
          </w:p>
        </w:tc>
      </w:tr>
    </w:tbl>
    <w:p w14:paraId="3F24DE09" w14:textId="77777777" w:rsidR="008463A6" w:rsidRPr="00D216B9" w:rsidRDefault="008463A6" w:rsidP="008463A6">
      <w:pPr>
        <w:shd w:val="clear" w:color="auto" w:fill="FFFFFF"/>
        <w:spacing w:after="160" w:line="235" w:lineRule="atLeast"/>
        <w:jc w:val="left"/>
        <w:rPr>
          <w:rFonts w:cs="Arial"/>
          <w:color w:val="222222"/>
          <w:sz w:val="22"/>
          <w:szCs w:val="22"/>
          <w:lang w:eastAsia="es-CO"/>
        </w:rPr>
      </w:pPr>
      <w:r w:rsidRPr="00D216B9">
        <w:rPr>
          <w:rFonts w:cs="Arial"/>
          <w:color w:val="222222"/>
          <w:sz w:val="22"/>
          <w:szCs w:val="22"/>
          <w:lang w:eastAsia="es-CO"/>
        </w:rPr>
        <w:t> </w:t>
      </w:r>
    </w:p>
    <w:p w14:paraId="0466E6E6" w14:textId="77777777" w:rsidR="008463A6" w:rsidRPr="00D216B9" w:rsidRDefault="008463A6" w:rsidP="008463A6">
      <w:pPr>
        <w:shd w:val="clear" w:color="auto" w:fill="FFFFFF"/>
        <w:spacing w:after="160" w:line="235" w:lineRule="atLeast"/>
        <w:jc w:val="left"/>
        <w:rPr>
          <w:rFonts w:cs="Arial"/>
          <w:color w:val="222222"/>
          <w:sz w:val="22"/>
          <w:szCs w:val="22"/>
          <w:lang w:eastAsia="es-CO"/>
        </w:rPr>
      </w:pPr>
      <w:r w:rsidRPr="00D216B9">
        <w:rPr>
          <w:rFonts w:cs="Arial"/>
          <w:b/>
          <w:bCs/>
          <w:color w:val="222222"/>
          <w:sz w:val="22"/>
          <w:szCs w:val="22"/>
          <w:lang w:eastAsia="es-CO"/>
        </w:rPr>
        <w:t>Apéndice B: ESPECIFICACIONES GENERALES DE CONSTRUCCIÓN </w:t>
      </w:r>
    </w:p>
    <w:p w14:paraId="7AB4C10B" w14:textId="77777777" w:rsidR="008463A6" w:rsidRPr="00D216B9" w:rsidRDefault="008463A6" w:rsidP="008463A6">
      <w:pPr>
        <w:shd w:val="clear" w:color="auto" w:fill="FFFFFF"/>
        <w:spacing w:after="160" w:line="235" w:lineRule="atLeast"/>
        <w:jc w:val="left"/>
        <w:rPr>
          <w:rFonts w:cs="Arial"/>
          <w:color w:val="222222"/>
          <w:sz w:val="22"/>
          <w:szCs w:val="22"/>
          <w:lang w:eastAsia="es-CO"/>
        </w:rPr>
      </w:pPr>
      <w:r w:rsidRPr="00D216B9">
        <w:rPr>
          <w:rFonts w:cs="Arial"/>
          <w:b/>
          <w:bCs/>
          <w:color w:val="222222"/>
          <w:sz w:val="22"/>
          <w:szCs w:val="22"/>
          <w:lang w:eastAsia="es-CO"/>
        </w:rPr>
        <w:t>APÉNDICE C: ESPECIFICACIONES PARTICULARES DE OBRAS PARA REDES</w:t>
      </w:r>
    </w:p>
    <w:p w14:paraId="035ECBBF" w14:textId="77777777" w:rsidR="008463A6" w:rsidRPr="00D216B9" w:rsidRDefault="008463A6" w:rsidP="008463A6">
      <w:pPr>
        <w:shd w:val="clear" w:color="auto" w:fill="FFFFFF"/>
        <w:spacing w:after="160" w:line="235" w:lineRule="atLeast"/>
        <w:jc w:val="left"/>
        <w:rPr>
          <w:rFonts w:cs="Arial"/>
          <w:color w:val="222222"/>
          <w:sz w:val="22"/>
          <w:szCs w:val="22"/>
          <w:lang w:eastAsia="es-CO"/>
        </w:rPr>
      </w:pPr>
      <w:r w:rsidRPr="00D216B9">
        <w:rPr>
          <w:rFonts w:cs="Arial"/>
          <w:color w:val="222222"/>
          <w:sz w:val="22"/>
          <w:szCs w:val="22"/>
          <w:lang w:eastAsia="es-CO"/>
        </w:rPr>
        <w:t>PARTE 1: REDES SECAS Y DE SERVICIOS PÚBLICOS.</w:t>
      </w:r>
    </w:p>
    <w:p w14:paraId="66BAFE87" w14:textId="77777777" w:rsidR="008463A6" w:rsidRPr="00D216B9" w:rsidRDefault="008463A6" w:rsidP="008463A6">
      <w:pPr>
        <w:shd w:val="clear" w:color="auto" w:fill="FFFFFF"/>
        <w:spacing w:after="160" w:line="235" w:lineRule="atLeast"/>
        <w:jc w:val="left"/>
        <w:rPr>
          <w:rFonts w:cs="Arial"/>
          <w:color w:val="222222"/>
          <w:sz w:val="22"/>
          <w:szCs w:val="22"/>
          <w:lang w:eastAsia="es-CO"/>
        </w:rPr>
      </w:pPr>
      <w:r w:rsidRPr="00D216B9">
        <w:rPr>
          <w:rFonts w:cs="Arial"/>
          <w:color w:val="222222"/>
          <w:sz w:val="22"/>
          <w:szCs w:val="22"/>
          <w:lang w:eastAsia="es-CO"/>
        </w:rPr>
        <w:t>PARTE 2 - REDES HIDROSANITARIAS</w:t>
      </w:r>
    </w:p>
    <w:p w14:paraId="2EC37E53" w14:textId="77777777" w:rsidR="008463A6" w:rsidRPr="00D216B9" w:rsidRDefault="008463A6" w:rsidP="008463A6">
      <w:pPr>
        <w:shd w:val="clear" w:color="auto" w:fill="FFFFFF"/>
        <w:spacing w:after="160" w:line="235" w:lineRule="atLeast"/>
        <w:jc w:val="left"/>
        <w:rPr>
          <w:rFonts w:cs="Arial"/>
          <w:color w:val="222222"/>
          <w:sz w:val="22"/>
          <w:szCs w:val="22"/>
          <w:lang w:eastAsia="es-CO"/>
        </w:rPr>
      </w:pPr>
      <w:r w:rsidRPr="00D216B9">
        <w:rPr>
          <w:rFonts w:cs="Arial"/>
          <w:color w:val="222222"/>
          <w:sz w:val="22"/>
          <w:szCs w:val="22"/>
          <w:lang w:eastAsia="es-CO"/>
        </w:rPr>
        <w:t> </w:t>
      </w:r>
    </w:p>
    <w:p w14:paraId="1CD2049B" w14:textId="77777777" w:rsidR="008463A6" w:rsidRPr="00D216B9" w:rsidRDefault="008463A6" w:rsidP="008463A6">
      <w:pPr>
        <w:shd w:val="clear" w:color="auto" w:fill="FFFFFF"/>
        <w:spacing w:after="160" w:line="235" w:lineRule="atLeast"/>
        <w:jc w:val="left"/>
        <w:rPr>
          <w:rFonts w:cs="Arial"/>
          <w:color w:val="222222"/>
          <w:sz w:val="22"/>
          <w:szCs w:val="22"/>
          <w:lang w:eastAsia="es-CO"/>
        </w:rPr>
      </w:pPr>
      <w:r w:rsidRPr="00D216B9">
        <w:rPr>
          <w:rFonts w:cs="Arial"/>
          <w:b/>
          <w:bCs/>
          <w:color w:val="222222"/>
          <w:sz w:val="22"/>
          <w:szCs w:val="22"/>
          <w:lang w:eastAsia="es-CO"/>
        </w:rPr>
        <w:t>APÉNDICE E - ESPECIFICACIONES PARA EL COMPONENTE AMBIENTAL &amp; SST (A&amp;SST)</w:t>
      </w:r>
    </w:p>
    <w:p w14:paraId="4007689A" w14:textId="77777777" w:rsidR="008463A6" w:rsidRPr="00D216B9" w:rsidRDefault="008463A6" w:rsidP="008463A6">
      <w:pPr>
        <w:shd w:val="clear" w:color="auto" w:fill="FFFFFF"/>
        <w:spacing w:after="160" w:line="235" w:lineRule="atLeast"/>
        <w:jc w:val="left"/>
        <w:rPr>
          <w:rFonts w:cs="Arial"/>
          <w:color w:val="222222"/>
          <w:sz w:val="22"/>
          <w:szCs w:val="22"/>
          <w:lang w:eastAsia="es-CO"/>
        </w:rPr>
      </w:pPr>
      <w:r w:rsidRPr="00D216B9">
        <w:rPr>
          <w:rFonts w:cs="Arial"/>
          <w:b/>
          <w:bCs/>
          <w:color w:val="222222"/>
          <w:sz w:val="22"/>
          <w:szCs w:val="22"/>
          <w:lang w:eastAsia="es-CO"/>
        </w:rPr>
        <w:t>APÉNDICE F - ESPECIFICACIONES PARA EL COMPONENTE MANEJO DE TRÁNSITO, SEÑALIZACIÓN Y DESVÍOS</w:t>
      </w:r>
    </w:p>
    <w:p w14:paraId="7744C1EB" w14:textId="77777777" w:rsidR="008463A6" w:rsidRPr="00D216B9" w:rsidRDefault="008463A6" w:rsidP="008463A6">
      <w:pPr>
        <w:shd w:val="clear" w:color="auto" w:fill="FFFFFF"/>
        <w:spacing w:after="160" w:line="235" w:lineRule="atLeast"/>
        <w:jc w:val="left"/>
        <w:rPr>
          <w:rFonts w:cs="Arial"/>
          <w:color w:val="222222"/>
          <w:sz w:val="22"/>
          <w:szCs w:val="22"/>
          <w:lang w:eastAsia="es-CO"/>
        </w:rPr>
      </w:pPr>
      <w:r w:rsidRPr="00D216B9">
        <w:rPr>
          <w:rFonts w:cs="Arial"/>
          <w:b/>
          <w:bCs/>
          <w:color w:val="222222"/>
          <w:sz w:val="22"/>
          <w:szCs w:val="22"/>
          <w:lang w:eastAsia="es-CO"/>
        </w:rPr>
        <w:t>APÉNDICE G: LINEAMIENTOS DE PROGRAMACIÓN PARA LA ELABORACIÓN, SEGUIMIENTO Y CONTROL DE CRONOGRAMA DE EJECUCIÓN:</w:t>
      </w:r>
    </w:p>
    <w:p w14:paraId="4BF8E093" w14:textId="3B3552DB" w:rsidR="008463A6" w:rsidRPr="00D216B9" w:rsidRDefault="008463A6" w:rsidP="008463A6">
      <w:pPr>
        <w:shd w:val="clear" w:color="auto" w:fill="FFFFFF"/>
        <w:spacing w:after="160" w:line="235" w:lineRule="atLeast"/>
        <w:jc w:val="left"/>
        <w:rPr>
          <w:rFonts w:ascii="Calibri" w:hAnsi="Calibri" w:cs="Calibri"/>
          <w:color w:val="222222"/>
          <w:sz w:val="22"/>
          <w:szCs w:val="22"/>
          <w:lang w:eastAsia="es-CO"/>
        </w:rPr>
      </w:pPr>
      <w:r w:rsidRPr="00D216B9">
        <w:rPr>
          <w:rFonts w:cs="Arial"/>
          <w:b/>
          <w:bCs/>
          <w:color w:val="222222"/>
          <w:sz w:val="22"/>
          <w:szCs w:val="22"/>
          <w:lang w:eastAsia="es-CO"/>
        </w:rPr>
        <w:t>APÉNDICE H - ESPECIFICACIONES PARA EL COMPONENTE DIALOGO CIUDADANO Y COMUNICACIÓN ESTRATÉGICA</w:t>
      </w:r>
    </w:p>
    <w:p w14:paraId="3D9DF0E2" w14:textId="77777777" w:rsidR="00981F3A" w:rsidRPr="00D216B9" w:rsidRDefault="00957E02" w:rsidP="00957E02">
      <w:pPr>
        <w:rPr>
          <w:rFonts w:cs="Arial"/>
          <w:lang w:val="es-ES"/>
        </w:rPr>
      </w:pPr>
      <w:r w:rsidRPr="00D216B9">
        <w:rPr>
          <w:rFonts w:cs="Arial"/>
          <w:lang w:val="es-ES"/>
        </w:rPr>
        <w:t xml:space="preserve">Para constancia de lo anterior, se firma en la ciudad Bogotá, D.C. </w:t>
      </w:r>
    </w:p>
    <w:p w14:paraId="533AFDAD" w14:textId="77777777" w:rsidR="00981F3A" w:rsidRPr="00D216B9" w:rsidRDefault="00981F3A" w:rsidP="00957E02">
      <w:pPr>
        <w:rPr>
          <w:rFonts w:cs="Arial"/>
          <w:lang w:val="es-ES"/>
        </w:rPr>
      </w:pPr>
    </w:p>
    <w:p w14:paraId="714DF2BA" w14:textId="5A7D80EE" w:rsidR="00981F3A" w:rsidRPr="00D216B9" w:rsidRDefault="00981F3A" w:rsidP="00981F3A">
      <w:pPr>
        <w:pStyle w:val="Ttulo1"/>
        <w:spacing w:before="0" w:after="0"/>
        <w:ind w:left="360" w:hanging="360"/>
        <w:rPr>
          <w:rFonts w:cs="Arial"/>
          <w:sz w:val="24"/>
          <w:szCs w:val="24"/>
        </w:rPr>
      </w:pPr>
      <w:r w:rsidRPr="00D216B9">
        <w:rPr>
          <w:rFonts w:cs="Arial"/>
          <w:sz w:val="24"/>
          <w:szCs w:val="24"/>
        </w:rPr>
        <w:t>CLÁUSULA 54</w:t>
      </w:r>
      <w:r w:rsidRPr="00D216B9">
        <w:rPr>
          <w:rFonts w:cs="Arial"/>
          <w:sz w:val="24"/>
          <w:szCs w:val="24"/>
        </w:rPr>
        <w:tab/>
        <w:t>TRIBUTOS</w:t>
      </w:r>
    </w:p>
    <w:p w14:paraId="5665B8B0" w14:textId="77777777" w:rsidR="00981F3A" w:rsidRPr="00D216B9" w:rsidRDefault="00981F3A" w:rsidP="00981F3A">
      <w:pPr>
        <w:rPr>
          <w:b/>
          <w:bCs/>
        </w:rPr>
      </w:pPr>
    </w:p>
    <w:p w14:paraId="176B202A" w14:textId="77777777" w:rsidR="00981F3A" w:rsidRPr="00D216B9" w:rsidRDefault="00981F3A" w:rsidP="00981F3A">
      <w:r w:rsidRPr="00D216B9">
        <w:t xml:space="preserve">Todos los impuestos, contribuciones y tasas que se causen por razón de la suscripción, desarrollo, ejecución y liquidación del presente Contrato, con excepción de los que estrictamente correspondan al IDU, son de cargo exclusivo del CONTRATISTA. </w:t>
      </w:r>
    </w:p>
    <w:p w14:paraId="03BDB823" w14:textId="77777777" w:rsidR="00981F3A" w:rsidRPr="00D216B9" w:rsidRDefault="00981F3A" w:rsidP="00981F3A"/>
    <w:p w14:paraId="204DD821" w14:textId="77777777" w:rsidR="00981F3A" w:rsidRPr="00D216B9" w:rsidRDefault="00981F3A" w:rsidP="00981F3A">
      <w:r w:rsidRPr="00D216B9">
        <w:t>En materia de Tributos, el IDU practicará las retenciones que establezca la normativa vigente, sobre las facturas y cualquier suma que constituya ingreso gravado tributariamente para el CONTRATISTA y en general sobre los ingresos tributarios objeto de este Contrato, que se llegaren a compensar con otras deudas del CONTRATISTA</w:t>
      </w:r>
      <w:r w:rsidRPr="00D216B9">
        <w:rPr>
          <w:b/>
        </w:rPr>
        <w:t>.</w:t>
      </w:r>
      <w:r w:rsidRPr="00D216B9">
        <w:t xml:space="preserve"> </w:t>
      </w:r>
    </w:p>
    <w:p w14:paraId="6569336B" w14:textId="77777777" w:rsidR="00981F3A" w:rsidRPr="00D216B9" w:rsidRDefault="00981F3A" w:rsidP="00981F3A"/>
    <w:p w14:paraId="0FE66A03" w14:textId="77777777" w:rsidR="00981F3A" w:rsidRPr="00D216B9" w:rsidRDefault="00981F3A" w:rsidP="00981F3A"/>
    <w:p w14:paraId="157DBC46" w14:textId="367E08E1" w:rsidR="00981F3A" w:rsidRPr="00D216B9" w:rsidRDefault="00981F3A" w:rsidP="00981F3A">
      <w:pPr>
        <w:pStyle w:val="Ttulo1"/>
        <w:spacing w:before="0" w:after="0"/>
        <w:ind w:left="360" w:hanging="360"/>
        <w:rPr>
          <w:rFonts w:cs="Arial"/>
          <w:sz w:val="24"/>
          <w:szCs w:val="24"/>
        </w:rPr>
      </w:pPr>
      <w:bookmarkStart w:id="2041" w:name="_Toc71639474"/>
      <w:bookmarkStart w:id="2042" w:name="_Toc86742493"/>
      <w:r w:rsidRPr="00D216B9">
        <w:rPr>
          <w:rFonts w:cs="Arial"/>
          <w:sz w:val="24"/>
          <w:szCs w:val="24"/>
        </w:rPr>
        <w:t>CLÁUSULA 55</w:t>
      </w:r>
      <w:r w:rsidRPr="00D216B9">
        <w:rPr>
          <w:rFonts w:cs="Arial"/>
          <w:sz w:val="24"/>
          <w:szCs w:val="24"/>
        </w:rPr>
        <w:tab/>
        <w:t>COMPROMISOS ANTICORRUPCIÓN</w:t>
      </w:r>
      <w:bookmarkEnd w:id="2041"/>
      <w:bookmarkEnd w:id="2042"/>
      <w:r w:rsidRPr="00D216B9">
        <w:rPr>
          <w:rFonts w:cs="Arial"/>
          <w:sz w:val="24"/>
          <w:szCs w:val="24"/>
        </w:rPr>
        <w:t xml:space="preserve"> </w:t>
      </w:r>
    </w:p>
    <w:p w14:paraId="13AC9257" w14:textId="77777777" w:rsidR="00981F3A" w:rsidRPr="00D216B9" w:rsidRDefault="00981F3A" w:rsidP="00981F3A"/>
    <w:p w14:paraId="5E76BCF7" w14:textId="77777777" w:rsidR="00981F3A" w:rsidRPr="00D216B9" w:rsidRDefault="00981F3A" w:rsidP="00981F3A">
      <w:r w:rsidRPr="00D216B9">
        <w:t>EL</w:t>
      </w:r>
      <w:r w:rsidRPr="00D216B9">
        <w:rPr>
          <w:b/>
        </w:rPr>
        <w:t xml:space="preserve"> </w:t>
      </w:r>
      <w:r w:rsidRPr="00D216B9">
        <w:t xml:space="preserve">CONTRATISTA deberá dar cabal cumplimiento a los compromisos anticorrupción, apoyando la acción del Estado Colombiano y del IDU para fortalecer la transparencia y la responsabilidad de rendir cuentas. </w:t>
      </w:r>
    </w:p>
    <w:p w14:paraId="0C3C33C3" w14:textId="77777777" w:rsidR="00981F3A" w:rsidRPr="00D216B9" w:rsidRDefault="00981F3A" w:rsidP="00981F3A"/>
    <w:p w14:paraId="7C9A861F" w14:textId="77777777" w:rsidR="00981F3A" w:rsidRPr="00D216B9" w:rsidRDefault="00981F3A" w:rsidP="00981F3A">
      <w:r w:rsidRPr="00D216B9">
        <w:t>Dentro de este marco, el CONTRATISTA</w:t>
      </w:r>
      <w:r w:rsidRPr="00D216B9">
        <w:rPr>
          <w:b/>
        </w:rPr>
        <w:t xml:space="preserve"> </w:t>
      </w:r>
      <w:r w:rsidRPr="00D216B9">
        <w:t xml:space="preserve">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 y/o al personal del INTERVENTOR. </w:t>
      </w:r>
    </w:p>
    <w:p w14:paraId="5BCD1E90" w14:textId="3ACFDC16" w:rsidR="00957E02" w:rsidRPr="00D216B9" w:rsidRDefault="00957E02" w:rsidP="00957E02">
      <w:pPr>
        <w:rPr>
          <w:rFonts w:cs="Arial"/>
          <w:lang w:val="es-ES"/>
        </w:rPr>
      </w:pPr>
      <w:r w:rsidRPr="00D216B9">
        <w:rPr>
          <w:rFonts w:cs="Arial"/>
          <w:lang w:val="es-ES"/>
        </w:rPr>
        <w:t xml:space="preserve"> </w:t>
      </w:r>
    </w:p>
    <w:p w14:paraId="671A525B" w14:textId="77777777" w:rsidR="00957E02" w:rsidRPr="00D216B9" w:rsidRDefault="00957E02" w:rsidP="00957E02">
      <w:pPr>
        <w:rPr>
          <w:rFonts w:cs="Arial"/>
          <w:lang w:val="es-ES"/>
        </w:rPr>
      </w:pPr>
    </w:p>
    <w:p w14:paraId="77D647F2" w14:textId="77777777" w:rsidR="00957E02" w:rsidRPr="00D216B9" w:rsidRDefault="00957E02" w:rsidP="00957E02">
      <w:pPr>
        <w:rPr>
          <w:rFonts w:cs="Arial"/>
          <w:lang w:val="es-ES"/>
        </w:rPr>
      </w:pPr>
    </w:p>
    <w:tbl>
      <w:tblPr>
        <w:tblW w:w="9533" w:type="dxa"/>
        <w:tblInd w:w="-108" w:type="dxa"/>
        <w:tblLayout w:type="fixed"/>
        <w:tblLook w:val="0000" w:firstRow="0" w:lastRow="0" w:firstColumn="0" w:lastColumn="0" w:noHBand="0" w:noVBand="0"/>
      </w:tblPr>
      <w:tblGrid>
        <w:gridCol w:w="5091"/>
        <w:gridCol w:w="4442"/>
      </w:tblGrid>
      <w:tr w:rsidR="00957E02" w:rsidRPr="00D216B9" w14:paraId="7A7EB101" w14:textId="77777777" w:rsidTr="00957E02">
        <w:trPr>
          <w:trHeight w:val="169"/>
        </w:trPr>
        <w:tc>
          <w:tcPr>
            <w:tcW w:w="5091" w:type="dxa"/>
          </w:tcPr>
          <w:p w14:paraId="7292F56A" w14:textId="77777777" w:rsidR="00957E02" w:rsidRPr="00D216B9" w:rsidRDefault="00957E02" w:rsidP="00957E02">
            <w:pPr>
              <w:rPr>
                <w:rFonts w:cs="Arial"/>
                <w:b/>
                <w:spacing w:val="-12"/>
                <w:sz w:val="22"/>
                <w:szCs w:val="22"/>
              </w:rPr>
            </w:pPr>
            <w:r w:rsidRPr="00D216B9">
              <w:rPr>
                <w:rFonts w:cs="Arial"/>
                <w:b/>
                <w:spacing w:val="-12"/>
                <w:sz w:val="22"/>
                <w:szCs w:val="22"/>
              </w:rPr>
              <w:t>POR EL IDU,</w:t>
            </w:r>
          </w:p>
        </w:tc>
        <w:tc>
          <w:tcPr>
            <w:tcW w:w="4442" w:type="dxa"/>
          </w:tcPr>
          <w:p w14:paraId="0ADDCFEF" w14:textId="77777777" w:rsidR="00957E02" w:rsidRPr="00D216B9" w:rsidRDefault="00957E02" w:rsidP="00957E02">
            <w:pPr>
              <w:rPr>
                <w:rFonts w:cs="Arial"/>
                <w:b/>
                <w:spacing w:val="-12"/>
                <w:sz w:val="22"/>
                <w:szCs w:val="22"/>
              </w:rPr>
            </w:pPr>
            <w:r w:rsidRPr="00D216B9">
              <w:rPr>
                <w:rFonts w:cs="Arial"/>
                <w:b/>
                <w:spacing w:val="-12"/>
                <w:sz w:val="22"/>
                <w:szCs w:val="22"/>
              </w:rPr>
              <w:t>POR EL CONTRATISTA,</w:t>
            </w:r>
          </w:p>
        </w:tc>
      </w:tr>
      <w:tr w:rsidR="00957E02" w:rsidRPr="00D216B9" w14:paraId="4BB26F10" w14:textId="77777777" w:rsidTr="00957E02">
        <w:trPr>
          <w:trHeight w:val="1102"/>
        </w:trPr>
        <w:tc>
          <w:tcPr>
            <w:tcW w:w="5091" w:type="dxa"/>
          </w:tcPr>
          <w:p w14:paraId="69596181" w14:textId="77777777" w:rsidR="00957E02" w:rsidRPr="00D216B9" w:rsidRDefault="00957E02" w:rsidP="00957E02">
            <w:pPr>
              <w:rPr>
                <w:rFonts w:cs="Arial"/>
                <w:spacing w:val="-12"/>
                <w:sz w:val="22"/>
                <w:szCs w:val="22"/>
              </w:rPr>
            </w:pPr>
          </w:p>
          <w:p w14:paraId="24FE92AB" w14:textId="77777777" w:rsidR="00957E02" w:rsidRPr="00D216B9" w:rsidRDefault="00957E02" w:rsidP="00957E02">
            <w:pPr>
              <w:rPr>
                <w:rFonts w:cs="Arial"/>
                <w:spacing w:val="-12"/>
                <w:sz w:val="22"/>
                <w:szCs w:val="22"/>
              </w:rPr>
            </w:pPr>
          </w:p>
          <w:p w14:paraId="554D66D0" w14:textId="77777777" w:rsidR="00957E02" w:rsidRPr="00D216B9" w:rsidRDefault="00957E02" w:rsidP="00957E02">
            <w:pPr>
              <w:rPr>
                <w:rFonts w:cs="Arial"/>
                <w:spacing w:val="-12"/>
                <w:sz w:val="22"/>
                <w:szCs w:val="22"/>
              </w:rPr>
            </w:pPr>
          </w:p>
          <w:p w14:paraId="156E185A" w14:textId="15A26880" w:rsidR="00957E02" w:rsidRPr="00D216B9" w:rsidRDefault="00C935A8" w:rsidP="00957E02">
            <w:pPr>
              <w:rPr>
                <w:rFonts w:cs="Arial"/>
                <w:b/>
                <w:spacing w:val="-12"/>
                <w:sz w:val="22"/>
                <w:szCs w:val="22"/>
              </w:rPr>
            </w:pPr>
            <w:r w:rsidRPr="00D216B9">
              <w:rPr>
                <w:rFonts w:cs="Arial"/>
                <w:b/>
                <w:spacing w:val="-12"/>
                <w:sz w:val="22"/>
                <w:szCs w:val="22"/>
              </w:rPr>
              <w:t>xxxxxxxxxxxxxxxxxxxxxxxxxxx</w:t>
            </w:r>
          </w:p>
          <w:p w14:paraId="3BA8DF8E" w14:textId="7F93F410" w:rsidR="00957E02" w:rsidRPr="00D216B9" w:rsidRDefault="00B41C7F" w:rsidP="00957E02">
            <w:pPr>
              <w:rPr>
                <w:rFonts w:cs="Arial"/>
                <w:sz w:val="22"/>
                <w:szCs w:val="22"/>
              </w:rPr>
            </w:pPr>
            <w:r w:rsidRPr="00D216B9">
              <w:rPr>
                <w:rFonts w:cs="Arial"/>
                <w:spacing w:val="-12"/>
                <w:sz w:val="22"/>
                <w:szCs w:val="22"/>
              </w:rPr>
              <w:t>xxxxxxxxxxxxxxxxxxxxxxxxxxxxxx</w:t>
            </w:r>
            <w:r w:rsidR="00957E02" w:rsidRPr="00D216B9">
              <w:rPr>
                <w:rFonts w:cs="Arial"/>
                <w:spacing w:val="-12"/>
                <w:sz w:val="22"/>
                <w:szCs w:val="22"/>
              </w:rPr>
              <w:t xml:space="preserve"> </w:t>
            </w:r>
          </w:p>
          <w:p w14:paraId="58952087" w14:textId="77777777" w:rsidR="00957E02" w:rsidRPr="00D216B9" w:rsidRDefault="00957E02" w:rsidP="00957E02">
            <w:pPr>
              <w:rPr>
                <w:rFonts w:cs="Arial"/>
                <w:b/>
                <w:spacing w:val="-12"/>
                <w:sz w:val="22"/>
                <w:szCs w:val="22"/>
              </w:rPr>
            </w:pPr>
            <w:r w:rsidRPr="00D216B9">
              <w:rPr>
                <w:rFonts w:cs="Arial"/>
                <w:b/>
                <w:spacing w:val="-12"/>
                <w:sz w:val="22"/>
                <w:szCs w:val="22"/>
              </w:rPr>
              <w:t xml:space="preserve">INSTITUTO DE DESARROLLO URBANO                   </w:t>
            </w:r>
          </w:p>
        </w:tc>
        <w:tc>
          <w:tcPr>
            <w:tcW w:w="4442" w:type="dxa"/>
          </w:tcPr>
          <w:p w14:paraId="6C0DC1FE" w14:textId="77777777" w:rsidR="00957E02" w:rsidRPr="00F624B1" w:rsidRDefault="00957E02" w:rsidP="00957E02">
            <w:pPr>
              <w:rPr>
                <w:rFonts w:cs="Arial"/>
                <w:spacing w:val="-12"/>
                <w:sz w:val="22"/>
                <w:szCs w:val="22"/>
              </w:rPr>
            </w:pPr>
          </w:p>
          <w:p w14:paraId="66D81D24" w14:textId="77777777" w:rsidR="00957E02" w:rsidRPr="00F624B1" w:rsidRDefault="00957E02" w:rsidP="00957E02">
            <w:pPr>
              <w:rPr>
                <w:rFonts w:cs="Arial"/>
                <w:spacing w:val="-12"/>
                <w:sz w:val="22"/>
                <w:szCs w:val="22"/>
              </w:rPr>
            </w:pPr>
          </w:p>
          <w:p w14:paraId="0BE2CF43" w14:textId="77777777" w:rsidR="00957E02" w:rsidRPr="00F624B1" w:rsidRDefault="00957E02" w:rsidP="00957E02">
            <w:pPr>
              <w:rPr>
                <w:rFonts w:cs="Arial"/>
                <w:spacing w:val="-12"/>
                <w:sz w:val="22"/>
                <w:szCs w:val="22"/>
              </w:rPr>
            </w:pPr>
          </w:p>
          <w:p w14:paraId="4B8AB9A6" w14:textId="141649AD" w:rsidR="00957E02" w:rsidRPr="00D216B9" w:rsidRDefault="00C935A8" w:rsidP="00957E02">
            <w:r w:rsidRPr="00D216B9">
              <w:rPr>
                <w:rFonts w:cs="Arial"/>
                <w:b/>
                <w:sz w:val="22"/>
                <w:szCs w:val="22"/>
                <w:lang w:val="es-ES" w:eastAsia="es-CO"/>
              </w:rPr>
              <w:t>xxxxxxxxxxxxxxx</w:t>
            </w:r>
          </w:p>
          <w:p w14:paraId="1736075F" w14:textId="1ED242BF" w:rsidR="00957E02" w:rsidRPr="00D216B9" w:rsidRDefault="00957E02" w:rsidP="00957E02">
            <w:pPr>
              <w:rPr>
                <w:rFonts w:cs="Arial"/>
                <w:sz w:val="22"/>
                <w:szCs w:val="22"/>
              </w:rPr>
            </w:pPr>
            <w:r w:rsidRPr="00D216B9">
              <w:rPr>
                <w:rFonts w:cs="Arial"/>
                <w:sz w:val="22"/>
                <w:szCs w:val="22"/>
              </w:rPr>
              <w:t xml:space="preserve">Representante </w:t>
            </w:r>
          </w:p>
          <w:p w14:paraId="0EC58CAD" w14:textId="619F5165" w:rsidR="00957E02" w:rsidRPr="00F624B1" w:rsidRDefault="00C935A8" w:rsidP="00957E02">
            <w:pPr>
              <w:rPr>
                <w:rFonts w:cs="Arial"/>
                <w:b/>
                <w:spacing w:val="-12"/>
                <w:sz w:val="22"/>
                <w:szCs w:val="22"/>
              </w:rPr>
            </w:pPr>
            <w:r w:rsidRPr="00D216B9">
              <w:rPr>
                <w:rFonts w:cs="Arial"/>
                <w:b/>
                <w:spacing w:val="-12"/>
                <w:sz w:val="22"/>
                <w:szCs w:val="22"/>
              </w:rPr>
              <w:t>xxxxxxxxxxxxxxxxxxx</w:t>
            </w:r>
          </w:p>
        </w:tc>
      </w:tr>
    </w:tbl>
    <w:p w14:paraId="175B84B8" w14:textId="77777777" w:rsidR="00957E02" w:rsidRPr="00D216B9" w:rsidRDefault="00957E02" w:rsidP="00957E02">
      <w:pPr>
        <w:rPr>
          <w:sz w:val="12"/>
        </w:rPr>
      </w:pPr>
    </w:p>
    <w:p w14:paraId="2CFF3A65" w14:textId="77777777" w:rsidR="00957E02" w:rsidRPr="00D216B9" w:rsidRDefault="00957E02" w:rsidP="00957E02">
      <w:pPr>
        <w:rPr>
          <w:sz w:val="12"/>
        </w:rPr>
      </w:pPr>
    </w:p>
    <w:p w14:paraId="56700D55" w14:textId="4A816833" w:rsidR="00957E02" w:rsidRPr="00D216B9" w:rsidRDefault="00957E02" w:rsidP="00957E02">
      <w:pPr>
        <w:rPr>
          <w:rFonts w:cs="Arial"/>
          <w:sz w:val="12"/>
        </w:rPr>
      </w:pPr>
      <w:r w:rsidRPr="00D216B9">
        <w:rPr>
          <w:rFonts w:cs="Arial"/>
          <w:sz w:val="12"/>
        </w:rPr>
        <w:t>Aprobó: Director Técnico de Gestión Contractual</w:t>
      </w:r>
    </w:p>
    <w:p w14:paraId="099BBF68" w14:textId="0E3429F3" w:rsidR="00957E02" w:rsidRPr="00D216B9" w:rsidRDefault="00957E02" w:rsidP="00957E02">
      <w:pPr>
        <w:rPr>
          <w:rFonts w:cs="Arial"/>
          <w:sz w:val="12"/>
        </w:rPr>
      </w:pPr>
      <w:r w:rsidRPr="00D216B9">
        <w:rPr>
          <w:rFonts w:cs="Arial"/>
          <w:sz w:val="12"/>
        </w:rPr>
        <w:t>Revisó:  Asesora DTGC</w:t>
      </w:r>
    </w:p>
    <w:p w14:paraId="370AC103" w14:textId="72CE89F3" w:rsidR="00957E02" w:rsidRPr="002C40ED" w:rsidRDefault="00957E02" w:rsidP="00957E02">
      <w:pPr>
        <w:rPr>
          <w:rFonts w:cs="Arial"/>
          <w:sz w:val="12"/>
        </w:rPr>
      </w:pPr>
      <w:r w:rsidRPr="00D216B9">
        <w:rPr>
          <w:rFonts w:cs="Arial"/>
          <w:sz w:val="12"/>
        </w:rPr>
        <w:t xml:space="preserve">Proyectó: </w:t>
      </w:r>
      <w:r w:rsidR="009A3870" w:rsidRPr="00D216B9">
        <w:rPr>
          <w:rFonts w:cs="Arial"/>
          <w:sz w:val="12"/>
        </w:rPr>
        <w:t>Abogado</w:t>
      </w:r>
      <w:r w:rsidRPr="00D216B9">
        <w:rPr>
          <w:rFonts w:cs="Arial"/>
          <w:sz w:val="12"/>
        </w:rPr>
        <w:t xml:space="preserve"> DTGC</w:t>
      </w:r>
      <w:r w:rsidRPr="002C40ED">
        <w:rPr>
          <w:rFonts w:cs="Arial"/>
          <w:sz w:val="12"/>
        </w:rPr>
        <w:t xml:space="preserve"> </w:t>
      </w:r>
    </w:p>
    <w:p w14:paraId="275E8A80" w14:textId="6E788694" w:rsidR="001804F1" w:rsidRPr="006F3AC2" w:rsidRDefault="001804F1" w:rsidP="00957E02">
      <w:pPr>
        <w:rPr>
          <w:rFonts w:cs="Arial"/>
          <w:sz w:val="14"/>
          <w:szCs w:val="18"/>
        </w:rPr>
      </w:pPr>
    </w:p>
    <w:sectPr w:rsidR="001804F1" w:rsidRPr="006F3AC2" w:rsidSect="006F3AC2">
      <w:headerReference w:type="default" r:id="rId15"/>
      <w:footerReference w:type="default" r:id="rId16"/>
      <w:pgSz w:w="12242" w:h="15842"/>
      <w:pgMar w:top="1701" w:right="1701" w:bottom="1701" w:left="1701" w:header="340" w:footer="283"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7B867" w14:textId="77777777" w:rsidR="00EF1763" w:rsidRDefault="00EF1763">
      <w:r>
        <w:separator/>
      </w:r>
    </w:p>
  </w:endnote>
  <w:endnote w:type="continuationSeparator" w:id="0">
    <w:p w14:paraId="4301206E" w14:textId="77777777" w:rsidR="00EF1763" w:rsidRDefault="00EF1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游明朝">
    <w:panose1 w:val="00000000000000000000"/>
    <w:charset w:val="8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D30896" w14:textId="2B11D2CC" w:rsidR="001A391D" w:rsidRDefault="001A391D">
    <w:pPr>
      <w:pStyle w:val="Piedepgina"/>
      <w:jc w:val="right"/>
    </w:pPr>
  </w:p>
  <w:p w14:paraId="67CCFED7" w14:textId="77777777" w:rsidR="001A391D" w:rsidRDefault="001A391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4E1C4" w14:textId="088FFA9E" w:rsidR="001A391D" w:rsidRDefault="001A391D">
    <w:pPr>
      <w:pStyle w:val="Piedepgina"/>
      <w:jc w:val="right"/>
    </w:pPr>
  </w:p>
  <w:p w14:paraId="62F5ED20" w14:textId="77777777" w:rsidR="001A391D" w:rsidRDefault="001A391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AA01C2" w14:textId="1F45FBB4" w:rsidR="001A391D" w:rsidRDefault="001A391D" w:rsidP="009F79DC">
    <w:pPr>
      <w:pStyle w:val="Piedepgina"/>
      <w:ind w:right="360"/>
      <w:jc w:val="right"/>
      <w:rPr>
        <w:lang w:val="es-CO"/>
      </w:rPr>
    </w:pPr>
    <w:r w:rsidRPr="009F79DC">
      <w:rPr>
        <w:lang w:val="es-CO"/>
      </w:rPr>
      <w:fldChar w:fldCharType="begin"/>
    </w:r>
    <w:r w:rsidRPr="009F79DC">
      <w:rPr>
        <w:lang w:val="es-CO"/>
      </w:rPr>
      <w:instrText>PAGE   \* MERGEFORMAT</w:instrText>
    </w:r>
    <w:r w:rsidRPr="009F79DC">
      <w:rPr>
        <w:lang w:val="es-CO"/>
      </w:rPr>
      <w:fldChar w:fldCharType="separate"/>
    </w:r>
    <w:r w:rsidR="009E38E0" w:rsidRPr="009E38E0">
      <w:rPr>
        <w:noProof/>
        <w:lang w:val="es-ES"/>
      </w:rPr>
      <w:t>44</w:t>
    </w:r>
    <w:r w:rsidRPr="009F79DC">
      <w:rPr>
        <w:lang w:val="es-CO"/>
      </w:rPr>
      <w:fldChar w:fldCharType="end"/>
    </w:r>
  </w:p>
  <w:p w14:paraId="5ED58128" w14:textId="77777777" w:rsidR="001A391D" w:rsidRDefault="001A391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3827D2" w14:textId="77777777" w:rsidR="00EF1763" w:rsidRDefault="00EF1763">
      <w:r>
        <w:separator/>
      </w:r>
    </w:p>
  </w:footnote>
  <w:footnote w:type="continuationSeparator" w:id="0">
    <w:p w14:paraId="4E830FE6" w14:textId="77777777" w:rsidR="00EF1763" w:rsidRDefault="00EF1763">
      <w:r>
        <w:continuationSeparator/>
      </w:r>
    </w:p>
  </w:footnote>
  <w:footnote w:id="1">
    <w:p w14:paraId="4008A378" w14:textId="77777777" w:rsidR="001A391D" w:rsidRPr="00C0730D" w:rsidRDefault="001A391D" w:rsidP="00C0730D">
      <w:pPr>
        <w:rPr>
          <w:sz w:val="16"/>
          <w:szCs w:val="16"/>
        </w:rPr>
      </w:pPr>
      <w:r w:rsidRPr="00C0730D">
        <w:rPr>
          <w:sz w:val="16"/>
          <w:szCs w:val="16"/>
        </w:rPr>
        <w:footnoteRef/>
      </w:r>
      <w:r w:rsidRPr="00C0730D">
        <w:rPr>
          <w:sz w:val="16"/>
          <w:szCs w:val="16"/>
        </w:rPr>
        <w:t xml:space="preserve"> </w:t>
      </w:r>
      <w:r w:rsidRPr="00C0730D">
        <w:rPr>
          <w:rFonts w:cs="Arial"/>
          <w:sz w:val="16"/>
          <w:szCs w:val="16"/>
        </w:rPr>
        <w:t>DANE. La codificación del "grupo CPC V2.0 AC) corresponde a la unión de la división 53 de la CPC V2.0 A.C, en donde se encuentran dos grupos, el primero (5301) que corresponde a la construcción de edificaciones residenciales y no residenciales, y el segundo grupo (5302) de construcción de obras civiles. Dentro de este último es posible agrupar las subclases de acuerdo con cinco grandes grupos utilizados en el Sistema de Cuentas Nacionales.</w:t>
      </w:r>
      <w:r w:rsidRPr="00C0730D">
        <w:rPr>
          <w:sz w:val="16"/>
          <w:szCs w:val="16"/>
        </w:rPr>
        <w:t xml:space="preserve">  </w:t>
      </w:r>
    </w:p>
  </w:footnote>
  <w:footnote w:id="2">
    <w:p w14:paraId="69B93372" w14:textId="031C4ABD" w:rsidR="001A391D" w:rsidRPr="00B86F75" w:rsidRDefault="001A391D" w:rsidP="003E47E7">
      <w:pPr>
        <w:pStyle w:val="Prrafodelista"/>
        <w:ind w:left="0"/>
        <w:rPr>
          <w:rFonts w:cs="Arial"/>
          <w:sz w:val="20"/>
          <w:lang w:val="es-ES_tradnl"/>
        </w:rPr>
      </w:pPr>
      <w:r>
        <w:rPr>
          <w:rStyle w:val="Refdenotaalpie"/>
        </w:rPr>
        <w:footnoteRef/>
      </w:r>
      <w:r>
        <w:t xml:space="preserve"> </w:t>
      </w:r>
      <w:r w:rsidRPr="00B86F75">
        <w:rPr>
          <w:sz w:val="20"/>
        </w:rPr>
        <w:t>Para efectos de las fórmulas previstas en el presente numeral, s</w:t>
      </w:r>
      <w:r w:rsidRPr="00B86F75">
        <w:rPr>
          <w:rFonts w:cs="Arial"/>
          <w:sz w:val="20"/>
          <w:lang w:val="es-ES_tradnl"/>
        </w:rPr>
        <w:t>e entenderá como valor de la liquidación, el valor de remuneración que el IDU debe reconocer al Contratista al momento de liquidar, en el evento en que a ello haya lugar. Así, los valores a pagar por parte del IDU al Contratista se representan en positivos y los pagos del Contratista el IDU se representan en valores negativos.</w:t>
      </w:r>
    </w:p>
    <w:p w14:paraId="3CAE72B7" w14:textId="71767D7E" w:rsidR="001A391D" w:rsidRPr="003E47E7" w:rsidRDefault="001A391D">
      <w:pPr>
        <w:pStyle w:val="Textonotapie"/>
        <w:rPr>
          <w:lang w:val="es-ES_tradnl"/>
        </w:rPr>
      </w:pPr>
    </w:p>
  </w:footnote>
  <w:footnote w:id="3">
    <w:p w14:paraId="34D21459" w14:textId="32436254" w:rsidR="001A391D" w:rsidRDefault="001A391D">
      <w:pPr>
        <w:pStyle w:val="Textonotapie"/>
      </w:pPr>
      <w:r>
        <w:rPr>
          <w:rStyle w:val="Refdenotaalpie"/>
        </w:rPr>
        <w:footnoteRef/>
      </w:r>
      <w:r>
        <w:t xml:space="preserve"> </w:t>
      </w:r>
      <w:r w:rsidRPr="00B86F75">
        <w:t>Para efectos de las fórmulas previstas en el presente numeral, s</w:t>
      </w:r>
      <w:r w:rsidRPr="00B86F75">
        <w:rPr>
          <w:rFonts w:cs="Arial"/>
          <w:lang w:val="es-ES_tradnl"/>
        </w:rPr>
        <w:t>e entenderá como valor de la liquidación, el valor de remuneración que el IDU debe reconocer al Contratista al momento de liquidar, en el evento en que a ello haya lugar. Así, los valores a pagar por parte del IDU al Contratista se representan en positivos y los pagos del Contratista el IDU se representan en valores negativos.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B7E8E" w14:textId="0A0053EC" w:rsidR="001A391D" w:rsidRDefault="001A391D" w:rsidP="006F3AC2">
    <w:pPr>
      <w:pStyle w:val="Encabezado"/>
      <w:rPr>
        <w:rFonts w:cs="Arial"/>
        <w:b/>
        <w:sz w:val="24"/>
        <w:szCs w:val="24"/>
      </w:rPr>
    </w:pPr>
  </w:p>
  <w:p w14:paraId="6E3AD829" w14:textId="1264459D" w:rsidR="001A391D" w:rsidRDefault="001A391D" w:rsidP="006F3AC2">
    <w:pPr>
      <w:pStyle w:val="Encabezado"/>
      <w:pBdr>
        <w:top w:val="single" w:sz="4" w:space="1" w:color="auto"/>
        <w:left w:val="single" w:sz="4" w:space="4" w:color="auto"/>
        <w:bottom w:val="single" w:sz="4" w:space="1" w:color="auto"/>
        <w:right w:val="single" w:sz="4" w:space="4" w:color="auto"/>
      </w:pBdr>
      <w:tabs>
        <w:tab w:val="clear" w:pos="4819"/>
        <w:tab w:val="clear" w:pos="9071"/>
        <w:tab w:val="left" w:pos="3258"/>
      </w:tabs>
      <w:ind w:right="-234"/>
      <w:rPr>
        <w:rFonts w:cs="Arial"/>
        <w:b/>
        <w:sz w:val="24"/>
        <w:szCs w:val="24"/>
      </w:rPr>
    </w:pPr>
    <w:r w:rsidRPr="00552CE3">
      <w:rPr>
        <w:rFonts w:cs="Arial"/>
        <w:b/>
        <w:noProof/>
        <w:sz w:val="24"/>
        <w:szCs w:val="24"/>
        <w:lang w:val="es-CO" w:eastAsia="es-CO"/>
      </w:rPr>
      <w:drawing>
        <wp:anchor distT="0" distB="0" distL="114300" distR="114300" simplePos="0" relativeHeight="251659264" behindDoc="0" locked="0" layoutInCell="1" allowOverlap="1" wp14:anchorId="0572E456" wp14:editId="26D077E9">
          <wp:simplePos x="0" y="0"/>
          <wp:positionH relativeFrom="margin">
            <wp:posOffset>5239385</wp:posOffset>
          </wp:positionH>
          <wp:positionV relativeFrom="paragraph">
            <wp:posOffset>15240</wp:posOffset>
          </wp:positionV>
          <wp:extent cx="519112" cy="524945"/>
          <wp:effectExtent l="0" t="0" r="0" b="889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9112" cy="524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45E80">
      <w:rPr>
        <w:rFonts w:cs="Arial"/>
        <w:b/>
        <w:sz w:val="24"/>
        <w:szCs w:val="24"/>
      </w:rPr>
      <w:t>CONTRATO</w:t>
    </w:r>
    <w:r>
      <w:rPr>
        <w:rFonts w:cs="Arial"/>
        <w:b/>
        <w:sz w:val="24"/>
        <w:szCs w:val="24"/>
      </w:rPr>
      <w:t xml:space="preserve"> DE OBRA </w:t>
    </w:r>
    <w:r w:rsidRPr="00545E80">
      <w:rPr>
        <w:rFonts w:cs="Arial"/>
        <w:b/>
        <w:sz w:val="24"/>
        <w:szCs w:val="24"/>
      </w:rPr>
      <w:t xml:space="preserve">NÚMERO </w:t>
    </w:r>
    <w:r w:rsidRPr="00D37599">
      <w:rPr>
        <w:rFonts w:cs="Arial"/>
        <w:b/>
        <w:sz w:val="24"/>
        <w:szCs w:val="24"/>
      </w:rPr>
      <w:t>IDU-</w:t>
    </w:r>
    <w:r>
      <w:rPr>
        <w:rFonts w:cs="Arial"/>
        <w:b/>
        <w:sz w:val="24"/>
        <w:szCs w:val="24"/>
      </w:rPr>
      <w:t xml:space="preserve">XXXX-2022 </w:t>
    </w:r>
    <w:r w:rsidRPr="00545E80">
      <w:rPr>
        <w:rFonts w:cs="Arial"/>
        <w:b/>
        <w:sz w:val="24"/>
        <w:szCs w:val="24"/>
      </w:rPr>
      <w:t>CELEBRADO</w:t>
    </w:r>
    <w:r>
      <w:rPr>
        <w:rFonts w:cs="Arial"/>
        <w:b/>
        <w:sz w:val="24"/>
        <w:szCs w:val="24"/>
      </w:rPr>
      <w:t xml:space="preserve"> </w:t>
    </w:r>
    <w:r w:rsidRPr="00545E80">
      <w:rPr>
        <w:rFonts w:cs="Arial"/>
        <w:b/>
        <w:sz w:val="24"/>
        <w:szCs w:val="24"/>
      </w:rPr>
      <w:t>ENTRE</w:t>
    </w:r>
  </w:p>
  <w:p w14:paraId="2B04255A" w14:textId="39A7CB75" w:rsidR="001A391D" w:rsidRDefault="001A391D" w:rsidP="00957E02">
    <w:pPr>
      <w:pStyle w:val="Encabezado"/>
      <w:pBdr>
        <w:top w:val="single" w:sz="4" w:space="1" w:color="auto"/>
        <w:left w:val="single" w:sz="4" w:space="4" w:color="auto"/>
        <w:bottom w:val="single" w:sz="4" w:space="1" w:color="auto"/>
        <w:right w:val="single" w:sz="4" w:space="4" w:color="auto"/>
      </w:pBdr>
      <w:ind w:right="-234"/>
    </w:pPr>
    <w:r w:rsidRPr="00545E80">
      <w:rPr>
        <w:rFonts w:cs="Arial"/>
        <w:b/>
        <w:sz w:val="24"/>
        <w:szCs w:val="24"/>
      </w:rPr>
      <w:t xml:space="preserve">EL INSTITUTO DE DESARROLLO URBANO </w:t>
    </w:r>
    <w:r>
      <w:rPr>
        <w:rFonts w:cs="Arial"/>
        <w:b/>
        <w:sz w:val="24"/>
        <w:szCs w:val="24"/>
      </w:rPr>
      <w:t>Y XXXXXXXXXXXXXXX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CEFE8D74"/>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DB0C19"/>
    <w:multiLevelType w:val="multilevel"/>
    <w:tmpl w:val="836EA11C"/>
    <w:lvl w:ilvl="0">
      <w:start w:val="1"/>
      <w:numFmt w:val="lowerRoman"/>
      <w:lvlText w:val="%1)"/>
      <w:lvlJc w:val="left"/>
      <w:pPr>
        <w:tabs>
          <w:tab w:val="num" w:pos="648"/>
        </w:tabs>
        <w:ind w:left="648" w:hanging="648"/>
      </w:pPr>
      <w:rPr>
        <w:rFonts w:ascii="Arial" w:hAnsi="Arial" w:cs="Arial"/>
        <w:b/>
        <w:bCs/>
        <w:snapToGrid/>
        <w:spacing w:val="-3"/>
        <w:sz w:val="23"/>
        <w:szCs w:val="23"/>
      </w:r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upperRoman"/>
      <w:lvlText w:val="%5)"/>
      <w:lvlJc w:val="left"/>
      <w:pPr>
        <w:tabs>
          <w:tab w:val="num" w:pos="1440"/>
        </w:tabs>
        <w:ind w:left="1134" w:hanging="1134"/>
      </w:pPr>
      <w:rPr>
        <w:rFonts w:ascii="Arial" w:eastAsia="Times New Roman" w:hAnsi="Arial" w:cs="Arial"/>
        <w:b/>
        <w:lang w:val="es-ES_tradnl"/>
      </w:rPr>
    </w:lvl>
    <w:lvl w:ilvl="5">
      <w:start w:val="1"/>
      <w:numFmt w:val="decimal"/>
      <w:lvlText w:val="%1.%2.%3.%4.%5.%6."/>
      <w:lvlJc w:val="left"/>
      <w:pPr>
        <w:tabs>
          <w:tab w:val="num" w:pos="3240"/>
        </w:tabs>
        <w:ind w:left="1134" w:firstLine="66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nsid w:val="01C5CD58"/>
    <w:multiLevelType w:val="multilevel"/>
    <w:tmpl w:val="22C66A96"/>
    <w:lvl w:ilvl="0">
      <w:start w:val="1"/>
      <w:numFmt w:val="lowerRoman"/>
      <w:lvlText w:val="%1)"/>
      <w:lvlJc w:val="left"/>
      <w:pPr>
        <w:tabs>
          <w:tab w:val="num" w:pos="648"/>
        </w:tabs>
        <w:ind w:left="648" w:hanging="648"/>
      </w:pPr>
      <w:rPr>
        <w:rFonts w:ascii="Arial" w:hAnsi="Arial" w:cs="Arial"/>
        <w:b/>
        <w:bCs/>
        <w:snapToGrid/>
        <w:spacing w:val="-3"/>
        <w:sz w:val="23"/>
        <w:szCs w:val="23"/>
      </w:r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1.%2.%3.%4.%5."/>
      <w:lvlJc w:val="left"/>
      <w:pPr>
        <w:tabs>
          <w:tab w:val="num" w:pos="1440"/>
        </w:tabs>
        <w:ind w:left="1134" w:hanging="1134"/>
      </w:pPr>
      <w:rPr>
        <w:lang w:val="es-ES_tradnl"/>
      </w:rPr>
    </w:lvl>
    <w:lvl w:ilvl="5">
      <w:start w:val="1"/>
      <w:numFmt w:val="decimal"/>
      <w:lvlText w:val="%1.%2.%3.%4.%5.%6."/>
      <w:lvlJc w:val="left"/>
      <w:pPr>
        <w:tabs>
          <w:tab w:val="num" w:pos="3240"/>
        </w:tabs>
        <w:ind w:left="1134" w:firstLine="66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0244224D"/>
    <w:multiLevelType w:val="multilevel"/>
    <w:tmpl w:val="F34C43CC"/>
    <w:lvl w:ilvl="0">
      <w:start w:val="1"/>
      <w:numFmt w:val="lowerRoman"/>
      <w:lvlText w:val="%1)"/>
      <w:lvlJc w:val="left"/>
      <w:pPr>
        <w:tabs>
          <w:tab w:val="num" w:pos="648"/>
        </w:tabs>
        <w:ind w:left="648" w:hanging="648"/>
      </w:pPr>
      <w:rPr>
        <w:rFonts w:ascii="Arial" w:hAnsi="Arial" w:cs="Arial"/>
        <w:b/>
        <w:bCs/>
        <w:snapToGrid/>
        <w:spacing w:val="-3"/>
        <w:sz w:val="23"/>
        <w:szCs w:val="23"/>
      </w:r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lowerRoman"/>
      <w:lvlText w:val="%5)"/>
      <w:lvlJc w:val="left"/>
      <w:pPr>
        <w:tabs>
          <w:tab w:val="num" w:pos="1440"/>
        </w:tabs>
        <w:ind w:left="1134" w:hanging="1134"/>
      </w:pPr>
      <w:rPr>
        <w:rFonts w:ascii="Arial" w:eastAsia="Times New Roman" w:hAnsi="Arial" w:cs="Arial" w:hint="default"/>
        <w:lang w:val="es-ES_tradnl"/>
      </w:rPr>
    </w:lvl>
    <w:lvl w:ilvl="5">
      <w:start w:val="1"/>
      <w:numFmt w:val="decimal"/>
      <w:lvlText w:val="%1.%2.%3.%4.%5.%6."/>
      <w:lvlJc w:val="left"/>
      <w:pPr>
        <w:tabs>
          <w:tab w:val="num" w:pos="3240"/>
        </w:tabs>
        <w:ind w:left="1134" w:firstLine="66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04501F08"/>
    <w:multiLevelType w:val="hybridMultilevel"/>
    <w:tmpl w:val="869C7A0A"/>
    <w:lvl w:ilvl="0" w:tplc="BAD039A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98850CF"/>
    <w:multiLevelType w:val="hybridMultilevel"/>
    <w:tmpl w:val="D1C40ABA"/>
    <w:lvl w:ilvl="0" w:tplc="240A0001">
      <w:start w:val="1"/>
      <w:numFmt w:val="bullet"/>
      <w:lvlText w:val=""/>
      <w:lvlJc w:val="left"/>
      <w:pPr>
        <w:ind w:left="1373" w:hanging="828"/>
      </w:pPr>
      <w:rPr>
        <w:rFonts w:ascii="Symbol" w:hAnsi="Symbol" w:hint="default"/>
      </w:rPr>
    </w:lvl>
    <w:lvl w:ilvl="1" w:tplc="240A0003" w:tentative="1">
      <w:start w:val="1"/>
      <w:numFmt w:val="bullet"/>
      <w:lvlText w:val="o"/>
      <w:lvlJc w:val="left"/>
      <w:pPr>
        <w:ind w:left="1625" w:hanging="360"/>
      </w:pPr>
      <w:rPr>
        <w:rFonts w:ascii="Courier New" w:hAnsi="Courier New" w:cs="Courier New" w:hint="default"/>
      </w:rPr>
    </w:lvl>
    <w:lvl w:ilvl="2" w:tplc="240A0005" w:tentative="1">
      <w:start w:val="1"/>
      <w:numFmt w:val="bullet"/>
      <w:lvlText w:val=""/>
      <w:lvlJc w:val="left"/>
      <w:pPr>
        <w:ind w:left="2345" w:hanging="360"/>
      </w:pPr>
      <w:rPr>
        <w:rFonts w:ascii="Wingdings" w:hAnsi="Wingdings" w:hint="default"/>
      </w:rPr>
    </w:lvl>
    <w:lvl w:ilvl="3" w:tplc="240A0001" w:tentative="1">
      <w:start w:val="1"/>
      <w:numFmt w:val="bullet"/>
      <w:lvlText w:val=""/>
      <w:lvlJc w:val="left"/>
      <w:pPr>
        <w:ind w:left="3065" w:hanging="360"/>
      </w:pPr>
      <w:rPr>
        <w:rFonts w:ascii="Symbol" w:hAnsi="Symbol" w:hint="default"/>
      </w:rPr>
    </w:lvl>
    <w:lvl w:ilvl="4" w:tplc="240A0003" w:tentative="1">
      <w:start w:val="1"/>
      <w:numFmt w:val="bullet"/>
      <w:lvlText w:val="o"/>
      <w:lvlJc w:val="left"/>
      <w:pPr>
        <w:ind w:left="3785" w:hanging="360"/>
      </w:pPr>
      <w:rPr>
        <w:rFonts w:ascii="Courier New" w:hAnsi="Courier New" w:cs="Courier New" w:hint="default"/>
      </w:rPr>
    </w:lvl>
    <w:lvl w:ilvl="5" w:tplc="240A0005" w:tentative="1">
      <w:start w:val="1"/>
      <w:numFmt w:val="bullet"/>
      <w:lvlText w:val=""/>
      <w:lvlJc w:val="left"/>
      <w:pPr>
        <w:ind w:left="4505" w:hanging="360"/>
      </w:pPr>
      <w:rPr>
        <w:rFonts w:ascii="Wingdings" w:hAnsi="Wingdings" w:hint="default"/>
      </w:rPr>
    </w:lvl>
    <w:lvl w:ilvl="6" w:tplc="240A0001" w:tentative="1">
      <w:start w:val="1"/>
      <w:numFmt w:val="bullet"/>
      <w:lvlText w:val=""/>
      <w:lvlJc w:val="left"/>
      <w:pPr>
        <w:ind w:left="5225" w:hanging="360"/>
      </w:pPr>
      <w:rPr>
        <w:rFonts w:ascii="Symbol" w:hAnsi="Symbol" w:hint="default"/>
      </w:rPr>
    </w:lvl>
    <w:lvl w:ilvl="7" w:tplc="240A0003" w:tentative="1">
      <w:start w:val="1"/>
      <w:numFmt w:val="bullet"/>
      <w:lvlText w:val="o"/>
      <w:lvlJc w:val="left"/>
      <w:pPr>
        <w:ind w:left="5945" w:hanging="360"/>
      </w:pPr>
      <w:rPr>
        <w:rFonts w:ascii="Courier New" w:hAnsi="Courier New" w:cs="Courier New" w:hint="default"/>
      </w:rPr>
    </w:lvl>
    <w:lvl w:ilvl="8" w:tplc="240A0005" w:tentative="1">
      <w:start w:val="1"/>
      <w:numFmt w:val="bullet"/>
      <w:lvlText w:val=""/>
      <w:lvlJc w:val="left"/>
      <w:pPr>
        <w:ind w:left="6665" w:hanging="360"/>
      </w:pPr>
      <w:rPr>
        <w:rFonts w:ascii="Wingdings" w:hAnsi="Wingdings" w:hint="default"/>
      </w:rPr>
    </w:lvl>
  </w:abstractNum>
  <w:abstractNum w:abstractNumId="6">
    <w:nsid w:val="0A691712"/>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7">
    <w:nsid w:val="0FA560C4"/>
    <w:multiLevelType w:val="multilevel"/>
    <w:tmpl w:val="98A44226"/>
    <w:lvl w:ilvl="0">
      <w:start w:val="35"/>
      <w:numFmt w:val="decimal"/>
      <w:lvlText w:val="%1."/>
      <w:lvlJc w:val="left"/>
      <w:pPr>
        <w:ind w:left="1773" w:hanging="405"/>
      </w:pPr>
      <w:rPr>
        <w:rFonts w:cs="Arial" w:hint="default"/>
        <w:color w:val="222222"/>
      </w:rPr>
    </w:lvl>
    <w:lvl w:ilvl="1">
      <w:start w:val="1"/>
      <w:numFmt w:val="decimal"/>
      <w:isLgl/>
      <w:lvlText w:val="%1.%2."/>
      <w:lvlJc w:val="left"/>
      <w:pPr>
        <w:ind w:left="2088" w:hanging="720"/>
      </w:pPr>
      <w:rPr>
        <w:rFonts w:hint="default"/>
      </w:rPr>
    </w:lvl>
    <w:lvl w:ilvl="2">
      <w:start w:val="1"/>
      <w:numFmt w:val="decimalZero"/>
      <w:isLgl/>
      <w:lvlText w:val="%1.%2.%3."/>
      <w:lvlJc w:val="left"/>
      <w:pPr>
        <w:ind w:left="2088" w:hanging="720"/>
      </w:pPr>
      <w:rPr>
        <w:rFonts w:hint="default"/>
      </w:rPr>
    </w:lvl>
    <w:lvl w:ilvl="3">
      <w:start w:val="1"/>
      <w:numFmt w:val="decimal"/>
      <w:isLgl/>
      <w:lvlText w:val="%1.%2.%3.%4."/>
      <w:lvlJc w:val="left"/>
      <w:pPr>
        <w:ind w:left="2448" w:hanging="1080"/>
      </w:pPr>
      <w:rPr>
        <w:rFonts w:hint="default"/>
      </w:rPr>
    </w:lvl>
    <w:lvl w:ilvl="4">
      <w:start w:val="1"/>
      <w:numFmt w:val="decimal"/>
      <w:isLgl/>
      <w:lvlText w:val="%1.%2.%3.%4.%5."/>
      <w:lvlJc w:val="left"/>
      <w:pPr>
        <w:ind w:left="2448" w:hanging="1080"/>
      </w:pPr>
      <w:rPr>
        <w:rFonts w:hint="default"/>
      </w:rPr>
    </w:lvl>
    <w:lvl w:ilvl="5">
      <w:start w:val="1"/>
      <w:numFmt w:val="decimal"/>
      <w:isLgl/>
      <w:lvlText w:val="%1.%2.%3.%4.%5.%6."/>
      <w:lvlJc w:val="left"/>
      <w:pPr>
        <w:ind w:left="2808" w:hanging="1440"/>
      </w:pPr>
      <w:rPr>
        <w:rFonts w:hint="default"/>
      </w:rPr>
    </w:lvl>
    <w:lvl w:ilvl="6">
      <w:start w:val="1"/>
      <w:numFmt w:val="decimal"/>
      <w:isLgl/>
      <w:lvlText w:val="%1.%2.%3.%4.%5.%6.%7."/>
      <w:lvlJc w:val="left"/>
      <w:pPr>
        <w:ind w:left="2808" w:hanging="1440"/>
      </w:pPr>
      <w:rPr>
        <w:rFonts w:hint="default"/>
      </w:rPr>
    </w:lvl>
    <w:lvl w:ilvl="7">
      <w:start w:val="1"/>
      <w:numFmt w:val="decimal"/>
      <w:isLgl/>
      <w:lvlText w:val="%1.%2.%3.%4.%5.%6.%7.%8."/>
      <w:lvlJc w:val="left"/>
      <w:pPr>
        <w:ind w:left="3168" w:hanging="1800"/>
      </w:pPr>
      <w:rPr>
        <w:rFonts w:hint="default"/>
      </w:rPr>
    </w:lvl>
    <w:lvl w:ilvl="8">
      <w:start w:val="1"/>
      <w:numFmt w:val="decimal"/>
      <w:isLgl/>
      <w:lvlText w:val="%1.%2.%3.%4.%5.%6.%7.%8.%9."/>
      <w:lvlJc w:val="left"/>
      <w:pPr>
        <w:ind w:left="3528" w:hanging="2160"/>
      </w:pPr>
      <w:rPr>
        <w:rFonts w:hint="default"/>
      </w:rPr>
    </w:lvl>
  </w:abstractNum>
  <w:abstractNum w:abstractNumId="8">
    <w:nsid w:val="10BF22B8"/>
    <w:multiLevelType w:val="hybridMultilevel"/>
    <w:tmpl w:val="0ADACA64"/>
    <w:lvl w:ilvl="0" w:tplc="1876C9DE">
      <w:start w:val="1"/>
      <w:numFmt w:val="lowerLetter"/>
      <w:lvlText w:val="%1."/>
      <w:lvlJc w:val="left"/>
      <w:pPr>
        <w:tabs>
          <w:tab w:val="num" w:pos="720"/>
        </w:tabs>
        <w:ind w:left="720" w:hanging="360"/>
      </w:pPr>
      <w:rPr>
        <w:b/>
      </w:rPr>
    </w:lvl>
    <w:lvl w:ilvl="1" w:tplc="E7CC3A3A" w:tentative="1">
      <w:start w:val="1"/>
      <w:numFmt w:val="lowerLetter"/>
      <w:lvlText w:val="%2."/>
      <w:lvlJc w:val="left"/>
      <w:pPr>
        <w:tabs>
          <w:tab w:val="num" w:pos="1440"/>
        </w:tabs>
        <w:ind w:left="1440" w:hanging="360"/>
      </w:pPr>
    </w:lvl>
    <w:lvl w:ilvl="2" w:tplc="2252F96C" w:tentative="1">
      <w:start w:val="1"/>
      <w:numFmt w:val="lowerRoman"/>
      <w:lvlText w:val="%3."/>
      <w:lvlJc w:val="right"/>
      <w:pPr>
        <w:tabs>
          <w:tab w:val="num" w:pos="2160"/>
        </w:tabs>
        <w:ind w:left="2160" w:hanging="180"/>
      </w:pPr>
    </w:lvl>
    <w:lvl w:ilvl="3" w:tplc="54049754" w:tentative="1">
      <w:start w:val="1"/>
      <w:numFmt w:val="decimal"/>
      <w:lvlText w:val="%4."/>
      <w:lvlJc w:val="left"/>
      <w:pPr>
        <w:tabs>
          <w:tab w:val="num" w:pos="2880"/>
        </w:tabs>
        <w:ind w:left="2880" w:hanging="360"/>
      </w:pPr>
    </w:lvl>
    <w:lvl w:ilvl="4" w:tplc="F15E5B3C" w:tentative="1">
      <w:start w:val="1"/>
      <w:numFmt w:val="lowerLetter"/>
      <w:lvlText w:val="%5."/>
      <w:lvlJc w:val="left"/>
      <w:pPr>
        <w:tabs>
          <w:tab w:val="num" w:pos="3600"/>
        </w:tabs>
        <w:ind w:left="3600" w:hanging="360"/>
      </w:pPr>
    </w:lvl>
    <w:lvl w:ilvl="5" w:tplc="7624BA68" w:tentative="1">
      <w:start w:val="1"/>
      <w:numFmt w:val="lowerRoman"/>
      <w:lvlText w:val="%6."/>
      <w:lvlJc w:val="right"/>
      <w:pPr>
        <w:tabs>
          <w:tab w:val="num" w:pos="4320"/>
        </w:tabs>
        <w:ind w:left="4320" w:hanging="180"/>
      </w:pPr>
    </w:lvl>
    <w:lvl w:ilvl="6" w:tplc="C4D8424C" w:tentative="1">
      <w:start w:val="1"/>
      <w:numFmt w:val="decimal"/>
      <w:lvlText w:val="%7."/>
      <w:lvlJc w:val="left"/>
      <w:pPr>
        <w:tabs>
          <w:tab w:val="num" w:pos="5040"/>
        </w:tabs>
        <w:ind w:left="5040" w:hanging="360"/>
      </w:pPr>
    </w:lvl>
    <w:lvl w:ilvl="7" w:tplc="CBE21F3E" w:tentative="1">
      <w:start w:val="1"/>
      <w:numFmt w:val="lowerLetter"/>
      <w:lvlText w:val="%8."/>
      <w:lvlJc w:val="left"/>
      <w:pPr>
        <w:tabs>
          <w:tab w:val="num" w:pos="5760"/>
        </w:tabs>
        <w:ind w:left="5760" w:hanging="360"/>
      </w:pPr>
    </w:lvl>
    <w:lvl w:ilvl="8" w:tplc="E9AADC9E" w:tentative="1">
      <w:start w:val="1"/>
      <w:numFmt w:val="lowerRoman"/>
      <w:lvlText w:val="%9."/>
      <w:lvlJc w:val="right"/>
      <w:pPr>
        <w:tabs>
          <w:tab w:val="num" w:pos="6480"/>
        </w:tabs>
        <w:ind w:left="6480" w:hanging="180"/>
      </w:pPr>
    </w:lvl>
  </w:abstractNum>
  <w:abstractNum w:abstractNumId="9">
    <w:nsid w:val="146A650F"/>
    <w:multiLevelType w:val="multilevel"/>
    <w:tmpl w:val="3A7CF2FA"/>
    <w:lvl w:ilvl="0">
      <w:start w:val="1"/>
      <w:numFmt w:val="decimal"/>
      <w:pStyle w:val="Ttulo2"/>
      <w:lvlText w:val="CLÁUSULA %1."/>
      <w:lvlJc w:val="left"/>
      <w:pPr>
        <w:tabs>
          <w:tab w:val="num" w:pos="2155"/>
        </w:tabs>
        <w:ind w:left="2155" w:hanging="2155"/>
      </w:pPr>
      <w:rPr>
        <w:rFonts w:hint="default"/>
        <w:color w:val="auto"/>
      </w:rPr>
    </w:lvl>
    <w:lvl w:ilvl="1">
      <w:start w:val="1"/>
      <w:numFmt w:val="decimal"/>
      <w:pStyle w:val="Ttulo3"/>
      <w:lvlText w:val="%1.%2."/>
      <w:lvlJc w:val="left"/>
      <w:pPr>
        <w:tabs>
          <w:tab w:val="num" w:pos="1134"/>
        </w:tabs>
        <w:ind w:left="1134" w:hanging="1134"/>
      </w:pPr>
      <w:rPr>
        <w:rFonts w:ascii="Arial" w:hAnsi="Arial" w:cs="Arial" w:hint="default"/>
      </w:rPr>
    </w:lvl>
    <w:lvl w:ilvl="2">
      <w:start w:val="1"/>
      <w:numFmt w:val="decimal"/>
      <w:pStyle w:val="Ttulo4"/>
      <w:lvlText w:val="%1.%2.%3."/>
      <w:lvlJc w:val="left"/>
      <w:pPr>
        <w:tabs>
          <w:tab w:val="num" w:pos="1134"/>
        </w:tabs>
        <w:ind w:left="1134" w:hanging="1134"/>
      </w:pPr>
      <w:rPr>
        <w:rFonts w:hint="default"/>
        <w:b/>
        <w:i w:val="0"/>
      </w:rPr>
    </w:lvl>
    <w:lvl w:ilvl="3">
      <w:start w:val="1"/>
      <w:numFmt w:val="decimal"/>
      <w:pStyle w:val="Ttulo5"/>
      <w:lvlText w:val="%1.%2.%3.%4."/>
      <w:lvlJc w:val="left"/>
      <w:pPr>
        <w:tabs>
          <w:tab w:val="num" w:pos="1134"/>
        </w:tabs>
        <w:ind w:left="1134" w:hanging="1134"/>
      </w:pPr>
      <w:rPr>
        <w:rFonts w:hint="default"/>
        <w:b/>
      </w:rPr>
    </w:lvl>
    <w:lvl w:ilvl="4">
      <w:start w:val="1"/>
      <w:numFmt w:val="decimal"/>
      <w:pStyle w:val="Ttulo6"/>
      <w:lvlText w:val="%1.%2.%3.%4.%5."/>
      <w:lvlJc w:val="left"/>
      <w:pPr>
        <w:tabs>
          <w:tab w:val="num" w:pos="1440"/>
        </w:tabs>
        <w:ind w:left="1134" w:hanging="1134"/>
      </w:pPr>
      <w:rPr>
        <w:rFonts w:hint="default"/>
        <w:lang w:val="es-ES_tradnl"/>
      </w:rPr>
    </w:lvl>
    <w:lvl w:ilvl="5">
      <w:start w:val="1"/>
      <w:numFmt w:val="decimal"/>
      <w:lvlText w:val="%1.%2.%3.%4.%5.%6."/>
      <w:lvlJc w:val="left"/>
      <w:pPr>
        <w:tabs>
          <w:tab w:val="num" w:pos="3240"/>
        </w:tabs>
        <w:ind w:left="1134" w:firstLine="66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nsid w:val="14CD3945"/>
    <w:multiLevelType w:val="hybridMultilevel"/>
    <w:tmpl w:val="A84E55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7875C07"/>
    <w:multiLevelType w:val="singleLevel"/>
    <w:tmpl w:val="89A89986"/>
    <w:lvl w:ilvl="0">
      <w:start w:val="1"/>
      <w:numFmt w:val="lowerLetter"/>
      <w:lvlText w:val="%1)"/>
      <w:lvlJc w:val="left"/>
      <w:pPr>
        <w:tabs>
          <w:tab w:val="num" w:pos="360"/>
        </w:tabs>
        <w:ind w:left="360" w:hanging="360"/>
      </w:pPr>
      <w:rPr>
        <w:rFonts w:hint="default"/>
        <w:b w:val="0"/>
      </w:rPr>
    </w:lvl>
  </w:abstractNum>
  <w:abstractNum w:abstractNumId="12">
    <w:nsid w:val="18BE7219"/>
    <w:multiLevelType w:val="multilevel"/>
    <w:tmpl w:val="836EA11C"/>
    <w:lvl w:ilvl="0">
      <w:start w:val="1"/>
      <w:numFmt w:val="lowerRoman"/>
      <w:lvlText w:val="%1)"/>
      <w:lvlJc w:val="left"/>
      <w:pPr>
        <w:tabs>
          <w:tab w:val="num" w:pos="648"/>
        </w:tabs>
        <w:ind w:left="648" w:hanging="648"/>
      </w:pPr>
      <w:rPr>
        <w:rFonts w:ascii="Arial" w:hAnsi="Arial" w:cs="Arial"/>
        <w:b/>
        <w:bCs/>
        <w:snapToGrid/>
        <w:spacing w:val="-3"/>
        <w:sz w:val="23"/>
        <w:szCs w:val="23"/>
      </w:r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upperRoman"/>
      <w:lvlText w:val="%5)"/>
      <w:lvlJc w:val="left"/>
      <w:pPr>
        <w:tabs>
          <w:tab w:val="num" w:pos="1440"/>
        </w:tabs>
        <w:ind w:left="1134" w:hanging="1134"/>
      </w:pPr>
      <w:rPr>
        <w:rFonts w:ascii="Arial" w:eastAsia="Times New Roman" w:hAnsi="Arial" w:cs="Arial"/>
        <w:b/>
        <w:lang w:val="es-ES_tradnl"/>
      </w:rPr>
    </w:lvl>
    <w:lvl w:ilvl="5">
      <w:start w:val="1"/>
      <w:numFmt w:val="decimal"/>
      <w:lvlText w:val="%1.%2.%3.%4.%5.%6."/>
      <w:lvlJc w:val="left"/>
      <w:pPr>
        <w:tabs>
          <w:tab w:val="num" w:pos="3240"/>
        </w:tabs>
        <w:ind w:left="1134" w:firstLine="66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1A56538"/>
    <w:multiLevelType w:val="hybridMultilevel"/>
    <w:tmpl w:val="6D002920"/>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DA4257F"/>
    <w:multiLevelType w:val="hybridMultilevel"/>
    <w:tmpl w:val="51E091FE"/>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0FB3C7B"/>
    <w:multiLevelType w:val="hybridMultilevel"/>
    <w:tmpl w:val="C5E46D18"/>
    <w:lvl w:ilvl="0" w:tplc="C4B267AC">
      <w:start w:val="1"/>
      <w:numFmt w:val="decimal"/>
      <w:lvlText w:val="1.%1"/>
      <w:lvlJc w:val="left"/>
      <w:pPr>
        <w:tabs>
          <w:tab w:val="num" w:pos="851"/>
        </w:tabs>
        <w:ind w:left="851" w:hanging="851"/>
      </w:pPr>
      <w:rPr>
        <w:rFonts w:hint="default"/>
      </w:rPr>
    </w:lvl>
    <w:lvl w:ilvl="1" w:tplc="A57024A4">
      <w:start w:val="1"/>
      <w:numFmt w:val="lowerLetter"/>
      <w:lvlText w:val="%2)"/>
      <w:lvlJc w:val="left"/>
      <w:pPr>
        <w:tabs>
          <w:tab w:val="num" w:pos="1440"/>
        </w:tabs>
        <w:ind w:left="1440" w:hanging="360"/>
      </w:pPr>
      <w:rPr>
        <w:rFonts w:hint="default"/>
      </w:rPr>
    </w:lvl>
    <w:lvl w:ilvl="2" w:tplc="971CA1DA">
      <w:start w:val="1"/>
      <w:numFmt w:val="decimal"/>
      <w:lvlText w:val="%3."/>
      <w:lvlJc w:val="left"/>
      <w:pPr>
        <w:tabs>
          <w:tab w:val="num" w:pos="2340"/>
        </w:tabs>
        <w:ind w:left="2340" w:hanging="360"/>
      </w:pPr>
      <w:rPr>
        <w:rFonts w:ascii="Arial" w:hAnsi="Arial" w:cs="Arial" w:hint="default"/>
        <w:b/>
      </w:rPr>
    </w:lvl>
    <w:lvl w:ilvl="3" w:tplc="18DAAEB4">
      <w:start w:val="1"/>
      <w:numFmt w:val="decimal"/>
      <w:lvlText w:val="%4."/>
      <w:lvlJc w:val="left"/>
      <w:pPr>
        <w:tabs>
          <w:tab w:val="num" w:pos="2880"/>
        </w:tabs>
        <w:ind w:left="2880" w:hanging="360"/>
      </w:pPr>
    </w:lvl>
    <w:lvl w:ilvl="4" w:tplc="DD3C084A">
      <w:start w:val="1"/>
      <w:numFmt w:val="lowerLetter"/>
      <w:lvlText w:val="%5."/>
      <w:lvlJc w:val="left"/>
      <w:pPr>
        <w:tabs>
          <w:tab w:val="num" w:pos="3600"/>
        </w:tabs>
        <w:ind w:left="3600" w:hanging="360"/>
      </w:pPr>
    </w:lvl>
    <w:lvl w:ilvl="5" w:tplc="53705362">
      <w:start w:val="1"/>
      <w:numFmt w:val="lowerRoman"/>
      <w:lvlText w:val="%6."/>
      <w:lvlJc w:val="right"/>
      <w:pPr>
        <w:tabs>
          <w:tab w:val="num" w:pos="4320"/>
        </w:tabs>
        <w:ind w:left="4320" w:hanging="180"/>
      </w:pPr>
    </w:lvl>
    <w:lvl w:ilvl="6" w:tplc="DCD0ABC0">
      <w:start w:val="1"/>
      <w:numFmt w:val="upperLetter"/>
      <w:lvlText w:val="%7)"/>
      <w:lvlJc w:val="left"/>
      <w:pPr>
        <w:ind w:left="5040" w:hanging="360"/>
      </w:pPr>
      <w:rPr>
        <w:rFonts w:hint="default"/>
        <w:b/>
      </w:rPr>
    </w:lvl>
    <w:lvl w:ilvl="7" w:tplc="A15CF7F0" w:tentative="1">
      <w:start w:val="1"/>
      <w:numFmt w:val="lowerLetter"/>
      <w:lvlText w:val="%8."/>
      <w:lvlJc w:val="left"/>
      <w:pPr>
        <w:tabs>
          <w:tab w:val="num" w:pos="5760"/>
        </w:tabs>
        <w:ind w:left="5760" w:hanging="360"/>
      </w:pPr>
    </w:lvl>
    <w:lvl w:ilvl="8" w:tplc="4FE6A28E" w:tentative="1">
      <w:start w:val="1"/>
      <w:numFmt w:val="lowerRoman"/>
      <w:lvlText w:val="%9."/>
      <w:lvlJc w:val="right"/>
      <w:pPr>
        <w:tabs>
          <w:tab w:val="num" w:pos="6480"/>
        </w:tabs>
        <w:ind w:left="6480" w:hanging="180"/>
      </w:pPr>
    </w:lvl>
  </w:abstractNum>
  <w:abstractNum w:abstractNumId="16">
    <w:nsid w:val="31C05A6D"/>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7">
    <w:nsid w:val="32297911"/>
    <w:multiLevelType w:val="multilevel"/>
    <w:tmpl w:val="5CF6D972"/>
    <w:lvl w:ilvl="0">
      <w:start w:val="15"/>
      <w:numFmt w:val="decimal"/>
      <w:lvlText w:val="%1"/>
      <w:lvlJc w:val="left"/>
      <w:pPr>
        <w:ind w:left="465" w:hanging="465"/>
      </w:pPr>
      <w:rPr>
        <w:rFonts w:hint="default"/>
      </w:rPr>
    </w:lvl>
    <w:lvl w:ilvl="1">
      <w:start w:val="1"/>
      <w:numFmt w:val="decimal"/>
      <w:lvlText w:val="%1.%2"/>
      <w:lvlJc w:val="left"/>
      <w:pPr>
        <w:ind w:left="607" w:hanging="465"/>
      </w:pPr>
      <w:rPr>
        <w:rFonts w:ascii="Arial" w:hAnsi="Arial" w:cs="Arial" w:hint="default"/>
        <w:b/>
        <w:i w:val="0"/>
        <w:sz w:val="22"/>
        <w:szCs w:val="22"/>
      </w:rPr>
    </w:lvl>
    <w:lvl w:ilvl="2">
      <w:start w:val="1"/>
      <w:numFmt w:val="decimal"/>
      <w:lvlText w:val="%1.%2.%3"/>
      <w:lvlJc w:val="left"/>
      <w:pPr>
        <w:ind w:left="1145" w:hanging="720"/>
      </w:pPr>
      <w:rPr>
        <w:rFonts w:hint="default"/>
        <w:b/>
        <w:i w:val="0"/>
      </w:rPr>
    </w:lvl>
    <w:lvl w:ilvl="3">
      <w:start w:val="1"/>
      <w:numFmt w:val="decimal"/>
      <w:lvlText w:val="%1.%2.%3.%4"/>
      <w:lvlJc w:val="left"/>
      <w:pPr>
        <w:ind w:left="4104" w:hanging="1080"/>
      </w:pPr>
      <w:rPr>
        <w:rFonts w:hint="default"/>
      </w:rPr>
    </w:lvl>
    <w:lvl w:ilvl="4">
      <w:start w:val="1"/>
      <w:numFmt w:val="decimal"/>
      <w:lvlText w:val="%1.%2.%3.%4.%5"/>
      <w:lvlJc w:val="left"/>
      <w:pPr>
        <w:ind w:left="5112" w:hanging="1080"/>
      </w:pPr>
      <w:rPr>
        <w:rFonts w:hint="default"/>
      </w:rPr>
    </w:lvl>
    <w:lvl w:ilvl="5">
      <w:start w:val="1"/>
      <w:numFmt w:val="decimal"/>
      <w:lvlText w:val="%1.%2.%3.%4.%5.%6"/>
      <w:lvlJc w:val="left"/>
      <w:pPr>
        <w:ind w:left="6480" w:hanging="1440"/>
      </w:pPr>
      <w:rPr>
        <w:rFonts w:hint="default"/>
      </w:rPr>
    </w:lvl>
    <w:lvl w:ilvl="6">
      <w:start w:val="1"/>
      <w:numFmt w:val="decimal"/>
      <w:lvlText w:val="%1.%2.%3.%4.%5.%6.%7"/>
      <w:lvlJc w:val="left"/>
      <w:pPr>
        <w:ind w:left="7488" w:hanging="1440"/>
      </w:pPr>
      <w:rPr>
        <w:rFonts w:hint="default"/>
      </w:rPr>
    </w:lvl>
    <w:lvl w:ilvl="7">
      <w:start w:val="1"/>
      <w:numFmt w:val="decimal"/>
      <w:lvlText w:val="%1.%2.%3.%4.%5.%6.%7.%8"/>
      <w:lvlJc w:val="left"/>
      <w:pPr>
        <w:ind w:left="8856" w:hanging="1800"/>
      </w:pPr>
      <w:rPr>
        <w:rFonts w:hint="default"/>
      </w:rPr>
    </w:lvl>
    <w:lvl w:ilvl="8">
      <w:start w:val="1"/>
      <w:numFmt w:val="decimal"/>
      <w:lvlText w:val="%1.%2.%3.%4.%5.%6.%7.%8.%9"/>
      <w:lvlJc w:val="left"/>
      <w:pPr>
        <w:ind w:left="9864" w:hanging="1800"/>
      </w:pPr>
      <w:rPr>
        <w:rFonts w:hint="default"/>
      </w:rPr>
    </w:lvl>
  </w:abstractNum>
  <w:abstractNum w:abstractNumId="18">
    <w:nsid w:val="33127AC2"/>
    <w:multiLevelType w:val="multilevel"/>
    <w:tmpl w:val="E0DE1E72"/>
    <w:lvl w:ilvl="0">
      <w:start w:val="9"/>
      <w:numFmt w:val="decimal"/>
      <w:lvlText w:val="%1."/>
      <w:lvlJc w:val="left"/>
      <w:pPr>
        <w:ind w:left="1368" w:hanging="360"/>
      </w:pPr>
      <w:rPr>
        <w:rFonts w:hint="default"/>
        <w:b/>
      </w:rPr>
    </w:lvl>
    <w:lvl w:ilvl="1">
      <w:start w:val="1"/>
      <w:numFmt w:val="decimal"/>
      <w:isLgl/>
      <w:lvlText w:val="%1.%2."/>
      <w:lvlJc w:val="left"/>
      <w:pPr>
        <w:ind w:left="1003" w:hanging="720"/>
      </w:pPr>
      <w:rPr>
        <w:rFonts w:hint="default"/>
        <w:b/>
      </w:rPr>
    </w:lvl>
    <w:lvl w:ilvl="2">
      <w:start w:val="1"/>
      <w:numFmt w:val="decimal"/>
      <w:isLgl/>
      <w:lvlText w:val="%1.%2.%3."/>
      <w:lvlJc w:val="left"/>
      <w:pPr>
        <w:ind w:left="1728" w:hanging="720"/>
      </w:pPr>
      <w:rPr>
        <w:rFonts w:ascii="Arial" w:hAnsi="Arial" w:cs="Arial" w:hint="default"/>
        <w:i w:val="0"/>
        <w:sz w:val="22"/>
        <w:szCs w:val="22"/>
      </w:rPr>
    </w:lvl>
    <w:lvl w:ilvl="3">
      <w:start w:val="1"/>
      <w:numFmt w:val="decimal"/>
      <w:isLgl/>
      <w:lvlText w:val="%1.%2.%3.%4."/>
      <w:lvlJc w:val="left"/>
      <w:pPr>
        <w:ind w:left="2088" w:hanging="1080"/>
      </w:pPr>
      <w:rPr>
        <w:rFonts w:hint="default"/>
      </w:rPr>
    </w:lvl>
    <w:lvl w:ilvl="4">
      <w:start w:val="1"/>
      <w:numFmt w:val="decimal"/>
      <w:isLgl/>
      <w:lvlText w:val="%1.%2.%3.%4.%5."/>
      <w:lvlJc w:val="left"/>
      <w:pPr>
        <w:ind w:left="2088" w:hanging="1080"/>
      </w:pPr>
      <w:rPr>
        <w:rFonts w:hint="default"/>
      </w:rPr>
    </w:lvl>
    <w:lvl w:ilvl="5">
      <w:start w:val="1"/>
      <w:numFmt w:val="decimal"/>
      <w:isLgl/>
      <w:lvlText w:val="%1.%2.%3.%4.%5.%6."/>
      <w:lvlJc w:val="left"/>
      <w:pPr>
        <w:ind w:left="2448" w:hanging="1440"/>
      </w:pPr>
      <w:rPr>
        <w:rFonts w:hint="default"/>
      </w:rPr>
    </w:lvl>
    <w:lvl w:ilvl="6">
      <w:start w:val="1"/>
      <w:numFmt w:val="decimal"/>
      <w:isLgl/>
      <w:lvlText w:val="%1.%2.%3.%4.%5.%6.%7."/>
      <w:lvlJc w:val="left"/>
      <w:pPr>
        <w:ind w:left="2448" w:hanging="1440"/>
      </w:pPr>
      <w:rPr>
        <w:rFonts w:hint="default"/>
      </w:rPr>
    </w:lvl>
    <w:lvl w:ilvl="7">
      <w:start w:val="1"/>
      <w:numFmt w:val="decimal"/>
      <w:isLgl/>
      <w:lvlText w:val="%1.%2.%3.%4.%5.%6.%7.%8."/>
      <w:lvlJc w:val="left"/>
      <w:pPr>
        <w:ind w:left="2808" w:hanging="1800"/>
      </w:pPr>
      <w:rPr>
        <w:rFonts w:hint="default"/>
      </w:rPr>
    </w:lvl>
    <w:lvl w:ilvl="8">
      <w:start w:val="1"/>
      <w:numFmt w:val="decimal"/>
      <w:isLgl/>
      <w:lvlText w:val="%1.%2.%3.%4.%5.%6.%7.%8.%9."/>
      <w:lvlJc w:val="left"/>
      <w:pPr>
        <w:ind w:left="3168" w:hanging="2160"/>
      </w:pPr>
      <w:rPr>
        <w:rFonts w:hint="default"/>
      </w:rPr>
    </w:lvl>
  </w:abstractNum>
  <w:abstractNum w:abstractNumId="19">
    <w:nsid w:val="390531FC"/>
    <w:multiLevelType w:val="multilevel"/>
    <w:tmpl w:val="B30EBD70"/>
    <w:lvl w:ilvl="0">
      <w:start w:val="1"/>
      <w:numFmt w:val="decimal"/>
      <w:lvlText w:val="%1."/>
      <w:lvlJc w:val="left"/>
      <w:pPr>
        <w:ind w:left="5322" w:hanging="360"/>
      </w:pPr>
      <w:rPr>
        <w:rFonts w:ascii="Arial" w:eastAsia="Times New Roman" w:hAnsi="Arial" w:cs="Arial"/>
        <w:sz w:val="22"/>
        <w:szCs w:val="22"/>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458C5D4E"/>
    <w:multiLevelType w:val="multilevel"/>
    <w:tmpl w:val="FBD60DAA"/>
    <w:lvl w:ilvl="0">
      <w:start w:val="1"/>
      <w:numFmt w:val="lowerRoman"/>
      <w:lvlText w:val="%1)"/>
      <w:lvlJc w:val="left"/>
      <w:pPr>
        <w:tabs>
          <w:tab w:val="num" w:pos="720"/>
        </w:tabs>
        <w:ind w:left="720" w:hanging="720"/>
      </w:pPr>
      <w:rPr>
        <w:rFonts w:hint="default"/>
      </w:rPr>
    </w:lvl>
    <w:lvl w:ilvl="1">
      <w:start w:val="1"/>
      <w:numFmt w:val="lowerLetter"/>
      <w:lvlText w:val="%2)"/>
      <w:lvlJc w:val="left"/>
      <w:pPr>
        <w:tabs>
          <w:tab w:val="num" w:pos="1788"/>
        </w:tabs>
        <w:ind w:left="1788" w:hanging="360"/>
      </w:pPr>
      <w:rPr>
        <w:rFonts w:hint="default"/>
      </w:rPr>
    </w:lvl>
    <w:lvl w:ilvl="2">
      <w:start w:val="1"/>
      <w:numFmt w:val="decimal"/>
      <w:lvlText w:val="%3."/>
      <w:lvlJc w:val="left"/>
      <w:pPr>
        <w:ind w:left="3048" w:hanging="720"/>
      </w:pPr>
      <w:rPr>
        <w:rFonts w:ascii="Arial" w:eastAsia="MS Mincho" w:hAnsi="Arial" w:cs="Arial"/>
      </w:r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decimal"/>
      <w:lvlText w:val="%6."/>
      <w:lvlJc w:val="right"/>
      <w:pPr>
        <w:tabs>
          <w:tab w:val="num" w:pos="4668"/>
        </w:tabs>
        <w:ind w:left="4668" w:hanging="180"/>
      </w:pPr>
      <w:rPr>
        <w:rFonts w:ascii="Arial" w:eastAsia="MS Mincho" w:hAnsi="Arial" w:cs="Arial"/>
      </w:r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1">
    <w:nsid w:val="4C1E672E"/>
    <w:multiLevelType w:val="hybridMultilevel"/>
    <w:tmpl w:val="571A14D2"/>
    <w:lvl w:ilvl="0" w:tplc="FC167A36">
      <w:start w:val="1"/>
      <w:numFmt w:val="lowerLetter"/>
      <w:lvlText w:val="%1)"/>
      <w:lvlJc w:val="left"/>
      <w:pPr>
        <w:tabs>
          <w:tab w:val="num" w:pos="720"/>
        </w:tabs>
        <w:ind w:left="720" w:hanging="360"/>
      </w:pPr>
      <w:rPr>
        <w:rFonts w:hint="default"/>
      </w:rPr>
    </w:lvl>
    <w:lvl w:ilvl="1" w:tplc="D81080FA" w:tentative="1">
      <w:start w:val="1"/>
      <w:numFmt w:val="lowerLetter"/>
      <w:lvlText w:val="%2."/>
      <w:lvlJc w:val="left"/>
      <w:pPr>
        <w:tabs>
          <w:tab w:val="num" w:pos="1440"/>
        </w:tabs>
        <w:ind w:left="1440" w:hanging="360"/>
      </w:pPr>
    </w:lvl>
    <w:lvl w:ilvl="2" w:tplc="8F344AE6" w:tentative="1">
      <w:start w:val="1"/>
      <w:numFmt w:val="lowerRoman"/>
      <w:lvlText w:val="%3."/>
      <w:lvlJc w:val="right"/>
      <w:pPr>
        <w:tabs>
          <w:tab w:val="num" w:pos="2160"/>
        </w:tabs>
        <w:ind w:left="2160" w:hanging="180"/>
      </w:pPr>
    </w:lvl>
    <w:lvl w:ilvl="3" w:tplc="E6DAF9B6" w:tentative="1">
      <w:start w:val="1"/>
      <w:numFmt w:val="decimal"/>
      <w:lvlText w:val="%4."/>
      <w:lvlJc w:val="left"/>
      <w:pPr>
        <w:tabs>
          <w:tab w:val="num" w:pos="2880"/>
        </w:tabs>
        <w:ind w:left="2880" w:hanging="360"/>
      </w:pPr>
    </w:lvl>
    <w:lvl w:ilvl="4" w:tplc="84286020" w:tentative="1">
      <w:start w:val="1"/>
      <w:numFmt w:val="lowerLetter"/>
      <w:lvlText w:val="%5."/>
      <w:lvlJc w:val="left"/>
      <w:pPr>
        <w:tabs>
          <w:tab w:val="num" w:pos="3600"/>
        </w:tabs>
        <w:ind w:left="3600" w:hanging="360"/>
      </w:pPr>
    </w:lvl>
    <w:lvl w:ilvl="5" w:tplc="228A840C" w:tentative="1">
      <w:start w:val="1"/>
      <w:numFmt w:val="lowerRoman"/>
      <w:lvlText w:val="%6."/>
      <w:lvlJc w:val="right"/>
      <w:pPr>
        <w:tabs>
          <w:tab w:val="num" w:pos="4320"/>
        </w:tabs>
        <w:ind w:left="4320" w:hanging="180"/>
      </w:pPr>
    </w:lvl>
    <w:lvl w:ilvl="6" w:tplc="5AF8672C" w:tentative="1">
      <w:start w:val="1"/>
      <w:numFmt w:val="decimal"/>
      <w:lvlText w:val="%7."/>
      <w:lvlJc w:val="left"/>
      <w:pPr>
        <w:tabs>
          <w:tab w:val="num" w:pos="5040"/>
        </w:tabs>
        <w:ind w:left="5040" w:hanging="360"/>
      </w:pPr>
    </w:lvl>
    <w:lvl w:ilvl="7" w:tplc="6AAE0C3A" w:tentative="1">
      <w:start w:val="1"/>
      <w:numFmt w:val="lowerLetter"/>
      <w:lvlText w:val="%8."/>
      <w:lvlJc w:val="left"/>
      <w:pPr>
        <w:tabs>
          <w:tab w:val="num" w:pos="5760"/>
        </w:tabs>
        <w:ind w:left="5760" w:hanging="360"/>
      </w:pPr>
    </w:lvl>
    <w:lvl w:ilvl="8" w:tplc="4F642242" w:tentative="1">
      <w:start w:val="1"/>
      <w:numFmt w:val="lowerRoman"/>
      <w:lvlText w:val="%9."/>
      <w:lvlJc w:val="right"/>
      <w:pPr>
        <w:tabs>
          <w:tab w:val="num" w:pos="6480"/>
        </w:tabs>
        <w:ind w:left="6480" w:hanging="180"/>
      </w:pPr>
    </w:lvl>
  </w:abstractNum>
  <w:abstractNum w:abstractNumId="22">
    <w:nsid w:val="55B26228"/>
    <w:multiLevelType w:val="multilevel"/>
    <w:tmpl w:val="CF686958"/>
    <w:lvl w:ilvl="0">
      <w:start w:val="20"/>
      <w:numFmt w:val="decimal"/>
      <w:lvlText w:val="%1."/>
      <w:lvlJc w:val="left"/>
      <w:pPr>
        <w:ind w:left="1368"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728" w:hanging="720"/>
      </w:pPr>
      <w:rPr>
        <w:rFonts w:hint="default"/>
        <w:i w:val="0"/>
      </w:rPr>
    </w:lvl>
    <w:lvl w:ilvl="3">
      <w:start w:val="1"/>
      <w:numFmt w:val="decimal"/>
      <w:isLgl/>
      <w:lvlText w:val="%1.%2.%3.%4."/>
      <w:lvlJc w:val="left"/>
      <w:pPr>
        <w:ind w:left="2088" w:hanging="1080"/>
      </w:pPr>
      <w:rPr>
        <w:rFonts w:hint="default"/>
      </w:rPr>
    </w:lvl>
    <w:lvl w:ilvl="4">
      <w:start w:val="1"/>
      <w:numFmt w:val="decimal"/>
      <w:isLgl/>
      <w:lvlText w:val="%1.%2.%3.%4.%5."/>
      <w:lvlJc w:val="left"/>
      <w:pPr>
        <w:ind w:left="2088" w:hanging="1080"/>
      </w:pPr>
      <w:rPr>
        <w:rFonts w:hint="default"/>
      </w:rPr>
    </w:lvl>
    <w:lvl w:ilvl="5">
      <w:start w:val="1"/>
      <w:numFmt w:val="decimal"/>
      <w:isLgl/>
      <w:lvlText w:val="%1.%2.%3.%4.%5.%6."/>
      <w:lvlJc w:val="left"/>
      <w:pPr>
        <w:ind w:left="2448" w:hanging="1440"/>
      </w:pPr>
      <w:rPr>
        <w:rFonts w:hint="default"/>
      </w:rPr>
    </w:lvl>
    <w:lvl w:ilvl="6">
      <w:start w:val="1"/>
      <w:numFmt w:val="decimal"/>
      <w:isLgl/>
      <w:lvlText w:val="%1.%2.%3.%4.%5.%6.%7."/>
      <w:lvlJc w:val="left"/>
      <w:pPr>
        <w:ind w:left="2448" w:hanging="1440"/>
      </w:pPr>
      <w:rPr>
        <w:rFonts w:hint="default"/>
      </w:rPr>
    </w:lvl>
    <w:lvl w:ilvl="7">
      <w:start w:val="1"/>
      <w:numFmt w:val="decimal"/>
      <w:isLgl/>
      <w:lvlText w:val="%1.%2.%3.%4.%5.%6.%7.%8."/>
      <w:lvlJc w:val="left"/>
      <w:pPr>
        <w:ind w:left="2808" w:hanging="1800"/>
      </w:pPr>
      <w:rPr>
        <w:rFonts w:hint="default"/>
      </w:rPr>
    </w:lvl>
    <w:lvl w:ilvl="8">
      <w:start w:val="1"/>
      <w:numFmt w:val="decimal"/>
      <w:isLgl/>
      <w:lvlText w:val="%1.%2.%3.%4.%5.%6.%7.%8.%9."/>
      <w:lvlJc w:val="left"/>
      <w:pPr>
        <w:ind w:left="3168" w:hanging="2160"/>
      </w:pPr>
      <w:rPr>
        <w:rFonts w:hint="default"/>
      </w:rPr>
    </w:lvl>
  </w:abstractNum>
  <w:abstractNum w:abstractNumId="23">
    <w:nsid w:val="56CD4A3F"/>
    <w:multiLevelType w:val="singleLevel"/>
    <w:tmpl w:val="FFFFFFFF"/>
    <w:lvl w:ilvl="0">
      <w:start w:val="1"/>
      <w:numFmt w:val="bullet"/>
      <w:lvlText w:val=""/>
      <w:legacy w:legacy="1" w:legacySpace="0" w:legacyIndent="360"/>
      <w:lvlJc w:val="left"/>
      <w:pPr>
        <w:ind w:left="786" w:hanging="360"/>
      </w:pPr>
      <w:rPr>
        <w:rFonts w:ascii="Symbol" w:hAnsi="Symbol" w:hint="default"/>
      </w:rPr>
    </w:lvl>
  </w:abstractNum>
  <w:abstractNum w:abstractNumId="24">
    <w:nsid w:val="57937AAA"/>
    <w:multiLevelType w:val="hybridMultilevel"/>
    <w:tmpl w:val="C1046B4C"/>
    <w:lvl w:ilvl="0" w:tplc="BFDA9608">
      <w:start w:val="1"/>
      <w:numFmt w:val="upperRoman"/>
      <w:lvlText w:val="%1)"/>
      <w:lvlJc w:val="left"/>
      <w:pPr>
        <w:ind w:left="720" w:hanging="360"/>
      </w:pPr>
      <w:rPr>
        <w:rFonts w:ascii="Arial" w:eastAsia="Times New Roman" w:hAnsi="Arial" w:cs="Times New Roman"/>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9F2529A"/>
    <w:multiLevelType w:val="multilevel"/>
    <w:tmpl w:val="2D70907C"/>
    <w:lvl w:ilvl="0">
      <w:start w:val="1"/>
      <w:numFmt w:val="upperRoman"/>
      <w:lvlText w:val="CAPÍTULO %1"/>
      <w:lvlJc w:val="left"/>
      <w:pPr>
        <w:ind w:left="715" w:hanging="432"/>
      </w:pPr>
      <w:rPr>
        <w:rFonts w:hint="default"/>
        <w:b/>
        <w:bCs/>
        <w:caps/>
        <w:u w:val="single"/>
      </w:rPr>
    </w:lvl>
    <w:lvl w:ilvl="1">
      <w:start w:val="1"/>
      <w:numFmt w:val="decimal"/>
      <w:isLgl/>
      <w:lvlText w:val="%1.%2"/>
      <w:lvlJc w:val="left"/>
      <w:pPr>
        <w:ind w:left="576" w:hanging="576"/>
      </w:pPr>
      <w:rPr>
        <w:rFonts w:hint="default"/>
        <w:b w:val="0"/>
        <w:i w:val="0"/>
      </w:rPr>
    </w:lvl>
    <w:lvl w:ilvl="2">
      <w:start w:val="1"/>
      <w:numFmt w:val="lowerLetter"/>
      <w:isLgl/>
      <w:lvlText w:val="%1.%2.%3."/>
      <w:lvlJc w:val="left"/>
      <w:pPr>
        <w:ind w:left="720" w:hanging="720"/>
      </w:pPr>
      <w:rPr>
        <w:rFonts w:hint="default"/>
        <w:b w:val="0"/>
      </w:rPr>
    </w:lvl>
    <w:lvl w:ilvl="3">
      <w:start w:val="1"/>
      <w:numFmt w:val="lowerLetter"/>
      <w:lvlText w:val="(%4)"/>
      <w:lvlJc w:val="left"/>
      <w:pPr>
        <w:ind w:left="864" w:hanging="864"/>
      </w:pPr>
      <w:rPr>
        <w:rFonts w:hint="default"/>
        <w:b w:val="0"/>
        <w:i w:val="0"/>
      </w:rPr>
    </w:lvl>
    <w:lvl w:ilvl="4">
      <w:start w:val="1"/>
      <w:numFmt w:val="lowerRoman"/>
      <w:lvlText w:val="(%5)"/>
      <w:lvlJc w:val="left"/>
      <w:pPr>
        <w:tabs>
          <w:tab w:val="num" w:pos="1361"/>
        </w:tabs>
        <w:ind w:left="1361" w:hanging="510"/>
      </w:pPr>
      <w:rPr>
        <w:rFonts w:hint="default"/>
        <w:b w:val="0"/>
      </w:rPr>
    </w:lvl>
    <w:lvl w:ilvl="5">
      <w:start w:val="1"/>
      <w:numFmt w:val="decimal"/>
      <w:lvlText w:val="(%6)"/>
      <w:lvlJc w:val="left"/>
      <w:pPr>
        <w:tabs>
          <w:tab w:val="num" w:pos="2608"/>
        </w:tabs>
        <w:ind w:left="2608" w:hanging="1134"/>
      </w:pPr>
      <w:rPr>
        <w:rFonts w:hint="default"/>
        <w:i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nsid w:val="5AD14F08"/>
    <w:multiLevelType w:val="multilevel"/>
    <w:tmpl w:val="CF26A32E"/>
    <w:lvl w:ilvl="0">
      <w:start w:val="15"/>
      <w:numFmt w:val="decimal"/>
      <w:lvlText w:val="%1"/>
      <w:lvlJc w:val="left"/>
      <w:pPr>
        <w:ind w:left="465" w:hanging="465"/>
      </w:pPr>
      <w:rPr>
        <w:rFonts w:hint="default"/>
      </w:rPr>
    </w:lvl>
    <w:lvl w:ilvl="1">
      <w:start w:val="1"/>
      <w:numFmt w:val="decimal"/>
      <w:lvlText w:val="%1.%2"/>
      <w:lvlJc w:val="left"/>
      <w:pPr>
        <w:ind w:left="607" w:hanging="465"/>
      </w:pPr>
      <w:rPr>
        <w:rFonts w:ascii="Arial" w:hAnsi="Arial" w:cs="Arial" w:hint="default"/>
        <w:b/>
        <w:i w:val="0"/>
        <w:sz w:val="22"/>
        <w:szCs w:val="22"/>
      </w:rPr>
    </w:lvl>
    <w:lvl w:ilvl="2">
      <w:start w:val="1"/>
      <w:numFmt w:val="decimal"/>
      <w:lvlText w:val="%1.%2.%3"/>
      <w:lvlJc w:val="left"/>
      <w:pPr>
        <w:ind w:left="2736" w:hanging="720"/>
      </w:pPr>
      <w:rPr>
        <w:rFonts w:hint="default"/>
      </w:rPr>
    </w:lvl>
    <w:lvl w:ilvl="3">
      <w:start w:val="1"/>
      <w:numFmt w:val="decimal"/>
      <w:lvlText w:val="%1.%2.%3.%4"/>
      <w:lvlJc w:val="left"/>
      <w:pPr>
        <w:ind w:left="4104" w:hanging="1080"/>
      </w:pPr>
      <w:rPr>
        <w:rFonts w:hint="default"/>
      </w:rPr>
    </w:lvl>
    <w:lvl w:ilvl="4">
      <w:start w:val="1"/>
      <w:numFmt w:val="decimal"/>
      <w:lvlText w:val="%1.%2.%3.%4.%5"/>
      <w:lvlJc w:val="left"/>
      <w:pPr>
        <w:ind w:left="5112" w:hanging="1080"/>
      </w:pPr>
      <w:rPr>
        <w:rFonts w:hint="default"/>
      </w:rPr>
    </w:lvl>
    <w:lvl w:ilvl="5">
      <w:start w:val="1"/>
      <w:numFmt w:val="decimal"/>
      <w:lvlText w:val="%1.%2.%3.%4.%5.%6"/>
      <w:lvlJc w:val="left"/>
      <w:pPr>
        <w:ind w:left="6480" w:hanging="1440"/>
      </w:pPr>
      <w:rPr>
        <w:rFonts w:hint="default"/>
      </w:rPr>
    </w:lvl>
    <w:lvl w:ilvl="6">
      <w:start w:val="1"/>
      <w:numFmt w:val="decimal"/>
      <w:lvlText w:val="%1.%2.%3.%4.%5.%6.%7"/>
      <w:lvlJc w:val="left"/>
      <w:pPr>
        <w:ind w:left="7488" w:hanging="1440"/>
      </w:pPr>
      <w:rPr>
        <w:rFonts w:hint="default"/>
      </w:rPr>
    </w:lvl>
    <w:lvl w:ilvl="7">
      <w:start w:val="1"/>
      <w:numFmt w:val="decimal"/>
      <w:lvlText w:val="%1.%2.%3.%4.%5.%6.%7.%8"/>
      <w:lvlJc w:val="left"/>
      <w:pPr>
        <w:ind w:left="8856" w:hanging="1800"/>
      </w:pPr>
      <w:rPr>
        <w:rFonts w:hint="default"/>
      </w:rPr>
    </w:lvl>
    <w:lvl w:ilvl="8">
      <w:start w:val="1"/>
      <w:numFmt w:val="decimal"/>
      <w:lvlText w:val="%1.%2.%3.%4.%5.%6.%7.%8.%9"/>
      <w:lvlJc w:val="left"/>
      <w:pPr>
        <w:ind w:left="9864" w:hanging="1800"/>
      </w:pPr>
      <w:rPr>
        <w:rFonts w:hint="default"/>
      </w:rPr>
    </w:lvl>
  </w:abstractNum>
  <w:abstractNum w:abstractNumId="27">
    <w:nsid w:val="5EE94FA7"/>
    <w:multiLevelType w:val="multilevel"/>
    <w:tmpl w:val="AE7427A2"/>
    <w:lvl w:ilvl="0">
      <w:start w:val="1"/>
      <w:numFmt w:val="decimal"/>
      <w:lvlText w:val="%1."/>
      <w:legacy w:legacy="1" w:legacySpace="0" w:legacyIndent="283"/>
      <w:lvlJc w:val="left"/>
      <w:pPr>
        <w:ind w:left="283" w:hanging="283"/>
      </w:pPr>
      <w:rPr>
        <w:rFonts w:cs="Times New Roman"/>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8">
    <w:nsid w:val="5F1B6CAB"/>
    <w:multiLevelType w:val="multilevel"/>
    <w:tmpl w:val="CF686958"/>
    <w:lvl w:ilvl="0">
      <w:start w:val="20"/>
      <w:numFmt w:val="decimal"/>
      <w:lvlText w:val="%1."/>
      <w:lvlJc w:val="left"/>
      <w:pPr>
        <w:ind w:left="1368"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728" w:hanging="720"/>
      </w:pPr>
      <w:rPr>
        <w:rFonts w:hint="default"/>
        <w:i w:val="0"/>
      </w:rPr>
    </w:lvl>
    <w:lvl w:ilvl="3">
      <w:start w:val="1"/>
      <w:numFmt w:val="decimal"/>
      <w:isLgl/>
      <w:lvlText w:val="%1.%2.%3.%4."/>
      <w:lvlJc w:val="left"/>
      <w:pPr>
        <w:ind w:left="2088" w:hanging="1080"/>
      </w:pPr>
      <w:rPr>
        <w:rFonts w:hint="default"/>
      </w:rPr>
    </w:lvl>
    <w:lvl w:ilvl="4">
      <w:start w:val="1"/>
      <w:numFmt w:val="decimal"/>
      <w:isLgl/>
      <w:lvlText w:val="%1.%2.%3.%4.%5."/>
      <w:lvlJc w:val="left"/>
      <w:pPr>
        <w:ind w:left="2088" w:hanging="1080"/>
      </w:pPr>
      <w:rPr>
        <w:rFonts w:hint="default"/>
      </w:rPr>
    </w:lvl>
    <w:lvl w:ilvl="5">
      <w:start w:val="1"/>
      <w:numFmt w:val="decimal"/>
      <w:isLgl/>
      <w:lvlText w:val="%1.%2.%3.%4.%5.%6."/>
      <w:lvlJc w:val="left"/>
      <w:pPr>
        <w:ind w:left="2448" w:hanging="1440"/>
      </w:pPr>
      <w:rPr>
        <w:rFonts w:hint="default"/>
      </w:rPr>
    </w:lvl>
    <w:lvl w:ilvl="6">
      <w:start w:val="1"/>
      <w:numFmt w:val="decimal"/>
      <w:isLgl/>
      <w:lvlText w:val="%1.%2.%3.%4.%5.%6.%7."/>
      <w:lvlJc w:val="left"/>
      <w:pPr>
        <w:ind w:left="2448" w:hanging="1440"/>
      </w:pPr>
      <w:rPr>
        <w:rFonts w:hint="default"/>
      </w:rPr>
    </w:lvl>
    <w:lvl w:ilvl="7">
      <w:start w:val="1"/>
      <w:numFmt w:val="decimal"/>
      <w:isLgl/>
      <w:lvlText w:val="%1.%2.%3.%4.%5.%6.%7.%8."/>
      <w:lvlJc w:val="left"/>
      <w:pPr>
        <w:ind w:left="2808" w:hanging="1800"/>
      </w:pPr>
      <w:rPr>
        <w:rFonts w:hint="default"/>
      </w:rPr>
    </w:lvl>
    <w:lvl w:ilvl="8">
      <w:start w:val="1"/>
      <w:numFmt w:val="decimal"/>
      <w:isLgl/>
      <w:lvlText w:val="%1.%2.%3.%4.%5.%6.%7.%8.%9."/>
      <w:lvlJc w:val="left"/>
      <w:pPr>
        <w:ind w:left="3168" w:hanging="2160"/>
      </w:pPr>
      <w:rPr>
        <w:rFonts w:hint="default"/>
      </w:rPr>
    </w:lvl>
  </w:abstractNum>
  <w:abstractNum w:abstractNumId="29">
    <w:nsid w:val="673C2B04"/>
    <w:multiLevelType w:val="hybridMultilevel"/>
    <w:tmpl w:val="2042D3BE"/>
    <w:lvl w:ilvl="0" w:tplc="DF94D7D8">
      <w:start w:val="1"/>
      <w:numFmt w:val="low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7FA3377"/>
    <w:multiLevelType w:val="singleLevel"/>
    <w:tmpl w:val="240A0019"/>
    <w:lvl w:ilvl="0">
      <w:start w:val="1"/>
      <w:numFmt w:val="lowerLetter"/>
      <w:lvlText w:val="%1."/>
      <w:lvlJc w:val="left"/>
      <w:pPr>
        <w:ind w:left="360" w:hanging="360"/>
      </w:pPr>
      <w:rPr>
        <w:rFonts w:hint="default"/>
        <w:b w:val="0"/>
      </w:rPr>
    </w:lvl>
  </w:abstractNum>
  <w:abstractNum w:abstractNumId="31">
    <w:nsid w:val="752B4CC6"/>
    <w:multiLevelType w:val="hybridMultilevel"/>
    <w:tmpl w:val="AB30E8D0"/>
    <w:lvl w:ilvl="0" w:tplc="AF4ED4E4">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2">
    <w:nsid w:val="776703F1"/>
    <w:multiLevelType w:val="singleLevel"/>
    <w:tmpl w:val="0C0A0003"/>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11"/>
  </w:num>
  <w:num w:numId="3">
    <w:abstractNumId w:val="9"/>
  </w:num>
  <w:num w:numId="4">
    <w:abstractNumId w:val="9"/>
  </w:num>
  <w:num w:numId="5">
    <w:abstractNumId w:val="9"/>
  </w:num>
  <w:num w:numId="6">
    <w:abstractNumId w:val="9"/>
  </w:num>
  <w:num w:numId="7">
    <w:abstractNumId w:val="9"/>
  </w:num>
  <w:num w:numId="8">
    <w:abstractNumId w:val="9"/>
  </w:num>
  <w:num w:numId="9">
    <w:abstractNumId w:val="9"/>
  </w:num>
  <w:num w:numId="10">
    <w:abstractNumId w:val="32"/>
  </w:num>
  <w:num w:numId="11">
    <w:abstractNumId w:val="30"/>
  </w:num>
  <w:num w:numId="12">
    <w:abstractNumId w:val="9"/>
  </w:num>
  <w:num w:numId="13">
    <w:abstractNumId w:val="20"/>
  </w:num>
  <w:num w:numId="14">
    <w:abstractNumId w:val="23"/>
  </w:num>
  <w:num w:numId="15">
    <w:abstractNumId w:val="6"/>
  </w:num>
  <w:num w:numId="16">
    <w:abstractNumId w:val="16"/>
  </w:num>
  <w:num w:numId="17">
    <w:abstractNumId w:val="9"/>
  </w:num>
  <w:num w:numId="18">
    <w:abstractNumId w:val="8"/>
  </w:num>
  <w:num w:numId="19">
    <w:abstractNumId w:val="21"/>
  </w:num>
  <w:num w:numId="20">
    <w:abstractNumId w:val="2"/>
  </w:num>
  <w:num w:numId="21">
    <w:abstractNumId w:val="2"/>
    <w:lvlOverride w:ilvl="0">
      <w:lvl w:ilvl="0">
        <w:numFmt w:val="lowerRoman"/>
        <w:lvlText w:val="%1)"/>
        <w:lvlJc w:val="left"/>
        <w:pPr>
          <w:tabs>
            <w:tab w:val="num" w:pos="648"/>
          </w:tabs>
          <w:ind w:left="648" w:hanging="648"/>
        </w:pPr>
        <w:rPr>
          <w:rFonts w:ascii="Arial" w:hAnsi="Arial" w:cs="Arial"/>
          <w:snapToGrid/>
          <w:sz w:val="23"/>
          <w:szCs w:val="23"/>
        </w:rPr>
      </w:lvl>
    </w:lvlOverride>
  </w:num>
  <w:num w:numId="22">
    <w:abstractNumId w:val="25"/>
    <w:lvlOverride w:ilvl="0">
      <w:startOverride w:val="1"/>
    </w:lvlOverride>
    <w:lvlOverride w:ilvl="1">
      <w:startOverride w:val="1"/>
    </w:lvlOverride>
    <w:lvlOverride w:ilvl="2">
      <w:startOverride w:val="1"/>
    </w:lvlOverride>
    <w:lvlOverride w:ilvl="3">
      <w:startOverride w:val="1"/>
    </w:lvlOverride>
  </w:num>
  <w:num w:numId="23">
    <w:abstractNumId w:val="19"/>
  </w:num>
  <w:num w:numId="24">
    <w:abstractNumId w:val="0"/>
  </w:num>
  <w:num w:numId="25">
    <w:abstractNumId w:val="24"/>
  </w:num>
  <w:num w:numId="26">
    <w:abstractNumId w:val="10"/>
  </w:num>
  <w:num w:numId="27">
    <w:abstractNumId w:val="3"/>
  </w:num>
  <w:num w:numId="28">
    <w:abstractNumId w:val="13"/>
  </w:num>
  <w:num w:numId="29">
    <w:abstractNumId w:val="9"/>
  </w:num>
  <w:num w:numId="30">
    <w:abstractNumId w:val="18"/>
  </w:num>
  <w:num w:numId="31">
    <w:abstractNumId w:val="25"/>
  </w:num>
  <w:num w:numId="32">
    <w:abstractNumId w:val="4"/>
  </w:num>
  <w:num w:numId="33">
    <w:abstractNumId w:val="7"/>
  </w:num>
  <w:num w:numId="34">
    <w:abstractNumId w:val="29"/>
  </w:num>
  <w:num w:numId="35">
    <w:abstractNumId w:val="15"/>
  </w:num>
  <w:num w:numId="36">
    <w:abstractNumId w:val="14"/>
  </w:num>
  <w:num w:numId="37">
    <w:abstractNumId w:val="17"/>
  </w:num>
  <w:num w:numId="38">
    <w:abstractNumId w:val="22"/>
  </w:num>
  <w:num w:numId="39">
    <w:abstractNumId w:val="27"/>
  </w:num>
  <w:num w:numId="40">
    <w:abstractNumId w:val="31"/>
  </w:num>
  <w:num w:numId="41">
    <w:abstractNumId w:val="5"/>
  </w:num>
  <w:num w:numId="42">
    <w:abstractNumId w:val="12"/>
  </w:num>
  <w:num w:numId="43">
    <w:abstractNumId w:val="28"/>
  </w:num>
  <w:num w:numId="44">
    <w:abstractNumId w:val="9"/>
  </w:num>
  <w:num w:numId="45">
    <w:abstractNumId w:val="9"/>
  </w:num>
  <w:num w:numId="46">
    <w:abstractNumId w:val="9"/>
  </w:num>
  <w:num w:numId="47">
    <w:abstractNumId w:val="9"/>
  </w:num>
  <w:num w:numId="48">
    <w:abstractNumId w:val="9"/>
  </w:num>
  <w:num w:numId="49">
    <w:abstractNumId w:val="9"/>
  </w:num>
  <w:num w:numId="50">
    <w:abstractNumId w:val="9"/>
  </w:num>
  <w:num w:numId="51">
    <w:abstractNumId w:val="9"/>
  </w:num>
  <w:num w:numId="52">
    <w:abstractNumId w:val="9"/>
  </w:num>
  <w:num w:numId="53">
    <w:abstractNumId w:val="9"/>
  </w:num>
  <w:num w:numId="54">
    <w:abstractNumId w:val="9"/>
  </w:num>
  <w:num w:numId="55">
    <w:abstractNumId w:val="9"/>
  </w:num>
  <w:num w:numId="56">
    <w:abstractNumId w:val="9"/>
  </w:num>
  <w:num w:numId="57">
    <w:abstractNumId w:val="9"/>
  </w:num>
  <w:num w:numId="58">
    <w:abstractNumId w:val="9"/>
  </w:num>
  <w:num w:numId="59">
    <w:abstractNumId w:val="9"/>
  </w:num>
  <w:num w:numId="60">
    <w:abstractNumId w:val="9"/>
  </w:num>
  <w:num w:numId="61">
    <w:abstractNumId w:val="9"/>
  </w:num>
  <w:num w:numId="62">
    <w:abstractNumId w:val="9"/>
  </w:num>
  <w:num w:numId="63">
    <w:abstractNumId w:val="26"/>
  </w:num>
  <w:num w:numId="64">
    <w:abstractNumId w:val="9"/>
  </w:num>
  <w:num w:numId="65">
    <w:abstractNumId w:val="9"/>
  </w:num>
  <w:num w:numId="66">
    <w:abstractNumId w:val="9"/>
  </w:num>
  <w:num w:numId="67">
    <w:abstractNumId w:val="9"/>
  </w:num>
  <w:num w:numId="68">
    <w:abstractNumId w:val="9"/>
  </w:num>
  <w:num w:numId="69">
    <w:abstractNumId w:val="9"/>
  </w:num>
  <w:num w:numId="70">
    <w:abstractNumId w:val="9"/>
  </w:num>
  <w:num w:numId="71">
    <w:abstractNumId w:val="9"/>
  </w:num>
  <w:num w:numId="72">
    <w:abstractNumId w:val="9"/>
  </w:num>
  <w:num w:numId="73">
    <w:abstractNumId w:val="9"/>
  </w:num>
  <w:num w:numId="74">
    <w:abstractNumId w:val="9"/>
  </w:num>
  <w:num w:numId="75">
    <w:abstractNumId w:val="9"/>
  </w:num>
  <w:num w:numId="76">
    <w:abstractNumId w:val="9"/>
  </w:num>
  <w:num w:numId="77">
    <w:abstractNumId w:val="9"/>
  </w:num>
  <w:num w:numId="78">
    <w:abstractNumId w:val="9"/>
  </w:num>
  <w:num w:numId="79">
    <w:abstractNumId w:val="9"/>
  </w:num>
  <w:num w:numId="80">
    <w:abstractNumId w:val="9"/>
  </w:num>
  <w:num w:numId="81">
    <w:abstractNumId w:val="9"/>
  </w:num>
  <w:num w:numId="82">
    <w:abstractNumId w:val="9"/>
  </w:num>
  <w:num w:numId="83">
    <w:abstractNumId w:val="9"/>
  </w:num>
  <w:num w:numId="84">
    <w:abstractNumId w:val="9"/>
  </w:num>
  <w:num w:numId="85">
    <w:abstractNumId w:val="9"/>
  </w:num>
  <w:num w:numId="86">
    <w:abstractNumId w:val="9"/>
  </w:num>
  <w:num w:numId="87">
    <w:abstractNumId w:val="1"/>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976"/>
    <w:rsid w:val="000005DC"/>
    <w:rsid w:val="00000E6F"/>
    <w:rsid w:val="00002360"/>
    <w:rsid w:val="0000283A"/>
    <w:rsid w:val="00002B9D"/>
    <w:rsid w:val="00002D29"/>
    <w:rsid w:val="000048C0"/>
    <w:rsid w:val="000050F7"/>
    <w:rsid w:val="0000582D"/>
    <w:rsid w:val="000059AE"/>
    <w:rsid w:val="000059C4"/>
    <w:rsid w:val="00005B52"/>
    <w:rsid w:val="0000665B"/>
    <w:rsid w:val="000078B3"/>
    <w:rsid w:val="00007CD1"/>
    <w:rsid w:val="000101D8"/>
    <w:rsid w:val="0001148F"/>
    <w:rsid w:val="00011C81"/>
    <w:rsid w:val="00011D58"/>
    <w:rsid w:val="00012B4A"/>
    <w:rsid w:val="00013015"/>
    <w:rsid w:val="000130DF"/>
    <w:rsid w:val="00013183"/>
    <w:rsid w:val="00013EBB"/>
    <w:rsid w:val="0001453A"/>
    <w:rsid w:val="0001701A"/>
    <w:rsid w:val="0001756E"/>
    <w:rsid w:val="00017C7E"/>
    <w:rsid w:val="000209D2"/>
    <w:rsid w:val="00021D37"/>
    <w:rsid w:val="00021D98"/>
    <w:rsid w:val="00021FC0"/>
    <w:rsid w:val="0002285A"/>
    <w:rsid w:val="00023609"/>
    <w:rsid w:val="00023818"/>
    <w:rsid w:val="000239E6"/>
    <w:rsid w:val="00023A26"/>
    <w:rsid w:val="000252E8"/>
    <w:rsid w:val="00026CC8"/>
    <w:rsid w:val="000271D4"/>
    <w:rsid w:val="0003031D"/>
    <w:rsid w:val="00030CB0"/>
    <w:rsid w:val="00031011"/>
    <w:rsid w:val="0003250A"/>
    <w:rsid w:val="0003257B"/>
    <w:rsid w:val="00032670"/>
    <w:rsid w:val="00032898"/>
    <w:rsid w:val="0003294C"/>
    <w:rsid w:val="00032AA9"/>
    <w:rsid w:val="000338A7"/>
    <w:rsid w:val="000338CD"/>
    <w:rsid w:val="00033C48"/>
    <w:rsid w:val="0003413E"/>
    <w:rsid w:val="000343F5"/>
    <w:rsid w:val="0003499C"/>
    <w:rsid w:val="00034E40"/>
    <w:rsid w:val="00035254"/>
    <w:rsid w:val="000357E5"/>
    <w:rsid w:val="00035C15"/>
    <w:rsid w:val="000360DC"/>
    <w:rsid w:val="00036233"/>
    <w:rsid w:val="00036423"/>
    <w:rsid w:val="0003654D"/>
    <w:rsid w:val="0003668E"/>
    <w:rsid w:val="000368BD"/>
    <w:rsid w:val="000369EF"/>
    <w:rsid w:val="0003708A"/>
    <w:rsid w:val="00037603"/>
    <w:rsid w:val="00037EAF"/>
    <w:rsid w:val="00040593"/>
    <w:rsid w:val="000408DE"/>
    <w:rsid w:val="0004145C"/>
    <w:rsid w:val="00041B28"/>
    <w:rsid w:val="00041B88"/>
    <w:rsid w:val="0004226E"/>
    <w:rsid w:val="00042834"/>
    <w:rsid w:val="0004290A"/>
    <w:rsid w:val="00042F92"/>
    <w:rsid w:val="000432EC"/>
    <w:rsid w:val="00043CE6"/>
    <w:rsid w:val="00045099"/>
    <w:rsid w:val="0004528B"/>
    <w:rsid w:val="000454AB"/>
    <w:rsid w:val="000460D0"/>
    <w:rsid w:val="00046CFF"/>
    <w:rsid w:val="00046D77"/>
    <w:rsid w:val="00047113"/>
    <w:rsid w:val="0004770A"/>
    <w:rsid w:val="00047B86"/>
    <w:rsid w:val="00047DFC"/>
    <w:rsid w:val="000506D2"/>
    <w:rsid w:val="000508E0"/>
    <w:rsid w:val="00051344"/>
    <w:rsid w:val="00051569"/>
    <w:rsid w:val="0005185F"/>
    <w:rsid w:val="00052146"/>
    <w:rsid w:val="00052847"/>
    <w:rsid w:val="00052E43"/>
    <w:rsid w:val="00053051"/>
    <w:rsid w:val="00055005"/>
    <w:rsid w:val="0005532C"/>
    <w:rsid w:val="00055C7D"/>
    <w:rsid w:val="00055CFE"/>
    <w:rsid w:val="000561F0"/>
    <w:rsid w:val="000570A7"/>
    <w:rsid w:val="000574BC"/>
    <w:rsid w:val="000576D9"/>
    <w:rsid w:val="0006009C"/>
    <w:rsid w:val="00060A43"/>
    <w:rsid w:val="0006139A"/>
    <w:rsid w:val="0006176C"/>
    <w:rsid w:val="0006226A"/>
    <w:rsid w:val="00063D74"/>
    <w:rsid w:val="0006438B"/>
    <w:rsid w:val="0006460A"/>
    <w:rsid w:val="00064B9A"/>
    <w:rsid w:val="00064FDB"/>
    <w:rsid w:val="0006583B"/>
    <w:rsid w:val="000662B7"/>
    <w:rsid w:val="000670CB"/>
    <w:rsid w:val="00067334"/>
    <w:rsid w:val="000700D8"/>
    <w:rsid w:val="0007052E"/>
    <w:rsid w:val="00070FE9"/>
    <w:rsid w:val="00071B6B"/>
    <w:rsid w:val="00071D4A"/>
    <w:rsid w:val="00072EA0"/>
    <w:rsid w:val="00073D9B"/>
    <w:rsid w:val="00074725"/>
    <w:rsid w:val="00074A5E"/>
    <w:rsid w:val="00074C70"/>
    <w:rsid w:val="00075E1E"/>
    <w:rsid w:val="00076103"/>
    <w:rsid w:val="000774D9"/>
    <w:rsid w:val="000776B3"/>
    <w:rsid w:val="00077D8A"/>
    <w:rsid w:val="000802A0"/>
    <w:rsid w:val="0008095F"/>
    <w:rsid w:val="00080ECA"/>
    <w:rsid w:val="000815D6"/>
    <w:rsid w:val="0008161E"/>
    <w:rsid w:val="00081641"/>
    <w:rsid w:val="00081DA4"/>
    <w:rsid w:val="00081FE7"/>
    <w:rsid w:val="000838A0"/>
    <w:rsid w:val="00083BDB"/>
    <w:rsid w:val="00083E2A"/>
    <w:rsid w:val="00084329"/>
    <w:rsid w:val="0008485B"/>
    <w:rsid w:val="00085282"/>
    <w:rsid w:val="00086358"/>
    <w:rsid w:val="0008683A"/>
    <w:rsid w:val="00087DAD"/>
    <w:rsid w:val="00087E6E"/>
    <w:rsid w:val="000909F7"/>
    <w:rsid w:val="00090FA0"/>
    <w:rsid w:val="0009188E"/>
    <w:rsid w:val="00091985"/>
    <w:rsid w:val="0009228D"/>
    <w:rsid w:val="0009334C"/>
    <w:rsid w:val="00093FD0"/>
    <w:rsid w:val="00095576"/>
    <w:rsid w:val="00095B10"/>
    <w:rsid w:val="00096A15"/>
    <w:rsid w:val="00096BE5"/>
    <w:rsid w:val="00097AF5"/>
    <w:rsid w:val="000A0106"/>
    <w:rsid w:val="000A0BA8"/>
    <w:rsid w:val="000A11B1"/>
    <w:rsid w:val="000A1751"/>
    <w:rsid w:val="000A1907"/>
    <w:rsid w:val="000A2212"/>
    <w:rsid w:val="000A3132"/>
    <w:rsid w:val="000A38BF"/>
    <w:rsid w:val="000A3A4D"/>
    <w:rsid w:val="000A6E21"/>
    <w:rsid w:val="000B1015"/>
    <w:rsid w:val="000B21FA"/>
    <w:rsid w:val="000B2633"/>
    <w:rsid w:val="000B2AC8"/>
    <w:rsid w:val="000B2E81"/>
    <w:rsid w:val="000B3050"/>
    <w:rsid w:val="000B3301"/>
    <w:rsid w:val="000B45C8"/>
    <w:rsid w:val="000B48F2"/>
    <w:rsid w:val="000B4F33"/>
    <w:rsid w:val="000B4F7E"/>
    <w:rsid w:val="000B6B8F"/>
    <w:rsid w:val="000B770A"/>
    <w:rsid w:val="000B7CA4"/>
    <w:rsid w:val="000C05AD"/>
    <w:rsid w:val="000C0A4E"/>
    <w:rsid w:val="000C0C42"/>
    <w:rsid w:val="000C0C66"/>
    <w:rsid w:val="000C0D67"/>
    <w:rsid w:val="000C0F8C"/>
    <w:rsid w:val="000C1CE9"/>
    <w:rsid w:val="000C28EB"/>
    <w:rsid w:val="000C2B17"/>
    <w:rsid w:val="000C3057"/>
    <w:rsid w:val="000C33FC"/>
    <w:rsid w:val="000C3AFE"/>
    <w:rsid w:val="000C3E8A"/>
    <w:rsid w:val="000C4714"/>
    <w:rsid w:val="000C595A"/>
    <w:rsid w:val="000C5E8C"/>
    <w:rsid w:val="000C5FD1"/>
    <w:rsid w:val="000C6F0D"/>
    <w:rsid w:val="000D032D"/>
    <w:rsid w:val="000D0BE7"/>
    <w:rsid w:val="000D0D13"/>
    <w:rsid w:val="000D1327"/>
    <w:rsid w:val="000D1433"/>
    <w:rsid w:val="000D1705"/>
    <w:rsid w:val="000D1DA6"/>
    <w:rsid w:val="000D275C"/>
    <w:rsid w:val="000D3D21"/>
    <w:rsid w:val="000D4AEE"/>
    <w:rsid w:val="000D6238"/>
    <w:rsid w:val="000D7005"/>
    <w:rsid w:val="000D7040"/>
    <w:rsid w:val="000E030E"/>
    <w:rsid w:val="000E04E1"/>
    <w:rsid w:val="000E0F60"/>
    <w:rsid w:val="000E3556"/>
    <w:rsid w:val="000E40AF"/>
    <w:rsid w:val="000E5785"/>
    <w:rsid w:val="000E5B7F"/>
    <w:rsid w:val="000E5D4C"/>
    <w:rsid w:val="000F0959"/>
    <w:rsid w:val="000F17FC"/>
    <w:rsid w:val="000F1979"/>
    <w:rsid w:val="000F416A"/>
    <w:rsid w:val="000F4DBE"/>
    <w:rsid w:val="000F6A00"/>
    <w:rsid w:val="000F6A47"/>
    <w:rsid w:val="000F77F6"/>
    <w:rsid w:val="001002FA"/>
    <w:rsid w:val="00100AA9"/>
    <w:rsid w:val="00102BED"/>
    <w:rsid w:val="0010315C"/>
    <w:rsid w:val="00103A33"/>
    <w:rsid w:val="00104048"/>
    <w:rsid w:val="00104204"/>
    <w:rsid w:val="00104389"/>
    <w:rsid w:val="00104758"/>
    <w:rsid w:val="001052E7"/>
    <w:rsid w:val="00105605"/>
    <w:rsid w:val="0010599C"/>
    <w:rsid w:val="0010791A"/>
    <w:rsid w:val="00110C30"/>
    <w:rsid w:val="00110C5A"/>
    <w:rsid w:val="0011146D"/>
    <w:rsid w:val="00111A4A"/>
    <w:rsid w:val="0011225C"/>
    <w:rsid w:val="0011227B"/>
    <w:rsid w:val="00112380"/>
    <w:rsid w:val="0011293F"/>
    <w:rsid w:val="00112F01"/>
    <w:rsid w:val="00112F9A"/>
    <w:rsid w:val="00115AB9"/>
    <w:rsid w:val="001164A9"/>
    <w:rsid w:val="00116D78"/>
    <w:rsid w:val="00117634"/>
    <w:rsid w:val="0011788E"/>
    <w:rsid w:val="001200F1"/>
    <w:rsid w:val="0012056B"/>
    <w:rsid w:val="00120750"/>
    <w:rsid w:val="001211FB"/>
    <w:rsid w:val="0012122A"/>
    <w:rsid w:val="001214DB"/>
    <w:rsid w:val="00122366"/>
    <w:rsid w:val="00122B11"/>
    <w:rsid w:val="0012364B"/>
    <w:rsid w:val="00123B71"/>
    <w:rsid w:val="00124103"/>
    <w:rsid w:val="00124CC6"/>
    <w:rsid w:val="00126028"/>
    <w:rsid w:val="00126678"/>
    <w:rsid w:val="00130E71"/>
    <w:rsid w:val="00131358"/>
    <w:rsid w:val="001318A5"/>
    <w:rsid w:val="00132087"/>
    <w:rsid w:val="0013349E"/>
    <w:rsid w:val="00133A0A"/>
    <w:rsid w:val="00134A69"/>
    <w:rsid w:val="001363F0"/>
    <w:rsid w:val="00136837"/>
    <w:rsid w:val="00137322"/>
    <w:rsid w:val="00137957"/>
    <w:rsid w:val="00137CEE"/>
    <w:rsid w:val="0014045C"/>
    <w:rsid w:val="00140B38"/>
    <w:rsid w:val="00140B69"/>
    <w:rsid w:val="00140E56"/>
    <w:rsid w:val="001411C9"/>
    <w:rsid w:val="001418E1"/>
    <w:rsid w:val="00141F90"/>
    <w:rsid w:val="00143399"/>
    <w:rsid w:val="001435D8"/>
    <w:rsid w:val="0014454B"/>
    <w:rsid w:val="00145D69"/>
    <w:rsid w:val="00145F46"/>
    <w:rsid w:val="00146090"/>
    <w:rsid w:val="00147A40"/>
    <w:rsid w:val="00147E81"/>
    <w:rsid w:val="001500AE"/>
    <w:rsid w:val="001506EE"/>
    <w:rsid w:val="00150B06"/>
    <w:rsid w:val="00150D78"/>
    <w:rsid w:val="00150E47"/>
    <w:rsid w:val="00150FA9"/>
    <w:rsid w:val="0015158A"/>
    <w:rsid w:val="00151679"/>
    <w:rsid w:val="00151F63"/>
    <w:rsid w:val="0015322F"/>
    <w:rsid w:val="00154182"/>
    <w:rsid w:val="00154256"/>
    <w:rsid w:val="001544A6"/>
    <w:rsid w:val="00154523"/>
    <w:rsid w:val="00154C44"/>
    <w:rsid w:val="001550C4"/>
    <w:rsid w:val="00155168"/>
    <w:rsid w:val="0015768F"/>
    <w:rsid w:val="00160710"/>
    <w:rsid w:val="00160D38"/>
    <w:rsid w:val="001614CA"/>
    <w:rsid w:val="00161562"/>
    <w:rsid w:val="00161882"/>
    <w:rsid w:val="00162244"/>
    <w:rsid w:val="00162A87"/>
    <w:rsid w:val="0016316B"/>
    <w:rsid w:val="001636D8"/>
    <w:rsid w:val="001638CB"/>
    <w:rsid w:val="0016393A"/>
    <w:rsid w:val="00164722"/>
    <w:rsid w:val="001649BD"/>
    <w:rsid w:val="00164C89"/>
    <w:rsid w:val="00164D9A"/>
    <w:rsid w:val="00165817"/>
    <w:rsid w:val="00165ECB"/>
    <w:rsid w:val="0016656F"/>
    <w:rsid w:val="00166941"/>
    <w:rsid w:val="00167216"/>
    <w:rsid w:val="00167637"/>
    <w:rsid w:val="0016775F"/>
    <w:rsid w:val="00167EF8"/>
    <w:rsid w:val="00167F8C"/>
    <w:rsid w:val="0017220B"/>
    <w:rsid w:val="00172553"/>
    <w:rsid w:val="001733A7"/>
    <w:rsid w:val="00173A71"/>
    <w:rsid w:val="00173B10"/>
    <w:rsid w:val="0017662A"/>
    <w:rsid w:val="00176A7A"/>
    <w:rsid w:val="00176AE5"/>
    <w:rsid w:val="00176B84"/>
    <w:rsid w:val="00176F47"/>
    <w:rsid w:val="001777B9"/>
    <w:rsid w:val="001804F1"/>
    <w:rsid w:val="0018051E"/>
    <w:rsid w:val="001806F9"/>
    <w:rsid w:val="00180B8E"/>
    <w:rsid w:val="00181762"/>
    <w:rsid w:val="001822E4"/>
    <w:rsid w:val="001826C7"/>
    <w:rsid w:val="00182934"/>
    <w:rsid w:val="00182A76"/>
    <w:rsid w:val="0018306E"/>
    <w:rsid w:val="001834B1"/>
    <w:rsid w:val="001838BD"/>
    <w:rsid w:val="0018486B"/>
    <w:rsid w:val="001864EA"/>
    <w:rsid w:val="00187054"/>
    <w:rsid w:val="0019042F"/>
    <w:rsid w:val="0019348A"/>
    <w:rsid w:val="00193560"/>
    <w:rsid w:val="00193D2D"/>
    <w:rsid w:val="00195BD3"/>
    <w:rsid w:val="00195CFA"/>
    <w:rsid w:val="001970BA"/>
    <w:rsid w:val="00197AE5"/>
    <w:rsid w:val="001A0463"/>
    <w:rsid w:val="001A09AC"/>
    <w:rsid w:val="001A1B75"/>
    <w:rsid w:val="001A20E5"/>
    <w:rsid w:val="001A391D"/>
    <w:rsid w:val="001A3EC3"/>
    <w:rsid w:val="001A43F4"/>
    <w:rsid w:val="001A45D4"/>
    <w:rsid w:val="001A4D8A"/>
    <w:rsid w:val="001A5CF3"/>
    <w:rsid w:val="001A60D8"/>
    <w:rsid w:val="001A63C5"/>
    <w:rsid w:val="001A6988"/>
    <w:rsid w:val="001A6F1D"/>
    <w:rsid w:val="001A7200"/>
    <w:rsid w:val="001B02C2"/>
    <w:rsid w:val="001B15E3"/>
    <w:rsid w:val="001B214B"/>
    <w:rsid w:val="001B3591"/>
    <w:rsid w:val="001B39C3"/>
    <w:rsid w:val="001B3D84"/>
    <w:rsid w:val="001B40FC"/>
    <w:rsid w:val="001B41FC"/>
    <w:rsid w:val="001B4C5D"/>
    <w:rsid w:val="001B55E8"/>
    <w:rsid w:val="001B7208"/>
    <w:rsid w:val="001B74B5"/>
    <w:rsid w:val="001B7AE1"/>
    <w:rsid w:val="001B7C46"/>
    <w:rsid w:val="001B7E18"/>
    <w:rsid w:val="001C0149"/>
    <w:rsid w:val="001C0FA9"/>
    <w:rsid w:val="001C178A"/>
    <w:rsid w:val="001C2C9B"/>
    <w:rsid w:val="001C2CF5"/>
    <w:rsid w:val="001C2D00"/>
    <w:rsid w:val="001C550A"/>
    <w:rsid w:val="001C5F45"/>
    <w:rsid w:val="001C600B"/>
    <w:rsid w:val="001C7D21"/>
    <w:rsid w:val="001D0CF3"/>
    <w:rsid w:val="001D11B9"/>
    <w:rsid w:val="001D1667"/>
    <w:rsid w:val="001D2192"/>
    <w:rsid w:val="001D467E"/>
    <w:rsid w:val="001D4BD8"/>
    <w:rsid w:val="001D5701"/>
    <w:rsid w:val="001D6CC8"/>
    <w:rsid w:val="001D786B"/>
    <w:rsid w:val="001D7D26"/>
    <w:rsid w:val="001E09C8"/>
    <w:rsid w:val="001E15D2"/>
    <w:rsid w:val="001E18E2"/>
    <w:rsid w:val="001E259A"/>
    <w:rsid w:val="001E287A"/>
    <w:rsid w:val="001E309F"/>
    <w:rsid w:val="001E3141"/>
    <w:rsid w:val="001E387E"/>
    <w:rsid w:val="001E3D1A"/>
    <w:rsid w:val="001E4759"/>
    <w:rsid w:val="001E5F91"/>
    <w:rsid w:val="001E72CA"/>
    <w:rsid w:val="001E754D"/>
    <w:rsid w:val="001E75E3"/>
    <w:rsid w:val="001E7D5C"/>
    <w:rsid w:val="001F0BBA"/>
    <w:rsid w:val="001F106A"/>
    <w:rsid w:val="001F115C"/>
    <w:rsid w:val="001F15A7"/>
    <w:rsid w:val="001F1B7E"/>
    <w:rsid w:val="001F38B8"/>
    <w:rsid w:val="001F3B2E"/>
    <w:rsid w:val="001F3CF0"/>
    <w:rsid w:val="001F4ABA"/>
    <w:rsid w:val="001F4E81"/>
    <w:rsid w:val="001F5BB3"/>
    <w:rsid w:val="001F62AA"/>
    <w:rsid w:val="001F66E7"/>
    <w:rsid w:val="001F70E9"/>
    <w:rsid w:val="001F7337"/>
    <w:rsid w:val="002009E8"/>
    <w:rsid w:val="0020176D"/>
    <w:rsid w:val="00202779"/>
    <w:rsid w:val="00202E7C"/>
    <w:rsid w:val="00203CA1"/>
    <w:rsid w:val="00204031"/>
    <w:rsid w:val="00204998"/>
    <w:rsid w:val="00204A0A"/>
    <w:rsid w:val="00205AD3"/>
    <w:rsid w:val="002068E8"/>
    <w:rsid w:val="00206A0B"/>
    <w:rsid w:val="00207A04"/>
    <w:rsid w:val="00210071"/>
    <w:rsid w:val="00210A3B"/>
    <w:rsid w:val="002112FF"/>
    <w:rsid w:val="002122D3"/>
    <w:rsid w:val="0021349D"/>
    <w:rsid w:val="002151ED"/>
    <w:rsid w:val="00216D73"/>
    <w:rsid w:val="0021726F"/>
    <w:rsid w:val="0021762B"/>
    <w:rsid w:val="00217651"/>
    <w:rsid w:val="002202F0"/>
    <w:rsid w:val="0022083F"/>
    <w:rsid w:val="00220F5B"/>
    <w:rsid w:val="00221EF7"/>
    <w:rsid w:val="002223E2"/>
    <w:rsid w:val="00223A11"/>
    <w:rsid w:val="00223AAB"/>
    <w:rsid w:val="00223D80"/>
    <w:rsid w:val="00223DAD"/>
    <w:rsid w:val="002241FD"/>
    <w:rsid w:val="00224647"/>
    <w:rsid w:val="002248B2"/>
    <w:rsid w:val="0022532A"/>
    <w:rsid w:val="00225470"/>
    <w:rsid w:val="00226508"/>
    <w:rsid w:val="00227BFE"/>
    <w:rsid w:val="00230F47"/>
    <w:rsid w:val="002311E6"/>
    <w:rsid w:val="00231418"/>
    <w:rsid w:val="00231AB0"/>
    <w:rsid w:val="00232185"/>
    <w:rsid w:val="002321D0"/>
    <w:rsid w:val="002329B2"/>
    <w:rsid w:val="00232DF5"/>
    <w:rsid w:val="00233061"/>
    <w:rsid w:val="00233464"/>
    <w:rsid w:val="00233514"/>
    <w:rsid w:val="00233A1B"/>
    <w:rsid w:val="00233AC7"/>
    <w:rsid w:val="00234C0D"/>
    <w:rsid w:val="00234D3F"/>
    <w:rsid w:val="00234DD7"/>
    <w:rsid w:val="00235555"/>
    <w:rsid w:val="00235634"/>
    <w:rsid w:val="002358ED"/>
    <w:rsid w:val="00235AAD"/>
    <w:rsid w:val="00235D8F"/>
    <w:rsid w:val="00236A7D"/>
    <w:rsid w:val="00236B1A"/>
    <w:rsid w:val="00237C92"/>
    <w:rsid w:val="0024094F"/>
    <w:rsid w:val="00240F02"/>
    <w:rsid w:val="00241E8B"/>
    <w:rsid w:val="00242022"/>
    <w:rsid w:val="00242579"/>
    <w:rsid w:val="00242FF9"/>
    <w:rsid w:val="00243B9D"/>
    <w:rsid w:val="0024552B"/>
    <w:rsid w:val="00245CA1"/>
    <w:rsid w:val="00246859"/>
    <w:rsid w:val="00246B95"/>
    <w:rsid w:val="00246D20"/>
    <w:rsid w:val="00247CDD"/>
    <w:rsid w:val="00250339"/>
    <w:rsid w:val="00250DE7"/>
    <w:rsid w:val="00250F09"/>
    <w:rsid w:val="00251212"/>
    <w:rsid w:val="00251A99"/>
    <w:rsid w:val="00251BD9"/>
    <w:rsid w:val="00252072"/>
    <w:rsid w:val="00252473"/>
    <w:rsid w:val="00252539"/>
    <w:rsid w:val="002531AF"/>
    <w:rsid w:val="0025401A"/>
    <w:rsid w:val="002553A9"/>
    <w:rsid w:val="00257AED"/>
    <w:rsid w:val="00257D95"/>
    <w:rsid w:val="0026006E"/>
    <w:rsid w:val="002617DA"/>
    <w:rsid w:val="00261A56"/>
    <w:rsid w:val="00261EEE"/>
    <w:rsid w:val="00262BC3"/>
    <w:rsid w:val="00263BF4"/>
    <w:rsid w:val="002644B2"/>
    <w:rsid w:val="00264BE3"/>
    <w:rsid w:val="00264D58"/>
    <w:rsid w:val="00265BE2"/>
    <w:rsid w:val="00267391"/>
    <w:rsid w:val="0026745E"/>
    <w:rsid w:val="00270202"/>
    <w:rsid w:val="00270477"/>
    <w:rsid w:val="0027089A"/>
    <w:rsid w:val="00271643"/>
    <w:rsid w:val="00271A2A"/>
    <w:rsid w:val="00271B46"/>
    <w:rsid w:val="00272599"/>
    <w:rsid w:val="002729EA"/>
    <w:rsid w:val="00273118"/>
    <w:rsid w:val="00273ED0"/>
    <w:rsid w:val="002753EA"/>
    <w:rsid w:val="002757CB"/>
    <w:rsid w:val="00275C46"/>
    <w:rsid w:val="002761F7"/>
    <w:rsid w:val="00276256"/>
    <w:rsid w:val="0027640F"/>
    <w:rsid w:val="00276675"/>
    <w:rsid w:val="00277919"/>
    <w:rsid w:val="00277F5E"/>
    <w:rsid w:val="0028099B"/>
    <w:rsid w:val="00280B88"/>
    <w:rsid w:val="00280EDC"/>
    <w:rsid w:val="00281C13"/>
    <w:rsid w:val="00281C8D"/>
    <w:rsid w:val="00282D91"/>
    <w:rsid w:val="00283097"/>
    <w:rsid w:val="00283B5B"/>
    <w:rsid w:val="00283D2C"/>
    <w:rsid w:val="00283D48"/>
    <w:rsid w:val="00284959"/>
    <w:rsid w:val="00285376"/>
    <w:rsid w:val="002853D7"/>
    <w:rsid w:val="00285DE9"/>
    <w:rsid w:val="00285E79"/>
    <w:rsid w:val="00285FEB"/>
    <w:rsid w:val="00286723"/>
    <w:rsid w:val="00286FB5"/>
    <w:rsid w:val="00287138"/>
    <w:rsid w:val="00287B1F"/>
    <w:rsid w:val="0029086D"/>
    <w:rsid w:val="002923FB"/>
    <w:rsid w:val="0029274B"/>
    <w:rsid w:val="00292C72"/>
    <w:rsid w:val="00293FA5"/>
    <w:rsid w:val="002947CC"/>
    <w:rsid w:val="00295655"/>
    <w:rsid w:val="00295702"/>
    <w:rsid w:val="0029661A"/>
    <w:rsid w:val="00296C4B"/>
    <w:rsid w:val="00297AB9"/>
    <w:rsid w:val="00297C3F"/>
    <w:rsid w:val="002A0024"/>
    <w:rsid w:val="002A02F7"/>
    <w:rsid w:val="002A0DF6"/>
    <w:rsid w:val="002A0EFB"/>
    <w:rsid w:val="002A210B"/>
    <w:rsid w:val="002A229D"/>
    <w:rsid w:val="002A31D4"/>
    <w:rsid w:val="002A34D1"/>
    <w:rsid w:val="002A3820"/>
    <w:rsid w:val="002A3AC6"/>
    <w:rsid w:val="002A4998"/>
    <w:rsid w:val="002A4A02"/>
    <w:rsid w:val="002A4CD6"/>
    <w:rsid w:val="002A5275"/>
    <w:rsid w:val="002A5330"/>
    <w:rsid w:val="002A5BB2"/>
    <w:rsid w:val="002B0FF0"/>
    <w:rsid w:val="002B121F"/>
    <w:rsid w:val="002B1D61"/>
    <w:rsid w:val="002B1F23"/>
    <w:rsid w:val="002B2572"/>
    <w:rsid w:val="002B28BC"/>
    <w:rsid w:val="002B2CFC"/>
    <w:rsid w:val="002B3112"/>
    <w:rsid w:val="002B44F6"/>
    <w:rsid w:val="002B579C"/>
    <w:rsid w:val="002B5E55"/>
    <w:rsid w:val="002B5EC2"/>
    <w:rsid w:val="002B63B0"/>
    <w:rsid w:val="002B711D"/>
    <w:rsid w:val="002B7199"/>
    <w:rsid w:val="002B7426"/>
    <w:rsid w:val="002B7BF4"/>
    <w:rsid w:val="002C0ED8"/>
    <w:rsid w:val="002C0F28"/>
    <w:rsid w:val="002C12A3"/>
    <w:rsid w:val="002C1606"/>
    <w:rsid w:val="002C1D71"/>
    <w:rsid w:val="002C1E56"/>
    <w:rsid w:val="002C298A"/>
    <w:rsid w:val="002C4716"/>
    <w:rsid w:val="002C4E15"/>
    <w:rsid w:val="002C5852"/>
    <w:rsid w:val="002C58F5"/>
    <w:rsid w:val="002C6331"/>
    <w:rsid w:val="002C643A"/>
    <w:rsid w:val="002C662E"/>
    <w:rsid w:val="002C677E"/>
    <w:rsid w:val="002C6DA5"/>
    <w:rsid w:val="002C727A"/>
    <w:rsid w:val="002C7C94"/>
    <w:rsid w:val="002D0F7A"/>
    <w:rsid w:val="002D2A46"/>
    <w:rsid w:val="002D3B1F"/>
    <w:rsid w:val="002D4E21"/>
    <w:rsid w:val="002D5415"/>
    <w:rsid w:val="002D5719"/>
    <w:rsid w:val="002D5F71"/>
    <w:rsid w:val="002D63D6"/>
    <w:rsid w:val="002D6998"/>
    <w:rsid w:val="002D756F"/>
    <w:rsid w:val="002D77FA"/>
    <w:rsid w:val="002D78AA"/>
    <w:rsid w:val="002D78F0"/>
    <w:rsid w:val="002D7C00"/>
    <w:rsid w:val="002E0250"/>
    <w:rsid w:val="002E10C9"/>
    <w:rsid w:val="002E12A6"/>
    <w:rsid w:val="002E333B"/>
    <w:rsid w:val="002E5701"/>
    <w:rsid w:val="002E6050"/>
    <w:rsid w:val="002E6318"/>
    <w:rsid w:val="002E659E"/>
    <w:rsid w:val="002E6622"/>
    <w:rsid w:val="002E7791"/>
    <w:rsid w:val="002F0C40"/>
    <w:rsid w:val="002F293C"/>
    <w:rsid w:val="002F2A25"/>
    <w:rsid w:val="002F4295"/>
    <w:rsid w:val="002F5443"/>
    <w:rsid w:val="002F5821"/>
    <w:rsid w:val="002F5BD4"/>
    <w:rsid w:val="002F614F"/>
    <w:rsid w:val="002F6663"/>
    <w:rsid w:val="00301321"/>
    <w:rsid w:val="003019BD"/>
    <w:rsid w:val="00301FBE"/>
    <w:rsid w:val="00302219"/>
    <w:rsid w:val="00302239"/>
    <w:rsid w:val="00302E5E"/>
    <w:rsid w:val="0030327D"/>
    <w:rsid w:val="003035DC"/>
    <w:rsid w:val="0030382E"/>
    <w:rsid w:val="00304CB2"/>
    <w:rsid w:val="00304FC8"/>
    <w:rsid w:val="003053C4"/>
    <w:rsid w:val="003057F9"/>
    <w:rsid w:val="00305F7A"/>
    <w:rsid w:val="00306DA2"/>
    <w:rsid w:val="00307DDE"/>
    <w:rsid w:val="00310EF9"/>
    <w:rsid w:val="003115D4"/>
    <w:rsid w:val="00311F42"/>
    <w:rsid w:val="00312CB5"/>
    <w:rsid w:val="0031347C"/>
    <w:rsid w:val="003134C2"/>
    <w:rsid w:val="003138EF"/>
    <w:rsid w:val="00313E83"/>
    <w:rsid w:val="00314052"/>
    <w:rsid w:val="003141E7"/>
    <w:rsid w:val="00314603"/>
    <w:rsid w:val="00314761"/>
    <w:rsid w:val="00314C6B"/>
    <w:rsid w:val="00315459"/>
    <w:rsid w:val="003155A3"/>
    <w:rsid w:val="003159C7"/>
    <w:rsid w:val="00315A0C"/>
    <w:rsid w:val="0031621E"/>
    <w:rsid w:val="0031628D"/>
    <w:rsid w:val="00316B60"/>
    <w:rsid w:val="00317634"/>
    <w:rsid w:val="00317DFF"/>
    <w:rsid w:val="003201C0"/>
    <w:rsid w:val="00320AD7"/>
    <w:rsid w:val="003226EB"/>
    <w:rsid w:val="00322954"/>
    <w:rsid w:val="00322F78"/>
    <w:rsid w:val="0032315D"/>
    <w:rsid w:val="0032360E"/>
    <w:rsid w:val="00323B4A"/>
    <w:rsid w:val="003251DA"/>
    <w:rsid w:val="00325E30"/>
    <w:rsid w:val="003262BE"/>
    <w:rsid w:val="00326B72"/>
    <w:rsid w:val="0032798E"/>
    <w:rsid w:val="00327CC8"/>
    <w:rsid w:val="00327F34"/>
    <w:rsid w:val="003307A2"/>
    <w:rsid w:val="00331F82"/>
    <w:rsid w:val="00332A42"/>
    <w:rsid w:val="00332F6C"/>
    <w:rsid w:val="00333432"/>
    <w:rsid w:val="003336BC"/>
    <w:rsid w:val="00333974"/>
    <w:rsid w:val="0033466C"/>
    <w:rsid w:val="00335E3E"/>
    <w:rsid w:val="0033622E"/>
    <w:rsid w:val="00336243"/>
    <w:rsid w:val="003377A6"/>
    <w:rsid w:val="00337989"/>
    <w:rsid w:val="003400B3"/>
    <w:rsid w:val="0034064A"/>
    <w:rsid w:val="00340FDA"/>
    <w:rsid w:val="0034137D"/>
    <w:rsid w:val="0034137E"/>
    <w:rsid w:val="00341FB1"/>
    <w:rsid w:val="0034263E"/>
    <w:rsid w:val="00342700"/>
    <w:rsid w:val="003428BF"/>
    <w:rsid w:val="003428DC"/>
    <w:rsid w:val="00342CCB"/>
    <w:rsid w:val="00343A66"/>
    <w:rsid w:val="00343AE7"/>
    <w:rsid w:val="00346063"/>
    <w:rsid w:val="00346514"/>
    <w:rsid w:val="003469BD"/>
    <w:rsid w:val="00347550"/>
    <w:rsid w:val="00347C39"/>
    <w:rsid w:val="003520B3"/>
    <w:rsid w:val="00352591"/>
    <w:rsid w:val="003526FF"/>
    <w:rsid w:val="0035295E"/>
    <w:rsid w:val="00352ACF"/>
    <w:rsid w:val="003541BC"/>
    <w:rsid w:val="0035477A"/>
    <w:rsid w:val="00354890"/>
    <w:rsid w:val="00354C6B"/>
    <w:rsid w:val="0035577F"/>
    <w:rsid w:val="00355A7C"/>
    <w:rsid w:val="00356E1C"/>
    <w:rsid w:val="003576A7"/>
    <w:rsid w:val="00357D8D"/>
    <w:rsid w:val="0036031D"/>
    <w:rsid w:val="00360409"/>
    <w:rsid w:val="003604D6"/>
    <w:rsid w:val="00360795"/>
    <w:rsid w:val="00361083"/>
    <w:rsid w:val="00361922"/>
    <w:rsid w:val="00361BA8"/>
    <w:rsid w:val="00361D29"/>
    <w:rsid w:val="003627B6"/>
    <w:rsid w:val="00363FD3"/>
    <w:rsid w:val="003642F8"/>
    <w:rsid w:val="0036537D"/>
    <w:rsid w:val="00365886"/>
    <w:rsid w:val="00365C4D"/>
    <w:rsid w:val="00366B8D"/>
    <w:rsid w:val="003676B8"/>
    <w:rsid w:val="003676BF"/>
    <w:rsid w:val="00367A4E"/>
    <w:rsid w:val="00367D81"/>
    <w:rsid w:val="0037038D"/>
    <w:rsid w:val="0037065B"/>
    <w:rsid w:val="003712C4"/>
    <w:rsid w:val="003719E2"/>
    <w:rsid w:val="0037232B"/>
    <w:rsid w:val="00372361"/>
    <w:rsid w:val="00372FE0"/>
    <w:rsid w:val="00373A43"/>
    <w:rsid w:val="00373AC7"/>
    <w:rsid w:val="00374579"/>
    <w:rsid w:val="0037464D"/>
    <w:rsid w:val="00374FA9"/>
    <w:rsid w:val="00375626"/>
    <w:rsid w:val="00375DFA"/>
    <w:rsid w:val="003762CA"/>
    <w:rsid w:val="00377CD1"/>
    <w:rsid w:val="00377E8A"/>
    <w:rsid w:val="00380770"/>
    <w:rsid w:val="0038129A"/>
    <w:rsid w:val="003814C0"/>
    <w:rsid w:val="00381D48"/>
    <w:rsid w:val="003820CC"/>
    <w:rsid w:val="00383633"/>
    <w:rsid w:val="00383E1D"/>
    <w:rsid w:val="003846C4"/>
    <w:rsid w:val="00384721"/>
    <w:rsid w:val="003847ED"/>
    <w:rsid w:val="00385847"/>
    <w:rsid w:val="00385C8D"/>
    <w:rsid w:val="003870FC"/>
    <w:rsid w:val="003874A7"/>
    <w:rsid w:val="00387C9B"/>
    <w:rsid w:val="00390074"/>
    <w:rsid w:val="00390203"/>
    <w:rsid w:val="00390855"/>
    <w:rsid w:val="0039139C"/>
    <w:rsid w:val="003934B2"/>
    <w:rsid w:val="0039490D"/>
    <w:rsid w:val="00395562"/>
    <w:rsid w:val="0039558C"/>
    <w:rsid w:val="00395EAF"/>
    <w:rsid w:val="00396AED"/>
    <w:rsid w:val="003A0964"/>
    <w:rsid w:val="003A0A76"/>
    <w:rsid w:val="003A0D55"/>
    <w:rsid w:val="003A1A23"/>
    <w:rsid w:val="003A3378"/>
    <w:rsid w:val="003A38DA"/>
    <w:rsid w:val="003A5191"/>
    <w:rsid w:val="003A5863"/>
    <w:rsid w:val="003A5E1D"/>
    <w:rsid w:val="003A65E8"/>
    <w:rsid w:val="003A79EA"/>
    <w:rsid w:val="003A7F4F"/>
    <w:rsid w:val="003B1164"/>
    <w:rsid w:val="003B153E"/>
    <w:rsid w:val="003B1609"/>
    <w:rsid w:val="003B2172"/>
    <w:rsid w:val="003B258D"/>
    <w:rsid w:val="003B26C8"/>
    <w:rsid w:val="003B2D24"/>
    <w:rsid w:val="003B307D"/>
    <w:rsid w:val="003B33B5"/>
    <w:rsid w:val="003B34E5"/>
    <w:rsid w:val="003B4EB8"/>
    <w:rsid w:val="003B4F29"/>
    <w:rsid w:val="003B5180"/>
    <w:rsid w:val="003B61BC"/>
    <w:rsid w:val="003B6EAE"/>
    <w:rsid w:val="003B7B9A"/>
    <w:rsid w:val="003C0B1D"/>
    <w:rsid w:val="003C112F"/>
    <w:rsid w:val="003C142E"/>
    <w:rsid w:val="003C16B9"/>
    <w:rsid w:val="003C17A8"/>
    <w:rsid w:val="003C2138"/>
    <w:rsid w:val="003C225E"/>
    <w:rsid w:val="003C22C4"/>
    <w:rsid w:val="003C240D"/>
    <w:rsid w:val="003C42B5"/>
    <w:rsid w:val="003C4AD5"/>
    <w:rsid w:val="003C4F78"/>
    <w:rsid w:val="003C61FF"/>
    <w:rsid w:val="003C7149"/>
    <w:rsid w:val="003C75D8"/>
    <w:rsid w:val="003C76D4"/>
    <w:rsid w:val="003C7F45"/>
    <w:rsid w:val="003D08B3"/>
    <w:rsid w:val="003D0978"/>
    <w:rsid w:val="003D0F59"/>
    <w:rsid w:val="003D130B"/>
    <w:rsid w:val="003D1798"/>
    <w:rsid w:val="003D1C64"/>
    <w:rsid w:val="003D30B6"/>
    <w:rsid w:val="003D41A0"/>
    <w:rsid w:val="003D4F35"/>
    <w:rsid w:val="003D5163"/>
    <w:rsid w:val="003D5258"/>
    <w:rsid w:val="003D60E7"/>
    <w:rsid w:val="003D76DF"/>
    <w:rsid w:val="003D7BC2"/>
    <w:rsid w:val="003D7ED9"/>
    <w:rsid w:val="003E00FD"/>
    <w:rsid w:val="003E0110"/>
    <w:rsid w:val="003E0259"/>
    <w:rsid w:val="003E0987"/>
    <w:rsid w:val="003E2975"/>
    <w:rsid w:val="003E2EBF"/>
    <w:rsid w:val="003E314C"/>
    <w:rsid w:val="003E3D16"/>
    <w:rsid w:val="003E3E91"/>
    <w:rsid w:val="003E47E7"/>
    <w:rsid w:val="003E4868"/>
    <w:rsid w:val="003E5047"/>
    <w:rsid w:val="003E5723"/>
    <w:rsid w:val="003E5D59"/>
    <w:rsid w:val="003E634F"/>
    <w:rsid w:val="003E72FF"/>
    <w:rsid w:val="003E7E4A"/>
    <w:rsid w:val="003F01D2"/>
    <w:rsid w:val="003F06E3"/>
    <w:rsid w:val="003F0D75"/>
    <w:rsid w:val="003F113E"/>
    <w:rsid w:val="003F11F1"/>
    <w:rsid w:val="003F2F45"/>
    <w:rsid w:val="003F3377"/>
    <w:rsid w:val="003F44EB"/>
    <w:rsid w:val="003F50D9"/>
    <w:rsid w:val="003F5123"/>
    <w:rsid w:val="003F5258"/>
    <w:rsid w:val="003F57DF"/>
    <w:rsid w:val="003F582A"/>
    <w:rsid w:val="003F588B"/>
    <w:rsid w:val="003F6089"/>
    <w:rsid w:val="003F61EE"/>
    <w:rsid w:val="003F678A"/>
    <w:rsid w:val="003F6CC6"/>
    <w:rsid w:val="003F6F32"/>
    <w:rsid w:val="003F6F67"/>
    <w:rsid w:val="003F71D1"/>
    <w:rsid w:val="003F7B6E"/>
    <w:rsid w:val="0040059D"/>
    <w:rsid w:val="00400720"/>
    <w:rsid w:val="00401B70"/>
    <w:rsid w:val="00402120"/>
    <w:rsid w:val="0040266F"/>
    <w:rsid w:val="00403330"/>
    <w:rsid w:val="00404B67"/>
    <w:rsid w:val="00404CFC"/>
    <w:rsid w:val="00404DB3"/>
    <w:rsid w:val="00404DFD"/>
    <w:rsid w:val="004056C6"/>
    <w:rsid w:val="00405FB2"/>
    <w:rsid w:val="004071F4"/>
    <w:rsid w:val="0040764C"/>
    <w:rsid w:val="00407841"/>
    <w:rsid w:val="00410BB9"/>
    <w:rsid w:val="00410E79"/>
    <w:rsid w:val="00411075"/>
    <w:rsid w:val="0041113A"/>
    <w:rsid w:val="00411C39"/>
    <w:rsid w:val="00411D2F"/>
    <w:rsid w:val="00412F1C"/>
    <w:rsid w:val="00412F97"/>
    <w:rsid w:val="00413B60"/>
    <w:rsid w:val="0041443D"/>
    <w:rsid w:val="00414875"/>
    <w:rsid w:val="0041514C"/>
    <w:rsid w:val="00415368"/>
    <w:rsid w:val="00416158"/>
    <w:rsid w:val="0041685D"/>
    <w:rsid w:val="00416D99"/>
    <w:rsid w:val="00416FFD"/>
    <w:rsid w:val="0041775B"/>
    <w:rsid w:val="00421024"/>
    <w:rsid w:val="00421491"/>
    <w:rsid w:val="00421CA6"/>
    <w:rsid w:val="0042218D"/>
    <w:rsid w:val="00422312"/>
    <w:rsid w:val="0042267F"/>
    <w:rsid w:val="0042357F"/>
    <w:rsid w:val="00424068"/>
    <w:rsid w:val="00424585"/>
    <w:rsid w:val="004248ED"/>
    <w:rsid w:val="004250C7"/>
    <w:rsid w:val="004252A4"/>
    <w:rsid w:val="004255C8"/>
    <w:rsid w:val="00426338"/>
    <w:rsid w:val="00426C91"/>
    <w:rsid w:val="00426FAB"/>
    <w:rsid w:val="00430690"/>
    <w:rsid w:val="00430B52"/>
    <w:rsid w:val="00430D56"/>
    <w:rsid w:val="00431332"/>
    <w:rsid w:val="00431533"/>
    <w:rsid w:val="004317B1"/>
    <w:rsid w:val="0043279D"/>
    <w:rsid w:val="004330CE"/>
    <w:rsid w:val="0043371A"/>
    <w:rsid w:val="00433900"/>
    <w:rsid w:val="00434058"/>
    <w:rsid w:val="00434592"/>
    <w:rsid w:val="004349C7"/>
    <w:rsid w:val="00434A87"/>
    <w:rsid w:val="00435344"/>
    <w:rsid w:val="00435397"/>
    <w:rsid w:val="004357AF"/>
    <w:rsid w:val="00435D50"/>
    <w:rsid w:val="004370F8"/>
    <w:rsid w:val="00437AF7"/>
    <w:rsid w:val="00437CEA"/>
    <w:rsid w:val="00440098"/>
    <w:rsid w:val="00440374"/>
    <w:rsid w:val="00440A85"/>
    <w:rsid w:val="00441E9B"/>
    <w:rsid w:val="00442FAD"/>
    <w:rsid w:val="00443371"/>
    <w:rsid w:val="00443603"/>
    <w:rsid w:val="00443758"/>
    <w:rsid w:val="004438C4"/>
    <w:rsid w:val="00443ADE"/>
    <w:rsid w:val="00444A25"/>
    <w:rsid w:val="004450F0"/>
    <w:rsid w:val="0044553A"/>
    <w:rsid w:val="00445F1D"/>
    <w:rsid w:val="00446083"/>
    <w:rsid w:val="00446519"/>
    <w:rsid w:val="004469BE"/>
    <w:rsid w:val="004475F1"/>
    <w:rsid w:val="00447BCE"/>
    <w:rsid w:val="0045034B"/>
    <w:rsid w:val="00450458"/>
    <w:rsid w:val="00450BBA"/>
    <w:rsid w:val="00451D17"/>
    <w:rsid w:val="004528AE"/>
    <w:rsid w:val="00452997"/>
    <w:rsid w:val="00453109"/>
    <w:rsid w:val="004538E3"/>
    <w:rsid w:val="0045390E"/>
    <w:rsid w:val="004539D1"/>
    <w:rsid w:val="00455D7B"/>
    <w:rsid w:val="00456229"/>
    <w:rsid w:val="00457655"/>
    <w:rsid w:val="004576D6"/>
    <w:rsid w:val="0045777F"/>
    <w:rsid w:val="00460457"/>
    <w:rsid w:val="00460704"/>
    <w:rsid w:val="00460C17"/>
    <w:rsid w:val="00460FA1"/>
    <w:rsid w:val="0046160B"/>
    <w:rsid w:val="00462542"/>
    <w:rsid w:val="0046275A"/>
    <w:rsid w:val="00462AD2"/>
    <w:rsid w:val="00463E23"/>
    <w:rsid w:val="00464F7C"/>
    <w:rsid w:val="00465280"/>
    <w:rsid w:val="00465440"/>
    <w:rsid w:val="00465A2E"/>
    <w:rsid w:val="0046677C"/>
    <w:rsid w:val="00467F54"/>
    <w:rsid w:val="00471710"/>
    <w:rsid w:val="00471DDB"/>
    <w:rsid w:val="00471E6C"/>
    <w:rsid w:val="004721E4"/>
    <w:rsid w:val="00472899"/>
    <w:rsid w:val="0047289A"/>
    <w:rsid w:val="004731D2"/>
    <w:rsid w:val="004738D3"/>
    <w:rsid w:val="00474C61"/>
    <w:rsid w:val="00475EB9"/>
    <w:rsid w:val="00476AF5"/>
    <w:rsid w:val="004770B8"/>
    <w:rsid w:val="004773D7"/>
    <w:rsid w:val="00477DD4"/>
    <w:rsid w:val="00477E17"/>
    <w:rsid w:val="00477FA0"/>
    <w:rsid w:val="00480F68"/>
    <w:rsid w:val="00481062"/>
    <w:rsid w:val="00482106"/>
    <w:rsid w:val="004836A1"/>
    <w:rsid w:val="004852B8"/>
    <w:rsid w:val="004868CB"/>
    <w:rsid w:val="00486F96"/>
    <w:rsid w:val="00487E95"/>
    <w:rsid w:val="00490C2E"/>
    <w:rsid w:val="00492658"/>
    <w:rsid w:val="00492D7D"/>
    <w:rsid w:val="004930CA"/>
    <w:rsid w:val="00493819"/>
    <w:rsid w:val="00493F27"/>
    <w:rsid w:val="00495132"/>
    <w:rsid w:val="00495763"/>
    <w:rsid w:val="0049591F"/>
    <w:rsid w:val="00495CCA"/>
    <w:rsid w:val="00495ED0"/>
    <w:rsid w:val="0049648F"/>
    <w:rsid w:val="004972AA"/>
    <w:rsid w:val="004A001F"/>
    <w:rsid w:val="004A019B"/>
    <w:rsid w:val="004A025C"/>
    <w:rsid w:val="004A1048"/>
    <w:rsid w:val="004A11F4"/>
    <w:rsid w:val="004A13E3"/>
    <w:rsid w:val="004A171D"/>
    <w:rsid w:val="004A2247"/>
    <w:rsid w:val="004A2D86"/>
    <w:rsid w:val="004A2DB9"/>
    <w:rsid w:val="004A2DF2"/>
    <w:rsid w:val="004A3CEB"/>
    <w:rsid w:val="004A3E57"/>
    <w:rsid w:val="004A400A"/>
    <w:rsid w:val="004A4719"/>
    <w:rsid w:val="004A57B6"/>
    <w:rsid w:val="004A5FDB"/>
    <w:rsid w:val="004A627C"/>
    <w:rsid w:val="004A6C08"/>
    <w:rsid w:val="004A71D4"/>
    <w:rsid w:val="004A7282"/>
    <w:rsid w:val="004A748F"/>
    <w:rsid w:val="004A77CF"/>
    <w:rsid w:val="004B077F"/>
    <w:rsid w:val="004B1E92"/>
    <w:rsid w:val="004B28D9"/>
    <w:rsid w:val="004B301C"/>
    <w:rsid w:val="004B3029"/>
    <w:rsid w:val="004B3B71"/>
    <w:rsid w:val="004B5218"/>
    <w:rsid w:val="004B5F15"/>
    <w:rsid w:val="004B64C4"/>
    <w:rsid w:val="004B66C8"/>
    <w:rsid w:val="004B6993"/>
    <w:rsid w:val="004B79F9"/>
    <w:rsid w:val="004C038E"/>
    <w:rsid w:val="004C06D8"/>
    <w:rsid w:val="004C0A4B"/>
    <w:rsid w:val="004C1A8B"/>
    <w:rsid w:val="004C1C82"/>
    <w:rsid w:val="004C245C"/>
    <w:rsid w:val="004C2888"/>
    <w:rsid w:val="004C401F"/>
    <w:rsid w:val="004C4398"/>
    <w:rsid w:val="004C4DBB"/>
    <w:rsid w:val="004C4F65"/>
    <w:rsid w:val="004C545B"/>
    <w:rsid w:val="004C61CF"/>
    <w:rsid w:val="004C6224"/>
    <w:rsid w:val="004C6AFF"/>
    <w:rsid w:val="004C72A6"/>
    <w:rsid w:val="004C78A0"/>
    <w:rsid w:val="004C7914"/>
    <w:rsid w:val="004C7956"/>
    <w:rsid w:val="004C7CD9"/>
    <w:rsid w:val="004C7FEF"/>
    <w:rsid w:val="004D147C"/>
    <w:rsid w:val="004D17D1"/>
    <w:rsid w:val="004D1D42"/>
    <w:rsid w:val="004D1FA0"/>
    <w:rsid w:val="004D298E"/>
    <w:rsid w:val="004D3367"/>
    <w:rsid w:val="004D3411"/>
    <w:rsid w:val="004D41AB"/>
    <w:rsid w:val="004D49C6"/>
    <w:rsid w:val="004D52A1"/>
    <w:rsid w:val="004D61FF"/>
    <w:rsid w:val="004D6428"/>
    <w:rsid w:val="004D7397"/>
    <w:rsid w:val="004D7652"/>
    <w:rsid w:val="004D7B37"/>
    <w:rsid w:val="004E0185"/>
    <w:rsid w:val="004E1342"/>
    <w:rsid w:val="004E1693"/>
    <w:rsid w:val="004E18A6"/>
    <w:rsid w:val="004E2A4D"/>
    <w:rsid w:val="004E3D13"/>
    <w:rsid w:val="004E3F3D"/>
    <w:rsid w:val="004E4B87"/>
    <w:rsid w:val="004E4F18"/>
    <w:rsid w:val="004E681A"/>
    <w:rsid w:val="004E7614"/>
    <w:rsid w:val="004E7E17"/>
    <w:rsid w:val="004F00C6"/>
    <w:rsid w:val="004F10A6"/>
    <w:rsid w:val="004F11BA"/>
    <w:rsid w:val="004F130A"/>
    <w:rsid w:val="004F1675"/>
    <w:rsid w:val="004F1C83"/>
    <w:rsid w:val="004F208C"/>
    <w:rsid w:val="004F21A6"/>
    <w:rsid w:val="004F2547"/>
    <w:rsid w:val="004F2D66"/>
    <w:rsid w:val="004F2EB4"/>
    <w:rsid w:val="004F4787"/>
    <w:rsid w:val="004F47CA"/>
    <w:rsid w:val="004F5169"/>
    <w:rsid w:val="004F596B"/>
    <w:rsid w:val="004F5D3E"/>
    <w:rsid w:val="004F614F"/>
    <w:rsid w:val="004F61AC"/>
    <w:rsid w:val="004F6579"/>
    <w:rsid w:val="004F6E82"/>
    <w:rsid w:val="004F7AB5"/>
    <w:rsid w:val="004F7D55"/>
    <w:rsid w:val="005010F3"/>
    <w:rsid w:val="00501F8C"/>
    <w:rsid w:val="005048F6"/>
    <w:rsid w:val="005048FC"/>
    <w:rsid w:val="00504CC6"/>
    <w:rsid w:val="00504D63"/>
    <w:rsid w:val="00504DCE"/>
    <w:rsid w:val="0050570E"/>
    <w:rsid w:val="00505DFF"/>
    <w:rsid w:val="0050694E"/>
    <w:rsid w:val="00506C36"/>
    <w:rsid w:val="005075EC"/>
    <w:rsid w:val="00510E1E"/>
    <w:rsid w:val="005114B3"/>
    <w:rsid w:val="00511605"/>
    <w:rsid w:val="0051181D"/>
    <w:rsid w:val="00512896"/>
    <w:rsid w:val="00512950"/>
    <w:rsid w:val="00513424"/>
    <w:rsid w:val="0051368E"/>
    <w:rsid w:val="00513826"/>
    <w:rsid w:val="00513C09"/>
    <w:rsid w:val="00514A3A"/>
    <w:rsid w:val="00515791"/>
    <w:rsid w:val="005157F4"/>
    <w:rsid w:val="0051580E"/>
    <w:rsid w:val="0051595C"/>
    <w:rsid w:val="00515B1E"/>
    <w:rsid w:val="005165AB"/>
    <w:rsid w:val="005166E2"/>
    <w:rsid w:val="005201FF"/>
    <w:rsid w:val="00521070"/>
    <w:rsid w:val="00522B46"/>
    <w:rsid w:val="005230AA"/>
    <w:rsid w:val="00523E7E"/>
    <w:rsid w:val="00525E24"/>
    <w:rsid w:val="00525F50"/>
    <w:rsid w:val="00526802"/>
    <w:rsid w:val="00526C9F"/>
    <w:rsid w:val="00527EC2"/>
    <w:rsid w:val="005301E1"/>
    <w:rsid w:val="00531746"/>
    <w:rsid w:val="00531D55"/>
    <w:rsid w:val="00532260"/>
    <w:rsid w:val="005326A6"/>
    <w:rsid w:val="0053270E"/>
    <w:rsid w:val="00532AFE"/>
    <w:rsid w:val="00532B42"/>
    <w:rsid w:val="00533982"/>
    <w:rsid w:val="00533DFB"/>
    <w:rsid w:val="00534FA0"/>
    <w:rsid w:val="00535B6B"/>
    <w:rsid w:val="005366F1"/>
    <w:rsid w:val="00537026"/>
    <w:rsid w:val="0053770E"/>
    <w:rsid w:val="00537EAF"/>
    <w:rsid w:val="00540872"/>
    <w:rsid w:val="005414A3"/>
    <w:rsid w:val="00541765"/>
    <w:rsid w:val="00541D48"/>
    <w:rsid w:val="005439A9"/>
    <w:rsid w:val="00543A55"/>
    <w:rsid w:val="00543EC0"/>
    <w:rsid w:val="00544838"/>
    <w:rsid w:val="005453C5"/>
    <w:rsid w:val="005457C6"/>
    <w:rsid w:val="00545C72"/>
    <w:rsid w:val="00546318"/>
    <w:rsid w:val="00547617"/>
    <w:rsid w:val="00551546"/>
    <w:rsid w:val="0055169F"/>
    <w:rsid w:val="00552151"/>
    <w:rsid w:val="005529D5"/>
    <w:rsid w:val="00552D98"/>
    <w:rsid w:val="005533C6"/>
    <w:rsid w:val="005534C3"/>
    <w:rsid w:val="00553967"/>
    <w:rsid w:val="00554A4E"/>
    <w:rsid w:val="00554B11"/>
    <w:rsid w:val="00554EF5"/>
    <w:rsid w:val="00555A7C"/>
    <w:rsid w:val="0055656B"/>
    <w:rsid w:val="005566FD"/>
    <w:rsid w:val="00556A04"/>
    <w:rsid w:val="00557CBD"/>
    <w:rsid w:val="00560FD7"/>
    <w:rsid w:val="00562492"/>
    <w:rsid w:val="00562D3C"/>
    <w:rsid w:val="00562DE8"/>
    <w:rsid w:val="00564726"/>
    <w:rsid w:val="00565B72"/>
    <w:rsid w:val="00566C1A"/>
    <w:rsid w:val="0056778F"/>
    <w:rsid w:val="0056792D"/>
    <w:rsid w:val="00567D38"/>
    <w:rsid w:val="00567E08"/>
    <w:rsid w:val="005705EA"/>
    <w:rsid w:val="0057109C"/>
    <w:rsid w:val="0057288F"/>
    <w:rsid w:val="00572D6F"/>
    <w:rsid w:val="00572DC0"/>
    <w:rsid w:val="00574426"/>
    <w:rsid w:val="00574D0E"/>
    <w:rsid w:val="00575A85"/>
    <w:rsid w:val="00575F1B"/>
    <w:rsid w:val="005760E1"/>
    <w:rsid w:val="00576FB9"/>
    <w:rsid w:val="005771F3"/>
    <w:rsid w:val="005779E6"/>
    <w:rsid w:val="00580288"/>
    <w:rsid w:val="005804F7"/>
    <w:rsid w:val="00580F76"/>
    <w:rsid w:val="00581017"/>
    <w:rsid w:val="0058141D"/>
    <w:rsid w:val="00581439"/>
    <w:rsid w:val="0058304E"/>
    <w:rsid w:val="00583C4E"/>
    <w:rsid w:val="005841D0"/>
    <w:rsid w:val="00584A00"/>
    <w:rsid w:val="0058580E"/>
    <w:rsid w:val="00585B76"/>
    <w:rsid w:val="005865DC"/>
    <w:rsid w:val="00586F30"/>
    <w:rsid w:val="00587299"/>
    <w:rsid w:val="005875DD"/>
    <w:rsid w:val="00587687"/>
    <w:rsid w:val="005907A5"/>
    <w:rsid w:val="005907CA"/>
    <w:rsid w:val="00591040"/>
    <w:rsid w:val="00591938"/>
    <w:rsid w:val="00591E79"/>
    <w:rsid w:val="005934A9"/>
    <w:rsid w:val="00593A53"/>
    <w:rsid w:val="00594E06"/>
    <w:rsid w:val="005960EA"/>
    <w:rsid w:val="005961F2"/>
    <w:rsid w:val="005961F5"/>
    <w:rsid w:val="0059728D"/>
    <w:rsid w:val="005A05E8"/>
    <w:rsid w:val="005A18CB"/>
    <w:rsid w:val="005A1C75"/>
    <w:rsid w:val="005A2543"/>
    <w:rsid w:val="005A3035"/>
    <w:rsid w:val="005A3A30"/>
    <w:rsid w:val="005A3A89"/>
    <w:rsid w:val="005A3FA4"/>
    <w:rsid w:val="005A46C2"/>
    <w:rsid w:val="005A4F92"/>
    <w:rsid w:val="005A6111"/>
    <w:rsid w:val="005A61F2"/>
    <w:rsid w:val="005A66E2"/>
    <w:rsid w:val="005A6B5A"/>
    <w:rsid w:val="005A7234"/>
    <w:rsid w:val="005B0697"/>
    <w:rsid w:val="005B0A44"/>
    <w:rsid w:val="005B0E1C"/>
    <w:rsid w:val="005B1020"/>
    <w:rsid w:val="005B1A7D"/>
    <w:rsid w:val="005B3912"/>
    <w:rsid w:val="005B4F0A"/>
    <w:rsid w:val="005B5259"/>
    <w:rsid w:val="005B56EC"/>
    <w:rsid w:val="005B5E3B"/>
    <w:rsid w:val="005B5E8D"/>
    <w:rsid w:val="005B6A8C"/>
    <w:rsid w:val="005B6E2B"/>
    <w:rsid w:val="005B6FA6"/>
    <w:rsid w:val="005B7880"/>
    <w:rsid w:val="005C0028"/>
    <w:rsid w:val="005C0440"/>
    <w:rsid w:val="005C0477"/>
    <w:rsid w:val="005C0552"/>
    <w:rsid w:val="005C0BEC"/>
    <w:rsid w:val="005C0E69"/>
    <w:rsid w:val="005C211B"/>
    <w:rsid w:val="005C27D8"/>
    <w:rsid w:val="005C2976"/>
    <w:rsid w:val="005C3088"/>
    <w:rsid w:val="005C376E"/>
    <w:rsid w:val="005C3926"/>
    <w:rsid w:val="005C3C09"/>
    <w:rsid w:val="005C4300"/>
    <w:rsid w:val="005C45AB"/>
    <w:rsid w:val="005C4665"/>
    <w:rsid w:val="005C4733"/>
    <w:rsid w:val="005C52BB"/>
    <w:rsid w:val="005C5C40"/>
    <w:rsid w:val="005C6774"/>
    <w:rsid w:val="005C78D1"/>
    <w:rsid w:val="005C7A3A"/>
    <w:rsid w:val="005C7BD4"/>
    <w:rsid w:val="005C7FA8"/>
    <w:rsid w:val="005D0A1F"/>
    <w:rsid w:val="005D0CC0"/>
    <w:rsid w:val="005D46A6"/>
    <w:rsid w:val="005D5013"/>
    <w:rsid w:val="005D646C"/>
    <w:rsid w:val="005D64BC"/>
    <w:rsid w:val="005D6B5D"/>
    <w:rsid w:val="005D74E9"/>
    <w:rsid w:val="005D7740"/>
    <w:rsid w:val="005D7CBC"/>
    <w:rsid w:val="005D7D75"/>
    <w:rsid w:val="005D7D99"/>
    <w:rsid w:val="005E0B64"/>
    <w:rsid w:val="005E0F3C"/>
    <w:rsid w:val="005E1067"/>
    <w:rsid w:val="005E14EE"/>
    <w:rsid w:val="005E20E8"/>
    <w:rsid w:val="005E23D9"/>
    <w:rsid w:val="005E28B0"/>
    <w:rsid w:val="005E3138"/>
    <w:rsid w:val="005E3ECD"/>
    <w:rsid w:val="005E4FC6"/>
    <w:rsid w:val="005E63CF"/>
    <w:rsid w:val="005E6877"/>
    <w:rsid w:val="005E6C97"/>
    <w:rsid w:val="005E74CA"/>
    <w:rsid w:val="005E7C77"/>
    <w:rsid w:val="005F0716"/>
    <w:rsid w:val="005F0756"/>
    <w:rsid w:val="005F079A"/>
    <w:rsid w:val="005F0908"/>
    <w:rsid w:val="005F0B35"/>
    <w:rsid w:val="005F0D94"/>
    <w:rsid w:val="005F1056"/>
    <w:rsid w:val="005F1592"/>
    <w:rsid w:val="005F256A"/>
    <w:rsid w:val="005F2891"/>
    <w:rsid w:val="005F2D50"/>
    <w:rsid w:val="005F2E88"/>
    <w:rsid w:val="005F324E"/>
    <w:rsid w:val="005F5216"/>
    <w:rsid w:val="005F59D4"/>
    <w:rsid w:val="005F6029"/>
    <w:rsid w:val="005F65E4"/>
    <w:rsid w:val="005F6D30"/>
    <w:rsid w:val="005F7511"/>
    <w:rsid w:val="005F760E"/>
    <w:rsid w:val="00600714"/>
    <w:rsid w:val="006007DE"/>
    <w:rsid w:val="00600A50"/>
    <w:rsid w:val="00600C62"/>
    <w:rsid w:val="006017D8"/>
    <w:rsid w:val="006023EF"/>
    <w:rsid w:val="0060253A"/>
    <w:rsid w:val="00603E4E"/>
    <w:rsid w:val="00604005"/>
    <w:rsid w:val="00604BFD"/>
    <w:rsid w:val="006057A6"/>
    <w:rsid w:val="00606850"/>
    <w:rsid w:val="00606B85"/>
    <w:rsid w:val="00607FF2"/>
    <w:rsid w:val="006121FE"/>
    <w:rsid w:val="00614213"/>
    <w:rsid w:val="00616B2C"/>
    <w:rsid w:val="00616E76"/>
    <w:rsid w:val="00620282"/>
    <w:rsid w:val="006204FB"/>
    <w:rsid w:val="00620D95"/>
    <w:rsid w:val="00620FEE"/>
    <w:rsid w:val="0062142B"/>
    <w:rsid w:val="00621B1A"/>
    <w:rsid w:val="00623724"/>
    <w:rsid w:val="00624942"/>
    <w:rsid w:val="00624B64"/>
    <w:rsid w:val="006253D6"/>
    <w:rsid w:val="006255A3"/>
    <w:rsid w:val="00625666"/>
    <w:rsid w:val="006261F0"/>
    <w:rsid w:val="006262B4"/>
    <w:rsid w:val="00626469"/>
    <w:rsid w:val="006269AE"/>
    <w:rsid w:val="00627B1F"/>
    <w:rsid w:val="00627B64"/>
    <w:rsid w:val="00627D5F"/>
    <w:rsid w:val="006300FF"/>
    <w:rsid w:val="006308E0"/>
    <w:rsid w:val="00630F55"/>
    <w:rsid w:val="00631690"/>
    <w:rsid w:val="0063206F"/>
    <w:rsid w:val="0063373D"/>
    <w:rsid w:val="006339E2"/>
    <w:rsid w:val="00634960"/>
    <w:rsid w:val="00634E10"/>
    <w:rsid w:val="006354A8"/>
    <w:rsid w:val="00635E10"/>
    <w:rsid w:val="00636299"/>
    <w:rsid w:val="006374FC"/>
    <w:rsid w:val="00637C4E"/>
    <w:rsid w:val="00637FFE"/>
    <w:rsid w:val="00640F38"/>
    <w:rsid w:val="00641161"/>
    <w:rsid w:val="00641494"/>
    <w:rsid w:val="00641A46"/>
    <w:rsid w:val="006425A2"/>
    <w:rsid w:val="006429DD"/>
    <w:rsid w:val="00642C11"/>
    <w:rsid w:val="00643609"/>
    <w:rsid w:val="00643A3F"/>
    <w:rsid w:val="00644BBB"/>
    <w:rsid w:val="00644F78"/>
    <w:rsid w:val="00645713"/>
    <w:rsid w:val="00645AA2"/>
    <w:rsid w:val="006466D7"/>
    <w:rsid w:val="00646C7B"/>
    <w:rsid w:val="00646D8F"/>
    <w:rsid w:val="0064771B"/>
    <w:rsid w:val="00647853"/>
    <w:rsid w:val="00647978"/>
    <w:rsid w:val="00650229"/>
    <w:rsid w:val="00650CCA"/>
    <w:rsid w:val="00651A51"/>
    <w:rsid w:val="00652942"/>
    <w:rsid w:val="00653119"/>
    <w:rsid w:val="006534EF"/>
    <w:rsid w:val="00654320"/>
    <w:rsid w:val="006549DB"/>
    <w:rsid w:val="00654CFD"/>
    <w:rsid w:val="00655384"/>
    <w:rsid w:val="00655403"/>
    <w:rsid w:val="006554D3"/>
    <w:rsid w:val="006558CB"/>
    <w:rsid w:val="006564D8"/>
    <w:rsid w:val="00657638"/>
    <w:rsid w:val="00657CA5"/>
    <w:rsid w:val="00660CB1"/>
    <w:rsid w:val="00660CCB"/>
    <w:rsid w:val="00660DC0"/>
    <w:rsid w:val="006618C1"/>
    <w:rsid w:val="00662773"/>
    <w:rsid w:val="00662D2D"/>
    <w:rsid w:val="006632AF"/>
    <w:rsid w:val="00663B80"/>
    <w:rsid w:val="0066585F"/>
    <w:rsid w:val="00665ECC"/>
    <w:rsid w:val="00666054"/>
    <w:rsid w:val="00666319"/>
    <w:rsid w:val="00666523"/>
    <w:rsid w:val="00666B99"/>
    <w:rsid w:val="00670200"/>
    <w:rsid w:val="00670A78"/>
    <w:rsid w:val="006713FC"/>
    <w:rsid w:val="00671D4E"/>
    <w:rsid w:val="00672071"/>
    <w:rsid w:val="00672264"/>
    <w:rsid w:val="006727E5"/>
    <w:rsid w:val="00672DF8"/>
    <w:rsid w:val="00672EBB"/>
    <w:rsid w:val="00672FDA"/>
    <w:rsid w:val="00673847"/>
    <w:rsid w:val="0067412A"/>
    <w:rsid w:val="006746AB"/>
    <w:rsid w:val="00674AB7"/>
    <w:rsid w:val="00676467"/>
    <w:rsid w:val="00676852"/>
    <w:rsid w:val="00677F36"/>
    <w:rsid w:val="00677FCA"/>
    <w:rsid w:val="006801E4"/>
    <w:rsid w:val="006805C2"/>
    <w:rsid w:val="006814A0"/>
    <w:rsid w:val="006816AE"/>
    <w:rsid w:val="00681930"/>
    <w:rsid w:val="00682B66"/>
    <w:rsid w:val="00682C8B"/>
    <w:rsid w:val="006831A6"/>
    <w:rsid w:val="00683D36"/>
    <w:rsid w:val="006846BF"/>
    <w:rsid w:val="00684953"/>
    <w:rsid w:val="006850CA"/>
    <w:rsid w:val="00685191"/>
    <w:rsid w:val="0068565F"/>
    <w:rsid w:val="00685921"/>
    <w:rsid w:val="006861C6"/>
    <w:rsid w:val="00687C61"/>
    <w:rsid w:val="006903E2"/>
    <w:rsid w:val="006904B9"/>
    <w:rsid w:val="00691266"/>
    <w:rsid w:val="006927FE"/>
    <w:rsid w:val="00693D34"/>
    <w:rsid w:val="006940A9"/>
    <w:rsid w:val="006948FA"/>
    <w:rsid w:val="00694BD9"/>
    <w:rsid w:val="006951FB"/>
    <w:rsid w:val="00695B6F"/>
    <w:rsid w:val="00695BDA"/>
    <w:rsid w:val="00695CDE"/>
    <w:rsid w:val="0069651D"/>
    <w:rsid w:val="00696B92"/>
    <w:rsid w:val="00697254"/>
    <w:rsid w:val="006976D4"/>
    <w:rsid w:val="00697C60"/>
    <w:rsid w:val="00697F15"/>
    <w:rsid w:val="006A04B4"/>
    <w:rsid w:val="006A062C"/>
    <w:rsid w:val="006A0C5C"/>
    <w:rsid w:val="006A0F41"/>
    <w:rsid w:val="006A2294"/>
    <w:rsid w:val="006A246E"/>
    <w:rsid w:val="006A24A5"/>
    <w:rsid w:val="006A25ED"/>
    <w:rsid w:val="006A3C1F"/>
    <w:rsid w:val="006A4597"/>
    <w:rsid w:val="006A590D"/>
    <w:rsid w:val="006A5F06"/>
    <w:rsid w:val="006A760B"/>
    <w:rsid w:val="006A777F"/>
    <w:rsid w:val="006A781D"/>
    <w:rsid w:val="006A7AD8"/>
    <w:rsid w:val="006B0035"/>
    <w:rsid w:val="006B0537"/>
    <w:rsid w:val="006B1496"/>
    <w:rsid w:val="006B14F2"/>
    <w:rsid w:val="006B1F3E"/>
    <w:rsid w:val="006B3119"/>
    <w:rsid w:val="006B347B"/>
    <w:rsid w:val="006B364D"/>
    <w:rsid w:val="006B3735"/>
    <w:rsid w:val="006B3930"/>
    <w:rsid w:val="006B3AFB"/>
    <w:rsid w:val="006B412F"/>
    <w:rsid w:val="006B4285"/>
    <w:rsid w:val="006B4730"/>
    <w:rsid w:val="006B4795"/>
    <w:rsid w:val="006B5402"/>
    <w:rsid w:val="006B5E44"/>
    <w:rsid w:val="006B637E"/>
    <w:rsid w:val="006B688E"/>
    <w:rsid w:val="006B70B3"/>
    <w:rsid w:val="006B716C"/>
    <w:rsid w:val="006B7548"/>
    <w:rsid w:val="006B7BD2"/>
    <w:rsid w:val="006B7D58"/>
    <w:rsid w:val="006C02EC"/>
    <w:rsid w:val="006C0ACA"/>
    <w:rsid w:val="006C0CAB"/>
    <w:rsid w:val="006C16F8"/>
    <w:rsid w:val="006C1E5D"/>
    <w:rsid w:val="006C1FFD"/>
    <w:rsid w:val="006C20CB"/>
    <w:rsid w:val="006C26FD"/>
    <w:rsid w:val="006C2FD9"/>
    <w:rsid w:val="006C338C"/>
    <w:rsid w:val="006C390E"/>
    <w:rsid w:val="006C3F45"/>
    <w:rsid w:val="006C40C1"/>
    <w:rsid w:val="006C44EA"/>
    <w:rsid w:val="006C46F5"/>
    <w:rsid w:val="006C4B85"/>
    <w:rsid w:val="006C4E79"/>
    <w:rsid w:val="006C5448"/>
    <w:rsid w:val="006C5AF0"/>
    <w:rsid w:val="006C5D76"/>
    <w:rsid w:val="006C5E5C"/>
    <w:rsid w:val="006C6973"/>
    <w:rsid w:val="006C73CC"/>
    <w:rsid w:val="006D1671"/>
    <w:rsid w:val="006D179E"/>
    <w:rsid w:val="006D1B7F"/>
    <w:rsid w:val="006D2109"/>
    <w:rsid w:val="006D227A"/>
    <w:rsid w:val="006D2594"/>
    <w:rsid w:val="006D2B5B"/>
    <w:rsid w:val="006D2F21"/>
    <w:rsid w:val="006D3257"/>
    <w:rsid w:val="006D3406"/>
    <w:rsid w:val="006D4D1E"/>
    <w:rsid w:val="006D4EA7"/>
    <w:rsid w:val="006D7C40"/>
    <w:rsid w:val="006E02BE"/>
    <w:rsid w:val="006E0A9E"/>
    <w:rsid w:val="006E16BC"/>
    <w:rsid w:val="006E1733"/>
    <w:rsid w:val="006E1D0B"/>
    <w:rsid w:val="006E2053"/>
    <w:rsid w:val="006E2329"/>
    <w:rsid w:val="006E264B"/>
    <w:rsid w:val="006E2743"/>
    <w:rsid w:val="006E2AA5"/>
    <w:rsid w:val="006E331B"/>
    <w:rsid w:val="006E3A90"/>
    <w:rsid w:val="006E4245"/>
    <w:rsid w:val="006E5A65"/>
    <w:rsid w:val="006E5BD2"/>
    <w:rsid w:val="006E6370"/>
    <w:rsid w:val="006E76D0"/>
    <w:rsid w:val="006E7B0D"/>
    <w:rsid w:val="006E7B4C"/>
    <w:rsid w:val="006E7B80"/>
    <w:rsid w:val="006E7C49"/>
    <w:rsid w:val="006E7FC6"/>
    <w:rsid w:val="006F02DD"/>
    <w:rsid w:val="006F08DA"/>
    <w:rsid w:val="006F08E3"/>
    <w:rsid w:val="006F17CF"/>
    <w:rsid w:val="006F2F35"/>
    <w:rsid w:val="006F34CF"/>
    <w:rsid w:val="006F3AC2"/>
    <w:rsid w:val="006F3CCF"/>
    <w:rsid w:val="006F5840"/>
    <w:rsid w:val="006F70E5"/>
    <w:rsid w:val="006F7322"/>
    <w:rsid w:val="006F7621"/>
    <w:rsid w:val="006F79BA"/>
    <w:rsid w:val="007005A1"/>
    <w:rsid w:val="00700C68"/>
    <w:rsid w:val="007029CD"/>
    <w:rsid w:val="00702D87"/>
    <w:rsid w:val="007031E4"/>
    <w:rsid w:val="007032BF"/>
    <w:rsid w:val="007035C7"/>
    <w:rsid w:val="00703761"/>
    <w:rsid w:val="0070376B"/>
    <w:rsid w:val="0070395C"/>
    <w:rsid w:val="00703E4D"/>
    <w:rsid w:val="00703FA3"/>
    <w:rsid w:val="00704892"/>
    <w:rsid w:val="00704A4D"/>
    <w:rsid w:val="00705ED9"/>
    <w:rsid w:val="00706561"/>
    <w:rsid w:val="007079EA"/>
    <w:rsid w:val="00707E81"/>
    <w:rsid w:val="007102BB"/>
    <w:rsid w:val="00710495"/>
    <w:rsid w:val="00711009"/>
    <w:rsid w:val="00711218"/>
    <w:rsid w:val="00711314"/>
    <w:rsid w:val="00711AD2"/>
    <w:rsid w:val="0071225C"/>
    <w:rsid w:val="007129A0"/>
    <w:rsid w:val="007138A9"/>
    <w:rsid w:val="00715049"/>
    <w:rsid w:val="007151FF"/>
    <w:rsid w:val="00716125"/>
    <w:rsid w:val="0071693F"/>
    <w:rsid w:val="00716ED1"/>
    <w:rsid w:val="0072020D"/>
    <w:rsid w:val="00721A98"/>
    <w:rsid w:val="007223A3"/>
    <w:rsid w:val="00722433"/>
    <w:rsid w:val="00722C5B"/>
    <w:rsid w:val="00724036"/>
    <w:rsid w:val="007240D4"/>
    <w:rsid w:val="00725370"/>
    <w:rsid w:val="00725FB4"/>
    <w:rsid w:val="00725FD4"/>
    <w:rsid w:val="007261CF"/>
    <w:rsid w:val="00726DC5"/>
    <w:rsid w:val="00727060"/>
    <w:rsid w:val="00727252"/>
    <w:rsid w:val="00727E3F"/>
    <w:rsid w:val="007306B6"/>
    <w:rsid w:val="00730C5C"/>
    <w:rsid w:val="00731BEA"/>
    <w:rsid w:val="00731EA3"/>
    <w:rsid w:val="00732E20"/>
    <w:rsid w:val="00733150"/>
    <w:rsid w:val="00733227"/>
    <w:rsid w:val="00733E91"/>
    <w:rsid w:val="007346F5"/>
    <w:rsid w:val="007358A8"/>
    <w:rsid w:val="007359CE"/>
    <w:rsid w:val="00735E7F"/>
    <w:rsid w:val="00736555"/>
    <w:rsid w:val="00736569"/>
    <w:rsid w:val="00736880"/>
    <w:rsid w:val="00736B6F"/>
    <w:rsid w:val="0073757B"/>
    <w:rsid w:val="007378F6"/>
    <w:rsid w:val="00741430"/>
    <w:rsid w:val="00741D8C"/>
    <w:rsid w:val="00742351"/>
    <w:rsid w:val="007424EF"/>
    <w:rsid w:val="00744068"/>
    <w:rsid w:val="00744A22"/>
    <w:rsid w:val="00744E0E"/>
    <w:rsid w:val="007451B4"/>
    <w:rsid w:val="00745537"/>
    <w:rsid w:val="00745594"/>
    <w:rsid w:val="00746442"/>
    <w:rsid w:val="007465DA"/>
    <w:rsid w:val="00746935"/>
    <w:rsid w:val="00747092"/>
    <w:rsid w:val="00747247"/>
    <w:rsid w:val="00747D63"/>
    <w:rsid w:val="00750657"/>
    <w:rsid w:val="0075174F"/>
    <w:rsid w:val="00751896"/>
    <w:rsid w:val="00751F96"/>
    <w:rsid w:val="007531E9"/>
    <w:rsid w:val="00753545"/>
    <w:rsid w:val="00753B27"/>
    <w:rsid w:val="00754B70"/>
    <w:rsid w:val="00754D96"/>
    <w:rsid w:val="007550F1"/>
    <w:rsid w:val="00755177"/>
    <w:rsid w:val="00755B6F"/>
    <w:rsid w:val="00755C48"/>
    <w:rsid w:val="00756E87"/>
    <w:rsid w:val="00756F46"/>
    <w:rsid w:val="00757547"/>
    <w:rsid w:val="00757F6F"/>
    <w:rsid w:val="00760645"/>
    <w:rsid w:val="00761B82"/>
    <w:rsid w:val="00761D51"/>
    <w:rsid w:val="0076200C"/>
    <w:rsid w:val="00762BD2"/>
    <w:rsid w:val="00764275"/>
    <w:rsid w:val="00764E9E"/>
    <w:rsid w:val="00765904"/>
    <w:rsid w:val="00765AC7"/>
    <w:rsid w:val="00766197"/>
    <w:rsid w:val="007661C5"/>
    <w:rsid w:val="007666AC"/>
    <w:rsid w:val="00766A58"/>
    <w:rsid w:val="00766D9D"/>
    <w:rsid w:val="007676FF"/>
    <w:rsid w:val="00770674"/>
    <w:rsid w:val="00770931"/>
    <w:rsid w:val="00771823"/>
    <w:rsid w:val="0077264A"/>
    <w:rsid w:val="00772F57"/>
    <w:rsid w:val="00774255"/>
    <w:rsid w:val="00774C6D"/>
    <w:rsid w:val="007752F3"/>
    <w:rsid w:val="00776274"/>
    <w:rsid w:val="0077636B"/>
    <w:rsid w:val="00776B53"/>
    <w:rsid w:val="00777530"/>
    <w:rsid w:val="00777B43"/>
    <w:rsid w:val="00777EAD"/>
    <w:rsid w:val="00781DF8"/>
    <w:rsid w:val="00783067"/>
    <w:rsid w:val="00783585"/>
    <w:rsid w:val="007835F8"/>
    <w:rsid w:val="00784C9A"/>
    <w:rsid w:val="00785F01"/>
    <w:rsid w:val="0078635B"/>
    <w:rsid w:val="0078664E"/>
    <w:rsid w:val="00786A50"/>
    <w:rsid w:val="00786D89"/>
    <w:rsid w:val="00787105"/>
    <w:rsid w:val="007873ED"/>
    <w:rsid w:val="00790FBA"/>
    <w:rsid w:val="0079194E"/>
    <w:rsid w:val="00791DC4"/>
    <w:rsid w:val="0079367B"/>
    <w:rsid w:val="00793AB9"/>
    <w:rsid w:val="00793C4D"/>
    <w:rsid w:val="00794345"/>
    <w:rsid w:val="00795692"/>
    <w:rsid w:val="00796191"/>
    <w:rsid w:val="007A0B87"/>
    <w:rsid w:val="007A1428"/>
    <w:rsid w:val="007A2133"/>
    <w:rsid w:val="007A337E"/>
    <w:rsid w:val="007A3646"/>
    <w:rsid w:val="007A3975"/>
    <w:rsid w:val="007A3DC6"/>
    <w:rsid w:val="007A5B68"/>
    <w:rsid w:val="007A6A78"/>
    <w:rsid w:val="007A6E3F"/>
    <w:rsid w:val="007A706B"/>
    <w:rsid w:val="007A7857"/>
    <w:rsid w:val="007A799E"/>
    <w:rsid w:val="007A7C76"/>
    <w:rsid w:val="007B0075"/>
    <w:rsid w:val="007B073E"/>
    <w:rsid w:val="007B0963"/>
    <w:rsid w:val="007B2834"/>
    <w:rsid w:val="007B283C"/>
    <w:rsid w:val="007B2F48"/>
    <w:rsid w:val="007B3FE8"/>
    <w:rsid w:val="007B4097"/>
    <w:rsid w:val="007B41C5"/>
    <w:rsid w:val="007B4D7C"/>
    <w:rsid w:val="007B519B"/>
    <w:rsid w:val="007B5CF7"/>
    <w:rsid w:val="007B7EC9"/>
    <w:rsid w:val="007B7F31"/>
    <w:rsid w:val="007B7F96"/>
    <w:rsid w:val="007C0211"/>
    <w:rsid w:val="007C0B79"/>
    <w:rsid w:val="007C0C74"/>
    <w:rsid w:val="007C204A"/>
    <w:rsid w:val="007C31DD"/>
    <w:rsid w:val="007C4421"/>
    <w:rsid w:val="007C4BFF"/>
    <w:rsid w:val="007C5640"/>
    <w:rsid w:val="007C69B2"/>
    <w:rsid w:val="007C7348"/>
    <w:rsid w:val="007C7847"/>
    <w:rsid w:val="007D04A8"/>
    <w:rsid w:val="007D11A5"/>
    <w:rsid w:val="007D1BF3"/>
    <w:rsid w:val="007D22DB"/>
    <w:rsid w:val="007D257B"/>
    <w:rsid w:val="007D2858"/>
    <w:rsid w:val="007D29BF"/>
    <w:rsid w:val="007D2C5C"/>
    <w:rsid w:val="007D2CB4"/>
    <w:rsid w:val="007D2D82"/>
    <w:rsid w:val="007D32AF"/>
    <w:rsid w:val="007D3CE4"/>
    <w:rsid w:val="007D3D64"/>
    <w:rsid w:val="007D4324"/>
    <w:rsid w:val="007D4792"/>
    <w:rsid w:val="007D4915"/>
    <w:rsid w:val="007D4D60"/>
    <w:rsid w:val="007D5A61"/>
    <w:rsid w:val="007D5DA1"/>
    <w:rsid w:val="007D5E82"/>
    <w:rsid w:val="007D6209"/>
    <w:rsid w:val="007D67A5"/>
    <w:rsid w:val="007D7228"/>
    <w:rsid w:val="007D76C1"/>
    <w:rsid w:val="007D7742"/>
    <w:rsid w:val="007D7BAD"/>
    <w:rsid w:val="007D7FF4"/>
    <w:rsid w:val="007E07D0"/>
    <w:rsid w:val="007E0E86"/>
    <w:rsid w:val="007E1D58"/>
    <w:rsid w:val="007E1E0C"/>
    <w:rsid w:val="007E33A8"/>
    <w:rsid w:val="007E3739"/>
    <w:rsid w:val="007E3E5D"/>
    <w:rsid w:val="007E3F0F"/>
    <w:rsid w:val="007E458B"/>
    <w:rsid w:val="007E472D"/>
    <w:rsid w:val="007E4883"/>
    <w:rsid w:val="007E4B65"/>
    <w:rsid w:val="007E6141"/>
    <w:rsid w:val="007E6D52"/>
    <w:rsid w:val="007E7074"/>
    <w:rsid w:val="007E7AB3"/>
    <w:rsid w:val="007F0072"/>
    <w:rsid w:val="007F1B26"/>
    <w:rsid w:val="007F20CA"/>
    <w:rsid w:val="007F2BDA"/>
    <w:rsid w:val="007F3809"/>
    <w:rsid w:val="007F3BF5"/>
    <w:rsid w:val="007F4315"/>
    <w:rsid w:val="007F4F83"/>
    <w:rsid w:val="007F5EC8"/>
    <w:rsid w:val="007F7273"/>
    <w:rsid w:val="007F76AB"/>
    <w:rsid w:val="00800300"/>
    <w:rsid w:val="008012DA"/>
    <w:rsid w:val="00801CB1"/>
    <w:rsid w:val="00801F26"/>
    <w:rsid w:val="008022F8"/>
    <w:rsid w:val="0080308A"/>
    <w:rsid w:val="00803DDF"/>
    <w:rsid w:val="00804760"/>
    <w:rsid w:val="00804C77"/>
    <w:rsid w:val="00804CDA"/>
    <w:rsid w:val="00805161"/>
    <w:rsid w:val="00805BEF"/>
    <w:rsid w:val="00805E75"/>
    <w:rsid w:val="00805E7C"/>
    <w:rsid w:val="00806AB2"/>
    <w:rsid w:val="00806C1A"/>
    <w:rsid w:val="00807498"/>
    <w:rsid w:val="00807701"/>
    <w:rsid w:val="00810060"/>
    <w:rsid w:val="00810E28"/>
    <w:rsid w:val="008116B6"/>
    <w:rsid w:val="00811F09"/>
    <w:rsid w:val="0081351E"/>
    <w:rsid w:val="00813B16"/>
    <w:rsid w:val="00813B44"/>
    <w:rsid w:val="00813F5B"/>
    <w:rsid w:val="00814319"/>
    <w:rsid w:val="00814439"/>
    <w:rsid w:val="008144DC"/>
    <w:rsid w:val="008145EE"/>
    <w:rsid w:val="00814E41"/>
    <w:rsid w:val="00815979"/>
    <w:rsid w:val="00815EDB"/>
    <w:rsid w:val="00817425"/>
    <w:rsid w:val="00817D3C"/>
    <w:rsid w:val="00817E1B"/>
    <w:rsid w:val="008205AC"/>
    <w:rsid w:val="00820F6A"/>
    <w:rsid w:val="0082138F"/>
    <w:rsid w:val="00821CFE"/>
    <w:rsid w:val="00822805"/>
    <w:rsid w:val="0082305A"/>
    <w:rsid w:val="00823E95"/>
    <w:rsid w:val="00824808"/>
    <w:rsid w:val="008257F8"/>
    <w:rsid w:val="008259D8"/>
    <w:rsid w:val="00825B78"/>
    <w:rsid w:val="00825F0D"/>
    <w:rsid w:val="0082663B"/>
    <w:rsid w:val="0082674E"/>
    <w:rsid w:val="0082695A"/>
    <w:rsid w:val="00826F0A"/>
    <w:rsid w:val="008309DD"/>
    <w:rsid w:val="00830C62"/>
    <w:rsid w:val="00830D53"/>
    <w:rsid w:val="008310AB"/>
    <w:rsid w:val="0083124B"/>
    <w:rsid w:val="00831612"/>
    <w:rsid w:val="008318B1"/>
    <w:rsid w:val="00832900"/>
    <w:rsid w:val="008333A7"/>
    <w:rsid w:val="008333BC"/>
    <w:rsid w:val="0083417D"/>
    <w:rsid w:val="0083605E"/>
    <w:rsid w:val="008360DE"/>
    <w:rsid w:val="00836F2F"/>
    <w:rsid w:val="00837888"/>
    <w:rsid w:val="00841150"/>
    <w:rsid w:val="008428F5"/>
    <w:rsid w:val="0084398E"/>
    <w:rsid w:val="00843FEC"/>
    <w:rsid w:val="008442BF"/>
    <w:rsid w:val="00845898"/>
    <w:rsid w:val="00845D2E"/>
    <w:rsid w:val="008463A6"/>
    <w:rsid w:val="00847200"/>
    <w:rsid w:val="00847CDC"/>
    <w:rsid w:val="00847D23"/>
    <w:rsid w:val="00850A0F"/>
    <w:rsid w:val="00850D19"/>
    <w:rsid w:val="00851297"/>
    <w:rsid w:val="008520A6"/>
    <w:rsid w:val="0085323A"/>
    <w:rsid w:val="0085369F"/>
    <w:rsid w:val="00853777"/>
    <w:rsid w:val="008540ED"/>
    <w:rsid w:val="00854531"/>
    <w:rsid w:val="008547ED"/>
    <w:rsid w:val="00854868"/>
    <w:rsid w:val="00854887"/>
    <w:rsid w:val="00854BC7"/>
    <w:rsid w:val="00854F8F"/>
    <w:rsid w:val="008552A2"/>
    <w:rsid w:val="008552F7"/>
    <w:rsid w:val="00855334"/>
    <w:rsid w:val="0085538F"/>
    <w:rsid w:val="00855667"/>
    <w:rsid w:val="00855A96"/>
    <w:rsid w:val="00855F8B"/>
    <w:rsid w:val="00856173"/>
    <w:rsid w:val="0085640B"/>
    <w:rsid w:val="008577AE"/>
    <w:rsid w:val="008579F8"/>
    <w:rsid w:val="008606E4"/>
    <w:rsid w:val="00860FE3"/>
    <w:rsid w:val="008628BF"/>
    <w:rsid w:val="00862F67"/>
    <w:rsid w:val="0086308D"/>
    <w:rsid w:val="00863B01"/>
    <w:rsid w:val="0086412C"/>
    <w:rsid w:val="0086443D"/>
    <w:rsid w:val="0086449B"/>
    <w:rsid w:val="00864614"/>
    <w:rsid w:val="008649EC"/>
    <w:rsid w:val="00864AD5"/>
    <w:rsid w:val="00866EB9"/>
    <w:rsid w:val="00866F85"/>
    <w:rsid w:val="00867490"/>
    <w:rsid w:val="00867AEC"/>
    <w:rsid w:val="00870203"/>
    <w:rsid w:val="008707F5"/>
    <w:rsid w:val="00870B92"/>
    <w:rsid w:val="008711DE"/>
    <w:rsid w:val="00872F8C"/>
    <w:rsid w:val="008730B1"/>
    <w:rsid w:val="0087387E"/>
    <w:rsid w:val="00873A4C"/>
    <w:rsid w:val="008750D3"/>
    <w:rsid w:val="0087564A"/>
    <w:rsid w:val="00876503"/>
    <w:rsid w:val="00876604"/>
    <w:rsid w:val="0087663D"/>
    <w:rsid w:val="0087670B"/>
    <w:rsid w:val="00876BDE"/>
    <w:rsid w:val="00876D7A"/>
    <w:rsid w:val="00876F8B"/>
    <w:rsid w:val="0087721C"/>
    <w:rsid w:val="0087732A"/>
    <w:rsid w:val="00877360"/>
    <w:rsid w:val="00880A18"/>
    <w:rsid w:val="00881118"/>
    <w:rsid w:val="00881147"/>
    <w:rsid w:val="0088161C"/>
    <w:rsid w:val="00881B5B"/>
    <w:rsid w:val="00881E30"/>
    <w:rsid w:val="00881E7C"/>
    <w:rsid w:val="00882671"/>
    <w:rsid w:val="00882A5F"/>
    <w:rsid w:val="008835AC"/>
    <w:rsid w:val="0088362A"/>
    <w:rsid w:val="00884083"/>
    <w:rsid w:val="00885F05"/>
    <w:rsid w:val="0088633B"/>
    <w:rsid w:val="0088637E"/>
    <w:rsid w:val="00886F6B"/>
    <w:rsid w:val="00887CC5"/>
    <w:rsid w:val="00887D2B"/>
    <w:rsid w:val="00887F59"/>
    <w:rsid w:val="00890E0D"/>
    <w:rsid w:val="00890ED9"/>
    <w:rsid w:val="00890FDB"/>
    <w:rsid w:val="00891140"/>
    <w:rsid w:val="00891505"/>
    <w:rsid w:val="00892F25"/>
    <w:rsid w:val="00893C8C"/>
    <w:rsid w:val="008944FF"/>
    <w:rsid w:val="00894D0F"/>
    <w:rsid w:val="00895168"/>
    <w:rsid w:val="00895380"/>
    <w:rsid w:val="0089577E"/>
    <w:rsid w:val="00895BD6"/>
    <w:rsid w:val="008960CD"/>
    <w:rsid w:val="00896A50"/>
    <w:rsid w:val="00897689"/>
    <w:rsid w:val="00897F88"/>
    <w:rsid w:val="008A033F"/>
    <w:rsid w:val="008A0A2D"/>
    <w:rsid w:val="008A14BB"/>
    <w:rsid w:val="008A1A10"/>
    <w:rsid w:val="008A203C"/>
    <w:rsid w:val="008A277D"/>
    <w:rsid w:val="008A3496"/>
    <w:rsid w:val="008A3930"/>
    <w:rsid w:val="008A393F"/>
    <w:rsid w:val="008A470C"/>
    <w:rsid w:val="008A4713"/>
    <w:rsid w:val="008A4ECB"/>
    <w:rsid w:val="008A582E"/>
    <w:rsid w:val="008A62AD"/>
    <w:rsid w:val="008A66DA"/>
    <w:rsid w:val="008A67F8"/>
    <w:rsid w:val="008A6FA8"/>
    <w:rsid w:val="008A7954"/>
    <w:rsid w:val="008B05C6"/>
    <w:rsid w:val="008B086D"/>
    <w:rsid w:val="008B1637"/>
    <w:rsid w:val="008B1E03"/>
    <w:rsid w:val="008B251F"/>
    <w:rsid w:val="008B3CFE"/>
    <w:rsid w:val="008B3FA6"/>
    <w:rsid w:val="008B4197"/>
    <w:rsid w:val="008B48B9"/>
    <w:rsid w:val="008B4D0C"/>
    <w:rsid w:val="008B4F0D"/>
    <w:rsid w:val="008B50FC"/>
    <w:rsid w:val="008B630E"/>
    <w:rsid w:val="008B6E93"/>
    <w:rsid w:val="008B7CBF"/>
    <w:rsid w:val="008B7D3E"/>
    <w:rsid w:val="008C0382"/>
    <w:rsid w:val="008C118C"/>
    <w:rsid w:val="008C14E2"/>
    <w:rsid w:val="008C20EA"/>
    <w:rsid w:val="008C23FC"/>
    <w:rsid w:val="008C2CE1"/>
    <w:rsid w:val="008C4A3D"/>
    <w:rsid w:val="008C5BB8"/>
    <w:rsid w:val="008C5E3B"/>
    <w:rsid w:val="008C77A6"/>
    <w:rsid w:val="008C7F00"/>
    <w:rsid w:val="008C7F07"/>
    <w:rsid w:val="008C7FB9"/>
    <w:rsid w:val="008D00BE"/>
    <w:rsid w:val="008D075A"/>
    <w:rsid w:val="008D1310"/>
    <w:rsid w:val="008D14A8"/>
    <w:rsid w:val="008D1553"/>
    <w:rsid w:val="008D2461"/>
    <w:rsid w:val="008D2494"/>
    <w:rsid w:val="008D3208"/>
    <w:rsid w:val="008D3AC0"/>
    <w:rsid w:val="008D50D7"/>
    <w:rsid w:val="008D5673"/>
    <w:rsid w:val="008D578C"/>
    <w:rsid w:val="008D6A92"/>
    <w:rsid w:val="008D7572"/>
    <w:rsid w:val="008D76B1"/>
    <w:rsid w:val="008E1CD7"/>
    <w:rsid w:val="008E23B1"/>
    <w:rsid w:val="008E27C3"/>
    <w:rsid w:val="008E3D18"/>
    <w:rsid w:val="008E459E"/>
    <w:rsid w:val="008E4CD9"/>
    <w:rsid w:val="008E552F"/>
    <w:rsid w:val="008E6A37"/>
    <w:rsid w:val="008E7AB2"/>
    <w:rsid w:val="008F0379"/>
    <w:rsid w:val="008F041D"/>
    <w:rsid w:val="008F0564"/>
    <w:rsid w:val="008F1500"/>
    <w:rsid w:val="008F2316"/>
    <w:rsid w:val="008F2F02"/>
    <w:rsid w:val="008F40A4"/>
    <w:rsid w:val="008F4327"/>
    <w:rsid w:val="008F4EEA"/>
    <w:rsid w:val="008F5156"/>
    <w:rsid w:val="008F5C4C"/>
    <w:rsid w:val="008F61A4"/>
    <w:rsid w:val="008F6895"/>
    <w:rsid w:val="008F6B2F"/>
    <w:rsid w:val="008F700B"/>
    <w:rsid w:val="008F7F1D"/>
    <w:rsid w:val="0090083C"/>
    <w:rsid w:val="0090098A"/>
    <w:rsid w:val="00901130"/>
    <w:rsid w:val="00901C68"/>
    <w:rsid w:val="0090386B"/>
    <w:rsid w:val="00904967"/>
    <w:rsid w:val="00904D9A"/>
    <w:rsid w:val="009058A3"/>
    <w:rsid w:val="00905ABB"/>
    <w:rsid w:val="009071E7"/>
    <w:rsid w:val="00907867"/>
    <w:rsid w:val="0091048C"/>
    <w:rsid w:val="00910672"/>
    <w:rsid w:val="00910732"/>
    <w:rsid w:val="00911183"/>
    <w:rsid w:val="00911AB4"/>
    <w:rsid w:val="00912830"/>
    <w:rsid w:val="009129E7"/>
    <w:rsid w:val="00912A18"/>
    <w:rsid w:val="0091300F"/>
    <w:rsid w:val="009133CD"/>
    <w:rsid w:val="00913A39"/>
    <w:rsid w:val="009144F3"/>
    <w:rsid w:val="00914716"/>
    <w:rsid w:val="009147EB"/>
    <w:rsid w:val="00914BE0"/>
    <w:rsid w:val="00915326"/>
    <w:rsid w:val="00915A0E"/>
    <w:rsid w:val="00915A44"/>
    <w:rsid w:val="00916A28"/>
    <w:rsid w:val="009170DA"/>
    <w:rsid w:val="0091742E"/>
    <w:rsid w:val="00917913"/>
    <w:rsid w:val="00917AEA"/>
    <w:rsid w:val="009202E9"/>
    <w:rsid w:val="00920C36"/>
    <w:rsid w:val="00920DA2"/>
    <w:rsid w:val="00920F90"/>
    <w:rsid w:val="00921EB6"/>
    <w:rsid w:val="00924994"/>
    <w:rsid w:val="00924A1D"/>
    <w:rsid w:val="00925304"/>
    <w:rsid w:val="00926B27"/>
    <w:rsid w:val="00926EE0"/>
    <w:rsid w:val="009275B2"/>
    <w:rsid w:val="009278A5"/>
    <w:rsid w:val="009278BC"/>
    <w:rsid w:val="00927DB7"/>
    <w:rsid w:val="009302F0"/>
    <w:rsid w:val="00930896"/>
    <w:rsid w:val="00930909"/>
    <w:rsid w:val="00930CD4"/>
    <w:rsid w:val="00931E57"/>
    <w:rsid w:val="009321A7"/>
    <w:rsid w:val="009329F2"/>
    <w:rsid w:val="00933B9C"/>
    <w:rsid w:val="009347DD"/>
    <w:rsid w:val="00934BA7"/>
    <w:rsid w:val="00935588"/>
    <w:rsid w:val="00935B3C"/>
    <w:rsid w:val="00936C39"/>
    <w:rsid w:val="00937659"/>
    <w:rsid w:val="00940BCC"/>
    <w:rsid w:val="00941641"/>
    <w:rsid w:val="009416DF"/>
    <w:rsid w:val="0094174D"/>
    <w:rsid w:val="00942472"/>
    <w:rsid w:val="00942E04"/>
    <w:rsid w:val="00943059"/>
    <w:rsid w:val="00944050"/>
    <w:rsid w:val="009442FA"/>
    <w:rsid w:val="009444EE"/>
    <w:rsid w:val="009445CB"/>
    <w:rsid w:val="00944BAB"/>
    <w:rsid w:val="009456F1"/>
    <w:rsid w:val="0094590E"/>
    <w:rsid w:val="00946098"/>
    <w:rsid w:val="00946B93"/>
    <w:rsid w:val="00946C72"/>
    <w:rsid w:val="00947334"/>
    <w:rsid w:val="009502D6"/>
    <w:rsid w:val="0095091E"/>
    <w:rsid w:val="009509C9"/>
    <w:rsid w:val="0095114C"/>
    <w:rsid w:val="00951521"/>
    <w:rsid w:val="00952276"/>
    <w:rsid w:val="009524F3"/>
    <w:rsid w:val="00952591"/>
    <w:rsid w:val="0095318D"/>
    <w:rsid w:val="00953300"/>
    <w:rsid w:val="009545AF"/>
    <w:rsid w:val="00954686"/>
    <w:rsid w:val="009546CF"/>
    <w:rsid w:val="00954713"/>
    <w:rsid w:val="00954C12"/>
    <w:rsid w:val="00955D18"/>
    <w:rsid w:val="0095650C"/>
    <w:rsid w:val="00956591"/>
    <w:rsid w:val="009567A3"/>
    <w:rsid w:val="00956C28"/>
    <w:rsid w:val="00956E0E"/>
    <w:rsid w:val="0095744B"/>
    <w:rsid w:val="00957902"/>
    <w:rsid w:val="00957A02"/>
    <w:rsid w:val="00957E02"/>
    <w:rsid w:val="009601A5"/>
    <w:rsid w:val="00960D50"/>
    <w:rsid w:val="00960D5B"/>
    <w:rsid w:val="00960E18"/>
    <w:rsid w:val="009625F9"/>
    <w:rsid w:val="00962A84"/>
    <w:rsid w:val="0096366B"/>
    <w:rsid w:val="00963980"/>
    <w:rsid w:val="00963DEA"/>
    <w:rsid w:val="00964101"/>
    <w:rsid w:val="0096592D"/>
    <w:rsid w:val="009660F2"/>
    <w:rsid w:val="00967607"/>
    <w:rsid w:val="009679F3"/>
    <w:rsid w:val="00967C5C"/>
    <w:rsid w:val="009701EE"/>
    <w:rsid w:val="00970785"/>
    <w:rsid w:val="00970FC5"/>
    <w:rsid w:val="00971D24"/>
    <w:rsid w:val="00972266"/>
    <w:rsid w:val="00972310"/>
    <w:rsid w:val="00972A40"/>
    <w:rsid w:val="00973FCD"/>
    <w:rsid w:val="00974BBD"/>
    <w:rsid w:val="00974BF2"/>
    <w:rsid w:val="00974E86"/>
    <w:rsid w:val="00975056"/>
    <w:rsid w:val="009750F7"/>
    <w:rsid w:val="009767A5"/>
    <w:rsid w:val="00976896"/>
    <w:rsid w:val="009778A3"/>
    <w:rsid w:val="00977E95"/>
    <w:rsid w:val="00977F8F"/>
    <w:rsid w:val="00980494"/>
    <w:rsid w:val="00981F3A"/>
    <w:rsid w:val="00981F62"/>
    <w:rsid w:val="0098282F"/>
    <w:rsid w:val="00983145"/>
    <w:rsid w:val="00983708"/>
    <w:rsid w:val="00983C7B"/>
    <w:rsid w:val="0098513F"/>
    <w:rsid w:val="00985719"/>
    <w:rsid w:val="009858FB"/>
    <w:rsid w:val="00985DAE"/>
    <w:rsid w:val="00986721"/>
    <w:rsid w:val="00986764"/>
    <w:rsid w:val="009867CB"/>
    <w:rsid w:val="00986C85"/>
    <w:rsid w:val="00986CCC"/>
    <w:rsid w:val="009874D5"/>
    <w:rsid w:val="009877B3"/>
    <w:rsid w:val="00987F67"/>
    <w:rsid w:val="0099052D"/>
    <w:rsid w:val="00990F27"/>
    <w:rsid w:val="009911E9"/>
    <w:rsid w:val="00991939"/>
    <w:rsid w:val="00993314"/>
    <w:rsid w:val="00994B30"/>
    <w:rsid w:val="00994C8E"/>
    <w:rsid w:val="00994E53"/>
    <w:rsid w:val="0099541E"/>
    <w:rsid w:val="00996584"/>
    <w:rsid w:val="00996C97"/>
    <w:rsid w:val="009979D1"/>
    <w:rsid w:val="009A08B6"/>
    <w:rsid w:val="009A0B9B"/>
    <w:rsid w:val="009A1E84"/>
    <w:rsid w:val="009A2031"/>
    <w:rsid w:val="009A3231"/>
    <w:rsid w:val="009A32CB"/>
    <w:rsid w:val="009A3367"/>
    <w:rsid w:val="009A3870"/>
    <w:rsid w:val="009A43FA"/>
    <w:rsid w:val="009A5587"/>
    <w:rsid w:val="009A5A64"/>
    <w:rsid w:val="009A620D"/>
    <w:rsid w:val="009A67EC"/>
    <w:rsid w:val="009A7C52"/>
    <w:rsid w:val="009B0407"/>
    <w:rsid w:val="009B0BB4"/>
    <w:rsid w:val="009B15BB"/>
    <w:rsid w:val="009B16BE"/>
    <w:rsid w:val="009B1B12"/>
    <w:rsid w:val="009B219D"/>
    <w:rsid w:val="009B2B82"/>
    <w:rsid w:val="009B361C"/>
    <w:rsid w:val="009B36FF"/>
    <w:rsid w:val="009B4243"/>
    <w:rsid w:val="009B5D64"/>
    <w:rsid w:val="009C01DC"/>
    <w:rsid w:val="009C19CA"/>
    <w:rsid w:val="009C47B8"/>
    <w:rsid w:val="009C6540"/>
    <w:rsid w:val="009C6F13"/>
    <w:rsid w:val="009C7C3E"/>
    <w:rsid w:val="009C7FED"/>
    <w:rsid w:val="009D002C"/>
    <w:rsid w:val="009D0043"/>
    <w:rsid w:val="009D0BD4"/>
    <w:rsid w:val="009D0C4B"/>
    <w:rsid w:val="009D14D2"/>
    <w:rsid w:val="009D2190"/>
    <w:rsid w:val="009D2215"/>
    <w:rsid w:val="009D2395"/>
    <w:rsid w:val="009D3032"/>
    <w:rsid w:val="009D4010"/>
    <w:rsid w:val="009D5498"/>
    <w:rsid w:val="009D5EEE"/>
    <w:rsid w:val="009D680F"/>
    <w:rsid w:val="009D691B"/>
    <w:rsid w:val="009D7781"/>
    <w:rsid w:val="009D7CE7"/>
    <w:rsid w:val="009D7DE1"/>
    <w:rsid w:val="009E0738"/>
    <w:rsid w:val="009E1B98"/>
    <w:rsid w:val="009E1D33"/>
    <w:rsid w:val="009E24A9"/>
    <w:rsid w:val="009E2A34"/>
    <w:rsid w:val="009E38E0"/>
    <w:rsid w:val="009E3B39"/>
    <w:rsid w:val="009E520C"/>
    <w:rsid w:val="009E5436"/>
    <w:rsid w:val="009E59CD"/>
    <w:rsid w:val="009E5A7C"/>
    <w:rsid w:val="009E6DFD"/>
    <w:rsid w:val="009E730A"/>
    <w:rsid w:val="009E7E51"/>
    <w:rsid w:val="009F0071"/>
    <w:rsid w:val="009F10D2"/>
    <w:rsid w:val="009F16C2"/>
    <w:rsid w:val="009F17A6"/>
    <w:rsid w:val="009F20F6"/>
    <w:rsid w:val="009F2E25"/>
    <w:rsid w:val="009F2F86"/>
    <w:rsid w:val="009F363C"/>
    <w:rsid w:val="009F4A15"/>
    <w:rsid w:val="009F5085"/>
    <w:rsid w:val="009F6713"/>
    <w:rsid w:val="009F7517"/>
    <w:rsid w:val="009F79DC"/>
    <w:rsid w:val="009F7E92"/>
    <w:rsid w:val="00A013C8"/>
    <w:rsid w:val="00A018B8"/>
    <w:rsid w:val="00A02621"/>
    <w:rsid w:val="00A02847"/>
    <w:rsid w:val="00A02B1E"/>
    <w:rsid w:val="00A04082"/>
    <w:rsid w:val="00A04132"/>
    <w:rsid w:val="00A04413"/>
    <w:rsid w:val="00A045AA"/>
    <w:rsid w:val="00A0486F"/>
    <w:rsid w:val="00A058A8"/>
    <w:rsid w:val="00A069CA"/>
    <w:rsid w:val="00A06CCC"/>
    <w:rsid w:val="00A07097"/>
    <w:rsid w:val="00A103C9"/>
    <w:rsid w:val="00A107B1"/>
    <w:rsid w:val="00A10BEF"/>
    <w:rsid w:val="00A10F75"/>
    <w:rsid w:val="00A11F0E"/>
    <w:rsid w:val="00A1303F"/>
    <w:rsid w:val="00A137AF"/>
    <w:rsid w:val="00A13AF2"/>
    <w:rsid w:val="00A13BDF"/>
    <w:rsid w:val="00A13D73"/>
    <w:rsid w:val="00A1456B"/>
    <w:rsid w:val="00A1458A"/>
    <w:rsid w:val="00A146D3"/>
    <w:rsid w:val="00A148A2"/>
    <w:rsid w:val="00A15444"/>
    <w:rsid w:val="00A15514"/>
    <w:rsid w:val="00A15528"/>
    <w:rsid w:val="00A16DD8"/>
    <w:rsid w:val="00A175FB"/>
    <w:rsid w:val="00A17AB8"/>
    <w:rsid w:val="00A17B10"/>
    <w:rsid w:val="00A17E09"/>
    <w:rsid w:val="00A17F83"/>
    <w:rsid w:val="00A2128D"/>
    <w:rsid w:val="00A21677"/>
    <w:rsid w:val="00A21CEC"/>
    <w:rsid w:val="00A224A4"/>
    <w:rsid w:val="00A23483"/>
    <w:rsid w:val="00A2377C"/>
    <w:rsid w:val="00A250C8"/>
    <w:rsid w:val="00A2512D"/>
    <w:rsid w:val="00A25557"/>
    <w:rsid w:val="00A25632"/>
    <w:rsid w:val="00A26092"/>
    <w:rsid w:val="00A26A45"/>
    <w:rsid w:val="00A3036B"/>
    <w:rsid w:val="00A30423"/>
    <w:rsid w:val="00A30F4C"/>
    <w:rsid w:val="00A30FC9"/>
    <w:rsid w:val="00A31350"/>
    <w:rsid w:val="00A314F4"/>
    <w:rsid w:val="00A3170B"/>
    <w:rsid w:val="00A31D20"/>
    <w:rsid w:val="00A31FC1"/>
    <w:rsid w:val="00A31FC4"/>
    <w:rsid w:val="00A337E8"/>
    <w:rsid w:val="00A33995"/>
    <w:rsid w:val="00A33AB3"/>
    <w:rsid w:val="00A33DCE"/>
    <w:rsid w:val="00A3430A"/>
    <w:rsid w:val="00A349A6"/>
    <w:rsid w:val="00A36FFB"/>
    <w:rsid w:val="00A3723E"/>
    <w:rsid w:val="00A372D5"/>
    <w:rsid w:val="00A37355"/>
    <w:rsid w:val="00A37AD2"/>
    <w:rsid w:val="00A37EDD"/>
    <w:rsid w:val="00A37EE3"/>
    <w:rsid w:val="00A4003F"/>
    <w:rsid w:val="00A409EE"/>
    <w:rsid w:val="00A411AD"/>
    <w:rsid w:val="00A4182A"/>
    <w:rsid w:val="00A41D31"/>
    <w:rsid w:val="00A41F73"/>
    <w:rsid w:val="00A42202"/>
    <w:rsid w:val="00A42ACC"/>
    <w:rsid w:val="00A42B18"/>
    <w:rsid w:val="00A43643"/>
    <w:rsid w:val="00A43F85"/>
    <w:rsid w:val="00A44542"/>
    <w:rsid w:val="00A45468"/>
    <w:rsid w:val="00A46988"/>
    <w:rsid w:val="00A469BB"/>
    <w:rsid w:val="00A473F8"/>
    <w:rsid w:val="00A47776"/>
    <w:rsid w:val="00A508AA"/>
    <w:rsid w:val="00A5095E"/>
    <w:rsid w:val="00A50E28"/>
    <w:rsid w:val="00A5143B"/>
    <w:rsid w:val="00A51D7A"/>
    <w:rsid w:val="00A51F78"/>
    <w:rsid w:val="00A52455"/>
    <w:rsid w:val="00A52B1D"/>
    <w:rsid w:val="00A52D72"/>
    <w:rsid w:val="00A54963"/>
    <w:rsid w:val="00A54B37"/>
    <w:rsid w:val="00A55AC0"/>
    <w:rsid w:val="00A57020"/>
    <w:rsid w:val="00A5766B"/>
    <w:rsid w:val="00A606F1"/>
    <w:rsid w:val="00A60BBB"/>
    <w:rsid w:val="00A61983"/>
    <w:rsid w:val="00A619C6"/>
    <w:rsid w:val="00A62323"/>
    <w:rsid w:val="00A63634"/>
    <w:rsid w:val="00A64228"/>
    <w:rsid w:val="00A64858"/>
    <w:rsid w:val="00A65A99"/>
    <w:rsid w:val="00A66433"/>
    <w:rsid w:val="00A666BC"/>
    <w:rsid w:val="00A6699A"/>
    <w:rsid w:val="00A6719B"/>
    <w:rsid w:val="00A679F2"/>
    <w:rsid w:val="00A67A21"/>
    <w:rsid w:val="00A70224"/>
    <w:rsid w:val="00A704A0"/>
    <w:rsid w:val="00A70C51"/>
    <w:rsid w:val="00A71D0F"/>
    <w:rsid w:val="00A72051"/>
    <w:rsid w:val="00A72D6E"/>
    <w:rsid w:val="00A74273"/>
    <w:rsid w:val="00A74BE8"/>
    <w:rsid w:val="00A75530"/>
    <w:rsid w:val="00A756A7"/>
    <w:rsid w:val="00A760E9"/>
    <w:rsid w:val="00A76519"/>
    <w:rsid w:val="00A76983"/>
    <w:rsid w:val="00A76FD6"/>
    <w:rsid w:val="00A77C6E"/>
    <w:rsid w:val="00A801F3"/>
    <w:rsid w:val="00A804BE"/>
    <w:rsid w:val="00A813FF"/>
    <w:rsid w:val="00A81B53"/>
    <w:rsid w:val="00A83F27"/>
    <w:rsid w:val="00A8497D"/>
    <w:rsid w:val="00A85D98"/>
    <w:rsid w:val="00A8615F"/>
    <w:rsid w:val="00A8633A"/>
    <w:rsid w:val="00A86E6C"/>
    <w:rsid w:val="00A87135"/>
    <w:rsid w:val="00A87DD0"/>
    <w:rsid w:val="00A90048"/>
    <w:rsid w:val="00A9055A"/>
    <w:rsid w:val="00A9063C"/>
    <w:rsid w:val="00A908F2"/>
    <w:rsid w:val="00A910EE"/>
    <w:rsid w:val="00A91129"/>
    <w:rsid w:val="00A911B3"/>
    <w:rsid w:val="00A9189C"/>
    <w:rsid w:val="00A921B6"/>
    <w:rsid w:val="00A93C0A"/>
    <w:rsid w:val="00A94045"/>
    <w:rsid w:val="00A94C6A"/>
    <w:rsid w:val="00A975BB"/>
    <w:rsid w:val="00A97D45"/>
    <w:rsid w:val="00A97FC4"/>
    <w:rsid w:val="00AA04D5"/>
    <w:rsid w:val="00AA3602"/>
    <w:rsid w:val="00AA3846"/>
    <w:rsid w:val="00AA3B6D"/>
    <w:rsid w:val="00AA3C06"/>
    <w:rsid w:val="00AA4087"/>
    <w:rsid w:val="00AA433C"/>
    <w:rsid w:val="00AA43D3"/>
    <w:rsid w:val="00AA49D4"/>
    <w:rsid w:val="00AA4DA5"/>
    <w:rsid w:val="00AA530B"/>
    <w:rsid w:val="00AA56FB"/>
    <w:rsid w:val="00AA6400"/>
    <w:rsid w:val="00AA647A"/>
    <w:rsid w:val="00AA6EB1"/>
    <w:rsid w:val="00AA72B5"/>
    <w:rsid w:val="00AB0508"/>
    <w:rsid w:val="00AB0CF4"/>
    <w:rsid w:val="00AB0D3F"/>
    <w:rsid w:val="00AB0EF8"/>
    <w:rsid w:val="00AB0FE3"/>
    <w:rsid w:val="00AB11AF"/>
    <w:rsid w:val="00AB16F6"/>
    <w:rsid w:val="00AB209D"/>
    <w:rsid w:val="00AB352D"/>
    <w:rsid w:val="00AB3802"/>
    <w:rsid w:val="00AB394C"/>
    <w:rsid w:val="00AB3C61"/>
    <w:rsid w:val="00AB45FE"/>
    <w:rsid w:val="00AB55AE"/>
    <w:rsid w:val="00AB577D"/>
    <w:rsid w:val="00AB5DD9"/>
    <w:rsid w:val="00AB6A05"/>
    <w:rsid w:val="00AB6AAE"/>
    <w:rsid w:val="00AB6BE6"/>
    <w:rsid w:val="00AB6C0E"/>
    <w:rsid w:val="00AC0606"/>
    <w:rsid w:val="00AC0844"/>
    <w:rsid w:val="00AC09F7"/>
    <w:rsid w:val="00AC0E2E"/>
    <w:rsid w:val="00AC13D2"/>
    <w:rsid w:val="00AC1F42"/>
    <w:rsid w:val="00AC1FA7"/>
    <w:rsid w:val="00AC229E"/>
    <w:rsid w:val="00AC22DB"/>
    <w:rsid w:val="00AC319A"/>
    <w:rsid w:val="00AC3B80"/>
    <w:rsid w:val="00AC481B"/>
    <w:rsid w:val="00AC4D6B"/>
    <w:rsid w:val="00AC5553"/>
    <w:rsid w:val="00AC55EA"/>
    <w:rsid w:val="00AC60AA"/>
    <w:rsid w:val="00AC6A06"/>
    <w:rsid w:val="00AC6C31"/>
    <w:rsid w:val="00AC71D0"/>
    <w:rsid w:val="00AC722C"/>
    <w:rsid w:val="00AD1CD9"/>
    <w:rsid w:val="00AD1D33"/>
    <w:rsid w:val="00AD2D0D"/>
    <w:rsid w:val="00AD2FCE"/>
    <w:rsid w:val="00AD3347"/>
    <w:rsid w:val="00AD4635"/>
    <w:rsid w:val="00AD479B"/>
    <w:rsid w:val="00AD4839"/>
    <w:rsid w:val="00AD57C6"/>
    <w:rsid w:val="00AD5950"/>
    <w:rsid w:val="00AD5E60"/>
    <w:rsid w:val="00AD6026"/>
    <w:rsid w:val="00AD6D6B"/>
    <w:rsid w:val="00AD6F3C"/>
    <w:rsid w:val="00AD7A88"/>
    <w:rsid w:val="00AD7FD3"/>
    <w:rsid w:val="00AE0B7B"/>
    <w:rsid w:val="00AE0FC8"/>
    <w:rsid w:val="00AE1831"/>
    <w:rsid w:val="00AE1CE4"/>
    <w:rsid w:val="00AE41AB"/>
    <w:rsid w:val="00AE5107"/>
    <w:rsid w:val="00AE6126"/>
    <w:rsid w:val="00AE747E"/>
    <w:rsid w:val="00AE768E"/>
    <w:rsid w:val="00AE7F57"/>
    <w:rsid w:val="00AF0CAF"/>
    <w:rsid w:val="00AF109A"/>
    <w:rsid w:val="00AF1C5E"/>
    <w:rsid w:val="00AF3542"/>
    <w:rsid w:val="00AF36EC"/>
    <w:rsid w:val="00AF385F"/>
    <w:rsid w:val="00AF3FE1"/>
    <w:rsid w:val="00AF46BB"/>
    <w:rsid w:val="00AF4C29"/>
    <w:rsid w:val="00AF4D8F"/>
    <w:rsid w:val="00AF5A0E"/>
    <w:rsid w:val="00AF6B05"/>
    <w:rsid w:val="00AF713E"/>
    <w:rsid w:val="00AF7544"/>
    <w:rsid w:val="00AF7942"/>
    <w:rsid w:val="00B0091C"/>
    <w:rsid w:val="00B00B56"/>
    <w:rsid w:val="00B00F40"/>
    <w:rsid w:val="00B013E4"/>
    <w:rsid w:val="00B015E9"/>
    <w:rsid w:val="00B017C1"/>
    <w:rsid w:val="00B02BF3"/>
    <w:rsid w:val="00B032C4"/>
    <w:rsid w:val="00B04A09"/>
    <w:rsid w:val="00B04DA3"/>
    <w:rsid w:val="00B052BB"/>
    <w:rsid w:val="00B059B2"/>
    <w:rsid w:val="00B0653B"/>
    <w:rsid w:val="00B10A36"/>
    <w:rsid w:val="00B11F56"/>
    <w:rsid w:val="00B1219D"/>
    <w:rsid w:val="00B12247"/>
    <w:rsid w:val="00B12855"/>
    <w:rsid w:val="00B128C0"/>
    <w:rsid w:val="00B12BBB"/>
    <w:rsid w:val="00B13533"/>
    <w:rsid w:val="00B13A85"/>
    <w:rsid w:val="00B13B9A"/>
    <w:rsid w:val="00B14124"/>
    <w:rsid w:val="00B151B6"/>
    <w:rsid w:val="00B15366"/>
    <w:rsid w:val="00B154E3"/>
    <w:rsid w:val="00B15618"/>
    <w:rsid w:val="00B165D7"/>
    <w:rsid w:val="00B17CCD"/>
    <w:rsid w:val="00B208B2"/>
    <w:rsid w:val="00B20927"/>
    <w:rsid w:val="00B20AC4"/>
    <w:rsid w:val="00B20CAE"/>
    <w:rsid w:val="00B21A20"/>
    <w:rsid w:val="00B21A86"/>
    <w:rsid w:val="00B221AB"/>
    <w:rsid w:val="00B222E6"/>
    <w:rsid w:val="00B22345"/>
    <w:rsid w:val="00B226A7"/>
    <w:rsid w:val="00B2314F"/>
    <w:rsid w:val="00B23964"/>
    <w:rsid w:val="00B23A79"/>
    <w:rsid w:val="00B23ADD"/>
    <w:rsid w:val="00B23CD2"/>
    <w:rsid w:val="00B24987"/>
    <w:rsid w:val="00B25B52"/>
    <w:rsid w:val="00B26D1B"/>
    <w:rsid w:val="00B27227"/>
    <w:rsid w:val="00B27C5D"/>
    <w:rsid w:val="00B27F24"/>
    <w:rsid w:val="00B30401"/>
    <w:rsid w:val="00B304B8"/>
    <w:rsid w:val="00B30A77"/>
    <w:rsid w:val="00B30F3E"/>
    <w:rsid w:val="00B317C9"/>
    <w:rsid w:val="00B3276A"/>
    <w:rsid w:val="00B34338"/>
    <w:rsid w:val="00B344DC"/>
    <w:rsid w:val="00B3457C"/>
    <w:rsid w:val="00B34950"/>
    <w:rsid w:val="00B353DB"/>
    <w:rsid w:val="00B36753"/>
    <w:rsid w:val="00B36E82"/>
    <w:rsid w:val="00B37679"/>
    <w:rsid w:val="00B4014B"/>
    <w:rsid w:val="00B409D3"/>
    <w:rsid w:val="00B41A40"/>
    <w:rsid w:val="00B41B58"/>
    <w:rsid w:val="00B41C7F"/>
    <w:rsid w:val="00B4294B"/>
    <w:rsid w:val="00B429C9"/>
    <w:rsid w:val="00B42CAD"/>
    <w:rsid w:val="00B43ADF"/>
    <w:rsid w:val="00B4400D"/>
    <w:rsid w:val="00B445F0"/>
    <w:rsid w:val="00B462BA"/>
    <w:rsid w:val="00B46A85"/>
    <w:rsid w:val="00B46C62"/>
    <w:rsid w:val="00B5015A"/>
    <w:rsid w:val="00B50324"/>
    <w:rsid w:val="00B508E8"/>
    <w:rsid w:val="00B50AFB"/>
    <w:rsid w:val="00B50CC7"/>
    <w:rsid w:val="00B50CF6"/>
    <w:rsid w:val="00B51E67"/>
    <w:rsid w:val="00B5258B"/>
    <w:rsid w:val="00B52695"/>
    <w:rsid w:val="00B52AE5"/>
    <w:rsid w:val="00B52FD6"/>
    <w:rsid w:val="00B530C1"/>
    <w:rsid w:val="00B531A3"/>
    <w:rsid w:val="00B53396"/>
    <w:rsid w:val="00B53985"/>
    <w:rsid w:val="00B547D5"/>
    <w:rsid w:val="00B552DA"/>
    <w:rsid w:val="00B5530E"/>
    <w:rsid w:val="00B556EE"/>
    <w:rsid w:val="00B558FB"/>
    <w:rsid w:val="00B55B5C"/>
    <w:rsid w:val="00B55C89"/>
    <w:rsid w:val="00B56285"/>
    <w:rsid w:val="00B5687C"/>
    <w:rsid w:val="00B57DF4"/>
    <w:rsid w:val="00B6036A"/>
    <w:rsid w:val="00B61A70"/>
    <w:rsid w:val="00B61B49"/>
    <w:rsid w:val="00B61D57"/>
    <w:rsid w:val="00B632BE"/>
    <w:rsid w:val="00B635FC"/>
    <w:rsid w:val="00B637A0"/>
    <w:rsid w:val="00B64590"/>
    <w:rsid w:val="00B647D2"/>
    <w:rsid w:val="00B657E8"/>
    <w:rsid w:val="00B66EBD"/>
    <w:rsid w:val="00B7111C"/>
    <w:rsid w:val="00B7175B"/>
    <w:rsid w:val="00B720F4"/>
    <w:rsid w:val="00B7264D"/>
    <w:rsid w:val="00B72A3C"/>
    <w:rsid w:val="00B72C1E"/>
    <w:rsid w:val="00B748CC"/>
    <w:rsid w:val="00B74DFF"/>
    <w:rsid w:val="00B75076"/>
    <w:rsid w:val="00B7524C"/>
    <w:rsid w:val="00B75E74"/>
    <w:rsid w:val="00B76435"/>
    <w:rsid w:val="00B767DD"/>
    <w:rsid w:val="00B77FA8"/>
    <w:rsid w:val="00B80831"/>
    <w:rsid w:val="00B80949"/>
    <w:rsid w:val="00B81AA7"/>
    <w:rsid w:val="00B81D62"/>
    <w:rsid w:val="00B82133"/>
    <w:rsid w:val="00B823C4"/>
    <w:rsid w:val="00B826F3"/>
    <w:rsid w:val="00B834B9"/>
    <w:rsid w:val="00B83548"/>
    <w:rsid w:val="00B83E67"/>
    <w:rsid w:val="00B841E0"/>
    <w:rsid w:val="00B8635A"/>
    <w:rsid w:val="00B865FF"/>
    <w:rsid w:val="00B86A95"/>
    <w:rsid w:val="00B86F75"/>
    <w:rsid w:val="00B87BF7"/>
    <w:rsid w:val="00B87E0F"/>
    <w:rsid w:val="00B912D9"/>
    <w:rsid w:val="00B91720"/>
    <w:rsid w:val="00B9189C"/>
    <w:rsid w:val="00B91919"/>
    <w:rsid w:val="00B91929"/>
    <w:rsid w:val="00B928AB"/>
    <w:rsid w:val="00B92B9E"/>
    <w:rsid w:val="00B93172"/>
    <w:rsid w:val="00B93178"/>
    <w:rsid w:val="00B93205"/>
    <w:rsid w:val="00B93893"/>
    <w:rsid w:val="00B93FFB"/>
    <w:rsid w:val="00B94845"/>
    <w:rsid w:val="00B950A8"/>
    <w:rsid w:val="00B9590E"/>
    <w:rsid w:val="00B96CA9"/>
    <w:rsid w:val="00B96D39"/>
    <w:rsid w:val="00B97166"/>
    <w:rsid w:val="00B97C2E"/>
    <w:rsid w:val="00BA00D3"/>
    <w:rsid w:val="00BA01D9"/>
    <w:rsid w:val="00BA0400"/>
    <w:rsid w:val="00BA0A3F"/>
    <w:rsid w:val="00BA1640"/>
    <w:rsid w:val="00BA188F"/>
    <w:rsid w:val="00BA1EB6"/>
    <w:rsid w:val="00BA3E0F"/>
    <w:rsid w:val="00BA40D9"/>
    <w:rsid w:val="00BA412A"/>
    <w:rsid w:val="00BA4277"/>
    <w:rsid w:val="00BA43AB"/>
    <w:rsid w:val="00BA48F5"/>
    <w:rsid w:val="00BA4F6F"/>
    <w:rsid w:val="00BA52DA"/>
    <w:rsid w:val="00BA5850"/>
    <w:rsid w:val="00BA5CE7"/>
    <w:rsid w:val="00BB1F83"/>
    <w:rsid w:val="00BB21FF"/>
    <w:rsid w:val="00BB25BD"/>
    <w:rsid w:val="00BB2FC1"/>
    <w:rsid w:val="00BB3AF6"/>
    <w:rsid w:val="00BB3F14"/>
    <w:rsid w:val="00BB43D9"/>
    <w:rsid w:val="00BB4F16"/>
    <w:rsid w:val="00BB5137"/>
    <w:rsid w:val="00BB5655"/>
    <w:rsid w:val="00BB5797"/>
    <w:rsid w:val="00BB591D"/>
    <w:rsid w:val="00BB63A1"/>
    <w:rsid w:val="00BB6622"/>
    <w:rsid w:val="00BB6E28"/>
    <w:rsid w:val="00BB74B5"/>
    <w:rsid w:val="00BB7851"/>
    <w:rsid w:val="00BC0234"/>
    <w:rsid w:val="00BC05E0"/>
    <w:rsid w:val="00BC1D94"/>
    <w:rsid w:val="00BC2238"/>
    <w:rsid w:val="00BC223B"/>
    <w:rsid w:val="00BC2467"/>
    <w:rsid w:val="00BC2DCA"/>
    <w:rsid w:val="00BC3280"/>
    <w:rsid w:val="00BC3E26"/>
    <w:rsid w:val="00BC3ED5"/>
    <w:rsid w:val="00BC4059"/>
    <w:rsid w:val="00BC45E7"/>
    <w:rsid w:val="00BC4761"/>
    <w:rsid w:val="00BC4870"/>
    <w:rsid w:val="00BC4904"/>
    <w:rsid w:val="00BC5216"/>
    <w:rsid w:val="00BC55F7"/>
    <w:rsid w:val="00BC5BE9"/>
    <w:rsid w:val="00BC5E57"/>
    <w:rsid w:val="00BC667C"/>
    <w:rsid w:val="00BC67F8"/>
    <w:rsid w:val="00BC73C0"/>
    <w:rsid w:val="00BC7F84"/>
    <w:rsid w:val="00BD0D31"/>
    <w:rsid w:val="00BD13CE"/>
    <w:rsid w:val="00BD1685"/>
    <w:rsid w:val="00BD19C0"/>
    <w:rsid w:val="00BD1E85"/>
    <w:rsid w:val="00BD21AF"/>
    <w:rsid w:val="00BD26B6"/>
    <w:rsid w:val="00BD3162"/>
    <w:rsid w:val="00BD379A"/>
    <w:rsid w:val="00BD3C3C"/>
    <w:rsid w:val="00BD3ED2"/>
    <w:rsid w:val="00BD3F7E"/>
    <w:rsid w:val="00BD40E8"/>
    <w:rsid w:val="00BD47BD"/>
    <w:rsid w:val="00BD4FAC"/>
    <w:rsid w:val="00BD509C"/>
    <w:rsid w:val="00BD59DB"/>
    <w:rsid w:val="00BD5CE4"/>
    <w:rsid w:val="00BD5D84"/>
    <w:rsid w:val="00BD64A9"/>
    <w:rsid w:val="00BD653E"/>
    <w:rsid w:val="00BD65FE"/>
    <w:rsid w:val="00BD6C0D"/>
    <w:rsid w:val="00BD6EE3"/>
    <w:rsid w:val="00BD76F4"/>
    <w:rsid w:val="00BD7B72"/>
    <w:rsid w:val="00BE000A"/>
    <w:rsid w:val="00BE0293"/>
    <w:rsid w:val="00BE0629"/>
    <w:rsid w:val="00BE081E"/>
    <w:rsid w:val="00BE08EC"/>
    <w:rsid w:val="00BE0C37"/>
    <w:rsid w:val="00BE0F4D"/>
    <w:rsid w:val="00BE0F54"/>
    <w:rsid w:val="00BE0FBB"/>
    <w:rsid w:val="00BE1C69"/>
    <w:rsid w:val="00BE1C86"/>
    <w:rsid w:val="00BE2099"/>
    <w:rsid w:val="00BE2AB0"/>
    <w:rsid w:val="00BE2EEC"/>
    <w:rsid w:val="00BE316F"/>
    <w:rsid w:val="00BE374F"/>
    <w:rsid w:val="00BE446E"/>
    <w:rsid w:val="00BE5BDC"/>
    <w:rsid w:val="00BE6D22"/>
    <w:rsid w:val="00BE7056"/>
    <w:rsid w:val="00BE7B14"/>
    <w:rsid w:val="00BE7D25"/>
    <w:rsid w:val="00BE7EB3"/>
    <w:rsid w:val="00BF003F"/>
    <w:rsid w:val="00BF169E"/>
    <w:rsid w:val="00BF18D5"/>
    <w:rsid w:val="00BF2958"/>
    <w:rsid w:val="00BF35C1"/>
    <w:rsid w:val="00BF3C21"/>
    <w:rsid w:val="00BF3EBD"/>
    <w:rsid w:val="00BF41C9"/>
    <w:rsid w:val="00BF46C2"/>
    <w:rsid w:val="00BF4EF8"/>
    <w:rsid w:val="00BF52DB"/>
    <w:rsid w:val="00BF66C0"/>
    <w:rsid w:val="00BF69D6"/>
    <w:rsid w:val="00BF6DE5"/>
    <w:rsid w:val="00BF778B"/>
    <w:rsid w:val="00BF79F0"/>
    <w:rsid w:val="00C0037A"/>
    <w:rsid w:val="00C00FD4"/>
    <w:rsid w:val="00C0186D"/>
    <w:rsid w:val="00C02CFD"/>
    <w:rsid w:val="00C03287"/>
    <w:rsid w:val="00C033AE"/>
    <w:rsid w:val="00C037F3"/>
    <w:rsid w:val="00C046FA"/>
    <w:rsid w:val="00C04E25"/>
    <w:rsid w:val="00C050D8"/>
    <w:rsid w:val="00C061D9"/>
    <w:rsid w:val="00C06514"/>
    <w:rsid w:val="00C0668C"/>
    <w:rsid w:val="00C06709"/>
    <w:rsid w:val="00C0730D"/>
    <w:rsid w:val="00C07B7B"/>
    <w:rsid w:val="00C1080E"/>
    <w:rsid w:val="00C11506"/>
    <w:rsid w:val="00C125A9"/>
    <w:rsid w:val="00C1296C"/>
    <w:rsid w:val="00C12A4F"/>
    <w:rsid w:val="00C138BF"/>
    <w:rsid w:val="00C13A46"/>
    <w:rsid w:val="00C145DE"/>
    <w:rsid w:val="00C14A53"/>
    <w:rsid w:val="00C154CC"/>
    <w:rsid w:val="00C157F9"/>
    <w:rsid w:val="00C16641"/>
    <w:rsid w:val="00C16B00"/>
    <w:rsid w:val="00C17448"/>
    <w:rsid w:val="00C17EBA"/>
    <w:rsid w:val="00C20B2F"/>
    <w:rsid w:val="00C21C8A"/>
    <w:rsid w:val="00C22050"/>
    <w:rsid w:val="00C2244C"/>
    <w:rsid w:val="00C2248B"/>
    <w:rsid w:val="00C2387D"/>
    <w:rsid w:val="00C23D96"/>
    <w:rsid w:val="00C24D64"/>
    <w:rsid w:val="00C25283"/>
    <w:rsid w:val="00C259ED"/>
    <w:rsid w:val="00C25E6A"/>
    <w:rsid w:val="00C26071"/>
    <w:rsid w:val="00C265A0"/>
    <w:rsid w:val="00C26959"/>
    <w:rsid w:val="00C27415"/>
    <w:rsid w:val="00C27723"/>
    <w:rsid w:val="00C305E0"/>
    <w:rsid w:val="00C306C7"/>
    <w:rsid w:val="00C3090E"/>
    <w:rsid w:val="00C309EE"/>
    <w:rsid w:val="00C316F4"/>
    <w:rsid w:val="00C318A9"/>
    <w:rsid w:val="00C31ED1"/>
    <w:rsid w:val="00C32D5D"/>
    <w:rsid w:val="00C333C4"/>
    <w:rsid w:val="00C337D0"/>
    <w:rsid w:val="00C338C6"/>
    <w:rsid w:val="00C340D9"/>
    <w:rsid w:val="00C34764"/>
    <w:rsid w:val="00C34E8D"/>
    <w:rsid w:val="00C3519F"/>
    <w:rsid w:val="00C3681F"/>
    <w:rsid w:val="00C3779C"/>
    <w:rsid w:val="00C3790E"/>
    <w:rsid w:val="00C37976"/>
    <w:rsid w:val="00C379BA"/>
    <w:rsid w:val="00C4064A"/>
    <w:rsid w:val="00C407C0"/>
    <w:rsid w:val="00C40A49"/>
    <w:rsid w:val="00C40A5D"/>
    <w:rsid w:val="00C427AC"/>
    <w:rsid w:val="00C42CB6"/>
    <w:rsid w:val="00C43600"/>
    <w:rsid w:val="00C4369F"/>
    <w:rsid w:val="00C452A5"/>
    <w:rsid w:val="00C453F7"/>
    <w:rsid w:val="00C459C7"/>
    <w:rsid w:val="00C45C54"/>
    <w:rsid w:val="00C463DF"/>
    <w:rsid w:val="00C47188"/>
    <w:rsid w:val="00C50AE0"/>
    <w:rsid w:val="00C5135D"/>
    <w:rsid w:val="00C52129"/>
    <w:rsid w:val="00C52ADC"/>
    <w:rsid w:val="00C5360F"/>
    <w:rsid w:val="00C54554"/>
    <w:rsid w:val="00C54A54"/>
    <w:rsid w:val="00C54BAB"/>
    <w:rsid w:val="00C553A1"/>
    <w:rsid w:val="00C565C3"/>
    <w:rsid w:val="00C567CD"/>
    <w:rsid w:val="00C56D01"/>
    <w:rsid w:val="00C57ACB"/>
    <w:rsid w:val="00C6043A"/>
    <w:rsid w:val="00C621C7"/>
    <w:rsid w:val="00C62343"/>
    <w:rsid w:val="00C627DC"/>
    <w:rsid w:val="00C629A4"/>
    <w:rsid w:val="00C62A89"/>
    <w:rsid w:val="00C62EA8"/>
    <w:rsid w:val="00C64BDF"/>
    <w:rsid w:val="00C64D8C"/>
    <w:rsid w:val="00C651F8"/>
    <w:rsid w:val="00C65DBF"/>
    <w:rsid w:val="00C65E49"/>
    <w:rsid w:val="00C65E93"/>
    <w:rsid w:val="00C66D23"/>
    <w:rsid w:val="00C67D60"/>
    <w:rsid w:val="00C7047F"/>
    <w:rsid w:val="00C7056B"/>
    <w:rsid w:val="00C713D9"/>
    <w:rsid w:val="00C717A9"/>
    <w:rsid w:val="00C71C18"/>
    <w:rsid w:val="00C72654"/>
    <w:rsid w:val="00C72C2C"/>
    <w:rsid w:val="00C7462D"/>
    <w:rsid w:val="00C74B4E"/>
    <w:rsid w:val="00C7571A"/>
    <w:rsid w:val="00C758A4"/>
    <w:rsid w:val="00C77BE3"/>
    <w:rsid w:val="00C80634"/>
    <w:rsid w:val="00C808A4"/>
    <w:rsid w:val="00C81204"/>
    <w:rsid w:val="00C812F0"/>
    <w:rsid w:val="00C819A0"/>
    <w:rsid w:val="00C81C34"/>
    <w:rsid w:val="00C82077"/>
    <w:rsid w:val="00C82C40"/>
    <w:rsid w:val="00C82F0A"/>
    <w:rsid w:val="00C8330C"/>
    <w:rsid w:val="00C833A2"/>
    <w:rsid w:val="00C8340A"/>
    <w:rsid w:val="00C83D12"/>
    <w:rsid w:val="00C84BD5"/>
    <w:rsid w:val="00C84F8B"/>
    <w:rsid w:val="00C85B11"/>
    <w:rsid w:val="00C85ED5"/>
    <w:rsid w:val="00C866D9"/>
    <w:rsid w:val="00C869F2"/>
    <w:rsid w:val="00C86BC6"/>
    <w:rsid w:val="00C86C78"/>
    <w:rsid w:val="00C8711D"/>
    <w:rsid w:val="00C87170"/>
    <w:rsid w:val="00C90699"/>
    <w:rsid w:val="00C91E5D"/>
    <w:rsid w:val="00C92893"/>
    <w:rsid w:val="00C9339D"/>
    <w:rsid w:val="00C935A8"/>
    <w:rsid w:val="00C935CB"/>
    <w:rsid w:val="00C9488D"/>
    <w:rsid w:val="00C94F5B"/>
    <w:rsid w:val="00C956E7"/>
    <w:rsid w:val="00C9621A"/>
    <w:rsid w:val="00C97488"/>
    <w:rsid w:val="00C974A8"/>
    <w:rsid w:val="00CA0B2E"/>
    <w:rsid w:val="00CA0E1E"/>
    <w:rsid w:val="00CA1090"/>
    <w:rsid w:val="00CA121F"/>
    <w:rsid w:val="00CA180A"/>
    <w:rsid w:val="00CA2F99"/>
    <w:rsid w:val="00CA3EE8"/>
    <w:rsid w:val="00CA4CB8"/>
    <w:rsid w:val="00CA5395"/>
    <w:rsid w:val="00CA5D6F"/>
    <w:rsid w:val="00CA645B"/>
    <w:rsid w:val="00CA6A1B"/>
    <w:rsid w:val="00CA7EC7"/>
    <w:rsid w:val="00CB0128"/>
    <w:rsid w:val="00CB0244"/>
    <w:rsid w:val="00CB0916"/>
    <w:rsid w:val="00CB09A1"/>
    <w:rsid w:val="00CB0F06"/>
    <w:rsid w:val="00CB10E3"/>
    <w:rsid w:val="00CB18DF"/>
    <w:rsid w:val="00CB23CC"/>
    <w:rsid w:val="00CB26E0"/>
    <w:rsid w:val="00CB33B0"/>
    <w:rsid w:val="00CB36E8"/>
    <w:rsid w:val="00CB3A7B"/>
    <w:rsid w:val="00CB3AB7"/>
    <w:rsid w:val="00CB439B"/>
    <w:rsid w:val="00CB4A45"/>
    <w:rsid w:val="00CB4AE3"/>
    <w:rsid w:val="00CB4EDA"/>
    <w:rsid w:val="00CB50AA"/>
    <w:rsid w:val="00CB5AA3"/>
    <w:rsid w:val="00CB627B"/>
    <w:rsid w:val="00CB64E4"/>
    <w:rsid w:val="00CB724E"/>
    <w:rsid w:val="00CC1A7F"/>
    <w:rsid w:val="00CC1B89"/>
    <w:rsid w:val="00CC1EF8"/>
    <w:rsid w:val="00CC2519"/>
    <w:rsid w:val="00CC28C8"/>
    <w:rsid w:val="00CC3C7B"/>
    <w:rsid w:val="00CC4843"/>
    <w:rsid w:val="00CC60EF"/>
    <w:rsid w:val="00CC63FD"/>
    <w:rsid w:val="00CC7286"/>
    <w:rsid w:val="00CD0696"/>
    <w:rsid w:val="00CD0D92"/>
    <w:rsid w:val="00CD281B"/>
    <w:rsid w:val="00CD2BFC"/>
    <w:rsid w:val="00CD2C70"/>
    <w:rsid w:val="00CD3171"/>
    <w:rsid w:val="00CD36EF"/>
    <w:rsid w:val="00CD4379"/>
    <w:rsid w:val="00CD5110"/>
    <w:rsid w:val="00CE0A14"/>
    <w:rsid w:val="00CE0B30"/>
    <w:rsid w:val="00CE1544"/>
    <w:rsid w:val="00CE1CF2"/>
    <w:rsid w:val="00CE3256"/>
    <w:rsid w:val="00CE362E"/>
    <w:rsid w:val="00CE3B1C"/>
    <w:rsid w:val="00CE3BA7"/>
    <w:rsid w:val="00CE444C"/>
    <w:rsid w:val="00CE46EE"/>
    <w:rsid w:val="00CE6C32"/>
    <w:rsid w:val="00CE7402"/>
    <w:rsid w:val="00CE7C22"/>
    <w:rsid w:val="00CE7CBF"/>
    <w:rsid w:val="00CF02DB"/>
    <w:rsid w:val="00CF0538"/>
    <w:rsid w:val="00CF0E31"/>
    <w:rsid w:val="00CF1350"/>
    <w:rsid w:val="00CF357F"/>
    <w:rsid w:val="00CF3CFB"/>
    <w:rsid w:val="00CF3D7B"/>
    <w:rsid w:val="00CF692A"/>
    <w:rsid w:val="00CF7232"/>
    <w:rsid w:val="00CF737F"/>
    <w:rsid w:val="00CF7AA3"/>
    <w:rsid w:val="00D00310"/>
    <w:rsid w:val="00D0124A"/>
    <w:rsid w:val="00D01C25"/>
    <w:rsid w:val="00D01E12"/>
    <w:rsid w:val="00D024CE"/>
    <w:rsid w:val="00D02E73"/>
    <w:rsid w:val="00D03A47"/>
    <w:rsid w:val="00D040BB"/>
    <w:rsid w:val="00D043F3"/>
    <w:rsid w:val="00D044F7"/>
    <w:rsid w:val="00D0480B"/>
    <w:rsid w:val="00D04B2D"/>
    <w:rsid w:val="00D04DDC"/>
    <w:rsid w:val="00D05607"/>
    <w:rsid w:val="00D0707D"/>
    <w:rsid w:val="00D07207"/>
    <w:rsid w:val="00D10652"/>
    <w:rsid w:val="00D11474"/>
    <w:rsid w:val="00D114D2"/>
    <w:rsid w:val="00D11BB7"/>
    <w:rsid w:val="00D122C8"/>
    <w:rsid w:val="00D1270F"/>
    <w:rsid w:val="00D1287C"/>
    <w:rsid w:val="00D12E85"/>
    <w:rsid w:val="00D12FC3"/>
    <w:rsid w:val="00D13362"/>
    <w:rsid w:val="00D13753"/>
    <w:rsid w:val="00D13C56"/>
    <w:rsid w:val="00D14B2F"/>
    <w:rsid w:val="00D1581C"/>
    <w:rsid w:val="00D15EA2"/>
    <w:rsid w:val="00D1686C"/>
    <w:rsid w:val="00D169CA"/>
    <w:rsid w:val="00D16E1D"/>
    <w:rsid w:val="00D208D8"/>
    <w:rsid w:val="00D20A8A"/>
    <w:rsid w:val="00D215AF"/>
    <w:rsid w:val="00D216B9"/>
    <w:rsid w:val="00D21B37"/>
    <w:rsid w:val="00D21C07"/>
    <w:rsid w:val="00D21CF7"/>
    <w:rsid w:val="00D223FD"/>
    <w:rsid w:val="00D2240F"/>
    <w:rsid w:val="00D22A30"/>
    <w:rsid w:val="00D23031"/>
    <w:rsid w:val="00D2310F"/>
    <w:rsid w:val="00D23DD7"/>
    <w:rsid w:val="00D241EB"/>
    <w:rsid w:val="00D24A7D"/>
    <w:rsid w:val="00D2585B"/>
    <w:rsid w:val="00D25BB1"/>
    <w:rsid w:val="00D2613A"/>
    <w:rsid w:val="00D265C3"/>
    <w:rsid w:val="00D270A3"/>
    <w:rsid w:val="00D2724B"/>
    <w:rsid w:val="00D276B6"/>
    <w:rsid w:val="00D3088C"/>
    <w:rsid w:val="00D30926"/>
    <w:rsid w:val="00D327EA"/>
    <w:rsid w:val="00D334CC"/>
    <w:rsid w:val="00D33E76"/>
    <w:rsid w:val="00D3573A"/>
    <w:rsid w:val="00D357CD"/>
    <w:rsid w:val="00D35BD3"/>
    <w:rsid w:val="00D35ED4"/>
    <w:rsid w:val="00D36514"/>
    <w:rsid w:val="00D36D9B"/>
    <w:rsid w:val="00D37CE8"/>
    <w:rsid w:val="00D410FD"/>
    <w:rsid w:val="00D411D4"/>
    <w:rsid w:val="00D4183E"/>
    <w:rsid w:val="00D41EF8"/>
    <w:rsid w:val="00D4288F"/>
    <w:rsid w:val="00D42946"/>
    <w:rsid w:val="00D42BB1"/>
    <w:rsid w:val="00D42C7D"/>
    <w:rsid w:val="00D42D7E"/>
    <w:rsid w:val="00D43A73"/>
    <w:rsid w:val="00D44367"/>
    <w:rsid w:val="00D46657"/>
    <w:rsid w:val="00D46833"/>
    <w:rsid w:val="00D46AB9"/>
    <w:rsid w:val="00D46D8A"/>
    <w:rsid w:val="00D47273"/>
    <w:rsid w:val="00D47341"/>
    <w:rsid w:val="00D47385"/>
    <w:rsid w:val="00D5128D"/>
    <w:rsid w:val="00D514A6"/>
    <w:rsid w:val="00D51DE9"/>
    <w:rsid w:val="00D52508"/>
    <w:rsid w:val="00D526C6"/>
    <w:rsid w:val="00D52AC9"/>
    <w:rsid w:val="00D53A0B"/>
    <w:rsid w:val="00D5504A"/>
    <w:rsid w:val="00D559C5"/>
    <w:rsid w:val="00D55BAB"/>
    <w:rsid w:val="00D56B07"/>
    <w:rsid w:val="00D57462"/>
    <w:rsid w:val="00D574E2"/>
    <w:rsid w:val="00D57627"/>
    <w:rsid w:val="00D57D9A"/>
    <w:rsid w:val="00D6021D"/>
    <w:rsid w:val="00D60340"/>
    <w:rsid w:val="00D60A0F"/>
    <w:rsid w:val="00D61029"/>
    <w:rsid w:val="00D6117D"/>
    <w:rsid w:val="00D612D4"/>
    <w:rsid w:val="00D61CBB"/>
    <w:rsid w:val="00D620FF"/>
    <w:rsid w:val="00D63203"/>
    <w:rsid w:val="00D63630"/>
    <w:rsid w:val="00D639FB"/>
    <w:rsid w:val="00D640AD"/>
    <w:rsid w:val="00D6497D"/>
    <w:rsid w:val="00D64C4F"/>
    <w:rsid w:val="00D65218"/>
    <w:rsid w:val="00D662BE"/>
    <w:rsid w:val="00D665DE"/>
    <w:rsid w:val="00D67B71"/>
    <w:rsid w:val="00D70EA5"/>
    <w:rsid w:val="00D714CC"/>
    <w:rsid w:val="00D727E9"/>
    <w:rsid w:val="00D72834"/>
    <w:rsid w:val="00D72EC1"/>
    <w:rsid w:val="00D72F50"/>
    <w:rsid w:val="00D730D9"/>
    <w:rsid w:val="00D73FDF"/>
    <w:rsid w:val="00D7405F"/>
    <w:rsid w:val="00D74FEC"/>
    <w:rsid w:val="00D75079"/>
    <w:rsid w:val="00D759D6"/>
    <w:rsid w:val="00D761C4"/>
    <w:rsid w:val="00D7682F"/>
    <w:rsid w:val="00D814CB"/>
    <w:rsid w:val="00D8228A"/>
    <w:rsid w:val="00D83658"/>
    <w:rsid w:val="00D84FB0"/>
    <w:rsid w:val="00D85482"/>
    <w:rsid w:val="00D85EAE"/>
    <w:rsid w:val="00D865DA"/>
    <w:rsid w:val="00D87310"/>
    <w:rsid w:val="00D87851"/>
    <w:rsid w:val="00D91BBE"/>
    <w:rsid w:val="00D9242A"/>
    <w:rsid w:val="00D9296B"/>
    <w:rsid w:val="00D92FC0"/>
    <w:rsid w:val="00D93041"/>
    <w:rsid w:val="00D93236"/>
    <w:rsid w:val="00D9381E"/>
    <w:rsid w:val="00D938B0"/>
    <w:rsid w:val="00D943CE"/>
    <w:rsid w:val="00D94626"/>
    <w:rsid w:val="00D94DC0"/>
    <w:rsid w:val="00D9551C"/>
    <w:rsid w:val="00D959D0"/>
    <w:rsid w:val="00D9632A"/>
    <w:rsid w:val="00D97798"/>
    <w:rsid w:val="00DA0703"/>
    <w:rsid w:val="00DA1D19"/>
    <w:rsid w:val="00DA1DCF"/>
    <w:rsid w:val="00DA29DA"/>
    <w:rsid w:val="00DA30AE"/>
    <w:rsid w:val="00DA3365"/>
    <w:rsid w:val="00DA3BB8"/>
    <w:rsid w:val="00DA3F71"/>
    <w:rsid w:val="00DA5FE2"/>
    <w:rsid w:val="00DA640F"/>
    <w:rsid w:val="00DA677F"/>
    <w:rsid w:val="00DA69AC"/>
    <w:rsid w:val="00DA72EF"/>
    <w:rsid w:val="00DA7B2D"/>
    <w:rsid w:val="00DA7C15"/>
    <w:rsid w:val="00DB02B6"/>
    <w:rsid w:val="00DB0510"/>
    <w:rsid w:val="00DB0AB1"/>
    <w:rsid w:val="00DB0C59"/>
    <w:rsid w:val="00DB333D"/>
    <w:rsid w:val="00DB3654"/>
    <w:rsid w:val="00DB38B0"/>
    <w:rsid w:val="00DB3971"/>
    <w:rsid w:val="00DB46AD"/>
    <w:rsid w:val="00DB4A81"/>
    <w:rsid w:val="00DB556B"/>
    <w:rsid w:val="00DB5649"/>
    <w:rsid w:val="00DB616A"/>
    <w:rsid w:val="00DB65FC"/>
    <w:rsid w:val="00DB6759"/>
    <w:rsid w:val="00DB74F0"/>
    <w:rsid w:val="00DB7508"/>
    <w:rsid w:val="00DB78AC"/>
    <w:rsid w:val="00DB7FAD"/>
    <w:rsid w:val="00DC01CE"/>
    <w:rsid w:val="00DC0656"/>
    <w:rsid w:val="00DC0662"/>
    <w:rsid w:val="00DC06AA"/>
    <w:rsid w:val="00DC0E39"/>
    <w:rsid w:val="00DC2244"/>
    <w:rsid w:val="00DC2F56"/>
    <w:rsid w:val="00DC3220"/>
    <w:rsid w:val="00DC35FC"/>
    <w:rsid w:val="00DC3707"/>
    <w:rsid w:val="00DC4BD2"/>
    <w:rsid w:val="00DC55A0"/>
    <w:rsid w:val="00DC5B3A"/>
    <w:rsid w:val="00DC6059"/>
    <w:rsid w:val="00DC6F1D"/>
    <w:rsid w:val="00DC7068"/>
    <w:rsid w:val="00DD04D9"/>
    <w:rsid w:val="00DD0FFF"/>
    <w:rsid w:val="00DD152E"/>
    <w:rsid w:val="00DD16CA"/>
    <w:rsid w:val="00DD1F59"/>
    <w:rsid w:val="00DD2B75"/>
    <w:rsid w:val="00DD405B"/>
    <w:rsid w:val="00DD4073"/>
    <w:rsid w:val="00DD4A79"/>
    <w:rsid w:val="00DD4D51"/>
    <w:rsid w:val="00DD5F37"/>
    <w:rsid w:val="00DD6322"/>
    <w:rsid w:val="00DD64EA"/>
    <w:rsid w:val="00DD771C"/>
    <w:rsid w:val="00DD7C7E"/>
    <w:rsid w:val="00DE0330"/>
    <w:rsid w:val="00DE11D4"/>
    <w:rsid w:val="00DE1BF8"/>
    <w:rsid w:val="00DE2DBC"/>
    <w:rsid w:val="00DE3495"/>
    <w:rsid w:val="00DE3570"/>
    <w:rsid w:val="00DE37AD"/>
    <w:rsid w:val="00DE5598"/>
    <w:rsid w:val="00DE58B5"/>
    <w:rsid w:val="00DE61DD"/>
    <w:rsid w:val="00DE6234"/>
    <w:rsid w:val="00DE6B3B"/>
    <w:rsid w:val="00DE7094"/>
    <w:rsid w:val="00DE726B"/>
    <w:rsid w:val="00DE734D"/>
    <w:rsid w:val="00DE7605"/>
    <w:rsid w:val="00DF0678"/>
    <w:rsid w:val="00DF105C"/>
    <w:rsid w:val="00DF11BC"/>
    <w:rsid w:val="00DF2AA9"/>
    <w:rsid w:val="00DF43CF"/>
    <w:rsid w:val="00DF5240"/>
    <w:rsid w:val="00DF5275"/>
    <w:rsid w:val="00DF54D1"/>
    <w:rsid w:val="00DF5680"/>
    <w:rsid w:val="00DF5789"/>
    <w:rsid w:val="00DF60D1"/>
    <w:rsid w:val="00DF64F0"/>
    <w:rsid w:val="00DF65D1"/>
    <w:rsid w:val="00DF7550"/>
    <w:rsid w:val="00DF7D15"/>
    <w:rsid w:val="00DF7D2E"/>
    <w:rsid w:val="00E00613"/>
    <w:rsid w:val="00E00831"/>
    <w:rsid w:val="00E013CB"/>
    <w:rsid w:val="00E01B0C"/>
    <w:rsid w:val="00E01BDB"/>
    <w:rsid w:val="00E0253A"/>
    <w:rsid w:val="00E02A12"/>
    <w:rsid w:val="00E03282"/>
    <w:rsid w:val="00E0334A"/>
    <w:rsid w:val="00E03FA9"/>
    <w:rsid w:val="00E0407F"/>
    <w:rsid w:val="00E0756C"/>
    <w:rsid w:val="00E10478"/>
    <w:rsid w:val="00E10AC2"/>
    <w:rsid w:val="00E1129E"/>
    <w:rsid w:val="00E11968"/>
    <w:rsid w:val="00E11B6C"/>
    <w:rsid w:val="00E127EE"/>
    <w:rsid w:val="00E129E3"/>
    <w:rsid w:val="00E1357B"/>
    <w:rsid w:val="00E13C13"/>
    <w:rsid w:val="00E14578"/>
    <w:rsid w:val="00E149F3"/>
    <w:rsid w:val="00E14AE8"/>
    <w:rsid w:val="00E1503A"/>
    <w:rsid w:val="00E156F1"/>
    <w:rsid w:val="00E15ABA"/>
    <w:rsid w:val="00E15C03"/>
    <w:rsid w:val="00E160C0"/>
    <w:rsid w:val="00E20949"/>
    <w:rsid w:val="00E2095C"/>
    <w:rsid w:val="00E219A1"/>
    <w:rsid w:val="00E22458"/>
    <w:rsid w:val="00E2299A"/>
    <w:rsid w:val="00E22D7A"/>
    <w:rsid w:val="00E23FEC"/>
    <w:rsid w:val="00E24130"/>
    <w:rsid w:val="00E24543"/>
    <w:rsid w:val="00E24590"/>
    <w:rsid w:val="00E24C48"/>
    <w:rsid w:val="00E26585"/>
    <w:rsid w:val="00E27C65"/>
    <w:rsid w:val="00E301CE"/>
    <w:rsid w:val="00E309BB"/>
    <w:rsid w:val="00E30C29"/>
    <w:rsid w:val="00E31808"/>
    <w:rsid w:val="00E32668"/>
    <w:rsid w:val="00E32BF2"/>
    <w:rsid w:val="00E32C02"/>
    <w:rsid w:val="00E33500"/>
    <w:rsid w:val="00E335A9"/>
    <w:rsid w:val="00E3463E"/>
    <w:rsid w:val="00E3678A"/>
    <w:rsid w:val="00E36AD0"/>
    <w:rsid w:val="00E377E4"/>
    <w:rsid w:val="00E3788A"/>
    <w:rsid w:val="00E37B47"/>
    <w:rsid w:val="00E40103"/>
    <w:rsid w:val="00E41781"/>
    <w:rsid w:val="00E422B5"/>
    <w:rsid w:val="00E42587"/>
    <w:rsid w:val="00E42651"/>
    <w:rsid w:val="00E42DFD"/>
    <w:rsid w:val="00E433FB"/>
    <w:rsid w:val="00E4421F"/>
    <w:rsid w:val="00E446F1"/>
    <w:rsid w:val="00E44BAD"/>
    <w:rsid w:val="00E44C1A"/>
    <w:rsid w:val="00E44C63"/>
    <w:rsid w:val="00E45B41"/>
    <w:rsid w:val="00E46F93"/>
    <w:rsid w:val="00E4740A"/>
    <w:rsid w:val="00E4761B"/>
    <w:rsid w:val="00E4779B"/>
    <w:rsid w:val="00E4793F"/>
    <w:rsid w:val="00E5085D"/>
    <w:rsid w:val="00E508E6"/>
    <w:rsid w:val="00E50E69"/>
    <w:rsid w:val="00E517F9"/>
    <w:rsid w:val="00E522B4"/>
    <w:rsid w:val="00E52B44"/>
    <w:rsid w:val="00E53931"/>
    <w:rsid w:val="00E53C49"/>
    <w:rsid w:val="00E53FAE"/>
    <w:rsid w:val="00E541D3"/>
    <w:rsid w:val="00E54231"/>
    <w:rsid w:val="00E5432F"/>
    <w:rsid w:val="00E558E6"/>
    <w:rsid w:val="00E55C17"/>
    <w:rsid w:val="00E56B6D"/>
    <w:rsid w:val="00E56DA0"/>
    <w:rsid w:val="00E56FE2"/>
    <w:rsid w:val="00E57865"/>
    <w:rsid w:val="00E57A57"/>
    <w:rsid w:val="00E613B6"/>
    <w:rsid w:val="00E61B93"/>
    <w:rsid w:val="00E63085"/>
    <w:rsid w:val="00E63F65"/>
    <w:rsid w:val="00E65EC2"/>
    <w:rsid w:val="00E65F1D"/>
    <w:rsid w:val="00E67283"/>
    <w:rsid w:val="00E672AE"/>
    <w:rsid w:val="00E6748B"/>
    <w:rsid w:val="00E67E2B"/>
    <w:rsid w:val="00E70594"/>
    <w:rsid w:val="00E70DD1"/>
    <w:rsid w:val="00E70DDE"/>
    <w:rsid w:val="00E7110E"/>
    <w:rsid w:val="00E721C1"/>
    <w:rsid w:val="00E725A1"/>
    <w:rsid w:val="00E738A1"/>
    <w:rsid w:val="00E73B44"/>
    <w:rsid w:val="00E751B9"/>
    <w:rsid w:val="00E759F4"/>
    <w:rsid w:val="00E75E32"/>
    <w:rsid w:val="00E75F8B"/>
    <w:rsid w:val="00E764DD"/>
    <w:rsid w:val="00E77ACC"/>
    <w:rsid w:val="00E80983"/>
    <w:rsid w:val="00E81166"/>
    <w:rsid w:val="00E81171"/>
    <w:rsid w:val="00E81FC0"/>
    <w:rsid w:val="00E82148"/>
    <w:rsid w:val="00E82531"/>
    <w:rsid w:val="00E825C7"/>
    <w:rsid w:val="00E83542"/>
    <w:rsid w:val="00E8385F"/>
    <w:rsid w:val="00E84867"/>
    <w:rsid w:val="00E84A89"/>
    <w:rsid w:val="00E853AA"/>
    <w:rsid w:val="00E858EA"/>
    <w:rsid w:val="00E85E1D"/>
    <w:rsid w:val="00E864DE"/>
    <w:rsid w:val="00E86FDA"/>
    <w:rsid w:val="00E871DD"/>
    <w:rsid w:val="00E871EB"/>
    <w:rsid w:val="00E8774F"/>
    <w:rsid w:val="00E9020D"/>
    <w:rsid w:val="00E90466"/>
    <w:rsid w:val="00E91586"/>
    <w:rsid w:val="00E918DF"/>
    <w:rsid w:val="00E91DCF"/>
    <w:rsid w:val="00E926A0"/>
    <w:rsid w:val="00E92A90"/>
    <w:rsid w:val="00E92D09"/>
    <w:rsid w:val="00E93C2D"/>
    <w:rsid w:val="00E94D43"/>
    <w:rsid w:val="00E9521C"/>
    <w:rsid w:val="00E95658"/>
    <w:rsid w:val="00E96B12"/>
    <w:rsid w:val="00E96B3A"/>
    <w:rsid w:val="00E9716D"/>
    <w:rsid w:val="00E97A74"/>
    <w:rsid w:val="00EA009F"/>
    <w:rsid w:val="00EA0F84"/>
    <w:rsid w:val="00EA1914"/>
    <w:rsid w:val="00EA191A"/>
    <w:rsid w:val="00EA240A"/>
    <w:rsid w:val="00EA263F"/>
    <w:rsid w:val="00EA2B03"/>
    <w:rsid w:val="00EA320C"/>
    <w:rsid w:val="00EA392E"/>
    <w:rsid w:val="00EA3F7E"/>
    <w:rsid w:val="00EA4065"/>
    <w:rsid w:val="00EA4146"/>
    <w:rsid w:val="00EA4C77"/>
    <w:rsid w:val="00EA5B43"/>
    <w:rsid w:val="00EA6086"/>
    <w:rsid w:val="00EA6B0C"/>
    <w:rsid w:val="00EA7025"/>
    <w:rsid w:val="00EA72C8"/>
    <w:rsid w:val="00EA79AE"/>
    <w:rsid w:val="00EB0623"/>
    <w:rsid w:val="00EB0A4F"/>
    <w:rsid w:val="00EB1830"/>
    <w:rsid w:val="00EB2612"/>
    <w:rsid w:val="00EB319A"/>
    <w:rsid w:val="00EB3227"/>
    <w:rsid w:val="00EB329E"/>
    <w:rsid w:val="00EB358C"/>
    <w:rsid w:val="00EB3C9A"/>
    <w:rsid w:val="00EB3EB1"/>
    <w:rsid w:val="00EB414E"/>
    <w:rsid w:val="00EB4492"/>
    <w:rsid w:val="00EB494B"/>
    <w:rsid w:val="00EB4A8F"/>
    <w:rsid w:val="00EB5BA9"/>
    <w:rsid w:val="00EB5DAC"/>
    <w:rsid w:val="00EB7252"/>
    <w:rsid w:val="00EB7477"/>
    <w:rsid w:val="00EC0892"/>
    <w:rsid w:val="00EC0C37"/>
    <w:rsid w:val="00EC0D96"/>
    <w:rsid w:val="00EC0F09"/>
    <w:rsid w:val="00EC10C7"/>
    <w:rsid w:val="00EC1534"/>
    <w:rsid w:val="00EC1F87"/>
    <w:rsid w:val="00EC377E"/>
    <w:rsid w:val="00EC3855"/>
    <w:rsid w:val="00EC40D3"/>
    <w:rsid w:val="00EC43BE"/>
    <w:rsid w:val="00EC43F3"/>
    <w:rsid w:val="00EC4891"/>
    <w:rsid w:val="00EC4959"/>
    <w:rsid w:val="00EC4EF7"/>
    <w:rsid w:val="00EC5053"/>
    <w:rsid w:val="00EC53A6"/>
    <w:rsid w:val="00EC5E93"/>
    <w:rsid w:val="00EC6114"/>
    <w:rsid w:val="00EC66B8"/>
    <w:rsid w:val="00EC6942"/>
    <w:rsid w:val="00EC73D9"/>
    <w:rsid w:val="00EC7690"/>
    <w:rsid w:val="00EC7A30"/>
    <w:rsid w:val="00ED0430"/>
    <w:rsid w:val="00ED09D2"/>
    <w:rsid w:val="00ED12D4"/>
    <w:rsid w:val="00ED31AF"/>
    <w:rsid w:val="00ED3E95"/>
    <w:rsid w:val="00ED5074"/>
    <w:rsid w:val="00ED51A9"/>
    <w:rsid w:val="00ED57FC"/>
    <w:rsid w:val="00ED6383"/>
    <w:rsid w:val="00ED6E35"/>
    <w:rsid w:val="00ED7117"/>
    <w:rsid w:val="00ED7C8D"/>
    <w:rsid w:val="00EE05C1"/>
    <w:rsid w:val="00EE0899"/>
    <w:rsid w:val="00EE1E06"/>
    <w:rsid w:val="00EE2DB5"/>
    <w:rsid w:val="00EE49D9"/>
    <w:rsid w:val="00EE522E"/>
    <w:rsid w:val="00EE5249"/>
    <w:rsid w:val="00EE5AF0"/>
    <w:rsid w:val="00EE5CC4"/>
    <w:rsid w:val="00EE5ED6"/>
    <w:rsid w:val="00EE6A44"/>
    <w:rsid w:val="00EF051E"/>
    <w:rsid w:val="00EF1016"/>
    <w:rsid w:val="00EF1763"/>
    <w:rsid w:val="00EF1C90"/>
    <w:rsid w:val="00EF1D8F"/>
    <w:rsid w:val="00EF2035"/>
    <w:rsid w:val="00EF2A55"/>
    <w:rsid w:val="00EF4BDC"/>
    <w:rsid w:val="00EF509A"/>
    <w:rsid w:val="00EF5532"/>
    <w:rsid w:val="00EF5725"/>
    <w:rsid w:val="00EF5BD7"/>
    <w:rsid w:val="00EF659B"/>
    <w:rsid w:val="00EF78C4"/>
    <w:rsid w:val="00EF7A4D"/>
    <w:rsid w:val="00F000C6"/>
    <w:rsid w:val="00F000EA"/>
    <w:rsid w:val="00F004A4"/>
    <w:rsid w:val="00F00A0D"/>
    <w:rsid w:val="00F00B2B"/>
    <w:rsid w:val="00F03EE4"/>
    <w:rsid w:val="00F04119"/>
    <w:rsid w:val="00F04392"/>
    <w:rsid w:val="00F046B4"/>
    <w:rsid w:val="00F04FCB"/>
    <w:rsid w:val="00F0528B"/>
    <w:rsid w:val="00F055E2"/>
    <w:rsid w:val="00F06080"/>
    <w:rsid w:val="00F06749"/>
    <w:rsid w:val="00F07169"/>
    <w:rsid w:val="00F102D5"/>
    <w:rsid w:val="00F102E7"/>
    <w:rsid w:val="00F108D9"/>
    <w:rsid w:val="00F111D4"/>
    <w:rsid w:val="00F11BF9"/>
    <w:rsid w:val="00F120C5"/>
    <w:rsid w:val="00F12905"/>
    <w:rsid w:val="00F12DE1"/>
    <w:rsid w:val="00F132A5"/>
    <w:rsid w:val="00F136FB"/>
    <w:rsid w:val="00F137B6"/>
    <w:rsid w:val="00F13F8C"/>
    <w:rsid w:val="00F1471A"/>
    <w:rsid w:val="00F14EC2"/>
    <w:rsid w:val="00F15719"/>
    <w:rsid w:val="00F1585A"/>
    <w:rsid w:val="00F158B9"/>
    <w:rsid w:val="00F16169"/>
    <w:rsid w:val="00F168B0"/>
    <w:rsid w:val="00F170F1"/>
    <w:rsid w:val="00F17522"/>
    <w:rsid w:val="00F17F1D"/>
    <w:rsid w:val="00F20A34"/>
    <w:rsid w:val="00F20B7A"/>
    <w:rsid w:val="00F20E18"/>
    <w:rsid w:val="00F218A2"/>
    <w:rsid w:val="00F219C7"/>
    <w:rsid w:val="00F223D3"/>
    <w:rsid w:val="00F23427"/>
    <w:rsid w:val="00F23763"/>
    <w:rsid w:val="00F23D5B"/>
    <w:rsid w:val="00F2409E"/>
    <w:rsid w:val="00F24ACD"/>
    <w:rsid w:val="00F25D49"/>
    <w:rsid w:val="00F26577"/>
    <w:rsid w:val="00F2679B"/>
    <w:rsid w:val="00F27016"/>
    <w:rsid w:val="00F27272"/>
    <w:rsid w:val="00F275F5"/>
    <w:rsid w:val="00F300B0"/>
    <w:rsid w:val="00F31034"/>
    <w:rsid w:val="00F31056"/>
    <w:rsid w:val="00F31A8B"/>
    <w:rsid w:val="00F320EC"/>
    <w:rsid w:val="00F3297F"/>
    <w:rsid w:val="00F33F14"/>
    <w:rsid w:val="00F34A1E"/>
    <w:rsid w:val="00F34F45"/>
    <w:rsid w:val="00F35E39"/>
    <w:rsid w:val="00F36394"/>
    <w:rsid w:val="00F3707A"/>
    <w:rsid w:val="00F37605"/>
    <w:rsid w:val="00F379A5"/>
    <w:rsid w:val="00F40D99"/>
    <w:rsid w:val="00F40E5A"/>
    <w:rsid w:val="00F412B2"/>
    <w:rsid w:val="00F4204C"/>
    <w:rsid w:val="00F421D8"/>
    <w:rsid w:val="00F442D6"/>
    <w:rsid w:val="00F45488"/>
    <w:rsid w:val="00F45EE4"/>
    <w:rsid w:val="00F4655A"/>
    <w:rsid w:val="00F5067A"/>
    <w:rsid w:val="00F50D44"/>
    <w:rsid w:val="00F516F0"/>
    <w:rsid w:val="00F51B96"/>
    <w:rsid w:val="00F5328B"/>
    <w:rsid w:val="00F53E19"/>
    <w:rsid w:val="00F54BAE"/>
    <w:rsid w:val="00F56022"/>
    <w:rsid w:val="00F56714"/>
    <w:rsid w:val="00F576A1"/>
    <w:rsid w:val="00F57A08"/>
    <w:rsid w:val="00F605FC"/>
    <w:rsid w:val="00F60A5E"/>
    <w:rsid w:val="00F61274"/>
    <w:rsid w:val="00F616DC"/>
    <w:rsid w:val="00F61A56"/>
    <w:rsid w:val="00F62260"/>
    <w:rsid w:val="00F624A0"/>
    <w:rsid w:val="00F624B1"/>
    <w:rsid w:val="00F62578"/>
    <w:rsid w:val="00F62A5B"/>
    <w:rsid w:val="00F63AE5"/>
    <w:rsid w:val="00F64436"/>
    <w:rsid w:val="00F658A1"/>
    <w:rsid w:val="00F65A54"/>
    <w:rsid w:val="00F65DB4"/>
    <w:rsid w:val="00F66AB3"/>
    <w:rsid w:val="00F67820"/>
    <w:rsid w:val="00F70148"/>
    <w:rsid w:val="00F711B0"/>
    <w:rsid w:val="00F71CD3"/>
    <w:rsid w:val="00F721D1"/>
    <w:rsid w:val="00F72422"/>
    <w:rsid w:val="00F73AFA"/>
    <w:rsid w:val="00F73D07"/>
    <w:rsid w:val="00F73E57"/>
    <w:rsid w:val="00F74422"/>
    <w:rsid w:val="00F745ED"/>
    <w:rsid w:val="00F74B42"/>
    <w:rsid w:val="00F75010"/>
    <w:rsid w:val="00F7528A"/>
    <w:rsid w:val="00F75950"/>
    <w:rsid w:val="00F77D60"/>
    <w:rsid w:val="00F806D2"/>
    <w:rsid w:val="00F806E9"/>
    <w:rsid w:val="00F8130C"/>
    <w:rsid w:val="00F81B9B"/>
    <w:rsid w:val="00F82070"/>
    <w:rsid w:val="00F82EED"/>
    <w:rsid w:val="00F83018"/>
    <w:rsid w:val="00F83246"/>
    <w:rsid w:val="00F83D34"/>
    <w:rsid w:val="00F84C84"/>
    <w:rsid w:val="00F850E4"/>
    <w:rsid w:val="00F850E8"/>
    <w:rsid w:val="00F853FA"/>
    <w:rsid w:val="00F85429"/>
    <w:rsid w:val="00F8604E"/>
    <w:rsid w:val="00F86917"/>
    <w:rsid w:val="00F872A6"/>
    <w:rsid w:val="00F8736B"/>
    <w:rsid w:val="00F8789B"/>
    <w:rsid w:val="00F87C76"/>
    <w:rsid w:val="00F90DB7"/>
    <w:rsid w:val="00F9106D"/>
    <w:rsid w:val="00F9131E"/>
    <w:rsid w:val="00F91BE7"/>
    <w:rsid w:val="00F92524"/>
    <w:rsid w:val="00F9294D"/>
    <w:rsid w:val="00F92BAA"/>
    <w:rsid w:val="00F938B7"/>
    <w:rsid w:val="00F93CA1"/>
    <w:rsid w:val="00F93D62"/>
    <w:rsid w:val="00F94602"/>
    <w:rsid w:val="00F94667"/>
    <w:rsid w:val="00F95203"/>
    <w:rsid w:val="00F95C00"/>
    <w:rsid w:val="00F95DFF"/>
    <w:rsid w:val="00F964C1"/>
    <w:rsid w:val="00F9798F"/>
    <w:rsid w:val="00F97B00"/>
    <w:rsid w:val="00FA0E37"/>
    <w:rsid w:val="00FA2E0C"/>
    <w:rsid w:val="00FA30AD"/>
    <w:rsid w:val="00FA350B"/>
    <w:rsid w:val="00FA43EE"/>
    <w:rsid w:val="00FA4739"/>
    <w:rsid w:val="00FA48B2"/>
    <w:rsid w:val="00FA4D26"/>
    <w:rsid w:val="00FA515D"/>
    <w:rsid w:val="00FA544A"/>
    <w:rsid w:val="00FA5627"/>
    <w:rsid w:val="00FA579D"/>
    <w:rsid w:val="00FA5C29"/>
    <w:rsid w:val="00FA5D24"/>
    <w:rsid w:val="00FA6560"/>
    <w:rsid w:val="00FB03D5"/>
    <w:rsid w:val="00FB07D4"/>
    <w:rsid w:val="00FB197A"/>
    <w:rsid w:val="00FB1F0C"/>
    <w:rsid w:val="00FB2B98"/>
    <w:rsid w:val="00FB2DB9"/>
    <w:rsid w:val="00FB3135"/>
    <w:rsid w:val="00FB4CF8"/>
    <w:rsid w:val="00FB54E0"/>
    <w:rsid w:val="00FB6734"/>
    <w:rsid w:val="00FB7DB5"/>
    <w:rsid w:val="00FC011D"/>
    <w:rsid w:val="00FC1282"/>
    <w:rsid w:val="00FC134E"/>
    <w:rsid w:val="00FC14AD"/>
    <w:rsid w:val="00FC274B"/>
    <w:rsid w:val="00FC34B4"/>
    <w:rsid w:val="00FC3D81"/>
    <w:rsid w:val="00FC4095"/>
    <w:rsid w:val="00FC4340"/>
    <w:rsid w:val="00FC6075"/>
    <w:rsid w:val="00FC66CE"/>
    <w:rsid w:val="00FC7527"/>
    <w:rsid w:val="00FC77DE"/>
    <w:rsid w:val="00FC7870"/>
    <w:rsid w:val="00FC7933"/>
    <w:rsid w:val="00FD019B"/>
    <w:rsid w:val="00FD0FA4"/>
    <w:rsid w:val="00FD1101"/>
    <w:rsid w:val="00FD1573"/>
    <w:rsid w:val="00FD204D"/>
    <w:rsid w:val="00FD26BE"/>
    <w:rsid w:val="00FD3ACB"/>
    <w:rsid w:val="00FD43C9"/>
    <w:rsid w:val="00FD63EC"/>
    <w:rsid w:val="00FD6A48"/>
    <w:rsid w:val="00FD6F55"/>
    <w:rsid w:val="00FD70B9"/>
    <w:rsid w:val="00FD774D"/>
    <w:rsid w:val="00FD7904"/>
    <w:rsid w:val="00FD7F21"/>
    <w:rsid w:val="00FE00A1"/>
    <w:rsid w:val="00FE03D6"/>
    <w:rsid w:val="00FE07F5"/>
    <w:rsid w:val="00FE21A9"/>
    <w:rsid w:val="00FE26B9"/>
    <w:rsid w:val="00FE2E6F"/>
    <w:rsid w:val="00FE2F6F"/>
    <w:rsid w:val="00FE308F"/>
    <w:rsid w:val="00FE39E5"/>
    <w:rsid w:val="00FE3A9D"/>
    <w:rsid w:val="00FE3D1B"/>
    <w:rsid w:val="00FE3EE6"/>
    <w:rsid w:val="00FE4181"/>
    <w:rsid w:val="00FE56B9"/>
    <w:rsid w:val="00FE5D5F"/>
    <w:rsid w:val="00FE630E"/>
    <w:rsid w:val="00FE6482"/>
    <w:rsid w:val="00FE71A5"/>
    <w:rsid w:val="00FE73B6"/>
    <w:rsid w:val="00FE7758"/>
    <w:rsid w:val="00FF03BD"/>
    <w:rsid w:val="00FF03DF"/>
    <w:rsid w:val="00FF1B85"/>
    <w:rsid w:val="00FF2CB1"/>
    <w:rsid w:val="00FF3237"/>
    <w:rsid w:val="00FF3417"/>
    <w:rsid w:val="00FF3458"/>
    <w:rsid w:val="00FF41BB"/>
    <w:rsid w:val="00FF42F2"/>
    <w:rsid w:val="00FF4CA8"/>
    <w:rsid w:val="00FF6B8F"/>
    <w:rsid w:val="00FF6E03"/>
    <w:rsid w:val="00FF7747"/>
    <w:rsid w:val="00FF7C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0677222"/>
  <w15:docId w15:val="{6B392C6D-3B19-4EC1-A6DB-425C33F5A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4" w:qFormat="1"/>
    <w:lsdException w:name="heading 2" w:uiPriority="6" w:qFormat="1"/>
    <w:lsdException w:name="heading 3" w:uiPriority="6" w:qFormat="1"/>
    <w:lsdException w:name="heading 4" w:uiPriority="6" w:qFormat="1"/>
    <w:lsdException w:name="heading 5" w:uiPriority="6" w:qFormat="1"/>
    <w:lsdException w:name="heading 6" w:uiPriority="19" w:qFormat="1"/>
    <w:lsdException w:name="heading 7" w:uiPriority="19" w:qFormat="1"/>
    <w:lsdException w:name="heading 8" w:uiPriority="19" w:qFormat="1"/>
    <w:lsdException w:name="heading 9" w:uiPriority="1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7"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6E21"/>
    <w:pPr>
      <w:jc w:val="both"/>
    </w:pPr>
    <w:rPr>
      <w:rFonts w:ascii="Arial" w:hAnsi="Arial"/>
      <w:sz w:val="24"/>
      <w:lang w:val="es-CO" w:eastAsia="es-ES"/>
    </w:rPr>
  </w:style>
  <w:style w:type="paragraph" w:styleId="Ttulo1">
    <w:name w:val="heading 1"/>
    <w:aliases w:val="INFITULUA-T2,BONUS-T1,MT1,título 1"/>
    <w:basedOn w:val="Normal"/>
    <w:next w:val="Normal"/>
    <w:link w:val="Ttulo1Car"/>
    <w:uiPriority w:val="4"/>
    <w:qFormat/>
    <w:pPr>
      <w:keepNext/>
      <w:pBdr>
        <w:top w:val="single" w:sz="4" w:space="1" w:color="auto"/>
        <w:left w:val="single" w:sz="4" w:space="4" w:color="auto"/>
        <w:bottom w:val="single" w:sz="4" w:space="1" w:color="auto"/>
        <w:right w:val="single" w:sz="4" w:space="4" w:color="auto"/>
      </w:pBdr>
      <w:shd w:val="pct25" w:color="auto" w:fill="FFFFFF"/>
      <w:spacing w:before="240" w:after="60"/>
      <w:outlineLvl w:val="0"/>
    </w:pPr>
    <w:rPr>
      <w:b/>
      <w:kern w:val="28"/>
      <w:sz w:val="28"/>
    </w:rPr>
  </w:style>
  <w:style w:type="paragraph" w:styleId="Ttulo2">
    <w:name w:val="heading 2"/>
    <w:aliases w:val="BONUS-T2,Edgar 2,Título 2 -BCN,2 headline,h,título 2,h + Arial Negrita,Negrita...,morcheba,Titre secondaire (2),Título 2.,DIANA M 2,Título 2 DTS,titulo 11,Parte I,Titulo_2,T-2,h2,Heading 2 Char1,Heading 2 Char Char,h2 Char Char,h2 Char1"/>
    <w:basedOn w:val="Normal"/>
    <w:next w:val="Normal"/>
    <w:link w:val="Ttulo2Car"/>
    <w:uiPriority w:val="6"/>
    <w:qFormat/>
    <w:pPr>
      <w:keepNext/>
      <w:numPr>
        <w:numId w:val="29"/>
      </w:numPr>
      <w:tabs>
        <w:tab w:val="clear" w:pos="2155"/>
        <w:tab w:val="num" w:pos="2296"/>
      </w:tabs>
      <w:spacing w:before="240" w:after="60"/>
      <w:ind w:left="2296"/>
      <w:outlineLvl w:val="1"/>
    </w:pPr>
    <w:rPr>
      <w:b/>
      <w:snapToGrid w:val="0"/>
      <w:sz w:val="28"/>
    </w:rPr>
  </w:style>
  <w:style w:type="paragraph" w:styleId="Ttulo3">
    <w:name w:val="heading 3"/>
    <w:aliases w:val="BONUS-T3 Final,Edgar 3,1.1.1Título 3,Título 3-BCN,3 bullet,2,H3,1,1Título 3,Título 3A,2 + Arial,Neg...,T-3.,DIANA M 3,Heading 3 Char,título 3 Char,1Título 3 Char,Título 3-BCN Char,Título 3A Char,3 bullet Char,2 Char,moloko Char,Edgar 3 Char"/>
    <w:basedOn w:val="Normal"/>
    <w:next w:val="Normal"/>
    <w:link w:val="Ttulo3Car"/>
    <w:uiPriority w:val="6"/>
    <w:qFormat/>
    <w:pPr>
      <w:keepNext/>
      <w:numPr>
        <w:ilvl w:val="1"/>
        <w:numId w:val="29"/>
      </w:numPr>
      <w:spacing w:before="240" w:after="60"/>
      <w:outlineLvl w:val="2"/>
    </w:pPr>
    <w:rPr>
      <w:b/>
    </w:r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uiPriority w:val="6"/>
    <w:qFormat/>
    <w:pPr>
      <w:keepNext/>
      <w:widowControl w:val="0"/>
      <w:numPr>
        <w:ilvl w:val="2"/>
        <w:numId w:val="29"/>
      </w:numPr>
      <w:autoSpaceDE w:val="0"/>
      <w:autoSpaceDN w:val="0"/>
      <w:outlineLvl w:val="3"/>
    </w:pPr>
    <w:rPr>
      <w:rFonts w:ascii="Verdana" w:hAnsi="Verdana"/>
      <w:b/>
      <w:bCs/>
      <w:i/>
      <w:iCs/>
      <w:color w:val="000000"/>
      <w:sz w:val="20"/>
      <w:szCs w:val="24"/>
    </w:rPr>
  </w:style>
  <w:style w:type="paragraph" w:styleId="Ttulo5">
    <w:name w:val="heading 5"/>
    <w:aliases w:val="Título 5-BCN,5 sub-bullet,sb,4,PMEE-SUBTITULO 4,4 Car Car,DIANA M5,h5"/>
    <w:basedOn w:val="Normal"/>
    <w:next w:val="Normal"/>
    <w:link w:val="Ttulo5Car"/>
    <w:uiPriority w:val="6"/>
    <w:qFormat/>
    <w:pPr>
      <w:widowControl w:val="0"/>
      <w:numPr>
        <w:ilvl w:val="3"/>
        <w:numId w:val="29"/>
      </w:numPr>
      <w:autoSpaceDE w:val="0"/>
      <w:autoSpaceDN w:val="0"/>
      <w:spacing w:after="120"/>
      <w:outlineLvl w:val="4"/>
    </w:pPr>
    <w:rPr>
      <w:rFonts w:ascii="Verdana" w:hAnsi="Verdana"/>
      <w:sz w:val="22"/>
      <w:szCs w:val="22"/>
      <w:lang w:val="es-ES_tradnl"/>
    </w:rPr>
  </w:style>
  <w:style w:type="paragraph" w:styleId="Ttulo6">
    <w:name w:val="heading 6"/>
    <w:aliases w:val="Título 6-BCN,sub-dash,sd,5,DIANA M6,DIANA M 6,h6"/>
    <w:basedOn w:val="Normal"/>
    <w:next w:val="Normal"/>
    <w:link w:val="Ttulo6Car"/>
    <w:uiPriority w:val="19"/>
    <w:qFormat/>
    <w:pPr>
      <w:numPr>
        <w:ilvl w:val="4"/>
        <w:numId w:val="29"/>
      </w:numPr>
      <w:autoSpaceDE w:val="0"/>
      <w:autoSpaceDN w:val="0"/>
      <w:spacing w:before="240" w:after="60"/>
      <w:outlineLvl w:val="5"/>
    </w:pPr>
    <w:rPr>
      <w:rFonts w:ascii="Verdana" w:hAnsi="Verdana"/>
      <w:i/>
      <w:iCs/>
      <w:sz w:val="22"/>
      <w:szCs w:val="22"/>
    </w:rPr>
  </w:style>
  <w:style w:type="paragraph" w:styleId="Ttulo7">
    <w:name w:val="heading 7"/>
    <w:aliases w:val="DIANA M 7,h7,Simple Arabic Numbers,Simple arabic numbers,7"/>
    <w:basedOn w:val="Normal"/>
    <w:next w:val="Normal"/>
    <w:link w:val="Ttulo7Car"/>
    <w:uiPriority w:val="19"/>
    <w:qFormat/>
    <w:pPr>
      <w:autoSpaceDE w:val="0"/>
      <w:autoSpaceDN w:val="0"/>
      <w:spacing w:before="240" w:after="60"/>
      <w:outlineLvl w:val="6"/>
    </w:pPr>
    <w:rPr>
      <w:rFonts w:cs="Arial"/>
      <w:sz w:val="20"/>
    </w:rPr>
  </w:style>
  <w:style w:type="paragraph" w:styleId="Ttulo8">
    <w:name w:val="heading 8"/>
    <w:aliases w:val="YY,h8,Simple alpha numbers,8"/>
    <w:basedOn w:val="Normal"/>
    <w:next w:val="Normal"/>
    <w:link w:val="Ttulo8Car"/>
    <w:uiPriority w:val="19"/>
    <w:qFormat/>
    <w:pPr>
      <w:autoSpaceDE w:val="0"/>
      <w:autoSpaceDN w:val="0"/>
      <w:spacing w:before="240" w:after="60"/>
      <w:outlineLvl w:val="7"/>
    </w:pPr>
    <w:rPr>
      <w:rFonts w:cs="Arial"/>
      <w:i/>
      <w:iCs/>
      <w:sz w:val="20"/>
    </w:rPr>
  </w:style>
  <w:style w:type="paragraph" w:styleId="Ttulo9">
    <w:name w:val="heading 9"/>
    <w:aliases w:val="Fuentes,h9,Simple (sm) roman numbers,9"/>
    <w:basedOn w:val="Normal"/>
    <w:next w:val="Normal"/>
    <w:link w:val="Ttulo9Car"/>
    <w:uiPriority w:val="19"/>
    <w:qFormat/>
    <w:pPr>
      <w:autoSpaceDE w:val="0"/>
      <w:autoSpaceDN w:val="0"/>
      <w:spacing w:before="240" w:after="60"/>
      <w:outlineLvl w:val="8"/>
    </w:pPr>
    <w:rPr>
      <w:rFonts w:cs="Arial"/>
      <w:b/>
      <w:bCs/>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
    <w:basedOn w:val="Fuentedeprrafopredeter"/>
    <w:link w:val="Ttulo1"/>
    <w:uiPriority w:val="4"/>
    <w:rsid w:val="00687C61"/>
    <w:rPr>
      <w:rFonts w:ascii="Arial" w:hAnsi="Arial"/>
      <w:b/>
      <w:kern w:val="28"/>
      <w:sz w:val="28"/>
      <w:shd w:val="pct25" w:color="auto" w:fill="FFFFFF"/>
      <w:lang w:val="es-CO" w:eastAsia="es-ES"/>
    </w:rPr>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basedOn w:val="Fuentedeprrafopredeter"/>
    <w:link w:val="Ttulo2"/>
    <w:uiPriority w:val="6"/>
    <w:rsid w:val="00687C61"/>
    <w:rPr>
      <w:rFonts w:ascii="Arial" w:hAnsi="Arial"/>
      <w:b/>
      <w:snapToGrid w:val="0"/>
      <w:sz w:val="28"/>
      <w:lang w:val="es-CO" w:eastAsia="es-ES"/>
    </w:rPr>
  </w:style>
  <w:style w:type="character" w:customStyle="1" w:styleId="Ttulo3Car">
    <w:name w:val="Título 3 Car"/>
    <w:aliases w:val="BONUS-T3 Final Car,Edgar 3 Car,1.1.1Título 3 Car,Título 3-BCN Car,3 bullet Car,2 Car,H3 Car,1 Car,1Título 3 Car,Título 3A Car,2 + Arial Car,Neg... Car,T-3. Car,DIANA M 3 Car,Heading 3 Char Car,título 3 Char Car,1Título 3 Char Car,2 Char Car"/>
    <w:basedOn w:val="Fuentedeprrafopredeter"/>
    <w:link w:val="Ttulo3"/>
    <w:uiPriority w:val="6"/>
    <w:rsid w:val="006B3119"/>
    <w:rPr>
      <w:rFonts w:ascii="Arial" w:hAnsi="Arial"/>
      <w:b/>
      <w:sz w:val="24"/>
      <w:lang w:val="es-CO"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basedOn w:val="Fuentedeprrafopredeter"/>
    <w:link w:val="Ttulo4"/>
    <w:uiPriority w:val="6"/>
    <w:rsid w:val="00687C61"/>
    <w:rPr>
      <w:rFonts w:ascii="Verdana" w:hAnsi="Verdana"/>
      <w:b/>
      <w:bCs/>
      <w:i/>
      <w:iCs/>
      <w:color w:val="000000"/>
      <w:szCs w:val="24"/>
      <w:lang w:val="es-CO" w:eastAsia="es-ES"/>
    </w:rPr>
  </w:style>
  <w:style w:type="character" w:customStyle="1" w:styleId="Ttulo5Car">
    <w:name w:val="Título 5 Car"/>
    <w:aliases w:val="Título 5-BCN Car,5 sub-bullet Car,sb Car,4 Car,PMEE-SUBTITULO 4 Car,4 Car Car Car,DIANA M5 Car,h5 Car"/>
    <w:basedOn w:val="Fuentedeprrafopredeter"/>
    <w:link w:val="Ttulo5"/>
    <w:uiPriority w:val="6"/>
    <w:rsid w:val="00687C61"/>
    <w:rPr>
      <w:rFonts w:ascii="Verdana" w:hAnsi="Verdana"/>
      <w:sz w:val="22"/>
      <w:szCs w:val="22"/>
      <w:lang w:val="es-ES_tradnl" w:eastAsia="es-ES"/>
    </w:rPr>
  </w:style>
  <w:style w:type="character" w:customStyle="1" w:styleId="Ttulo6Car">
    <w:name w:val="Título 6 Car"/>
    <w:aliases w:val="Título 6-BCN Car,sub-dash Car,sd Car,5 Car,DIANA M6 Car,DIANA M 6 Car,h6 Car"/>
    <w:basedOn w:val="Fuentedeprrafopredeter"/>
    <w:link w:val="Ttulo6"/>
    <w:uiPriority w:val="19"/>
    <w:rsid w:val="00687C61"/>
    <w:rPr>
      <w:rFonts w:ascii="Verdana" w:hAnsi="Verdana"/>
      <w:i/>
      <w:iCs/>
      <w:sz w:val="22"/>
      <w:szCs w:val="22"/>
      <w:lang w:val="es-CO" w:eastAsia="es-ES"/>
    </w:rPr>
  </w:style>
  <w:style w:type="character" w:customStyle="1" w:styleId="Ttulo7Car">
    <w:name w:val="Título 7 Car"/>
    <w:aliases w:val="DIANA M 7 Car,h7 Car,Simple Arabic Numbers Car,Simple arabic numbers Car,7 Car"/>
    <w:basedOn w:val="Fuentedeprrafopredeter"/>
    <w:link w:val="Ttulo7"/>
    <w:uiPriority w:val="19"/>
    <w:rsid w:val="00687C61"/>
    <w:rPr>
      <w:rFonts w:ascii="Arial" w:hAnsi="Arial" w:cs="Arial"/>
      <w:lang w:val="es-CO" w:eastAsia="es-ES"/>
    </w:rPr>
  </w:style>
  <w:style w:type="character" w:customStyle="1" w:styleId="Ttulo8Car">
    <w:name w:val="Título 8 Car"/>
    <w:aliases w:val="YY Car,h8 Car,Simple alpha numbers Car,8 Car"/>
    <w:basedOn w:val="Fuentedeprrafopredeter"/>
    <w:link w:val="Ttulo8"/>
    <w:uiPriority w:val="19"/>
    <w:rsid w:val="00687C61"/>
    <w:rPr>
      <w:rFonts w:ascii="Arial" w:hAnsi="Arial" w:cs="Arial"/>
      <w:i/>
      <w:iCs/>
      <w:lang w:val="es-CO" w:eastAsia="es-ES"/>
    </w:rPr>
  </w:style>
  <w:style w:type="character" w:customStyle="1" w:styleId="Ttulo9Car">
    <w:name w:val="Título 9 Car"/>
    <w:aliases w:val="Fuentes Car,h9 Car,Simple (sm) roman numbers Car,9 Car"/>
    <w:basedOn w:val="Fuentedeprrafopredeter"/>
    <w:link w:val="Ttulo9"/>
    <w:uiPriority w:val="19"/>
    <w:rsid w:val="00687C61"/>
    <w:rPr>
      <w:rFonts w:ascii="Arial" w:hAnsi="Arial" w:cs="Arial"/>
      <w:b/>
      <w:bCs/>
      <w:i/>
      <w:iCs/>
      <w:sz w:val="18"/>
      <w:szCs w:val="18"/>
      <w:lang w:val="es-CO" w:eastAsia="es-ES"/>
    </w:rPr>
  </w:style>
  <w:style w:type="paragraph" w:customStyle="1" w:styleId="CitasTextuales">
    <w:name w:val="Citas Textuales"/>
    <w:basedOn w:val="Normal"/>
    <w:next w:val="Normal"/>
    <w:qFormat/>
    <w:pPr>
      <w:ind w:left="567" w:right="567"/>
    </w:pPr>
    <w:rPr>
      <w:rFonts w:ascii="Bookman Old Style" w:hAnsi="Bookman Old Style"/>
      <w:i/>
    </w:rPr>
  </w:style>
  <w:style w:type="character" w:styleId="Refdecomentario">
    <w:name w:val="annotation reference"/>
    <w:basedOn w:val="Fuentedeprrafopredeter"/>
    <w:rPr>
      <w:sz w:val="16"/>
    </w:rPr>
  </w:style>
  <w:style w:type="paragraph" w:customStyle="1" w:styleId="t1">
    <w:name w:val="t1"/>
    <w:basedOn w:val="t0"/>
    <w:qFormat/>
    <w:pPr>
      <w:tabs>
        <w:tab w:val="clear" w:pos="720"/>
      </w:tabs>
      <w:ind w:firstLine="0"/>
    </w:pPr>
    <w:rPr>
      <w:b w:val="0"/>
    </w:rPr>
  </w:style>
  <w:style w:type="paragraph" w:customStyle="1" w:styleId="t0">
    <w:name w:val="t0"/>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rFonts w:ascii="Times New Roman" w:hAnsi="Times New Roman"/>
      <w:b/>
      <w:lang w:val="es-ES_tradnl"/>
    </w:rPr>
  </w:style>
  <w:style w:type="paragraph" w:customStyle="1" w:styleId="t2">
    <w:name w:val="t2"/>
    <w:basedOn w:val="Normal"/>
    <w:qFormat/>
    <w:pPr>
      <w:spacing w:after="240"/>
      <w:ind w:left="1560" w:hanging="851"/>
    </w:pPr>
    <w:rPr>
      <w:rFonts w:ascii="Times New Roman" w:hAnsi="Times New Roman"/>
      <w:lang w:val="es-ES_tradnl"/>
    </w:rPr>
  </w:style>
  <w:style w:type="paragraph" w:customStyle="1" w:styleId="t3">
    <w:name w:val="t3"/>
    <w:basedOn w:val="t2"/>
    <w:qFormat/>
    <w:pPr>
      <w:tabs>
        <w:tab w:val="left" w:pos="2736"/>
      </w:tabs>
      <w:ind w:left="2736"/>
    </w:pPr>
  </w:style>
  <w:style w:type="paragraph" w:styleId="Sangranormal">
    <w:name w:val="Normal Indent"/>
    <w:basedOn w:val="Normal"/>
    <w:pPr>
      <w:ind w:left="708"/>
      <w:jc w:val="left"/>
    </w:pPr>
    <w:rPr>
      <w:sz w:val="22"/>
      <w:lang w:val="es-ES_tradnl"/>
    </w:rPr>
  </w:style>
  <w:style w:type="paragraph" w:styleId="Lista">
    <w:name w:val="List"/>
    <w:basedOn w:val="Normal"/>
    <w:pPr>
      <w:ind w:left="283" w:hanging="283"/>
      <w:jc w:val="left"/>
    </w:pPr>
    <w:rPr>
      <w:rFonts w:ascii="Times New Roman" w:hAnsi="Times New Roman"/>
      <w:sz w:val="20"/>
      <w:lang w:val="es-ES_tradnl"/>
    </w:rPr>
  </w:style>
  <w:style w:type="character" w:styleId="Nmerodepgina">
    <w:name w:val="page number"/>
    <w:basedOn w:val="Fuentedeprrafopredeter"/>
  </w:style>
  <w:style w:type="paragraph" w:styleId="Encabezado">
    <w:name w:val="header"/>
    <w:aliases w:val="Encabezado Car Car Car Car Car Car,Encabezado Car Car,Encabezado Car Car Car Car Car,Encabezado Car Car Car Car Car Car Car Car,Haut de page,h10,h18,Encabezado 2,encabezado,Encabezado Car Car Car Car"/>
    <w:basedOn w:val="Normal"/>
    <w:link w:val="EncabezadoCar"/>
    <w:uiPriority w:val="99"/>
    <w:qFormat/>
    <w:pPr>
      <w:tabs>
        <w:tab w:val="center" w:pos="4819"/>
        <w:tab w:val="right" w:pos="9071"/>
      </w:tabs>
      <w:jc w:val="left"/>
    </w:pPr>
    <w:rPr>
      <w:sz w:val="22"/>
      <w:lang w:val="es-ES_tradnl"/>
    </w:rPr>
  </w:style>
  <w:style w:type="character" w:customStyle="1" w:styleId="EncabezadoCar">
    <w:name w:val="Encabezado Car"/>
    <w:aliases w:val="Encabezado Car Car Car Car Car Car Car,Encabezado Car Car Car,Encabezado Car Car Car Car Car Car1,Encabezado Car Car Car Car Car Car Car Car Car,Haut de page Car,h10 Car,h18 Car,Encabezado 2 Car,encabezado Car"/>
    <w:basedOn w:val="Fuentedeprrafopredeter"/>
    <w:link w:val="Encabezado"/>
    <w:uiPriority w:val="99"/>
    <w:rsid w:val="00687C61"/>
    <w:rPr>
      <w:rFonts w:ascii="Arial" w:hAnsi="Arial"/>
      <w:sz w:val="22"/>
      <w:lang w:val="es-ES_tradnl" w:eastAsia="es-ES"/>
    </w:rPr>
  </w:style>
  <w:style w:type="paragraph" w:styleId="Piedepgina">
    <w:name w:val="footer"/>
    <w:basedOn w:val="Normal"/>
    <w:link w:val="PiedepginaCar"/>
    <w:pPr>
      <w:tabs>
        <w:tab w:val="center" w:pos="4819"/>
        <w:tab w:val="right" w:pos="9071"/>
      </w:tabs>
      <w:jc w:val="left"/>
    </w:pPr>
    <w:rPr>
      <w:sz w:val="22"/>
      <w:lang w:val="es-ES_tradnl"/>
    </w:rPr>
  </w:style>
  <w:style w:type="character" w:customStyle="1" w:styleId="PiedepginaCar">
    <w:name w:val="Pie de página Car"/>
    <w:basedOn w:val="Fuentedeprrafopredeter"/>
    <w:link w:val="Piedepgina"/>
    <w:rsid w:val="00687C61"/>
    <w:rPr>
      <w:rFonts w:ascii="Arial" w:hAnsi="Arial"/>
      <w:sz w:val="22"/>
      <w:lang w:val="es-ES_tradnl" w:eastAsia="es-ES"/>
    </w:rPr>
  </w:style>
  <w:style w:type="paragraph" w:styleId="Textocomentario">
    <w:name w:val="annotation text"/>
    <w:basedOn w:val="Normal"/>
    <w:link w:val="TextocomentarioCar"/>
    <w:uiPriority w:val="99"/>
    <w:pPr>
      <w:jc w:val="left"/>
    </w:pPr>
    <w:rPr>
      <w:sz w:val="20"/>
      <w:lang w:val="es-ES_tradnl"/>
    </w:rPr>
  </w:style>
  <w:style w:type="character" w:customStyle="1" w:styleId="TextocomentarioCar">
    <w:name w:val="Texto comentario Car"/>
    <w:link w:val="Textocomentario"/>
    <w:uiPriority w:val="99"/>
    <w:rsid w:val="0008095F"/>
    <w:rPr>
      <w:rFonts w:ascii="Arial" w:hAnsi="Arial"/>
      <w:lang w:val="es-ES_tradnl" w:eastAsia="es-ES"/>
    </w:rPr>
  </w:style>
  <w:style w:type="paragraph" w:customStyle="1" w:styleId="BodyText22">
    <w:name w:val="Body Text 22"/>
    <w:basedOn w:val="Normal"/>
    <w:qFormat/>
    <w:pPr>
      <w:widowControl w:val="0"/>
    </w:pPr>
    <w:rPr>
      <w:lang w:val="es-ES_tradnl"/>
    </w:rPr>
  </w:style>
  <w:style w:type="paragraph" w:styleId="Textoindependiente">
    <w:name w:val="Body Text"/>
    <w:aliases w:val="Texto independiente Car Car Car Car,Texto independiente Car Car Car,TEXTO PARRAFO,bt,Subsection Body Text,Inicio,TABLA DE CONTENIDO 3"/>
    <w:basedOn w:val="Normal"/>
    <w:link w:val="TextoindependienteCar"/>
    <w:qFormat/>
    <w:rPr>
      <w:rFonts w:ascii="Century Gothic" w:hAnsi="Century Gothic"/>
      <w:b/>
    </w:rPr>
  </w:style>
  <w:style w:type="character" w:customStyle="1" w:styleId="TextoindependienteCar">
    <w:name w:val="Texto independiente Car"/>
    <w:aliases w:val="Texto independiente Car Car Car Car Car,Texto independiente Car Car Car Car1,TEXTO PARRAFO Car,bt Car,Subsection Body Text Car,Inicio Car,TABLA DE CONTENIDO 3 Car"/>
    <w:basedOn w:val="Fuentedeprrafopredeter"/>
    <w:link w:val="Textoindependiente"/>
    <w:rsid w:val="00687C61"/>
    <w:rPr>
      <w:rFonts w:ascii="Century Gothic" w:hAnsi="Century Gothic"/>
      <w:b/>
      <w:sz w:val="24"/>
      <w:lang w:val="es-CO" w:eastAsia="es-ES"/>
    </w:rPr>
  </w:style>
  <w:style w:type="paragraph" w:styleId="Textoindependiente2">
    <w:name w:val="Body Text 2"/>
    <w:basedOn w:val="Normal"/>
    <w:link w:val="Textoindependiente2Car"/>
    <w:pPr>
      <w:tabs>
        <w:tab w:val="left" w:pos="3402"/>
        <w:tab w:val="left" w:pos="6946"/>
      </w:tabs>
      <w:jc w:val="center"/>
    </w:pPr>
  </w:style>
  <w:style w:type="character" w:customStyle="1" w:styleId="Textoindependiente2Car">
    <w:name w:val="Texto independiente 2 Car"/>
    <w:basedOn w:val="Fuentedeprrafopredeter"/>
    <w:link w:val="Textoindependiente2"/>
    <w:rsid w:val="00687C61"/>
    <w:rPr>
      <w:rFonts w:ascii="Arial" w:hAnsi="Arial"/>
      <w:sz w:val="24"/>
      <w:lang w:val="es-CO" w:eastAsia="es-ES"/>
    </w:rPr>
  </w:style>
  <w:style w:type="paragraph" w:customStyle="1" w:styleId="BodyText23">
    <w:name w:val="Body Text 23"/>
    <w:basedOn w:val="Normal"/>
    <w:qFormat/>
    <w:pPr>
      <w:widowControl w:val="0"/>
      <w:tabs>
        <w:tab w:val="left" w:pos="3402"/>
      </w:tabs>
      <w:ind w:left="720" w:hanging="720"/>
    </w:pPr>
    <w:rPr>
      <w:lang w:val="es-ES_tradnl"/>
    </w:rPr>
  </w:style>
  <w:style w:type="paragraph" w:styleId="Sangradetextonormal">
    <w:name w:val="Body Text Indent"/>
    <w:basedOn w:val="Normal"/>
    <w:link w:val="SangradetextonormalCar"/>
    <w:pPr>
      <w:widowControl w:val="0"/>
    </w:pPr>
    <w:rPr>
      <w:snapToGrid w:val="0"/>
      <w:lang w:val="es-ES_tradnl"/>
    </w:rPr>
  </w:style>
  <w:style w:type="character" w:customStyle="1" w:styleId="SangradetextonormalCar">
    <w:name w:val="Sangría de texto normal Car"/>
    <w:basedOn w:val="Fuentedeprrafopredeter"/>
    <w:link w:val="Sangradetextonormal"/>
    <w:rsid w:val="00687C61"/>
    <w:rPr>
      <w:rFonts w:ascii="Arial" w:hAnsi="Arial"/>
      <w:snapToGrid w:val="0"/>
      <w:sz w:val="24"/>
      <w:lang w:val="es-ES_tradnl" w:eastAsia="es-ES"/>
    </w:rPr>
  </w:style>
  <w:style w:type="character" w:styleId="Hipervnculo">
    <w:name w:val="Hyperlink"/>
    <w:basedOn w:val="Fuentedeprrafopredeter"/>
    <w:uiPriority w:val="99"/>
    <w:rPr>
      <w:color w:val="0000FF"/>
      <w:u w:val="single"/>
    </w:rPr>
  </w:style>
  <w:style w:type="paragraph" w:styleId="TDC1">
    <w:name w:val="toc 1"/>
    <w:basedOn w:val="Normal"/>
    <w:next w:val="Normal"/>
    <w:autoRedefine/>
    <w:uiPriority w:val="39"/>
    <w:rsid w:val="00D60340"/>
    <w:pPr>
      <w:spacing w:before="360" w:after="360"/>
      <w:jc w:val="left"/>
    </w:pPr>
    <w:rPr>
      <w:b/>
      <w:caps/>
      <w:u w:val="single"/>
    </w:rPr>
  </w:style>
  <w:style w:type="paragraph" w:styleId="TDC2">
    <w:name w:val="toc 2"/>
    <w:basedOn w:val="Normal"/>
    <w:next w:val="Normal"/>
    <w:autoRedefine/>
    <w:uiPriority w:val="39"/>
    <w:rsid w:val="00D60340"/>
    <w:pPr>
      <w:tabs>
        <w:tab w:val="left" w:pos="1770"/>
        <w:tab w:val="right" w:leader="dot" w:pos="8830"/>
      </w:tabs>
      <w:ind w:left="1800" w:hanging="1800"/>
      <w:jc w:val="left"/>
    </w:pPr>
    <w:rPr>
      <w:b/>
      <w:smallCaps/>
    </w:rPr>
  </w:style>
  <w:style w:type="paragraph" w:styleId="TDC3">
    <w:name w:val="toc 3"/>
    <w:basedOn w:val="Normal"/>
    <w:next w:val="Normal"/>
    <w:autoRedefine/>
    <w:uiPriority w:val="39"/>
    <w:rsid w:val="0037464D"/>
    <w:pPr>
      <w:tabs>
        <w:tab w:val="left" w:pos="8222"/>
        <w:tab w:val="left" w:pos="8730"/>
      </w:tabs>
      <w:ind w:left="709" w:hanging="709"/>
      <w:jc w:val="left"/>
    </w:pPr>
    <w:rPr>
      <w:rFonts w:cs="Arial"/>
      <w:smallCaps/>
      <w:noProof/>
    </w:rPr>
  </w:style>
  <w:style w:type="paragraph" w:styleId="TDC4">
    <w:name w:val="toc 4"/>
    <w:basedOn w:val="Normal"/>
    <w:next w:val="Normal"/>
    <w:autoRedefine/>
    <w:uiPriority w:val="39"/>
    <w:rsid w:val="00D60340"/>
    <w:pPr>
      <w:jc w:val="left"/>
    </w:pPr>
  </w:style>
  <w:style w:type="paragraph" w:styleId="TDC5">
    <w:name w:val="toc 5"/>
    <w:basedOn w:val="Normal"/>
    <w:next w:val="Normal"/>
    <w:autoRedefine/>
    <w:uiPriority w:val="39"/>
    <w:rsid w:val="00D60340"/>
    <w:pPr>
      <w:jc w:val="left"/>
    </w:pPr>
  </w:style>
  <w:style w:type="paragraph" w:styleId="TDC6">
    <w:name w:val="toc 6"/>
    <w:basedOn w:val="Normal"/>
    <w:next w:val="Normal"/>
    <w:autoRedefine/>
    <w:uiPriority w:val="39"/>
    <w:rsid w:val="00D60340"/>
    <w:pPr>
      <w:jc w:val="left"/>
    </w:pPr>
  </w:style>
  <w:style w:type="paragraph" w:styleId="TDC7">
    <w:name w:val="toc 7"/>
    <w:basedOn w:val="Normal"/>
    <w:next w:val="Normal"/>
    <w:autoRedefine/>
    <w:uiPriority w:val="39"/>
    <w:rsid w:val="00D60340"/>
    <w:pPr>
      <w:jc w:val="left"/>
    </w:pPr>
  </w:style>
  <w:style w:type="paragraph" w:styleId="TDC8">
    <w:name w:val="toc 8"/>
    <w:basedOn w:val="Normal"/>
    <w:next w:val="Normal"/>
    <w:autoRedefine/>
    <w:uiPriority w:val="39"/>
    <w:rsid w:val="00D60340"/>
    <w:pPr>
      <w:jc w:val="left"/>
    </w:pPr>
  </w:style>
  <w:style w:type="paragraph" w:styleId="TDC9">
    <w:name w:val="toc 9"/>
    <w:basedOn w:val="Normal"/>
    <w:next w:val="Normal"/>
    <w:autoRedefine/>
    <w:uiPriority w:val="39"/>
    <w:rsid w:val="00D60340"/>
    <w:pPr>
      <w:jc w:val="left"/>
    </w:pPr>
  </w:style>
  <w:style w:type="character" w:styleId="Hipervnculovisitado">
    <w:name w:val="FollowedHyperlink"/>
    <w:basedOn w:val="Fuentedeprrafopredeter"/>
    <w:uiPriority w:val="99"/>
    <w:rPr>
      <w:color w:val="800080"/>
      <w:u w:val="single"/>
    </w:rPr>
  </w:style>
  <w:style w:type="paragraph" w:styleId="ndice1">
    <w:name w:val="index 1"/>
    <w:basedOn w:val="Normal"/>
    <w:next w:val="Normal"/>
    <w:autoRedefine/>
    <w:semiHidden/>
    <w:pPr>
      <w:ind w:left="240" w:hanging="240"/>
    </w:pPr>
  </w:style>
  <w:style w:type="paragraph" w:customStyle="1" w:styleId="BodyText21">
    <w:name w:val="Body Text 21"/>
    <w:basedOn w:val="Normal"/>
    <w:qFormat/>
    <w:pPr>
      <w:ind w:left="426" w:hanging="426"/>
    </w:pPr>
    <w:rPr>
      <w:lang w:val="en-US"/>
    </w:rPr>
  </w:style>
  <w:style w:type="paragraph" w:styleId="Textoindependiente3">
    <w:name w:val="Body Text 3"/>
    <w:basedOn w:val="Normal"/>
    <w:link w:val="Textoindependiente3Car"/>
    <w:rPr>
      <w:b/>
      <w:bCs/>
      <w:i/>
      <w:iCs/>
      <w:lang w:val="es-ES_tradnl"/>
    </w:rPr>
  </w:style>
  <w:style w:type="character" w:customStyle="1" w:styleId="Textoindependiente3Car">
    <w:name w:val="Texto independiente 3 Car"/>
    <w:basedOn w:val="Fuentedeprrafopredeter"/>
    <w:link w:val="Textoindependiente3"/>
    <w:rsid w:val="00687C61"/>
    <w:rPr>
      <w:rFonts w:ascii="Arial" w:hAnsi="Arial"/>
      <w:b/>
      <w:bCs/>
      <w:i/>
      <w:iCs/>
      <w:sz w:val="24"/>
      <w:lang w:val="es-ES_tradnl" w:eastAsia="es-ES"/>
    </w:rPr>
  </w:style>
  <w:style w:type="paragraph" w:customStyle="1" w:styleId="c1">
    <w:name w:val="c1"/>
    <w:basedOn w:val="t2"/>
    <w:qFormat/>
    <w:pPr>
      <w:tabs>
        <w:tab w:val="left" w:pos="2448"/>
      </w:tabs>
      <w:ind w:left="2448" w:hanging="720"/>
    </w:pPr>
  </w:style>
  <w:style w:type="paragraph" w:styleId="Sangra2detindependiente">
    <w:name w:val="Body Text Indent 2"/>
    <w:basedOn w:val="Normal"/>
    <w:link w:val="Sangra2detindependienteCar"/>
    <w:pPr>
      <w:ind w:left="66"/>
    </w:pPr>
    <w:rPr>
      <w:b/>
      <w:bCs/>
      <w:i/>
      <w:iCs/>
    </w:rPr>
  </w:style>
  <w:style w:type="character" w:customStyle="1" w:styleId="Sangra2detindependienteCar">
    <w:name w:val="Sangría 2 de t. independiente Car"/>
    <w:basedOn w:val="Fuentedeprrafopredeter"/>
    <w:link w:val="Sangra2detindependiente"/>
    <w:rsid w:val="00687C61"/>
    <w:rPr>
      <w:rFonts w:ascii="Arial" w:hAnsi="Arial"/>
      <w:b/>
      <w:bCs/>
      <w:i/>
      <w:iCs/>
      <w:sz w:val="24"/>
      <w:lang w:val="es-CO" w:eastAsia="es-ES"/>
    </w:rPr>
  </w:style>
  <w:style w:type="paragraph" w:customStyle="1" w:styleId="Tibitoc">
    <w:name w:val="Tibitoc"/>
    <w:basedOn w:val="Normal"/>
    <w:qFormat/>
    <w:pPr>
      <w:widowControl w:val="0"/>
      <w:jc w:val="center"/>
    </w:pPr>
    <w:rPr>
      <w:b/>
      <w:lang w:val="es-ES_tradnl"/>
    </w:rPr>
  </w:style>
  <w:style w:type="paragraph" w:styleId="Sangra3detindependiente">
    <w:name w:val="Body Text Indent 3"/>
    <w:basedOn w:val="Normal"/>
    <w:link w:val="Sangra3detindependienteCar"/>
    <w:pPr>
      <w:ind w:left="709" w:hanging="709"/>
    </w:pPr>
    <w:rPr>
      <w:b/>
      <w:bCs/>
      <w:i/>
      <w:iCs/>
    </w:rPr>
  </w:style>
  <w:style w:type="character" w:customStyle="1" w:styleId="Sangra3detindependienteCar">
    <w:name w:val="Sangría 3 de t. independiente Car"/>
    <w:basedOn w:val="Fuentedeprrafopredeter"/>
    <w:link w:val="Sangra3detindependiente"/>
    <w:rsid w:val="00687C61"/>
    <w:rPr>
      <w:rFonts w:ascii="Arial" w:hAnsi="Arial"/>
      <w:b/>
      <w:bCs/>
      <w:i/>
      <w:iCs/>
      <w:sz w:val="24"/>
      <w:lang w:val="es-CO" w:eastAsia="es-ES"/>
    </w:rPr>
  </w:style>
  <w:style w:type="character" w:styleId="Nmerodelnea">
    <w:name w:val="line number"/>
    <w:basedOn w:val="Fuentedeprrafopredeter"/>
  </w:style>
  <w:style w:type="paragraph" w:customStyle="1" w:styleId="E-mailSignature1">
    <w:name w:val="E-mail Signature1"/>
    <w:basedOn w:val="Normal"/>
    <w:qFormat/>
  </w:style>
  <w:style w:type="paragraph" w:styleId="Puesto">
    <w:name w:val="Title"/>
    <w:basedOn w:val="Normal"/>
    <w:link w:val="PuestoCar"/>
    <w:qFormat/>
    <w:pPr>
      <w:jc w:val="center"/>
    </w:pPr>
    <w:rPr>
      <w:b/>
      <w:bCs/>
      <w:sz w:val="28"/>
    </w:rPr>
  </w:style>
  <w:style w:type="character" w:customStyle="1" w:styleId="PuestoCar">
    <w:name w:val="Puesto Car"/>
    <w:basedOn w:val="Fuentedeprrafopredeter"/>
    <w:link w:val="Puesto"/>
    <w:rsid w:val="00687C61"/>
    <w:rPr>
      <w:rFonts w:ascii="Arial" w:hAnsi="Arial"/>
      <w:b/>
      <w:bCs/>
      <w:sz w:val="28"/>
      <w:lang w:val="es-CO" w:eastAsia="es-ES"/>
    </w:rPr>
  </w:style>
  <w:style w:type="paragraph" w:styleId="Textodeglobo">
    <w:name w:val="Balloon Text"/>
    <w:basedOn w:val="Normal"/>
    <w:link w:val="TextodegloboCar"/>
    <w:uiPriority w:val="99"/>
    <w:rPr>
      <w:rFonts w:ascii="Tahoma" w:hAnsi="Tahoma" w:cs="Tahoma"/>
      <w:sz w:val="16"/>
      <w:szCs w:val="16"/>
    </w:rPr>
  </w:style>
  <w:style w:type="character" w:customStyle="1" w:styleId="TextodegloboCar">
    <w:name w:val="Texto de globo Car"/>
    <w:basedOn w:val="Fuentedeprrafopredeter"/>
    <w:link w:val="Textodeglobo"/>
    <w:uiPriority w:val="99"/>
    <w:rsid w:val="00687C61"/>
    <w:rPr>
      <w:rFonts w:ascii="Tahoma" w:hAnsi="Tahoma" w:cs="Tahoma"/>
      <w:sz w:val="16"/>
      <w:szCs w:val="16"/>
      <w:lang w:val="es-CO" w:eastAsia="es-ES"/>
    </w:rPr>
  </w:style>
  <w:style w:type="paragraph" w:styleId="Asuntodelcomentario">
    <w:name w:val="annotation subject"/>
    <w:basedOn w:val="Textocomentario"/>
    <w:next w:val="Textocomentario"/>
    <w:link w:val="AsuntodelcomentarioCar"/>
    <w:uiPriority w:val="99"/>
    <w:semiHidden/>
    <w:pPr>
      <w:jc w:val="both"/>
    </w:pPr>
    <w:rPr>
      <w:b/>
      <w:bCs/>
      <w:lang w:val="es-ES"/>
    </w:rPr>
  </w:style>
  <w:style w:type="character" w:customStyle="1" w:styleId="AsuntodelcomentarioCar">
    <w:name w:val="Asunto del comentario Car"/>
    <w:basedOn w:val="TextocomentarioCar"/>
    <w:link w:val="Asuntodelcomentario"/>
    <w:uiPriority w:val="99"/>
    <w:semiHidden/>
    <w:rsid w:val="00687C61"/>
    <w:rPr>
      <w:rFonts w:ascii="Arial" w:hAnsi="Arial"/>
      <w:b/>
      <w:bCs/>
      <w:lang w:val="es-ES" w:eastAsia="es-ES"/>
    </w:rPr>
  </w:style>
  <w:style w:type="paragraph" w:customStyle="1" w:styleId="MARITZA2">
    <w:name w:val="MARITZA2"/>
    <w:qFormat/>
    <w:pPr>
      <w:widowControl w:val="0"/>
      <w:jc w:val="both"/>
    </w:pPr>
    <w:rPr>
      <w:noProof/>
    </w:rPr>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
    <w:basedOn w:val="Normal"/>
    <w:link w:val="TextonotapieCar"/>
    <w:uiPriority w:val="99"/>
    <w:qFormat/>
    <w:rPr>
      <w:sz w:val="20"/>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basedOn w:val="Fuentedeprrafopredeter"/>
    <w:link w:val="Textonotapie"/>
    <w:uiPriority w:val="99"/>
    <w:rsid w:val="00687C61"/>
    <w:rPr>
      <w:rFonts w:ascii="Arial" w:hAnsi="Arial"/>
      <w:lang w:val="es-CO" w:eastAsia="es-ES"/>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basedOn w:val="Fuentedeprrafopredeter"/>
    <w:uiPriority w:val="99"/>
    <w:rPr>
      <w:vertAlign w:val="superscript"/>
    </w:rPr>
  </w:style>
  <w:style w:type="paragraph" w:customStyle="1" w:styleId="xl26">
    <w:name w:val="xl26"/>
    <w:basedOn w:val="Normal"/>
    <w:qFormat/>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cs="Arial"/>
      <w:szCs w:val="24"/>
      <w:lang w:val="es-ES"/>
    </w:rPr>
  </w:style>
  <w:style w:type="paragraph" w:styleId="Prrafodelista">
    <w:name w:val="List Paragraph"/>
    <w:aliases w:val="HOJA,Bolita,List Paragraph,Párrafo de lista4,BOLADEF,Párrafo de lista21,BOLA,Nivel 1 OS,Colorful List Accent 1,TITULO 2_CR,Viñeta 6,Tercera viñeta,Tercer nivel de viñeta,Ha,Guió,Párrafo de lista3,Colorful List - Accent 11,Bullet List,列出"/>
    <w:basedOn w:val="Normal"/>
    <w:link w:val="PrrafodelistaCar"/>
    <w:uiPriority w:val="34"/>
    <w:qFormat/>
    <w:rsid w:val="00C935CB"/>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395562"/>
    <w:rPr>
      <w:rFonts w:ascii="Arial" w:hAnsi="Arial"/>
      <w:sz w:val="24"/>
      <w:lang w:val="es-CO" w:eastAsia="es-ES"/>
    </w:rPr>
  </w:style>
  <w:style w:type="paragraph" w:customStyle="1" w:styleId="Default">
    <w:name w:val="Default"/>
    <w:link w:val="DefaultCar"/>
    <w:qFormat/>
    <w:rsid w:val="00440A85"/>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rsid w:val="00440A85"/>
    <w:rPr>
      <w:rFonts w:ascii="Arial" w:hAnsi="Arial" w:cs="Arial"/>
      <w:color w:val="000000"/>
      <w:sz w:val="24"/>
      <w:szCs w:val="24"/>
      <w:lang w:val="es-ES" w:eastAsia="es-ES"/>
    </w:rPr>
  </w:style>
  <w:style w:type="character" w:styleId="Textoennegrita">
    <w:name w:val="Strong"/>
    <w:basedOn w:val="Fuentedeprrafopredeter"/>
    <w:uiPriority w:val="22"/>
    <w:qFormat/>
    <w:rsid w:val="008649EC"/>
    <w:rPr>
      <w:b/>
      <w:bCs/>
    </w:rPr>
  </w:style>
  <w:style w:type="table" w:styleId="Tablaconcuadrcula">
    <w:name w:val="Table Grid"/>
    <w:aliases w:val="sin cuadricula"/>
    <w:basedOn w:val="Tablanormal"/>
    <w:uiPriority w:val="39"/>
    <w:rsid w:val="00E672AE"/>
    <w:pPr>
      <w:jc w:val="both"/>
    </w:pPr>
    <w:rPr>
      <w:rFonts w:ascii="Arial" w:eastAsia="Cambria" w:hAnsi="Arial"/>
      <w:sz w:val="24"/>
      <w:szCs w:val="24"/>
      <w:lang w:val="es-CO" w:eastAsia="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 1"/>
    <w:basedOn w:val="Sangranormal"/>
    <w:qFormat/>
    <w:rsid w:val="00453109"/>
    <w:pPr>
      <w:tabs>
        <w:tab w:val="num" w:pos="360"/>
      </w:tabs>
      <w:jc w:val="both"/>
    </w:pPr>
    <w:rPr>
      <w:rFonts w:ascii="Times New Roman" w:eastAsia="MS Mincho" w:hAnsi="Times New Roman"/>
      <w:sz w:val="24"/>
      <w:szCs w:val="24"/>
    </w:rPr>
  </w:style>
  <w:style w:type="paragraph" w:styleId="Descripcin">
    <w:name w:val="caption"/>
    <w:aliases w:val="Tablas,Epígrafe Car,Caption Char,Caption Char Car,Epígrafe Car Car Car Car Car Car Car Car Car Car Car,Char Car Car Car,Epígrafe1, Char Car Car Car,Figs y tabs,Fotos,Fotografía,Plano,FOTOGRAFIA,Car,Car Car Car Car Car,A,D,Tabla,Car1,Tablas1"/>
    <w:basedOn w:val="Normal"/>
    <w:next w:val="Normal"/>
    <w:link w:val="DescripcinCar"/>
    <w:qFormat/>
    <w:rsid w:val="00B81AA7"/>
    <w:pPr>
      <w:jc w:val="center"/>
    </w:pPr>
    <w:rPr>
      <w:b/>
      <w:sz w:val="22"/>
      <w:lang w:val="es-ES"/>
    </w:rPr>
  </w:style>
  <w:style w:type="paragraph" w:styleId="NormalWeb">
    <w:name w:val="Normal (Web)"/>
    <w:aliases w:val="Car2 Car Car Car,Car2 Car Car, Car2 Car Car Car, Car2 Car Car,Car Car Car Car Car Car Car Car Car Car,Car Car Car Car Car Car Car Car Car Car Car Car Car,Car2,Normal (Web) Car Car"/>
    <w:basedOn w:val="Normal"/>
    <w:link w:val="NormalWebCar"/>
    <w:uiPriority w:val="99"/>
    <w:unhideWhenUsed/>
    <w:qFormat/>
    <w:rsid w:val="00B81AA7"/>
    <w:pPr>
      <w:spacing w:before="100" w:beforeAutospacing="1" w:after="100" w:afterAutospacing="1"/>
    </w:pPr>
    <w:rPr>
      <w:szCs w:val="24"/>
      <w:lang w:eastAsia="es-CO"/>
    </w:rPr>
  </w:style>
  <w:style w:type="character" w:customStyle="1" w:styleId="NormalWebCar">
    <w:name w:val="Normal (Web) Car"/>
    <w:aliases w:val="Car2 Car Car Car Car,Car2 Car Car Car1, Car2 Car Car Car Car, Car2 Car Car Car1,Car Car Car Car Car Car Car Car Car Car Car,Car Car Car Car Car Car Car Car Car Car Car Car Car Car,Car2 Car,Normal (Web) Car Car Car"/>
    <w:link w:val="NormalWeb"/>
    <w:uiPriority w:val="99"/>
    <w:qFormat/>
    <w:locked/>
    <w:rsid w:val="00B81AA7"/>
    <w:rPr>
      <w:rFonts w:ascii="Arial" w:hAnsi="Arial"/>
      <w:sz w:val="24"/>
      <w:szCs w:val="24"/>
      <w:lang w:val="es-CO" w:eastAsia="es-CO"/>
    </w:rPr>
  </w:style>
  <w:style w:type="paragraph" w:customStyle="1" w:styleId="EstiloIzquierda03">
    <w:name w:val="Estilo Izquierda:  0.3&quot;"/>
    <w:basedOn w:val="Normal"/>
    <w:qFormat/>
    <w:rsid w:val="00B81AA7"/>
    <w:pPr>
      <w:ind w:left="432"/>
    </w:pPr>
    <w:rPr>
      <w:sz w:val="22"/>
      <w:lang w:val="es-ES"/>
    </w:rPr>
  </w:style>
  <w:style w:type="paragraph" w:styleId="Listaconvietas2">
    <w:name w:val="List Bullet 2"/>
    <w:basedOn w:val="Normal"/>
    <w:rsid w:val="00B81AA7"/>
    <w:pPr>
      <w:numPr>
        <w:numId w:val="24"/>
      </w:numPr>
      <w:contextualSpacing/>
    </w:pPr>
    <w:rPr>
      <w:sz w:val="22"/>
      <w:lang w:val="es-ES"/>
    </w:rPr>
  </w:style>
  <w:style w:type="paragraph" w:customStyle="1" w:styleId="m120504399235231420gmail-msolistparagraph">
    <w:name w:val="m_120504399235231420gmail-msolistparagraph"/>
    <w:basedOn w:val="Normal"/>
    <w:qFormat/>
    <w:rsid w:val="00B81AA7"/>
    <w:pPr>
      <w:spacing w:before="100" w:beforeAutospacing="1" w:after="100" w:afterAutospacing="1"/>
      <w:jc w:val="left"/>
    </w:pPr>
    <w:rPr>
      <w:rFonts w:ascii="Times New Roman" w:hAnsi="Times New Roman"/>
      <w:szCs w:val="24"/>
      <w:lang w:eastAsia="es-CO"/>
    </w:rPr>
  </w:style>
  <w:style w:type="paragraph" w:customStyle="1" w:styleId="m738666178978686174gmail-msolistparagraph">
    <w:name w:val="m_738666178978686174gmail-msolistparagraph"/>
    <w:basedOn w:val="Normal"/>
    <w:qFormat/>
    <w:rsid w:val="00B81AA7"/>
    <w:pPr>
      <w:spacing w:before="100" w:beforeAutospacing="1" w:after="100" w:afterAutospacing="1"/>
      <w:jc w:val="left"/>
    </w:pPr>
    <w:rPr>
      <w:rFonts w:ascii="Times New Roman" w:hAnsi="Times New Roman"/>
      <w:szCs w:val="24"/>
      <w:lang w:eastAsia="es-CO"/>
    </w:rPr>
  </w:style>
  <w:style w:type="paragraph" w:customStyle="1" w:styleId="m738666178978686174gmail-msonormal">
    <w:name w:val="m_738666178978686174gmail-msonormal"/>
    <w:basedOn w:val="Normal"/>
    <w:qFormat/>
    <w:rsid w:val="00B81AA7"/>
    <w:pPr>
      <w:spacing w:before="100" w:beforeAutospacing="1" w:after="100" w:afterAutospacing="1"/>
      <w:jc w:val="left"/>
    </w:pPr>
    <w:rPr>
      <w:rFonts w:ascii="Times New Roman" w:hAnsi="Times New Roman"/>
      <w:szCs w:val="24"/>
      <w:lang w:eastAsia="es-CO"/>
    </w:rPr>
  </w:style>
  <w:style w:type="paragraph" w:customStyle="1" w:styleId="TITULO2">
    <w:name w:val="TITULO 2"/>
    <w:basedOn w:val="Ttulo2"/>
    <w:next w:val="Default"/>
    <w:link w:val="TITULO2Car"/>
    <w:qFormat/>
    <w:rsid w:val="00B81AA7"/>
    <w:pPr>
      <w:numPr>
        <w:numId w:val="0"/>
      </w:numPr>
      <w:tabs>
        <w:tab w:val="left" w:pos="567"/>
        <w:tab w:val="left" w:pos="1134"/>
      </w:tabs>
      <w:spacing w:before="0" w:after="0"/>
      <w:ind w:left="426" w:right="49" w:hanging="426"/>
    </w:pPr>
    <w:rPr>
      <w:rFonts w:cs="Arial"/>
      <w:bCs/>
      <w:snapToGrid/>
      <w:spacing w:val="-3"/>
      <w:sz w:val="20"/>
      <w:szCs w:val="22"/>
      <w:lang w:val="es-ES_tradnl"/>
    </w:rPr>
  </w:style>
  <w:style w:type="character" w:customStyle="1" w:styleId="TITULO2Car">
    <w:name w:val="TITULO 2 Car"/>
    <w:basedOn w:val="Fuentedeprrafopredeter"/>
    <w:link w:val="TITULO2"/>
    <w:rsid w:val="00B81AA7"/>
    <w:rPr>
      <w:rFonts w:ascii="Arial" w:hAnsi="Arial" w:cs="Arial"/>
      <w:b/>
      <w:bCs/>
      <w:spacing w:val="-3"/>
      <w:szCs w:val="22"/>
      <w:lang w:val="es-ES_tradnl" w:eastAsia="es-ES"/>
    </w:rPr>
  </w:style>
  <w:style w:type="paragraph" w:customStyle="1" w:styleId="CM42">
    <w:name w:val="CM42"/>
    <w:basedOn w:val="Default"/>
    <w:next w:val="Default"/>
    <w:uiPriority w:val="99"/>
    <w:qFormat/>
    <w:rsid w:val="00B81AA7"/>
    <w:rPr>
      <w:color w:val="auto"/>
      <w:lang w:val="es-CO" w:eastAsia="es-CO"/>
    </w:rPr>
  </w:style>
  <w:style w:type="paragraph" w:customStyle="1" w:styleId="Cartula">
    <w:name w:val="Carátula"/>
    <w:basedOn w:val="Normal"/>
    <w:uiPriority w:val="99"/>
    <w:qFormat/>
    <w:rsid w:val="00B81AA7"/>
    <w:pPr>
      <w:tabs>
        <w:tab w:val="left" w:pos="851"/>
      </w:tabs>
      <w:spacing w:before="480" w:after="480"/>
      <w:jc w:val="center"/>
    </w:pPr>
    <w:rPr>
      <w:b/>
      <w:color w:val="00FF00"/>
      <w:sz w:val="30"/>
      <w:lang w:val="es-ES_tradnl"/>
    </w:rPr>
  </w:style>
  <w:style w:type="table" w:styleId="Cuadrculaclara-nfasis1">
    <w:name w:val="Light Grid Accent 1"/>
    <w:basedOn w:val="Tablanormal"/>
    <w:uiPriority w:val="62"/>
    <w:rsid w:val="004D7397"/>
    <w:rPr>
      <w:lang w:val="es-CO" w:eastAsia="es-CO"/>
    </w:rPr>
    <w:tblPr>
      <w:tblStyleRowBandSize w:val="1"/>
      <w:tblStyleColBandSize w:val="1"/>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nfasis">
    <w:name w:val="Emphasis"/>
    <w:basedOn w:val="Fuentedeprrafopredeter"/>
    <w:qFormat/>
    <w:rsid w:val="009B0BB4"/>
    <w:rPr>
      <w:i/>
      <w:iCs/>
    </w:rPr>
  </w:style>
  <w:style w:type="paragraph" w:customStyle="1" w:styleId="m2762836951193430042gmail-default">
    <w:name w:val="m_2762836951193430042gmail-default"/>
    <w:basedOn w:val="Normal"/>
    <w:qFormat/>
    <w:rsid w:val="00E10AC2"/>
    <w:pPr>
      <w:spacing w:before="100" w:beforeAutospacing="1" w:after="100" w:afterAutospacing="1"/>
      <w:jc w:val="left"/>
    </w:pPr>
    <w:rPr>
      <w:rFonts w:ascii="Times New Roman" w:hAnsi="Times New Roman"/>
      <w:szCs w:val="24"/>
      <w:lang w:eastAsia="es-CO"/>
    </w:rPr>
  </w:style>
  <w:style w:type="character" w:customStyle="1" w:styleId="Mencinsinresolver1">
    <w:name w:val="Mención sin resolver1"/>
    <w:basedOn w:val="Fuentedeprrafopredeter"/>
    <w:uiPriority w:val="99"/>
    <w:semiHidden/>
    <w:unhideWhenUsed/>
    <w:rsid w:val="006B7BD2"/>
    <w:rPr>
      <w:color w:val="605E5C"/>
      <w:shd w:val="clear" w:color="auto" w:fill="E1DFDD"/>
    </w:rPr>
  </w:style>
  <w:style w:type="character" w:styleId="nfasissutil">
    <w:name w:val="Subtle Emphasis"/>
    <w:basedOn w:val="Fuentedeprrafopredeter"/>
    <w:uiPriority w:val="19"/>
    <w:qFormat/>
    <w:rsid w:val="00644BBB"/>
    <w:rPr>
      <w:i/>
      <w:iCs/>
      <w:color w:val="404040" w:themeColor="text1" w:themeTint="BF"/>
    </w:rPr>
  </w:style>
  <w:style w:type="paragraph" w:styleId="Revisin">
    <w:name w:val="Revision"/>
    <w:hidden/>
    <w:uiPriority w:val="99"/>
    <w:semiHidden/>
    <w:rsid w:val="008A582E"/>
    <w:rPr>
      <w:rFonts w:ascii="Arial" w:hAnsi="Arial"/>
      <w:sz w:val="24"/>
      <w:lang w:val="es-CO" w:eastAsia="es-ES"/>
    </w:rPr>
  </w:style>
  <w:style w:type="paragraph" w:customStyle="1" w:styleId="TableParagraph">
    <w:name w:val="Table Paragraph"/>
    <w:basedOn w:val="Normal"/>
    <w:uiPriority w:val="1"/>
    <w:qFormat/>
    <w:rsid w:val="000A3132"/>
    <w:pPr>
      <w:widowControl w:val="0"/>
      <w:autoSpaceDE w:val="0"/>
      <w:autoSpaceDN w:val="0"/>
      <w:jc w:val="left"/>
    </w:pPr>
    <w:rPr>
      <w:rFonts w:eastAsia="Arial" w:cs="Arial"/>
      <w:sz w:val="22"/>
      <w:szCs w:val="22"/>
      <w:lang w:eastAsia="es-CO" w:bidi="es-CO"/>
    </w:rPr>
  </w:style>
  <w:style w:type="table" w:customStyle="1" w:styleId="TableNormal">
    <w:name w:val="Table Normal"/>
    <w:uiPriority w:val="2"/>
    <w:semiHidden/>
    <w:unhideWhenUsed/>
    <w:qFormat/>
    <w:rsid w:val="000A3132"/>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character" w:customStyle="1" w:styleId="DescripcinCar">
    <w:name w:val="Descripción Car"/>
    <w:aliases w:val="Tablas Car,Epígrafe Car Car,Caption Char Car1,Caption Char Car Car,Epígrafe Car Car Car Car Car Car Car Car Car Car Car Car,Char Car Car Car Car,Epígrafe1 Car, Char Car Car Car Car,Figs y tabs Car,Fotos Car,Fotografía Car,Plano Car,A Car"/>
    <w:link w:val="Descripcin"/>
    <w:qFormat/>
    <w:locked/>
    <w:rsid w:val="004C1A8B"/>
    <w:rPr>
      <w:rFonts w:ascii="Arial" w:hAnsi="Arial"/>
      <w:b/>
      <w:sz w:val="22"/>
      <w:lang w:val="es-ES" w:eastAsia="es-ES"/>
    </w:rPr>
  </w:style>
  <w:style w:type="paragraph" w:customStyle="1" w:styleId="m2545984372573873073gmail-msolistparagraph">
    <w:name w:val="m_2545984372573873073gmail-msolistparagraph"/>
    <w:basedOn w:val="Normal"/>
    <w:qFormat/>
    <w:rsid w:val="004C1A8B"/>
    <w:pPr>
      <w:spacing w:before="100" w:beforeAutospacing="1" w:after="100" w:afterAutospacing="1"/>
      <w:jc w:val="left"/>
    </w:pPr>
    <w:rPr>
      <w:rFonts w:ascii="Times New Roman" w:hAnsi="Times New Roman"/>
      <w:szCs w:val="24"/>
      <w:lang w:eastAsia="es-CO"/>
    </w:rPr>
  </w:style>
  <w:style w:type="character" w:customStyle="1" w:styleId="m-1211185705214545051gmail-msoins">
    <w:name w:val="m_-1211185705214545051gmail-msoins"/>
    <w:basedOn w:val="Fuentedeprrafopredeter"/>
    <w:rsid w:val="004C1A8B"/>
  </w:style>
  <w:style w:type="character" w:customStyle="1" w:styleId="tl8wme">
    <w:name w:val="tl8wme"/>
    <w:basedOn w:val="Fuentedeprrafopredeter"/>
    <w:rsid w:val="004C1A8B"/>
  </w:style>
  <w:style w:type="paragraph" w:styleId="Sinespaciado">
    <w:name w:val="No Spacing"/>
    <w:link w:val="SinespaciadoCar"/>
    <w:uiPriority w:val="1"/>
    <w:qFormat/>
    <w:rsid w:val="004C1A8B"/>
    <w:rPr>
      <w:rFonts w:asciiTheme="minorHAnsi" w:eastAsiaTheme="minorHAnsi" w:hAnsiTheme="minorHAnsi" w:cstheme="minorBidi"/>
      <w:sz w:val="22"/>
      <w:szCs w:val="22"/>
      <w:lang w:val="es-CO"/>
    </w:rPr>
  </w:style>
  <w:style w:type="character" w:customStyle="1" w:styleId="SinespaciadoCar">
    <w:name w:val="Sin espaciado Car"/>
    <w:link w:val="Sinespaciado"/>
    <w:uiPriority w:val="1"/>
    <w:rsid w:val="004C1A8B"/>
    <w:rPr>
      <w:rFonts w:asciiTheme="minorHAnsi" w:eastAsiaTheme="minorHAnsi" w:hAnsiTheme="minorHAnsi" w:cstheme="minorBidi"/>
      <w:sz w:val="22"/>
      <w:szCs w:val="22"/>
      <w:lang w:val="es-CO"/>
    </w:rPr>
  </w:style>
  <w:style w:type="paragraph" w:customStyle="1" w:styleId="InviasNormal">
    <w:name w:val="Invias Normal"/>
    <w:basedOn w:val="Normal"/>
    <w:link w:val="InviasNormalCar"/>
    <w:qFormat/>
    <w:rsid w:val="004C1A8B"/>
    <w:pPr>
      <w:tabs>
        <w:tab w:val="left" w:pos="-142"/>
      </w:tabs>
      <w:autoSpaceDE w:val="0"/>
      <w:autoSpaceDN w:val="0"/>
      <w:adjustRightInd w:val="0"/>
      <w:spacing w:before="120" w:after="240"/>
    </w:pPr>
    <w:rPr>
      <w:rFonts w:ascii="Arial Narrow" w:hAnsi="Arial Narrow"/>
      <w:color w:val="3B3838" w:themeColor="background2" w:themeShade="40"/>
      <w:szCs w:val="24"/>
      <w:lang w:val="es-ES"/>
    </w:rPr>
  </w:style>
  <w:style w:type="character" w:customStyle="1" w:styleId="InviasNormalCar">
    <w:name w:val="Invias Normal Car"/>
    <w:link w:val="InviasNormal"/>
    <w:locked/>
    <w:rsid w:val="004C1A8B"/>
    <w:rPr>
      <w:rFonts w:ascii="Arial Narrow" w:hAnsi="Arial Narrow"/>
      <w:color w:val="3B3838" w:themeColor="background2" w:themeShade="40"/>
      <w:sz w:val="24"/>
      <w:szCs w:val="24"/>
      <w:lang w:val="es-ES" w:eastAsia="es-ES"/>
    </w:rPr>
  </w:style>
  <w:style w:type="character" w:customStyle="1" w:styleId="il">
    <w:name w:val="il"/>
    <w:basedOn w:val="Fuentedeprrafopredeter"/>
    <w:rsid w:val="004C1A8B"/>
  </w:style>
  <w:style w:type="character" w:customStyle="1" w:styleId="im">
    <w:name w:val="im"/>
    <w:basedOn w:val="Fuentedeprrafopredeter"/>
    <w:rsid w:val="004C1A8B"/>
  </w:style>
  <w:style w:type="table" w:customStyle="1" w:styleId="Tablaconcuadrcula1">
    <w:name w:val="Tabla con cuadrícula1"/>
    <w:basedOn w:val="Tablanormal"/>
    <w:next w:val="Tablaconcuadrcula"/>
    <w:uiPriority w:val="59"/>
    <w:rsid w:val="004C1A8B"/>
    <w:rPr>
      <w:rFonts w:ascii="Calibri" w:eastAsia="Calibri" w:hAnsi="Calibri"/>
      <w:lang w:val="es-CO"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Estilo1">
    <w:name w:val="Estilo1"/>
    <w:basedOn w:val="Normal"/>
    <w:qFormat/>
    <w:rsid w:val="004C1A8B"/>
    <w:pPr>
      <w:spacing w:after="200"/>
      <w:ind w:left="284"/>
      <w:jc w:val="left"/>
    </w:pPr>
    <w:rPr>
      <w:rFonts w:ascii="Times New Roman" w:eastAsiaTheme="minorHAnsi" w:hAnsi="Times New Roman"/>
      <w:sz w:val="20"/>
      <w:szCs w:val="24"/>
      <w:lang w:eastAsia="en-US"/>
    </w:rPr>
  </w:style>
  <w:style w:type="paragraph" w:customStyle="1" w:styleId="Estilo">
    <w:name w:val="Estilo"/>
    <w:rsid w:val="004C1A8B"/>
    <w:pPr>
      <w:widowControl w:val="0"/>
      <w:autoSpaceDE w:val="0"/>
      <w:autoSpaceDN w:val="0"/>
      <w:adjustRightInd w:val="0"/>
    </w:pPr>
    <w:rPr>
      <w:rFonts w:ascii="Arial" w:hAnsi="Arial" w:cs="Arial"/>
      <w:sz w:val="24"/>
      <w:szCs w:val="24"/>
      <w:lang w:val="es-CO" w:eastAsia="es-CO"/>
    </w:rPr>
  </w:style>
  <w:style w:type="paragraph" w:customStyle="1" w:styleId="m2368864412427634904gmail-msolistparagraph">
    <w:name w:val="m_2368864412427634904gmail-msolistparagraph"/>
    <w:basedOn w:val="Normal"/>
    <w:rsid w:val="004C1A8B"/>
    <w:pPr>
      <w:spacing w:before="100" w:beforeAutospacing="1" w:after="100" w:afterAutospacing="1"/>
      <w:jc w:val="left"/>
    </w:pPr>
    <w:rPr>
      <w:rFonts w:ascii="Times New Roman" w:hAnsi="Times New Roman"/>
      <w:szCs w:val="24"/>
      <w:lang w:eastAsia="es-CO"/>
    </w:rPr>
  </w:style>
  <w:style w:type="paragraph" w:styleId="Textonotaalfinal">
    <w:name w:val="endnote text"/>
    <w:basedOn w:val="Normal"/>
    <w:link w:val="TextonotaalfinalCar"/>
    <w:uiPriority w:val="99"/>
    <w:semiHidden/>
    <w:unhideWhenUsed/>
    <w:rsid w:val="004C1A8B"/>
    <w:rPr>
      <w:rFonts w:eastAsia="Arial" w:cs="Arial"/>
      <w:sz w:val="20"/>
      <w:lang w:val="es-ES"/>
    </w:rPr>
  </w:style>
  <w:style w:type="character" w:customStyle="1" w:styleId="TextonotaalfinalCar">
    <w:name w:val="Texto nota al final Car"/>
    <w:basedOn w:val="Fuentedeprrafopredeter"/>
    <w:link w:val="Textonotaalfinal"/>
    <w:uiPriority w:val="99"/>
    <w:semiHidden/>
    <w:rsid w:val="004C1A8B"/>
    <w:rPr>
      <w:rFonts w:ascii="Arial" w:eastAsia="Arial" w:hAnsi="Arial" w:cs="Arial"/>
      <w:lang w:val="es-ES" w:eastAsia="es-ES"/>
    </w:rPr>
  </w:style>
  <w:style w:type="character" w:styleId="Refdenotaalfinal">
    <w:name w:val="endnote reference"/>
    <w:basedOn w:val="Fuentedeprrafopredeter"/>
    <w:uiPriority w:val="99"/>
    <w:semiHidden/>
    <w:unhideWhenUsed/>
    <w:rsid w:val="004C1A8B"/>
    <w:rPr>
      <w:vertAlign w:val="superscript"/>
    </w:rPr>
  </w:style>
  <w:style w:type="character" w:customStyle="1" w:styleId="apple-converted-space">
    <w:name w:val="apple-converted-space"/>
    <w:basedOn w:val="Fuentedeprrafopredeter"/>
    <w:rsid w:val="004C1A8B"/>
  </w:style>
  <w:style w:type="table" w:customStyle="1" w:styleId="Tabladecuadrcula6concolores1">
    <w:name w:val="Tabla de cuadrícula 6 con colores1"/>
    <w:basedOn w:val="Tablanormal"/>
    <w:uiPriority w:val="51"/>
    <w:rsid w:val="004C1A8B"/>
    <w:rPr>
      <w:rFonts w:asciiTheme="minorHAnsi" w:eastAsiaTheme="minorHAnsi" w:hAnsiTheme="minorHAnsi" w:cstheme="minorBidi"/>
      <w:color w:val="000000" w:themeColor="text1"/>
      <w:sz w:val="22"/>
      <w:szCs w:val="22"/>
      <w:lang w:val="es-CO"/>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4C1A8B"/>
    <w:rPr>
      <w:rFonts w:asciiTheme="minorHAnsi" w:eastAsiaTheme="minorHAnsi" w:hAnsiTheme="minorHAnsi" w:cstheme="minorBidi"/>
      <w:sz w:val="22"/>
      <w:szCs w:val="22"/>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1">
    <w:name w:val="Tabla de cuadrícula 1 clara1"/>
    <w:basedOn w:val="Tablanormal"/>
    <w:uiPriority w:val="46"/>
    <w:rsid w:val="004C1A8B"/>
    <w:rPr>
      <w:rFonts w:asciiTheme="minorHAnsi" w:eastAsiaTheme="minorHAnsi" w:hAnsiTheme="minorHAnsi" w:cstheme="minorBidi"/>
      <w:sz w:val="22"/>
      <w:szCs w:val="22"/>
      <w:lang w:val="es-CO"/>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12">
    <w:name w:val="Tabla normal 12"/>
    <w:basedOn w:val="Tablanormal"/>
    <w:uiPriority w:val="41"/>
    <w:rsid w:val="004C1A8B"/>
    <w:rPr>
      <w:rFonts w:asciiTheme="minorHAnsi" w:eastAsiaTheme="minorHAnsi" w:hAnsiTheme="minorHAnsi" w:cstheme="minorBidi"/>
      <w:sz w:val="22"/>
      <w:szCs w:val="22"/>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uiPriority w:val="40"/>
    <w:rsid w:val="004C1A8B"/>
    <w:rPr>
      <w:rFonts w:asciiTheme="minorHAnsi" w:eastAsiaTheme="minorHAnsi" w:hAnsiTheme="minorHAnsi" w:cstheme="minorBidi"/>
      <w:sz w:val="22"/>
      <w:szCs w:val="22"/>
      <w:lang w:val="es-CO"/>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m-412169218782570808gmail-msolistparagraph">
    <w:name w:val="m_-412169218782570808gmail-msolistparagraph"/>
    <w:basedOn w:val="Normal"/>
    <w:qFormat/>
    <w:rsid w:val="004C1A8B"/>
    <w:pPr>
      <w:spacing w:before="100" w:beforeAutospacing="1" w:after="100" w:afterAutospacing="1"/>
      <w:jc w:val="left"/>
    </w:pPr>
    <w:rPr>
      <w:rFonts w:ascii="Times New Roman" w:hAnsi="Times New Roman"/>
      <w:szCs w:val="24"/>
      <w:lang w:eastAsia="es-CO"/>
    </w:rPr>
  </w:style>
  <w:style w:type="paragraph" w:customStyle="1" w:styleId="m-412169218782570808gmail-msonospacing">
    <w:name w:val="m_-412169218782570808gmail-msonospacing"/>
    <w:basedOn w:val="Normal"/>
    <w:qFormat/>
    <w:rsid w:val="004C1A8B"/>
    <w:pPr>
      <w:spacing w:before="100" w:beforeAutospacing="1" w:after="100" w:afterAutospacing="1"/>
      <w:jc w:val="left"/>
    </w:pPr>
    <w:rPr>
      <w:rFonts w:ascii="Times New Roman" w:hAnsi="Times New Roman"/>
      <w:szCs w:val="24"/>
      <w:lang w:eastAsia="es-CO"/>
    </w:rPr>
  </w:style>
  <w:style w:type="paragraph" w:customStyle="1" w:styleId="m-7510665899788195818gmail-inviasnormal">
    <w:name w:val="m_-7510665899788195818gmail-inviasnormal"/>
    <w:basedOn w:val="Normal"/>
    <w:qFormat/>
    <w:rsid w:val="004C1A8B"/>
    <w:pPr>
      <w:spacing w:before="100" w:beforeAutospacing="1" w:after="100" w:afterAutospacing="1"/>
      <w:jc w:val="left"/>
    </w:pPr>
    <w:rPr>
      <w:rFonts w:ascii="Times New Roman" w:hAnsi="Times New Roman"/>
      <w:szCs w:val="24"/>
      <w:lang w:eastAsia="es-CO"/>
    </w:rPr>
  </w:style>
  <w:style w:type="character" w:customStyle="1" w:styleId="Ttulo1Car1">
    <w:name w:val="Título 1 Car1"/>
    <w:aliases w:val="INFITULUA-T2 Car1,BONUS-T1 Car1,MT1 Car1,título 1 Car1"/>
    <w:basedOn w:val="Fuentedeprrafopredeter"/>
    <w:rsid w:val="004C1A8B"/>
    <w:rPr>
      <w:rFonts w:asciiTheme="majorHAnsi" w:eastAsiaTheme="majorEastAsia" w:hAnsiTheme="majorHAnsi" w:cstheme="majorBidi"/>
      <w:b/>
      <w:bCs/>
      <w:color w:val="2F5496" w:themeColor="accent1" w:themeShade="BF"/>
      <w:sz w:val="28"/>
      <w:szCs w:val="28"/>
      <w:lang w:val="es-US" w:eastAsia="es-ES_tradnl"/>
    </w:rPr>
  </w:style>
  <w:style w:type="character" w:customStyle="1" w:styleId="TtuloCar1">
    <w:name w:val="Título Car1"/>
    <w:basedOn w:val="Fuentedeprrafopredeter"/>
    <w:rsid w:val="004C1A8B"/>
    <w:rPr>
      <w:rFonts w:asciiTheme="majorHAnsi" w:eastAsiaTheme="majorEastAsia" w:hAnsiTheme="majorHAnsi" w:cstheme="majorBidi"/>
      <w:color w:val="323E4F" w:themeColor="text2" w:themeShade="BF"/>
      <w:spacing w:val="5"/>
      <w:kern w:val="28"/>
      <w:sz w:val="52"/>
      <w:szCs w:val="52"/>
      <w:lang w:val="es-US" w:eastAsia="es-ES_tradnl"/>
    </w:rPr>
  </w:style>
  <w:style w:type="paragraph" w:customStyle="1" w:styleId="ndice">
    <w:name w:val="Índice"/>
    <w:basedOn w:val="Normal"/>
    <w:qFormat/>
    <w:rsid w:val="00983145"/>
    <w:pPr>
      <w:suppressLineNumbers/>
      <w:jc w:val="left"/>
    </w:pPr>
    <w:rPr>
      <w:rFonts w:ascii="Liberation Serif" w:eastAsia="SimSun" w:hAnsi="Liberation Serif" w:cs="Mangal"/>
      <w:szCs w:val="24"/>
      <w:lang w:eastAsia="zh-CN" w:bidi="hi-IN"/>
    </w:rPr>
  </w:style>
  <w:style w:type="paragraph" w:customStyle="1" w:styleId="Contenidodelatabla">
    <w:name w:val="Contenido de la tabla"/>
    <w:basedOn w:val="Normal"/>
    <w:qFormat/>
    <w:rsid w:val="00983145"/>
    <w:pPr>
      <w:suppressLineNumbers/>
      <w:jc w:val="left"/>
    </w:pPr>
    <w:rPr>
      <w:rFonts w:ascii="Liberation Serif" w:eastAsia="SimSun" w:hAnsi="Liberation Serif" w:cs="Mangal"/>
      <w:szCs w:val="24"/>
      <w:lang w:eastAsia="zh-CN" w:bidi="hi-IN"/>
    </w:rPr>
  </w:style>
  <w:style w:type="paragraph" w:customStyle="1" w:styleId="Encabezadodelatabla">
    <w:name w:val="Encabezado de la tabla"/>
    <w:basedOn w:val="Contenidodelatabla"/>
    <w:qFormat/>
    <w:rsid w:val="00983145"/>
    <w:pPr>
      <w:jc w:val="center"/>
    </w:pPr>
    <w:rPr>
      <w:b/>
      <w:bCs/>
    </w:rPr>
  </w:style>
  <w:style w:type="paragraph" w:customStyle="1" w:styleId="msonormal0">
    <w:name w:val="msonormal"/>
    <w:basedOn w:val="Normal"/>
    <w:rsid w:val="00983145"/>
    <w:pPr>
      <w:spacing w:before="100" w:beforeAutospacing="1" w:after="100" w:afterAutospacing="1"/>
      <w:jc w:val="left"/>
    </w:pPr>
    <w:rPr>
      <w:rFonts w:ascii="Times New Roman" w:hAnsi="Times New Roman"/>
      <w:szCs w:val="24"/>
      <w:lang w:eastAsia="es-CO"/>
    </w:rPr>
  </w:style>
  <w:style w:type="paragraph" w:customStyle="1" w:styleId="xl65">
    <w:name w:val="xl65"/>
    <w:basedOn w:val="Normal"/>
    <w:rsid w:val="0098314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8"/>
      <w:szCs w:val="18"/>
      <w:lang w:eastAsia="es-CO"/>
    </w:rPr>
  </w:style>
  <w:style w:type="paragraph" w:customStyle="1" w:styleId="xl66">
    <w:name w:val="xl66"/>
    <w:basedOn w:val="Normal"/>
    <w:rsid w:val="0098314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8"/>
      <w:szCs w:val="18"/>
      <w:lang w:eastAsia="es-CO"/>
    </w:rPr>
  </w:style>
  <w:style w:type="paragraph" w:customStyle="1" w:styleId="xl67">
    <w:name w:val="xl67"/>
    <w:basedOn w:val="Normal"/>
    <w:rsid w:val="00983145"/>
    <w:pPr>
      <w:pBdr>
        <w:left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8"/>
      <w:szCs w:val="18"/>
      <w:lang w:eastAsia="es-CO"/>
    </w:rPr>
  </w:style>
  <w:style w:type="paragraph" w:customStyle="1" w:styleId="xl68">
    <w:name w:val="xl68"/>
    <w:basedOn w:val="Normal"/>
    <w:rsid w:val="00983145"/>
    <w:pPr>
      <w:pBdr>
        <w:left w:val="single" w:sz="4" w:space="0" w:color="auto"/>
        <w:righ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69">
    <w:name w:val="xl69"/>
    <w:basedOn w:val="Normal"/>
    <w:rsid w:val="00983145"/>
    <w:pPr>
      <w:pBdr>
        <w:left w:val="single" w:sz="4" w:space="0" w:color="auto"/>
        <w:righ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70">
    <w:name w:val="xl70"/>
    <w:basedOn w:val="Normal"/>
    <w:rsid w:val="00983145"/>
    <w:pPr>
      <w:pBdr>
        <w:left w:val="single" w:sz="4" w:space="0" w:color="auto"/>
        <w:right w:val="single" w:sz="4" w:space="0" w:color="auto"/>
      </w:pBdr>
      <w:spacing w:before="100" w:beforeAutospacing="1" w:after="100" w:afterAutospacing="1"/>
      <w:jc w:val="center"/>
      <w:textAlignment w:val="center"/>
    </w:pPr>
    <w:rPr>
      <w:rFonts w:ascii="Times New Roman" w:hAnsi="Times New Roman"/>
      <w:szCs w:val="24"/>
      <w:lang w:eastAsia="es-CO"/>
    </w:rPr>
  </w:style>
  <w:style w:type="paragraph" w:customStyle="1" w:styleId="xl71">
    <w:name w:val="xl71"/>
    <w:basedOn w:val="Normal"/>
    <w:rsid w:val="00983145"/>
    <w:pPr>
      <w:pBdr>
        <w:left w:val="single" w:sz="4" w:space="0" w:color="auto"/>
        <w:right w:val="single" w:sz="4" w:space="0" w:color="auto"/>
      </w:pBdr>
      <w:spacing w:before="100" w:beforeAutospacing="1" w:after="100" w:afterAutospacing="1"/>
      <w:jc w:val="center"/>
      <w:textAlignment w:val="center"/>
    </w:pPr>
    <w:rPr>
      <w:rFonts w:cs="Arial"/>
      <w:sz w:val="18"/>
      <w:szCs w:val="18"/>
      <w:lang w:eastAsia="es-CO"/>
    </w:rPr>
  </w:style>
  <w:style w:type="paragraph" w:customStyle="1" w:styleId="xl72">
    <w:name w:val="xl72"/>
    <w:basedOn w:val="Normal"/>
    <w:rsid w:val="0098314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es-CO"/>
    </w:rPr>
  </w:style>
  <w:style w:type="paragraph" w:customStyle="1" w:styleId="xl73">
    <w:name w:val="xl73"/>
    <w:basedOn w:val="Normal"/>
    <w:rsid w:val="00983145"/>
    <w:pPr>
      <w:pBdr>
        <w:left w:val="single" w:sz="4" w:space="0" w:color="auto"/>
        <w:right w:val="single" w:sz="4" w:space="0" w:color="auto"/>
      </w:pBdr>
      <w:spacing w:before="100" w:beforeAutospacing="1" w:after="100" w:afterAutospacing="1"/>
      <w:jc w:val="center"/>
      <w:textAlignment w:val="center"/>
    </w:pPr>
    <w:rPr>
      <w:rFonts w:cs="Arial"/>
      <w:sz w:val="18"/>
      <w:szCs w:val="18"/>
      <w:lang w:eastAsia="es-CO"/>
    </w:rPr>
  </w:style>
  <w:style w:type="paragraph" w:customStyle="1" w:styleId="xl74">
    <w:name w:val="xl74"/>
    <w:basedOn w:val="Normal"/>
    <w:rsid w:val="00983145"/>
    <w:pPr>
      <w:pBdr>
        <w:left w:val="single" w:sz="4" w:space="0" w:color="auto"/>
      </w:pBdr>
      <w:spacing w:before="100" w:beforeAutospacing="1" w:after="100" w:afterAutospacing="1"/>
      <w:jc w:val="center"/>
      <w:textAlignment w:val="center"/>
    </w:pPr>
    <w:rPr>
      <w:rFonts w:ascii="Times New Roman" w:hAnsi="Times New Roman"/>
      <w:szCs w:val="24"/>
      <w:lang w:eastAsia="es-CO"/>
    </w:rPr>
  </w:style>
  <w:style w:type="paragraph" w:customStyle="1" w:styleId="xl75">
    <w:name w:val="xl75"/>
    <w:basedOn w:val="Normal"/>
    <w:rsid w:val="00983145"/>
    <w:pPr>
      <w:pBdr>
        <w:left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8"/>
      <w:szCs w:val="18"/>
      <w:lang w:eastAsia="es-CO"/>
    </w:rPr>
  </w:style>
  <w:style w:type="paragraph" w:customStyle="1" w:styleId="xl76">
    <w:name w:val="xl76"/>
    <w:basedOn w:val="Normal"/>
    <w:rsid w:val="00983145"/>
    <w:pPr>
      <w:pBdr>
        <w:left w:val="single" w:sz="4" w:space="0" w:color="auto"/>
        <w:righ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77">
    <w:name w:val="xl77"/>
    <w:basedOn w:val="Normal"/>
    <w:rsid w:val="0098314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78">
    <w:name w:val="xl78"/>
    <w:basedOn w:val="Normal"/>
    <w:rsid w:val="00983145"/>
    <w:pPr>
      <w:pBdr>
        <w:left w:val="single" w:sz="4" w:space="0" w:color="auto"/>
        <w:right w:val="single" w:sz="4" w:space="0" w:color="auto"/>
      </w:pBdr>
      <w:spacing w:before="100" w:beforeAutospacing="1" w:after="100" w:afterAutospacing="1"/>
      <w:jc w:val="center"/>
      <w:textAlignment w:val="center"/>
    </w:pPr>
    <w:rPr>
      <w:rFonts w:cs="Arial"/>
      <w:sz w:val="18"/>
      <w:szCs w:val="18"/>
      <w:lang w:eastAsia="es-CO"/>
    </w:rPr>
  </w:style>
  <w:style w:type="paragraph" w:customStyle="1" w:styleId="xl79">
    <w:name w:val="xl79"/>
    <w:basedOn w:val="Normal"/>
    <w:rsid w:val="0098314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80">
    <w:name w:val="xl80"/>
    <w:basedOn w:val="Normal"/>
    <w:rsid w:val="00983145"/>
    <w:pPr>
      <w:pBdr>
        <w:left w:val="single" w:sz="4" w:space="0" w:color="auto"/>
        <w:righ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81">
    <w:name w:val="xl81"/>
    <w:basedOn w:val="Normal"/>
    <w:rsid w:val="0098314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82">
    <w:name w:val="xl82"/>
    <w:basedOn w:val="Normal"/>
    <w:rsid w:val="0098314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83">
    <w:name w:val="xl83"/>
    <w:basedOn w:val="Normal"/>
    <w:rsid w:val="009831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84">
    <w:name w:val="xl84"/>
    <w:basedOn w:val="Normal"/>
    <w:rsid w:val="0098314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8"/>
      <w:szCs w:val="18"/>
      <w:lang w:eastAsia="es-CO"/>
    </w:rPr>
  </w:style>
  <w:style w:type="paragraph" w:customStyle="1" w:styleId="xl85">
    <w:name w:val="xl85"/>
    <w:basedOn w:val="Normal"/>
    <w:rsid w:val="0098314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86">
    <w:name w:val="xl86"/>
    <w:basedOn w:val="Normal"/>
    <w:rsid w:val="009831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87">
    <w:name w:val="xl87"/>
    <w:basedOn w:val="Normal"/>
    <w:rsid w:val="009831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88">
    <w:name w:val="xl88"/>
    <w:basedOn w:val="Normal"/>
    <w:rsid w:val="009831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eastAsia="es-CO"/>
    </w:rPr>
  </w:style>
  <w:style w:type="paragraph" w:customStyle="1" w:styleId="xl89">
    <w:name w:val="xl89"/>
    <w:basedOn w:val="Normal"/>
    <w:rsid w:val="0098314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90">
    <w:name w:val="xl90"/>
    <w:basedOn w:val="Normal"/>
    <w:rsid w:val="0098314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91">
    <w:name w:val="xl91"/>
    <w:basedOn w:val="Normal"/>
    <w:rsid w:val="0098314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4"/>
      <w:szCs w:val="14"/>
      <w:lang w:eastAsia="es-CO"/>
    </w:rPr>
  </w:style>
  <w:style w:type="paragraph" w:customStyle="1" w:styleId="xl92">
    <w:name w:val="xl92"/>
    <w:basedOn w:val="Normal"/>
    <w:rsid w:val="00983145"/>
    <w:pPr>
      <w:pBdr>
        <w:left w:val="single" w:sz="4" w:space="0" w:color="auto"/>
        <w:right w:val="single" w:sz="4" w:space="0" w:color="auto"/>
      </w:pBdr>
      <w:spacing w:before="100" w:beforeAutospacing="1" w:after="100" w:afterAutospacing="1"/>
      <w:jc w:val="center"/>
      <w:textAlignment w:val="center"/>
    </w:pPr>
    <w:rPr>
      <w:rFonts w:cs="Arial"/>
      <w:color w:val="000000"/>
      <w:sz w:val="14"/>
      <w:szCs w:val="14"/>
      <w:lang w:eastAsia="es-CO"/>
    </w:rPr>
  </w:style>
  <w:style w:type="paragraph" w:customStyle="1" w:styleId="xl93">
    <w:name w:val="xl93"/>
    <w:basedOn w:val="Normal"/>
    <w:rsid w:val="0098314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4"/>
      <w:szCs w:val="14"/>
      <w:lang w:eastAsia="es-CO"/>
    </w:rPr>
  </w:style>
  <w:style w:type="paragraph" w:customStyle="1" w:styleId="xl94">
    <w:name w:val="xl94"/>
    <w:basedOn w:val="Normal"/>
    <w:rsid w:val="00983145"/>
    <w:pPr>
      <w:pBdr>
        <w:top w:val="single" w:sz="4" w:space="0" w:color="auto"/>
        <w:left w:val="single" w:sz="4" w:space="0" w:color="auto"/>
      </w:pBdr>
      <w:spacing w:before="100" w:beforeAutospacing="1" w:after="100" w:afterAutospacing="1"/>
      <w:jc w:val="left"/>
      <w:textAlignment w:val="center"/>
    </w:pPr>
    <w:rPr>
      <w:rFonts w:cs="Arial"/>
      <w:color w:val="000000"/>
      <w:sz w:val="18"/>
      <w:szCs w:val="18"/>
      <w:lang w:eastAsia="es-CO"/>
    </w:rPr>
  </w:style>
  <w:style w:type="paragraph" w:customStyle="1" w:styleId="xl95">
    <w:name w:val="xl95"/>
    <w:basedOn w:val="Normal"/>
    <w:rsid w:val="00983145"/>
    <w:pPr>
      <w:pBdr>
        <w:top w:val="single" w:sz="4" w:space="0" w:color="auto"/>
        <w:right w:val="single" w:sz="4" w:space="0" w:color="auto"/>
      </w:pBdr>
      <w:spacing w:before="100" w:beforeAutospacing="1" w:after="100" w:afterAutospacing="1"/>
      <w:jc w:val="left"/>
      <w:textAlignment w:val="center"/>
    </w:pPr>
    <w:rPr>
      <w:rFonts w:cs="Arial"/>
      <w:color w:val="000000"/>
      <w:sz w:val="18"/>
      <w:szCs w:val="18"/>
      <w:lang w:eastAsia="es-CO"/>
    </w:rPr>
  </w:style>
  <w:style w:type="paragraph" w:customStyle="1" w:styleId="xl96">
    <w:name w:val="xl96"/>
    <w:basedOn w:val="Normal"/>
    <w:rsid w:val="00983145"/>
    <w:pPr>
      <w:pBdr>
        <w:left w:val="single" w:sz="4" w:space="0" w:color="auto"/>
      </w:pBdr>
      <w:spacing w:before="100" w:beforeAutospacing="1" w:after="100" w:afterAutospacing="1"/>
      <w:jc w:val="left"/>
      <w:textAlignment w:val="center"/>
    </w:pPr>
    <w:rPr>
      <w:rFonts w:cs="Arial"/>
      <w:color w:val="000000"/>
      <w:sz w:val="18"/>
      <w:szCs w:val="18"/>
      <w:lang w:eastAsia="es-CO"/>
    </w:rPr>
  </w:style>
  <w:style w:type="paragraph" w:customStyle="1" w:styleId="xl97">
    <w:name w:val="xl97"/>
    <w:basedOn w:val="Normal"/>
    <w:rsid w:val="00983145"/>
    <w:pPr>
      <w:pBdr>
        <w:right w:val="single" w:sz="4" w:space="0" w:color="auto"/>
      </w:pBdr>
      <w:spacing w:before="100" w:beforeAutospacing="1" w:after="100" w:afterAutospacing="1"/>
      <w:jc w:val="left"/>
      <w:textAlignment w:val="center"/>
    </w:pPr>
    <w:rPr>
      <w:rFonts w:cs="Arial"/>
      <w:color w:val="000000"/>
      <w:sz w:val="18"/>
      <w:szCs w:val="18"/>
      <w:lang w:eastAsia="es-CO"/>
    </w:rPr>
  </w:style>
  <w:style w:type="paragraph" w:customStyle="1" w:styleId="xl98">
    <w:name w:val="xl98"/>
    <w:basedOn w:val="Normal"/>
    <w:rsid w:val="00983145"/>
    <w:pPr>
      <w:pBdr>
        <w:left w:val="single" w:sz="4" w:space="0" w:color="auto"/>
        <w:bottom w:val="single" w:sz="4" w:space="0" w:color="auto"/>
      </w:pBdr>
      <w:spacing w:before="100" w:beforeAutospacing="1" w:after="100" w:afterAutospacing="1"/>
      <w:jc w:val="left"/>
      <w:textAlignment w:val="center"/>
    </w:pPr>
    <w:rPr>
      <w:rFonts w:cs="Arial"/>
      <w:color w:val="000000"/>
      <w:sz w:val="18"/>
      <w:szCs w:val="18"/>
      <w:lang w:eastAsia="es-CO"/>
    </w:rPr>
  </w:style>
  <w:style w:type="paragraph" w:customStyle="1" w:styleId="xl99">
    <w:name w:val="xl99"/>
    <w:basedOn w:val="Normal"/>
    <w:rsid w:val="00983145"/>
    <w:pPr>
      <w:pBdr>
        <w:bottom w:val="single" w:sz="4" w:space="0" w:color="auto"/>
        <w:right w:val="single" w:sz="4" w:space="0" w:color="auto"/>
      </w:pBdr>
      <w:spacing w:before="100" w:beforeAutospacing="1" w:after="100" w:afterAutospacing="1"/>
      <w:jc w:val="left"/>
      <w:textAlignment w:val="center"/>
    </w:pPr>
    <w:rPr>
      <w:rFonts w:cs="Arial"/>
      <w:color w:val="000000"/>
      <w:sz w:val="18"/>
      <w:szCs w:val="18"/>
      <w:lang w:eastAsia="es-CO"/>
    </w:rPr>
  </w:style>
  <w:style w:type="paragraph" w:customStyle="1" w:styleId="xl100">
    <w:name w:val="xl100"/>
    <w:basedOn w:val="Normal"/>
    <w:rsid w:val="009831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eastAsia="es-CO"/>
    </w:rPr>
  </w:style>
  <w:style w:type="paragraph" w:customStyle="1" w:styleId="xl101">
    <w:name w:val="xl101"/>
    <w:basedOn w:val="Normal"/>
    <w:rsid w:val="0098314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color w:val="000000"/>
      <w:sz w:val="18"/>
      <w:szCs w:val="18"/>
      <w:lang w:eastAsia="es-CO"/>
    </w:rPr>
  </w:style>
  <w:style w:type="paragraph" w:customStyle="1" w:styleId="xl102">
    <w:name w:val="xl102"/>
    <w:basedOn w:val="Normal"/>
    <w:rsid w:val="0098314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cs="Arial"/>
      <w:b/>
      <w:bCs/>
      <w:color w:val="000000"/>
      <w:sz w:val="18"/>
      <w:szCs w:val="18"/>
      <w:lang w:eastAsia="es-CO"/>
    </w:rPr>
  </w:style>
  <w:style w:type="paragraph" w:customStyle="1" w:styleId="xl103">
    <w:name w:val="xl103"/>
    <w:basedOn w:val="Normal"/>
    <w:rsid w:val="00983145"/>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color w:val="000000"/>
      <w:sz w:val="18"/>
      <w:szCs w:val="18"/>
      <w:lang w:eastAsia="es-CO"/>
    </w:rPr>
  </w:style>
  <w:style w:type="paragraph" w:customStyle="1" w:styleId="xl104">
    <w:name w:val="xl104"/>
    <w:basedOn w:val="Normal"/>
    <w:rsid w:val="00983145"/>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color w:val="000000"/>
      <w:sz w:val="18"/>
      <w:szCs w:val="18"/>
      <w:lang w:eastAsia="es-CO"/>
    </w:rPr>
  </w:style>
  <w:style w:type="paragraph" w:customStyle="1" w:styleId="xl105">
    <w:name w:val="xl105"/>
    <w:basedOn w:val="Normal"/>
    <w:rsid w:val="0098314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 w:val="18"/>
      <w:szCs w:val="18"/>
      <w:lang w:eastAsia="es-CO"/>
    </w:rPr>
  </w:style>
  <w:style w:type="paragraph" w:customStyle="1" w:styleId="xl106">
    <w:name w:val="xl106"/>
    <w:basedOn w:val="Normal"/>
    <w:rsid w:val="0098314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 w:val="18"/>
      <w:szCs w:val="18"/>
      <w:lang w:eastAsia="es-CO"/>
    </w:rPr>
  </w:style>
  <w:style w:type="paragraph" w:customStyle="1" w:styleId="xl107">
    <w:name w:val="xl107"/>
    <w:basedOn w:val="Normal"/>
    <w:rsid w:val="0098314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cs="Arial"/>
      <w:b/>
      <w:bCs/>
      <w:color w:val="000000"/>
      <w:sz w:val="18"/>
      <w:szCs w:val="18"/>
      <w:lang w:eastAsia="es-CO"/>
    </w:rPr>
  </w:style>
  <w:style w:type="paragraph" w:customStyle="1" w:styleId="xl108">
    <w:name w:val="xl108"/>
    <w:basedOn w:val="Normal"/>
    <w:rsid w:val="00983145"/>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color w:val="000000"/>
      <w:sz w:val="18"/>
      <w:szCs w:val="18"/>
      <w:lang w:eastAsia="es-CO"/>
    </w:rPr>
  </w:style>
  <w:style w:type="paragraph" w:customStyle="1" w:styleId="xl109">
    <w:name w:val="xl109"/>
    <w:basedOn w:val="Normal"/>
    <w:rsid w:val="00983145"/>
    <w:pPr>
      <w:pBdr>
        <w:top w:val="single" w:sz="4" w:space="0" w:color="auto"/>
        <w:lef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110">
    <w:name w:val="xl110"/>
    <w:basedOn w:val="Normal"/>
    <w:rsid w:val="00983145"/>
    <w:pPr>
      <w:pBdr>
        <w:top w:val="single" w:sz="4" w:space="0" w:color="auto"/>
        <w:righ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111">
    <w:name w:val="xl111"/>
    <w:basedOn w:val="Normal"/>
    <w:rsid w:val="00983145"/>
    <w:pPr>
      <w:pBdr>
        <w:lef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112">
    <w:name w:val="xl112"/>
    <w:basedOn w:val="Normal"/>
    <w:rsid w:val="00983145"/>
    <w:pPr>
      <w:pBdr>
        <w:righ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113">
    <w:name w:val="xl113"/>
    <w:basedOn w:val="Normal"/>
    <w:rsid w:val="00983145"/>
    <w:pPr>
      <w:pBdr>
        <w:left w:val="single" w:sz="4" w:space="0" w:color="auto"/>
        <w:bottom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114">
    <w:name w:val="xl114"/>
    <w:basedOn w:val="Normal"/>
    <w:rsid w:val="00983145"/>
    <w:pPr>
      <w:pBdr>
        <w:bottom w:val="single" w:sz="4" w:space="0" w:color="auto"/>
        <w:right w:val="single" w:sz="4" w:space="0" w:color="auto"/>
      </w:pBdr>
      <w:spacing w:before="100" w:beforeAutospacing="1" w:after="100" w:afterAutospacing="1"/>
      <w:jc w:val="center"/>
      <w:textAlignment w:val="center"/>
    </w:pPr>
    <w:rPr>
      <w:rFonts w:cs="Arial"/>
      <w:color w:val="000000"/>
      <w:sz w:val="18"/>
      <w:szCs w:val="18"/>
      <w:lang w:eastAsia="es-CO"/>
    </w:rPr>
  </w:style>
  <w:style w:type="paragraph" w:customStyle="1" w:styleId="xl115">
    <w:name w:val="xl115"/>
    <w:basedOn w:val="Normal"/>
    <w:rsid w:val="0098314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es-CO"/>
    </w:rPr>
  </w:style>
  <w:style w:type="paragraph" w:customStyle="1" w:styleId="xl116">
    <w:name w:val="xl116"/>
    <w:basedOn w:val="Normal"/>
    <w:rsid w:val="00983145"/>
    <w:pPr>
      <w:pBdr>
        <w:left w:val="single" w:sz="4" w:space="0" w:color="auto"/>
        <w:right w:val="single" w:sz="4" w:space="0" w:color="auto"/>
      </w:pBdr>
      <w:spacing w:before="100" w:beforeAutospacing="1" w:after="100" w:afterAutospacing="1"/>
      <w:jc w:val="center"/>
      <w:textAlignment w:val="center"/>
    </w:pPr>
    <w:rPr>
      <w:rFonts w:cs="Arial"/>
      <w:color w:val="000000"/>
      <w:sz w:val="12"/>
      <w:szCs w:val="12"/>
      <w:lang w:eastAsia="es-CO"/>
    </w:rPr>
  </w:style>
  <w:style w:type="paragraph" w:customStyle="1" w:styleId="xl117">
    <w:name w:val="xl117"/>
    <w:basedOn w:val="Normal"/>
    <w:rsid w:val="0098314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2"/>
      <w:szCs w:val="12"/>
      <w:lang w:eastAsia="es-CO"/>
    </w:rPr>
  </w:style>
  <w:style w:type="paragraph" w:styleId="Subttulo">
    <w:name w:val="Subtitle"/>
    <w:basedOn w:val="Normal"/>
    <w:next w:val="Normal"/>
    <w:link w:val="SubttuloCar"/>
    <w:uiPriority w:val="5"/>
    <w:qFormat/>
    <w:rsid w:val="00983145"/>
    <w:pPr>
      <w:numPr>
        <w:ilvl w:val="1"/>
      </w:numPr>
      <w:jc w:val="left"/>
    </w:pPr>
    <w:rPr>
      <w:rFonts w:eastAsiaTheme="minorEastAsia" w:cstheme="minorBidi"/>
      <w:color w:val="5A5A5A" w:themeColor="text1" w:themeTint="A5"/>
      <w:spacing w:val="15"/>
      <w:sz w:val="22"/>
      <w:szCs w:val="22"/>
      <w:lang w:eastAsia="en-US"/>
    </w:rPr>
  </w:style>
  <w:style w:type="character" w:customStyle="1" w:styleId="SubttuloCar">
    <w:name w:val="Subtítulo Car"/>
    <w:basedOn w:val="Fuentedeprrafopredeter"/>
    <w:link w:val="Subttulo"/>
    <w:uiPriority w:val="5"/>
    <w:rsid w:val="00983145"/>
    <w:rPr>
      <w:rFonts w:ascii="Arial" w:eastAsiaTheme="minorEastAsia" w:hAnsi="Arial" w:cstheme="minorBidi"/>
      <w:color w:val="5A5A5A" w:themeColor="text1" w:themeTint="A5"/>
      <w:spacing w:val="15"/>
      <w:sz w:val="22"/>
      <w:szCs w:val="22"/>
      <w:lang w:val="es-CO"/>
    </w:rPr>
  </w:style>
  <w:style w:type="character" w:styleId="Ttulodellibro">
    <w:name w:val="Book Title"/>
    <w:basedOn w:val="Fuentedeprrafopredeter"/>
    <w:uiPriority w:val="7"/>
    <w:qFormat/>
    <w:rsid w:val="00983145"/>
    <w:rPr>
      <w:b/>
      <w:bCs/>
      <w:i w:val="0"/>
      <w:iCs/>
      <w:caps/>
      <w:smallCaps w:val="0"/>
      <w:vanish w:val="0"/>
      <w:spacing w:val="5"/>
    </w:rPr>
  </w:style>
  <w:style w:type="character" w:customStyle="1" w:styleId="noleidos">
    <w:name w:val="no_leidos"/>
    <w:basedOn w:val="Fuentedeprrafopredeter"/>
    <w:rsid w:val="00241E8B"/>
  </w:style>
  <w:style w:type="character" w:customStyle="1" w:styleId="Mencinsinresolver2">
    <w:name w:val="Mención sin resolver2"/>
    <w:basedOn w:val="Fuentedeprrafopredeter"/>
    <w:uiPriority w:val="99"/>
    <w:semiHidden/>
    <w:unhideWhenUsed/>
    <w:rsid w:val="009D680F"/>
    <w:rPr>
      <w:color w:val="605E5C"/>
      <w:shd w:val="clear" w:color="auto" w:fill="E1DFDD"/>
    </w:rPr>
  </w:style>
  <w:style w:type="table" w:customStyle="1" w:styleId="TableNormal1">
    <w:name w:val="Table Normal1"/>
    <w:uiPriority w:val="2"/>
    <w:semiHidden/>
    <w:unhideWhenUsed/>
    <w:qFormat/>
    <w:rsid w:val="00037EAF"/>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37EAF"/>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37EAF"/>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77324">
      <w:bodyDiv w:val="1"/>
      <w:marLeft w:val="0"/>
      <w:marRight w:val="0"/>
      <w:marTop w:val="0"/>
      <w:marBottom w:val="0"/>
      <w:divBdr>
        <w:top w:val="none" w:sz="0" w:space="0" w:color="auto"/>
        <w:left w:val="none" w:sz="0" w:space="0" w:color="auto"/>
        <w:bottom w:val="none" w:sz="0" w:space="0" w:color="auto"/>
        <w:right w:val="none" w:sz="0" w:space="0" w:color="auto"/>
      </w:divBdr>
      <w:divsChild>
        <w:div w:id="1588537080">
          <w:marLeft w:val="0"/>
          <w:marRight w:val="0"/>
          <w:marTop w:val="0"/>
          <w:marBottom w:val="0"/>
          <w:divBdr>
            <w:top w:val="none" w:sz="0" w:space="0" w:color="auto"/>
            <w:left w:val="none" w:sz="0" w:space="0" w:color="auto"/>
            <w:bottom w:val="none" w:sz="0" w:space="0" w:color="auto"/>
            <w:right w:val="none" w:sz="0" w:space="0" w:color="auto"/>
          </w:divBdr>
        </w:div>
      </w:divsChild>
    </w:div>
    <w:div w:id="40638786">
      <w:bodyDiv w:val="1"/>
      <w:marLeft w:val="0"/>
      <w:marRight w:val="0"/>
      <w:marTop w:val="0"/>
      <w:marBottom w:val="0"/>
      <w:divBdr>
        <w:top w:val="none" w:sz="0" w:space="0" w:color="auto"/>
        <w:left w:val="none" w:sz="0" w:space="0" w:color="auto"/>
        <w:bottom w:val="none" w:sz="0" w:space="0" w:color="auto"/>
        <w:right w:val="none" w:sz="0" w:space="0" w:color="auto"/>
      </w:divBdr>
    </w:div>
    <w:div w:id="41101203">
      <w:bodyDiv w:val="1"/>
      <w:marLeft w:val="0"/>
      <w:marRight w:val="0"/>
      <w:marTop w:val="0"/>
      <w:marBottom w:val="0"/>
      <w:divBdr>
        <w:top w:val="none" w:sz="0" w:space="0" w:color="auto"/>
        <w:left w:val="none" w:sz="0" w:space="0" w:color="auto"/>
        <w:bottom w:val="none" w:sz="0" w:space="0" w:color="auto"/>
        <w:right w:val="none" w:sz="0" w:space="0" w:color="auto"/>
      </w:divBdr>
    </w:div>
    <w:div w:id="44187669">
      <w:bodyDiv w:val="1"/>
      <w:marLeft w:val="0"/>
      <w:marRight w:val="0"/>
      <w:marTop w:val="0"/>
      <w:marBottom w:val="0"/>
      <w:divBdr>
        <w:top w:val="none" w:sz="0" w:space="0" w:color="auto"/>
        <w:left w:val="none" w:sz="0" w:space="0" w:color="auto"/>
        <w:bottom w:val="none" w:sz="0" w:space="0" w:color="auto"/>
        <w:right w:val="none" w:sz="0" w:space="0" w:color="auto"/>
      </w:divBdr>
    </w:div>
    <w:div w:id="319693888">
      <w:bodyDiv w:val="1"/>
      <w:marLeft w:val="0"/>
      <w:marRight w:val="0"/>
      <w:marTop w:val="0"/>
      <w:marBottom w:val="0"/>
      <w:divBdr>
        <w:top w:val="none" w:sz="0" w:space="0" w:color="auto"/>
        <w:left w:val="none" w:sz="0" w:space="0" w:color="auto"/>
        <w:bottom w:val="none" w:sz="0" w:space="0" w:color="auto"/>
        <w:right w:val="none" w:sz="0" w:space="0" w:color="auto"/>
      </w:divBdr>
    </w:div>
    <w:div w:id="347607154">
      <w:bodyDiv w:val="1"/>
      <w:marLeft w:val="0"/>
      <w:marRight w:val="0"/>
      <w:marTop w:val="0"/>
      <w:marBottom w:val="0"/>
      <w:divBdr>
        <w:top w:val="none" w:sz="0" w:space="0" w:color="auto"/>
        <w:left w:val="none" w:sz="0" w:space="0" w:color="auto"/>
        <w:bottom w:val="none" w:sz="0" w:space="0" w:color="auto"/>
        <w:right w:val="none" w:sz="0" w:space="0" w:color="auto"/>
      </w:divBdr>
    </w:div>
    <w:div w:id="365329765">
      <w:bodyDiv w:val="1"/>
      <w:marLeft w:val="0"/>
      <w:marRight w:val="0"/>
      <w:marTop w:val="0"/>
      <w:marBottom w:val="0"/>
      <w:divBdr>
        <w:top w:val="none" w:sz="0" w:space="0" w:color="auto"/>
        <w:left w:val="none" w:sz="0" w:space="0" w:color="auto"/>
        <w:bottom w:val="none" w:sz="0" w:space="0" w:color="auto"/>
        <w:right w:val="none" w:sz="0" w:space="0" w:color="auto"/>
      </w:divBdr>
    </w:div>
    <w:div w:id="366179586">
      <w:bodyDiv w:val="1"/>
      <w:marLeft w:val="0"/>
      <w:marRight w:val="0"/>
      <w:marTop w:val="0"/>
      <w:marBottom w:val="0"/>
      <w:divBdr>
        <w:top w:val="none" w:sz="0" w:space="0" w:color="auto"/>
        <w:left w:val="none" w:sz="0" w:space="0" w:color="auto"/>
        <w:bottom w:val="none" w:sz="0" w:space="0" w:color="auto"/>
        <w:right w:val="none" w:sz="0" w:space="0" w:color="auto"/>
      </w:divBdr>
    </w:div>
    <w:div w:id="385373667">
      <w:bodyDiv w:val="1"/>
      <w:marLeft w:val="0"/>
      <w:marRight w:val="0"/>
      <w:marTop w:val="0"/>
      <w:marBottom w:val="0"/>
      <w:divBdr>
        <w:top w:val="none" w:sz="0" w:space="0" w:color="auto"/>
        <w:left w:val="none" w:sz="0" w:space="0" w:color="auto"/>
        <w:bottom w:val="none" w:sz="0" w:space="0" w:color="auto"/>
        <w:right w:val="none" w:sz="0" w:space="0" w:color="auto"/>
      </w:divBdr>
    </w:div>
    <w:div w:id="402988527">
      <w:bodyDiv w:val="1"/>
      <w:marLeft w:val="0"/>
      <w:marRight w:val="0"/>
      <w:marTop w:val="0"/>
      <w:marBottom w:val="0"/>
      <w:divBdr>
        <w:top w:val="none" w:sz="0" w:space="0" w:color="auto"/>
        <w:left w:val="none" w:sz="0" w:space="0" w:color="auto"/>
        <w:bottom w:val="none" w:sz="0" w:space="0" w:color="auto"/>
        <w:right w:val="none" w:sz="0" w:space="0" w:color="auto"/>
      </w:divBdr>
    </w:div>
    <w:div w:id="462894838">
      <w:bodyDiv w:val="1"/>
      <w:marLeft w:val="0"/>
      <w:marRight w:val="0"/>
      <w:marTop w:val="0"/>
      <w:marBottom w:val="0"/>
      <w:divBdr>
        <w:top w:val="none" w:sz="0" w:space="0" w:color="auto"/>
        <w:left w:val="none" w:sz="0" w:space="0" w:color="auto"/>
        <w:bottom w:val="none" w:sz="0" w:space="0" w:color="auto"/>
        <w:right w:val="none" w:sz="0" w:space="0" w:color="auto"/>
      </w:divBdr>
    </w:div>
    <w:div w:id="478960004">
      <w:bodyDiv w:val="1"/>
      <w:marLeft w:val="0"/>
      <w:marRight w:val="0"/>
      <w:marTop w:val="0"/>
      <w:marBottom w:val="0"/>
      <w:divBdr>
        <w:top w:val="none" w:sz="0" w:space="0" w:color="auto"/>
        <w:left w:val="none" w:sz="0" w:space="0" w:color="auto"/>
        <w:bottom w:val="none" w:sz="0" w:space="0" w:color="auto"/>
        <w:right w:val="none" w:sz="0" w:space="0" w:color="auto"/>
      </w:divBdr>
      <w:divsChild>
        <w:div w:id="1150516584">
          <w:marLeft w:val="0"/>
          <w:marRight w:val="0"/>
          <w:marTop w:val="0"/>
          <w:marBottom w:val="0"/>
          <w:divBdr>
            <w:top w:val="none" w:sz="0" w:space="0" w:color="auto"/>
            <w:left w:val="none" w:sz="0" w:space="0" w:color="auto"/>
            <w:bottom w:val="none" w:sz="0" w:space="0" w:color="auto"/>
            <w:right w:val="none" w:sz="0" w:space="0" w:color="auto"/>
          </w:divBdr>
        </w:div>
      </w:divsChild>
    </w:div>
    <w:div w:id="504706054">
      <w:bodyDiv w:val="1"/>
      <w:marLeft w:val="0"/>
      <w:marRight w:val="0"/>
      <w:marTop w:val="0"/>
      <w:marBottom w:val="0"/>
      <w:divBdr>
        <w:top w:val="none" w:sz="0" w:space="0" w:color="auto"/>
        <w:left w:val="none" w:sz="0" w:space="0" w:color="auto"/>
        <w:bottom w:val="none" w:sz="0" w:space="0" w:color="auto"/>
        <w:right w:val="none" w:sz="0" w:space="0" w:color="auto"/>
      </w:divBdr>
    </w:div>
    <w:div w:id="509023927">
      <w:bodyDiv w:val="1"/>
      <w:marLeft w:val="0"/>
      <w:marRight w:val="0"/>
      <w:marTop w:val="0"/>
      <w:marBottom w:val="0"/>
      <w:divBdr>
        <w:top w:val="none" w:sz="0" w:space="0" w:color="auto"/>
        <w:left w:val="none" w:sz="0" w:space="0" w:color="auto"/>
        <w:bottom w:val="none" w:sz="0" w:space="0" w:color="auto"/>
        <w:right w:val="none" w:sz="0" w:space="0" w:color="auto"/>
      </w:divBdr>
    </w:div>
    <w:div w:id="564680984">
      <w:bodyDiv w:val="1"/>
      <w:marLeft w:val="0"/>
      <w:marRight w:val="0"/>
      <w:marTop w:val="0"/>
      <w:marBottom w:val="0"/>
      <w:divBdr>
        <w:top w:val="none" w:sz="0" w:space="0" w:color="auto"/>
        <w:left w:val="none" w:sz="0" w:space="0" w:color="auto"/>
        <w:bottom w:val="none" w:sz="0" w:space="0" w:color="auto"/>
        <w:right w:val="none" w:sz="0" w:space="0" w:color="auto"/>
      </w:divBdr>
    </w:div>
    <w:div w:id="608707754">
      <w:bodyDiv w:val="1"/>
      <w:marLeft w:val="0"/>
      <w:marRight w:val="0"/>
      <w:marTop w:val="0"/>
      <w:marBottom w:val="0"/>
      <w:divBdr>
        <w:top w:val="none" w:sz="0" w:space="0" w:color="auto"/>
        <w:left w:val="none" w:sz="0" w:space="0" w:color="auto"/>
        <w:bottom w:val="none" w:sz="0" w:space="0" w:color="auto"/>
        <w:right w:val="none" w:sz="0" w:space="0" w:color="auto"/>
      </w:divBdr>
    </w:div>
    <w:div w:id="658001607">
      <w:bodyDiv w:val="1"/>
      <w:marLeft w:val="0"/>
      <w:marRight w:val="0"/>
      <w:marTop w:val="0"/>
      <w:marBottom w:val="0"/>
      <w:divBdr>
        <w:top w:val="none" w:sz="0" w:space="0" w:color="auto"/>
        <w:left w:val="none" w:sz="0" w:space="0" w:color="auto"/>
        <w:bottom w:val="none" w:sz="0" w:space="0" w:color="auto"/>
        <w:right w:val="none" w:sz="0" w:space="0" w:color="auto"/>
      </w:divBdr>
    </w:div>
    <w:div w:id="800465164">
      <w:bodyDiv w:val="1"/>
      <w:marLeft w:val="0"/>
      <w:marRight w:val="0"/>
      <w:marTop w:val="0"/>
      <w:marBottom w:val="0"/>
      <w:divBdr>
        <w:top w:val="none" w:sz="0" w:space="0" w:color="auto"/>
        <w:left w:val="none" w:sz="0" w:space="0" w:color="auto"/>
        <w:bottom w:val="none" w:sz="0" w:space="0" w:color="auto"/>
        <w:right w:val="none" w:sz="0" w:space="0" w:color="auto"/>
      </w:divBdr>
    </w:div>
    <w:div w:id="803619654">
      <w:bodyDiv w:val="1"/>
      <w:marLeft w:val="0"/>
      <w:marRight w:val="0"/>
      <w:marTop w:val="0"/>
      <w:marBottom w:val="0"/>
      <w:divBdr>
        <w:top w:val="none" w:sz="0" w:space="0" w:color="auto"/>
        <w:left w:val="none" w:sz="0" w:space="0" w:color="auto"/>
        <w:bottom w:val="none" w:sz="0" w:space="0" w:color="auto"/>
        <w:right w:val="none" w:sz="0" w:space="0" w:color="auto"/>
      </w:divBdr>
    </w:div>
    <w:div w:id="833186037">
      <w:bodyDiv w:val="1"/>
      <w:marLeft w:val="0"/>
      <w:marRight w:val="0"/>
      <w:marTop w:val="0"/>
      <w:marBottom w:val="0"/>
      <w:divBdr>
        <w:top w:val="none" w:sz="0" w:space="0" w:color="auto"/>
        <w:left w:val="none" w:sz="0" w:space="0" w:color="auto"/>
        <w:bottom w:val="none" w:sz="0" w:space="0" w:color="auto"/>
        <w:right w:val="none" w:sz="0" w:space="0" w:color="auto"/>
      </w:divBdr>
      <w:divsChild>
        <w:div w:id="1122069940">
          <w:marLeft w:val="0"/>
          <w:marRight w:val="0"/>
          <w:marTop w:val="0"/>
          <w:marBottom w:val="0"/>
          <w:divBdr>
            <w:top w:val="none" w:sz="0" w:space="0" w:color="auto"/>
            <w:left w:val="none" w:sz="0" w:space="0" w:color="auto"/>
            <w:bottom w:val="none" w:sz="0" w:space="0" w:color="auto"/>
            <w:right w:val="none" w:sz="0" w:space="0" w:color="auto"/>
          </w:divBdr>
        </w:div>
      </w:divsChild>
    </w:div>
    <w:div w:id="940793092">
      <w:bodyDiv w:val="1"/>
      <w:marLeft w:val="0"/>
      <w:marRight w:val="0"/>
      <w:marTop w:val="0"/>
      <w:marBottom w:val="0"/>
      <w:divBdr>
        <w:top w:val="none" w:sz="0" w:space="0" w:color="auto"/>
        <w:left w:val="none" w:sz="0" w:space="0" w:color="auto"/>
        <w:bottom w:val="none" w:sz="0" w:space="0" w:color="auto"/>
        <w:right w:val="none" w:sz="0" w:space="0" w:color="auto"/>
      </w:divBdr>
    </w:div>
    <w:div w:id="972566232">
      <w:bodyDiv w:val="1"/>
      <w:marLeft w:val="0"/>
      <w:marRight w:val="0"/>
      <w:marTop w:val="0"/>
      <w:marBottom w:val="0"/>
      <w:divBdr>
        <w:top w:val="none" w:sz="0" w:space="0" w:color="auto"/>
        <w:left w:val="none" w:sz="0" w:space="0" w:color="auto"/>
        <w:bottom w:val="none" w:sz="0" w:space="0" w:color="auto"/>
        <w:right w:val="none" w:sz="0" w:space="0" w:color="auto"/>
      </w:divBdr>
    </w:div>
    <w:div w:id="987904539">
      <w:bodyDiv w:val="1"/>
      <w:marLeft w:val="0"/>
      <w:marRight w:val="0"/>
      <w:marTop w:val="0"/>
      <w:marBottom w:val="0"/>
      <w:divBdr>
        <w:top w:val="none" w:sz="0" w:space="0" w:color="auto"/>
        <w:left w:val="none" w:sz="0" w:space="0" w:color="auto"/>
        <w:bottom w:val="none" w:sz="0" w:space="0" w:color="auto"/>
        <w:right w:val="none" w:sz="0" w:space="0" w:color="auto"/>
      </w:divBdr>
    </w:div>
    <w:div w:id="1002391610">
      <w:bodyDiv w:val="1"/>
      <w:marLeft w:val="0"/>
      <w:marRight w:val="0"/>
      <w:marTop w:val="0"/>
      <w:marBottom w:val="0"/>
      <w:divBdr>
        <w:top w:val="none" w:sz="0" w:space="0" w:color="auto"/>
        <w:left w:val="none" w:sz="0" w:space="0" w:color="auto"/>
        <w:bottom w:val="none" w:sz="0" w:space="0" w:color="auto"/>
        <w:right w:val="none" w:sz="0" w:space="0" w:color="auto"/>
      </w:divBdr>
    </w:div>
    <w:div w:id="1048920009">
      <w:bodyDiv w:val="1"/>
      <w:marLeft w:val="0"/>
      <w:marRight w:val="0"/>
      <w:marTop w:val="0"/>
      <w:marBottom w:val="0"/>
      <w:divBdr>
        <w:top w:val="none" w:sz="0" w:space="0" w:color="auto"/>
        <w:left w:val="none" w:sz="0" w:space="0" w:color="auto"/>
        <w:bottom w:val="none" w:sz="0" w:space="0" w:color="auto"/>
        <w:right w:val="none" w:sz="0" w:space="0" w:color="auto"/>
      </w:divBdr>
    </w:div>
    <w:div w:id="1052533289">
      <w:bodyDiv w:val="1"/>
      <w:marLeft w:val="0"/>
      <w:marRight w:val="0"/>
      <w:marTop w:val="0"/>
      <w:marBottom w:val="0"/>
      <w:divBdr>
        <w:top w:val="none" w:sz="0" w:space="0" w:color="auto"/>
        <w:left w:val="none" w:sz="0" w:space="0" w:color="auto"/>
        <w:bottom w:val="none" w:sz="0" w:space="0" w:color="auto"/>
        <w:right w:val="none" w:sz="0" w:space="0" w:color="auto"/>
      </w:divBdr>
    </w:div>
    <w:div w:id="1072659097">
      <w:bodyDiv w:val="1"/>
      <w:marLeft w:val="0"/>
      <w:marRight w:val="0"/>
      <w:marTop w:val="0"/>
      <w:marBottom w:val="0"/>
      <w:divBdr>
        <w:top w:val="none" w:sz="0" w:space="0" w:color="auto"/>
        <w:left w:val="none" w:sz="0" w:space="0" w:color="auto"/>
        <w:bottom w:val="none" w:sz="0" w:space="0" w:color="auto"/>
        <w:right w:val="none" w:sz="0" w:space="0" w:color="auto"/>
      </w:divBdr>
    </w:div>
    <w:div w:id="1088310158">
      <w:bodyDiv w:val="1"/>
      <w:marLeft w:val="0"/>
      <w:marRight w:val="0"/>
      <w:marTop w:val="0"/>
      <w:marBottom w:val="0"/>
      <w:divBdr>
        <w:top w:val="none" w:sz="0" w:space="0" w:color="auto"/>
        <w:left w:val="none" w:sz="0" w:space="0" w:color="auto"/>
        <w:bottom w:val="none" w:sz="0" w:space="0" w:color="auto"/>
        <w:right w:val="none" w:sz="0" w:space="0" w:color="auto"/>
      </w:divBdr>
    </w:div>
    <w:div w:id="1156409979">
      <w:bodyDiv w:val="1"/>
      <w:marLeft w:val="0"/>
      <w:marRight w:val="0"/>
      <w:marTop w:val="0"/>
      <w:marBottom w:val="0"/>
      <w:divBdr>
        <w:top w:val="none" w:sz="0" w:space="0" w:color="auto"/>
        <w:left w:val="none" w:sz="0" w:space="0" w:color="auto"/>
        <w:bottom w:val="none" w:sz="0" w:space="0" w:color="auto"/>
        <w:right w:val="none" w:sz="0" w:space="0" w:color="auto"/>
      </w:divBdr>
    </w:div>
    <w:div w:id="1174339989">
      <w:bodyDiv w:val="1"/>
      <w:marLeft w:val="0"/>
      <w:marRight w:val="0"/>
      <w:marTop w:val="0"/>
      <w:marBottom w:val="0"/>
      <w:divBdr>
        <w:top w:val="none" w:sz="0" w:space="0" w:color="auto"/>
        <w:left w:val="none" w:sz="0" w:space="0" w:color="auto"/>
        <w:bottom w:val="none" w:sz="0" w:space="0" w:color="auto"/>
        <w:right w:val="none" w:sz="0" w:space="0" w:color="auto"/>
      </w:divBdr>
    </w:div>
    <w:div w:id="1183518613">
      <w:bodyDiv w:val="1"/>
      <w:marLeft w:val="0"/>
      <w:marRight w:val="0"/>
      <w:marTop w:val="0"/>
      <w:marBottom w:val="0"/>
      <w:divBdr>
        <w:top w:val="none" w:sz="0" w:space="0" w:color="auto"/>
        <w:left w:val="none" w:sz="0" w:space="0" w:color="auto"/>
        <w:bottom w:val="none" w:sz="0" w:space="0" w:color="auto"/>
        <w:right w:val="none" w:sz="0" w:space="0" w:color="auto"/>
      </w:divBdr>
    </w:div>
    <w:div w:id="1189368779">
      <w:bodyDiv w:val="1"/>
      <w:marLeft w:val="0"/>
      <w:marRight w:val="0"/>
      <w:marTop w:val="0"/>
      <w:marBottom w:val="0"/>
      <w:divBdr>
        <w:top w:val="none" w:sz="0" w:space="0" w:color="auto"/>
        <w:left w:val="none" w:sz="0" w:space="0" w:color="auto"/>
        <w:bottom w:val="none" w:sz="0" w:space="0" w:color="auto"/>
        <w:right w:val="none" w:sz="0" w:space="0" w:color="auto"/>
      </w:divBdr>
    </w:div>
    <w:div w:id="1196456241">
      <w:bodyDiv w:val="1"/>
      <w:marLeft w:val="0"/>
      <w:marRight w:val="0"/>
      <w:marTop w:val="0"/>
      <w:marBottom w:val="0"/>
      <w:divBdr>
        <w:top w:val="none" w:sz="0" w:space="0" w:color="auto"/>
        <w:left w:val="none" w:sz="0" w:space="0" w:color="auto"/>
        <w:bottom w:val="none" w:sz="0" w:space="0" w:color="auto"/>
        <w:right w:val="none" w:sz="0" w:space="0" w:color="auto"/>
      </w:divBdr>
    </w:div>
    <w:div w:id="1198860455">
      <w:bodyDiv w:val="1"/>
      <w:marLeft w:val="0"/>
      <w:marRight w:val="0"/>
      <w:marTop w:val="0"/>
      <w:marBottom w:val="0"/>
      <w:divBdr>
        <w:top w:val="none" w:sz="0" w:space="0" w:color="auto"/>
        <w:left w:val="none" w:sz="0" w:space="0" w:color="auto"/>
        <w:bottom w:val="none" w:sz="0" w:space="0" w:color="auto"/>
        <w:right w:val="none" w:sz="0" w:space="0" w:color="auto"/>
      </w:divBdr>
    </w:div>
    <w:div w:id="1234706406">
      <w:bodyDiv w:val="1"/>
      <w:marLeft w:val="0"/>
      <w:marRight w:val="0"/>
      <w:marTop w:val="0"/>
      <w:marBottom w:val="0"/>
      <w:divBdr>
        <w:top w:val="none" w:sz="0" w:space="0" w:color="auto"/>
        <w:left w:val="none" w:sz="0" w:space="0" w:color="auto"/>
        <w:bottom w:val="none" w:sz="0" w:space="0" w:color="auto"/>
        <w:right w:val="none" w:sz="0" w:space="0" w:color="auto"/>
      </w:divBdr>
    </w:div>
    <w:div w:id="1358001063">
      <w:bodyDiv w:val="1"/>
      <w:marLeft w:val="0"/>
      <w:marRight w:val="0"/>
      <w:marTop w:val="0"/>
      <w:marBottom w:val="0"/>
      <w:divBdr>
        <w:top w:val="none" w:sz="0" w:space="0" w:color="auto"/>
        <w:left w:val="none" w:sz="0" w:space="0" w:color="auto"/>
        <w:bottom w:val="none" w:sz="0" w:space="0" w:color="auto"/>
        <w:right w:val="none" w:sz="0" w:space="0" w:color="auto"/>
      </w:divBdr>
      <w:divsChild>
        <w:div w:id="1935161647">
          <w:marLeft w:val="0"/>
          <w:marRight w:val="0"/>
          <w:marTop w:val="0"/>
          <w:marBottom w:val="0"/>
          <w:divBdr>
            <w:top w:val="none" w:sz="0" w:space="0" w:color="auto"/>
            <w:left w:val="none" w:sz="0" w:space="0" w:color="auto"/>
            <w:bottom w:val="none" w:sz="0" w:space="0" w:color="auto"/>
            <w:right w:val="none" w:sz="0" w:space="0" w:color="auto"/>
          </w:divBdr>
          <w:divsChild>
            <w:div w:id="1650671039">
              <w:marLeft w:val="0"/>
              <w:marRight w:val="0"/>
              <w:marTop w:val="0"/>
              <w:marBottom w:val="0"/>
              <w:divBdr>
                <w:top w:val="none" w:sz="0" w:space="0" w:color="auto"/>
                <w:left w:val="none" w:sz="0" w:space="0" w:color="auto"/>
                <w:bottom w:val="none" w:sz="0" w:space="0" w:color="auto"/>
                <w:right w:val="none" w:sz="0" w:space="0" w:color="auto"/>
              </w:divBdr>
            </w:div>
          </w:divsChild>
        </w:div>
        <w:div w:id="1752658961">
          <w:marLeft w:val="0"/>
          <w:marRight w:val="0"/>
          <w:marTop w:val="0"/>
          <w:marBottom w:val="0"/>
          <w:divBdr>
            <w:top w:val="none" w:sz="0" w:space="0" w:color="auto"/>
            <w:left w:val="none" w:sz="0" w:space="0" w:color="auto"/>
            <w:bottom w:val="none" w:sz="0" w:space="0" w:color="auto"/>
            <w:right w:val="none" w:sz="0" w:space="0" w:color="auto"/>
          </w:divBdr>
        </w:div>
      </w:divsChild>
    </w:div>
    <w:div w:id="1369531668">
      <w:bodyDiv w:val="1"/>
      <w:marLeft w:val="0"/>
      <w:marRight w:val="0"/>
      <w:marTop w:val="0"/>
      <w:marBottom w:val="0"/>
      <w:divBdr>
        <w:top w:val="none" w:sz="0" w:space="0" w:color="auto"/>
        <w:left w:val="none" w:sz="0" w:space="0" w:color="auto"/>
        <w:bottom w:val="none" w:sz="0" w:space="0" w:color="auto"/>
        <w:right w:val="none" w:sz="0" w:space="0" w:color="auto"/>
      </w:divBdr>
    </w:div>
    <w:div w:id="1404522135">
      <w:bodyDiv w:val="1"/>
      <w:marLeft w:val="0"/>
      <w:marRight w:val="0"/>
      <w:marTop w:val="0"/>
      <w:marBottom w:val="0"/>
      <w:divBdr>
        <w:top w:val="none" w:sz="0" w:space="0" w:color="auto"/>
        <w:left w:val="none" w:sz="0" w:space="0" w:color="auto"/>
        <w:bottom w:val="none" w:sz="0" w:space="0" w:color="auto"/>
        <w:right w:val="none" w:sz="0" w:space="0" w:color="auto"/>
      </w:divBdr>
    </w:div>
    <w:div w:id="1407343196">
      <w:bodyDiv w:val="1"/>
      <w:marLeft w:val="0"/>
      <w:marRight w:val="0"/>
      <w:marTop w:val="0"/>
      <w:marBottom w:val="0"/>
      <w:divBdr>
        <w:top w:val="none" w:sz="0" w:space="0" w:color="auto"/>
        <w:left w:val="none" w:sz="0" w:space="0" w:color="auto"/>
        <w:bottom w:val="none" w:sz="0" w:space="0" w:color="auto"/>
        <w:right w:val="none" w:sz="0" w:space="0" w:color="auto"/>
      </w:divBdr>
    </w:div>
    <w:div w:id="1499157482">
      <w:bodyDiv w:val="1"/>
      <w:marLeft w:val="0"/>
      <w:marRight w:val="0"/>
      <w:marTop w:val="0"/>
      <w:marBottom w:val="0"/>
      <w:divBdr>
        <w:top w:val="none" w:sz="0" w:space="0" w:color="auto"/>
        <w:left w:val="none" w:sz="0" w:space="0" w:color="auto"/>
        <w:bottom w:val="none" w:sz="0" w:space="0" w:color="auto"/>
        <w:right w:val="none" w:sz="0" w:space="0" w:color="auto"/>
      </w:divBdr>
    </w:div>
    <w:div w:id="1522553558">
      <w:bodyDiv w:val="1"/>
      <w:marLeft w:val="0"/>
      <w:marRight w:val="0"/>
      <w:marTop w:val="0"/>
      <w:marBottom w:val="0"/>
      <w:divBdr>
        <w:top w:val="none" w:sz="0" w:space="0" w:color="auto"/>
        <w:left w:val="none" w:sz="0" w:space="0" w:color="auto"/>
        <w:bottom w:val="none" w:sz="0" w:space="0" w:color="auto"/>
        <w:right w:val="none" w:sz="0" w:space="0" w:color="auto"/>
      </w:divBdr>
    </w:div>
    <w:div w:id="1586914444">
      <w:bodyDiv w:val="1"/>
      <w:marLeft w:val="0"/>
      <w:marRight w:val="0"/>
      <w:marTop w:val="0"/>
      <w:marBottom w:val="0"/>
      <w:divBdr>
        <w:top w:val="none" w:sz="0" w:space="0" w:color="auto"/>
        <w:left w:val="none" w:sz="0" w:space="0" w:color="auto"/>
        <w:bottom w:val="none" w:sz="0" w:space="0" w:color="auto"/>
        <w:right w:val="none" w:sz="0" w:space="0" w:color="auto"/>
      </w:divBdr>
    </w:div>
    <w:div w:id="1605726436">
      <w:bodyDiv w:val="1"/>
      <w:marLeft w:val="0"/>
      <w:marRight w:val="0"/>
      <w:marTop w:val="0"/>
      <w:marBottom w:val="0"/>
      <w:divBdr>
        <w:top w:val="none" w:sz="0" w:space="0" w:color="auto"/>
        <w:left w:val="none" w:sz="0" w:space="0" w:color="auto"/>
        <w:bottom w:val="none" w:sz="0" w:space="0" w:color="auto"/>
        <w:right w:val="none" w:sz="0" w:space="0" w:color="auto"/>
      </w:divBdr>
    </w:div>
    <w:div w:id="1634166162">
      <w:bodyDiv w:val="1"/>
      <w:marLeft w:val="0"/>
      <w:marRight w:val="0"/>
      <w:marTop w:val="0"/>
      <w:marBottom w:val="0"/>
      <w:divBdr>
        <w:top w:val="none" w:sz="0" w:space="0" w:color="auto"/>
        <w:left w:val="none" w:sz="0" w:space="0" w:color="auto"/>
        <w:bottom w:val="none" w:sz="0" w:space="0" w:color="auto"/>
        <w:right w:val="none" w:sz="0" w:space="0" w:color="auto"/>
      </w:divBdr>
    </w:div>
    <w:div w:id="1652371936">
      <w:bodyDiv w:val="1"/>
      <w:marLeft w:val="0"/>
      <w:marRight w:val="0"/>
      <w:marTop w:val="0"/>
      <w:marBottom w:val="0"/>
      <w:divBdr>
        <w:top w:val="none" w:sz="0" w:space="0" w:color="auto"/>
        <w:left w:val="none" w:sz="0" w:space="0" w:color="auto"/>
        <w:bottom w:val="none" w:sz="0" w:space="0" w:color="auto"/>
        <w:right w:val="none" w:sz="0" w:space="0" w:color="auto"/>
      </w:divBdr>
    </w:div>
    <w:div w:id="1657568212">
      <w:bodyDiv w:val="1"/>
      <w:marLeft w:val="0"/>
      <w:marRight w:val="0"/>
      <w:marTop w:val="0"/>
      <w:marBottom w:val="0"/>
      <w:divBdr>
        <w:top w:val="none" w:sz="0" w:space="0" w:color="auto"/>
        <w:left w:val="none" w:sz="0" w:space="0" w:color="auto"/>
        <w:bottom w:val="none" w:sz="0" w:space="0" w:color="auto"/>
        <w:right w:val="none" w:sz="0" w:space="0" w:color="auto"/>
      </w:divBdr>
    </w:div>
    <w:div w:id="1681348148">
      <w:bodyDiv w:val="1"/>
      <w:marLeft w:val="0"/>
      <w:marRight w:val="0"/>
      <w:marTop w:val="0"/>
      <w:marBottom w:val="0"/>
      <w:divBdr>
        <w:top w:val="none" w:sz="0" w:space="0" w:color="auto"/>
        <w:left w:val="none" w:sz="0" w:space="0" w:color="auto"/>
        <w:bottom w:val="none" w:sz="0" w:space="0" w:color="auto"/>
        <w:right w:val="none" w:sz="0" w:space="0" w:color="auto"/>
      </w:divBdr>
    </w:div>
    <w:div w:id="1683584750">
      <w:bodyDiv w:val="1"/>
      <w:marLeft w:val="0"/>
      <w:marRight w:val="0"/>
      <w:marTop w:val="0"/>
      <w:marBottom w:val="0"/>
      <w:divBdr>
        <w:top w:val="none" w:sz="0" w:space="0" w:color="auto"/>
        <w:left w:val="none" w:sz="0" w:space="0" w:color="auto"/>
        <w:bottom w:val="none" w:sz="0" w:space="0" w:color="auto"/>
        <w:right w:val="none" w:sz="0" w:space="0" w:color="auto"/>
      </w:divBdr>
    </w:div>
    <w:div w:id="1711610035">
      <w:bodyDiv w:val="1"/>
      <w:marLeft w:val="0"/>
      <w:marRight w:val="0"/>
      <w:marTop w:val="0"/>
      <w:marBottom w:val="0"/>
      <w:divBdr>
        <w:top w:val="none" w:sz="0" w:space="0" w:color="auto"/>
        <w:left w:val="none" w:sz="0" w:space="0" w:color="auto"/>
        <w:bottom w:val="none" w:sz="0" w:space="0" w:color="auto"/>
        <w:right w:val="none" w:sz="0" w:space="0" w:color="auto"/>
      </w:divBdr>
    </w:div>
    <w:div w:id="1733691557">
      <w:bodyDiv w:val="1"/>
      <w:marLeft w:val="0"/>
      <w:marRight w:val="0"/>
      <w:marTop w:val="0"/>
      <w:marBottom w:val="0"/>
      <w:divBdr>
        <w:top w:val="none" w:sz="0" w:space="0" w:color="auto"/>
        <w:left w:val="none" w:sz="0" w:space="0" w:color="auto"/>
        <w:bottom w:val="none" w:sz="0" w:space="0" w:color="auto"/>
        <w:right w:val="none" w:sz="0" w:space="0" w:color="auto"/>
      </w:divBdr>
    </w:div>
    <w:div w:id="1741366296">
      <w:bodyDiv w:val="1"/>
      <w:marLeft w:val="0"/>
      <w:marRight w:val="0"/>
      <w:marTop w:val="0"/>
      <w:marBottom w:val="0"/>
      <w:divBdr>
        <w:top w:val="none" w:sz="0" w:space="0" w:color="auto"/>
        <w:left w:val="none" w:sz="0" w:space="0" w:color="auto"/>
        <w:bottom w:val="none" w:sz="0" w:space="0" w:color="auto"/>
        <w:right w:val="none" w:sz="0" w:space="0" w:color="auto"/>
      </w:divBdr>
    </w:div>
    <w:div w:id="1798599541">
      <w:bodyDiv w:val="1"/>
      <w:marLeft w:val="0"/>
      <w:marRight w:val="0"/>
      <w:marTop w:val="0"/>
      <w:marBottom w:val="0"/>
      <w:divBdr>
        <w:top w:val="none" w:sz="0" w:space="0" w:color="auto"/>
        <w:left w:val="none" w:sz="0" w:space="0" w:color="auto"/>
        <w:bottom w:val="none" w:sz="0" w:space="0" w:color="auto"/>
        <w:right w:val="none" w:sz="0" w:space="0" w:color="auto"/>
      </w:divBdr>
    </w:div>
    <w:div w:id="1875342812">
      <w:bodyDiv w:val="1"/>
      <w:marLeft w:val="0"/>
      <w:marRight w:val="0"/>
      <w:marTop w:val="0"/>
      <w:marBottom w:val="0"/>
      <w:divBdr>
        <w:top w:val="none" w:sz="0" w:space="0" w:color="auto"/>
        <w:left w:val="none" w:sz="0" w:space="0" w:color="auto"/>
        <w:bottom w:val="none" w:sz="0" w:space="0" w:color="auto"/>
        <w:right w:val="none" w:sz="0" w:space="0" w:color="auto"/>
      </w:divBdr>
    </w:div>
    <w:div w:id="1885559852">
      <w:bodyDiv w:val="1"/>
      <w:marLeft w:val="0"/>
      <w:marRight w:val="0"/>
      <w:marTop w:val="0"/>
      <w:marBottom w:val="0"/>
      <w:divBdr>
        <w:top w:val="none" w:sz="0" w:space="0" w:color="auto"/>
        <w:left w:val="none" w:sz="0" w:space="0" w:color="auto"/>
        <w:bottom w:val="none" w:sz="0" w:space="0" w:color="auto"/>
        <w:right w:val="none" w:sz="0" w:space="0" w:color="auto"/>
      </w:divBdr>
    </w:div>
    <w:div w:id="1927034727">
      <w:bodyDiv w:val="1"/>
      <w:marLeft w:val="0"/>
      <w:marRight w:val="0"/>
      <w:marTop w:val="0"/>
      <w:marBottom w:val="0"/>
      <w:divBdr>
        <w:top w:val="none" w:sz="0" w:space="0" w:color="auto"/>
        <w:left w:val="none" w:sz="0" w:space="0" w:color="auto"/>
        <w:bottom w:val="none" w:sz="0" w:space="0" w:color="auto"/>
        <w:right w:val="none" w:sz="0" w:space="0" w:color="auto"/>
      </w:divBdr>
    </w:div>
    <w:div w:id="1970933109">
      <w:bodyDiv w:val="1"/>
      <w:marLeft w:val="0"/>
      <w:marRight w:val="0"/>
      <w:marTop w:val="0"/>
      <w:marBottom w:val="0"/>
      <w:divBdr>
        <w:top w:val="none" w:sz="0" w:space="0" w:color="auto"/>
        <w:left w:val="none" w:sz="0" w:space="0" w:color="auto"/>
        <w:bottom w:val="none" w:sz="0" w:space="0" w:color="auto"/>
        <w:right w:val="none" w:sz="0" w:space="0" w:color="auto"/>
      </w:divBdr>
    </w:div>
    <w:div w:id="1978338971">
      <w:bodyDiv w:val="1"/>
      <w:marLeft w:val="0"/>
      <w:marRight w:val="0"/>
      <w:marTop w:val="0"/>
      <w:marBottom w:val="0"/>
      <w:divBdr>
        <w:top w:val="none" w:sz="0" w:space="0" w:color="auto"/>
        <w:left w:val="none" w:sz="0" w:space="0" w:color="auto"/>
        <w:bottom w:val="none" w:sz="0" w:space="0" w:color="auto"/>
        <w:right w:val="none" w:sz="0" w:space="0" w:color="auto"/>
      </w:divBdr>
    </w:div>
    <w:div w:id="1995061325">
      <w:bodyDiv w:val="1"/>
      <w:marLeft w:val="0"/>
      <w:marRight w:val="0"/>
      <w:marTop w:val="0"/>
      <w:marBottom w:val="0"/>
      <w:divBdr>
        <w:top w:val="none" w:sz="0" w:space="0" w:color="auto"/>
        <w:left w:val="none" w:sz="0" w:space="0" w:color="auto"/>
        <w:bottom w:val="none" w:sz="0" w:space="0" w:color="auto"/>
        <w:right w:val="none" w:sz="0" w:space="0" w:color="auto"/>
      </w:divBdr>
    </w:div>
    <w:div w:id="1996914383">
      <w:bodyDiv w:val="1"/>
      <w:marLeft w:val="0"/>
      <w:marRight w:val="0"/>
      <w:marTop w:val="0"/>
      <w:marBottom w:val="0"/>
      <w:divBdr>
        <w:top w:val="none" w:sz="0" w:space="0" w:color="auto"/>
        <w:left w:val="none" w:sz="0" w:space="0" w:color="auto"/>
        <w:bottom w:val="none" w:sz="0" w:space="0" w:color="auto"/>
        <w:right w:val="none" w:sz="0" w:space="0" w:color="auto"/>
      </w:divBdr>
    </w:div>
    <w:div w:id="2019965440">
      <w:bodyDiv w:val="1"/>
      <w:marLeft w:val="0"/>
      <w:marRight w:val="0"/>
      <w:marTop w:val="0"/>
      <w:marBottom w:val="0"/>
      <w:divBdr>
        <w:top w:val="none" w:sz="0" w:space="0" w:color="auto"/>
        <w:left w:val="none" w:sz="0" w:space="0" w:color="auto"/>
        <w:bottom w:val="none" w:sz="0" w:space="0" w:color="auto"/>
        <w:right w:val="none" w:sz="0" w:space="0" w:color="auto"/>
      </w:divBdr>
    </w:div>
    <w:div w:id="2038847314">
      <w:bodyDiv w:val="1"/>
      <w:marLeft w:val="0"/>
      <w:marRight w:val="0"/>
      <w:marTop w:val="0"/>
      <w:marBottom w:val="0"/>
      <w:divBdr>
        <w:top w:val="none" w:sz="0" w:space="0" w:color="auto"/>
        <w:left w:val="none" w:sz="0" w:space="0" w:color="auto"/>
        <w:bottom w:val="none" w:sz="0" w:space="0" w:color="auto"/>
        <w:right w:val="none" w:sz="0" w:space="0" w:color="auto"/>
      </w:divBdr>
    </w:div>
    <w:div w:id="2079403262">
      <w:bodyDiv w:val="1"/>
      <w:marLeft w:val="0"/>
      <w:marRight w:val="0"/>
      <w:marTop w:val="0"/>
      <w:marBottom w:val="0"/>
      <w:divBdr>
        <w:top w:val="none" w:sz="0" w:space="0" w:color="auto"/>
        <w:left w:val="none" w:sz="0" w:space="0" w:color="auto"/>
        <w:bottom w:val="none" w:sz="0" w:space="0" w:color="auto"/>
        <w:right w:val="none" w:sz="0" w:space="0" w:color="auto"/>
      </w:divBdr>
    </w:div>
    <w:div w:id="2120833676">
      <w:bodyDiv w:val="1"/>
      <w:marLeft w:val="0"/>
      <w:marRight w:val="0"/>
      <w:marTop w:val="0"/>
      <w:marBottom w:val="0"/>
      <w:divBdr>
        <w:top w:val="none" w:sz="0" w:space="0" w:color="auto"/>
        <w:left w:val="none" w:sz="0" w:space="0" w:color="auto"/>
        <w:bottom w:val="none" w:sz="0" w:space="0" w:color="auto"/>
        <w:right w:val="none" w:sz="0" w:space="0" w:color="auto"/>
      </w:divBdr>
    </w:div>
    <w:div w:id="214561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google.com/url?q=http%3A%2F%2Fwww.idu.gov.co&amp;sa=D&amp;sntz=1&amp;usg=AFQjCNF9RJ1UAZUer-jOoarDwpTxbodXsg"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Plantillas\~wd09.t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B2BBA-7E21-49CE-8594-5AD29019B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~wd09.tmp</Template>
  <TotalTime>3</TotalTime>
  <Pages>117</Pages>
  <Words>49649</Words>
  <Characters>273073</Characters>
  <Application>Microsoft Office Word</Application>
  <DocSecurity>0</DocSecurity>
  <Lines>2275</Lines>
  <Paragraphs>644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Contrato de Concesión NQS</vt:lpstr>
      <vt:lpstr>Contrato de Concesión NQS</vt:lpstr>
    </vt:vector>
  </TitlesOfParts>
  <Company>Durán, Acero &amp; Osorio Abogados Asociados</Company>
  <LinksUpToDate>false</LinksUpToDate>
  <CharactersWithSpaces>322078</CharactersWithSpaces>
  <SharedDoc>false</SharedDoc>
  <HLinks>
    <vt:vector size="1140" baseType="variant">
      <vt:variant>
        <vt:i4>786553</vt:i4>
      </vt:variant>
      <vt:variant>
        <vt:i4>3222</vt:i4>
      </vt:variant>
      <vt:variant>
        <vt:i4>0</vt:i4>
      </vt:variant>
      <vt:variant>
        <vt:i4>5</vt:i4>
      </vt:variant>
      <vt:variant>
        <vt:lpwstr>mailto:XXX@idu.gov.co</vt:lpwstr>
      </vt:variant>
      <vt:variant>
        <vt:lpwstr/>
      </vt:variant>
      <vt:variant>
        <vt:i4>1376312</vt:i4>
      </vt:variant>
      <vt:variant>
        <vt:i4>1127</vt:i4>
      </vt:variant>
      <vt:variant>
        <vt:i4>0</vt:i4>
      </vt:variant>
      <vt:variant>
        <vt:i4>5</vt:i4>
      </vt:variant>
      <vt:variant>
        <vt:lpwstr/>
      </vt:variant>
      <vt:variant>
        <vt:lpwstr>_Toc51044691</vt:lpwstr>
      </vt:variant>
      <vt:variant>
        <vt:i4>1835065</vt:i4>
      </vt:variant>
      <vt:variant>
        <vt:i4>1121</vt:i4>
      </vt:variant>
      <vt:variant>
        <vt:i4>0</vt:i4>
      </vt:variant>
      <vt:variant>
        <vt:i4>5</vt:i4>
      </vt:variant>
      <vt:variant>
        <vt:lpwstr/>
      </vt:variant>
      <vt:variant>
        <vt:lpwstr>_Toc51044688</vt:lpwstr>
      </vt:variant>
      <vt:variant>
        <vt:i4>1245241</vt:i4>
      </vt:variant>
      <vt:variant>
        <vt:i4>1115</vt:i4>
      </vt:variant>
      <vt:variant>
        <vt:i4>0</vt:i4>
      </vt:variant>
      <vt:variant>
        <vt:i4>5</vt:i4>
      </vt:variant>
      <vt:variant>
        <vt:lpwstr/>
      </vt:variant>
      <vt:variant>
        <vt:lpwstr>_Toc51044687</vt:lpwstr>
      </vt:variant>
      <vt:variant>
        <vt:i4>1179705</vt:i4>
      </vt:variant>
      <vt:variant>
        <vt:i4>1109</vt:i4>
      </vt:variant>
      <vt:variant>
        <vt:i4>0</vt:i4>
      </vt:variant>
      <vt:variant>
        <vt:i4>5</vt:i4>
      </vt:variant>
      <vt:variant>
        <vt:lpwstr/>
      </vt:variant>
      <vt:variant>
        <vt:lpwstr>_Toc51044686</vt:lpwstr>
      </vt:variant>
      <vt:variant>
        <vt:i4>1114169</vt:i4>
      </vt:variant>
      <vt:variant>
        <vt:i4>1103</vt:i4>
      </vt:variant>
      <vt:variant>
        <vt:i4>0</vt:i4>
      </vt:variant>
      <vt:variant>
        <vt:i4>5</vt:i4>
      </vt:variant>
      <vt:variant>
        <vt:lpwstr/>
      </vt:variant>
      <vt:variant>
        <vt:lpwstr>_Toc51044685</vt:lpwstr>
      </vt:variant>
      <vt:variant>
        <vt:i4>1048633</vt:i4>
      </vt:variant>
      <vt:variant>
        <vt:i4>1097</vt:i4>
      </vt:variant>
      <vt:variant>
        <vt:i4>0</vt:i4>
      </vt:variant>
      <vt:variant>
        <vt:i4>5</vt:i4>
      </vt:variant>
      <vt:variant>
        <vt:lpwstr/>
      </vt:variant>
      <vt:variant>
        <vt:lpwstr>_Toc51044684</vt:lpwstr>
      </vt:variant>
      <vt:variant>
        <vt:i4>1507385</vt:i4>
      </vt:variant>
      <vt:variant>
        <vt:i4>1091</vt:i4>
      </vt:variant>
      <vt:variant>
        <vt:i4>0</vt:i4>
      </vt:variant>
      <vt:variant>
        <vt:i4>5</vt:i4>
      </vt:variant>
      <vt:variant>
        <vt:lpwstr/>
      </vt:variant>
      <vt:variant>
        <vt:lpwstr>_Toc51044683</vt:lpwstr>
      </vt:variant>
      <vt:variant>
        <vt:i4>1441849</vt:i4>
      </vt:variant>
      <vt:variant>
        <vt:i4>1085</vt:i4>
      </vt:variant>
      <vt:variant>
        <vt:i4>0</vt:i4>
      </vt:variant>
      <vt:variant>
        <vt:i4>5</vt:i4>
      </vt:variant>
      <vt:variant>
        <vt:lpwstr/>
      </vt:variant>
      <vt:variant>
        <vt:lpwstr>_Toc51044682</vt:lpwstr>
      </vt:variant>
      <vt:variant>
        <vt:i4>1376313</vt:i4>
      </vt:variant>
      <vt:variant>
        <vt:i4>1079</vt:i4>
      </vt:variant>
      <vt:variant>
        <vt:i4>0</vt:i4>
      </vt:variant>
      <vt:variant>
        <vt:i4>5</vt:i4>
      </vt:variant>
      <vt:variant>
        <vt:lpwstr/>
      </vt:variant>
      <vt:variant>
        <vt:lpwstr>_Toc51044681</vt:lpwstr>
      </vt:variant>
      <vt:variant>
        <vt:i4>1310777</vt:i4>
      </vt:variant>
      <vt:variant>
        <vt:i4>1073</vt:i4>
      </vt:variant>
      <vt:variant>
        <vt:i4>0</vt:i4>
      </vt:variant>
      <vt:variant>
        <vt:i4>5</vt:i4>
      </vt:variant>
      <vt:variant>
        <vt:lpwstr/>
      </vt:variant>
      <vt:variant>
        <vt:lpwstr>_Toc51044680</vt:lpwstr>
      </vt:variant>
      <vt:variant>
        <vt:i4>1900598</vt:i4>
      </vt:variant>
      <vt:variant>
        <vt:i4>1067</vt:i4>
      </vt:variant>
      <vt:variant>
        <vt:i4>0</vt:i4>
      </vt:variant>
      <vt:variant>
        <vt:i4>5</vt:i4>
      </vt:variant>
      <vt:variant>
        <vt:lpwstr/>
      </vt:variant>
      <vt:variant>
        <vt:lpwstr>_Toc51044679</vt:lpwstr>
      </vt:variant>
      <vt:variant>
        <vt:i4>1835062</vt:i4>
      </vt:variant>
      <vt:variant>
        <vt:i4>1061</vt:i4>
      </vt:variant>
      <vt:variant>
        <vt:i4>0</vt:i4>
      </vt:variant>
      <vt:variant>
        <vt:i4>5</vt:i4>
      </vt:variant>
      <vt:variant>
        <vt:lpwstr/>
      </vt:variant>
      <vt:variant>
        <vt:lpwstr>_Toc51044678</vt:lpwstr>
      </vt:variant>
      <vt:variant>
        <vt:i4>1245238</vt:i4>
      </vt:variant>
      <vt:variant>
        <vt:i4>1055</vt:i4>
      </vt:variant>
      <vt:variant>
        <vt:i4>0</vt:i4>
      </vt:variant>
      <vt:variant>
        <vt:i4>5</vt:i4>
      </vt:variant>
      <vt:variant>
        <vt:lpwstr/>
      </vt:variant>
      <vt:variant>
        <vt:lpwstr>_Toc51044677</vt:lpwstr>
      </vt:variant>
      <vt:variant>
        <vt:i4>1179702</vt:i4>
      </vt:variant>
      <vt:variant>
        <vt:i4>1049</vt:i4>
      </vt:variant>
      <vt:variant>
        <vt:i4>0</vt:i4>
      </vt:variant>
      <vt:variant>
        <vt:i4>5</vt:i4>
      </vt:variant>
      <vt:variant>
        <vt:lpwstr/>
      </vt:variant>
      <vt:variant>
        <vt:lpwstr>_Toc51044676</vt:lpwstr>
      </vt:variant>
      <vt:variant>
        <vt:i4>1114166</vt:i4>
      </vt:variant>
      <vt:variant>
        <vt:i4>1043</vt:i4>
      </vt:variant>
      <vt:variant>
        <vt:i4>0</vt:i4>
      </vt:variant>
      <vt:variant>
        <vt:i4>5</vt:i4>
      </vt:variant>
      <vt:variant>
        <vt:lpwstr/>
      </vt:variant>
      <vt:variant>
        <vt:lpwstr>_Toc51044675</vt:lpwstr>
      </vt:variant>
      <vt:variant>
        <vt:i4>1048630</vt:i4>
      </vt:variant>
      <vt:variant>
        <vt:i4>1037</vt:i4>
      </vt:variant>
      <vt:variant>
        <vt:i4>0</vt:i4>
      </vt:variant>
      <vt:variant>
        <vt:i4>5</vt:i4>
      </vt:variant>
      <vt:variant>
        <vt:lpwstr/>
      </vt:variant>
      <vt:variant>
        <vt:lpwstr>_Toc51044674</vt:lpwstr>
      </vt:variant>
      <vt:variant>
        <vt:i4>1507382</vt:i4>
      </vt:variant>
      <vt:variant>
        <vt:i4>1031</vt:i4>
      </vt:variant>
      <vt:variant>
        <vt:i4>0</vt:i4>
      </vt:variant>
      <vt:variant>
        <vt:i4>5</vt:i4>
      </vt:variant>
      <vt:variant>
        <vt:lpwstr/>
      </vt:variant>
      <vt:variant>
        <vt:lpwstr>_Toc51044673</vt:lpwstr>
      </vt:variant>
      <vt:variant>
        <vt:i4>1441846</vt:i4>
      </vt:variant>
      <vt:variant>
        <vt:i4>1025</vt:i4>
      </vt:variant>
      <vt:variant>
        <vt:i4>0</vt:i4>
      </vt:variant>
      <vt:variant>
        <vt:i4>5</vt:i4>
      </vt:variant>
      <vt:variant>
        <vt:lpwstr/>
      </vt:variant>
      <vt:variant>
        <vt:lpwstr>_Toc51044672</vt:lpwstr>
      </vt:variant>
      <vt:variant>
        <vt:i4>1376310</vt:i4>
      </vt:variant>
      <vt:variant>
        <vt:i4>1019</vt:i4>
      </vt:variant>
      <vt:variant>
        <vt:i4>0</vt:i4>
      </vt:variant>
      <vt:variant>
        <vt:i4>5</vt:i4>
      </vt:variant>
      <vt:variant>
        <vt:lpwstr/>
      </vt:variant>
      <vt:variant>
        <vt:lpwstr>_Toc51044671</vt:lpwstr>
      </vt:variant>
      <vt:variant>
        <vt:i4>1310774</vt:i4>
      </vt:variant>
      <vt:variant>
        <vt:i4>1013</vt:i4>
      </vt:variant>
      <vt:variant>
        <vt:i4>0</vt:i4>
      </vt:variant>
      <vt:variant>
        <vt:i4>5</vt:i4>
      </vt:variant>
      <vt:variant>
        <vt:lpwstr/>
      </vt:variant>
      <vt:variant>
        <vt:lpwstr>_Toc51044670</vt:lpwstr>
      </vt:variant>
      <vt:variant>
        <vt:i4>1900599</vt:i4>
      </vt:variant>
      <vt:variant>
        <vt:i4>1007</vt:i4>
      </vt:variant>
      <vt:variant>
        <vt:i4>0</vt:i4>
      </vt:variant>
      <vt:variant>
        <vt:i4>5</vt:i4>
      </vt:variant>
      <vt:variant>
        <vt:lpwstr/>
      </vt:variant>
      <vt:variant>
        <vt:lpwstr>_Toc51044669</vt:lpwstr>
      </vt:variant>
      <vt:variant>
        <vt:i4>1835063</vt:i4>
      </vt:variant>
      <vt:variant>
        <vt:i4>1001</vt:i4>
      </vt:variant>
      <vt:variant>
        <vt:i4>0</vt:i4>
      </vt:variant>
      <vt:variant>
        <vt:i4>5</vt:i4>
      </vt:variant>
      <vt:variant>
        <vt:lpwstr/>
      </vt:variant>
      <vt:variant>
        <vt:lpwstr>_Toc51044668</vt:lpwstr>
      </vt:variant>
      <vt:variant>
        <vt:i4>1245239</vt:i4>
      </vt:variant>
      <vt:variant>
        <vt:i4>995</vt:i4>
      </vt:variant>
      <vt:variant>
        <vt:i4>0</vt:i4>
      </vt:variant>
      <vt:variant>
        <vt:i4>5</vt:i4>
      </vt:variant>
      <vt:variant>
        <vt:lpwstr/>
      </vt:variant>
      <vt:variant>
        <vt:lpwstr>_Toc51044667</vt:lpwstr>
      </vt:variant>
      <vt:variant>
        <vt:i4>1179703</vt:i4>
      </vt:variant>
      <vt:variant>
        <vt:i4>989</vt:i4>
      </vt:variant>
      <vt:variant>
        <vt:i4>0</vt:i4>
      </vt:variant>
      <vt:variant>
        <vt:i4>5</vt:i4>
      </vt:variant>
      <vt:variant>
        <vt:lpwstr/>
      </vt:variant>
      <vt:variant>
        <vt:lpwstr>_Toc51044666</vt:lpwstr>
      </vt:variant>
      <vt:variant>
        <vt:i4>1114167</vt:i4>
      </vt:variant>
      <vt:variant>
        <vt:i4>983</vt:i4>
      </vt:variant>
      <vt:variant>
        <vt:i4>0</vt:i4>
      </vt:variant>
      <vt:variant>
        <vt:i4>5</vt:i4>
      </vt:variant>
      <vt:variant>
        <vt:lpwstr/>
      </vt:variant>
      <vt:variant>
        <vt:lpwstr>_Toc51044665</vt:lpwstr>
      </vt:variant>
      <vt:variant>
        <vt:i4>1048631</vt:i4>
      </vt:variant>
      <vt:variant>
        <vt:i4>977</vt:i4>
      </vt:variant>
      <vt:variant>
        <vt:i4>0</vt:i4>
      </vt:variant>
      <vt:variant>
        <vt:i4>5</vt:i4>
      </vt:variant>
      <vt:variant>
        <vt:lpwstr/>
      </vt:variant>
      <vt:variant>
        <vt:lpwstr>_Toc51044664</vt:lpwstr>
      </vt:variant>
      <vt:variant>
        <vt:i4>1507383</vt:i4>
      </vt:variant>
      <vt:variant>
        <vt:i4>971</vt:i4>
      </vt:variant>
      <vt:variant>
        <vt:i4>0</vt:i4>
      </vt:variant>
      <vt:variant>
        <vt:i4>5</vt:i4>
      </vt:variant>
      <vt:variant>
        <vt:lpwstr/>
      </vt:variant>
      <vt:variant>
        <vt:lpwstr>_Toc51044663</vt:lpwstr>
      </vt:variant>
      <vt:variant>
        <vt:i4>1441847</vt:i4>
      </vt:variant>
      <vt:variant>
        <vt:i4>965</vt:i4>
      </vt:variant>
      <vt:variant>
        <vt:i4>0</vt:i4>
      </vt:variant>
      <vt:variant>
        <vt:i4>5</vt:i4>
      </vt:variant>
      <vt:variant>
        <vt:lpwstr/>
      </vt:variant>
      <vt:variant>
        <vt:lpwstr>_Toc51044662</vt:lpwstr>
      </vt:variant>
      <vt:variant>
        <vt:i4>1376311</vt:i4>
      </vt:variant>
      <vt:variant>
        <vt:i4>959</vt:i4>
      </vt:variant>
      <vt:variant>
        <vt:i4>0</vt:i4>
      </vt:variant>
      <vt:variant>
        <vt:i4>5</vt:i4>
      </vt:variant>
      <vt:variant>
        <vt:lpwstr/>
      </vt:variant>
      <vt:variant>
        <vt:lpwstr>_Toc51044661</vt:lpwstr>
      </vt:variant>
      <vt:variant>
        <vt:i4>1310775</vt:i4>
      </vt:variant>
      <vt:variant>
        <vt:i4>953</vt:i4>
      </vt:variant>
      <vt:variant>
        <vt:i4>0</vt:i4>
      </vt:variant>
      <vt:variant>
        <vt:i4>5</vt:i4>
      </vt:variant>
      <vt:variant>
        <vt:lpwstr/>
      </vt:variant>
      <vt:variant>
        <vt:lpwstr>_Toc51044660</vt:lpwstr>
      </vt:variant>
      <vt:variant>
        <vt:i4>1900596</vt:i4>
      </vt:variant>
      <vt:variant>
        <vt:i4>947</vt:i4>
      </vt:variant>
      <vt:variant>
        <vt:i4>0</vt:i4>
      </vt:variant>
      <vt:variant>
        <vt:i4>5</vt:i4>
      </vt:variant>
      <vt:variant>
        <vt:lpwstr/>
      </vt:variant>
      <vt:variant>
        <vt:lpwstr>_Toc51044659</vt:lpwstr>
      </vt:variant>
      <vt:variant>
        <vt:i4>1835060</vt:i4>
      </vt:variant>
      <vt:variant>
        <vt:i4>941</vt:i4>
      </vt:variant>
      <vt:variant>
        <vt:i4>0</vt:i4>
      </vt:variant>
      <vt:variant>
        <vt:i4>5</vt:i4>
      </vt:variant>
      <vt:variant>
        <vt:lpwstr/>
      </vt:variant>
      <vt:variant>
        <vt:lpwstr>_Toc51044658</vt:lpwstr>
      </vt:variant>
      <vt:variant>
        <vt:i4>1245236</vt:i4>
      </vt:variant>
      <vt:variant>
        <vt:i4>935</vt:i4>
      </vt:variant>
      <vt:variant>
        <vt:i4>0</vt:i4>
      </vt:variant>
      <vt:variant>
        <vt:i4>5</vt:i4>
      </vt:variant>
      <vt:variant>
        <vt:lpwstr/>
      </vt:variant>
      <vt:variant>
        <vt:lpwstr>_Toc51044657</vt:lpwstr>
      </vt:variant>
      <vt:variant>
        <vt:i4>1179700</vt:i4>
      </vt:variant>
      <vt:variant>
        <vt:i4>929</vt:i4>
      </vt:variant>
      <vt:variant>
        <vt:i4>0</vt:i4>
      </vt:variant>
      <vt:variant>
        <vt:i4>5</vt:i4>
      </vt:variant>
      <vt:variant>
        <vt:lpwstr/>
      </vt:variant>
      <vt:variant>
        <vt:lpwstr>_Toc51044656</vt:lpwstr>
      </vt:variant>
      <vt:variant>
        <vt:i4>1114164</vt:i4>
      </vt:variant>
      <vt:variant>
        <vt:i4>923</vt:i4>
      </vt:variant>
      <vt:variant>
        <vt:i4>0</vt:i4>
      </vt:variant>
      <vt:variant>
        <vt:i4>5</vt:i4>
      </vt:variant>
      <vt:variant>
        <vt:lpwstr/>
      </vt:variant>
      <vt:variant>
        <vt:lpwstr>_Toc51044655</vt:lpwstr>
      </vt:variant>
      <vt:variant>
        <vt:i4>1048628</vt:i4>
      </vt:variant>
      <vt:variant>
        <vt:i4>917</vt:i4>
      </vt:variant>
      <vt:variant>
        <vt:i4>0</vt:i4>
      </vt:variant>
      <vt:variant>
        <vt:i4>5</vt:i4>
      </vt:variant>
      <vt:variant>
        <vt:lpwstr/>
      </vt:variant>
      <vt:variant>
        <vt:lpwstr>_Toc51044654</vt:lpwstr>
      </vt:variant>
      <vt:variant>
        <vt:i4>1507380</vt:i4>
      </vt:variant>
      <vt:variant>
        <vt:i4>911</vt:i4>
      </vt:variant>
      <vt:variant>
        <vt:i4>0</vt:i4>
      </vt:variant>
      <vt:variant>
        <vt:i4>5</vt:i4>
      </vt:variant>
      <vt:variant>
        <vt:lpwstr/>
      </vt:variant>
      <vt:variant>
        <vt:lpwstr>_Toc51044653</vt:lpwstr>
      </vt:variant>
      <vt:variant>
        <vt:i4>1441844</vt:i4>
      </vt:variant>
      <vt:variant>
        <vt:i4>905</vt:i4>
      </vt:variant>
      <vt:variant>
        <vt:i4>0</vt:i4>
      </vt:variant>
      <vt:variant>
        <vt:i4>5</vt:i4>
      </vt:variant>
      <vt:variant>
        <vt:lpwstr/>
      </vt:variant>
      <vt:variant>
        <vt:lpwstr>_Toc51044652</vt:lpwstr>
      </vt:variant>
      <vt:variant>
        <vt:i4>1376308</vt:i4>
      </vt:variant>
      <vt:variant>
        <vt:i4>899</vt:i4>
      </vt:variant>
      <vt:variant>
        <vt:i4>0</vt:i4>
      </vt:variant>
      <vt:variant>
        <vt:i4>5</vt:i4>
      </vt:variant>
      <vt:variant>
        <vt:lpwstr/>
      </vt:variant>
      <vt:variant>
        <vt:lpwstr>_Toc51044651</vt:lpwstr>
      </vt:variant>
      <vt:variant>
        <vt:i4>1310772</vt:i4>
      </vt:variant>
      <vt:variant>
        <vt:i4>893</vt:i4>
      </vt:variant>
      <vt:variant>
        <vt:i4>0</vt:i4>
      </vt:variant>
      <vt:variant>
        <vt:i4>5</vt:i4>
      </vt:variant>
      <vt:variant>
        <vt:lpwstr/>
      </vt:variant>
      <vt:variant>
        <vt:lpwstr>_Toc51044650</vt:lpwstr>
      </vt:variant>
      <vt:variant>
        <vt:i4>1900597</vt:i4>
      </vt:variant>
      <vt:variant>
        <vt:i4>887</vt:i4>
      </vt:variant>
      <vt:variant>
        <vt:i4>0</vt:i4>
      </vt:variant>
      <vt:variant>
        <vt:i4>5</vt:i4>
      </vt:variant>
      <vt:variant>
        <vt:lpwstr/>
      </vt:variant>
      <vt:variant>
        <vt:lpwstr>_Toc51044649</vt:lpwstr>
      </vt:variant>
      <vt:variant>
        <vt:i4>1835061</vt:i4>
      </vt:variant>
      <vt:variant>
        <vt:i4>881</vt:i4>
      </vt:variant>
      <vt:variant>
        <vt:i4>0</vt:i4>
      </vt:variant>
      <vt:variant>
        <vt:i4>5</vt:i4>
      </vt:variant>
      <vt:variant>
        <vt:lpwstr/>
      </vt:variant>
      <vt:variant>
        <vt:lpwstr>_Toc51044648</vt:lpwstr>
      </vt:variant>
      <vt:variant>
        <vt:i4>1245237</vt:i4>
      </vt:variant>
      <vt:variant>
        <vt:i4>875</vt:i4>
      </vt:variant>
      <vt:variant>
        <vt:i4>0</vt:i4>
      </vt:variant>
      <vt:variant>
        <vt:i4>5</vt:i4>
      </vt:variant>
      <vt:variant>
        <vt:lpwstr/>
      </vt:variant>
      <vt:variant>
        <vt:lpwstr>_Toc51044647</vt:lpwstr>
      </vt:variant>
      <vt:variant>
        <vt:i4>1179701</vt:i4>
      </vt:variant>
      <vt:variant>
        <vt:i4>869</vt:i4>
      </vt:variant>
      <vt:variant>
        <vt:i4>0</vt:i4>
      </vt:variant>
      <vt:variant>
        <vt:i4>5</vt:i4>
      </vt:variant>
      <vt:variant>
        <vt:lpwstr/>
      </vt:variant>
      <vt:variant>
        <vt:lpwstr>_Toc51044646</vt:lpwstr>
      </vt:variant>
      <vt:variant>
        <vt:i4>1114165</vt:i4>
      </vt:variant>
      <vt:variant>
        <vt:i4>863</vt:i4>
      </vt:variant>
      <vt:variant>
        <vt:i4>0</vt:i4>
      </vt:variant>
      <vt:variant>
        <vt:i4>5</vt:i4>
      </vt:variant>
      <vt:variant>
        <vt:lpwstr/>
      </vt:variant>
      <vt:variant>
        <vt:lpwstr>_Toc51044645</vt:lpwstr>
      </vt:variant>
      <vt:variant>
        <vt:i4>1048629</vt:i4>
      </vt:variant>
      <vt:variant>
        <vt:i4>857</vt:i4>
      </vt:variant>
      <vt:variant>
        <vt:i4>0</vt:i4>
      </vt:variant>
      <vt:variant>
        <vt:i4>5</vt:i4>
      </vt:variant>
      <vt:variant>
        <vt:lpwstr/>
      </vt:variant>
      <vt:variant>
        <vt:lpwstr>_Toc51044644</vt:lpwstr>
      </vt:variant>
      <vt:variant>
        <vt:i4>1507381</vt:i4>
      </vt:variant>
      <vt:variant>
        <vt:i4>851</vt:i4>
      </vt:variant>
      <vt:variant>
        <vt:i4>0</vt:i4>
      </vt:variant>
      <vt:variant>
        <vt:i4>5</vt:i4>
      </vt:variant>
      <vt:variant>
        <vt:lpwstr/>
      </vt:variant>
      <vt:variant>
        <vt:lpwstr>_Toc51044643</vt:lpwstr>
      </vt:variant>
      <vt:variant>
        <vt:i4>1441845</vt:i4>
      </vt:variant>
      <vt:variant>
        <vt:i4>845</vt:i4>
      </vt:variant>
      <vt:variant>
        <vt:i4>0</vt:i4>
      </vt:variant>
      <vt:variant>
        <vt:i4>5</vt:i4>
      </vt:variant>
      <vt:variant>
        <vt:lpwstr/>
      </vt:variant>
      <vt:variant>
        <vt:lpwstr>_Toc51044642</vt:lpwstr>
      </vt:variant>
      <vt:variant>
        <vt:i4>1376309</vt:i4>
      </vt:variant>
      <vt:variant>
        <vt:i4>839</vt:i4>
      </vt:variant>
      <vt:variant>
        <vt:i4>0</vt:i4>
      </vt:variant>
      <vt:variant>
        <vt:i4>5</vt:i4>
      </vt:variant>
      <vt:variant>
        <vt:lpwstr/>
      </vt:variant>
      <vt:variant>
        <vt:lpwstr>_Toc51044641</vt:lpwstr>
      </vt:variant>
      <vt:variant>
        <vt:i4>1310773</vt:i4>
      </vt:variant>
      <vt:variant>
        <vt:i4>833</vt:i4>
      </vt:variant>
      <vt:variant>
        <vt:i4>0</vt:i4>
      </vt:variant>
      <vt:variant>
        <vt:i4>5</vt:i4>
      </vt:variant>
      <vt:variant>
        <vt:lpwstr/>
      </vt:variant>
      <vt:variant>
        <vt:lpwstr>_Toc51044640</vt:lpwstr>
      </vt:variant>
      <vt:variant>
        <vt:i4>1900594</vt:i4>
      </vt:variant>
      <vt:variant>
        <vt:i4>827</vt:i4>
      </vt:variant>
      <vt:variant>
        <vt:i4>0</vt:i4>
      </vt:variant>
      <vt:variant>
        <vt:i4>5</vt:i4>
      </vt:variant>
      <vt:variant>
        <vt:lpwstr/>
      </vt:variant>
      <vt:variant>
        <vt:lpwstr>_Toc51044639</vt:lpwstr>
      </vt:variant>
      <vt:variant>
        <vt:i4>1835058</vt:i4>
      </vt:variant>
      <vt:variant>
        <vt:i4>821</vt:i4>
      </vt:variant>
      <vt:variant>
        <vt:i4>0</vt:i4>
      </vt:variant>
      <vt:variant>
        <vt:i4>5</vt:i4>
      </vt:variant>
      <vt:variant>
        <vt:lpwstr/>
      </vt:variant>
      <vt:variant>
        <vt:lpwstr>_Toc51044638</vt:lpwstr>
      </vt:variant>
      <vt:variant>
        <vt:i4>1245234</vt:i4>
      </vt:variant>
      <vt:variant>
        <vt:i4>815</vt:i4>
      </vt:variant>
      <vt:variant>
        <vt:i4>0</vt:i4>
      </vt:variant>
      <vt:variant>
        <vt:i4>5</vt:i4>
      </vt:variant>
      <vt:variant>
        <vt:lpwstr/>
      </vt:variant>
      <vt:variant>
        <vt:lpwstr>_Toc51044637</vt:lpwstr>
      </vt:variant>
      <vt:variant>
        <vt:i4>1179698</vt:i4>
      </vt:variant>
      <vt:variant>
        <vt:i4>809</vt:i4>
      </vt:variant>
      <vt:variant>
        <vt:i4>0</vt:i4>
      </vt:variant>
      <vt:variant>
        <vt:i4>5</vt:i4>
      </vt:variant>
      <vt:variant>
        <vt:lpwstr/>
      </vt:variant>
      <vt:variant>
        <vt:lpwstr>_Toc51044636</vt:lpwstr>
      </vt:variant>
      <vt:variant>
        <vt:i4>1114162</vt:i4>
      </vt:variant>
      <vt:variant>
        <vt:i4>803</vt:i4>
      </vt:variant>
      <vt:variant>
        <vt:i4>0</vt:i4>
      </vt:variant>
      <vt:variant>
        <vt:i4>5</vt:i4>
      </vt:variant>
      <vt:variant>
        <vt:lpwstr/>
      </vt:variant>
      <vt:variant>
        <vt:lpwstr>_Toc51044635</vt:lpwstr>
      </vt:variant>
      <vt:variant>
        <vt:i4>1048626</vt:i4>
      </vt:variant>
      <vt:variant>
        <vt:i4>797</vt:i4>
      </vt:variant>
      <vt:variant>
        <vt:i4>0</vt:i4>
      </vt:variant>
      <vt:variant>
        <vt:i4>5</vt:i4>
      </vt:variant>
      <vt:variant>
        <vt:lpwstr/>
      </vt:variant>
      <vt:variant>
        <vt:lpwstr>_Toc51044634</vt:lpwstr>
      </vt:variant>
      <vt:variant>
        <vt:i4>1507378</vt:i4>
      </vt:variant>
      <vt:variant>
        <vt:i4>791</vt:i4>
      </vt:variant>
      <vt:variant>
        <vt:i4>0</vt:i4>
      </vt:variant>
      <vt:variant>
        <vt:i4>5</vt:i4>
      </vt:variant>
      <vt:variant>
        <vt:lpwstr/>
      </vt:variant>
      <vt:variant>
        <vt:lpwstr>_Toc51044633</vt:lpwstr>
      </vt:variant>
      <vt:variant>
        <vt:i4>1441842</vt:i4>
      </vt:variant>
      <vt:variant>
        <vt:i4>785</vt:i4>
      </vt:variant>
      <vt:variant>
        <vt:i4>0</vt:i4>
      </vt:variant>
      <vt:variant>
        <vt:i4>5</vt:i4>
      </vt:variant>
      <vt:variant>
        <vt:lpwstr/>
      </vt:variant>
      <vt:variant>
        <vt:lpwstr>_Toc51044632</vt:lpwstr>
      </vt:variant>
      <vt:variant>
        <vt:i4>1376306</vt:i4>
      </vt:variant>
      <vt:variant>
        <vt:i4>779</vt:i4>
      </vt:variant>
      <vt:variant>
        <vt:i4>0</vt:i4>
      </vt:variant>
      <vt:variant>
        <vt:i4>5</vt:i4>
      </vt:variant>
      <vt:variant>
        <vt:lpwstr/>
      </vt:variant>
      <vt:variant>
        <vt:lpwstr>_Toc51044631</vt:lpwstr>
      </vt:variant>
      <vt:variant>
        <vt:i4>1310770</vt:i4>
      </vt:variant>
      <vt:variant>
        <vt:i4>773</vt:i4>
      </vt:variant>
      <vt:variant>
        <vt:i4>0</vt:i4>
      </vt:variant>
      <vt:variant>
        <vt:i4>5</vt:i4>
      </vt:variant>
      <vt:variant>
        <vt:lpwstr/>
      </vt:variant>
      <vt:variant>
        <vt:lpwstr>_Toc51044630</vt:lpwstr>
      </vt:variant>
      <vt:variant>
        <vt:i4>1900595</vt:i4>
      </vt:variant>
      <vt:variant>
        <vt:i4>767</vt:i4>
      </vt:variant>
      <vt:variant>
        <vt:i4>0</vt:i4>
      </vt:variant>
      <vt:variant>
        <vt:i4>5</vt:i4>
      </vt:variant>
      <vt:variant>
        <vt:lpwstr/>
      </vt:variant>
      <vt:variant>
        <vt:lpwstr>_Toc51044629</vt:lpwstr>
      </vt:variant>
      <vt:variant>
        <vt:i4>1835059</vt:i4>
      </vt:variant>
      <vt:variant>
        <vt:i4>761</vt:i4>
      </vt:variant>
      <vt:variant>
        <vt:i4>0</vt:i4>
      </vt:variant>
      <vt:variant>
        <vt:i4>5</vt:i4>
      </vt:variant>
      <vt:variant>
        <vt:lpwstr/>
      </vt:variant>
      <vt:variant>
        <vt:lpwstr>_Toc51044628</vt:lpwstr>
      </vt:variant>
      <vt:variant>
        <vt:i4>1245235</vt:i4>
      </vt:variant>
      <vt:variant>
        <vt:i4>755</vt:i4>
      </vt:variant>
      <vt:variant>
        <vt:i4>0</vt:i4>
      </vt:variant>
      <vt:variant>
        <vt:i4>5</vt:i4>
      </vt:variant>
      <vt:variant>
        <vt:lpwstr/>
      </vt:variant>
      <vt:variant>
        <vt:lpwstr>_Toc51044627</vt:lpwstr>
      </vt:variant>
      <vt:variant>
        <vt:i4>1179699</vt:i4>
      </vt:variant>
      <vt:variant>
        <vt:i4>749</vt:i4>
      </vt:variant>
      <vt:variant>
        <vt:i4>0</vt:i4>
      </vt:variant>
      <vt:variant>
        <vt:i4>5</vt:i4>
      </vt:variant>
      <vt:variant>
        <vt:lpwstr/>
      </vt:variant>
      <vt:variant>
        <vt:lpwstr>_Toc51044626</vt:lpwstr>
      </vt:variant>
      <vt:variant>
        <vt:i4>1114163</vt:i4>
      </vt:variant>
      <vt:variant>
        <vt:i4>743</vt:i4>
      </vt:variant>
      <vt:variant>
        <vt:i4>0</vt:i4>
      </vt:variant>
      <vt:variant>
        <vt:i4>5</vt:i4>
      </vt:variant>
      <vt:variant>
        <vt:lpwstr/>
      </vt:variant>
      <vt:variant>
        <vt:lpwstr>_Toc51044625</vt:lpwstr>
      </vt:variant>
      <vt:variant>
        <vt:i4>1048627</vt:i4>
      </vt:variant>
      <vt:variant>
        <vt:i4>737</vt:i4>
      </vt:variant>
      <vt:variant>
        <vt:i4>0</vt:i4>
      </vt:variant>
      <vt:variant>
        <vt:i4>5</vt:i4>
      </vt:variant>
      <vt:variant>
        <vt:lpwstr/>
      </vt:variant>
      <vt:variant>
        <vt:lpwstr>_Toc51044624</vt:lpwstr>
      </vt:variant>
      <vt:variant>
        <vt:i4>1507379</vt:i4>
      </vt:variant>
      <vt:variant>
        <vt:i4>731</vt:i4>
      </vt:variant>
      <vt:variant>
        <vt:i4>0</vt:i4>
      </vt:variant>
      <vt:variant>
        <vt:i4>5</vt:i4>
      </vt:variant>
      <vt:variant>
        <vt:lpwstr/>
      </vt:variant>
      <vt:variant>
        <vt:lpwstr>_Toc51044623</vt:lpwstr>
      </vt:variant>
      <vt:variant>
        <vt:i4>1441843</vt:i4>
      </vt:variant>
      <vt:variant>
        <vt:i4>725</vt:i4>
      </vt:variant>
      <vt:variant>
        <vt:i4>0</vt:i4>
      </vt:variant>
      <vt:variant>
        <vt:i4>5</vt:i4>
      </vt:variant>
      <vt:variant>
        <vt:lpwstr/>
      </vt:variant>
      <vt:variant>
        <vt:lpwstr>_Toc51044622</vt:lpwstr>
      </vt:variant>
      <vt:variant>
        <vt:i4>1376307</vt:i4>
      </vt:variant>
      <vt:variant>
        <vt:i4>719</vt:i4>
      </vt:variant>
      <vt:variant>
        <vt:i4>0</vt:i4>
      </vt:variant>
      <vt:variant>
        <vt:i4>5</vt:i4>
      </vt:variant>
      <vt:variant>
        <vt:lpwstr/>
      </vt:variant>
      <vt:variant>
        <vt:lpwstr>_Toc51044621</vt:lpwstr>
      </vt:variant>
      <vt:variant>
        <vt:i4>1310771</vt:i4>
      </vt:variant>
      <vt:variant>
        <vt:i4>713</vt:i4>
      </vt:variant>
      <vt:variant>
        <vt:i4>0</vt:i4>
      </vt:variant>
      <vt:variant>
        <vt:i4>5</vt:i4>
      </vt:variant>
      <vt:variant>
        <vt:lpwstr/>
      </vt:variant>
      <vt:variant>
        <vt:lpwstr>_Toc51044620</vt:lpwstr>
      </vt:variant>
      <vt:variant>
        <vt:i4>1900592</vt:i4>
      </vt:variant>
      <vt:variant>
        <vt:i4>707</vt:i4>
      </vt:variant>
      <vt:variant>
        <vt:i4>0</vt:i4>
      </vt:variant>
      <vt:variant>
        <vt:i4>5</vt:i4>
      </vt:variant>
      <vt:variant>
        <vt:lpwstr/>
      </vt:variant>
      <vt:variant>
        <vt:lpwstr>_Toc51044619</vt:lpwstr>
      </vt:variant>
      <vt:variant>
        <vt:i4>1835056</vt:i4>
      </vt:variant>
      <vt:variant>
        <vt:i4>701</vt:i4>
      </vt:variant>
      <vt:variant>
        <vt:i4>0</vt:i4>
      </vt:variant>
      <vt:variant>
        <vt:i4>5</vt:i4>
      </vt:variant>
      <vt:variant>
        <vt:lpwstr/>
      </vt:variant>
      <vt:variant>
        <vt:lpwstr>_Toc51044618</vt:lpwstr>
      </vt:variant>
      <vt:variant>
        <vt:i4>1245232</vt:i4>
      </vt:variant>
      <vt:variant>
        <vt:i4>695</vt:i4>
      </vt:variant>
      <vt:variant>
        <vt:i4>0</vt:i4>
      </vt:variant>
      <vt:variant>
        <vt:i4>5</vt:i4>
      </vt:variant>
      <vt:variant>
        <vt:lpwstr/>
      </vt:variant>
      <vt:variant>
        <vt:lpwstr>_Toc51044617</vt:lpwstr>
      </vt:variant>
      <vt:variant>
        <vt:i4>1179696</vt:i4>
      </vt:variant>
      <vt:variant>
        <vt:i4>689</vt:i4>
      </vt:variant>
      <vt:variant>
        <vt:i4>0</vt:i4>
      </vt:variant>
      <vt:variant>
        <vt:i4>5</vt:i4>
      </vt:variant>
      <vt:variant>
        <vt:lpwstr/>
      </vt:variant>
      <vt:variant>
        <vt:lpwstr>_Toc51044616</vt:lpwstr>
      </vt:variant>
      <vt:variant>
        <vt:i4>1114160</vt:i4>
      </vt:variant>
      <vt:variant>
        <vt:i4>683</vt:i4>
      </vt:variant>
      <vt:variant>
        <vt:i4>0</vt:i4>
      </vt:variant>
      <vt:variant>
        <vt:i4>5</vt:i4>
      </vt:variant>
      <vt:variant>
        <vt:lpwstr/>
      </vt:variant>
      <vt:variant>
        <vt:lpwstr>_Toc51044615</vt:lpwstr>
      </vt:variant>
      <vt:variant>
        <vt:i4>1048624</vt:i4>
      </vt:variant>
      <vt:variant>
        <vt:i4>677</vt:i4>
      </vt:variant>
      <vt:variant>
        <vt:i4>0</vt:i4>
      </vt:variant>
      <vt:variant>
        <vt:i4>5</vt:i4>
      </vt:variant>
      <vt:variant>
        <vt:lpwstr/>
      </vt:variant>
      <vt:variant>
        <vt:lpwstr>_Toc51044614</vt:lpwstr>
      </vt:variant>
      <vt:variant>
        <vt:i4>1507376</vt:i4>
      </vt:variant>
      <vt:variant>
        <vt:i4>671</vt:i4>
      </vt:variant>
      <vt:variant>
        <vt:i4>0</vt:i4>
      </vt:variant>
      <vt:variant>
        <vt:i4>5</vt:i4>
      </vt:variant>
      <vt:variant>
        <vt:lpwstr/>
      </vt:variant>
      <vt:variant>
        <vt:lpwstr>_Toc51044613</vt:lpwstr>
      </vt:variant>
      <vt:variant>
        <vt:i4>1441840</vt:i4>
      </vt:variant>
      <vt:variant>
        <vt:i4>665</vt:i4>
      </vt:variant>
      <vt:variant>
        <vt:i4>0</vt:i4>
      </vt:variant>
      <vt:variant>
        <vt:i4>5</vt:i4>
      </vt:variant>
      <vt:variant>
        <vt:lpwstr/>
      </vt:variant>
      <vt:variant>
        <vt:lpwstr>_Toc51044612</vt:lpwstr>
      </vt:variant>
      <vt:variant>
        <vt:i4>1376304</vt:i4>
      </vt:variant>
      <vt:variant>
        <vt:i4>659</vt:i4>
      </vt:variant>
      <vt:variant>
        <vt:i4>0</vt:i4>
      </vt:variant>
      <vt:variant>
        <vt:i4>5</vt:i4>
      </vt:variant>
      <vt:variant>
        <vt:lpwstr/>
      </vt:variant>
      <vt:variant>
        <vt:lpwstr>_Toc51044611</vt:lpwstr>
      </vt:variant>
      <vt:variant>
        <vt:i4>1310768</vt:i4>
      </vt:variant>
      <vt:variant>
        <vt:i4>653</vt:i4>
      </vt:variant>
      <vt:variant>
        <vt:i4>0</vt:i4>
      </vt:variant>
      <vt:variant>
        <vt:i4>5</vt:i4>
      </vt:variant>
      <vt:variant>
        <vt:lpwstr/>
      </vt:variant>
      <vt:variant>
        <vt:lpwstr>_Toc51044610</vt:lpwstr>
      </vt:variant>
      <vt:variant>
        <vt:i4>1900593</vt:i4>
      </vt:variant>
      <vt:variant>
        <vt:i4>647</vt:i4>
      </vt:variant>
      <vt:variant>
        <vt:i4>0</vt:i4>
      </vt:variant>
      <vt:variant>
        <vt:i4>5</vt:i4>
      </vt:variant>
      <vt:variant>
        <vt:lpwstr/>
      </vt:variant>
      <vt:variant>
        <vt:lpwstr>_Toc51044609</vt:lpwstr>
      </vt:variant>
      <vt:variant>
        <vt:i4>1835057</vt:i4>
      </vt:variant>
      <vt:variant>
        <vt:i4>641</vt:i4>
      </vt:variant>
      <vt:variant>
        <vt:i4>0</vt:i4>
      </vt:variant>
      <vt:variant>
        <vt:i4>5</vt:i4>
      </vt:variant>
      <vt:variant>
        <vt:lpwstr/>
      </vt:variant>
      <vt:variant>
        <vt:lpwstr>_Toc51044608</vt:lpwstr>
      </vt:variant>
      <vt:variant>
        <vt:i4>1245233</vt:i4>
      </vt:variant>
      <vt:variant>
        <vt:i4>635</vt:i4>
      </vt:variant>
      <vt:variant>
        <vt:i4>0</vt:i4>
      </vt:variant>
      <vt:variant>
        <vt:i4>5</vt:i4>
      </vt:variant>
      <vt:variant>
        <vt:lpwstr/>
      </vt:variant>
      <vt:variant>
        <vt:lpwstr>_Toc51044607</vt:lpwstr>
      </vt:variant>
      <vt:variant>
        <vt:i4>1179697</vt:i4>
      </vt:variant>
      <vt:variant>
        <vt:i4>629</vt:i4>
      </vt:variant>
      <vt:variant>
        <vt:i4>0</vt:i4>
      </vt:variant>
      <vt:variant>
        <vt:i4>5</vt:i4>
      </vt:variant>
      <vt:variant>
        <vt:lpwstr/>
      </vt:variant>
      <vt:variant>
        <vt:lpwstr>_Toc51044606</vt:lpwstr>
      </vt:variant>
      <vt:variant>
        <vt:i4>1114161</vt:i4>
      </vt:variant>
      <vt:variant>
        <vt:i4>623</vt:i4>
      </vt:variant>
      <vt:variant>
        <vt:i4>0</vt:i4>
      </vt:variant>
      <vt:variant>
        <vt:i4>5</vt:i4>
      </vt:variant>
      <vt:variant>
        <vt:lpwstr/>
      </vt:variant>
      <vt:variant>
        <vt:lpwstr>_Toc51044605</vt:lpwstr>
      </vt:variant>
      <vt:variant>
        <vt:i4>1048625</vt:i4>
      </vt:variant>
      <vt:variant>
        <vt:i4>617</vt:i4>
      </vt:variant>
      <vt:variant>
        <vt:i4>0</vt:i4>
      </vt:variant>
      <vt:variant>
        <vt:i4>5</vt:i4>
      </vt:variant>
      <vt:variant>
        <vt:lpwstr/>
      </vt:variant>
      <vt:variant>
        <vt:lpwstr>_Toc51044604</vt:lpwstr>
      </vt:variant>
      <vt:variant>
        <vt:i4>1507377</vt:i4>
      </vt:variant>
      <vt:variant>
        <vt:i4>611</vt:i4>
      </vt:variant>
      <vt:variant>
        <vt:i4>0</vt:i4>
      </vt:variant>
      <vt:variant>
        <vt:i4>5</vt:i4>
      </vt:variant>
      <vt:variant>
        <vt:lpwstr/>
      </vt:variant>
      <vt:variant>
        <vt:lpwstr>_Toc51044603</vt:lpwstr>
      </vt:variant>
      <vt:variant>
        <vt:i4>1441841</vt:i4>
      </vt:variant>
      <vt:variant>
        <vt:i4>605</vt:i4>
      </vt:variant>
      <vt:variant>
        <vt:i4>0</vt:i4>
      </vt:variant>
      <vt:variant>
        <vt:i4>5</vt:i4>
      </vt:variant>
      <vt:variant>
        <vt:lpwstr/>
      </vt:variant>
      <vt:variant>
        <vt:lpwstr>_Toc51044602</vt:lpwstr>
      </vt:variant>
      <vt:variant>
        <vt:i4>1376305</vt:i4>
      </vt:variant>
      <vt:variant>
        <vt:i4>599</vt:i4>
      </vt:variant>
      <vt:variant>
        <vt:i4>0</vt:i4>
      </vt:variant>
      <vt:variant>
        <vt:i4>5</vt:i4>
      </vt:variant>
      <vt:variant>
        <vt:lpwstr/>
      </vt:variant>
      <vt:variant>
        <vt:lpwstr>_Toc51044601</vt:lpwstr>
      </vt:variant>
      <vt:variant>
        <vt:i4>1310769</vt:i4>
      </vt:variant>
      <vt:variant>
        <vt:i4>593</vt:i4>
      </vt:variant>
      <vt:variant>
        <vt:i4>0</vt:i4>
      </vt:variant>
      <vt:variant>
        <vt:i4>5</vt:i4>
      </vt:variant>
      <vt:variant>
        <vt:lpwstr/>
      </vt:variant>
      <vt:variant>
        <vt:lpwstr>_Toc51044600</vt:lpwstr>
      </vt:variant>
      <vt:variant>
        <vt:i4>1966136</vt:i4>
      </vt:variant>
      <vt:variant>
        <vt:i4>590</vt:i4>
      </vt:variant>
      <vt:variant>
        <vt:i4>0</vt:i4>
      </vt:variant>
      <vt:variant>
        <vt:i4>5</vt:i4>
      </vt:variant>
      <vt:variant>
        <vt:lpwstr/>
      </vt:variant>
      <vt:variant>
        <vt:lpwstr>_Toc51044599</vt:lpwstr>
      </vt:variant>
      <vt:variant>
        <vt:i4>2031672</vt:i4>
      </vt:variant>
      <vt:variant>
        <vt:i4>584</vt:i4>
      </vt:variant>
      <vt:variant>
        <vt:i4>0</vt:i4>
      </vt:variant>
      <vt:variant>
        <vt:i4>5</vt:i4>
      </vt:variant>
      <vt:variant>
        <vt:lpwstr/>
      </vt:variant>
      <vt:variant>
        <vt:lpwstr>_Toc51044598</vt:lpwstr>
      </vt:variant>
      <vt:variant>
        <vt:i4>1048632</vt:i4>
      </vt:variant>
      <vt:variant>
        <vt:i4>578</vt:i4>
      </vt:variant>
      <vt:variant>
        <vt:i4>0</vt:i4>
      </vt:variant>
      <vt:variant>
        <vt:i4>5</vt:i4>
      </vt:variant>
      <vt:variant>
        <vt:lpwstr/>
      </vt:variant>
      <vt:variant>
        <vt:lpwstr>_Toc51044597</vt:lpwstr>
      </vt:variant>
      <vt:variant>
        <vt:i4>1114168</vt:i4>
      </vt:variant>
      <vt:variant>
        <vt:i4>572</vt:i4>
      </vt:variant>
      <vt:variant>
        <vt:i4>0</vt:i4>
      </vt:variant>
      <vt:variant>
        <vt:i4>5</vt:i4>
      </vt:variant>
      <vt:variant>
        <vt:lpwstr/>
      </vt:variant>
      <vt:variant>
        <vt:lpwstr>_Toc51044596</vt:lpwstr>
      </vt:variant>
      <vt:variant>
        <vt:i4>1179704</vt:i4>
      </vt:variant>
      <vt:variant>
        <vt:i4>566</vt:i4>
      </vt:variant>
      <vt:variant>
        <vt:i4>0</vt:i4>
      </vt:variant>
      <vt:variant>
        <vt:i4>5</vt:i4>
      </vt:variant>
      <vt:variant>
        <vt:lpwstr/>
      </vt:variant>
      <vt:variant>
        <vt:lpwstr>_Toc51044595</vt:lpwstr>
      </vt:variant>
      <vt:variant>
        <vt:i4>1245240</vt:i4>
      </vt:variant>
      <vt:variant>
        <vt:i4>560</vt:i4>
      </vt:variant>
      <vt:variant>
        <vt:i4>0</vt:i4>
      </vt:variant>
      <vt:variant>
        <vt:i4>5</vt:i4>
      </vt:variant>
      <vt:variant>
        <vt:lpwstr/>
      </vt:variant>
      <vt:variant>
        <vt:lpwstr>_Toc51044594</vt:lpwstr>
      </vt:variant>
      <vt:variant>
        <vt:i4>1310776</vt:i4>
      </vt:variant>
      <vt:variant>
        <vt:i4>554</vt:i4>
      </vt:variant>
      <vt:variant>
        <vt:i4>0</vt:i4>
      </vt:variant>
      <vt:variant>
        <vt:i4>5</vt:i4>
      </vt:variant>
      <vt:variant>
        <vt:lpwstr/>
      </vt:variant>
      <vt:variant>
        <vt:lpwstr>_Toc51044593</vt:lpwstr>
      </vt:variant>
      <vt:variant>
        <vt:i4>1376312</vt:i4>
      </vt:variant>
      <vt:variant>
        <vt:i4>548</vt:i4>
      </vt:variant>
      <vt:variant>
        <vt:i4>0</vt:i4>
      </vt:variant>
      <vt:variant>
        <vt:i4>5</vt:i4>
      </vt:variant>
      <vt:variant>
        <vt:lpwstr/>
      </vt:variant>
      <vt:variant>
        <vt:lpwstr>_Toc51044592</vt:lpwstr>
      </vt:variant>
      <vt:variant>
        <vt:i4>1441848</vt:i4>
      </vt:variant>
      <vt:variant>
        <vt:i4>542</vt:i4>
      </vt:variant>
      <vt:variant>
        <vt:i4>0</vt:i4>
      </vt:variant>
      <vt:variant>
        <vt:i4>5</vt:i4>
      </vt:variant>
      <vt:variant>
        <vt:lpwstr/>
      </vt:variant>
      <vt:variant>
        <vt:lpwstr>_Toc51044591</vt:lpwstr>
      </vt:variant>
      <vt:variant>
        <vt:i4>1507384</vt:i4>
      </vt:variant>
      <vt:variant>
        <vt:i4>536</vt:i4>
      </vt:variant>
      <vt:variant>
        <vt:i4>0</vt:i4>
      </vt:variant>
      <vt:variant>
        <vt:i4>5</vt:i4>
      </vt:variant>
      <vt:variant>
        <vt:lpwstr/>
      </vt:variant>
      <vt:variant>
        <vt:lpwstr>_Toc51044590</vt:lpwstr>
      </vt:variant>
      <vt:variant>
        <vt:i4>1966137</vt:i4>
      </vt:variant>
      <vt:variant>
        <vt:i4>530</vt:i4>
      </vt:variant>
      <vt:variant>
        <vt:i4>0</vt:i4>
      </vt:variant>
      <vt:variant>
        <vt:i4>5</vt:i4>
      </vt:variant>
      <vt:variant>
        <vt:lpwstr/>
      </vt:variant>
      <vt:variant>
        <vt:lpwstr>_Toc51044589</vt:lpwstr>
      </vt:variant>
      <vt:variant>
        <vt:i4>2031673</vt:i4>
      </vt:variant>
      <vt:variant>
        <vt:i4>524</vt:i4>
      </vt:variant>
      <vt:variant>
        <vt:i4>0</vt:i4>
      </vt:variant>
      <vt:variant>
        <vt:i4>5</vt:i4>
      </vt:variant>
      <vt:variant>
        <vt:lpwstr/>
      </vt:variant>
      <vt:variant>
        <vt:lpwstr>_Toc51044588</vt:lpwstr>
      </vt:variant>
      <vt:variant>
        <vt:i4>1048633</vt:i4>
      </vt:variant>
      <vt:variant>
        <vt:i4>518</vt:i4>
      </vt:variant>
      <vt:variant>
        <vt:i4>0</vt:i4>
      </vt:variant>
      <vt:variant>
        <vt:i4>5</vt:i4>
      </vt:variant>
      <vt:variant>
        <vt:lpwstr/>
      </vt:variant>
      <vt:variant>
        <vt:lpwstr>_Toc51044587</vt:lpwstr>
      </vt:variant>
      <vt:variant>
        <vt:i4>1114169</vt:i4>
      </vt:variant>
      <vt:variant>
        <vt:i4>512</vt:i4>
      </vt:variant>
      <vt:variant>
        <vt:i4>0</vt:i4>
      </vt:variant>
      <vt:variant>
        <vt:i4>5</vt:i4>
      </vt:variant>
      <vt:variant>
        <vt:lpwstr/>
      </vt:variant>
      <vt:variant>
        <vt:lpwstr>_Toc51044586</vt:lpwstr>
      </vt:variant>
      <vt:variant>
        <vt:i4>1179705</vt:i4>
      </vt:variant>
      <vt:variant>
        <vt:i4>506</vt:i4>
      </vt:variant>
      <vt:variant>
        <vt:i4>0</vt:i4>
      </vt:variant>
      <vt:variant>
        <vt:i4>5</vt:i4>
      </vt:variant>
      <vt:variant>
        <vt:lpwstr/>
      </vt:variant>
      <vt:variant>
        <vt:lpwstr>_Toc51044585</vt:lpwstr>
      </vt:variant>
      <vt:variant>
        <vt:i4>1245241</vt:i4>
      </vt:variant>
      <vt:variant>
        <vt:i4>500</vt:i4>
      </vt:variant>
      <vt:variant>
        <vt:i4>0</vt:i4>
      </vt:variant>
      <vt:variant>
        <vt:i4>5</vt:i4>
      </vt:variant>
      <vt:variant>
        <vt:lpwstr/>
      </vt:variant>
      <vt:variant>
        <vt:lpwstr>_Toc51044584</vt:lpwstr>
      </vt:variant>
      <vt:variant>
        <vt:i4>1310777</vt:i4>
      </vt:variant>
      <vt:variant>
        <vt:i4>494</vt:i4>
      </vt:variant>
      <vt:variant>
        <vt:i4>0</vt:i4>
      </vt:variant>
      <vt:variant>
        <vt:i4>5</vt:i4>
      </vt:variant>
      <vt:variant>
        <vt:lpwstr/>
      </vt:variant>
      <vt:variant>
        <vt:lpwstr>_Toc51044583</vt:lpwstr>
      </vt:variant>
      <vt:variant>
        <vt:i4>1376313</vt:i4>
      </vt:variant>
      <vt:variant>
        <vt:i4>488</vt:i4>
      </vt:variant>
      <vt:variant>
        <vt:i4>0</vt:i4>
      </vt:variant>
      <vt:variant>
        <vt:i4>5</vt:i4>
      </vt:variant>
      <vt:variant>
        <vt:lpwstr/>
      </vt:variant>
      <vt:variant>
        <vt:lpwstr>_Toc51044582</vt:lpwstr>
      </vt:variant>
      <vt:variant>
        <vt:i4>1441849</vt:i4>
      </vt:variant>
      <vt:variant>
        <vt:i4>482</vt:i4>
      </vt:variant>
      <vt:variant>
        <vt:i4>0</vt:i4>
      </vt:variant>
      <vt:variant>
        <vt:i4>5</vt:i4>
      </vt:variant>
      <vt:variant>
        <vt:lpwstr/>
      </vt:variant>
      <vt:variant>
        <vt:lpwstr>_Toc51044581</vt:lpwstr>
      </vt:variant>
      <vt:variant>
        <vt:i4>1507385</vt:i4>
      </vt:variant>
      <vt:variant>
        <vt:i4>476</vt:i4>
      </vt:variant>
      <vt:variant>
        <vt:i4>0</vt:i4>
      </vt:variant>
      <vt:variant>
        <vt:i4>5</vt:i4>
      </vt:variant>
      <vt:variant>
        <vt:lpwstr/>
      </vt:variant>
      <vt:variant>
        <vt:lpwstr>_Toc51044580</vt:lpwstr>
      </vt:variant>
      <vt:variant>
        <vt:i4>1966134</vt:i4>
      </vt:variant>
      <vt:variant>
        <vt:i4>470</vt:i4>
      </vt:variant>
      <vt:variant>
        <vt:i4>0</vt:i4>
      </vt:variant>
      <vt:variant>
        <vt:i4>5</vt:i4>
      </vt:variant>
      <vt:variant>
        <vt:lpwstr/>
      </vt:variant>
      <vt:variant>
        <vt:lpwstr>_Toc51044579</vt:lpwstr>
      </vt:variant>
      <vt:variant>
        <vt:i4>2031670</vt:i4>
      </vt:variant>
      <vt:variant>
        <vt:i4>464</vt:i4>
      </vt:variant>
      <vt:variant>
        <vt:i4>0</vt:i4>
      </vt:variant>
      <vt:variant>
        <vt:i4>5</vt:i4>
      </vt:variant>
      <vt:variant>
        <vt:lpwstr/>
      </vt:variant>
      <vt:variant>
        <vt:lpwstr>_Toc51044578</vt:lpwstr>
      </vt:variant>
      <vt:variant>
        <vt:i4>1048630</vt:i4>
      </vt:variant>
      <vt:variant>
        <vt:i4>458</vt:i4>
      </vt:variant>
      <vt:variant>
        <vt:i4>0</vt:i4>
      </vt:variant>
      <vt:variant>
        <vt:i4>5</vt:i4>
      </vt:variant>
      <vt:variant>
        <vt:lpwstr/>
      </vt:variant>
      <vt:variant>
        <vt:lpwstr>_Toc51044577</vt:lpwstr>
      </vt:variant>
      <vt:variant>
        <vt:i4>1114166</vt:i4>
      </vt:variant>
      <vt:variant>
        <vt:i4>452</vt:i4>
      </vt:variant>
      <vt:variant>
        <vt:i4>0</vt:i4>
      </vt:variant>
      <vt:variant>
        <vt:i4>5</vt:i4>
      </vt:variant>
      <vt:variant>
        <vt:lpwstr/>
      </vt:variant>
      <vt:variant>
        <vt:lpwstr>_Toc51044576</vt:lpwstr>
      </vt:variant>
      <vt:variant>
        <vt:i4>1179702</vt:i4>
      </vt:variant>
      <vt:variant>
        <vt:i4>446</vt:i4>
      </vt:variant>
      <vt:variant>
        <vt:i4>0</vt:i4>
      </vt:variant>
      <vt:variant>
        <vt:i4>5</vt:i4>
      </vt:variant>
      <vt:variant>
        <vt:lpwstr/>
      </vt:variant>
      <vt:variant>
        <vt:lpwstr>_Toc51044575</vt:lpwstr>
      </vt:variant>
      <vt:variant>
        <vt:i4>1245238</vt:i4>
      </vt:variant>
      <vt:variant>
        <vt:i4>440</vt:i4>
      </vt:variant>
      <vt:variant>
        <vt:i4>0</vt:i4>
      </vt:variant>
      <vt:variant>
        <vt:i4>5</vt:i4>
      </vt:variant>
      <vt:variant>
        <vt:lpwstr/>
      </vt:variant>
      <vt:variant>
        <vt:lpwstr>_Toc51044574</vt:lpwstr>
      </vt:variant>
      <vt:variant>
        <vt:i4>1310774</vt:i4>
      </vt:variant>
      <vt:variant>
        <vt:i4>434</vt:i4>
      </vt:variant>
      <vt:variant>
        <vt:i4>0</vt:i4>
      </vt:variant>
      <vt:variant>
        <vt:i4>5</vt:i4>
      </vt:variant>
      <vt:variant>
        <vt:lpwstr/>
      </vt:variant>
      <vt:variant>
        <vt:lpwstr>_Toc51044573</vt:lpwstr>
      </vt:variant>
      <vt:variant>
        <vt:i4>1376310</vt:i4>
      </vt:variant>
      <vt:variant>
        <vt:i4>428</vt:i4>
      </vt:variant>
      <vt:variant>
        <vt:i4>0</vt:i4>
      </vt:variant>
      <vt:variant>
        <vt:i4>5</vt:i4>
      </vt:variant>
      <vt:variant>
        <vt:lpwstr/>
      </vt:variant>
      <vt:variant>
        <vt:lpwstr>_Toc51044572</vt:lpwstr>
      </vt:variant>
      <vt:variant>
        <vt:i4>1441846</vt:i4>
      </vt:variant>
      <vt:variant>
        <vt:i4>422</vt:i4>
      </vt:variant>
      <vt:variant>
        <vt:i4>0</vt:i4>
      </vt:variant>
      <vt:variant>
        <vt:i4>5</vt:i4>
      </vt:variant>
      <vt:variant>
        <vt:lpwstr/>
      </vt:variant>
      <vt:variant>
        <vt:lpwstr>_Toc51044571</vt:lpwstr>
      </vt:variant>
      <vt:variant>
        <vt:i4>1507382</vt:i4>
      </vt:variant>
      <vt:variant>
        <vt:i4>416</vt:i4>
      </vt:variant>
      <vt:variant>
        <vt:i4>0</vt:i4>
      </vt:variant>
      <vt:variant>
        <vt:i4>5</vt:i4>
      </vt:variant>
      <vt:variant>
        <vt:lpwstr/>
      </vt:variant>
      <vt:variant>
        <vt:lpwstr>_Toc51044570</vt:lpwstr>
      </vt:variant>
      <vt:variant>
        <vt:i4>1966135</vt:i4>
      </vt:variant>
      <vt:variant>
        <vt:i4>410</vt:i4>
      </vt:variant>
      <vt:variant>
        <vt:i4>0</vt:i4>
      </vt:variant>
      <vt:variant>
        <vt:i4>5</vt:i4>
      </vt:variant>
      <vt:variant>
        <vt:lpwstr/>
      </vt:variant>
      <vt:variant>
        <vt:lpwstr>_Toc51044569</vt:lpwstr>
      </vt:variant>
      <vt:variant>
        <vt:i4>2031671</vt:i4>
      </vt:variant>
      <vt:variant>
        <vt:i4>404</vt:i4>
      </vt:variant>
      <vt:variant>
        <vt:i4>0</vt:i4>
      </vt:variant>
      <vt:variant>
        <vt:i4>5</vt:i4>
      </vt:variant>
      <vt:variant>
        <vt:lpwstr/>
      </vt:variant>
      <vt:variant>
        <vt:lpwstr>_Toc51044568</vt:lpwstr>
      </vt:variant>
      <vt:variant>
        <vt:i4>1048631</vt:i4>
      </vt:variant>
      <vt:variant>
        <vt:i4>398</vt:i4>
      </vt:variant>
      <vt:variant>
        <vt:i4>0</vt:i4>
      </vt:variant>
      <vt:variant>
        <vt:i4>5</vt:i4>
      </vt:variant>
      <vt:variant>
        <vt:lpwstr/>
      </vt:variant>
      <vt:variant>
        <vt:lpwstr>_Toc51044567</vt:lpwstr>
      </vt:variant>
      <vt:variant>
        <vt:i4>1114167</vt:i4>
      </vt:variant>
      <vt:variant>
        <vt:i4>392</vt:i4>
      </vt:variant>
      <vt:variant>
        <vt:i4>0</vt:i4>
      </vt:variant>
      <vt:variant>
        <vt:i4>5</vt:i4>
      </vt:variant>
      <vt:variant>
        <vt:lpwstr/>
      </vt:variant>
      <vt:variant>
        <vt:lpwstr>_Toc51044566</vt:lpwstr>
      </vt:variant>
      <vt:variant>
        <vt:i4>1179703</vt:i4>
      </vt:variant>
      <vt:variant>
        <vt:i4>386</vt:i4>
      </vt:variant>
      <vt:variant>
        <vt:i4>0</vt:i4>
      </vt:variant>
      <vt:variant>
        <vt:i4>5</vt:i4>
      </vt:variant>
      <vt:variant>
        <vt:lpwstr/>
      </vt:variant>
      <vt:variant>
        <vt:lpwstr>_Toc51044565</vt:lpwstr>
      </vt:variant>
      <vt:variant>
        <vt:i4>1245239</vt:i4>
      </vt:variant>
      <vt:variant>
        <vt:i4>380</vt:i4>
      </vt:variant>
      <vt:variant>
        <vt:i4>0</vt:i4>
      </vt:variant>
      <vt:variant>
        <vt:i4>5</vt:i4>
      </vt:variant>
      <vt:variant>
        <vt:lpwstr/>
      </vt:variant>
      <vt:variant>
        <vt:lpwstr>_Toc51044564</vt:lpwstr>
      </vt:variant>
      <vt:variant>
        <vt:i4>1310775</vt:i4>
      </vt:variant>
      <vt:variant>
        <vt:i4>374</vt:i4>
      </vt:variant>
      <vt:variant>
        <vt:i4>0</vt:i4>
      </vt:variant>
      <vt:variant>
        <vt:i4>5</vt:i4>
      </vt:variant>
      <vt:variant>
        <vt:lpwstr/>
      </vt:variant>
      <vt:variant>
        <vt:lpwstr>_Toc51044563</vt:lpwstr>
      </vt:variant>
      <vt:variant>
        <vt:i4>1376311</vt:i4>
      </vt:variant>
      <vt:variant>
        <vt:i4>368</vt:i4>
      </vt:variant>
      <vt:variant>
        <vt:i4>0</vt:i4>
      </vt:variant>
      <vt:variant>
        <vt:i4>5</vt:i4>
      </vt:variant>
      <vt:variant>
        <vt:lpwstr/>
      </vt:variant>
      <vt:variant>
        <vt:lpwstr>_Toc51044562</vt:lpwstr>
      </vt:variant>
      <vt:variant>
        <vt:i4>1441847</vt:i4>
      </vt:variant>
      <vt:variant>
        <vt:i4>362</vt:i4>
      </vt:variant>
      <vt:variant>
        <vt:i4>0</vt:i4>
      </vt:variant>
      <vt:variant>
        <vt:i4>5</vt:i4>
      </vt:variant>
      <vt:variant>
        <vt:lpwstr/>
      </vt:variant>
      <vt:variant>
        <vt:lpwstr>_Toc51044561</vt:lpwstr>
      </vt:variant>
      <vt:variant>
        <vt:i4>1507383</vt:i4>
      </vt:variant>
      <vt:variant>
        <vt:i4>356</vt:i4>
      </vt:variant>
      <vt:variant>
        <vt:i4>0</vt:i4>
      </vt:variant>
      <vt:variant>
        <vt:i4>5</vt:i4>
      </vt:variant>
      <vt:variant>
        <vt:lpwstr/>
      </vt:variant>
      <vt:variant>
        <vt:lpwstr>_Toc51044560</vt:lpwstr>
      </vt:variant>
      <vt:variant>
        <vt:i4>1966132</vt:i4>
      </vt:variant>
      <vt:variant>
        <vt:i4>350</vt:i4>
      </vt:variant>
      <vt:variant>
        <vt:i4>0</vt:i4>
      </vt:variant>
      <vt:variant>
        <vt:i4>5</vt:i4>
      </vt:variant>
      <vt:variant>
        <vt:lpwstr/>
      </vt:variant>
      <vt:variant>
        <vt:lpwstr>_Toc51044559</vt:lpwstr>
      </vt:variant>
      <vt:variant>
        <vt:i4>1048628</vt:i4>
      </vt:variant>
      <vt:variant>
        <vt:i4>344</vt:i4>
      </vt:variant>
      <vt:variant>
        <vt:i4>0</vt:i4>
      </vt:variant>
      <vt:variant>
        <vt:i4>5</vt:i4>
      </vt:variant>
      <vt:variant>
        <vt:lpwstr/>
      </vt:variant>
      <vt:variant>
        <vt:lpwstr>_Toc51044557</vt:lpwstr>
      </vt:variant>
      <vt:variant>
        <vt:i4>1114164</vt:i4>
      </vt:variant>
      <vt:variant>
        <vt:i4>338</vt:i4>
      </vt:variant>
      <vt:variant>
        <vt:i4>0</vt:i4>
      </vt:variant>
      <vt:variant>
        <vt:i4>5</vt:i4>
      </vt:variant>
      <vt:variant>
        <vt:lpwstr/>
      </vt:variant>
      <vt:variant>
        <vt:lpwstr>_Toc51044556</vt:lpwstr>
      </vt:variant>
      <vt:variant>
        <vt:i4>1179700</vt:i4>
      </vt:variant>
      <vt:variant>
        <vt:i4>332</vt:i4>
      </vt:variant>
      <vt:variant>
        <vt:i4>0</vt:i4>
      </vt:variant>
      <vt:variant>
        <vt:i4>5</vt:i4>
      </vt:variant>
      <vt:variant>
        <vt:lpwstr/>
      </vt:variant>
      <vt:variant>
        <vt:lpwstr>_Toc51044555</vt:lpwstr>
      </vt:variant>
      <vt:variant>
        <vt:i4>1245236</vt:i4>
      </vt:variant>
      <vt:variant>
        <vt:i4>326</vt:i4>
      </vt:variant>
      <vt:variant>
        <vt:i4>0</vt:i4>
      </vt:variant>
      <vt:variant>
        <vt:i4>5</vt:i4>
      </vt:variant>
      <vt:variant>
        <vt:lpwstr/>
      </vt:variant>
      <vt:variant>
        <vt:lpwstr>_Toc51044554</vt:lpwstr>
      </vt:variant>
      <vt:variant>
        <vt:i4>1310772</vt:i4>
      </vt:variant>
      <vt:variant>
        <vt:i4>320</vt:i4>
      </vt:variant>
      <vt:variant>
        <vt:i4>0</vt:i4>
      </vt:variant>
      <vt:variant>
        <vt:i4>5</vt:i4>
      </vt:variant>
      <vt:variant>
        <vt:lpwstr/>
      </vt:variant>
      <vt:variant>
        <vt:lpwstr>_Toc51044553</vt:lpwstr>
      </vt:variant>
      <vt:variant>
        <vt:i4>1376308</vt:i4>
      </vt:variant>
      <vt:variant>
        <vt:i4>314</vt:i4>
      </vt:variant>
      <vt:variant>
        <vt:i4>0</vt:i4>
      </vt:variant>
      <vt:variant>
        <vt:i4>5</vt:i4>
      </vt:variant>
      <vt:variant>
        <vt:lpwstr/>
      </vt:variant>
      <vt:variant>
        <vt:lpwstr>_Toc51044552</vt:lpwstr>
      </vt:variant>
      <vt:variant>
        <vt:i4>1441844</vt:i4>
      </vt:variant>
      <vt:variant>
        <vt:i4>308</vt:i4>
      </vt:variant>
      <vt:variant>
        <vt:i4>0</vt:i4>
      </vt:variant>
      <vt:variant>
        <vt:i4>5</vt:i4>
      </vt:variant>
      <vt:variant>
        <vt:lpwstr/>
      </vt:variant>
      <vt:variant>
        <vt:lpwstr>_Toc51044551</vt:lpwstr>
      </vt:variant>
      <vt:variant>
        <vt:i4>1507380</vt:i4>
      </vt:variant>
      <vt:variant>
        <vt:i4>302</vt:i4>
      </vt:variant>
      <vt:variant>
        <vt:i4>0</vt:i4>
      </vt:variant>
      <vt:variant>
        <vt:i4>5</vt:i4>
      </vt:variant>
      <vt:variant>
        <vt:lpwstr/>
      </vt:variant>
      <vt:variant>
        <vt:lpwstr>_Toc51044550</vt:lpwstr>
      </vt:variant>
      <vt:variant>
        <vt:i4>1966133</vt:i4>
      </vt:variant>
      <vt:variant>
        <vt:i4>296</vt:i4>
      </vt:variant>
      <vt:variant>
        <vt:i4>0</vt:i4>
      </vt:variant>
      <vt:variant>
        <vt:i4>5</vt:i4>
      </vt:variant>
      <vt:variant>
        <vt:lpwstr/>
      </vt:variant>
      <vt:variant>
        <vt:lpwstr>_Toc51044549</vt:lpwstr>
      </vt:variant>
      <vt:variant>
        <vt:i4>2031669</vt:i4>
      </vt:variant>
      <vt:variant>
        <vt:i4>290</vt:i4>
      </vt:variant>
      <vt:variant>
        <vt:i4>0</vt:i4>
      </vt:variant>
      <vt:variant>
        <vt:i4>5</vt:i4>
      </vt:variant>
      <vt:variant>
        <vt:lpwstr/>
      </vt:variant>
      <vt:variant>
        <vt:lpwstr>_Toc51044548</vt:lpwstr>
      </vt:variant>
      <vt:variant>
        <vt:i4>1048629</vt:i4>
      </vt:variant>
      <vt:variant>
        <vt:i4>284</vt:i4>
      </vt:variant>
      <vt:variant>
        <vt:i4>0</vt:i4>
      </vt:variant>
      <vt:variant>
        <vt:i4>5</vt:i4>
      </vt:variant>
      <vt:variant>
        <vt:lpwstr/>
      </vt:variant>
      <vt:variant>
        <vt:lpwstr>_Toc51044547</vt:lpwstr>
      </vt:variant>
      <vt:variant>
        <vt:i4>1114165</vt:i4>
      </vt:variant>
      <vt:variant>
        <vt:i4>278</vt:i4>
      </vt:variant>
      <vt:variant>
        <vt:i4>0</vt:i4>
      </vt:variant>
      <vt:variant>
        <vt:i4>5</vt:i4>
      </vt:variant>
      <vt:variant>
        <vt:lpwstr/>
      </vt:variant>
      <vt:variant>
        <vt:lpwstr>_Toc51044546</vt:lpwstr>
      </vt:variant>
      <vt:variant>
        <vt:i4>1179701</vt:i4>
      </vt:variant>
      <vt:variant>
        <vt:i4>272</vt:i4>
      </vt:variant>
      <vt:variant>
        <vt:i4>0</vt:i4>
      </vt:variant>
      <vt:variant>
        <vt:i4>5</vt:i4>
      </vt:variant>
      <vt:variant>
        <vt:lpwstr/>
      </vt:variant>
      <vt:variant>
        <vt:lpwstr>_Toc51044545</vt:lpwstr>
      </vt:variant>
      <vt:variant>
        <vt:i4>1245237</vt:i4>
      </vt:variant>
      <vt:variant>
        <vt:i4>266</vt:i4>
      </vt:variant>
      <vt:variant>
        <vt:i4>0</vt:i4>
      </vt:variant>
      <vt:variant>
        <vt:i4>5</vt:i4>
      </vt:variant>
      <vt:variant>
        <vt:lpwstr/>
      </vt:variant>
      <vt:variant>
        <vt:lpwstr>_Toc51044544</vt:lpwstr>
      </vt:variant>
      <vt:variant>
        <vt:i4>1310773</vt:i4>
      </vt:variant>
      <vt:variant>
        <vt:i4>260</vt:i4>
      </vt:variant>
      <vt:variant>
        <vt:i4>0</vt:i4>
      </vt:variant>
      <vt:variant>
        <vt:i4>5</vt:i4>
      </vt:variant>
      <vt:variant>
        <vt:lpwstr/>
      </vt:variant>
      <vt:variant>
        <vt:lpwstr>_Toc51044543</vt:lpwstr>
      </vt:variant>
      <vt:variant>
        <vt:i4>1376309</vt:i4>
      </vt:variant>
      <vt:variant>
        <vt:i4>254</vt:i4>
      </vt:variant>
      <vt:variant>
        <vt:i4>0</vt:i4>
      </vt:variant>
      <vt:variant>
        <vt:i4>5</vt:i4>
      </vt:variant>
      <vt:variant>
        <vt:lpwstr/>
      </vt:variant>
      <vt:variant>
        <vt:lpwstr>_Toc51044542</vt:lpwstr>
      </vt:variant>
      <vt:variant>
        <vt:i4>1441845</vt:i4>
      </vt:variant>
      <vt:variant>
        <vt:i4>248</vt:i4>
      </vt:variant>
      <vt:variant>
        <vt:i4>0</vt:i4>
      </vt:variant>
      <vt:variant>
        <vt:i4>5</vt:i4>
      </vt:variant>
      <vt:variant>
        <vt:lpwstr/>
      </vt:variant>
      <vt:variant>
        <vt:lpwstr>_Toc51044541</vt:lpwstr>
      </vt:variant>
      <vt:variant>
        <vt:i4>1507381</vt:i4>
      </vt:variant>
      <vt:variant>
        <vt:i4>242</vt:i4>
      </vt:variant>
      <vt:variant>
        <vt:i4>0</vt:i4>
      </vt:variant>
      <vt:variant>
        <vt:i4>5</vt:i4>
      </vt:variant>
      <vt:variant>
        <vt:lpwstr/>
      </vt:variant>
      <vt:variant>
        <vt:lpwstr>_Toc51044540</vt:lpwstr>
      </vt:variant>
      <vt:variant>
        <vt:i4>1966130</vt:i4>
      </vt:variant>
      <vt:variant>
        <vt:i4>236</vt:i4>
      </vt:variant>
      <vt:variant>
        <vt:i4>0</vt:i4>
      </vt:variant>
      <vt:variant>
        <vt:i4>5</vt:i4>
      </vt:variant>
      <vt:variant>
        <vt:lpwstr/>
      </vt:variant>
      <vt:variant>
        <vt:lpwstr>_Toc51044539</vt:lpwstr>
      </vt:variant>
      <vt:variant>
        <vt:i4>2031666</vt:i4>
      </vt:variant>
      <vt:variant>
        <vt:i4>230</vt:i4>
      </vt:variant>
      <vt:variant>
        <vt:i4>0</vt:i4>
      </vt:variant>
      <vt:variant>
        <vt:i4>5</vt:i4>
      </vt:variant>
      <vt:variant>
        <vt:lpwstr/>
      </vt:variant>
      <vt:variant>
        <vt:lpwstr>_Toc51044538</vt:lpwstr>
      </vt:variant>
      <vt:variant>
        <vt:i4>1048626</vt:i4>
      </vt:variant>
      <vt:variant>
        <vt:i4>224</vt:i4>
      </vt:variant>
      <vt:variant>
        <vt:i4>0</vt:i4>
      </vt:variant>
      <vt:variant>
        <vt:i4>5</vt:i4>
      </vt:variant>
      <vt:variant>
        <vt:lpwstr/>
      </vt:variant>
      <vt:variant>
        <vt:lpwstr>_Toc51044537</vt:lpwstr>
      </vt:variant>
      <vt:variant>
        <vt:i4>1114162</vt:i4>
      </vt:variant>
      <vt:variant>
        <vt:i4>218</vt:i4>
      </vt:variant>
      <vt:variant>
        <vt:i4>0</vt:i4>
      </vt:variant>
      <vt:variant>
        <vt:i4>5</vt:i4>
      </vt:variant>
      <vt:variant>
        <vt:lpwstr/>
      </vt:variant>
      <vt:variant>
        <vt:lpwstr>_Toc51044536</vt:lpwstr>
      </vt:variant>
      <vt:variant>
        <vt:i4>1179698</vt:i4>
      </vt:variant>
      <vt:variant>
        <vt:i4>212</vt:i4>
      </vt:variant>
      <vt:variant>
        <vt:i4>0</vt:i4>
      </vt:variant>
      <vt:variant>
        <vt:i4>5</vt:i4>
      </vt:variant>
      <vt:variant>
        <vt:lpwstr/>
      </vt:variant>
      <vt:variant>
        <vt:lpwstr>_Toc51044535</vt:lpwstr>
      </vt:variant>
      <vt:variant>
        <vt:i4>1245234</vt:i4>
      </vt:variant>
      <vt:variant>
        <vt:i4>206</vt:i4>
      </vt:variant>
      <vt:variant>
        <vt:i4>0</vt:i4>
      </vt:variant>
      <vt:variant>
        <vt:i4>5</vt:i4>
      </vt:variant>
      <vt:variant>
        <vt:lpwstr/>
      </vt:variant>
      <vt:variant>
        <vt:lpwstr>_Toc51044534</vt:lpwstr>
      </vt:variant>
      <vt:variant>
        <vt:i4>1310770</vt:i4>
      </vt:variant>
      <vt:variant>
        <vt:i4>200</vt:i4>
      </vt:variant>
      <vt:variant>
        <vt:i4>0</vt:i4>
      </vt:variant>
      <vt:variant>
        <vt:i4>5</vt:i4>
      </vt:variant>
      <vt:variant>
        <vt:lpwstr/>
      </vt:variant>
      <vt:variant>
        <vt:lpwstr>_Toc51044533</vt:lpwstr>
      </vt:variant>
      <vt:variant>
        <vt:i4>1376306</vt:i4>
      </vt:variant>
      <vt:variant>
        <vt:i4>194</vt:i4>
      </vt:variant>
      <vt:variant>
        <vt:i4>0</vt:i4>
      </vt:variant>
      <vt:variant>
        <vt:i4>5</vt:i4>
      </vt:variant>
      <vt:variant>
        <vt:lpwstr/>
      </vt:variant>
      <vt:variant>
        <vt:lpwstr>_Toc51044532</vt:lpwstr>
      </vt:variant>
      <vt:variant>
        <vt:i4>1441842</vt:i4>
      </vt:variant>
      <vt:variant>
        <vt:i4>188</vt:i4>
      </vt:variant>
      <vt:variant>
        <vt:i4>0</vt:i4>
      </vt:variant>
      <vt:variant>
        <vt:i4>5</vt:i4>
      </vt:variant>
      <vt:variant>
        <vt:lpwstr/>
      </vt:variant>
      <vt:variant>
        <vt:lpwstr>_Toc51044531</vt:lpwstr>
      </vt:variant>
      <vt:variant>
        <vt:i4>1507378</vt:i4>
      </vt:variant>
      <vt:variant>
        <vt:i4>182</vt:i4>
      </vt:variant>
      <vt:variant>
        <vt:i4>0</vt:i4>
      </vt:variant>
      <vt:variant>
        <vt:i4>5</vt:i4>
      </vt:variant>
      <vt:variant>
        <vt:lpwstr/>
      </vt:variant>
      <vt:variant>
        <vt:lpwstr>_Toc51044530</vt:lpwstr>
      </vt:variant>
      <vt:variant>
        <vt:i4>1966131</vt:i4>
      </vt:variant>
      <vt:variant>
        <vt:i4>176</vt:i4>
      </vt:variant>
      <vt:variant>
        <vt:i4>0</vt:i4>
      </vt:variant>
      <vt:variant>
        <vt:i4>5</vt:i4>
      </vt:variant>
      <vt:variant>
        <vt:lpwstr/>
      </vt:variant>
      <vt:variant>
        <vt:lpwstr>_Toc51044529</vt:lpwstr>
      </vt:variant>
      <vt:variant>
        <vt:i4>2031667</vt:i4>
      </vt:variant>
      <vt:variant>
        <vt:i4>170</vt:i4>
      </vt:variant>
      <vt:variant>
        <vt:i4>0</vt:i4>
      </vt:variant>
      <vt:variant>
        <vt:i4>5</vt:i4>
      </vt:variant>
      <vt:variant>
        <vt:lpwstr/>
      </vt:variant>
      <vt:variant>
        <vt:lpwstr>_Toc51044528</vt:lpwstr>
      </vt:variant>
      <vt:variant>
        <vt:i4>1048627</vt:i4>
      </vt:variant>
      <vt:variant>
        <vt:i4>164</vt:i4>
      </vt:variant>
      <vt:variant>
        <vt:i4>0</vt:i4>
      </vt:variant>
      <vt:variant>
        <vt:i4>5</vt:i4>
      </vt:variant>
      <vt:variant>
        <vt:lpwstr/>
      </vt:variant>
      <vt:variant>
        <vt:lpwstr>_Toc51044527</vt:lpwstr>
      </vt:variant>
      <vt:variant>
        <vt:i4>1114163</vt:i4>
      </vt:variant>
      <vt:variant>
        <vt:i4>158</vt:i4>
      </vt:variant>
      <vt:variant>
        <vt:i4>0</vt:i4>
      </vt:variant>
      <vt:variant>
        <vt:i4>5</vt:i4>
      </vt:variant>
      <vt:variant>
        <vt:lpwstr/>
      </vt:variant>
      <vt:variant>
        <vt:lpwstr>_Toc51044526</vt:lpwstr>
      </vt:variant>
      <vt:variant>
        <vt:i4>1179699</vt:i4>
      </vt:variant>
      <vt:variant>
        <vt:i4>152</vt:i4>
      </vt:variant>
      <vt:variant>
        <vt:i4>0</vt:i4>
      </vt:variant>
      <vt:variant>
        <vt:i4>5</vt:i4>
      </vt:variant>
      <vt:variant>
        <vt:lpwstr/>
      </vt:variant>
      <vt:variant>
        <vt:lpwstr>_Toc51044525</vt:lpwstr>
      </vt:variant>
      <vt:variant>
        <vt:i4>1245235</vt:i4>
      </vt:variant>
      <vt:variant>
        <vt:i4>146</vt:i4>
      </vt:variant>
      <vt:variant>
        <vt:i4>0</vt:i4>
      </vt:variant>
      <vt:variant>
        <vt:i4>5</vt:i4>
      </vt:variant>
      <vt:variant>
        <vt:lpwstr/>
      </vt:variant>
      <vt:variant>
        <vt:lpwstr>_Toc51044524</vt:lpwstr>
      </vt:variant>
      <vt:variant>
        <vt:i4>1310771</vt:i4>
      </vt:variant>
      <vt:variant>
        <vt:i4>140</vt:i4>
      </vt:variant>
      <vt:variant>
        <vt:i4>0</vt:i4>
      </vt:variant>
      <vt:variant>
        <vt:i4>5</vt:i4>
      </vt:variant>
      <vt:variant>
        <vt:lpwstr/>
      </vt:variant>
      <vt:variant>
        <vt:lpwstr>_Toc51044523</vt:lpwstr>
      </vt:variant>
      <vt:variant>
        <vt:i4>1376307</vt:i4>
      </vt:variant>
      <vt:variant>
        <vt:i4>134</vt:i4>
      </vt:variant>
      <vt:variant>
        <vt:i4>0</vt:i4>
      </vt:variant>
      <vt:variant>
        <vt:i4>5</vt:i4>
      </vt:variant>
      <vt:variant>
        <vt:lpwstr/>
      </vt:variant>
      <vt:variant>
        <vt:lpwstr>_Toc51044522</vt:lpwstr>
      </vt:variant>
      <vt:variant>
        <vt:i4>1441843</vt:i4>
      </vt:variant>
      <vt:variant>
        <vt:i4>128</vt:i4>
      </vt:variant>
      <vt:variant>
        <vt:i4>0</vt:i4>
      </vt:variant>
      <vt:variant>
        <vt:i4>5</vt:i4>
      </vt:variant>
      <vt:variant>
        <vt:lpwstr/>
      </vt:variant>
      <vt:variant>
        <vt:lpwstr>_Toc51044521</vt:lpwstr>
      </vt:variant>
      <vt:variant>
        <vt:i4>1507379</vt:i4>
      </vt:variant>
      <vt:variant>
        <vt:i4>122</vt:i4>
      </vt:variant>
      <vt:variant>
        <vt:i4>0</vt:i4>
      </vt:variant>
      <vt:variant>
        <vt:i4>5</vt:i4>
      </vt:variant>
      <vt:variant>
        <vt:lpwstr/>
      </vt:variant>
      <vt:variant>
        <vt:lpwstr>_Toc51044520</vt:lpwstr>
      </vt:variant>
      <vt:variant>
        <vt:i4>1966128</vt:i4>
      </vt:variant>
      <vt:variant>
        <vt:i4>116</vt:i4>
      </vt:variant>
      <vt:variant>
        <vt:i4>0</vt:i4>
      </vt:variant>
      <vt:variant>
        <vt:i4>5</vt:i4>
      </vt:variant>
      <vt:variant>
        <vt:lpwstr/>
      </vt:variant>
      <vt:variant>
        <vt:lpwstr>_Toc51044519</vt:lpwstr>
      </vt:variant>
      <vt:variant>
        <vt:i4>2031664</vt:i4>
      </vt:variant>
      <vt:variant>
        <vt:i4>110</vt:i4>
      </vt:variant>
      <vt:variant>
        <vt:i4>0</vt:i4>
      </vt:variant>
      <vt:variant>
        <vt:i4>5</vt:i4>
      </vt:variant>
      <vt:variant>
        <vt:lpwstr/>
      </vt:variant>
      <vt:variant>
        <vt:lpwstr>_Toc51044518</vt:lpwstr>
      </vt:variant>
      <vt:variant>
        <vt:i4>1048624</vt:i4>
      </vt:variant>
      <vt:variant>
        <vt:i4>104</vt:i4>
      </vt:variant>
      <vt:variant>
        <vt:i4>0</vt:i4>
      </vt:variant>
      <vt:variant>
        <vt:i4>5</vt:i4>
      </vt:variant>
      <vt:variant>
        <vt:lpwstr/>
      </vt:variant>
      <vt:variant>
        <vt:lpwstr>_Toc51044517</vt:lpwstr>
      </vt:variant>
      <vt:variant>
        <vt:i4>1114160</vt:i4>
      </vt:variant>
      <vt:variant>
        <vt:i4>98</vt:i4>
      </vt:variant>
      <vt:variant>
        <vt:i4>0</vt:i4>
      </vt:variant>
      <vt:variant>
        <vt:i4>5</vt:i4>
      </vt:variant>
      <vt:variant>
        <vt:lpwstr/>
      </vt:variant>
      <vt:variant>
        <vt:lpwstr>_Toc51044516</vt:lpwstr>
      </vt:variant>
      <vt:variant>
        <vt:i4>1179696</vt:i4>
      </vt:variant>
      <vt:variant>
        <vt:i4>92</vt:i4>
      </vt:variant>
      <vt:variant>
        <vt:i4>0</vt:i4>
      </vt:variant>
      <vt:variant>
        <vt:i4>5</vt:i4>
      </vt:variant>
      <vt:variant>
        <vt:lpwstr/>
      </vt:variant>
      <vt:variant>
        <vt:lpwstr>_Toc51044515</vt:lpwstr>
      </vt:variant>
      <vt:variant>
        <vt:i4>1245232</vt:i4>
      </vt:variant>
      <vt:variant>
        <vt:i4>86</vt:i4>
      </vt:variant>
      <vt:variant>
        <vt:i4>0</vt:i4>
      </vt:variant>
      <vt:variant>
        <vt:i4>5</vt:i4>
      </vt:variant>
      <vt:variant>
        <vt:lpwstr/>
      </vt:variant>
      <vt:variant>
        <vt:lpwstr>_Toc51044514</vt:lpwstr>
      </vt:variant>
      <vt:variant>
        <vt:i4>1310768</vt:i4>
      </vt:variant>
      <vt:variant>
        <vt:i4>80</vt:i4>
      </vt:variant>
      <vt:variant>
        <vt:i4>0</vt:i4>
      </vt:variant>
      <vt:variant>
        <vt:i4>5</vt:i4>
      </vt:variant>
      <vt:variant>
        <vt:lpwstr/>
      </vt:variant>
      <vt:variant>
        <vt:lpwstr>_Toc51044513</vt:lpwstr>
      </vt:variant>
      <vt:variant>
        <vt:i4>1376304</vt:i4>
      </vt:variant>
      <vt:variant>
        <vt:i4>74</vt:i4>
      </vt:variant>
      <vt:variant>
        <vt:i4>0</vt:i4>
      </vt:variant>
      <vt:variant>
        <vt:i4>5</vt:i4>
      </vt:variant>
      <vt:variant>
        <vt:lpwstr/>
      </vt:variant>
      <vt:variant>
        <vt:lpwstr>_Toc51044512</vt:lpwstr>
      </vt:variant>
      <vt:variant>
        <vt:i4>1441840</vt:i4>
      </vt:variant>
      <vt:variant>
        <vt:i4>68</vt:i4>
      </vt:variant>
      <vt:variant>
        <vt:i4>0</vt:i4>
      </vt:variant>
      <vt:variant>
        <vt:i4>5</vt:i4>
      </vt:variant>
      <vt:variant>
        <vt:lpwstr/>
      </vt:variant>
      <vt:variant>
        <vt:lpwstr>_Toc51044511</vt:lpwstr>
      </vt:variant>
      <vt:variant>
        <vt:i4>1507376</vt:i4>
      </vt:variant>
      <vt:variant>
        <vt:i4>62</vt:i4>
      </vt:variant>
      <vt:variant>
        <vt:i4>0</vt:i4>
      </vt:variant>
      <vt:variant>
        <vt:i4>5</vt:i4>
      </vt:variant>
      <vt:variant>
        <vt:lpwstr/>
      </vt:variant>
      <vt:variant>
        <vt:lpwstr>_Toc51044510</vt:lpwstr>
      </vt:variant>
      <vt:variant>
        <vt:i4>1966129</vt:i4>
      </vt:variant>
      <vt:variant>
        <vt:i4>56</vt:i4>
      </vt:variant>
      <vt:variant>
        <vt:i4>0</vt:i4>
      </vt:variant>
      <vt:variant>
        <vt:i4>5</vt:i4>
      </vt:variant>
      <vt:variant>
        <vt:lpwstr/>
      </vt:variant>
      <vt:variant>
        <vt:lpwstr>_Toc51044509</vt:lpwstr>
      </vt:variant>
      <vt:variant>
        <vt:i4>2031665</vt:i4>
      </vt:variant>
      <vt:variant>
        <vt:i4>50</vt:i4>
      </vt:variant>
      <vt:variant>
        <vt:i4>0</vt:i4>
      </vt:variant>
      <vt:variant>
        <vt:i4>5</vt:i4>
      </vt:variant>
      <vt:variant>
        <vt:lpwstr/>
      </vt:variant>
      <vt:variant>
        <vt:lpwstr>_Toc51044508</vt:lpwstr>
      </vt:variant>
      <vt:variant>
        <vt:i4>1048625</vt:i4>
      </vt:variant>
      <vt:variant>
        <vt:i4>44</vt:i4>
      </vt:variant>
      <vt:variant>
        <vt:i4>0</vt:i4>
      </vt:variant>
      <vt:variant>
        <vt:i4>5</vt:i4>
      </vt:variant>
      <vt:variant>
        <vt:lpwstr/>
      </vt:variant>
      <vt:variant>
        <vt:lpwstr>_Toc51044507</vt:lpwstr>
      </vt:variant>
      <vt:variant>
        <vt:i4>1114161</vt:i4>
      </vt:variant>
      <vt:variant>
        <vt:i4>38</vt:i4>
      </vt:variant>
      <vt:variant>
        <vt:i4>0</vt:i4>
      </vt:variant>
      <vt:variant>
        <vt:i4>5</vt:i4>
      </vt:variant>
      <vt:variant>
        <vt:lpwstr/>
      </vt:variant>
      <vt:variant>
        <vt:lpwstr>_Toc51044506</vt:lpwstr>
      </vt:variant>
      <vt:variant>
        <vt:i4>1179697</vt:i4>
      </vt:variant>
      <vt:variant>
        <vt:i4>32</vt:i4>
      </vt:variant>
      <vt:variant>
        <vt:i4>0</vt:i4>
      </vt:variant>
      <vt:variant>
        <vt:i4>5</vt:i4>
      </vt:variant>
      <vt:variant>
        <vt:lpwstr/>
      </vt:variant>
      <vt:variant>
        <vt:lpwstr>_Toc51044505</vt:lpwstr>
      </vt:variant>
      <vt:variant>
        <vt:i4>1245233</vt:i4>
      </vt:variant>
      <vt:variant>
        <vt:i4>26</vt:i4>
      </vt:variant>
      <vt:variant>
        <vt:i4>0</vt:i4>
      </vt:variant>
      <vt:variant>
        <vt:i4>5</vt:i4>
      </vt:variant>
      <vt:variant>
        <vt:lpwstr/>
      </vt:variant>
      <vt:variant>
        <vt:lpwstr>_Toc51044504</vt:lpwstr>
      </vt:variant>
      <vt:variant>
        <vt:i4>1310769</vt:i4>
      </vt:variant>
      <vt:variant>
        <vt:i4>20</vt:i4>
      </vt:variant>
      <vt:variant>
        <vt:i4>0</vt:i4>
      </vt:variant>
      <vt:variant>
        <vt:i4>5</vt:i4>
      </vt:variant>
      <vt:variant>
        <vt:lpwstr/>
      </vt:variant>
      <vt:variant>
        <vt:lpwstr>_Toc51044503</vt:lpwstr>
      </vt:variant>
      <vt:variant>
        <vt:i4>1376305</vt:i4>
      </vt:variant>
      <vt:variant>
        <vt:i4>14</vt:i4>
      </vt:variant>
      <vt:variant>
        <vt:i4>0</vt:i4>
      </vt:variant>
      <vt:variant>
        <vt:i4>5</vt:i4>
      </vt:variant>
      <vt:variant>
        <vt:lpwstr/>
      </vt:variant>
      <vt:variant>
        <vt:lpwstr>_Toc51044502</vt:lpwstr>
      </vt:variant>
      <vt:variant>
        <vt:i4>1441841</vt:i4>
      </vt:variant>
      <vt:variant>
        <vt:i4>8</vt:i4>
      </vt:variant>
      <vt:variant>
        <vt:i4>0</vt:i4>
      </vt:variant>
      <vt:variant>
        <vt:i4>5</vt:i4>
      </vt:variant>
      <vt:variant>
        <vt:lpwstr/>
      </vt:variant>
      <vt:variant>
        <vt:lpwstr>_Toc51044501</vt:lpwstr>
      </vt:variant>
      <vt:variant>
        <vt:i4>1507377</vt:i4>
      </vt:variant>
      <vt:variant>
        <vt:i4>2</vt:i4>
      </vt:variant>
      <vt:variant>
        <vt:i4>0</vt:i4>
      </vt:variant>
      <vt:variant>
        <vt:i4>5</vt:i4>
      </vt:variant>
      <vt:variant>
        <vt:lpwstr/>
      </vt:variant>
      <vt:variant>
        <vt:lpwstr>_Toc51044500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Concesión NQS</dc:title>
  <dc:subject>Infraestructura Transmilenio</dc:subject>
  <dc:creator>Johanna Rodríguez</dc:creator>
  <cp:keywords/>
  <dc:description/>
  <cp:lastModifiedBy>Martha Pinilla</cp:lastModifiedBy>
  <cp:revision>3</cp:revision>
  <cp:lastPrinted>2020-09-01T00:41:00Z</cp:lastPrinted>
  <dcterms:created xsi:type="dcterms:W3CDTF">2022-09-29T12:42:00Z</dcterms:created>
  <dcterms:modified xsi:type="dcterms:W3CDTF">2022-09-29T12:45:00Z</dcterms:modified>
</cp:coreProperties>
</file>