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DB5" w:rsidRDefault="00496DB5" w:rsidP="00673C5B">
      <w:pPr>
        <w:jc w:val="both"/>
      </w:pPr>
    </w:p>
    <w:p w:rsidR="008D5995" w:rsidRPr="001631C5" w:rsidRDefault="008D5995" w:rsidP="008D5995">
      <w:pPr>
        <w:pStyle w:val="Textoindependiente"/>
        <w:jc w:val="center"/>
        <w:rPr>
          <w:rFonts w:cs="Arial"/>
          <w:sz w:val="22"/>
          <w:szCs w:val="24"/>
        </w:rPr>
      </w:pPr>
      <w:r w:rsidRPr="001631C5">
        <w:rPr>
          <w:rFonts w:cs="Arial"/>
          <w:b/>
          <w:bCs/>
          <w:sz w:val="22"/>
          <w:szCs w:val="24"/>
        </w:rPr>
        <w:t>CAUSALES DE RECHAZO DE LA PROPUESTA O DECLARATORIA DESIERTA DEL PROCESO</w:t>
      </w:r>
    </w:p>
    <w:p w:rsidR="008D5995" w:rsidRPr="001631C5" w:rsidRDefault="008D5995" w:rsidP="008D5995">
      <w:pPr>
        <w:pStyle w:val="Sinespaciado1"/>
        <w:jc w:val="center"/>
        <w:rPr>
          <w:rFonts w:ascii="Arial" w:hAnsi="Arial" w:cs="Arial"/>
          <w:b/>
          <w:sz w:val="22"/>
          <w:lang w:eastAsia="es-ES_tradnl"/>
        </w:rPr>
      </w:pPr>
    </w:p>
    <w:p w:rsidR="008D5995" w:rsidRPr="001631C5" w:rsidRDefault="008D5995" w:rsidP="00D80CDA">
      <w:pPr>
        <w:pStyle w:val="Default"/>
        <w:jc w:val="both"/>
        <w:rPr>
          <w:rFonts w:ascii="Arial" w:hAnsi="Arial" w:cs="Arial"/>
          <w:sz w:val="22"/>
        </w:rPr>
      </w:pPr>
      <w:r w:rsidRPr="001631C5">
        <w:rPr>
          <w:rFonts w:ascii="Arial" w:hAnsi="Arial" w:cs="Arial"/>
          <w:sz w:val="22"/>
        </w:rPr>
        <w:t xml:space="preserve">Son causales para el rechazo de las propuestas, las siguientes: </w:t>
      </w:r>
    </w:p>
    <w:p w:rsidR="008D5995" w:rsidRPr="001631C5" w:rsidRDefault="008D5995" w:rsidP="00D80CDA">
      <w:pPr>
        <w:pStyle w:val="Default"/>
        <w:jc w:val="both"/>
        <w:rPr>
          <w:rFonts w:ascii="Arial" w:hAnsi="Arial" w:cs="Arial"/>
          <w:sz w:val="10"/>
          <w:szCs w:val="20"/>
        </w:rPr>
      </w:pPr>
    </w:p>
    <w:p w:rsidR="008D5995" w:rsidRPr="001631C5" w:rsidRDefault="008D5995" w:rsidP="00D80CDA">
      <w:pPr>
        <w:pStyle w:val="Default"/>
        <w:numPr>
          <w:ilvl w:val="0"/>
          <w:numId w:val="25"/>
        </w:numPr>
        <w:jc w:val="both"/>
        <w:rPr>
          <w:rFonts w:ascii="Arial" w:hAnsi="Arial" w:cs="Arial"/>
          <w:sz w:val="22"/>
          <w:szCs w:val="20"/>
        </w:rPr>
      </w:pPr>
      <w:r w:rsidRPr="001631C5">
        <w:rPr>
          <w:rFonts w:ascii="Arial" w:hAnsi="Arial" w:cs="Arial"/>
          <w:sz w:val="22"/>
          <w:szCs w:val="20"/>
        </w:rPr>
        <w:t>Cuando se compruebe que un proponente ha interferido, influenciado, u obtenido correspondencia interna, proyectos de concepto de evaluación o de respuesta a observaciones, no enviados oficialmente a los proponentes.</w:t>
      </w:r>
    </w:p>
    <w:p w:rsidR="00D80CDA" w:rsidRPr="001631C5" w:rsidRDefault="00D80CDA" w:rsidP="00D80CDA">
      <w:pPr>
        <w:pStyle w:val="Default"/>
        <w:ind w:left="720"/>
        <w:jc w:val="both"/>
        <w:rPr>
          <w:rFonts w:ascii="Arial" w:hAnsi="Arial" w:cs="Arial"/>
          <w:sz w:val="22"/>
          <w:szCs w:val="20"/>
        </w:rPr>
      </w:pPr>
    </w:p>
    <w:p w:rsidR="00D80CDA" w:rsidRPr="001631C5" w:rsidRDefault="008D5995" w:rsidP="00430805">
      <w:pPr>
        <w:pStyle w:val="Default"/>
        <w:numPr>
          <w:ilvl w:val="0"/>
          <w:numId w:val="25"/>
        </w:numPr>
        <w:jc w:val="both"/>
        <w:rPr>
          <w:rFonts w:ascii="Arial" w:hAnsi="Arial" w:cs="Arial"/>
          <w:sz w:val="22"/>
          <w:szCs w:val="20"/>
        </w:rPr>
      </w:pPr>
      <w:r w:rsidRPr="001631C5">
        <w:rPr>
          <w:rFonts w:ascii="Arial" w:hAnsi="Arial" w:cs="Arial"/>
          <w:sz w:val="22"/>
          <w:szCs w:val="20"/>
        </w:rPr>
        <w:t>Cuando se compruebe confabulación entre los proponentes que altere de cualquier manera la aplicación del principio de selección objetiva.</w:t>
      </w:r>
    </w:p>
    <w:p w:rsidR="00D80CDA" w:rsidRPr="001631C5" w:rsidRDefault="00D80CDA" w:rsidP="00D80CDA">
      <w:pPr>
        <w:pStyle w:val="Default"/>
        <w:ind w:left="720"/>
        <w:jc w:val="both"/>
        <w:rPr>
          <w:rFonts w:ascii="Arial" w:hAnsi="Arial" w:cs="Arial"/>
          <w:sz w:val="22"/>
          <w:szCs w:val="20"/>
        </w:rPr>
      </w:pPr>
    </w:p>
    <w:p w:rsidR="008D5995" w:rsidRPr="001631C5" w:rsidRDefault="008D5995" w:rsidP="00D80CDA">
      <w:pPr>
        <w:pStyle w:val="Default"/>
        <w:numPr>
          <w:ilvl w:val="0"/>
          <w:numId w:val="25"/>
        </w:numPr>
        <w:jc w:val="both"/>
        <w:rPr>
          <w:rFonts w:ascii="Arial" w:hAnsi="Arial" w:cs="Arial"/>
          <w:sz w:val="22"/>
          <w:szCs w:val="20"/>
        </w:rPr>
      </w:pPr>
      <w:r w:rsidRPr="001631C5">
        <w:rPr>
          <w:rFonts w:ascii="Arial" w:hAnsi="Arial" w:cs="Arial"/>
          <w:sz w:val="22"/>
          <w:szCs w:val="20"/>
        </w:rPr>
        <w:t>Cuando el proponente o alguno de sus integrantes se encuentre incurso en las causales de inhabilidades o incompatibilidad fijadas por la Constitución y la Ley.</w:t>
      </w:r>
    </w:p>
    <w:p w:rsidR="00D80CDA" w:rsidRPr="001631C5" w:rsidRDefault="00D80CDA" w:rsidP="00D80CDA">
      <w:pPr>
        <w:pStyle w:val="Default"/>
        <w:ind w:left="720"/>
        <w:jc w:val="both"/>
        <w:rPr>
          <w:rFonts w:ascii="Arial" w:hAnsi="Arial" w:cs="Arial"/>
          <w:sz w:val="22"/>
          <w:szCs w:val="20"/>
        </w:rPr>
      </w:pPr>
    </w:p>
    <w:p w:rsidR="00D80CDA" w:rsidRPr="001631C5" w:rsidRDefault="008D5995" w:rsidP="00E34604">
      <w:pPr>
        <w:pStyle w:val="Default"/>
        <w:numPr>
          <w:ilvl w:val="0"/>
          <w:numId w:val="25"/>
        </w:numPr>
        <w:jc w:val="both"/>
        <w:rPr>
          <w:rFonts w:ascii="Arial" w:hAnsi="Arial" w:cs="Arial"/>
          <w:sz w:val="22"/>
          <w:szCs w:val="20"/>
        </w:rPr>
      </w:pPr>
      <w:r w:rsidRPr="001631C5">
        <w:rPr>
          <w:rFonts w:ascii="Arial" w:hAnsi="Arial" w:cs="Arial"/>
          <w:sz w:val="22"/>
          <w:szCs w:val="20"/>
        </w:rPr>
        <w:t>Cuando en la propuesta se encuentre información o documentos que no correspondan a la realidad que le permita cumplir un requisito mínimo.</w:t>
      </w:r>
    </w:p>
    <w:p w:rsidR="00D80CDA" w:rsidRPr="001631C5" w:rsidRDefault="00D80CDA" w:rsidP="00D80CDA">
      <w:pPr>
        <w:pStyle w:val="Default"/>
        <w:ind w:left="720"/>
        <w:jc w:val="both"/>
        <w:rPr>
          <w:rFonts w:ascii="Arial" w:hAnsi="Arial" w:cs="Arial"/>
          <w:sz w:val="22"/>
          <w:szCs w:val="20"/>
        </w:rPr>
      </w:pPr>
    </w:p>
    <w:p w:rsidR="00D80CDA" w:rsidRPr="001631C5" w:rsidRDefault="008D5995" w:rsidP="00BA385D">
      <w:pPr>
        <w:pStyle w:val="Default"/>
        <w:numPr>
          <w:ilvl w:val="0"/>
          <w:numId w:val="25"/>
        </w:numPr>
        <w:jc w:val="both"/>
        <w:rPr>
          <w:rFonts w:ascii="Arial" w:hAnsi="Arial" w:cs="Arial"/>
          <w:sz w:val="22"/>
          <w:szCs w:val="20"/>
        </w:rPr>
      </w:pPr>
      <w:r w:rsidRPr="001631C5">
        <w:rPr>
          <w:rFonts w:ascii="Arial" w:hAnsi="Arial" w:cs="Arial"/>
          <w:sz w:val="22"/>
          <w:szCs w:val="20"/>
        </w:rPr>
        <w:t>Cuando el Objeto Social de la firma, incluido en el Certificado de Existencia y Representación Legal no faculte a la sociedad para desarrollar la actividad materia de la futura contratación.</w:t>
      </w:r>
    </w:p>
    <w:p w:rsidR="00D80CDA" w:rsidRPr="001631C5" w:rsidRDefault="00D80CDA" w:rsidP="00D80CDA">
      <w:pPr>
        <w:pStyle w:val="Default"/>
        <w:ind w:left="720"/>
        <w:jc w:val="both"/>
        <w:rPr>
          <w:rFonts w:ascii="Arial" w:hAnsi="Arial" w:cs="Arial"/>
          <w:sz w:val="22"/>
          <w:szCs w:val="20"/>
        </w:rPr>
      </w:pPr>
    </w:p>
    <w:p w:rsidR="00D80CDA" w:rsidRPr="001631C5" w:rsidRDefault="008D5995" w:rsidP="000B56F4">
      <w:pPr>
        <w:pStyle w:val="Default"/>
        <w:numPr>
          <w:ilvl w:val="0"/>
          <w:numId w:val="25"/>
        </w:numPr>
        <w:jc w:val="both"/>
        <w:rPr>
          <w:rFonts w:ascii="Arial" w:hAnsi="Arial" w:cs="Arial"/>
          <w:sz w:val="22"/>
          <w:szCs w:val="20"/>
        </w:rPr>
      </w:pPr>
      <w:r w:rsidRPr="001631C5">
        <w:rPr>
          <w:rFonts w:ascii="Arial" w:hAnsi="Arial" w:cs="Arial"/>
          <w:sz w:val="22"/>
          <w:szCs w:val="20"/>
        </w:rPr>
        <w:t>Cuando el oferente sea persona jurídica y se encuentre incurso en alguna de las causales de</w:t>
      </w:r>
      <w:r w:rsidR="00D80CDA" w:rsidRPr="001631C5">
        <w:rPr>
          <w:rFonts w:ascii="Arial" w:hAnsi="Arial" w:cs="Arial"/>
          <w:sz w:val="22"/>
          <w:szCs w:val="20"/>
        </w:rPr>
        <w:t xml:space="preserve"> </w:t>
      </w:r>
      <w:r w:rsidRPr="001631C5">
        <w:rPr>
          <w:rFonts w:ascii="Arial" w:hAnsi="Arial" w:cs="Arial"/>
          <w:sz w:val="22"/>
          <w:szCs w:val="20"/>
        </w:rPr>
        <w:t>disolución o liquidación proferidas por Autoridad Competente.</w:t>
      </w:r>
    </w:p>
    <w:p w:rsidR="00D80CDA" w:rsidRPr="001631C5" w:rsidRDefault="00D80CDA" w:rsidP="00D80CDA">
      <w:pPr>
        <w:pStyle w:val="Default"/>
        <w:ind w:left="720"/>
        <w:jc w:val="both"/>
        <w:rPr>
          <w:rFonts w:ascii="Arial" w:hAnsi="Arial" w:cs="Arial"/>
          <w:sz w:val="22"/>
          <w:szCs w:val="20"/>
        </w:rPr>
      </w:pPr>
    </w:p>
    <w:p w:rsidR="008D5995" w:rsidRPr="001631C5" w:rsidRDefault="008D5995" w:rsidP="00D80CDA">
      <w:pPr>
        <w:pStyle w:val="Default"/>
        <w:numPr>
          <w:ilvl w:val="0"/>
          <w:numId w:val="25"/>
        </w:numPr>
        <w:jc w:val="both"/>
        <w:rPr>
          <w:rFonts w:ascii="Arial" w:hAnsi="Arial" w:cs="Arial"/>
          <w:sz w:val="22"/>
          <w:szCs w:val="20"/>
        </w:rPr>
      </w:pPr>
      <w:r w:rsidRPr="001631C5">
        <w:rPr>
          <w:rFonts w:ascii="Arial" w:hAnsi="Arial" w:cs="Arial"/>
          <w:sz w:val="22"/>
          <w:szCs w:val="20"/>
        </w:rPr>
        <w:t>Cuando se presente más de una oferta por un mismo oferente o se ostente la calidad de representante legal o socio de más de una persona jurídica participante en el presente proceso de selección.</w:t>
      </w:r>
    </w:p>
    <w:p w:rsidR="00D80CDA" w:rsidRPr="001631C5" w:rsidRDefault="00D80CDA" w:rsidP="00D80CDA">
      <w:pPr>
        <w:pStyle w:val="Default"/>
        <w:ind w:left="720"/>
        <w:jc w:val="both"/>
        <w:rPr>
          <w:rFonts w:ascii="Arial" w:hAnsi="Arial" w:cs="Arial"/>
          <w:sz w:val="22"/>
          <w:szCs w:val="20"/>
        </w:rPr>
      </w:pPr>
    </w:p>
    <w:p w:rsidR="00D80CDA" w:rsidRPr="001631C5" w:rsidRDefault="008D5995" w:rsidP="002A2AC7">
      <w:pPr>
        <w:pStyle w:val="Default"/>
        <w:numPr>
          <w:ilvl w:val="0"/>
          <w:numId w:val="25"/>
        </w:numPr>
        <w:jc w:val="both"/>
        <w:rPr>
          <w:rFonts w:ascii="Arial" w:hAnsi="Arial" w:cs="Arial"/>
          <w:sz w:val="22"/>
          <w:szCs w:val="20"/>
        </w:rPr>
      </w:pPr>
      <w:r w:rsidRPr="001631C5">
        <w:rPr>
          <w:rFonts w:ascii="Arial" w:hAnsi="Arial" w:cs="Arial"/>
          <w:sz w:val="22"/>
          <w:szCs w:val="20"/>
        </w:rPr>
        <w:t>Cuando el valor de la propuesta contenga precios artificialmente bajos y cuya justificación no sea válida para el organismo.</w:t>
      </w:r>
    </w:p>
    <w:p w:rsidR="00D80CDA" w:rsidRPr="001631C5" w:rsidRDefault="00D80CDA" w:rsidP="00D80CDA">
      <w:pPr>
        <w:pStyle w:val="Default"/>
        <w:ind w:left="720"/>
        <w:jc w:val="both"/>
        <w:rPr>
          <w:rFonts w:ascii="Arial" w:hAnsi="Arial" w:cs="Arial"/>
          <w:sz w:val="22"/>
          <w:szCs w:val="20"/>
        </w:rPr>
      </w:pPr>
    </w:p>
    <w:p w:rsidR="008D5995" w:rsidRPr="001631C5" w:rsidRDefault="008D5995" w:rsidP="00D80CDA">
      <w:pPr>
        <w:pStyle w:val="Default"/>
        <w:numPr>
          <w:ilvl w:val="0"/>
          <w:numId w:val="25"/>
        </w:numPr>
        <w:jc w:val="both"/>
        <w:rPr>
          <w:rFonts w:ascii="Arial" w:hAnsi="Arial" w:cs="Arial"/>
          <w:sz w:val="22"/>
          <w:szCs w:val="20"/>
        </w:rPr>
      </w:pPr>
      <w:r w:rsidRPr="001631C5">
        <w:rPr>
          <w:rFonts w:ascii="Arial" w:hAnsi="Arial" w:cs="Arial"/>
          <w:sz w:val="22"/>
          <w:szCs w:val="20"/>
        </w:rPr>
        <w:t>Cuando la oferta no cumpla con las especificaciones técnicas mínimas exigidas.</w:t>
      </w:r>
    </w:p>
    <w:p w:rsidR="00D80CDA" w:rsidRPr="001631C5" w:rsidRDefault="00D80CDA" w:rsidP="00D80CDA">
      <w:pPr>
        <w:pStyle w:val="Default"/>
        <w:ind w:left="720"/>
        <w:jc w:val="both"/>
        <w:rPr>
          <w:rFonts w:ascii="Arial" w:hAnsi="Arial" w:cs="Arial"/>
          <w:sz w:val="22"/>
          <w:szCs w:val="20"/>
        </w:rPr>
      </w:pPr>
    </w:p>
    <w:p w:rsidR="008D5995" w:rsidRPr="001631C5" w:rsidRDefault="008D5995" w:rsidP="00D80CDA">
      <w:pPr>
        <w:pStyle w:val="Default"/>
        <w:numPr>
          <w:ilvl w:val="0"/>
          <w:numId w:val="25"/>
        </w:numPr>
        <w:jc w:val="both"/>
        <w:rPr>
          <w:rFonts w:ascii="Arial" w:hAnsi="Arial" w:cs="Arial"/>
          <w:sz w:val="22"/>
          <w:szCs w:val="20"/>
        </w:rPr>
      </w:pPr>
      <w:r w:rsidRPr="001631C5">
        <w:rPr>
          <w:rFonts w:ascii="Arial" w:hAnsi="Arial" w:cs="Arial"/>
          <w:sz w:val="22"/>
          <w:szCs w:val="20"/>
        </w:rPr>
        <w:t>Cuando no se oferten las cantidades mínimas requeridas.</w:t>
      </w:r>
    </w:p>
    <w:p w:rsidR="00D80CDA" w:rsidRPr="001631C5" w:rsidRDefault="00D80CDA" w:rsidP="00D80CDA">
      <w:pPr>
        <w:pStyle w:val="Default"/>
        <w:ind w:left="720"/>
        <w:jc w:val="both"/>
        <w:rPr>
          <w:rFonts w:ascii="Arial" w:hAnsi="Arial" w:cs="Arial"/>
          <w:sz w:val="22"/>
          <w:szCs w:val="20"/>
        </w:rPr>
      </w:pPr>
    </w:p>
    <w:p w:rsidR="00D80CDA" w:rsidRPr="001631C5" w:rsidRDefault="008D5995" w:rsidP="00712C0A">
      <w:pPr>
        <w:pStyle w:val="Default"/>
        <w:numPr>
          <w:ilvl w:val="0"/>
          <w:numId w:val="25"/>
        </w:numPr>
        <w:jc w:val="both"/>
        <w:rPr>
          <w:rFonts w:ascii="Arial" w:hAnsi="Arial" w:cs="Arial"/>
          <w:sz w:val="22"/>
          <w:szCs w:val="20"/>
        </w:rPr>
      </w:pPr>
      <w:r w:rsidRPr="001631C5">
        <w:rPr>
          <w:rFonts w:ascii="Arial" w:hAnsi="Arial" w:cs="Arial"/>
          <w:sz w:val="22"/>
          <w:szCs w:val="20"/>
        </w:rPr>
        <w:t>Cuando los oferentes no tengan en cuenta dentro de su propuesta económica tanto el presupuesto oficial asignado, como total y por ítem.</w:t>
      </w:r>
    </w:p>
    <w:p w:rsidR="00D80CDA" w:rsidRPr="001631C5" w:rsidRDefault="00D80CDA" w:rsidP="00D80CDA">
      <w:pPr>
        <w:pStyle w:val="Default"/>
        <w:ind w:left="720"/>
        <w:jc w:val="both"/>
        <w:rPr>
          <w:rFonts w:ascii="Arial" w:hAnsi="Arial" w:cs="Arial"/>
          <w:sz w:val="22"/>
          <w:szCs w:val="20"/>
        </w:rPr>
      </w:pPr>
    </w:p>
    <w:p w:rsidR="008D5995" w:rsidRPr="001631C5" w:rsidRDefault="008D5995" w:rsidP="00D80CDA">
      <w:pPr>
        <w:pStyle w:val="Default"/>
        <w:numPr>
          <w:ilvl w:val="0"/>
          <w:numId w:val="25"/>
        </w:numPr>
        <w:jc w:val="both"/>
        <w:rPr>
          <w:rFonts w:ascii="Arial" w:hAnsi="Arial" w:cs="Arial"/>
          <w:sz w:val="22"/>
          <w:szCs w:val="20"/>
        </w:rPr>
      </w:pPr>
      <w:r w:rsidRPr="001631C5">
        <w:rPr>
          <w:rFonts w:ascii="Arial" w:hAnsi="Arial" w:cs="Arial"/>
          <w:sz w:val="22"/>
          <w:szCs w:val="20"/>
        </w:rPr>
        <w:t>La NO presentación de los documentos habilitantes dentro del término establecido en la invitación.</w:t>
      </w:r>
    </w:p>
    <w:p w:rsidR="00D80CDA" w:rsidRPr="001631C5" w:rsidRDefault="00D80CDA" w:rsidP="00D80CDA">
      <w:pPr>
        <w:pStyle w:val="Default"/>
        <w:ind w:left="720"/>
        <w:jc w:val="both"/>
        <w:rPr>
          <w:rFonts w:ascii="Arial" w:hAnsi="Arial" w:cs="Arial"/>
          <w:sz w:val="22"/>
          <w:szCs w:val="20"/>
        </w:rPr>
      </w:pPr>
    </w:p>
    <w:p w:rsidR="00D80CDA" w:rsidRPr="001631C5" w:rsidRDefault="008D5995" w:rsidP="00F65967">
      <w:pPr>
        <w:pStyle w:val="Default"/>
        <w:numPr>
          <w:ilvl w:val="0"/>
          <w:numId w:val="25"/>
        </w:numPr>
        <w:jc w:val="both"/>
        <w:rPr>
          <w:rFonts w:ascii="Arial" w:hAnsi="Arial" w:cs="Arial"/>
          <w:sz w:val="22"/>
          <w:szCs w:val="20"/>
        </w:rPr>
      </w:pPr>
      <w:r w:rsidRPr="001631C5">
        <w:rPr>
          <w:rFonts w:ascii="Arial" w:hAnsi="Arial" w:cs="Arial"/>
          <w:sz w:val="22"/>
          <w:szCs w:val="20"/>
        </w:rPr>
        <w:t>Si el proponente no responde de manera satisfactoria el requerimiento de la entidad contratante, respecto de los documentos contemplados en los REQUISITOS HABILITANTES, haciendo la claridad que tales documentos deben ser cargados en la plataforma del SECOP II en la sección de mensaje, lo anterior con el fin de ser anexada a la propuesta presentada inicialmente.</w:t>
      </w:r>
    </w:p>
    <w:p w:rsidR="00D80CDA" w:rsidRPr="001631C5" w:rsidRDefault="00D80CDA" w:rsidP="00D80CDA">
      <w:pPr>
        <w:pStyle w:val="Default"/>
        <w:ind w:left="720"/>
        <w:jc w:val="both"/>
        <w:rPr>
          <w:rFonts w:ascii="Arial" w:hAnsi="Arial" w:cs="Arial"/>
          <w:sz w:val="22"/>
          <w:szCs w:val="20"/>
        </w:rPr>
      </w:pPr>
    </w:p>
    <w:p w:rsidR="00D80CDA" w:rsidRPr="001631C5" w:rsidRDefault="008D5995" w:rsidP="00D80CDA">
      <w:pPr>
        <w:pStyle w:val="Default"/>
        <w:numPr>
          <w:ilvl w:val="0"/>
          <w:numId w:val="25"/>
        </w:numPr>
        <w:jc w:val="both"/>
        <w:rPr>
          <w:rFonts w:ascii="Arial" w:hAnsi="Arial" w:cs="Arial"/>
          <w:sz w:val="22"/>
          <w:szCs w:val="20"/>
        </w:rPr>
      </w:pPr>
      <w:r w:rsidRPr="001631C5">
        <w:rPr>
          <w:rFonts w:ascii="Arial" w:hAnsi="Arial" w:cs="Arial"/>
          <w:sz w:val="22"/>
          <w:szCs w:val="20"/>
        </w:rPr>
        <w:t>Cuando en la propuesta se encuentre información o documentos que contengan datos</w:t>
      </w:r>
      <w:r w:rsidRPr="001631C5">
        <w:rPr>
          <w:rFonts w:ascii="Arial" w:hAnsi="Arial" w:cs="Arial"/>
          <w:sz w:val="22"/>
          <w:szCs w:val="20"/>
        </w:rPr>
        <w:br/>
        <w:t>tergiversados, alterados o tendientes a inducir a error a</w:t>
      </w:r>
      <w:r w:rsidR="00D80CDA" w:rsidRPr="001631C5">
        <w:rPr>
          <w:rFonts w:ascii="Arial" w:hAnsi="Arial" w:cs="Arial"/>
          <w:sz w:val="22"/>
          <w:szCs w:val="20"/>
        </w:rPr>
        <w:t xml:space="preserve">l </w:t>
      </w:r>
      <w:r w:rsidRPr="001631C5">
        <w:rPr>
          <w:rFonts w:ascii="Arial" w:hAnsi="Arial" w:cs="Arial"/>
          <w:sz w:val="22"/>
          <w:szCs w:val="20"/>
        </w:rPr>
        <w:t>D</w:t>
      </w:r>
      <w:r w:rsidR="00D80CDA" w:rsidRPr="001631C5">
        <w:rPr>
          <w:rFonts w:ascii="Arial" w:hAnsi="Arial" w:cs="Arial"/>
          <w:sz w:val="22"/>
          <w:szCs w:val="20"/>
        </w:rPr>
        <w:t>epartamento de Policía Casanare</w:t>
      </w:r>
      <w:r w:rsidRPr="001631C5">
        <w:rPr>
          <w:rFonts w:ascii="Arial" w:hAnsi="Arial" w:cs="Arial"/>
          <w:sz w:val="22"/>
          <w:szCs w:val="20"/>
        </w:rPr>
        <w:t>.</w:t>
      </w:r>
    </w:p>
    <w:p w:rsidR="00D80CDA" w:rsidRPr="001631C5" w:rsidRDefault="00D80CDA" w:rsidP="00D80CDA">
      <w:pPr>
        <w:pStyle w:val="Default"/>
        <w:ind w:left="720"/>
        <w:jc w:val="both"/>
        <w:rPr>
          <w:rFonts w:ascii="Arial" w:hAnsi="Arial" w:cs="Arial"/>
          <w:sz w:val="22"/>
          <w:szCs w:val="20"/>
        </w:rPr>
      </w:pPr>
    </w:p>
    <w:p w:rsidR="00D80CDA" w:rsidRPr="001631C5" w:rsidRDefault="008D5995" w:rsidP="00D80CDA">
      <w:pPr>
        <w:pStyle w:val="Default"/>
        <w:numPr>
          <w:ilvl w:val="0"/>
          <w:numId w:val="25"/>
        </w:numPr>
        <w:jc w:val="both"/>
        <w:rPr>
          <w:rFonts w:ascii="Arial" w:hAnsi="Arial" w:cs="Arial"/>
          <w:sz w:val="22"/>
          <w:szCs w:val="20"/>
        </w:rPr>
      </w:pPr>
      <w:r w:rsidRPr="001631C5">
        <w:rPr>
          <w:rFonts w:ascii="Arial" w:hAnsi="Arial" w:cs="Arial"/>
          <w:sz w:val="22"/>
          <w:szCs w:val="20"/>
        </w:rPr>
        <w:t>La no presentación de la oferta económica.</w:t>
      </w:r>
    </w:p>
    <w:p w:rsidR="00D80CDA" w:rsidRPr="001631C5" w:rsidRDefault="00D80CDA" w:rsidP="00D80CDA">
      <w:pPr>
        <w:pStyle w:val="Prrafodelista"/>
        <w:rPr>
          <w:sz w:val="18"/>
        </w:rPr>
      </w:pPr>
    </w:p>
    <w:p w:rsidR="00D80CDA" w:rsidRPr="001631C5" w:rsidRDefault="008D5995" w:rsidP="00D80CDA">
      <w:pPr>
        <w:pStyle w:val="Default"/>
        <w:numPr>
          <w:ilvl w:val="0"/>
          <w:numId w:val="25"/>
        </w:numPr>
        <w:jc w:val="both"/>
        <w:rPr>
          <w:rFonts w:ascii="Arial" w:hAnsi="Arial" w:cs="Arial"/>
          <w:sz w:val="22"/>
          <w:szCs w:val="20"/>
        </w:rPr>
      </w:pPr>
      <w:r w:rsidRPr="001631C5">
        <w:rPr>
          <w:rFonts w:ascii="Arial" w:hAnsi="Arial" w:cs="Arial"/>
          <w:sz w:val="22"/>
          <w:szCs w:val="20"/>
        </w:rPr>
        <w:t>No tener capacidad jurídica al momento de presentación de la oferta.</w:t>
      </w:r>
    </w:p>
    <w:p w:rsidR="00D80CDA" w:rsidRPr="001631C5" w:rsidRDefault="00D80CDA" w:rsidP="00D80CDA">
      <w:pPr>
        <w:pStyle w:val="Default"/>
        <w:ind w:left="720"/>
        <w:jc w:val="both"/>
        <w:rPr>
          <w:rFonts w:ascii="Arial" w:hAnsi="Arial" w:cs="Arial"/>
          <w:sz w:val="22"/>
          <w:szCs w:val="20"/>
        </w:rPr>
      </w:pPr>
    </w:p>
    <w:p w:rsidR="00D80CDA" w:rsidRPr="001631C5" w:rsidRDefault="008D5995" w:rsidP="00D80CDA">
      <w:pPr>
        <w:pStyle w:val="Default"/>
        <w:numPr>
          <w:ilvl w:val="0"/>
          <w:numId w:val="25"/>
        </w:numPr>
        <w:jc w:val="both"/>
        <w:rPr>
          <w:rFonts w:ascii="Arial" w:hAnsi="Arial" w:cs="Arial"/>
          <w:sz w:val="22"/>
          <w:szCs w:val="20"/>
        </w:rPr>
      </w:pPr>
      <w:r w:rsidRPr="001631C5">
        <w:rPr>
          <w:rFonts w:ascii="Arial" w:hAnsi="Arial" w:cs="Arial"/>
          <w:sz w:val="22"/>
          <w:szCs w:val="20"/>
        </w:rPr>
        <w:t>No cumplir con la capacidad financiera solicitada en los pliegos (contar con</w:t>
      </w:r>
      <w:r w:rsidR="00D80CDA" w:rsidRPr="001631C5">
        <w:rPr>
          <w:rFonts w:ascii="Arial" w:hAnsi="Arial" w:cs="Arial"/>
          <w:sz w:val="22"/>
          <w:szCs w:val="20"/>
        </w:rPr>
        <w:t xml:space="preserve"> </w:t>
      </w:r>
      <w:r w:rsidRPr="001631C5">
        <w:rPr>
          <w:rFonts w:ascii="Arial" w:hAnsi="Arial" w:cs="Arial"/>
          <w:sz w:val="22"/>
          <w:szCs w:val="20"/>
        </w:rPr>
        <w:t>indicadores financieros</w:t>
      </w:r>
      <w:r w:rsidR="00D80CDA" w:rsidRPr="001631C5">
        <w:rPr>
          <w:rFonts w:ascii="Arial" w:hAnsi="Arial" w:cs="Arial"/>
          <w:sz w:val="22"/>
          <w:szCs w:val="20"/>
        </w:rPr>
        <w:t xml:space="preserve"> </w:t>
      </w:r>
      <w:r w:rsidRPr="001631C5">
        <w:rPr>
          <w:rFonts w:ascii="Arial" w:hAnsi="Arial" w:cs="Arial"/>
          <w:sz w:val="22"/>
          <w:szCs w:val="20"/>
        </w:rPr>
        <w:t>menores a los solicitados).</w:t>
      </w:r>
    </w:p>
    <w:p w:rsidR="00D80CDA" w:rsidRPr="001631C5" w:rsidRDefault="00D80CDA" w:rsidP="00D80CDA">
      <w:pPr>
        <w:pStyle w:val="Default"/>
        <w:ind w:left="720"/>
        <w:jc w:val="both"/>
        <w:rPr>
          <w:rFonts w:ascii="Arial" w:hAnsi="Arial" w:cs="Arial"/>
          <w:sz w:val="22"/>
          <w:szCs w:val="20"/>
        </w:rPr>
      </w:pPr>
    </w:p>
    <w:p w:rsidR="008D5995" w:rsidRPr="001631C5" w:rsidRDefault="008D5995" w:rsidP="00D80CDA">
      <w:pPr>
        <w:pStyle w:val="Default"/>
        <w:numPr>
          <w:ilvl w:val="0"/>
          <w:numId w:val="25"/>
        </w:numPr>
        <w:jc w:val="both"/>
        <w:rPr>
          <w:rFonts w:ascii="Arial" w:hAnsi="Arial" w:cs="Arial"/>
          <w:sz w:val="22"/>
          <w:szCs w:val="20"/>
        </w:rPr>
      </w:pPr>
      <w:r w:rsidRPr="001631C5">
        <w:rPr>
          <w:rFonts w:ascii="Arial" w:hAnsi="Arial" w:cs="Arial"/>
          <w:sz w:val="22"/>
          <w:szCs w:val="20"/>
        </w:rPr>
        <w:t>Cuando los oferentes realicen modificaciones a los ítems o supriman algún aspecto relacionado</w:t>
      </w:r>
      <w:r w:rsidR="00D80CDA" w:rsidRPr="001631C5">
        <w:rPr>
          <w:rFonts w:ascii="Arial" w:hAnsi="Arial" w:cs="Arial"/>
          <w:sz w:val="22"/>
          <w:szCs w:val="20"/>
        </w:rPr>
        <w:t xml:space="preserve"> </w:t>
      </w:r>
      <w:r w:rsidRPr="001631C5">
        <w:rPr>
          <w:rFonts w:ascii="Arial" w:hAnsi="Arial" w:cs="Arial"/>
          <w:sz w:val="22"/>
          <w:szCs w:val="20"/>
        </w:rPr>
        <w:t>en las condiciones técnicas (Anexo No 1 pliego condiciones o adendas).</w:t>
      </w:r>
    </w:p>
    <w:p w:rsidR="008D5995" w:rsidRDefault="008D5995" w:rsidP="00D80CDA">
      <w:pPr>
        <w:pStyle w:val="Default"/>
        <w:jc w:val="both"/>
        <w:rPr>
          <w:rFonts w:ascii="Arial" w:hAnsi="Arial" w:cs="Arial"/>
          <w:sz w:val="12"/>
          <w:szCs w:val="20"/>
        </w:rPr>
      </w:pPr>
    </w:p>
    <w:p w:rsidR="008D5995" w:rsidRPr="008D5995" w:rsidRDefault="008D5995" w:rsidP="008D5995">
      <w:pPr>
        <w:pStyle w:val="Default"/>
        <w:jc w:val="both"/>
        <w:rPr>
          <w:rFonts w:ascii="Arial" w:hAnsi="Arial" w:cs="Arial"/>
          <w:sz w:val="12"/>
          <w:szCs w:val="20"/>
        </w:rPr>
      </w:pPr>
    </w:p>
    <w:p w:rsidR="008D5995" w:rsidRDefault="00854173" w:rsidP="00854173">
      <w:pPr>
        <w:pStyle w:val="Default"/>
        <w:jc w:val="center"/>
        <w:rPr>
          <w:rFonts w:ascii="Arial" w:hAnsi="Arial" w:cs="Arial"/>
          <w:b/>
          <w:bCs/>
          <w:sz w:val="22"/>
          <w:szCs w:val="20"/>
        </w:rPr>
      </w:pPr>
      <w:r w:rsidRPr="008D5995">
        <w:rPr>
          <w:rFonts w:ascii="Arial" w:hAnsi="Arial" w:cs="Arial"/>
          <w:b/>
          <w:bCs/>
          <w:sz w:val="22"/>
          <w:szCs w:val="20"/>
        </w:rPr>
        <w:t>CAUSALES PARA DECLARAR DESIERTO EL PROCESO</w:t>
      </w:r>
    </w:p>
    <w:p w:rsidR="001631C5" w:rsidRPr="008D5995" w:rsidRDefault="001631C5" w:rsidP="008D5995">
      <w:pPr>
        <w:pStyle w:val="Default"/>
        <w:jc w:val="both"/>
        <w:rPr>
          <w:rFonts w:ascii="Arial" w:hAnsi="Arial" w:cs="Arial"/>
          <w:sz w:val="22"/>
          <w:szCs w:val="20"/>
        </w:rPr>
      </w:pPr>
    </w:p>
    <w:p w:rsidR="008D5995" w:rsidRPr="008D5995" w:rsidRDefault="001631C5" w:rsidP="008D5995">
      <w:pPr>
        <w:pStyle w:val="Default"/>
        <w:jc w:val="both"/>
        <w:rPr>
          <w:rFonts w:ascii="Arial" w:hAnsi="Arial" w:cs="Arial"/>
          <w:sz w:val="22"/>
          <w:szCs w:val="20"/>
        </w:rPr>
      </w:pPr>
      <w:r>
        <w:rPr>
          <w:rFonts w:ascii="Arial" w:hAnsi="Arial" w:cs="Arial"/>
          <w:sz w:val="22"/>
          <w:szCs w:val="20"/>
        </w:rPr>
        <w:t>LA POLICÍA NACIONAL-</w:t>
      </w:r>
      <w:r w:rsidR="008D5995" w:rsidRPr="008D5995">
        <w:rPr>
          <w:rFonts w:ascii="Arial" w:hAnsi="Arial" w:cs="Arial"/>
          <w:sz w:val="22"/>
          <w:szCs w:val="20"/>
        </w:rPr>
        <w:t xml:space="preserve">DEPARTAMENTO DE POLICIA CASANARE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rsidR="008D5995" w:rsidRPr="008D5995" w:rsidRDefault="008D5995" w:rsidP="008D5995">
      <w:pPr>
        <w:pStyle w:val="Default"/>
        <w:jc w:val="both"/>
        <w:rPr>
          <w:rFonts w:ascii="Arial" w:hAnsi="Arial" w:cs="Arial"/>
          <w:sz w:val="12"/>
          <w:szCs w:val="20"/>
        </w:rPr>
      </w:pPr>
    </w:p>
    <w:p w:rsidR="008D5995" w:rsidRPr="008D5995" w:rsidRDefault="008D5995" w:rsidP="008D5995">
      <w:pPr>
        <w:pStyle w:val="Default"/>
        <w:jc w:val="both"/>
        <w:rPr>
          <w:rFonts w:ascii="Arial" w:hAnsi="Arial" w:cs="Arial"/>
          <w:sz w:val="22"/>
          <w:szCs w:val="20"/>
        </w:rPr>
      </w:pPr>
      <w:r w:rsidRPr="008D5995">
        <w:rPr>
          <w:rFonts w:ascii="Arial" w:hAnsi="Arial" w:cs="Arial"/>
          <w:sz w:val="22"/>
          <w:szCs w:val="20"/>
        </w:rPr>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w:t>
      </w:r>
    </w:p>
    <w:p w:rsidR="008D5995" w:rsidRPr="008D5995" w:rsidRDefault="008D5995" w:rsidP="008D5995">
      <w:pPr>
        <w:pStyle w:val="Default"/>
        <w:jc w:val="both"/>
        <w:rPr>
          <w:rFonts w:ascii="Arial" w:hAnsi="Arial" w:cs="Arial"/>
          <w:sz w:val="12"/>
          <w:szCs w:val="20"/>
        </w:rPr>
      </w:pPr>
    </w:p>
    <w:p w:rsidR="008D5995" w:rsidRDefault="008D5995" w:rsidP="008D5995">
      <w:pPr>
        <w:pStyle w:val="Default"/>
        <w:jc w:val="both"/>
        <w:rPr>
          <w:rFonts w:ascii="Arial" w:hAnsi="Arial" w:cs="Arial"/>
          <w:sz w:val="22"/>
          <w:szCs w:val="20"/>
        </w:rPr>
      </w:pPr>
      <w:r w:rsidRPr="008D5995">
        <w:rPr>
          <w:rFonts w:ascii="Arial" w:hAnsi="Arial" w:cs="Arial"/>
          <w:sz w:val="22"/>
          <w:szCs w:val="20"/>
        </w:rPr>
        <w:t>La declaratoria de desierta del proceso se hará mediante comunicación motivada, la cual se publicará en el SECOP</w:t>
      </w:r>
      <w:r w:rsidR="001631C5">
        <w:rPr>
          <w:rFonts w:ascii="Arial" w:hAnsi="Arial" w:cs="Arial"/>
          <w:sz w:val="22"/>
          <w:szCs w:val="20"/>
        </w:rPr>
        <w:t xml:space="preserve"> II</w:t>
      </w:r>
      <w:r w:rsidRPr="008D5995">
        <w:rPr>
          <w:rFonts w:ascii="Arial" w:hAnsi="Arial" w:cs="Arial"/>
          <w:sz w:val="22"/>
          <w:szCs w:val="20"/>
        </w:rPr>
        <w:t xml:space="preserve">. </w:t>
      </w:r>
    </w:p>
    <w:p w:rsidR="00854173" w:rsidRDefault="00854173" w:rsidP="008D5995">
      <w:pPr>
        <w:pStyle w:val="Default"/>
        <w:jc w:val="both"/>
        <w:rPr>
          <w:rFonts w:ascii="Arial" w:hAnsi="Arial" w:cs="Arial"/>
          <w:sz w:val="22"/>
          <w:szCs w:val="20"/>
        </w:rPr>
      </w:pPr>
    </w:p>
    <w:p w:rsidR="00854173" w:rsidRPr="00854173" w:rsidRDefault="00854173" w:rsidP="00854173">
      <w:pPr>
        <w:pStyle w:val="Default"/>
        <w:jc w:val="both"/>
        <w:rPr>
          <w:rFonts w:ascii="Arial" w:hAnsi="Arial" w:cs="Arial"/>
          <w:sz w:val="22"/>
          <w:szCs w:val="20"/>
        </w:rPr>
      </w:pPr>
      <w:r w:rsidRPr="00854173">
        <w:rPr>
          <w:rFonts w:ascii="Arial" w:hAnsi="Arial" w:cs="Arial"/>
          <w:sz w:val="22"/>
          <w:szCs w:val="20"/>
        </w:rPr>
        <w:t>Contra este acto administrativo procede el recurso de reposición, en las condiciones</w:t>
      </w:r>
      <w:r w:rsidRPr="00854173">
        <w:rPr>
          <w:rFonts w:ascii="Arial" w:hAnsi="Arial" w:cs="Arial"/>
          <w:sz w:val="22"/>
          <w:szCs w:val="20"/>
        </w:rPr>
        <w:br/>
        <w:t>establecidas en el artículo 74 y siguientes de la ley 1437 de 2011.</w:t>
      </w:r>
    </w:p>
    <w:p w:rsidR="008D5995" w:rsidRDefault="008D5995" w:rsidP="008D5995">
      <w:pPr>
        <w:pStyle w:val="Sinespaciado1"/>
        <w:jc w:val="center"/>
        <w:rPr>
          <w:rFonts w:ascii="Arial" w:hAnsi="Arial" w:cs="Arial"/>
          <w:b/>
          <w:sz w:val="20"/>
          <w:szCs w:val="20"/>
          <w:lang w:eastAsia="es-ES_tradnl"/>
        </w:rPr>
      </w:pPr>
    </w:p>
    <w:p w:rsidR="00854173" w:rsidRDefault="00854173" w:rsidP="008D5995">
      <w:pPr>
        <w:pStyle w:val="Sinespaciado1"/>
        <w:jc w:val="center"/>
        <w:rPr>
          <w:rFonts w:ascii="Arial" w:hAnsi="Arial" w:cs="Arial"/>
          <w:b/>
          <w:sz w:val="20"/>
          <w:szCs w:val="20"/>
          <w:lang w:eastAsia="es-ES_tradnl"/>
        </w:rPr>
      </w:pPr>
    </w:p>
    <w:p w:rsidR="00854173" w:rsidRDefault="00C976DB" w:rsidP="008D5995">
      <w:pPr>
        <w:pStyle w:val="Sinespaciado1"/>
        <w:jc w:val="center"/>
        <w:rPr>
          <w:rFonts w:ascii="Arial" w:hAnsi="Arial" w:cs="Arial"/>
          <w:b/>
          <w:sz w:val="20"/>
          <w:szCs w:val="20"/>
          <w:lang w:eastAsia="es-ES_tradnl"/>
        </w:rPr>
      </w:pPr>
      <w:r>
        <w:rPr>
          <w:rFonts w:ascii="Arial" w:hAnsi="Arial" w:cs="Arial"/>
          <w:b/>
          <w:sz w:val="20"/>
          <w:szCs w:val="20"/>
          <w:lang w:eastAsia="es-ES_tradnl"/>
        </w:rPr>
        <w:t>PROTOCOLO DE INDISPONIBILIDAD EN SECOP II</w:t>
      </w:r>
    </w:p>
    <w:p w:rsidR="00C976DB" w:rsidRDefault="00C976DB" w:rsidP="008D5995">
      <w:pPr>
        <w:pStyle w:val="Sinespaciado1"/>
        <w:jc w:val="center"/>
        <w:rPr>
          <w:rFonts w:ascii="Arial" w:hAnsi="Arial" w:cs="Arial"/>
          <w:b/>
          <w:sz w:val="20"/>
          <w:szCs w:val="20"/>
          <w:lang w:eastAsia="es-ES_tradnl"/>
        </w:rPr>
      </w:pPr>
    </w:p>
    <w:p w:rsidR="00C976DB" w:rsidRPr="00C976DB" w:rsidRDefault="00C976DB" w:rsidP="00C976DB">
      <w:pPr>
        <w:pStyle w:val="Sinespaciado1"/>
        <w:jc w:val="both"/>
        <w:rPr>
          <w:rFonts w:ascii="Arial" w:hAnsi="Arial" w:cs="Arial"/>
          <w:sz w:val="22"/>
          <w:szCs w:val="20"/>
          <w:lang w:eastAsia="es-ES_tradnl"/>
        </w:rPr>
      </w:pPr>
      <w:r w:rsidRPr="00C976DB">
        <w:rPr>
          <w:rFonts w:ascii="Arial" w:hAnsi="Arial" w:cs="Arial"/>
          <w:sz w:val="22"/>
          <w:szCs w:val="20"/>
          <w:lang w:val="es-ES_tradnl" w:eastAsia="es-ES_tradnl"/>
        </w:rPr>
        <w:t>El protocolo de indisponibilidad está dirigido a los Usuarios del SECOP II en los Eventos en los cuales la plataforma presenta Fall</w:t>
      </w:r>
      <w:bookmarkStart w:id="0" w:name="_GoBack"/>
      <w:bookmarkEnd w:id="0"/>
      <w:r w:rsidRPr="00C976DB">
        <w:rPr>
          <w:rFonts w:ascii="Arial" w:hAnsi="Arial" w:cs="Arial"/>
          <w:sz w:val="22"/>
          <w:szCs w:val="20"/>
          <w:lang w:val="es-ES_tradnl" w:eastAsia="es-ES_tradnl"/>
        </w:rPr>
        <w:t>as Generales o Particulares que interrumpan el normal desarrollo de los Procesos de Contratación en el SECOP II. Las actuaciones que pueden ser afectados por las Fallas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w:t>
      </w:r>
    </w:p>
    <w:p w:rsidR="00496DB5" w:rsidRDefault="00496DB5" w:rsidP="00673C5B">
      <w:pPr>
        <w:jc w:val="both"/>
      </w:pPr>
    </w:p>
    <w:p w:rsidR="00C976DB" w:rsidRPr="0036252B" w:rsidRDefault="00C976DB" w:rsidP="00673C5B">
      <w:pPr>
        <w:jc w:val="both"/>
        <w:rPr>
          <w:sz w:val="22"/>
        </w:rPr>
      </w:pPr>
      <w:r w:rsidRPr="0036252B">
        <w:rPr>
          <w:sz w:val="22"/>
        </w:rPr>
        <w:t>El protocolo aplica cuando dichas Fallas se presentan dentro de las cuatro (4) horas calendario previas al Evento o cierre del proceso, y en el caso de la subasta, durante la ejecución de esta</w:t>
      </w:r>
      <w:r w:rsidR="004C2EF6" w:rsidRPr="0036252B">
        <w:rPr>
          <w:sz w:val="22"/>
        </w:rPr>
        <w:t xml:space="preserve">, por lo que el DEPARTAMENTO DE POLICIA CASANARE, recomienda revisar el protocolo de indisponibilidad, que se encuentra en este link: </w:t>
      </w:r>
    </w:p>
    <w:p w:rsidR="004C2EF6" w:rsidRDefault="004C2EF6" w:rsidP="00673C5B">
      <w:pPr>
        <w:jc w:val="both"/>
      </w:pPr>
    </w:p>
    <w:p w:rsidR="004C2EF6" w:rsidRDefault="004C2EF6" w:rsidP="00673C5B">
      <w:pPr>
        <w:jc w:val="both"/>
      </w:pPr>
      <w:hyperlink r:id="rId8" w:history="1">
        <w:r w:rsidRPr="00D67B31">
          <w:rPr>
            <w:rStyle w:val="Hipervnculo"/>
          </w:rPr>
          <w:t>https://www.colombiacompra.gov.co/sites/cce_public/files/cce_documentos/protocolo_de_indisponibilidad_secop_ii.pdf</w:t>
        </w:r>
      </w:hyperlink>
    </w:p>
    <w:p w:rsidR="004C2EF6" w:rsidRDefault="004C2EF6" w:rsidP="00673C5B">
      <w:pPr>
        <w:jc w:val="both"/>
      </w:pPr>
    </w:p>
    <w:p w:rsidR="004C2EF6" w:rsidRPr="004C2EF6" w:rsidRDefault="004C2EF6" w:rsidP="004C2EF6">
      <w:pPr>
        <w:jc w:val="center"/>
        <w:rPr>
          <w:b/>
          <w:sz w:val="24"/>
        </w:rPr>
      </w:pPr>
      <w:r w:rsidRPr="004C2EF6">
        <w:rPr>
          <w:b/>
          <w:sz w:val="24"/>
        </w:rPr>
        <w:t xml:space="preserve">Correo electrónico de contacto para los casos de indisponibilidad: </w:t>
      </w:r>
      <w:hyperlink r:id="rId9" w:history="1">
        <w:r w:rsidRPr="004C2EF6">
          <w:rPr>
            <w:rStyle w:val="Hipervnculo"/>
            <w:b/>
            <w:sz w:val="24"/>
          </w:rPr>
          <w:t>decas.ofcon@policia.gov.co</w:t>
        </w:r>
      </w:hyperlink>
    </w:p>
    <w:p w:rsidR="004C2EF6" w:rsidRDefault="004C2EF6" w:rsidP="00673C5B">
      <w:pPr>
        <w:jc w:val="both"/>
      </w:pPr>
    </w:p>
    <w:p w:rsidR="003764E3" w:rsidRDefault="00DD26B7" w:rsidP="004C2EF6">
      <w:pPr>
        <w:pStyle w:val="Textoindependiente"/>
        <w:jc w:val="center"/>
        <w:rPr>
          <w:b/>
        </w:rPr>
      </w:pPr>
      <w:r w:rsidRPr="00725517">
        <w:rPr>
          <w:rFonts w:cs="Arial"/>
          <w:b/>
          <w:sz w:val="20"/>
        </w:rPr>
        <w:t>“SE INVITA A TODAS LA VEEDURIAS CIUDADANAS PARA EJERCER EL CONTROL SOCIAL, DE ACUERDO CON LA NORMATIVIDAD LEGAL VIGENTE”</w:t>
      </w:r>
      <w:r w:rsidR="004C2EF6">
        <w:rPr>
          <w:b/>
        </w:rPr>
        <w:t xml:space="preserve"> </w:t>
      </w:r>
    </w:p>
    <w:sectPr w:rsidR="003764E3" w:rsidSect="00025481">
      <w:headerReference w:type="default" r:id="rId10"/>
      <w:pgSz w:w="12242" w:h="15842" w:code="1"/>
      <w:pgMar w:top="2410" w:right="1077" w:bottom="56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A1B" w:rsidRDefault="00BE7A1B" w:rsidP="004E5B6E">
      <w:r>
        <w:separator/>
      </w:r>
    </w:p>
  </w:endnote>
  <w:endnote w:type="continuationSeparator" w:id="0">
    <w:p w:rsidR="00BE7A1B" w:rsidRDefault="00BE7A1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A1B" w:rsidRDefault="00BE7A1B" w:rsidP="004E5B6E">
      <w:r>
        <w:separator/>
      </w:r>
    </w:p>
  </w:footnote>
  <w:footnote w:type="continuationSeparator" w:id="0">
    <w:p w:rsidR="00BE7A1B" w:rsidRDefault="00BE7A1B"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D5995" w:rsidRPr="00285C0D" w:rsidTr="00484403">
      <w:trPr>
        <w:trHeight w:val="417"/>
      </w:trPr>
      <w:tc>
        <w:tcPr>
          <w:tcW w:w="2125" w:type="dxa"/>
          <w:vAlign w:val="center"/>
        </w:tcPr>
        <w:p w:rsidR="008D5995" w:rsidRPr="000B3CBA" w:rsidRDefault="008D5995"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36252B">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6252B">
            <w:rPr>
              <w:b/>
              <w:noProof/>
              <w:sz w:val="18"/>
              <w:szCs w:val="18"/>
            </w:rPr>
            <w:t>2</w:t>
          </w:r>
          <w:r w:rsidRPr="00163D2F">
            <w:rPr>
              <w:b/>
              <w:sz w:val="18"/>
              <w:szCs w:val="18"/>
            </w:rPr>
            <w:fldChar w:fldCharType="end"/>
          </w:r>
        </w:p>
      </w:tc>
      <w:tc>
        <w:tcPr>
          <w:tcW w:w="5670" w:type="dxa"/>
          <w:vMerge w:val="restart"/>
          <w:vAlign w:val="center"/>
        </w:tcPr>
        <w:p w:rsidR="008D5995" w:rsidRPr="000B3CBA" w:rsidRDefault="008D5995" w:rsidP="00484403">
          <w:pPr>
            <w:jc w:val="center"/>
            <w:rPr>
              <w:sz w:val="18"/>
              <w:szCs w:val="18"/>
            </w:rPr>
          </w:pPr>
          <w:r>
            <w:rPr>
              <w:sz w:val="18"/>
              <w:szCs w:val="18"/>
            </w:rPr>
            <w:t>PROCESO ADQUIRIR BIENES Y SERVICIOS</w:t>
          </w:r>
        </w:p>
      </w:tc>
      <w:tc>
        <w:tcPr>
          <w:tcW w:w="2458" w:type="dxa"/>
          <w:vMerge w:val="restart"/>
        </w:tcPr>
        <w:p w:rsidR="008D5995" w:rsidRPr="00285C0D" w:rsidRDefault="008D5995" w:rsidP="00484403">
          <w:pPr>
            <w:jc w:val="center"/>
            <w:rPr>
              <w:noProof/>
              <w:sz w:val="24"/>
              <w:szCs w:val="24"/>
              <w:lang w:val="es-CO" w:eastAsia="es-CO"/>
            </w:rPr>
          </w:pPr>
        </w:p>
        <w:p w:rsidR="008D5995" w:rsidRPr="00285C0D" w:rsidRDefault="008D5995" w:rsidP="00484403">
          <w:pPr>
            <w:jc w:val="center"/>
            <w:rPr>
              <w:noProof/>
              <w:sz w:val="24"/>
              <w:szCs w:val="24"/>
              <w:lang w:val="es-CO" w:eastAsia="es-CO"/>
            </w:rPr>
          </w:pPr>
          <w:r>
            <w:rPr>
              <w:noProof/>
              <w:sz w:val="24"/>
              <w:szCs w:val="24"/>
              <w:lang w:val="es-CO" w:eastAsia="es-CO"/>
            </w:rPr>
            <w:drawing>
              <wp:inline distT="0" distB="0" distL="0" distR="0" wp14:anchorId="676874D0" wp14:editId="2D563D8F">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D5995" w:rsidRPr="00285C0D" w:rsidRDefault="008D5995"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D5995" w:rsidRPr="00285C0D" w:rsidTr="00484403">
      <w:trPr>
        <w:trHeight w:val="422"/>
      </w:trPr>
      <w:tc>
        <w:tcPr>
          <w:tcW w:w="2125" w:type="dxa"/>
          <w:vAlign w:val="center"/>
        </w:tcPr>
        <w:p w:rsidR="008D5995" w:rsidRPr="0069301C" w:rsidRDefault="008D5995"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D5995" w:rsidRPr="001A58A6" w:rsidRDefault="008D5995" w:rsidP="00484403">
          <w:pPr>
            <w:jc w:val="center"/>
            <w:rPr>
              <w:sz w:val="18"/>
              <w:szCs w:val="18"/>
            </w:rPr>
          </w:pPr>
        </w:p>
      </w:tc>
      <w:tc>
        <w:tcPr>
          <w:tcW w:w="2458" w:type="dxa"/>
          <w:vMerge/>
        </w:tcPr>
        <w:p w:rsidR="008D5995" w:rsidRPr="00285C0D" w:rsidRDefault="008D5995" w:rsidP="00484403">
          <w:pPr>
            <w:rPr>
              <w:sz w:val="24"/>
              <w:szCs w:val="24"/>
            </w:rPr>
          </w:pPr>
        </w:p>
      </w:tc>
    </w:tr>
    <w:tr w:rsidR="008D5995" w:rsidRPr="00285C0D" w:rsidTr="00484403">
      <w:trPr>
        <w:trHeight w:val="413"/>
      </w:trPr>
      <w:tc>
        <w:tcPr>
          <w:tcW w:w="2125" w:type="dxa"/>
          <w:vAlign w:val="center"/>
        </w:tcPr>
        <w:p w:rsidR="008D5995" w:rsidRPr="0069301C" w:rsidRDefault="008D5995"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D5995" w:rsidRPr="000B3CBA" w:rsidRDefault="008D5995" w:rsidP="00484403">
          <w:pPr>
            <w:jc w:val="center"/>
            <w:rPr>
              <w:sz w:val="18"/>
              <w:szCs w:val="18"/>
            </w:rPr>
          </w:pPr>
          <w:r w:rsidRPr="001A58A6">
            <w:rPr>
              <w:sz w:val="18"/>
              <w:szCs w:val="18"/>
            </w:rPr>
            <w:t>INVITACION CONVOCATORIA MINIMA CUANTIA</w:t>
          </w:r>
        </w:p>
      </w:tc>
      <w:tc>
        <w:tcPr>
          <w:tcW w:w="2458" w:type="dxa"/>
          <w:vMerge/>
        </w:tcPr>
        <w:p w:rsidR="008D5995" w:rsidRPr="00285C0D" w:rsidRDefault="008D5995" w:rsidP="00484403">
          <w:pPr>
            <w:rPr>
              <w:sz w:val="24"/>
              <w:szCs w:val="24"/>
            </w:rPr>
          </w:pPr>
        </w:p>
      </w:tc>
    </w:tr>
    <w:tr w:rsidR="008D5995" w:rsidRPr="00285C0D" w:rsidTr="00F30E9A">
      <w:trPr>
        <w:trHeight w:val="402"/>
      </w:trPr>
      <w:tc>
        <w:tcPr>
          <w:tcW w:w="2125" w:type="dxa"/>
          <w:vAlign w:val="center"/>
        </w:tcPr>
        <w:p w:rsidR="008D5995" w:rsidRPr="0069301C" w:rsidRDefault="008D5995" w:rsidP="00484403">
          <w:pPr>
            <w:rPr>
              <w:b/>
              <w:sz w:val="18"/>
              <w:szCs w:val="18"/>
            </w:rPr>
          </w:pPr>
          <w:r>
            <w:rPr>
              <w:b/>
              <w:sz w:val="18"/>
              <w:szCs w:val="18"/>
            </w:rPr>
            <w:t>Versión: 2</w:t>
          </w:r>
        </w:p>
      </w:tc>
      <w:tc>
        <w:tcPr>
          <w:tcW w:w="5670" w:type="dxa"/>
          <w:vMerge/>
        </w:tcPr>
        <w:p w:rsidR="008D5995" w:rsidRPr="00285C0D" w:rsidRDefault="008D5995" w:rsidP="00484403">
          <w:pPr>
            <w:rPr>
              <w:sz w:val="24"/>
              <w:szCs w:val="24"/>
            </w:rPr>
          </w:pPr>
        </w:p>
      </w:tc>
      <w:tc>
        <w:tcPr>
          <w:tcW w:w="2458" w:type="dxa"/>
          <w:vMerge/>
        </w:tcPr>
        <w:p w:rsidR="008D5995" w:rsidRPr="00285C0D" w:rsidRDefault="008D5995" w:rsidP="00484403">
          <w:pPr>
            <w:rPr>
              <w:sz w:val="24"/>
              <w:szCs w:val="24"/>
            </w:rPr>
          </w:pPr>
        </w:p>
      </w:tc>
    </w:tr>
  </w:tbl>
  <w:p w:rsidR="008D5995" w:rsidRDefault="008D59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43EF2"/>
    <w:multiLevelType w:val="hybridMultilevel"/>
    <w:tmpl w:val="FF0E719C"/>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 w15:restartNumberingAfterBreak="0">
    <w:nsid w:val="050F3E40"/>
    <w:multiLevelType w:val="hybridMultilevel"/>
    <w:tmpl w:val="D50A8F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10BB087C"/>
    <w:multiLevelType w:val="hybridMultilevel"/>
    <w:tmpl w:val="35F2D522"/>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 w15:restartNumberingAfterBreak="0">
    <w:nsid w:val="159537AA"/>
    <w:multiLevelType w:val="multilevel"/>
    <w:tmpl w:val="69126C14"/>
    <w:lvl w:ilvl="0">
      <w:start w:val="3"/>
      <w:numFmt w:val="upperRoman"/>
      <w:lvlText w:val="%1."/>
      <w:lvlJc w:val="left"/>
      <w:pPr>
        <w:ind w:left="1080" w:hanging="720"/>
      </w:pPr>
      <w:rPr>
        <w:rFonts w:hint="default"/>
      </w:rPr>
    </w:lvl>
    <w:lvl w:ilvl="1">
      <w:start w:val="1"/>
      <w:numFmt w:val="decimal"/>
      <w:isLgl/>
      <w:lvlText w:val="%1.%2"/>
      <w:lvlJc w:val="left"/>
      <w:pPr>
        <w:ind w:left="855" w:hanging="495"/>
      </w:pPr>
      <w:rPr>
        <w:rFonts w:hint="default"/>
        <w:b/>
      </w:rPr>
    </w:lvl>
    <w:lvl w:ilvl="2">
      <w:start w:val="4"/>
      <w:numFmt w:val="decimal"/>
      <w:isLgl/>
      <w:lvlText w:val="%1.%2.%3"/>
      <w:lvlJc w:val="left"/>
      <w:pPr>
        <w:ind w:left="855" w:hanging="495"/>
      </w:pPr>
      <w:rPr>
        <w:rFonts w:hint="default"/>
        <w:b/>
      </w:rPr>
    </w:lvl>
    <w:lvl w:ilvl="3">
      <w:start w:val="3"/>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440" w:hanging="1080"/>
      </w:pPr>
      <w:rPr>
        <w:rFonts w:hint="default"/>
        <w:b/>
      </w:rPr>
    </w:lvl>
    <w:lvl w:ilvl="8">
      <w:start w:val="1"/>
      <w:numFmt w:val="decimal"/>
      <w:isLgl/>
      <w:lvlText w:val="%1.%2.%3.%4.%5.%6.%7.%8.%9"/>
      <w:lvlJc w:val="left"/>
      <w:pPr>
        <w:ind w:left="1800" w:hanging="1440"/>
      </w:pPr>
      <w:rPr>
        <w:rFonts w:hint="default"/>
        <w:b/>
      </w:rPr>
    </w:lvl>
  </w:abstractNum>
  <w:abstractNum w:abstractNumId="6" w15:restartNumberingAfterBreak="0">
    <w:nsid w:val="26CE53EE"/>
    <w:multiLevelType w:val="multilevel"/>
    <w:tmpl w:val="2056F408"/>
    <w:lvl w:ilvl="0">
      <w:start w:val="4"/>
      <w:numFmt w:val="decimal"/>
      <w:lvlText w:val="%1"/>
      <w:lvlJc w:val="left"/>
      <w:pPr>
        <w:ind w:left="600" w:hanging="600"/>
      </w:pPr>
      <w:rPr>
        <w:rFonts w:eastAsia="Times New Roman" w:hint="default"/>
        <w:b w:val="0"/>
      </w:rPr>
    </w:lvl>
    <w:lvl w:ilvl="1">
      <w:start w:val="1"/>
      <w:numFmt w:val="decimal"/>
      <w:lvlText w:val="%1.%2"/>
      <w:lvlJc w:val="left"/>
      <w:pPr>
        <w:ind w:left="600" w:hanging="600"/>
      </w:pPr>
      <w:rPr>
        <w:rFonts w:eastAsia="Times New Roman" w:hint="default"/>
        <w:b w:val="0"/>
      </w:rPr>
    </w:lvl>
    <w:lvl w:ilvl="2">
      <w:start w:val="5"/>
      <w:numFmt w:val="decimal"/>
      <w:lvlText w:val="%1.%2.%3"/>
      <w:lvlJc w:val="left"/>
      <w:pPr>
        <w:ind w:left="720" w:hanging="720"/>
      </w:pPr>
      <w:rPr>
        <w:rFonts w:eastAsia="Times New Roman" w:hint="default"/>
        <w:b w:val="0"/>
      </w:rPr>
    </w:lvl>
    <w:lvl w:ilvl="3">
      <w:start w:val="2"/>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7" w15:restartNumberingAfterBreak="0">
    <w:nsid w:val="2C091586"/>
    <w:multiLevelType w:val="hybridMultilevel"/>
    <w:tmpl w:val="C9508B8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3C9A1221"/>
    <w:multiLevelType w:val="multilevel"/>
    <w:tmpl w:val="7426376C"/>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0" w15:restartNumberingAfterBreak="0">
    <w:nsid w:val="3DDF5E02"/>
    <w:multiLevelType w:val="hybridMultilevel"/>
    <w:tmpl w:val="705624F0"/>
    <w:lvl w:ilvl="0" w:tplc="240A0017">
      <w:start w:val="1"/>
      <w:numFmt w:val="lowerLetter"/>
      <w:lvlText w:val="%1)"/>
      <w:lvlJc w:val="left"/>
      <w:pPr>
        <w:ind w:left="720" w:hanging="360"/>
      </w:pPr>
    </w:lvl>
    <w:lvl w:ilvl="1" w:tplc="240A0019">
      <w:start w:val="1"/>
      <w:numFmt w:val="lowerLetter"/>
      <w:lvlText w:val="%2."/>
      <w:lvlJc w:val="left"/>
      <w:pPr>
        <w:ind w:left="2204"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44EB38CC"/>
    <w:multiLevelType w:val="hybridMultilevel"/>
    <w:tmpl w:val="2D462A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E666A25"/>
    <w:multiLevelType w:val="hybridMultilevel"/>
    <w:tmpl w:val="CF381D5E"/>
    <w:lvl w:ilvl="0" w:tplc="9A2C2CB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750EF1"/>
    <w:multiLevelType w:val="hybridMultilevel"/>
    <w:tmpl w:val="E20807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32A3C9B"/>
    <w:multiLevelType w:val="hybridMultilevel"/>
    <w:tmpl w:val="32ECDB2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419189A"/>
    <w:multiLevelType w:val="hybridMultilevel"/>
    <w:tmpl w:val="FA5EB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ED11B48"/>
    <w:multiLevelType w:val="hybridMultilevel"/>
    <w:tmpl w:val="B5F4F1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719C509F"/>
    <w:multiLevelType w:val="singleLevel"/>
    <w:tmpl w:val="0C0A0001"/>
    <w:lvl w:ilvl="0">
      <w:start w:val="1"/>
      <w:numFmt w:val="bullet"/>
      <w:lvlText w:val=""/>
      <w:lvlJc w:val="left"/>
      <w:pPr>
        <w:ind w:left="720" w:hanging="360"/>
      </w:pPr>
      <w:rPr>
        <w:rFonts w:ascii="Symbol" w:hAnsi="Symbol" w:hint="default"/>
      </w:rPr>
    </w:lvl>
  </w:abstractNum>
  <w:abstractNum w:abstractNumId="21" w15:restartNumberingAfterBreak="0">
    <w:nsid w:val="770C4F2D"/>
    <w:multiLevelType w:val="hybridMultilevel"/>
    <w:tmpl w:val="5C8A717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7A864C2E"/>
    <w:multiLevelType w:val="hybridMultilevel"/>
    <w:tmpl w:val="F6FCB54A"/>
    <w:lvl w:ilvl="0" w:tplc="D1E03A4C">
      <w:start w:val="610"/>
      <w:numFmt w:val="bullet"/>
      <w:lvlText w:val=""/>
      <w:lvlJc w:val="left"/>
      <w:pPr>
        <w:ind w:left="720" w:hanging="360"/>
      </w:pPr>
      <w:rPr>
        <w:rFonts w:ascii="Symbol" w:eastAsia="Times New Roman" w:hAnsi="Symbol" w:cs="Times New Roman"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18"/>
  </w:num>
  <w:num w:numId="4">
    <w:abstractNumId w:val="11"/>
    <w:lvlOverride w:ilvl="0">
      <w:startOverride w:val="1"/>
    </w:lvlOverride>
  </w:num>
  <w:num w:numId="5">
    <w:abstractNumId w:val="8"/>
  </w:num>
  <w:num w:numId="6">
    <w:abstractNumId w:val="3"/>
  </w:num>
  <w:num w:numId="7">
    <w:abstractNumId w:val="3"/>
    <w:lvlOverride w:ilvl="0">
      <w:startOverride w:val="1"/>
    </w:lvlOverride>
  </w:num>
  <w:num w:numId="8">
    <w:abstractNumId w:val="4"/>
  </w:num>
  <w:num w:numId="9">
    <w:abstractNumId w:val="17"/>
  </w:num>
  <w:num w:numId="10">
    <w:abstractNumId w:val="7"/>
  </w:num>
  <w:num w:numId="11">
    <w:abstractNumId w:val="21"/>
  </w:num>
  <w:num w:numId="12">
    <w:abstractNumId w:val="10"/>
  </w:num>
  <w:num w:numId="13">
    <w:abstractNumId w:val="1"/>
  </w:num>
  <w:num w:numId="14">
    <w:abstractNumId w:val="9"/>
  </w:num>
  <w:num w:numId="15">
    <w:abstractNumId w:val="6"/>
  </w:num>
  <w:num w:numId="16">
    <w:abstractNumId w:val="5"/>
  </w:num>
  <w:num w:numId="17">
    <w:abstractNumId w:val="20"/>
  </w:num>
  <w:num w:numId="18">
    <w:abstractNumId w:val="22"/>
  </w:num>
  <w:num w:numId="19">
    <w:abstractNumId w:val="19"/>
  </w:num>
  <w:num w:numId="20">
    <w:abstractNumId w:val="19"/>
  </w:num>
  <w:num w:numId="21">
    <w:abstractNumId w:val="12"/>
  </w:num>
  <w:num w:numId="22">
    <w:abstractNumId w:val="0"/>
  </w:num>
  <w:num w:numId="23">
    <w:abstractNumId w:val="15"/>
  </w:num>
  <w:num w:numId="24">
    <w:abstractNumId w:val="14"/>
  </w:num>
  <w:num w:numId="25">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0E53"/>
    <w:rsid w:val="000016F3"/>
    <w:rsid w:val="00007D92"/>
    <w:rsid w:val="000101D1"/>
    <w:rsid w:val="0001312D"/>
    <w:rsid w:val="00013515"/>
    <w:rsid w:val="00021ADC"/>
    <w:rsid w:val="00022490"/>
    <w:rsid w:val="00025481"/>
    <w:rsid w:val="00037087"/>
    <w:rsid w:val="00047D58"/>
    <w:rsid w:val="00051CF2"/>
    <w:rsid w:val="0005450B"/>
    <w:rsid w:val="00054721"/>
    <w:rsid w:val="00055C0E"/>
    <w:rsid w:val="00060C34"/>
    <w:rsid w:val="000622F4"/>
    <w:rsid w:val="0006254D"/>
    <w:rsid w:val="000654EE"/>
    <w:rsid w:val="00076BEF"/>
    <w:rsid w:val="00080059"/>
    <w:rsid w:val="00083E15"/>
    <w:rsid w:val="00084A88"/>
    <w:rsid w:val="00087075"/>
    <w:rsid w:val="00092D5F"/>
    <w:rsid w:val="00094010"/>
    <w:rsid w:val="000A039B"/>
    <w:rsid w:val="000A6807"/>
    <w:rsid w:val="000A7060"/>
    <w:rsid w:val="000B3CBA"/>
    <w:rsid w:val="000B4E9E"/>
    <w:rsid w:val="000B5AE2"/>
    <w:rsid w:val="000B7C41"/>
    <w:rsid w:val="000C029C"/>
    <w:rsid w:val="000C063F"/>
    <w:rsid w:val="000C5412"/>
    <w:rsid w:val="000C5470"/>
    <w:rsid w:val="000C595C"/>
    <w:rsid w:val="000C6E5C"/>
    <w:rsid w:val="000D093F"/>
    <w:rsid w:val="000D33AA"/>
    <w:rsid w:val="000D5D0E"/>
    <w:rsid w:val="000D7E5E"/>
    <w:rsid w:val="000E0F74"/>
    <w:rsid w:val="000E7E25"/>
    <w:rsid w:val="000F3343"/>
    <w:rsid w:val="000F79FE"/>
    <w:rsid w:val="00100F8F"/>
    <w:rsid w:val="00101F39"/>
    <w:rsid w:val="001021D7"/>
    <w:rsid w:val="00102F4F"/>
    <w:rsid w:val="001048AA"/>
    <w:rsid w:val="00107AEB"/>
    <w:rsid w:val="001113B0"/>
    <w:rsid w:val="00132274"/>
    <w:rsid w:val="00135099"/>
    <w:rsid w:val="00137041"/>
    <w:rsid w:val="001427F1"/>
    <w:rsid w:val="0015511F"/>
    <w:rsid w:val="0015686D"/>
    <w:rsid w:val="001631C5"/>
    <w:rsid w:val="00163D2F"/>
    <w:rsid w:val="00163FA7"/>
    <w:rsid w:val="001640A1"/>
    <w:rsid w:val="00170A84"/>
    <w:rsid w:val="0017714F"/>
    <w:rsid w:val="001879B0"/>
    <w:rsid w:val="00187B2B"/>
    <w:rsid w:val="00192D04"/>
    <w:rsid w:val="0019309D"/>
    <w:rsid w:val="001A4CD0"/>
    <w:rsid w:val="001A58A6"/>
    <w:rsid w:val="001A707E"/>
    <w:rsid w:val="001B089E"/>
    <w:rsid w:val="001B1F50"/>
    <w:rsid w:val="001B49BE"/>
    <w:rsid w:val="001B5D0A"/>
    <w:rsid w:val="001B5EA3"/>
    <w:rsid w:val="001B60A8"/>
    <w:rsid w:val="001B7D07"/>
    <w:rsid w:val="001C065C"/>
    <w:rsid w:val="001C2718"/>
    <w:rsid w:val="001C40B0"/>
    <w:rsid w:val="001D1718"/>
    <w:rsid w:val="001D1A43"/>
    <w:rsid w:val="001D21E3"/>
    <w:rsid w:val="001D2BD9"/>
    <w:rsid w:val="001D67CD"/>
    <w:rsid w:val="001E03B7"/>
    <w:rsid w:val="001E5C79"/>
    <w:rsid w:val="001E69E6"/>
    <w:rsid w:val="001F1F8A"/>
    <w:rsid w:val="001F42DB"/>
    <w:rsid w:val="001F4C76"/>
    <w:rsid w:val="001F4E98"/>
    <w:rsid w:val="002028FD"/>
    <w:rsid w:val="00204296"/>
    <w:rsid w:val="00215333"/>
    <w:rsid w:val="002230F1"/>
    <w:rsid w:val="00224AEB"/>
    <w:rsid w:val="0023577F"/>
    <w:rsid w:val="002420CA"/>
    <w:rsid w:val="0024618E"/>
    <w:rsid w:val="00246EE4"/>
    <w:rsid w:val="002471E6"/>
    <w:rsid w:val="0025348C"/>
    <w:rsid w:val="00254D88"/>
    <w:rsid w:val="002570F6"/>
    <w:rsid w:val="00270E13"/>
    <w:rsid w:val="00271212"/>
    <w:rsid w:val="00285C0D"/>
    <w:rsid w:val="00285C5B"/>
    <w:rsid w:val="00287051"/>
    <w:rsid w:val="002921F4"/>
    <w:rsid w:val="00293A05"/>
    <w:rsid w:val="00294549"/>
    <w:rsid w:val="002A0835"/>
    <w:rsid w:val="002A5DDC"/>
    <w:rsid w:val="002B0A80"/>
    <w:rsid w:val="002B27B9"/>
    <w:rsid w:val="002B2E54"/>
    <w:rsid w:val="002B4259"/>
    <w:rsid w:val="002B69AC"/>
    <w:rsid w:val="002B7AE8"/>
    <w:rsid w:val="002C0B6A"/>
    <w:rsid w:val="002C1140"/>
    <w:rsid w:val="002C2474"/>
    <w:rsid w:val="002C4FAA"/>
    <w:rsid w:val="002C566D"/>
    <w:rsid w:val="002C7679"/>
    <w:rsid w:val="002D1231"/>
    <w:rsid w:val="002D45AA"/>
    <w:rsid w:val="002D56C9"/>
    <w:rsid w:val="002E18B8"/>
    <w:rsid w:val="002E60EF"/>
    <w:rsid w:val="002E7946"/>
    <w:rsid w:val="002F1CA4"/>
    <w:rsid w:val="003041B1"/>
    <w:rsid w:val="00306947"/>
    <w:rsid w:val="00307EB3"/>
    <w:rsid w:val="003104D3"/>
    <w:rsid w:val="00311E06"/>
    <w:rsid w:val="00323F35"/>
    <w:rsid w:val="00324DD7"/>
    <w:rsid w:val="003319B9"/>
    <w:rsid w:val="00336975"/>
    <w:rsid w:val="00341743"/>
    <w:rsid w:val="00341961"/>
    <w:rsid w:val="00351E5A"/>
    <w:rsid w:val="00352483"/>
    <w:rsid w:val="00355198"/>
    <w:rsid w:val="00357CB3"/>
    <w:rsid w:val="003612D7"/>
    <w:rsid w:val="0036252B"/>
    <w:rsid w:val="00362F79"/>
    <w:rsid w:val="003657F4"/>
    <w:rsid w:val="0037007C"/>
    <w:rsid w:val="00374BA5"/>
    <w:rsid w:val="003764E3"/>
    <w:rsid w:val="00384F41"/>
    <w:rsid w:val="00387AFE"/>
    <w:rsid w:val="003912A5"/>
    <w:rsid w:val="003970A0"/>
    <w:rsid w:val="003A2A1F"/>
    <w:rsid w:val="003A3680"/>
    <w:rsid w:val="003B0E05"/>
    <w:rsid w:val="003B2271"/>
    <w:rsid w:val="003C6690"/>
    <w:rsid w:val="003D56AC"/>
    <w:rsid w:val="003E1030"/>
    <w:rsid w:val="003E403C"/>
    <w:rsid w:val="003E470C"/>
    <w:rsid w:val="003F2BE9"/>
    <w:rsid w:val="003F714F"/>
    <w:rsid w:val="00417597"/>
    <w:rsid w:val="00420B6A"/>
    <w:rsid w:val="00421A30"/>
    <w:rsid w:val="00423E96"/>
    <w:rsid w:val="004247C0"/>
    <w:rsid w:val="004368DC"/>
    <w:rsid w:val="00436C38"/>
    <w:rsid w:val="0044460A"/>
    <w:rsid w:val="00445410"/>
    <w:rsid w:val="0044654C"/>
    <w:rsid w:val="00450F99"/>
    <w:rsid w:val="00453BCF"/>
    <w:rsid w:val="0045532E"/>
    <w:rsid w:val="00456E5F"/>
    <w:rsid w:val="004610EE"/>
    <w:rsid w:val="00471CF1"/>
    <w:rsid w:val="00475D47"/>
    <w:rsid w:val="004773C0"/>
    <w:rsid w:val="0048250E"/>
    <w:rsid w:val="0048374C"/>
    <w:rsid w:val="00484403"/>
    <w:rsid w:val="00487DF0"/>
    <w:rsid w:val="00492F42"/>
    <w:rsid w:val="00494ABF"/>
    <w:rsid w:val="004955D5"/>
    <w:rsid w:val="00496DB5"/>
    <w:rsid w:val="004A1D4D"/>
    <w:rsid w:val="004A40BE"/>
    <w:rsid w:val="004B3874"/>
    <w:rsid w:val="004B62B7"/>
    <w:rsid w:val="004C2566"/>
    <w:rsid w:val="004C2EF6"/>
    <w:rsid w:val="004D214F"/>
    <w:rsid w:val="004D530B"/>
    <w:rsid w:val="004D7EBA"/>
    <w:rsid w:val="004E4726"/>
    <w:rsid w:val="004E5B6E"/>
    <w:rsid w:val="004E72A1"/>
    <w:rsid w:val="004F05C6"/>
    <w:rsid w:val="004F4DB0"/>
    <w:rsid w:val="005001C4"/>
    <w:rsid w:val="0050029B"/>
    <w:rsid w:val="005064F1"/>
    <w:rsid w:val="00507872"/>
    <w:rsid w:val="005110BA"/>
    <w:rsid w:val="00511D23"/>
    <w:rsid w:val="00513FEA"/>
    <w:rsid w:val="00531081"/>
    <w:rsid w:val="00531093"/>
    <w:rsid w:val="00531D53"/>
    <w:rsid w:val="005331B7"/>
    <w:rsid w:val="00541AE8"/>
    <w:rsid w:val="005444E5"/>
    <w:rsid w:val="005541D4"/>
    <w:rsid w:val="0055420E"/>
    <w:rsid w:val="00557747"/>
    <w:rsid w:val="00562493"/>
    <w:rsid w:val="00562FCC"/>
    <w:rsid w:val="00564CF5"/>
    <w:rsid w:val="005718B8"/>
    <w:rsid w:val="0057302B"/>
    <w:rsid w:val="00574EC0"/>
    <w:rsid w:val="00576EF8"/>
    <w:rsid w:val="00577799"/>
    <w:rsid w:val="00580FDE"/>
    <w:rsid w:val="00582F78"/>
    <w:rsid w:val="00590815"/>
    <w:rsid w:val="00596762"/>
    <w:rsid w:val="005973BE"/>
    <w:rsid w:val="005A0BBB"/>
    <w:rsid w:val="005A15E1"/>
    <w:rsid w:val="005A2220"/>
    <w:rsid w:val="005A420C"/>
    <w:rsid w:val="005A5E16"/>
    <w:rsid w:val="005B143B"/>
    <w:rsid w:val="005B1B25"/>
    <w:rsid w:val="005B2499"/>
    <w:rsid w:val="005B6908"/>
    <w:rsid w:val="005B6ABC"/>
    <w:rsid w:val="005B7F15"/>
    <w:rsid w:val="005C333F"/>
    <w:rsid w:val="005C61F2"/>
    <w:rsid w:val="005C651D"/>
    <w:rsid w:val="005C6AF2"/>
    <w:rsid w:val="005D2FBF"/>
    <w:rsid w:val="005D3FD6"/>
    <w:rsid w:val="005D65A5"/>
    <w:rsid w:val="005D6805"/>
    <w:rsid w:val="005E19DE"/>
    <w:rsid w:val="005E2CAF"/>
    <w:rsid w:val="005E475F"/>
    <w:rsid w:val="005F55A0"/>
    <w:rsid w:val="005F6115"/>
    <w:rsid w:val="0060085D"/>
    <w:rsid w:val="00601C6A"/>
    <w:rsid w:val="0060253E"/>
    <w:rsid w:val="0060722E"/>
    <w:rsid w:val="00615246"/>
    <w:rsid w:val="00615C21"/>
    <w:rsid w:val="00615E8B"/>
    <w:rsid w:val="006160F1"/>
    <w:rsid w:val="00626ABC"/>
    <w:rsid w:val="00632F31"/>
    <w:rsid w:val="00635B51"/>
    <w:rsid w:val="00635EEA"/>
    <w:rsid w:val="006360B7"/>
    <w:rsid w:val="0063626C"/>
    <w:rsid w:val="00637F91"/>
    <w:rsid w:val="0064194F"/>
    <w:rsid w:val="0064207A"/>
    <w:rsid w:val="00644352"/>
    <w:rsid w:val="00645A1B"/>
    <w:rsid w:val="0064675D"/>
    <w:rsid w:val="006516E3"/>
    <w:rsid w:val="00653263"/>
    <w:rsid w:val="00653B28"/>
    <w:rsid w:val="0066125C"/>
    <w:rsid w:val="00664540"/>
    <w:rsid w:val="006650F2"/>
    <w:rsid w:val="00670695"/>
    <w:rsid w:val="00673185"/>
    <w:rsid w:val="00673399"/>
    <w:rsid w:val="00673C5B"/>
    <w:rsid w:val="0067417B"/>
    <w:rsid w:val="00684179"/>
    <w:rsid w:val="00685B02"/>
    <w:rsid w:val="006874DF"/>
    <w:rsid w:val="00690986"/>
    <w:rsid w:val="0069301C"/>
    <w:rsid w:val="00695A95"/>
    <w:rsid w:val="00696B65"/>
    <w:rsid w:val="006A5E72"/>
    <w:rsid w:val="006A6F8A"/>
    <w:rsid w:val="006C0EA4"/>
    <w:rsid w:val="006C4419"/>
    <w:rsid w:val="006C5C5D"/>
    <w:rsid w:val="006C6D54"/>
    <w:rsid w:val="006D105D"/>
    <w:rsid w:val="006D1C74"/>
    <w:rsid w:val="006D36CC"/>
    <w:rsid w:val="006D41A2"/>
    <w:rsid w:val="006D58AE"/>
    <w:rsid w:val="006D7213"/>
    <w:rsid w:val="006D7732"/>
    <w:rsid w:val="006E37B9"/>
    <w:rsid w:val="006E4253"/>
    <w:rsid w:val="006E67DF"/>
    <w:rsid w:val="006F4F83"/>
    <w:rsid w:val="006F743E"/>
    <w:rsid w:val="007039F6"/>
    <w:rsid w:val="00705859"/>
    <w:rsid w:val="00713D72"/>
    <w:rsid w:val="0071753C"/>
    <w:rsid w:val="00723E39"/>
    <w:rsid w:val="00725517"/>
    <w:rsid w:val="007325AC"/>
    <w:rsid w:val="007329BD"/>
    <w:rsid w:val="007339F7"/>
    <w:rsid w:val="00743C49"/>
    <w:rsid w:val="00745211"/>
    <w:rsid w:val="00745358"/>
    <w:rsid w:val="007455B9"/>
    <w:rsid w:val="00750833"/>
    <w:rsid w:val="00751957"/>
    <w:rsid w:val="00754DC1"/>
    <w:rsid w:val="007625F9"/>
    <w:rsid w:val="0076289B"/>
    <w:rsid w:val="0076380F"/>
    <w:rsid w:val="007719D3"/>
    <w:rsid w:val="00771B90"/>
    <w:rsid w:val="007737CA"/>
    <w:rsid w:val="007761A5"/>
    <w:rsid w:val="00777E83"/>
    <w:rsid w:val="00780051"/>
    <w:rsid w:val="007818D9"/>
    <w:rsid w:val="0079055E"/>
    <w:rsid w:val="007912CF"/>
    <w:rsid w:val="00791B8B"/>
    <w:rsid w:val="00794566"/>
    <w:rsid w:val="00796529"/>
    <w:rsid w:val="007A14AC"/>
    <w:rsid w:val="007A1F8F"/>
    <w:rsid w:val="007A376B"/>
    <w:rsid w:val="007A700A"/>
    <w:rsid w:val="007A79DE"/>
    <w:rsid w:val="007B1EF8"/>
    <w:rsid w:val="007B54A1"/>
    <w:rsid w:val="007C660E"/>
    <w:rsid w:val="007C7324"/>
    <w:rsid w:val="007D2054"/>
    <w:rsid w:val="007D35EF"/>
    <w:rsid w:val="007E110A"/>
    <w:rsid w:val="007E25E8"/>
    <w:rsid w:val="007E2FCD"/>
    <w:rsid w:val="007E3E28"/>
    <w:rsid w:val="007E59DD"/>
    <w:rsid w:val="007F1984"/>
    <w:rsid w:val="008002B5"/>
    <w:rsid w:val="008024E7"/>
    <w:rsid w:val="008039AA"/>
    <w:rsid w:val="00804F99"/>
    <w:rsid w:val="00814172"/>
    <w:rsid w:val="00814968"/>
    <w:rsid w:val="00815131"/>
    <w:rsid w:val="00817566"/>
    <w:rsid w:val="008179E2"/>
    <w:rsid w:val="0082011A"/>
    <w:rsid w:val="00827A21"/>
    <w:rsid w:val="008315D7"/>
    <w:rsid w:val="00835ADE"/>
    <w:rsid w:val="00837226"/>
    <w:rsid w:val="00837867"/>
    <w:rsid w:val="00854173"/>
    <w:rsid w:val="0085461A"/>
    <w:rsid w:val="00856B97"/>
    <w:rsid w:val="00862949"/>
    <w:rsid w:val="0086669C"/>
    <w:rsid w:val="00866868"/>
    <w:rsid w:val="00870412"/>
    <w:rsid w:val="00871050"/>
    <w:rsid w:val="008739F0"/>
    <w:rsid w:val="00874959"/>
    <w:rsid w:val="00874C2D"/>
    <w:rsid w:val="00875AF7"/>
    <w:rsid w:val="0088009B"/>
    <w:rsid w:val="008803B4"/>
    <w:rsid w:val="00880F10"/>
    <w:rsid w:val="00886F03"/>
    <w:rsid w:val="00886F05"/>
    <w:rsid w:val="00891D27"/>
    <w:rsid w:val="008921EC"/>
    <w:rsid w:val="00896757"/>
    <w:rsid w:val="00897417"/>
    <w:rsid w:val="008975AC"/>
    <w:rsid w:val="0089764F"/>
    <w:rsid w:val="008A2670"/>
    <w:rsid w:val="008B262E"/>
    <w:rsid w:val="008B69D4"/>
    <w:rsid w:val="008B7EFD"/>
    <w:rsid w:val="008C2603"/>
    <w:rsid w:val="008D14D4"/>
    <w:rsid w:val="008D1797"/>
    <w:rsid w:val="008D435B"/>
    <w:rsid w:val="008D4AE2"/>
    <w:rsid w:val="008D5995"/>
    <w:rsid w:val="008D6C44"/>
    <w:rsid w:val="008E20EF"/>
    <w:rsid w:val="008E6E98"/>
    <w:rsid w:val="009031D4"/>
    <w:rsid w:val="00904D03"/>
    <w:rsid w:val="009059E5"/>
    <w:rsid w:val="00912177"/>
    <w:rsid w:val="00914E21"/>
    <w:rsid w:val="00921105"/>
    <w:rsid w:val="009217A8"/>
    <w:rsid w:val="0092184C"/>
    <w:rsid w:val="00921859"/>
    <w:rsid w:val="00923349"/>
    <w:rsid w:val="0092659A"/>
    <w:rsid w:val="00931964"/>
    <w:rsid w:val="00931F84"/>
    <w:rsid w:val="00933FF6"/>
    <w:rsid w:val="00935467"/>
    <w:rsid w:val="00943334"/>
    <w:rsid w:val="009439B1"/>
    <w:rsid w:val="00944016"/>
    <w:rsid w:val="00946E1A"/>
    <w:rsid w:val="00947110"/>
    <w:rsid w:val="00951BE3"/>
    <w:rsid w:val="009577D5"/>
    <w:rsid w:val="00965E88"/>
    <w:rsid w:val="0096783A"/>
    <w:rsid w:val="00970486"/>
    <w:rsid w:val="009777CB"/>
    <w:rsid w:val="00981FE2"/>
    <w:rsid w:val="00982030"/>
    <w:rsid w:val="00985D4F"/>
    <w:rsid w:val="00986938"/>
    <w:rsid w:val="0098778C"/>
    <w:rsid w:val="00987E8B"/>
    <w:rsid w:val="00995210"/>
    <w:rsid w:val="00995C56"/>
    <w:rsid w:val="00996E86"/>
    <w:rsid w:val="009A1159"/>
    <w:rsid w:val="009A49E5"/>
    <w:rsid w:val="009A56D0"/>
    <w:rsid w:val="009B2E2F"/>
    <w:rsid w:val="009B362A"/>
    <w:rsid w:val="009B48B3"/>
    <w:rsid w:val="009C216E"/>
    <w:rsid w:val="009D1DB0"/>
    <w:rsid w:val="009D703E"/>
    <w:rsid w:val="009E26B1"/>
    <w:rsid w:val="009E3D0C"/>
    <w:rsid w:val="009E3DCA"/>
    <w:rsid w:val="009E47E8"/>
    <w:rsid w:val="009E6BE8"/>
    <w:rsid w:val="009F134A"/>
    <w:rsid w:val="009F2012"/>
    <w:rsid w:val="009F7136"/>
    <w:rsid w:val="009F7167"/>
    <w:rsid w:val="009F78BB"/>
    <w:rsid w:val="00A00A90"/>
    <w:rsid w:val="00A03692"/>
    <w:rsid w:val="00A07A4A"/>
    <w:rsid w:val="00A10BFB"/>
    <w:rsid w:val="00A125CA"/>
    <w:rsid w:val="00A13E7A"/>
    <w:rsid w:val="00A16779"/>
    <w:rsid w:val="00A2094F"/>
    <w:rsid w:val="00A25700"/>
    <w:rsid w:val="00A27CF2"/>
    <w:rsid w:val="00A314B4"/>
    <w:rsid w:val="00A32656"/>
    <w:rsid w:val="00A34B56"/>
    <w:rsid w:val="00A35007"/>
    <w:rsid w:val="00A35A0E"/>
    <w:rsid w:val="00A400A0"/>
    <w:rsid w:val="00A4038F"/>
    <w:rsid w:val="00A42710"/>
    <w:rsid w:val="00A46728"/>
    <w:rsid w:val="00A5217C"/>
    <w:rsid w:val="00A53128"/>
    <w:rsid w:val="00A54702"/>
    <w:rsid w:val="00A54F64"/>
    <w:rsid w:val="00A57CD2"/>
    <w:rsid w:val="00A61952"/>
    <w:rsid w:val="00A61FA1"/>
    <w:rsid w:val="00A62FDD"/>
    <w:rsid w:val="00A6459E"/>
    <w:rsid w:val="00A655F2"/>
    <w:rsid w:val="00A6594A"/>
    <w:rsid w:val="00A7292D"/>
    <w:rsid w:val="00A76CAF"/>
    <w:rsid w:val="00A80257"/>
    <w:rsid w:val="00A8401D"/>
    <w:rsid w:val="00A875F6"/>
    <w:rsid w:val="00A90769"/>
    <w:rsid w:val="00A917B2"/>
    <w:rsid w:val="00A923BA"/>
    <w:rsid w:val="00A9618F"/>
    <w:rsid w:val="00AA075B"/>
    <w:rsid w:val="00AA4674"/>
    <w:rsid w:val="00AA48CE"/>
    <w:rsid w:val="00AB0546"/>
    <w:rsid w:val="00AD482F"/>
    <w:rsid w:val="00AD6484"/>
    <w:rsid w:val="00AE0083"/>
    <w:rsid w:val="00AE0476"/>
    <w:rsid w:val="00AE1F4E"/>
    <w:rsid w:val="00AE6BA0"/>
    <w:rsid w:val="00AF0BC1"/>
    <w:rsid w:val="00AF3E94"/>
    <w:rsid w:val="00AF5A69"/>
    <w:rsid w:val="00B03778"/>
    <w:rsid w:val="00B059BC"/>
    <w:rsid w:val="00B139C6"/>
    <w:rsid w:val="00B1654D"/>
    <w:rsid w:val="00B16F38"/>
    <w:rsid w:val="00B21B0E"/>
    <w:rsid w:val="00B27707"/>
    <w:rsid w:val="00B314EB"/>
    <w:rsid w:val="00B33513"/>
    <w:rsid w:val="00B41CB3"/>
    <w:rsid w:val="00B41F9C"/>
    <w:rsid w:val="00B42D79"/>
    <w:rsid w:val="00B46C1C"/>
    <w:rsid w:val="00B4790F"/>
    <w:rsid w:val="00B511CB"/>
    <w:rsid w:val="00B53BF1"/>
    <w:rsid w:val="00B63F63"/>
    <w:rsid w:val="00B73D3E"/>
    <w:rsid w:val="00B81E8E"/>
    <w:rsid w:val="00B82744"/>
    <w:rsid w:val="00B83715"/>
    <w:rsid w:val="00B909BC"/>
    <w:rsid w:val="00B9144F"/>
    <w:rsid w:val="00B925D6"/>
    <w:rsid w:val="00B926D7"/>
    <w:rsid w:val="00BA036D"/>
    <w:rsid w:val="00BA0E90"/>
    <w:rsid w:val="00BA3D56"/>
    <w:rsid w:val="00BA61E9"/>
    <w:rsid w:val="00BA7786"/>
    <w:rsid w:val="00BB1CC5"/>
    <w:rsid w:val="00BC2D44"/>
    <w:rsid w:val="00BD549D"/>
    <w:rsid w:val="00BD5D53"/>
    <w:rsid w:val="00BD70D7"/>
    <w:rsid w:val="00BE791D"/>
    <w:rsid w:val="00BE7A1B"/>
    <w:rsid w:val="00BF089E"/>
    <w:rsid w:val="00BF68D6"/>
    <w:rsid w:val="00C03538"/>
    <w:rsid w:val="00C04BE9"/>
    <w:rsid w:val="00C05ADB"/>
    <w:rsid w:val="00C10B48"/>
    <w:rsid w:val="00C1215C"/>
    <w:rsid w:val="00C13AC5"/>
    <w:rsid w:val="00C175D0"/>
    <w:rsid w:val="00C17C7B"/>
    <w:rsid w:val="00C21A86"/>
    <w:rsid w:val="00C25A2B"/>
    <w:rsid w:val="00C2727A"/>
    <w:rsid w:val="00C304B0"/>
    <w:rsid w:val="00C31106"/>
    <w:rsid w:val="00C34069"/>
    <w:rsid w:val="00C37B96"/>
    <w:rsid w:val="00C403FC"/>
    <w:rsid w:val="00C42A8F"/>
    <w:rsid w:val="00C47763"/>
    <w:rsid w:val="00C56D74"/>
    <w:rsid w:val="00C6198A"/>
    <w:rsid w:val="00C7019C"/>
    <w:rsid w:val="00C70AA3"/>
    <w:rsid w:val="00C74074"/>
    <w:rsid w:val="00C86107"/>
    <w:rsid w:val="00C873DD"/>
    <w:rsid w:val="00C951C8"/>
    <w:rsid w:val="00C97304"/>
    <w:rsid w:val="00C976DB"/>
    <w:rsid w:val="00CA1F3E"/>
    <w:rsid w:val="00CA310D"/>
    <w:rsid w:val="00CA5018"/>
    <w:rsid w:val="00CA7929"/>
    <w:rsid w:val="00CB02F2"/>
    <w:rsid w:val="00CB1C20"/>
    <w:rsid w:val="00CB1ECD"/>
    <w:rsid w:val="00CB67D2"/>
    <w:rsid w:val="00CC00F0"/>
    <w:rsid w:val="00CC19D1"/>
    <w:rsid w:val="00CC4989"/>
    <w:rsid w:val="00CD0575"/>
    <w:rsid w:val="00CD0736"/>
    <w:rsid w:val="00CD5A09"/>
    <w:rsid w:val="00CD7760"/>
    <w:rsid w:val="00CD78A4"/>
    <w:rsid w:val="00CF14DB"/>
    <w:rsid w:val="00D00146"/>
    <w:rsid w:val="00D01FB3"/>
    <w:rsid w:val="00D02E1E"/>
    <w:rsid w:val="00D043C6"/>
    <w:rsid w:val="00D103B8"/>
    <w:rsid w:val="00D13DE8"/>
    <w:rsid w:val="00D224B4"/>
    <w:rsid w:val="00D273AF"/>
    <w:rsid w:val="00D3092E"/>
    <w:rsid w:val="00D3507B"/>
    <w:rsid w:val="00D366EB"/>
    <w:rsid w:val="00D37075"/>
    <w:rsid w:val="00D42B01"/>
    <w:rsid w:val="00D470E9"/>
    <w:rsid w:val="00D47920"/>
    <w:rsid w:val="00D5245E"/>
    <w:rsid w:val="00D5366D"/>
    <w:rsid w:val="00D5383A"/>
    <w:rsid w:val="00D53C6D"/>
    <w:rsid w:val="00D55BC8"/>
    <w:rsid w:val="00D56DF5"/>
    <w:rsid w:val="00D6130B"/>
    <w:rsid w:val="00D61916"/>
    <w:rsid w:val="00D62FFB"/>
    <w:rsid w:val="00D64AEC"/>
    <w:rsid w:val="00D6646B"/>
    <w:rsid w:val="00D70A9F"/>
    <w:rsid w:val="00D72773"/>
    <w:rsid w:val="00D73F44"/>
    <w:rsid w:val="00D74D50"/>
    <w:rsid w:val="00D80CDA"/>
    <w:rsid w:val="00D81223"/>
    <w:rsid w:val="00D837B7"/>
    <w:rsid w:val="00D84B61"/>
    <w:rsid w:val="00D92D84"/>
    <w:rsid w:val="00DA1AD5"/>
    <w:rsid w:val="00DB080C"/>
    <w:rsid w:val="00DB1FA2"/>
    <w:rsid w:val="00DB3CAD"/>
    <w:rsid w:val="00DC3B6A"/>
    <w:rsid w:val="00DC3F6A"/>
    <w:rsid w:val="00DC7EF3"/>
    <w:rsid w:val="00DD1079"/>
    <w:rsid w:val="00DD26B7"/>
    <w:rsid w:val="00DD4892"/>
    <w:rsid w:val="00DE6084"/>
    <w:rsid w:val="00DE6531"/>
    <w:rsid w:val="00DE71F8"/>
    <w:rsid w:val="00DE75CD"/>
    <w:rsid w:val="00DF042B"/>
    <w:rsid w:val="00DF25F0"/>
    <w:rsid w:val="00DF38F6"/>
    <w:rsid w:val="00DF57EE"/>
    <w:rsid w:val="00E047FC"/>
    <w:rsid w:val="00E05427"/>
    <w:rsid w:val="00E056B7"/>
    <w:rsid w:val="00E06CA0"/>
    <w:rsid w:val="00E129DD"/>
    <w:rsid w:val="00E13736"/>
    <w:rsid w:val="00E207FE"/>
    <w:rsid w:val="00E21079"/>
    <w:rsid w:val="00E25492"/>
    <w:rsid w:val="00E30733"/>
    <w:rsid w:val="00E309C2"/>
    <w:rsid w:val="00E32E70"/>
    <w:rsid w:val="00E36C3F"/>
    <w:rsid w:val="00E37E95"/>
    <w:rsid w:val="00E42086"/>
    <w:rsid w:val="00E44C78"/>
    <w:rsid w:val="00E45855"/>
    <w:rsid w:val="00E469AB"/>
    <w:rsid w:val="00E53D45"/>
    <w:rsid w:val="00E569DF"/>
    <w:rsid w:val="00E6268C"/>
    <w:rsid w:val="00E64676"/>
    <w:rsid w:val="00E66804"/>
    <w:rsid w:val="00E66AEE"/>
    <w:rsid w:val="00E679F6"/>
    <w:rsid w:val="00E72B4C"/>
    <w:rsid w:val="00E76595"/>
    <w:rsid w:val="00E777AC"/>
    <w:rsid w:val="00E87409"/>
    <w:rsid w:val="00E92438"/>
    <w:rsid w:val="00E93175"/>
    <w:rsid w:val="00E936DD"/>
    <w:rsid w:val="00E9761B"/>
    <w:rsid w:val="00EA0878"/>
    <w:rsid w:val="00EA096E"/>
    <w:rsid w:val="00EA2FBA"/>
    <w:rsid w:val="00EA33E0"/>
    <w:rsid w:val="00EA42BA"/>
    <w:rsid w:val="00EB20CB"/>
    <w:rsid w:val="00EB38A9"/>
    <w:rsid w:val="00EB4923"/>
    <w:rsid w:val="00EB73EE"/>
    <w:rsid w:val="00EC24A6"/>
    <w:rsid w:val="00EC67A8"/>
    <w:rsid w:val="00ED15E0"/>
    <w:rsid w:val="00ED34C4"/>
    <w:rsid w:val="00ED6315"/>
    <w:rsid w:val="00ED7599"/>
    <w:rsid w:val="00ED7820"/>
    <w:rsid w:val="00EE712D"/>
    <w:rsid w:val="00EF1EF2"/>
    <w:rsid w:val="00EF3714"/>
    <w:rsid w:val="00EF53B8"/>
    <w:rsid w:val="00EF5D48"/>
    <w:rsid w:val="00EF6131"/>
    <w:rsid w:val="00F00224"/>
    <w:rsid w:val="00F04867"/>
    <w:rsid w:val="00F05690"/>
    <w:rsid w:val="00F070CF"/>
    <w:rsid w:val="00F105DB"/>
    <w:rsid w:val="00F1424F"/>
    <w:rsid w:val="00F16864"/>
    <w:rsid w:val="00F16D56"/>
    <w:rsid w:val="00F1733F"/>
    <w:rsid w:val="00F22430"/>
    <w:rsid w:val="00F22688"/>
    <w:rsid w:val="00F22A9A"/>
    <w:rsid w:val="00F22AF9"/>
    <w:rsid w:val="00F26321"/>
    <w:rsid w:val="00F27F18"/>
    <w:rsid w:val="00F30E9A"/>
    <w:rsid w:val="00F3164F"/>
    <w:rsid w:val="00F34767"/>
    <w:rsid w:val="00F34828"/>
    <w:rsid w:val="00F34B37"/>
    <w:rsid w:val="00F352B4"/>
    <w:rsid w:val="00F43CCD"/>
    <w:rsid w:val="00F47DBD"/>
    <w:rsid w:val="00F51307"/>
    <w:rsid w:val="00F519BB"/>
    <w:rsid w:val="00F538CD"/>
    <w:rsid w:val="00F542F4"/>
    <w:rsid w:val="00F57CBC"/>
    <w:rsid w:val="00F60AB7"/>
    <w:rsid w:val="00F62710"/>
    <w:rsid w:val="00F63801"/>
    <w:rsid w:val="00F6461F"/>
    <w:rsid w:val="00F656A8"/>
    <w:rsid w:val="00F8079F"/>
    <w:rsid w:val="00F84E3B"/>
    <w:rsid w:val="00F9167B"/>
    <w:rsid w:val="00F91AD4"/>
    <w:rsid w:val="00F93354"/>
    <w:rsid w:val="00FA42B7"/>
    <w:rsid w:val="00FA57DA"/>
    <w:rsid w:val="00FB1EFA"/>
    <w:rsid w:val="00FB2F3C"/>
    <w:rsid w:val="00FB36E8"/>
    <w:rsid w:val="00FC2F72"/>
    <w:rsid w:val="00FC362C"/>
    <w:rsid w:val="00FD0C21"/>
    <w:rsid w:val="00FD1695"/>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1B0E46F"/>
  <w15:docId w15:val="{19DB39EA-57A2-470F-9004-75BDB006C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F91AD4"/>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semiHidden/>
    <w:unhideWhenUsed/>
    <w:qFormat/>
    <w:rsid w:val="00DD26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7818D9"/>
    <w:pPr>
      <w:spacing w:after="120" w:line="480" w:lineRule="auto"/>
    </w:pPr>
  </w:style>
  <w:style w:type="character" w:customStyle="1" w:styleId="Textoindependiente2Car">
    <w:name w:val="Texto independiente 2 Car"/>
    <w:aliases w:val="Car3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Predeterminado">
    <w:name w:val="Predeterminado"/>
    <w:rsid w:val="00132274"/>
    <w:pPr>
      <w:autoSpaceDE w:val="0"/>
      <w:autoSpaceDN w:val="0"/>
      <w:adjustRightInd w:val="0"/>
    </w:pPr>
    <w:rPr>
      <w:szCs w:val="24"/>
      <w:lang w:val="es-ES" w:eastAsia="es-ES"/>
    </w:rPr>
  </w:style>
  <w:style w:type="paragraph" w:customStyle="1" w:styleId="Textoindependiente21">
    <w:name w:val="Texto independiente 21"/>
    <w:basedOn w:val="Normal"/>
    <w:rsid w:val="00132274"/>
    <w:pPr>
      <w:autoSpaceDE/>
      <w:autoSpaceDN/>
      <w:jc w:val="both"/>
    </w:pPr>
    <w:rPr>
      <w:rFonts w:cs="Times New Roman"/>
      <w:sz w:val="24"/>
    </w:rPr>
  </w:style>
  <w:style w:type="paragraph" w:customStyle="1" w:styleId="Default">
    <w:name w:val="Default"/>
    <w:rsid w:val="00132274"/>
    <w:pPr>
      <w:autoSpaceDE w:val="0"/>
      <w:autoSpaceDN w:val="0"/>
      <w:adjustRightInd w:val="0"/>
    </w:pPr>
    <w:rPr>
      <w:rFonts w:ascii="Verdana" w:hAnsi="Verdana"/>
      <w:color w:val="000000"/>
      <w:sz w:val="24"/>
      <w:szCs w:val="24"/>
      <w:lang w:val="es-ES" w:eastAsia="es-ES"/>
    </w:rPr>
  </w:style>
  <w:style w:type="paragraph" w:styleId="Textosinformato">
    <w:name w:val="Plain Text"/>
    <w:basedOn w:val="Normal"/>
    <w:link w:val="TextosinformatoCar"/>
    <w:rsid w:val="00DD26B7"/>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DD26B7"/>
    <w:rPr>
      <w:rFonts w:ascii="Courier New" w:hAnsi="Courier New"/>
      <w:szCs w:val="24"/>
      <w:lang w:val="es-ES" w:eastAsia="es-ES"/>
    </w:rPr>
  </w:style>
  <w:style w:type="character" w:customStyle="1" w:styleId="Ttulo2Car">
    <w:name w:val="Título 2 Car"/>
    <w:basedOn w:val="Fuentedeprrafopredeter"/>
    <w:link w:val="Ttulo2"/>
    <w:semiHidden/>
    <w:rsid w:val="00DD26B7"/>
    <w:rPr>
      <w:rFonts w:asciiTheme="majorHAnsi" w:eastAsiaTheme="majorEastAsia" w:hAnsiTheme="majorHAnsi" w:cstheme="majorBidi"/>
      <w:b/>
      <w:bCs/>
      <w:color w:val="4F81BD" w:themeColor="accent1"/>
      <w:sz w:val="26"/>
      <w:szCs w:val="26"/>
      <w:lang w:val="es-ES_tradnl" w:eastAsia="es-ES"/>
    </w:rPr>
  </w:style>
  <w:style w:type="character" w:customStyle="1" w:styleId="SinespaciadoCar">
    <w:name w:val="Sin espaciado Car"/>
    <w:link w:val="Sinespaciado"/>
    <w:uiPriority w:val="1"/>
    <w:rsid w:val="00DD26B7"/>
    <w:rPr>
      <w:sz w:val="24"/>
      <w:szCs w:val="24"/>
      <w:lang w:eastAsia="es-ES"/>
    </w:rPr>
  </w:style>
  <w:style w:type="character" w:customStyle="1" w:styleId="ext-mb-text">
    <w:name w:val="ext-mb-text"/>
    <w:basedOn w:val="Fuentedeprrafopredeter"/>
    <w:rsid w:val="005B6ABC"/>
  </w:style>
  <w:style w:type="paragraph" w:customStyle="1" w:styleId="Textoindependiente22">
    <w:name w:val="Texto independiente 22"/>
    <w:basedOn w:val="Normal"/>
    <w:rsid w:val="00944016"/>
    <w:pPr>
      <w:autoSpaceDE/>
      <w:autoSpaceDN/>
      <w:jc w:val="both"/>
    </w:pPr>
    <w:rPr>
      <w:rFonts w:cs="Times New Roman"/>
      <w:sz w:val="24"/>
    </w:rPr>
  </w:style>
  <w:style w:type="character" w:customStyle="1" w:styleId="A9">
    <w:name w:val="A9"/>
    <w:rsid w:val="00914E21"/>
    <w:rPr>
      <w:color w:val="000000"/>
      <w:sz w:val="19"/>
      <w:szCs w:val="19"/>
    </w:rPr>
  </w:style>
  <w:style w:type="paragraph" w:customStyle="1" w:styleId="Textoindependiente23">
    <w:name w:val="Texto independiente 23"/>
    <w:basedOn w:val="Normal"/>
    <w:rsid w:val="00054721"/>
    <w:pPr>
      <w:autoSpaceDE/>
      <w:autoSpaceDN/>
      <w:jc w:val="both"/>
    </w:pPr>
    <w:rPr>
      <w:rFonts w:cs="Times New Roman"/>
      <w:sz w:val="24"/>
    </w:rPr>
  </w:style>
  <w:style w:type="paragraph" w:customStyle="1" w:styleId="Textoindependiente24">
    <w:name w:val="Texto independiente 24"/>
    <w:basedOn w:val="Normal"/>
    <w:rsid w:val="001F4C76"/>
    <w:pPr>
      <w:autoSpaceDE/>
      <w:autoSpaceDN/>
      <w:jc w:val="both"/>
    </w:pPr>
    <w:rPr>
      <w:rFonts w:cs="Times New Roman"/>
      <w:sz w:val="24"/>
    </w:rPr>
  </w:style>
  <w:style w:type="paragraph" w:customStyle="1" w:styleId="Textoindependiente25">
    <w:name w:val="Texto independiente 25"/>
    <w:basedOn w:val="Normal"/>
    <w:rsid w:val="00092D5F"/>
    <w:pPr>
      <w:autoSpaceDE/>
      <w:autoSpaceDN/>
      <w:jc w:val="both"/>
    </w:pPr>
    <w:rPr>
      <w:rFonts w:cs="Times New Roman"/>
      <w:sz w:val="24"/>
    </w:rPr>
  </w:style>
  <w:style w:type="character" w:customStyle="1" w:styleId="Ttulo1Car">
    <w:name w:val="Título 1 Car"/>
    <w:basedOn w:val="Fuentedeprrafopredeter"/>
    <w:link w:val="Ttulo1"/>
    <w:rsid w:val="00F91AD4"/>
    <w:rPr>
      <w:rFonts w:ascii="Cambria" w:hAnsi="Cambria"/>
      <w:b/>
      <w:bCs/>
      <w:color w:val="365F91"/>
      <w:sz w:val="28"/>
      <w:szCs w:val="28"/>
      <w:lang w:val="es-ES_tradnl" w:eastAsia="es-ES"/>
    </w:rPr>
  </w:style>
  <w:style w:type="paragraph" w:styleId="Textonotapie">
    <w:name w:val="footnote text"/>
    <w:basedOn w:val="Normal"/>
    <w:link w:val="TextonotapieCar"/>
    <w:rsid w:val="00F91AD4"/>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F91AD4"/>
    <w:rPr>
      <w:lang w:val="x-none" w:eastAsia="es-ES"/>
    </w:rPr>
  </w:style>
  <w:style w:type="character" w:styleId="Refdenotaalpie">
    <w:name w:val="footnote reference"/>
    <w:rsid w:val="00F91AD4"/>
    <w:rPr>
      <w:vertAlign w:val="superscript"/>
    </w:rPr>
  </w:style>
  <w:style w:type="character" w:customStyle="1" w:styleId="TtuloCar">
    <w:name w:val="Título Car"/>
    <w:link w:val="a"/>
    <w:rsid w:val="00F91AD4"/>
    <w:rPr>
      <w:rFonts w:ascii="Arial" w:hAnsi="Arial"/>
      <w:b/>
      <w:sz w:val="24"/>
      <w:lang w:val="es-ES" w:eastAsia="es-ES"/>
    </w:rPr>
  </w:style>
  <w:style w:type="paragraph" w:customStyle="1" w:styleId="CarCarCar">
    <w:name w:val="Car Car Car"/>
    <w:basedOn w:val="Normal"/>
    <w:rsid w:val="00F91AD4"/>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rsid w:val="00F91AD4"/>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uiPriority w:val="99"/>
    <w:rsid w:val="00F91AD4"/>
    <w:rPr>
      <w:sz w:val="24"/>
      <w:szCs w:val="24"/>
      <w:lang w:val="x-none" w:eastAsia="es-ES"/>
    </w:rPr>
  </w:style>
  <w:style w:type="paragraph" w:customStyle="1" w:styleId="Char8">
    <w:name w:val="Char8"/>
    <w:basedOn w:val="Normal"/>
    <w:rsid w:val="00F91AD4"/>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F91AD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F91AD4"/>
    <w:pPr>
      <w:autoSpaceDE/>
      <w:autoSpaceDN/>
      <w:spacing w:after="160" w:line="240" w:lineRule="exact"/>
    </w:pPr>
    <w:rPr>
      <w:rFonts w:ascii="Verdana" w:hAnsi="Verdana" w:cs="Verdana"/>
      <w:lang w:val="es-CO" w:eastAsia="en-US"/>
    </w:rPr>
  </w:style>
  <w:style w:type="paragraph" w:customStyle="1" w:styleId="Car">
    <w:name w:val="Car"/>
    <w:basedOn w:val="Normal"/>
    <w:rsid w:val="00F91AD4"/>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F91AD4"/>
    <w:pPr>
      <w:autoSpaceDE/>
      <w:autoSpaceDN/>
      <w:spacing w:after="160" w:line="240" w:lineRule="exact"/>
    </w:pPr>
    <w:rPr>
      <w:rFonts w:ascii="Verdana" w:hAnsi="Verdana" w:cs="Verdana"/>
      <w:lang w:val="es-CO" w:eastAsia="en-US"/>
    </w:rPr>
  </w:style>
  <w:style w:type="paragraph" w:customStyle="1" w:styleId="Car0">
    <w:name w:val="Car"/>
    <w:basedOn w:val="Normal"/>
    <w:uiPriority w:val="99"/>
    <w:rsid w:val="00F91AD4"/>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F91AD4"/>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F91AD4"/>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uiPriority w:val="99"/>
    <w:qFormat/>
    <w:rsid w:val="00F91AD4"/>
    <w:pPr>
      <w:autoSpaceDE/>
      <w:autoSpaceDN/>
      <w:jc w:val="center"/>
    </w:pPr>
    <w:rPr>
      <w:rFonts w:cs="Times New Roman"/>
      <w:b/>
      <w:sz w:val="24"/>
      <w:lang w:val="es-ES"/>
    </w:rPr>
  </w:style>
  <w:style w:type="character" w:styleId="Hipervnculovisitado">
    <w:name w:val="FollowedHyperlink"/>
    <w:uiPriority w:val="99"/>
    <w:unhideWhenUsed/>
    <w:rsid w:val="00F91AD4"/>
    <w:rPr>
      <w:color w:val="800080"/>
      <w:u w:val="single"/>
    </w:rPr>
  </w:style>
  <w:style w:type="character" w:customStyle="1" w:styleId="Textoindependiente2Car1">
    <w:name w:val="Texto independiente 2 Car1"/>
    <w:aliases w:val="Car3 Car1"/>
    <w:semiHidden/>
    <w:rsid w:val="00F91AD4"/>
    <w:rPr>
      <w:sz w:val="24"/>
      <w:szCs w:val="24"/>
      <w:lang w:val="es-ES" w:eastAsia="es-ES"/>
    </w:rPr>
  </w:style>
  <w:style w:type="paragraph" w:customStyle="1" w:styleId="CarCarCar0">
    <w:name w:val="Car Car Car"/>
    <w:basedOn w:val="Normal"/>
    <w:uiPriority w:val="99"/>
    <w:rsid w:val="00F91AD4"/>
    <w:pPr>
      <w:autoSpaceDE/>
      <w:autoSpaceDN/>
      <w:spacing w:after="160" w:line="240" w:lineRule="exact"/>
    </w:pPr>
    <w:rPr>
      <w:rFonts w:ascii="Verdana" w:hAnsi="Verdana" w:cs="Times New Roman"/>
      <w:lang w:val="es-CO" w:eastAsia="en-US"/>
    </w:rPr>
  </w:style>
  <w:style w:type="paragraph" w:customStyle="1" w:styleId="Char80">
    <w:name w:val="Char8"/>
    <w:basedOn w:val="Normal"/>
    <w:uiPriority w:val="99"/>
    <w:rsid w:val="00F91AD4"/>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uiPriority w:val="99"/>
    <w:rsid w:val="00F91AD4"/>
    <w:pPr>
      <w:autoSpaceDE/>
      <w:autoSpaceDN/>
      <w:spacing w:after="160" w:line="240" w:lineRule="exact"/>
    </w:pPr>
    <w:rPr>
      <w:rFonts w:ascii="Verdana" w:hAnsi="Verdana" w:cs="Verdana"/>
      <w:lang w:val="es-CO" w:eastAsia="en-US"/>
    </w:rPr>
  </w:style>
  <w:style w:type="paragraph" w:customStyle="1" w:styleId="western">
    <w:name w:val="western"/>
    <w:basedOn w:val="Normal"/>
    <w:uiPriority w:val="99"/>
    <w:rsid w:val="00F91AD4"/>
    <w:pPr>
      <w:autoSpaceDE/>
      <w:autoSpaceDN/>
      <w:spacing w:before="100" w:beforeAutospacing="1"/>
      <w:jc w:val="both"/>
    </w:pPr>
    <w:rPr>
      <w:b/>
      <w:bCs/>
      <w:sz w:val="22"/>
      <w:szCs w:val="22"/>
      <w:lang w:val="es-ES"/>
    </w:rPr>
  </w:style>
  <w:style w:type="paragraph" w:customStyle="1" w:styleId="xl63">
    <w:name w:val="xl63"/>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rsid w:val="00F91AD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rsid w:val="00F91AD4"/>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rsid w:val="00F91AD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rsid w:val="00F91AD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rsid w:val="00F91AD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rsid w:val="00F91AD4"/>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rsid w:val="00F91AD4"/>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CM24">
    <w:name w:val="CM24"/>
    <w:basedOn w:val="Default"/>
    <w:next w:val="Default"/>
    <w:uiPriority w:val="99"/>
    <w:rsid w:val="00F91AD4"/>
    <w:rPr>
      <w:rFonts w:ascii="Arial" w:hAnsi="Arial" w:cs="Arial"/>
      <w:color w:val="auto"/>
      <w:lang w:val="es-CO" w:eastAsia="es-CO"/>
    </w:rPr>
  </w:style>
  <w:style w:type="paragraph" w:customStyle="1" w:styleId="Textoindependiente0">
    <w:name w:val="Texto independiente(."/>
    <w:basedOn w:val="Normal"/>
    <w:rsid w:val="00F91AD4"/>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rsid w:val="00F91AD4"/>
    <w:pPr>
      <w:autoSpaceDE/>
      <w:autoSpaceDN/>
      <w:jc w:val="both"/>
    </w:pPr>
    <w:rPr>
      <w:rFonts w:cs="Times New Roman"/>
      <w:sz w:val="22"/>
      <w:szCs w:val="24"/>
      <w:lang w:val="es-ES"/>
    </w:rPr>
  </w:style>
  <w:style w:type="paragraph" w:customStyle="1" w:styleId="xl80">
    <w:name w:val="xl80"/>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rsid w:val="00F91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character" w:customStyle="1" w:styleId="apple-converted-space">
    <w:name w:val="apple-converted-space"/>
    <w:rsid w:val="00F91AD4"/>
  </w:style>
  <w:style w:type="paragraph" w:customStyle="1" w:styleId="Char81">
    <w:name w:val="Char8"/>
    <w:basedOn w:val="Normal"/>
    <w:uiPriority w:val="99"/>
    <w:rsid w:val="002471E6"/>
    <w:pPr>
      <w:autoSpaceDE/>
      <w:autoSpaceDN/>
      <w:spacing w:after="160" w:line="240" w:lineRule="exact"/>
    </w:pPr>
    <w:rPr>
      <w:rFonts w:ascii="Verdana" w:hAnsi="Verdana" w:cs="Times New Roman"/>
      <w:lang w:val="es-CO" w:eastAsia="en-US"/>
    </w:rPr>
  </w:style>
  <w:style w:type="paragraph" w:customStyle="1" w:styleId="CarCarCar1Car1">
    <w:name w:val="Car Car Car1 Car"/>
    <w:basedOn w:val="Normal"/>
    <w:uiPriority w:val="99"/>
    <w:rsid w:val="002471E6"/>
    <w:pPr>
      <w:autoSpaceDE/>
      <w:autoSpaceDN/>
      <w:spacing w:after="160" w:line="240" w:lineRule="exact"/>
    </w:pPr>
    <w:rPr>
      <w:rFonts w:ascii="Verdana" w:hAnsi="Verdana" w:cs="Verdana"/>
      <w:lang w:val="es-CO" w:eastAsia="en-US"/>
    </w:rPr>
  </w:style>
  <w:style w:type="paragraph" w:customStyle="1" w:styleId="Car1">
    <w:name w:val="Car"/>
    <w:basedOn w:val="Normal"/>
    <w:uiPriority w:val="99"/>
    <w:rsid w:val="002471E6"/>
    <w:pPr>
      <w:autoSpaceDE/>
      <w:autoSpaceDN/>
      <w:spacing w:after="160" w:line="240" w:lineRule="exact"/>
    </w:pPr>
    <w:rPr>
      <w:rFonts w:ascii="Verdana" w:hAnsi="Verdana" w:cs="Times New Roman"/>
      <w:lang w:val="es-CO" w:eastAsia="en-US"/>
    </w:rPr>
  </w:style>
  <w:style w:type="paragraph" w:customStyle="1" w:styleId="Textoindependiente26">
    <w:name w:val="Texto independiente 26"/>
    <w:basedOn w:val="Normal"/>
    <w:rsid w:val="002471E6"/>
    <w:pPr>
      <w:autoSpaceDE/>
      <w:autoSpaceDN/>
      <w:jc w:val="both"/>
    </w:pPr>
    <w:rPr>
      <w:rFonts w:cs="Times New Roman"/>
      <w:sz w:val="24"/>
    </w:rPr>
  </w:style>
  <w:style w:type="paragraph" w:customStyle="1" w:styleId="Textoindependiente27">
    <w:name w:val="Texto independiente 27"/>
    <w:basedOn w:val="Normal"/>
    <w:rsid w:val="003041B1"/>
    <w:pPr>
      <w:autoSpaceDE/>
      <w:autoSpaceDN/>
      <w:jc w:val="both"/>
    </w:pPr>
    <w:rPr>
      <w:rFonts w:cs="Times New Roman"/>
      <w:sz w:val="24"/>
    </w:rPr>
  </w:style>
  <w:style w:type="paragraph" w:customStyle="1" w:styleId="Textoindependiente28">
    <w:name w:val="Texto independiente 28"/>
    <w:basedOn w:val="Normal"/>
    <w:rsid w:val="0064194F"/>
    <w:pPr>
      <w:autoSpaceDE/>
      <w:autoSpaceDN/>
      <w:jc w:val="both"/>
    </w:pPr>
    <w:rPr>
      <w:rFonts w:cs="Times New Roman"/>
      <w:sz w:val="24"/>
    </w:rPr>
  </w:style>
  <w:style w:type="character" w:styleId="nfasis">
    <w:name w:val="Emphasis"/>
    <w:basedOn w:val="Fuentedeprrafopredeter"/>
    <w:qFormat/>
    <w:rsid w:val="005A420C"/>
    <w:rPr>
      <w:i/>
      <w:iCs/>
    </w:rPr>
  </w:style>
  <w:style w:type="paragraph" w:customStyle="1" w:styleId="Textoindependiente29">
    <w:name w:val="Texto independiente 29"/>
    <w:basedOn w:val="Normal"/>
    <w:rsid w:val="000016F3"/>
    <w:pPr>
      <w:autoSpaceDE/>
      <w:autoSpaceDN/>
      <w:jc w:val="both"/>
    </w:pPr>
    <w:rPr>
      <w:rFonts w:cs="Times New Roman"/>
      <w:sz w:val="24"/>
    </w:rPr>
  </w:style>
  <w:style w:type="paragraph" w:customStyle="1" w:styleId="a">
    <w:basedOn w:val="Normal"/>
    <w:next w:val="Ttulo"/>
    <w:link w:val="TtuloCar"/>
    <w:qFormat/>
    <w:rsid w:val="009E3DCA"/>
    <w:pPr>
      <w:autoSpaceDE/>
      <w:autoSpaceDN/>
      <w:jc w:val="center"/>
    </w:pPr>
    <w:rPr>
      <w:rFonts w:cs="Times New Roman"/>
      <w:b/>
      <w:sz w:val="24"/>
      <w:lang w:val="es-ES"/>
    </w:rPr>
  </w:style>
  <w:style w:type="paragraph" w:customStyle="1" w:styleId="a0">
    <w:basedOn w:val="Normal"/>
    <w:next w:val="Ttulo"/>
    <w:qFormat/>
    <w:rsid w:val="00A42710"/>
    <w:pPr>
      <w:autoSpaceDE/>
      <w:autoSpaceDN/>
      <w:jc w:val="center"/>
    </w:pPr>
    <w:rPr>
      <w:rFonts w:cs="Times New Roman"/>
      <w:b/>
      <w:sz w:val="24"/>
      <w:lang w:val="es-ES"/>
    </w:rPr>
  </w:style>
  <w:style w:type="paragraph" w:customStyle="1" w:styleId="Char82">
    <w:name w:val="Char8"/>
    <w:basedOn w:val="Normal"/>
    <w:uiPriority w:val="99"/>
    <w:rsid w:val="00A42710"/>
    <w:pPr>
      <w:autoSpaceDE/>
      <w:autoSpaceDN/>
      <w:spacing w:after="160" w:line="240" w:lineRule="exact"/>
    </w:pPr>
    <w:rPr>
      <w:rFonts w:ascii="Verdana" w:hAnsi="Verdana" w:cs="Times New Roman"/>
      <w:lang w:val="es-CO" w:eastAsia="en-US"/>
    </w:rPr>
  </w:style>
  <w:style w:type="paragraph" w:customStyle="1" w:styleId="CarCarCar1Car2">
    <w:name w:val="Car Car Car1 Car"/>
    <w:basedOn w:val="Normal"/>
    <w:uiPriority w:val="99"/>
    <w:rsid w:val="00A42710"/>
    <w:pPr>
      <w:autoSpaceDE/>
      <w:autoSpaceDN/>
      <w:spacing w:after="160" w:line="240" w:lineRule="exact"/>
    </w:pPr>
    <w:rPr>
      <w:rFonts w:ascii="Verdana" w:hAnsi="Verdana" w:cs="Verdana"/>
      <w:lang w:val="es-CO" w:eastAsia="en-US"/>
    </w:rPr>
  </w:style>
  <w:style w:type="paragraph" w:customStyle="1" w:styleId="Car2">
    <w:name w:val="Car"/>
    <w:basedOn w:val="Normal"/>
    <w:uiPriority w:val="99"/>
    <w:rsid w:val="00A42710"/>
    <w:pPr>
      <w:autoSpaceDE/>
      <w:autoSpaceDN/>
      <w:spacing w:after="160" w:line="240" w:lineRule="exact"/>
    </w:pPr>
    <w:rPr>
      <w:rFonts w:ascii="Verdana" w:hAnsi="Verdana" w:cs="Times New Roman"/>
      <w:lang w:val="es-CO" w:eastAsia="en-US"/>
    </w:rPr>
  </w:style>
  <w:style w:type="paragraph" w:customStyle="1" w:styleId="Textoindependiente210">
    <w:name w:val="Texto independiente 210"/>
    <w:basedOn w:val="Normal"/>
    <w:rsid w:val="00A42710"/>
    <w:pPr>
      <w:autoSpaceDE/>
      <w:autoSpaceDN/>
      <w:jc w:val="both"/>
    </w:pPr>
    <w:rPr>
      <w:rFonts w:cs="Times New Roman"/>
      <w:sz w:val="24"/>
    </w:rPr>
  </w:style>
  <w:style w:type="paragraph" w:customStyle="1" w:styleId="font5">
    <w:name w:val="font5"/>
    <w:basedOn w:val="Normal"/>
    <w:rsid w:val="00A42710"/>
    <w:pPr>
      <w:autoSpaceDE/>
      <w:autoSpaceDN/>
      <w:spacing w:before="100" w:beforeAutospacing="1" w:after="100" w:afterAutospacing="1"/>
    </w:pPr>
    <w:rPr>
      <w:color w:val="000000"/>
      <w:lang w:val="es-CO" w:eastAsia="es-CO"/>
    </w:rPr>
  </w:style>
  <w:style w:type="paragraph" w:customStyle="1" w:styleId="bg-black">
    <w:name w:val="bg-black"/>
    <w:basedOn w:val="Normal"/>
    <w:rsid w:val="00A42710"/>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uiPriority w:val="22"/>
    <w:qFormat/>
    <w:rsid w:val="00A42710"/>
    <w:rPr>
      <w:b/>
      <w:bCs/>
    </w:rPr>
  </w:style>
  <w:style w:type="paragraph" w:customStyle="1" w:styleId="a1">
    <w:basedOn w:val="Normal"/>
    <w:next w:val="Ttulo"/>
    <w:qFormat/>
    <w:rsid w:val="00BE791D"/>
    <w:pPr>
      <w:autoSpaceDE/>
      <w:autoSpaceDN/>
      <w:jc w:val="center"/>
    </w:pPr>
    <w:rPr>
      <w:rFonts w:cs="Times New Roman"/>
      <w:b/>
      <w:sz w:val="24"/>
      <w:lang w:val="es-ES"/>
    </w:rPr>
  </w:style>
  <w:style w:type="paragraph" w:customStyle="1" w:styleId="Textoindependiente211">
    <w:name w:val="Texto independiente 211"/>
    <w:basedOn w:val="Normal"/>
    <w:uiPriority w:val="99"/>
    <w:rsid w:val="005F55A0"/>
    <w:pPr>
      <w:autoSpaceDE/>
      <w:autoSpaceDN/>
      <w:jc w:val="both"/>
    </w:pPr>
    <w:rPr>
      <w:rFonts w:cs="Times New Roman"/>
      <w:sz w:val="24"/>
    </w:rPr>
  </w:style>
  <w:style w:type="character" w:customStyle="1" w:styleId="fontstyle01">
    <w:name w:val="fontstyle01"/>
    <w:basedOn w:val="Fuentedeprrafopredeter"/>
    <w:rsid w:val="00E72B4C"/>
    <w:rPr>
      <w:rFonts w:ascii="Arial" w:hAnsi="Arial" w:cs="Arial" w:hint="default"/>
      <w:b w:val="0"/>
      <w:bCs w:val="0"/>
      <w:i w:val="0"/>
      <w:iCs w:val="0"/>
      <w:color w:val="0000FF"/>
      <w:sz w:val="20"/>
      <w:szCs w:val="20"/>
    </w:rPr>
  </w:style>
  <w:style w:type="character" w:customStyle="1" w:styleId="fontstyle21">
    <w:name w:val="fontstyle21"/>
    <w:basedOn w:val="Fuentedeprrafopredeter"/>
    <w:rsid w:val="00E72B4C"/>
    <w:rPr>
      <w:rFonts w:ascii="Arial" w:hAnsi="Arial" w:cs="Arial" w:hint="default"/>
      <w:b w:val="0"/>
      <w:bCs w:val="0"/>
      <w:i w:val="0"/>
      <w:iCs w:val="0"/>
      <w:color w:val="000000"/>
      <w:sz w:val="20"/>
      <w:szCs w:val="20"/>
    </w:rPr>
  </w:style>
  <w:style w:type="character" w:customStyle="1" w:styleId="fontstyle31">
    <w:name w:val="fontstyle31"/>
    <w:basedOn w:val="Fuentedeprrafopredeter"/>
    <w:rsid w:val="00E047FC"/>
    <w:rPr>
      <w:rFonts w:ascii="Symbol" w:hAnsi="Symbol" w:hint="default"/>
      <w:b w:val="0"/>
      <w:bCs w:val="0"/>
      <w:i w:val="0"/>
      <w:iCs w:val="0"/>
      <w:color w:val="000000"/>
      <w:sz w:val="20"/>
      <w:szCs w:val="20"/>
    </w:rPr>
  </w:style>
  <w:style w:type="character" w:customStyle="1" w:styleId="Cuerpodeltexto2">
    <w:name w:val="Cuerpo del texto (2)"/>
    <w:basedOn w:val="Fuentedeprrafopredeter"/>
    <w:rsid w:val="005E19DE"/>
    <w:rPr>
      <w:rFonts w:ascii="Arial" w:eastAsia="Arial" w:hAnsi="Arial" w:cs="Arial"/>
      <w:b w:val="0"/>
      <w:bCs w:val="0"/>
      <w:i w:val="0"/>
      <w:iCs w:val="0"/>
      <w:smallCaps w:val="0"/>
      <w:strike w:val="0"/>
      <w:color w:val="000000"/>
      <w:spacing w:val="0"/>
      <w:w w:val="100"/>
      <w:position w:val="0"/>
      <w:sz w:val="20"/>
      <w:szCs w:val="20"/>
      <w:u w:val="none"/>
      <w:lang w:val="es-ES" w:eastAsia="es-ES" w:bidi="es-ES"/>
    </w:rPr>
  </w:style>
  <w:style w:type="paragraph" w:customStyle="1" w:styleId="a2">
    <w:basedOn w:val="Normal"/>
    <w:next w:val="Ttulo"/>
    <w:qFormat/>
    <w:rsid w:val="005E19DE"/>
    <w:pPr>
      <w:autoSpaceDE/>
      <w:autoSpaceDN/>
      <w:jc w:val="center"/>
    </w:pPr>
    <w:rPr>
      <w:rFonts w:cs="Times New Roman"/>
      <w:b/>
      <w:sz w:val="24"/>
      <w:lang w:val="es-ES"/>
    </w:rPr>
  </w:style>
  <w:style w:type="paragraph" w:customStyle="1" w:styleId="Char83">
    <w:name w:val="Char8"/>
    <w:basedOn w:val="Normal"/>
    <w:rsid w:val="005E19DE"/>
    <w:pPr>
      <w:autoSpaceDE/>
      <w:autoSpaceDN/>
      <w:spacing w:after="160" w:line="240" w:lineRule="exact"/>
    </w:pPr>
    <w:rPr>
      <w:rFonts w:ascii="Verdana" w:hAnsi="Verdana" w:cs="Times New Roman"/>
      <w:lang w:val="es-CO" w:eastAsia="en-US"/>
    </w:rPr>
  </w:style>
  <w:style w:type="paragraph" w:customStyle="1" w:styleId="CarCarCar1Car3">
    <w:name w:val="Car Car Car1 Car"/>
    <w:basedOn w:val="Normal"/>
    <w:rsid w:val="005E19DE"/>
    <w:pPr>
      <w:autoSpaceDE/>
      <w:autoSpaceDN/>
      <w:spacing w:after="160" w:line="240" w:lineRule="exact"/>
    </w:pPr>
    <w:rPr>
      <w:rFonts w:ascii="Verdana" w:hAnsi="Verdana" w:cs="Verdana"/>
      <w:lang w:val="es-CO" w:eastAsia="en-US"/>
    </w:rPr>
  </w:style>
  <w:style w:type="paragraph" w:customStyle="1" w:styleId="Car3">
    <w:name w:val="Car"/>
    <w:basedOn w:val="Normal"/>
    <w:rsid w:val="005E19DE"/>
    <w:pPr>
      <w:autoSpaceDE/>
      <w:autoSpaceDN/>
      <w:spacing w:after="160" w:line="240" w:lineRule="exact"/>
    </w:pPr>
    <w:rPr>
      <w:rFonts w:ascii="Verdana" w:hAnsi="Verdana" w:cs="Times New Roman"/>
      <w:lang w:val="es-CO" w:eastAsia="en-US"/>
    </w:rPr>
  </w:style>
  <w:style w:type="paragraph" w:customStyle="1" w:styleId="xl83">
    <w:name w:val="xl83"/>
    <w:basedOn w:val="Normal"/>
    <w:rsid w:val="005E19D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84">
    <w:name w:val="xl84"/>
    <w:basedOn w:val="Normal"/>
    <w:rsid w:val="005E19DE"/>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85">
    <w:name w:val="xl85"/>
    <w:basedOn w:val="Normal"/>
    <w:rsid w:val="005E19D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86">
    <w:name w:val="xl86"/>
    <w:basedOn w:val="Normal"/>
    <w:rsid w:val="005E19D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87">
    <w:name w:val="xl87"/>
    <w:basedOn w:val="Normal"/>
    <w:rsid w:val="005E19DE"/>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88">
    <w:name w:val="xl88"/>
    <w:basedOn w:val="Normal"/>
    <w:rsid w:val="005E19D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9">
    <w:name w:val="xl89"/>
    <w:basedOn w:val="Normal"/>
    <w:rsid w:val="005E19DE"/>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90">
    <w:name w:val="xl90"/>
    <w:basedOn w:val="Normal"/>
    <w:rsid w:val="005E19D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91">
    <w:name w:val="xl91"/>
    <w:basedOn w:val="Normal"/>
    <w:rsid w:val="005E19D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2">
    <w:name w:val="xl92"/>
    <w:basedOn w:val="Normal"/>
    <w:rsid w:val="005E19DE"/>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3">
    <w:name w:val="xl93"/>
    <w:basedOn w:val="Normal"/>
    <w:rsid w:val="005E19D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sz w:val="16"/>
      <w:szCs w:val="16"/>
      <w:lang w:val="es-CO" w:eastAsia="es-CO"/>
    </w:rPr>
  </w:style>
  <w:style w:type="paragraph" w:customStyle="1" w:styleId="xl94">
    <w:name w:val="xl94"/>
    <w:basedOn w:val="Normal"/>
    <w:rsid w:val="005E19D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95">
    <w:name w:val="xl95"/>
    <w:basedOn w:val="Normal"/>
    <w:rsid w:val="005E19D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CO" w:eastAsia="es-CO"/>
    </w:rPr>
  </w:style>
  <w:style w:type="paragraph" w:customStyle="1" w:styleId="xl96">
    <w:name w:val="xl96"/>
    <w:basedOn w:val="Normal"/>
    <w:rsid w:val="005E19D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7">
    <w:name w:val="xl97"/>
    <w:basedOn w:val="Normal"/>
    <w:rsid w:val="005E19DE"/>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8">
    <w:name w:val="xl98"/>
    <w:basedOn w:val="Normal"/>
    <w:rsid w:val="005E19DE"/>
    <w:pPr>
      <w:shd w:val="clear" w:color="000000" w:fill="FFFFFF"/>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9">
    <w:name w:val="xl99"/>
    <w:basedOn w:val="Normal"/>
    <w:rsid w:val="005E19D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00">
    <w:name w:val="xl100"/>
    <w:basedOn w:val="Normal"/>
    <w:rsid w:val="005E19D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01">
    <w:name w:val="xl101"/>
    <w:basedOn w:val="Normal"/>
    <w:rsid w:val="005E19D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2">
    <w:name w:val="xl102"/>
    <w:basedOn w:val="Normal"/>
    <w:rsid w:val="005E19DE"/>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03">
    <w:name w:val="xl103"/>
    <w:basedOn w:val="Normal"/>
    <w:rsid w:val="005E19DE"/>
    <w:pPr>
      <w:pBdr>
        <w:top w:val="single" w:sz="4" w:space="0" w:color="auto"/>
        <w:left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04">
    <w:name w:val="xl104"/>
    <w:basedOn w:val="Normal"/>
    <w:rsid w:val="005E19DE"/>
    <w:pPr>
      <w:pBdr>
        <w:top w:val="single" w:sz="4" w:space="0" w:color="auto"/>
        <w:left w:val="single" w:sz="4" w:space="0" w:color="auto"/>
        <w:right w:val="single" w:sz="4" w:space="0" w:color="auto"/>
      </w:pBdr>
      <w:autoSpaceDE/>
      <w:autoSpaceDN/>
      <w:spacing w:before="100" w:beforeAutospacing="1" w:after="100" w:afterAutospacing="1"/>
      <w:jc w:val="both"/>
    </w:pPr>
    <w:rPr>
      <w:color w:val="000000"/>
      <w:sz w:val="16"/>
      <w:szCs w:val="16"/>
      <w:lang w:val="es-CO" w:eastAsia="es-CO"/>
    </w:rPr>
  </w:style>
  <w:style w:type="paragraph" w:customStyle="1" w:styleId="xl105">
    <w:name w:val="xl105"/>
    <w:basedOn w:val="Normal"/>
    <w:rsid w:val="005E19DE"/>
    <w:pPr>
      <w:pBdr>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06">
    <w:name w:val="xl106"/>
    <w:basedOn w:val="Normal"/>
    <w:rsid w:val="005E19DE"/>
    <w:pPr>
      <w:pBdr>
        <w:left w:val="single" w:sz="4" w:space="0" w:color="auto"/>
        <w:bottom w:val="single" w:sz="4" w:space="0" w:color="auto"/>
        <w:right w:val="single" w:sz="4" w:space="0" w:color="auto"/>
      </w:pBdr>
      <w:autoSpaceDE/>
      <w:autoSpaceDN/>
      <w:spacing w:before="100" w:beforeAutospacing="1" w:after="100" w:afterAutospacing="1"/>
      <w:jc w:val="both"/>
    </w:pPr>
    <w:rPr>
      <w:color w:val="000000"/>
      <w:sz w:val="16"/>
      <w:szCs w:val="16"/>
      <w:lang w:val="es-CO" w:eastAsia="es-CO"/>
    </w:rPr>
  </w:style>
  <w:style w:type="character" w:customStyle="1" w:styleId="fontstyle41">
    <w:name w:val="fontstyle41"/>
    <w:basedOn w:val="Fuentedeprrafopredeter"/>
    <w:rsid w:val="00102F4F"/>
    <w:rPr>
      <w:rFonts w:ascii="Arial" w:hAnsi="Arial" w:cs="Arial" w:hint="default"/>
      <w:b w:val="0"/>
      <w:bCs w:val="0"/>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9064181">
      <w:bodyDiv w:val="1"/>
      <w:marLeft w:val="0"/>
      <w:marRight w:val="0"/>
      <w:marTop w:val="0"/>
      <w:marBottom w:val="0"/>
      <w:divBdr>
        <w:top w:val="none" w:sz="0" w:space="0" w:color="auto"/>
        <w:left w:val="none" w:sz="0" w:space="0" w:color="auto"/>
        <w:bottom w:val="none" w:sz="0" w:space="0" w:color="auto"/>
        <w:right w:val="none" w:sz="0" w:space="0" w:color="auto"/>
      </w:divBdr>
    </w:div>
    <w:div w:id="1091122215">
      <w:bodyDiv w:val="1"/>
      <w:marLeft w:val="0"/>
      <w:marRight w:val="0"/>
      <w:marTop w:val="0"/>
      <w:marBottom w:val="0"/>
      <w:divBdr>
        <w:top w:val="none" w:sz="0" w:space="0" w:color="auto"/>
        <w:left w:val="none" w:sz="0" w:space="0" w:color="auto"/>
        <w:bottom w:val="none" w:sz="0" w:space="0" w:color="auto"/>
        <w:right w:val="none" w:sz="0" w:space="0" w:color="auto"/>
      </w:divBdr>
    </w:div>
    <w:div w:id="169734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ecas.ofcon@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BA91A-A821-4249-8001-D04376BD3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3226</TotalTime>
  <Pages>2</Pages>
  <Words>831</Words>
  <Characters>4572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DECAS - JESUS BOLIVAR ROJAS BURBANO</cp:lastModifiedBy>
  <cp:revision>128</cp:revision>
  <cp:lastPrinted>2017-04-17T20:14:00Z</cp:lastPrinted>
  <dcterms:created xsi:type="dcterms:W3CDTF">2013-10-16T16:33:00Z</dcterms:created>
  <dcterms:modified xsi:type="dcterms:W3CDTF">2019-02-13T15:41:00Z</dcterms:modified>
</cp:coreProperties>
</file>