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908DC" w14:textId="6C1572E8" w:rsidR="00B91EC4" w:rsidRPr="003F10D2" w:rsidRDefault="002530A4" w:rsidP="003F10D2">
      <w:pPr>
        <w:jc w:val="center"/>
        <w:rPr>
          <w:rFonts w:ascii="Arial" w:hAnsi="Arial" w:cs="Arial"/>
          <w:b/>
          <w:bCs/>
          <w:lang w:val="es-ES"/>
        </w:rPr>
      </w:pPr>
      <w:r w:rsidRPr="003F10D2">
        <w:rPr>
          <w:rFonts w:ascii="Arial" w:hAnsi="Arial" w:cs="Arial"/>
          <w:b/>
          <w:bCs/>
          <w:lang w:val="es-ES"/>
        </w:rPr>
        <w:t>ANEXO</w:t>
      </w:r>
    </w:p>
    <w:p w14:paraId="660921A5" w14:textId="44A21D23" w:rsidR="002530A4" w:rsidRPr="003F10D2" w:rsidRDefault="002530A4" w:rsidP="003F10D2">
      <w:pPr>
        <w:jc w:val="center"/>
        <w:rPr>
          <w:rFonts w:ascii="Arial" w:hAnsi="Arial" w:cs="Arial"/>
          <w:b/>
          <w:bCs/>
          <w:lang w:val="es-ES"/>
        </w:rPr>
      </w:pPr>
      <w:r w:rsidRPr="003F10D2">
        <w:rPr>
          <w:rFonts w:ascii="Arial" w:hAnsi="Arial" w:cs="Arial"/>
          <w:b/>
          <w:bCs/>
          <w:lang w:val="es-ES"/>
        </w:rPr>
        <w:t>OFERTA ECONOMICA</w:t>
      </w:r>
      <w:r w:rsidR="009A404D">
        <w:rPr>
          <w:rFonts w:ascii="Arial" w:hAnsi="Arial" w:cs="Arial"/>
          <w:b/>
          <w:bCs/>
          <w:lang w:val="es-ES"/>
        </w:rPr>
        <w:t xml:space="preserve"> LOTE 01</w:t>
      </w:r>
    </w:p>
    <w:p w14:paraId="0B5AC1C2" w14:textId="77777777" w:rsidR="002530A4" w:rsidRPr="003F10D2" w:rsidRDefault="002530A4" w:rsidP="002530A4">
      <w:pPr>
        <w:widowControl w:val="0"/>
        <w:tabs>
          <w:tab w:val="left" w:pos="6725"/>
        </w:tabs>
        <w:autoSpaceDE w:val="0"/>
        <w:autoSpaceDN w:val="0"/>
        <w:spacing w:after="0" w:line="240" w:lineRule="auto"/>
        <w:ind w:right="2516"/>
        <w:jc w:val="both"/>
        <w:rPr>
          <w:rFonts w:ascii="Arial" w:eastAsia="Arial" w:hAnsi="Arial" w:cs="Arial"/>
          <w:lang w:val="es-ES" w:eastAsia="es-ES" w:bidi="es-ES"/>
        </w:rPr>
      </w:pPr>
    </w:p>
    <w:p w14:paraId="18404676" w14:textId="77777777" w:rsidR="002530A4" w:rsidRPr="003F10D2" w:rsidRDefault="002530A4" w:rsidP="002530A4">
      <w:pPr>
        <w:widowControl w:val="0"/>
        <w:tabs>
          <w:tab w:val="left" w:pos="6725"/>
        </w:tabs>
        <w:autoSpaceDE w:val="0"/>
        <w:autoSpaceDN w:val="0"/>
        <w:spacing w:after="0" w:line="240" w:lineRule="auto"/>
        <w:ind w:right="2516"/>
        <w:jc w:val="both"/>
        <w:rPr>
          <w:rFonts w:ascii="Arial" w:eastAsia="Arial" w:hAnsi="Arial" w:cs="Arial"/>
          <w:lang w:val="es-ES" w:eastAsia="es-ES" w:bidi="es-ES"/>
        </w:rPr>
      </w:pPr>
    </w:p>
    <w:p w14:paraId="02CECDF5" w14:textId="33C7EF9E" w:rsidR="002530A4" w:rsidRPr="002530A4" w:rsidRDefault="002530A4" w:rsidP="002530A4">
      <w:pPr>
        <w:widowControl w:val="0"/>
        <w:tabs>
          <w:tab w:val="left" w:pos="6725"/>
        </w:tabs>
        <w:autoSpaceDE w:val="0"/>
        <w:autoSpaceDN w:val="0"/>
        <w:spacing w:after="0" w:line="240" w:lineRule="auto"/>
        <w:ind w:right="2516"/>
        <w:jc w:val="both"/>
        <w:rPr>
          <w:rFonts w:ascii="Arial" w:eastAsia="Arial" w:hAnsi="Arial" w:cs="Arial"/>
          <w:lang w:val="es-ES" w:eastAsia="es-ES" w:bidi="es-ES"/>
        </w:rPr>
      </w:pPr>
      <w:r w:rsidRPr="002530A4">
        <w:rPr>
          <w:rFonts w:ascii="Arial" w:eastAsia="Arial" w:hAnsi="Arial" w:cs="Arial"/>
          <w:lang w:val="es-ES" w:eastAsia="es-ES" w:bidi="es-ES"/>
        </w:rPr>
        <w:t>Fecha _______</w:t>
      </w:r>
    </w:p>
    <w:p w14:paraId="3DA38447" w14:textId="77777777" w:rsidR="002530A4" w:rsidRPr="003F10D2" w:rsidRDefault="002530A4" w:rsidP="002530A4">
      <w:pPr>
        <w:jc w:val="both"/>
        <w:rPr>
          <w:rFonts w:ascii="Arial" w:hAnsi="Arial" w:cs="Arial"/>
        </w:rPr>
      </w:pPr>
    </w:p>
    <w:p w14:paraId="035BFD23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2530A4">
        <w:rPr>
          <w:rFonts w:ascii="Arial" w:eastAsia="Times New Roman" w:hAnsi="Arial" w:cs="Arial"/>
          <w:color w:val="000000"/>
          <w:lang w:val="es-ES" w:eastAsia="es-CO"/>
        </w:rPr>
        <w:t>Señores</w:t>
      </w:r>
    </w:p>
    <w:p w14:paraId="7B0AD844" w14:textId="0D0026B7" w:rsidR="002530A4" w:rsidRPr="003F10D2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3F10D2">
        <w:rPr>
          <w:rFonts w:ascii="Arial" w:eastAsia="Times New Roman" w:hAnsi="Arial" w:cs="Arial"/>
          <w:color w:val="000000"/>
          <w:lang w:val="es-ES" w:eastAsia="es-CO"/>
        </w:rPr>
        <w:t>Centro de Procesos Industriales y Construcción</w:t>
      </w:r>
    </w:p>
    <w:p w14:paraId="25931A27" w14:textId="22EC1DB8" w:rsidR="002530A4" w:rsidRPr="003F10D2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3F10D2">
        <w:rPr>
          <w:rFonts w:ascii="Arial" w:eastAsia="Times New Roman" w:hAnsi="Arial" w:cs="Arial"/>
          <w:color w:val="000000"/>
          <w:lang w:val="es-ES" w:eastAsia="es-CO"/>
        </w:rPr>
        <w:t xml:space="preserve">SENA </w:t>
      </w:r>
    </w:p>
    <w:p w14:paraId="573CEBCB" w14:textId="7DB60641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3F10D2">
        <w:rPr>
          <w:rFonts w:ascii="Arial" w:eastAsia="Times New Roman" w:hAnsi="Arial" w:cs="Arial"/>
          <w:color w:val="000000"/>
          <w:lang w:val="es-ES" w:eastAsia="es-CO"/>
        </w:rPr>
        <w:t>Regional Caldas</w:t>
      </w:r>
    </w:p>
    <w:p w14:paraId="6A179D84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</w:p>
    <w:p w14:paraId="2702B1B0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</w:p>
    <w:p w14:paraId="6EFC2D4C" w14:textId="41F76250" w:rsidR="002530A4" w:rsidRPr="003F10D2" w:rsidRDefault="006F6A75" w:rsidP="00F119E0">
      <w:pPr>
        <w:spacing w:before="179"/>
        <w:ind w:right="49"/>
        <w:jc w:val="both"/>
        <w:rPr>
          <w:rFonts w:ascii="Arial" w:hAnsi="Arial" w:cs="Arial"/>
          <w:lang w:val="es-ES"/>
        </w:rPr>
      </w:pPr>
      <w:r w:rsidRPr="002530A4">
        <w:rPr>
          <w:rFonts w:ascii="Arial" w:eastAsia="Times New Roman" w:hAnsi="Arial" w:cs="Arial"/>
          <w:b/>
          <w:color w:val="000000"/>
          <w:lang w:val="es-ES" w:eastAsia="es-CO"/>
        </w:rPr>
        <w:t>REFERENCIA:</w:t>
      </w:r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 Proceso de Contratación </w:t>
      </w:r>
      <w:r w:rsidRPr="00B473CA">
        <w:rPr>
          <w:rFonts w:ascii="Arial" w:eastAsia="Arial MT" w:hAnsi="Arial" w:cs="Arial"/>
          <w:bCs/>
          <w:lang w:val="es-ES"/>
        </w:rPr>
        <w:t>SASI-CLD-CPIC-00</w:t>
      </w:r>
      <w:r w:rsidR="00F119E0">
        <w:rPr>
          <w:rFonts w:ascii="Arial" w:eastAsia="Arial MT" w:hAnsi="Arial" w:cs="Arial"/>
          <w:bCs/>
          <w:lang w:val="es-ES"/>
        </w:rPr>
        <w:t>5</w:t>
      </w:r>
      <w:r w:rsidRPr="00B473CA">
        <w:rPr>
          <w:rFonts w:ascii="Arial" w:eastAsia="Arial MT" w:hAnsi="Arial" w:cs="Arial"/>
          <w:bCs/>
          <w:lang w:val="es-ES"/>
        </w:rPr>
        <w:t>-2022</w:t>
      </w:r>
      <w:r>
        <w:rPr>
          <w:rFonts w:ascii="Arial" w:eastAsia="Arial MT" w:hAnsi="Arial" w:cs="Arial"/>
          <w:b/>
          <w:lang w:val="es-ES"/>
        </w:rPr>
        <w:t xml:space="preserve"> </w:t>
      </w:r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en adelante el “Proceso de Contratación” Objeto: </w:t>
      </w:r>
      <w:r w:rsidR="00F119E0" w:rsidRPr="00F119E0">
        <w:rPr>
          <w:rFonts w:ascii="Arial" w:eastAsia="Calibri" w:hAnsi="Arial" w:cs="Arial"/>
          <w:bCs/>
        </w:rPr>
        <w:t xml:space="preserve">Compra Equipos </w:t>
      </w:r>
      <w:r w:rsidR="00F119E0" w:rsidRPr="00F119E0">
        <w:rPr>
          <w:rFonts w:ascii="Arial" w:eastAsia="Times New Roman" w:hAnsi="Arial" w:cs="Arial"/>
          <w:bCs/>
          <w:lang w:val="es-ES" w:eastAsia="es-ES"/>
        </w:rPr>
        <w:t>De Sistemas Y Otros Equipos Para El Proyecto Sgps 9931 "Transformación Tecnológica Del Ambiente "Sistemas2" En Ambiente 4.0</w:t>
      </w:r>
      <w:r w:rsidR="00F119E0" w:rsidRPr="00F119E0">
        <w:rPr>
          <w:rFonts w:ascii="Arial" w:eastAsia="Times New Roman" w:hAnsi="Arial" w:cs="Arial"/>
          <w:bCs/>
          <w:lang w:val="es-ES" w:eastAsia="es-ES"/>
        </w:rPr>
        <w:t>.</w:t>
      </w:r>
    </w:p>
    <w:p w14:paraId="68C01345" w14:textId="689CCA48" w:rsidR="002530A4" w:rsidRPr="002530A4" w:rsidRDefault="002530A4" w:rsidP="002530A4">
      <w:pPr>
        <w:spacing w:after="0" w:line="240" w:lineRule="auto"/>
        <w:contextualSpacing/>
        <w:rPr>
          <w:rFonts w:ascii="Arial" w:eastAsia="Times New Roman" w:hAnsi="Arial" w:cs="Arial"/>
          <w:b/>
          <w:lang w:val="es-ES" w:eastAsia="es-ES"/>
        </w:rPr>
      </w:pPr>
      <w:r w:rsidRPr="002530A4">
        <w:rPr>
          <w:rFonts w:ascii="Arial" w:eastAsia="Times New Roman" w:hAnsi="Arial" w:cs="Arial"/>
          <w:b/>
          <w:lang w:val="es-ES" w:eastAsia="es-ES"/>
        </w:rPr>
        <w:t xml:space="preserve">Lote 1. </w:t>
      </w:r>
      <w:bookmarkStart w:id="0" w:name="_Hlk114130696"/>
      <w:r w:rsidR="00F119E0" w:rsidRPr="008B6455">
        <w:rPr>
          <w:rFonts w:ascii="Arial" w:eastAsia="Calibri" w:hAnsi="Arial" w:cs="Arial"/>
          <w:b/>
        </w:rPr>
        <w:t>EQUIPOS DE SISTEMAS</w:t>
      </w:r>
      <w:bookmarkEnd w:id="0"/>
      <w:r w:rsidRPr="002530A4">
        <w:rPr>
          <w:rFonts w:ascii="Arial" w:eastAsia="Times New Roman" w:hAnsi="Arial" w:cs="Arial"/>
          <w:b/>
          <w:lang w:val="es-ES" w:eastAsia="es-ES"/>
        </w:rPr>
        <w:t>:</w:t>
      </w:r>
    </w:p>
    <w:tbl>
      <w:tblPr>
        <w:tblW w:w="5685" w:type="pct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3513"/>
        <w:gridCol w:w="1008"/>
        <w:gridCol w:w="1461"/>
        <w:gridCol w:w="1461"/>
        <w:gridCol w:w="1459"/>
      </w:tblGrid>
      <w:tr w:rsidR="00F119E0" w:rsidRPr="00F119E0" w14:paraId="39E49211" w14:textId="136F1CB1" w:rsidTr="00F119E0">
        <w:trPr>
          <w:trHeight w:val="70"/>
        </w:trPr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612A8" w14:textId="77777777" w:rsidR="00F119E0" w:rsidRPr="00F119E0" w:rsidRDefault="00F119E0" w:rsidP="00F119E0">
            <w:pPr>
              <w:spacing w:after="0" w:line="240" w:lineRule="auto"/>
              <w:ind w:left="492" w:hanging="425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</w:pPr>
            <w:bookmarkStart w:id="1" w:name="_Hlk114130682"/>
            <w:r w:rsidRPr="00F119E0"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1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A4629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  <w:t xml:space="preserve">DESCRIPCIÓN COMPLETA 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27282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F9003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  <w:t xml:space="preserve">CANTIDAD 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0CFED7" w14:textId="56F2F1E8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  <w:t>VALOR UNITARIO</w:t>
            </w: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AC7776" w14:textId="32D3DB16" w:rsid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  <w:lang w:eastAsia="es-CO"/>
              </w:rPr>
              <w:t>VALOR TOTAL</w:t>
            </w:r>
          </w:p>
        </w:tc>
      </w:tr>
      <w:tr w:rsidR="00F119E0" w:rsidRPr="00F119E0" w14:paraId="0B8CE519" w14:textId="7B6FB671" w:rsidTr="00F119E0">
        <w:trPr>
          <w:trHeight w:val="70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C45AE3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42ECED9" w14:textId="77777777" w:rsidR="00F119E0" w:rsidRPr="00F119E0" w:rsidRDefault="00F119E0" w:rsidP="00F119E0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 Tamaño de pantalla 15.6", Panel tipo IPS-LCD, Resolución 190*1080, 165 Hz de refresco / Sistema Operativo windows 10 home o superior / CPU 3.2Ghz AMD Ryzen 7 5800H 8-Core. Maximum Boost Speed 4.4GHz, L3 Cache 16MB / 16GB de memoria ram DDR$ a 3200MHz / GPU NVIDIA GeForoce RTX 3060 6GB GDDR&amp; VRAM / Almacenamiento 1TB M.2 PCIe / Puertos; 4xUSB(USB 3.1/ USB 3.2 Gen1) / USB tipo C 3.1/3.2 Gen2 (Supports DisplayPort) / Ethernet RJ45 GiGabite / Puerto HDMI 2.1 / Bluetooh 5.1 / WIFI 6 (802.11ax)x / Cámara WEB 720p / Batería 4 celdas, 60Wh / *Fuente de poder 300W / Dimensiones 36.3 x 25.96 x 2.62 cm / Peso 2.39 / Teclado retroiluminado / 2 altavoces de 2W cada uno / Color del equipo negro</w:t>
            </w:r>
            <w:r w:rsidRPr="00F119E0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br/>
            </w:r>
            <w:r w:rsidRPr="00F119E0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br/>
              <w:t>Elementos que incluye cada equipo: Teclado y mouse inalámbrico, pad mouse.</w:t>
            </w:r>
            <w:r w:rsidRPr="00F119E0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br/>
              <w:t>base refrigerante de superficie metálica y plástica con dos puertos USB, 5 ángulos ajustables, un ventilador de 140mm y 4 de 70mm.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23281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81FE7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A100D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6FF52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119E0" w:rsidRPr="00F119E0" w14:paraId="02ED7BA6" w14:textId="126DA06B" w:rsidTr="00F119E0">
        <w:trPr>
          <w:trHeight w:val="70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3DA428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7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BDEDA46" w14:textId="77777777" w:rsidR="00F119E0" w:rsidRPr="00F119E0" w:rsidRDefault="00F119E0" w:rsidP="00F119E0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 xml:space="preserve">Resolución 1.920 x 1.080 / Aspect Ratio 16 : 9 / Brillo (Típico) 200 cd/m² / Radio de contraste estático / 1.000 : 1 (Típ.), 700 : 1 (Mín.) / Tiempo de respuesta 5 ms / Refresh Rate 60 Hz / Tamaño de pantalla (pulgadas) 21,5 / Tamaño de pantalla (cm) 54,6 / Tamaño de pantalla (clase) 22 / Plano / Tamaño de pantalla activa (HxV) (mm) / 476,64 (A) x 268,11 (V) / Relación de aspecto 16 : 9 / Tipo de panel TN / Brillo (Típico) 200 cd/m²  / Brillo (Min) 150 cd/m² / Relación de iluminación pico 98 % / Radio de contraste estático / 1.000 : 1 (Típ.), 700 : 1 (Mín.) / Contraste Dinámico / Mega / Tiempo de respuesta 5 ms / Angulo de visión (H/V) 170° / </w:t>
            </w:r>
            <w:r w:rsidRPr="00F119E0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lastRenderedPageBreak/>
              <w:t>160° / Soporte de color 16,7 M / Gama de colores (NTSC 1976) 72%  / Frecuencia de actualización 60 Hz / Dimensión con soporte (anch. x alt. x prof.) 50,86 x 39,54 x 20,65 cm / Dimensión sin soporte (anch. x alt. x prof.) 50,86 x 30,2 x 8,01 cm / Dimensión del paquete (anch. x alt. x prof.) 56,8 x 15,3 x 36,3 cm / Peso del equipo con soporte 2,8 kg / Peso del equipo sin soporte 2,3 kg / Peso del paquete 4 kg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8A704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sz w:val="16"/>
                <w:szCs w:val="16"/>
                <w:lang w:eastAsia="es-CO"/>
              </w:rPr>
              <w:lastRenderedPageBreak/>
              <w:t>UNIDAD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C1A65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175881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FE21F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119E0" w:rsidRPr="00F119E0" w14:paraId="34BF970D" w14:textId="00826A0D" w:rsidTr="00F119E0">
        <w:trPr>
          <w:trHeight w:val="70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AD3272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7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E6D8ED2" w14:textId="77777777" w:rsidR="00F119E0" w:rsidRPr="00F119E0" w:rsidRDefault="00F119E0" w:rsidP="00F119E0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Color Blanco / PESO 503 gramos / TIPO DE PANEL LCD / RESOLUCIÓN 1.920 x 1.832 por ojo / FRECUENCIA DE REFRESCO 120 Hz / PROCESADOR Snapdragon XR2 / CONECTIVIDAD INALÁMBRICA WiFi 6 / Bluetooth 5.1 / PUERTOS USB tipo C / ALMACENAMIENTO 64 GB / SONIDO 3D / TRACKING / Cámaras internas / ELEMENTOS EN EL PAQUETE: / Visor / 2 x mandos / 2 x pilas AA / 1 x cable USB tipo C / 1 x cargador / 1 x adaptador para gafas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CD58B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92BBC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B8825C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2B1D56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F119E0" w:rsidRPr="00F119E0" w14:paraId="54A87BC6" w14:textId="5F1130F3" w:rsidTr="00F119E0">
        <w:trPr>
          <w:trHeight w:val="70"/>
        </w:trPr>
        <w:tc>
          <w:tcPr>
            <w:tcW w:w="56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1299B3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175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ABCE729" w14:textId="77777777" w:rsidR="00F119E0" w:rsidRPr="00F119E0" w:rsidRDefault="00F119E0" w:rsidP="00F119E0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</w:pPr>
            <w:r w:rsidRPr="00F119E0">
              <w:rPr>
                <w:rFonts w:ascii="Arial" w:eastAsia="Calibri" w:hAnsi="Arial" w:cs="Arial"/>
                <w:color w:val="000000"/>
                <w:sz w:val="16"/>
                <w:szCs w:val="16"/>
                <w:lang w:val="en-US" w:eastAsia="es-CO"/>
              </w:rPr>
              <w:t xml:space="preserve">Procesadores: : 1 x Intel Xeon-S 4110 8-Core (2.10GHz - 11MB Cache) / Max 2 / Crecimiento Soporte para un procesador (1 socket, hasta 2 cores, 4 threads) / Graficos: Integrated Matrox G200eH2 / Chipset: Intel C622 Chipset / Memoria RAM: 16GB (1 x 16GB) DDR4 2666MHz / Max 12 - (24 al conectar un segundo procesador) / Controlador estándar: HPE Smart Array P408i-a SR Gen10 Controller Module. / Capacidad de discos: 2 disco duro de 1TB cada uno / Max 8. / Slot de ampliación: 1: PCIe 3.0 X16 X16 Full-height,full-length slot Proc 1. - 2: PCIe 3.0 X4 X8 Full-height,full-length slot Proc 1. - 3: PCIe 3.0 X16 X16 Full-height,full-length slot Proc 1. - 4: PCIe 3.0 X4 X8 Full-height,full-length slot Proc 1. - 5: PCIe 3.0 X16 X16 Full-height,full-length slot Proc 2. - 6: PCIe 3.0 X8 X8 Full-height,full-length slot Proc 2. - 7: PCIe 3.0 X16 X16 Full-height,full-length slot Proc 2. - 8: PCIe 3.0 X8 X8 Full-height,full-length slot Proc 2. / Controlador de red 1 x Tarjeta 10/100/1000 de 4 Puertos. / Puertos externos: iLO Service Port, USB 3.0 port x 2, display port, VGA port, serial port, Embedded 4 x 1GbE Network ports, Dedicated iLO Management Port (RJ45). / Fuente de poder y refrigeración: 1 x HPE 800W Flex Slot Platinum Hot Plug Low Halogen Power Supply Kit /  Max 2. / Sistemas Operativos Soportados: Windows Server 2012 R2 (Most Recent Version) - Windows Server 2016 LTSC (Most Recent Version) - Windows Server 2019 LTSC (Most Recent Version) - Microsoft Hyper-V Server 2012 R2, 2016 &amp; 2019 / VMware vSphere 6.0 U3, 6.5 U2 &amp; 6.7 U1 / Red Hat Enterprise Linux (RHEL) 7.6 with Kbase (includes KVM) SUSE Linux Enterprise Server (SLES) 12 SP3, 12 SP4, 15, (includes KVM) / ClearOS/ClearVM 7.6, 8.0 / </w:t>
            </w:r>
          </w:p>
        </w:tc>
        <w:tc>
          <w:tcPr>
            <w:tcW w:w="5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D0BE6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E67FF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  <w:r w:rsidRPr="00F119E0"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622E2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FD546" w14:textId="77777777" w:rsidR="00F119E0" w:rsidRPr="00F119E0" w:rsidRDefault="00F119E0" w:rsidP="00F119E0">
            <w:pPr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bookmarkEnd w:id="1"/>
    </w:tbl>
    <w:p w14:paraId="123714CD" w14:textId="77777777" w:rsidR="002530A4" w:rsidRPr="002530A4" w:rsidRDefault="002530A4" w:rsidP="002530A4">
      <w:pPr>
        <w:spacing w:after="0" w:line="240" w:lineRule="auto"/>
        <w:contextualSpacing/>
        <w:rPr>
          <w:rFonts w:ascii="Arial" w:eastAsia="Times New Roman" w:hAnsi="Arial" w:cs="Arial"/>
          <w:b/>
          <w:lang w:val="es-ES" w:eastAsia="es-ES"/>
        </w:rPr>
      </w:pPr>
    </w:p>
    <w:p w14:paraId="67E4F7CC" w14:textId="7B74D757" w:rsidR="002530A4" w:rsidRPr="003F10D2" w:rsidRDefault="002530A4" w:rsidP="002530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3F10D2">
        <w:rPr>
          <w:rFonts w:ascii="Arial" w:eastAsia="Calibri" w:hAnsi="Arial" w:cs="Arial"/>
          <w:color w:val="000000"/>
        </w:rPr>
        <w:t>VALOR TOTAL DE LA OFERTA:</w:t>
      </w:r>
    </w:p>
    <w:p w14:paraId="53CBB4FF" w14:textId="77777777" w:rsidR="002530A4" w:rsidRPr="003F10D2" w:rsidRDefault="002530A4" w:rsidP="002530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4C581C22" w14:textId="77777777" w:rsidR="003F10D2" w:rsidRPr="003F10D2" w:rsidRDefault="003F10D2" w:rsidP="002530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7D3985A4" w14:textId="77777777" w:rsidR="003F10D2" w:rsidRPr="003F10D2" w:rsidRDefault="003F10D2" w:rsidP="002530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0F00A9C9" w14:textId="77777777" w:rsidR="003F10D2" w:rsidRPr="003F10D2" w:rsidRDefault="003F10D2" w:rsidP="002530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</w:p>
    <w:p w14:paraId="65754511" w14:textId="22C8DE30" w:rsidR="002530A4" w:rsidRPr="002530A4" w:rsidRDefault="002530A4" w:rsidP="002530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2530A4">
        <w:rPr>
          <w:rFonts w:ascii="Arial" w:eastAsia="Calibri" w:hAnsi="Arial" w:cs="Arial"/>
          <w:color w:val="000000"/>
        </w:rPr>
        <w:t xml:space="preserve">Atentamente, </w:t>
      </w:r>
    </w:p>
    <w:p w14:paraId="5EE77F1B" w14:textId="77777777" w:rsidR="002530A4" w:rsidRPr="002530A4" w:rsidRDefault="002530A4" w:rsidP="002530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</w:rPr>
      </w:pPr>
    </w:p>
    <w:p w14:paraId="72041828" w14:textId="77777777" w:rsidR="002530A4" w:rsidRPr="002530A4" w:rsidRDefault="002530A4" w:rsidP="002530A4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bCs/>
          <w:color w:val="000000"/>
        </w:rPr>
      </w:pPr>
    </w:p>
    <w:p w14:paraId="37333A7A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2530A4">
        <w:rPr>
          <w:rFonts w:ascii="Arial" w:eastAsia="Times New Roman" w:hAnsi="Arial" w:cs="Arial"/>
          <w:color w:val="000000"/>
          <w:lang w:val="es-ES" w:eastAsia="es-CO"/>
        </w:rPr>
        <w:lastRenderedPageBreak/>
        <w:t xml:space="preserve">Nombre del Proponente_______________________________________ </w:t>
      </w:r>
    </w:p>
    <w:p w14:paraId="4357307D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Nombre del Representante Legal __________________________________ </w:t>
      </w:r>
    </w:p>
    <w:p w14:paraId="02EC00E8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C. C. No. _____________________ de _______________ </w:t>
      </w:r>
    </w:p>
    <w:p w14:paraId="32EB816D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Dirección de correo _______________________________________ </w:t>
      </w:r>
    </w:p>
    <w:p w14:paraId="0FD0EE79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Correo electrónico _______________________________________ </w:t>
      </w:r>
    </w:p>
    <w:p w14:paraId="5D594117" w14:textId="77777777" w:rsidR="002530A4" w:rsidRPr="002530A4" w:rsidRDefault="002530A4" w:rsidP="002530A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imes New Roman" w:hAnsi="Arial" w:cs="Arial"/>
          <w:color w:val="000000"/>
          <w:lang w:val="es-ES" w:eastAsia="es-CO"/>
        </w:rPr>
      </w:pPr>
      <w:r w:rsidRPr="002530A4">
        <w:rPr>
          <w:rFonts w:ascii="Arial" w:eastAsia="Times New Roman" w:hAnsi="Arial" w:cs="Arial"/>
          <w:color w:val="000000"/>
          <w:lang w:val="es-ES" w:eastAsia="es-CO"/>
        </w:rPr>
        <w:t xml:space="preserve">Ciudad _______________________________________ </w:t>
      </w:r>
    </w:p>
    <w:p w14:paraId="75CFCADC" w14:textId="77777777" w:rsidR="002530A4" w:rsidRPr="003F10D2" w:rsidRDefault="002530A4">
      <w:pPr>
        <w:rPr>
          <w:rFonts w:ascii="Arial" w:hAnsi="Arial" w:cs="Arial"/>
          <w:lang w:val="es-ES"/>
        </w:rPr>
      </w:pPr>
    </w:p>
    <w:sectPr w:rsidR="002530A4" w:rsidRPr="003F10D2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402BB" w14:textId="77777777" w:rsidR="00401B4B" w:rsidRDefault="00401B4B" w:rsidP="009A404D">
      <w:pPr>
        <w:spacing w:after="0" w:line="240" w:lineRule="auto"/>
      </w:pPr>
      <w:r>
        <w:separator/>
      </w:r>
    </w:p>
  </w:endnote>
  <w:endnote w:type="continuationSeparator" w:id="0">
    <w:p w14:paraId="542B37CA" w14:textId="77777777" w:rsidR="00401B4B" w:rsidRDefault="00401B4B" w:rsidP="009A4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EB907" w14:textId="77777777" w:rsidR="00401B4B" w:rsidRDefault="00401B4B" w:rsidP="009A404D">
      <w:pPr>
        <w:spacing w:after="0" w:line="240" w:lineRule="auto"/>
      </w:pPr>
      <w:r>
        <w:separator/>
      </w:r>
    </w:p>
  </w:footnote>
  <w:footnote w:type="continuationSeparator" w:id="0">
    <w:p w14:paraId="40FC9D01" w14:textId="77777777" w:rsidR="00401B4B" w:rsidRDefault="00401B4B" w:rsidP="009A4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8EDB8" w14:textId="672C599A" w:rsidR="009A404D" w:rsidRDefault="009A404D">
    <w:pPr>
      <w:pStyle w:val="Encabezado"/>
    </w:pPr>
    <w:r w:rsidRPr="00E20390">
      <w:rPr>
        <w:rFonts w:ascii="Arial MT" w:eastAsia="Arial MT" w:hAnsi="Arial MT" w:cs="Arial MT"/>
        <w:noProof/>
        <w:lang w:val="es-ES"/>
      </w:rPr>
      <w:drawing>
        <wp:anchor distT="0" distB="0" distL="0" distR="0" simplePos="0" relativeHeight="251659264" behindDoc="1" locked="0" layoutInCell="1" allowOverlap="1" wp14:anchorId="2B765DE9" wp14:editId="198897F6">
          <wp:simplePos x="0" y="0"/>
          <wp:positionH relativeFrom="margin">
            <wp:align>center</wp:align>
          </wp:positionH>
          <wp:positionV relativeFrom="page">
            <wp:posOffset>239395</wp:posOffset>
          </wp:positionV>
          <wp:extent cx="540727" cy="525096"/>
          <wp:effectExtent l="0" t="0" r="0" b="8890"/>
          <wp:wrapNone/>
          <wp:docPr id="1" name="image1.png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Logotip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727" cy="5250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0A4"/>
    <w:rsid w:val="002530A4"/>
    <w:rsid w:val="00270EB6"/>
    <w:rsid w:val="00391F62"/>
    <w:rsid w:val="003F10D2"/>
    <w:rsid w:val="00401B4B"/>
    <w:rsid w:val="005B66A8"/>
    <w:rsid w:val="006F6A75"/>
    <w:rsid w:val="009A404D"/>
    <w:rsid w:val="009F7561"/>
    <w:rsid w:val="00B91EC4"/>
    <w:rsid w:val="00E23A2B"/>
    <w:rsid w:val="00F11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AED9B"/>
  <w15:chartTrackingRefBased/>
  <w15:docId w15:val="{9059A409-0826-439A-9A64-F10C6F05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A40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404D"/>
  </w:style>
  <w:style w:type="paragraph" w:styleId="Piedepgina">
    <w:name w:val="footer"/>
    <w:basedOn w:val="Normal"/>
    <w:link w:val="PiedepginaCar"/>
    <w:uiPriority w:val="99"/>
    <w:unhideWhenUsed/>
    <w:rsid w:val="009A404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40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772</Words>
  <Characters>4247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MARIA ARIAS RIOS</dc:creator>
  <cp:keywords/>
  <dc:description/>
  <cp:lastModifiedBy>ANGELA MARIA ARIAS RIOS</cp:lastModifiedBy>
  <cp:revision>7</cp:revision>
  <dcterms:created xsi:type="dcterms:W3CDTF">2022-05-01T02:48:00Z</dcterms:created>
  <dcterms:modified xsi:type="dcterms:W3CDTF">2022-09-15T15:56:00Z</dcterms:modified>
</cp:coreProperties>
</file>