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1AF56" w14:textId="71223064" w:rsidR="00E12CD3" w:rsidRDefault="00000000">
      <w:pPr>
        <w:spacing w:after="0" w:line="240" w:lineRule="auto"/>
        <w:jc w:val="center"/>
        <w:rPr>
          <w:rFonts w:ascii="Arial" w:eastAsia="Arial" w:hAnsi="Arial" w:cs="Arial"/>
          <w:b/>
          <w:color w:val="0070C0"/>
        </w:rPr>
      </w:pPr>
      <w:bookmarkStart w:id="0" w:name="_heading=h.gjdgxs" w:colFirst="0" w:colLast="0"/>
      <w:bookmarkEnd w:id="0"/>
      <w:r>
        <w:rPr>
          <w:rFonts w:ascii="Arial" w:eastAsia="Arial" w:hAnsi="Arial" w:cs="Arial"/>
          <w:b/>
          <w:color w:val="000000"/>
        </w:rPr>
        <w:t xml:space="preserve">INFORME DE SUPERVISION No. </w:t>
      </w:r>
      <w:r w:rsidR="00350078">
        <w:rPr>
          <w:rFonts w:ascii="Arial" w:eastAsia="Arial" w:hAnsi="Arial" w:cs="Arial"/>
          <w:b/>
          <w:color w:val="0070C0"/>
        </w:rPr>
        <w:t>2</w:t>
      </w:r>
    </w:p>
    <w:p w14:paraId="13702740" w14:textId="599120CB" w:rsidR="00E12CD3" w:rsidRDefault="00000000">
      <w:pPr>
        <w:spacing w:after="0" w:line="240" w:lineRule="auto"/>
        <w:jc w:val="center"/>
        <w:rPr>
          <w:rFonts w:ascii="Arial" w:eastAsia="Arial" w:hAnsi="Arial" w:cs="Arial"/>
          <w:b/>
          <w:color w:val="0070C0"/>
        </w:rPr>
      </w:pPr>
      <w:r>
        <w:rPr>
          <w:rFonts w:ascii="Arial" w:eastAsia="Arial" w:hAnsi="Arial" w:cs="Arial"/>
          <w:b/>
          <w:color w:val="0070C0"/>
        </w:rPr>
        <w:t>CONTRATO No.</w:t>
      </w:r>
      <w:r w:rsidR="000B3968">
        <w:rPr>
          <w:rFonts w:ascii="Arial" w:eastAsia="Arial" w:hAnsi="Arial" w:cs="Arial"/>
          <w:b/>
          <w:color w:val="0070C0"/>
        </w:rPr>
        <w:t>112</w:t>
      </w:r>
    </w:p>
    <w:p w14:paraId="509E6DC8" w14:textId="77777777" w:rsidR="00E12CD3" w:rsidRDefault="00E12CD3">
      <w:pPr>
        <w:spacing w:after="0" w:line="240" w:lineRule="auto"/>
        <w:rPr>
          <w:rFonts w:ascii="Arial" w:eastAsia="Arial" w:hAnsi="Arial" w:cs="Arial"/>
          <w:b/>
          <w:color w:val="FF0000"/>
        </w:rPr>
      </w:pPr>
    </w:p>
    <w:p w14:paraId="68E67FF3" w14:textId="77777777" w:rsidR="00E12CD3" w:rsidRDefault="00E12CD3">
      <w:pPr>
        <w:spacing w:after="0" w:line="240" w:lineRule="auto"/>
        <w:rPr>
          <w:rFonts w:ascii="Arial" w:eastAsia="Arial" w:hAnsi="Arial" w:cs="Arial"/>
        </w:rPr>
      </w:pPr>
    </w:p>
    <w:p w14:paraId="6DC77580" w14:textId="77777777" w:rsidR="00E12CD3" w:rsidRDefault="00000000">
      <w:pPr>
        <w:numPr>
          <w:ilvl w:val="0"/>
          <w:numId w:val="2"/>
        </w:numPr>
        <w:spacing w:after="0" w:line="240" w:lineRule="auto"/>
        <w:rPr>
          <w:rFonts w:ascii="Arial" w:eastAsia="Arial" w:hAnsi="Arial" w:cs="Arial"/>
          <w:b/>
          <w:sz w:val="20"/>
          <w:szCs w:val="20"/>
        </w:rPr>
      </w:pPr>
      <w:r>
        <w:rPr>
          <w:rFonts w:ascii="Arial" w:eastAsia="Arial" w:hAnsi="Arial" w:cs="Arial"/>
          <w:b/>
          <w:sz w:val="20"/>
          <w:szCs w:val="20"/>
        </w:rPr>
        <w:t>ASPECTOS GENERALES DEL CONTRATO</w:t>
      </w:r>
    </w:p>
    <w:p w14:paraId="17F3A2BE" w14:textId="77777777" w:rsidR="00E12CD3" w:rsidRDefault="00E12CD3">
      <w:pPr>
        <w:spacing w:after="0" w:line="240" w:lineRule="auto"/>
        <w:ind w:left="720"/>
        <w:rPr>
          <w:rFonts w:ascii="Arial" w:eastAsia="Arial" w:hAnsi="Arial" w:cs="Arial"/>
          <w:b/>
          <w:sz w:val="20"/>
          <w:szCs w:val="20"/>
        </w:rPr>
      </w:pPr>
    </w:p>
    <w:tbl>
      <w:tblPr>
        <w:tblStyle w:val="a"/>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6662"/>
      </w:tblGrid>
      <w:tr w:rsidR="00E12CD3" w14:paraId="128AEAF9" w14:textId="77777777">
        <w:tc>
          <w:tcPr>
            <w:tcW w:w="2518" w:type="dxa"/>
            <w:shd w:val="clear" w:color="auto" w:fill="D9D9D9"/>
            <w:vAlign w:val="center"/>
          </w:tcPr>
          <w:p w14:paraId="78B71495" w14:textId="77777777" w:rsidR="00E12CD3" w:rsidRDefault="00000000">
            <w:pPr>
              <w:ind w:right="-93"/>
              <w:rPr>
                <w:rFonts w:ascii="Arial" w:eastAsia="Arial" w:hAnsi="Arial" w:cs="Arial"/>
                <w:b/>
                <w:color w:val="000000"/>
                <w:sz w:val="20"/>
                <w:szCs w:val="20"/>
              </w:rPr>
            </w:pPr>
            <w:r>
              <w:rPr>
                <w:rFonts w:ascii="Arial" w:eastAsia="Arial" w:hAnsi="Arial" w:cs="Arial"/>
                <w:b/>
                <w:color w:val="000000"/>
                <w:sz w:val="20"/>
                <w:szCs w:val="20"/>
              </w:rPr>
              <w:t>Contratista</w:t>
            </w:r>
          </w:p>
        </w:tc>
        <w:tc>
          <w:tcPr>
            <w:tcW w:w="6662" w:type="dxa"/>
          </w:tcPr>
          <w:p w14:paraId="229D95DC" w14:textId="77777777" w:rsidR="00E12CD3" w:rsidRDefault="00000000">
            <w:pPr>
              <w:ind w:right="-93"/>
              <w:jc w:val="both"/>
              <w:rPr>
                <w:rFonts w:ascii="Arial" w:eastAsia="Arial" w:hAnsi="Arial" w:cs="Arial"/>
                <w:color w:val="000000"/>
                <w:sz w:val="20"/>
                <w:szCs w:val="20"/>
              </w:rPr>
            </w:pPr>
            <w:r>
              <w:rPr>
                <w:rFonts w:ascii="Arial" w:eastAsia="Arial" w:hAnsi="Arial" w:cs="Arial"/>
                <w:sz w:val="20"/>
                <w:szCs w:val="20"/>
              </w:rPr>
              <w:t>GRUPO HISCA SAS</w:t>
            </w:r>
          </w:p>
        </w:tc>
      </w:tr>
      <w:tr w:rsidR="00E12CD3" w14:paraId="2444BC66" w14:textId="77777777">
        <w:tc>
          <w:tcPr>
            <w:tcW w:w="2518" w:type="dxa"/>
            <w:shd w:val="clear" w:color="auto" w:fill="D9D9D9"/>
            <w:vAlign w:val="center"/>
          </w:tcPr>
          <w:p w14:paraId="766501F5" w14:textId="77777777" w:rsidR="00E12CD3" w:rsidRDefault="00000000">
            <w:pPr>
              <w:ind w:right="-93"/>
              <w:rPr>
                <w:rFonts w:ascii="Arial" w:eastAsia="Arial" w:hAnsi="Arial" w:cs="Arial"/>
                <w:b/>
                <w:color w:val="000000"/>
                <w:sz w:val="20"/>
                <w:szCs w:val="20"/>
              </w:rPr>
            </w:pPr>
            <w:r>
              <w:rPr>
                <w:rFonts w:ascii="Arial" w:eastAsia="Arial" w:hAnsi="Arial" w:cs="Arial"/>
                <w:b/>
                <w:color w:val="000000"/>
                <w:sz w:val="20"/>
                <w:szCs w:val="20"/>
              </w:rPr>
              <w:t>Identificación</w:t>
            </w:r>
          </w:p>
        </w:tc>
        <w:tc>
          <w:tcPr>
            <w:tcW w:w="6662" w:type="dxa"/>
          </w:tcPr>
          <w:p w14:paraId="1C091A5A" w14:textId="77777777" w:rsidR="00E12CD3" w:rsidRDefault="00000000">
            <w:pPr>
              <w:ind w:right="-93"/>
              <w:jc w:val="both"/>
              <w:rPr>
                <w:rFonts w:ascii="Arial" w:eastAsia="Arial" w:hAnsi="Arial" w:cs="Arial"/>
                <w:color w:val="000000"/>
                <w:sz w:val="20"/>
                <w:szCs w:val="20"/>
              </w:rPr>
            </w:pPr>
            <w:r>
              <w:rPr>
                <w:rFonts w:ascii="Arial" w:eastAsia="Arial" w:hAnsi="Arial" w:cs="Arial"/>
                <w:sz w:val="20"/>
                <w:szCs w:val="20"/>
              </w:rPr>
              <w:t>900.973.859-9</w:t>
            </w:r>
          </w:p>
        </w:tc>
      </w:tr>
      <w:tr w:rsidR="00E12CD3" w14:paraId="66D06D80" w14:textId="77777777">
        <w:tc>
          <w:tcPr>
            <w:tcW w:w="2518" w:type="dxa"/>
            <w:shd w:val="clear" w:color="auto" w:fill="D9D9D9"/>
          </w:tcPr>
          <w:p w14:paraId="7BFC5664" w14:textId="77777777" w:rsidR="00E12CD3" w:rsidRDefault="00000000">
            <w:pPr>
              <w:ind w:right="-93"/>
              <w:rPr>
                <w:rFonts w:ascii="Arial" w:eastAsia="Arial" w:hAnsi="Arial" w:cs="Arial"/>
                <w:b/>
                <w:color w:val="000000"/>
                <w:sz w:val="20"/>
                <w:szCs w:val="20"/>
              </w:rPr>
            </w:pPr>
            <w:r>
              <w:rPr>
                <w:rFonts w:ascii="Arial" w:eastAsia="Arial" w:hAnsi="Arial" w:cs="Arial"/>
                <w:b/>
                <w:color w:val="000000"/>
                <w:sz w:val="20"/>
                <w:szCs w:val="20"/>
              </w:rPr>
              <w:t>Fecha de suscripción del Contrato</w:t>
            </w:r>
          </w:p>
        </w:tc>
        <w:tc>
          <w:tcPr>
            <w:tcW w:w="6662" w:type="dxa"/>
          </w:tcPr>
          <w:p w14:paraId="1A8B2328" w14:textId="77777777" w:rsidR="00E12CD3" w:rsidRDefault="00000000">
            <w:pPr>
              <w:ind w:right="-93"/>
              <w:jc w:val="both"/>
              <w:rPr>
                <w:rFonts w:ascii="Arial" w:eastAsia="Arial" w:hAnsi="Arial" w:cs="Arial"/>
                <w:sz w:val="20"/>
                <w:szCs w:val="20"/>
              </w:rPr>
            </w:pPr>
            <w:r>
              <w:rPr>
                <w:rFonts w:ascii="Arial" w:eastAsia="Arial" w:hAnsi="Arial" w:cs="Arial"/>
                <w:sz w:val="20"/>
                <w:szCs w:val="20"/>
              </w:rPr>
              <w:t>8/7/2022</w:t>
            </w:r>
          </w:p>
        </w:tc>
      </w:tr>
      <w:tr w:rsidR="00E12CD3" w14:paraId="14D1A4CF" w14:textId="77777777">
        <w:tc>
          <w:tcPr>
            <w:tcW w:w="2518" w:type="dxa"/>
            <w:shd w:val="clear" w:color="auto" w:fill="D9D9D9"/>
            <w:vAlign w:val="center"/>
          </w:tcPr>
          <w:p w14:paraId="6505BBA3" w14:textId="77777777" w:rsidR="00E12CD3" w:rsidRDefault="00000000">
            <w:pPr>
              <w:ind w:right="-93"/>
              <w:rPr>
                <w:rFonts w:ascii="Arial" w:eastAsia="Arial" w:hAnsi="Arial" w:cs="Arial"/>
                <w:b/>
                <w:color w:val="000000"/>
                <w:sz w:val="20"/>
                <w:szCs w:val="20"/>
              </w:rPr>
            </w:pPr>
            <w:r>
              <w:rPr>
                <w:rFonts w:ascii="Arial" w:eastAsia="Arial" w:hAnsi="Arial" w:cs="Arial"/>
                <w:b/>
                <w:color w:val="000000"/>
                <w:sz w:val="20"/>
                <w:szCs w:val="20"/>
              </w:rPr>
              <w:t>Objeto</w:t>
            </w:r>
          </w:p>
        </w:tc>
        <w:tc>
          <w:tcPr>
            <w:tcW w:w="6662" w:type="dxa"/>
          </w:tcPr>
          <w:p w14:paraId="27FC4AE3" w14:textId="77777777" w:rsidR="00E12CD3" w:rsidRDefault="00000000">
            <w:pPr>
              <w:jc w:val="both"/>
              <w:rPr>
                <w:rFonts w:ascii="Arial" w:eastAsia="Arial" w:hAnsi="Arial" w:cs="Arial"/>
                <w:sz w:val="20"/>
                <w:szCs w:val="20"/>
              </w:rPr>
            </w:pPr>
            <w:r>
              <w:rPr>
                <w:rFonts w:ascii="Arial" w:eastAsia="Arial" w:hAnsi="Arial" w:cs="Arial"/>
                <w:sz w:val="20"/>
                <w:szCs w:val="20"/>
              </w:rPr>
              <w:t>SERVICIO DE VIGILANCIA JUDICIAL</w:t>
            </w:r>
          </w:p>
        </w:tc>
      </w:tr>
      <w:tr w:rsidR="00E12CD3" w14:paraId="0A65F2B6" w14:textId="77777777">
        <w:tc>
          <w:tcPr>
            <w:tcW w:w="2518" w:type="dxa"/>
            <w:shd w:val="clear" w:color="auto" w:fill="D9D9D9"/>
            <w:vAlign w:val="center"/>
          </w:tcPr>
          <w:p w14:paraId="49AC5178"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 xml:space="preserve">Plazo de Ejecución </w:t>
            </w:r>
          </w:p>
        </w:tc>
        <w:tc>
          <w:tcPr>
            <w:tcW w:w="6662" w:type="dxa"/>
          </w:tcPr>
          <w:p w14:paraId="72BE523D" w14:textId="77777777" w:rsidR="00E12CD3" w:rsidRDefault="00000000">
            <w:pPr>
              <w:jc w:val="both"/>
              <w:rPr>
                <w:rFonts w:ascii="Arial" w:eastAsia="Arial" w:hAnsi="Arial" w:cs="Arial"/>
                <w:color w:val="000000"/>
                <w:sz w:val="20"/>
                <w:szCs w:val="20"/>
              </w:rPr>
            </w:pPr>
            <w:r>
              <w:rPr>
                <w:rFonts w:ascii="Arial" w:eastAsia="Arial" w:hAnsi="Arial" w:cs="Arial"/>
                <w:sz w:val="20"/>
                <w:szCs w:val="20"/>
              </w:rPr>
              <w:t>5 meses</w:t>
            </w:r>
          </w:p>
        </w:tc>
      </w:tr>
      <w:tr w:rsidR="00E12CD3" w14:paraId="2C9B2112" w14:textId="77777777">
        <w:tc>
          <w:tcPr>
            <w:tcW w:w="2518" w:type="dxa"/>
            <w:shd w:val="clear" w:color="auto" w:fill="D9D9D9"/>
            <w:vAlign w:val="center"/>
          </w:tcPr>
          <w:p w14:paraId="041CF009" w14:textId="77777777" w:rsidR="00E12CD3" w:rsidRDefault="00000000">
            <w:pPr>
              <w:ind w:right="-93"/>
              <w:rPr>
                <w:rFonts w:ascii="Arial" w:eastAsia="Arial" w:hAnsi="Arial" w:cs="Arial"/>
                <w:b/>
                <w:color w:val="000000"/>
                <w:sz w:val="20"/>
                <w:szCs w:val="20"/>
              </w:rPr>
            </w:pPr>
            <w:r>
              <w:rPr>
                <w:rFonts w:ascii="Arial" w:eastAsia="Arial" w:hAnsi="Arial" w:cs="Arial"/>
                <w:b/>
                <w:color w:val="000000"/>
                <w:sz w:val="20"/>
                <w:szCs w:val="20"/>
              </w:rPr>
              <w:t>Fecha de Iniciación</w:t>
            </w:r>
          </w:p>
        </w:tc>
        <w:tc>
          <w:tcPr>
            <w:tcW w:w="6662" w:type="dxa"/>
          </w:tcPr>
          <w:p w14:paraId="65313A6C" w14:textId="77777777" w:rsidR="00E12CD3" w:rsidRDefault="00000000">
            <w:pPr>
              <w:ind w:right="-93"/>
              <w:jc w:val="both"/>
              <w:rPr>
                <w:rFonts w:ascii="Arial" w:eastAsia="Arial" w:hAnsi="Arial" w:cs="Arial"/>
                <w:color w:val="000000"/>
                <w:sz w:val="20"/>
                <w:szCs w:val="20"/>
              </w:rPr>
            </w:pPr>
            <w:r>
              <w:rPr>
                <w:rFonts w:ascii="Arial" w:eastAsia="Arial" w:hAnsi="Arial" w:cs="Arial"/>
                <w:sz w:val="20"/>
                <w:szCs w:val="20"/>
              </w:rPr>
              <w:t>29/7/2022</w:t>
            </w:r>
          </w:p>
        </w:tc>
      </w:tr>
      <w:tr w:rsidR="00E12CD3" w14:paraId="1EDDAB32" w14:textId="77777777">
        <w:tc>
          <w:tcPr>
            <w:tcW w:w="2518" w:type="dxa"/>
            <w:shd w:val="clear" w:color="auto" w:fill="D9D9D9"/>
            <w:vAlign w:val="center"/>
          </w:tcPr>
          <w:p w14:paraId="56506F3A" w14:textId="77777777" w:rsidR="00E12CD3" w:rsidRDefault="00000000">
            <w:pPr>
              <w:ind w:right="-93"/>
              <w:rPr>
                <w:rFonts w:ascii="Arial" w:eastAsia="Arial" w:hAnsi="Arial" w:cs="Arial"/>
                <w:b/>
                <w:color w:val="000000"/>
                <w:sz w:val="20"/>
                <w:szCs w:val="20"/>
              </w:rPr>
            </w:pPr>
            <w:r>
              <w:rPr>
                <w:rFonts w:ascii="Arial" w:eastAsia="Arial" w:hAnsi="Arial" w:cs="Arial"/>
                <w:b/>
                <w:color w:val="000000"/>
                <w:sz w:val="20"/>
                <w:szCs w:val="20"/>
              </w:rPr>
              <w:t>Fecha de Finalización</w:t>
            </w:r>
          </w:p>
        </w:tc>
        <w:tc>
          <w:tcPr>
            <w:tcW w:w="6662" w:type="dxa"/>
          </w:tcPr>
          <w:p w14:paraId="66C7ED0B" w14:textId="77777777" w:rsidR="00E12CD3" w:rsidRDefault="00000000">
            <w:pPr>
              <w:ind w:right="-93"/>
              <w:jc w:val="both"/>
              <w:rPr>
                <w:rFonts w:ascii="Arial" w:eastAsia="Arial" w:hAnsi="Arial" w:cs="Arial"/>
                <w:color w:val="000000"/>
                <w:sz w:val="20"/>
                <w:szCs w:val="20"/>
              </w:rPr>
            </w:pPr>
            <w:r>
              <w:rPr>
                <w:rFonts w:ascii="Arial" w:eastAsia="Arial" w:hAnsi="Arial" w:cs="Arial"/>
                <w:sz w:val="20"/>
                <w:szCs w:val="20"/>
              </w:rPr>
              <w:t>20/12/2022</w:t>
            </w:r>
          </w:p>
        </w:tc>
      </w:tr>
    </w:tbl>
    <w:p w14:paraId="38FD5BBB" w14:textId="77777777" w:rsidR="00E12CD3" w:rsidRDefault="00E12CD3">
      <w:pPr>
        <w:spacing w:after="0" w:line="240" w:lineRule="auto"/>
        <w:ind w:right="-93"/>
        <w:jc w:val="both"/>
        <w:rPr>
          <w:rFonts w:ascii="Arial" w:eastAsia="Arial" w:hAnsi="Arial" w:cs="Arial"/>
          <w:color w:val="000000"/>
          <w:sz w:val="20"/>
          <w:szCs w:val="20"/>
        </w:rPr>
      </w:pPr>
    </w:p>
    <w:p w14:paraId="6AB4E21C" w14:textId="77777777" w:rsidR="00E12CD3" w:rsidRDefault="00000000">
      <w:pPr>
        <w:numPr>
          <w:ilvl w:val="0"/>
          <w:numId w:val="2"/>
        </w:numPr>
        <w:spacing w:after="0" w:line="240" w:lineRule="auto"/>
        <w:ind w:right="-93"/>
        <w:jc w:val="both"/>
        <w:rPr>
          <w:rFonts w:ascii="Arial" w:eastAsia="Arial" w:hAnsi="Arial" w:cs="Arial"/>
          <w:b/>
          <w:color w:val="000000"/>
          <w:sz w:val="20"/>
          <w:szCs w:val="20"/>
        </w:rPr>
      </w:pPr>
      <w:r>
        <w:rPr>
          <w:rFonts w:ascii="Arial" w:eastAsia="Arial" w:hAnsi="Arial" w:cs="Arial"/>
          <w:b/>
          <w:color w:val="000000"/>
          <w:sz w:val="20"/>
          <w:szCs w:val="20"/>
        </w:rPr>
        <w:t>ESTADO FINANCIERO DEL CONTRATO</w:t>
      </w:r>
    </w:p>
    <w:p w14:paraId="38532975" w14:textId="77777777" w:rsidR="00E12CD3" w:rsidRDefault="00E12CD3">
      <w:pPr>
        <w:spacing w:after="0" w:line="240" w:lineRule="auto"/>
        <w:ind w:left="720" w:right="-93"/>
        <w:jc w:val="both"/>
        <w:rPr>
          <w:rFonts w:ascii="Arial" w:eastAsia="Arial" w:hAnsi="Arial" w:cs="Arial"/>
          <w:b/>
          <w:color w:val="000000"/>
          <w:sz w:val="20"/>
          <w:szCs w:val="20"/>
        </w:rPr>
      </w:pPr>
    </w:p>
    <w:tbl>
      <w:tblPr>
        <w:tblStyle w:val="a0"/>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6662"/>
      </w:tblGrid>
      <w:tr w:rsidR="00E12CD3" w14:paraId="75AEBAFC" w14:textId="77777777">
        <w:tc>
          <w:tcPr>
            <w:tcW w:w="2518" w:type="dxa"/>
            <w:shd w:val="clear" w:color="auto" w:fill="D9D9D9"/>
            <w:vAlign w:val="center"/>
          </w:tcPr>
          <w:p w14:paraId="696A4CCF"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Valor total del Contrato</w:t>
            </w:r>
          </w:p>
        </w:tc>
        <w:tc>
          <w:tcPr>
            <w:tcW w:w="6662" w:type="dxa"/>
          </w:tcPr>
          <w:p w14:paraId="2E11A334" w14:textId="74BE3232" w:rsidR="00E12CD3" w:rsidRDefault="00D733FD">
            <w:pPr>
              <w:ind w:right="-93"/>
              <w:jc w:val="both"/>
              <w:rPr>
                <w:rFonts w:ascii="Arial" w:eastAsia="Arial" w:hAnsi="Arial" w:cs="Arial"/>
                <w:color w:val="000000"/>
                <w:sz w:val="20"/>
                <w:szCs w:val="20"/>
              </w:rPr>
            </w:pPr>
            <w:r>
              <w:rPr>
                <w:rFonts w:ascii="Arial" w:eastAsia="Arial" w:hAnsi="Arial" w:cs="Arial"/>
                <w:color w:val="000000"/>
                <w:sz w:val="20"/>
                <w:szCs w:val="20"/>
              </w:rPr>
              <w:t>$60.000.0000</w:t>
            </w:r>
          </w:p>
        </w:tc>
      </w:tr>
      <w:tr w:rsidR="00E12CD3" w14:paraId="7C209583" w14:textId="77777777">
        <w:tc>
          <w:tcPr>
            <w:tcW w:w="2518" w:type="dxa"/>
            <w:shd w:val="clear" w:color="auto" w:fill="D9D9D9"/>
            <w:vAlign w:val="center"/>
          </w:tcPr>
          <w:p w14:paraId="4B483F1F" w14:textId="77777777" w:rsidR="00E12CD3" w:rsidRDefault="00000000">
            <w:pPr>
              <w:ind w:right="-93"/>
              <w:jc w:val="both"/>
              <w:rPr>
                <w:rFonts w:ascii="Arial" w:eastAsia="Arial" w:hAnsi="Arial" w:cs="Arial"/>
                <w:b/>
                <w:color w:val="000000"/>
                <w:sz w:val="20"/>
                <w:szCs w:val="20"/>
              </w:rPr>
            </w:pPr>
            <w:r>
              <w:rPr>
                <w:rFonts w:ascii="Arial" w:eastAsia="Arial" w:hAnsi="Arial" w:cs="Arial"/>
                <w:b/>
                <w:sz w:val="20"/>
                <w:szCs w:val="20"/>
              </w:rPr>
              <w:t>Valor Honorarios mensuales</w:t>
            </w:r>
          </w:p>
        </w:tc>
        <w:tc>
          <w:tcPr>
            <w:tcW w:w="6662" w:type="dxa"/>
            <w:shd w:val="clear" w:color="auto" w:fill="auto"/>
            <w:vAlign w:val="center"/>
          </w:tcPr>
          <w:p w14:paraId="2DAA5F8E" w14:textId="4AE58428" w:rsidR="00E12CD3" w:rsidRDefault="000B3968">
            <w:pPr>
              <w:jc w:val="both"/>
              <w:rPr>
                <w:rFonts w:ascii="Arial" w:eastAsia="Arial" w:hAnsi="Arial" w:cs="Arial"/>
                <w:sz w:val="20"/>
                <w:szCs w:val="20"/>
              </w:rPr>
            </w:pPr>
            <w:r>
              <w:rPr>
                <w:rFonts w:ascii="Arial" w:eastAsia="Arial" w:hAnsi="Arial" w:cs="Arial"/>
                <w:sz w:val="20"/>
                <w:szCs w:val="20"/>
              </w:rPr>
              <w:t>$</w:t>
            </w:r>
            <w:r w:rsidR="005D429E">
              <w:rPr>
                <w:rFonts w:ascii="Arial" w:eastAsia="Arial" w:hAnsi="Arial" w:cs="Arial"/>
                <w:sz w:val="20"/>
                <w:szCs w:val="20"/>
              </w:rPr>
              <w:t>2.389.079</w:t>
            </w:r>
          </w:p>
        </w:tc>
      </w:tr>
      <w:tr w:rsidR="00E12CD3" w14:paraId="54CD2140" w14:textId="77777777">
        <w:trPr>
          <w:trHeight w:val="700"/>
        </w:trPr>
        <w:tc>
          <w:tcPr>
            <w:tcW w:w="2518" w:type="dxa"/>
            <w:shd w:val="clear" w:color="auto" w:fill="D9D9D9"/>
            <w:vAlign w:val="center"/>
          </w:tcPr>
          <w:p w14:paraId="0914B502"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 xml:space="preserve">Valor ejecutado </w:t>
            </w:r>
            <w:r>
              <w:rPr>
                <w:rFonts w:ascii="Arial" w:eastAsia="Arial" w:hAnsi="Arial" w:cs="Arial"/>
                <w:b/>
                <w:color w:val="0070C0"/>
                <w:sz w:val="20"/>
                <w:szCs w:val="20"/>
              </w:rPr>
              <w:t>(a la fecha de este informe)</w:t>
            </w:r>
          </w:p>
        </w:tc>
        <w:tc>
          <w:tcPr>
            <w:tcW w:w="6662" w:type="dxa"/>
          </w:tcPr>
          <w:p w14:paraId="7A70CF49" w14:textId="2FF2D82D" w:rsidR="00E12CD3" w:rsidRDefault="005D429E">
            <w:pPr>
              <w:jc w:val="both"/>
              <w:rPr>
                <w:rFonts w:ascii="Arial" w:eastAsia="Arial" w:hAnsi="Arial" w:cs="Arial"/>
                <w:sz w:val="20"/>
                <w:szCs w:val="20"/>
              </w:rPr>
            </w:pPr>
            <w:r>
              <w:rPr>
                <w:rFonts w:ascii="Arial" w:eastAsia="Arial" w:hAnsi="Arial" w:cs="Arial"/>
                <w:sz w:val="20"/>
                <w:szCs w:val="20"/>
              </w:rPr>
              <w:t>$</w:t>
            </w:r>
            <w:r w:rsidR="00350078">
              <w:rPr>
                <w:rFonts w:ascii="Arial" w:eastAsia="Arial" w:hAnsi="Arial" w:cs="Arial"/>
                <w:sz w:val="20"/>
                <w:szCs w:val="20"/>
              </w:rPr>
              <w:t>2.170.895</w:t>
            </w:r>
          </w:p>
        </w:tc>
      </w:tr>
      <w:tr w:rsidR="00E12CD3" w14:paraId="4F48F34E" w14:textId="77777777">
        <w:tc>
          <w:tcPr>
            <w:tcW w:w="2518" w:type="dxa"/>
            <w:shd w:val="clear" w:color="auto" w:fill="D9D9D9"/>
            <w:vAlign w:val="center"/>
          </w:tcPr>
          <w:p w14:paraId="5C81664C"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Valor faltante por ejecutar / Valor pendiente por pagar</w:t>
            </w:r>
          </w:p>
        </w:tc>
        <w:tc>
          <w:tcPr>
            <w:tcW w:w="6662" w:type="dxa"/>
          </w:tcPr>
          <w:p w14:paraId="6B3E477A" w14:textId="4FE97498" w:rsidR="00E12CD3" w:rsidRDefault="005D429E">
            <w:pPr>
              <w:ind w:right="-91"/>
              <w:jc w:val="both"/>
              <w:rPr>
                <w:rFonts w:ascii="Arial" w:eastAsia="Arial" w:hAnsi="Arial" w:cs="Arial"/>
                <w:sz w:val="20"/>
                <w:szCs w:val="20"/>
              </w:rPr>
            </w:pPr>
            <w:r>
              <w:rPr>
                <w:rFonts w:ascii="Arial" w:eastAsia="Arial" w:hAnsi="Arial" w:cs="Arial"/>
                <w:sz w:val="20"/>
                <w:szCs w:val="20"/>
              </w:rPr>
              <w:t>$55.440.0</w:t>
            </w:r>
            <w:r w:rsidR="00870C10">
              <w:rPr>
                <w:rFonts w:ascii="Arial" w:eastAsia="Arial" w:hAnsi="Arial" w:cs="Arial"/>
                <w:sz w:val="20"/>
                <w:szCs w:val="20"/>
              </w:rPr>
              <w:t>26</w:t>
            </w:r>
          </w:p>
        </w:tc>
      </w:tr>
      <w:tr w:rsidR="00E12CD3" w14:paraId="3D64FFEB" w14:textId="77777777">
        <w:tc>
          <w:tcPr>
            <w:tcW w:w="2518" w:type="dxa"/>
            <w:shd w:val="clear" w:color="auto" w:fill="D9D9D9"/>
            <w:vAlign w:val="center"/>
          </w:tcPr>
          <w:p w14:paraId="3CAAC509"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Porcentaje de Ejecución</w:t>
            </w:r>
          </w:p>
        </w:tc>
        <w:tc>
          <w:tcPr>
            <w:tcW w:w="6662" w:type="dxa"/>
            <w:vAlign w:val="center"/>
          </w:tcPr>
          <w:p w14:paraId="0CBDBD0A" w14:textId="03562136" w:rsidR="00E12CD3" w:rsidRDefault="005D429E">
            <w:pPr>
              <w:ind w:right="-93"/>
              <w:rPr>
                <w:rFonts w:ascii="Arial" w:eastAsia="Arial" w:hAnsi="Arial" w:cs="Arial"/>
                <w:color w:val="000000"/>
                <w:sz w:val="20"/>
                <w:szCs w:val="20"/>
              </w:rPr>
            </w:pPr>
            <w:r>
              <w:rPr>
                <w:rFonts w:ascii="Arial" w:eastAsia="Arial" w:hAnsi="Arial" w:cs="Arial"/>
                <w:color w:val="000000"/>
                <w:sz w:val="20"/>
                <w:szCs w:val="20"/>
              </w:rPr>
              <w:t>8</w:t>
            </w:r>
            <w:r w:rsidR="00D733FD">
              <w:rPr>
                <w:rFonts w:ascii="Arial" w:eastAsia="Arial" w:hAnsi="Arial" w:cs="Arial"/>
                <w:color w:val="000000"/>
                <w:sz w:val="20"/>
                <w:szCs w:val="20"/>
              </w:rPr>
              <w:t>%</w:t>
            </w:r>
          </w:p>
          <w:p w14:paraId="7E55D1F8" w14:textId="0E69D284" w:rsidR="00D733FD" w:rsidRDefault="00D733FD">
            <w:pPr>
              <w:ind w:right="-93"/>
              <w:rPr>
                <w:rFonts w:ascii="Arial" w:eastAsia="Arial" w:hAnsi="Arial" w:cs="Arial"/>
                <w:color w:val="000000"/>
                <w:sz w:val="20"/>
                <w:szCs w:val="20"/>
              </w:rPr>
            </w:pPr>
          </w:p>
        </w:tc>
      </w:tr>
      <w:tr w:rsidR="00E12CD3" w14:paraId="3042BAB7" w14:textId="77777777">
        <w:tc>
          <w:tcPr>
            <w:tcW w:w="2518" w:type="dxa"/>
            <w:shd w:val="clear" w:color="auto" w:fill="D9D9D9"/>
            <w:vAlign w:val="center"/>
          </w:tcPr>
          <w:p w14:paraId="66BAB8B4"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Porcentaje por Ejecutar</w:t>
            </w:r>
          </w:p>
        </w:tc>
        <w:tc>
          <w:tcPr>
            <w:tcW w:w="6662" w:type="dxa"/>
            <w:vAlign w:val="center"/>
          </w:tcPr>
          <w:p w14:paraId="244CC588" w14:textId="5C300D37" w:rsidR="00E12CD3" w:rsidRDefault="00D733FD">
            <w:pPr>
              <w:ind w:right="-93"/>
              <w:rPr>
                <w:rFonts w:ascii="Arial" w:eastAsia="Arial" w:hAnsi="Arial" w:cs="Arial"/>
                <w:color w:val="000000"/>
                <w:sz w:val="20"/>
                <w:szCs w:val="20"/>
              </w:rPr>
            </w:pPr>
            <w:r>
              <w:rPr>
                <w:rFonts w:ascii="Arial" w:eastAsia="Arial" w:hAnsi="Arial" w:cs="Arial"/>
                <w:color w:val="000000"/>
                <w:sz w:val="20"/>
                <w:szCs w:val="20"/>
              </w:rPr>
              <w:t>9</w:t>
            </w:r>
            <w:r w:rsidR="005D429E">
              <w:rPr>
                <w:rFonts w:ascii="Arial" w:eastAsia="Arial" w:hAnsi="Arial" w:cs="Arial"/>
                <w:color w:val="000000"/>
                <w:sz w:val="20"/>
                <w:szCs w:val="20"/>
              </w:rPr>
              <w:t>2</w:t>
            </w:r>
            <w:r>
              <w:rPr>
                <w:rFonts w:ascii="Arial" w:eastAsia="Arial" w:hAnsi="Arial" w:cs="Arial"/>
                <w:color w:val="000000"/>
                <w:sz w:val="20"/>
                <w:szCs w:val="20"/>
              </w:rPr>
              <w:t>%</w:t>
            </w:r>
          </w:p>
        </w:tc>
      </w:tr>
      <w:tr w:rsidR="00E12CD3" w14:paraId="3F382162" w14:textId="77777777">
        <w:tc>
          <w:tcPr>
            <w:tcW w:w="2518" w:type="dxa"/>
            <w:shd w:val="clear" w:color="auto" w:fill="D9D9D9"/>
            <w:vAlign w:val="center"/>
          </w:tcPr>
          <w:p w14:paraId="0B01BCD3"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 xml:space="preserve">Estado de la Garantía </w:t>
            </w:r>
          </w:p>
        </w:tc>
        <w:tc>
          <w:tcPr>
            <w:tcW w:w="6662" w:type="dxa"/>
          </w:tcPr>
          <w:p w14:paraId="5CB5A2EC" w14:textId="77777777" w:rsidR="00E12CD3" w:rsidRDefault="00000000">
            <w:pPr>
              <w:ind w:right="-93"/>
              <w:jc w:val="both"/>
              <w:rPr>
                <w:rFonts w:ascii="Arial" w:eastAsia="Arial" w:hAnsi="Arial" w:cs="Arial"/>
                <w:color w:val="000000"/>
                <w:sz w:val="20"/>
                <w:szCs w:val="20"/>
              </w:rPr>
            </w:pPr>
            <w:r>
              <w:rPr>
                <w:rFonts w:ascii="Arial" w:eastAsia="Arial" w:hAnsi="Arial" w:cs="Arial"/>
                <w:color w:val="000000"/>
                <w:sz w:val="20"/>
                <w:szCs w:val="20"/>
              </w:rPr>
              <w:t xml:space="preserve">Vigente </w:t>
            </w:r>
          </w:p>
        </w:tc>
      </w:tr>
      <w:tr w:rsidR="00E12CD3" w14:paraId="069E4F92" w14:textId="77777777">
        <w:tc>
          <w:tcPr>
            <w:tcW w:w="2518" w:type="dxa"/>
            <w:shd w:val="clear" w:color="auto" w:fill="D9D9D9"/>
            <w:vAlign w:val="center"/>
          </w:tcPr>
          <w:p w14:paraId="67658AC9" w14:textId="77777777" w:rsidR="00E12CD3" w:rsidRDefault="00000000">
            <w:pPr>
              <w:ind w:right="-93"/>
              <w:jc w:val="both"/>
              <w:rPr>
                <w:rFonts w:ascii="Arial" w:eastAsia="Arial" w:hAnsi="Arial" w:cs="Arial"/>
                <w:b/>
                <w:color w:val="000000"/>
                <w:sz w:val="20"/>
                <w:szCs w:val="20"/>
              </w:rPr>
            </w:pPr>
            <w:r>
              <w:rPr>
                <w:rFonts w:ascii="Arial" w:eastAsia="Arial" w:hAnsi="Arial" w:cs="Arial"/>
                <w:b/>
                <w:color w:val="000000"/>
                <w:sz w:val="20"/>
                <w:szCs w:val="20"/>
              </w:rPr>
              <w:t xml:space="preserve">Matriz de Riesgos del Contrato </w:t>
            </w:r>
          </w:p>
        </w:tc>
        <w:tc>
          <w:tcPr>
            <w:tcW w:w="6662" w:type="dxa"/>
          </w:tcPr>
          <w:p w14:paraId="3D8A2739" w14:textId="77777777" w:rsidR="00E12CD3" w:rsidRDefault="00000000">
            <w:pPr>
              <w:ind w:right="-93"/>
              <w:jc w:val="both"/>
              <w:rPr>
                <w:rFonts w:ascii="Arial" w:eastAsia="Arial" w:hAnsi="Arial" w:cs="Arial"/>
                <w:color w:val="000000"/>
                <w:sz w:val="20"/>
                <w:szCs w:val="20"/>
              </w:rPr>
            </w:pPr>
            <w:r>
              <w:rPr>
                <w:rFonts w:ascii="Arial" w:eastAsia="Arial" w:hAnsi="Arial" w:cs="Arial"/>
                <w:color w:val="000000"/>
                <w:sz w:val="20"/>
                <w:szCs w:val="20"/>
              </w:rPr>
              <w:t xml:space="preserve">Sin afectación. </w:t>
            </w:r>
          </w:p>
          <w:p w14:paraId="780F8640" w14:textId="77777777" w:rsidR="00E12CD3" w:rsidRDefault="00000000">
            <w:pPr>
              <w:ind w:right="-93"/>
              <w:jc w:val="both"/>
              <w:rPr>
                <w:rFonts w:ascii="Arial" w:eastAsia="Arial" w:hAnsi="Arial" w:cs="Arial"/>
                <w:color w:val="000000"/>
                <w:sz w:val="20"/>
                <w:szCs w:val="20"/>
              </w:rPr>
            </w:pPr>
            <w:r>
              <w:rPr>
                <w:rFonts w:ascii="Arial" w:eastAsia="Arial" w:hAnsi="Arial" w:cs="Arial"/>
                <w:color w:val="000000"/>
                <w:sz w:val="20"/>
                <w:szCs w:val="20"/>
              </w:rPr>
              <w:t xml:space="preserve">En monitoreo y revisión por parte de la supervisión. </w:t>
            </w:r>
          </w:p>
        </w:tc>
      </w:tr>
    </w:tbl>
    <w:p w14:paraId="025F5382" w14:textId="77777777" w:rsidR="00E12CD3" w:rsidRDefault="00E12CD3">
      <w:pPr>
        <w:spacing w:after="0" w:line="240" w:lineRule="auto"/>
        <w:rPr>
          <w:rFonts w:ascii="Arial" w:eastAsia="Arial" w:hAnsi="Arial" w:cs="Arial"/>
          <w:color w:val="000000"/>
          <w:sz w:val="20"/>
          <w:szCs w:val="20"/>
        </w:rPr>
      </w:pPr>
    </w:p>
    <w:p w14:paraId="1E134FEF" w14:textId="77777777" w:rsidR="00E12CD3" w:rsidRDefault="00000000">
      <w:pPr>
        <w:numPr>
          <w:ilvl w:val="0"/>
          <w:numId w:val="2"/>
        </w:numPr>
        <w:spacing w:after="0" w:line="240" w:lineRule="auto"/>
        <w:jc w:val="both"/>
        <w:rPr>
          <w:rFonts w:ascii="Arial" w:eastAsia="Arial" w:hAnsi="Arial" w:cs="Arial"/>
          <w:b/>
          <w:sz w:val="20"/>
          <w:szCs w:val="20"/>
        </w:rPr>
      </w:pPr>
      <w:r>
        <w:rPr>
          <w:rFonts w:ascii="Arial" w:eastAsia="Arial" w:hAnsi="Arial" w:cs="Arial"/>
          <w:b/>
          <w:sz w:val="20"/>
          <w:szCs w:val="20"/>
        </w:rPr>
        <w:t>INFORMACIÓN SOBRE AVANCE DEL CONTRATO</w:t>
      </w:r>
    </w:p>
    <w:p w14:paraId="65EE5605" w14:textId="77777777" w:rsidR="00E12CD3" w:rsidRDefault="00E12CD3">
      <w:pPr>
        <w:spacing w:after="0" w:line="240" w:lineRule="auto"/>
        <w:jc w:val="both"/>
        <w:rPr>
          <w:rFonts w:ascii="Arial" w:eastAsia="Arial" w:hAnsi="Arial" w:cs="Arial"/>
          <w:b/>
          <w:sz w:val="20"/>
          <w:szCs w:val="20"/>
        </w:rPr>
      </w:pPr>
    </w:p>
    <w:p w14:paraId="0366F8A1" w14:textId="082B907F" w:rsidR="00E12CD3" w:rsidRDefault="00000000">
      <w:pPr>
        <w:spacing w:after="0" w:line="240" w:lineRule="auto"/>
        <w:jc w:val="both"/>
        <w:rPr>
          <w:rFonts w:ascii="Arial" w:eastAsia="Arial" w:hAnsi="Arial" w:cs="Arial"/>
          <w:b/>
          <w:sz w:val="20"/>
          <w:szCs w:val="20"/>
        </w:rPr>
      </w:pPr>
      <w:r>
        <w:rPr>
          <w:rFonts w:ascii="Arial" w:eastAsia="Arial" w:hAnsi="Arial" w:cs="Arial"/>
          <w:b/>
          <w:sz w:val="20"/>
          <w:szCs w:val="20"/>
        </w:rPr>
        <w:t xml:space="preserve">3.1 SERVICIOS Y/O PRODUCTOS RECIBIDOS A SATISFACCIÓN CORRESPONDIENTES AL PERIODO DEL 1 DE </w:t>
      </w:r>
      <w:r w:rsidR="005D429E">
        <w:rPr>
          <w:rFonts w:ascii="Arial" w:eastAsia="Arial" w:hAnsi="Arial" w:cs="Arial"/>
          <w:b/>
          <w:sz w:val="20"/>
          <w:szCs w:val="20"/>
        </w:rPr>
        <w:t>SEPTIEMBRE</w:t>
      </w:r>
      <w:r>
        <w:rPr>
          <w:rFonts w:ascii="Arial" w:eastAsia="Arial" w:hAnsi="Arial" w:cs="Arial"/>
          <w:b/>
          <w:sz w:val="20"/>
          <w:szCs w:val="20"/>
        </w:rPr>
        <w:t xml:space="preserve"> AL 3</w:t>
      </w:r>
      <w:r w:rsidR="005D429E">
        <w:rPr>
          <w:rFonts w:ascii="Arial" w:eastAsia="Arial" w:hAnsi="Arial" w:cs="Arial"/>
          <w:b/>
          <w:sz w:val="20"/>
          <w:szCs w:val="20"/>
        </w:rPr>
        <w:t>0</w:t>
      </w:r>
      <w:r>
        <w:rPr>
          <w:rFonts w:ascii="Arial" w:eastAsia="Arial" w:hAnsi="Arial" w:cs="Arial"/>
          <w:b/>
          <w:sz w:val="20"/>
          <w:szCs w:val="20"/>
        </w:rPr>
        <w:t xml:space="preserve"> DE </w:t>
      </w:r>
      <w:r w:rsidR="005D429E">
        <w:rPr>
          <w:rFonts w:ascii="Arial" w:eastAsia="Arial" w:hAnsi="Arial" w:cs="Arial"/>
          <w:b/>
          <w:sz w:val="20"/>
          <w:szCs w:val="20"/>
        </w:rPr>
        <w:t>SEPTIEMBRE</w:t>
      </w:r>
      <w:r>
        <w:rPr>
          <w:rFonts w:ascii="Arial" w:eastAsia="Arial" w:hAnsi="Arial" w:cs="Arial"/>
          <w:b/>
          <w:sz w:val="20"/>
          <w:szCs w:val="20"/>
        </w:rPr>
        <w:t xml:space="preserve"> DE 2022.</w:t>
      </w:r>
    </w:p>
    <w:p w14:paraId="205CE0CD" w14:textId="77777777" w:rsidR="00E12CD3" w:rsidRDefault="00E12CD3">
      <w:pPr>
        <w:spacing w:after="0" w:line="240" w:lineRule="auto"/>
        <w:ind w:left="1080" w:right="-93"/>
        <w:jc w:val="both"/>
        <w:rPr>
          <w:rFonts w:ascii="Arial" w:eastAsia="Arial" w:hAnsi="Arial" w:cs="Arial"/>
          <w:sz w:val="20"/>
          <w:szCs w:val="20"/>
        </w:rPr>
      </w:pPr>
    </w:p>
    <w:p w14:paraId="2628E7AC"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Las actividades desarrolladas por el contratista en el periodo descrito anteriormente, relacionadas con cada una de las obligaciones específicas establecidas en los estudios previos de la contratación se desagregan a continuación y así mismo se detallan las evidencias o soportes, con lo cual se verifica el cumplimiento a satisfacción de la obligación establecida:</w:t>
      </w:r>
    </w:p>
    <w:p w14:paraId="0A4C8B1A" w14:textId="77777777" w:rsidR="00E12CD3" w:rsidRDefault="00E12CD3">
      <w:pPr>
        <w:spacing w:after="0" w:line="240" w:lineRule="auto"/>
        <w:ind w:right="-660"/>
        <w:jc w:val="both"/>
        <w:rPr>
          <w:rFonts w:ascii="Arial" w:eastAsia="Arial" w:hAnsi="Arial" w:cs="Arial"/>
          <w:b/>
          <w:sz w:val="20"/>
          <w:szCs w:val="20"/>
        </w:rPr>
      </w:pPr>
    </w:p>
    <w:p w14:paraId="35812137" w14:textId="77777777" w:rsidR="00E12CD3" w:rsidRDefault="00000000">
      <w:pPr>
        <w:spacing w:after="0" w:line="240" w:lineRule="auto"/>
        <w:ind w:right="-660"/>
        <w:jc w:val="both"/>
        <w:rPr>
          <w:rFonts w:ascii="Arial" w:eastAsia="Arial" w:hAnsi="Arial" w:cs="Arial"/>
          <w:b/>
          <w:color w:val="FF0000"/>
          <w:sz w:val="20"/>
          <w:szCs w:val="20"/>
        </w:rPr>
      </w:pPr>
      <w:r>
        <w:rPr>
          <w:rFonts w:ascii="Arial" w:eastAsia="Arial" w:hAnsi="Arial" w:cs="Arial"/>
          <w:b/>
          <w:sz w:val="20"/>
          <w:szCs w:val="20"/>
        </w:rPr>
        <w:t xml:space="preserve">OBLIGACIONES. </w:t>
      </w:r>
      <w:r>
        <w:rPr>
          <w:rFonts w:ascii="Arial" w:eastAsia="Arial" w:hAnsi="Arial" w:cs="Arial"/>
          <w:b/>
          <w:color w:val="0070C0"/>
          <w:sz w:val="20"/>
          <w:szCs w:val="20"/>
        </w:rPr>
        <w:t>(Diligenciar con cada una de las obligaciones específicas establecidas en los estudios previos y agregar si así se requiere)</w:t>
      </w:r>
    </w:p>
    <w:p w14:paraId="35E3FA5F" w14:textId="77777777" w:rsidR="00E12CD3" w:rsidRDefault="00E12CD3">
      <w:pPr>
        <w:spacing w:after="0" w:line="240" w:lineRule="auto"/>
        <w:ind w:right="-660"/>
        <w:jc w:val="both"/>
        <w:rPr>
          <w:rFonts w:ascii="Arial" w:eastAsia="Arial" w:hAnsi="Arial" w:cs="Arial"/>
          <w:b/>
          <w:sz w:val="20"/>
          <w:szCs w:val="20"/>
        </w:rPr>
      </w:pPr>
    </w:p>
    <w:p w14:paraId="0608DB9E" w14:textId="77777777" w:rsidR="00E12CD3" w:rsidRDefault="00000000">
      <w:pPr>
        <w:spacing w:after="0" w:line="240" w:lineRule="auto"/>
        <w:jc w:val="both"/>
        <w:rPr>
          <w:rFonts w:ascii="Arial" w:eastAsia="Arial" w:hAnsi="Arial" w:cs="Arial"/>
          <w:b/>
          <w:sz w:val="20"/>
          <w:szCs w:val="20"/>
        </w:rPr>
      </w:pPr>
      <w:r>
        <w:rPr>
          <w:rFonts w:ascii="Arial" w:eastAsia="Arial" w:hAnsi="Arial" w:cs="Arial"/>
          <w:b/>
          <w:sz w:val="20"/>
          <w:szCs w:val="20"/>
        </w:rPr>
        <w:t>Obligación N°.1:</w:t>
      </w:r>
      <w:r>
        <w:rPr>
          <w:rFonts w:ascii="Arial" w:eastAsia="Arial" w:hAnsi="Arial" w:cs="Arial"/>
          <w:sz w:val="20"/>
          <w:szCs w:val="20"/>
        </w:rPr>
        <w:t xml:space="preserve"> </w:t>
      </w:r>
      <w:r>
        <w:rPr>
          <w:rFonts w:ascii="Arial" w:eastAsia="Arial" w:hAnsi="Arial" w:cs="Arial"/>
          <w:b/>
          <w:sz w:val="20"/>
          <w:szCs w:val="20"/>
        </w:rPr>
        <w:t>Constituir las garantías pactadas y cargar el referido documento en la sección correspondiente en la Plataforma SECOP II para aprobación, de conformidad con el plazo establecido en el cronograma del proceso de selección.</w:t>
      </w:r>
    </w:p>
    <w:p w14:paraId="1CDDEC5B" w14:textId="77777777" w:rsidR="00E12CD3" w:rsidRDefault="00E12CD3">
      <w:pPr>
        <w:spacing w:after="0" w:line="240" w:lineRule="auto"/>
        <w:jc w:val="both"/>
        <w:rPr>
          <w:rFonts w:ascii="Arial" w:eastAsia="Arial" w:hAnsi="Arial" w:cs="Arial"/>
          <w:color w:val="000000"/>
          <w:sz w:val="20"/>
          <w:szCs w:val="20"/>
        </w:rPr>
      </w:pPr>
    </w:p>
    <w:p w14:paraId="08C11C21" w14:textId="77777777" w:rsidR="00E12CD3" w:rsidRDefault="00E12CD3">
      <w:pPr>
        <w:spacing w:after="0" w:line="240" w:lineRule="auto"/>
        <w:jc w:val="both"/>
        <w:rPr>
          <w:rFonts w:ascii="Arial" w:eastAsia="Arial" w:hAnsi="Arial" w:cs="Arial"/>
          <w:color w:val="000000"/>
          <w:sz w:val="20"/>
          <w:szCs w:val="20"/>
        </w:rPr>
      </w:pPr>
    </w:p>
    <w:tbl>
      <w:tblPr>
        <w:tblStyle w:val="a1"/>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64873171" w14:textId="77777777">
        <w:trPr>
          <w:trHeight w:val="320"/>
        </w:trPr>
        <w:tc>
          <w:tcPr>
            <w:tcW w:w="9214" w:type="dxa"/>
            <w:gridSpan w:val="3"/>
            <w:shd w:val="clear" w:color="auto" w:fill="D9D9D9"/>
            <w:vAlign w:val="center"/>
          </w:tcPr>
          <w:p w14:paraId="7360D2E3"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Detalle de las actividades realizadas</w:t>
            </w:r>
          </w:p>
        </w:tc>
      </w:tr>
      <w:tr w:rsidR="00E12CD3" w14:paraId="40968B99" w14:textId="77777777">
        <w:trPr>
          <w:trHeight w:val="207"/>
        </w:trPr>
        <w:tc>
          <w:tcPr>
            <w:tcW w:w="4962" w:type="dxa"/>
            <w:shd w:val="clear" w:color="auto" w:fill="E0E0E0"/>
            <w:vAlign w:val="center"/>
          </w:tcPr>
          <w:p w14:paraId="3180BA4E"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32781EA6"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453C97C0"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0701AA90" w14:textId="77777777">
        <w:trPr>
          <w:trHeight w:val="70"/>
        </w:trPr>
        <w:tc>
          <w:tcPr>
            <w:tcW w:w="4962" w:type="dxa"/>
            <w:shd w:val="clear" w:color="auto" w:fill="auto"/>
            <w:vAlign w:val="center"/>
          </w:tcPr>
          <w:p w14:paraId="6A76472B" w14:textId="65CA6B82" w:rsidR="00E12CD3" w:rsidRDefault="0006559F" w:rsidP="0006559F">
            <w:pPr>
              <w:spacing w:after="0" w:line="240" w:lineRule="auto"/>
              <w:rPr>
                <w:rFonts w:ascii="Arial" w:eastAsia="Arial" w:hAnsi="Arial" w:cs="Arial"/>
                <w:color w:val="FF0000"/>
                <w:sz w:val="20"/>
                <w:szCs w:val="20"/>
              </w:rPr>
            </w:pPr>
            <w:r w:rsidRPr="0006559F">
              <w:rPr>
                <w:rFonts w:ascii="Arial" w:eastAsia="Arial" w:hAnsi="Arial" w:cs="Arial"/>
                <w:sz w:val="20"/>
                <w:szCs w:val="20"/>
              </w:rPr>
              <w:t>cuyo objeto es: Prestar a la Dirección Jurídica de la Superintendencia Nacional de Salud los servicios de seguimiento, control y vigilancia de los procesos judiciales y extrajudiciales (liquidatarios de un vigilado), en los cuales ésta sea parte y/o tenga interés</w:t>
            </w:r>
          </w:p>
        </w:tc>
        <w:tc>
          <w:tcPr>
            <w:tcW w:w="2551" w:type="dxa"/>
            <w:shd w:val="clear" w:color="auto" w:fill="auto"/>
          </w:tcPr>
          <w:p w14:paraId="56952D9D" w14:textId="7EF0B744" w:rsidR="00E12CD3" w:rsidRDefault="0006559F">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Informe de gestión</w:t>
            </w:r>
          </w:p>
        </w:tc>
        <w:tc>
          <w:tcPr>
            <w:tcW w:w="1701" w:type="dxa"/>
            <w:shd w:val="clear" w:color="auto" w:fill="auto"/>
            <w:vAlign w:val="center"/>
          </w:tcPr>
          <w:p w14:paraId="3403B694" w14:textId="7769EEBC" w:rsidR="00E12CD3" w:rsidRDefault="0006559F">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3</w:t>
            </w:r>
            <w:r w:rsidR="005D429E">
              <w:rPr>
                <w:rFonts w:ascii="Arial" w:eastAsia="Arial" w:hAnsi="Arial" w:cs="Arial"/>
                <w:color w:val="000000"/>
                <w:sz w:val="20"/>
                <w:szCs w:val="20"/>
              </w:rPr>
              <w:t>0</w:t>
            </w:r>
            <w:r>
              <w:rPr>
                <w:rFonts w:ascii="Arial" w:eastAsia="Arial" w:hAnsi="Arial" w:cs="Arial"/>
                <w:color w:val="000000"/>
                <w:sz w:val="20"/>
                <w:szCs w:val="20"/>
              </w:rPr>
              <w:t>/0</w:t>
            </w:r>
            <w:r w:rsidR="005D429E">
              <w:rPr>
                <w:rFonts w:ascii="Arial" w:eastAsia="Arial" w:hAnsi="Arial" w:cs="Arial"/>
                <w:color w:val="000000"/>
                <w:sz w:val="20"/>
                <w:szCs w:val="20"/>
              </w:rPr>
              <w:t>9</w:t>
            </w:r>
            <w:r>
              <w:rPr>
                <w:rFonts w:ascii="Arial" w:eastAsia="Arial" w:hAnsi="Arial" w:cs="Arial"/>
                <w:color w:val="000000"/>
                <w:sz w:val="20"/>
                <w:szCs w:val="20"/>
              </w:rPr>
              <w:t>/2022</w:t>
            </w:r>
          </w:p>
          <w:p w14:paraId="0D801DBE" w14:textId="77777777" w:rsidR="00E12CD3" w:rsidRDefault="00E12CD3">
            <w:pPr>
              <w:spacing w:after="0" w:line="240" w:lineRule="auto"/>
              <w:jc w:val="center"/>
              <w:rPr>
                <w:rFonts w:ascii="Arial" w:eastAsia="Arial" w:hAnsi="Arial" w:cs="Arial"/>
                <w:color w:val="000000"/>
                <w:sz w:val="20"/>
                <w:szCs w:val="20"/>
              </w:rPr>
            </w:pPr>
          </w:p>
        </w:tc>
      </w:tr>
      <w:tr w:rsidR="00E12CD3" w14:paraId="2DE8D42A" w14:textId="77777777">
        <w:trPr>
          <w:trHeight w:val="70"/>
        </w:trPr>
        <w:tc>
          <w:tcPr>
            <w:tcW w:w="4962" w:type="dxa"/>
            <w:shd w:val="clear" w:color="auto" w:fill="auto"/>
            <w:vAlign w:val="center"/>
          </w:tcPr>
          <w:p w14:paraId="65F9140D" w14:textId="77777777" w:rsidR="00E12CD3" w:rsidRDefault="00E12CD3">
            <w:pPr>
              <w:spacing w:after="0" w:line="240" w:lineRule="auto"/>
              <w:jc w:val="center"/>
              <w:rPr>
                <w:rFonts w:ascii="Arial" w:eastAsia="Arial" w:hAnsi="Arial" w:cs="Arial"/>
                <w:color w:val="000000"/>
                <w:sz w:val="20"/>
                <w:szCs w:val="20"/>
              </w:rPr>
            </w:pPr>
          </w:p>
          <w:p w14:paraId="1F832A57"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05FC0980" w14:textId="77777777" w:rsidR="00E12CD3" w:rsidRDefault="00E12CD3">
            <w:pPr>
              <w:spacing w:after="0" w:line="240" w:lineRule="auto"/>
              <w:jc w:val="both"/>
              <w:rPr>
                <w:rFonts w:ascii="Arial" w:eastAsia="Arial" w:hAnsi="Arial" w:cs="Arial"/>
                <w:color w:val="000000"/>
                <w:sz w:val="20"/>
                <w:szCs w:val="20"/>
              </w:rPr>
            </w:pPr>
          </w:p>
        </w:tc>
        <w:tc>
          <w:tcPr>
            <w:tcW w:w="1701" w:type="dxa"/>
            <w:shd w:val="clear" w:color="auto" w:fill="auto"/>
            <w:vAlign w:val="center"/>
          </w:tcPr>
          <w:p w14:paraId="31052853" w14:textId="77777777" w:rsidR="00E12CD3" w:rsidRDefault="00E12CD3">
            <w:pPr>
              <w:spacing w:after="0" w:line="240" w:lineRule="auto"/>
              <w:jc w:val="center"/>
              <w:rPr>
                <w:rFonts w:ascii="Arial" w:eastAsia="Arial" w:hAnsi="Arial" w:cs="Arial"/>
                <w:color w:val="000000"/>
                <w:sz w:val="20"/>
                <w:szCs w:val="20"/>
              </w:rPr>
            </w:pPr>
          </w:p>
        </w:tc>
      </w:tr>
    </w:tbl>
    <w:p w14:paraId="58202B32" w14:textId="77777777" w:rsidR="00E12CD3" w:rsidRDefault="00E12CD3">
      <w:pPr>
        <w:spacing w:after="0" w:line="240" w:lineRule="auto"/>
        <w:ind w:right="-93"/>
        <w:jc w:val="both"/>
        <w:rPr>
          <w:rFonts w:ascii="Arial" w:eastAsia="Arial" w:hAnsi="Arial" w:cs="Arial"/>
          <w:sz w:val="20"/>
          <w:szCs w:val="20"/>
        </w:rPr>
      </w:pPr>
    </w:p>
    <w:p w14:paraId="6525F221" w14:textId="77777777" w:rsidR="00E12CD3" w:rsidRDefault="00000000">
      <w:pPr>
        <w:spacing w:after="0" w:line="240" w:lineRule="auto"/>
        <w:jc w:val="both"/>
        <w:rPr>
          <w:rFonts w:ascii="Arial" w:eastAsia="Arial" w:hAnsi="Arial" w:cs="Arial"/>
          <w:b/>
          <w:sz w:val="20"/>
          <w:szCs w:val="20"/>
        </w:rPr>
      </w:pPr>
      <w:r>
        <w:rPr>
          <w:rFonts w:ascii="Arial" w:eastAsia="Arial" w:hAnsi="Arial" w:cs="Arial"/>
          <w:b/>
          <w:sz w:val="20"/>
          <w:szCs w:val="20"/>
        </w:rPr>
        <w:t xml:space="preserve">Obligación N°.2: </w:t>
      </w:r>
      <w:r>
        <w:rPr>
          <w:rFonts w:ascii="Arial" w:eastAsia="Arial" w:hAnsi="Arial" w:cs="Arial"/>
          <w:b/>
          <w:sz w:val="20"/>
          <w:szCs w:val="20"/>
          <w:highlight w:val="white"/>
        </w:rPr>
        <w:t>Reportar de manera inmediata cualquier novedad o anomalía, al Supervisor del contrato, según corresponda.</w:t>
      </w:r>
    </w:p>
    <w:p w14:paraId="7BC6DB70" w14:textId="77777777" w:rsidR="00E12CD3" w:rsidRDefault="00E12CD3">
      <w:pPr>
        <w:spacing w:after="0" w:line="240" w:lineRule="auto"/>
        <w:jc w:val="both"/>
        <w:rPr>
          <w:rFonts w:ascii="Arial" w:eastAsia="Arial" w:hAnsi="Arial" w:cs="Arial"/>
          <w:color w:val="000000"/>
          <w:sz w:val="20"/>
          <w:szCs w:val="20"/>
        </w:rPr>
      </w:pPr>
    </w:p>
    <w:tbl>
      <w:tblPr>
        <w:tblStyle w:val="a2"/>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44567971" w14:textId="77777777">
        <w:trPr>
          <w:trHeight w:val="320"/>
        </w:trPr>
        <w:tc>
          <w:tcPr>
            <w:tcW w:w="9214" w:type="dxa"/>
            <w:gridSpan w:val="3"/>
            <w:shd w:val="clear" w:color="auto" w:fill="D9D9D9"/>
            <w:vAlign w:val="center"/>
          </w:tcPr>
          <w:p w14:paraId="16DD56C5"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77CBD77C" w14:textId="77777777">
        <w:trPr>
          <w:trHeight w:val="207"/>
        </w:trPr>
        <w:tc>
          <w:tcPr>
            <w:tcW w:w="4962" w:type="dxa"/>
            <w:shd w:val="clear" w:color="auto" w:fill="E0E0E0"/>
            <w:vAlign w:val="center"/>
          </w:tcPr>
          <w:p w14:paraId="447DAE88"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249D6004"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44792D4E"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3DD02CAB" w14:textId="77777777">
        <w:trPr>
          <w:trHeight w:val="70"/>
        </w:trPr>
        <w:tc>
          <w:tcPr>
            <w:tcW w:w="4962" w:type="dxa"/>
            <w:shd w:val="clear" w:color="auto" w:fill="auto"/>
            <w:vAlign w:val="center"/>
          </w:tcPr>
          <w:p w14:paraId="62169B31"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Se realizó auditoría inicial en la cual se informa al cliente el estado actual de los procesos junto a las inconsistencias y los procesos terminados</w:t>
            </w:r>
          </w:p>
        </w:tc>
        <w:tc>
          <w:tcPr>
            <w:tcW w:w="2551" w:type="dxa"/>
            <w:shd w:val="clear" w:color="auto" w:fill="auto"/>
          </w:tcPr>
          <w:p w14:paraId="184C9D6A" w14:textId="758CD402" w:rsidR="00E12CD3" w:rsidRDefault="00000000">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Se remite correo </w:t>
            </w:r>
            <w:r w:rsidR="0006559F">
              <w:rPr>
                <w:rFonts w:ascii="Arial" w:eastAsia="Arial" w:hAnsi="Arial" w:cs="Arial"/>
                <w:sz w:val="20"/>
                <w:szCs w:val="20"/>
              </w:rPr>
              <w:t>electrónico</w:t>
            </w:r>
            <w:r>
              <w:rPr>
                <w:rFonts w:ascii="Arial" w:eastAsia="Arial" w:hAnsi="Arial" w:cs="Arial"/>
                <w:sz w:val="20"/>
                <w:szCs w:val="20"/>
              </w:rPr>
              <w:t xml:space="preserve"> con la base y las observaciones https://drive.google.com/drive/folders/1C3ZPdJZzazPRH-3s_xMsbNaOnJmbIvQN</w:t>
            </w:r>
          </w:p>
        </w:tc>
        <w:tc>
          <w:tcPr>
            <w:tcW w:w="1701" w:type="dxa"/>
            <w:shd w:val="clear" w:color="auto" w:fill="auto"/>
            <w:vAlign w:val="center"/>
          </w:tcPr>
          <w:p w14:paraId="4E3FB397" w14:textId="77777777" w:rsidR="00E12CD3" w:rsidRDefault="00E12CD3">
            <w:pPr>
              <w:spacing w:after="0" w:line="240" w:lineRule="auto"/>
              <w:jc w:val="center"/>
              <w:rPr>
                <w:rFonts w:ascii="Arial" w:eastAsia="Arial" w:hAnsi="Arial" w:cs="Arial"/>
                <w:color w:val="000000"/>
                <w:sz w:val="20"/>
                <w:szCs w:val="20"/>
              </w:rPr>
            </w:pPr>
          </w:p>
          <w:p w14:paraId="7CD977A7"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24/8/2022</w:t>
            </w:r>
          </w:p>
        </w:tc>
      </w:tr>
      <w:tr w:rsidR="00E12CD3" w14:paraId="3F9B91B6" w14:textId="77777777">
        <w:trPr>
          <w:trHeight w:val="70"/>
        </w:trPr>
        <w:tc>
          <w:tcPr>
            <w:tcW w:w="4962" w:type="dxa"/>
            <w:shd w:val="clear" w:color="auto" w:fill="auto"/>
            <w:vAlign w:val="center"/>
          </w:tcPr>
          <w:p w14:paraId="764E5E48" w14:textId="77777777" w:rsidR="00E12CD3" w:rsidRDefault="00E12CD3">
            <w:pPr>
              <w:spacing w:after="0" w:line="240" w:lineRule="auto"/>
              <w:jc w:val="center"/>
              <w:rPr>
                <w:rFonts w:ascii="Arial" w:eastAsia="Arial" w:hAnsi="Arial" w:cs="Arial"/>
                <w:color w:val="000000"/>
                <w:sz w:val="20"/>
                <w:szCs w:val="20"/>
              </w:rPr>
            </w:pPr>
          </w:p>
          <w:p w14:paraId="3783D8E8"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582513B9" w14:textId="77777777" w:rsidR="00E12CD3" w:rsidRDefault="00E12CD3">
            <w:pPr>
              <w:spacing w:after="0" w:line="240" w:lineRule="auto"/>
              <w:jc w:val="both"/>
              <w:rPr>
                <w:rFonts w:ascii="Arial" w:eastAsia="Arial" w:hAnsi="Arial" w:cs="Arial"/>
                <w:color w:val="000000"/>
                <w:sz w:val="20"/>
                <w:szCs w:val="20"/>
              </w:rPr>
            </w:pPr>
          </w:p>
        </w:tc>
        <w:tc>
          <w:tcPr>
            <w:tcW w:w="1701" w:type="dxa"/>
            <w:shd w:val="clear" w:color="auto" w:fill="auto"/>
            <w:vAlign w:val="center"/>
          </w:tcPr>
          <w:p w14:paraId="21727913" w14:textId="77777777" w:rsidR="00E12CD3" w:rsidRDefault="00E12CD3">
            <w:pPr>
              <w:spacing w:after="0" w:line="240" w:lineRule="auto"/>
              <w:jc w:val="center"/>
              <w:rPr>
                <w:rFonts w:ascii="Arial" w:eastAsia="Arial" w:hAnsi="Arial" w:cs="Arial"/>
                <w:color w:val="000000"/>
                <w:sz w:val="20"/>
                <w:szCs w:val="20"/>
              </w:rPr>
            </w:pPr>
          </w:p>
        </w:tc>
      </w:tr>
    </w:tbl>
    <w:p w14:paraId="4E31DBB7" w14:textId="77777777" w:rsidR="00E12CD3" w:rsidRDefault="00E12CD3">
      <w:pPr>
        <w:spacing w:after="0" w:line="240" w:lineRule="auto"/>
        <w:ind w:right="-660"/>
        <w:jc w:val="both"/>
        <w:rPr>
          <w:rFonts w:ascii="Arial" w:eastAsia="Arial" w:hAnsi="Arial" w:cs="Arial"/>
          <w:sz w:val="20"/>
          <w:szCs w:val="20"/>
        </w:rPr>
      </w:pPr>
    </w:p>
    <w:p w14:paraId="69C6EB32" w14:textId="77777777" w:rsidR="00E12CD3" w:rsidRDefault="00000000">
      <w:pPr>
        <w:spacing w:after="0" w:line="240" w:lineRule="auto"/>
        <w:jc w:val="both"/>
        <w:rPr>
          <w:rFonts w:ascii="Arial" w:eastAsia="Arial" w:hAnsi="Arial" w:cs="Arial"/>
          <w:b/>
          <w:sz w:val="20"/>
          <w:szCs w:val="20"/>
        </w:rPr>
      </w:pPr>
      <w:r>
        <w:rPr>
          <w:rFonts w:ascii="Arial" w:eastAsia="Arial" w:hAnsi="Arial" w:cs="Arial"/>
          <w:b/>
          <w:sz w:val="20"/>
          <w:szCs w:val="20"/>
        </w:rPr>
        <w:t>Obligación N°.3:</w:t>
      </w:r>
      <w:r>
        <w:rPr>
          <w:rFonts w:ascii="Arial" w:eastAsia="Arial" w:hAnsi="Arial" w:cs="Arial"/>
          <w:sz w:val="20"/>
          <w:szCs w:val="20"/>
        </w:rPr>
        <w:t xml:space="preserve"> </w:t>
      </w:r>
      <w:r>
        <w:rPr>
          <w:rFonts w:ascii="Arial" w:eastAsia="Arial" w:hAnsi="Arial" w:cs="Arial"/>
          <w:b/>
          <w:sz w:val="20"/>
          <w:szCs w:val="20"/>
        </w:rPr>
        <w:t>Prestar los servicios de seguimiento, control y vigilancia de los procesos judiciales en los cuales la Superintendencia Nacional de Salud sea parte y/o tenga interés, de acuerdo con los términos estipulados en el contrato y en los documentos que lo conforman.</w:t>
      </w:r>
    </w:p>
    <w:p w14:paraId="0F39D6B3" w14:textId="77777777" w:rsidR="00E12CD3" w:rsidRDefault="00E12CD3">
      <w:pPr>
        <w:spacing w:after="0" w:line="240" w:lineRule="auto"/>
        <w:jc w:val="both"/>
        <w:rPr>
          <w:rFonts w:ascii="Arial" w:eastAsia="Arial" w:hAnsi="Arial" w:cs="Arial"/>
          <w:sz w:val="20"/>
          <w:szCs w:val="20"/>
        </w:rPr>
      </w:pPr>
    </w:p>
    <w:tbl>
      <w:tblPr>
        <w:tblStyle w:val="a3"/>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2B58F169" w14:textId="77777777">
        <w:trPr>
          <w:trHeight w:val="320"/>
        </w:trPr>
        <w:tc>
          <w:tcPr>
            <w:tcW w:w="9214" w:type="dxa"/>
            <w:gridSpan w:val="3"/>
            <w:shd w:val="clear" w:color="auto" w:fill="D9D9D9"/>
            <w:vAlign w:val="center"/>
          </w:tcPr>
          <w:p w14:paraId="38EE5C55"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4BF538AE" w14:textId="77777777">
        <w:trPr>
          <w:trHeight w:val="207"/>
        </w:trPr>
        <w:tc>
          <w:tcPr>
            <w:tcW w:w="4962" w:type="dxa"/>
            <w:shd w:val="clear" w:color="auto" w:fill="E0E0E0"/>
            <w:vAlign w:val="center"/>
          </w:tcPr>
          <w:p w14:paraId="0E321C65"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3377FA9A"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1CD5AA5B"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76C466B2" w14:textId="77777777">
        <w:trPr>
          <w:trHeight w:val="70"/>
        </w:trPr>
        <w:tc>
          <w:tcPr>
            <w:tcW w:w="4962" w:type="dxa"/>
            <w:shd w:val="clear" w:color="auto" w:fill="auto"/>
            <w:vAlign w:val="center"/>
          </w:tcPr>
          <w:p w14:paraId="198C39F7"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 xml:space="preserve">De forma diaria se remite a los apoderados mediante correo electrónico todas las novedades de los procesos, igualmente estas novedades se cargan en nuestra plataforma para su verificación </w:t>
            </w:r>
          </w:p>
        </w:tc>
        <w:tc>
          <w:tcPr>
            <w:tcW w:w="2551" w:type="dxa"/>
            <w:shd w:val="clear" w:color="auto" w:fill="auto"/>
          </w:tcPr>
          <w:p w14:paraId="33986889" w14:textId="77777777" w:rsidR="00E12CD3" w:rsidRDefault="00000000">
            <w:pPr>
              <w:spacing w:after="0" w:line="240" w:lineRule="auto"/>
              <w:jc w:val="both"/>
              <w:rPr>
                <w:rFonts w:ascii="Arial" w:eastAsia="Arial" w:hAnsi="Arial" w:cs="Arial"/>
                <w:color w:val="000000"/>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78EF2542"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Diario</w:t>
            </w:r>
          </w:p>
          <w:p w14:paraId="09755ED9" w14:textId="77777777" w:rsidR="00E12CD3" w:rsidRDefault="00E12CD3">
            <w:pPr>
              <w:spacing w:after="0" w:line="240" w:lineRule="auto"/>
              <w:jc w:val="center"/>
              <w:rPr>
                <w:rFonts w:ascii="Arial" w:eastAsia="Arial" w:hAnsi="Arial" w:cs="Arial"/>
                <w:color w:val="000000"/>
                <w:sz w:val="20"/>
                <w:szCs w:val="20"/>
              </w:rPr>
            </w:pPr>
          </w:p>
        </w:tc>
      </w:tr>
      <w:tr w:rsidR="00E12CD3" w14:paraId="34E2234E" w14:textId="77777777">
        <w:trPr>
          <w:trHeight w:val="70"/>
        </w:trPr>
        <w:tc>
          <w:tcPr>
            <w:tcW w:w="4962" w:type="dxa"/>
            <w:shd w:val="clear" w:color="auto" w:fill="auto"/>
            <w:vAlign w:val="center"/>
          </w:tcPr>
          <w:p w14:paraId="67A4BFE2"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 xml:space="preserve">De forma diaria se remite a los usuarios administradores mediante correo electrónico todas las novedades de forma acumulada de todas las novedades de los procesos, igualmente estas novedades se cargan en nuestra plataforma para su verificación </w:t>
            </w:r>
          </w:p>
        </w:tc>
        <w:tc>
          <w:tcPr>
            <w:tcW w:w="2551" w:type="dxa"/>
            <w:shd w:val="clear" w:color="auto" w:fill="auto"/>
          </w:tcPr>
          <w:p w14:paraId="36623FCE"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7236A197"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Diario</w:t>
            </w:r>
          </w:p>
        </w:tc>
      </w:tr>
    </w:tbl>
    <w:p w14:paraId="62712E24" w14:textId="77777777" w:rsidR="00E12CD3" w:rsidRDefault="00E12CD3">
      <w:pPr>
        <w:spacing w:after="0" w:line="240" w:lineRule="auto"/>
        <w:jc w:val="both"/>
        <w:rPr>
          <w:rFonts w:ascii="Arial" w:eastAsia="Arial" w:hAnsi="Arial" w:cs="Arial"/>
          <w:color w:val="000000"/>
          <w:sz w:val="20"/>
          <w:szCs w:val="20"/>
        </w:rPr>
      </w:pPr>
    </w:p>
    <w:p w14:paraId="2B040DDF" w14:textId="77777777" w:rsidR="00E12CD3" w:rsidRDefault="00000000">
      <w:pPr>
        <w:spacing w:after="0" w:line="240" w:lineRule="auto"/>
        <w:jc w:val="both"/>
        <w:rPr>
          <w:rFonts w:ascii="Arial" w:eastAsia="Arial" w:hAnsi="Arial" w:cs="Arial"/>
          <w:b/>
          <w:color w:val="7F7F7F"/>
          <w:sz w:val="20"/>
          <w:szCs w:val="20"/>
        </w:rPr>
      </w:pPr>
      <w:r>
        <w:rPr>
          <w:rFonts w:ascii="Arial" w:eastAsia="Arial" w:hAnsi="Arial" w:cs="Arial"/>
          <w:b/>
          <w:color w:val="000000"/>
          <w:sz w:val="20"/>
          <w:szCs w:val="20"/>
        </w:rPr>
        <w:t xml:space="preserve">Obligación N°.4: </w:t>
      </w:r>
      <w:r>
        <w:rPr>
          <w:rFonts w:ascii="Arial" w:eastAsia="Arial" w:hAnsi="Arial" w:cs="Arial"/>
          <w:b/>
          <w:sz w:val="20"/>
          <w:szCs w:val="20"/>
          <w:highlight w:val="white"/>
        </w:rPr>
        <w:t>Prestar los servicios de seguimiento y vigilancia en los procesos extrajudiciales (procesos de liquidación forzosa y voluntaria de los vigilados), en los cuales la Superintendencia Nacional de Salud concurra a presentar acreencias a favor de la Entidad.</w:t>
      </w:r>
    </w:p>
    <w:p w14:paraId="5594E1FA" w14:textId="77777777" w:rsidR="00E12CD3" w:rsidRDefault="00E12CD3">
      <w:pPr>
        <w:spacing w:after="0" w:line="240" w:lineRule="auto"/>
        <w:jc w:val="both"/>
        <w:rPr>
          <w:rFonts w:ascii="Arial" w:eastAsia="Arial" w:hAnsi="Arial" w:cs="Arial"/>
          <w:color w:val="7F7F7F"/>
          <w:sz w:val="20"/>
          <w:szCs w:val="20"/>
        </w:rPr>
      </w:pPr>
    </w:p>
    <w:tbl>
      <w:tblPr>
        <w:tblStyle w:val="a4"/>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708DEFB5" w14:textId="77777777">
        <w:trPr>
          <w:trHeight w:val="320"/>
        </w:trPr>
        <w:tc>
          <w:tcPr>
            <w:tcW w:w="9214" w:type="dxa"/>
            <w:gridSpan w:val="3"/>
            <w:shd w:val="clear" w:color="auto" w:fill="D9D9D9"/>
            <w:vAlign w:val="center"/>
          </w:tcPr>
          <w:p w14:paraId="4BAE15FA"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55BBB913" w14:textId="77777777">
        <w:trPr>
          <w:trHeight w:val="207"/>
        </w:trPr>
        <w:tc>
          <w:tcPr>
            <w:tcW w:w="4962" w:type="dxa"/>
            <w:shd w:val="clear" w:color="auto" w:fill="E0E0E0"/>
            <w:vAlign w:val="center"/>
          </w:tcPr>
          <w:p w14:paraId="1031F56F"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67A14E68"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3249D6A1"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0899E7D7" w14:textId="77777777">
        <w:trPr>
          <w:trHeight w:val="70"/>
        </w:trPr>
        <w:tc>
          <w:tcPr>
            <w:tcW w:w="4962" w:type="dxa"/>
            <w:shd w:val="clear" w:color="auto" w:fill="auto"/>
            <w:vAlign w:val="center"/>
          </w:tcPr>
          <w:p w14:paraId="1DB7FEE6"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lastRenderedPageBreak/>
              <w:t xml:space="preserve">De forma diaria se remite a los apoderados mediante correo electrónico todas las novedades de los procesos, igualmente estas novedades se cargan en nuestra plataforma para su verificación </w:t>
            </w:r>
          </w:p>
        </w:tc>
        <w:tc>
          <w:tcPr>
            <w:tcW w:w="2551" w:type="dxa"/>
            <w:shd w:val="clear" w:color="auto" w:fill="auto"/>
          </w:tcPr>
          <w:p w14:paraId="36BA6DBC"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29109745"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Diario</w:t>
            </w:r>
          </w:p>
          <w:p w14:paraId="7C8800F6" w14:textId="77777777" w:rsidR="00E12CD3" w:rsidRDefault="00E12CD3">
            <w:pPr>
              <w:spacing w:after="0" w:line="240" w:lineRule="auto"/>
              <w:jc w:val="center"/>
              <w:rPr>
                <w:rFonts w:ascii="Arial" w:eastAsia="Arial" w:hAnsi="Arial" w:cs="Arial"/>
                <w:color w:val="000000"/>
                <w:sz w:val="20"/>
                <w:szCs w:val="20"/>
              </w:rPr>
            </w:pPr>
          </w:p>
        </w:tc>
      </w:tr>
      <w:tr w:rsidR="00E12CD3" w14:paraId="456B3272" w14:textId="77777777">
        <w:trPr>
          <w:trHeight w:val="70"/>
        </w:trPr>
        <w:tc>
          <w:tcPr>
            <w:tcW w:w="4962" w:type="dxa"/>
            <w:shd w:val="clear" w:color="auto" w:fill="auto"/>
            <w:vAlign w:val="center"/>
          </w:tcPr>
          <w:p w14:paraId="135FC9FF"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 xml:space="preserve">De forma diaria se remite a los usuarios administradores mediante correo electrónico todas las novedades de forma acumulada de todas las novedades de los procesos, igualmente estas novedades se cargan en nuestra plataforma para su verificación </w:t>
            </w:r>
          </w:p>
        </w:tc>
        <w:tc>
          <w:tcPr>
            <w:tcW w:w="2551" w:type="dxa"/>
            <w:shd w:val="clear" w:color="auto" w:fill="auto"/>
          </w:tcPr>
          <w:p w14:paraId="5CD4F987"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71758B3A"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Diario</w:t>
            </w:r>
          </w:p>
        </w:tc>
      </w:tr>
    </w:tbl>
    <w:p w14:paraId="3C7B1B5A" w14:textId="77777777" w:rsidR="00E12CD3" w:rsidRDefault="00E12CD3">
      <w:pPr>
        <w:spacing w:after="0" w:line="240" w:lineRule="auto"/>
        <w:jc w:val="both"/>
        <w:rPr>
          <w:rFonts w:ascii="Arial" w:eastAsia="Arial" w:hAnsi="Arial" w:cs="Arial"/>
          <w:b/>
          <w:color w:val="000000"/>
          <w:sz w:val="20"/>
          <w:szCs w:val="20"/>
        </w:rPr>
      </w:pPr>
    </w:p>
    <w:p w14:paraId="59D520AA"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N°.5:</w:t>
      </w:r>
      <w:r>
        <w:rPr>
          <w:rFonts w:ascii="Arial" w:eastAsia="Arial" w:hAnsi="Arial" w:cs="Arial"/>
          <w:sz w:val="20"/>
          <w:szCs w:val="20"/>
        </w:rPr>
        <w:t xml:space="preserve"> </w:t>
      </w:r>
      <w:r>
        <w:rPr>
          <w:rFonts w:ascii="Arial" w:eastAsia="Arial" w:hAnsi="Arial" w:cs="Arial"/>
          <w:b/>
          <w:sz w:val="20"/>
          <w:szCs w:val="20"/>
        </w:rPr>
        <w:t>Los procesos extrajudiciales (procesos de liquidación forzosa y voluntaria de los vigilados) se deben vigilar en la página web de cada entidad y por lo menos una vez por semana en el domicilio principal del agente liquidador.</w:t>
      </w:r>
    </w:p>
    <w:p w14:paraId="6052F2D9" w14:textId="77777777" w:rsidR="00E12CD3" w:rsidRDefault="00E12CD3">
      <w:pPr>
        <w:spacing w:after="0" w:line="240" w:lineRule="auto"/>
        <w:jc w:val="both"/>
        <w:rPr>
          <w:rFonts w:ascii="Arial" w:eastAsia="Arial" w:hAnsi="Arial" w:cs="Arial"/>
          <w:color w:val="7F7F7F"/>
          <w:sz w:val="20"/>
          <w:szCs w:val="20"/>
        </w:rPr>
      </w:pPr>
    </w:p>
    <w:tbl>
      <w:tblPr>
        <w:tblStyle w:val="a5"/>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2234A219" w14:textId="77777777">
        <w:trPr>
          <w:trHeight w:val="320"/>
        </w:trPr>
        <w:tc>
          <w:tcPr>
            <w:tcW w:w="9214" w:type="dxa"/>
            <w:gridSpan w:val="3"/>
            <w:shd w:val="clear" w:color="auto" w:fill="D9D9D9"/>
            <w:vAlign w:val="center"/>
          </w:tcPr>
          <w:p w14:paraId="693B478C"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2586A0A5" w14:textId="77777777">
        <w:trPr>
          <w:trHeight w:val="207"/>
        </w:trPr>
        <w:tc>
          <w:tcPr>
            <w:tcW w:w="4962" w:type="dxa"/>
            <w:shd w:val="clear" w:color="auto" w:fill="E0E0E0"/>
            <w:vAlign w:val="center"/>
          </w:tcPr>
          <w:p w14:paraId="583B638F"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796753EA"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0C0B3897"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1A0D264B" w14:textId="77777777">
        <w:trPr>
          <w:trHeight w:val="70"/>
        </w:trPr>
        <w:tc>
          <w:tcPr>
            <w:tcW w:w="4962" w:type="dxa"/>
            <w:shd w:val="clear" w:color="auto" w:fill="auto"/>
            <w:vAlign w:val="center"/>
          </w:tcPr>
          <w:p w14:paraId="38CD9EBA"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434F15AB" w14:textId="77777777" w:rsidR="00E12CD3" w:rsidRDefault="00E12CD3">
            <w:pPr>
              <w:spacing w:after="0" w:line="240" w:lineRule="auto"/>
              <w:jc w:val="both"/>
              <w:rPr>
                <w:rFonts w:ascii="Arial" w:eastAsia="Arial" w:hAnsi="Arial" w:cs="Arial"/>
                <w:color w:val="000000"/>
                <w:sz w:val="20"/>
                <w:szCs w:val="20"/>
              </w:rPr>
            </w:pPr>
          </w:p>
        </w:tc>
        <w:tc>
          <w:tcPr>
            <w:tcW w:w="1701" w:type="dxa"/>
            <w:shd w:val="clear" w:color="auto" w:fill="auto"/>
            <w:vAlign w:val="center"/>
          </w:tcPr>
          <w:p w14:paraId="4BFF21A1" w14:textId="77777777" w:rsidR="00E12CD3" w:rsidRDefault="00E12CD3">
            <w:pPr>
              <w:spacing w:after="0" w:line="240" w:lineRule="auto"/>
              <w:jc w:val="center"/>
              <w:rPr>
                <w:rFonts w:ascii="Arial" w:eastAsia="Arial" w:hAnsi="Arial" w:cs="Arial"/>
                <w:color w:val="000000"/>
                <w:sz w:val="20"/>
                <w:szCs w:val="20"/>
              </w:rPr>
            </w:pPr>
          </w:p>
          <w:p w14:paraId="15B9F588" w14:textId="77777777" w:rsidR="00E12CD3" w:rsidRDefault="00E12CD3">
            <w:pPr>
              <w:spacing w:after="0" w:line="240" w:lineRule="auto"/>
              <w:jc w:val="center"/>
              <w:rPr>
                <w:rFonts w:ascii="Arial" w:eastAsia="Arial" w:hAnsi="Arial" w:cs="Arial"/>
                <w:color w:val="000000"/>
                <w:sz w:val="20"/>
                <w:szCs w:val="20"/>
              </w:rPr>
            </w:pPr>
          </w:p>
        </w:tc>
      </w:tr>
      <w:tr w:rsidR="00E12CD3" w14:paraId="48A26BBE" w14:textId="77777777">
        <w:trPr>
          <w:trHeight w:val="70"/>
        </w:trPr>
        <w:tc>
          <w:tcPr>
            <w:tcW w:w="4962" w:type="dxa"/>
            <w:shd w:val="clear" w:color="auto" w:fill="auto"/>
            <w:vAlign w:val="center"/>
          </w:tcPr>
          <w:p w14:paraId="0582D474" w14:textId="77777777" w:rsidR="00E12CD3" w:rsidRDefault="00E12CD3">
            <w:pPr>
              <w:spacing w:after="0" w:line="240" w:lineRule="auto"/>
              <w:jc w:val="center"/>
              <w:rPr>
                <w:rFonts w:ascii="Arial" w:eastAsia="Arial" w:hAnsi="Arial" w:cs="Arial"/>
                <w:color w:val="000000"/>
                <w:sz w:val="20"/>
                <w:szCs w:val="20"/>
              </w:rPr>
            </w:pPr>
          </w:p>
          <w:p w14:paraId="071D2B61"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0515D56D" w14:textId="77777777" w:rsidR="00E12CD3" w:rsidRDefault="00E12CD3">
            <w:pPr>
              <w:spacing w:after="0" w:line="240" w:lineRule="auto"/>
              <w:jc w:val="both"/>
              <w:rPr>
                <w:rFonts w:ascii="Arial" w:eastAsia="Arial" w:hAnsi="Arial" w:cs="Arial"/>
                <w:color w:val="000000"/>
                <w:sz w:val="20"/>
                <w:szCs w:val="20"/>
              </w:rPr>
            </w:pPr>
          </w:p>
        </w:tc>
        <w:tc>
          <w:tcPr>
            <w:tcW w:w="1701" w:type="dxa"/>
            <w:shd w:val="clear" w:color="auto" w:fill="auto"/>
            <w:vAlign w:val="center"/>
          </w:tcPr>
          <w:p w14:paraId="31A95804" w14:textId="77777777" w:rsidR="00E12CD3" w:rsidRDefault="00E12CD3">
            <w:pPr>
              <w:spacing w:after="0" w:line="240" w:lineRule="auto"/>
              <w:jc w:val="center"/>
              <w:rPr>
                <w:rFonts w:ascii="Arial" w:eastAsia="Arial" w:hAnsi="Arial" w:cs="Arial"/>
                <w:color w:val="000000"/>
                <w:sz w:val="20"/>
                <w:szCs w:val="20"/>
              </w:rPr>
            </w:pPr>
          </w:p>
        </w:tc>
      </w:tr>
    </w:tbl>
    <w:p w14:paraId="1A0C2D25" w14:textId="77777777" w:rsidR="00E12CD3" w:rsidRDefault="00E12CD3">
      <w:pPr>
        <w:spacing w:after="0" w:line="240" w:lineRule="auto"/>
        <w:jc w:val="both"/>
        <w:rPr>
          <w:rFonts w:ascii="Arial" w:eastAsia="Arial" w:hAnsi="Arial" w:cs="Arial"/>
          <w:color w:val="000000"/>
          <w:sz w:val="20"/>
          <w:szCs w:val="20"/>
        </w:rPr>
      </w:pPr>
    </w:p>
    <w:p w14:paraId="602CA51A"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N°.6:</w:t>
      </w:r>
      <w:r>
        <w:rPr>
          <w:rFonts w:ascii="Arial" w:eastAsia="Arial" w:hAnsi="Arial" w:cs="Arial"/>
          <w:sz w:val="20"/>
          <w:szCs w:val="20"/>
        </w:rPr>
        <w:t xml:space="preserve"> </w:t>
      </w:r>
      <w:r>
        <w:rPr>
          <w:rFonts w:ascii="Arial" w:eastAsia="Arial" w:hAnsi="Arial" w:cs="Arial"/>
          <w:b/>
          <w:sz w:val="20"/>
          <w:szCs w:val="20"/>
        </w:rPr>
        <w:t>Designar a una persona de apoyo administrativo, para que funja como Enlace entre la Superintendencia y el Contratista. Para tal fin, el Contratista deberá informar a la Entidad, dentro de los tres (3) días hábiles siguientes a la suscripción del acta de inicio, los datos de contacto de la persona designada, en especial, un teléfono móvil y un correo electrónico dónde pueda ser contactado.</w:t>
      </w:r>
    </w:p>
    <w:p w14:paraId="2BC6CD48" w14:textId="77777777" w:rsidR="00E12CD3" w:rsidRDefault="00E12CD3">
      <w:pPr>
        <w:spacing w:after="0" w:line="240" w:lineRule="auto"/>
        <w:jc w:val="both"/>
        <w:rPr>
          <w:rFonts w:ascii="Arial" w:eastAsia="Arial" w:hAnsi="Arial" w:cs="Arial"/>
          <w:color w:val="000000"/>
          <w:sz w:val="20"/>
          <w:szCs w:val="20"/>
        </w:rPr>
      </w:pPr>
    </w:p>
    <w:tbl>
      <w:tblPr>
        <w:tblStyle w:val="a6"/>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0CE3EEE1" w14:textId="77777777">
        <w:trPr>
          <w:trHeight w:val="320"/>
        </w:trPr>
        <w:tc>
          <w:tcPr>
            <w:tcW w:w="9214" w:type="dxa"/>
            <w:gridSpan w:val="3"/>
            <w:shd w:val="clear" w:color="auto" w:fill="D9D9D9"/>
            <w:vAlign w:val="center"/>
          </w:tcPr>
          <w:p w14:paraId="04BE2025"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33C10B27" w14:textId="77777777">
        <w:trPr>
          <w:trHeight w:val="207"/>
        </w:trPr>
        <w:tc>
          <w:tcPr>
            <w:tcW w:w="4962" w:type="dxa"/>
            <w:shd w:val="clear" w:color="auto" w:fill="E0E0E0"/>
            <w:vAlign w:val="center"/>
          </w:tcPr>
          <w:p w14:paraId="1F4FF380"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593D2D18"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1AF7E962"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32F7D6AF" w14:textId="77777777">
        <w:trPr>
          <w:trHeight w:val="70"/>
        </w:trPr>
        <w:tc>
          <w:tcPr>
            <w:tcW w:w="4962" w:type="dxa"/>
            <w:shd w:val="clear" w:color="auto" w:fill="auto"/>
            <w:vAlign w:val="center"/>
          </w:tcPr>
          <w:p w14:paraId="0FD593A3"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En correo de bienvenida se remiten los contactos de las personas que prestarán el apoyo y enlace de la entidad</w:t>
            </w:r>
          </w:p>
        </w:tc>
        <w:tc>
          <w:tcPr>
            <w:tcW w:w="2551" w:type="dxa"/>
            <w:shd w:val="clear" w:color="auto" w:fill="auto"/>
          </w:tcPr>
          <w:p w14:paraId="0F8D9E19" w14:textId="77777777" w:rsidR="00E12CD3" w:rsidRDefault="00000000">
            <w:pPr>
              <w:spacing w:after="0" w:line="240" w:lineRule="auto"/>
              <w:jc w:val="both"/>
              <w:rPr>
                <w:rFonts w:ascii="Arial" w:eastAsia="Arial" w:hAnsi="Arial" w:cs="Arial"/>
                <w:color w:val="000000"/>
                <w:sz w:val="20"/>
                <w:szCs w:val="20"/>
              </w:rPr>
            </w:pPr>
            <w:r>
              <w:rPr>
                <w:rFonts w:ascii="Arial" w:eastAsia="Arial" w:hAnsi="Arial" w:cs="Arial"/>
                <w:sz w:val="20"/>
                <w:szCs w:val="20"/>
              </w:rPr>
              <w:t>correo electrónico de bienvenida https://drive.google.com/drive/folders/1O5TYvucRlg96-EbntASAFatZLpHnkV2M</w:t>
            </w:r>
          </w:p>
        </w:tc>
        <w:tc>
          <w:tcPr>
            <w:tcW w:w="1701" w:type="dxa"/>
            <w:shd w:val="clear" w:color="auto" w:fill="auto"/>
            <w:vAlign w:val="center"/>
          </w:tcPr>
          <w:p w14:paraId="46F6DC4E"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29/7/2022</w:t>
            </w:r>
          </w:p>
          <w:p w14:paraId="076E7129" w14:textId="77777777" w:rsidR="00E12CD3" w:rsidRDefault="00E12CD3">
            <w:pPr>
              <w:spacing w:after="0" w:line="240" w:lineRule="auto"/>
              <w:jc w:val="center"/>
              <w:rPr>
                <w:rFonts w:ascii="Arial" w:eastAsia="Arial" w:hAnsi="Arial" w:cs="Arial"/>
                <w:color w:val="000000"/>
                <w:sz w:val="20"/>
                <w:szCs w:val="20"/>
              </w:rPr>
            </w:pPr>
          </w:p>
        </w:tc>
      </w:tr>
      <w:tr w:rsidR="00E12CD3" w14:paraId="3093D85E" w14:textId="77777777">
        <w:trPr>
          <w:trHeight w:val="70"/>
        </w:trPr>
        <w:tc>
          <w:tcPr>
            <w:tcW w:w="4962" w:type="dxa"/>
            <w:shd w:val="clear" w:color="auto" w:fill="auto"/>
            <w:vAlign w:val="center"/>
          </w:tcPr>
          <w:p w14:paraId="68F3D887" w14:textId="77777777" w:rsidR="00E12CD3" w:rsidRDefault="00E12CD3">
            <w:pPr>
              <w:spacing w:after="0" w:line="240" w:lineRule="auto"/>
              <w:jc w:val="center"/>
              <w:rPr>
                <w:rFonts w:ascii="Arial" w:eastAsia="Arial" w:hAnsi="Arial" w:cs="Arial"/>
                <w:color w:val="000000"/>
                <w:sz w:val="20"/>
                <w:szCs w:val="20"/>
              </w:rPr>
            </w:pPr>
          </w:p>
          <w:p w14:paraId="6DC6B4E4"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7B1686B6" w14:textId="77777777" w:rsidR="00E12CD3" w:rsidRDefault="00E12CD3">
            <w:pPr>
              <w:spacing w:after="0" w:line="240" w:lineRule="auto"/>
              <w:jc w:val="both"/>
              <w:rPr>
                <w:rFonts w:ascii="Arial" w:eastAsia="Arial" w:hAnsi="Arial" w:cs="Arial"/>
                <w:color w:val="000000"/>
                <w:sz w:val="20"/>
                <w:szCs w:val="20"/>
              </w:rPr>
            </w:pPr>
          </w:p>
        </w:tc>
        <w:tc>
          <w:tcPr>
            <w:tcW w:w="1701" w:type="dxa"/>
            <w:shd w:val="clear" w:color="auto" w:fill="auto"/>
            <w:vAlign w:val="center"/>
          </w:tcPr>
          <w:p w14:paraId="2A3AE5EF" w14:textId="77777777" w:rsidR="00E12CD3" w:rsidRDefault="00E12CD3">
            <w:pPr>
              <w:spacing w:after="0" w:line="240" w:lineRule="auto"/>
              <w:jc w:val="center"/>
              <w:rPr>
                <w:rFonts w:ascii="Arial" w:eastAsia="Arial" w:hAnsi="Arial" w:cs="Arial"/>
                <w:color w:val="000000"/>
                <w:sz w:val="20"/>
                <w:szCs w:val="20"/>
              </w:rPr>
            </w:pPr>
          </w:p>
        </w:tc>
      </w:tr>
    </w:tbl>
    <w:p w14:paraId="32E0601F" w14:textId="77777777" w:rsidR="00E12CD3" w:rsidRDefault="00E12CD3">
      <w:pPr>
        <w:spacing w:after="0" w:line="240" w:lineRule="auto"/>
        <w:jc w:val="both"/>
        <w:rPr>
          <w:rFonts w:ascii="Arial" w:eastAsia="Arial" w:hAnsi="Arial" w:cs="Arial"/>
          <w:color w:val="000000"/>
          <w:sz w:val="20"/>
          <w:szCs w:val="20"/>
        </w:rPr>
      </w:pPr>
    </w:p>
    <w:p w14:paraId="64D45429" w14:textId="77777777" w:rsidR="00E12CD3" w:rsidRDefault="00E12CD3">
      <w:pPr>
        <w:spacing w:after="0" w:line="240" w:lineRule="auto"/>
        <w:jc w:val="both"/>
        <w:rPr>
          <w:rFonts w:ascii="Arial" w:eastAsia="Arial" w:hAnsi="Arial" w:cs="Arial"/>
          <w:color w:val="000000"/>
          <w:sz w:val="20"/>
          <w:szCs w:val="20"/>
        </w:rPr>
      </w:pPr>
    </w:p>
    <w:p w14:paraId="40AD8D00"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N°.7:</w:t>
      </w:r>
      <w:r>
        <w:rPr>
          <w:rFonts w:ascii="Arial" w:eastAsia="Arial" w:hAnsi="Arial" w:cs="Arial"/>
          <w:sz w:val="20"/>
          <w:szCs w:val="20"/>
        </w:rPr>
        <w:t xml:space="preserve"> </w:t>
      </w:r>
      <w:r>
        <w:rPr>
          <w:rFonts w:ascii="Arial" w:eastAsia="Arial" w:hAnsi="Arial" w:cs="Arial"/>
          <w:b/>
          <w:sz w:val="20"/>
          <w:szCs w:val="20"/>
        </w:rPr>
        <w:t>El Contratista deberá garantizar la disponibilidad del Enlace todos los días hábiles de la semana en un horario de 8 a.m. a 6 p.m.</w:t>
      </w:r>
    </w:p>
    <w:p w14:paraId="5D070640" w14:textId="77777777" w:rsidR="00E12CD3" w:rsidRDefault="00E12CD3">
      <w:pPr>
        <w:spacing w:after="0" w:line="240" w:lineRule="auto"/>
        <w:ind w:right="-660"/>
        <w:jc w:val="both"/>
        <w:rPr>
          <w:rFonts w:ascii="Arial" w:eastAsia="Arial" w:hAnsi="Arial" w:cs="Arial"/>
          <w:b/>
          <w:color w:val="000000"/>
          <w:sz w:val="20"/>
          <w:szCs w:val="20"/>
        </w:rPr>
      </w:pPr>
    </w:p>
    <w:tbl>
      <w:tblPr>
        <w:tblStyle w:val="a7"/>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7C7E950C" w14:textId="77777777">
        <w:trPr>
          <w:trHeight w:val="320"/>
        </w:trPr>
        <w:tc>
          <w:tcPr>
            <w:tcW w:w="9214" w:type="dxa"/>
            <w:gridSpan w:val="3"/>
            <w:shd w:val="clear" w:color="auto" w:fill="D9D9D9"/>
            <w:vAlign w:val="center"/>
          </w:tcPr>
          <w:p w14:paraId="7187A980"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4A7A2F63" w14:textId="77777777">
        <w:trPr>
          <w:trHeight w:val="207"/>
        </w:trPr>
        <w:tc>
          <w:tcPr>
            <w:tcW w:w="4962" w:type="dxa"/>
            <w:shd w:val="clear" w:color="auto" w:fill="E0E0E0"/>
            <w:vAlign w:val="center"/>
          </w:tcPr>
          <w:p w14:paraId="1F28EFD0"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0084BB2F"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7F0DAB86"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3F9EAD0A" w14:textId="77777777">
        <w:trPr>
          <w:trHeight w:val="70"/>
        </w:trPr>
        <w:tc>
          <w:tcPr>
            <w:tcW w:w="4962" w:type="dxa"/>
            <w:shd w:val="clear" w:color="auto" w:fill="auto"/>
            <w:vAlign w:val="center"/>
          </w:tcPr>
          <w:p w14:paraId="4C78CA25"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Todo nuestro personal se encuentra disponible ya sea vía telefónica o correo electrónico en un horario de Lunes a Viernes de 8 am a 6 pm</w:t>
            </w:r>
          </w:p>
        </w:tc>
        <w:tc>
          <w:tcPr>
            <w:tcW w:w="2551" w:type="dxa"/>
            <w:shd w:val="clear" w:color="auto" w:fill="auto"/>
          </w:tcPr>
          <w:p w14:paraId="50EFDDD5"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 electrónico de bienvenida https://drive.google.com/drive/folders/1O5TYvucRlg96-EbntASAFatZLpHnkV2M</w:t>
            </w:r>
          </w:p>
        </w:tc>
        <w:tc>
          <w:tcPr>
            <w:tcW w:w="1701" w:type="dxa"/>
            <w:shd w:val="clear" w:color="auto" w:fill="auto"/>
            <w:vAlign w:val="center"/>
          </w:tcPr>
          <w:p w14:paraId="1D1E1FE7"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Diario</w:t>
            </w:r>
          </w:p>
          <w:p w14:paraId="27BAAD7F" w14:textId="77777777" w:rsidR="00E12CD3" w:rsidRDefault="00E12CD3">
            <w:pPr>
              <w:spacing w:after="0" w:line="240" w:lineRule="auto"/>
              <w:jc w:val="center"/>
              <w:rPr>
                <w:rFonts w:ascii="Arial" w:eastAsia="Arial" w:hAnsi="Arial" w:cs="Arial"/>
                <w:color w:val="000000"/>
                <w:sz w:val="20"/>
                <w:szCs w:val="20"/>
              </w:rPr>
            </w:pPr>
          </w:p>
        </w:tc>
      </w:tr>
      <w:tr w:rsidR="00E12CD3" w14:paraId="4A3E09DA" w14:textId="77777777">
        <w:trPr>
          <w:trHeight w:val="70"/>
        </w:trPr>
        <w:tc>
          <w:tcPr>
            <w:tcW w:w="4962" w:type="dxa"/>
            <w:shd w:val="clear" w:color="auto" w:fill="auto"/>
            <w:vAlign w:val="center"/>
          </w:tcPr>
          <w:p w14:paraId="4561328C" w14:textId="77777777" w:rsidR="00E12CD3" w:rsidRDefault="00E12CD3">
            <w:pPr>
              <w:spacing w:after="0" w:line="240" w:lineRule="auto"/>
              <w:jc w:val="center"/>
              <w:rPr>
                <w:rFonts w:ascii="Arial" w:eastAsia="Arial" w:hAnsi="Arial" w:cs="Arial"/>
                <w:color w:val="000000"/>
                <w:sz w:val="20"/>
                <w:szCs w:val="20"/>
              </w:rPr>
            </w:pPr>
          </w:p>
          <w:p w14:paraId="3CDCFD80"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04F5ECC6" w14:textId="77777777" w:rsidR="00E12CD3" w:rsidRDefault="00E12CD3">
            <w:pPr>
              <w:spacing w:after="0" w:line="240" w:lineRule="auto"/>
              <w:jc w:val="both"/>
              <w:rPr>
                <w:rFonts w:ascii="Arial" w:eastAsia="Arial" w:hAnsi="Arial" w:cs="Arial"/>
                <w:color w:val="000000"/>
                <w:sz w:val="20"/>
                <w:szCs w:val="20"/>
              </w:rPr>
            </w:pPr>
          </w:p>
        </w:tc>
        <w:tc>
          <w:tcPr>
            <w:tcW w:w="1701" w:type="dxa"/>
            <w:shd w:val="clear" w:color="auto" w:fill="auto"/>
            <w:vAlign w:val="center"/>
          </w:tcPr>
          <w:p w14:paraId="6989102A" w14:textId="77777777" w:rsidR="00E12CD3" w:rsidRDefault="00E12CD3">
            <w:pPr>
              <w:spacing w:after="0" w:line="240" w:lineRule="auto"/>
              <w:jc w:val="center"/>
              <w:rPr>
                <w:rFonts w:ascii="Arial" w:eastAsia="Arial" w:hAnsi="Arial" w:cs="Arial"/>
                <w:color w:val="000000"/>
                <w:sz w:val="20"/>
                <w:szCs w:val="20"/>
              </w:rPr>
            </w:pPr>
          </w:p>
        </w:tc>
      </w:tr>
    </w:tbl>
    <w:p w14:paraId="490CCDEE" w14:textId="77777777" w:rsidR="00E12CD3" w:rsidRDefault="00E12CD3">
      <w:pPr>
        <w:spacing w:after="0" w:line="240" w:lineRule="auto"/>
        <w:ind w:right="-660"/>
        <w:jc w:val="both"/>
        <w:rPr>
          <w:rFonts w:ascii="Arial" w:eastAsia="Arial" w:hAnsi="Arial" w:cs="Arial"/>
          <w:b/>
          <w:color w:val="000000"/>
          <w:sz w:val="20"/>
          <w:szCs w:val="20"/>
        </w:rPr>
      </w:pPr>
    </w:p>
    <w:p w14:paraId="0B450638"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N°.8: Entregar diligenciado el listado de los procesos judiciales y que serán objeto de seguimiento, control y vigilancia, de conformidad con el formato suministrado por el Supervisor del contrato, dentro de los cinco (5) días hábiles siguientes a su entrega dos (2) veces al mes.</w:t>
      </w:r>
    </w:p>
    <w:p w14:paraId="720C5541" w14:textId="77777777" w:rsidR="00E12CD3" w:rsidRDefault="00E12CD3">
      <w:pPr>
        <w:spacing w:after="0" w:line="240" w:lineRule="auto"/>
        <w:jc w:val="both"/>
        <w:rPr>
          <w:rFonts w:ascii="Arial" w:eastAsia="Arial" w:hAnsi="Arial" w:cs="Arial"/>
          <w:b/>
          <w:sz w:val="20"/>
          <w:szCs w:val="20"/>
        </w:rPr>
      </w:pPr>
    </w:p>
    <w:tbl>
      <w:tblPr>
        <w:tblStyle w:val="a8"/>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5F5A9E3B" w14:textId="77777777">
        <w:trPr>
          <w:trHeight w:val="320"/>
        </w:trPr>
        <w:tc>
          <w:tcPr>
            <w:tcW w:w="9214" w:type="dxa"/>
            <w:gridSpan w:val="3"/>
            <w:shd w:val="clear" w:color="auto" w:fill="D9D9D9"/>
            <w:vAlign w:val="center"/>
          </w:tcPr>
          <w:p w14:paraId="5E2F8051"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Detalle de las actividades realizadas</w:t>
            </w:r>
          </w:p>
        </w:tc>
      </w:tr>
      <w:tr w:rsidR="00E12CD3" w14:paraId="708D1992" w14:textId="77777777">
        <w:trPr>
          <w:trHeight w:val="207"/>
        </w:trPr>
        <w:tc>
          <w:tcPr>
            <w:tcW w:w="4962" w:type="dxa"/>
            <w:shd w:val="clear" w:color="auto" w:fill="E0E0E0"/>
            <w:vAlign w:val="center"/>
          </w:tcPr>
          <w:p w14:paraId="32753279"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Actividad </w:t>
            </w:r>
          </w:p>
        </w:tc>
        <w:tc>
          <w:tcPr>
            <w:tcW w:w="2551" w:type="dxa"/>
            <w:shd w:val="clear" w:color="auto" w:fill="E0E0E0"/>
            <w:vAlign w:val="center"/>
          </w:tcPr>
          <w:p w14:paraId="551E1B28"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Evidencias o Soportes</w:t>
            </w:r>
          </w:p>
        </w:tc>
        <w:tc>
          <w:tcPr>
            <w:tcW w:w="1701" w:type="dxa"/>
            <w:shd w:val="clear" w:color="auto" w:fill="E0E0E0"/>
            <w:vAlign w:val="center"/>
          </w:tcPr>
          <w:p w14:paraId="7F04A724" w14:textId="77777777" w:rsidR="00E12CD3" w:rsidRDefault="00000000">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Fecha</w:t>
            </w:r>
          </w:p>
        </w:tc>
      </w:tr>
      <w:tr w:rsidR="00E12CD3" w14:paraId="0C9C9CE9" w14:textId="77777777">
        <w:trPr>
          <w:trHeight w:val="70"/>
        </w:trPr>
        <w:tc>
          <w:tcPr>
            <w:tcW w:w="4962" w:type="dxa"/>
            <w:shd w:val="clear" w:color="auto" w:fill="auto"/>
            <w:vAlign w:val="center"/>
          </w:tcPr>
          <w:p w14:paraId="701ADBDD"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realizó auditoría inicial en la cual se informa al cliente el estado actual de los procesos junto a las inconsistencias y los procesos terminados</w:t>
            </w:r>
          </w:p>
        </w:tc>
        <w:tc>
          <w:tcPr>
            <w:tcW w:w="2551" w:type="dxa"/>
            <w:shd w:val="clear" w:color="auto" w:fill="auto"/>
          </w:tcPr>
          <w:p w14:paraId="5171A7CB" w14:textId="557B0DA1"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Se remite correo </w:t>
            </w:r>
            <w:r w:rsidR="0006559F">
              <w:rPr>
                <w:rFonts w:ascii="Arial" w:eastAsia="Arial" w:hAnsi="Arial" w:cs="Arial"/>
                <w:sz w:val="20"/>
                <w:szCs w:val="20"/>
              </w:rPr>
              <w:t>electrónico</w:t>
            </w:r>
            <w:r>
              <w:rPr>
                <w:rFonts w:ascii="Arial" w:eastAsia="Arial" w:hAnsi="Arial" w:cs="Arial"/>
                <w:sz w:val="20"/>
                <w:szCs w:val="20"/>
              </w:rPr>
              <w:t xml:space="preserve"> con la base y las observaciones https://drive.google.com/drive/folders/1C3ZPdJZzazPRH-3s_xMsbNaOnJmbIvQN</w:t>
            </w:r>
          </w:p>
        </w:tc>
        <w:tc>
          <w:tcPr>
            <w:tcW w:w="1701" w:type="dxa"/>
            <w:shd w:val="clear" w:color="auto" w:fill="auto"/>
            <w:vAlign w:val="center"/>
          </w:tcPr>
          <w:p w14:paraId="103EEFFD"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24/8/2022</w:t>
            </w:r>
          </w:p>
          <w:p w14:paraId="59897D33" w14:textId="77777777" w:rsidR="00E12CD3" w:rsidRDefault="00E12CD3">
            <w:pPr>
              <w:spacing w:after="0" w:line="240" w:lineRule="auto"/>
              <w:jc w:val="center"/>
              <w:rPr>
                <w:rFonts w:ascii="Arial" w:eastAsia="Arial" w:hAnsi="Arial" w:cs="Arial"/>
                <w:sz w:val="20"/>
                <w:szCs w:val="20"/>
              </w:rPr>
            </w:pPr>
          </w:p>
          <w:p w14:paraId="0A94E187" w14:textId="77777777" w:rsidR="00E12CD3" w:rsidRDefault="00E12CD3">
            <w:pPr>
              <w:spacing w:after="0" w:line="240" w:lineRule="auto"/>
              <w:jc w:val="center"/>
              <w:rPr>
                <w:rFonts w:ascii="Arial" w:eastAsia="Arial" w:hAnsi="Arial" w:cs="Arial"/>
                <w:color w:val="000000"/>
                <w:sz w:val="20"/>
                <w:szCs w:val="20"/>
              </w:rPr>
            </w:pPr>
          </w:p>
        </w:tc>
      </w:tr>
      <w:tr w:rsidR="00E12CD3" w14:paraId="286D2808" w14:textId="77777777">
        <w:trPr>
          <w:trHeight w:val="70"/>
        </w:trPr>
        <w:tc>
          <w:tcPr>
            <w:tcW w:w="4962" w:type="dxa"/>
            <w:shd w:val="clear" w:color="auto" w:fill="auto"/>
            <w:vAlign w:val="center"/>
          </w:tcPr>
          <w:p w14:paraId="6F3C5834"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 xml:space="preserve">La actualización de nuestra plataforma se realiza de forma diaria, de esto se le remite un informe diario y semanal a los usuarios administradores </w:t>
            </w:r>
          </w:p>
          <w:p w14:paraId="7910C09E" w14:textId="77777777" w:rsidR="00E12CD3" w:rsidRDefault="00E12CD3">
            <w:pPr>
              <w:spacing w:after="0" w:line="240" w:lineRule="auto"/>
              <w:jc w:val="center"/>
              <w:rPr>
                <w:rFonts w:ascii="Arial" w:eastAsia="Arial" w:hAnsi="Arial" w:cs="Arial"/>
                <w:color w:val="000000"/>
                <w:sz w:val="20"/>
                <w:szCs w:val="20"/>
              </w:rPr>
            </w:pPr>
          </w:p>
        </w:tc>
        <w:tc>
          <w:tcPr>
            <w:tcW w:w="2551" w:type="dxa"/>
            <w:shd w:val="clear" w:color="auto" w:fill="auto"/>
          </w:tcPr>
          <w:p w14:paraId="12BA65D0" w14:textId="77777777" w:rsidR="00E12CD3" w:rsidRDefault="00000000">
            <w:pPr>
              <w:spacing w:after="0" w:line="240" w:lineRule="auto"/>
              <w:jc w:val="both"/>
              <w:rPr>
                <w:rFonts w:ascii="Arial" w:eastAsia="Arial" w:hAnsi="Arial" w:cs="Arial"/>
                <w:color w:val="000000"/>
                <w:sz w:val="20"/>
                <w:szCs w:val="20"/>
              </w:rPr>
            </w:pPr>
            <w:r>
              <w:rPr>
                <w:rFonts w:ascii="Arial" w:eastAsia="Arial" w:hAnsi="Arial" w:cs="Arial"/>
                <w:sz w:val="20"/>
                <w:szCs w:val="20"/>
              </w:rPr>
              <w:t>https://www.dependenciajuridica.com/</w:t>
            </w:r>
          </w:p>
        </w:tc>
        <w:tc>
          <w:tcPr>
            <w:tcW w:w="1701" w:type="dxa"/>
            <w:shd w:val="clear" w:color="auto" w:fill="auto"/>
            <w:vAlign w:val="center"/>
          </w:tcPr>
          <w:p w14:paraId="13E08C25" w14:textId="77777777" w:rsidR="00E12CD3" w:rsidRDefault="00000000">
            <w:pPr>
              <w:spacing w:after="0" w:line="240" w:lineRule="auto"/>
              <w:jc w:val="center"/>
              <w:rPr>
                <w:rFonts w:ascii="Arial" w:eastAsia="Arial" w:hAnsi="Arial" w:cs="Arial"/>
                <w:color w:val="000000"/>
                <w:sz w:val="20"/>
                <w:szCs w:val="20"/>
              </w:rPr>
            </w:pPr>
            <w:r>
              <w:rPr>
                <w:rFonts w:ascii="Arial" w:eastAsia="Arial" w:hAnsi="Arial" w:cs="Arial"/>
                <w:sz w:val="20"/>
                <w:szCs w:val="20"/>
              </w:rPr>
              <w:t>Diario y Semanal</w:t>
            </w:r>
          </w:p>
        </w:tc>
      </w:tr>
    </w:tbl>
    <w:p w14:paraId="7EA58468" w14:textId="77777777" w:rsidR="00E12CD3" w:rsidRDefault="00E12CD3">
      <w:pPr>
        <w:spacing w:after="0" w:line="240" w:lineRule="auto"/>
        <w:jc w:val="both"/>
        <w:rPr>
          <w:rFonts w:ascii="Arial" w:eastAsia="Arial" w:hAnsi="Arial" w:cs="Arial"/>
          <w:b/>
          <w:sz w:val="20"/>
          <w:szCs w:val="20"/>
        </w:rPr>
      </w:pPr>
    </w:p>
    <w:p w14:paraId="2ED59141"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N°.9: Informar, dentro de los diez (10) días hábiles siguientes a la firma del acta de inicio, el estado actual de cada uno de los procesos judiciales y extrajudiciales, objeto de seguimiento, control y vigilancia, según listado suministrado por el Supervisor del contrato.</w:t>
      </w:r>
    </w:p>
    <w:p w14:paraId="52322DAC" w14:textId="77777777" w:rsidR="00E12CD3" w:rsidRDefault="00E12CD3">
      <w:pPr>
        <w:spacing w:after="0" w:line="240" w:lineRule="auto"/>
        <w:jc w:val="both"/>
        <w:rPr>
          <w:rFonts w:ascii="Arial" w:eastAsia="Arial" w:hAnsi="Arial" w:cs="Arial"/>
          <w:b/>
          <w:sz w:val="20"/>
          <w:szCs w:val="20"/>
        </w:rPr>
      </w:pPr>
    </w:p>
    <w:tbl>
      <w:tblPr>
        <w:tblStyle w:val="a9"/>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5EC43130" w14:textId="77777777">
        <w:trPr>
          <w:trHeight w:val="320"/>
        </w:trPr>
        <w:tc>
          <w:tcPr>
            <w:tcW w:w="9214" w:type="dxa"/>
            <w:gridSpan w:val="3"/>
            <w:shd w:val="clear" w:color="auto" w:fill="D9D9D9"/>
            <w:vAlign w:val="center"/>
          </w:tcPr>
          <w:p w14:paraId="6A0F0F20"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61F9C89E" w14:textId="77777777">
        <w:trPr>
          <w:trHeight w:val="207"/>
        </w:trPr>
        <w:tc>
          <w:tcPr>
            <w:tcW w:w="4962" w:type="dxa"/>
            <w:shd w:val="clear" w:color="auto" w:fill="E0E0E0"/>
            <w:vAlign w:val="center"/>
          </w:tcPr>
          <w:p w14:paraId="279FF43A"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3E691D3A"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619310D6"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5AAFD874" w14:textId="77777777">
        <w:trPr>
          <w:trHeight w:val="70"/>
        </w:trPr>
        <w:tc>
          <w:tcPr>
            <w:tcW w:w="4962" w:type="dxa"/>
            <w:shd w:val="clear" w:color="auto" w:fill="auto"/>
            <w:vAlign w:val="center"/>
          </w:tcPr>
          <w:p w14:paraId="46923E4C"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realizó auditoría inicial en la cual se informa al cliente el estado actual de los procesos junto a las inconsistencias y los procesos terminados</w:t>
            </w:r>
          </w:p>
        </w:tc>
        <w:tc>
          <w:tcPr>
            <w:tcW w:w="2551" w:type="dxa"/>
            <w:shd w:val="clear" w:color="auto" w:fill="auto"/>
          </w:tcPr>
          <w:p w14:paraId="736CCED6" w14:textId="1CC39BBC"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Se remite correo </w:t>
            </w:r>
            <w:r w:rsidR="0006559F">
              <w:rPr>
                <w:rFonts w:ascii="Arial" w:eastAsia="Arial" w:hAnsi="Arial" w:cs="Arial"/>
                <w:sz w:val="20"/>
                <w:szCs w:val="20"/>
              </w:rPr>
              <w:t>electrónico</w:t>
            </w:r>
            <w:r>
              <w:rPr>
                <w:rFonts w:ascii="Arial" w:eastAsia="Arial" w:hAnsi="Arial" w:cs="Arial"/>
                <w:sz w:val="20"/>
                <w:szCs w:val="20"/>
              </w:rPr>
              <w:t xml:space="preserve"> con la base y las observaciones https://drive.google.com/drive/folders/1C3ZPdJZzazPRH-3s_xMsbNaOnJmbIvQN</w:t>
            </w:r>
          </w:p>
        </w:tc>
        <w:tc>
          <w:tcPr>
            <w:tcW w:w="1701" w:type="dxa"/>
            <w:shd w:val="clear" w:color="auto" w:fill="auto"/>
            <w:vAlign w:val="center"/>
          </w:tcPr>
          <w:p w14:paraId="3047D0CB"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24/8/2022</w:t>
            </w:r>
          </w:p>
          <w:p w14:paraId="4E21C8B2" w14:textId="77777777" w:rsidR="00E12CD3" w:rsidRDefault="00E12CD3">
            <w:pPr>
              <w:spacing w:after="0" w:line="240" w:lineRule="auto"/>
              <w:jc w:val="center"/>
              <w:rPr>
                <w:rFonts w:ascii="Arial" w:eastAsia="Arial" w:hAnsi="Arial" w:cs="Arial"/>
                <w:sz w:val="20"/>
                <w:szCs w:val="20"/>
              </w:rPr>
            </w:pPr>
          </w:p>
          <w:p w14:paraId="011D436A" w14:textId="77777777" w:rsidR="00E12CD3" w:rsidRDefault="00E12CD3">
            <w:pPr>
              <w:spacing w:after="0" w:line="240" w:lineRule="auto"/>
              <w:jc w:val="center"/>
              <w:rPr>
                <w:rFonts w:ascii="Arial" w:eastAsia="Arial" w:hAnsi="Arial" w:cs="Arial"/>
                <w:sz w:val="20"/>
                <w:szCs w:val="20"/>
              </w:rPr>
            </w:pPr>
          </w:p>
        </w:tc>
      </w:tr>
      <w:tr w:rsidR="00E12CD3" w14:paraId="0EB3BCF7" w14:textId="77777777">
        <w:trPr>
          <w:trHeight w:val="70"/>
        </w:trPr>
        <w:tc>
          <w:tcPr>
            <w:tcW w:w="4962" w:type="dxa"/>
            <w:shd w:val="clear" w:color="auto" w:fill="auto"/>
            <w:vAlign w:val="center"/>
          </w:tcPr>
          <w:p w14:paraId="270FB4A8" w14:textId="77777777" w:rsidR="00E12CD3" w:rsidRDefault="00E12CD3">
            <w:pPr>
              <w:spacing w:after="0" w:line="240" w:lineRule="auto"/>
              <w:jc w:val="center"/>
              <w:rPr>
                <w:rFonts w:ascii="Arial" w:eastAsia="Arial" w:hAnsi="Arial" w:cs="Arial"/>
                <w:sz w:val="20"/>
                <w:szCs w:val="20"/>
              </w:rPr>
            </w:pPr>
          </w:p>
          <w:p w14:paraId="20926028"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2A7FB12E"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7FBCF298" w14:textId="77777777" w:rsidR="00E12CD3" w:rsidRDefault="00E12CD3">
            <w:pPr>
              <w:spacing w:after="0" w:line="240" w:lineRule="auto"/>
              <w:jc w:val="center"/>
              <w:rPr>
                <w:rFonts w:ascii="Arial" w:eastAsia="Arial" w:hAnsi="Arial" w:cs="Arial"/>
                <w:sz w:val="20"/>
                <w:szCs w:val="20"/>
              </w:rPr>
            </w:pPr>
          </w:p>
        </w:tc>
      </w:tr>
    </w:tbl>
    <w:p w14:paraId="2064FA11" w14:textId="77777777" w:rsidR="00E12CD3" w:rsidRDefault="00E12CD3">
      <w:pPr>
        <w:spacing w:after="0" w:line="240" w:lineRule="auto"/>
        <w:jc w:val="both"/>
        <w:rPr>
          <w:rFonts w:ascii="Arial" w:eastAsia="Arial" w:hAnsi="Arial" w:cs="Arial"/>
          <w:b/>
          <w:sz w:val="20"/>
          <w:szCs w:val="20"/>
        </w:rPr>
      </w:pPr>
    </w:p>
    <w:p w14:paraId="5CDA29B4"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N°.11: El contratista deberá garantizar la consulta simultánea de hasta 30 usuarios, así como la generación de informes veraces y confiables.</w:t>
      </w:r>
    </w:p>
    <w:p w14:paraId="387EBBD4" w14:textId="77777777" w:rsidR="00E12CD3" w:rsidRDefault="00E12CD3">
      <w:pPr>
        <w:spacing w:after="0" w:line="240" w:lineRule="auto"/>
        <w:jc w:val="both"/>
        <w:rPr>
          <w:rFonts w:ascii="Arial" w:eastAsia="Arial" w:hAnsi="Arial" w:cs="Arial"/>
          <w:b/>
          <w:sz w:val="20"/>
          <w:szCs w:val="20"/>
        </w:rPr>
      </w:pPr>
    </w:p>
    <w:tbl>
      <w:tblPr>
        <w:tblStyle w:val="aa"/>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078F9CF4" w14:textId="77777777">
        <w:trPr>
          <w:trHeight w:val="320"/>
        </w:trPr>
        <w:tc>
          <w:tcPr>
            <w:tcW w:w="9214" w:type="dxa"/>
            <w:gridSpan w:val="3"/>
            <w:shd w:val="clear" w:color="auto" w:fill="D9D9D9"/>
            <w:vAlign w:val="center"/>
          </w:tcPr>
          <w:p w14:paraId="70F87AE5"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77BA4D9F" w14:textId="77777777">
        <w:trPr>
          <w:trHeight w:val="207"/>
        </w:trPr>
        <w:tc>
          <w:tcPr>
            <w:tcW w:w="4962" w:type="dxa"/>
            <w:shd w:val="clear" w:color="auto" w:fill="E0E0E0"/>
            <w:vAlign w:val="center"/>
          </w:tcPr>
          <w:p w14:paraId="2B84F690"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26F3B573"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6E84CD06"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53760896" w14:textId="77777777">
        <w:trPr>
          <w:trHeight w:val="70"/>
        </w:trPr>
        <w:tc>
          <w:tcPr>
            <w:tcW w:w="4962" w:type="dxa"/>
            <w:shd w:val="clear" w:color="auto" w:fill="auto"/>
            <w:vAlign w:val="center"/>
          </w:tcPr>
          <w:p w14:paraId="4140C313" w14:textId="48A6A00C" w:rsidR="00E12CD3" w:rsidRDefault="00000000" w:rsidP="0006559F">
            <w:pPr>
              <w:spacing w:after="0" w:line="240" w:lineRule="auto"/>
              <w:rPr>
                <w:rFonts w:ascii="Arial" w:eastAsia="Arial" w:hAnsi="Arial" w:cs="Arial"/>
                <w:sz w:val="20"/>
                <w:szCs w:val="20"/>
              </w:rPr>
            </w:pPr>
            <w:r>
              <w:rPr>
                <w:rFonts w:ascii="Arial" w:eastAsia="Arial" w:hAnsi="Arial" w:cs="Arial"/>
                <w:sz w:val="20"/>
                <w:szCs w:val="20"/>
              </w:rPr>
              <w:t xml:space="preserve">Nuestra plataforma no tiene límite de acceso de usuarios, todos nuestros usuarios podrán ingresar sin inconvenientes cualquier </w:t>
            </w:r>
            <w:r w:rsidR="0006559F">
              <w:rPr>
                <w:rFonts w:ascii="Arial" w:eastAsia="Arial" w:hAnsi="Arial" w:cs="Arial"/>
                <w:sz w:val="20"/>
                <w:szCs w:val="20"/>
              </w:rPr>
              <w:t>día</w:t>
            </w:r>
            <w:r>
              <w:rPr>
                <w:rFonts w:ascii="Arial" w:eastAsia="Arial" w:hAnsi="Arial" w:cs="Arial"/>
                <w:sz w:val="20"/>
                <w:szCs w:val="20"/>
              </w:rPr>
              <w:t xml:space="preserve"> de la semana a cualquier hora del </w:t>
            </w:r>
            <w:r w:rsidR="0006559F">
              <w:rPr>
                <w:rFonts w:ascii="Arial" w:eastAsia="Arial" w:hAnsi="Arial" w:cs="Arial"/>
                <w:sz w:val="20"/>
                <w:szCs w:val="20"/>
              </w:rPr>
              <w:t>día</w:t>
            </w:r>
          </w:p>
        </w:tc>
        <w:tc>
          <w:tcPr>
            <w:tcW w:w="2551" w:type="dxa"/>
            <w:shd w:val="clear" w:color="auto" w:fill="auto"/>
          </w:tcPr>
          <w:p w14:paraId="6C88828C"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https://www.dependenciajuridica.com/</w:t>
            </w:r>
          </w:p>
        </w:tc>
        <w:tc>
          <w:tcPr>
            <w:tcW w:w="1701" w:type="dxa"/>
            <w:shd w:val="clear" w:color="auto" w:fill="auto"/>
            <w:vAlign w:val="center"/>
          </w:tcPr>
          <w:p w14:paraId="4C051C1C" w14:textId="77777777" w:rsidR="00E12CD3" w:rsidRDefault="00E12CD3">
            <w:pPr>
              <w:spacing w:after="0" w:line="240" w:lineRule="auto"/>
              <w:jc w:val="center"/>
              <w:rPr>
                <w:rFonts w:ascii="Arial" w:eastAsia="Arial" w:hAnsi="Arial" w:cs="Arial"/>
                <w:sz w:val="20"/>
                <w:szCs w:val="20"/>
              </w:rPr>
            </w:pPr>
          </w:p>
          <w:p w14:paraId="7B1443B2"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Diario</w:t>
            </w:r>
          </w:p>
        </w:tc>
      </w:tr>
      <w:tr w:rsidR="00E12CD3" w14:paraId="06518B4F" w14:textId="77777777">
        <w:trPr>
          <w:trHeight w:val="70"/>
        </w:trPr>
        <w:tc>
          <w:tcPr>
            <w:tcW w:w="4962" w:type="dxa"/>
            <w:shd w:val="clear" w:color="auto" w:fill="auto"/>
            <w:vAlign w:val="center"/>
          </w:tcPr>
          <w:p w14:paraId="72344552" w14:textId="77777777" w:rsidR="00E12CD3" w:rsidRDefault="00000000" w:rsidP="0006559F">
            <w:pPr>
              <w:spacing w:after="0" w:line="240" w:lineRule="auto"/>
              <w:rPr>
                <w:rFonts w:ascii="Arial" w:eastAsia="Arial" w:hAnsi="Arial" w:cs="Arial"/>
                <w:sz w:val="20"/>
                <w:szCs w:val="20"/>
              </w:rPr>
            </w:pPr>
            <w:r>
              <w:rPr>
                <w:rFonts w:ascii="Arial" w:eastAsia="Arial" w:hAnsi="Arial" w:cs="Arial"/>
                <w:sz w:val="20"/>
                <w:szCs w:val="20"/>
              </w:rPr>
              <w:t xml:space="preserve">Desde nuestra plataforma todos nuestros usuarios podrán descargar diversos informes para conocer el estado actual de sus procesos </w:t>
            </w:r>
          </w:p>
          <w:p w14:paraId="5A544B08"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6ECF4FA4"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lastRenderedPageBreak/>
              <w:t>https://www.dependenciajuridica.com/</w:t>
            </w:r>
          </w:p>
        </w:tc>
        <w:tc>
          <w:tcPr>
            <w:tcW w:w="1701" w:type="dxa"/>
            <w:shd w:val="clear" w:color="auto" w:fill="auto"/>
            <w:vAlign w:val="center"/>
          </w:tcPr>
          <w:p w14:paraId="222F2956"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Diario</w:t>
            </w:r>
          </w:p>
        </w:tc>
      </w:tr>
    </w:tbl>
    <w:p w14:paraId="0159F89F" w14:textId="77777777" w:rsidR="00E12CD3" w:rsidRDefault="00E12CD3">
      <w:pPr>
        <w:spacing w:after="0" w:line="240" w:lineRule="auto"/>
        <w:jc w:val="both"/>
        <w:rPr>
          <w:rFonts w:ascii="Arial" w:eastAsia="Arial" w:hAnsi="Arial" w:cs="Arial"/>
          <w:b/>
          <w:sz w:val="20"/>
          <w:szCs w:val="20"/>
        </w:rPr>
      </w:pPr>
    </w:p>
    <w:p w14:paraId="73A39199"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N°.12: Capacitar al personal de la Superintendencia Nacional de Salud en el correcto uso de la plataforma dispuesta por el contratista las veces que sea necesario, es decir, cuando así lo requiera el supervisor del contrato. Los términos de esta serán convenidos entre el supervisor del contrato y la persona que para el efecto designe el contratista.</w:t>
      </w:r>
    </w:p>
    <w:p w14:paraId="6515905E" w14:textId="77777777" w:rsidR="00E12CD3" w:rsidRDefault="00E12CD3">
      <w:pPr>
        <w:spacing w:after="0" w:line="240" w:lineRule="auto"/>
        <w:jc w:val="both"/>
        <w:rPr>
          <w:rFonts w:ascii="Arial" w:eastAsia="Arial" w:hAnsi="Arial" w:cs="Arial"/>
          <w:b/>
          <w:sz w:val="20"/>
          <w:szCs w:val="20"/>
        </w:rPr>
      </w:pPr>
    </w:p>
    <w:tbl>
      <w:tblPr>
        <w:tblStyle w:val="ab"/>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3187A6F9" w14:textId="77777777">
        <w:trPr>
          <w:trHeight w:val="320"/>
        </w:trPr>
        <w:tc>
          <w:tcPr>
            <w:tcW w:w="9214" w:type="dxa"/>
            <w:gridSpan w:val="3"/>
            <w:shd w:val="clear" w:color="auto" w:fill="D9D9D9"/>
            <w:vAlign w:val="center"/>
          </w:tcPr>
          <w:p w14:paraId="07506036"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685F5FFF" w14:textId="77777777">
        <w:trPr>
          <w:trHeight w:val="207"/>
        </w:trPr>
        <w:tc>
          <w:tcPr>
            <w:tcW w:w="4962" w:type="dxa"/>
            <w:shd w:val="clear" w:color="auto" w:fill="E0E0E0"/>
            <w:vAlign w:val="center"/>
          </w:tcPr>
          <w:p w14:paraId="3C1D7081"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5071DABB"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3AE117EB"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3AC2313F" w14:textId="77777777">
        <w:trPr>
          <w:trHeight w:val="70"/>
        </w:trPr>
        <w:tc>
          <w:tcPr>
            <w:tcW w:w="4962" w:type="dxa"/>
            <w:shd w:val="clear" w:color="auto" w:fill="auto"/>
            <w:vAlign w:val="center"/>
          </w:tcPr>
          <w:p w14:paraId="2DF29A5F"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 xml:space="preserve">Se realizan 2 fechas de capacitación del uso de plataforma </w:t>
            </w:r>
          </w:p>
        </w:tc>
        <w:tc>
          <w:tcPr>
            <w:tcW w:w="2551" w:type="dxa"/>
            <w:shd w:val="clear" w:color="auto" w:fill="auto"/>
          </w:tcPr>
          <w:p w14:paraId="4F18F518"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Video remitido mediante correo electrónico el 5 de agosto de 2022 https://drive.google.com/drive/folders/1vwS8BkhhWoMmJSrYTP0ajBJ3LIJpFSEp </w:t>
            </w:r>
          </w:p>
        </w:tc>
        <w:tc>
          <w:tcPr>
            <w:tcW w:w="1701" w:type="dxa"/>
            <w:shd w:val="clear" w:color="auto" w:fill="auto"/>
            <w:vAlign w:val="center"/>
          </w:tcPr>
          <w:p w14:paraId="0B7F779C"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2/8/2022</w:t>
            </w:r>
          </w:p>
          <w:p w14:paraId="341C3FA3"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5/8/2022</w:t>
            </w:r>
          </w:p>
        </w:tc>
      </w:tr>
      <w:tr w:rsidR="00E12CD3" w14:paraId="23DC42FC" w14:textId="77777777">
        <w:trPr>
          <w:trHeight w:val="70"/>
        </w:trPr>
        <w:tc>
          <w:tcPr>
            <w:tcW w:w="4962" w:type="dxa"/>
            <w:shd w:val="clear" w:color="auto" w:fill="auto"/>
            <w:vAlign w:val="center"/>
          </w:tcPr>
          <w:p w14:paraId="46E82058" w14:textId="77777777" w:rsidR="00E12CD3" w:rsidRDefault="00E12CD3">
            <w:pPr>
              <w:spacing w:after="0" w:line="240" w:lineRule="auto"/>
              <w:jc w:val="center"/>
              <w:rPr>
                <w:rFonts w:ascii="Arial" w:eastAsia="Arial" w:hAnsi="Arial" w:cs="Arial"/>
                <w:sz w:val="20"/>
                <w:szCs w:val="20"/>
              </w:rPr>
            </w:pPr>
          </w:p>
          <w:p w14:paraId="522D9D5E"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3AFB1157"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4CD5098D" w14:textId="77777777" w:rsidR="00E12CD3" w:rsidRDefault="00E12CD3">
            <w:pPr>
              <w:spacing w:after="0" w:line="240" w:lineRule="auto"/>
              <w:jc w:val="center"/>
              <w:rPr>
                <w:rFonts w:ascii="Arial" w:eastAsia="Arial" w:hAnsi="Arial" w:cs="Arial"/>
                <w:sz w:val="20"/>
                <w:szCs w:val="20"/>
              </w:rPr>
            </w:pPr>
          </w:p>
        </w:tc>
      </w:tr>
    </w:tbl>
    <w:p w14:paraId="54029271" w14:textId="77777777" w:rsidR="00E12CD3" w:rsidRDefault="00E12CD3">
      <w:pPr>
        <w:spacing w:after="0" w:line="240" w:lineRule="auto"/>
        <w:jc w:val="both"/>
        <w:rPr>
          <w:rFonts w:ascii="Arial" w:eastAsia="Arial" w:hAnsi="Arial" w:cs="Arial"/>
          <w:b/>
          <w:sz w:val="20"/>
          <w:szCs w:val="20"/>
        </w:rPr>
      </w:pPr>
    </w:p>
    <w:p w14:paraId="01B8CB2D"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N°.13: Proceder con la digitalización de los procesos judiciales y extrajudiciales con que cuente la entidad, y que a la fecha no estén totalmente digitalizados.</w:t>
      </w:r>
    </w:p>
    <w:p w14:paraId="295733D2" w14:textId="77777777" w:rsidR="00E12CD3" w:rsidRDefault="00E12CD3">
      <w:pPr>
        <w:spacing w:after="0" w:line="240" w:lineRule="auto"/>
        <w:jc w:val="both"/>
        <w:rPr>
          <w:rFonts w:ascii="Arial" w:eastAsia="Arial" w:hAnsi="Arial" w:cs="Arial"/>
          <w:b/>
          <w:sz w:val="20"/>
          <w:szCs w:val="20"/>
        </w:rPr>
      </w:pPr>
    </w:p>
    <w:tbl>
      <w:tblPr>
        <w:tblStyle w:val="ac"/>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71C34C2B" w14:textId="77777777">
        <w:trPr>
          <w:trHeight w:val="320"/>
        </w:trPr>
        <w:tc>
          <w:tcPr>
            <w:tcW w:w="9214" w:type="dxa"/>
            <w:gridSpan w:val="3"/>
            <w:shd w:val="clear" w:color="auto" w:fill="D9D9D9"/>
            <w:vAlign w:val="center"/>
          </w:tcPr>
          <w:p w14:paraId="116BDB28"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2B0AD313" w14:textId="77777777">
        <w:trPr>
          <w:trHeight w:val="207"/>
        </w:trPr>
        <w:tc>
          <w:tcPr>
            <w:tcW w:w="4962" w:type="dxa"/>
            <w:shd w:val="clear" w:color="auto" w:fill="E0E0E0"/>
            <w:vAlign w:val="center"/>
          </w:tcPr>
          <w:p w14:paraId="6C4E0820"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089AB33B"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31DA9ECC"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4CB99270" w14:textId="77777777">
        <w:trPr>
          <w:trHeight w:val="70"/>
        </w:trPr>
        <w:tc>
          <w:tcPr>
            <w:tcW w:w="4962" w:type="dxa"/>
            <w:shd w:val="clear" w:color="auto" w:fill="auto"/>
            <w:vAlign w:val="center"/>
          </w:tcPr>
          <w:p w14:paraId="59504702"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asiste de forma presencial a la entidad con el fin de recibir el backup de los procesos y proceder a actualizar</w:t>
            </w:r>
          </w:p>
        </w:tc>
        <w:tc>
          <w:tcPr>
            <w:tcW w:w="2551" w:type="dxa"/>
            <w:shd w:val="clear" w:color="auto" w:fill="auto"/>
          </w:tcPr>
          <w:p w14:paraId="77C10006"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NA</w:t>
            </w:r>
          </w:p>
        </w:tc>
        <w:tc>
          <w:tcPr>
            <w:tcW w:w="1701" w:type="dxa"/>
            <w:shd w:val="clear" w:color="auto" w:fill="auto"/>
            <w:vAlign w:val="center"/>
          </w:tcPr>
          <w:p w14:paraId="422AE063"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18/8/2022</w:t>
            </w:r>
          </w:p>
          <w:p w14:paraId="01EF19B3" w14:textId="77777777" w:rsidR="00E12CD3" w:rsidRDefault="00E12CD3">
            <w:pPr>
              <w:spacing w:after="0" w:line="240" w:lineRule="auto"/>
              <w:jc w:val="center"/>
              <w:rPr>
                <w:rFonts w:ascii="Arial" w:eastAsia="Arial" w:hAnsi="Arial" w:cs="Arial"/>
                <w:sz w:val="20"/>
                <w:szCs w:val="20"/>
              </w:rPr>
            </w:pPr>
          </w:p>
        </w:tc>
      </w:tr>
      <w:tr w:rsidR="00E12CD3" w14:paraId="54649270" w14:textId="77777777">
        <w:trPr>
          <w:trHeight w:val="70"/>
        </w:trPr>
        <w:tc>
          <w:tcPr>
            <w:tcW w:w="4962" w:type="dxa"/>
            <w:shd w:val="clear" w:color="auto" w:fill="auto"/>
            <w:vAlign w:val="center"/>
          </w:tcPr>
          <w:p w14:paraId="0633A531"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ha venido organizando la información de tal forma que se tenga claro el radicado de proceso y las piezas procesales que se tienen ya que no se encuentran en un debido orden</w:t>
            </w:r>
          </w:p>
          <w:p w14:paraId="0654EC65"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02FD9CE3"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Se encuentra en proceso de revisión y orden debido a que en el momento no se tiene el insumo completo o terminado de estructurar no se tiene el soportehttps://drive.google.com/drive/folders/15VrI11SxckGSm84x8qdPyqcULAmMBr_Z</w:t>
            </w:r>
          </w:p>
          <w:p w14:paraId="56785ACC"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62403600"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En gestion</w:t>
            </w:r>
          </w:p>
        </w:tc>
      </w:tr>
    </w:tbl>
    <w:p w14:paraId="3152B6DE" w14:textId="77777777" w:rsidR="00E12CD3" w:rsidRDefault="00E12CD3">
      <w:pPr>
        <w:spacing w:after="0" w:line="240" w:lineRule="auto"/>
        <w:jc w:val="both"/>
        <w:rPr>
          <w:rFonts w:ascii="Arial" w:eastAsia="Arial" w:hAnsi="Arial" w:cs="Arial"/>
          <w:b/>
          <w:sz w:val="20"/>
          <w:szCs w:val="20"/>
        </w:rPr>
      </w:pPr>
    </w:p>
    <w:p w14:paraId="4D3E36DE"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N°.14: Generar un informe diario vía correo electrónico sobre los cambios y movimientos de cada uno de los procesos indicando la fecha de la respectiva actuación y notificación.</w:t>
      </w:r>
    </w:p>
    <w:p w14:paraId="66CBC2C8" w14:textId="77777777" w:rsidR="00E12CD3" w:rsidRDefault="00E12CD3">
      <w:pPr>
        <w:spacing w:after="0" w:line="240" w:lineRule="auto"/>
        <w:jc w:val="both"/>
        <w:rPr>
          <w:rFonts w:ascii="Arial" w:eastAsia="Arial" w:hAnsi="Arial" w:cs="Arial"/>
          <w:b/>
          <w:sz w:val="20"/>
          <w:szCs w:val="20"/>
        </w:rPr>
      </w:pPr>
    </w:p>
    <w:tbl>
      <w:tblPr>
        <w:tblStyle w:val="ad"/>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375192D6" w14:textId="77777777">
        <w:trPr>
          <w:trHeight w:val="320"/>
        </w:trPr>
        <w:tc>
          <w:tcPr>
            <w:tcW w:w="9214" w:type="dxa"/>
            <w:gridSpan w:val="3"/>
            <w:shd w:val="clear" w:color="auto" w:fill="D9D9D9"/>
            <w:vAlign w:val="center"/>
          </w:tcPr>
          <w:p w14:paraId="31FC4E38"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2A9E0D6E" w14:textId="77777777">
        <w:trPr>
          <w:trHeight w:val="207"/>
        </w:trPr>
        <w:tc>
          <w:tcPr>
            <w:tcW w:w="4962" w:type="dxa"/>
            <w:shd w:val="clear" w:color="auto" w:fill="E0E0E0"/>
            <w:vAlign w:val="center"/>
          </w:tcPr>
          <w:p w14:paraId="4F7AE313"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386626BF"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41E934DE"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13C03712" w14:textId="77777777">
        <w:trPr>
          <w:trHeight w:val="70"/>
        </w:trPr>
        <w:tc>
          <w:tcPr>
            <w:tcW w:w="4962" w:type="dxa"/>
            <w:shd w:val="clear" w:color="auto" w:fill="auto"/>
            <w:vAlign w:val="center"/>
          </w:tcPr>
          <w:p w14:paraId="0C75F434"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 xml:space="preserve">De forma diaria se remite a los apoderados mediante correo electrónico todas las novedades de los procesos, igualmente estas novedades se cargan en nuestra plataforma para su verificación </w:t>
            </w:r>
          </w:p>
        </w:tc>
        <w:tc>
          <w:tcPr>
            <w:tcW w:w="2551" w:type="dxa"/>
            <w:shd w:val="clear" w:color="auto" w:fill="auto"/>
          </w:tcPr>
          <w:p w14:paraId="24262E0F"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Correos remitidos diariamente desde el correo </w:t>
            </w:r>
            <w:r>
              <w:rPr>
                <w:rFonts w:ascii="Arial" w:eastAsia="Arial" w:hAnsi="Arial" w:cs="Arial"/>
                <w:sz w:val="20"/>
                <w:szCs w:val="20"/>
              </w:rPr>
              <w:lastRenderedPageBreak/>
              <w:t>info@dependenciajuridica.com</w:t>
            </w:r>
          </w:p>
        </w:tc>
        <w:tc>
          <w:tcPr>
            <w:tcW w:w="1701" w:type="dxa"/>
            <w:shd w:val="clear" w:color="auto" w:fill="auto"/>
            <w:vAlign w:val="center"/>
          </w:tcPr>
          <w:p w14:paraId="67C1ADA5"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lastRenderedPageBreak/>
              <w:t>Diario</w:t>
            </w:r>
          </w:p>
          <w:p w14:paraId="0C2F75A0" w14:textId="77777777" w:rsidR="00E12CD3" w:rsidRDefault="00E12CD3">
            <w:pPr>
              <w:spacing w:after="0" w:line="240" w:lineRule="auto"/>
              <w:jc w:val="center"/>
              <w:rPr>
                <w:rFonts w:ascii="Arial" w:eastAsia="Arial" w:hAnsi="Arial" w:cs="Arial"/>
                <w:sz w:val="20"/>
                <w:szCs w:val="20"/>
              </w:rPr>
            </w:pPr>
          </w:p>
        </w:tc>
      </w:tr>
      <w:tr w:rsidR="00E12CD3" w14:paraId="10396120" w14:textId="77777777">
        <w:trPr>
          <w:trHeight w:val="70"/>
        </w:trPr>
        <w:tc>
          <w:tcPr>
            <w:tcW w:w="4962" w:type="dxa"/>
            <w:shd w:val="clear" w:color="auto" w:fill="auto"/>
            <w:vAlign w:val="center"/>
          </w:tcPr>
          <w:p w14:paraId="500D6D01"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 xml:space="preserve">De forma diaria se remite a los usuarios administradores mediante correo electrónico todas las novedades de forma acumulada de todas las novedades de los procesos, igualmente estas novedades se cargan en nuestra plataforma para su verificación </w:t>
            </w:r>
          </w:p>
        </w:tc>
        <w:tc>
          <w:tcPr>
            <w:tcW w:w="2551" w:type="dxa"/>
            <w:shd w:val="clear" w:color="auto" w:fill="auto"/>
          </w:tcPr>
          <w:p w14:paraId="2E1B936F"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72F3DB85"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Diario</w:t>
            </w:r>
          </w:p>
        </w:tc>
      </w:tr>
    </w:tbl>
    <w:p w14:paraId="044FBA02" w14:textId="77777777" w:rsidR="00E12CD3" w:rsidRDefault="00E12CD3">
      <w:pPr>
        <w:spacing w:after="0" w:line="240" w:lineRule="auto"/>
        <w:jc w:val="both"/>
        <w:rPr>
          <w:rFonts w:ascii="Arial" w:eastAsia="Arial" w:hAnsi="Arial" w:cs="Arial"/>
          <w:b/>
          <w:sz w:val="20"/>
          <w:szCs w:val="20"/>
        </w:rPr>
      </w:pPr>
    </w:p>
    <w:p w14:paraId="019F86BE"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N°.15: Informar al supervisor del contrato, el último día hábil de cada semana, la relación de las audiencias programadas para la semana siguiente, así como los términos próximos a vencer.</w:t>
      </w:r>
    </w:p>
    <w:p w14:paraId="6000DA59" w14:textId="77777777" w:rsidR="00E12CD3" w:rsidRDefault="00E12CD3">
      <w:pPr>
        <w:spacing w:after="0" w:line="240" w:lineRule="auto"/>
        <w:jc w:val="both"/>
        <w:rPr>
          <w:rFonts w:ascii="Arial" w:eastAsia="Arial" w:hAnsi="Arial" w:cs="Arial"/>
          <w:b/>
          <w:sz w:val="20"/>
          <w:szCs w:val="20"/>
        </w:rPr>
      </w:pPr>
    </w:p>
    <w:tbl>
      <w:tblPr>
        <w:tblStyle w:val="ae"/>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00C3D310" w14:textId="77777777">
        <w:trPr>
          <w:trHeight w:val="320"/>
        </w:trPr>
        <w:tc>
          <w:tcPr>
            <w:tcW w:w="9214" w:type="dxa"/>
            <w:gridSpan w:val="3"/>
            <w:shd w:val="clear" w:color="auto" w:fill="D9D9D9"/>
            <w:vAlign w:val="center"/>
          </w:tcPr>
          <w:p w14:paraId="1BC5726F"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43A241FA" w14:textId="77777777">
        <w:trPr>
          <w:trHeight w:val="207"/>
        </w:trPr>
        <w:tc>
          <w:tcPr>
            <w:tcW w:w="4962" w:type="dxa"/>
            <w:shd w:val="clear" w:color="auto" w:fill="E0E0E0"/>
            <w:vAlign w:val="center"/>
          </w:tcPr>
          <w:p w14:paraId="7384ABE8"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43C3CBBC"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496BB241"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0E4791BE" w14:textId="77777777">
        <w:trPr>
          <w:trHeight w:val="70"/>
        </w:trPr>
        <w:tc>
          <w:tcPr>
            <w:tcW w:w="4962" w:type="dxa"/>
            <w:shd w:val="clear" w:color="auto" w:fill="auto"/>
            <w:vAlign w:val="center"/>
          </w:tcPr>
          <w:p w14:paraId="42C9EFE8"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 xml:space="preserve">De forma diaria se remite a los usuarios administradores mediante correo electrónico todas las novedades de forma acumulada de todas las novedades de los procesos, igualmente estas novedades se cargan en nuestra plataforma para su verificación </w:t>
            </w:r>
          </w:p>
        </w:tc>
        <w:tc>
          <w:tcPr>
            <w:tcW w:w="2551" w:type="dxa"/>
            <w:shd w:val="clear" w:color="auto" w:fill="auto"/>
          </w:tcPr>
          <w:p w14:paraId="58057A2F"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652D5448"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Diario y Semanal</w:t>
            </w:r>
          </w:p>
          <w:p w14:paraId="17074DFD" w14:textId="77777777" w:rsidR="00E12CD3" w:rsidRDefault="00E12CD3">
            <w:pPr>
              <w:spacing w:after="0" w:line="240" w:lineRule="auto"/>
              <w:jc w:val="center"/>
              <w:rPr>
                <w:rFonts w:ascii="Arial" w:eastAsia="Arial" w:hAnsi="Arial" w:cs="Arial"/>
                <w:sz w:val="20"/>
                <w:szCs w:val="20"/>
              </w:rPr>
            </w:pPr>
          </w:p>
        </w:tc>
      </w:tr>
      <w:tr w:rsidR="00E12CD3" w14:paraId="7998AE74" w14:textId="77777777">
        <w:trPr>
          <w:trHeight w:val="70"/>
        </w:trPr>
        <w:tc>
          <w:tcPr>
            <w:tcW w:w="4962" w:type="dxa"/>
            <w:shd w:val="clear" w:color="auto" w:fill="auto"/>
            <w:vAlign w:val="center"/>
          </w:tcPr>
          <w:p w14:paraId="6AAEEDA7"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Desde nuestra plataforma se permite descargar un informe de las audiencias programadas en el periodo de tiempo que el usuario determine</w:t>
            </w:r>
          </w:p>
          <w:p w14:paraId="53E01262"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562E16F6"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https://www.dependenciajuridica.com/</w:t>
            </w:r>
          </w:p>
        </w:tc>
        <w:tc>
          <w:tcPr>
            <w:tcW w:w="1701" w:type="dxa"/>
            <w:shd w:val="clear" w:color="auto" w:fill="auto"/>
            <w:vAlign w:val="center"/>
          </w:tcPr>
          <w:p w14:paraId="4133C1A5"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A disposición del cliente</w:t>
            </w:r>
          </w:p>
        </w:tc>
      </w:tr>
    </w:tbl>
    <w:p w14:paraId="71699E56" w14:textId="77777777" w:rsidR="00E12CD3" w:rsidRDefault="00E12CD3">
      <w:pPr>
        <w:spacing w:after="0" w:line="240" w:lineRule="auto"/>
        <w:jc w:val="both"/>
        <w:rPr>
          <w:rFonts w:ascii="Arial" w:eastAsia="Arial" w:hAnsi="Arial" w:cs="Arial"/>
          <w:b/>
          <w:sz w:val="20"/>
          <w:szCs w:val="20"/>
        </w:rPr>
      </w:pPr>
    </w:p>
    <w:p w14:paraId="7BEC2F5E"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N°.16: Elaborar y entregar al Supervisor del Contrato para el respectivo trámite interno, durante la ejecución del contrato, las solicitudes y/o autorizaciones que se requieran para realizar el seguimiento, control y vigilancia de los procesos judiciales y extrajudiciales, en los cuales la Entidad sea parte y/o tenga interés.</w:t>
      </w:r>
    </w:p>
    <w:p w14:paraId="2EE2192B" w14:textId="77777777" w:rsidR="00E12CD3" w:rsidRDefault="00E12CD3">
      <w:pPr>
        <w:spacing w:after="0" w:line="240" w:lineRule="auto"/>
        <w:jc w:val="both"/>
        <w:rPr>
          <w:rFonts w:ascii="Arial" w:eastAsia="Arial" w:hAnsi="Arial" w:cs="Arial"/>
          <w:b/>
          <w:sz w:val="20"/>
          <w:szCs w:val="20"/>
        </w:rPr>
      </w:pPr>
    </w:p>
    <w:tbl>
      <w:tblPr>
        <w:tblStyle w:val="af"/>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2EADFE07" w14:textId="77777777">
        <w:trPr>
          <w:trHeight w:val="320"/>
        </w:trPr>
        <w:tc>
          <w:tcPr>
            <w:tcW w:w="9214" w:type="dxa"/>
            <w:gridSpan w:val="3"/>
            <w:shd w:val="clear" w:color="auto" w:fill="D9D9D9"/>
            <w:vAlign w:val="center"/>
          </w:tcPr>
          <w:p w14:paraId="32EC4F61"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24285395" w14:textId="77777777">
        <w:trPr>
          <w:trHeight w:val="207"/>
        </w:trPr>
        <w:tc>
          <w:tcPr>
            <w:tcW w:w="4962" w:type="dxa"/>
            <w:shd w:val="clear" w:color="auto" w:fill="E0E0E0"/>
            <w:vAlign w:val="center"/>
          </w:tcPr>
          <w:p w14:paraId="63F71873"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1971DFAD"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409EB8E7"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557B97D5" w14:textId="77777777">
        <w:trPr>
          <w:trHeight w:val="70"/>
        </w:trPr>
        <w:tc>
          <w:tcPr>
            <w:tcW w:w="4962" w:type="dxa"/>
            <w:shd w:val="clear" w:color="auto" w:fill="auto"/>
            <w:vAlign w:val="center"/>
          </w:tcPr>
          <w:p w14:paraId="3A1B308E"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En correo de bienvenida se remitió al cliente los formatos de autorización</w:t>
            </w:r>
          </w:p>
        </w:tc>
        <w:tc>
          <w:tcPr>
            <w:tcW w:w="2551" w:type="dxa"/>
            <w:shd w:val="clear" w:color="auto" w:fill="auto"/>
          </w:tcPr>
          <w:p w14:paraId="40227E9E"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Correo electrónico de bienvenida </w:t>
            </w:r>
          </w:p>
        </w:tc>
        <w:tc>
          <w:tcPr>
            <w:tcW w:w="1701" w:type="dxa"/>
            <w:shd w:val="clear" w:color="auto" w:fill="auto"/>
            <w:vAlign w:val="center"/>
          </w:tcPr>
          <w:p w14:paraId="066054BC"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29/7/2022</w:t>
            </w:r>
          </w:p>
          <w:p w14:paraId="389F61E6" w14:textId="77777777" w:rsidR="00E12CD3" w:rsidRDefault="00E12CD3">
            <w:pPr>
              <w:spacing w:after="0" w:line="240" w:lineRule="auto"/>
              <w:jc w:val="center"/>
              <w:rPr>
                <w:rFonts w:ascii="Arial" w:eastAsia="Arial" w:hAnsi="Arial" w:cs="Arial"/>
                <w:sz w:val="20"/>
                <w:szCs w:val="20"/>
              </w:rPr>
            </w:pPr>
          </w:p>
        </w:tc>
      </w:tr>
      <w:tr w:rsidR="00E12CD3" w14:paraId="5AC83E26" w14:textId="77777777">
        <w:trPr>
          <w:trHeight w:val="70"/>
        </w:trPr>
        <w:tc>
          <w:tcPr>
            <w:tcW w:w="4962" w:type="dxa"/>
            <w:shd w:val="clear" w:color="auto" w:fill="auto"/>
            <w:vAlign w:val="center"/>
          </w:tcPr>
          <w:p w14:paraId="017CBA13"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De ser necesario por requerimiento del despacho las autorizaciones expresas dirigidas a cada proceso la misma se solicita mediante nuestra plataforma y correo electrónico al usuario que tiene a cargo el proceso</w:t>
            </w:r>
          </w:p>
        </w:tc>
        <w:tc>
          <w:tcPr>
            <w:tcW w:w="2551" w:type="dxa"/>
            <w:shd w:val="clear" w:color="auto" w:fill="auto"/>
          </w:tcPr>
          <w:p w14:paraId="28FB0966"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https://www.dependenciajuridica.com/</w:t>
            </w:r>
          </w:p>
        </w:tc>
        <w:tc>
          <w:tcPr>
            <w:tcW w:w="1701" w:type="dxa"/>
            <w:shd w:val="clear" w:color="auto" w:fill="auto"/>
            <w:vAlign w:val="center"/>
          </w:tcPr>
          <w:p w14:paraId="41A4651F"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por requerimiento del despacho</w:t>
            </w:r>
          </w:p>
        </w:tc>
      </w:tr>
    </w:tbl>
    <w:p w14:paraId="4F051EE8" w14:textId="77777777" w:rsidR="00E12CD3" w:rsidRDefault="00E12CD3">
      <w:pPr>
        <w:spacing w:after="0" w:line="240" w:lineRule="auto"/>
        <w:jc w:val="both"/>
        <w:rPr>
          <w:rFonts w:ascii="Arial" w:eastAsia="Arial" w:hAnsi="Arial" w:cs="Arial"/>
          <w:b/>
          <w:sz w:val="20"/>
          <w:szCs w:val="20"/>
        </w:rPr>
      </w:pPr>
    </w:p>
    <w:p w14:paraId="127F81BA"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N°.17: Entregar oportunamente los informes derivados del cumplimiento del objeto contractual, así como los demás requeridos por el supervisor del contrato durante su ejecución.</w:t>
      </w:r>
    </w:p>
    <w:p w14:paraId="40A06F13" w14:textId="77777777" w:rsidR="00E12CD3" w:rsidRDefault="00E12CD3">
      <w:pPr>
        <w:spacing w:after="0" w:line="240" w:lineRule="auto"/>
        <w:jc w:val="both"/>
        <w:rPr>
          <w:rFonts w:ascii="Arial" w:eastAsia="Arial" w:hAnsi="Arial" w:cs="Arial"/>
          <w:b/>
          <w:sz w:val="20"/>
          <w:szCs w:val="20"/>
        </w:rPr>
      </w:pPr>
    </w:p>
    <w:tbl>
      <w:tblPr>
        <w:tblStyle w:val="af0"/>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41E601B8" w14:textId="77777777">
        <w:trPr>
          <w:trHeight w:val="320"/>
        </w:trPr>
        <w:tc>
          <w:tcPr>
            <w:tcW w:w="9214" w:type="dxa"/>
            <w:gridSpan w:val="3"/>
            <w:shd w:val="clear" w:color="auto" w:fill="D9D9D9"/>
            <w:vAlign w:val="center"/>
          </w:tcPr>
          <w:p w14:paraId="65D1EFB6"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5CB5F768" w14:textId="77777777">
        <w:trPr>
          <w:trHeight w:val="207"/>
        </w:trPr>
        <w:tc>
          <w:tcPr>
            <w:tcW w:w="4962" w:type="dxa"/>
            <w:shd w:val="clear" w:color="auto" w:fill="E0E0E0"/>
            <w:vAlign w:val="center"/>
          </w:tcPr>
          <w:p w14:paraId="2FDCB933"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41B9ACB3"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0B231A55"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3112C7F6" w14:textId="77777777">
        <w:trPr>
          <w:trHeight w:val="70"/>
        </w:trPr>
        <w:tc>
          <w:tcPr>
            <w:tcW w:w="4962" w:type="dxa"/>
            <w:shd w:val="clear" w:color="auto" w:fill="auto"/>
            <w:vAlign w:val="center"/>
          </w:tcPr>
          <w:p w14:paraId="4BE14A64"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realizó auditoría inicial en la cual se informa al cliente el estado actual de los procesos junto a las inconsistencias y los procesos terminados</w:t>
            </w:r>
          </w:p>
        </w:tc>
        <w:tc>
          <w:tcPr>
            <w:tcW w:w="2551" w:type="dxa"/>
            <w:shd w:val="clear" w:color="auto" w:fill="auto"/>
          </w:tcPr>
          <w:p w14:paraId="1CEFB09A"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Se remite correo electronico con la base y las observaciones </w:t>
            </w:r>
            <w:r>
              <w:rPr>
                <w:rFonts w:ascii="Arial" w:eastAsia="Arial" w:hAnsi="Arial" w:cs="Arial"/>
                <w:sz w:val="20"/>
                <w:szCs w:val="20"/>
              </w:rPr>
              <w:lastRenderedPageBreak/>
              <w:t>https://drive.google.com/drive/folders/1C3ZPdJZzazPRH-3s_xMsbNaOnJmbIvQN</w:t>
            </w:r>
          </w:p>
        </w:tc>
        <w:tc>
          <w:tcPr>
            <w:tcW w:w="1701" w:type="dxa"/>
            <w:shd w:val="clear" w:color="auto" w:fill="auto"/>
            <w:vAlign w:val="center"/>
          </w:tcPr>
          <w:p w14:paraId="3256C85B"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lastRenderedPageBreak/>
              <w:t>24/8/2022</w:t>
            </w:r>
          </w:p>
          <w:p w14:paraId="46511EAE" w14:textId="77777777" w:rsidR="00E12CD3" w:rsidRDefault="00E12CD3">
            <w:pPr>
              <w:spacing w:after="0" w:line="240" w:lineRule="auto"/>
              <w:jc w:val="center"/>
              <w:rPr>
                <w:rFonts w:ascii="Arial" w:eastAsia="Arial" w:hAnsi="Arial" w:cs="Arial"/>
                <w:sz w:val="20"/>
                <w:szCs w:val="20"/>
              </w:rPr>
            </w:pPr>
          </w:p>
        </w:tc>
      </w:tr>
      <w:tr w:rsidR="00E12CD3" w14:paraId="037E35E4" w14:textId="77777777">
        <w:trPr>
          <w:trHeight w:val="70"/>
        </w:trPr>
        <w:tc>
          <w:tcPr>
            <w:tcW w:w="4962" w:type="dxa"/>
            <w:shd w:val="clear" w:color="auto" w:fill="auto"/>
            <w:vAlign w:val="center"/>
          </w:tcPr>
          <w:p w14:paraId="388DFE89"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remite informe de gestión el cual relaciona el estado actual de los procesos, las notificaciones del mes, las sentencias reportadas, las audiencias programadas del mes siguiente, y los procesos terminados</w:t>
            </w:r>
          </w:p>
          <w:p w14:paraId="3A6AA343"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280624D9"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Se remite correo electronico https://drive.google.com/drive/folders/1tGVbw6m8HNRkGzqO-_enLUZFdysiG9uh</w:t>
            </w:r>
          </w:p>
        </w:tc>
        <w:tc>
          <w:tcPr>
            <w:tcW w:w="1701" w:type="dxa"/>
            <w:shd w:val="clear" w:color="auto" w:fill="auto"/>
            <w:vAlign w:val="center"/>
          </w:tcPr>
          <w:p w14:paraId="0EC054B4" w14:textId="25903FD4"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6/</w:t>
            </w:r>
            <w:r w:rsidR="005D429E">
              <w:rPr>
                <w:rFonts w:ascii="Arial" w:eastAsia="Arial" w:hAnsi="Arial" w:cs="Arial"/>
                <w:sz w:val="20"/>
                <w:szCs w:val="20"/>
              </w:rPr>
              <w:t>10</w:t>
            </w:r>
            <w:r>
              <w:rPr>
                <w:rFonts w:ascii="Arial" w:eastAsia="Arial" w:hAnsi="Arial" w:cs="Arial"/>
                <w:sz w:val="20"/>
                <w:szCs w:val="20"/>
              </w:rPr>
              <w:t>/2022</w:t>
            </w:r>
          </w:p>
        </w:tc>
      </w:tr>
      <w:tr w:rsidR="00E12CD3" w14:paraId="4CB9BD42" w14:textId="77777777">
        <w:trPr>
          <w:trHeight w:val="70"/>
        </w:trPr>
        <w:tc>
          <w:tcPr>
            <w:tcW w:w="4962" w:type="dxa"/>
            <w:shd w:val="clear" w:color="auto" w:fill="auto"/>
            <w:vAlign w:val="center"/>
          </w:tcPr>
          <w:p w14:paraId="1BE61DA8"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 xml:space="preserve">De forma diaria se remite a los usuarios administradores mediante correo electrónico todas las novedades de forma acumulada de todas las novedades de los procesos, igualmente estas novedades se cargan en nuestra plataforma para su verificación </w:t>
            </w:r>
          </w:p>
        </w:tc>
        <w:tc>
          <w:tcPr>
            <w:tcW w:w="2551" w:type="dxa"/>
            <w:shd w:val="clear" w:color="auto" w:fill="auto"/>
          </w:tcPr>
          <w:p w14:paraId="660C87DA"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Correos remitidos diariamente desde el correo info@dependenciajuridica.com</w:t>
            </w:r>
          </w:p>
        </w:tc>
        <w:tc>
          <w:tcPr>
            <w:tcW w:w="1701" w:type="dxa"/>
            <w:shd w:val="clear" w:color="auto" w:fill="auto"/>
            <w:vAlign w:val="center"/>
          </w:tcPr>
          <w:p w14:paraId="09C49D86"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Diario y Semanal</w:t>
            </w:r>
          </w:p>
          <w:p w14:paraId="56DBE3A9" w14:textId="77777777" w:rsidR="00E12CD3" w:rsidRDefault="00E12CD3">
            <w:pPr>
              <w:spacing w:after="0" w:line="240" w:lineRule="auto"/>
              <w:jc w:val="center"/>
              <w:rPr>
                <w:rFonts w:ascii="Arial" w:eastAsia="Arial" w:hAnsi="Arial" w:cs="Arial"/>
                <w:sz w:val="20"/>
                <w:szCs w:val="20"/>
              </w:rPr>
            </w:pPr>
          </w:p>
        </w:tc>
      </w:tr>
    </w:tbl>
    <w:p w14:paraId="0C9E7847" w14:textId="77777777" w:rsidR="00E12CD3" w:rsidRDefault="00E12CD3">
      <w:pPr>
        <w:spacing w:after="0" w:line="240" w:lineRule="auto"/>
        <w:jc w:val="both"/>
        <w:rPr>
          <w:rFonts w:ascii="Arial" w:eastAsia="Arial" w:hAnsi="Arial" w:cs="Arial"/>
          <w:b/>
          <w:sz w:val="20"/>
          <w:szCs w:val="20"/>
        </w:rPr>
      </w:pPr>
    </w:p>
    <w:p w14:paraId="3678F377"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N°.18: Entregar un informe mensual, el primer día hábil de cada mes, con la lista de procesos judiciales terminados y/o archivados, con su estado actual, indicando como mínimo los siguientes aspectos: el número de radicado (23 dígitos), partes y número identificación de las partes, apoderado, despacho judicial y ciudad, así como todas las actuaciones surtidas con su respectiva fecha. El informe deberá estar acompañado de las respectivas piezas documentales donde se evidencia la terminación y/o archivo del proceso judicial y extrajudicial, relacionado como producto en la ficha técnica.</w:t>
      </w:r>
    </w:p>
    <w:p w14:paraId="5920F47F" w14:textId="77777777" w:rsidR="00E12CD3" w:rsidRDefault="00E12CD3">
      <w:pPr>
        <w:spacing w:after="0" w:line="240" w:lineRule="auto"/>
        <w:jc w:val="both"/>
        <w:rPr>
          <w:rFonts w:ascii="Arial" w:eastAsia="Arial" w:hAnsi="Arial" w:cs="Arial"/>
          <w:b/>
          <w:sz w:val="20"/>
          <w:szCs w:val="20"/>
        </w:rPr>
      </w:pPr>
    </w:p>
    <w:tbl>
      <w:tblPr>
        <w:tblStyle w:val="af1"/>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0C085B4E" w14:textId="77777777">
        <w:trPr>
          <w:trHeight w:val="320"/>
        </w:trPr>
        <w:tc>
          <w:tcPr>
            <w:tcW w:w="9214" w:type="dxa"/>
            <w:gridSpan w:val="3"/>
            <w:shd w:val="clear" w:color="auto" w:fill="D9D9D9"/>
            <w:vAlign w:val="center"/>
          </w:tcPr>
          <w:p w14:paraId="605084ED"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3E9FECC3" w14:textId="77777777">
        <w:trPr>
          <w:trHeight w:val="207"/>
        </w:trPr>
        <w:tc>
          <w:tcPr>
            <w:tcW w:w="4962" w:type="dxa"/>
            <w:shd w:val="clear" w:color="auto" w:fill="E0E0E0"/>
            <w:vAlign w:val="center"/>
          </w:tcPr>
          <w:p w14:paraId="37A385B2"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174CC6A6"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776D7EA1"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6A77AE4A" w14:textId="77777777">
        <w:trPr>
          <w:trHeight w:val="70"/>
        </w:trPr>
        <w:tc>
          <w:tcPr>
            <w:tcW w:w="4962" w:type="dxa"/>
            <w:shd w:val="clear" w:color="auto" w:fill="auto"/>
            <w:vAlign w:val="center"/>
          </w:tcPr>
          <w:p w14:paraId="184ABB80"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remite informe de gestión el cual relaciona el estado actual de los procesos, las notificaciones del mes, las sentencias reportadas, las audiencias programadas del mes siguiente, y los procesos terminados</w:t>
            </w:r>
          </w:p>
          <w:p w14:paraId="0607DBFE"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768F657A"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Se remite correo electronico https://drive.google.com/drive/folders/1tGVbw6m8HNRkGzqO-_enLUZFdysiG9uh</w:t>
            </w:r>
          </w:p>
        </w:tc>
        <w:tc>
          <w:tcPr>
            <w:tcW w:w="1701" w:type="dxa"/>
            <w:shd w:val="clear" w:color="auto" w:fill="auto"/>
            <w:vAlign w:val="center"/>
          </w:tcPr>
          <w:p w14:paraId="76350116" w14:textId="1E775AC2"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6/</w:t>
            </w:r>
            <w:r w:rsidR="005D429E">
              <w:rPr>
                <w:rFonts w:ascii="Arial" w:eastAsia="Arial" w:hAnsi="Arial" w:cs="Arial"/>
                <w:sz w:val="20"/>
                <w:szCs w:val="20"/>
              </w:rPr>
              <w:t>10</w:t>
            </w:r>
            <w:r>
              <w:rPr>
                <w:rFonts w:ascii="Arial" w:eastAsia="Arial" w:hAnsi="Arial" w:cs="Arial"/>
                <w:sz w:val="20"/>
                <w:szCs w:val="20"/>
              </w:rPr>
              <w:t>/2022</w:t>
            </w:r>
          </w:p>
        </w:tc>
      </w:tr>
      <w:tr w:rsidR="00E12CD3" w14:paraId="422AED4D" w14:textId="77777777">
        <w:trPr>
          <w:trHeight w:val="70"/>
        </w:trPr>
        <w:tc>
          <w:tcPr>
            <w:tcW w:w="4962" w:type="dxa"/>
            <w:shd w:val="clear" w:color="auto" w:fill="auto"/>
            <w:vAlign w:val="center"/>
          </w:tcPr>
          <w:p w14:paraId="0C662C1F" w14:textId="77777777" w:rsidR="00E12CD3" w:rsidRDefault="00E12CD3">
            <w:pPr>
              <w:spacing w:after="0" w:line="240" w:lineRule="auto"/>
              <w:jc w:val="center"/>
              <w:rPr>
                <w:rFonts w:ascii="Arial" w:eastAsia="Arial" w:hAnsi="Arial" w:cs="Arial"/>
                <w:sz w:val="20"/>
                <w:szCs w:val="20"/>
              </w:rPr>
            </w:pPr>
          </w:p>
          <w:p w14:paraId="46B74F91"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01745142"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665E13D0" w14:textId="77777777" w:rsidR="00E12CD3" w:rsidRDefault="00E12CD3">
            <w:pPr>
              <w:spacing w:after="0" w:line="240" w:lineRule="auto"/>
              <w:jc w:val="center"/>
              <w:rPr>
                <w:rFonts w:ascii="Arial" w:eastAsia="Arial" w:hAnsi="Arial" w:cs="Arial"/>
                <w:sz w:val="20"/>
                <w:szCs w:val="20"/>
              </w:rPr>
            </w:pPr>
          </w:p>
        </w:tc>
      </w:tr>
    </w:tbl>
    <w:p w14:paraId="03DE8702" w14:textId="77777777" w:rsidR="00E12CD3" w:rsidRDefault="00E12CD3">
      <w:pPr>
        <w:spacing w:after="0" w:line="240" w:lineRule="auto"/>
        <w:jc w:val="both"/>
        <w:rPr>
          <w:rFonts w:ascii="Arial" w:eastAsia="Arial" w:hAnsi="Arial" w:cs="Arial"/>
          <w:b/>
          <w:sz w:val="20"/>
          <w:szCs w:val="20"/>
        </w:rPr>
      </w:pPr>
    </w:p>
    <w:p w14:paraId="0AEDF7A6"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N°.19: Entregar mensualmente en archivo digital, de manera clara y legible los autos, memoriales, providencias y sentencias proferidas por los Despachos Judiciales, y demás documentos que alleguen las partes procesales y los terceros intervinientes en los procesos judiciales y proceso de liquidación forzosa y voluntaria de los vigilados, sometidos a vigilancia, documentos que deben estar debidamente identificados con el número del proceso.</w:t>
      </w:r>
    </w:p>
    <w:p w14:paraId="66425D51" w14:textId="77777777" w:rsidR="00E12CD3" w:rsidRDefault="00E12CD3">
      <w:pPr>
        <w:spacing w:after="0" w:line="240" w:lineRule="auto"/>
        <w:jc w:val="both"/>
        <w:rPr>
          <w:rFonts w:ascii="Arial" w:eastAsia="Arial" w:hAnsi="Arial" w:cs="Arial"/>
          <w:b/>
          <w:sz w:val="20"/>
          <w:szCs w:val="20"/>
        </w:rPr>
      </w:pPr>
    </w:p>
    <w:tbl>
      <w:tblPr>
        <w:tblStyle w:val="af2"/>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54A24EB1" w14:textId="77777777">
        <w:trPr>
          <w:trHeight w:val="270"/>
        </w:trPr>
        <w:tc>
          <w:tcPr>
            <w:tcW w:w="9214" w:type="dxa"/>
            <w:gridSpan w:val="3"/>
            <w:shd w:val="clear" w:color="auto" w:fill="D9D9D9"/>
            <w:vAlign w:val="center"/>
          </w:tcPr>
          <w:p w14:paraId="1B02C73E"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1BF3B79D" w14:textId="77777777">
        <w:trPr>
          <w:trHeight w:val="207"/>
        </w:trPr>
        <w:tc>
          <w:tcPr>
            <w:tcW w:w="4962" w:type="dxa"/>
            <w:shd w:val="clear" w:color="auto" w:fill="E0E0E0"/>
            <w:vAlign w:val="center"/>
          </w:tcPr>
          <w:p w14:paraId="71B1CCD7"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4D0C4D90"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6C087815"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3C9641BE" w14:textId="77777777">
        <w:trPr>
          <w:trHeight w:val="70"/>
        </w:trPr>
        <w:tc>
          <w:tcPr>
            <w:tcW w:w="4962" w:type="dxa"/>
            <w:shd w:val="clear" w:color="auto" w:fill="auto"/>
            <w:vAlign w:val="center"/>
          </w:tcPr>
          <w:p w14:paraId="6FD7D0C8"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genera un Backup con todas las piezas procesales cargadas a la plataforma dividido en carpetas por cada apoderado y con el radicado completo del expediente</w:t>
            </w:r>
          </w:p>
        </w:tc>
        <w:tc>
          <w:tcPr>
            <w:tcW w:w="2551" w:type="dxa"/>
            <w:shd w:val="clear" w:color="auto" w:fill="auto"/>
          </w:tcPr>
          <w:p w14:paraId="45718530"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https://drive.google.com/drive/folders/15VrI11SxckGSm84x8qdPyqcULAmMBr_Z</w:t>
            </w:r>
          </w:p>
        </w:tc>
        <w:tc>
          <w:tcPr>
            <w:tcW w:w="1701" w:type="dxa"/>
            <w:shd w:val="clear" w:color="auto" w:fill="auto"/>
            <w:vAlign w:val="center"/>
          </w:tcPr>
          <w:p w14:paraId="2F0F5815" w14:textId="77777777" w:rsidR="00E12CD3" w:rsidRDefault="00E12CD3">
            <w:pPr>
              <w:spacing w:after="0" w:line="240" w:lineRule="auto"/>
              <w:jc w:val="center"/>
              <w:rPr>
                <w:rFonts w:ascii="Arial" w:eastAsia="Arial" w:hAnsi="Arial" w:cs="Arial"/>
                <w:sz w:val="20"/>
                <w:szCs w:val="20"/>
              </w:rPr>
            </w:pPr>
          </w:p>
          <w:p w14:paraId="7AB2E8B4" w14:textId="15F12419"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6/</w:t>
            </w:r>
            <w:r w:rsidR="005D429E">
              <w:rPr>
                <w:rFonts w:ascii="Arial" w:eastAsia="Arial" w:hAnsi="Arial" w:cs="Arial"/>
                <w:sz w:val="20"/>
                <w:szCs w:val="20"/>
              </w:rPr>
              <w:t>10</w:t>
            </w:r>
            <w:r>
              <w:rPr>
                <w:rFonts w:ascii="Arial" w:eastAsia="Arial" w:hAnsi="Arial" w:cs="Arial"/>
                <w:sz w:val="20"/>
                <w:szCs w:val="20"/>
              </w:rPr>
              <w:t>/2022</w:t>
            </w:r>
          </w:p>
        </w:tc>
      </w:tr>
      <w:tr w:rsidR="00E12CD3" w14:paraId="115FABE9" w14:textId="77777777">
        <w:trPr>
          <w:trHeight w:val="70"/>
        </w:trPr>
        <w:tc>
          <w:tcPr>
            <w:tcW w:w="4962" w:type="dxa"/>
            <w:shd w:val="clear" w:color="auto" w:fill="auto"/>
            <w:vAlign w:val="center"/>
          </w:tcPr>
          <w:p w14:paraId="6B64F5B4" w14:textId="77777777" w:rsidR="00E12CD3" w:rsidRDefault="00E12CD3">
            <w:pPr>
              <w:spacing w:after="0" w:line="240" w:lineRule="auto"/>
              <w:jc w:val="center"/>
              <w:rPr>
                <w:rFonts w:ascii="Arial" w:eastAsia="Arial" w:hAnsi="Arial" w:cs="Arial"/>
                <w:sz w:val="20"/>
                <w:szCs w:val="20"/>
              </w:rPr>
            </w:pPr>
          </w:p>
          <w:p w14:paraId="1B32F8DF"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0D824DDE"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5AF202BB" w14:textId="77777777" w:rsidR="00E12CD3" w:rsidRDefault="00E12CD3">
            <w:pPr>
              <w:spacing w:after="0" w:line="240" w:lineRule="auto"/>
              <w:jc w:val="center"/>
              <w:rPr>
                <w:rFonts w:ascii="Arial" w:eastAsia="Arial" w:hAnsi="Arial" w:cs="Arial"/>
                <w:sz w:val="20"/>
                <w:szCs w:val="20"/>
              </w:rPr>
            </w:pPr>
          </w:p>
        </w:tc>
      </w:tr>
    </w:tbl>
    <w:p w14:paraId="1E52B34F" w14:textId="77777777" w:rsidR="00E12CD3" w:rsidRDefault="00E12CD3">
      <w:pPr>
        <w:spacing w:after="0" w:line="240" w:lineRule="auto"/>
        <w:jc w:val="both"/>
        <w:rPr>
          <w:rFonts w:ascii="Arial" w:eastAsia="Arial" w:hAnsi="Arial" w:cs="Arial"/>
          <w:b/>
          <w:sz w:val="20"/>
          <w:szCs w:val="20"/>
        </w:rPr>
      </w:pPr>
    </w:p>
    <w:p w14:paraId="65B590E0"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N°.20: Entregar mensualmente en archivo digital, de manera clara y legible los autos, memoriales, providencias y sentencias proferidas por los Despachos Judiciales, y demás documentos que alleguen las partes procesales y los terceros intervinientes en los procesos judiciales y proceso de liquidación forzosa y voluntaria de los vigilados, sometidos a vigilancia, documentos que deben estar debidamente identificados con el número del proceso.</w:t>
      </w:r>
    </w:p>
    <w:p w14:paraId="0183BD8A" w14:textId="77777777" w:rsidR="00E12CD3" w:rsidRDefault="00E12CD3">
      <w:pPr>
        <w:spacing w:after="0" w:line="240" w:lineRule="auto"/>
        <w:jc w:val="both"/>
        <w:rPr>
          <w:rFonts w:ascii="Arial" w:eastAsia="Arial" w:hAnsi="Arial" w:cs="Arial"/>
          <w:b/>
          <w:sz w:val="20"/>
          <w:szCs w:val="20"/>
        </w:rPr>
      </w:pPr>
    </w:p>
    <w:tbl>
      <w:tblPr>
        <w:tblStyle w:val="af3"/>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6309F8AB" w14:textId="77777777">
        <w:trPr>
          <w:trHeight w:val="320"/>
        </w:trPr>
        <w:tc>
          <w:tcPr>
            <w:tcW w:w="9214" w:type="dxa"/>
            <w:gridSpan w:val="3"/>
            <w:shd w:val="clear" w:color="auto" w:fill="D9D9D9"/>
            <w:vAlign w:val="center"/>
          </w:tcPr>
          <w:p w14:paraId="360B1AA5"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517F346D" w14:textId="77777777">
        <w:trPr>
          <w:trHeight w:val="207"/>
        </w:trPr>
        <w:tc>
          <w:tcPr>
            <w:tcW w:w="4962" w:type="dxa"/>
            <w:shd w:val="clear" w:color="auto" w:fill="E0E0E0"/>
            <w:vAlign w:val="center"/>
          </w:tcPr>
          <w:p w14:paraId="10959D6D"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56C52840"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64A60E4B"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64CCB24F" w14:textId="77777777">
        <w:trPr>
          <w:trHeight w:val="70"/>
        </w:trPr>
        <w:tc>
          <w:tcPr>
            <w:tcW w:w="4962" w:type="dxa"/>
            <w:shd w:val="clear" w:color="auto" w:fill="auto"/>
            <w:vAlign w:val="center"/>
          </w:tcPr>
          <w:p w14:paraId="180B29FE"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genera un Backup con todas las piezas procesales cargadas a la plataforma dividido en carpetas por cada apoderado y con el radicado completo del expediente</w:t>
            </w:r>
          </w:p>
        </w:tc>
        <w:tc>
          <w:tcPr>
            <w:tcW w:w="2551" w:type="dxa"/>
            <w:shd w:val="clear" w:color="auto" w:fill="auto"/>
          </w:tcPr>
          <w:p w14:paraId="7F56BA6E"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https://drive.google.com/drive/folders/15VrI11SxckGSm84x8qdPyqcULAmMBr_Z</w:t>
            </w:r>
          </w:p>
        </w:tc>
        <w:tc>
          <w:tcPr>
            <w:tcW w:w="1701" w:type="dxa"/>
            <w:shd w:val="clear" w:color="auto" w:fill="auto"/>
            <w:vAlign w:val="center"/>
          </w:tcPr>
          <w:p w14:paraId="3D3B00E7" w14:textId="409A0050"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6/</w:t>
            </w:r>
            <w:r w:rsidR="005D429E">
              <w:rPr>
                <w:rFonts w:ascii="Arial" w:eastAsia="Arial" w:hAnsi="Arial" w:cs="Arial"/>
                <w:sz w:val="20"/>
                <w:szCs w:val="20"/>
              </w:rPr>
              <w:t>10</w:t>
            </w:r>
            <w:r>
              <w:rPr>
                <w:rFonts w:ascii="Arial" w:eastAsia="Arial" w:hAnsi="Arial" w:cs="Arial"/>
                <w:sz w:val="20"/>
                <w:szCs w:val="20"/>
              </w:rPr>
              <w:t>/2022</w:t>
            </w:r>
          </w:p>
          <w:p w14:paraId="1B9E69F9" w14:textId="77777777" w:rsidR="00E12CD3" w:rsidRDefault="00E12CD3">
            <w:pPr>
              <w:spacing w:after="0" w:line="240" w:lineRule="auto"/>
              <w:jc w:val="center"/>
              <w:rPr>
                <w:rFonts w:ascii="Arial" w:eastAsia="Arial" w:hAnsi="Arial" w:cs="Arial"/>
                <w:sz w:val="20"/>
                <w:szCs w:val="20"/>
              </w:rPr>
            </w:pPr>
          </w:p>
          <w:p w14:paraId="275436F2" w14:textId="77777777" w:rsidR="00E12CD3" w:rsidRDefault="00E12CD3">
            <w:pPr>
              <w:spacing w:after="0" w:line="240" w:lineRule="auto"/>
              <w:jc w:val="center"/>
              <w:rPr>
                <w:rFonts w:ascii="Arial" w:eastAsia="Arial" w:hAnsi="Arial" w:cs="Arial"/>
                <w:sz w:val="20"/>
                <w:szCs w:val="20"/>
              </w:rPr>
            </w:pPr>
          </w:p>
        </w:tc>
      </w:tr>
      <w:tr w:rsidR="00E12CD3" w14:paraId="04A0948C" w14:textId="77777777">
        <w:trPr>
          <w:trHeight w:val="70"/>
        </w:trPr>
        <w:tc>
          <w:tcPr>
            <w:tcW w:w="4962" w:type="dxa"/>
            <w:shd w:val="clear" w:color="auto" w:fill="auto"/>
            <w:vAlign w:val="center"/>
          </w:tcPr>
          <w:p w14:paraId="1BE17D15" w14:textId="77777777" w:rsidR="00E12CD3" w:rsidRDefault="00E12CD3">
            <w:pPr>
              <w:spacing w:after="0" w:line="240" w:lineRule="auto"/>
              <w:jc w:val="center"/>
              <w:rPr>
                <w:rFonts w:ascii="Arial" w:eastAsia="Arial" w:hAnsi="Arial" w:cs="Arial"/>
                <w:sz w:val="20"/>
                <w:szCs w:val="20"/>
              </w:rPr>
            </w:pPr>
          </w:p>
          <w:p w14:paraId="34885630"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6D5F34D2"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787A3DC5" w14:textId="77777777" w:rsidR="00E12CD3" w:rsidRDefault="00E12CD3">
            <w:pPr>
              <w:spacing w:after="0" w:line="240" w:lineRule="auto"/>
              <w:jc w:val="center"/>
              <w:rPr>
                <w:rFonts w:ascii="Arial" w:eastAsia="Arial" w:hAnsi="Arial" w:cs="Arial"/>
                <w:sz w:val="20"/>
                <w:szCs w:val="20"/>
              </w:rPr>
            </w:pPr>
          </w:p>
        </w:tc>
      </w:tr>
    </w:tbl>
    <w:p w14:paraId="1F6F7A94" w14:textId="77777777" w:rsidR="00E12CD3" w:rsidRDefault="00E12CD3">
      <w:pPr>
        <w:spacing w:after="0" w:line="240" w:lineRule="auto"/>
        <w:jc w:val="both"/>
        <w:rPr>
          <w:rFonts w:ascii="Arial" w:eastAsia="Arial" w:hAnsi="Arial" w:cs="Arial"/>
          <w:b/>
          <w:sz w:val="20"/>
          <w:szCs w:val="20"/>
        </w:rPr>
      </w:pPr>
    </w:p>
    <w:p w14:paraId="12BE50B1" w14:textId="77777777" w:rsidR="00E12CD3" w:rsidRDefault="00000000">
      <w:pPr>
        <w:spacing w:after="0" w:line="240" w:lineRule="auto"/>
        <w:jc w:val="both"/>
        <w:rPr>
          <w:rFonts w:ascii="Arial" w:eastAsia="Arial" w:hAnsi="Arial" w:cs="Arial"/>
          <w:sz w:val="20"/>
          <w:szCs w:val="20"/>
        </w:rPr>
      </w:pPr>
      <w:r>
        <w:rPr>
          <w:rFonts w:ascii="Arial" w:eastAsia="Arial" w:hAnsi="Arial" w:cs="Arial"/>
          <w:b/>
          <w:sz w:val="20"/>
          <w:szCs w:val="20"/>
        </w:rPr>
        <w:t>Obligación N°.21: Suministrar un informe final de forma física y digital al vencimiento del plazo de ejecución del contrato, en el cual conste el estado actual (Activo, Terminado y/o Archivado) de todos los procesos judiciales y extrajudiciales, que hayan sido objeto de seguimiento, control y vigilancia por parte del mismo, indicando como mínimo los siguientes aspectos: el número de radicado (23 dígitos), partes y número identificación de las partes, apoderado, despacho judicial y ciudad, así como todas las actuaciones surtidas con su respectiva fecha, relacionado como producto en la ficha técnica, según la tipología del proceso.</w:t>
      </w:r>
    </w:p>
    <w:p w14:paraId="2A2A505F" w14:textId="77777777" w:rsidR="00E12CD3" w:rsidRDefault="00E12CD3">
      <w:pPr>
        <w:spacing w:after="0" w:line="240" w:lineRule="auto"/>
        <w:jc w:val="both"/>
        <w:rPr>
          <w:rFonts w:ascii="Arial" w:eastAsia="Arial" w:hAnsi="Arial" w:cs="Arial"/>
          <w:b/>
          <w:sz w:val="20"/>
          <w:szCs w:val="20"/>
        </w:rPr>
      </w:pPr>
    </w:p>
    <w:tbl>
      <w:tblPr>
        <w:tblStyle w:val="af4"/>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551"/>
        <w:gridCol w:w="1701"/>
      </w:tblGrid>
      <w:tr w:rsidR="00E12CD3" w14:paraId="002DCB81" w14:textId="77777777">
        <w:trPr>
          <w:trHeight w:val="320"/>
        </w:trPr>
        <w:tc>
          <w:tcPr>
            <w:tcW w:w="9214" w:type="dxa"/>
            <w:gridSpan w:val="3"/>
            <w:shd w:val="clear" w:color="auto" w:fill="D9D9D9"/>
            <w:vAlign w:val="center"/>
          </w:tcPr>
          <w:p w14:paraId="345A1D96"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Detalle de las actividades realizadas</w:t>
            </w:r>
          </w:p>
        </w:tc>
      </w:tr>
      <w:tr w:rsidR="00E12CD3" w14:paraId="5F95C14F" w14:textId="77777777">
        <w:trPr>
          <w:trHeight w:val="207"/>
        </w:trPr>
        <w:tc>
          <w:tcPr>
            <w:tcW w:w="4962" w:type="dxa"/>
            <w:shd w:val="clear" w:color="auto" w:fill="E0E0E0"/>
            <w:vAlign w:val="center"/>
          </w:tcPr>
          <w:p w14:paraId="77E4B654"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 xml:space="preserve">Actividad </w:t>
            </w:r>
          </w:p>
        </w:tc>
        <w:tc>
          <w:tcPr>
            <w:tcW w:w="2551" w:type="dxa"/>
            <w:shd w:val="clear" w:color="auto" w:fill="E0E0E0"/>
            <w:vAlign w:val="center"/>
          </w:tcPr>
          <w:p w14:paraId="1C33A3A3"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Evidencias o Soportes</w:t>
            </w:r>
          </w:p>
        </w:tc>
        <w:tc>
          <w:tcPr>
            <w:tcW w:w="1701" w:type="dxa"/>
            <w:shd w:val="clear" w:color="auto" w:fill="E0E0E0"/>
            <w:vAlign w:val="center"/>
          </w:tcPr>
          <w:p w14:paraId="04197478" w14:textId="77777777" w:rsidR="00E12CD3" w:rsidRDefault="00000000">
            <w:pPr>
              <w:spacing w:after="0" w:line="240" w:lineRule="auto"/>
              <w:jc w:val="center"/>
              <w:rPr>
                <w:rFonts w:ascii="Arial" w:eastAsia="Arial" w:hAnsi="Arial" w:cs="Arial"/>
                <w:b/>
                <w:sz w:val="20"/>
                <w:szCs w:val="20"/>
              </w:rPr>
            </w:pPr>
            <w:r>
              <w:rPr>
                <w:rFonts w:ascii="Arial" w:eastAsia="Arial" w:hAnsi="Arial" w:cs="Arial"/>
                <w:b/>
                <w:sz w:val="20"/>
                <w:szCs w:val="20"/>
              </w:rPr>
              <w:t>Fecha</w:t>
            </w:r>
          </w:p>
        </w:tc>
      </w:tr>
      <w:tr w:rsidR="00E12CD3" w14:paraId="63A1A3D8" w14:textId="77777777">
        <w:trPr>
          <w:trHeight w:val="70"/>
        </w:trPr>
        <w:tc>
          <w:tcPr>
            <w:tcW w:w="4962" w:type="dxa"/>
            <w:shd w:val="clear" w:color="auto" w:fill="auto"/>
            <w:vAlign w:val="center"/>
          </w:tcPr>
          <w:p w14:paraId="0F25E9DD"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Se realiza al finalizar el contrato</w:t>
            </w:r>
          </w:p>
        </w:tc>
        <w:tc>
          <w:tcPr>
            <w:tcW w:w="2551" w:type="dxa"/>
            <w:shd w:val="clear" w:color="auto" w:fill="auto"/>
          </w:tcPr>
          <w:p w14:paraId="3C8987EC" w14:textId="7777777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NA</w:t>
            </w:r>
          </w:p>
        </w:tc>
        <w:tc>
          <w:tcPr>
            <w:tcW w:w="1701" w:type="dxa"/>
            <w:shd w:val="clear" w:color="auto" w:fill="auto"/>
            <w:vAlign w:val="center"/>
          </w:tcPr>
          <w:p w14:paraId="03302AE6" w14:textId="77777777" w:rsidR="00E12CD3" w:rsidRDefault="00E12CD3">
            <w:pPr>
              <w:spacing w:after="0" w:line="240" w:lineRule="auto"/>
              <w:jc w:val="center"/>
              <w:rPr>
                <w:rFonts w:ascii="Arial" w:eastAsia="Arial" w:hAnsi="Arial" w:cs="Arial"/>
                <w:sz w:val="20"/>
                <w:szCs w:val="20"/>
              </w:rPr>
            </w:pPr>
          </w:p>
          <w:p w14:paraId="69EA7BF0" w14:textId="77777777" w:rsidR="00E12CD3" w:rsidRDefault="00000000">
            <w:pPr>
              <w:spacing w:after="0" w:line="240" w:lineRule="auto"/>
              <w:jc w:val="center"/>
              <w:rPr>
                <w:rFonts w:ascii="Arial" w:eastAsia="Arial" w:hAnsi="Arial" w:cs="Arial"/>
                <w:sz w:val="20"/>
                <w:szCs w:val="20"/>
              </w:rPr>
            </w:pPr>
            <w:r>
              <w:rPr>
                <w:rFonts w:ascii="Arial" w:eastAsia="Arial" w:hAnsi="Arial" w:cs="Arial"/>
                <w:sz w:val="20"/>
                <w:szCs w:val="20"/>
              </w:rPr>
              <w:t>NA</w:t>
            </w:r>
          </w:p>
        </w:tc>
      </w:tr>
      <w:tr w:rsidR="00E12CD3" w14:paraId="2179D30C" w14:textId="77777777">
        <w:trPr>
          <w:trHeight w:val="70"/>
        </w:trPr>
        <w:tc>
          <w:tcPr>
            <w:tcW w:w="4962" w:type="dxa"/>
            <w:shd w:val="clear" w:color="auto" w:fill="auto"/>
            <w:vAlign w:val="center"/>
          </w:tcPr>
          <w:p w14:paraId="4B177766" w14:textId="77777777" w:rsidR="00E12CD3" w:rsidRDefault="00E12CD3">
            <w:pPr>
              <w:spacing w:after="0" w:line="240" w:lineRule="auto"/>
              <w:jc w:val="center"/>
              <w:rPr>
                <w:rFonts w:ascii="Arial" w:eastAsia="Arial" w:hAnsi="Arial" w:cs="Arial"/>
                <w:sz w:val="20"/>
                <w:szCs w:val="20"/>
              </w:rPr>
            </w:pPr>
          </w:p>
          <w:p w14:paraId="5E4C6D67" w14:textId="77777777" w:rsidR="00E12CD3" w:rsidRDefault="00E12CD3">
            <w:pPr>
              <w:spacing w:after="0" w:line="240" w:lineRule="auto"/>
              <w:jc w:val="center"/>
              <w:rPr>
                <w:rFonts w:ascii="Arial" w:eastAsia="Arial" w:hAnsi="Arial" w:cs="Arial"/>
                <w:sz w:val="20"/>
                <w:szCs w:val="20"/>
              </w:rPr>
            </w:pPr>
          </w:p>
        </w:tc>
        <w:tc>
          <w:tcPr>
            <w:tcW w:w="2551" w:type="dxa"/>
            <w:shd w:val="clear" w:color="auto" w:fill="auto"/>
          </w:tcPr>
          <w:p w14:paraId="350DF118" w14:textId="77777777" w:rsidR="00E12CD3" w:rsidRDefault="00E12CD3">
            <w:pPr>
              <w:spacing w:after="0" w:line="240" w:lineRule="auto"/>
              <w:jc w:val="both"/>
              <w:rPr>
                <w:rFonts w:ascii="Arial" w:eastAsia="Arial" w:hAnsi="Arial" w:cs="Arial"/>
                <w:sz w:val="20"/>
                <w:szCs w:val="20"/>
              </w:rPr>
            </w:pPr>
          </w:p>
        </w:tc>
        <w:tc>
          <w:tcPr>
            <w:tcW w:w="1701" w:type="dxa"/>
            <w:shd w:val="clear" w:color="auto" w:fill="auto"/>
            <w:vAlign w:val="center"/>
          </w:tcPr>
          <w:p w14:paraId="72E6F60A" w14:textId="77777777" w:rsidR="00E12CD3" w:rsidRDefault="00E12CD3">
            <w:pPr>
              <w:spacing w:after="0" w:line="240" w:lineRule="auto"/>
              <w:jc w:val="center"/>
              <w:rPr>
                <w:rFonts w:ascii="Arial" w:eastAsia="Arial" w:hAnsi="Arial" w:cs="Arial"/>
                <w:sz w:val="20"/>
                <w:szCs w:val="20"/>
              </w:rPr>
            </w:pPr>
          </w:p>
        </w:tc>
      </w:tr>
    </w:tbl>
    <w:p w14:paraId="59A23F1C" w14:textId="77777777" w:rsidR="00E12CD3" w:rsidRDefault="00E12CD3">
      <w:pPr>
        <w:spacing w:after="0" w:line="240" w:lineRule="auto"/>
        <w:jc w:val="both"/>
        <w:rPr>
          <w:rFonts w:ascii="Arial" w:eastAsia="Arial" w:hAnsi="Arial" w:cs="Arial"/>
          <w:b/>
          <w:sz w:val="20"/>
          <w:szCs w:val="20"/>
        </w:rPr>
      </w:pPr>
    </w:p>
    <w:p w14:paraId="405C0783" w14:textId="77777777" w:rsidR="00E12CD3" w:rsidRDefault="00E12CD3">
      <w:pPr>
        <w:spacing w:after="0" w:line="240" w:lineRule="auto"/>
        <w:jc w:val="both"/>
        <w:rPr>
          <w:rFonts w:ascii="Arial" w:eastAsia="Arial" w:hAnsi="Arial" w:cs="Arial"/>
          <w:b/>
          <w:sz w:val="20"/>
          <w:szCs w:val="20"/>
        </w:rPr>
      </w:pPr>
    </w:p>
    <w:p w14:paraId="25990D79" w14:textId="28EC32D9" w:rsidR="00E12CD3" w:rsidRDefault="00000000">
      <w:pPr>
        <w:spacing w:after="0" w:line="240" w:lineRule="auto"/>
        <w:ind w:right="-142"/>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El informe de ejecución del contratista junto con los soportes del caso se pueden verificar en la plataforma SECOP II, proceso de contratación No. </w:t>
      </w:r>
      <w:r w:rsidR="0006559F">
        <w:rPr>
          <w:rFonts w:ascii="Arial" w:eastAsia="Arial" w:hAnsi="Arial" w:cs="Arial"/>
          <w:sz w:val="20"/>
          <w:szCs w:val="20"/>
        </w:rPr>
        <w:t>112 de 2022</w:t>
      </w:r>
      <w:r>
        <w:rPr>
          <w:rFonts w:ascii="Arial" w:eastAsia="Arial" w:hAnsi="Arial" w:cs="Arial"/>
          <w:sz w:val="20"/>
          <w:szCs w:val="20"/>
        </w:rPr>
        <w:t>, así mismo los documentos físicos hacen parte de la carpeta de supervisión del contrato y del expediente contractual correspondiente.</w:t>
      </w:r>
    </w:p>
    <w:p w14:paraId="7BA6AF79" w14:textId="77777777" w:rsidR="00E12CD3" w:rsidRDefault="00E12CD3">
      <w:pPr>
        <w:spacing w:after="0" w:line="240" w:lineRule="auto"/>
        <w:jc w:val="both"/>
        <w:rPr>
          <w:rFonts w:ascii="Arial" w:eastAsia="Arial" w:hAnsi="Arial" w:cs="Arial"/>
          <w:sz w:val="20"/>
          <w:szCs w:val="20"/>
        </w:rPr>
      </w:pPr>
    </w:p>
    <w:p w14:paraId="44A6B0F7" w14:textId="77777777" w:rsidR="00E12CD3" w:rsidRDefault="00000000">
      <w:pPr>
        <w:numPr>
          <w:ilvl w:val="1"/>
          <w:numId w:val="2"/>
        </w:num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ESTADO Y AVANCE DEL CONTRATO</w:t>
      </w:r>
    </w:p>
    <w:p w14:paraId="49DFBEE2" w14:textId="77777777" w:rsidR="00E12CD3" w:rsidRDefault="00E12CD3">
      <w:pPr>
        <w:spacing w:after="0" w:line="240" w:lineRule="auto"/>
        <w:jc w:val="both"/>
        <w:rPr>
          <w:rFonts w:ascii="Arial" w:eastAsia="Arial" w:hAnsi="Arial" w:cs="Arial"/>
          <w:color w:val="000000"/>
          <w:sz w:val="20"/>
          <w:szCs w:val="20"/>
        </w:rPr>
      </w:pPr>
    </w:p>
    <w:p w14:paraId="27AAC510" w14:textId="0B764987"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El Contrato No.</w:t>
      </w:r>
      <w:r w:rsidR="0006559F">
        <w:rPr>
          <w:rFonts w:ascii="Arial" w:eastAsia="Arial" w:hAnsi="Arial" w:cs="Arial"/>
          <w:sz w:val="20"/>
          <w:szCs w:val="20"/>
        </w:rPr>
        <w:t>112 del 25 de julio de 2022</w:t>
      </w:r>
      <w:r>
        <w:rPr>
          <w:rFonts w:ascii="Arial" w:eastAsia="Arial" w:hAnsi="Arial" w:cs="Arial"/>
          <w:sz w:val="20"/>
          <w:szCs w:val="20"/>
        </w:rPr>
        <w:t xml:space="preserve">, se encuentra EN EJECUCIÓN, con un porcentaje de AVANCE del </w:t>
      </w:r>
      <w:r w:rsidR="005D429E">
        <w:rPr>
          <w:rFonts w:ascii="Arial" w:eastAsia="Arial" w:hAnsi="Arial" w:cs="Arial"/>
          <w:b/>
          <w:color w:val="0070C0"/>
          <w:sz w:val="20"/>
          <w:szCs w:val="20"/>
        </w:rPr>
        <w:t>8</w:t>
      </w:r>
      <w:r>
        <w:rPr>
          <w:rFonts w:ascii="Arial" w:eastAsia="Arial" w:hAnsi="Arial" w:cs="Arial"/>
          <w:color w:val="000000"/>
          <w:sz w:val="20"/>
          <w:szCs w:val="20"/>
        </w:rPr>
        <w:t>%</w:t>
      </w:r>
      <w:r>
        <w:rPr>
          <w:rFonts w:ascii="Arial" w:eastAsia="Arial" w:hAnsi="Arial" w:cs="Arial"/>
          <w:sz w:val="20"/>
          <w:szCs w:val="20"/>
        </w:rPr>
        <w:t>.</w:t>
      </w:r>
    </w:p>
    <w:p w14:paraId="5D56ABEF" w14:textId="77777777" w:rsidR="00E12CD3" w:rsidRDefault="00E12CD3">
      <w:pPr>
        <w:spacing w:after="0" w:line="240" w:lineRule="auto"/>
        <w:jc w:val="both"/>
        <w:rPr>
          <w:rFonts w:ascii="Arial" w:eastAsia="Arial" w:hAnsi="Arial" w:cs="Arial"/>
          <w:color w:val="000000"/>
          <w:sz w:val="20"/>
          <w:szCs w:val="20"/>
        </w:rPr>
      </w:pPr>
    </w:p>
    <w:p w14:paraId="610EE7B5" w14:textId="77777777" w:rsidR="00E12CD3" w:rsidRDefault="00000000">
      <w:pPr>
        <w:numPr>
          <w:ilvl w:val="0"/>
          <w:numId w:val="2"/>
        </w:num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NOVEDADES O SITUACIONES ANORMALES PRESENTADAS DURANTE EL DESARROLLO DEL CONTRATO</w:t>
      </w:r>
    </w:p>
    <w:p w14:paraId="13DBFC93" w14:textId="77777777" w:rsidR="00E12CD3" w:rsidRDefault="00E12CD3">
      <w:pPr>
        <w:spacing w:after="0" w:line="240" w:lineRule="auto"/>
        <w:jc w:val="both"/>
        <w:rPr>
          <w:rFonts w:ascii="Arial" w:eastAsia="Arial" w:hAnsi="Arial" w:cs="Arial"/>
          <w:color w:val="000000"/>
          <w:sz w:val="20"/>
          <w:szCs w:val="20"/>
        </w:rPr>
      </w:pPr>
    </w:p>
    <w:p w14:paraId="79754381" w14:textId="77777777" w:rsidR="00E12CD3" w:rsidRDefault="00000000">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Durante el presente período no se han presentado novedades o situaciones anormales que afecten el desarrollo del contrato. </w:t>
      </w:r>
    </w:p>
    <w:p w14:paraId="22AB9D3B" w14:textId="77777777" w:rsidR="00E12CD3" w:rsidRDefault="00E12CD3">
      <w:pPr>
        <w:spacing w:after="0" w:line="240" w:lineRule="auto"/>
        <w:jc w:val="both"/>
        <w:rPr>
          <w:rFonts w:ascii="Arial" w:eastAsia="Arial" w:hAnsi="Arial" w:cs="Arial"/>
          <w:color w:val="7F7F7F"/>
          <w:sz w:val="20"/>
          <w:szCs w:val="20"/>
        </w:rPr>
      </w:pPr>
    </w:p>
    <w:p w14:paraId="2CBBB388" w14:textId="0867829B" w:rsidR="00E12CD3" w:rsidRDefault="00E12CD3">
      <w:pPr>
        <w:spacing w:after="0" w:line="240" w:lineRule="auto"/>
        <w:jc w:val="both"/>
        <w:rPr>
          <w:rFonts w:ascii="Arial" w:eastAsia="Arial" w:hAnsi="Arial" w:cs="Arial"/>
          <w:color w:val="000000"/>
          <w:sz w:val="20"/>
          <w:szCs w:val="20"/>
        </w:rPr>
      </w:pPr>
    </w:p>
    <w:p w14:paraId="060A2AA3" w14:textId="4F1256C7" w:rsidR="0006559F" w:rsidRDefault="0006559F">
      <w:pPr>
        <w:spacing w:after="0" w:line="240" w:lineRule="auto"/>
        <w:jc w:val="both"/>
        <w:rPr>
          <w:rFonts w:ascii="Arial" w:eastAsia="Arial" w:hAnsi="Arial" w:cs="Arial"/>
          <w:color w:val="000000"/>
          <w:sz w:val="20"/>
          <w:szCs w:val="20"/>
        </w:rPr>
      </w:pPr>
    </w:p>
    <w:p w14:paraId="0D97E68A" w14:textId="77777777" w:rsidR="0006559F" w:rsidRDefault="0006559F">
      <w:pPr>
        <w:spacing w:after="0" w:line="240" w:lineRule="auto"/>
        <w:jc w:val="both"/>
        <w:rPr>
          <w:rFonts w:ascii="Arial" w:eastAsia="Arial" w:hAnsi="Arial" w:cs="Arial"/>
          <w:color w:val="000000"/>
          <w:sz w:val="20"/>
          <w:szCs w:val="20"/>
        </w:rPr>
      </w:pPr>
    </w:p>
    <w:p w14:paraId="37E32CBE" w14:textId="77777777" w:rsidR="00E12CD3" w:rsidRDefault="00000000">
      <w:pPr>
        <w:numPr>
          <w:ilvl w:val="0"/>
          <w:numId w:val="2"/>
        </w:numPr>
        <w:spacing w:after="0" w:line="240" w:lineRule="auto"/>
        <w:jc w:val="both"/>
        <w:rPr>
          <w:rFonts w:ascii="Arial" w:eastAsia="Arial" w:hAnsi="Arial" w:cs="Arial"/>
          <w:color w:val="000000"/>
          <w:sz w:val="20"/>
          <w:szCs w:val="20"/>
        </w:rPr>
      </w:pPr>
      <w:r>
        <w:rPr>
          <w:rFonts w:ascii="Arial" w:eastAsia="Arial" w:hAnsi="Arial" w:cs="Arial"/>
          <w:b/>
          <w:sz w:val="20"/>
          <w:szCs w:val="20"/>
        </w:rPr>
        <w:lastRenderedPageBreak/>
        <w:t>RESUMEN DE ACTIVIDADES REALIZADAS POR LA SUPERVISIÓN O INTERVENTORIA</w:t>
      </w:r>
    </w:p>
    <w:p w14:paraId="213841AD" w14:textId="77777777" w:rsidR="00E12CD3" w:rsidRDefault="00E12CD3">
      <w:pPr>
        <w:spacing w:after="0" w:line="240" w:lineRule="auto"/>
        <w:jc w:val="both"/>
        <w:rPr>
          <w:rFonts w:ascii="Arial" w:eastAsia="Arial" w:hAnsi="Arial" w:cs="Arial"/>
          <w:color w:val="000000"/>
          <w:sz w:val="20"/>
          <w:szCs w:val="20"/>
        </w:rPr>
      </w:pPr>
    </w:p>
    <w:p w14:paraId="063C5CB9"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Seguimiento financiero y presupuestal del contrato.</w:t>
      </w:r>
    </w:p>
    <w:p w14:paraId="54BDD4A3"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Conformación, actualización y seguimiento del expediente con la documentación relacionada con la ejecución del contrato. </w:t>
      </w:r>
    </w:p>
    <w:p w14:paraId="11934A3C"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Verificación de la ejecución de las actividades específicas del contrato y seguimiento a la matriz de riesgos.</w:t>
      </w:r>
    </w:p>
    <w:p w14:paraId="5A938B2E"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Verificación del pago al Sistema de Seguridad Social Integral realizado por el contratista, de conformidad con la normatividad vigente.</w:t>
      </w:r>
    </w:p>
    <w:p w14:paraId="694F4411"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Verificación de la vigencia de la garantía exigida en el contrato.</w:t>
      </w:r>
    </w:p>
    <w:p w14:paraId="20F330A5"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Verificación y aprobación de los soportes necesarios para el pago.</w:t>
      </w:r>
    </w:p>
    <w:p w14:paraId="2C9DF612"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Expedición de la certificación del recibo a satisfacción correspondiente al periodo descrito, de conformidad al servicio recibido.</w:t>
      </w:r>
    </w:p>
    <w:p w14:paraId="42F5D8FF" w14:textId="77777777" w:rsidR="00E12CD3" w:rsidRDefault="00000000">
      <w:pPr>
        <w:numPr>
          <w:ilvl w:val="0"/>
          <w:numId w:val="1"/>
        </w:num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Trámite de reconocimiento y pago de honorarios ante la Subdirección Financiera.</w:t>
      </w:r>
    </w:p>
    <w:p w14:paraId="6C927AE9" w14:textId="77777777" w:rsidR="00E12CD3" w:rsidRDefault="00E12CD3">
      <w:pPr>
        <w:spacing w:after="0" w:line="240" w:lineRule="auto"/>
        <w:jc w:val="both"/>
        <w:rPr>
          <w:rFonts w:ascii="Arial" w:eastAsia="Arial" w:hAnsi="Arial" w:cs="Arial"/>
          <w:color w:val="000000"/>
          <w:sz w:val="20"/>
          <w:szCs w:val="20"/>
        </w:rPr>
      </w:pPr>
    </w:p>
    <w:p w14:paraId="4A823966" w14:textId="77777777" w:rsidR="00E12CD3" w:rsidRDefault="00000000">
      <w:pPr>
        <w:numPr>
          <w:ilvl w:val="0"/>
          <w:numId w:val="2"/>
        </w:num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CUMPLIMIENTO DE OBLIGACIONES DEL CONTRATISTA RELACIONADAS CON EL PAGO DE SEGURIDAD SOCIAL INTEGRAL Y APORTES PARAFISCALES (Ley 100 de 1993 y sus decretos reglamentarios, en el artículo 50 de la Ley 789 de 2002, Leyes 828 de 2003, 1122 de 2007, 1150 de 2007 y 1562 de 2012, Decretos 1072 de 2015 y 1273 de 2018 y demás normas concordantes).</w:t>
      </w:r>
    </w:p>
    <w:p w14:paraId="00E0E888" w14:textId="77777777" w:rsidR="00E12CD3" w:rsidRDefault="00E12CD3">
      <w:pPr>
        <w:spacing w:after="0" w:line="240" w:lineRule="auto"/>
        <w:jc w:val="both"/>
        <w:rPr>
          <w:rFonts w:ascii="Arial" w:eastAsia="Arial" w:hAnsi="Arial" w:cs="Arial"/>
          <w:color w:val="000000"/>
          <w:sz w:val="20"/>
          <w:szCs w:val="20"/>
        </w:rPr>
      </w:pPr>
    </w:p>
    <w:p w14:paraId="4F456127" w14:textId="77777777" w:rsidR="00E12CD3" w:rsidRDefault="00000000">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verificó el cumplimiento de las obligaciones del contratista con los sistemas de Seguridad Social Integral en salud, pensiones y riesgos laborales, información que se puede constatar en la planilla o certificación de pago correspondiente al periodo aquí relacionado.</w:t>
      </w:r>
    </w:p>
    <w:p w14:paraId="33ACF467" w14:textId="77777777" w:rsidR="00E12CD3" w:rsidRDefault="00E12CD3">
      <w:pPr>
        <w:spacing w:after="0" w:line="240" w:lineRule="auto"/>
        <w:jc w:val="both"/>
        <w:rPr>
          <w:rFonts w:ascii="Arial" w:eastAsia="Arial" w:hAnsi="Arial" w:cs="Arial"/>
          <w:b/>
          <w:color w:val="000000"/>
          <w:sz w:val="20"/>
          <w:szCs w:val="20"/>
        </w:rPr>
      </w:pPr>
    </w:p>
    <w:p w14:paraId="0D28F38E" w14:textId="77777777" w:rsidR="00E12CD3" w:rsidRDefault="00000000">
      <w:pPr>
        <w:numPr>
          <w:ilvl w:val="0"/>
          <w:numId w:val="2"/>
        </w:num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ACTIVIDADES DE TRATAMIENTO Y MONITOREO A LA MATRIZ DE RIESGO DEL CONTRATO</w:t>
      </w:r>
    </w:p>
    <w:p w14:paraId="771443C8" w14:textId="77777777" w:rsidR="00E12CD3" w:rsidRDefault="00E12CD3">
      <w:pPr>
        <w:spacing w:after="0" w:line="240" w:lineRule="auto"/>
        <w:ind w:left="360"/>
        <w:jc w:val="both"/>
        <w:rPr>
          <w:rFonts w:ascii="Arial" w:eastAsia="Arial" w:hAnsi="Arial" w:cs="Arial"/>
          <w:b/>
          <w:color w:val="000000"/>
          <w:sz w:val="20"/>
          <w:szCs w:val="20"/>
        </w:rPr>
      </w:pPr>
    </w:p>
    <w:p w14:paraId="5F794E82" w14:textId="77777777" w:rsidR="00E12CD3" w:rsidRDefault="00000000">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ha realizado el monitoreo por parte de la supervisión, de acuerdo con el tratamiento y/o control de los riesgos establecido en la matriz de los estudios previos del contrato, evidenciándose que no hay materialización de los mismos. Lo anterior se verifica a través del informe mensual de actividades del contratista de acuerdo con las obligaciones específicas pactadas, las cuales han tenido satisfactorio cumplimiento a la fecha.</w:t>
      </w:r>
    </w:p>
    <w:p w14:paraId="4BC5BEFF" w14:textId="77777777" w:rsidR="00E12CD3" w:rsidRDefault="00E12CD3">
      <w:pPr>
        <w:spacing w:after="0" w:line="240" w:lineRule="auto"/>
        <w:jc w:val="both"/>
        <w:rPr>
          <w:rFonts w:ascii="Arial" w:eastAsia="Arial" w:hAnsi="Arial" w:cs="Arial"/>
          <w:color w:val="000000"/>
          <w:sz w:val="20"/>
          <w:szCs w:val="20"/>
        </w:rPr>
      </w:pPr>
    </w:p>
    <w:p w14:paraId="7C3D1A72" w14:textId="77777777" w:rsidR="00E12CD3" w:rsidRDefault="00E12CD3">
      <w:pPr>
        <w:spacing w:after="0" w:line="240" w:lineRule="auto"/>
        <w:ind w:right="-660"/>
        <w:jc w:val="both"/>
        <w:rPr>
          <w:rFonts w:ascii="Arial" w:eastAsia="Arial" w:hAnsi="Arial" w:cs="Arial"/>
          <w:color w:val="000000"/>
          <w:sz w:val="20"/>
          <w:szCs w:val="20"/>
        </w:rPr>
      </w:pPr>
    </w:p>
    <w:p w14:paraId="4F2C7123" w14:textId="77777777" w:rsidR="00E12CD3" w:rsidRDefault="00E12CD3">
      <w:pPr>
        <w:spacing w:after="0" w:line="240" w:lineRule="auto"/>
        <w:ind w:right="-660"/>
        <w:jc w:val="both"/>
        <w:rPr>
          <w:rFonts w:ascii="Arial" w:eastAsia="Arial" w:hAnsi="Arial" w:cs="Arial"/>
          <w:color w:val="000000"/>
          <w:sz w:val="20"/>
          <w:szCs w:val="20"/>
        </w:rPr>
      </w:pPr>
    </w:p>
    <w:p w14:paraId="76FD30F1" w14:textId="0E2194BE" w:rsidR="00E12CD3"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El presente informe se firma en Bogotá D.C., a los </w:t>
      </w:r>
      <w:r w:rsidR="005D429E">
        <w:rPr>
          <w:rFonts w:ascii="Arial" w:eastAsia="Arial" w:hAnsi="Arial" w:cs="Arial"/>
          <w:b/>
          <w:sz w:val="20"/>
          <w:szCs w:val="20"/>
        </w:rPr>
        <w:t>6</w:t>
      </w:r>
      <w:r>
        <w:rPr>
          <w:rFonts w:ascii="Arial" w:eastAsia="Arial" w:hAnsi="Arial" w:cs="Arial"/>
          <w:sz w:val="20"/>
          <w:szCs w:val="20"/>
        </w:rPr>
        <w:t xml:space="preserve"> días del mes de </w:t>
      </w:r>
      <w:r w:rsidR="005D429E">
        <w:rPr>
          <w:rFonts w:ascii="Arial" w:eastAsia="Arial" w:hAnsi="Arial" w:cs="Arial"/>
          <w:b/>
          <w:sz w:val="20"/>
          <w:szCs w:val="20"/>
        </w:rPr>
        <w:t>octubre</w:t>
      </w:r>
      <w:r>
        <w:rPr>
          <w:rFonts w:ascii="Arial" w:eastAsia="Arial" w:hAnsi="Arial" w:cs="Arial"/>
          <w:b/>
          <w:sz w:val="20"/>
          <w:szCs w:val="20"/>
        </w:rPr>
        <w:t xml:space="preserve"> </w:t>
      </w:r>
      <w:r>
        <w:rPr>
          <w:rFonts w:ascii="Arial" w:eastAsia="Arial" w:hAnsi="Arial" w:cs="Arial"/>
          <w:sz w:val="20"/>
          <w:szCs w:val="20"/>
        </w:rPr>
        <w:t xml:space="preserve">de </w:t>
      </w:r>
      <w:r>
        <w:rPr>
          <w:rFonts w:ascii="Arial" w:eastAsia="Arial" w:hAnsi="Arial" w:cs="Arial"/>
          <w:b/>
          <w:sz w:val="20"/>
          <w:szCs w:val="20"/>
        </w:rPr>
        <w:t>2022.</w:t>
      </w:r>
    </w:p>
    <w:p w14:paraId="6A4B7699" w14:textId="77777777" w:rsidR="00E12CD3" w:rsidRDefault="00E12CD3">
      <w:pPr>
        <w:spacing w:after="0" w:line="240" w:lineRule="auto"/>
        <w:jc w:val="both"/>
        <w:rPr>
          <w:rFonts w:ascii="Arial" w:eastAsia="Arial" w:hAnsi="Arial" w:cs="Arial"/>
          <w:sz w:val="20"/>
          <w:szCs w:val="20"/>
        </w:rPr>
      </w:pPr>
    </w:p>
    <w:p w14:paraId="6C11BEE5" w14:textId="77777777" w:rsidR="00E12CD3" w:rsidRDefault="00000000">
      <w:pPr>
        <w:spacing w:after="0" w:line="240" w:lineRule="auto"/>
        <w:rPr>
          <w:rFonts w:ascii="Arial" w:eastAsia="Arial" w:hAnsi="Arial" w:cs="Arial"/>
          <w:sz w:val="20"/>
          <w:szCs w:val="20"/>
        </w:rPr>
      </w:pPr>
      <w:r>
        <w:rPr>
          <w:rFonts w:ascii="Arial" w:eastAsia="Arial" w:hAnsi="Arial" w:cs="Arial"/>
          <w:sz w:val="20"/>
          <w:szCs w:val="20"/>
        </w:rPr>
        <w:t>Atentamente,</w:t>
      </w:r>
    </w:p>
    <w:p w14:paraId="7FD545EF" w14:textId="77777777" w:rsidR="00E12CD3" w:rsidRDefault="00E12CD3">
      <w:pPr>
        <w:spacing w:after="0" w:line="240" w:lineRule="auto"/>
        <w:jc w:val="both"/>
        <w:rPr>
          <w:rFonts w:ascii="Arial" w:eastAsia="Arial" w:hAnsi="Arial" w:cs="Arial"/>
          <w:color w:val="000000"/>
          <w:sz w:val="20"/>
          <w:szCs w:val="20"/>
        </w:rPr>
      </w:pPr>
    </w:p>
    <w:p w14:paraId="33E8CDA6" w14:textId="05691F4F" w:rsidR="00E12CD3" w:rsidRDefault="000B3968">
      <w:p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noProof/>
        </w:rPr>
        <w:drawing>
          <wp:inline distT="0" distB="0" distL="0" distR="0" wp14:anchorId="37F2ED54" wp14:editId="6ABD90CE">
            <wp:extent cx="1676400" cy="361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400" cy="361950"/>
                    </a:xfrm>
                    <a:prstGeom prst="rect">
                      <a:avLst/>
                    </a:prstGeom>
                    <a:noFill/>
                    <a:ln>
                      <a:noFill/>
                    </a:ln>
                  </pic:spPr>
                </pic:pic>
              </a:graphicData>
            </a:graphic>
          </wp:inline>
        </w:drawing>
      </w:r>
    </w:p>
    <w:p w14:paraId="05261B78" w14:textId="77777777" w:rsidR="00E12CD3" w:rsidRDefault="00E12CD3">
      <w:pPr>
        <w:spacing w:after="0" w:line="240" w:lineRule="auto"/>
        <w:jc w:val="both"/>
        <w:rPr>
          <w:rFonts w:ascii="Arial" w:eastAsia="Arial" w:hAnsi="Arial" w:cs="Arial"/>
          <w:b/>
          <w:color w:val="000000"/>
          <w:sz w:val="20"/>
          <w:szCs w:val="20"/>
        </w:rPr>
      </w:pPr>
    </w:p>
    <w:p w14:paraId="21F88CFB" w14:textId="77777777" w:rsidR="00E12CD3" w:rsidRDefault="00E12CD3">
      <w:pPr>
        <w:spacing w:after="0" w:line="240" w:lineRule="auto"/>
        <w:jc w:val="both"/>
        <w:rPr>
          <w:rFonts w:ascii="Arial" w:eastAsia="Arial" w:hAnsi="Arial" w:cs="Arial"/>
          <w:b/>
          <w:color w:val="000000"/>
          <w:sz w:val="20"/>
          <w:szCs w:val="20"/>
        </w:rPr>
      </w:pPr>
    </w:p>
    <w:p w14:paraId="57455079" w14:textId="0F6C3A24" w:rsidR="00E12CD3" w:rsidRDefault="000B3968">
      <w:pPr>
        <w:spacing w:after="0" w:line="240" w:lineRule="auto"/>
        <w:jc w:val="both"/>
        <w:rPr>
          <w:rFonts w:ascii="Arial" w:eastAsia="Arial" w:hAnsi="Arial" w:cs="Arial"/>
          <w:b/>
          <w:color w:val="0070C0"/>
          <w:sz w:val="20"/>
          <w:szCs w:val="20"/>
        </w:rPr>
      </w:pPr>
      <w:r w:rsidRPr="000B3968">
        <w:rPr>
          <w:rFonts w:ascii="Arial" w:eastAsia="Arial" w:hAnsi="Arial" w:cs="Arial"/>
          <w:b/>
          <w:color w:val="0070C0"/>
          <w:sz w:val="20"/>
          <w:szCs w:val="20"/>
        </w:rPr>
        <w:t>JOSE ANTONIO CARRILLO BARREIRO</w:t>
      </w:r>
      <w:r>
        <w:rPr>
          <w:rFonts w:ascii="Arial" w:eastAsia="Arial" w:hAnsi="Arial" w:cs="Arial"/>
          <w:b/>
          <w:color w:val="0070C0"/>
          <w:sz w:val="20"/>
          <w:szCs w:val="20"/>
        </w:rPr>
        <w:tab/>
      </w:r>
      <w:r>
        <w:rPr>
          <w:rFonts w:ascii="Arial" w:eastAsia="Arial" w:hAnsi="Arial" w:cs="Arial"/>
          <w:b/>
          <w:color w:val="0070C0"/>
          <w:sz w:val="20"/>
          <w:szCs w:val="20"/>
        </w:rPr>
        <w:tab/>
        <w:t xml:space="preserve">SANDRA ISABEL MESA RODRIGUEZ </w:t>
      </w:r>
    </w:p>
    <w:p w14:paraId="192D2340" w14:textId="5CC17F38" w:rsidR="00E12CD3" w:rsidRDefault="00000000">
      <w:pPr>
        <w:spacing w:after="0" w:line="240" w:lineRule="auto"/>
        <w:jc w:val="both"/>
        <w:rPr>
          <w:rFonts w:ascii="Arial" w:eastAsia="Arial" w:hAnsi="Arial" w:cs="Arial"/>
          <w:b/>
          <w:color w:val="0070C0"/>
          <w:sz w:val="20"/>
          <w:szCs w:val="20"/>
        </w:rPr>
      </w:pPr>
      <w:r>
        <w:rPr>
          <w:rFonts w:ascii="Arial" w:eastAsia="Arial" w:hAnsi="Arial" w:cs="Arial"/>
          <w:b/>
          <w:color w:val="0070C0"/>
          <w:sz w:val="20"/>
          <w:szCs w:val="20"/>
        </w:rPr>
        <w:t>Cargo</w:t>
      </w:r>
      <w:r>
        <w:rPr>
          <w:rFonts w:ascii="Arial" w:eastAsia="Arial" w:hAnsi="Arial" w:cs="Arial"/>
          <w:b/>
          <w:color w:val="0070C0"/>
          <w:sz w:val="20"/>
          <w:szCs w:val="20"/>
        </w:rPr>
        <w:tab/>
      </w:r>
      <w:r>
        <w:rPr>
          <w:rFonts w:ascii="Arial" w:eastAsia="Arial" w:hAnsi="Arial" w:cs="Arial"/>
          <w:b/>
          <w:color w:val="0070C0"/>
          <w:sz w:val="20"/>
          <w:szCs w:val="20"/>
        </w:rPr>
        <w:tab/>
      </w:r>
      <w:r>
        <w:rPr>
          <w:rFonts w:ascii="Arial" w:eastAsia="Arial" w:hAnsi="Arial" w:cs="Arial"/>
          <w:b/>
          <w:color w:val="0070C0"/>
          <w:sz w:val="20"/>
          <w:szCs w:val="20"/>
        </w:rPr>
        <w:tab/>
      </w:r>
      <w:r>
        <w:rPr>
          <w:rFonts w:ascii="Arial" w:eastAsia="Arial" w:hAnsi="Arial" w:cs="Arial"/>
          <w:b/>
          <w:color w:val="0070C0"/>
          <w:sz w:val="20"/>
          <w:szCs w:val="20"/>
        </w:rPr>
        <w:tab/>
      </w:r>
      <w:r>
        <w:rPr>
          <w:rFonts w:ascii="Arial" w:eastAsia="Arial" w:hAnsi="Arial" w:cs="Arial"/>
          <w:b/>
          <w:color w:val="0070C0"/>
          <w:sz w:val="20"/>
          <w:szCs w:val="20"/>
        </w:rPr>
        <w:tab/>
      </w:r>
      <w:r>
        <w:rPr>
          <w:rFonts w:ascii="Arial" w:eastAsia="Arial" w:hAnsi="Arial" w:cs="Arial"/>
          <w:b/>
          <w:color w:val="0070C0"/>
          <w:sz w:val="20"/>
          <w:szCs w:val="20"/>
        </w:rPr>
        <w:tab/>
      </w:r>
      <w:r>
        <w:rPr>
          <w:rFonts w:ascii="Arial" w:eastAsia="Arial" w:hAnsi="Arial" w:cs="Arial"/>
          <w:b/>
          <w:color w:val="0070C0"/>
          <w:sz w:val="20"/>
          <w:szCs w:val="20"/>
        </w:rPr>
        <w:tab/>
        <w:t>C.C.</w:t>
      </w:r>
      <w:r w:rsidR="000B3968">
        <w:rPr>
          <w:rFonts w:ascii="Arial" w:eastAsia="Arial" w:hAnsi="Arial" w:cs="Arial"/>
          <w:b/>
          <w:color w:val="0070C0"/>
          <w:sz w:val="20"/>
          <w:szCs w:val="20"/>
        </w:rPr>
        <w:t>46.368.727</w:t>
      </w:r>
    </w:p>
    <w:p w14:paraId="73AE1A4D" w14:textId="74A6A25F" w:rsidR="00E12CD3" w:rsidRDefault="00000000">
      <w:pPr>
        <w:spacing w:after="0" w:line="240" w:lineRule="auto"/>
        <w:jc w:val="both"/>
        <w:rPr>
          <w:rFonts w:ascii="Arial" w:eastAsia="Arial" w:hAnsi="Arial" w:cs="Arial"/>
          <w:sz w:val="20"/>
          <w:szCs w:val="20"/>
        </w:rPr>
      </w:pPr>
      <w:r>
        <w:rPr>
          <w:rFonts w:ascii="Arial" w:eastAsia="Arial" w:hAnsi="Arial" w:cs="Arial"/>
          <w:color w:val="000000"/>
          <w:sz w:val="20"/>
          <w:szCs w:val="20"/>
        </w:rPr>
        <w:t>Supervisor (a) del Contrato No</w:t>
      </w:r>
      <w:r>
        <w:rPr>
          <w:rFonts w:ascii="Arial" w:eastAsia="Arial" w:hAnsi="Arial" w:cs="Arial"/>
          <w:color w:val="0070C0"/>
          <w:sz w:val="20"/>
          <w:szCs w:val="20"/>
        </w:rPr>
        <w:t>.</w:t>
      </w:r>
      <w:r w:rsidR="000B3968">
        <w:rPr>
          <w:rFonts w:ascii="Arial" w:eastAsia="Arial" w:hAnsi="Arial" w:cs="Arial"/>
          <w:color w:val="0070C0"/>
          <w:sz w:val="20"/>
          <w:szCs w:val="20"/>
        </w:rPr>
        <w:t>112</w:t>
      </w:r>
      <w:r w:rsidR="000B3968">
        <w:rPr>
          <w:rFonts w:ascii="Arial" w:eastAsia="Arial" w:hAnsi="Arial" w:cs="Arial"/>
          <w:color w:val="0070C0"/>
          <w:sz w:val="20"/>
          <w:szCs w:val="20"/>
        </w:rPr>
        <w:tab/>
      </w:r>
      <w:r>
        <w:rPr>
          <w:rFonts w:ascii="Arial" w:eastAsia="Arial" w:hAnsi="Arial" w:cs="Arial"/>
          <w:b/>
          <w:color w:val="FF0000"/>
          <w:sz w:val="20"/>
          <w:szCs w:val="20"/>
        </w:rPr>
        <w:tab/>
      </w:r>
      <w:r>
        <w:rPr>
          <w:rFonts w:ascii="Arial" w:eastAsia="Arial" w:hAnsi="Arial" w:cs="Arial"/>
          <w:b/>
          <w:color w:val="FF0000"/>
          <w:sz w:val="20"/>
          <w:szCs w:val="20"/>
        </w:rPr>
        <w:tab/>
      </w:r>
      <w:r>
        <w:rPr>
          <w:rFonts w:ascii="Arial" w:eastAsia="Arial" w:hAnsi="Arial" w:cs="Arial"/>
          <w:sz w:val="20"/>
          <w:szCs w:val="20"/>
        </w:rPr>
        <w:t>Contratista</w:t>
      </w:r>
    </w:p>
    <w:p w14:paraId="7933E3D2" w14:textId="77777777" w:rsidR="00E12CD3" w:rsidRDefault="00E12CD3">
      <w:pPr>
        <w:spacing w:after="0" w:line="240" w:lineRule="auto"/>
        <w:jc w:val="both"/>
        <w:rPr>
          <w:rFonts w:ascii="Arial" w:eastAsia="Arial" w:hAnsi="Arial" w:cs="Arial"/>
          <w:b/>
          <w:color w:val="FF0000"/>
        </w:rPr>
      </w:pPr>
    </w:p>
    <w:p w14:paraId="56B7E633" w14:textId="77777777" w:rsidR="00E12CD3" w:rsidRDefault="00E12CD3"/>
    <w:sectPr w:rsidR="00E12CD3">
      <w:head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5039F" w14:textId="77777777" w:rsidR="00760E24" w:rsidRDefault="00760E24">
      <w:pPr>
        <w:spacing w:after="0" w:line="240" w:lineRule="auto"/>
      </w:pPr>
      <w:r>
        <w:separator/>
      </w:r>
    </w:p>
  </w:endnote>
  <w:endnote w:type="continuationSeparator" w:id="0">
    <w:p w14:paraId="7F716A9D" w14:textId="77777777" w:rsidR="00760E24" w:rsidRDefault="00760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A586A" w14:textId="77777777" w:rsidR="00760E24" w:rsidRDefault="00760E24">
      <w:pPr>
        <w:spacing w:after="0" w:line="240" w:lineRule="auto"/>
      </w:pPr>
      <w:r>
        <w:separator/>
      </w:r>
    </w:p>
  </w:footnote>
  <w:footnote w:type="continuationSeparator" w:id="0">
    <w:p w14:paraId="38E2E40F" w14:textId="77777777" w:rsidR="00760E24" w:rsidRDefault="00760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9CD8" w14:textId="77777777" w:rsidR="00E12CD3" w:rsidRDefault="00E12CD3">
    <w:pPr>
      <w:widowControl w:val="0"/>
      <w:pBdr>
        <w:top w:val="nil"/>
        <w:left w:val="nil"/>
        <w:bottom w:val="nil"/>
        <w:right w:val="nil"/>
        <w:between w:val="nil"/>
      </w:pBdr>
      <w:spacing w:after="0" w:line="276" w:lineRule="auto"/>
    </w:pPr>
  </w:p>
  <w:tbl>
    <w:tblPr>
      <w:tblStyle w:val="af5"/>
      <w:tblW w:w="908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9"/>
      <w:gridCol w:w="1451"/>
      <w:gridCol w:w="3443"/>
      <w:gridCol w:w="1207"/>
      <w:gridCol w:w="1036"/>
    </w:tblGrid>
    <w:tr w:rsidR="00E12CD3" w14:paraId="578B2F50" w14:textId="77777777">
      <w:trPr>
        <w:trHeight w:val="416"/>
      </w:trPr>
      <w:tc>
        <w:tcPr>
          <w:tcW w:w="1949" w:type="dxa"/>
          <w:vMerge w:val="restart"/>
        </w:tcPr>
        <w:p w14:paraId="7096DF96" w14:textId="77777777" w:rsidR="00E12CD3" w:rsidRDefault="00000000">
          <w:pPr>
            <w:pBdr>
              <w:top w:val="nil"/>
              <w:left w:val="nil"/>
              <w:bottom w:val="nil"/>
              <w:right w:val="nil"/>
              <w:between w:val="nil"/>
            </w:pBdr>
            <w:tabs>
              <w:tab w:val="center" w:pos="4419"/>
              <w:tab w:val="right" w:pos="8838"/>
            </w:tabs>
            <w:rPr>
              <w:rFonts w:ascii="Arial" w:eastAsia="Arial" w:hAnsi="Arial" w:cs="Arial"/>
              <w:color w:val="000000"/>
              <w:sz w:val="22"/>
              <w:szCs w:val="22"/>
            </w:rPr>
          </w:pPr>
          <w:r>
            <w:rPr>
              <w:noProof/>
            </w:rPr>
            <w:drawing>
              <wp:anchor distT="0" distB="0" distL="114300" distR="114300" simplePos="0" relativeHeight="251658240" behindDoc="0" locked="0" layoutInCell="1" hidden="0" allowOverlap="1" wp14:anchorId="5CD6A164" wp14:editId="30FA5D5C">
                <wp:simplePos x="0" y="0"/>
                <wp:positionH relativeFrom="column">
                  <wp:posOffset>308788</wp:posOffset>
                </wp:positionH>
                <wp:positionV relativeFrom="paragraph">
                  <wp:posOffset>0</wp:posOffset>
                </wp:positionV>
                <wp:extent cx="1060450" cy="343535"/>
                <wp:effectExtent l="0" t="0" r="0" b="0"/>
                <wp:wrapSquare wrapText="bothSides" distT="0" distB="0" distL="114300" distR="114300"/>
                <wp:docPr id="4" name="image1.jpg" descr="Logo Supersalud.jpg"/>
                <wp:cNvGraphicFramePr/>
                <a:graphic xmlns:a="http://schemas.openxmlformats.org/drawingml/2006/main">
                  <a:graphicData uri="http://schemas.openxmlformats.org/drawingml/2006/picture">
                    <pic:pic xmlns:pic="http://schemas.openxmlformats.org/drawingml/2006/picture">
                      <pic:nvPicPr>
                        <pic:cNvPr id="0" name="image1.jpg" descr="Logo Supersalud.jpg"/>
                        <pic:cNvPicPr preferRelativeResize="0"/>
                      </pic:nvPicPr>
                      <pic:blipFill>
                        <a:blip r:embed="rId1"/>
                        <a:srcRect/>
                        <a:stretch>
                          <a:fillRect/>
                        </a:stretch>
                      </pic:blipFill>
                      <pic:spPr>
                        <a:xfrm>
                          <a:off x="0" y="0"/>
                          <a:ext cx="1060450" cy="343535"/>
                        </a:xfrm>
                        <a:prstGeom prst="rect">
                          <a:avLst/>
                        </a:prstGeom>
                        <a:ln/>
                      </pic:spPr>
                    </pic:pic>
                  </a:graphicData>
                </a:graphic>
              </wp:anchor>
            </w:drawing>
          </w:r>
        </w:p>
      </w:tc>
      <w:tc>
        <w:tcPr>
          <w:tcW w:w="1451" w:type="dxa"/>
          <w:vAlign w:val="center"/>
        </w:tcPr>
        <w:p w14:paraId="670C6484" w14:textId="77777777" w:rsidR="00E12CD3" w:rsidRDefault="00000000">
          <w:pPr>
            <w:pBdr>
              <w:top w:val="nil"/>
              <w:left w:val="nil"/>
              <w:bottom w:val="nil"/>
              <w:right w:val="nil"/>
              <w:between w:val="nil"/>
            </w:pBdr>
            <w:tabs>
              <w:tab w:val="center" w:pos="4419"/>
              <w:tab w:val="right" w:pos="8838"/>
            </w:tabs>
            <w:jc w:val="center"/>
            <w:rPr>
              <w:rFonts w:ascii="Arial" w:eastAsia="Arial" w:hAnsi="Arial" w:cs="Arial"/>
              <w:b/>
              <w:color w:val="000000"/>
              <w:sz w:val="22"/>
              <w:szCs w:val="22"/>
            </w:rPr>
          </w:pPr>
          <w:r>
            <w:rPr>
              <w:rFonts w:ascii="Arial" w:eastAsia="Arial" w:hAnsi="Arial" w:cs="Arial"/>
              <w:b/>
              <w:color w:val="000000"/>
              <w:sz w:val="22"/>
              <w:szCs w:val="22"/>
            </w:rPr>
            <w:t>PROCESO</w:t>
          </w:r>
        </w:p>
      </w:tc>
      <w:tc>
        <w:tcPr>
          <w:tcW w:w="3443" w:type="dxa"/>
          <w:vAlign w:val="center"/>
        </w:tcPr>
        <w:p w14:paraId="617912DD" w14:textId="77777777" w:rsidR="00E12CD3" w:rsidRDefault="00000000">
          <w:pPr>
            <w:jc w:val="center"/>
            <w:rPr>
              <w:rFonts w:ascii="Arial" w:eastAsia="Arial" w:hAnsi="Arial" w:cs="Arial"/>
            </w:rPr>
          </w:pPr>
          <w:r>
            <w:rPr>
              <w:rFonts w:ascii="Arial" w:eastAsia="Arial" w:hAnsi="Arial" w:cs="Arial"/>
            </w:rPr>
            <w:t>CONTRACTUAL</w:t>
          </w:r>
        </w:p>
      </w:tc>
      <w:tc>
        <w:tcPr>
          <w:tcW w:w="1207" w:type="dxa"/>
          <w:vAlign w:val="center"/>
        </w:tcPr>
        <w:p w14:paraId="7CD58C3C" w14:textId="77777777" w:rsidR="00E12CD3" w:rsidRDefault="00000000">
          <w:pPr>
            <w:pBdr>
              <w:top w:val="nil"/>
              <w:left w:val="nil"/>
              <w:bottom w:val="nil"/>
              <w:right w:val="nil"/>
              <w:between w:val="nil"/>
            </w:pBdr>
            <w:tabs>
              <w:tab w:val="center" w:pos="4419"/>
              <w:tab w:val="right" w:pos="8838"/>
            </w:tabs>
            <w:rPr>
              <w:rFonts w:ascii="Arial" w:eastAsia="Arial" w:hAnsi="Arial" w:cs="Arial"/>
              <w:b/>
              <w:color w:val="000000"/>
              <w:sz w:val="22"/>
              <w:szCs w:val="22"/>
            </w:rPr>
          </w:pPr>
          <w:r>
            <w:rPr>
              <w:rFonts w:ascii="Arial" w:eastAsia="Arial" w:hAnsi="Arial" w:cs="Arial"/>
              <w:b/>
              <w:color w:val="000000"/>
              <w:sz w:val="22"/>
              <w:szCs w:val="22"/>
            </w:rPr>
            <w:t>CÓDIGO</w:t>
          </w:r>
        </w:p>
      </w:tc>
      <w:tc>
        <w:tcPr>
          <w:tcW w:w="1036" w:type="dxa"/>
          <w:vAlign w:val="center"/>
        </w:tcPr>
        <w:p w14:paraId="2771E5D7" w14:textId="77777777" w:rsidR="00E12CD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Pr>
              <w:rFonts w:ascii="Arial" w:eastAsia="Arial" w:hAnsi="Arial" w:cs="Arial"/>
              <w:color w:val="000000"/>
              <w:sz w:val="22"/>
              <w:szCs w:val="22"/>
            </w:rPr>
            <w:t>PCFT05</w:t>
          </w:r>
        </w:p>
      </w:tc>
    </w:tr>
    <w:tr w:rsidR="00E12CD3" w14:paraId="07516949" w14:textId="77777777">
      <w:trPr>
        <w:trHeight w:val="418"/>
      </w:trPr>
      <w:tc>
        <w:tcPr>
          <w:tcW w:w="1949" w:type="dxa"/>
          <w:vMerge/>
        </w:tcPr>
        <w:p w14:paraId="11A2F179" w14:textId="77777777" w:rsidR="00E12CD3" w:rsidRDefault="00E12CD3">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1451" w:type="dxa"/>
          <w:vAlign w:val="center"/>
        </w:tcPr>
        <w:p w14:paraId="33166787" w14:textId="77777777" w:rsidR="00E12CD3" w:rsidRDefault="00000000">
          <w:pPr>
            <w:pBdr>
              <w:top w:val="nil"/>
              <w:left w:val="nil"/>
              <w:bottom w:val="nil"/>
              <w:right w:val="nil"/>
              <w:between w:val="nil"/>
            </w:pBdr>
            <w:tabs>
              <w:tab w:val="center" w:pos="4419"/>
              <w:tab w:val="right" w:pos="8838"/>
            </w:tabs>
            <w:jc w:val="center"/>
            <w:rPr>
              <w:rFonts w:ascii="Arial" w:eastAsia="Arial" w:hAnsi="Arial" w:cs="Arial"/>
              <w:b/>
              <w:color w:val="000000"/>
              <w:sz w:val="22"/>
              <w:szCs w:val="22"/>
            </w:rPr>
          </w:pPr>
          <w:r>
            <w:rPr>
              <w:rFonts w:ascii="Arial" w:eastAsia="Arial" w:hAnsi="Arial" w:cs="Arial"/>
              <w:b/>
              <w:color w:val="000000"/>
              <w:sz w:val="22"/>
              <w:szCs w:val="22"/>
            </w:rPr>
            <w:t>FORMATO</w:t>
          </w:r>
        </w:p>
      </w:tc>
      <w:tc>
        <w:tcPr>
          <w:tcW w:w="3443" w:type="dxa"/>
          <w:vAlign w:val="center"/>
        </w:tcPr>
        <w:p w14:paraId="7D8E8533" w14:textId="77777777" w:rsidR="00E12CD3" w:rsidRDefault="00000000">
          <w:pPr>
            <w:jc w:val="center"/>
            <w:rPr>
              <w:rFonts w:ascii="Arial" w:eastAsia="Arial" w:hAnsi="Arial" w:cs="Arial"/>
            </w:rPr>
          </w:pPr>
          <w:bookmarkStart w:id="1" w:name="_heading=h.30j0zll" w:colFirst="0" w:colLast="0"/>
          <w:bookmarkEnd w:id="1"/>
          <w:r>
            <w:rPr>
              <w:rFonts w:ascii="Arial" w:eastAsia="Arial" w:hAnsi="Arial" w:cs="Arial"/>
            </w:rPr>
            <w:t>INFORME DE SUPERVISIÓN DEL CONTRATO</w:t>
          </w:r>
        </w:p>
      </w:tc>
      <w:tc>
        <w:tcPr>
          <w:tcW w:w="1207" w:type="dxa"/>
          <w:vAlign w:val="center"/>
        </w:tcPr>
        <w:p w14:paraId="5F98E997" w14:textId="77777777" w:rsidR="00E12CD3" w:rsidRDefault="00000000">
          <w:pPr>
            <w:pBdr>
              <w:top w:val="nil"/>
              <w:left w:val="nil"/>
              <w:bottom w:val="nil"/>
              <w:right w:val="nil"/>
              <w:between w:val="nil"/>
            </w:pBdr>
            <w:tabs>
              <w:tab w:val="center" w:pos="4419"/>
              <w:tab w:val="right" w:pos="8838"/>
            </w:tabs>
            <w:rPr>
              <w:rFonts w:ascii="Arial" w:eastAsia="Arial" w:hAnsi="Arial" w:cs="Arial"/>
              <w:b/>
              <w:color w:val="000000"/>
              <w:sz w:val="22"/>
              <w:szCs w:val="22"/>
            </w:rPr>
          </w:pPr>
          <w:r>
            <w:rPr>
              <w:rFonts w:ascii="Arial" w:eastAsia="Arial" w:hAnsi="Arial" w:cs="Arial"/>
              <w:b/>
              <w:color w:val="000000"/>
              <w:sz w:val="22"/>
              <w:szCs w:val="22"/>
            </w:rPr>
            <w:t>VERSIÓN</w:t>
          </w:r>
        </w:p>
      </w:tc>
      <w:tc>
        <w:tcPr>
          <w:tcW w:w="1036" w:type="dxa"/>
          <w:vAlign w:val="center"/>
        </w:tcPr>
        <w:p w14:paraId="08462DA3" w14:textId="77777777" w:rsidR="00E12CD3" w:rsidRDefault="00000000">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Pr>
              <w:rFonts w:ascii="Arial" w:eastAsia="Arial" w:hAnsi="Arial" w:cs="Arial"/>
              <w:color w:val="000000"/>
              <w:sz w:val="22"/>
              <w:szCs w:val="22"/>
            </w:rPr>
            <w:t>4</w:t>
          </w:r>
        </w:p>
      </w:tc>
    </w:tr>
  </w:tbl>
  <w:p w14:paraId="5940C94B" w14:textId="77777777" w:rsidR="00E12CD3" w:rsidRDefault="00E12CD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31BEC"/>
    <w:multiLevelType w:val="multilevel"/>
    <w:tmpl w:val="D44AC8F0"/>
    <w:lvl w:ilvl="0">
      <w:start w:val="1"/>
      <w:numFmt w:val="decimal"/>
      <w:lvlText w:val="%1."/>
      <w:lvlJc w:val="left"/>
      <w:pPr>
        <w:ind w:left="720" w:hanging="360"/>
      </w:pPr>
      <w:rPr>
        <w:b/>
      </w:rPr>
    </w:lvl>
    <w:lvl w:ilvl="1">
      <w:start w:val="2"/>
      <w:numFmt w:val="decimal"/>
      <w:lvlText w:val="%1.%2."/>
      <w:lvlJc w:val="left"/>
      <w:pPr>
        <w:ind w:left="1080" w:hanging="720"/>
      </w:pPr>
      <w:rPr>
        <w:rFonts w:ascii="Arial" w:eastAsia="Arial" w:hAnsi="Arial" w:cs="Arial"/>
        <w:sz w:val="22"/>
        <w:szCs w:val="22"/>
      </w:rPr>
    </w:lvl>
    <w:lvl w:ilvl="2">
      <w:start w:val="1"/>
      <w:numFmt w:val="decimal"/>
      <w:lvlText w:val="%1.%2.%3."/>
      <w:lvlJc w:val="left"/>
      <w:pPr>
        <w:ind w:left="1080" w:hanging="720"/>
      </w:pPr>
      <w:rPr>
        <w:sz w:val="20"/>
        <w:szCs w:val="20"/>
      </w:rPr>
    </w:lvl>
    <w:lvl w:ilvl="3">
      <w:start w:val="1"/>
      <w:numFmt w:val="decimal"/>
      <w:lvlText w:val="%1.%2.%3.%4."/>
      <w:lvlJc w:val="left"/>
      <w:pPr>
        <w:ind w:left="1440" w:hanging="1080"/>
      </w:pPr>
      <w:rPr>
        <w:sz w:val="20"/>
        <w:szCs w:val="20"/>
      </w:rPr>
    </w:lvl>
    <w:lvl w:ilvl="4">
      <w:start w:val="1"/>
      <w:numFmt w:val="decimal"/>
      <w:lvlText w:val="%1.%2.%3.%4.%5."/>
      <w:lvlJc w:val="left"/>
      <w:pPr>
        <w:ind w:left="1440" w:hanging="1080"/>
      </w:pPr>
      <w:rPr>
        <w:sz w:val="20"/>
        <w:szCs w:val="20"/>
      </w:rPr>
    </w:lvl>
    <w:lvl w:ilvl="5">
      <w:start w:val="1"/>
      <w:numFmt w:val="decimal"/>
      <w:lvlText w:val="%1.%2.%3.%4.%5.%6."/>
      <w:lvlJc w:val="left"/>
      <w:pPr>
        <w:ind w:left="1800" w:hanging="1440"/>
      </w:pPr>
      <w:rPr>
        <w:sz w:val="20"/>
        <w:szCs w:val="20"/>
      </w:rPr>
    </w:lvl>
    <w:lvl w:ilvl="6">
      <w:start w:val="1"/>
      <w:numFmt w:val="decimal"/>
      <w:lvlText w:val="%1.%2.%3.%4.%5.%6.%7."/>
      <w:lvlJc w:val="left"/>
      <w:pPr>
        <w:ind w:left="1800" w:hanging="1440"/>
      </w:pPr>
      <w:rPr>
        <w:sz w:val="20"/>
        <w:szCs w:val="20"/>
      </w:rPr>
    </w:lvl>
    <w:lvl w:ilvl="7">
      <w:start w:val="1"/>
      <w:numFmt w:val="decimal"/>
      <w:lvlText w:val="%1.%2.%3.%4.%5.%6.%7.%8."/>
      <w:lvlJc w:val="left"/>
      <w:pPr>
        <w:ind w:left="2160" w:hanging="1800"/>
      </w:pPr>
      <w:rPr>
        <w:sz w:val="20"/>
        <w:szCs w:val="20"/>
      </w:rPr>
    </w:lvl>
    <w:lvl w:ilvl="8">
      <w:start w:val="1"/>
      <w:numFmt w:val="decimal"/>
      <w:lvlText w:val="%1.%2.%3.%4.%5.%6.%7.%8.%9."/>
      <w:lvlJc w:val="left"/>
      <w:pPr>
        <w:ind w:left="2160" w:hanging="1800"/>
      </w:pPr>
      <w:rPr>
        <w:sz w:val="20"/>
        <w:szCs w:val="20"/>
      </w:rPr>
    </w:lvl>
  </w:abstractNum>
  <w:abstractNum w:abstractNumId="1" w15:restartNumberingAfterBreak="0">
    <w:nsid w:val="7222403F"/>
    <w:multiLevelType w:val="multilevel"/>
    <w:tmpl w:val="C2D636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5523939">
    <w:abstractNumId w:val="1"/>
  </w:num>
  <w:num w:numId="2" w16cid:durableId="861944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CD3"/>
    <w:rsid w:val="0006559F"/>
    <w:rsid w:val="000B3968"/>
    <w:rsid w:val="00350078"/>
    <w:rsid w:val="005D429E"/>
    <w:rsid w:val="00760E24"/>
    <w:rsid w:val="00870C10"/>
    <w:rsid w:val="00D733FD"/>
    <w:rsid w:val="00E12CD3"/>
    <w:rsid w:val="00FA7D47"/>
    <w:rsid w:val="00FE6E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D9C5"/>
  <w15:docId w15:val="{78F16C2E-372E-4C05-9214-C899E353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59"/>
    <w:rsid w:val="009442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8241F"/>
    <w:pPr>
      <w:spacing w:after="0" w:line="240" w:lineRule="auto"/>
      <w:ind w:left="720"/>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824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241F"/>
  </w:style>
  <w:style w:type="paragraph" w:styleId="Piedepgina">
    <w:name w:val="footer"/>
    <w:basedOn w:val="Normal"/>
    <w:link w:val="PiedepginaCar"/>
    <w:uiPriority w:val="99"/>
    <w:unhideWhenUsed/>
    <w:rsid w:val="003824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241F"/>
  </w:style>
  <w:style w:type="paragraph" w:styleId="Descripcin">
    <w:name w:val="caption"/>
    <w:basedOn w:val="Normal"/>
    <w:next w:val="Normal"/>
    <w:uiPriority w:val="35"/>
    <w:unhideWhenUsed/>
    <w:qFormat/>
    <w:rsid w:val="0038241F"/>
    <w:pPr>
      <w:spacing w:after="200" w:line="240" w:lineRule="auto"/>
    </w:pPr>
    <w:rPr>
      <w:i/>
      <w:iCs/>
      <w:color w:val="44546A" w:themeColor="text2"/>
      <w:sz w:val="18"/>
      <w:szCs w:val="18"/>
    </w:rPr>
  </w:style>
  <w:style w:type="paragraph" w:styleId="Textodeglobo">
    <w:name w:val="Balloon Text"/>
    <w:basedOn w:val="Normal"/>
    <w:link w:val="TextodegloboCar"/>
    <w:uiPriority w:val="99"/>
    <w:semiHidden/>
    <w:unhideWhenUsed/>
    <w:rsid w:val="00A2409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4098"/>
    <w:rPr>
      <w:rFonts w:ascii="Segoe UI" w:hAnsi="Segoe UI" w:cs="Segoe UI"/>
      <w:sz w:val="18"/>
      <w:szCs w:val="18"/>
    </w:rPr>
  </w:style>
  <w:style w:type="table" w:customStyle="1" w:styleId="Tablaconcuadrcula1">
    <w:name w:val="Tabla con cuadrícula1"/>
    <w:basedOn w:val="Tablanormal"/>
    <w:next w:val="Tablaconcuadrcula"/>
    <w:uiPriority w:val="59"/>
    <w:rsid w:val="005E19EB"/>
    <w:pPr>
      <w:spacing w:after="0" w:line="240" w:lineRule="auto"/>
    </w:pPr>
    <w:rPr>
      <w:rFonts w:eastAsia="MS Mincho"/>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B3150"/>
    <w:rPr>
      <w:sz w:val="16"/>
      <w:szCs w:val="16"/>
    </w:rPr>
  </w:style>
  <w:style w:type="paragraph" w:styleId="Textocomentario">
    <w:name w:val="annotation text"/>
    <w:basedOn w:val="Normal"/>
    <w:link w:val="TextocomentarioCar"/>
    <w:uiPriority w:val="99"/>
    <w:semiHidden/>
    <w:unhideWhenUsed/>
    <w:rsid w:val="00CB31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3150"/>
    <w:rPr>
      <w:sz w:val="20"/>
      <w:szCs w:val="20"/>
    </w:rPr>
  </w:style>
  <w:style w:type="paragraph" w:styleId="Asuntodelcomentario">
    <w:name w:val="annotation subject"/>
    <w:basedOn w:val="Textocomentario"/>
    <w:next w:val="Textocomentario"/>
    <w:link w:val="AsuntodelcomentarioCar"/>
    <w:uiPriority w:val="99"/>
    <w:semiHidden/>
    <w:unhideWhenUsed/>
    <w:rsid w:val="00CB3150"/>
    <w:rPr>
      <w:b/>
      <w:bCs/>
    </w:rPr>
  </w:style>
  <w:style w:type="character" w:customStyle="1" w:styleId="AsuntodelcomentarioCar">
    <w:name w:val="Asunto del comentario Car"/>
    <w:basedOn w:val="TextocomentarioCar"/>
    <w:link w:val="Asuntodelcomentario"/>
    <w:uiPriority w:val="99"/>
    <w:semiHidden/>
    <w:rsid w:val="00CB3150"/>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tblPr>
      <w:tblStyleRowBandSize w:val="1"/>
      <w:tblStyleColBandSize w:val="1"/>
      <w:tblCellMar>
        <w:left w:w="70" w:type="dxa"/>
        <w:right w:w="70" w:type="dxa"/>
      </w:tblCellMar>
    </w:tblPr>
  </w:style>
  <w:style w:type="table" w:customStyle="1" w:styleId="af">
    <w:basedOn w:val="TableNormal"/>
    <w:tblPr>
      <w:tblStyleRowBandSize w:val="1"/>
      <w:tblStyleColBandSize w:val="1"/>
      <w:tblCellMar>
        <w:left w:w="70" w:type="dxa"/>
        <w:right w:w="70" w:type="dxa"/>
      </w:tblCellMar>
    </w:tblPr>
  </w:style>
  <w:style w:type="table" w:customStyle="1" w:styleId="af0">
    <w:basedOn w:val="TableNormal"/>
    <w:tblPr>
      <w:tblStyleRowBandSize w:val="1"/>
      <w:tblStyleColBandSize w:val="1"/>
      <w:tblCellMar>
        <w:left w:w="70" w:type="dxa"/>
        <w:right w:w="70" w:type="dxa"/>
      </w:tblCellMar>
    </w:tblPr>
  </w:style>
  <w:style w:type="table" w:customStyle="1" w:styleId="af1">
    <w:basedOn w:val="TableNormal"/>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70" w:type="dxa"/>
        <w:right w:w="70" w:type="dxa"/>
      </w:tblCellMar>
    </w:tblPr>
  </w:style>
  <w:style w:type="table" w:customStyle="1" w:styleId="af4">
    <w:basedOn w:val="TableNormal"/>
    <w:tblPr>
      <w:tblStyleRowBandSize w:val="1"/>
      <w:tblStyleColBandSize w:val="1"/>
      <w:tblCellMar>
        <w:left w:w="70" w:type="dxa"/>
        <w:right w:w="70" w:type="dxa"/>
      </w:tblCellMar>
    </w:tblPr>
  </w:style>
  <w:style w:type="table" w:customStyle="1" w:styleId="af5">
    <w:basedOn w:val="TableNormal"/>
    <w:pPr>
      <w:spacing w:after="0" w:line="240" w:lineRule="auto"/>
    </w:pPr>
    <w:rPr>
      <w:sz w:val="24"/>
      <w:szCs w:val="24"/>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VjJ/+o7gPwVYLa6BSUQN7L3sg==">AMUW2mW4B9nfq6IFR+kmo+I75WVW+0E8JyOKRfNYTL8AArkwE3cpgkdYAEKprVFWhiERPMvzzyFon1dNxA1WqEUKA5DxaSxe+tWl8NSsu1OylMzXdnuez9Is/EkTNdLlxOKKhcRTuFx4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3014</Words>
  <Characters>16577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 Mauricio Muñoz Pardo</dc:creator>
  <cp:lastModifiedBy>Hisca SAS</cp:lastModifiedBy>
  <cp:revision>3</cp:revision>
  <dcterms:created xsi:type="dcterms:W3CDTF">2022-10-06T05:59:00Z</dcterms:created>
  <dcterms:modified xsi:type="dcterms:W3CDTF">2022-10-06T06:44:00Z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0x0101006C70C9CFFF10F647A97BB5C9232AAEE5009FBA39D6F0EFBE46B7DDDC2432460757</vt:lpwstr>
  </property>
  <property fmtid="{D5CDD505-2E9C-101B-9397-08002B2CF9AE}" pid="3" name="_dlc_DocIdItemGuid">
    <vt:lpwstr>b51df96b-804b-4442-91a3-81f8dc940e63</vt:lpwstr>
  </property>
  <property fmtid="{D5CDD505-2E9C-101B-9397-08002B2CF9AE}" pid="4" name="Grupo_Objetivo">
    <vt:lpwstr>Usuarios</vt:lpwstr>
  </property>
  <property fmtid="{D5CDD505-2E9C-101B-9397-08002B2CF9AE}" pid="5" name="Publicado">
    <vt:bool>true</vt:bool>
  </property>
  <property fmtid="{D5CDD505-2E9C-101B-9397-08002B2CF9AE}" pid="6" name="Tematica">
    <vt:lpwstr>Formato, Informe, Supervisión, PCFT05, PPCR01, Contractual, Contratos, secretaria, general, contratación.</vt:lpwstr>
  </property>
</Properties>
</file>