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843EA" w14:textId="319A77AD" w:rsidR="00F52C05" w:rsidRPr="00D42B48" w:rsidRDefault="00F52C05" w:rsidP="000E60E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3924BAB" w14:textId="77777777" w:rsidR="00F52C05" w:rsidRPr="00FF4112" w:rsidRDefault="008D186A" w:rsidP="000E60E0">
      <w:pPr>
        <w:autoSpaceDE w:val="0"/>
        <w:autoSpaceDN w:val="0"/>
        <w:adjustRightInd w:val="0"/>
        <w:jc w:val="center"/>
        <w:rPr>
          <w:rFonts w:ascii="Leelawadee" w:hAnsi="Leelawadee" w:cs="Leelawadee"/>
          <w:b/>
          <w:bCs/>
          <w:sz w:val="24"/>
          <w:szCs w:val="24"/>
        </w:rPr>
      </w:pPr>
      <w:r w:rsidRPr="00D42B48">
        <w:rPr>
          <w:rFonts w:asciiTheme="minorHAnsi" w:hAnsiTheme="minorHAnsi" w:cstheme="minorHAnsi"/>
          <w:i/>
          <w:noProof/>
          <w:sz w:val="24"/>
          <w:szCs w:val="24"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212AFBB6" wp14:editId="0907375C">
                <wp:simplePos x="0" y="0"/>
                <wp:positionH relativeFrom="column">
                  <wp:posOffset>4648200</wp:posOffset>
                </wp:positionH>
                <wp:positionV relativeFrom="paragraph">
                  <wp:posOffset>163830</wp:posOffset>
                </wp:positionV>
                <wp:extent cx="1784350" cy="1404620"/>
                <wp:effectExtent l="0" t="0" r="25400" b="2667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39236A" w14:textId="77777777" w:rsidR="00674445" w:rsidRPr="003D4D7B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3D4D7B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  <w:lang w:val="en-US"/>
                              </w:rPr>
                              <w:t>AQUA Financial and Accounting Services S.A.S.</w:t>
                            </w:r>
                          </w:p>
                          <w:p w14:paraId="05104BA4" w14:textId="77777777" w:rsidR="00674445" w:rsidRPr="003D4D7B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32738C" w14:textId="77777777" w:rsidR="00674445" w:rsidRPr="00404307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</w:pPr>
                            <w:r w:rsidRPr="00404307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>NIT: 900.871.374-0</w:t>
                            </w:r>
                          </w:p>
                          <w:p w14:paraId="738798B3" w14:textId="77777777" w:rsidR="00674445" w:rsidRPr="00404307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</w:pPr>
                            <w:r w:rsidRPr="00404307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>CR 83 145 – 77</w:t>
                            </w:r>
                            <w:r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 xml:space="preserve"> T6 303</w:t>
                            </w:r>
                          </w:p>
                          <w:p w14:paraId="33F9F8E0" w14:textId="77777777" w:rsidR="00674445" w:rsidRPr="00404307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</w:pPr>
                            <w:r w:rsidRPr="00404307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>Bogotá – Colombia</w:t>
                            </w:r>
                          </w:p>
                          <w:p w14:paraId="17CD67F1" w14:textId="77777777" w:rsidR="00674445" w:rsidRPr="0036087A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8"/>
                                <w:szCs w:val="18"/>
                              </w:rPr>
                            </w:pPr>
                            <w:r w:rsidRPr="00404307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>Tel: 4975228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2AFBB6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66pt;margin-top:12.9pt;width:140.5pt;height:110.6pt;z-index:251660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" strokecolor="white [3212]">
                <v:textbox style="mso-fit-shape-to-text:t">
                  <w:txbxContent>
                    <w:p w14:paraId="2239236A" w14:textId="77777777" w:rsidR="00674445" w:rsidRPr="003D4D7B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  <w:lang w:val="en-US"/>
                        </w:rPr>
                      </w:pPr>
                      <w:r w:rsidRPr="003D4D7B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  <w:lang w:val="en-US"/>
                        </w:rPr>
                        <w:t>AQUA Financial and Accounting Services S.A.S.</w:t>
                      </w:r>
                    </w:p>
                    <w:p w14:paraId="05104BA4" w14:textId="77777777" w:rsidR="00674445" w:rsidRPr="003D4D7B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  <w:p w14:paraId="5D32738C" w14:textId="77777777" w:rsidR="00674445" w:rsidRPr="00404307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</w:pPr>
                      <w:r w:rsidRPr="00404307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>NIT: 900.871.374-0</w:t>
                      </w:r>
                    </w:p>
                    <w:p w14:paraId="738798B3" w14:textId="77777777" w:rsidR="00674445" w:rsidRPr="00404307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</w:pPr>
                      <w:r w:rsidRPr="00404307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>CR 83 145 – 77</w:t>
                      </w:r>
                      <w:r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 xml:space="preserve"> T6 303</w:t>
                      </w:r>
                    </w:p>
                    <w:p w14:paraId="33F9F8E0" w14:textId="77777777" w:rsidR="00674445" w:rsidRPr="00404307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</w:pPr>
                      <w:r w:rsidRPr="00404307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>Bogotá – Colombia</w:t>
                      </w:r>
                    </w:p>
                    <w:p w14:paraId="17CD67F1" w14:textId="77777777" w:rsidR="00674445" w:rsidRPr="0036087A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8"/>
                          <w:szCs w:val="18"/>
                        </w:rPr>
                      </w:pPr>
                      <w:r w:rsidRPr="00404307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>Tel: 4975228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4530D1E" w14:textId="44D9F791" w:rsidR="00EE35D6" w:rsidRPr="00FF4112" w:rsidRDefault="005D39FD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Bogotá D.C</w:t>
      </w:r>
      <w:r w:rsidR="00FF4112" w:rsidRPr="00FF4112">
        <w:rPr>
          <w:rFonts w:ascii="Leelawadee" w:hAnsi="Leelawadee" w:cs="Leelawadee" w:hint="cs"/>
          <w:sz w:val="24"/>
          <w:szCs w:val="24"/>
        </w:rPr>
        <w:t xml:space="preserve">., </w:t>
      </w:r>
      <w:r w:rsidR="00D733B2">
        <w:rPr>
          <w:rFonts w:ascii="Leelawadee" w:hAnsi="Leelawadee" w:cs="Leelawadee"/>
          <w:sz w:val="24"/>
          <w:szCs w:val="24"/>
        </w:rPr>
        <w:t>8</w:t>
      </w:r>
      <w:r w:rsidR="00F654A6">
        <w:rPr>
          <w:rFonts w:ascii="Leelawadee" w:hAnsi="Leelawadee" w:cs="Leelawadee"/>
          <w:sz w:val="24"/>
          <w:szCs w:val="24"/>
        </w:rPr>
        <w:t xml:space="preserve"> de </w:t>
      </w:r>
      <w:r w:rsidR="00E04E14">
        <w:rPr>
          <w:rFonts w:ascii="Leelawadee" w:hAnsi="Leelawadee" w:cs="Leelawadee"/>
          <w:sz w:val="24"/>
          <w:szCs w:val="24"/>
        </w:rPr>
        <w:t>septiembre</w:t>
      </w:r>
      <w:r w:rsidR="00F654A6">
        <w:rPr>
          <w:rFonts w:ascii="Leelawadee" w:hAnsi="Leelawadee" w:cs="Leelawadee"/>
          <w:sz w:val="24"/>
          <w:szCs w:val="24"/>
        </w:rPr>
        <w:t xml:space="preserve"> de 2022</w:t>
      </w:r>
    </w:p>
    <w:p w14:paraId="1DA543EA" w14:textId="682B31A9" w:rsidR="005D39FD" w:rsidRPr="00FF4112" w:rsidRDefault="005D39FD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5C1D0F70" w14:textId="11B259FF" w:rsidR="005D39FD" w:rsidRPr="00FF4112" w:rsidRDefault="005D39FD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023342A3" w14:textId="77777777" w:rsidR="002179C5" w:rsidRPr="00FF4112" w:rsidRDefault="002179C5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53EE610A" w14:textId="7B0DA827" w:rsidR="005D39FD" w:rsidRPr="00FF4112" w:rsidRDefault="005D39FD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55F8D31B" w14:textId="34E1873A" w:rsidR="005D39FD" w:rsidRPr="00FF4112" w:rsidRDefault="003C7CE3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Doctor</w:t>
      </w:r>
      <w:r w:rsidR="00704FA3">
        <w:rPr>
          <w:rFonts w:ascii="Leelawadee" w:hAnsi="Leelawadee" w:cs="Leelawadee"/>
          <w:sz w:val="24"/>
          <w:szCs w:val="24"/>
        </w:rPr>
        <w:t>a</w:t>
      </w:r>
      <w:r w:rsidR="005D39FD" w:rsidRPr="00FF4112">
        <w:rPr>
          <w:rFonts w:ascii="Leelawadee" w:hAnsi="Leelawadee" w:cs="Leelawadee" w:hint="cs"/>
          <w:sz w:val="24"/>
          <w:szCs w:val="24"/>
        </w:rPr>
        <w:t>:</w:t>
      </w:r>
    </w:p>
    <w:p w14:paraId="52E77FAD" w14:textId="0839972C" w:rsidR="003C7CE3" w:rsidRPr="00FF4112" w:rsidRDefault="00A917BA" w:rsidP="008D186A">
      <w:pPr>
        <w:jc w:val="both"/>
        <w:rPr>
          <w:rFonts w:ascii="Leelawadee" w:hAnsi="Leelawadee" w:cs="Leelawadee"/>
          <w:b/>
          <w:bCs/>
          <w:sz w:val="24"/>
          <w:szCs w:val="24"/>
        </w:rPr>
      </w:pPr>
      <w:r>
        <w:rPr>
          <w:rFonts w:ascii="Leelawadee" w:hAnsi="Leelawadee" w:cs="Leelawadee"/>
          <w:b/>
          <w:bCs/>
          <w:sz w:val="24"/>
          <w:szCs w:val="24"/>
        </w:rPr>
        <w:t>LEYDY PAOLA VELASQUEZ GARCIA</w:t>
      </w:r>
    </w:p>
    <w:p w14:paraId="2408E6CD" w14:textId="4B0D819A" w:rsidR="003C7CE3" w:rsidRPr="00FF4112" w:rsidRDefault="001D46F7" w:rsidP="008D186A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>Contador</w:t>
      </w:r>
      <w:r w:rsidR="00704FA3">
        <w:rPr>
          <w:rFonts w:ascii="Leelawadee" w:hAnsi="Leelawadee" w:cs="Leelawadee"/>
          <w:sz w:val="24"/>
          <w:szCs w:val="24"/>
        </w:rPr>
        <w:t>a</w:t>
      </w:r>
      <w:r>
        <w:rPr>
          <w:rFonts w:ascii="Leelawadee" w:hAnsi="Leelawadee" w:cs="Leelawadee"/>
          <w:sz w:val="24"/>
          <w:szCs w:val="24"/>
        </w:rPr>
        <w:t xml:space="preserve"> General</w:t>
      </w:r>
    </w:p>
    <w:p w14:paraId="28F5FAA2" w14:textId="44DB46E4" w:rsidR="005D39FD" w:rsidRDefault="004A073F" w:rsidP="008D186A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FONAM – PNNC- DIRECCIÓN TERRITORIAL </w:t>
      </w:r>
      <w:r w:rsidR="00A03DCE">
        <w:rPr>
          <w:rFonts w:ascii="Leelawadee" w:hAnsi="Leelawadee" w:cs="Leelawadee"/>
          <w:sz w:val="24"/>
          <w:szCs w:val="24"/>
        </w:rPr>
        <w:t>ORINOQUIA</w:t>
      </w:r>
    </w:p>
    <w:p w14:paraId="009CE4BC" w14:textId="4F7E4D73" w:rsidR="001D46F7" w:rsidRDefault="001D46F7" w:rsidP="008D186A">
      <w:pPr>
        <w:jc w:val="both"/>
        <w:rPr>
          <w:rFonts w:ascii="Leelawadee" w:hAnsi="Leelawadee" w:cs="Leelawadee"/>
          <w:b/>
          <w:bCs/>
          <w:sz w:val="24"/>
          <w:szCs w:val="24"/>
        </w:rPr>
      </w:pPr>
    </w:p>
    <w:p w14:paraId="3B6E1FED" w14:textId="77777777" w:rsidR="001D46F7" w:rsidRPr="00FF4112" w:rsidRDefault="001D46F7" w:rsidP="008D186A">
      <w:pPr>
        <w:jc w:val="both"/>
        <w:rPr>
          <w:rFonts w:ascii="Leelawadee" w:hAnsi="Leelawadee" w:cs="Leelawadee"/>
          <w:b/>
          <w:bCs/>
          <w:sz w:val="24"/>
          <w:szCs w:val="24"/>
        </w:rPr>
      </w:pPr>
    </w:p>
    <w:p w14:paraId="428D482E" w14:textId="6B5C477F" w:rsidR="005D39FD" w:rsidRPr="00FF4112" w:rsidRDefault="005D39FD" w:rsidP="00FF4112">
      <w:pPr>
        <w:jc w:val="right"/>
        <w:rPr>
          <w:rFonts w:ascii="Leelawadee" w:hAnsi="Leelawadee" w:cs="Leelawadee"/>
          <w:b/>
          <w:bCs/>
          <w:sz w:val="24"/>
          <w:szCs w:val="24"/>
        </w:rPr>
      </w:pPr>
      <w:r w:rsidRPr="00FF4112">
        <w:rPr>
          <w:rFonts w:ascii="Leelawadee" w:hAnsi="Leelawadee" w:cs="Leelawadee" w:hint="cs"/>
          <w:b/>
          <w:bCs/>
          <w:sz w:val="24"/>
          <w:szCs w:val="24"/>
        </w:rPr>
        <w:t xml:space="preserve">Asunto: </w:t>
      </w:r>
      <w:r w:rsidR="001D46F7">
        <w:rPr>
          <w:rFonts w:ascii="Leelawadee" w:hAnsi="Leelawadee" w:cs="Leelawadee"/>
          <w:b/>
          <w:bCs/>
          <w:sz w:val="24"/>
          <w:szCs w:val="24"/>
        </w:rPr>
        <w:t xml:space="preserve">Revisión de informes financieros y contables mensuales – </w:t>
      </w:r>
      <w:proofErr w:type="gramStart"/>
      <w:r w:rsidR="004A073F">
        <w:rPr>
          <w:rFonts w:ascii="Leelawadee" w:hAnsi="Leelawadee" w:cs="Leelawadee"/>
          <w:b/>
          <w:bCs/>
          <w:sz w:val="24"/>
          <w:szCs w:val="24"/>
        </w:rPr>
        <w:t>Abril</w:t>
      </w:r>
      <w:proofErr w:type="gramEnd"/>
      <w:r w:rsidR="001D46F7">
        <w:rPr>
          <w:rFonts w:ascii="Leelawadee" w:hAnsi="Leelawadee" w:cs="Leelawadee"/>
          <w:b/>
          <w:bCs/>
          <w:sz w:val="24"/>
          <w:szCs w:val="24"/>
        </w:rPr>
        <w:t xml:space="preserve"> de 202</w:t>
      </w:r>
      <w:r w:rsidR="004A073F">
        <w:rPr>
          <w:rFonts w:ascii="Leelawadee" w:hAnsi="Leelawadee" w:cs="Leelawadee"/>
          <w:b/>
          <w:bCs/>
          <w:sz w:val="24"/>
          <w:szCs w:val="24"/>
        </w:rPr>
        <w:t>2</w:t>
      </w:r>
    </w:p>
    <w:p w14:paraId="2D2147AB" w14:textId="70C7373F" w:rsidR="005D39FD" w:rsidRPr="00FF4112" w:rsidRDefault="005D39FD" w:rsidP="008D186A">
      <w:pPr>
        <w:jc w:val="both"/>
        <w:rPr>
          <w:rFonts w:ascii="Leelawadee" w:hAnsi="Leelawadee" w:cs="Leelawadee"/>
          <w:b/>
          <w:bCs/>
          <w:sz w:val="24"/>
          <w:szCs w:val="24"/>
        </w:rPr>
      </w:pPr>
    </w:p>
    <w:p w14:paraId="2BCF652C" w14:textId="7B1F066E" w:rsidR="007742BF" w:rsidRPr="00FF4112" w:rsidRDefault="001878D4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Respetad</w:t>
      </w:r>
      <w:r w:rsidR="00A917BA">
        <w:rPr>
          <w:rFonts w:ascii="Leelawadee" w:hAnsi="Leelawadee" w:cs="Leelawadee"/>
          <w:sz w:val="24"/>
          <w:szCs w:val="24"/>
        </w:rPr>
        <w:t>a</w:t>
      </w:r>
      <w:r w:rsidRPr="00FF4112">
        <w:rPr>
          <w:rFonts w:ascii="Leelawadee" w:hAnsi="Leelawadee" w:cs="Leelawadee" w:hint="cs"/>
          <w:sz w:val="24"/>
          <w:szCs w:val="24"/>
        </w:rPr>
        <w:t xml:space="preserve"> Doctor</w:t>
      </w:r>
      <w:r w:rsidR="00A917BA">
        <w:rPr>
          <w:rFonts w:ascii="Leelawadee" w:hAnsi="Leelawadee" w:cs="Leelawadee"/>
          <w:sz w:val="24"/>
          <w:szCs w:val="24"/>
        </w:rPr>
        <w:t>a</w:t>
      </w:r>
    </w:p>
    <w:p w14:paraId="259A3469" w14:textId="27D95BDD" w:rsidR="001878D4" w:rsidRPr="00FF4112" w:rsidRDefault="001878D4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66EDEA14" w14:textId="51B53844" w:rsidR="004D1C37" w:rsidRDefault="001D46F7" w:rsidP="008D186A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El presente informe tiene como fin realizar la revisión de cumplimiento </w:t>
      </w:r>
      <w:r w:rsidR="004D1C37">
        <w:rPr>
          <w:rFonts w:ascii="Leelawadee" w:hAnsi="Leelawadee" w:cs="Leelawadee"/>
          <w:sz w:val="24"/>
          <w:szCs w:val="24"/>
        </w:rPr>
        <w:t xml:space="preserve">de los Informes Financieros y Contables mensuales, donde se </w:t>
      </w:r>
      <w:r w:rsidR="008753FF">
        <w:rPr>
          <w:rFonts w:ascii="Leelawadee" w:hAnsi="Leelawadee" w:cs="Leelawadee"/>
          <w:sz w:val="24"/>
          <w:szCs w:val="24"/>
        </w:rPr>
        <w:t xml:space="preserve">realiza la siguiente revisión </w:t>
      </w:r>
      <w:proofErr w:type="gramStart"/>
      <w:r w:rsidR="008753FF">
        <w:rPr>
          <w:rFonts w:ascii="Leelawadee" w:hAnsi="Leelawadee" w:cs="Leelawadee"/>
          <w:sz w:val="24"/>
          <w:szCs w:val="24"/>
        </w:rPr>
        <w:t>de acuerdo a</w:t>
      </w:r>
      <w:proofErr w:type="gramEnd"/>
      <w:r w:rsidR="008753FF">
        <w:rPr>
          <w:rFonts w:ascii="Leelawadee" w:hAnsi="Leelawadee" w:cs="Leelawadee"/>
          <w:sz w:val="24"/>
          <w:szCs w:val="24"/>
        </w:rPr>
        <w:t xml:space="preserve"> la Resolución 182 de 2017 expedida por la Contaduría General de la Nación</w:t>
      </w:r>
      <w:r w:rsidR="00474443">
        <w:rPr>
          <w:rFonts w:ascii="Leelawadee" w:hAnsi="Leelawadee" w:cs="Leelawadee"/>
          <w:sz w:val="24"/>
          <w:szCs w:val="24"/>
        </w:rPr>
        <w:t>, en donde se deben presentar:</w:t>
      </w:r>
    </w:p>
    <w:p w14:paraId="303C79C5" w14:textId="77777777" w:rsidR="00474443" w:rsidRDefault="00474443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5734F96B" w14:textId="036B2895" w:rsidR="008753FF" w:rsidRPr="00154EC0" w:rsidRDefault="008753FF" w:rsidP="00154EC0">
      <w:pPr>
        <w:pStyle w:val="Prrafodelista"/>
        <w:numPr>
          <w:ilvl w:val="1"/>
          <w:numId w:val="6"/>
        </w:numPr>
        <w:jc w:val="both"/>
        <w:rPr>
          <w:rFonts w:ascii="Leelawadee" w:hAnsi="Leelawadee" w:cs="Leelawadee"/>
          <w:sz w:val="24"/>
          <w:szCs w:val="24"/>
        </w:rPr>
      </w:pPr>
      <w:r w:rsidRPr="00154EC0">
        <w:rPr>
          <w:rFonts w:ascii="Leelawadee" w:hAnsi="Leelawadee" w:cs="Leelawadee"/>
          <w:sz w:val="24"/>
          <w:szCs w:val="24"/>
        </w:rPr>
        <w:t>Estado de Situación Financiera</w:t>
      </w:r>
    </w:p>
    <w:p w14:paraId="4D58E9B3" w14:textId="77777777" w:rsidR="008753FF" w:rsidRPr="00154EC0" w:rsidRDefault="008753FF" w:rsidP="00154EC0">
      <w:pPr>
        <w:pStyle w:val="Prrafodelista"/>
        <w:numPr>
          <w:ilvl w:val="1"/>
          <w:numId w:val="6"/>
        </w:numPr>
        <w:jc w:val="both"/>
        <w:rPr>
          <w:rFonts w:ascii="Leelawadee" w:hAnsi="Leelawadee" w:cs="Leelawadee"/>
          <w:sz w:val="24"/>
          <w:szCs w:val="24"/>
        </w:rPr>
      </w:pPr>
      <w:r w:rsidRPr="00154EC0">
        <w:rPr>
          <w:rFonts w:ascii="Leelawadee" w:hAnsi="Leelawadee" w:cs="Leelawadee"/>
          <w:sz w:val="24"/>
          <w:szCs w:val="24"/>
        </w:rPr>
        <w:t>Estado de Resultados</w:t>
      </w:r>
    </w:p>
    <w:p w14:paraId="3CA5ED86" w14:textId="2D892AAC" w:rsidR="008753FF" w:rsidRDefault="008753FF" w:rsidP="00154EC0">
      <w:pPr>
        <w:pStyle w:val="Prrafodelista"/>
        <w:numPr>
          <w:ilvl w:val="1"/>
          <w:numId w:val="6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Notas a los informes financieros y contables mensuales </w:t>
      </w:r>
    </w:p>
    <w:p w14:paraId="0236D2D1" w14:textId="292EEFE6" w:rsidR="002B26E7" w:rsidRDefault="002B26E7" w:rsidP="002B26E7">
      <w:pPr>
        <w:jc w:val="both"/>
        <w:rPr>
          <w:rFonts w:ascii="Leelawadee" w:hAnsi="Leelawadee" w:cs="Leelawadee"/>
          <w:sz w:val="24"/>
          <w:szCs w:val="24"/>
        </w:rPr>
      </w:pPr>
    </w:p>
    <w:p w14:paraId="08B6144A" w14:textId="6ADA7801" w:rsidR="002B26E7" w:rsidRPr="002B26E7" w:rsidRDefault="002B26E7" w:rsidP="002B26E7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Ahora </w:t>
      </w:r>
      <w:r w:rsidR="00847F62">
        <w:rPr>
          <w:rFonts w:ascii="Leelawadee" w:hAnsi="Leelawadee" w:cs="Leelawadee"/>
          <w:sz w:val="24"/>
          <w:szCs w:val="24"/>
        </w:rPr>
        <w:t>bien,</w:t>
      </w:r>
      <w:r>
        <w:rPr>
          <w:rFonts w:ascii="Leelawadee" w:hAnsi="Leelawadee" w:cs="Leelawadee"/>
          <w:sz w:val="24"/>
          <w:szCs w:val="24"/>
        </w:rPr>
        <w:t xml:space="preserve"> la publicación de estos Informes financieros y contables mensuales debe realizarse </w:t>
      </w:r>
    </w:p>
    <w:p w14:paraId="4F4763DC" w14:textId="2F51DF2D" w:rsidR="00154EC0" w:rsidRDefault="00154EC0" w:rsidP="00333BBE">
      <w:pPr>
        <w:jc w:val="both"/>
        <w:rPr>
          <w:rFonts w:ascii="Leelawadee" w:hAnsi="Leelawadee" w:cs="Leelawadee"/>
          <w:sz w:val="24"/>
          <w:szCs w:val="24"/>
        </w:rPr>
      </w:pPr>
    </w:p>
    <w:p w14:paraId="72EB7B90" w14:textId="51DAE653" w:rsidR="00474443" w:rsidRPr="00474443" w:rsidRDefault="00474443" w:rsidP="00474443">
      <w:pPr>
        <w:jc w:val="both"/>
        <w:rPr>
          <w:rFonts w:ascii="Leelawadee" w:hAnsi="Leelawadee" w:cs="Leelawadee"/>
          <w:b/>
          <w:bCs/>
          <w:sz w:val="24"/>
          <w:szCs w:val="24"/>
        </w:rPr>
      </w:pPr>
      <w:r w:rsidRPr="00474443">
        <w:rPr>
          <w:rFonts w:ascii="Leelawadee" w:hAnsi="Leelawadee" w:cs="Leelawadee"/>
          <w:b/>
          <w:bCs/>
          <w:sz w:val="24"/>
          <w:szCs w:val="24"/>
        </w:rPr>
        <w:t>Resultado de la revisión:</w:t>
      </w:r>
    </w:p>
    <w:p w14:paraId="0FF7C51F" w14:textId="77777777" w:rsidR="00474443" w:rsidRDefault="00474443" w:rsidP="00333BBE">
      <w:pPr>
        <w:jc w:val="both"/>
        <w:rPr>
          <w:rFonts w:ascii="Leelawadee" w:hAnsi="Leelawadee" w:cs="Leelawadee"/>
          <w:sz w:val="24"/>
          <w:szCs w:val="24"/>
        </w:rPr>
      </w:pPr>
    </w:p>
    <w:p w14:paraId="4D64B2A9" w14:textId="1BC7DB83" w:rsidR="00333BBE" w:rsidRPr="00474443" w:rsidRDefault="00760339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 w:rsidRPr="00474443">
        <w:rPr>
          <w:rFonts w:ascii="Leelawadee" w:hAnsi="Leelawadee" w:cs="Leelawadee"/>
          <w:sz w:val="24"/>
          <w:szCs w:val="24"/>
        </w:rPr>
        <w:t xml:space="preserve">Estos se comparan </w:t>
      </w:r>
      <w:r w:rsidR="00154EC0" w:rsidRPr="00474443">
        <w:rPr>
          <w:rFonts w:ascii="Leelawadee" w:hAnsi="Leelawadee" w:cs="Leelawadee"/>
          <w:sz w:val="24"/>
          <w:szCs w:val="24"/>
        </w:rPr>
        <w:t xml:space="preserve">con el mes del año inmediatamente anterior, en este caso con el mes de </w:t>
      </w:r>
      <w:r w:rsidR="00847F62">
        <w:rPr>
          <w:rFonts w:ascii="Leelawadee" w:hAnsi="Leelawadee" w:cs="Leelawadee"/>
          <w:sz w:val="24"/>
          <w:szCs w:val="24"/>
        </w:rPr>
        <w:t>abril</w:t>
      </w:r>
      <w:r w:rsidR="00154EC0" w:rsidRPr="00474443">
        <w:rPr>
          <w:rFonts w:ascii="Leelawadee" w:hAnsi="Leelawadee" w:cs="Leelawadee"/>
          <w:sz w:val="24"/>
          <w:szCs w:val="24"/>
        </w:rPr>
        <w:t xml:space="preserve"> de 202</w:t>
      </w:r>
      <w:r w:rsidR="00847F62">
        <w:rPr>
          <w:rFonts w:ascii="Leelawadee" w:hAnsi="Leelawadee" w:cs="Leelawadee"/>
          <w:sz w:val="24"/>
          <w:szCs w:val="24"/>
        </w:rPr>
        <w:t>1</w:t>
      </w:r>
      <w:r w:rsidR="00154EC0" w:rsidRPr="00474443">
        <w:rPr>
          <w:rFonts w:ascii="Leelawadee" w:hAnsi="Leelawadee" w:cs="Leelawadee"/>
          <w:sz w:val="24"/>
          <w:szCs w:val="24"/>
        </w:rPr>
        <w:t>.</w:t>
      </w:r>
    </w:p>
    <w:p w14:paraId="1A81C06C" w14:textId="442879FE" w:rsidR="00760339" w:rsidRDefault="00760339" w:rsidP="00474443">
      <w:pPr>
        <w:jc w:val="both"/>
        <w:rPr>
          <w:rFonts w:ascii="Leelawadee" w:hAnsi="Leelawadee" w:cs="Leelawadee"/>
          <w:sz w:val="24"/>
          <w:szCs w:val="24"/>
        </w:rPr>
      </w:pPr>
    </w:p>
    <w:p w14:paraId="5FDCE7A7" w14:textId="33429093" w:rsidR="00474443" w:rsidRPr="00474443" w:rsidRDefault="00474443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 w:rsidRPr="00474443">
        <w:rPr>
          <w:rFonts w:ascii="Leelawadee" w:hAnsi="Leelawadee" w:cs="Leelawadee"/>
          <w:sz w:val="24"/>
          <w:szCs w:val="24"/>
        </w:rPr>
        <w:t>El Estado de Resultados acumula ingresos, gastos y costos a la fecha de presentación.</w:t>
      </w:r>
    </w:p>
    <w:p w14:paraId="447B5889" w14:textId="66A3CDCF" w:rsidR="00333BBE" w:rsidRDefault="00333BBE" w:rsidP="00333BBE">
      <w:pPr>
        <w:jc w:val="both"/>
        <w:rPr>
          <w:rFonts w:ascii="Leelawadee" w:hAnsi="Leelawadee" w:cs="Leelawadee"/>
          <w:i/>
          <w:iCs/>
          <w:sz w:val="24"/>
          <w:szCs w:val="24"/>
        </w:rPr>
      </w:pPr>
    </w:p>
    <w:p w14:paraId="37DDE592" w14:textId="3388891C" w:rsidR="003F34A6" w:rsidRDefault="000E6F9F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Se sugiere realizar una descripción breve sobre las variaciones presentadas en </w:t>
      </w:r>
      <w:r w:rsidR="00DE2120">
        <w:rPr>
          <w:rFonts w:ascii="Leelawadee" w:hAnsi="Leelawadee" w:cs="Leelawadee"/>
          <w:sz w:val="24"/>
          <w:szCs w:val="24"/>
        </w:rPr>
        <w:t>resultados, y no solamente indicar su composición</w:t>
      </w:r>
      <w:r>
        <w:rPr>
          <w:rFonts w:ascii="Leelawadee" w:hAnsi="Leelawadee" w:cs="Leelawadee"/>
          <w:sz w:val="24"/>
          <w:szCs w:val="24"/>
        </w:rPr>
        <w:t>.</w:t>
      </w:r>
    </w:p>
    <w:p w14:paraId="5CC57FD9" w14:textId="77777777" w:rsidR="000E6F9F" w:rsidRDefault="000E6F9F" w:rsidP="000E6F9F">
      <w:pPr>
        <w:pStyle w:val="Prrafodelista"/>
        <w:ind w:left="1440"/>
        <w:jc w:val="both"/>
        <w:rPr>
          <w:rFonts w:ascii="Leelawadee" w:hAnsi="Leelawadee" w:cs="Leelawadee"/>
          <w:sz w:val="24"/>
          <w:szCs w:val="24"/>
        </w:rPr>
      </w:pPr>
    </w:p>
    <w:p w14:paraId="7FB6FAE1" w14:textId="77777777" w:rsidR="00704FA3" w:rsidRDefault="00704FA3" w:rsidP="00704FA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Estos informes no se encuentran firmados adecuadamente por el </w:t>
      </w:r>
      <w:proofErr w:type="gramStart"/>
      <w:r>
        <w:rPr>
          <w:rFonts w:ascii="Leelawadee" w:hAnsi="Leelawadee" w:cs="Leelawadee"/>
          <w:sz w:val="24"/>
          <w:szCs w:val="24"/>
        </w:rPr>
        <w:t>Director Territorial</w:t>
      </w:r>
      <w:proofErr w:type="gramEnd"/>
      <w:r>
        <w:rPr>
          <w:rFonts w:ascii="Leelawadee" w:hAnsi="Leelawadee" w:cs="Leelawadee"/>
          <w:sz w:val="24"/>
          <w:szCs w:val="24"/>
        </w:rPr>
        <w:t xml:space="preserve"> y Contador de la Entidad, es decir que no incluye el </w:t>
      </w:r>
      <w:r>
        <w:rPr>
          <w:rFonts w:ascii="Leelawadee" w:hAnsi="Leelawadee" w:cs="Leelawadee"/>
          <w:sz w:val="24"/>
          <w:szCs w:val="24"/>
        </w:rPr>
        <w:lastRenderedPageBreak/>
        <w:t>nombre, número de identificación y en el caso del contador el número de tarjeta profesional.</w:t>
      </w:r>
    </w:p>
    <w:p w14:paraId="11E79964" w14:textId="77777777" w:rsidR="00E516D9" w:rsidRDefault="00E516D9" w:rsidP="00E516D9">
      <w:pPr>
        <w:pStyle w:val="Prrafodelista"/>
        <w:ind w:left="1440"/>
        <w:jc w:val="both"/>
        <w:rPr>
          <w:rFonts w:ascii="Leelawadee" w:hAnsi="Leelawadee" w:cs="Leelawadee"/>
          <w:sz w:val="24"/>
          <w:szCs w:val="24"/>
        </w:rPr>
      </w:pPr>
    </w:p>
    <w:p w14:paraId="54F3FA4E" w14:textId="0EB0EF85" w:rsidR="00E516D9" w:rsidRDefault="00E516D9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En cuanto a la publicación, es de tener en cuenta que es el informe del mes de </w:t>
      </w:r>
      <w:r w:rsidR="00704FA3">
        <w:rPr>
          <w:rFonts w:ascii="Leelawadee" w:hAnsi="Leelawadee" w:cs="Leelawadee"/>
          <w:sz w:val="24"/>
          <w:szCs w:val="24"/>
        </w:rPr>
        <w:t>abril</w:t>
      </w:r>
      <w:r>
        <w:rPr>
          <w:rFonts w:ascii="Leelawadee" w:hAnsi="Leelawadee" w:cs="Leelawadee"/>
          <w:sz w:val="24"/>
          <w:szCs w:val="24"/>
        </w:rPr>
        <w:t xml:space="preserve">, máximo se debe publicar en el transcurso del mes siguiente, que en este caso sería </w:t>
      </w:r>
      <w:r w:rsidR="00704FA3">
        <w:rPr>
          <w:rFonts w:ascii="Leelawadee" w:hAnsi="Leelawadee" w:cs="Leelawadee"/>
          <w:sz w:val="24"/>
          <w:szCs w:val="24"/>
        </w:rPr>
        <w:t>mayo</w:t>
      </w:r>
      <w:r>
        <w:rPr>
          <w:rFonts w:ascii="Leelawadee" w:hAnsi="Leelawadee" w:cs="Leelawadee"/>
          <w:sz w:val="24"/>
          <w:szCs w:val="24"/>
        </w:rPr>
        <w:t>. A menos que exista alguna excepción por parte de la CGN se deben cumplir estos plazos.</w:t>
      </w:r>
    </w:p>
    <w:p w14:paraId="192684EF" w14:textId="77777777" w:rsidR="00154EC0" w:rsidRDefault="00154EC0" w:rsidP="00154EC0">
      <w:pPr>
        <w:pStyle w:val="Prrafodelista"/>
        <w:jc w:val="both"/>
        <w:rPr>
          <w:rFonts w:ascii="Leelawadee" w:hAnsi="Leelawadee" w:cs="Leelawadee"/>
          <w:sz w:val="24"/>
          <w:szCs w:val="24"/>
        </w:rPr>
      </w:pPr>
    </w:p>
    <w:p w14:paraId="67C559FD" w14:textId="1F9BD651" w:rsidR="00760339" w:rsidRDefault="00B64476" w:rsidP="00B64476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Anexo: documento Excel </w:t>
      </w:r>
    </w:p>
    <w:p w14:paraId="38799534" w14:textId="77777777" w:rsidR="00B64476" w:rsidRPr="00B64476" w:rsidRDefault="00B64476" w:rsidP="00B64476">
      <w:pPr>
        <w:jc w:val="both"/>
        <w:rPr>
          <w:rFonts w:ascii="Leelawadee" w:hAnsi="Leelawadee" w:cs="Leelawadee"/>
          <w:sz w:val="24"/>
          <w:szCs w:val="24"/>
        </w:rPr>
      </w:pPr>
    </w:p>
    <w:p w14:paraId="23FA8753" w14:textId="0B114103" w:rsidR="00DA59F1" w:rsidRPr="00FF4112" w:rsidRDefault="00DA59F1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Cordial Saludo:</w:t>
      </w:r>
    </w:p>
    <w:p w14:paraId="2FF7D8D9" w14:textId="5246BE9E" w:rsidR="00DA59F1" w:rsidRPr="00FF4112" w:rsidRDefault="00DA59F1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7F0B9FAB" w14:textId="3CA35967" w:rsidR="00DA59F1" w:rsidRPr="00FF4112" w:rsidRDefault="00DA59F1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noProof/>
          <w:sz w:val="24"/>
          <w:szCs w:val="24"/>
        </w:rPr>
        <w:drawing>
          <wp:inline distT="0" distB="0" distL="0" distR="0" wp14:anchorId="26593BE0" wp14:editId="485AB7BF">
            <wp:extent cx="2343150" cy="781050"/>
            <wp:effectExtent l="0" t="0" r="0" b="0"/>
            <wp:docPr id="3" name="Imagen 3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nterfaz de usuario gráfica, Texto, Aplicación, Correo electrónico&#10;&#10;Descripción generada automáticamente"/>
                    <pic:cNvPicPr/>
                  </pic:nvPicPr>
                  <pic:blipFill rotWithShape="1">
                    <a:blip r:embed="rId8"/>
                    <a:srcRect l="21046" t="44375" r="54514" b="41135"/>
                    <a:stretch/>
                  </pic:blipFill>
                  <pic:spPr bwMode="auto">
                    <a:xfrm>
                      <a:off x="0" y="0"/>
                      <a:ext cx="2343150" cy="781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D1B401" w14:textId="77777777" w:rsidR="00DA59F1" w:rsidRPr="00FF4112" w:rsidRDefault="00DA59F1" w:rsidP="00DA59F1">
      <w:pPr>
        <w:jc w:val="both"/>
        <w:rPr>
          <w:rFonts w:ascii="Leelawadee" w:hAnsi="Leelawadee" w:cs="Leelawadee"/>
          <w:b/>
          <w:bCs/>
          <w:sz w:val="24"/>
          <w:szCs w:val="24"/>
        </w:rPr>
      </w:pPr>
      <w:r w:rsidRPr="00FF4112">
        <w:rPr>
          <w:rFonts w:ascii="Leelawadee" w:hAnsi="Leelawadee" w:cs="Leelawadee" w:hint="cs"/>
          <w:b/>
          <w:bCs/>
          <w:sz w:val="24"/>
          <w:szCs w:val="24"/>
        </w:rPr>
        <w:t>ADRIANA PÉREZ COLORADO</w:t>
      </w:r>
    </w:p>
    <w:p w14:paraId="5FF35B5C" w14:textId="77777777" w:rsidR="00DA59F1" w:rsidRPr="00FF4112" w:rsidRDefault="00DA59F1" w:rsidP="00DA59F1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C.C. 1.033.711.669 de Bogotá D.C.</w:t>
      </w:r>
    </w:p>
    <w:p w14:paraId="2E8D45B6" w14:textId="4A6CABFB" w:rsidR="005D39FD" w:rsidRPr="00FF4112" w:rsidRDefault="00DA59F1" w:rsidP="008D186A">
      <w:pPr>
        <w:jc w:val="both"/>
        <w:rPr>
          <w:rFonts w:ascii="Leelawadee" w:hAnsi="Leelawadee" w:cs="Leelawadee"/>
          <w:sz w:val="24"/>
          <w:szCs w:val="24"/>
          <w:lang w:val="en-US"/>
        </w:rPr>
      </w:pPr>
      <w:r w:rsidRPr="00FF4112">
        <w:rPr>
          <w:rFonts w:ascii="Leelawadee" w:hAnsi="Leelawadee" w:cs="Leelawadee" w:hint="cs"/>
          <w:sz w:val="24"/>
          <w:szCs w:val="24"/>
          <w:lang w:val="en-US"/>
        </w:rPr>
        <w:t xml:space="preserve">AQUA Financial and Accounting Services S.A.S. </w:t>
      </w:r>
    </w:p>
    <w:sectPr w:rsidR="005D39FD" w:rsidRPr="00FF4112" w:rsidSect="00D42B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843" w:right="1701" w:bottom="1418" w:left="1701" w:header="708" w:footer="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66778" w14:textId="77777777" w:rsidR="00CA1A70" w:rsidRDefault="00CA1A70" w:rsidP="00403D79">
      <w:r>
        <w:separator/>
      </w:r>
    </w:p>
  </w:endnote>
  <w:endnote w:type="continuationSeparator" w:id="0">
    <w:p w14:paraId="1D010F45" w14:textId="77777777" w:rsidR="00CA1A70" w:rsidRDefault="00CA1A70" w:rsidP="00403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66AA4" w14:textId="77777777" w:rsidR="00617826" w:rsidRDefault="0061782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CE177" w14:textId="77777777" w:rsidR="00617826" w:rsidRDefault="0061782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4A547" w14:textId="77777777" w:rsidR="00617826" w:rsidRDefault="0061782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5F479" w14:textId="77777777" w:rsidR="00CA1A70" w:rsidRDefault="00CA1A70" w:rsidP="00403D79">
      <w:r>
        <w:separator/>
      </w:r>
    </w:p>
  </w:footnote>
  <w:footnote w:type="continuationSeparator" w:id="0">
    <w:p w14:paraId="5444ECAD" w14:textId="77777777" w:rsidR="00CA1A70" w:rsidRDefault="00CA1A70" w:rsidP="00403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F19A5" w14:textId="77777777" w:rsidR="00617826" w:rsidRDefault="0061782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D40DB" w14:textId="30905C53" w:rsidR="00674445" w:rsidRDefault="001878D4">
    <w:pPr>
      <w:pStyle w:val="Encabezado"/>
    </w:pPr>
    <w:r>
      <w:rPr>
        <w:rFonts w:ascii="Leelawadee UI" w:hAnsi="Leelawadee UI" w:cs="Leelawadee UI"/>
        <w:noProof/>
        <w:sz w:val="22"/>
        <w:szCs w:val="22"/>
      </w:rPr>
      <w:drawing>
        <wp:anchor distT="0" distB="0" distL="114300" distR="114300" simplePos="0" relativeHeight="251658240" behindDoc="1" locked="0" layoutInCell="1" allowOverlap="1" wp14:anchorId="2D32B4B8" wp14:editId="3145AB4A">
          <wp:simplePos x="0" y="0"/>
          <wp:positionH relativeFrom="column">
            <wp:posOffset>-1064895</wp:posOffset>
          </wp:positionH>
          <wp:positionV relativeFrom="paragraph">
            <wp:posOffset>-518160</wp:posOffset>
          </wp:positionV>
          <wp:extent cx="7803392" cy="10104120"/>
          <wp:effectExtent l="0" t="0" r="7620" b="0"/>
          <wp:wrapNone/>
          <wp:docPr id="17" name="Imagen 17" descr="Imagen que contiene 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magen que contiene Patrón de fond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8679" cy="10110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FE114F" w14:textId="7F316228" w:rsidR="00674445" w:rsidRDefault="00674445" w:rsidP="001878D4">
    <w:pPr>
      <w:pStyle w:val="Encabezado"/>
      <w:ind w:left="7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35DA4" w14:textId="77777777" w:rsidR="00617826" w:rsidRDefault="0061782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71DF5"/>
    <w:multiLevelType w:val="hybridMultilevel"/>
    <w:tmpl w:val="B254D776"/>
    <w:lvl w:ilvl="0" w:tplc="81C4C164">
      <w:start w:val="855"/>
      <w:numFmt w:val="bullet"/>
      <w:lvlText w:val="-"/>
      <w:lvlJc w:val="left"/>
      <w:pPr>
        <w:ind w:left="720" w:hanging="360"/>
      </w:pPr>
      <w:rPr>
        <w:rFonts w:ascii="Leelawadee UI" w:eastAsia="Times New Roman" w:hAnsi="Leelawadee UI" w:cs="Leelawade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95375"/>
    <w:multiLevelType w:val="hybridMultilevel"/>
    <w:tmpl w:val="21841258"/>
    <w:lvl w:ilvl="0" w:tplc="50844E88">
      <w:start w:val="1"/>
      <w:numFmt w:val="bullet"/>
      <w:lvlText w:val="-"/>
      <w:lvlJc w:val="left"/>
      <w:pPr>
        <w:ind w:left="720" w:hanging="360"/>
      </w:pPr>
      <w:rPr>
        <w:rFonts w:ascii="Leelawadee UI" w:eastAsia="Times New Roman" w:hAnsi="Leelawadee UI" w:cs="Leelawade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55113"/>
    <w:multiLevelType w:val="hybridMultilevel"/>
    <w:tmpl w:val="5FEA313A"/>
    <w:lvl w:ilvl="0" w:tplc="FBD6E71C">
      <w:start w:val="1"/>
      <w:numFmt w:val="lowerRoman"/>
      <w:lvlText w:val="%1."/>
      <w:lvlJc w:val="right"/>
      <w:pPr>
        <w:ind w:left="1440" w:hanging="360"/>
      </w:pPr>
      <w:rPr>
        <w:i w:val="0"/>
        <w:i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D2B21"/>
    <w:multiLevelType w:val="hybridMultilevel"/>
    <w:tmpl w:val="AA78415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6458A"/>
    <w:multiLevelType w:val="hybridMultilevel"/>
    <w:tmpl w:val="EB8ABC28"/>
    <w:lvl w:ilvl="0" w:tplc="240A001B">
      <w:start w:val="1"/>
      <w:numFmt w:val="lowerRoman"/>
      <w:lvlText w:val="%1."/>
      <w:lvlJc w:val="right"/>
      <w:rPr>
        <w:rFonts w:hint="default"/>
      </w:rPr>
    </w:lvl>
    <w:lvl w:ilvl="1" w:tplc="240A001B">
      <w:start w:val="1"/>
      <w:numFmt w:val="lowerRoman"/>
      <w:lvlText w:val="%2."/>
      <w:lvlJc w:val="right"/>
      <w:rPr>
        <w:rFonts w:hint="default"/>
      </w:rPr>
    </w:lvl>
    <w:lvl w:ilvl="2" w:tplc="240A001B">
      <w:start w:val="1"/>
      <w:numFmt w:val="lowerRoman"/>
      <w:lvlText w:val="%3."/>
      <w:lvlJc w:val="right"/>
      <w:rPr>
        <w:rFonts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C22F12"/>
    <w:multiLevelType w:val="hybridMultilevel"/>
    <w:tmpl w:val="A5D2D13C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1C2863"/>
    <w:multiLevelType w:val="hybridMultilevel"/>
    <w:tmpl w:val="2C146DEE"/>
    <w:lvl w:ilvl="0" w:tplc="240A001B">
      <w:start w:val="1"/>
      <w:numFmt w:val="lowerRoman"/>
      <w:lvlText w:val="%1."/>
      <w:lvlJc w:val="right"/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C727086"/>
    <w:multiLevelType w:val="hybridMultilevel"/>
    <w:tmpl w:val="36282E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E56ED1"/>
    <w:multiLevelType w:val="hybridMultilevel"/>
    <w:tmpl w:val="499E869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3612439">
    <w:abstractNumId w:val="1"/>
  </w:num>
  <w:num w:numId="2" w16cid:durableId="702750157">
    <w:abstractNumId w:val="7"/>
  </w:num>
  <w:num w:numId="3" w16cid:durableId="2098750312">
    <w:abstractNumId w:val="0"/>
  </w:num>
  <w:num w:numId="4" w16cid:durableId="608005708">
    <w:abstractNumId w:val="8"/>
  </w:num>
  <w:num w:numId="5" w16cid:durableId="306595061">
    <w:abstractNumId w:val="4"/>
  </w:num>
  <w:num w:numId="6" w16cid:durableId="707338023">
    <w:abstractNumId w:val="6"/>
  </w:num>
  <w:num w:numId="7" w16cid:durableId="1999991568">
    <w:abstractNumId w:val="5"/>
  </w:num>
  <w:num w:numId="8" w16cid:durableId="271327764">
    <w:abstractNumId w:val="3"/>
  </w:num>
  <w:num w:numId="9" w16cid:durableId="9389537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D79"/>
    <w:rsid w:val="000137BC"/>
    <w:rsid w:val="000152E9"/>
    <w:rsid w:val="00043753"/>
    <w:rsid w:val="00060CEF"/>
    <w:rsid w:val="0006769F"/>
    <w:rsid w:val="00074280"/>
    <w:rsid w:val="0008133A"/>
    <w:rsid w:val="000C7FED"/>
    <w:rsid w:val="000E347A"/>
    <w:rsid w:val="000E60E0"/>
    <w:rsid w:val="000E6F9F"/>
    <w:rsid w:val="00120B9D"/>
    <w:rsid w:val="00124091"/>
    <w:rsid w:val="00133D1F"/>
    <w:rsid w:val="00142A2C"/>
    <w:rsid w:val="00154EC0"/>
    <w:rsid w:val="001606CD"/>
    <w:rsid w:val="00163527"/>
    <w:rsid w:val="00175CEB"/>
    <w:rsid w:val="001878D4"/>
    <w:rsid w:val="001910DF"/>
    <w:rsid w:val="001B6D9B"/>
    <w:rsid w:val="001C16B2"/>
    <w:rsid w:val="001C72CB"/>
    <w:rsid w:val="001D4111"/>
    <w:rsid w:val="001D46F7"/>
    <w:rsid w:val="001D72DB"/>
    <w:rsid w:val="002027BF"/>
    <w:rsid w:val="0020336E"/>
    <w:rsid w:val="00203F4F"/>
    <w:rsid w:val="002179C5"/>
    <w:rsid w:val="00220233"/>
    <w:rsid w:val="00257834"/>
    <w:rsid w:val="00260287"/>
    <w:rsid w:val="002656D2"/>
    <w:rsid w:val="00266DE6"/>
    <w:rsid w:val="00291FFE"/>
    <w:rsid w:val="002A3911"/>
    <w:rsid w:val="002B26E7"/>
    <w:rsid w:val="002C31B4"/>
    <w:rsid w:val="002C5420"/>
    <w:rsid w:val="002E030F"/>
    <w:rsid w:val="002E1463"/>
    <w:rsid w:val="002F5446"/>
    <w:rsid w:val="003142F8"/>
    <w:rsid w:val="00316F38"/>
    <w:rsid w:val="00331801"/>
    <w:rsid w:val="00333BBE"/>
    <w:rsid w:val="00351976"/>
    <w:rsid w:val="00367E79"/>
    <w:rsid w:val="00381829"/>
    <w:rsid w:val="00383CE4"/>
    <w:rsid w:val="003B0507"/>
    <w:rsid w:val="003B419C"/>
    <w:rsid w:val="003C0C49"/>
    <w:rsid w:val="003C7CE3"/>
    <w:rsid w:val="003D4D7B"/>
    <w:rsid w:val="003F34A6"/>
    <w:rsid w:val="00403D79"/>
    <w:rsid w:val="00413F3D"/>
    <w:rsid w:val="004160D5"/>
    <w:rsid w:val="0042177D"/>
    <w:rsid w:val="00451626"/>
    <w:rsid w:val="00474443"/>
    <w:rsid w:val="004A073F"/>
    <w:rsid w:val="004D19A5"/>
    <w:rsid w:val="004D1C37"/>
    <w:rsid w:val="004F4A01"/>
    <w:rsid w:val="00503C04"/>
    <w:rsid w:val="005051B1"/>
    <w:rsid w:val="00512743"/>
    <w:rsid w:val="005275EF"/>
    <w:rsid w:val="00532BE1"/>
    <w:rsid w:val="0053424B"/>
    <w:rsid w:val="00546442"/>
    <w:rsid w:val="00547751"/>
    <w:rsid w:val="0055643A"/>
    <w:rsid w:val="00571ED9"/>
    <w:rsid w:val="00592FA4"/>
    <w:rsid w:val="005B061B"/>
    <w:rsid w:val="005B469E"/>
    <w:rsid w:val="005D39FD"/>
    <w:rsid w:val="005F65DC"/>
    <w:rsid w:val="00617826"/>
    <w:rsid w:val="00632C1B"/>
    <w:rsid w:val="00634A07"/>
    <w:rsid w:val="00674445"/>
    <w:rsid w:val="00675379"/>
    <w:rsid w:val="0069741D"/>
    <w:rsid w:val="006A3B3C"/>
    <w:rsid w:val="006D2A1D"/>
    <w:rsid w:val="006E0501"/>
    <w:rsid w:val="006E1DFE"/>
    <w:rsid w:val="006E669A"/>
    <w:rsid w:val="006F7809"/>
    <w:rsid w:val="00704FA3"/>
    <w:rsid w:val="00711781"/>
    <w:rsid w:val="00760339"/>
    <w:rsid w:val="007742BF"/>
    <w:rsid w:val="00776B8D"/>
    <w:rsid w:val="00781EA3"/>
    <w:rsid w:val="007901AA"/>
    <w:rsid w:val="00796A18"/>
    <w:rsid w:val="007E283D"/>
    <w:rsid w:val="007F31A1"/>
    <w:rsid w:val="007F56B9"/>
    <w:rsid w:val="00811C32"/>
    <w:rsid w:val="00812DA8"/>
    <w:rsid w:val="00844162"/>
    <w:rsid w:val="00847F62"/>
    <w:rsid w:val="00873E7B"/>
    <w:rsid w:val="008753FF"/>
    <w:rsid w:val="008D186A"/>
    <w:rsid w:val="008E30B6"/>
    <w:rsid w:val="008E689A"/>
    <w:rsid w:val="00906251"/>
    <w:rsid w:val="00923F11"/>
    <w:rsid w:val="00941F08"/>
    <w:rsid w:val="0094214C"/>
    <w:rsid w:val="00953161"/>
    <w:rsid w:val="00961974"/>
    <w:rsid w:val="00966E90"/>
    <w:rsid w:val="00967E28"/>
    <w:rsid w:val="00972434"/>
    <w:rsid w:val="009772FA"/>
    <w:rsid w:val="009833F4"/>
    <w:rsid w:val="00995658"/>
    <w:rsid w:val="009A72B9"/>
    <w:rsid w:val="009C56B6"/>
    <w:rsid w:val="009D281A"/>
    <w:rsid w:val="009F0B82"/>
    <w:rsid w:val="009F532E"/>
    <w:rsid w:val="00A03DCE"/>
    <w:rsid w:val="00A05470"/>
    <w:rsid w:val="00A36984"/>
    <w:rsid w:val="00A37B44"/>
    <w:rsid w:val="00A535B0"/>
    <w:rsid w:val="00A87866"/>
    <w:rsid w:val="00A917BA"/>
    <w:rsid w:val="00AB234F"/>
    <w:rsid w:val="00AC11CA"/>
    <w:rsid w:val="00AD5E28"/>
    <w:rsid w:val="00AD7206"/>
    <w:rsid w:val="00AF35E8"/>
    <w:rsid w:val="00AF5883"/>
    <w:rsid w:val="00B12265"/>
    <w:rsid w:val="00B2064E"/>
    <w:rsid w:val="00B61125"/>
    <w:rsid w:val="00B64476"/>
    <w:rsid w:val="00B77F13"/>
    <w:rsid w:val="00B878BD"/>
    <w:rsid w:val="00B926B9"/>
    <w:rsid w:val="00BC4C21"/>
    <w:rsid w:val="00BC5760"/>
    <w:rsid w:val="00BD2550"/>
    <w:rsid w:val="00BD2663"/>
    <w:rsid w:val="00BD3635"/>
    <w:rsid w:val="00C038D6"/>
    <w:rsid w:val="00C5250C"/>
    <w:rsid w:val="00C55BBD"/>
    <w:rsid w:val="00C74D86"/>
    <w:rsid w:val="00C821AE"/>
    <w:rsid w:val="00C85DEA"/>
    <w:rsid w:val="00C963D7"/>
    <w:rsid w:val="00CA1A70"/>
    <w:rsid w:val="00CD1A9F"/>
    <w:rsid w:val="00CF42D6"/>
    <w:rsid w:val="00D111E6"/>
    <w:rsid w:val="00D3665F"/>
    <w:rsid w:val="00D3718A"/>
    <w:rsid w:val="00D42B48"/>
    <w:rsid w:val="00D43969"/>
    <w:rsid w:val="00D43B8C"/>
    <w:rsid w:val="00D56E6D"/>
    <w:rsid w:val="00D57F49"/>
    <w:rsid w:val="00D66F62"/>
    <w:rsid w:val="00D733B2"/>
    <w:rsid w:val="00DA59F1"/>
    <w:rsid w:val="00DC3763"/>
    <w:rsid w:val="00DE2120"/>
    <w:rsid w:val="00DE5503"/>
    <w:rsid w:val="00E04922"/>
    <w:rsid w:val="00E04E14"/>
    <w:rsid w:val="00E0649C"/>
    <w:rsid w:val="00E14119"/>
    <w:rsid w:val="00E27321"/>
    <w:rsid w:val="00E45199"/>
    <w:rsid w:val="00E508A6"/>
    <w:rsid w:val="00E516D9"/>
    <w:rsid w:val="00E53C45"/>
    <w:rsid w:val="00E60C4B"/>
    <w:rsid w:val="00E91EDD"/>
    <w:rsid w:val="00EE35D6"/>
    <w:rsid w:val="00EF5289"/>
    <w:rsid w:val="00F00682"/>
    <w:rsid w:val="00F52C05"/>
    <w:rsid w:val="00F62F7C"/>
    <w:rsid w:val="00F654A6"/>
    <w:rsid w:val="00F77A8C"/>
    <w:rsid w:val="00F848E6"/>
    <w:rsid w:val="00F86CFF"/>
    <w:rsid w:val="00FA420D"/>
    <w:rsid w:val="00FB373F"/>
    <w:rsid w:val="00FC71BA"/>
    <w:rsid w:val="00FC7C88"/>
    <w:rsid w:val="00FD01BE"/>
    <w:rsid w:val="00FE23CE"/>
    <w:rsid w:val="00FF3B3A"/>
    <w:rsid w:val="00FF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955548"/>
  <w15:docId w15:val="{F05B7715-9023-44D8-B97F-08C8D5B6A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3D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403D79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03D7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03D79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52C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52C0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52C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52C0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56E6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E6D"/>
    <w:rPr>
      <w:rFonts w:ascii="Segoe UI" w:eastAsia="Times New Roman" w:hAnsi="Segoe UI" w:cs="Segoe UI"/>
      <w:sz w:val="18"/>
      <w:szCs w:val="18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5D39F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D39FD"/>
    <w:rPr>
      <w:color w:val="605E5C"/>
      <w:shd w:val="clear" w:color="auto" w:fill="E1DFDD"/>
    </w:rPr>
  </w:style>
  <w:style w:type="paragraph" w:styleId="Prrafodelista">
    <w:name w:val="List Paragraph"/>
    <w:aliases w:val="EY EPM - Lista"/>
    <w:basedOn w:val="Normal"/>
    <w:link w:val="PrrafodelistaCar"/>
    <w:qFormat/>
    <w:rsid w:val="00DA59F1"/>
    <w:pPr>
      <w:ind w:left="720"/>
      <w:contextualSpacing/>
    </w:pPr>
  </w:style>
  <w:style w:type="character" w:customStyle="1" w:styleId="PrrafodelistaCar">
    <w:name w:val="Párrafo de lista Car"/>
    <w:aliases w:val="EY EPM - Lista Car"/>
    <w:link w:val="Prrafodelista"/>
    <w:rsid w:val="00D42B4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D42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0E6F9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E6F9F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E6F9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E6F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E6F9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43757-6985-4572-AA0A-0DCD268EC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Adriana Perez Colorado</dc:creator>
  <cp:lastModifiedBy>Ana Maria Camacho Leuro</cp:lastModifiedBy>
  <cp:revision>2</cp:revision>
  <cp:lastPrinted>2021-11-24T21:31:00Z</cp:lastPrinted>
  <dcterms:created xsi:type="dcterms:W3CDTF">2022-09-08T17:10:00Z</dcterms:created>
  <dcterms:modified xsi:type="dcterms:W3CDTF">2022-09-08T17:10:00Z</dcterms:modified>
</cp:coreProperties>
</file>