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EAC393" w14:textId="01DAD233" w:rsidR="00967ECC" w:rsidRPr="007E6381" w:rsidRDefault="00967ECC" w:rsidP="00967ECC">
      <w:pPr>
        <w:jc w:val="both"/>
        <w:rPr>
          <w:rFonts w:ascii="Arial" w:hAnsi="Arial" w:cs="Arial"/>
          <w:color w:val="000000" w:themeColor="text1"/>
          <w:sz w:val="22"/>
          <w:szCs w:val="22"/>
        </w:rPr>
      </w:pPr>
      <w:r w:rsidRPr="007E6381">
        <w:rPr>
          <w:rFonts w:ascii="Arial" w:hAnsi="Arial" w:cs="Arial"/>
          <w:sz w:val="22"/>
          <w:szCs w:val="22"/>
        </w:rPr>
        <w:t xml:space="preserve">Cucunubá, </w:t>
      </w:r>
      <w:r w:rsidR="00ED5E4B" w:rsidRPr="007E6381">
        <w:rPr>
          <w:rFonts w:ascii="Arial" w:hAnsi="Arial" w:cs="Arial"/>
          <w:sz w:val="22"/>
          <w:szCs w:val="22"/>
        </w:rPr>
        <w:t xml:space="preserve">30 de </w:t>
      </w:r>
      <w:proofErr w:type="gramStart"/>
      <w:r w:rsidR="00ED5E4B" w:rsidRPr="007E6381">
        <w:rPr>
          <w:rFonts w:ascii="Arial" w:hAnsi="Arial" w:cs="Arial"/>
          <w:sz w:val="22"/>
          <w:szCs w:val="22"/>
        </w:rPr>
        <w:t>Septiembre</w:t>
      </w:r>
      <w:proofErr w:type="gramEnd"/>
      <w:r w:rsidR="00ED5E4B" w:rsidRPr="007E6381">
        <w:rPr>
          <w:rFonts w:ascii="Arial" w:hAnsi="Arial" w:cs="Arial"/>
          <w:sz w:val="22"/>
          <w:szCs w:val="22"/>
        </w:rPr>
        <w:t xml:space="preserve"> de 2022</w:t>
      </w:r>
    </w:p>
    <w:p w14:paraId="515D9BD8" w14:textId="77777777" w:rsidR="00967ECC" w:rsidRPr="007E6381" w:rsidRDefault="00967ECC" w:rsidP="00967ECC">
      <w:pPr>
        <w:jc w:val="both"/>
        <w:rPr>
          <w:rFonts w:ascii="Arial" w:hAnsi="Arial" w:cs="Arial"/>
          <w:color w:val="000000" w:themeColor="text1"/>
          <w:sz w:val="22"/>
          <w:szCs w:val="22"/>
        </w:rPr>
      </w:pPr>
    </w:p>
    <w:p w14:paraId="0F308537" w14:textId="484DC02B" w:rsidR="00967ECC" w:rsidRPr="007E6381" w:rsidRDefault="007E6381" w:rsidP="00967ECC">
      <w:pPr>
        <w:jc w:val="both"/>
        <w:rPr>
          <w:rFonts w:ascii="Arial" w:hAnsi="Arial" w:cs="Arial"/>
          <w:color w:val="000000" w:themeColor="text1"/>
          <w:sz w:val="22"/>
          <w:szCs w:val="22"/>
        </w:rPr>
      </w:pPr>
      <w:r w:rsidRPr="007E6381">
        <w:rPr>
          <w:rFonts w:ascii="Arial" w:hAnsi="Arial" w:cs="Arial"/>
          <w:sz w:val="22"/>
          <w:szCs w:val="22"/>
        </w:rPr>
        <w:t>Señor</w:t>
      </w:r>
      <w:r w:rsidR="00967ECC" w:rsidRPr="007E6381">
        <w:rPr>
          <w:rFonts w:ascii="Arial" w:hAnsi="Arial" w:cs="Arial"/>
          <w:sz w:val="22"/>
          <w:szCs w:val="22"/>
        </w:rPr>
        <w:t xml:space="preserve"> (a):</w:t>
      </w:r>
    </w:p>
    <w:p w14:paraId="652E1122" w14:textId="799BC8E1" w:rsidR="002F7FF3" w:rsidRPr="007E6381" w:rsidRDefault="006B2150" w:rsidP="00967ECC">
      <w:pPr>
        <w:jc w:val="both"/>
        <w:rPr>
          <w:rFonts w:ascii="Arial" w:hAnsi="Arial" w:cs="Arial"/>
          <w:b/>
          <w:color w:val="000000" w:themeColor="text1"/>
          <w:sz w:val="22"/>
          <w:szCs w:val="22"/>
        </w:rPr>
      </w:pPr>
      <w:r>
        <w:rPr>
          <w:rFonts w:ascii="Arial" w:hAnsi="Arial" w:cs="Arial"/>
          <w:b/>
          <w:color w:val="000000" w:themeColor="text1"/>
          <w:sz w:val="22"/>
          <w:szCs w:val="22"/>
        </w:rPr>
        <w:t>MARIA FERNANDA VALERIANO UMBARILA</w:t>
      </w:r>
    </w:p>
    <w:p w14:paraId="2E51539B" w14:textId="77777777" w:rsidR="007F3C4A" w:rsidRPr="007E6381" w:rsidRDefault="007F3C4A" w:rsidP="00967ECC">
      <w:pPr>
        <w:jc w:val="both"/>
        <w:rPr>
          <w:rFonts w:ascii="Arial" w:hAnsi="Arial" w:cs="Arial"/>
          <w:b/>
          <w:color w:val="000000" w:themeColor="text1"/>
          <w:sz w:val="22"/>
          <w:szCs w:val="22"/>
        </w:rPr>
      </w:pPr>
    </w:p>
    <w:p w14:paraId="4D2C00DD" w14:textId="273DF037" w:rsidR="00967ECC" w:rsidRPr="007E6381" w:rsidRDefault="00967ECC" w:rsidP="00967ECC">
      <w:pPr>
        <w:jc w:val="both"/>
        <w:rPr>
          <w:rFonts w:ascii="Arial" w:hAnsi="Arial" w:cs="Arial"/>
          <w:b/>
          <w:sz w:val="22"/>
          <w:szCs w:val="22"/>
        </w:rPr>
      </w:pPr>
      <w:r w:rsidRPr="007E6381">
        <w:rPr>
          <w:rFonts w:ascii="Arial" w:hAnsi="Arial" w:cs="Arial"/>
          <w:b/>
          <w:sz w:val="22"/>
          <w:szCs w:val="22"/>
        </w:rPr>
        <w:t>Asunto: Invitación a cotizar</w:t>
      </w:r>
      <w:r w:rsidR="00CB26AC" w:rsidRPr="007E6381">
        <w:rPr>
          <w:rFonts w:ascii="Arial" w:hAnsi="Arial" w:cs="Arial"/>
          <w:sz w:val="22"/>
          <w:szCs w:val="22"/>
        </w:rPr>
        <w:t xml:space="preserve"> </w:t>
      </w:r>
    </w:p>
    <w:p w14:paraId="2C29EBC3" w14:textId="77777777" w:rsidR="00967ECC" w:rsidRPr="007E6381" w:rsidRDefault="00967ECC" w:rsidP="00967ECC">
      <w:pPr>
        <w:jc w:val="both"/>
        <w:rPr>
          <w:rFonts w:ascii="Arial" w:hAnsi="Arial" w:cs="Arial"/>
          <w:sz w:val="22"/>
          <w:szCs w:val="22"/>
        </w:rPr>
      </w:pPr>
    </w:p>
    <w:p w14:paraId="461E5D40" w14:textId="15EC2D6E" w:rsidR="006B2150" w:rsidRPr="00012C9C" w:rsidRDefault="00967ECC" w:rsidP="006B2150">
      <w:pPr>
        <w:jc w:val="both"/>
        <w:rPr>
          <w:rFonts w:ascii="Arial" w:hAnsi="Arial" w:cs="Arial"/>
          <w:sz w:val="22"/>
          <w:szCs w:val="22"/>
        </w:rPr>
      </w:pPr>
      <w:r w:rsidRPr="007E6381">
        <w:rPr>
          <w:rFonts w:ascii="Arial" w:hAnsi="Arial" w:cs="Arial"/>
          <w:sz w:val="22"/>
          <w:szCs w:val="22"/>
        </w:rPr>
        <w:t xml:space="preserve">Dando cumplimiento a lo previsto en el estatuto de contratación de la E.S.E. Centro de Salud Cucunubá, </w:t>
      </w:r>
      <w:r w:rsidR="00ED5E4B" w:rsidRPr="007E6381">
        <w:rPr>
          <w:rFonts w:ascii="Arial" w:hAnsi="Arial" w:cs="Arial"/>
          <w:sz w:val="22"/>
          <w:szCs w:val="22"/>
        </w:rPr>
        <w:t>A</w:t>
      </w:r>
      <w:r w:rsidRPr="007E6381">
        <w:rPr>
          <w:rFonts w:ascii="Arial" w:hAnsi="Arial" w:cs="Arial"/>
          <w:sz w:val="22"/>
          <w:szCs w:val="22"/>
        </w:rPr>
        <w:t>cue</w:t>
      </w:r>
      <w:r w:rsidRPr="007E6381">
        <w:rPr>
          <w:rFonts w:ascii="Arial" w:hAnsi="Arial" w:cs="Arial"/>
          <w:color w:val="000000"/>
          <w:sz w:val="22"/>
          <w:szCs w:val="22"/>
        </w:rPr>
        <w:t xml:space="preserve">rdo </w:t>
      </w:r>
      <w:r w:rsidR="00ED5E4B" w:rsidRPr="007E6381">
        <w:rPr>
          <w:rFonts w:ascii="Arial" w:hAnsi="Arial" w:cs="Arial"/>
          <w:color w:val="000000"/>
          <w:sz w:val="22"/>
          <w:szCs w:val="22"/>
        </w:rPr>
        <w:t xml:space="preserve">No </w:t>
      </w:r>
      <w:r w:rsidRPr="007E6381">
        <w:rPr>
          <w:rFonts w:ascii="Arial" w:hAnsi="Arial" w:cs="Arial"/>
          <w:color w:val="000000"/>
          <w:sz w:val="22"/>
          <w:szCs w:val="22"/>
        </w:rPr>
        <w:t>014 de 201</w:t>
      </w:r>
      <w:r w:rsidRPr="007E6381">
        <w:rPr>
          <w:rFonts w:ascii="Arial" w:hAnsi="Arial" w:cs="Arial"/>
          <w:sz w:val="22"/>
          <w:szCs w:val="22"/>
        </w:rPr>
        <w:t xml:space="preserve">9, se procede a invitarla para que presente su oferta en relación a </w:t>
      </w:r>
      <w:bookmarkStart w:id="0" w:name="_Hlk116544908"/>
      <w:r w:rsidR="006B2150" w:rsidRPr="00D87478">
        <w:rPr>
          <w:rFonts w:ascii="Arial" w:hAnsi="Arial" w:cs="Arial"/>
          <w:sz w:val="22"/>
          <w:szCs w:val="22"/>
        </w:rPr>
        <w:t>PRESTACIÓN DE SERVICIOS DE APOYO A LA GESTIÓN INSITUCIONAL COMO CONTADOR DE LA EMPRESA SOCIAL DEL ESTADO CENTRO DE SALUD CUCUNUBÁ</w:t>
      </w:r>
      <w:bookmarkEnd w:id="0"/>
      <w:r w:rsidR="006B2150" w:rsidRPr="00D87478">
        <w:rPr>
          <w:rFonts w:ascii="Arial" w:hAnsi="Arial" w:cs="Arial"/>
          <w:sz w:val="22"/>
          <w:szCs w:val="22"/>
        </w:rPr>
        <w:t>.</w:t>
      </w:r>
    </w:p>
    <w:p w14:paraId="46975A72" w14:textId="20978BE3" w:rsidR="00AF67FD" w:rsidRPr="007E6381" w:rsidRDefault="00AF67FD" w:rsidP="00967ECC">
      <w:pPr>
        <w:jc w:val="both"/>
        <w:rPr>
          <w:rFonts w:ascii="Arial" w:hAnsi="Arial" w:cs="Arial"/>
          <w:sz w:val="22"/>
          <w:szCs w:val="22"/>
        </w:rPr>
      </w:pPr>
    </w:p>
    <w:p w14:paraId="5931F7F0" w14:textId="77777777" w:rsidR="00ED5E4B" w:rsidRPr="007E6381" w:rsidRDefault="00ED5E4B" w:rsidP="00967ECC">
      <w:pPr>
        <w:jc w:val="both"/>
        <w:rPr>
          <w:rFonts w:ascii="Arial" w:hAnsi="Arial" w:cs="Arial"/>
          <w:sz w:val="22"/>
          <w:szCs w:val="22"/>
        </w:rPr>
      </w:pPr>
    </w:p>
    <w:p w14:paraId="2B75BE0A" w14:textId="3775A8F9" w:rsidR="00967ECC" w:rsidRPr="007E6381" w:rsidRDefault="00967ECC" w:rsidP="00967ECC">
      <w:pPr>
        <w:jc w:val="both"/>
        <w:rPr>
          <w:rFonts w:ascii="Arial" w:hAnsi="Arial" w:cs="Arial"/>
          <w:sz w:val="22"/>
          <w:szCs w:val="22"/>
        </w:rPr>
      </w:pPr>
      <w:r w:rsidRPr="007E6381">
        <w:rPr>
          <w:rFonts w:ascii="Arial" w:hAnsi="Arial" w:cs="Arial"/>
          <w:sz w:val="22"/>
          <w:szCs w:val="22"/>
        </w:rPr>
        <w:t>Por lo anterior solicitamos elaborar la propuesta para la presente INVITACION PARA CONTRATACIÓN DIRECTA, con el objeto de obtener claridad y ofrecimientos de la misma índole que permitan una escogencia objetiva.</w:t>
      </w:r>
    </w:p>
    <w:p w14:paraId="5F0862C4" w14:textId="77777777" w:rsidR="00967ECC" w:rsidRPr="007E6381" w:rsidRDefault="00967ECC" w:rsidP="00967EC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9"/>
        <w:gridCol w:w="6893"/>
      </w:tblGrid>
      <w:tr w:rsidR="00967ECC" w:rsidRPr="007E6381" w14:paraId="0D0AB3E9" w14:textId="77777777" w:rsidTr="006B2150">
        <w:trPr>
          <w:trHeight w:val="1166"/>
        </w:trPr>
        <w:tc>
          <w:tcPr>
            <w:tcW w:w="2229" w:type="dxa"/>
            <w:shd w:val="clear" w:color="auto" w:fill="auto"/>
            <w:vAlign w:val="center"/>
          </w:tcPr>
          <w:p w14:paraId="5FC1F0F0" w14:textId="77777777" w:rsidR="00967ECC" w:rsidRPr="007E6381" w:rsidRDefault="00967ECC" w:rsidP="002059D7">
            <w:pPr>
              <w:rPr>
                <w:rFonts w:ascii="Arial" w:hAnsi="Arial" w:cs="Arial"/>
                <w:b/>
                <w:sz w:val="22"/>
                <w:szCs w:val="22"/>
              </w:rPr>
            </w:pPr>
            <w:r w:rsidRPr="007E6381">
              <w:rPr>
                <w:rFonts w:ascii="Arial" w:hAnsi="Arial" w:cs="Arial"/>
                <w:b/>
                <w:sz w:val="22"/>
                <w:szCs w:val="22"/>
              </w:rPr>
              <w:t>Marco Jurídico</w:t>
            </w:r>
          </w:p>
        </w:tc>
        <w:tc>
          <w:tcPr>
            <w:tcW w:w="6893" w:type="dxa"/>
            <w:shd w:val="clear" w:color="auto" w:fill="auto"/>
            <w:vAlign w:val="center"/>
          </w:tcPr>
          <w:p w14:paraId="2E450B11" w14:textId="77777777" w:rsidR="00967ECC" w:rsidRPr="007E6381" w:rsidRDefault="006A286C" w:rsidP="002059D7">
            <w:pPr>
              <w:rPr>
                <w:rFonts w:ascii="Arial" w:hAnsi="Arial" w:cs="Arial"/>
                <w:sz w:val="22"/>
                <w:szCs w:val="22"/>
              </w:rPr>
            </w:pPr>
            <w:r w:rsidRPr="007E6381">
              <w:rPr>
                <w:rFonts w:ascii="Arial" w:hAnsi="Arial" w:cs="Arial"/>
                <w:sz w:val="22"/>
                <w:szCs w:val="22"/>
              </w:rPr>
              <w:t>Ley 1474 de 2011</w:t>
            </w:r>
          </w:p>
          <w:p w14:paraId="29C669E3" w14:textId="77777777" w:rsidR="006A286C" w:rsidRPr="007E6381" w:rsidRDefault="006A286C" w:rsidP="002059D7">
            <w:pPr>
              <w:rPr>
                <w:rFonts w:ascii="Arial" w:hAnsi="Arial" w:cs="Arial"/>
                <w:sz w:val="22"/>
                <w:szCs w:val="22"/>
              </w:rPr>
            </w:pPr>
            <w:r w:rsidRPr="007E6381">
              <w:rPr>
                <w:rFonts w:ascii="Arial" w:hAnsi="Arial" w:cs="Arial"/>
                <w:sz w:val="22"/>
                <w:szCs w:val="22"/>
              </w:rPr>
              <w:t>Acuerdo 014 del 28 de noviembre de 2019</w:t>
            </w:r>
          </w:p>
          <w:p w14:paraId="3BD8F3B8" w14:textId="77777777" w:rsidR="00967ECC" w:rsidRPr="007E6381" w:rsidRDefault="006A286C" w:rsidP="002059D7">
            <w:pPr>
              <w:rPr>
                <w:rFonts w:ascii="Arial" w:hAnsi="Arial" w:cs="Arial"/>
                <w:sz w:val="22"/>
                <w:szCs w:val="22"/>
              </w:rPr>
            </w:pPr>
            <w:r w:rsidRPr="007E6381">
              <w:rPr>
                <w:rFonts w:ascii="Arial" w:hAnsi="Arial" w:cs="Arial"/>
                <w:sz w:val="22"/>
                <w:szCs w:val="22"/>
              </w:rPr>
              <w:t>Resolución 008 del 20 de febrero de 2020</w:t>
            </w:r>
          </w:p>
        </w:tc>
      </w:tr>
      <w:tr w:rsidR="00967ECC" w:rsidRPr="007E6381" w14:paraId="4AE566A0" w14:textId="77777777" w:rsidTr="006B2150">
        <w:tc>
          <w:tcPr>
            <w:tcW w:w="2229" w:type="dxa"/>
            <w:shd w:val="clear" w:color="auto" w:fill="auto"/>
            <w:vAlign w:val="center"/>
          </w:tcPr>
          <w:p w14:paraId="6EA4B1DB" w14:textId="77777777" w:rsidR="00967ECC" w:rsidRPr="007E6381" w:rsidRDefault="00967ECC" w:rsidP="002059D7">
            <w:pPr>
              <w:rPr>
                <w:rFonts w:ascii="Arial" w:hAnsi="Arial" w:cs="Arial"/>
                <w:b/>
                <w:sz w:val="22"/>
                <w:szCs w:val="22"/>
              </w:rPr>
            </w:pPr>
            <w:r w:rsidRPr="007E6381">
              <w:rPr>
                <w:rFonts w:ascii="Arial" w:hAnsi="Arial" w:cs="Arial"/>
                <w:b/>
                <w:sz w:val="22"/>
                <w:szCs w:val="22"/>
              </w:rPr>
              <w:t>Modalidad de Contratación</w:t>
            </w:r>
          </w:p>
        </w:tc>
        <w:tc>
          <w:tcPr>
            <w:tcW w:w="6893" w:type="dxa"/>
            <w:shd w:val="clear" w:color="auto" w:fill="auto"/>
            <w:vAlign w:val="center"/>
          </w:tcPr>
          <w:p w14:paraId="3F4811F3" w14:textId="04699A5C" w:rsidR="00967ECC" w:rsidRPr="007E6381" w:rsidRDefault="000D133B" w:rsidP="002059D7">
            <w:pPr>
              <w:rPr>
                <w:rFonts w:ascii="Arial" w:hAnsi="Arial" w:cs="Arial"/>
                <w:color w:val="000000" w:themeColor="text1"/>
                <w:sz w:val="22"/>
                <w:szCs w:val="22"/>
              </w:rPr>
            </w:pPr>
            <w:r w:rsidRPr="007E6381">
              <w:rPr>
                <w:rFonts w:ascii="Arial" w:hAnsi="Arial" w:cs="Arial"/>
                <w:color w:val="000000" w:themeColor="text1"/>
                <w:sz w:val="22"/>
                <w:szCs w:val="22"/>
              </w:rPr>
              <w:t>Contratación directa</w:t>
            </w:r>
          </w:p>
        </w:tc>
      </w:tr>
      <w:tr w:rsidR="00967ECC" w:rsidRPr="007E6381" w14:paraId="630604CC" w14:textId="77777777" w:rsidTr="006B2150">
        <w:tc>
          <w:tcPr>
            <w:tcW w:w="2229" w:type="dxa"/>
            <w:shd w:val="clear" w:color="auto" w:fill="auto"/>
            <w:vAlign w:val="center"/>
          </w:tcPr>
          <w:p w14:paraId="5D9EEFAD" w14:textId="77777777" w:rsidR="00967ECC" w:rsidRPr="007E6381" w:rsidRDefault="00967ECC" w:rsidP="002059D7">
            <w:pPr>
              <w:rPr>
                <w:rFonts w:ascii="Arial" w:hAnsi="Arial" w:cs="Arial"/>
                <w:b/>
                <w:sz w:val="22"/>
                <w:szCs w:val="22"/>
              </w:rPr>
            </w:pPr>
            <w:r w:rsidRPr="007E6381">
              <w:rPr>
                <w:rFonts w:ascii="Arial" w:hAnsi="Arial" w:cs="Arial"/>
                <w:b/>
                <w:sz w:val="22"/>
                <w:szCs w:val="22"/>
              </w:rPr>
              <w:t>Clase de Contrato</w:t>
            </w:r>
          </w:p>
        </w:tc>
        <w:tc>
          <w:tcPr>
            <w:tcW w:w="6893" w:type="dxa"/>
            <w:shd w:val="clear" w:color="auto" w:fill="auto"/>
            <w:vAlign w:val="center"/>
          </w:tcPr>
          <w:p w14:paraId="355D9ABD" w14:textId="2B97FB11" w:rsidR="00967ECC" w:rsidRPr="007E6381" w:rsidRDefault="000D133B" w:rsidP="002059D7">
            <w:pPr>
              <w:rPr>
                <w:rFonts w:ascii="Arial" w:hAnsi="Arial" w:cs="Arial"/>
                <w:color w:val="000000" w:themeColor="text1"/>
                <w:sz w:val="22"/>
                <w:szCs w:val="22"/>
              </w:rPr>
            </w:pPr>
            <w:r w:rsidRPr="007E6381">
              <w:rPr>
                <w:rFonts w:ascii="Arial" w:hAnsi="Arial" w:cs="Arial"/>
                <w:color w:val="000000" w:themeColor="text1"/>
                <w:sz w:val="22"/>
                <w:szCs w:val="22"/>
              </w:rPr>
              <w:t>Contrato civil de p</w:t>
            </w:r>
            <w:r w:rsidR="001A1D1C" w:rsidRPr="007E6381">
              <w:rPr>
                <w:rFonts w:ascii="Arial" w:hAnsi="Arial" w:cs="Arial"/>
                <w:color w:val="000000" w:themeColor="text1"/>
                <w:sz w:val="22"/>
                <w:szCs w:val="22"/>
              </w:rPr>
              <w:t>restación de Servicios</w:t>
            </w:r>
          </w:p>
        </w:tc>
      </w:tr>
      <w:tr w:rsidR="00967ECC" w:rsidRPr="007E6381" w14:paraId="45605EB3" w14:textId="77777777" w:rsidTr="006B2150">
        <w:tc>
          <w:tcPr>
            <w:tcW w:w="2229" w:type="dxa"/>
            <w:shd w:val="clear" w:color="auto" w:fill="auto"/>
            <w:vAlign w:val="center"/>
          </w:tcPr>
          <w:p w14:paraId="78F2F287" w14:textId="77777777" w:rsidR="00967ECC" w:rsidRPr="007E6381" w:rsidRDefault="00967ECC" w:rsidP="002059D7">
            <w:pPr>
              <w:rPr>
                <w:rFonts w:ascii="Arial" w:hAnsi="Arial" w:cs="Arial"/>
                <w:b/>
                <w:sz w:val="22"/>
                <w:szCs w:val="22"/>
              </w:rPr>
            </w:pPr>
            <w:r w:rsidRPr="007E6381">
              <w:rPr>
                <w:rFonts w:ascii="Arial" w:hAnsi="Arial" w:cs="Arial"/>
                <w:b/>
                <w:sz w:val="22"/>
                <w:szCs w:val="22"/>
              </w:rPr>
              <w:t>Dependencia Ejecutora</w:t>
            </w:r>
          </w:p>
        </w:tc>
        <w:tc>
          <w:tcPr>
            <w:tcW w:w="6893" w:type="dxa"/>
            <w:shd w:val="clear" w:color="auto" w:fill="auto"/>
            <w:vAlign w:val="center"/>
          </w:tcPr>
          <w:p w14:paraId="1B4F1EE1" w14:textId="5A354AF4" w:rsidR="00967ECC" w:rsidRPr="007E6381" w:rsidRDefault="00967ECC" w:rsidP="002059D7">
            <w:pPr>
              <w:rPr>
                <w:rFonts w:ascii="Arial" w:hAnsi="Arial" w:cs="Arial"/>
                <w:color w:val="000000" w:themeColor="text1"/>
                <w:sz w:val="22"/>
                <w:szCs w:val="22"/>
              </w:rPr>
            </w:pPr>
            <w:r w:rsidRPr="007E6381">
              <w:rPr>
                <w:rFonts w:ascii="Arial" w:hAnsi="Arial" w:cs="Arial"/>
                <w:color w:val="000000" w:themeColor="text1"/>
                <w:sz w:val="22"/>
                <w:szCs w:val="22"/>
              </w:rPr>
              <w:t>Subgerencia</w:t>
            </w:r>
            <w:r w:rsidR="000D133B" w:rsidRPr="007E6381">
              <w:rPr>
                <w:rFonts w:ascii="Arial" w:hAnsi="Arial" w:cs="Arial"/>
                <w:color w:val="000000" w:themeColor="text1"/>
                <w:sz w:val="22"/>
                <w:szCs w:val="22"/>
              </w:rPr>
              <w:t xml:space="preserve"> </w:t>
            </w:r>
          </w:p>
        </w:tc>
      </w:tr>
      <w:tr w:rsidR="00967ECC" w:rsidRPr="007E6381" w14:paraId="467F2E2C" w14:textId="77777777" w:rsidTr="006B2150">
        <w:tc>
          <w:tcPr>
            <w:tcW w:w="2229" w:type="dxa"/>
            <w:shd w:val="clear" w:color="auto" w:fill="auto"/>
            <w:vAlign w:val="center"/>
          </w:tcPr>
          <w:p w14:paraId="1D1DE560" w14:textId="77777777" w:rsidR="00967ECC" w:rsidRPr="007E6381" w:rsidRDefault="00967ECC" w:rsidP="002059D7">
            <w:pPr>
              <w:rPr>
                <w:rFonts w:ascii="Arial" w:hAnsi="Arial" w:cs="Arial"/>
                <w:b/>
                <w:sz w:val="22"/>
                <w:szCs w:val="22"/>
              </w:rPr>
            </w:pPr>
            <w:r w:rsidRPr="007E6381">
              <w:rPr>
                <w:rFonts w:ascii="Arial" w:hAnsi="Arial" w:cs="Arial"/>
                <w:b/>
                <w:sz w:val="22"/>
                <w:szCs w:val="22"/>
              </w:rPr>
              <w:t>Fecha de Elaboración</w:t>
            </w:r>
          </w:p>
        </w:tc>
        <w:tc>
          <w:tcPr>
            <w:tcW w:w="6893" w:type="dxa"/>
            <w:shd w:val="clear" w:color="auto" w:fill="auto"/>
            <w:vAlign w:val="center"/>
          </w:tcPr>
          <w:p w14:paraId="1EF56061" w14:textId="4860443A" w:rsidR="00967ECC" w:rsidRPr="007E6381" w:rsidRDefault="00ED5E4B" w:rsidP="000D133B">
            <w:pPr>
              <w:rPr>
                <w:rFonts w:ascii="Arial" w:hAnsi="Arial" w:cs="Arial"/>
                <w:color w:val="000000" w:themeColor="text1"/>
                <w:sz w:val="22"/>
                <w:szCs w:val="22"/>
              </w:rPr>
            </w:pPr>
            <w:r w:rsidRPr="007E6381">
              <w:rPr>
                <w:rFonts w:ascii="Arial" w:hAnsi="Arial" w:cs="Arial"/>
                <w:color w:val="000000" w:themeColor="text1"/>
                <w:sz w:val="22"/>
                <w:szCs w:val="22"/>
              </w:rPr>
              <w:t>30</w:t>
            </w:r>
            <w:r w:rsidR="000D133B" w:rsidRPr="007E6381">
              <w:rPr>
                <w:rFonts w:ascii="Arial" w:hAnsi="Arial" w:cs="Arial"/>
                <w:color w:val="000000" w:themeColor="text1"/>
                <w:sz w:val="22"/>
                <w:szCs w:val="22"/>
              </w:rPr>
              <w:t>/0</w:t>
            </w:r>
            <w:r w:rsidRPr="007E6381">
              <w:rPr>
                <w:rFonts w:ascii="Arial" w:hAnsi="Arial" w:cs="Arial"/>
                <w:color w:val="000000" w:themeColor="text1"/>
                <w:sz w:val="22"/>
                <w:szCs w:val="22"/>
              </w:rPr>
              <w:t>9</w:t>
            </w:r>
            <w:r w:rsidR="000D133B" w:rsidRPr="007E6381">
              <w:rPr>
                <w:rFonts w:ascii="Arial" w:hAnsi="Arial" w:cs="Arial"/>
                <w:color w:val="000000" w:themeColor="text1"/>
                <w:sz w:val="22"/>
                <w:szCs w:val="22"/>
              </w:rPr>
              <w:t>/2022</w:t>
            </w:r>
          </w:p>
        </w:tc>
      </w:tr>
      <w:tr w:rsidR="00967ECC" w:rsidRPr="007E6381" w14:paraId="65749414" w14:textId="77777777" w:rsidTr="006B2150">
        <w:trPr>
          <w:trHeight w:val="506"/>
        </w:trPr>
        <w:tc>
          <w:tcPr>
            <w:tcW w:w="9122" w:type="dxa"/>
            <w:gridSpan w:val="2"/>
            <w:shd w:val="clear" w:color="auto" w:fill="auto"/>
            <w:vAlign w:val="center"/>
          </w:tcPr>
          <w:p w14:paraId="181B2C06" w14:textId="77777777" w:rsidR="00967ECC" w:rsidRPr="007E6381" w:rsidRDefault="00967ECC" w:rsidP="002059D7">
            <w:pPr>
              <w:numPr>
                <w:ilvl w:val="0"/>
                <w:numId w:val="2"/>
              </w:numPr>
              <w:jc w:val="center"/>
              <w:rPr>
                <w:rFonts w:ascii="Arial" w:hAnsi="Arial" w:cs="Arial"/>
                <w:b/>
                <w:sz w:val="22"/>
                <w:szCs w:val="22"/>
              </w:rPr>
            </w:pPr>
            <w:r w:rsidRPr="007E6381">
              <w:rPr>
                <w:rFonts w:ascii="Arial" w:hAnsi="Arial" w:cs="Arial"/>
                <w:b/>
                <w:sz w:val="22"/>
                <w:szCs w:val="22"/>
              </w:rPr>
              <w:t>INFORMACIÓN GENERAL</w:t>
            </w:r>
          </w:p>
        </w:tc>
      </w:tr>
      <w:tr w:rsidR="00967ECC" w:rsidRPr="007E6381" w14:paraId="756C6613" w14:textId="77777777" w:rsidTr="006B2150">
        <w:tc>
          <w:tcPr>
            <w:tcW w:w="9122" w:type="dxa"/>
            <w:gridSpan w:val="2"/>
            <w:shd w:val="clear" w:color="auto" w:fill="auto"/>
            <w:vAlign w:val="center"/>
          </w:tcPr>
          <w:p w14:paraId="4461C26B" w14:textId="77777777" w:rsidR="00967ECC" w:rsidRPr="007E6381" w:rsidRDefault="00967ECC" w:rsidP="002059D7">
            <w:pPr>
              <w:rPr>
                <w:rFonts w:ascii="Arial" w:hAnsi="Arial" w:cs="Arial"/>
                <w:b/>
                <w:sz w:val="22"/>
                <w:szCs w:val="22"/>
              </w:rPr>
            </w:pPr>
            <w:r w:rsidRPr="007E6381">
              <w:rPr>
                <w:rFonts w:ascii="Arial" w:hAnsi="Arial" w:cs="Arial"/>
                <w:b/>
                <w:sz w:val="22"/>
                <w:szCs w:val="22"/>
              </w:rPr>
              <w:t>ORIGEN DE LOS RECURSOS</w:t>
            </w:r>
          </w:p>
        </w:tc>
      </w:tr>
      <w:tr w:rsidR="00967ECC" w:rsidRPr="007E6381" w14:paraId="5801445F" w14:textId="77777777" w:rsidTr="006B2150">
        <w:tc>
          <w:tcPr>
            <w:tcW w:w="2229" w:type="dxa"/>
            <w:shd w:val="clear" w:color="auto" w:fill="auto"/>
            <w:vAlign w:val="center"/>
          </w:tcPr>
          <w:p w14:paraId="5A94D39F" w14:textId="77777777" w:rsidR="00967ECC" w:rsidRPr="007E6381" w:rsidRDefault="00967ECC" w:rsidP="002059D7">
            <w:pPr>
              <w:rPr>
                <w:rFonts w:ascii="Arial" w:hAnsi="Arial" w:cs="Arial"/>
                <w:b/>
                <w:sz w:val="22"/>
                <w:szCs w:val="22"/>
              </w:rPr>
            </w:pPr>
            <w:r w:rsidRPr="007E6381">
              <w:rPr>
                <w:rFonts w:ascii="Arial" w:hAnsi="Arial" w:cs="Arial"/>
                <w:b/>
                <w:sz w:val="22"/>
                <w:szCs w:val="22"/>
              </w:rPr>
              <w:t>Macroproceso</w:t>
            </w:r>
          </w:p>
        </w:tc>
        <w:tc>
          <w:tcPr>
            <w:tcW w:w="6893" w:type="dxa"/>
            <w:shd w:val="clear" w:color="auto" w:fill="auto"/>
            <w:vAlign w:val="center"/>
          </w:tcPr>
          <w:p w14:paraId="5481248E" w14:textId="07329AF6" w:rsidR="000D133B" w:rsidRPr="007E6381" w:rsidRDefault="007F3C4A" w:rsidP="002059D7">
            <w:pPr>
              <w:rPr>
                <w:rFonts w:ascii="Arial" w:hAnsi="Arial" w:cs="Arial"/>
                <w:color w:val="000000" w:themeColor="text1"/>
                <w:sz w:val="22"/>
                <w:szCs w:val="22"/>
              </w:rPr>
            </w:pPr>
            <w:r w:rsidRPr="007E6381">
              <w:rPr>
                <w:rFonts w:ascii="Arial" w:hAnsi="Arial" w:cs="Arial"/>
                <w:color w:val="000000" w:themeColor="text1"/>
                <w:sz w:val="22"/>
                <w:szCs w:val="22"/>
              </w:rPr>
              <w:t>A</w:t>
            </w:r>
            <w:r w:rsidR="007E6381" w:rsidRPr="007E6381">
              <w:rPr>
                <w:rFonts w:ascii="Arial" w:hAnsi="Arial" w:cs="Arial"/>
                <w:color w:val="000000" w:themeColor="text1"/>
                <w:sz w:val="22"/>
                <w:szCs w:val="22"/>
              </w:rPr>
              <w:t>poyo</w:t>
            </w:r>
          </w:p>
          <w:p w14:paraId="1A876A2F" w14:textId="654C6E13" w:rsidR="00967ECC" w:rsidRPr="007E6381" w:rsidRDefault="00967ECC" w:rsidP="000D133B">
            <w:pPr>
              <w:rPr>
                <w:rFonts w:ascii="Arial" w:hAnsi="Arial" w:cs="Arial"/>
                <w:sz w:val="22"/>
                <w:szCs w:val="22"/>
              </w:rPr>
            </w:pPr>
          </w:p>
        </w:tc>
      </w:tr>
      <w:tr w:rsidR="00967ECC" w:rsidRPr="007E6381" w14:paraId="010CA0B3" w14:textId="77777777" w:rsidTr="006B2150">
        <w:trPr>
          <w:trHeight w:val="767"/>
        </w:trPr>
        <w:tc>
          <w:tcPr>
            <w:tcW w:w="2229" w:type="dxa"/>
            <w:shd w:val="clear" w:color="auto" w:fill="auto"/>
            <w:vAlign w:val="center"/>
          </w:tcPr>
          <w:p w14:paraId="43A8CC4D" w14:textId="77777777" w:rsidR="00967ECC" w:rsidRPr="007E6381" w:rsidRDefault="00967ECC" w:rsidP="002059D7">
            <w:pPr>
              <w:rPr>
                <w:rFonts w:ascii="Arial" w:hAnsi="Arial" w:cs="Arial"/>
                <w:b/>
                <w:sz w:val="22"/>
                <w:szCs w:val="22"/>
              </w:rPr>
            </w:pPr>
            <w:r w:rsidRPr="007E6381">
              <w:rPr>
                <w:rFonts w:ascii="Arial" w:hAnsi="Arial" w:cs="Arial"/>
                <w:b/>
                <w:sz w:val="22"/>
                <w:szCs w:val="22"/>
              </w:rPr>
              <w:t>Proceso</w:t>
            </w:r>
          </w:p>
        </w:tc>
        <w:tc>
          <w:tcPr>
            <w:tcW w:w="6893" w:type="dxa"/>
            <w:shd w:val="clear" w:color="auto" w:fill="auto"/>
            <w:vAlign w:val="center"/>
          </w:tcPr>
          <w:p w14:paraId="3DB26D01" w14:textId="3DBC529F" w:rsidR="00967ECC" w:rsidRPr="007E6381" w:rsidRDefault="0092282F" w:rsidP="002059D7">
            <w:pPr>
              <w:rPr>
                <w:rFonts w:ascii="Arial" w:hAnsi="Arial" w:cs="Arial"/>
                <w:color w:val="000000" w:themeColor="text1"/>
                <w:sz w:val="22"/>
                <w:szCs w:val="22"/>
              </w:rPr>
            </w:pPr>
            <w:r w:rsidRPr="007E6381">
              <w:rPr>
                <w:rFonts w:ascii="Arial" w:hAnsi="Arial" w:cs="Arial"/>
                <w:color w:val="000000" w:themeColor="text1"/>
                <w:sz w:val="22"/>
                <w:szCs w:val="22"/>
              </w:rPr>
              <w:t>Los incluidos en el Mapa de Procesos</w:t>
            </w:r>
          </w:p>
        </w:tc>
      </w:tr>
      <w:tr w:rsidR="00967ECC" w:rsidRPr="007E6381" w14:paraId="32C8395C" w14:textId="77777777" w:rsidTr="006B2150">
        <w:trPr>
          <w:trHeight w:val="625"/>
        </w:trPr>
        <w:tc>
          <w:tcPr>
            <w:tcW w:w="2229" w:type="dxa"/>
            <w:shd w:val="clear" w:color="auto" w:fill="auto"/>
            <w:vAlign w:val="center"/>
          </w:tcPr>
          <w:p w14:paraId="5C7DA4A1" w14:textId="77777777" w:rsidR="00967ECC" w:rsidRPr="007E6381" w:rsidRDefault="00967ECC" w:rsidP="002059D7">
            <w:pPr>
              <w:rPr>
                <w:rFonts w:ascii="Arial" w:hAnsi="Arial" w:cs="Arial"/>
                <w:b/>
                <w:sz w:val="22"/>
                <w:szCs w:val="22"/>
              </w:rPr>
            </w:pPr>
            <w:r w:rsidRPr="007E6381">
              <w:rPr>
                <w:rFonts w:ascii="Arial" w:hAnsi="Arial" w:cs="Arial"/>
                <w:b/>
                <w:sz w:val="22"/>
                <w:szCs w:val="22"/>
              </w:rPr>
              <w:t>Rubro</w:t>
            </w:r>
          </w:p>
        </w:tc>
        <w:tc>
          <w:tcPr>
            <w:tcW w:w="6893" w:type="dxa"/>
            <w:shd w:val="clear" w:color="auto" w:fill="auto"/>
            <w:vAlign w:val="center"/>
          </w:tcPr>
          <w:p w14:paraId="5B2197C5" w14:textId="721F8828" w:rsidR="00967ECC" w:rsidRPr="007E6381" w:rsidRDefault="007E6381" w:rsidP="002059D7">
            <w:pPr>
              <w:rPr>
                <w:rFonts w:ascii="Arial" w:hAnsi="Arial" w:cs="Arial"/>
                <w:color w:val="000000" w:themeColor="text1"/>
                <w:sz w:val="22"/>
                <w:szCs w:val="22"/>
              </w:rPr>
            </w:pPr>
            <w:r w:rsidRPr="007E6381">
              <w:rPr>
                <w:rFonts w:ascii="Arial" w:hAnsi="Arial" w:cs="Arial"/>
                <w:sz w:val="22"/>
                <w:szCs w:val="22"/>
              </w:rPr>
              <w:t>2120202008</w:t>
            </w:r>
          </w:p>
        </w:tc>
      </w:tr>
      <w:tr w:rsidR="00967ECC" w:rsidRPr="007E6381" w14:paraId="17433CCC" w14:textId="77777777" w:rsidTr="006B2150">
        <w:trPr>
          <w:trHeight w:val="1255"/>
        </w:trPr>
        <w:tc>
          <w:tcPr>
            <w:tcW w:w="2229" w:type="dxa"/>
            <w:shd w:val="clear" w:color="auto" w:fill="auto"/>
            <w:vAlign w:val="center"/>
          </w:tcPr>
          <w:p w14:paraId="464D3B43" w14:textId="62C2FD91" w:rsidR="00967ECC" w:rsidRPr="007E6381" w:rsidRDefault="007E6381" w:rsidP="002059D7">
            <w:pPr>
              <w:rPr>
                <w:rFonts w:ascii="Arial" w:hAnsi="Arial" w:cs="Arial"/>
                <w:b/>
                <w:sz w:val="22"/>
                <w:szCs w:val="22"/>
              </w:rPr>
            </w:pPr>
            <w:r w:rsidRPr="007E6381">
              <w:rPr>
                <w:rFonts w:ascii="Arial" w:hAnsi="Arial" w:cs="Arial"/>
                <w:b/>
                <w:sz w:val="22"/>
                <w:szCs w:val="22"/>
              </w:rPr>
              <w:t xml:space="preserve">Denominación </w:t>
            </w:r>
          </w:p>
        </w:tc>
        <w:tc>
          <w:tcPr>
            <w:tcW w:w="6893" w:type="dxa"/>
            <w:shd w:val="clear" w:color="auto" w:fill="auto"/>
            <w:vAlign w:val="center"/>
          </w:tcPr>
          <w:p w14:paraId="1BE76610" w14:textId="7FEB4AEF" w:rsidR="00967ECC" w:rsidRPr="007E6381" w:rsidRDefault="007E6381" w:rsidP="002059D7">
            <w:pPr>
              <w:autoSpaceDE w:val="0"/>
              <w:autoSpaceDN w:val="0"/>
              <w:adjustRightInd w:val="0"/>
              <w:rPr>
                <w:rFonts w:ascii="Arial" w:hAnsi="Arial" w:cs="Arial"/>
                <w:color w:val="000000" w:themeColor="text1"/>
                <w:sz w:val="22"/>
                <w:szCs w:val="22"/>
              </w:rPr>
            </w:pPr>
            <w:r w:rsidRPr="007E6381">
              <w:rPr>
                <w:rFonts w:ascii="Arial" w:hAnsi="Arial" w:cs="Arial"/>
                <w:sz w:val="22"/>
                <w:szCs w:val="22"/>
              </w:rPr>
              <w:t>Servicios prestados a las empresas y servicios de producción</w:t>
            </w:r>
          </w:p>
        </w:tc>
      </w:tr>
      <w:tr w:rsidR="00967ECC" w:rsidRPr="007E6381" w14:paraId="10B6BE99" w14:textId="77777777" w:rsidTr="006B2150">
        <w:tc>
          <w:tcPr>
            <w:tcW w:w="9122" w:type="dxa"/>
            <w:gridSpan w:val="2"/>
            <w:shd w:val="clear" w:color="auto" w:fill="auto"/>
            <w:vAlign w:val="center"/>
          </w:tcPr>
          <w:p w14:paraId="09800E71" w14:textId="77777777" w:rsidR="00967ECC" w:rsidRPr="007E6381" w:rsidRDefault="00967ECC" w:rsidP="002059D7">
            <w:pPr>
              <w:numPr>
                <w:ilvl w:val="0"/>
                <w:numId w:val="2"/>
              </w:numPr>
              <w:jc w:val="center"/>
              <w:rPr>
                <w:rFonts w:ascii="Arial" w:hAnsi="Arial" w:cs="Arial"/>
                <w:b/>
                <w:sz w:val="22"/>
                <w:szCs w:val="22"/>
              </w:rPr>
            </w:pPr>
            <w:r w:rsidRPr="007E6381">
              <w:rPr>
                <w:rFonts w:ascii="Arial" w:hAnsi="Arial" w:cs="Arial"/>
                <w:b/>
                <w:sz w:val="22"/>
                <w:szCs w:val="22"/>
              </w:rPr>
              <w:t>DESCRIPCION Y ESPECIFICACIONES DEL OBJETO</w:t>
            </w:r>
          </w:p>
        </w:tc>
      </w:tr>
      <w:tr w:rsidR="006B2150" w:rsidRPr="007E6381" w14:paraId="6052AEA9" w14:textId="77777777" w:rsidTr="006B2150">
        <w:trPr>
          <w:trHeight w:val="1062"/>
        </w:trPr>
        <w:tc>
          <w:tcPr>
            <w:tcW w:w="2229" w:type="dxa"/>
            <w:shd w:val="clear" w:color="auto" w:fill="auto"/>
            <w:vAlign w:val="center"/>
          </w:tcPr>
          <w:p w14:paraId="4DBABA3D" w14:textId="77777777" w:rsidR="006B2150" w:rsidRPr="007E6381" w:rsidRDefault="006B2150" w:rsidP="006B2150">
            <w:pPr>
              <w:rPr>
                <w:rFonts w:ascii="Arial" w:hAnsi="Arial" w:cs="Arial"/>
                <w:b/>
                <w:sz w:val="22"/>
                <w:szCs w:val="22"/>
              </w:rPr>
            </w:pPr>
            <w:r w:rsidRPr="007E6381">
              <w:rPr>
                <w:rFonts w:ascii="Arial" w:hAnsi="Arial" w:cs="Arial"/>
                <w:b/>
                <w:sz w:val="22"/>
                <w:szCs w:val="22"/>
              </w:rPr>
              <w:t>Objeto</w:t>
            </w:r>
          </w:p>
        </w:tc>
        <w:tc>
          <w:tcPr>
            <w:tcW w:w="6893" w:type="dxa"/>
            <w:shd w:val="clear" w:color="auto" w:fill="auto"/>
            <w:vAlign w:val="center"/>
          </w:tcPr>
          <w:p w14:paraId="0F879B04" w14:textId="3CB1327E" w:rsidR="006B2150" w:rsidRPr="007E6381" w:rsidRDefault="006B2150" w:rsidP="006B2150">
            <w:pPr>
              <w:jc w:val="both"/>
              <w:rPr>
                <w:rFonts w:ascii="Arial" w:hAnsi="Arial" w:cs="Arial"/>
                <w:sz w:val="22"/>
                <w:szCs w:val="22"/>
              </w:rPr>
            </w:pPr>
            <w:bookmarkStart w:id="1" w:name="_GoBack"/>
            <w:r w:rsidRPr="00D87478">
              <w:rPr>
                <w:rFonts w:ascii="Arial" w:hAnsi="Arial" w:cs="Arial"/>
                <w:sz w:val="22"/>
                <w:szCs w:val="22"/>
              </w:rPr>
              <w:t>PRESTACIÓN DE SERVICIOS DE APOYO A LA GESTIÓN INSITUCIONAL COMO CONTADOR DE LA EMPRESA SOCIAL DEL ESTADO CENTRO DE SALUD CUCUNUBÁ.</w:t>
            </w:r>
            <w:bookmarkEnd w:id="1"/>
          </w:p>
        </w:tc>
      </w:tr>
      <w:tr w:rsidR="006B2150" w:rsidRPr="007E6381" w14:paraId="27F913F6" w14:textId="77777777" w:rsidTr="006B2150">
        <w:trPr>
          <w:trHeight w:val="1117"/>
        </w:trPr>
        <w:tc>
          <w:tcPr>
            <w:tcW w:w="2229" w:type="dxa"/>
            <w:shd w:val="clear" w:color="auto" w:fill="auto"/>
            <w:vAlign w:val="center"/>
          </w:tcPr>
          <w:p w14:paraId="5F036ACD" w14:textId="77777777" w:rsidR="006B2150" w:rsidRPr="007E6381" w:rsidRDefault="006B2150" w:rsidP="006B2150">
            <w:pPr>
              <w:rPr>
                <w:rFonts w:ascii="Arial" w:hAnsi="Arial" w:cs="Arial"/>
                <w:b/>
                <w:sz w:val="22"/>
                <w:szCs w:val="22"/>
              </w:rPr>
            </w:pPr>
            <w:r w:rsidRPr="007E6381">
              <w:rPr>
                <w:rFonts w:ascii="Arial" w:hAnsi="Arial" w:cs="Arial"/>
                <w:b/>
                <w:sz w:val="22"/>
                <w:szCs w:val="22"/>
              </w:rPr>
              <w:lastRenderedPageBreak/>
              <w:t>Especificaciones Técnicas</w:t>
            </w:r>
          </w:p>
        </w:tc>
        <w:tc>
          <w:tcPr>
            <w:tcW w:w="6893" w:type="dxa"/>
            <w:shd w:val="clear" w:color="auto" w:fill="auto"/>
            <w:vAlign w:val="center"/>
          </w:tcPr>
          <w:p w14:paraId="07E64531" w14:textId="03610B5F" w:rsidR="006B2150" w:rsidRPr="006B2150" w:rsidRDefault="006B2150" w:rsidP="006B2150">
            <w:pPr>
              <w:jc w:val="both"/>
              <w:rPr>
                <w:rFonts w:ascii="Arial" w:hAnsi="Arial" w:cs="Arial"/>
                <w:sz w:val="22"/>
                <w:szCs w:val="22"/>
              </w:rPr>
            </w:pPr>
            <w:r w:rsidRPr="00D87478">
              <w:rPr>
                <w:rFonts w:ascii="Arial" w:hAnsi="Arial" w:cs="Arial"/>
                <w:b/>
                <w:sz w:val="22"/>
                <w:szCs w:val="22"/>
              </w:rPr>
              <w:t>1.</w:t>
            </w:r>
            <w:r w:rsidRPr="00D87478">
              <w:rPr>
                <w:rFonts w:ascii="Arial" w:hAnsi="Arial" w:cs="Arial"/>
                <w:sz w:val="22"/>
                <w:szCs w:val="22"/>
              </w:rPr>
              <w:t xml:space="preserve"> Aplicar las políticas, principios, normas y procedimientos contables que establezca la E.S.E., con base en las disposiciones que rijan La Contabilidad Pública, </w:t>
            </w:r>
            <w:r w:rsidRPr="00D87478">
              <w:rPr>
                <w:rFonts w:ascii="Arial" w:hAnsi="Arial" w:cs="Arial"/>
                <w:b/>
                <w:sz w:val="22"/>
                <w:szCs w:val="22"/>
              </w:rPr>
              <w:t>2.</w:t>
            </w:r>
            <w:r w:rsidRPr="00D87478">
              <w:rPr>
                <w:rFonts w:ascii="Arial" w:hAnsi="Arial" w:cs="Arial"/>
                <w:sz w:val="22"/>
                <w:szCs w:val="22"/>
              </w:rPr>
              <w:t xml:space="preserve"> Dar soporte informativo para el proceso contable y presupuestal del CONTRATANTE, mediante Software y/o aplicativo de propiedad el CONTRATANTE. </w:t>
            </w:r>
            <w:r w:rsidRPr="00D87478">
              <w:rPr>
                <w:rFonts w:ascii="Arial" w:hAnsi="Arial" w:cs="Arial"/>
                <w:b/>
                <w:sz w:val="22"/>
                <w:szCs w:val="22"/>
              </w:rPr>
              <w:t>3.</w:t>
            </w:r>
            <w:r w:rsidRPr="00D87478">
              <w:rPr>
                <w:rFonts w:ascii="Arial" w:hAnsi="Arial" w:cs="Arial"/>
                <w:sz w:val="22"/>
                <w:szCs w:val="22"/>
              </w:rPr>
              <w:t xml:space="preserve"> Realizar la digitación y contabilización de los documentos fuente que requiera el sistema de información contable. </w:t>
            </w:r>
            <w:r w:rsidRPr="00D87478">
              <w:rPr>
                <w:rFonts w:ascii="Arial" w:hAnsi="Arial" w:cs="Arial"/>
                <w:b/>
                <w:sz w:val="22"/>
                <w:szCs w:val="22"/>
              </w:rPr>
              <w:t>4</w:t>
            </w:r>
            <w:r w:rsidRPr="00D87478">
              <w:rPr>
                <w:rFonts w:ascii="Arial" w:hAnsi="Arial" w:cs="Arial"/>
                <w:sz w:val="22"/>
                <w:szCs w:val="22"/>
              </w:rPr>
              <w:t xml:space="preserve">. Efectuar las actividades de reporte de información contable y presupuestal requerida y que se genera en las diferentes dependencias. </w:t>
            </w:r>
            <w:r w:rsidRPr="00D87478">
              <w:rPr>
                <w:rFonts w:ascii="Arial" w:hAnsi="Arial" w:cs="Arial"/>
                <w:b/>
                <w:sz w:val="22"/>
                <w:szCs w:val="22"/>
              </w:rPr>
              <w:t>5</w:t>
            </w:r>
            <w:r w:rsidRPr="00D87478">
              <w:rPr>
                <w:rFonts w:ascii="Arial" w:hAnsi="Arial" w:cs="Arial"/>
                <w:sz w:val="22"/>
                <w:szCs w:val="22"/>
              </w:rPr>
              <w:t xml:space="preserve">. Verificar la información consolidada de las dependencias de origen y garantizar su precisión, calidad y confiabilidad. </w:t>
            </w:r>
            <w:r w:rsidRPr="00D87478">
              <w:rPr>
                <w:rFonts w:ascii="Arial" w:hAnsi="Arial" w:cs="Arial"/>
                <w:b/>
                <w:sz w:val="22"/>
                <w:szCs w:val="22"/>
              </w:rPr>
              <w:t>6</w:t>
            </w:r>
            <w:r w:rsidRPr="00D87478">
              <w:rPr>
                <w:rFonts w:ascii="Arial" w:hAnsi="Arial" w:cs="Arial"/>
                <w:sz w:val="22"/>
                <w:szCs w:val="22"/>
              </w:rPr>
              <w:t xml:space="preserve">. Producir los comprobantes de contabilidad que soportan el movimiento, analizarlos y comunicar cualquier inconsistencia. </w:t>
            </w:r>
            <w:r w:rsidRPr="00D87478">
              <w:rPr>
                <w:rFonts w:ascii="Arial" w:hAnsi="Arial" w:cs="Arial"/>
                <w:b/>
                <w:sz w:val="22"/>
                <w:szCs w:val="22"/>
              </w:rPr>
              <w:t>7</w:t>
            </w:r>
            <w:r w:rsidRPr="00D87478">
              <w:rPr>
                <w:rFonts w:ascii="Arial" w:hAnsi="Arial" w:cs="Arial"/>
                <w:sz w:val="22"/>
                <w:szCs w:val="22"/>
              </w:rPr>
              <w:t xml:space="preserve">. Realizar la consolidación de todas las cuentas y garantizar su confiabilidad y su consistencia. </w:t>
            </w:r>
            <w:r w:rsidRPr="00D87478">
              <w:rPr>
                <w:rFonts w:ascii="Arial" w:hAnsi="Arial" w:cs="Arial"/>
                <w:b/>
                <w:sz w:val="22"/>
                <w:szCs w:val="22"/>
              </w:rPr>
              <w:t>8</w:t>
            </w:r>
            <w:r w:rsidRPr="00D87478">
              <w:rPr>
                <w:rFonts w:ascii="Arial" w:hAnsi="Arial" w:cs="Arial"/>
                <w:sz w:val="22"/>
                <w:szCs w:val="22"/>
              </w:rPr>
              <w:t xml:space="preserve">. Verificar la validez de los registros de las cuentas de propiedades, planta y equipo, depreciaciones y provisiones. </w:t>
            </w:r>
            <w:r w:rsidRPr="00D87478">
              <w:rPr>
                <w:rFonts w:ascii="Arial" w:hAnsi="Arial" w:cs="Arial"/>
                <w:b/>
                <w:sz w:val="22"/>
                <w:szCs w:val="22"/>
              </w:rPr>
              <w:t>9</w:t>
            </w:r>
            <w:r w:rsidRPr="00D87478">
              <w:rPr>
                <w:rFonts w:ascii="Arial" w:hAnsi="Arial" w:cs="Arial"/>
                <w:sz w:val="22"/>
                <w:szCs w:val="22"/>
              </w:rPr>
              <w:t xml:space="preserve">. Realizar los análisis de cuentas y de estados financieros que le sean solicitados por la Gerencia o por el Supervisor del Contrato. </w:t>
            </w:r>
            <w:r w:rsidRPr="00D87478">
              <w:rPr>
                <w:rFonts w:ascii="Arial" w:hAnsi="Arial" w:cs="Arial"/>
                <w:b/>
                <w:sz w:val="22"/>
                <w:szCs w:val="22"/>
              </w:rPr>
              <w:t>10</w:t>
            </w:r>
            <w:r w:rsidRPr="00D87478">
              <w:rPr>
                <w:rFonts w:ascii="Arial" w:hAnsi="Arial" w:cs="Arial"/>
                <w:sz w:val="22"/>
                <w:szCs w:val="22"/>
              </w:rPr>
              <w:t xml:space="preserve">. Producir, analizar y socializar gerencia y subgerencia los estados financieros generales de la Institución, informes financieros, presupuestales y tributarios de acuerdo con las normas e indicaciones legales. </w:t>
            </w:r>
            <w:r w:rsidRPr="00D87478">
              <w:rPr>
                <w:rFonts w:ascii="Arial" w:hAnsi="Arial" w:cs="Arial"/>
                <w:b/>
                <w:sz w:val="22"/>
                <w:szCs w:val="22"/>
              </w:rPr>
              <w:t>11</w:t>
            </w:r>
            <w:r w:rsidRPr="00D87478">
              <w:rPr>
                <w:rFonts w:ascii="Arial" w:hAnsi="Arial" w:cs="Arial"/>
                <w:sz w:val="22"/>
                <w:szCs w:val="22"/>
              </w:rPr>
              <w:t xml:space="preserve">. Realizar la liquidación de las obligaciones tributarias a nivel nacional, departamental y municipal. </w:t>
            </w:r>
            <w:r w:rsidRPr="00D87478">
              <w:rPr>
                <w:rFonts w:ascii="Arial" w:hAnsi="Arial" w:cs="Arial"/>
                <w:b/>
                <w:sz w:val="22"/>
                <w:szCs w:val="22"/>
              </w:rPr>
              <w:t>12</w:t>
            </w:r>
            <w:r w:rsidRPr="00D87478">
              <w:rPr>
                <w:rFonts w:ascii="Arial" w:hAnsi="Arial" w:cs="Arial"/>
                <w:sz w:val="22"/>
                <w:szCs w:val="22"/>
              </w:rPr>
              <w:t xml:space="preserve">. Realizar las conciliaciones bancarias de manera mensual </w:t>
            </w:r>
            <w:r w:rsidRPr="00D87478">
              <w:rPr>
                <w:rFonts w:ascii="Arial" w:hAnsi="Arial" w:cs="Arial"/>
                <w:b/>
                <w:sz w:val="22"/>
                <w:szCs w:val="22"/>
              </w:rPr>
              <w:t>13</w:t>
            </w:r>
            <w:r w:rsidRPr="00D87478">
              <w:rPr>
                <w:rFonts w:ascii="Arial" w:hAnsi="Arial" w:cs="Arial"/>
                <w:sz w:val="22"/>
                <w:szCs w:val="22"/>
              </w:rPr>
              <w:t xml:space="preserve">. Elaborar los comprobantes de causaciones, ajustes, amortizaciones, provisiones, y cierres de acuerdo con las normas y procedimientos establecidos. </w:t>
            </w:r>
            <w:r w:rsidRPr="00D87478">
              <w:rPr>
                <w:rFonts w:ascii="Arial" w:hAnsi="Arial" w:cs="Arial"/>
                <w:b/>
                <w:sz w:val="22"/>
                <w:szCs w:val="22"/>
              </w:rPr>
              <w:t>14</w:t>
            </w:r>
            <w:r w:rsidRPr="00D87478">
              <w:rPr>
                <w:rFonts w:ascii="Arial" w:hAnsi="Arial" w:cs="Arial"/>
                <w:sz w:val="22"/>
                <w:szCs w:val="22"/>
              </w:rPr>
              <w:t xml:space="preserve">. Generar, cargar y presentar los informes financieros, contables, presupuestales, estados financieros y demás ante la Contaduría General de Nación, Contraloría General de Cundinamarca, Secretaría de Salud Departamental, Superintendencia Nacional de Salud, Secretaria de Salud municipal, pagina Web y demás Entidades de vigilancia y control que lo requieran.  </w:t>
            </w:r>
            <w:r w:rsidRPr="00D87478">
              <w:rPr>
                <w:rFonts w:ascii="Arial" w:hAnsi="Arial" w:cs="Arial"/>
                <w:b/>
                <w:sz w:val="22"/>
                <w:szCs w:val="22"/>
              </w:rPr>
              <w:t>15</w:t>
            </w:r>
            <w:r w:rsidRPr="00D87478">
              <w:rPr>
                <w:rFonts w:ascii="Arial" w:hAnsi="Arial" w:cs="Arial"/>
                <w:sz w:val="22"/>
                <w:szCs w:val="22"/>
              </w:rPr>
              <w:t xml:space="preserve">. Revisar de manera mensual las ejecuciones del presupuesto de la E.S.E. de la actual vigencia e informar al respecto. </w:t>
            </w:r>
            <w:r w:rsidRPr="00D87478">
              <w:rPr>
                <w:rFonts w:ascii="Arial" w:hAnsi="Arial" w:cs="Arial"/>
                <w:b/>
                <w:sz w:val="22"/>
                <w:szCs w:val="22"/>
              </w:rPr>
              <w:t>PARAGRAFO</w:t>
            </w:r>
            <w:r w:rsidRPr="00D87478">
              <w:rPr>
                <w:rFonts w:ascii="Arial" w:hAnsi="Arial" w:cs="Arial"/>
                <w:sz w:val="22"/>
                <w:szCs w:val="22"/>
              </w:rPr>
              <w:t xml:space="preserve">: La información a procesar será hasta el corte de la fecha de la terminación del contrato. </w:t>
            </w:r>
            <w:r w:rsidRPr="00D87478">
              <w:rPr>
                <w:rFonts w:ascii="Arial" w:hAnsi="Arial" w:cs="Arial"/>
                <w:b/>
                <w:sz w:val="22"/>
                <w:szCs w:val="22"/>
              </w:rPr>
              <w:t>16</w:t>
            </w:r>
            <w:r w:rsidRPr="00D87478">
              <w:rPr>
                <w:rFonts w:ascii="Arial" w:hAnsi="Arial" w:cs="Arial"/>
                <w:sz w:val="22"/>
                <w:szCs w:val="22"/>
              </w:rPr>
              <w:t xml:space="preserve">. Desarrollar las labores, informes y demás relacionadas con las Normas internacionales de Información Financiera (NIIF). </w:t>
            </w:r>
            <w:r w:rsidRPr="00D87478">
              <w:rPr>
                <w:rFonts w:ascii="Arial" w:hAnsi="Arial" w:cs="Arial"/>
                <w:b/>
                <w:sz w:val="22"/>
                <w:szCs w:val="22"/>
              </w:rPr>
              <w:t>17</w:t>
            </w:r>
            <w:r w:rsidRPr="00D87478">
              <w:rPr>
                <w:rFonts w:ascii="Arial" w:hAnsi="Arial" w:cs="Arial"/>
                <w:sz w:val="22"/>
                <w:szCs w:val="22"/>
              </w:rPr>
              <w:t xml:space="preserve">. Revisar liquidación de nómina de manera mensual y por cada concepto que se genere de ella. </w:t>
            </w:r>
            <w:r w:rsidRPr="00D87478">
              <w:rPr>
                <w:rFonts w:ascii="Arial" w:hAnsi="Arial" w:cs="Arial"/>
                <w:b/>
                <w:sz w:val="22"/>
                <w:szCs w:val="22"/>
              </w:rPr>
              <w:t>18.</w:t>
            </w:r>
            <w:r w:rsidRPr="00D87478">
              <w:rPr>
                <w:rFonts w:ascii="Arial" w:hAnsi="Arial" w:cs="Arial"/>
                <w:sz w:val="22"/>
                <w:szCs w:val="22"/>
              </w:rPr>
              <w:t xml:space="preserve"> Apoyar en el seguimiento a la gestión de cobro, recaudo de cartera, gestión de glosas y devoluciones de la E.S.E. centro de salud Cucunubá e informar al respeto. </w:t>
            </w:r>
            <w:r w:rsidRPr="00D87478">
              <w:rPr>
                <w:rFonts w:ascii="Arial" w:hAnsi="Arial" w:cs="Arial"/>
                <w:b/>
                <w:sz w:val="22"/>
                <w:szCs w:val="22"/>
              </w:rPr>
              <w:t>19</w:t>
            </w:r>
            <w:r w:rsidRPr="00D87478">
              <w:rPr>
                <w:rFonts w:ascii="Arial" w:hAnsi="Arial" w:cs="Arial"/>
                <w:sz w:val="22"/>
                <w:szCs w:val="22"/>
              </w:rPr>
              <w:t xml:space="preserve">. Prestar directamente todos los servicios anteriormente descritos, con la diligencia y oportunidad que las necesidades del servicio demandante. </w:t>
            </w:r>
            <w:r w:rsidRPr="00D87478">
              <w:rPr>
                <w:rFonts w:ascii="Arial" w:hAnsi="Arial" w:cs="Arial"/>
                <w:b/>
                <w:sz w:val="22"/>
                <w:szCs w:val="22"/>
              </w:rPr>
              <w:t>20</w:t>
            </w:r>
            <w:r w:rsidRPr="00D87478">
              <w:rPr>
                <w:rFonts w:ascii="Arial" w:hAnsi="Arial" w:cs="Arial"/>
                <w:sz w:val="22"/>
                <w:szCs w:val="22"/>
              </w:rPr>
              <w:t xml:space="preserve">. Correcto manejo de los archivos necesarios para el buen funcionamiento y control del proceso contable, en el Software del CONTRANTE, </w:t>
            </w:r>
            <w:r w:rsidRPr="00D87478">
              <w:rPr>
                <w:rFonts w:ascii="Arial" w:hAnsi="Arial" w:cs="Arial"/>
                <w:b/>
                <w:sz w:val="22"/>
                <w:szCs w:val="22"/>
              </w:rPr>
              <w:t>21</w:t>
            </w:r>
            <w:r w:rsidRPr="00D87478">
              <w:rPr>
                <w:rFonts w:ascii="Arial" w:hAnsi="Arial" w:cs="Arial"/>
                <w:sz w:val="22"/>
                <w:szCs w:val="22"/>
              </w:rPr>
              <w:t xml:space="preserve">. Realizar revisión periódica del proceso de codificación contable de las diferentes transacciones económico – financieras realizadas, que sirvan de información fuente del proceso mencionado, </w:t>
            </w:r>
            <w:r w:rsidRPr="00D87478">
              <w:rPr>
                <w:rFonts w:ascii="Arial" w:hAnsi="Arial" w:cs="Arial"/>
                <w:b/>
                <w:sz w:val="22"/>
                <w:szCs w:val="22"/>
              </w:rPr>
              <w:t>22</w:t>
            </w:r>
            <w:r w:rsidRPr="00D87478">
              <w:rPr>
                <w:rFonts w:ascii="Arial" w:hAnsi="Arial" w:cs="Arial"/>
                <w:sz w:val="22"/>
                <w:szCs w:val="22"/>
              </w:rPr>
              <w:t xml:space="preserve">. Presentar todas aquellas recomendaciones, que en el desarrollo de sus actividades contractuales considere pertinentes para la buena marcha de la administración. </w:t>
            </w:r>
            <w:r w:rsidRPr="00D87478">
              <w:rPr>
                <w:rFonts w:ascii="Arial" w:hAnsi="Arial" w:cs="Arial"/>
                <w:b/>
                <w:sz w:val="22"/>
                <w:szCs w:val="22"/>
              </w:rPr>
              <w:t>23</w:t>
            </w:r>
            <w:r w:rsidRPr="00D87478">
              <w:rPr>
                <w:rFonts w:ascii="Arial" w:hAnsi="Arial" w:cs="Arial"/>
                <w:sz w:val="22"/>
                <w:szCs w:val="22"/>
              </w:rPr>
              <w:t xml:space="preserve">. Mantener copias de respaldo de los datos que sean alimentados a través del software aplicativo del contratante, en aras de garantizar la seguridad y confiabilidad de la </w:t>
            </w:r>
            <w:r w:rsidRPr="00D87478">
              <w:rPr>
                <w:rFonts w:ascii="Arial" w:hAnsi="Arial" w:cs="Arial"/>
                <w:sz w:val="22"/>
                <w:szCs w:val="22"/>
              </w:rPr>
              <w:lastRenderedPageBreak/>
              <w:t xml:space="preserve">información resultante del proceso de los mismos. </w:t>
            </w:r>
            <w:r w:rsidRPr="00D87478">
              <w:rPr>
                <w:rFonts w:ascii="Arial" w:hAnsi="Arial" w:cs="Arial"/>
                <w:b/>
                <w:sz w:val="22"/>
                <w:szCs w:val="22"/>
              </w:rPr>
              <w:t>24</w:t>
            </w:r>
            <w:r w:rsidRPr="00D87478">
              <w:rPr>
                <w:rFonts w:ascii="Arial" w:hAnsi="Arial" w:cs="Arial"/>
                <w:sz w:val="22"/>
                <w:szCs w:val="22"/>
              </w:rPr>
              <w:t xml:space="preserve">. Asistir al desarrollo de sus actividades en las instalaciones de la E.S.E. Cucunubá, para adelantar las actividades del objeto del presente Contrato, teniendo en cuenta los cronogramas de actividades concertados en la Institución. </w:t>
            </w:r>
            <w:r w:rsidRPr="00D87478">
              <w:rPr>
                <w:rFonts w:ascii="Arial" w:hAnsi="Arial" w:cs="Arial"/>
                <w:b/>
                <w:sz w:val="22"/>
                <w:szCs w:val="22"/>
              </w:rPr>
              <w:t>25</w:t>
            </w:r>
            <w:r w:rsidRPr="00D87478">
              <w:rPr>
                <w:rFonts w:ascii="Arial" w:hAnsi="Arial" w:cs="Arial"/>
                <w:sz w:val="22"/>
                <w:szCs w:val="22"/>
              </w:rPr>
              <w:t xml:space="preserve">. Responder por los bienes y elementos que le sean entregados para el desarrollo de las labores objeto del presente Contrato. </w:t>
            </w:r>
            <w:r w:rsidRPr="00D87478">
              <w:rPr>
                <w:rFonts w:ascii="Arial" w:hAnsi="Arial" w:cs="Arial"/>
                <w:b/>
                <w:sz w:val="22"/>
                <w:szCs w:val="22"/>
              </w:rPr>
              <w:t>26</w:t>
            </w:r>
            <w:r w:rsidRPr="00D87478">
              <w:rPr>
                <w:rFonts w:ascii="Arial" w:hAnsi="Arial" w:cs="Arial"/>
                <w:sz w:val="22"/>
                <w:szCs w:val="22"/>
              </w:rPr>
              <w:t xml:space="preserve">. Presentar informe de actividades ejecutadas en el desarrollo del objeto del presente contrato. </w:t>
            </w:r>
            <w:r w:rsidRPr="00D87478">
              <w:rPr>
                <w:rFonts w:ascii="Arial" w:hAnsi="Arial" w:cs="Arial"/>
                <w:b/>
                <w:sz w:val="22"/>
                <w:szCs w:val="22"/>
              </w:rPr>
              <w:t>27</w:t>
            </w:r>
            <w:r w:rsidRPr="00D87478">
              <w:rPr>
                <w:rFonts w:ascii="Arial" w:hAnsi="Arial" w:cs="Arial"/>
                <w:sz w:val="22"/>
                <w:szCs w:val="22"/>
              </w:rPr>
              <w:t xml:space="preserve">. A cotizar a pensiones, salud, riesgos profesionales, SENA, ICBF y Caja de Compensación (las 3 últimas cuando la ley lo exija).  </w:t>
            </w:r>
            <w:r w:rsidRPr="00D87478">
              <w:rPr>
                <w:rFonts w:ascii="Arial" w:hAnsi="Arial" w:cs="Arial"/>
                <w:b/>
                <w:sz w:val="22"/>
                <w:szCs w:val="22"/>
              </w:rPr>
              <w:t>28</w:t>
            </w:r>
            <w:r w:rsidRPr="00D87478">
              <w:rPr>
                <w:rFonts w:ascii="Arial" w:hAnsi="Arial" w:cs="Arial"/>
                <w:sz w:val="22"/>
                <w:szCs w:val="22"/>
              </w:rPr>
              <w:t xml:space="preserve">. Obrar con lealtad y Buena Fe, evitando retrasos que pudieran presentarse y aportar su experiencia en la ejecución del objeto del contrato.  </w:t>
            </w:r>
            <w:r w:rsidRPr="00D87478">
              <w:rPr>
                <w:rFonts w:ascii="Arial" w:hAnsi="Arial" w:cs="Arial"/>
                <w:b/>
                <w:sz w:val="22"/>
                <w:szCs w:val="22"/>
              </w:rPr>
              <w:t>29</w:t>
            </w:r>
            <w:r w:rsidRPr="00D87478">
              <w:rPr>
                <w:rFonts w:ascii="Arial" w:hAnsi="Arial" w:cs="Arial"/>
                <w:sz w:val="22"/>
                <w:szCs w:val="22"/>
              </w:rPr>
              <w:t xml:space="preserve">. Cumplir estrictamente con idoneidad y oportunidad el objeto del presente contrato de acuerdo con las especificaciones concertadas con el supervisor. </w:t>
            </w:r>
            <w:r w:rsidRPr="00D87478">
              <w:rPr>
                <w:rFonts w:ascii="Arial" w:hAnsi="Arial" w:cs="Arial"/>
                <w:b/>
                <w:sz w:val="22"/>
                <w:szCs w:val="22"/>
              </w:rPr>
              <w:t>30</w:t>
            </w:r>
            <w:r w:rsidRPr="00D87478">
              <w:rPr>
                <w:rFonts w:ascii="Arial" w:hAnsi="Arial" w:cs="Arial"/>
                <w:sz w:val="22"/>
                <w:szCs w:val="22"/>
              </w:rPr>
              <w:t xml:space="preserve">. Dar cumplimiento a los protocolos de Bioseguridad y uso adecuado de los EPP como prevención y mitigación de la Pandemia generada por el COVID-19. </w:t>
            </w:r>
            <w:r w:rsidRPr="00D87478">
              <w:rPr>
                <w:rFonts w:ascii="Arial" w:hAnsi="Arial" w:cs="Arial"/>
                <w:b/>
                <w:sz w:val="22"/>
                <w:szCs w:val="22"/>
              </w:rPr>
              <w:t>31</w:t>
            </w:r>
            <w:r w:rsidRPr="00D87478">
              <w:rPr>
                <w:rFonts w:ascii="Arial" w:hAnsi="Arial" w:cs="Arial"/>
                <w:sz w:val="22"/>
                <w:szCs w:val="22"/>
              </w:rPr>
              <w:t xml:space="preserve">. Dar cumplimiento a lo establecido en el Sistema Obligatorio de Garantía de la Calidad (SOGC) </w:t>
            </w:r>
            <w:r w:rsidRPr="00D87478">
              <w:rPr>
                <w:rFonts w:ascii="Arial" w:hAnsi="Arial" w:cs="Arial"/>
                <w:b/>
                <w:sz w:val="22"/>
                <w:szCs w:val="22"/>
              </w:rPr>
              <w:t>32</w:t>
            </w:r>
            <w:r w:rsidRPr="00D87478">
              <w:rPr>
                <w:rFonts w:ascii="Arial" w:hAnsi="Arial" w:cs="Arial"/>
                <w:sz w:val="22"/>
                <w:szCs w:val="22"/>
              </w:rPr>
              <w:t>. Liderar el Comité de Sostenibilidad Contable y llevar las respectivas actas.</w:t>
            </w:r>
            <w:r w:rsidRPr="00D87478">
              <w:rPr>
                <w:rFonts w:ascii="Arial" w:hAnsi="Arial" w:cs="Arial"/>
                <w:b/>
                <w:sz w:val="22"/>
                <w:szCs w:val="22"/>
              </w:rPr>
              <w:t>33</w:t>
            </w:r>
            <w:r w:rsidRPr="00D87478">
              <w:rPr>
                <w:rFonts w:ascii="Arial" w:hAnsi="Arial" w:cs="Arial"/>
                <w:sz w:val="22"/>
                <w:szCs w:val="22"/>
              </w:rPr>
              <w:t>. Además de las anteriores obligaciones, hacen parte integral de las mismas; la propuesta presentada por el CONTRATISTA</w:t>
            </w:r>
          </w:p>
        </w:tc>
      </w:tr>
      <w:tr w:rsidR="006B2150" w:rsidRPr="007E6381" w14:paraId="4DBD41C1" w14:textId="77777777" w:rsidTr="006B2150">
        <w:tc>
          <w:tcPr>
            <w:tcW w:w="9122" w:type="dxa"/>
            <w:gridSpan w:val="2"/>
            <w:shd w:val="clear" w:color="auto" w:fill="auto"/>
            <w:vAlign w:val="center"/>
          </w:tcPr>
          <w:p w14:paraId="197F8FD3" w14:textId="77777777" w:rsidR="006B2150" w:rsidRPr="007E6381" w:rsidRDefault="006B2150" w:rsidP="006B2150">
            <w:pPr>
              <w:numPr>
                <w:ilvl w:val="0"/>
                <w:numId w:val="2"/>
              </w:numPr>
              <w:jc w:val="center"/>
              <w:rPr>
                <w:rFonts w:ascii="Arial" w:hAnsi="Arial" w:cs="Arial"/>
                <w:b/>
                <w:sz w:val="22"/>
                <w:szCs w:val="22"/>
              </w:rPr>
            </w:pPr>
            <w:r w:rsidRPr="007E6381">
              <w:rPr>
                <w:rFonts w:ascii="Arial" w:hAnsi="Arial" w:cs="Arial"/>
                <w:b/>
                <w:sz w:val="22"/>
                <w:szCs w:val="22"/>
              </w:rPr>
              <w:lastRenderedPageBreak/>
              <w:t>IDENTIFICACION DEL CONTRATO</w:t>
            </w:r>
          </w:p>
        </w:tc>
      </w:tr>
      <w:tr w:rsidR="006B2150" w:rsidRPr="007E6381" w14:paraId="2AAA441F" w14:textId="77777777" w:rsidTr="006B2150">
        <w:tc>
          <w:tcPr>
            <w:tcW w:w="2229" w:type="dxa"/>
            <w:shd w:val="clear" w:color="auto" w:fill="auto"/>
            <w:vAlign w:val="center"/>
          </w:tcPr>
          <w:p w14:paraId="70907A7A" w14:textId="77777777" w:rsidR="006B2150" w:rsidRPr="007E6381" w:rsidRDefault="006B2150" w:rsidP="006B2150">
            <w:pPr>
              <w:rPr>
                <w:rFonts w:ascii="Arial" w:hAnsi="Arial" w:cs="Arial"/>
                <w:b/>
                <w:sz w:val="22"/>
                <w:szCs w:val="22"/>
              </w:rPr>
            </w:pPr>
            <w:r w:rsidRPr="007E6381">
              <w:rPr>
                <w:rFonts w:ascii="Arial" w:hAnsi="Arial" w:cs="Arial"/>
                <w:b/>
                <w:sz w:val="22"/>
                <w:szCs w:val="22"/>
              </w:rPr>
              <w:t>Plazo de Ejecución</w:t>
            </w:r>
          </w:p>
        </w:tc>
        <w:tc>
          <w:tcPr>
            <w:tcW w:w="6893" w:type="dxa"/>
            <w:shd w:val="clear" w:color="auto" w:fill="auto"/>
            <w:vAlign w:val="center"/>
          </w:tcPr>
          <w:p w14:paraId="71B793B4" w14:textId="4399A6D6" w:rsidR="006B2150" w:rsidRPr="007E6381" w:rsidRDefault="006B2150" w:rsidP="006B2150">
            <w:pPr>
              <w:ind w:left="34"/>
              <w:rPr>
                <w:rFonts w:ascii="Arial" w:hAnsi="Arial" w:cs="Arial"/>
                <w:sz w:val="22"/>
                <w:szCs w:val="22"/>
              </w:rPr>
            </w:pPr>
            <w:r w:rsidRPr="007E6381">
              <w:rPr>
                <w:rFonts w:ascii="Arial" w:hAnsi="Arial" w:cs="Arial"/>
                <w:color w:val="000000" w:themeColor="text1"/>
                <w:sz w:val="22"/>
                <w:szCs w:val="22"/>
              </w:rPr>
              <w:t>3 MESES</w:t>
            </w:r>
          </w:p>
        </w:tc>
      </w:tr>
      <w:tr w:rsidR="006B2150" w:rsidRPr="007E6381" w14:paraId="0D3F3B69" w14:textId="77777777" w:rsidTr="006B2150">
        <w:trPr>
          <w:trHeight w:val="871"/>
        </w:trPr>
        <w:tc>
          <w:tcPr>
            <w:tcW w:w="2229" w:type="dxa"/>
            <w:shd w:val="clear" w:color="auto" w:fill="auto"/>
            <w:vAlign w:val="center"/>
          </w:tcPr>
          <w:p w14:paraId="61042A1C" w14:textId="77777777" w:rsidR="006B2150" w:rsidRPr="007E6381" w:rsidRDefault="006B2150" w:rsidP="006B2150">
            <w:pPr>
              <w:rPr>
                <w:rFonts w:ascii="Arial" w:hAnsi="Arial" w:cs="Arial"/>
                <w:b/>
                <w:sz w:val="22"/>
                <w:szCs w:val="22"/>
              </w:rPr>
            </w:pPr>
            <w:r w:rsidRPr="007E6381">
              <w:rPr>
                <w:rFonts w:ascii="Arial" w:hAnsi="Arial" w:cs="Arial"/>
                <w:b/>
                <w:sz w:val="22"/>
                <w:szCs w:val="22"/>
              </w:rPr>
              <w:t>Valor Estimado</w:t>
            </w:r>
          </w:p>
        </w:tc>
        <w:tc>
          <w:tcPr>
            <w:tcW w:w="6893" w:type="dxa"/>
            <w:shd w:val="clear" w:color="auto" w:fill="auto"/>
            <w:vAlign w:val="center"/>
          </w:tcPr>
          <w:p w14:paraId="77D04DA2" w14:textId="6995ADC6" w:rsidR="006B2150" w:rsidRPr="007E6381" w:rsidRDefault="006B2150" w:rsidP="006B2150">
            <w:pPr>
              <w:rPr>
                <w:rFonts w:ascii="Arial" w:hAnsi="Arial" w:cs="Arial"/>
                <w:color w:val="000000"/>
                <w:sz w:val="22"/>
                <w:szCs w:val="22"/>
              </w:rPr>
            </w:pPr>
            <w:r>
              <w:rPr>
                <w:rFonts w:ascii="Arial" w:hAnsi="Arial" w:cs="Arial"/>
                <w:color w:val="000000"/>
                <w:sz w:val="22"/>
                <w:szCs w:val="22"/>
              </w:rPr>
              <w:t>CINCO MILLONES CUARENTA MIL</w:t>
            </w:r>
            <w:r w:rsidRPr="007E6381">
              <w:rPr>
                <w:rFonts w:ascii="Arial" w:hAnsi="Arial" w:cs="Arial"/>
                <w:color w:val="000000"/>
                <w:sz w:val="22"/>
                <w:szCs w:val="22"/>
              </w:rPr>
              <w:t xml:space="preserve"> PESOS MCTE $</w:t>
            </w:r>
            <w:r>
              <w:rPr>
                <w:rFonts w:ascii="Arial" w:hAnsi="Arial" w:cs="Arial"/>
                <w:color w:val="000000"/>
                <w:sz w:val="22"/>
                <w:szCs w:val="22"/>
              </w:rPr>
              <w:t>5.040.000</w:t>
            </w:r>
          </w:p>
        </w:tc>
      </w:tr>
      <w:tr w:rsidR="006B2150" w:rsidRPr="007E6381" w14:paraId="17C96932" w14:textId="77777777" w:rsidTr="006B2150">
        <w:trPr>
          <w:trHeight w:val="2225"/>
        </w:trPr>
        <w:tc>
          <w:tcPr>
            <w:tcW w:w="2229" w:type="dxa"/>
            <w:shd w:val="clear" w:color="auto" w:fill="auto"/>
            <w:vAlign w:val="center"/>
          </w:tcPr>
          <w:p w14:paraId="4DD6F2DA" w14:textId="77777777" w:rsidR="006B2150" w:rsidRPr="007E6381" w:rsidRDefault="006B2150" w:rsidP="006B2150">
            <w:pPr>
              <w:rPr>
                <w:rFonts w:ascii="Arial" w:hAnsi="Arial" w:cs="Arial"/>
                <w:b/>
                <w:sz w:val="22"/>
                <w:szCs w:val="22"/>
              </w:rPr>
            </w:pPr>
            <w:r w:rsidRPr="007E6381">
              <w:rPr>
                <w:rFonts w:ascii="Arial" w:hAnsi="Arial" w:cs="Arial"/>
                <w:b/>
                <w:sz w:val="22"/>
                <w:szCs w:val="22"/>
              </w:rPr>
              <w:t>Forma de Pago</w:t>
            </w:r>
          </w:p>
        </w:tc>
        <w:tc>
          <w:tcPr>
            <w:tcW w:w="6893" w:type="dxa"/>
            <w:shd w:val="clear" w:color="auto" w:fill="auto"/>
            <w:vAlign w:val="center"/>
          </w:tcPr>
          <w:p w14:paraId="4A2F6884" w14:textId="040ED2DA" w:rsidR="006B2150" w:rsidRPr="007E6381" w:rsidRDefault="006B2150" w:rsidP="006B2150">
            <w:pPr>
              <w:jc w:val="both"/>
              <w:rPr>
                <w:rFonts w:ascii="Arial" w:hAnsi="Arial" w:cs="Arial"/>
                <w:sz w:val="22"/>
                <w:szCs w:val="22"/>
              </w:rPr>
            </w:pPr>
            <w:r w:rsidRPr="007E6381">
              <w:rPr>
                <w:rFonts w:ascii="Arial" w:hAnsi="Arial" w:cs="Arial"/>
                <w:b/>
                <w:sz w:val="22"/>
                <w:szCs w:val="22"/>
              </w:rPr>
              <w:t xml:space="preserve">Para prestación de servicios: </w:t>
            </w:r>
            <w:r w:rsidRPr="007E6381">
              <w:rPr>
                <w:rFonts w:ascii="Arial" w:hAnsi="Arial" w:cs="Arial"/>
                <w:sz w:val="22"/>
                <w:szCs w:val="22"/>
              </w:rPr>
              <w:t xml:space="preserve">La ESE pagará al contratista el valor fijado mediante pagos parciales, con un valor mensual de un millón </w:t>
            </w:r>
            <w:r>
              <w:rPr>
                <w:rFonts w:ascii="Arial" w:hAnsi="Arial" w:cs="Arial"/>
                <w:sz w:val="22"/>
                <w:szCs w:val="22"/>
              </w:rPr>
              <w:t xml:space="preserve">seiscientos ochenta </w:t>
            </w:r>
            <w:r w:rsidRPr="007E6381">
              <w:rPr>
                <w:rFonts w:ascii="Arial" w:hAnsi="Arial" w:cs="Arial"/>
                <w:sz w:val="22"/>
                <w:szCs w:val="22"/>
              </w:rPr>
              <w:t xml:space="preserve">mil pesos M/CTE. previa entrega de informe de actividades con sus respectivos soportes, cuenta de cobro, copia del pago de seguridad social y previa; y previa certificación del cumplimiento por parte del supervisor del contrato. Su turno de pago estará supeditado al PAC y flujo de caja. </w:t>
            </w:r>
          </w:p>
        </w:tc>
      </w:tr>
      <w:tr w:rsidR="006B2150" w:rsidRPr="007E6381" w14:paraId="43B162F1" w14:textId="77777777" w:rsidTr="006B2150">
        <w:trPr>
          <w:trHeight w:val="834"/>
        </w:trPr>
        <w:tc>
          <w:tcPr>
            <w:tcW w:w="2229" w:type="dxa"/>
            <w:shd w:val="clear" w:color="auto" w:fill="auto"/>
            <w:vAlign w:val="center"/>
          </w:tcPr>
          <w:p w14:paraId="24D56374" w14:textId="77777777" w:rsidR="006B2150" w:rsidRPr="007E6381" w:rsidRDefault="006B2150" w:rsidP="006B2150">
            <w:pPr>
              <w:rPr>
                <w:rFonts w:ascii="Arial" w:hAnsi="Arial" w:cs="Arial"/>
                <w:b/>
                <w:sz w:val="22"/>
                <w:szCs w:val="22"/>
              </w:rPr>
            </w:pPr>
            <w:r w:rsidRPr="007E6381">
              <w:rPr>
                <w:rFonts w:ascii="Arial" w:hAnsi="Arial" w:cs="Arial"/>
                <w:b/>
                <w:sz w:val="22"/>
                <w:szCs w:val="22"/>
              </w:rPr>
              <w:t>Lugar de Ejecución</w:t>
            </w:r>
          </w:p>
        </w:tc>
        <w:tc>
          <w:tcPr>
            <w:tcW w:w="6893" w:type="dxa"/>
            <w:shd w:val="clear" w:color="auto" w:fill="auto"/>
            <w:vAlign w:val="center"/>
          </w:tcPr>
          <w:p w14:paraId="29552D23" w14:textId="28BF6F51" w:rsidR="006B2150" w:rsidRPr="007E6381" w:rsidRDefault="006B2150" w:rsidP="006B2150">
            <w:pPr>
              <w:rPr>
                <w:rFonts w:ascii="Arial" w:hAnsi="Arial" w:cs="Arial"/>
                <w:sz w:val="22"/>
                <w:szCs w:val="22"/>
              </w:rPr>
            </w:pPr>
            <w:r w:rsidRPr="007E6381">
              <w:rPr>
                <w:rFonts w:ascii="Arial" w:hAnsi="Arial" w:cs="Arial"/>
                <w:sz w:val="22"/>
                <w:szCs w:val="22"/>
              </w:rPr>
              <w:t>E.S.E. Centro de Salud de Cucunubá.</w:t>
            </w:r>
          </w:p>
        </w:tc>
      </w:tr>
      <w:tr w:rsidR="006B2150" w:rsidRPr="007E6381" w14:paraId="06444BD7" w14:textId="77777777" w:rsidTr="006B2150">
        <w:trPr>
          <w:trHeight w:val="1205"/>
        </w:trPr>
        <w:tc>
          <w:tcPr>
            <w:tcW w:w="2229" w:type="dxa"/>
            <w:shd w:val="clear" w:color="auto" w:fill="auto"/>
            <w:vAlign w:val="center"/>
          </w:tcPr>
          <w:p w14:paraId="072D9F7B" w14:textId="77777777" w:rsidR="006B2150" w:rsidRPr="007E6381" w:rsidRDefault="006B2150" w:rsidP="006B2150">
            <w:pPr>
              <w:rPr>
                <w:rFonts w:ascii="Arial" w:hAnsi="Arial" w:cs="Arial"/>
                <w:b/>
                <w:sz w:val="22"/>
                <w:szCs w:val="22"/>
              </w:rPr>
            </w:pPr>
            <w:r w:rsidRPr="007E6381">
              <w:rPr>
                <w:rFonts w:ascii="Arial" w:hAnsi="Arial" w:cs="Arial"/>
                <w:b/>
                <w:sz w:val="22"/>
                <w:szCs w:val="22"/>
              </w:rPr>
              <w:t>Supervisión</w:t>
            </w:r>
          </w:p>
        </w:tc>
        <w:tc>
          <w:tcPr>
            <w:tcW w:w="6893" w:type="dxa"/>
            <w:shd w:val="clear" w:color="auto" w:fill="auto"/>
            <w:vAlign w:val="center"/>
          </w:tcPr>
          <w:p w14:paraId="7C4BE2AF" w14:textId="77777777" w:rsidR="006B2150" w:rsidRPr="007E6381" w:rsidRDefault="006B2150" w:rsidP="006B2150">
            <w:pPr>
              <w:rPr>
                <w:rFonts w:ascii="Arial" w:hAnsi="Arial" w:cs="Arial"/>
                <w:sz w:val="22"/>
                <w:szCs w:val="22"/>
              </w:rPr>
            </w:pPr>
            <w:r w:rsidRPr="007E6381">
              <w:rPr>
                <w:rFonts w:ascii="Arial" w:hAnsi="Arial" w:cs="Arial"/>
                <w:sz w:val="22"/>
                <w:szCs w:val="22"/>
              </w:rPr>
              <w:t>La supervisión será ejercida por quien designe el Ordenador del Gasto. Lo anterior en conformidad a los dispuesto en el artículo 83 de la Ley 1474 de 2011.</w:t>
            </w:r>
          </w:p>
        </w:tc>
      </w:tr>
      <w:tr w:rsidR="006B2150" w:rsidRPr="007E6381" w14:paraId="6EA84694" w14:textId="77777777" w:rsidTr="006B2150">
        <w:tc>
          <w:tcPr>
            <w:tcW w:w="9122" w:type="dxa"/>
            <w:gridSpan w:val="2"/>
            <w:shd w:val="clear" w:color="auto" w:fill="auto"/>
            <w:vAlign w:val="center"/>
          </w:tcPr>
          <w:p w14:paraId="051E18C1" w14:textId="77777777" w:rsidR="006B2150" w:rsidRPr="007E6381" w:rsidRDefault="006B2150" w:rsidP="006B2150">
            <w:pPr>
              <w:numPr>
                <w:ilvl w:val="0"/>
                <w:numId w:val="2"/>
              </w:numPr>
              <w:rPr>
                <w:rFonts w:ascii="Arial" w:hAnsi="Arial" w:cs="Arial"/>
                <w:b/>
                <w:sz w:val="22"/>
                <w:szCs w:val="22"/>
              </w:rPr>
            </w:pPr>
            <w:r w:rsidRPr="007E6381">
              <w:rPr>
                <w:rFonts w:ascii="Arial" w:hAnsi="Arial" w:cs="Arial"/>
                <w:b/>
                <w:sz w:val="22"/>
                <w:szCs w:val="22"/>
              </w:rPr>
              <w:t>FUNDAMENTOS JURIDICOS</w:t>
            </w:r>
          </w:p>
        </w:tc>
      </w:tr>
      <w:tr w:rsidR="006B2150" w:rsidRPr="007E6381" w14:paraId="04E4E855" w14:textId="77777777" w:rsidTr="006B2150">
        <w:trPr>
          <w:trHeight w:val="408"/>
        </w:trPr>
        <w:tc>
          <w:tcPr>
            <w:tcW w:w="9122" w:type="dxa"/>
            <w:gridSpan w:val="2"/>
            <w:shd w:val="clear" w:color="auto" w:fill="auto"/>
            <w:vAlign w:val="center"/>
          </w:tcPr>
          <w:p w14:paraId="451D5456" w14:textId="2907B1AF" w:rsidR="006B2150" w:rsidRPr="007E6381" w:rsidRDefault="006B2150" w:rsidP="006B2150">
            <w:pPr>
              <w:spacing w:before="240" w:after="240"/>
              <w:jc w:val="both"/>
              <w:rPr>
                <w:rFonts w:ascii="Arial" w:hAnsi="Arial" w:cs="Arial"/>
                <w:sz w:val="22"/>
                <w:szCs w:val="22"/>
              </w:rPr>
            </w:pPr>
            <w:r w:rsidRPr="007E6381">
              <w:rPr>
                <w:rFonts w:ascii="Arial" w:hAnsi="Arial" w:cs="Arial"/>
                <w:b/>
                <w:sz w:val="22"/>
                <w:szCs w:val="22"/>
              </w:rPr>
              <w:t xml:space="preserve">Para prestación de servicios: </w:t>
            </w:r>
            <w:r w:rsidRPr="007E6381">
              <w:rPr>
                <w:rFonts w:ascii="Arial" w:hAnsi="Arial" w:cs="Arial"/>
                <w:sz w:val="22"/>
                <w:szCs w:val="22"/>
              </w:rPr>
              <w:t xml:space="preserve">De conformidad con lo establecido en la Resolución </w:t>
            </w:r>
            <w:r w:rsidRPr="007E6381">
              <w:rPr>
                <w:rFonts w:ascii="Arial" w:hAnsi="Arial" w:cs="Arial"/>
                <w:color w:val="000000"/>
                <w:sz w:val="22"/>
                <w:szCs w:val="22"/>
              </w:rPr>
              <w:t>08 de 2020</w:t>
            </w:r>
            <w:r w:rsidRPr="007E6381">
              <w:rPr>
                <w:rFonts w:ascii="Arial" w:hAnsi="Arial" w:cs="Arial"/>
                <w:sz w:val="22"/>
                <w:szCs w:val="22"/>
              </w:rPr>
              <w:t xml:space="preserve"> Manual de Contratación de la E.S.E. Centro de Salud Cucunubá, la E.S.E. podrá contratar sin importar la cuantía, como mínimo con una propuesta aquellos procesos de selección para el desarrollo de procesos asistenciales y administrativos misionales del Centro de Salud, contratos de apoyo a la gestión, entro otros. </w:t>
            </w:r>
          </w:p>
        </w:tc>
      </w:tr>
      <w:tr w:rsidR="006B2150" w:rsidRPr="007E6381" w14:paraId="2709031B" w14:textId="77777777" w:rsidTr="006B2150">
        <w:trPr>
          <w:trHeight w:val="403"/>
        </w:trPr>
        <w:tc>
          <w:tcPr>
            <w:tcW w:w="9122" w:type="dxa"/>
            <w:gridSpan w:val="2"/>
            <w:shd w:val="clear" w:color="auto" w:fill="auto"/>
            <w:vAlign w:val="center"/>
          </w:tcPr>
          <w:p w14:paraId="5CB1AB64" w14:textId="77777777" w:rsidR="006B2150" w:rsidRPr="007E6381" w:rsidRDefault="006B2150" w:rsidP="006B2150">
            <w:pPr>
              <w:numPr>
                <w:ilvl w:val="0"/>
                <w:numId w:val="2"/>
              </w:numPr>
              <w:rPr>
                <w:rFonts w:ascii="Arial" w:hAnsi="Arial" w:cs="Arial"/>
                <w:b/>
                <w:sz w:val="22"/>
                <w:szCs w:val="22"/>
              </w:rPr>
            </w:pPr>
            <w:r w:rsidRPr="007E6381">
              <w:rPr>
                <w:rFonts w:ascii="Arial" w:hAnsi="Arial" w:cs="Arial"/>
                <w:b/>
                <w:sz w:val="22"/>
                <w:szCs w:val="22"/>
              </w:rPr>
              <w:lastRenderedPageBreak/>
              <w:t>JUSTIFICACION DE LOS FACTORES DE SELECCIÓN DE LA OFERTA</w:t>
            </w:r>
          </w:p>
        </w:tc>
      </w:tr>
      <w:tr w:rsidR="006B2150" w:rsidRPr="007E6381" w14:paraId="7A1BBA4C" w14:textId="77777777" w:rsidTr="006B2150">
        <w:trPr>
          <w:trHeight w:val="3940"/>
        </w:trPr>
        <w:tc>
          <w:tcPr>
            <w:tcW w:w="9122" w:type="dxa"/>
            <w:gridSpan w:val="2"/>
            <w:shd w:val="clear" w:color="auto" w:fill="auto"/>
            <w:vAlign w:val="center"/>
          </w:tcPr>
          <w:p w14:paraId="1FC8EC3E" w14:textId="456D8F08" w:rsidR="006B2150" w:rsidRPr="007E6381" w:rsidRDefault="006B2150" w:rsidP="006B2150">
            <w:pPr>
              <w:spacing w:before="240" w:after="240"/>
              <w:jc w:val="both"/>
              <w:rPr>
                <w:rFonts w:ascii="Arial" w:hAnsi="Arial" w:cs="Arial"/>
                <w:sz w:val="22"/>
                <w:szCs w:val="22"/>
              </w:rPr>
            </w:pPr>
            <w:r w:rsidRPr="007E6381">
              <w:rPr>
                <w:rFonts w:ascii="Arial" w:hAnsi="Arial" w:cs="Arial"/>
                <w:b/>
                <w:sz w:val="22"/>
                <w:szCs w:val="22"/>
              </w:rPr>
              <w:t>Para prestación de servicios:</w:t>
            </w:r>
            <w:r w:rsidRPr="007E6381">
              <w:rPr>
                <w:rFonts w:ascii="Arial" w:hAnsi="Arial" w:cs="Arial"/>
                <w:sz w:val="22"/>
                <w:szCs w:val="22"/>
              </w:rPr>
              <w:t xml:space="preserve"> De conformidad con lo establecido en el Articulo 2.2.1.2.1.4.9 del Decreto 1082 de 26 de mayo de 2015 las entidades estatales pueden contratar bajo modalidad de contratación directa la prestación de servicios de apoyo a la gestión institucional con la persona natural o jurídica que esté en la capacidad de ejecutar el objeto del contrato, siempre y cuando la entidad estatal verifique la idoneidad o experiencia requerida o relacionada con el área que se trate. Así mismo, el artículo 18 del Acuerdo 014 de 2019 numeral 2 establece que se requiere como mínimo una propuesta en el evento de contratos para el desarrollo de los procesos asistenciales y administrativos misionales del Hospital. Por tanto, en este caso el factor la capacidad de ejecutar el objeto del contrato será respaldada por el título como </w:t>
            </w:r>
            <w:r w:rsidRPr="007E6381">
              <w:rPr>
                <w:rFonts w:ascii="Arial" w:hAnsi="Arial" w:cs="Arial"/>
                <w:color w:val="000000" w:themeColor="text1"/>
                <w:sz w:val="22"/>
                <w:szCs w:val="22"/>
              </w:rPr>
              <w:t xml:space="preserve">de auxiliar de enfermería </w:t>
            </w:r>
            <w:r w:rsidRPr="007E6381">
              <w:rPr>
                <w:rFonts w:ascii="Arial" w:hAnsi="Arial" w:cs="Arial"/>
                <w:sz w:val="22"/>
                <w:szCs w:val="22"/>
              </w:rPr>
              <w:t xml:space="preserve">por una institución de educación debidamente registrada ante el Ministerio de Educación y por el Registro de Talento Humano en Salud (RETUS) en caso de ser título del área de la salud. </w:t>
            </w:r>
          </w:p>
        </w:tc>
      </w:tr>
    </w:tbl>
    <w:p w14:paraId="14C6E328" w14:textId="77777777" w:rsidR="00967ECC" w:rsidRPr="007E6381" w:rsidRDefault="00967ECC" w:rsidP="00967ECC">
      <w:pPr>
        <w:rPr>
          <w:rFonts w:ascii="Arial" w:hAnsi="Arial" w:cs="Arial"/>
          <w:vanish/>
          <w:sz w:val="22"/>
          <w:szCs w:val="22"/>
        </w:rPr>
      </w:pPr>
    </w:p>
    <w:tbl>
      <w:tblPr>
        <w:tblpPr w:leftFromText="141" w:rightFromText="141" w:vertAnchor="text" w:horzAnchor="margin" w:tblpY="117"/>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22"/>
      </w:tblGrid>
      <w:tr w:rsidR="00967ECC" w:rsidRPr="007E6381" w14:paraId="0117C476" w14:textId="77777777" w:rsidTr="002059D7">
        <w:trPr>
          <w:trHeight w:val="1124"/>
        </w:trPr>
        <w:tc>
          <w:tcPr>
            <w:tcW w:w="9322" w:type="dxa"/>
          </w:tcPr>
          <w:p w14:paraId="3A58842D" w14:textId="2157BD93" w:rsidR="009E671D" w:rsidRDefault="009E671D" w:rsidP="007E6381">
            <w:pPr>
              <w:pBdr>
                <w:bottom w:val="single" w:sz="12" w:space="1" w:color="auto"/>
              </w:pBdr>
              <w:rPr>
                <w:rFonts w:ascii="Arial" w:hAnsi="Arial" w:cs="Arial"/>
                <w:sz w:val="22"/>
                <w:szCs w:val="22"/>
              </w:rPr>
            </w:pPr>
          </w:p>
          <w:p w14:paraId="3E107B7B" w14:textId="195DF7AD" w:rsidR="007E6381" w:rsidRDefault="007E6381" w:rsidP="007E6381">
            <w:pPr>
              <w:pBdr>
                <w:bottom w:val="single" w:sz="12" w:space="1" w:color="auto"/>
              </w:pBdr>
              <w:rPr>
                <w:rFonts w:ascii="Arial" w:hAnsi="Arial" w:cs="Arial"/>
                <w:sz w:val="22"/>
                <w:szCs w:val="22"/>
              </w:rPr>
            </w:pPr>
          </w:p>
          <w:p w14:paraId="44F36118" w14:textId="47E0A6DE" w:rsidR="007E6381" w:rsidRDefault="007E6381" w:rsidP="007E6381">
            <w:pPr>
              <w:pBdr>
                <w:bottom w:val="single" w:sz="12" w:space="1" w:color="auto"/>
              </w:pBdr>
              <w:rPr>
                <w:rFonts w:ascii="Arial" w:hAnsi="Arial" w:cs="Arial"/>
                <w:sz w:val="22"/>
                <w:szCs w:val="22"/>
              </w:rPr>
            </w:pPr>
          </w:p>
          <w:p w14:paraId="106E61A0" w14:textId="77777777" w:rsidR="007E6381" w:rsidRPr="007E6381" w:rsidRDefault="007E6381" w:rsidP="007E6381">
            <w:pPr>
              <w:pBdr>
                <w:bottom w:val="single" w:sz="12" w:space="1" w:color="auto"/>
              </w:pBdr>
              <w:rPr>
                <w:rFonts w:ascii="Arial" w:hAnsi="Arial" w:cs="Arial"/>
                <w:sz w:val="22"/>
                <w:szCs w:val="22"/>
              </w:rPr>
            </w:pPr>
          </w:p>
          <w:p w14:paraId="29A7A8EA" w14:textId="77777777" w:rsidR="00967ECC" w:rsidRPr="007E6381" w:rsidRDefault="00967ECC" w:rsidP="002059D7">
            <w:pPr>
              <w:jc w:val="center"/>
              <w:rPr>
                <w:rFonts w:ascii="Arial" w:hAnsi="Arial" w:cs="Arial"/>
                <w:b/>
                <w:sz w:val="22"/>
                <w:szCs w:val="22"/>
              </w:rPr>
            </w:pPr>
            <w:r w:rsidRPr="007E6381">
              <w:rPr>
                <w:rFonts w:ascii="Arial" w:hAnsi="Arial" w:cs="Arial"/>
                <w:b/>
                <w:sz w:val="22"/>
                <w:szCs w:val="22"/>
              </w:rPr>
              <w:t>Firma Responsable</w:t>
            </w:r>
          </w:p>
          <w:p w14:paraId="535A4969" w14:textId="0B898590" w:rsidR="00CB26AC" w:rsidRPr="007E6381" w:rsidRDefault="00ED5E4B" w:rsidP="002059D7">
            <w:pPr>
              <w:jc w:val="center"/>
              <w:rPr>
                <w:rFonts w:ascii="Arial" w:hAnsi="Arial" w:cs="Arial"/>
                <w:b/>
                <w:sz w:val="22"/>
                <w:szCs w:val="22"/>
              </w:rPr>
            </w:pPr>
            <w:r w:rsidRPr="007E6381">
              <w:rPr>
                <w:rFonts w:ascii="Arial" w:hAnsi="Arial" w:cs="Arial"/>
                <w:b/>
                <w:sz w:val="22"/>
                <w:szCs w:val="22"/>
              </w:rPr>
              <w:t>DIANA MILENA ROBAYO PACHON</w:t>
            </w:r>
          </w:p>
          <w:p w14:paraId="67A6B26C" w14:textId="674E9706" w:rsidR="00967ECC" w:rsidRPr="007E6381" w:rsidRDefault="00CB26AC" w:rsidP="002059D7">
            <w:pPr>
              <w:jc w:val="center"/>
              <w:rPr>
                <w:rFonts w:ascii="Arial" w:hAnsi="Arial" w:cs="Arial"/>
                <w:b/>
                <w:sz w:val="22"/>
                <w:szCs w:val="22"/>
              </w:rPr>
            </w:pPr>
            <w:r w:rsidRPr="007E6381">
              <w:rPr>
                <w:rFonts w:ascii="Arial" w:hAnsi="Arial" w:cs="Arial"/>
                <w:b/>
                <w:sz w:val="22"/>
                <w:szCs w:val="22"/>
              </w:rPr>
              <w:t>Subg</w:t>
            </w:r>
            <w:r w:rsidR="000A78D4" w:rsidRPr="007E6381">
              <w:rPr>
                <w:rFonts w:ascii="Arial" w:hAnsi="Arial" w:cs="Arial"/>
                <w:b/>
                <w:sz w:val="22"/>
                <w:szCs w:val="22"/>
              </w:rPr>
              <w:t>erente</w:t>
            </w:r>
          </w:p>
        </w:tc>
      </w:tr>
    </w:tbl>
    <w:p w14:paraId="715C7D82" w14:textId="273852A1" w:rsidR="00E86F16" w:rsidRPr="007E6381" w:rsidRDefault="00E86F16" w:rsidP="00967ECC">
      <w:pPr>
        <w:jc w:val="both"/>
        <w:rPr>
          <w:rFonts w:ascii="Arial" w:hAnsi="Arial" w:cs="Arial"/>
          <w:sz w:val="22"/>
          <w:szCs w:val="22"/>
        </w:rPr>
      </w:pPr>
    </w:p>
    <w:sectPr w:rsidR="00E86F16" w:rsidRPr="007E6381" w:rsidSect="006B2150">
      <w:headerReference w:type="default" r:id="rId8"/>
      <w:footerReference w:type="default" r:id="rId9"/>
      <w:pgSz w:w="12242" w:h="18722" w:code="153"/>
      <w:pgMar w:top="864" w:right="1411" w:bottom="2549" w:left="1699" w:header="562" w:footer="21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FF91D0" w14:textId="77777777" w:rsidR="00011C80" w:rsidRDefault="00011C80" w:rsidP="00967ECC">
      <w:r>
        <w:separator/>
      </w:r>
    </w:p>
  </w:endnote>
  <w:endnote w:type="continuationSeparator" w:id="0">
    <w:p w14:paraId="194B4B9D" w14:textId="77777777" w:rsidR="00011C80" w:rsidRDefault="00011C80" w:rsidP="00967E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F45B18" w14:textId="77777777" w:rsidR="002059D7" w:rsidRDefault="002059D7" w:rsidP="002059D7">
    <w:pPr>
      <w:pBdr>
        <w:top w:val="nil"/>
        <w:left w:val="nil"/>
        <w:bottom w:val="nil"/>
        <w:right w:val="nil"/>
        <w:between w:val="nil"/>
      </w:pBdr>
      <w:jc w:val="center"/>
      <w:rPr>
        <w:rFonts w:ascii="Arial" w:eastAsia="Arial" w:hAnsi="Arial" w:cs="Arial"/>
        <w:sz w:val="16"/>
        <w:szCs w:val="16"/>
      </w:rPr>
    </w:pPr>
    <w:r>
      <w:rPr>
        <w:rFonts w:ascii="Arial" w:eastAsia="Arial" w:hAnsi="Arial" w:cs="Arial"/>
        <w:b/>
        <w:sz w:val="16"/>
        <w:szCs w:val="16"/>
      </w:rPr>
      <w:t>Carrera 4 No 4-61 Tel. 311 2 51 75 72</w:t>
    </w:r>
  </w:p>
  <w:p w14:paraId="09576324" w14:textId="77777777" w:rsidR="002059D7" w:rsidRDefault="002059D7" w:rsidP="002059D7">
    <w:pPr>
      <w:pBdr>
        <w:top w:val="nil"/>
        <w:left w:val="nil"/>
        <w:bottom w:val="nil"/>
        <w:right w:val="nil"/>
        <w:between w:val="nil"/>
      </w:pBdr>
      <w:jc w:val="center"/>
      <w:rPr>
        <w:rFonts w:ascii="Arial" w:eastAsia="Arial" w:hAnsi="Arial" w:cs="Arial"/>
        <w:sz w:val="16"/>
        <w:szCs w:val="16"/>
      </w:rPr>
    </w:pPr>
    <w:r>
      <w:rPr>
        <w:rFonts w:ascii="Arial" w:eastAsia="Arial" w:hAnsi="Arial" w:cs="Arial"/>
        <w:b/>
        <w:sz w:val="16"/>
        <w:szCs w:val="16"/>
      </w:rPr>
      <w:t>Cucunubá, Cundinamarca</w:t>
    </w:r>
  </w:p>
  <w:p w14:paraId="78831120" w14:textId="77777777" w:rsidR="002059D7" w:rsidRDefault="00011C80" w:rsidP="002059D7">
    <w:pPr>
      <w:pBdr>
        <w:top w:val="nil"/>
        <w:left w:val="nil"/>
        <w:bottom w:val="nil"/>
        <w:right w:val="nil"/>
        <w:between w:val="nil"/>
      </w:pBdr>
      <w:jc w:val="center"/>
      <w:rPr>
        <w:rFonts w:ascii="Arial" w:eastAsia="Arial" w:hAnsi="Arial" w:cs="Arial"/>
        <w:sz w:val="16"/>
        <w:szCs w:val="16"/>
      </w:rPr>
    </w:pPr>
    <w:hyperlink r:id="rId1">
      <w:r w:rsidR="002059D7">
        <w:rPr>
          <w:rFonts w:ascii="Arial" w:eastAsia="Arial" w:hAnsi="Arial" w:cs="Arial"/>
          <w:b/>
          <w:color w:val="0000FF"/>
          <w:sz w:val="16"/>
          <w:szCs w:val="16"/>
          <w:u w:val="single"/>
        </w:rPr>
        <w:t>esecentrodesaludcucunuba@gmail.com</w:t>
      </w:r>
    </w:hyperlink>
  </w:p>
  <w:p w14:paraId="5734E98A" w14:textId="77777777" w:rsidR="002059D7" w:rsidRPr="0068088F" w:rsidRDefault="002059D7" w:rsidP="002059D7">
    <w:pPr>
      <w:pStyle w:val="Piedepgina"/>
      <w:jc w:val="center"/>
      <w:rPr>
        <w:sz w:val="18"/>
        <w:szCs w:val="18"/>
        <w:lang w:val="es-MX"/>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33CB6C" w14:textId="77777777" w:rsidR="00011C80" w:rsidRDefault="00011C80" w:rsidP="00967ECC">
      <w:r>
        <w:separator/>
      </w:r>
    </w:p>
  </w:footnote>
  <w:footnote w:type="continuationSeparator" w:id="0">
    <w:p w14:paraId="19088343" w14:textId="77777777" w:rsidR="00011C80" w:rsidRDefault="00011C80" w:rsidP="00967E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10915" w:type="dxa"/>
      <w:jc w:val="center"/>
      <w:tblLook w:val="04A0" w:firstRow="1" w:lastRow="0" w:firstColumn="1" w:lastColumn="0" w:noHBand="0" w:noVBand="1"/>
    </w:tblPr>
    <w:tblGrid>
      <w:gridCol w:w="2108"/>
      <w:gridCol w:w="974"/>
      <w:gridCol w:w="1017"/>
      <w:gridCol w:w="1023"/>
      <w:gridCol w:w="1299"/>
      <w:gridCol w:w="985"/>
      <w:gridCol w:w="1700"/>
      <w:gridCol w:w="1809"/>
    </w:tblGrid>
    <w:tr w:rsidR="002059D7" w14:paraId="5340884B" w14:textId="77777777" w:rsidTr="002059D7">
      <w:trPr>
        <w:jc w:val="center"/>
      </w:trPr>
      <w:tc>
        <w:tcPr>
          <w:tcW w:w="1838" w:type="dxa"/>
          <w:vMerge w:val="restart"/>
          <w:vAlign w:val="center"/>
        </w:tcPr>
        <w:p w14:paraId="79893117" w14:textId="033C5661" w:rsidR="002059D7" w:rsidRPr="009010A4" w:rsidRDefault="002059D7" w:rsidP="004E4842">
          <w:pPr>
            <w:jc w:val="center"/>
            <w:rPr>
              <w:rFonts w:ascii="Arial" w:hAnsi="Arial" w:cs="Arial"/>
              <w:sz w:val="20"/>
            </w:rPr>
          </w:pPr>
          <w:r w:rsidRPr="00F63CF3">
            <w:rPr>
              <w:noProof/>
              <w:lang w:val="es-CO" w:eastAsia="es-CO"/>
            </w:rPr>
            <w:drawing>
              <wp:inline distT="0" distB="0" distL="0" distR="0" wp14:anchorId="6BFEBE8C" wp14:editId="21779282">
                <wp:extent cx="1201420" cy="584835"/>
                <wp:effectExtent l="0" t="0" r="0" b="571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1420" cy="584835"/>
                        </a:xfrm>
                        <a:prstGeom prst="rect">
                          <a:avLst/>
                        </a:prstGeom>
                        <a:noFill/>
                        <a:ln>
                          <a:noFill/>
                        </a:ln>
                      </pic:spPr>
                    </pic:pic>
                  </a:graphicData>
                </a:graphic>
              </wp:inline>
            </w:drawing>
          </w:r>
        </w:p>
      </w:tc>
      <w:tc>
        <w:tcPr>
          <w:tcW w:w="7144" w:type="dxa"/>
          <w:gridSpan w:val="6"/>
          <w:vAlign w:val="center"/>
        </w:tcPr>
        <w:p w14:paraId="1F2D45A1" w14:textId="77777777" w:rsidR="002059D7" w:rsidRPr="00843159" w:rsidRDefault="002059D7" w:rsidP="004E4842">
          <w:pPr>
            <w:jc w:val="center"/>
            <w:rPr>
              <w:rFonts w:ascii="Arial" w:hAnsi="Arial" w:cs="Arial"/>
              <w:b/>
              <w:bCs/>
              <w:color w:val="000000"/>
              <w:sz w:val="22"/>
              <w:lang w:val="es-CO" w:eastAsia="es-CO"/>
            </w:rPr>
          </w:pPr>
          <w:r w:rsidRPr="00843159">
            <w:rPr>
              <w:rFonts w:ascii="Arial" w:hAnsi="Arial" w:cs="Arial"/>
              <w:b/>
              <w:bCs/>
              <w:color w:val="000000"/>
              <w:sz w:val="22"/>
              <w:lang w:val="es-CO" w:eastAsia="es-CO"/>
            </w:rPr>
            <w:t>E.S.E. CENTRO DE SALUD CUCUNUBÁ</w:t>
          </w:r>
        </w:p>
      </w:tc>
      <w:tc>
        <w:tcPr>
          <w:tcW w:w="1933" w:type="dxa"/>
          <w:vMerge w:val="restart"/>
        </w:tcPr>
        <w:p w14:paraId="26D4F826" w14:textId="32C0E05B" w:rsidR="002059D7" w:rsidRPr="009010A4" w:rsidRDefault="002059D7" w:rsidP="004E4842">
          <w:pPr>
            <w:jc w:val="center"/>
            <w:rPr>
              <w:rFonts w:ascii="Arial" w:hAnsi="Arial" w:cs="Arial"/>
              <w:b/>
              <w:bCs/>
              <w:color w:val="000000"/>
              <w:sz w:val="20"/>
              <w:lang w:val="es-CO" w:eastAsia="es-CO"/>
            </w:rPr>
          </w:pPr>
          <w:r>
            <w:rPr>
              <w:noProof/>
              <w:lang w:val="es-CO" w:eastAsia="es-CO"/>
            </w:rPr>
            <w:drawing>
              <wp:anchor distT="0" distB="0" distL="114300" distR="114300" simplePos="0" relativeHeight="251658240" behindDoc="0" locked="0" layoutInCell="1" allowOverlap="1" wp14:anchorId="193BA778" wp14:editId="60C00E6C">
                <wp:simplePos x="0" y="0"/>
                <wp:positionH relativeFrom="column">
                  <wp:posOffset>-76200</wp:posOffset>
                </wp:positionH>
                <wp:positionV relativeFrom="paragraph">
                  <wp:posOffset>341630</wp:posOffset>
                </wp:positionV>
                <wp:extent cx="1228725" cy="561975"/>
                <wp:effectExtent l="0" t="0" r="9525" b="9525"/>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2872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56192" behindDoc="0" locked="0" layoutInCell="1" allowOverlap="1" wp14:anchorId="20946F93" wp14:editId="5FDD6B7A">
                <wp:simplePos x="0" y="0"/>
                <wp:positionH relativeFrom="column">
                  <wp:posOffset>6081395</wp:posOffset>
                </wp:positionH>
                <wp:positionV relativeFrom="paragraph">
                  <wp:posOffset>748665</wp:posOffset>
                </wp:positionV>
                <wp:extent cx="1228725" cy="561975"/>
                <wp:effectExtent l="0" t="0" r="9525" b="9525"/>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28725" cy="56197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2059D7" w14:paraId="65BE39B9" w14:textId="77777777" w:rsidTr="00D75DED">
      <w:trPr>
        <w:trHeight w:val="297"/>
        <w:jc w:val="center"/>
      </w:trPr>
      <w:tc>
        <w:tcPr>
          <w:tcW w:w="1838" w:type="dxa"/>
          <w:vMerge/>
        </w:tcPr>
        <w:p w14:paraId="6DB991D1" w14:textId="77777777" w:rsidR="002059D7" w:rsidRPr="009010A4" w:rsidRDefault="002059D7" w:rsidP="004E4842">
          <w:pPr>
            <w:spacing w:before="240"/>
            <w:rPr>
              <w:rFonts w:ascii="Arial" w:hAnsi="Arial" w:cs="Arial"/>
              <w:sz w:val="20"/>
            </w:rPr>
          </w:pPr>
        </w:p>
      </w:tc>
      <w:tc>
        <w:tcPr>
          <w:tcW w:w="7144" w:type="dxa"/>
          <w:gridSpan w:val="6"/>
          <w:vAlign w:val="center"/>
        </w:tcPr>
        <w:p w14:paraId="031BE056" w14:textId="3D8F5E48" w:rsidR="002059D7" w:rsidRPr="00843159" w:rsidRDefault="002059D7" w:rsidP="004E4842">
          <w:pPr>
            <w:jc w:val="center"/>
            <w:rPr>
              <w:rFonts w:ascii="Arial" w:hAnsi="Arial" w:cs="Arial"/>
              <w:b/>
              <w:sz w:val="22"/>
              <w:lang w:val="es-CO"/>
            </w:rPr>
          </w:pPr>
          <w:r>
            <w:rPr>
              <w:rFonts w:ascii="Arial" w:hAnsi="Arial" w:cs="Arial"/>
              <w:b/>
              <w:w w:val="101"/>
              <w:sz w:val="22"/>
              <w:lang w:val="es-CO"/>
            </w:rPr>
            <w:t>INVITACION A COTIZAR</w:t>
          </w:r>
        </w:p>
      </w:tc>
      <w:tc>
        <w:tcPr>
          <w:tcW w:w="1933" w:type="dxa"/>
          <w:vMerge/>
        </w:tcPr>
        <w:p w14:paraId="5F79FBD0" w14:textId="77777777" w:rsidR="002059D7" w:rsidRPr="009010A4" w:rsidRDefault="002059D7" w:rsidP="004E4842">
          <w:pPr>
            <w:spacing w:before="240"/>
            <w:jc w:val="center"/>
            <w:rPr>
              <w:rFonts w:ascii="Arial" w:hAnsi="Arial" w:cs="Arial"/>
              <w:b/>
              <w:w w:val="101"/>
              <w:sz w:val="20"/>
            </w:rPr>
          </w:pPr>
        </w:p>
      </w:tc>
    </w:tr>
    <w:tr w:rsidR="002059D7" w14:paraId="6B32713C" w14:textId="77777777" w:rsidTr="002059D7">
      <w:trPr>
        <w:jc w:val="center"/>
      </w:trPr>
      <w:tc>
        <w:tcPr>
          <w:tcW w:w="1838" w:type="dxa"/>
          <w:vMerge/>
        </w:tcPr>
        <w:p w14:paraId="4DB952E9" w14:textId="77777777" w:rsidR="002059D7" w:rsidRPr="009010A4" w:rsidRDefault="002059D7" w:rsidP="004E4842">
          <w:pPr>
            <w:rPr>
              <w:rFonts w:ascii="Arial" w:hAnsi="Arial" w:cs="Arial"/>
              <w:sz w:val="20"/>
            </w:rPr>
          </w:pPr>
        </w:p>
      </w:tc>
      <w:tc>
        <w:tcPr>
          <w:tcW w:w="7144" w:type="dxa"/>
          <w:gridSpan w:val="6"/>
          <w:vAlign w:val="center"/>
        </w:tcPr>
        <w:p w14:paraId="59AE9347" w14:textId="77777777" w:rsidR="002059D7" w:rsidRPr="00843159" w:rsidRDefault="002059D7" w:rsidP="004E4842">
          <w:pPr>
            <w:jc w:val="center"/>
            <w:rPr>
              <w:rFonts w:ascii="Arial" w:hAnsi="Arial" w:cs="Arial"/>
              <w:color w:val="000000"/>
              <w:sz w:val="22"/>
              <w:lang w:val="es-CO" w:eastAsia="es-CO"/>
            </w:rPr>
          </w:pPr>
          <w:r w:rsidRPr="00843159">
            <w:rPr>
              <w:rFonts w:ascii="Arial" w:hAnsi="Arial" w:cs="Arial"/>
              <w:color w:val="000000"/>
              <w:sz w:val="22"/>
              <w:lang w:val="es-CO" w:eastAsia="es-CO"/>
            </w:rPr>
            <w:t>MACROPROCESO DE APOYO</w:t>
          </w:r>
          <w:r w:rsidRPr="00843159">
            <w:rPr>
              <w:rFonts w:ascii="Arial" w:hAnsi="Arial" w:cs="Arial"/>
              <w:color w:val="000000"/>
              <w:sz w:val="22"/>
              <w:lang w:val="es-CO" w:eastAsia="es-CO"/>
            </w:rPr>
            <w:br/>
            <w:t>PROCESO DE GESTION ADMINISTRATIVA</w:t>
          </w:r>
        </w:p>
      </w:tc>
      <w:tc>
        <w:tcPr>
          <w:tcW w:w="1933" w:type="dxa"/>
          <w:vMerge/>
        </w:tcPr>
        <w:p w14:paraId="1954F472" w14:textId="77777777" w:rsidR="002059D7" w:rsidRPr="009010A4" w:rsidRDefault="002059D7" w:rsidP="004E4842">
          <w:pPr>
            <w:jc w:val="center"/>
            <w:rPr>
              <w:rFonts w:ascii="Arial" w:hAnsi="Arial" w:cs="Arial"/>
              <w:color w:val="000000"/>
              <w:sz w:val="20"/>
              <w:lang w:eastAsia="es-CO"/>
            </w:rPr>
          </w:pPr>
        </w:p>
      </w:tc>
    </w:tr>
    <w:tr w:rsidR="002059D7" w14:paraId="5D3FBC3D" w14:textId="77777777" w:rsidTr="002059D7">
      <w:trPr>
        <w:jc w:val="center"/>
      </w:trPr>
      <w:tc>
        <w:tcPr>
          <w:tcW w:w="1838" w:type="dxa"/>
          <w:vMerge/>
        </w:tcPr>
        <w:p w14:paraId="092EF101" w14:textId="77777777" w:rsidR="002059D7" w:rsidRPr="009010A4" w:rsidRDefault="002059D7" w:rsidP="004E4842">
          <w:pPr>
            <w:rPr>
              <w:rFonts w:ascii="Arial" w:hAnsi="Arial" w:cs="Arial"/>
              <w:sz w:val="20"/>
            </w:rPr>
          </w:pPr>
        </w:p>
      </w:tc>
      <w:tc>
        <w:tcPr>
          <w:tcW w:w="7144" w:type="dxa"/>
          <w:gridSpan w:val="6"/>
          <w:vAlign w:val="bottom"/>
        </w:tcPr>
        <w:p w14:paraId="68E05D8C" w14:textId="77777777" w:rsidR="002059D7" w:rsidRPr="00843159" w:rsidRDefault="002059D7" w:rsidP="004E4842">
          <w:pPr>
            <w:jc w:val="center"/>
            <w:rPr>
              <w:rFonts w:ascii="Arial" w:hAnsi="Arial" w:cs="Arial"/>
              <w:color w:val="000000"/>
              <w:sz w:val="22"/>
              <w:lang w:val="es-CO" w:eastAsia="es-CO"/>
            </w:rPr>
          </w:pPr>
          <w:r>
            <w:rPr>
              <w:rFonts w:ascii="Arial" w:hAnsi="Arial" w:cs="Arial"/>
              <w:color w:val="000000"/>
              <w:sz w:val="22"/>
              <w:lang w:val="es-CO" w:eastAsia="es-CO"/>
            </w:rPr>
            <w:t>SUBPROCESO DE CONTRATACIÓN</w:t>
          </w:r>
        </w:p>
      </w:tc>
      <w:tc>
        <w:tcPr>
          <w:tcW w:w="1933" w:type="dxa"/>
          <w:vMerge/>
        </w:tcPr>
        <w:p w14:paraId="0271A7D1" w14:textId="77777777" w:rsidR="002059D7" w:rsidRPr="009010A4" w:rsidRDefault="002059D7" w:rsidP="004E4842">
          <w:pPr>
            <w:jc w:val="center"/>
            <w:rPr>
              <w:rFonts w:ascii="Arial" w:hAnsi="Arial" w:cs="Arial"/>
              <w:color w:val="000000"/>
              <w:sz w:val="20"/>
              <w:lang w:val="es-CO" w:eastAsia="es-CO"/>
            </w:rPr>
          </w:pPr>
        </w:p>
      </w:tc>
    </w:tr>
    <w:tr w:rsidR="002059D7" w14:paraId="733FB1C8" w14:textId="77777777" w:rsidTr="002059D7">
      <w:trPr>
        <w:jc w:val="center"/>
      </w:trPr>
      <w:tc>
        <w:tcPr>
          <w:tcW w:w="1838" w:type="dxa"/>
          <w:vMerge/>
        </w:tcPr>
        <w:p w14:paraId="71255CA8" w14:textId="77777777" w:rsidR="002059D7" w:rsidRPr="009010A4" w:rsidRDefault="002059D7" w:rsidP="004E4842">
          <w:pPr>
            <w:rPr>
              <w:rFonts w:ascii="Arial" w:hAnsi="Arial" w:cs="Arial"/>
              <w:sz w:val="20"/>
            </w:rPr>
          </w:pPr>
        </w:p>
      </w:tc>
      <w:tc>
        <w:tcPr>
          <w:tcW w:w="974" w:type="dxa"/>
          <w:vAlign w:val="bottom"/>
        </w:tcPr>
        <w:p w14:paraId="41608A79" w14:textId="77777777" w:rsidR="002059D7" w:rsidRPr="00843159" w:rsidRDefault="002059D7" w:rsidP="004E4842">
          <w:pPr>
            <w:jc w:val="center"/>
            <w:rPr>
              <w:rFonts w:ascii="Arial" w:hAnsi="Arial" w:cs="Arial"/>
              <w:b/>
              <w:color w:val="000000"/>
              <w:sz w:val="22"/>
              <w:lang w:val="es-CO" w:eastAsia="es-CO"/>
            </w:rPr>
          </w:pPr>
          <w:r w:rsidRPr="00843159">
            <w:rPr>
              <w:rFonts w:ascii="Arial" w:hAnsi="Arial" w:cs="Arial"/>
              <w:b/>
              <w:color w:val="000000"/>
              <w:sz w:val="22"/>
              <w:lang w:val="es-CO" w:eastAsia="es-CO"/>
            </w:rPr>
            <w:t>Código</w:t>
          </w:r>
        </w:p>
      </w:tc>
      <w:tc>
        <w:tcPr>
          <w:tcW w:w="1050" w:type="dxa"/>
          <w:vAlign w:val="bottom"/>
        </w:tcPr>
        <w:p w14:paraId="2FAD1E19" w14:textId="46004127" w:rsidR="002059D7" w:rsidRPr="00843159" w:rsidRDefault="002059D7" w:rsidP="004E4842">
          <w:pPr>
            <w:jc w:val="center"/>
            <w:rPr>
              <w:rFonts w:ascii="Arial" w:hAnsi="Arial" w:cs="Arial"/>
              <w:color w:val="000000"/>
              <w:sz w:val="22"/>
              <w:lang w:val="es-CO" w:eastAsia="es-CO"/>
            </w:rPr>
          </w:pPr>
          <w:r>
            <w:rPr>
              <w:rFonts w:ascii="Arial" w:hAnsi="Arial" w:cs="Arial"/>
              <w:color w:val="000000"/>
              <w:sz w:val="22"/>
              <w:lang w:val="es-CO" w:eastAsia="es-CO"/>
            </w:rPr>
            <w:t>CT</w:t>
          </w:r>
          <w:r w:rsidRPr="00843159">
            <w:rPr>
              <w:rFonts w:ascii="Arial" w:hAnsi="Arial" w:cs="Arial"/>
              <w:color w:val="000000"/>
              <w:sz w:val="22"/>
              <w:lang w:val="es-CO" w:eastAsia="es-CO"/>
            </w:rPr>
            <w:t>-F</w:t>
          </w:r>
          <w:r>
            <w:rPr>
              <w:rFonts w:ascii="Arial" w:hAnsi="Arial" w:cs="Arial"/>
              <w:color w:val="000000"/>
              <w:sz w:val="22"/>
              <w:lang w:val="es-CO" w:eastAsia="es-CO"/>
            </w:rPr>
            <w:t>36</w:t>
          </w:r>
        </w:p>
      </w:tc>
      <w:tc>
        <w:tcPr>
          <w:tcW w:w="1023" w:type="dxa"/>
          <w:vAlign w:val="bottom"/>
        </w:tcPr>
        <w:p w14:paraId="1F686C44" w14:textId="77777777" w:rsidR="002059D7" w:rsidRPr="00843159" w:rsidRDefault="002059D7" w:rsidP="004E4842">
          <w:pPr>
            <w:jc w:val="center"/>
            <w:rPr>
              <w:rFonts w:ascii="Arial" w:hAnsi="Arial" w:cs="Arial"/>
              <w:b/>
              <w:color w:val="000000"/>
              <w:sz w:val="22"/>
              <w:lang w:val="es-CO" w:eastAsia="es-CO"/>
            </w:rPr>
          </w:pPr>
          <w:r w:rsidRPr="00843159">
            <w:rPr>
              <w:rFonts w:ascii="Arial" w:hAnsi="Arial" w:cs="Arial"/>
              <w:b/>
              <w:color w:val="000000"/>
              <w:sz w:val="22"/>
              <w:lang w:val="es-CO" w:eastAsia="es-CO"/>
            </w:rPr>
            <w:t>Versión</w:t>
          </w:r>
        </w:p>
      </w:tc>
      <w:tc>
        <w:tcPr>
          <w:tcW w:w="1345" w:type="dxa"/>
          <w:vAlign w:val="bottom"/>
        </w:tcPr>
        <w:p w14:paraId="040E359D" w14:textId="77777777" w:rsidR="002059D7" w:rsidRPr="00843159" w:rsidRDefault="002059D7" w:rsidP="004E4842">
          <w:pPr>
            <w:jc w:val="center"/>
            <w:rPr>
              <w:rFonts w:ascii="Arial" w:hAnsi="Arial" w:cs="Arial"/>
              <w:color w:val="000000"/>
              <w:sz w:val="22"/>
              <w:lang w:val="es-CO" w:eastAsia="es-CO"/>
            </w:rPr>
          </w:pPr>
          <w:r w:rsidRPr="00843159">
            <w:rPr>
              <w:rFonts w:ascii="Arial" w:hAnsi="Arial" w:cs="Arial"/>
              <w:color w:val="000000"/>
              <w:sz w:val="22"/>
              <w:lang w:val="es-CO" w:eastAsia="es-CO"/>
            </w:rPr>
            <w:t>V02-2021</w:t>
          </w:r>
        </w:p>
      </w:tc>
      <w:tc>
        <w:tcPr>
          <w:tcW w:w="989" w:type="dxa"/>
          <w:vAlign w:val="bottom"/>
        </w:tcPr>
        <w:p w14:paraId="302B7166" w14:textId="77777777" w:rsidR="002059D7" w:rsidRPr="00843159" w:rsidRDefault="002059D7" w:rsidP="004E4842">
          <w:pPr>
            <w:jc w:val="center"/>
            <w:rPr>
              <w:rFonts w:ascii="Arial" w:hAnsi="Arial" w:cs="Arial"/>
              <w:b/>
              <w:color w:val="000000"/>
              <w:sz w:val="22"/>
              <w:lang w:val="es-CO" w:eastAsia="es-CO"/>
            </w:rPr>
          </w:pPr>
          <w:r w:rsidRPr="00843159">
            <w:rPr>
              <w:rFonts w:ascii="Arial" w:hAnsi="Arial" w:cs="Arial"/>
              <w:b/>
              <w:color w:val="000000"/>
              <w:sz w:val="22"/>
              <w:lang w:val="es-CO" w:eastAsia="es-CO"/>
            </w:rPr>
            <w:t>Página</w:t>
          </w:r>
        </w:p>
      </w:tc>
      <w:tc>
        <w:tcPr>
          <w:tcW w:w="1763" w:type="dxa"/>
          <w:vAlign w:val="bottom"/>
        </w:tcPr>
        <w:p w14:paraId="0DAA13B9" w14:textId="61611A18" w:rsidR="002059D7" w:rsidRPr="00843159" w:rsidRDefault="002059D7" w:rsidP="004E4842">
          <w:pPr>
            <w:jc w:val="center"/>
            <w:rPr>
              <w:rFonts w:ascii="Arial" w:hAnsi="Arial" w:cs="Arial"/>
              <w:color w:val="000000"/>
              <w:sz w:val="22"/>
              <w:lang w:val="es-CO" w:eastAsia="es-CO"/>
            </w:rPr>
          </w:pPr>
          <w:r w:rsidRPr="00C942C8">
            <w:rPr>
              <w:rFonts w:ascii="Arial" w:hAnsi="Arial" w:cs="Arial"/>
              <w:color w:val="000000"/>
              <w:sz w:val="22"/>
              <w:lang w:eastAsia="es-CO"/>
            </w:rPr>
            <w:t xml:space="preserve">Página </w:t>
          </w:r>
          <w:r w:rsidRPr="00C942C8">
            <w:rPr>
              <w:rFonts w:ascii="Arial" w:hAnsi="Arial" w:cs="Arial"/>
              <w:b/>
              <w:bCs/>
              <w:color w:val="000000"/>
              <w:sz w:val="22"/>
              <w:lang w:val="es-CO" w:eastAsia="es-CO"/>
            </w:rPr>
            <w:fldChar w:fldCharType="begin"/>
          </w:r>
          <w:r w:rsidRPr="00C942C8">
            <w:rPr>
              <w:rFonts w:ascii="Arial" w:hAnsi="Arial" w:cs="Arial"/>
              <w:b/>
              <w:bCs/>
              <w:color w:val="000000"/>
              <w:sz w:val="22"/>
              <w:lang w:val="es-CO" w:eastAsia="es-CO"/>
            </w:rPr>
            <w:instrText>PAGE  \* Arabic  \* MERGEFORMAT</w:instrText>
          </w:r>
          <w:r w:rsidRPr="00C942C8">
            <w:rPr>
              <w:rFonts w:ascii="Arial" w:hAnsi="Arial" w:cs="Arial"/>
              <w:b/>
              <w:bCs/>
              <w:color w:val="000000"/>
              <w:sz w:val="22"/>
              <w:lang w:val="es-CO" w:eastAsia="es-CO"/>
            </w:rPr>
            <w:fldChar w:fldCharType="separate"/>
          </w:r>
          <w:r w:rsidR="009E671D" w:rsidRPr="009E671D">
            <w:rPr>
              <w:rFonts w:ascii="Arial" w:hAnsi="Arial" w:cs="Arial"/>
              <w:b/>
              <w:bCs/>
              <w:noProof/>
              <w:color w:val="000000"/>
              <w:sz w:val="22"/>
              <w:lang w:eastAsia="es-CO"/>
            </w:rPr>
            <w:t>3</w:t>
          </w:r>
          <w:r w:rsidRPr="00C942C8">
            <w:rPr>
              <w:rFonts w:ascii="Arial" w:hAnsi="Arial" w:cs="Arial"/>
              <w:b/>
              <w:bCs/>
              <w:color w:val="000000"/>
              <w:sz w:val="22"/>
              <w:lang w:val="es-CO" w:eastAsia="es-CO"/>
            </w:rPr>
            <w:fldChar w:fldCharType="end"/>
          </w:r>
          <w:r w:rsidRPr="00C942C8">
            <w:rPr>
              <w:rFonts w:ascii="Arial" w:hAnsi="Arial" w:cs="Arial"/>
              <w:color w:val="000000"/>
              <w:sz w:val="22"/>
              <w:lang w:eastAsia="es-CO"/>
            </w:rPr>
            <w:t xml:space="preserve"> de </w:t>
          </w:r>
          <w:r w:rsidRPr="00C942C8">
            <w:rPr>
              <w:rFonts w:ascii="Arial" w:hAnsi="Arial" w:cs="Arial"/>
              <w:b/>
              <w:bCs/>
              <w:color w:val="000000"/>
              <w:sz w:val="22"/>
              <w:lang w:val="es-CO" w:eastAsia="es-CO"/>
            </w:rPr>
            <w:fldChar w:fldCharType="begin"/>
          </w:r>
          <w:r w:rsidRPr="00C942C8">
            <w:rPr>
              <w:rFonts w:ascii="Arial" w:hAnsi="Arial" w:cs="Arial"/>
              <w:b/>
              <w:bCs/>
              <w:color w:val="000000"/>
              <w:sz w:val="22"/>
              <w:lang w:val="es-CO" w:eastAsia="es-CO"/>
            </w:rPr>
            <w:instrText>NUMPAGES  \* Arabic  \* MERGEFORMAT</w:instrText>
          </w:r>
          <w:r w:rsidRPr="00C942C8">
            <w:rPr>
              <w:rFonts w:ascii="Arial" w:hAnsi="Arial" w:cs="Arial"/>
              <w:b/>
              <w:bCs/>
              <w:color w:val="000000"/>
              <w:sz w:val="22"/>
              <w:lang w:val="es-CO" w:eastAsia="es-CO"/>
            </w:rPr>
            <w:fldChar w:fldCharType="separate"/>
          </w:r>
          <w:r w:rsidR="009E671D" w:rsidRPr="009E671D">
            <w:rPr>
              <w:rFonts w:ascii="Arial" w:hAnsi="Arial" w:cs="Arial"/>
              <w:b/>
              <w:bCs/>
              <w:noProof/>
              <w:color w:val="000000"/>
              <w:sz w:val="22"/>
              <w:lang w:eastAsia="es-CO"/>
            </w:rPr>
            <w:t>3</w:t>
          </w:r>
          <w:r w:rsidRPr="00C942C8">
            <w:rPr>
              <w:rFonts w:ascii="Arial" w:hAnsi="Arial" w:cs="Arial"/>
              <w:b/>
              <w:bCs/>
              <w:color w:val="000000"/>
              <w:sz w:val="22"/>
              <w:lang w:val="es-CO" w:eastAsia="es-CO"/>
            </w:rPr>
            <w:fldChar w:fldCharType="end"/>
          </w:r>
        </w:p>
      </w:tc>
      <w:tc>
        <w:tcPr>
          <w:tcW w:w="1933" w:type="dxa"/>
          <w:vMerge/>
        </w:tcPr>
        <w:p w14:paraId="50C3667D" w14:textId="77777777" w:rsidR="002059D7" w:rsidRPr="009010A4" w:rsidRDefault="002059D7" w:rsidP="004E4842">
          <w:pPr>
            <w:jc w:val="center"/>
            <w:rPr>
              <w:rFonts w:ascii="Arial" w:hAnsi="Arial" w:cs="Arial"/>
              <w:sz w:val="20"/>
            </w:rPr>
          </w:pPr>
        </w:p>
      </w:tc>
    </w:tr>
  </w:tbl>
  <w:p w14:paraId="754D1294" w14:textId="77777777" w:rsidR="002059D7" w:rsidRDefault="002059D7" w:rsidP="002059D7">
    <w:pPr>
      <w:pStyle w:val="Encabezado"/>
      <w:jc w:val="center"/>
      <w:rPr>
        <w:rFonts w:ascii="Lucida Handwriting" w:hAnsi="Lucida Handwriting"/>
        <w:sz w:val="18"/>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914B7"/>
    <w:multiLevelType w:val="hybridMultilevel"/>
    <w:tmpl w:val="A2004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C373C45"/>
    <w:multiLevelType w:val="hybridMultilevel"/>
    <w:tmpl w:val="A2004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F3338F"/>
    <w:multiLevelType w:val="hybridMultilevel"/>
    <w:tmpl w:val="A2004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95B7018"/>
    <w:multiLevelType w:val="hybridMultilevel"/>
    <w:tmpl w:val="A2004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9AA5094"/>
    <w:multiLevelType w:val="hybridMultilevel"/>
    <w:tmpl w:val="A2004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AB13715"/>
    <w:multiLevelType w:val="hybridMultilevel"/>
    <w:tmpl w:val="A2004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0C00EAF"/>
    <w:multiLevelType w:val="hybridMultilevel"/>
    <w:tmpl w:val="A2004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F0214B0"/>
    <w:multiLevelType w:val="hybridMultilevel"/>
    <w:tmpl w:val="A2004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1D56C26"/>
    <w:multiLevelType w:val="hybridMultilevel"/>
    <w:tmpl w:val="A2004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D093A06"/>
    <w:multiLevelType w:val="hybridMultilevel"/>
    <w:tmpl w:val="A2004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21B4769"/>
    <w:multiLevelType w:val="hybridMultilevel"/>
    <w:tmpl w:val="A2004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4652BE5"/>
    <w:multiLevelType w:val="hybridMultilevel"/>
    <w:tmpl w:val="A2004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B8314CF"/>
    <w:multiLevelType w:val="hybridMultilevel"/>
    <w:tmpl w:val="A2004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D2413AF"/>
    <w:multiLevelType w:val="hybridMultilevel"/>
    <w:tmpl w:val="A2004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ED67531"/>
    <w:multiLevelType w:val="hybridMultilevel"/>
    <w:tmpl w:val="A2004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1E3017C"/>
    <w:multiLevelType w:val="hybridMultilevel"/>
    <w:tmpl w:val="A2004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3AB670D"/>
    <w:multiLevelType w:val="hybridMultilevel"/>
    <w:tmpl w:val="435227AA"/>
    <w:lvl w:ilvl="0" w:tplc="2498557C">
      <w:start w:val="1"/>
      <w:numFmt w:val="decimal"/>
      <w:lvlText w:val="%1."/>
      <w:lvlJc w:val="left"/>
      <w:pPr>
        <w:ind w:left="1440"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7" w15:restartNumberingAfterBreak="0">
    <w:nsid w:val="67B2737A"/>
    <w:multiLevelType w:val="hybridMultilevel"/>
    <w:tmpl w:val="A2004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94C6430"/>
    <w:multiLevelType w:val="hybridMultilevel"/>
    <w:tmpl w:val="A2004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F48751C"/>
    <w:multiLevelType w:val="hybridMultilevel"/>
    <w:tmpl w:val="A2004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0067353"/>
    <w:multiLevelType w:val="hybridMultilevel"/>
    <w:tmpl w:val="A2004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36830BA"/>
    <w:multiLevelType w:val="hybridMultilevel"/>
    <w:tmpl w:val="A2004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89F4C34"/>
    <w:multiLevelType w:val="hybridMultilevel"/>
    <w:tmpl w:val="A2004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B5C4529"/>
    <w:multiLevelType w:val="hybridMultilevel"/>
    <w:tmpl w:val="A2004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FD27069"/>
    <w:multiLevelType w:val="hybridMultilevel"/>
    <w:tmpl w:val="A2004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
  </w:num>
  <w:num w:numId="2">
    <w:abstractNumId w:val="6"/>
  </w:num>
  <w:num w:numId="3">
    <w:abstractNumId w:val="1"/>
  </w:num>
  <w:num w:numId="4">
    <w:abstractNumId w:val="20"/>
  </w:num>
  <w:num w:numId="5">
    <w:abstractNumId w:val="23"/>
  </w:num>
  <w:num w:numId="6">
    <w:abstractNumId w:val="19"/>
  </w:num>
  <w:num w:numId="7">
    <w:abstractNumId w:val="24"/>
  </w:num>
  <w:num w:numId="8">
    <w:abstractNumId w:val="7"/>
  </w:num>
  <w:num w:numId="9">
    <w:abstractNumId w:val="18"/>
  </w:num>
  <w:num w:numId="10">
    <w:abstractNumId w:val="3"/>
  </w:num>
  <w:num w:numId="11">
    <w:abstractNumId w:val="2"/>
  </w:num>
  <w:num w:numId="12">
    <w:abstractNumId w:val="8"/>
  </w:num>
  <w:num w:numId="13">
    <w:abstractNumId w:val="13"/>
  </w:num>
  <w:num w:numId="14">
    <w:abstractNumId w:val="10"/>
  </w:num>
  <w:num w:numId="15">
    <w:abstractNumId w:val="12"/>
  </w:num>
  <w:num w:numId="16">
    <w:abstractNumId w:val="0"/>
  </w:num>
  <w:num w:numId="17">
    <w:abstractNumId w:val="21"/>
  </w:num>
  <w:num w:numId="18">
    <w:abstractNumId w:val="22"/>
  </w:num>
  <w:num w:numId="19">
    <w:abstractNumId w:val="9"/>
  </w:num>
  <w:num w:numId="20">
    <w:abstractNumId w:val="17"/>
  </w:num>
  <w:num w:numId="21">
    <w:abstractNumId w:val="15"/>
  </w:num>
  <w:num w:numId="22">
    <w:abstractNumId w:val="5"/>
  </w:num>
  <w:num w:numId="23">
    <w:abstractNumId w:val="14"/>
  </w:num>
  <w:num w:numId="24">
    <w:abstractNumId w:val="11"/>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20"/>
  <w:drawingGridVerticalSpacing w:val="163"/>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7ECC"/>
    <w:rsid w:val="00011C80"/>
    <w:rsid w:val="00080C74"/>
    <w:rsid w:val="000A78D4"/>
    <w:rsid w:val="000D09C1"/>
    <w:rsid w:val="000D133B"/>
    <w:rsid w:val="001839DF"/>
    <w:rsid w:val="001A1D1C"/>
    <w:rsid w:val="001A7EE3"/>
    <w:rsid w:val="001E6895"/>
    <w:rsid w:val="001F30B4"/>
    <w:rsid w:val="002059D7"/>
    <w:rsid w:val="0021442F"/>
    <w:rsid w:val="00214DA4"/>
    <w:rsid w:val="00247197"/>
    <w:rsid w:val="002F7FF3"/>
    <w:rsid w:val="003136B8"/>
    <w:rsid w:val="00315592"/>
    <w:rsid w:val="00333760"/>
    <w:rsid w:val="0034499C"/>
    <w:rsid w:val="00390B27"/>
    <w:rsid w:val="004278C3"/>
    <w:rsid w:val="004726D4"/>
    <w:rsid w:val="0047545C"/>
    <w:rsid w:val="004C40F0"/>
    <w:rsid w:val="004C46D3"/>
    <w:rsid w:val="004D735D"/>
    <w:rsid w:val="004E4842"/>
    <w:rsid w:val="00682F7F"/>
    <w:rsid w:val="006A286C"/>
    <w:rsid w:val="006B2150"/>
    <w:rsid w:val="006D38C7"/>
    <w:rsid w:val="006E76A2"/>
    <w:rsid w:val="0071778D"/>
    <w:rsid w:val="007467BD"/>
    <w:rsid w:val="00796DC0"/>
    <w:rsid w:val="007D325D"/>
    <w:rsid w:val="007E5769"/>
    <w:rsid w:val="007E6381"/>
    <w:rsid w:val="007F3C4A"/>
    <w:rsid w:val="00805511"/>
    <w:rsid w:val="008117F9"/>
    <w:rsid w:val="00817EAC"/>
    <w:rsid w:val="00877AD9"/>
    <w:rsid w:val="00892F64"/>
    <w:rsid w:val="0092282F"/>
    <w:rsid w:val="00942C23"/>
    <w:rsid w:val="00953914"/>
    <w:rsid w:val="00967ECC"/>
    <w:rsid w:val="009746F6"/>
    <w:rsid w:val="00983CC1"/>
    <w:rsid w:val="009B4B50"/>
    <w:rsid w:val="009E671D"/>
    <w:rsid w:val="00A372A7"/>
    <w:rsid w:val="00AF67FD"/>
    <w:rsid w:val="00AF70A6"/>
    <w:rsid w:val="00B117A5"/>
    <w:rsid w:val="00C942C8"/>
    <w:rsid w:val="00CB26AC"/>
    <w:rsid w:val="00CE00F5"/>
    <w:rsid w:val="00D35AEA"/>
    <w:rsid w:val="00D438AF"/>
    <w:rsid w:val="00D75DED"/>
    <w:rsid w:val="00DF5FD2"/>
    <w:rsid w:val="00E07C01"/>
    <w:rsid w:val="00E86F16"/>
    <w:rsid w:val="00ED5E4B"/>
    <w:rsid w:val="00FD5E15"/>
    <w:rsid w:val="00FE2F7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5F7504"/>
  <w15:docId w15:val="{5294EF90-2F43-4F59-A068-6D4BEB43D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67ECC"/>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967ECC"/>
    <w:pPr>
      <w:keepNext/>
      <w:spacing w:before="240" w:after="60"/>
      <w:outlineLvl w:val="0"/>
    </w:pPr>
    <w:rPr>
      <w:rFonts w:ascii="Arial" w:hAnsi="Arial" w:cs="Arial"/>
      <w:b/>
      <w:bCs/>
      <w:kern w:val="32"/>
      <w:sz w:val="32"/>
      <w:szCs w:val="32"/>
      <w:lang w:val="es-CO"/>
    </w:rPr>
  </w:style>
  <w:style w:type="paragraph" w:styleId="Ttulo2">
    <w:name w:val="heading 2"/>
    <w:basedOn w:val="Normal"/>
    <w:next w:val="Normal"/>
    <w:link w:val="Ttulo2Car"/>
    <w:qFormat/>
    <w:rsid w:val="00967ECC"/>
    <w:pPr>
      <w:keepNext/>
      <w:tabs>
        <w:tab w:val="left" w:pos="8460"/>
      </w:tabs>
      <w:suppressAutoHyphens/>
      <w:ind w:right="44"/>
      <w:jc w:val="center"/>
      <w:outlineLvl w:val="1"/>
    </w:pPr>
    <w:rPr>
      <w:rFonts w:ascii="Arial" w:hAnsi="Arial"/>
      <w:b/>
      <w:bCs/>
      <w:sz w:val="20"/>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967ECC"/>
    <w:rPr>
      <w:rFonts w:ascii="Arial" w:eastAsia="Times New Roman" w:hAnsi="Arial" w:cs="Arial"/>
      <w:b/>
      <w:bCs/>
      <w:kern w:val="32"/>
      <w:sz w:val="32"/>
      <w:szCs w:val="32"/>
      <w:lang w:eastAsia="es-ES"/>
    </w:rPr>
  </w:style>
  <w:style w:type="character" w:customStyle="1" w:styleId="Ttulo2Car">
    <w:name w:val="Título 2 Car"/>
    <w:basedOn w:val="Fuentedeprrafopredeter"/>
    <w:link w:val="Ttulo2"/>
    <w:rsid w:val="00967ECC"/>
    <w:rPr>
      <w:rFonts w:ascii="Arial" w:eastAsia="Times New Roman" w:hAnsi="Arial" w:cs="Times New Roman"/>
      <w:b/>
      <w:bCs/>
      <w:sz w:val="20"/>
      <w:szCs w:val="20"/>
      <w:lang w:eastAsia="es-ES"/>
    </w:rPr>
  </w:style>
  <w:style w:type="paragraph" w:styleId="Encabezado">
    <w:name w:val="header"/>
    <w:aliases w:val="encabezado,h,h8,h9,h10,h18"/>
    <w:basedOn w:val="Normal"/>
    <w:link w:val="EncabezadoCar"/>
    <w:uiPriority w:val="99"/>
    <w:rsid w:val="00967ECC"/>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967ECC"/>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967ECC"/>
    <w:pPr>
      <w:tabs>
        <w:tab w:val="center" w:pos="4252"/>
        <w:tab w:val="right" w:pos="8504"/>
      </w:tabs>
    </w:pPr>
  </w:style>
  <w:style w:type="character" w:customStyle="1" w:styleId="PiedepginaCar">
    <w:name w:val="Pie de página Car"/>
    <w:basedOn w:val="Fuentedeprrafopredeter"/>
    <w:link w:val="Piedepgina"/>
    <w:uiPriority w:val="99"/>
    <w:rsid w:val="00967ECC"/>
    <w:rPr>
      <w:rFonts w:ascii="Times New Roman" w:eastAsia="Times New Roman" w:hAnsi="Times New Roman" w:cs="Times New Roman"/>
      <w:sz w:val="24"/>
      <w:szCs w:val="24"/>
      <w:lang w:val="es-ES" w:eastAsia="es-ES"/>
    </w:rPr>
  </w:style>
  <w:style w:type="character" w:styleId="Hipervnculo">
    <w:name w:val="Hyperlink"/>
    <w:rsid w:val="00967ECC"/>
    <w:rPr>
      <w:color w:val="0000FF"/>
      <w:u w:val="single"/>
    </w:rPr>
  </w:style>
  <w:style w:type="table" w:styleId="Tablaconcuadrcula">
    <w:name w:val="Table Grid"/>
    <w:basedOn w:val="Tablanormal"/>
    <w:uiPriority w:val="39"/>
    <w:rsid w:val="00967EC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ITZA3">
    <w:name w:val="MARITZA3"/>
    <w:rsid w:val="00967ECC"/>
    <w:pPr>
      <w:tabs>
        <w:tab w:val="left" w:pos="-720"/>
        <w:tab w:val="left" w:pos="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styleId="Textoindependiente">
    <w:name w:val="Body Text"/>
    <w:basedOn w:val="Normal"/>
    <w:link w:val="TextoindependienteCar"/>
    <w:rsid w:val="00967ECC"/>
    <w:rPr>
      <w:rFonts w:ascii="Arial" w:hAnsi="Arial" w:cs="Arial"/>
      <w:szCs w:val="20"/>
      <w:lang w:val="es-ES_tradnl"/>
    </w:rPr>
  </w:style>
  <w:style w:type="character" w:customStyle="1" w:styleId="TextoindependienteCar">
    <w:name w:val="Texto independiente Car"/>
    <w:basedOn w:val="Fuentedeprrafopredeter"/>
    <w:link w:val="Textoindependiente"/>
    <w:rsid w:val="00967ECC"/>
    <w:rPr>
      <w:rFonts w:ascii="Arial" w:eastAsia="Times New Roman" w:hAnsi="Arial" w:cs="Arial"/>
      <w:sz w:val="24"/>
      <w:szCs w:val="20"/>
      <w:lang w:val="es-ES_tradnl" w:eastAsia="es-ES"/>
    </w:rPr>
  </w:style>
  <w:style w:type="paragraph" w:styleId="Textoindependiente2">
    <w:name w:val="Body Text 2"/>
    <w:basedOn w:val="Normal"/>
    <w:link w:val="Textoindependiente2Car"/>
    <w:rsid w:val="00967ECC"/>
    <w:pPr>
      <w:spacing w:after="120" w:line="480" w:lineRule="auto"/>
    </w:pPr>
  </w:style>
  <w:style w:type="character" w:customStyle="1" w:styleId="Textoindependiente2Car">
    <w:name w:val="Texto independiente 2 Car"/>
    <w:basedOn w:val="Fuentedeprrafopredeter"/>
    <w:link w:val="Textoindependiente2"/>
    <w:rsid w:val="00967ECC"/>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rsid w:val="00967ECC"/>
    <w:pPr>
      <w:spacing w:after="120"/>
    </w:pPr>
    <w:rPr>
      <w:sz w:val="16"/>
      <w:szCs w:val="16"/>
    </w:rPr>
  </w:style>
  <w:style w:type="character" w:customStyle="1" w:styleId="Textoindependiente3Car">
    <w:name w:val="Texto independiente 3 Car"/>
    <w:basedOn w:val="Fuentedeprrafopredeter"/>
    <w:link w:val="Textoindependiente3"/>
    <w:rsid w:val="00967ECC"/>
    <w:rPr>
      <w:rFonts w:ascii="Times New Roman" w:eastAsia="Times New Roman" w:hAnsi="Times New Roman" w:cs="Times New Roman"/>
      <w:sz w:val="16"/>
      <w:szCs w:val="16"/>
      <w:lang w:val="es-ES" w:eastAsia="es-ES"/>
    </w:rPr>
  </w:style>
  <w:style w:type="character" w:customStyle="1" w:styleId="A9">
    <w:name w:val="A9"/>
    <w:rsid w:val="00967ECC"/>
    <w:rPr>
      <w:color w:val="000000"/>
      <w:sz w:val="19"/>
      <w:szCs w:val="19"/>
    </w:rPr>
  </w:style>
  <w:style w:type="paragraph" w:customStyle="1" w:styleId="Unomedio">
    <w:name w:val="Uno+medio"/>
    <w:basedOn w:val="Normal"/>
    <w:rsid w:val="00967ECC"/>
    <w:pPr>
      <w:widowControl w:val="0"/>
      <w:tabs>
        <w:tab w:val="left" w:pos="426"/>
        <w:tab w:val="left" w:pos="851"/>
        <w:tab w:val="left" w:pos="1134"/>
        <w:tab w:val="left" w:pos="1418"/>
      </w:tabs>
      <w:spacing w:before="120" w:after="120"/>
      <w:jc w:val="both"/>
    </w:pPr>
    <w:rPr>
      <w:rFonts w:ascii="Arial" w:hAnsi="Arial" w:cs="Arial"/>
      <w:spacing w:val="-3"/>
      <w:kern w:val="22"/>
      <w:sz w:val="22"/>
      <w:szCs w:val="22"/>
      <w:lang w:val="es-ES_tradnl"/>
    </w:rPr>
  </w:style>
  <w:style w:type="paragraph" w:styleId="Ttulo">
    <w:name w:val="Title"/>
    <w:basedOn w:val="Normal"/>
    <w:link w:val="TtuloCar"/>
    <w:qFormat/>
    <w:rsid w:val="00967ECC"/>
    <w:pPr>
      <w:jc w:val="center"/>
    </w:pPr>
    <w:rPr>
      <w:rFonts w:ascii="Tahoma" w:hAnsi="Tahoma"/>
      <w:b/>
      <w:noProof/>
      <w:sz w:val="18"/>
      <w:lang w:val="x-none"/>
    </w:rPr>
  </w:style>
  <w:style w:type="character" w:customStyle="1" w:styleId="TtuloCar">
    <w:name w:val="Título Car"/>
    <w:basedOn w:val="Fuentedeprrafopredeter"/>
    <w:link w:val="Ttulo"/>
    <w:rsid w:val="00967ECC"/>
    <w:rPr>
      <w:rFonts w:ascii="Tahoma" w:eastAsia="Times New Roman" w:hAnsi="Tahoma" w:cs="Times New Roman"/>
      <w:b/>
      <w:noProof/>
      <w:sz w:val="18"/>
      <w:szCs w:val="24"/>
      <w:lang w:val="x-none" w:eastAsia="es-ES"/>
    </w:rPr>
  </w:style>
  <w:style w:type="paragraph" w:styleId="Textosinformato">
    <w:name w:val="Plain Text"/>
    <w:basedOn w:val="Normal"/>
    <w:link w:val="TextosinformatoCar"/>
    <w:rsid w:val="00967ECC"/>
    <w:rPr>
      <w:rFonts w:ascii="Courier New" w:hAnsi="Courier New"/>
      <w:sz w:val="20"/>
      <w:szCs w:val="20"/>
      <w:lang w:val="x-none"/>
    </w:rPr>
  </w:style>
  <w:style w:type="character" w:customStyle="1" w:styleId="TextosinformatoCar">
    <w:name w:val="Texto sin formato Car"/>
    <w:basedOn w:val="Fuentedeprrafopredeter"/>
    <w:link w:val="Textosinformato"/>
    <w:rsid w:val="00967ECC"/>
    <w:rPr>
      <w:rFonts w:ascii="Courier New" w:eastAsia="Times New Roman" w:hAnsi="Courier New" w:cs="Times New Roman"/>
      <w:sz w:val="20"/>
      <w:szCs w:val="20"/>
      <w:lang w:val="x-none" w:eastAsia="es-ES"/>
    </w:rPr>
  </w:style>
  <w:style w:type="paragraph" w:styleId="NormalWeb">
    <w:name w:val="Normal (Web)"/>
    <w:basedOn w:val="Normal"/>
    <w:uiPriority w:val="99"/>
    <w:rsid w:val="00967ECC"/>
    <w:pPr>
      <w:spacing w:before="115" w:after="100" w:afterAutospacing="1"/>
    </w:pPr>
  </w:style>
  <w:style w:type="paragraph" w:styleId="Prrafodelista">
    <w:name w:val="List Paragraph"/>
    <w:basedOn w:val="Normal"/>
    <w:uiPriority w:val="34"/>
    <w:qFormat/>
    <w:rsid w:val="00967ECC"/>
    <w:pPr>
      <w:ind w:left="708"/>
    </w:pPr>
  </w:style>
  <w:style w:type="character" w:customStyle="1" w:styleId="SinespaciadoCar">
    <w:name w:val="Sin espaciado Car"/>
    <w:link w:val="Sinespaciado"/>
    <w:uiPriority w:val="1"/>
    <w:locked/>
    <w:rsid w:val="00967ECC"/>
    <w:rPr>
      <w:rFonts w:ascii="Calibri" w:hAnsi="Calibri"/>
      <w:lang w:val="es-ES"/>
    </w:rPr>
  </w:style>
  <w:style w:type="paragraph" w:styleId="Sinespaciado">
    <w:name w:val="No Spacing"/>
    <w:link w:val="SinespaciadoCar"/>
    <w:uiPriority w:val="1"/>
    <w:qFormat/>
    <w:rsid w:val="00967ECC"/>
    <w:pPr>
      <w:spacing w:after="0" w:line="240" w:lineRule="auto"/>
    </w:pPr>
    <w:rPr>
      <w:rFonts w:ascii="Calibri" w:hAnsi="Calibri"/>
      <w:lang w:val="es-ES"/>
    </w:rPr>
  </w:style>
  <w:style w:type="paragraph" w:styleId="Textodeglobo">
    <w:name w:val="Balloon Text"/>
    <w:basedOn w:val="Normal"/>
    <w:link w:val="TextodegloboCar"/>
    <w:rsid w:val="00967ECC"/>
    <w:rPr>
      <w:rFonts w:ascii="Tahoma" w:hAnsi="Tahoma"/>
      <w:sz w:val="16"/>
      <w:szCs w:val="16"/>
    </w:rPr>
  </w:style>
  <w:style w:type="character" w:customStyle="1" w:styleId="TextodegloboCar">
    <w:name w:val="Texto de globo Car"/>
    <w:basedOn w:val="Fuentedeprrafopredeter"/>
    <w:link w:val="Textodeglobo"/>
    <w:rsid w:val="00967ECC"/>
    <w:rPr>
      <w:rFonts w:ascii="Tahoma" w:eastAsia="Times New Roman" w:hAnsi="Tahoma" w:cs="Times New Roman"/>
      <w:sz w:val="16"/>
      <w:szCs w:val="16"/>
      <w:lang w:val="es-ES" w:eastAsia="es-ES"/>
    </w:rPr>
  </w:style>
  <w:style w:type="character" w:customStyle="1" w:styleId="postbody1">
    <w:name w:val="postbody1"/>
    <w:rsid w:val="00967E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esecentrodesaludcucunuba@g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F5390C-B11B-4706-B95E-099476DE0B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1328</Words>
  <Characters>7307</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GERENCIA</dc:creator>
  <cp:lastModifiedBy>PRESUPUESTO</cp:lastModifiedBy>
  <cp:revision>6</cp:revision>
  <cp:lastPrinted>2022-10-13T14:14:00Z</cp:lastPrinted>
  <dcterms:created xsi:type="dcterms:W3CDTF">2022-10-09T23:25:00Z</dcterms:created>
  <dcterms:modified xsi:type="dcterms:W3CDTF">2022-10-13T14:45:00Z</dcterms:modified>
</cp:coreProperties>
</file>