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67629" w14:textId="4EEF7AA5" w:rsidR="001D3F59" w:rsidRPr="001C1562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C1562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1C1562">
        <w:rPr>
          <w:rFonts w:cs="Arial"/>
          <w:b/>
          <w:sz w:val="20"/>
          <w:szCs w:val="20"/>
        </w:rPr>
        <w:t xml:space="preserve"> 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05B97BB5" w:rsidR="004003F4" w:rsidRPr="001C156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1C1562">
        <w:rPr>
          <w:sz w:val="20"/>
          <w:szCs w:val="20"/>
        </w:rPr>
        <w:t>Señores</w:t>
      </w:r>
    </w:p>
    <w:p w14:paraId="40D8E474" w14:textId="77777777" w:rsidR="004003F4" w:rsidRPr="001C1562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C1562">
        <w:rPr>
          <w:b/>
          <w:sz w:val="20"/>
          <w:szCs w:val="20"/>
          <w:highlight w:val="lightGray"/>
        </w:rPr>
        <w:t>[NOMBRE DE LA ENTIDAD]</w:t>
      </w:r>
    </w:p>
    <w:p w14:paraId="5BC1033E" w14:textId="7544B3B8" w:rsidR="004003F4" w:rsidRPr="001C1562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1C1562">
        <w:rPr>
          <w:sz w:val="20"/>
          <w:szCs w:val="20"/>
          <w:highlight w:val="lightGray"/>
        </w:rPr>
        <w:t xml:space="preserve">[Dirección de la </w:t>
      </w:r>
      <w:r w:rsidR="00C67616" w:rsidRPr="001C1562">
        <w:rPr>
          <w:sz w:val="20"/>
          <w:szCs w:val="20"/>
          <w:highlight w:val="lightGray"/>
        </w:rPr>
        <w:t>E</w:t>
      </w:r>
      <w:r w:rsidRPr="001C1562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1C1562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1C1562">
        <w:rPr>
          <w:sz w:val="20"/>
          <w:szCs w:val="20"/>
          <w:highlight w:val="lightGray"/>
        </w:rPr>
        <w:t>[Ciudad]</w:t>
      </w:r>
      <w:r w:rsidRPr="001C1562">
        <w:rPr>
          <w:sz w:val="20"/>
          <w:szCs w:val="20"/>
        </w:rPr>
        <w:t xml:space="preserve"> </w:t>
      </w:r>
    </w:p>
    <w:p w14:paraId="31DE7AB3" w14:textId="77777777" w:rsidR="00671AE8" w:rsidRPr="001C1562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81E5522" w:rsidR="004003F4" w:rsidRPr="001C1562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0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r w:rsidRPr="001C1562">
        <w:rPr>
          <w:sz w:val="20"/>
          <w:szCs w:val="20"/>
          <w:highlight w:val="lightGray"/>
        </w:rPr>
        <w:t xml:space="preserve">[Incluir número del </w:t>
      </w:r>
      <w:r w:rsidR="00713485" w:rsidRPr="001C1562">
        <w:rPr>
          <w:sz w:val="20"/>
          <w:szCs w:val="20"/>
          <w:highlight w:val="lightGray"/>
        </w:rPr>
        <w:t>P</w:t>
      </w:r>
      <w:r w:rsidR="008655EE" w:rsidRPr="001C1562">
        <w:rPr>
          <w:sz w:val="20"/>
          <w:szCs w:val="20"/>
          <w:highlight w:val="lightGray"/>
        </w:rPr>
        <w:t>roceso</w:t>
      </w:r>
      <w:r w:rsidRPr="001C1562">
        <w:rPr>
          <w:sz w:val="20"/>
          <w:szCs w:val="20"/>
          <w:highlight w:val="lightGray"/>
        </w:rPr>
        <w:t xml:space="preserve"> de </w:t>
      </w:r>
      <w:r w:rsidR="00713485" w:rsidRPr="001C1562">
        <w:rPr>
          <w:sz w:val="20"/>
          <w:szCs w:val="20"/>
          <w:highlight w:val="lightGray"/>
        </w:rPr>
        <w:t>C</w:t>
      </w:r>
      <w:r w:rsidRPr="001C1562">
        <w:rPr>
          <w:sz w:val="20"/>
          <w:szCs w:val="20"/>
          <w:highlight w:val="lightGray"/>
        </w:rPr>
        <w:t>ontratación</w:t>
      </w:r>
      <w:r w:rsidR="00365124" w:rsidRPr="001C1562">
        <w:rPr>
          <w:sz w:val="20"/>
          <w:szCs w:val="20"/>
          <w:highlight w:val="lightGray"/>
        </w:rPr>
        <w:t>]</w:t>
      </w:r>
      <w:r w:rsidR="00365124" w:rsidRPr="001C1562">
        <w:rPr>
          <w:sz w:val="20"/>
          <w:szCs w:val="20"/>
        </w:rPr>
        <w:t>, 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0"/>
    </w:p>
    <w:p w14:paraId="547152E3" w14:textId="5943FAB7" w:rsidR="004003F4" w:rsidRPr="001C1562" w:rsidRDefault="004003F4" w:rsidP="00BA451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C1562">
        <w:rPr>
          <w:rFonts w:cs="Arial"/>
          <w:b/>
          <w:bCs/>
          <w:sz w:val="20"/>
          <w:szCs w:val="20"/>
        </w:rPr>
        <w:t xml:space="preserve">Objeto: </w:t>
      </w:r>
      <w:r w:rsidR="00A2104C" w:rsidRPr="001C1562">
        <w:rPr>
          <w:rFonts w:cs="Arial"/>
          <w:sz w:val="20"/>
          <w:szCs w:val="20"/>
          <w:highlight w:val="lightGray"/>
        </w:rPr>
        <w:t xml:space="preserve">[Indicar el objeto del </w:t>
      </w:r>
      <w:r w:rsidR="00713485" w:rsidRPr="001C1562">
        <w:rPr>
          <w:rFonts w:cs="Arial"/>
          <w:sz w:val="20"/>
          <w:szCs w:val="20"/>
          <w:highlight w:val="lightGray"/>
        </w:rPr>
        <w:t>P</w:t>
      </w:r>
      <w:r w:rsidR="00A2104C" w:rsidRPr="001C1562">
        <w:rPr>
          <w:rFonts w:cs="Arial"/>
          <w:sz w:val="20"/>
          <w:szCs w:val="20"/>
          <w:highlight w:val="lightGray"/>
        </w:rPr>
        <w:t xml:space="preserve">roceso de </w:t>
      </w:r>
      <w:r w:rsidR="00713485" w:rsidRPr="001C1562">
        <w:rPr>
          <w:rFonts w:cs="Arial"/>
          <w:sz w:val="20"/>
          <w:szCs w:val="20"/>
          <w:highlight w:val="lightGray"/>
        </w:rPr>
        <w:t>C</w:t>
      </w:r>
      <w:r w:rsidR="00A2104C" w:rsidRPr="001C1562">
        <w:rPr>
          <w:rFonts w:cs="Arial"/>
          <w:sz w:val="20"/>
          <w:szCs w:val="20"/>
          <w:highlight w:val="lightGray"/>
        </w:rPr>
        <w:t>ontratación]</w:t>
      </w:r>
    </w:p>
    <w:p w14:paraId="308B77E1" w14:textId="4C496A69" w:rsidR="00D05902" w:rsidRPr="001C1562" w:rsidRDefault="0039315F" w:rsidP="00FA4772">
      <w:pPr>
        <w:spacing w:before="0" w:after="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[In</w:t>
      </w:r>
      <w:r w:rsidR="00814E59" w:rsidRPr="001C1562">
        <w:rPr>
          <w:rFonts w:cs="Arial"/>
          <w:sz w:val="20"/>
          <w:szCs w:val="20"/>
          <w:highlight w:val="lightGray"/>
        </w:rPr>
        <w:t>cl</w:t>
      </w:r>
      <w:r w:rsidRPr="001C1562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1C1562">
        <w:rPr>
          <w:rFonts w:cs="Arial"/>
          <w:sz w:val="20"/>
          <w:szCs w:val="20"/>
        </w:rPr>
        <w:t xml:space="preserve"> </w:t>
      </w:r>
      <w:r w:rsidR="00002E88" w:rsidRPr="001C1562">
        <w:rPr>
          <w:rFonts w:cs="Arial"/>
          <w:b/>
          <w:bCs/>
          <w:sz w:val="20"/>
          <w:szCs w:val="20"/>
        </w:rPr>
        <w:t>Lote:</w:t>
      </w:r>
      <w:r w:rsidR="004E4226" w:rsidRPr="001C1562">
        <w:rPr>
          <w:rFonts w:cs="Arial"/>
          <w:sz w:val="20"/>
          <w:szCs w:val="20"/>
        </w:rPr>
        <w:t xml:space="preserve"> </w:t>
      </w:r>
      <w:r w:rsidR="00D05902" w:rsidRPr="001C156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BB2DA7">
        <w:trPr>
          <w:trHeight w:val="440"/>
        </w:trPr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678666B4" w:rsidR="00CD6DD8" w:rsidRPr="001C1562" w:rsidRDefault="00847A1B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ascii="Calibri" w:eastAsia="Calibri" w:hAnsi="Calibri" w:cs="Calibri"/>
                <w:szCs w:val="22"/>
              </w:rPr>
              <w:t>presentar sus entregables (comunicaciones, informes, memorias de cálculo, diseños por componentes, entre otros), siempre que aplique, en impresión a doble cara, asimismo utilizando papel que cuente con (i) el certificado en el Sello Ambiental Colombiano o (</w:t>
            </w:r>
            <w:proofErr w:type="spellStart"/>
            <w:r>
              <w:rPr>
                <w:rFonts w:ascii="Calibri" w:eastAsia="Calibri" w:hAnsi="Calibri" w:cs="Calibri"/>
                <w:szCs w:val="22"/>
              </w:rPr>
              <w:t>ii</w:t>
            </w:r>
            <w:proofErr w:type="spellEnd"/>
            <w:r>
              <w:rPr>
                <w:rFonts w:ascii="Calibri" w:eastAsia="Calibri" w:hAnsi="Calibri" w:cs="Calibri"/>
                <w:szCs w:val="22"/>
              </w:rPr>
              <w:t>) reciclado o procedente de fuentes forestales sostenibles o naturales y estar libre de cloro elemental</w:t>
            </w:r>
            <w:r>
              <w:rPr>
                <w:rFonts w:ascii="Calibri" w:eastAsia="Calibri" w:hAnsi="Calibri" w:cs="Calibri"/>
                <w:szCs w:val="22"/>
              </w:rPr>
              <w:t xml:space="preserve">. </w:t>
            </w:r>
            <w:r>
              <w:rPr>
                <w:rFonts w:ascii="Calibri" w:eastAsia="Calibri" w:hAnsi="Calibri" w:cs="Calibri"/>
                <w:szCs w:val="22"/>
              </w:rPr>
              <w:t>cuando el documento lo permita, se reutilizarán hojas ya usadas por una cara, por ejemplo, para evidencias de trabajo de campo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0770C6EE" w14:textId="0C8C46C6" w:rsidR="00847A1B" w:rsidRDefault="00847A1B" w:rsidP="00847A1B">
            <w:pPr>
              <w:rPr>
                <w:rFonts w:ascii="Calibri" w:eastAsia="Calibri" w:hAnsi="Calibri" w:cs="Calibri"/>
                <w:szCs w:val="22"/>
              </w:rPr>
            </w:pPr>
            <w:bookmarkStart w:id="2" w:name="_GoBack"/>
            <w:bookmarkEnd w:id="2"/>
            <w:r>
              <w:rPr>
                <w:rFonts w:ascii="Calibri" w:eastAsia="Calibri" w:hAnsi="Calibri" w:cs="Calibri"/>
                <w:szCs w:val="22"/>
              </w:rPr>
              <w:t xml:space="preserve">contar con una política de reciclaje y/o reutilización de residuos o desechos generados por el funcionamiento de la empresa u oficinas, para lo cual, en los informes de seguimiento establecidos por la Entidad, se deberá hacer alusión a los programas o estrategias de reciclaje y/o reutilización de residuos o desechos. </w:t>
            </w:r>
          </w:p>
          <w:p w14:paraId="5D01CD97" w14:textId="08BC54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C1F09" w14:textId="77777777" w:rsidR="006E61AC" w:rsidRDefault="006E61AC" w:rsidP="00D97E04">
      <w:pPr>
        <w:spacing w:before="0" w:after="0"/>
      </w:pPr>
      <w:r>
        <w:separator/>
      </w:r>
    </w:p>
  </w:endnote>
  <w:endnote w:type="continuationSeparator" w:id="0">
    <w:p w14:paraId="1131E4D6" w14:textId="77777777" w:rsidR="006E61AC" w:rsidRDefault="006E61AC" w:rsidP="00D97E04">
      <w:pPr>
        <w:spacing w:before="0" w:after="0"/>
      </w:pPr>
      <w:r>
        <w:continuationSeparator/>
      </w:r>
    </w:p>
  </w:endnote>
  <w:endnote w:type="continuationNotice" w:id="1">
    <w:p w14:paraId="14BA211E" w14:textId="77777777" w:rsidR="006E61AC" w:rsidRDefault="006E61A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A5453" w14:textId="77777777" w:rsidR="006E61AC" w:rsidRDefault="006E61AC" w:rsidP="00D97E04">
      <w:pPr>
        <w:spacing w:before="0" w:after="0"/>
      </w:pPr>
      <w:r>
        <w:separator/>
      </w:r>
    </w:p>
  </w:footnote>
  <w:footnote w:type="continuationSeparator" w:id="0">
    <w:p w14:paraId="05DFE0B2" w14:textId="77777777" w:rsidR="006E61AC" w:rsidRDefault="006E61AC" w:rsidP="00D97E04">
      <w:pPr>
        <w:spacing w:before="0" w:after="0"/>
      </w:pPr>
      <w:r>
        <w:continuationSeparator/>
      </w:r>
    </w:p>
  </w:footnote>
  <w:footnote w:type="continuationNotice" w:id="1">
    <w:p w14:paraId="56D24AB9" w14:textId="77777777" w:rsidR="006E61AC" w:rsidRDefault="006E61A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1AC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47A1B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B2DA7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DB789C-3174-45FA-B28E-84EA6088F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Marilyn Cano Bonilla</cp:lastModifiedBy>
  <cp:revision>2</cp:revision>
  <cp:lastPrinted>2021-08-04T13:22:00Z</cp:lastPrinted>
  <dcterms:created xsi:type="dcterms:W3CDTF">2022-10-14T20:12:00Z</dcterms:created>
  <dcterms:modified xsi:type="dcterms:W3CDTF">2022-10-14T20:12:00Z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