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8CE36" w14:textId="77777777" w:rsidR="00646D47" w:rsidRPr="00061B14" w:rsidRDefault="00646D47" w:rsidP="00646D47">
      <w:pPr>
        <w:spacing w:line="360" w:lineRule="auto"/>
        <w:jc w:val="center"/>
        <w:rPr>
          <w:b/>
          <w:color w:val="0D0D0D"/>
        </w:rPr>
      </w:pPr>
      <w:bookmarkStart w:id="0" w:name="_Hlk78523666"/>
      <w:r w:rsidRPr="00061B14">
        <w:rPr>
          <w:b/>
          <w:color w:val="0D0D0D"/>
        </w:rPr>
        <w:t>OBLIGACIONES DEL CONTRATISTA</w:t>
      </w:r>
    </w:p>
    <w:p w14:paraId="6DCBAD61" w14:textId="77777777" w:rsidR="00646D47" w:rsidRDefault="00646D47" w:rsidP="00646D47">
      <w:pPr>
        <w:autoSpaceDE/>
        <w:autoSpaceDN/>
        <w:ind w:right="202"/>
        <w:jc w:val="both"/>
        <w:rPr>
          <w:lang w:val="es-ES_tradnl"/>
        </w:rPr>
      </w:pPr>
    </w:p>
    <w:p w14:paraId="0AE7E1C3" w14:textId="77777777" w:rsidR="00C905ED" w:rsidRPr="00605A51" w:rsidRDefault="00C905ED" w:rsidP="00C905ED">
      <w:pPr>
        <w:numPr>
          <w:ilvl w:val="0"/>
          <w:numId w:val="1"/>
        </w:numPr>
        <w:jc w:val="both"/>
      </w:pPr>
      <w:bookmarkStart w:id="1" w:name="_Hlk108016167"/>
      <w:r w:rsidRPr="00605A51">
        <w:t>Cumplir con el objeto contractual.</w:t>
      </w:r>
    </w:p>
    <w:p w14:paraId="7CCCA710" w14:textId="77777777" w:rsidR="00C905ED" w:rsidRPr="00605A51" w:rsidRDefault="00C905ED" w:rsidP="00C905ED">
      <w:pPr>
        <w:numPr>
          <w:ilvl w:val="0"/>
          <w:numId w:val="1"/>
        </w:numPr>
        <w:autoSpaceDE/>
        <w:autoSpaceDN/>
        <w:jc w:val="both"/>
      </w:pPr>
      <w:r w:rsidRPr="00605A51">
        <w:t xml:space="preserve">Obrar con lealtad y buena fe en las distintas etapas contractuales, evitando dilaciones y trabas. </w:t>
      </w:r>
    </w:p>
    <w:p w14:paraId="52321DFA" w14:textId="77777777" w:rsidR="00C905ED" w:rsidRPr="00605A51" w:rsidRDefault="00C905ED" w:rsidP="00C905ED">
      <w:pPr>
        <w:numPr>
          <w:ilvl w:val="0"/>
          <w:numId w:val="1"/>
        </w:numPr>
        <w:autoSpaceDE/>
        <w:autoSpaceDN/>
        <w:jc w:val="both"/>
      </w:pPr>
      <w:r w:rsidRPr="00605A51">
        <w:t>Responder en los plazos que la</w:t>
      </w:r>
      <w:r w:rsidRPr="00605A51">
        <w:rPr>
          <w:b/>
        </w:rPr>
        <w:t xml:space="preserve"> POLICÍA</w:t>
      </w:r>
      <w:r w:rsidRPr="00605A51">
        <w:t xml:space="preserve"> </w:t>
      </w:r>
      <w:r w:rsidRPr="00605A51">
        <w:rPr>
          <w:b/>
        </w:rPr>
        <w:t>NACIONAL</w:t>
      </w:r>
      <w:r w:rsidRPr="00605A51">
        <w:t xml:space="preserve"> establezca en cada caso, los requerimientos de aclaración o de información que le formule. </w:t>
      </w:r>
    </w:p>
    <w:p w14:paraId="67B4E1C0" w14:textId="77777777" w:rsidR="00C905ED" w:rsidRPr="00605A51" w:rsidRDefault="00C905ED" w:rsidP="00C905ED">
      <w:pPr>
        <w:numPr>
          <w:ilvl w:val="0"/>
          <w:numId w:val="1"/>
        </w:numPr>
        <w:autoSpaceDE/>
        <w:autoSpaceDN/>
        <w:jc w:val="both"/>
      </w:pPr>
      <w:r w:rsidRPr="00605A51">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1456C1A" w14:textId="77777777" w:rsidR="00C905ED" w:rsidRPr="00605A51" w:rsidRDefault="00C905ED" w:rsidP="00C905ED">
      <w:pPr>
        <w:numPr>
          <w:ilvl w:val="0"/>
          <w:numId w:val="1"/>
        </w:numPr>
        <w:autoSpaceDE/>
        <w:autoSpaceDN/>
        <w:jc w:val="both"/>
      </w:pPr>
      <w:r w:rsidRPr="00605A51">
        <w:t xml:space="preserve">Constituir en debida forma y aportar al Grupo Contractual y Seguimiento de la </w:t>
      </w:r>
      <w:r w:rsidRPr="00605A51">
        <w:rPr>
          <w:color w:val="808080" w:themeColor="background1" w:themeShade="80"/>
        </w:rPr>
        <w:t>UNIDAD EJECUTORA</w:t>
      </w:r>
      <w:r w:rsidRPr="00605A51">
        <w:t xml:space="preserve"> o quien haga sus veces, dentro de los tres (3) días hábiles siguientes a la suscripción del contrato, la Garantía Única.</w:t>
      </w:r>
    </w:p>
    <w:p w14:paraId="7F50E3C1" w14:textId="77777777" w:rsidR="00C905ED" w:rsidRPr="00605A51" w:rsidRDefault="00C905ED" w:rsidP="00C905ED">
      <w:pPr>
        <w:numPr>
          <w:ilvl w:val="0"/>
          <w:numId w:val="1"/>
        </w:numPr>
        <w:autoSpaceDE/>
        <w:autoSpaceDN/>
        <w:jc w:val="both"/>
      </w:pPr>
      <w:r w:rsidRPr="00605A51">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D3E59CC" w14:textId="77777777" w:rsidR="00C905ED" w:rsidRPr="00605A51" w:rsidRDefault="00C905ED" w:rsidP="00C905ED">
      <w:pPr>
        <w:numPr>
          <w:ilvl w:val="0"/>
          <w:numId w:val="1"/>
        </w:numPr>
        <w:autoSpaceDE/>
        <w:autoSpaceDN/>
        <w:jc w:val="both"/>
      </w:pPr>
      <w:r w:rsidRPr="00605A51">
        <w:t>No acceder a peticiones o amenazas, de quienes actuando por fuera de la ley pretendan obligarlo a hacer u omitir algún acto o hecho, el CONTRATISTA</w:t>
      </w:r>
      <w:r w:rsidRPr="00605A51">
        <w:rPr>
          <w:b/>
          <w:bCs/>
        </w:rPr>
        <w:t xml:space="preserve"> </w:t>
      </w:r>
      <w:r w:rsidRPr="00605A51">
        <w:t xml:space="preserve">deberá Informar de tal evento a la </w:t>
      </w:r>
      <w:r w:rsidRPr="00605A51">
        <w:rPr>
          <w:lang w:val="es-ES_tradnl"/>
        </w:rPr>
        <w:t xml:space="preserve">Regional de Aseguramiento en Salud </w:t>
      </w:r>
      <w:proofErr w:type="spellStart"/>
      <w:r w:rsidRPr="00605A51">
        <w:rPr>
          <w:lang w:val="es-ES_tradnl"/>
        </w:rPr>
        <w:t>N°</w:t>
      </w:r>
      <w:proofErr w:type="spellEnd"/>
      <w:r w:rsidRPr="00605A51">
        <w:rPr>
          <w:lang w:val="es-ES_tradnl"/>
        </w:rPr>
        <w:t xml:space="preserve"> 2 </w:t>
      </w:r>
      <w:r w:rsidRPr="00605A51">
        <w:t xml:space="preserve">de la Policía Nacional y a las autoridades competentes para que se adopte las medidas necesarias. </w:t>
      </w:r>
    </w:p>
    <w:p w14:paraId="3C07DC86" w14:textId="77777777" w:rsidR="00C905ED" w:rsidRPr="00605A51" w:rsidRDefault="00C905ED" w:rsidP="00C905ED">
      <w:pPr>
        <w:numPr>
          <w:ilvl w:val="0"/>
          <w:numId w:val="1"/>
        </w:numPr>
        <w:autoSpaceDE/>
        <w:autoSpaceDN/>
        <w:jc w:val="both"/>
      </w:pPr>
      <w:r w:rsidRPr="00605A51">
        <w:t>Mantener activa la cuenta corriente o de ahorros reportada para los pagos con el fin de evitar traumatismos en el proceso de ejecución del contrato.</w:t>
      </w:r>
    </w:p>
    <w:p w14:paraId="14A3CC5C" w14:textId="77777777" w:rsidR="00C905ED" w:rsidRPr="00605A51" w:rsidRDefault="00C905ED" w:rsidP="00C905ED">
      <w:pPr>
        <w:numPr>
          <w:ilvl w:val="0"/>
          <w:numId w:val="1"/>
        </w:numPr>
        <w:autoSpaceDE/>
        <w:autoSpaceDN/>
        <w:jc w:val="both"/>
      </w:pPr>
      <w:r w:rsidRPr="00605A51">
        <w:t xml:space="preserve">Restituir a LA POLICÍA NACIONAL los elementos que haya colocado a su disposición para el desarrollo del objeto contractual, cuando se lo requiera o al finalizar el contrato, en caso de que se hayan suministrado. </w:t>
      </w:r>
    </w:p>
    <w:p w14:paraId="6AE3AA6E" w14:textId="77777777" w:rsidR="00C905ED" w:rsidRPr="00605A51" w:rsidRDefault="00C905ED" w:rsidP="00C905ED">
      <w:pPr>
        <w:numPr>
          <w:ilvl w:val="0"/>
          <w:numId w:val="1"/>
        </w:numPr>
        <w:autoSpaceDE/>
        <w:autoSpaceDN/>
        <w:jc w:val="both"/>
      </w:pPr>
      <w:r w:rsidRPr="00605A51">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3B0E22F7" w14:textId="77777777" w:rsidR="00C905ED" w:rsidRPr="00605A51" w:rsidRDefault="00C905ED" w:rsidP="00C905ED">
      <w:pPr>
        <w:numPr>
          <w:ilvl w:val="0"/>
          <w:numId w:val="1"/>
        </w:numPr>
        <w:autoSpaceDE/>
        <w:autoSpaceDN/>
        <w:jc w:val="both"/>
        <w:rPr>
          <w:color w:val="A6A6A6" w:themeColor="background1" w:themeShade="A6"/>
        </w:rPr>
      </w:pPr>
      <w:r w:rsidRPr="00605A51">
        <w:t xml:space="preserve">Incluir todas aquellas obligaciones que el contratista debe cumplir con el fin de alinear la actividad contractual a las buenas prácticas en materia ambiental. </w:t>
      </w:r>
      <w:r w:rsidRPr="00605A51">
        <w:rPr>
          <w:color w:val="A6A6A6" w:themeColor="background1" w:themeShade="A6"/>
        </w:rPr>
        <w:t xml:space="preserve">Tener además en cuenta lo establecido en la resolución 03049 del 2014, </w:t>
      </w:r>
      <w:r w:rsidRPr="00605A51">
        <w:rPr>
          <w:i/>
          <w:color w:val="A6A6A6" w:themeColor="background1" w:themeShade="A6"/>
        </w:rPr>
        <w:t>“Por medio del cual se adopta el Manual de Contratación de la Policía Nacional”</w:t>
      </w:r>
      <w:r w:rsidRPr="00605A51">
        <w:rPr>
          <w:color w:val="A6A6A6" w:themeColor="background1" w:themeShade="A6"/>
        </w:rPr>
        <w:t>, actualizada, modificada y complementada por las Resoluciones Nos. 00090 del 2018 apéndice 1 y apéndice 2 del 2020.</w:t>
      </w:r>
    </w:p>
    <w:p w14:paraId="286031E0" w14:textId="77777777" w:rsidR="00C905ED" w:rsidRPr="00605A51" w:rsidRDefault="00C905ED" w:rsidP="00C905ED">
      <w:pPr>
        <w:numPr>
          <w:ilvl w:val="0"/>
          <w:numId w:val="1"/>
        </w:numPr>
        <w:autoSpaceDE/>
        <w:autoSpaceDN/>
        <w:jc w:val="both"/>
      </w:pPr>
      <w:r w:rsidRPr="00605A51">
        <w:t>Así mismo incluir las obligaciones en materia de Seguridad y Salud en el Trabajo y los lineamientos del gobierno nacional en el tema del COVID.</w:t>
      </w:r>
    </w:p>
    <w:p w14:paraId="0D66378B" w14:textId="77777777" w:rsidR="00C905ED" w:rsidRPr="00605A51" w:rsidRDefault="00C905ED" w:rsidP="00C905ED">
      <w:pPr>
        <w:numPr>
          <w:ilvl w:val="0"/>
          <w:numId w:val="1"/>
        </w:numPr>
        <w:autoSpaceDE/>
        <w:autoSpaceDN/>
        <w:jc w:val="both"/>
      </w:pPr>
      <w:r w:rsidRPr="00605A51">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605A51">
        <w:rPr>
          <w:i/>
        </w:rPr>
        <w:t>Lineamientos para el Pago de Proveedores del Estado</w:t>
      </w:r>
      <w:r w:rsidRPr="00605A51">
        <w:t>” y la Resolución No. 000042 del 05 de mayo de 2020, “</w:t>
      </w:r>
      <w:r w:rsidRPr="00605A51">
        <w:rPr>
          <w:i/>
        </w:rPr>
        <w:t>Por la  cual se desarrollan los sistemas de facturación, los proveedores tecnológicos</w:t>
      </w:r>
      <w:r w:rsidRPr="00605A51">
        <w:t>” y el registro de la factura electrónica de venta.</w:t>
      </w:r>
    </w:p>
    <w:p w14:paraId="256D88D1" w14:textId="77777777" w:rsidR="00C905ED" w:rsidRPr="00605A51" w:rsidRDefault="00C905ED" w:rsidP="00C905ED">
      <w:pPr>
        <w:numPr>
          <w:ilvl w:val="0"/>
          <w:numId w:val="1"/>
        </w:numPr>
        <w:autoSpaceDE/>
        <w:autoSpaceDN/>
        <w:jc w:val="both"/>
      </w:pPr>
      <w:r w:rsidRPr="00605A51">
        <w:t>Las demás obligaciones del CONTRATISTA contenidas en el artículo 5º de la Ley 80 de 1993, así mismo, será civil y penalmente responsable por sus acciones u omisiones en la actuación contractual.</w:t>
      </w:r>
    </w:p>
    <w:p w14:paraId="7626920A" w14:textId="77777777" w:rsidR="00C905ED" w:rsidRPr="00605A51" w:rsidRDefault="00C905ED" w:rsidP="00C905ED">
      <w:pPr>
        <w:pStyle w:val="Prrafodelista"/>
        <w:numPr>
          <w:ilvl w:val="0"/>
          <w:numId w:val="1"/>
        </w:numPr>
        <w:autoSpaceDE/>
        <w:autoSpaceDN/>
        <w:spacing w:after="160" w:line="276" w:lineRule="auto"/>
        <w:jc w:val="both"/>
      </w:pPr>
      <w:r w:rsidRPr="00605A51">
        <w:t xml:space="preserve">Dar cumplimiento a la Resolución 971 de 2021: “Por medio de la cual se establece el procedimiento de recepción, trámite y reporte de las solicitudes de eutanasia, así como las directrices para la organización y funcionamiento del Comité para hacer Efectivo del Derecho </w:t>
      </w:r>
      <w:r w:rsidRPr="00605A51">
        <w:lastRenderedPageBreak/>
        <w:t>a Morir con Dignidad a través de la Eutanasia” cuando se lleguen a presentar casos que requieran este tipo de atención.</w:t>
      </w:r>
    </w:p>
    <w:p w14:paraId="40BD7ADA" w14:textId="77777777" w:rsidR="00C905ED" w:rsidRPr="00605A51" w:rsidRDefault="00C905ED" w:rsidP="00C905ED">
      <w:pPr>
        <w:pStyle w:val="Prrafodelista"/>
        <w:numPr>
          <w:ilvl w:val="0"/>
          <w:numId w:val="1"/>
        </w:numPr>
        <w:autoSpaceDE/>
        <w:autoSpaceDN/>
        <w:spacing w:after="160" w:line="276" w:lineRule="auto"/>
        <w:jc w:val="both"/>
      </w:pPr>
      <w:r w:rsidRPr="00605A51">
        <w:rPr>
          <w:lang w:val="es-ES"/>
        </w:rPr>
        <w:t>Brindar atención preferencial a la primera infancia, infancia, adolescencia y gestantes; población desplazada, víctimas de violencia y conflicto armado, población adulto mayor, personas que sufren de enfermedades huérfanas y personas en situación de discapacidad en todos los servicios asistenciales y administrativos de conformidad con el Instructivo 008 DISAN-PLANE-70. Así mismo, proteger en todo momento los derechos constitucionales de las niñas, niños y adolescentes, en especial, los referentes a la salud y a la vida en condiciones de calidad y de dignidad.</w:t>
      </w:r>
    </w:p>
    <w:p w14:paraId="401EC25B" w14:textId="77777777" w:rsidR="00C905ED" w:rsidRPr="00605A51" w:rsidRDefault="00C905ED" w:rsidP="00C905ED">
      <w:pPr>
        <w:pStyle w:val="Prrafodelista"/>
        <w:numPr>
          <w:ilvl w:val="0"/>
          <w:numId w:val="1"/>
        </w:numPr>
        <w:autoSpaceDE/>
        <w:autoSpaceDN/>
        <w:spacing w:after="160" w:line="259" w:lineRule="auto"/>
        <w:jc w:val="both"/>
        <w:rPr>
          <w:lang w:val="es-ES"/>
        </w:rPr>
      </w:pPr>
      <w:r w:rsidRPr="00605A51">
        <w:rPr>
          <w:lang w:val="es-MX" w:eastAsia="es-CO"/>
        </w:rPr>
        <w:t xml:space="preserve">Cumplir con los protocolos establecidos para la prestación de </w:t>
      </w:r>
      <w:r w:rsidRPr="00605A51">
        <w:rPr>
          <w:lang w:val="es-ES_tradnl" w:eastAsia="es-CO"/>
        </w:rPr>
        <w:t>servicios médicos hospitalarios</w:t>
      </w:r>
      <w:r>
        <w:rPr>
          <w:lang w:val="es-ES_tradnl" w:eastAsia="es-CO"/>
        </w:rPr>
        <w:t>.</w:t>
      </w:r>
    </w:p>
    <w:p w14:paraId="7712E9A2" w14:textId="77777777" w:rsidR="00C905ED" w:rsidRPr="00605A51" w:rsidRDefault="00C905ED" w:rsidP="00C905ED">
      <w:pPr>
        <w:numPr>
          <w:ilvl w:val="0"/>
          <w:numId w:val="1"/>
        </w:numPr>
        <w:contextualSpacing/>
        <w:jc w:val="both"/>
        <w:rPr>
          <w:lang w:val="es-MX" w:eastAsia="es-CO"/>
        </w:rPr>
      </w:pPr>
      <w:r w:rsidRPr="00605A51">
        <w:rPr>
          <w:lang w:val="es-MX" w:eastAsia="es-CO"/>
        </w:rPr>
        <w:t xml:space="preserve">Practicar única y exclusivamente los procedimientos dispuestos mediante autorización firmada por el </w:t>
      </w:r>
      <w:proofErr w:type="gramStart"/>
      <w:r w:rsidRPr="00605A51">
        <w:rPr>
          <w:lang w:val="es-MX" w:eastAsia="es-CO"/>
        </w:rPr>
        <w:t>Jefe</w:t>
      </w:r>
      <w:proofErr w:type="gramEnd"/>
      <w:r w:rsidRPr="00605A51">
        <w:rPr>
          <w:lang w:val="es-MX" w:eastAsia="es-CO"/>
        </w:rPr>
        <w:t xml:space="preserve"> de Sanidad o quien éste designe.</w:t>
      </w:r>
    </w:p>
    <w:p w14:paraId="2B99DE1E" w14:textId="77777777" w:rsidR="00C905ED" w:rsidRPr="00605A51" w:rsidRDefault="00C905ED" w:rsidP="00C905ED">
      <w:pPr>
        <w:numPr>
          <w:ilvl w:val="0"/>
          <w:numId w:val="1"/>
        </w:numPr>
        <w:contextualSpacing/>
        <w:jc w:val="both"/>
        <w:rPr>
          <w:lang w:val="es-MX" w:eastAsia="es-CO"/>
        </w:rPr>
      </w:pPr>
      <w:r w:rsidRPr="00605A51">
        <w:rPr>
          <w:lang w:val="es-MX" w:eastAsia="es-CO"/>
        </w:rPr>
        <w:t>Cumplir con las condiciones técnicas que se exijan para la presentación de la propuesta.</w:t>
      </w:r>
    </w:p>
    <w:p w14:paraId="48EAFEE3" w14:textId="77777777" w:rsidR="00C905ED" w:rsidRPr="00605A51" w:rsidRDefault="00C905ED" w:rsidP="00C905ED">
      <w:pPr>
        <w:numPr>
          <w:ilvl w:val="0"/>
          <w:numId w:val="1"/>
        </w:numPr>
        <w:contextualSpacing/>
        <w:jc w:val="both"/>
        <w:rPr>
          <w:lang w:val="es-MX" w:eastAsia="es-CO"/>
        </w:rPr>
      </w:pPr>
      <w:r w:rsidRPr="00605A51">
        <w:rPr>
          <w:lang w:val="es-MX" w:eastAsia="es-CO"/>
        </w:rPr>
        <w:t xml:space="preserve">Todos los servicios de salud que sean clasificados según la norma vigente, ofertados por la entidad, serán prestados mediante el ámbito hospitalario. En el caso de que sean necesitados y/o requeridos para el ámbito ambulatorio, estos servicios se prestaran una vez tengan el aval de la Regional de Aseguramiento en Salud </w:t>
      </w:r>
      <w:proofErr w:type="spellStart"/>
      <w:r w:rsidRPr="00605A51">
        <w:rPr>
          <w:lang w:val="es-MX" w:eastAsia="es-CO"/>
        </w:rPr>
        <w:t>Nº</w:t>
      </w:r>
      <w:proofErr w:type="spellEnd"/>
      <w:r w:rsidRPr="00605A51">
        <w:rPr>
          <w:lang w:val="es-MX" w:eastAsia="es-CO"/>
        </w:rPr>
        <w:t xml:space="preserve"> 2 – UPRES Tolima, y el supervisor del contrato, previa revisión, verificación y análisis de auditoria médica (referencia y </w:t>
      </w:r>
      <w:proofErr w:type="spellStart"/>
      <w:r w:rsidRPr="00605A51">
        <w:rPr>
          <w:lang w:val="es-MX" w:eastAsia="es-CO"/>
        </w:rPr>
        <w:t>contrareferencia</w:t>
      </w:r>
      <w:proofErr w:type="spellEnd"/>
      <w:r w:rsidRPr="00605A51">
        <w:rPr>
          <w:lang w:val="es-MX" w:eastAsia="es-CO"/>
        </w:rPr>
        <w:t xml:space="preserve">) y sea notificada la entidad prestadora. </w:t>
      </w:r>
    </w:p>
    <w:p w14:paraId="7A412A12" w14:textId="77777777" w:rsidR="00C905ED" w:rsidRPr="00605A51" w:rsidRDefault="00C905ED" w:rsidP="00C905ED">
      <w:pPr>
        <w:numPr>
          <w:ilvl w:val="0"/>
          <w:numId w:val="1"/>
        </w:numPr>
        <w:contextualSpacing/>
        <w:jc w:val="both"/>
        <w:rPr>
          <w:lang w:val="es-MX" w:eastAsia="es-CO"/>
        </w:rPr>
      </w:pPr>
      <w:r w:rsidRPr="00605A51">
        <w:rPr>
          <w:b/>
          <w:u w:val="single"/>
          <w:lang w:val="es-ES_tradnl" w:eastAsia="es-CO"/>
        </w:rPr>
        <w:t>El oferente deberá sostener los precios y tarifas ofrecidas para cada vigencia, durante el plazo de ejecución del Contrato y sus adicciones</w:t>
      </w:r>
      <w:r w:rsidRPr="00605A51">
        <w:rPr>
          <w:lang w:val="es-ES_tradnl" w:eastAsia="es-CO"/>
        </w:rPr>
        <w:t>.</w:t>
      </w:r>
      <w:r w:rsidRPr="00605A51">
        <w:rPr>
          <w:lang w:val="es-MX" w:eastAsia="es-CO"/>
        </w:rPr>
        <w:t xml:space="preserve"> </w:t>
      </w:r>
      <w:r w:rsidRPr="00605A51">
        <w:rPr>
          <w:b/>
          <w:bCs/>
          <w:u w:val="single"/>
          <w:lang w:val="es-ES_tradnl" w:eastAsia="es-CO"/>
        </w:rPr>
        <w:t>Las tarifas ofertadas a SOAT se facturarán al inicio de cada vigencia anual de acuerdo al incremento de Ley y las tarifas institucionales se incrementarán de acuerdo con el S.M.L.M.V decretado por el Gobierno Nacional.</w:t>
      </w:r>
    </w:p>
    <w:p w14:paraId="30F7EC0D" w14:textId="77777777" w:rsidR="00C905ED" w:rsidRPr="00605A51" w:rsidRDefault="00C905ED" w:rsidP="00C905ED">
      <w:pPr>
        <w:numPr>
          <w:ilvl w:val="0"/>
          <w:numId w:val="1"/>
        </w:numPr>
        <w:contextualSpacing/>
        <w:jc w:val="both"/>
        <w:rPr>
          <w:lang w:val="es-MX" w:eastAsia="es-CO"/>
        </w:rPr>
      </w:pPr>
      <w:r w:rsidRPr="00605A51">
        <w:rPr>
          <w:lang w:val="es-MX" w:eastAsia="es-CO"/>
        </w:rPr>
        <w:t xml:space="preserve">Una vez sean actualizados los precios de medicamentos y/o dispositivos médicos de venta institucional por parte de las entidades, esta, deberá presentar informe detallado donde se justifique su incremento, con sus respectivos valores, códigos y análisis comparativo. Asimismo, las nuevas tarifas se aplicarán una vez tengan el aval de la Regional de Aseguramiento en Salud </w:t>
      </w:r>
      <w:proofErr w:type="spellStart"/>
      <w:r w:rsidRPr="00605A51">
        <w:rPr>
          <w:lang w:val="es-MX" w:eastAsia="es-CO"/>
        </w:rPr>
        <w:t>Nº</w:t>
      </w:r>
      <w:proofErr w:type="spellEnd"/>
      <w:r w:rsidRPr="00605A51">
        <w:rPr>
          <w:lang w:val="es-MX" w:eastAsia="es-CO"/>
        </w:rPr>
        <w:t xml:space="preserve"> 2 - UPRES Tolima previa revisión de auditoria médica y se notifiquen a las entidades.</w:t>
      </w:r>
    </w:p>
    <w:p w14:paraId="32277DC6" w14:textId="77777777" w:rsidR="00C905ED" w:rsidRPr="00605A51" w:rsidRDefault="00C905ED" w:rsidP="00C905ED">
      <w:pPr>
        <w:numPr>
          <w:ilvl w:val="0"/>
          <w:numId w:val="1"/>
        </w:numPr>
        <w:contextualSpacing/>
        <w:jc w:val="both"/>
        <w:rPr>
          <w:lang w:val="es-MX" w:eastAsia="es-CO"/>
        </w:rPr>
      </w:pPr>
      <w:r w:rsidRPr="00605A51">
        <w:rPr>
          <w:lang w:val="es-MX" w:eastAsia="es-CO"/>
        </w:rPr>
        <w:t>Presentar plan de contingencia en el evento de presentar falla los equipos, o casos de fuerza mayor con los profesionales.</w:t>
      </w:r>
    </w:p>
    <w:p w14:paraId="3010E09C" w14:textId="77777777" w:rsidR="00C905ED" w:rsidRPr="00605A51" w:rsidRDefault="00C905ED" w:rsidP="00C905ED">
      <w:pPr>
        <w:numPr>
          <w:ilvl w:val="0"/>
          <w:numId w:val="1"/>
        </w:numPr>
        <w:contextualSpacing/>
        <w:jc w:val="both"/>
        <w:rPr>
          <w:u w:val="single"/>
          <w:lang w:val="es-MX" w:eastAsia="es-CO"/>
        </w:rPr>
      </w:pPr>
      <w:r w:rsidRPr="00605A51">
        <w:rPr>
          <w:u w:val="single"/>
          <w:lang w:val="es-MX" w:eastAsia="es-CO"/>
        </w:rPr>
        <w:t>Entregar una estadística mensual de los pacientes atendidos incluyendo el número del documento y nombres completos del paciente, la fecha de atención y el servicio prestado.</w:t>
      </w:r>
    </w:p>
    <w:p w14:paraId="128585AF" w14:textId="77777777" w:rsidR="00C905ED" w:rsidRPr="00605A51" w:rsidRDefault="00C905ED" w:rsidP="00C905ED">
      <w:pPr>
        <w:numPr>
          <w:ilvl w:val="0"/>
          <w:numId w:val="1"/>
        </w:numPr>
        <w:contextualSpacing/>
        <w:jc w:val="both"/>
        <w:rPr>
          <w:lang w:val="es-ES_tradnl" w:eastAsia="es-CO"/>
        </w:rPr>
      </w:pPr>
      <w:r w:rsidRPr="00605A51">
        <w:rPr>
          <w:lang w:val="es-ES_tradnl" w:eastAsia="es-CO"/>
        </w:rPr>
        <w:t>El oferente debe disponer de por lo menos una línea telefónica, para poder tener comunicación constantemente con la entidad.</w:t>
      </w:r>
    </w:p>
    <w:p w14:paraId="27664937" w14:textId="77777777" w:rsidR="00C905ED" w:rsidRPr="00605A51" w:rsidRDefault="00C905ED" w:rsidP="00C905ED">
      <w:pPr>
        <w:numPr>
          <w:ilvl w:val="0"/>
          <w:numId w:val="1"/>
        </w:numPr>
        <w:contextualSpacing/>
        <w:jc w:val="both"/>
        <w:rPr>
          <w:lang w:val="es-ES_tradnl" w:eastAsia="es-CO"/>
        </w:rPr>
      </w:pPr>
      <w:r w:rsidRPr="00605A51">
        <w:rPr>
          <w:lang w:eastAsia="es-CO"/>
        </w:rPr>
        <w:t xml:space="preserve">Para la autorización del servicio, debe presentarse </w:t>
      </w:r>
      <w:r w:rsidRPr="00605A51">
        <w:rPr>
          <w:u w:val="single"/>
          <w:lang w:eastAsia="es-CO"/>
        </w:rPr>
        <w:t>documento de identificación</w:t>
      </w:r>
      <w:r w:rsidRPr="00605A51">
        <w:rPr>
          <w:lang w:eastAsia="es-CO"/>
        </w:rPr>
        <w:t xml:space="preserve"> en original según el caso (Registro civil de nacimiento para menores de 7 años, tarjeta de identidad para usuarios entre 7 y 17 años, cédula de ciudadanía para usuarios mayores de edad). (Atención de urgencias vitales y atención inicial de urgencias). </w:t>
      </w:r>
      <w:r w:rsidRPr="00605A51">
        <w:rPr>
          <w:b/>
          <w:u w:val="single"/>
          <w:lang w:eastAsia="es-CO"/>
        </w:rPr>
        <w:t>Boletín de autorización vigente</w:t>
      </w:r>
      <w:r w:rsidRPr="00605A51">
        <w:rPr>
          <w:lang w:eastAsia="es-CO"/>
        </w:rPr>
        <w:t xml:space="preserve"> Los servicios electivos (programados), se prestarán previa verificación de derechos y autorización de la Regional de Aseguramiento en Salud </w:t>
      </w:r>
      <w:proofErr w:type="spellStart"/>
      <w:r w:rsidRPr="00605A51">
        <w:rPr>
          <w:lang w:eastAsia="es-CO"/>
        </w:rPr>
        <w:t>Nº</w:t>
      </w:r>
      <w:proofErr w:type="spellEnd"/>
      <w:r w:rsidRPr="00605A51">
        <w:rPr>
          <w:lang w:eastAsia="es-CO"/>
        </w:rPr>
        <w:t xml:space="preserve"> 2 - </w:t>
      </w:r>
      <w:r w:rsidRPr="00605A51">
        <w:rPr>
          <w:lang w:val="es-MX" w:eastAsia="es-CO"/>
        </w:rPr>
        <w:t>UPRES Tolima</w:t>
      </w:r>
      <w:r w:rsidRPr="00605A51">
        <w:rPr>
          <w:lang w:eastAsia="es-CO"/>
        </w:rPr>
        <w:t xml:space="preserve">, por lo tanto, si el usuario no es portador de la </w:t>
      </w:r>
      <w:r w:rsidRPr="00605A51">
        <w:rPr>
          <w:b/>
          <w:u w:val="single"/>
          <w:lang w:eastAsia="es-CO"/>
        </w:rPr>
        <w:t>autorización vigente</w:t>
      </w:r>
      <w:r w:rsidRPr="00605A51">
        <w:rPr>
          <w:lang w:eastAsia="es-CO"/>
        </w:rPr>
        <w:t xml:space="preserve">, es deber de la IPS o proveedor, comunicarse con la central de autorización de la Regional de Aseguramiento en Salud </w:t>
      </w:r>
      <w:proofErr w:type="spellStart"/>
      <w:r w:rsidRPr="00605A51">
        <w:rPr>
          <w:lang w:eastAsia="es-CO"/>
        </w:rPr>
        <w:t>Nº</w:t>
      </w:r>
      <w:proofErr w:type="spellEnd"/>
      <w:r w:rsidRPr="00605A51">
        <w:rPr>
          <w:lang w:eastAsia="es-CO"/>
        </w:rPr>
        <w:t xml:space="preserve"> 2 - </w:t>
      </w:r>
      <w:r w:rsidRPr="00605A51">
        <w:rPr>
          <w:lang w:val="es-MX" w:eastAsia="es-CO"/>
        </w:rPr>
        <w:t>UPRES Tolima</w:t>
      </w:r>
      <w:r w:rsidRPr="00605A51">
        <w:rPr>
          <w:lang w:eastAsia="es-CO"/>
        </w:rPr>
        <w:t xml:space="preserve"> a los correos </w:t>
      </w:r>
      <w:r w:rsidRPr="00605A51">
        <w:rPr>
          <w:color w:val="201F1E"/>
          <w:shd w:val="clear" w:color="auto" w:fill="FFFFFF"/>
        </w:rPr>
        <w:t xml:space="preserve">detol.upres-rem@policia.gov.co y </w:t>
      </w:r>
      <w:hyperlink r:id="rId5" w:history="1">
        <w:r w:rsidRPr="00605A51">
          <w:rPr>
            <w:rStyle w:val="Hipervnculo"/>
            <w:shd w:val="clear" w:color="auto" w:fill="FFFFFF"/>
          </w:rPr>
          <w:t>detol.upres-gas@policia.gov.co</w:t>
        </w:r>
      </w:hyperlink>
      <w:r w:rsidRPr="00605A51">
        <w:rPr>
          <w:color w:val="201F1E"/>
          <w:shd w:val="clear" w:color="auto" w:fill="FFFFFF"/>
        </w:rPr>
        <w:t>.</w:t>
      </w:r>
      <w:r w:rsidRPr="00605A51">
        <w:rPr>
          <w:lang w:val="es-ES_tradnl" w:eastAsia="es-CO"/>
        </w:rPr>
        <w:t xml:space="preserve"> </w:t>
      </w:r>
      <w:r w:rsidRPr="00605A51">
        <w:rPr>
          <w:lang w:eastAsia="es-CO"/>
        </w:rPr>
        <w:t>para obtener su consentimiento antes de prestar el servicio.</w:t>
      </w:r>
      <w:r w:rsidRPr="00605A51">
        <w:t xml:space="preserve"> </w:t>
      </w:r>
      <w:r w:rsidRPr="00605A51">
        <w:rPr>
          <w:b/>
          <w:u w:val="single"/>
        </w:rPr>
        <w:t>Boletín de autorización vigente</w:t>
      </w:r>
      <w:r w:rsidRPr="00605A51">
        <w:rPr>
          <w:lang w:val="es-ES_tradnl" w:eastAsia="es-CO"/>
        </w:rPr>
        <w:t xml:space="preserve"> Los servicios electivos (programados), se prestarán previa verificación de derechos y autorización de la </w:t>
      </w:r>
      <w:r w:rsidRPr="00605A51">
        <w:t xml:space="preserve">Regional de Aseguramiento en Salud </w:t>
      </w:r>
      <w:proofErr w:type="spellStart"/>
      <w:r w:rsidRPr="00605A51">
        <w:t>Nº</w:t>
      </w:r>
      <w:proofErr w:type="spellEnd"/>
      <w:r w:rsidRPr="00605A51">
        <w:t xml:space="preserve"> 2 - </w:t>
      </w:r>
      <w:r w:rsidRPr="00605A51">
        <w:rPr>
          <w:lang w:val="es-MX" w:eastAsia="es-CO"/>
        </w:rPr>
        <w:t>UPRES Tolima</w:t>
      </w:r>
      <w:r w:rsidRPr="00605A51">
        <w:rPr>
          <w:lang w:val="es-ES_tradnl" w:eastAsia="es-CO"/>
        </w:rPr>
        <w:t xml:space="preserve">, por lo tanto si el usuario no es portador de la </w:t>
      </w:r>
      <w:r w:rsidRPr="00605A51">
        <w:rPr>
          <w:b/>
          <w:u w:val="single"/>
          <w:lang w:val="es-ES_tradnl" w:eastAsia="es-CO"/>
        </w:rPr>
        <w:t>autorización vigente</w:t>
      </w:r>
      <w:r w:rsidRPr="00605A51">
        <w:rPr>
          <w:lang w:val="es-ES_tradnl" w:eastAsia="es-CO"/>
        </w:rPr>
        <w:t xml:space="preserve">, es deber de la IPS o proveedor, comunicarse con la central de autorización de la Regional de Aseguramiento en Salud </w:t>
      </w:r>
      <w:proofErr w:type="spellStart"/>
      <w:r w:rsidRPr="00605A51">
        <w:rPr>
          <w:lang w:val="es-ES_tradnl" w:eastAsia="es-CO"/>
        </w:rPr>
        <w:t>Nº</w:t>
      </w:r>
      <w:proofErr w:type="spellEnd"/>
      <w:r w:rsidRPr="00605A51">
        <w:rPr>
          <w:lang w:val="es-ES_tradnl" w:eastAsia="es-CO"/>
        </w:rPr>
        <w:t xml:space="preserve"> 2 - </w:t>
      </w:r>
      <w:r w:rsidRPr="00605A51">
        <w:rPr>
          <w:lang w:val="es-MX" w:eastAsia="es-CO"/>
        </w:rPr>
        <w:t>UPRES Tolima</w:t>
      </w:r>
      <w:r w:rsidRPr="00605A51">
        <w:rPr>
          <w:lang w:val="es-ES_tradnl" w:eastAsia="es-CO"/>
        </w:rPr>
        <w:t xml:space="preserve"> a los correos </w:t>
      </w:r>
      <w:r w:rsidRPr="00605A51">
        <w:rPr>
          <w:color w:val="201F1E"/>
          <w:shd w:val="clear" w:color="auto" w:fill="FFFFFF"/>
        </w:rPr>
        <w:t xml:space="preserve">detol.upres-rem@policia.gov.co y </w:t>
      </w:r>
      <w:hyperlink r:id="rId6" w:history="1">
        <w:r w:rsidRPr="00605A51">
          <w:rPr>
            <w:rStyle w:val="Hipervnculo"/>
            <w:shd w:val="clear" w:color="auto" w:fill="FFFFFF"/>
          </w:rPr>
          <w:t>detol.upres-gas@policia.gov.co</w:t>
        </w:r>
      </w:hyperlink>
      <w:r w:rsidRPr="00605A51">
        <w:rPr>
          <w:color w:val="201F1E"/>
          <w:shd w:val="clear" w:color="auto" w:fill="FFFFFF"/>
        </w:rPr>
        <w:t>,</w:t>
      </w:r>
      <w:r w:rsidRPr="00605A51">
        <w:rPr>
          <w:lang w:val="es-ES_tradnl" w:eastAsia="es-CO"/>
        </w:rPr>
        <w:t xml:space="preserve"> por lo tanto si el usuario no es portador de la autorización vigente, es deber de la IPS o proveedor, comunicarse con la central de autorización de la </w:t>
      </w:r>
      <w:r w:rsidRPr="00605A51">
        <w:t xml:space="preserve">Regional de </w:t>
      </w:r>
      <w:r w:rsidRPr="00605A51">
        <w:lastRenderedPageBreak/>
        <w:t xml:space="preserve">Aseguramiento en Salud </w:t>
      </w:r>
      <w:proofErr w:type="spellStart"/>
      <w:r w:rsidRPr="00605A51">
        <w:t>Nº</w:t>
      </w:r>
      <w:proofErr w:type="spellEnd"/>
      <w:r w:rsidRPr="00605A51">
        <w:t xml:space="preserve"> 2</w:t>
      </w:r>
      <w:r w:rsidRPr="00605A51">
        <w:rPr>
          <w:lang w:val="es-ES_tradnl" w:eastAsia="es-CO"/>
        </w:rPr>
        <w:t xml:space="preserve"> los correos </w:t>
      </w:r>
      <w:r w:rsidRPr="00605A51">
        <w:rPr>
          <w:color w:val="201F1E"/>
          <w:shd w:val="clear" w:color="auto" w:fill="FFFFFF"/>
        </w:rPr>
        <w:t xml:space="preserve">detol.upres-rem@policia.gov.co y </w:t>
      </w:r>
      <w:hyperlink r:id="rId7" w:history="1">
        <w:r w:rsidRPr="00605A51">
          <w:rPr>
            <w:rStyle w:val="Hipervnculo"/>
            <w:shd w:val="clear" w:color="auto" w:fill="FFFFFF"/>
          </w:rPr>
          <w:t>detol.upres-gas@policia.gov.co</w:t>
        </w:r>
      </w:hyperlink>
      <w:r w:rsidRPr="00605A51">
        <w:rPr>
          <w:color w:val="201F1E"/>
          <w:shd w:val="clear" w:color="auto" w:fill="FFFFFF"/>
        </w:rPr>
        <w:t>,</w:t>
      </w:r>
      <w:r w:rsidRPr="00605A51">
        <w:rPr>
          <w:lang w:val="es-ES_tradnl" w:eastAsia="es-CO"/>
        </w:rPr>
        <w:t xml:space="preserve"> para obtener su consentimiento antes de prestar el servicio.</w:t>
      </w:r>
    </w:p>
    <w:p w14:paraId="1A139721" w14:textId="77777777" w:rsidR="00C905ED" w:rsidRPr="00605A51" w:rsidRDefault="00C905ED" w:rsidP="00C905ED">
      <w:pPr>
        <w:numPr>
          <w:ilvl w:val="0"/>
          <w:numId w:val="1"/>
        </w:numPr>
        <w:autoSpaceDE/>
        <w:autoSpaceDN/>
        <w:adjustRightInd w:val="0"/>
        <w:contextualSpacing/>
        <w:jc w:val="both"/>
        <w:rPr>
          <w:lang w:eastAsia="es-CO"/>
        </w:rPr>
      </w:pPr>
      <w:r w:rsidRPr="00605A51">
        <w:rPr>
          <w:lang w:eastAsia="es-CO"/>
        </w:rPr>
        <w:t xml:space="preserve">Todo procedimiento adicional que no haga parte del procedimiento o servicio inicialmente autorizado, y que el proveedor estime conveniente en un momento dado atender al usuario, así se encuentre entre el listado contractual y tarifado, requerirá el aval por parte de la central de autorización de la </w:t>
      </w:r>
      <w:r w:rsidRPr="00605A51">
        <w:t xml:space="preserve">Regional de Aseguramiento en Salud </w:t>
      </w:r>
      <w:proofErr w:type="spellStart"/>
      <w:r w:rsidRPr="00605A51">
        <w:t>Nº</w:t>
      </w:r>
      <w:proofErr w:type="spellEnd"/>
      <w:r w:rsidRPr="00605A51">
        <w:t xml:space="preserve"> 2 – UPRES Tolima</w:t>
      </w:r>
      <w:r w:rsidRPr="00605A51">
        <w:rPr>
          <w:lang w:eastAsia="es-CO"/>
        </w:rPr>
        <w:t>, sin que se convierta en obstáculo para la atención, cuando se encuentra en riesgo inminente la vida del paciente.</w:t>
      </w:r>
    </w:p>
    <w:p w14:paraId="7C997FC9" w14:textId="77777777" w:rsidR="00C905ED" w:rsidRPr="00605A51" w:rsidRDefault="00C905ED" w:rsidP="00C905ED">
      <w:pPr>
        <w:numPr>
          <w:ilvl w:val="0"/>
          <w:numId w:val="1"/>
        </w:numPr>
        <w:ind w:right="67"/>
        <w:contextualSpacing/>
        <w:jc w:val="both"/>
        <w:rPr>
          <w:lang w:val="es-ES_tradnl" w:eastAsia="es-CO"/>
        </w:rPr>
      </w:pPr>
      <w:r w:rsidRPr="00605A51">
        <w:rPr>
          <w:lang w:val="es-ES_tradnl" w:eastAsia="es-CO"/>
        </w:rPr>
        <w:t xml:space="preserve">La atención del evento adverso entendido como “el daño o complicación no intencional consecuencia del cuidado médico o todo aquel derivado del cuidado de la salud y no de la enfermedad misma del paciente” corre por cuenta del prestador, no será cancelado por el SSPN. Este estará sujeto a glosa total hasta que el comité ADHOC de la IPS y la dependencia de Garantía de la Calidad (GARCA) de la </w:t>
      </w:r>
      <w:r w:rsidRPr="00605A51">
        <w:t xml:space="preserve">Regional de Aseguramiento en Salud </w:t>
      </w:r>
      <w:proofErr w:type="spellStart"/>
      <w:r w:rsidRPr="00605A51">
        <w:t>Nº</w:t>
      </w:r>
      <w:proofErr w:type="spellEnd"/>
      <w:r w:rsidRPr="00605A51">
        <w:t xml:space="preserve"> 2 – UPRES Tolima</w:t>
      </w:r>
      <w:r w:rsidRPr="00605A51">
        <w:rPr>
          <w:lang w:val="es-ES_tradnl" w:eastAsia="es-CO"/>
        </w:rPr>
        <w:t>, se reúnan y expidan el plan de mejoramiento y se determine la inherencia del evento para determinar el monto a cancelar definitivo.</w:t>
      </w:r>
    </w:p>
    <w:p w14:paraId="27C84811" w14:textId="77777777" w:rsidR="00C905ED" w:rsidRPr="00605A51" w:rsidRDefault="00C905ED" w:rsidP="00C905ED">
      <w:pPr>
        <w:numPr>
          <w:ilvl w:val="0"/>
          <w:numId w:val="1"/>
        </w:numPr>
        <w:ind w:right="67"/>
        <w:contextualSpacing/>
        <w:jc w:val="both"/>
        <w:rPr>
          <w:lang w:val="es-ES_tradnl" w:eastAsia="es-CO"/>
        </w:rPr>
      </w:pPr>
      <w:r w:rsidRPr="00605A51">
        <w:rPr>
          <w:lang w:val="es-ES_tradnl" w:eastAsia="es-CO"/>
        </w:rPr>
        <w:t xml:space="preserve">El oferente se obliga a reportar dentro de los siguientes </w:t>
      </w:r>
      <w:r w:rsidRPr="00605A51">
        <w:rPr>
          <w:b/>
          <w:i/>
          <w:u w:val="single"/>
          <w:lang w:val="es-ES_tradnl" w:eastAsia="es-CO"/>
        </w:rPr>
        <w:t>cinco días a su ocurrencia</w:t>
      </w:r>
      <w:r w:rsidRPr="00605A51">
        <w:rPr>
          <w:lang w:val="es-ES_tradnl" w:eastAsia="es-CO"/>
        </w:rPr>
        <w:t>,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3SS-FR-006 Reporte de Incidentes y Eventos Adversos que se adjunta a la presente minuta contractual.</w:t>
      </w:r>
    </w:p>
    <w:p w14:paraId="49818C5E" w14:textId="77777777" w:rsidR="00C905ED" w:rsidRPr="00605A51" w:rsidRDefault="00C905ED" w:rsidP="00C905ED">
      <w:pPr>
        <w:numPr>
          <w:ilvl w:val="0"/>
          <w:numId w:val="1"/>
        </w:numPr>
        <w:contextualSpacing/>
        <w:jc w:val="both"/>
        <w:rPr>
          <w:lang w:val="es-ES_tradnl" w:eastAsia="es-CO"/>
        </w:rPr>
      </w:pPr>
      <w:r w:rsidRPr="00605A51">
        <w:rPr>
          <w:lang w:val="es-ES_tradnl" w:eastAsia="es-CO"/>
        </w:rPr>
        <w:t xml:space="preserve">El oferente se compromete a NO continuar prestando los servicios objeto del presente contrato una vez este agotado el valor del contrato, </w:t>
      </w:r>
      <w:r w:rsidRPr="00605A51">
        <w:rPr>
          <w:b/>
          <w:u w:val="single"/>
          <w:lang w:val="es-ES_tradnl" w:eastAsia="es-CO"/>
        </w:rPr>
        <w:t>SALVO</w:t>
      </w:r>
      <w:r w:rsidRPr="00605A51">
        <w:rPr>
          <w:lang w:val="es-ES_tradnl" w:eastAsia="es-CO"/>
        </w:rPr>
        <w:t xml:space="preserve"> en casos de urgencia médica debidamente justificada de acuerdo con las disposiciones expedidas por la Superintendencia Nacional de Salud. </w:t>
      </w:r>
      <w:r w:rsidRPr="00605A51">
        <w:rPr>
          <w:bCs/>
          <w:lang w:val="es-ES_tradnl" w:eastAsia="es-CO"/>
        </w:rPr>
        <w:t>Los servicios prestados por fuera del contrato que no cumpla con las anteriores condiciones, no serán pagados por el CONTRATANTE.</w:t>
      </w:r>
    </w:p>
    <w:p w14:paraId="09F2C3F9" w14:textId="77777777" w:rsidR="00C905ED" w:rsidRPr="00605A51" w:rsidRDefault="00C905ED" w:rsidP="00C905ED">
      <w:pPr>
        <w:numPr>
          <w:ilvl w:val="0"/>
          <w:numId w:val="1"/>
        </w:numPr>
        <w:contextualSpacing/>
        <w:jc w:val="both"/>
        <w:rPr>
          <w:b/>
          <w:u w:val="single"/>
          <w:lang w:val="es-ES_tradnl" w:eastAsia="es-CO"/>
        </w:rPr>
      </w:pPr>
      <w:r w:rsidRPr="00605A51">
        <w:rPr>
          <w:b/>
          <w:u w:val="single"/>
          <w:lang w:val="es-ES_tradnl" w:eastAsia="es-CO"/>
        </w:rPr>
        <w:t xml:space="preserve">El oferente debe dar a conocer a la </w:t>
      </w:r>
      <w:r w:rsidRPr="00605A51">
        <w:rPr>
          <w:b/>
          <w:u w:val="single"/>
        </w:rPr>
        <w:t xml:space="preserve">Regional de Aseguramiento en Salud </w:t>
      </w:r>
      <w:proofErr w:type="spellStart"/>
      <w:r w:rsidRPr="00605A51">
        <w:rPr>
          <w:b/>
          <w:u w:val="single"/>
        </w:rPr>
        <w:t>Nº</w:t>
      </w:r>
      <w:proofErr w:type="spellEnd"/>
      <w:r w:rsidRPr="00605A51">
        <w:rPr>
          <w:b/>
          <w:u w:val="single"/>
        </w:rPr>
        <w:t xml:space="preserve"> 2 – UPRES Tolima </w:t>
      </w:r>
      <w:r w:rsidRPr="00605A51">
        <w:rPr>
          <w:b/>
          <w:u w:val="single"/>
          <w:lang w:val="es-ES_tradnl" w:eastAsia="es-CO"/>
        </w:rPr>
        <w:t>las Guías de manejo institucionales</w:t>
      </w:r>
      <w:r w:rsidRPr="00605A51">
        <w:rPr>
          <w:lang w:val="es-ES_tradnl" w:eastAsia="es-CO"/>
        </w:rPr>
        <w:t xml:space="preserve">. </w:t>
      </w:r>
    </w:p>
    <w:p w14:paraId="4154E86C" w14:textId="77777777" w:rsidR="00C905ED" w:rsidRPr="00605A51" w:rsidRDefault="00C905ED" w:rsidP="00C905ED">
      <w:pPr>
        <w:numPr>
          <w:ilvl w:val="0"/>
          <w:numId w:val="1"/>
        </w:numPr>
        <w:adjustRightInd w:val="0"/>
        <w:spacing w:line="276" w:lineRule="auto"/>
        <w:contextualSpacing/>
        <w:jc w:val="both"/>
        <w:rPr>
          <w:b/>
          <w:u w:val="single"/>
          <w:lang w:val="es-ES_tradnl" w:eastAsia="es-CO"/>
        </w:rPr>
      </w:pPr>
      <w:r w:rsidRPr="00605A51">
        <w:rPr>
          <w:lang w:val="es-ES_tradnl" w:eastAsia="es-CO"/>
        </w:rPr>
        <w:t xml:space="preserve">El oferente DEBE SUMINISTRAR A LA </w:t>
      </w:r>
      <w:r w:rsidRPr="00605A51">
        <w:t xml:space="preserve">Regional de Aseguramiento en Salud </w:t>
      </w:r>
      <w:proofErr w:type="spellStart"/>
      <w:r w:rsidRPr="00605A51">
        <w:t>Nº</w:t>
      </w:r>
      <w:proofErr w:type="spellEnd"/>
      <w:r w:rsidRPr="00605A51">
        <w:t xml:space="preserve"> 2 -UPRES Tolima </w:t>
      </w:r>
      <w:r w:rsidRPr="00605A51">
        <w:rPr>
          <w:lang w:val="es-ES_tradnl" w:eastAsia="es-CO"/>
        </w:rPr>
        <w:t xml:space="preserve">DURANTE LA EJECUCIÓN DEL CONTRATO: 1.) Notificar al supervisor del contrato en forma oportuna, respecto de los inconvenientes que se puedan presentar en desarrollo de la ejecución del respectivo contrato. 2.) </w:t>
      </w:r>
      <w:r w:rsidRPr="00605A51">
        <w:rPr>
          <w:b/>
          <w:u w:val="single"/>
          <w:lang w:val="es-ES_tradnl" w:eastAsia="es-CO"/>
        </w:rPr>
        <w:t>Informar al supervisor del contrato semanalmente el valor ejecutado del contrato y cuando el contrato se encuentre en un 80% ejecutado</w:t>
      </w:r>
      <w:r w:rsidRPr="00605A51">
        <w:rPr>
          <w:lang w:val="es-ES_tradnl" w:eastAsia="es-CO"/>
        </w:rPr>
        <w:t xml:space="preserve">. 3) </w:t>
      </w:r>
      <w:r w:rsidRPr="00605A51">
        <w:rPr>
          <w:bCs/>
          <w:lang w:val="es-ES_tradnl" w:eastAsia="es-CO"/>
        </w:rPr>
        <w:t xml:space="preserve">Debe reportar al supervisor del contrato los indicadores de la Circular Externa Supersalud 056 y 058 de 2009, así como los Indicadores de calidad en la prestación de servicios, definidos en el Sistema de Información para la Calidad del Sistema Obligatorio de Garantía de Calidad de la Atención en Salud. 4.) </w:t>
      </w:r>
      <w:r w:rsidRPr="00605A51">
        <w:rPr>
          <w:lang w:val="es-ES_tradnl" w:eastAsia="es-CO"/>
        </w:rPr>
        <w:t xml:space="preserve">Atender oportuna y eficazmente las solicitudes que le formule la Jefatura de la </w:t>
      </w:r>
      <w:r w:rsidRPr="00605A51">
        <w:t xml:space="preserve">Regional de Aseguramiento en Salud </w:t>
      </w:r>
      <w:proofErr w:type="spellStart"/>
      <w:r w:rsidRPr="00605A51">
        <w:t>Nº</w:t>
      </w:r>
      <w:proofErr w:type="spellEnd"/>
      <w:r w:rsidRPr="00605A51">
        <w:t xml:space="preserve"> 2 – UPRES Tolima o</w:t>
      </w:r>
      <w:r w:rsidRPr="00605A51">
        <w:rPr>
          <w:lang w:val="es-ES_tradnl" w:eastAsia="es-CO"/>
        </w:rPr>
        <w:t xml:space="preserve"> el ordenador del gasto. 5.) </w:t>
      </w:r>
      <w:r w:rsidRPr="00605A51">
        <w:rPr>
          <w:b/>
          <w:u w:val="single"/>
          <w:lang w:val="es-ES_tradnl" w:eastAsia="es-CO"/>
        </w:rPr>
        <w:t xml:space="preserve">Enviar el primer día hábil de cada semana a la </w:t>
      </w:r>
      <w:r w:rsidRPr="00605A51">
        <w:t xml:space="preserve">Regional de Aseguramiento en Salud </w:t>
      </w:r>
      <w:proofErr w:type="spellStart"/>
      <w:r w:rsidRPr="00605A51">
        <w:t>Nº</w:t>
      </w:r>
      <w:proofErr w:type="spellEnd"/>
      <w:r w:rsidRPr="00605A51">
        <w:t xml:space="preserve"> 2 – UPRES Tolima</w:t>
      </w:r>
      <w:r w:rsidRPr="00605A51">
        <w:rPr>
          <w:b/>
          <w:u w:val="single"/>
        </w:rPr>
        <w:t xml:space="preserve"> </w:t>
      </w:r>
      <w:r w:rsidRPr="00605A51">
        <w:rPr>
          <w:b/>
          <w:u w:val="single"/>
          <w:lang w:val="es-ES_tradnl" w:eastAsia="es-CO"/>
        </w:rPr>
        <w:t>la información de notificación epidemiológica semanal (solo se notifica los casos de usuarios del Subsistema de Salud de la Policía Nacional).</w:t>
      </w:r>
    </w:p>
    <w:p w14:paraId="71653D37" w14:textId="77777777" w:rsidR="00C905ED" w:rsidRPr="00605A51" w:rsidRDefault="00C905ED" w:rsidP="00C905ED">
      <w:pPr>
        <w:numPr>
          <w:ilvl w:val="0"/>
          <w:numId w:val="1"/>
        </w:numPr>
        <w:adjustRightInd w:val="0"/>
        <w:spacing w:line="276" w:lineRule="auto"/>
        <w:contextualSpacing/>
        <w:jc w:val="both"/>
        <w:rPr>
          <w:lang w:val="es-ES_tradnl" w:eastAsia="es-CO"/>
        </w:rPr>
      </w:pPr>
      <w:r w:rsidRPr="00605A51">
        <w:rPr>
          <w:rFonts w:eastAsia="Calibri"/>
          <w:lang w:val="es-ES_tradnl" w:eastAsia="es-CO"/>
        </w:rPr>
        <w:t>El oferente Generara de manera mensual estadística de eventos adversos y auditoria al 100% de estos, comprometiéndose en todos los casos a establecer planes de mejoramiento.</w:t>
      </w:r>
    </w:p>
    <w:p w14:paraId="53EA59D8"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El oferente debe tener disponibilidad de oficina de atención al usuario, y en todo caso cualquier queja interpuesta deber dársele el trámite respectivo del cual se enviar copia al supervisor del contrato, o en su defecto a la oficina de garantía y calidad de la </w:t>
      </w:r>
      <w:r w:rsidRPr="00605A51">
        <w:t xml:space="preserve">Regional de Aseguramiento en Salud </w:t>
      </w:r>
      <w:proofErr w:type="spellStart"/>
      <w:r w:rsidRPr="00605A51">
        <w:t>Nº</w:t>
      </w:r>
      <w:proofErr w:type="spellEnd"/>
      <w:r w:rsidRPr="00605A51">
        <w:t xml:space="preserve"> 2 – UPRES Tolima</w:t>
      </w:r>
      <w:r w:rsidRPr="00605A51">
        <w:rPr>
          <w:rFonts w:eastAsia="Calibri"/>
          <w:lang w:val="es-ES_tradnl" w:eastAsia="es-CO"/>
        </w:rPr>
        <w:t>.</w:t>
      </w:r>
    </w:p>
    <w:p w14:paraId="60859ED7" w14:textId="77777777" w:rsidR="00C905ED" w:rsidRPr="00605A51" w:rsidRDefault="00C905ED" w:rsidP="00C905ED">
      <w:pPr>
        <w:numPr>
          <w:ilvl w:val="0"/>
          <w:numId w:val="1"/>
        </w:numPr>
        <w:jc w:val="both"/>
        <w:rPr>
          <w:rFonts w:eastAsia="Calibri"/>
          <w:lang w:val="es-ES_tradnl" w:eastAsia="es-CO"/>
        </w:rPr>
      </w:pPr>
      <w:r w:rsidRPr="00605A51">
        <w:rPr>
          <w:lang w:val="es-ES_tradnl" w:eastAsia="es-CO"/>
        </w:rPr>
        <w:t xml:space="preserve">El </w:t>
      </w:r>
      <w:r w:rsidRPr="00605A51">
        <w:rPr>
          <w:rFonts w:eastAsia="Calibri"/>
          <w:lang w:val="es-ES_tradnl" w:eastAsia="es-CO"/>
        </w:rPr>
        <w:t>oferente</w:t>
      </w:r>
      <w:r w:rsidRPr="00605A51">
        <w:rPr>
          <w:lang w:val="es-ES_tradnl" w:eastAsia="es-CO"/>
        </w:rPr>
        <w:t xml:space="preserve"> no atenderá pacientes que no cuenten con la debida autorización vigente por parte de la oficina de referencia y contrarreferencia de la </w:t>
      </w:r>
      <w:r w:rsidRPr="00605A51">
        <w:t xml:space="preserve">Regional de Aseguramiento en Salud </w:t>
      </w:r>
      <w:proofErr w:type="spellStart"/>
      <w:r w:rsidRPr="00605A51">
        <w:t>Nº</w:t>
      </w:r>
      <w:proofErr w:type="spellEnd"/>
      <w:r w:rsidRPr="00605A51">
        <w:t xml:space="preserve"> 2 – UPRES Tolima</w:t>
      </w:r>
      <w:r w:rsidRPr="00605A51">
        <w:rPr>
          <w:lang w:val="es-ES_tradnl" w:eastAsia="es-CO"/>
        </w:rPr>
        <w:t xml:space="preserve">. </w:t>
      </w:r>
    </w:p>
    <w:p w14:paraId="012B831D"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Disponer de los indicadores de calidad en la prestación de servicios, definidos en el Sistema de Información para la Calidad del Sistema Obligatorio de Garantía de Calidad de la Atención </w:t>
      </w:r>
      <w:r w:rsidRPr="00605A51">
        <w:rPr>
          <w:rFonts w:eastAsia="Calibri"/>
          <w:lang w:val="es-ES_tradnl" w:eastAsia="es-CO"/>
        </w:rPr>
        <w:lastRenderedPageBreak/>
        <w:t>en Salud e implementar sus propios programas de Auditoria de conformidad con el Decreto 1011 de 2006 y demás normas que lo modifiquen, adicionen o complementen.</w:t>
      </w:r>
    </w:p>
    <w:p w14:paraId="7D519D50"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Presentar el resultado del análisis de los eventos adversos que sean requeridos por la </w:t>
      </w:r>
      <w:r w:rsidRPr="00605A51">
        <w:t xml:space="preserve">Regional de Aseguramiento en Salud </w:t>
      </w:r>
      <w:proofErr w:type="spellStart"/>
      <w:r w:rsidRPr="00605A51">
        <w:t>Nº</w:t>
      </w:r>
      <w:proofErr w:type="spellEnd"/>
      <w:r w:rsidRPr="00605A51">
        <w:t xml:space="preserve"> 2 – UPRES Tolima,</w:t>
      </w:r>
      <w:r w:rsidRPr="00605A51">
        <w:rPr>
          <w:rFonts w:eastAsia="Calibri"/>
          <w:lang w:val="es-ES_tradnl" w:eastAsia="es-CO"/>
        </w:rPr>
        <w:t xml:space="preserve"> dentro de los treinta (30) días siguientes a la solicitud, así mismo asistir a la cita concertada para cierre de esos casos.</w:t>
      </w:r>
    </w:p>
    <w:p w14:paraId="3F0D0598"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Presentar el plan de mejoramiento derivado de las visitas de calidad realizadas por la </w:t>
      </w:r>
      <w:r w:rsidRPr="00605A51">
        <w:t xml:space="preserve">Regional de Aseguramiento en Salud </w:t>
      </w:r>
      <w:proofErr w:type="spellStart"/>
      <w:r w:rsidRPr="00605A51">
        <w:t>Nº</w:t>
      </w:r>
      <w:proofErr w:type="spellEnd"/>
      <w:r w:rsidRPr="00605A51">
        <w:t xml:space="preserve"> 2 – UPRES Tolima</w:t>
      </w:r>
      <w:r w:rsidRPr="00605A51">
        <w:rPr>
          <w:lang w:eastAsia="es-CO"/>
        </w:rPr>
        <w:t xml:space="preserve"> </w:t>
      </w:r>
      <w:r w:rsidRPr="00605A51">
        <w:rPr>
          <w:rFonts w:eastAsia="Calibri"/>
          <w:lang w:val="es-ES_tradnl" w:eastAsia="es-CO"/>
        </w:rPr>
        <w:t>y el resultado de la ejecución del mismo, en los casos en los que haya lugar.</w:t>
      </w:r>
    </w:p>
    <w:p w14:paraId="719C5D13"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Garantizar y respetar los derechos de los pacientes de conformidad con la Ley 23 de 1981, la Circular Externa Conjunta 0016 de 2013 y demás normas que las modifiquen, adicionen o sustituyan.</w:t>
      </w:r>
    </w:p>
    <w:p w14:paraId="16AB9F56"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El PRESTADOR se compromete a recolectar y reportar mensualmente al </w:t>
      </w:r>
      <w:r w:rsidRPr="00605A51">
        <w:t xml:space="preserve">Regional de Aseguramiento en Salud </w:t>
      </w:r>
      <w:proofErr w:type="spellStart"/>
      <w:r w:rsidRPr="00605A51">
        <w:t>Nº</w:t>
      </w:r>
      <w:proofErr w:type="spellEnd"/>
      <w:r w:rsidRPr="00605A51">
        <w:t xml:space="preserve"> 2 – UPRES Tolima,</w:t>
      </w:r>
      <w:r w:rsidRPr="00605A51">
        <w:rPr>
          <w:rFonts w:eastAsia="Calibri"/>
          <w:lang w:val="es-ES_tradnl" w:eastAsia="es-CO"/>
        </w:rPr>
        <w:t xml:space="preserve"> el registro por persona de las actividades de Protección Específica, Detección Temprana y la aplicación de las Guías de Atención Integral de las enfermedades de interés en salud pública de obligatorio cumplimiento, según el Anexo Técnico No. 1 que hace parte integral de la Resolución No. 4505 de 2012, expedida por el Ministerio de Salud y Protección Social. Dicho reporte deberá ser enviado a LA </w:t>
      </w:r>
      <w:r w:rsidRPr="00605A51">
        <w:t xml:space="preserve">Regional de Aseguramiento en Salud </w:t>
      </w:r>
      <w:proofErr w:type="spellStart"/>
      <w:r w:rsidRPr="00605A51">
        <w:t>Nº</w:t>
      </w:r>
      <w:proofErr w:type="spellEnd"/>
      <w:r w:rsidRPr="00605A51">
        <w:t xml:space="preserve"> 2 – UPRES Tolima</w:t>
      </w:r>
      <w:r w:rsidRPr="00605A51">
        <w:rPr>
          <w:rFonts w:eastAsia="Calibri"/>
          <w:lang w:val="es-ES_tradnl" w:eastAsia="es-CO"/>
        </w:rPr>
        <w:t xml:space="preserve"> dentro de los primeros diez (10) días calendario mediante él envió al correo electrónico </w:t>
      </w:r>
      <w:r w:rsidRPr="00605A51">
        <w:rPr>
          <w:color w:val="201F1E"/>
          <w:shd w:val="clear" w:color="auto" w:fill="FFFFFF"/>
        </w:rPr>
        <w:t xml:space="preserve">detol.upres-rem@policia.gov.co y </w:t>
      </w:r>
      <w:hyperlink r:id="rId8" w:history="1">
        <w:r w:rsidRPr="00605A51">
          <w:rPr>
            <w:rStyle w:val="Hipervnculo"/>
            <w:shd w:val="clear" w:color="auto" w:fill="FFFFFF"/>
          </w:rPr>
          <w:t>detol.upres-gas@policia.gov.co</w:t>
        </w:r>
      </w:hyperlink>
      <w:r w:rsidRPr="00605A51">
        <w:rPr>
          <w:rFonts w:eastAsia="Calibri"/>
          <w:lang w:val="es-ES_tradnl" w:eastAsia="es-CO"/>
        </w:rPr>
        <w:t>.</w:t>
      </w:r>
    </w:p>
    <w:p w14:paraId="510C5C6A"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Capacitar a su personal en el registro y soporte clínico relacionado con las actividades de Proyección Especifica, Detección Temprana y la aplicación de las Guías de Atención Integral de las enfermedades de interés en salud pública de obligatorio cumplimiento.</w:t>
      </w:r>
    </w:p>
    <w:p w14:paraId="624234DC"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Reportar de manera escrita, en un plazo no mayor a quince (15) días previos al registro, la novedad de cierre de los servicios de urgencias y hospitalización, en caso de que estos hayan sido contratados por la </w:t>
      </w:r>
      <w:r w:rsidRPr="00605A51">
        <w:t xml:space="preserve">Regional de Aseguramiento en Salud </w:t>
      </w:r>
      <w:proofErr w:type="spellStart"/>
      <w:r w:rsidRPr="00605A51">
        <w:t>Nº</w:t>
      </w:r>
      <w:proofErr w:type="spellEnd"/>
      <w:r w:rsidRPr="00605A51">
        <w:t xml:space="preserve"> 2 – UPRES Tolima</w:t>
      </w:r>
      <w:r w:rsidRPr="00605A51">
        <w:rPr>
          <w:rFonts w:eastAsia="Calibri"/>
          <w:lang w:val="es-ES_tradnl" w:eastAsia="es-CO"/>
        </w:rPr>
        <w:t>, lo anterior según lo establece la Resolución 003100 de 2019 “Por la cual se definen los procedimientos y condiciones de inscripción de los prestadores de servicios de salud y de habilitación de los servicios de salud y se adopta el Manual de Inscripción de Prestadores y Habilitación de Servicios de Salud”.</w:t>
      </w:r>
    </w:p>
    <w:p w14:paraId="20F2BA69"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Verificar la calidad de afiliado del usuario que solicite ser atendido haciendo uso de los mecanismos de validación de derechos dispuestos por la </w:t>
      </w:r>
      <w:r w:rsidRPr="00605A51">
        <w:t xml:space="preserve">Regional de Aseguramiento en Salud </w:t>
      </w:r>
      <w:proofErr w:type="spellStart"/>
      <w:r w:rsidRPr="00605A51">
        <w:t>Nº</w:t>
      </w:r>
      <w:proofErr w:type="spellEnd"/>
      <w:r w:rsidRPr="00605A51">
        <w:t xml:space="preserve"> 2 – UPRES Tolima</w:t>
      </w:r>
      <w:r w:rsidRPr="00605A51">
        <w:rPr>
          <w:rFonts w:eastAsia="Calibri"/>
          <w:lang w:val="es-ES_tradnl" w:eastAsia="es-CO"/>
        </w:rPr>
        <w:t>.</w:t>
      </w:r>
    </w:p>
    <w:p w14:paraId="1AE6037F"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Las Actividades, Intervenciones, Procedimientos y Medicamentos no contemplados en el Plan de Beneficios en Salud y que hayan sido ordenados en fallos de tutela y/o medidas provisionales deberán cumplirse estrictamente conforme lo ordene la providencia del Juez de Conocimiento, e informará a la </w:t>
      </w:r>
      <w:r w:rsidRPr="00605A51">
        <w:t xml:space="preserve">Regional de Aseguramiento en Salud </w:t>
      </w:r>
      <w:proofErr w:type="spellStart"/>
      <w:r w:rsidRPr="00605A51">
        <w:t>Nº</w:t>
      </w:r>
      <w:proofErr w:type="spellEnd"/>
      <w:r w:rsidRPr="00605A51">
        <w:t xml:space="preserve"> 2 - UPRES Tolima</w:t>
      </w:r>
      <w:r w:rsidRPr="00605A51">
        <w:rPr>
          <w:rFonts w:eastAsia="Calibri"/>
          <w:lang w:val="es-ES_tradnl" w:eastAsia="es-CO"/>
        </w:rPr>
        <w:t xml:space="preserve"> para que esta genere la autorización.</w:t>
      </w:r>
    </w:p>
    <w:p w14:paraId="0520DF34"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Prestar el servicio de urgencias a los usuarios de la </w:t>
      </w:r>
      <w:r w:rsidRPr="00605A51">
        <w:t xml:space="preserve">Regional de Aseguramiento en Salud </w:t>
      </w:r>
      <w:proofErr w:type="spellStart"/>
      <w:r w:rsidRPr="00605A51">
        <w:t>Nº</w:t>
      </w:r>
      <w:proofErr w:type="spellEnd"/>
      <w:r w:rsidRPr="00605A51">
        <w:t xml:space="preserve"> 2,</w:t>
      </w:r>
      <w:r w:rsidRPr="00605A51">
        <w:rPr>
          <w:rFonts w:eastAsia="Calibri"/>
          <w:lang w:val="es-ES_tradnl" w:eastAsia="es-CO"/>
        </w:rPr>
        <w:t xml:space="preserve"> e informar y reportar el ingreso de sus afiliados al servicio de urgencias, incluyendo las urgencias por eventos catastróficos dentro de las veinticuatro (24) horas hábiles siguientes al ingreso.</w:t>
      </w:r>
    </w:p>
    <w:p w14:paraId="591F8CFB"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Reportar la capacidad instalada de los servicios objeto de contratación, conforme al REPS.</w:t>
      </w:r>
    </w:p>
    <w:p w14:paraId="2A7050C7" w14:textId="77777777" w:rsidR="00C905ED" w:rsidRPr="00605A51" w:rsidRDefault="00C905ED" w:rsidP="00C905ED">
      <w:pPr>
        <w:numPr>
          <w:ilvl w:val="0"/>
          <w:numId w:val="1"/>
        </w:numPr>
        <w:jc w:val="both"/>
        <w:rPr>
          <w:rFonts w:eastAsia="Calibri"/>
          <w:color w:val="000000" w:themeColor="text1"/>
          <w:lang w:val="es-ES_tradnl" w:eastAsia="es-CO"/>
        </w:rPr>
      </w:pPr>
      <w:r w:rsidRPr="00605A51">
        <w:rPr>
          <w:rFonts w:eastAsia="Calibri"/>
          <w:lang w:val="es-ES_tradnl" w:eastAsia="es-CO"/>
        </w:rPr>
        <w:t xml:space="preserve">Prestar atención a los pacientes del programa de VIH (Gestantes, pacientes con Tuberculosis, hijos de madre VIH menores de 18 meses), de acuerdo a las guías de manejo, establecidas por el MSPS, para cada una de las patologías; realizando y reportando los laboratorios y seguimientos del usuario; se deberá enviar reporte al correo </w:t>
      </w:r>
      <w:r w:rsidRPr="00605A51">
        <w:rPr>
          <w:color w:val="201F1E"/>
          <w:shd w:val="clear" w:color="auto" w:fill="FFFFFF"/>
        </w:rPr>
        <w:t xml:space="preserve">detol.upres-rem@policia.gov.co y </w:t>
      </w:r>
      <w:hyperlink r:id="rId9" w:history="1">
        <w:r w:rsidRPr="00605A51">
          <w:rPr>
            <w:rStyle w:val="Hipervnculo"/>
            <w:shd w:val="clear" w:color="auto" w:fill="FFFFFF"/>
          </w:rPr>
          <w:t>detol.upres-gas@policia.gov.co</w:t>
        </w:r>
      </w:hyperlink>
      <w:r w:rsidRPr="00605A51">
        <w:rPr>
          <w:rFonts w:eastAsia="Calibri"/>
          <w:color w:val="000000" w:themeColor="text1"/>
          <w:lang w:val="es-ES_tradnl" w:eastAsia="es-CO"/>
        </w:rPr>
        <w:t xml:space="preserve">, los primeros 5 de cada mes. </w:t>
      </w:r>
    </w:p>
    <w:p w14:paraId="31D7A2BC"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Realizar gestión del riesgo y detección temprana, para el diagnóstico oportuno de las enfermedades precursoras de la Enfermedad Renal Crónica (ERC), Hipertensión Arterial y Diabetes.</w:t>
      </w:r>
    </w:p>
    <w:p w14:paraId="388AC1DE"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Realizar detección temprana de cáncer de cuello uterino y mama, informando a la </w:t>
      </w:r>
      <w:r w:rsidRPr="00605A51">
        <w:t xml:space="preserve">Regional de Aseguramiento en Salud </w:t>
      </w:r>
      <w:proofErr w:type="spellStart"/>
      <w:r w:rsidRPr="00605A51">
        <w:t>Nº</w:t>
      </w:r>
      <w:proofErr w:type="spellEnd"/>
      <w:r w:rsidRPr="00605A51">
        <w:t xml:space="preserve"> 2 </w:t>
      </w:r>
      <w:r w:rsidRPr="00605A51">
        <w:rPr>
          <w:rFonts w:eastAsia="Calibri"/>
          <w:lang w:val="es-ES_tradnl" w:eastAsia="es-CO"/>
        </w:rPr>
        <w:t xml:space="preserve">oportunamente los resultados para definir plan de manejo. </w:t>
      </w:r>
    </w:p>
    <w:p w14:paraId="3E3C24A3"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Destinar los recursos entregados para la ejecución de los servicios contratados, velando en todo momento por el manejo acertado, correcto y racional de los mismos. </w:t>
      </w:r>
    </w:p>
    <w:p w14:paraId="24564387"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lastRenderedPageBreak/>
        <w:t xml:space="preserve">Cumplir con la oportunidad pactada en la prestación de los servicios objeto del presente contrato. </w:t>
      </w:r>
    </w:p>
    <w:p w14:paraId="1C69625E"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Identificar complicaciones derivadas de la atención, y en caso de requerir otro nivel de complejidad, informar a LA </w:t>
      </w:r>
      <w:r w:rsidRPr="00605A51">
        <w:t xml:space="preserve">Regional de Aseguramiento en Salud </w:t>
      </w:r>
      <w:proofErr w:type="spellStart"/>
      <w:r w:rsidRPr="00605A51">
        <w:t>Nº</w:t>
      </w:r>
      <w:proofErr w:type="spellEnd"/>
      <w:r w:rsidRPr="00605A51">
        <w:t xml:space="preserve"> 2 - UPRES Tolima,</w:t>
      </w:r>
      <w:r w:rsidRPr="00605A51">
        <w:rPr>
          <w:lang w:eastAsia="es-CO"/>
        </w:rPr>
        <w:t xml:space="preserve"> </w:t>
      </w:r>
      <w:r w:rsidRPr="00605A51">
        <w:rPr>
          <w:rFonts w:eastAsia="Calibri"/>
          <w:lang w:val="es-ES_tradnl" w:eastAsia="es-CO"/>
        </w:rPr>
        <w:t xml:space="preserve">este hecho. </w:t>
      </w:r>
    </w:p>
    <w:p w14:paraId="11EF7F33"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Solicitar autorización a la </w:t>
      </w:r>
      <w:r w:rsidRPr="00605A51">
        <w:t xml:space="preserve">Regional de Aseguramiento en Salud </w:t>
      </w:r>
      <w:proofErr w:type="spellStart"/>
      <w:r w:rsidRPr="00605A51">
        <w:t>Nº</w:t>
      </w:r>
      <w:proofErr w:type="spellEnd"/>
      <w:r w:rsidRPr="00605A51">
        <w:t xml:space="preserve"> 2 - UPRES Tolima</w:t>
      </w:r>
      <w:r w:rsidRPr="00605A51">
        <w:rPr>
          <w:rFonts w:eastAsia="Calibri"/>
          <w:lang w:val="es-ES_tradnl" w:eastAsia="es-CO"/>
        </w:rPr>
        <w:t xml:space="preserve"> de cualquier remisión de pacientes que se requiera efectuar a otro nivel de complejidad.</w:t>
      </w:r>
    </w:p>
    <w:p w14:paraId="2BEF9335"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Mantener vigente, durante todo el término de duración del contrato, su habilitación como prestador de servicios de salud e informar a más tardar al día hábil siguiente de la ocurrencia de cualquier modificación que se genere respecto de la habilitación. La </w:t>
      </w:r>
      <w:r w:rsidRPr="00605A51">
        <w:t xml:space="preserve">Regional de Aseguramiento en Salud </w:t>
      </w:r>
      <w:proofErr w:type="spellStart"/>
      <w:r w:rsidRPr="00605A51">
        <w:t>Nº</w:t>
      </w:r>
      <w:proofErr w:type="spellEnd"/>
      <w:r w:rsidRPr="00605A51">
        <w:t xml:space="preserve"> 2- UPRES Tolima </w:t>
      </w:r>
      <w:r w:rsidRPr="00605A51">
        <w:rPr>
          <w:rFonts w:eastAsia="Calibri"/>
          <w:lang w:val="es-ES_tradnl" w:eastAsia="es-CO"/>
        </w:rPr>
        <w:t xml:space="preserve">podrá verificar en cualquier momento la habilitación, las condiciones de prestación del servicio y las instalaciones del PRESTADOR. En este sentido, El PRESTADOR se obliga a declarar los servicios habilitados y reportar las novedades frente a los mismos a los órganos de control; cualquier incumplimiento de esta obligación constituirá causal válida de terminación unilateral del contrato por parte de LA </w:t>
      </w:r>
      <w:r w:rsidRPr="00605A51">
        <w:t xml:space="preserve">Regional de Aseguramiento en Salud </w:t>
      </w:r>
      <w:proofErr w:type="spellStart"/>
      <w:r w:rsidRPr="00605A51">
        <w:t>Nº</w:t>
      </w:r>
      <w:proofErr w:type="spellEnd"/>
      <w:r w:rsidRPr="00605A51">
        <w:t xml:space="preserve"> 2 - UPRES Tolima,</w:t>
      </w:r>
      <w:r w:rsidRPr="00605A51">
        <w:rPr>
          <w:rFonts w:eastAsia="Calibri"/>
          <w:lang w:val="es-ES_tradnl" w:eastAsia="es-CO"/>
        </w:rPr>
        <w:t xml:space="preserve"> sin perjuicio de las acciones a que haya lugar. </w:t>
      </w:r>
    </w:p>
    <w:p w14:paraId="20EF1D44"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Suministrar en forma oportuna y por el medio más expedito a LA </w:t>
      </w:r>
      <w:r w:rsidRPr="00605A51">
        <w:t xml:space="preserve">Regional de Aseguramiento en Salud </w:t>
      </w:r>
      <w:proofErr w:type="spellStart"/>
      <w:r w:rsidRPr="00605A51">
        <w:t>Nº</w:t>
      </w:r>
      <w:proofErr w:type="spellEnd"/>
      <w:r w:rsidRPr="00605A51">
        <w:t xml:space="preserve"> 2 - UPRES Tolima </w:t>
      </w:r>
      <w:r w:rsidRPr="00605A51">
        <w:rPr>
          <w:lang w:eastAsia="es-CO"/>
        </w:rPr>
        <w:t xml:space="preserve"> </w:t>
      </w:r>
      <w:r w:rsidRPr="00605A51">
        <w:rPr>
          <w:rFonts w:eastAsia="Calibri"/>
          <w:lang w:val="es-ES_tradnl" w:eastAsia="es-CO"/>
        </w:rPr>
        <w:t xml:space="preserve">la información para responder las peticiones, quejas y reclamos de los afiliados y de las Entidades de Control y/o Autoridades Judiciales, y en general dar respuesta escrita a las solicitudes que formule LA </w:t>
      </w:r>
      <w:r w:rsidRPr="00605A51">
        <w:t xml:space="preserve">Regional de Aseguramiento en Salud </w:t>
      </w:r>
      <w:proofErr w:type="spellStart"/>
      <w:r w:rsidRPr="00605A51">
        <w:t>Nº</w:t>
      </w:r>
      <w:proofErr w:type="spellEnd"/>
      <w:r w:rsidRPr="00605A51">
        <w:t xml:space="preserve"> 2 - UPRES Tolima </w:t>
      </w:r>
      <w:r w:rsidRPr="00605A51">
        <w:rPr>
          <w:rFonts w:eastAsia="Calibri"/>
          <w:lang w:val="es-ES_tradnl" w:eastAsia="es-CO"/>
        </w:rPr>
        <w:t xml:space="preserve"> con ocasión de la ejecución del contrato, en un término no superior a cinco (5) días hábiles o en el término dispuesto por la entidad de control y/o autoridad judicial.</w:t>
      </w:r>
    </w:p>
    <w:p w14:paraId="10427859"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Apoyar y facilitar las labores de auditoría, supervisión, evaluación y control que LA </w:t>
      </w:r>
      <w:r w:rsidRPr="00605A51">
        <w:t xml:space="preserve">Regional de Aseguramiento en Salud </w:t>
      </w:r>
      <w:proofErr w:type="spellStart"/>
      <w:r w:rsidRPr="00605A51">
        <w:t>Nº</w:t>
      </w:r>
      <w:proofErr w:type="spellEnd"/>
      <w:r w:rsidRPr="00605A51">
        <w:t xml:space="preserve"> 2 – UPRES Tolima</w:t>
      </w:r>
      <w:r w:rsidRPr="00605A51">
        <w:rPr>
          <w:lang w:eastAsia="es-CO"/>
        </w:rPr>
        <w:t xml:space="preserve"> </w:t>
      </w:r>
      <w:r w:rsidRPr="00605A51">
        <w:rPr>
          <w:rFonts w:eastAsia="Calibri"/>
          <w:lang w:val="es-ES_tradnl" w:eastAsia="es-CO"/>
        </w:rPr>
        <w:t xml:space="preserve">realice en forma directa, asistiendo y participando de los comités que cite LA </w:t>
      </w:r>
      <w:r w:rsidRPr="00605A51">
        <w:t xml:space="preserve">Regional de Aseguramiento en Salud </w:t>
      </w:r>
      <w:proofErr w:type="spellStart"/>
      <w:r w:rsidRPr="00605A51">
        <w:t>Nº</w:t>
      </w:r>
      <w:proofErr w:type="spellEnd"/>
      <w:r w:rsidRPr="00605A51">
        <w:t xml:space="preserve"> </w:t>
      </w:r>
      <w:proofErr w:type="gramStart"/>
      <w:r w:rsidRPr="00605A51">
        <w:t xml:space="preserve">2 </w:t>
      </w:r>
      <w:r w:rsidRPr="00605A51">
        <w:rPr>
          <w:lang w:eastAsia="es-CO"/>
        </w:rPr>
        <w:t xml:space="preserve"> -</w:t>
      </w:r>
      <w:proofErr w:type="gramEnd"/>
      <w:r w:rsidRPr="00605A51">
        <w:rPr>
          <w:lang w:eastAsia="es-CO"/>
        </w:rPr>
        <w:t xml:space="preserve"> </w:t>
      </w:r>
      <w:r w:rsidRPr="00605A51">
        <w:t>UPRES Tolima</w:t>
      </w:r>
      <w:r w:rsidRPr="00605A51">
        <w:rPr>
          <w:rFonts w:eastAsia="Calibri"/>
          <w:lang w:val="es-ES_tradnl" w:eastAsia="es-CO"/>
        </w:rPr>
        <w:t xml:space="preserve"> y/o en aquellos que acuerden las partes. Las recomendaciones que se deriven de dichos comités deben ser implementadas por el PRESTADOR, quien deberá informar a LA </w:t>
      </w:r>
      <w:r w:rsidRPr="00605A51">
        <w:t xml:space="preserve">Regional de Aseguramiento en Salud </w:t>
      </w:r>
      <w:proofErr w:type="spellStart"/>
      <w:r w:rsidRPr="00605A51">
        <w:t>Nº</w:t>
      </w:r>
      <w:proofErr w:type="spellEnd"/>
      <w:r w:rsidRPr="00605A51">
        <w:t xml:space="preserve"> 2 - UPRES Tolima</w:t>
      </w:r>
      <w:r w:rsidRPr="00605A51">
        <w:rPr>
          <w:rFonts w:eastAsia="Calibri"/>
          <w:lang w:val="es-ES_tradnl" w:eastAsia="es-CO"/>
        </w:rPr>
        <w:t xml:space="preserve"> la implementación de las recomendaciones dentro del mes siguiente a su solicitud.</w:t>
      </w:r>
    </w:p>
    <w:p w14:paraId="610F9C1D"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Informar oportunamente a LA </w:t>
      </w:r>
      <w:r w:rsidRPr="00605A51">
        <w:t xml:space="preserve">Regional de Aseguramiento en Salud </w:t>
      </w:r>
      <w:proofErr w:type="spellStart"/>
      <w:r w:rsidRPr="00605A51">
        <w:t>Nº</w:t>
      </w:r>
      <w:proofErr w:type="spellEnd"/>
      <w:r w:rsidRPr="00605A51">
        <w:t xml:space="preserve"> 2 - UPRES Tolima </w:t>
      </w:r>
      <w:r w:rsidRPr="00605A51">
        <w:rPr>
          <w:rFonts w:eastAsia="Calibri"/>
          <w:lang w:val="es-ES_tradnl" w:eastAsia="es-CO"/>
        </w:rPr>
        <w:t>los casos de presunta suplantación o fraude de usuarios y prestar toda su colaboración en la prevención y seguimiento de fraudes, así como en la identificación y obtención de materiales probatorios.</w:t>
      </w:r>
    </w:p>
    <w:p w14:paraId="2EE4DDB4"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Suministrar oportunamente la información relacionada con la prestación de servicios de salud derivada de accidentes de tránsito y enfermedades catastróficas.</w:t>
      </w:r>
    </w:p>
    <w:p w14:paraId="1D19FBB7"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Informar cuando se presente a LA </w:t>
      </w:r>
      <w:r w:rsidRPr="00605A51">
        <w:t xml:space="preserve">Regional de Aseguramiento en Salud </w:t>
      </w:r>
      <w:proofErr w:type="spellStart"/>
      <w:r w:rsidRPr="00605A51">
        <w:t>Nº</w:t>
      </w:r>
      <w:proofErr w:type="spellEnd"/>
      <w:r w:rsidRPr="00605A51">
        <w:t xml:space="preserve"> 2 - UPRES Tolima</w:t>
      </w:r>
      <w:r w:rsidRPr="00605A51">
        <w:rPr>
          <w:lang w:eastAsia="es-CO"/>
        </w:rPr>
        <w:t xml:space="preserve"> </w:t>
      </w:r>
      <w:r w:rsidRPr="00605A51">
        <w:rPr>
          <w:rFonts w:eastAsia="Calibri"/>
          <w:lang w:val="es-ES_tradnl" w:eastAsia="es-CO"/>
        </w:rPr>
        <w:t>sobre el fallecimiento de usuarios que se produzca en sus instalaciones o bajo su tratamiento al correo electrónico que se designe para tal efecto, adjuntando copia del certificado de defunción. Sin perjuicio del reporte que se debe realizar a través de la herramienta SIVIGILA del Instituto Nacional de Salud de conformidad con la normatividad vigente</w:t>
      </w:r>
    </w:p>
    <w:p w14:paraId="08DA4D3D"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Proveer la información solicitada de forma clara, y oportuna conforme a los plazos establecidos, tal y como lo dispone el artículo 114 de la Ley 1438 del 2011.</w:t>
      </w:r>
    </w:p>
    <w:p w14:paraId="39D1C1A7"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Permitir a LA </w:t>
      </w:r>
      <w:r w:rsidRPr="00605A51">
        <w:t xml:space="preserve">Regional de Aseguramiento en Salud </w:t>
      </w:r>
      <w:proofErr w:type="spellStart"/>
      <w:r w:rsidRPr="00605A51">
        <w:t>Nº</w:t>
      </w:r>
      <w:proofErr w:type="spellEnd"/>
      <w:r w:rsidRPr="00605A51">
        <w:t xml:space="preserve"> 2 - UPRES Tolima </w:t>
      </w:r>
      <w:r w:rsidRPr="00605A51">
        <w:rPr>
          <w:rFonts w:eastAsia="Calibri"/>
          <w:lang w:val="es-ES_tradnl" w:eastAsia="es-CO"/>
        </w:rPr>
        <w:t xml:space="preserve"> la consulta de la información relacionada con el estado de salud y la prestación de los servicios a los afiliados de La </w:t>
      </w:r>
      <w:r w:rsidRPr="00605A51">
        <w:t xml:space="preserve">Regional de Aseguramiento en Salud </w:t>
      </w:r>
      <w:proofErr w:type="spellStart"/>
      <w:r w:rsidRPr="00605A51">
        <w:t>Nº</w:t>
      </w:r>
      <w:proofErr w:type="spellEnd"/>
      <w:r w:rsidRPr="00605A51">
        <w:t xml:space="preserve"> 2 - UPRES Tolima</w:t>
      </w:r>
      <w:r w:rsidRPr="00605A51">
        <w:rPr>
          <w:rFonts w:eastAsia="Calibri"/>
          <w:lang w:val="es-ES_tradnl" w:eastAsia="es-CO"/>
        </w:rPr>
        <w:t xml:space="preserve">, facilitando copia de la historia clínica y anexos de ésta, en medio magnético o físico, con el fin de dar trámite a requerimientos judiciales y prejudiciales, requerimientos de autoridades administrativas y labores de auditoría médica efectuada por LA </w:t>
      </w:r>
      <w:r w:rsidRPr="00605A51">
        <w:t xml:space="preserve">Regional de Aseguramiento en Salud </w:t>
      </w:r>
      <w:proofErr w:type="spellStart"/>
      <w:r w:rsidRPr="00605A51">
        <w:t>Nº</w:t>
      </w:r>
      <w:proofErr w:type="spellEnd"/>
      <w:r w:rsidRPr="00605A51">
        <w:t xml:space="preserve"> 2 - UPRES Tolima</w:t>
      </w:r>
      <w:r w:rsidRPr="00605A51">
        <w:rPr>
          <w:rFonts w:eastAsia="Calibri"/>
          <w:lang w:val="es-ES_tradnl" w:eastAsia="es-CO"/>
        </w:rPr>
        <w:t xml:space="preserve">. Así mismo, el PRESTADOR se compromete a suministrar la copia de la historia clínica a LA </w:t>
      </w:r>
      <w:r w:rsidRPr="00605A51">
        <w:t xml:space="preserve">Regional de Aseguramiento en Salud </w:t>
      </w:r>
      <w:proofErr w:type="spellStart"/>
      <w:r w:rsidRPr="00605A51">
        <w:t>Nº</w:t>
      </w:r>
      <w:proofErr w:type="spellEnd"/>
      <w:r w:rsidRPr="00605A51">
        <w:t xml:space="preserve"> 2,</w:t>
      </w:r>
      <w:r w:rsidRPr="00605A51">
        <w:rPr>
          <w:rFonts w:eastAsia="Calibri"/>
          <w:lang w:val="es-ES_tradnl" w:eastAsia="es-CO"/>
        </w:rPr>
        <w:t xml:space="preserve"> dentro de los plazos impuestos por la autoridad Judicial o Administrativa.</w:t>
      </w:r>
    </w:p>
    <w:p w14:paraId="3EFEE8C1"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El PRESTADOR permitirá que LA </w:t>
      </w:r>
      <w:r w:rsidRPr="00605A51">
        <w:t xml:space="preserve">Regional de Aseguramiento en Salud </w:t>
      </w:r>
      <w:proofErr w:type="spellStart"/>
      <w:r w:rsidRPr="00605A51">
        <w:t>Nº</w:t>
      </w:r>
      <w:proofErr w:type="spellEnd"/>
      <w:r w:rsidRPr="00605A51">
        <w:t xml:space="preserve"> 2 - UPRES Tolima</w:t>
      </w:r>
      <w:r w:rsidRPr="00605A51">
        <w:rPr>
          <w:rFonts w:eastAsia="Calibri"/>
          <w:lang w:val="es-ES_tradnl" w:eastAsia="es-CO"/>
        </w:rPr>
        <w:t xml:space="preserve"> consulte información relacionada con el PAMEC y el SIC en el marco del SOGC, de </w:t>
      </w:r>
      <w:r w:rsidRPr="00605A51">
        <w:rPr>
          <w:rFonts w:eastAsia="Calibri"/>
          <w:lang w:val="es-ES_tradnl" w:eastAsia="es-CO"/>
        </w:rPr>
        <w:lastRenderedPageBreak/>
        <w:t xml:space="preserve">acuerdo a la normatividad vigente y a las que lo modifiquen o sustituyan. Enviar copia de la notificación de los eventos de vigilancia y salud pública, con el fin de obtener oportunidad en la información de los eventos sujetos a vigilancia. Esta notificación se reporta los lunes o el primer día hábil, en caso de festivo, de cada semana, al correo electrónico que disponga para tal efecto LA </w:t>
      </w:r>
      <w:r w:rsidRPr="00605A51">
        <w:t xml:space="preserve">Regional de Aseguramiento en Salud </w:t>
      </w:r>
      <w:proofErr w:type="spellStart"/>
      <w:r w:rsidRPr="00605A51">
        <w:t>Nº</w:t>
      </w:r>
      <w:proofErr w:type="spellEnd"/>
      <w:r w:rsidRPr="00605A51">
        <w:t xml:space="preserve"> 2 - UPRES Tolima. </w:t>
      </w:r>
      <w:r w:rsidRPr="00605A51">
        <w:rPr>
          <w:rFonts w:eastAsia="Calibri"/>
          <w:lang w:val="es-ES_tradnl" w:eastAsia="es-CO"/>
        </w:rPr>
        <w:t>Lo anterior no exime al PRESTADOR del cumplimiento del Decreto 3518 de 2006, en cuanto a los reportes de estos eventos.</w:t>
      </w:r>
    </w:p>
    <w:p w14:paraId="5433F9B9"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Cumplir con las medidas de atención y reporte a las autoridades competentes de los casos de violencia de acuerdo a lo establecido en la Ley 1257 de 2008, Decreto 4796 y 4799 de 2011, Decreto 2734 de 2012 y la Resolución 459 de 2012 y demás normas que las adicionen, sustituyas o modifiquen.</w:t>
      </w:r>
    </w:p>
    <w:p w14:paraId="68FFFE3A"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Realizar consulta externa ambulatoria para las víctimas de violencia sexual sin distingo de sexo, edad, raza, idioma, religión, opiniones políticas o de cualquier índole, origen social, posición económica o condición social. Para eso se debe registrar las acciones de la víctima que puedan tener implicaciones médico-legales y los demás registros, según el reglamento técnico para el abordaje forense integral en la investigación del delito sexual, según la Resolución 459 de 2012. </w:t>
      </w:r>
    </w:p>
    <w:p w14:paraId="3FC8F6F9"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El PRESTADOR autoriza la inclusión de su nombre en el cuadro de prestadores adscritos a la red de servicios de salud de LA </w:t>
      </w:r>
      <w:r w:rsidRPr="00605A51">
        <w:t xml:space="preserve">Regional de Aseguramiento en Salud </w:t>
      </w:r>
      <w:proofErr w:type="spellStart"/>
      <w:r w:rsidRPr="00605A51">
        <w:t>Nº</w:t>
      </w:r>
      <w:proofErr w:type="spellEnd"/>
      <w:r w:rsidRPr="00605A51">
        <w:t xml:space="preserve"> 2 - UPRES Tolima</w:t>
      </w:r>
      <w:r w:rsidRPr="00605A51">
        <w:rPr>
          <w:rFonts w:eastAsia="Calibri"/>
          <w:lang w:val="es-ES_tradnl" w:eastAsia="es-CO"/>
        </w:rPr>
        <w:t xml:space="preserve">, incluyendo en él su dirección, portafolio de servicios ofrecidos u otras características especiales y permitirá el uso de elementos publicitarios e informativos de LA </w:t>
      </w:r>
      <w:r w:rsidRPr="00605A51">
        <w:t xml:space="preserve">Regional de Aseguramiento en Salud </w:t>
      </w:r>
      <w:proofErr w:type="spellStart"/>
      <w:r w:rsidRPr="00605A51">
        <w:t>Nº</w:t>
      </w:r>
      <w:proofErr w:type="spellEnd"/>
      <w:r w:rsidRPr="00605A51">
        <w:t xml:space="preserve"> 2 - UPRES Tolima </w:t>
      </w:r>
      <w:r w:rsidRPr="00605A51">
        <w:rPr>
          <w:rFonts w:eastAsia="Calibri"/>
          <w:lang w:val="es-ES_tradnl" w:eastAsia="es-CO"/>
        </w:rPr>
        <w:t>en las instalaciones del PRESTADOR, en el lugar y de la forma definida de común acuerdo entre las partes.</w:t>
      </w:r>
    </w:p>
    <w:p w14:paraId="1BB78A9F"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El PRESTADOR deberá abstenerse de prestar, prescribir o realizar con cargo a LA </w:t>
      </w:r>
      <w:r w:rsidRPr="00605A51">
        <w:t xml:space="preserve">Regional de Aseguramiento en Salud </w:t>
      </w:r>
      <w:proofErr w:type="spellStart"/>
      <w:r w:rsidRPr="00605A51">
        <w:t>Nº</w:t>
      </w:r>
      <w:proofErr w:type="spellEnd"/>
      <w:r w:rsidRPr="00605A51">
        <w:t xml:space="preserve"> 2 - UPRES Tolima </w:t>
      </w:r>
      <w:r w:rsidRPr="00605A51">
        <w:rPr>
          <w:lang w:eastAsia="es-CO"/>
        </w:rPr>
        <w:t xml:space="preserve"> </w:t>
      </w:r>
      <w:r w:rsidRPr="00605A51">
        <w:rPr>
          <w:rFonts w:eastAsia="Calibri"/>
          <w:lang w:val="es-ES_tradnl" w:eastAsia="es-CO"/>
        </w:rPr>
        <w:t>los servicios correspondientes a aquellas actividades, procedimientos, intervenciones y medicamentos que no tengan por objeto contribuir al diagnóstico, tratamiento y rehabilitación de la enfermedad, así como tratamientos médicos, quirúrgicos o terapéuticos que involucren medicamentos no aprobados por el INVIMA y/o esquemas terapéuticos o protocolos de atención no aprobados por las sociedades científicas. Tampoco aquellos considerados como cosméticos, estéticos o suntuarios, y en general, aquellos no autorizados, previo el cumplimiento de los trámites legales requeridos.</w:t>
      </w:r>
    </w:p>
    <w:p w14:paraId="6B4DB945"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Incluir a sus trabajadores al régimen de seguridad social Integral y mantener su vinculación; el PRESTADOR será el único responsable por la asunción de los costos de afiliación y vinculación permanente. El PRESTADOR deberá remitir certificación suscrita por el revisor fiscal o contador y el representante legal, en la cual se indique el cumplimiento de esta obligación.</w:t>
      </w:r>
    </w:p>
    <w:p w14:paraId="1FC97F29"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El servicio farmacéutico debe manejarse de acuerdo a lo prescrito por el Decreto 2200 de 2005 y la Resolución 1403 de 2007 y demás normas que lo modifiquen, sustituyan o complementen.</w:t>
      </w:r>
    </w:p>
    <w:p w14:paraId="101FFB60"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Someterse a la codificación estipulada por la norma vigente, código único de medicamentos (CUM) vigente, es decir los medicamentos deben ser identificados de esta manera, desde el momento de la oferta hasta el pago de la factura.</w:t>
      </w:r>
    </w:p>
    <w:p w14:paraId="35FB3D2F"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Todas las actuaciones del PRESTADOR deben sujetarse a las normas de regulación de precios de medicamentos expedidas por el Gobierno Nacional.</w:t>
      </w:r>
    </w:p>
    <w:p w14:paraId="02670D78"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En caso que durante la vigencia del contrato se expida norma regulatoria para la elaboración, manejo y dispensación de insumos, El Oferente deberá acogerse a dicha normatividad, sin que sea necesario modificar el presente contrato.</w:t>
      </w:r>
    </w:p>
    <w:p w14:paraId="467C5C75"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Diligenciar el consentimiento informado para cada paciente, de acuerdo con lo dispuesto en la Ley y en la jurisprudencia.</w:t>
      </w:r>
    </w:p>
    <w:p w14:paraId="2BF3C043"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Brindar atención preferencial a las gestantes, recién nacidos, niños, niñas, adolescentes, discapacitados y adulto mayor en todos los servicios asistenciales y administrativos. Así mismo, proteger en todo momento los derechos constitucionales de las niñas, niños y adolescentes, en especial, los referentes a la salud y a la vida en condiciones de calidad y de dignidad. </w:t>
      </w:r>
    </w:p>
    <w:p w14:paraId="412386F5"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lastRenderedPageBreak/>
        <w:t>Responder legalmente por cualquier perjuicio que le acaeciere al usuario durante su estancia o estadía en las instalaciones donde suministre servicios el PRESTADOR, atribuible a dolo o negligencia así sea levísima, previa orden judicial.</w:t>
      </w:r>
    </w:p>
    <w:p w14:paraId="0AFD3CD3"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Dar estricta aplicación a los procedimientos establecidos por la normatividad legal vigente respecto de la cadena de custodia.</w:t>
      </w:r>
    </w:p>
    <w:p w14:paraId="301319A2"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Dar estricto cumplimiento a las normas sobre salud ocupacional.</w:t>
      </w:r>
    </w:p>
    <w:p w14:paraId="67CB316B"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EL PRESTADOR se obliga a no emplear o usar los datos personales e información de los usuarios en fines diferentes al objeto del contrato, lo anterior sin perjuicio a lo establecido denominada como Protección de Datos Personales.</w:t>
      </w:r>
    </w:p>
    <w:p w14:paraId="7933C057"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EL PRESTADOR se compromete a permitir el ingreso de los auditores concurrentes a sus instalaciones, áreas o servicios, y se compromete a facilitar el proceso de auditoría concurrente de acuerdo con la normatividad vigente. </w:t>
      </w:r>
    </w:p>
    <w:p w14:paraId="5166CE14"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EL PRESTADOR garantizará que el personal destinado para la ejecución del servicio contratado está debidamente capacitado, con la experiencia suficiente y necesaria, así como también, que cuenta con la debida autorización por el ente de control competente para desempeñar sus funciones.</w:t>
      </w:r>
    </w:p>
    <w:p w14:paraId="6FFCB47F"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Garantizar la atención de recién nacidos.</w:t>
      </w:r>
    </w:p>
    <w:p w14:paraId="4CA5672B"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Cumplir con las exigencias legales y éticas del manejo de la Historia Clínica de los pacientes.</w:t>
      </w:r>
    </w:p>
    <w:p w14:paraId="0073C05B"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En virtud de lo anterior, el PRESTADOR deberá responder ante LA </w:t>
      </w:r>
      <w:r w:rsidRPr="00605A51">
        <w:t xml:space="preserve">Regional de Aseguramiento en Salud </w:t>
      </w:r>
      <w:proofErr w:type="spellStart"/>
      <w:r w:rsidRPr="00605A51">
        <w:t>Nº</w:t>
      </w:r>
      <w:proofErr w:type="spellEnd"/>
      <w:r w:rsidRPr="00605A51">
        <w:t xml:space="preserve"> 2 - UPRES Tolima </w:t>
      </w:r>
      <w:r w:rsidRPr="00605A51">
        <w:rPr>
          <w:rFonts w:eastAsia="Calibri"/>
          <w:lang w:val="es-ES_tradnl" w:eastAsia="es-CO"/>
        </w:rPr>
        <w:t xml:space="preserve">por inexactitudes, confusiones, datos incorrectos y no actualizados, así como, las demás inconsistencias que conlleven a error a LA </w:t>
      </w:r>
      <w:r w:rsidRPr="00605A51">
        <w:t xml:space="preserve">Regional de Aseguramiento en Salud </w:t>
      </w:r>
      <w:proofErr w:type="spellStart"/>
      <w:r w:rsidRPr="00605A51">
        <w:t>Nº</w:t>
      </w:r>
      <w:proofErr w:type="spellEnd"/>
      <w:r w:rsidRPr="00605A51">
        <w:t xml:space="preserve"> 2 - UPRES Tolima</w:t>
      </w:r>
      <w:r w:rsidRPr="00605A51">
        <w:rPr>
          <w:rFonts w:eastAsia="Calibri"/>
          <w:lang w:val="es-ES_tradnl" w:eastAsia="es-CO"/>
        </w:rPr>
        <w:t xml:space="preserve"> o a cualquier tercero.</w:t>
      </w:r>
    </w:p>
    <w:p w14:paraId="73A70D77"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EL PRESTADOR se obliga a presentar y suministrar información veraz.</w:t>
      </w:r>
    </w:p>
    <w:p w14:paraId="6ABC8717"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Presentar los informes a la Dirección o Coordinación Departamental o al área del nivel Nacional competente en la periodicidad que solicite La </w:t>
      </w:r>
      <w:r w:rsidRPr="00605A51">
        <w:t xml:space="preserve">Regional de Aseguramiento en Salud </w:t>
      </w:r>
      <w:proofErr w:type="spellStart"/>
      <w:r w:rsidRPr="00605A51">
        <w:t>Nº</w:t>
      </w:r>
      <w:proofErr w:type="spellEnd"/>
      <w:r w:rsidRPr="00605A51">
        <w:t xml:space="preserve"> 2 - UPRES Tolima </w:t>
      </w:r>
      <w:r w:rsidRPr="00605A51">
        <w:rPr>
          <w:rFonts w:eastAsia="Calibri"/>
          <w:lang w:val="es-ES_tradnl" w:eastAsia="es-CO"/>
        </w:rPr>
        <w:t>y/o conforme lo dispuesto en el presente contrato y sus anexos.</w:t>
      </w:r>
    </w:p>
    <w:p w14:paraId="5D976248"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No usar el nombre de La </w:t>
      </w:r>
      <w:r w:rsidRPr="00605A51">
        <w:t xml:space="preserve">Regional de Aseguramiento en Salud </w:t>
      </w:r>
      <w:proofErr w:type="spellStart"/>
      <w:r w:rsidRPr="00605A51">
        <w:t>Nº</w:t>
      </w:r>
      <w:proofErr w:type="spellEnd"/>
      <w:r w:rsidRPr="00605A51">
        <w:t xml:space="preserve"> 2 - UPRES Tolima </w:t>
      </w:r>
      <w:r w:rsidRPr="00605A51">
        <w:rPr>
          <w:rFonts w:eastAsia="Calibri"/>
          <w:lang w:val="es-ES_tradnl" w:eastAsia="es-CO"/>
        </w:rPr>
        <w:t>para justificar ante sus proveedores o terceros el cumplimiento de sus obligaciones u otros asuntos internos.</w:t>
      </w:r>
    </w:p>
    <w:p w14:paraId="13A257B3"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EL PRESTADOR garantizará que los servicios contratados en el presente contrato, sean acordes y complementarios con el nivel de complejidad que requiere cada procedimiento. </w:t>
      </w:r>
    </w:p>
    <w:p w14:paraId="560B24F3" w14:textId="77777777" w:rsidR="00C905ED" w:rsidRPr="00605A51" w:rsidRDefault="00C905ED" w:rsidP="00C905ED">
      <w:pPr>
        <w:numPr>
          <w:ilvl w:val="0"/>
          <w:numId w:val="1"/>
        </w:numPr>
        <w:jc w:val="both"/>
        <w:rPr>
          <w:rFonts w:eastAsia="Calibri"/>
          <w:lang w:val="es-ES_tradnl" w:eastAsia="es-CO"/>
        </w:rPr>
      </w:pPr>
      <w:r w:rsidRPr="00605A51">
        <w:rPr>
          <w:rFonts w:eastAsia="Calibri"/>
          <w:lang w:val="es-ES_tradnl" w:eastAsia="es-CO"/>
        </w:rPr>
        <w:t xml:space="preserve">Los medicamentos que sean prescritos a los afiliados y beneficiarios de La </w:t>
      </w:r>
      <w:r w:rsidRPr="00605A51">
        <w:t xml:space="preserve">Regional de Aseguramiento en Salud </w:t>
      </w:r>
      <w:proofErr w:type="spellStart"/>
      <w:r w:rsidRPr="00605A51">
        <w:t>Nº</w:t>
      </w:r>
      <w:proofErr w:type="spellEnd"/>
      <w:r w:rsidRPr="00605A51">
        <w:t xml:space="preserve"> 2 - UPRES Tolima</w:t>
      </w:r>
      <w:r w:rsidRPr="00605A51">
        <w:rPr>
          <w:lang w:eastAsia="es-CO"/>
        </w:rPr>
        <w:t xml:space="preserve"> </w:t>
      </w:r>
      <w:r w:rsidRPr="00605A51">
        <w:rPr>
          <w:rFonts w:eastAsia="Calibri"/>
          <w:lang w:val="es-ES_tradnl" w:eastAsia="es-CO"/>
        </w:rPr>
        <w:t>por parte de los profesionales de la salud del PRESTADOR, deberán cumplir con los requisitos establecidos en el Artículo 17 del Decreto 2200 de 2005 que regula la prestación del servicio farmacéutico, incorporando en cada formulación como mínimo los siguientes datos: 1. Nombre del prestador de servicios de salud o profesional de la salud que prescribe, dirección y número telefónico o dirección electrónica. 2. Lugar y fecha de la prescripción. 3. Nombre del paciente y documento de identificación. 4. Número de la historia clínica. 5. Tipo de usuario (subsidiado) 6. Nombre del medicamento expresado en la Denominación Común Internacional (nombre genérico). 7. Concentración y forma farmacéutica. 8. Vía de administración. 9. Dosis y frecuencia de administración. 10. Período de duración del tratamiento. 11. Cantidad total de unidades farmacéuticas requeridas para el tratamiento, en números y letras. 12. Indicaciones que a su juicio considere el prescriptor. 13. Vigencia de la prescripción. 14. Nombre y firma del prescriptor con su respectivo número de registro profesional, así como la norma que adicione, modifique, aclare o sustituya la normatividad aquí señalada.</w:t>
      </w:r>
    </w:p>
    <w:p w14:paraId="04955D97" w14:textId="77777777" w:rsidR="00C905ED" w:rsidRPr="00605A51" w:rsidRDefault="00C905ED" w:rsidP="00C905ED">
      <w:pPr>
        <w:numPr>
          <w:ilvl w:val="0"/>
          <w:numId w:val="1"/>
        </w:numPr>
        <w:tabs>
          <w:tab w:val="left" w:pos="426"/>
        </w:tabs>
        <w:adjustRightInd w:val="0"/>
        <w:ind w:right="-82"/>
        <w:jc w:val="both"/>
        <w:rPr>
          <w:lang w:val="es-MX" w:eastAsia="es-CO"/>
        </w:rPr>
      </w:pPr>
      <w:r w:rsidRPr="00605A51">
        <w:rPr>
          <w:lang w:val="es-ES" w:eastAsia="es-CO"/>
        </w:rPr>
        <w:t>Es obligación por parte del OFERENTE publicar en la página de Contratación SECOP II, (en el proceso de referencia) la factura y/ o cuenta de cobro (incluyendo parafiscales), antes de que finalice la fecha límite.</w:t>
      </w:r>
    </w:p>
    <w:p w14:paraId="71341F20" w14:textId="77777777" w:rsidR="00C905ED" w:rsidRPr="00605A51" w:rsidRDefault="00C905ED" w:rsidP="00C905ED">
      <w:pPr>
        <w:numPr>
          <w:ilvl w:val="0"/>
          <w:numId w:val="1"/>
        </w:numPr>
        <w:autoSpaceDE/>
        <w:autoSpaceDN/>
        <w:contextualSpacing/>
        <w:jc w:val="both"/>
        <w:rPr>
          <w:rFonts w:eastAsia="Calibri"/>
        </w:rPr>
      </w:pPr>
      <w:r w:rsidRPr="00605A51">
        <w:t xml:space="preserve">El OFERENTE deberá presentar la factura electrónica validada previamente por la DIAN, como requisito necesario para el pago de los bienes y/o servicios contratados. </w:t>
      </w:r>
    </w:p>
    <w:p w14:paraId="779B1472" w14:textId="77777777" w:rsidR="00C905ED" w:rsidRPr="00605A51" w:rsidRDefault="00C905ED" w:rsidP="00C905ED">
      <w:pPr>
        <w:numPr>
          <w:ilvl w:val="0"/>
          <w:numId w:val="1"/>
        </w:numPr>
        <w:autoSpaceDE/>
        <w:autoSpaceDN/>
        <w:contextualSpacing/>
        <w:jc w:val="both"/>
        <w:rPr>
          <w:rFonts w:eastAsia="Calibri"/>
        </w:rPr>
      </w:pPr>
      <w:r w:rsidRPr="00605A51">
        <w:lastRenderedPageBreak/>
        <w:t>El oferente acatará los lineamientos del Régimen de protección de datos y demás aspectos relacionados con el tratamiento de la información que les sea aplicable, en el marco de la ley estatutaria y las normas que la modifiquen, reglamenten o sustituyan en virtud de lo cual se hacen responsables de la privacidad, seguridad y confidencialidad expedida por el Manual de Seguridad de la Información para la Policía Nacional.</w:t>
      </w:r>
    </w:p>
    <w:p w14:paraId="136C4324" w14:textId="77777777" w:rsidR="00C905ED" w:rsidRPr="00605A51" w:rsidRDefault="00C905ED" w:rsidP="00C905ED">
      <w:pPr>
        <w:numPr>
          <w:ilvl w:val="0"/>
          <w:numId w:val="1"/>
        </w:numPr>
        <w:autoSpaceDE/>
        <w:autoSpaceDN/>
        <w:contextualSpacing/>
        <w:jc w:val="both"/>
        <w:rPr>
          <w:rFonts w:eastAsia="Calibri"/>
        </w:rPr>
      </w:pPr>
      <w:r w:rsidRPr="00605A51">
        <w:t>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oferente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oferentes e información de los usuarios del Subsistema de Salud los cuales son de carácter reservado y confidencial.</w:t>
      </w:r>
    </w:p>
    <w:p w14:paraId="3B587AF2" w14:textId="77777777" w:rsidR="00C905ED" w:rsidRPr="00605A51" w:rsidRDefault="00C905ED" w:rsidP="00C905ED">
      <w:pPr>
        <w:pStyle w:val="Prrafodelista"/>
        <w:numPr>
          <w:ilvl w:val="0"/>
          <w:numId w:val="1"/>
        </w:numPr>
        <w:autoSpaceDE/>
        <w:autoSpaceDN/>
        <w:jc w:val="both"/>
      </w:pPr>
      <w:r w:rsidRPr="00605A51">
        <w:rPr>
          <w:rFonts w:eastAsia="Calibri"/>
          <w:lang w:val="es-ES_tradnl" w:eastAsia="es-CO"/>
        </w:rPr>
        <w:t>Las demás obligaciones que de la naturaleza del presente contrato se deriven o impongan las normas legales.</w:t>
      </w:r>
    </w:p>
    <w:p w14:paraId="4AE33E1B" w14:textId="491E6C98" w:rsidR="00EC7E92" w:rsidRPr="00132FF3" w:rsidRDefault="00C905ED" w:rsidP="00EC7E92">
      <w:pPr>
        <w:pStyle w:val="Prrafodelista"/>
        <w:rPr>
          <w:sz w:val="18"/>
          <w:szCs w:val="18"/>
        </w:rPr>
      </w:pPr>
      <w:r>
        <w:rPr>
          <w:sz w:val="18"/>
          <w:szCs w:val="18"/>
        </w:rPr>
        <w:t xml:space="preserve"> </w:t>
      </w:r>
    </w:p>
    <w:p w14:paraId="0AD278C3" w14:textId="77777777" w:rsidR="00EC7E92" w:rsidRPr="00132FF3" w:rsidRDefault="00EC7E92" w:rsidP="00EC7E92">
      <w:pPr>
        <w:rPr>
          <w:sz w:val="18"/>
          <w:szCs w:val="18"/>
        </w:rPr>
      </w:pPr>
    </w:p>
    <w:bookmarkEnd w:id="1"/>
    <w:p w14:paraId="0DBE8BD0" w14:textId="77777777" w:rsidR="00646D47" w:rsidRPr="00F1270C" w:rsidRDefault="00646D47" w:rsidP="00646D47">
      <w:pPr>
        <w:autoSpaceDE/>
        <w:autoSpaceDN/>
        <w:ind w:right="202"/>
        <w:jc w:val="both"/>
        <w:rPr>
          <w:color w:val="0D0D0D"/>
          <w:sz w:val="22"/>
          <w:szCs w:val="22"/>
        </w:rPr>
      </w:pPr>
    </w:p>
    <w:p w14:paraId="62066202" w14:textId="77777777" w:rsidR="00646D47" w:rsidRPr="00F1270C" w:rsidRDefault="00646D47" w:rsidP="00646D47">
      <w:pPr>
        <w:autoSpaceDE/>
        <w:autoSpaceDN/>
        <w:ind w:right="202"/>
        <w:jc w:val="both"/>
        <w:rPr>
          <w:color w:val="0D0D0D"/>
          <w:sz w:val="22"/>
          <w:szCs w:val="22"/>
        </w:rPr>
      </w:pPr>
    </w:p>
    <w:tbl>
      <w:tblPr>
        <w:tblpPr w:leftFromText="141" w:rightFromText="141" w:vertAnchor="text" w:horzAnchor="margin" w:tblpXSpec="center" w:tblpY="37"/>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76"/>
      </w:tblGrid>
      <w:tr w:rsidR="00646D47" w:rsidRPr="00F1270C" w14:paraId="3FE75418" w14:textId="77777777" w:rsidTr="00EA557C">
        <w:trPr>
          <w:trHeight w:val="1981"/>
        </w:trPr>
        <w:tc>
          <w:tcPr>
            <w:tcW w:w="9776" w:type="dxa"/>
            <w:vAlign w:val="center"/>
          </w:tcPr>
          <w:p w14:paraId="29EAD074" w14:textId="77777777" w:rsidR="00646D47" w:rsidRDefault="00646D47" w:rsidP="00EA557C">
            <w:pPr>
              <w:spacing w:after="120"/>
              <w:jc w:val="both"/>
              <w:rPr>
                <w:lang w:val="es-ES"/>
              </w:rPr>
            </w:pPr>
            <w:r w:rsidRPr="00061B14">
              <w:rPr>
                <w:lang w:val="es-ES"/>
              </w:rPr>
              <w:t>Declaramos, bajo nuestra responsabilidad personal, y comprometiendo la responsabilidad Institucional de las personas jurídicas que representamos, que la información antes consignada es totalmente cierta, y puede ser verificada.</w:t>
            </w:r>
          </w:p>
          <w:p w14:paraId="304BB0EF" w14:textId="77777777" w:rsidR="00646D47" w:rsidRPr="00061B14" w:rsidRDefault="00646D47" w:rsidP="00EA557C">
            <w:pPr>
              <w:spacing w:after="120"/>
              <w:jc w:val="both"/>
              <w:rPr>
                <w:lang w:val="es-ES"/>
              </w:rPr>
            </w:pPr>
          </w:p>
          <w:p w14:paraId="1B015777" w14:textId="77777777" w:rsidR="00646D47" w:rsidRPr="00C905ED" w:rsidRDefault="00646D47" w:rsidP="00646D47">
            <w:pPr>
              <w:rPr>
                <w:b/>
                <w:bCs/>
                <w:lang w:val="es-ES_tradnl"/>
              </w:rPr>
            </w:pPr>
            <w:r w:rsidRPr="00C905ED">
              <w:rPr>
                <w:b/>
                <w:bCs/>
                <w:lang w:val="es-ES_tradnl"/>
              </w:rPr>
              <w:t xml:space="preserve">Firma del representante legal del proponente </w:t>
            </w:r>
          </w:p>
          <w:p w14:paraId="1D852DC0" w14:textId="2F38DD95" w:rsidR="00646D47" w:rsidRPr="00C905ED" w:rsidRDefault="00646D47" w:rsidP="00646D47">
            <w:pPr>
              <w:rPr>
                <w:lang w:val="es-ES_tradnl"/>
              </w:rPr>
            </w:pPr>
            <w:r w:rsidRPr="00C905ED">
              <w:rPr>
                <w:b/>
                <w:bCs/>
                <w:lang w:val="es-ES_tradnl"/>
              </w:rPr>
              <w:t>Nombre o razón social del oferente</w:t>
            </w:r>
            <w:r w:rsidRPr="00C905ED">
              <w:rPr>
                <w:lang w:val="es-ES_tradnl"/>
              </w:rPr>
              <w:t xml:space="preserve">: </w:t>
            </w:r>
          </w:p>
          <w:p w14:paraId="1938D719" w14:textId="33997938" w:rsidR="00646D47" w:rsidRPr="00C905ED" w:rsidRDefault="00646D47" w:rsidP="00646D47">
            <w:pPr>
              <w:rPr>
                <w:lang w:val="es-ES_tradnl"/>
              </w:rPr>
            </w:pPr>
            <w:r w:rsidRPr="00C905ED">
              <w:rPr>
                <w:b/>
                <w:bCs/>
                <w:lang w:val="es-ES_tradnl"/>
              </w:rPr>
              <w:t xml:space="preserve">Identificación (NIT </w:t>
            </w:r>
            <w:r w:rsidRPr="00C905ED">
              <w:rPr>
                <w:rFonts w:ascii="Segoe UI Symbol" w:hAnsi="Segoe UI Symbol" w:cs="Segoe UI Symbol"/>
                <w:b/>
                <w:bCs/>
                <w:lang w:val="es-ES_tradnl"/>
              </w:rPr>
              <w:t>☐</w:t>
            </w:r>
            <w:r w:rsidRPr="00C905ED">
              <w:rPr>
                <w:b/>
                <w:bCs/>
                <w:lang w:val="es-ES_tradnl"/>
              </w:rPr>
              <w:t xml:space="preserve"> C.C </w:t>
            </w:r>
            <w:r w:rsidRPr="00C905ED">
              <w:rPr>
                <w:rFonts w:ascii="Segoe UI Symbol" w:hAnsi="Segoe UI Symbol" w:cs="Segoe UI Symbol"/>
                <w:b/>
                <w:bCs/>
                <w:lang w:val="es-ES_tradnl"/>
              </w:rPr>
              <w:t>☐</w:t>
            </w:r>
            <w:r w:rsidRPr="00C905ED">
              <w:rPr>
                <w:b/>
                <w:bCs/>
                <w:lang w:val="es-ES_tradnl"/>
              </w:rPr>
              <w:t xml:space="preserve"> C.E </w:t>
            </w:r>
            <w:r w:rsidRPr="00C905ED">
              <w:rPr>
                <w:rFonts w:ascii="Segoe UI Symbol" w:hAnsi="Segoe UI Symbol" w:cs="Segoe UI Symbol"/>
                <w:b/>
                <w:bCs/>
                <w:lang w:val="es-ES_tradnl"/>
              </w:rPr>
              <w:t>☐</w:t>
            </w:r>
            <w:r w:rsidRPr="00C905ED">
              <w:rPr>
                <w:b/>
                <w:bCs/>
                <w:lang w:val="es-ES_tradnl"/>
              </w:rPr>
              <w:t>):</w:t>
            </w:r>
            <w:r w:rsidRPr="00C905ED">
              <w:rPr>
                <w:lang w:val="es-ES_tradnl"/>
              </w:rPr>
              <w:t xml:space="preserve"> </w:t>
            </w:r>
          </w:p>
          <w:p w14:paraId="34A0A456" w14:textId="21CC15E3" w:rsidR="00646D47" w:rsidRPr="00C905ED" w:rsidRDefault="00646D47" w:rsidP="00646D47">
            <w:pPr>
              <w:rPr>
                <w:lang w:val="es-ES_tradnl"/>
              </w:rPr>
            </w:pPr>
            <w:r w:rsidRPr="00C905ED">
              <w:rPr>
                <w:b/>
                <w:bCs/>
                <w:lang w:val="es-ES_tradnl"/>
              </w:rPr>
              <w:t>Nombre Representante Legal:</w:t>
            </w:r>
            <w:r w:rsidRPr="00C905ED">
              <w:rPr>
                <w:lang w:val="es-ES_tradnl"/>
              </w:rPr>
              <w:t xml:space="preserve"> </w:t>
            </w:r>
          </w:p>
          <w:p w14:paraId="11CD514F" w14:textId="41BFAB19" w:rsidR="00646D47" w:rsidRPr="00C905ED" w:rsidRDefault="00646D47" w:rsidP="00646D47">
            <w:pPr>
              <w:rPr>
                <w:lang w:val="es-ES_tradnl"/>
              </w:rPr>
            </w:pPr>
            <w:r w:rsidRPr="00C905ED">
              <w:rPr>
                <w:b/>
                <w:bCs/>
                <w:lang w:val="es-ES_tradnl"/>
              </w:rPr>
              <w:t xml:space="preserve">Identificación (C.C </w:t>
            </w:r>
            <w:r w:rsidRPr="00C905ED">
              <w:rPr>
                <w:rFonts w:ascii="Segoe UI Symbol" w:hAnsi="Segoe UI Symbol" w:cs="Segoe UI Symbol"/>
                <w:b/>
                <w:bCs/>
                <w:lang w:val="es-ES_tradnl"/>
              </w:rPr>
              <w:t>☐</w:t>
            </w:r>
            <w:r w:rsidRPr="00C905ED">
              <w:rPr>
                <w:b/>
                <w:bCs/>
                <w:lang w:val="es-ES_tradnl"/>
              </w:rPr>
              <w:t xml:space="preserve"> C.E. </w:t>
            </w:r>
            <w:r w:rsidRPr="00C905ED">
              <w:rPr>
                <w:rFonts w:ascii="Segoe UI Symbol" w:hAnsi="Segoe UI Symbol" w:cs="Segoe UI Symbol"/>
                <w:b/>
                <w:bCs/>
                <w:lang w:val="es-ES_tradnl"/>
              </w:rPr>
              <w:t>☐</w:t>
            </w:r>
            <w:r w:rsidRPr="00C905ED">
              <w:rPr>
                <w:b/>
                <w:bCs/>
                <w:lang w:val="es-ES_tradnl"/>
              </w:rPr>
              <w:t>)</w:t>
            </w:r>
            <w:r w:rsidRPr="00C905ED">
              <w:rPr>
                <w:lang w:val="es-ES_tradnl"/>
              </w:rPr>
              <w:t xml:space="preserve">: </w:t>
            </w:r>
            <w:r w:rsidR="00C905ED">
              <w:rPr>
                <w:lang w:val="es-ES_tradnl"/>
              </w:rPr>
              <w:t xml:space="preserve"> </w:t>
            </w:r>
          </w:p>
          <w:p w14:paraId="0CB503EB" w14:textId="4E77B487" w:rsidR="00646D47" w:rsidRPr="00C905ED" w:rsidRDefault="00646D47" w:rsidP="00646D47">
            <w:pPr>
              <w:rPr>
                <w:lang w:val="es-ES_tradnl"/>
              </w:rPr>
            </w:pPr>
            <w:r w:rsidRPr="00C905ED">
              <w:rPr>
                <w:b/>
                <w:bCs/>
                <w:lang w:val="es-ES_tradnl"/>
              </w:rPr>
              <w:t>Dirección:</w:t>
            </w:r>
            <w:r w:rsidRPr="00C905ED">
              <w:rPr>
                <w:lang w:val="es-ES_tradnl"/>
              </w:rPr>
              <w:t xml:space="preserve"> </w:t>
            </w:r>
          </w:p>
          <w:p w14:paraId="1763F509" w14:textId="6155743C" w:rsidR="00646D47" w:rsidRPr="00C905ED" w:rsidRDefault="00646D47" w:rsidP="00646D47">
            <w:pPr>
              <w:rPr>
                <w:lang w:val="es-ES_tradnl"/>
              </w:rPr>
            </w:pPr>
            <w:r w:rsidRPr="00C905ED">
              <w:rPr>
                <w:b/>
                <w:bCs/>
                <w:lang w:val="es-ES_tradnl"/>
              </w:rPr>
              <w:t>Teléfono:</w:t>
            </w:r>
            <w:r w:rsidRPr="00C905ED">
              <w:rPr>
                <w:lang w:val="es-ES_tradnl"/>
              </w:rPr>
              <w:t xml:space="preserve"> </w:t>
            </w:r>
          </w:p>
          <w:p w14:paraId="70BC299E" w14:textId="26590FCB" w:rsidR="00646D47" w:rsidRDefault="00646D47" w:rsidP="00646D47">
            <w:pPr>
              <w:rPr>
                <w:lang w:val="es-ES_tradnl"/>
              </w:rPr>
            </w:pPr>
            <w:r w:rsidRPr="00C905ED">
              <w:rPr>
                <w:b/>
                <w:bCs/>
                <w:lang w:val="es-ES_tradnl"/>
              </w:rPr>
              <w:t>Email:</w:t>
            </w:r>
            <w:r w:rsidRPr="00C905ED">
              <w:rPr>
                <w:lang w:val="es-ES_tradnl"/>
              </w:rPr>
              <w:t xml:space="preserve"> </w:t>
            </w:r>
          </w:p>
          <w:p w14:paraId="56539E9C" w14:textId="77777777" w:rsidR="00646D47" w:rsidRPr="00061B14" w:rsidRDefault="00646D47" w:rsidP="00EA557C">
            <w:pPr>
              <w:rPr>
                <w:b/>
                <w:lang w:val="es-ES"/>
              </w:rPr>
            </w:pPr>
            <w:r w:rsidRPr="00061B14">
              <w:rPr>
                <w:b/>
                <w:lang w:val="es-ES"/>
              </w:rPr>
              <w:tab/>
            </w:r>
            <w:r w:rsidRPr="00061B14">
              <w:rPr>
                <w:b/>
                <w:lang w:val="es-ES"/>
              </w:rPr>
              <w:tab/>
            </w:r>
            <w:r w:rsidRPr="00061B14">
              <w:rPr>
                <w:b/>
                <w:lang w:val="es-ES"/>
              </w:rPr>
              <w:tab/>
            </w:r>
            <w:r w:rsidRPr="00061B14">
              <w:rPr>
                <w:b/>
                <w:lang w:val="es-ES"/>
              </w:rPr>
              <w:tab/>
              <w:t xml:space="preserve">             </w:t>
            </w:r>
          </w:p>
          <w:p w14:paraId="60F8B291" w14:textId="77777777" w:rsidR="00646D47" w:rsidRPr="00F1270C" w:rsidRDefault="00646D47" w:rsidP="00EA557C">
            <w:pPr>
              <w:rPr>
                <w:b/>
                <w:bCs/>
                <w:sz w:val="22"/>
                <w:szCs w:val="22"/>
                <w:lang w:val="es-ES"/>
              </w:rPr>
            </w:pPr>
          </w:p>
        </w:tc>
      </w:tr>
      <w:bookmarkEnd w:id="0"/>
    </w:tbl>
    <w:p w14:paraId="2891FA62" w14:textId="77777777" w:rsidR="00646D47" w:rsidRPr="00F1270C" w:rsidRDefault="00646D47" w:rsidP="00646D47">
      <w:pPr>
        <w:autoSpaceDE/>
        <w:autoSpaceDN/>
        <w:ind w:right="202"/>
        <w:jc w:val="both"/>
        <w:rPr>
          <w:color w:val="0D0D0D"/>
          <w:sz w:val="22"/>
          <w:szCs w:val="22"/>
        </w:rPr>
      </w:pPr>
    </w:p>
    <w:p w14:paraId="033F3708" w14:textId="77777777" w:rsidR="00646D47" w:rsidRPr="00F1270C" w:rsidRDefault="00646D47" w:rsidP="00646D47">
      <w:pPr>
        <w:autoSpaceDE/>
        <w:autoSpaceDN/>
        <w:ind w:right="202"/>
        <w:jc w:val="both"/>
        <w:rPr>
          <w:color w:val="0D0D0D"/>
          <w:sz w:val="22"/>
          <w:szCs w:val="22"/>
        </w:rPr>
      </w:pPr>
    </w:p>
    <w:p w14:paraId="2B2ECE94" w14:textId="77777777" w:rsidR="00646D47" w:rsidRDefault="00646D47" w:rsidP="00646D47">
      <w:pPr>
        <w:autoSpaceDE/>
        <w:autoSpaceDN/>
        <w:ind w:right="202"/>
        <w:jc w:val="both"/>
        <w:rPr>
          <w:color w:val="0D0D0D"/>
        </w:rPr>
      </w:pPr>
    </w:p>
    <w:p w14:paraId="3DB7BEBD" w14:textId="77777777" w:rsidR="00646D47" w:rsidRDefault="00646D47" w:rsidP="00646D47">
      <w:pPr>
        <w:autoSpaceDE/>
        <w:autoSpaceDN/>
        <w:ind w:right="202"/>
        <w:jc w:val="both"/>
        <w:rPr>
          <w:color w:val="0D0D0D"/>
        </w:rPr>
      </w:pPr>
    </w:p>
    <w:p w14:paraId="13424AF7" w14:textId="77777777" w:rsidR="001E30C2" w:rsidRDefault="001E30C2"/>
    <w:sectPr w:rsidR="001E30C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93709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D47"/>
    <w:rsid w:val="001E30C2"/>
    <w:rsid w:val="005008E1"/>
    <w:rsid w:val="00646D47"/>
    <w:rsid w:val="00670C14"/>
    <w:rsid w:val="00C2733B"/>
    <w:rsid w:val="00C570F4"/>
    <w:rsid w:val="00C905ED"/>
    <w:rsid w:val="00EC7E92"/>
    <w:rsid w:val="00F657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E59FF"/>
  <w15:chartTrackingRefBased/>
  <w15:docId w15:val="{1E7DDAA9-5C87-4C07-9CF2-1C8D65ECE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D4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qFormat/>
    <w:rsid w:val="00646D47"/>
    <w:pPr>
      <w:ind w:left="720"/>
      <w:contextualSpacing/>
    </w:p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646D47"/>
    <w:rPr>
      <w:rFonts w:ascii="Arial" w:eastAsia="Times New Roman" w:hAnsi="Arial" w:cs="Arial"/>
      <w:sz w:val="20"/>
      <w:szCs w:val="20"/>
      <w:lang w:eastAsia="es-ES"/>
    </w:rPr>
  </w:style>
  <w:style w:type="character" w:styleId="Hipervnculo">
    <w:name w:val="Hyperlink"/>
    <w:uiPriority w:val="99"/>
    <w:qFormat/>
    <w:rsid w:val="00EC7E92"/>
    <w:rPr>
      <w:color w:val="0000FF"/>
      <w:u w:val="single"/>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C7E92"/>
    <w:pPr>
      <w:autoSpaceDE/>
      <w:autoSpaceDN/>
      <w:jc w:val="center"/>
    </w:pPr>
    <w:rPr>
      <w:sz w:val="28"/>
      <w:szCs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C7E92"/>
    <w:rPr>
      <w:rFonts w:ascii="Arial" w:eastAsia="Times New Roman" w:hAnsi="Arial" w:cs="Arial"/>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ol.upres-gas@policia.gov.co" TargetMode="External"/><Relationship Id="rId3" Type="http://schemas.openxmlformats.org/officeDocument/2006/relationships/settings" Target="settings.xml"/><Relationship Id="rId7" Type="http://schemas.openxmlformats.org/officeDocument/2006/relationships/hyperlink" Target="mailto:detol.upres-gas@polic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tol.upres-gas@policia.gov.co" TargetMode="External"/><Relationship Id="rId11" Type="http://schemas.openxmlformats.org/officeDocument/2006/relationships/theme" Target="theme/theme1.xml"/><Relationship Id="rId5" Type="http://schemas.openxmlformats.org/officeDocument/2006/relationships/hyperlink" Target="mailto:detol.upres-gas@policia.gov.co"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etol.upres-gas@polici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8</Pages>
  <Words>4956</Words>
  <Characters>27259</Characters>
  <Application>Microsoft Office Word</Application>
  <DocSecurity>0</DocSecurity>
  <Lines>227</Lines>
  <Paragraphs>64</Paragraphs>
  <ScaleCrop>false</ScaleCrop>
  <Company/>
  <LinksUpToDate>false</LinksUpToDate>
  <CharactersWithSpaces>32151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GONZALEZ BLANDON</dc:creator>
  <cp:keywords/>
  <dc:description/>
  <cp:lastModifiedBy>DISAN DEIFO-MATRIZ</cp:lastModifiedBy>
  <cp:revision>7</cp:revision>
  <dcterms:created xsi:type="dcterms:W3CDTF">2022-05-07T19:49:00Z</dcterms:created>
  <dcterms:modified xsi:type="dcterms:W3CDTF">2022-10-24T19:02:00Z</dcterms:modified>
</cp:coreProperties>
</file>