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3015B" w:rsidRPr="0073015B" w:rsidTr="00F01DB9">
        <w:tc>
          <w:tcPr>
            <w:tcW w:w="10485" w:type="dxa"/>
            <w:tcBorders>
              <w:top w:val="single" w:sz="4" w:space="0" w:color="auto"/>
              <w:left w:val="single" w:sz="4" w:space="0" w:color="auto"/>
              <w:bottom w:val="single" w:sz="4" w:space="0" w:color="auto"/>
              <w:right w:val="single" w:sz="4" w:space="0" w:color="auto"/>
            </w:tcBorders>
            <w:shd w:val="clear" w:color="auto" w:fill="D9D9D9"/>
            <w:hideMark/>
          </w:tcPr>
          <w:p w:rsidR="0073015B" w:rsidRPr="0073015B" w:rsidRDefault="0073015B" w:rsidP="00842996">
            <w:pPr>
              <w:jc w:val="center"/>
              <w:rPr>
                <w:rFonts w:ascii="Tahoma" w:hAnsi="Tahoma" w:cs="Tahoma"/>
                <w:sz w:val="22"/>
                <w:szCs w:val="22"/>
                <w:lang w:val="es-CO"/>
              </w:rPr>
            </w:pPr>
            <w:r w:rsidRPr="0073015B">
              <w:rPr>
                <w:rFonts w:ascii="Tahoma" w:hAnsi="Tahoma" w:cs="Tahoma"/>
                <w:sz w:val="22"/>
                <w:szCs w:val="22"/>
                <w:lang w:val="es-CO"/>
              </w:rPr>
              <w:t>HOSPITAL MILITAR CENTRAL</w:t>
            </w:r>
          </w:p>
          <w:p w:rsidR="0073015B" w:rsidRPr="0073015B" w:rsidRDefault="0073015B" w:rsidP="00842996">
            <w:pPr>
              <w:jc w:val="center"/>
              <w:rPr>
                <w:rFonts w:ascii="Tahoma" w:hAnsi="Tahoma" w:cs="Tahoma"/>
                <w:sz w:val="22"/>
                <w:szCs w:val="22"/>
                <w:lang w:val="es-CO"/>
              </w:rPr>
            </w:pPr>
            <w:r w:rsidRPr="0073015B">
              <w:rPr>
                <w:rFonts w:ascii="Tahoma" w:hAnsi="Tahoma" w:cs="Tahoma"/>
                <w:sz w:val="22"/>
                <w:szCs w:val="22"/>
                <w:lang w:val="es-CO"/>
              </w:rPr>
              <w:t>Transversal 3ª Nº49-02 Bogotá D.C.</w:t>
            </w:r>
          </w:p>
          <w:p w:rsidR="0073015B" w:rsidRPr="0073015B" w:rsidRDefault="0073015B" w:rsidP="00842996">
            <w:pPr>
              <w:jc w:val="center"/>
              <w:rPr>
                <w:rFonts w:ascii="Tahoma" w:hAnsi="Tahoma" w:cs="Tahoma"/>
                <w:sz w:val="22"/>
                <w:szCs w:val="22"/>
                <w:lang w:val="es-CO"/>
              </w:rPr>
            </w:pPr>
          </w:p>
        </w:tc>
      </w:tr>
      <w:tr w:rsidR="0073015B" w:rsidRPr="0073015B" w:rsidTr="00F01DB9">
        <w:tc>
          <w:tcPr>
            <w:tcW w:w="10485" w:type="dxa"/>
            <w:tcBorders>
              <w:top w:val="single" w:sz="4" w:space="0" w:color="auto"/>
              <w:left w:val="single" w:sz="4" w:space="0" w:color="auto"/>
              <w:bottom w:val="single" w:sz="4" w:space="0" w:color="auto"/>
              <w:right w:val="single" w:sz="4" w:space="0" w:color="auto"/>
            </w:tcBorders>
          </w:tcPr>
          <w:p w:rsidR="0073015B" w:rsidRPr="0073015B" w:rsidRDefault="0073015B" w:rsidP="00842996">
            <w:pPr>
              <w:ind w:right="-210"/>
              <w:jc w:val="both"/>
              <w:rPr>
                <w:rFonts w:ascii="Tahoma" w:hAnsi="Tahoma" w:cs="Tahoma"/>
                <w:b/>
                <w:sz w:val="22"/>
                <w:szCs w:val="22"/>
              </w:rPr>
            </w:pPr>
          </w:p>
          <w:p w:rsidR="0073015B" w:rsidRPr="0073015B" w:rsidRDefault="0073015B" w:rsidP="00110D88">
            <w:pPr>
              <w:tabs>
                <w:tab w:val="left" w:pos="3289"/>
                <w:tab w:val="left" w:pos="3431"/>
              </w:tabs>
              <w:ind w:right="-210"/>
              <w:jc w:val="both"/>
              <w:rPr>
                <w:rFonts w:ascii="Tahoma" w:hAnsi="Tahoma" w:cs="Tahoma"/>
                <w:b/>
                <w:sz w:val="22"/>
                <w:szCs w:val="22"/>
              </w:rPr>
            </w:pPr>
            <w:r w:rsidRPr="0073015B">
              <w:rPr>
                <w:rFonts w:ascii="Tahoma" w:hAnsi="Tahoma" w:cs="Tahoma"/>
                <w:b/>
                <w:sz w:val="22"/>
                <w:szCs w:val="22"/>
              </w:rPr>
              <w:t xml:space="preserve">CONTRATO ESTATAL SECOP II: N° </w:t>
            </w:r>
            <w:r w:rsidRPr="0073015B">
              <w:rPr>
                <w:rFonts w:ascii="Tahoma" w:hAnsi="Tahoma" w:cs="Tahoma"/>
                <w:b/>
                <w:noProof/>
                <w:sz w:val="22"/>
                <w:szCs w:val="22"/>
              </w:rPr>
              <w:t>UNTH-2853-2022</w:t>
            </w:r>
          </w:p>
          <w:p w:rsidR="0073015B" w:rsidRPr="0073015B" w:rsidRDefault="0073015B" w:rsidP="00110D88">
            <w:pPr>
              <w:tabs>
                <w:tab w:val="left" w:pos="3289"/>
                <w:tab w:val="left" w:pos="3431"/>
              </w:tabs>
              <w:ind w:right="-210"/>
              <w:jc w:val="both"/>
              <w:rPr>
                <w:rFonts w:ascii="Tahoma" w:hAnsi="Tahoma" w:cs="Tahoma"/>
                <w:b/>
                <w:sz w:val="22"/>
                <w:szCs w:val="22"/>
              </w:rPr>
            </w:pPr>
          </w:p>
          <w:p w:rsidR="0073015B" w:rsidRPr="0073015B" w:rsidRDefault="0073015B" w:rsidP="00110D88">
            <w:pPr>
              <w:tabs>
                <w:tab w:val="left" w:pos="3289"/>
                <w:tab w:val="left" w:pos="3431"/>
                <w:tab w:val="left" w:pos="3615"/>
                <w:tab w:val="left" w:pos="3849"/>
              </w:tabs>
              <w:ind w:right="-210"/>
              <w:jc w:val="both"/>
              <w:rPr>
                <w:rFonts w:ascii="Tahoma" w:hAnsi="Tahoma" w:cs="Tahoma"/>
                <w:b/>
                <w:sz w:val="22"/>
                <w:szCs w:val="22"/>
              </w:rPr>
            </w:pPr>
            <w:r w:rsidRPr="0073015B">
              <w:rPr>
                <w:rFonts w:ascii="Tahoma" w:hAnsi="Tahoma" w:cs="Tahoma"/>
                <w:b/>
                <w:sz w:val="22"/>
                <w:szCs w:val="22"/>
              </w:rPr>
              <w:t xml:space="preserve">CLASE DE CONTRATO:                 CONTRATO DE PRESTACIÓN DE SERVICIOS </w:t>
            </w:r>
          </w:p>
          <w:p w:rsidR="0073015B" w:rsidRPr="0073015B" w:rsidRDefault="0073015B" w:rsidP="00110D88">
            <w:pPr>
              <w:tabs>
                <w:tab w:val="left" w:pos="3289"/>
                <w:tab w:val="left" w:pos="3431"/>
              </w:tabs>
              <w:ind w:right="-210"/>
              <w:jc w:val="both"/>
              <w:rPr>
                <w:rFonts w:ascii="Tahoma" w:hAnsi="Tahoma" w:cs="Tahoma"/>
                <w:b/>
                <w:sz w:val="22"/>
                <w:szCs w:val="22"/>
              </w:rPr>
            </w:pPr>
          </w:p>
          <w:p w:rsidR="0073015B" w:rsidRPr="0073015B" w:rsidRDefault="0073015B" w:rsidP="00842B3E">
            <w:pPr>
              <w:tabs>
                <w:tab w:val="left" w:pos="3289"/>
                <w:tab w:val="left" w:pos="3431"/>
              </w:tabs>
              <w:ind w:left="3573" w:hanging="3551"/>
              <w:jc w:val="both"/>
              <w:rPr>
                <w:rFonts w:ascii="Tahoma" w:hAnsi="Tahoma" w:cs="Tahoma"/>
                <w:b/>
                <w:sz w:val="22"/>
                <w:szCs w:val="22"/>
                <w:shd w:val="clear" w:color="auto" w:fill="FFFFFF"/>
              </w:rPr>
            </w:pPr>
            <w:r w:rsidRPr="0073015B">
              <w:rPr>
                <w:rFonts w:ascii="Tahoma" w:hAnsi="Tahoma" w:cs="Tahoma"/>
                <w:b/>
                <w:sz w:val="22"/>
                <w:szCs w:val="22"/>
              </w:rPr>
              <w:t xml:space="preserve">OBJETO: </w:t>
            </w:r>
            <w:r w:rsidRPr="0073015B">
              <w:rPr>
                <w:rFonts w:ascii="Tahoma" w:hAnsi="Tahoma" w:cs="Tahoma"/>
                <w:sz w:val="22"/>
                <w:szCs w:val="22"/>
                <w:lang w:val="es-CO"/>
              </w:rPr>
              <w:t xml:space="preserve">             </w:t>
            </w:r>
            <w:r w:rsidRPr="0073015B">
              <w:rPr>
                <w:rFonts w:ascii="Tahoma" w:hAnsi="Tahoma" w:cs="Tahoma"/>
                <w:b/>
                <w:sz w:val="22"/>
                <w:szCs w:val="22"/>
                <w:lang w:val="es-CO"/>
              </w:rPr>
              <w:t xml:space="preserve">                      PRESTACIÓN     DE   SERVICIOS    PROFESIONALES    </w:t>
            </w:r>
            <w:r w:rsidRPr="0073015B">
              <w:rPr>
                <w:rFonts w:ascii="Tahoma" w:hAnsi="Tahoma" w:cs="Tahoma"/>
                <w:b/>
                <w:sz w:val="22"/>
                <w:szCs w:val="22"/>
                <w:shd w:val="clear" w:color="auto" w:fill="FFFFFF"/>
              </w:rPr>
              <w:t xml:space="preserve">COMO TERAPEUTA RESPIRATORIO PARA EL SERVICIO </w:t>
            </w:r>
            <w:r w:rsidRPr="0073015B">
              <w:rPr>
                <w:rFonts w:ascii="Tahoma" w:hAnsi="Tahoma" w:cs="Tahoma"/>
                <w:b/>
                <w:sz w:val="22"/>
                <w:szCs w:val="22"/>
                <w:lang w:val="es-CO"/>
              </w:rPr>
              <w:t>DE TERAPIA RESPIRATORIA</w:t>
            </w:r>
            <w:r w:rsidRPr="0073015B">
              <w:rPr>
                <w:rFonts w:ascii="Tahoma" w:hAnsi="Tahoma" w:cs="Tahoma"/>
                <w:b/>
                <w:sz w:val="22"/>
                <w:szCs w:val="22"/>
                <w:shd w:val="clear" w:color="auto" w:fill="FFFFFF"/>
              </w:rPr>
              <w:t xml:space="preserve"> DE </w:t>
            </w:r>
            <w:r w:rsidRPr="0073015B">
              <w:rPr>
                <w:rFonts w:ascii="Tahoma" w:hAnsi="Tahoma" w:cs="Tahoma"/>
                <w:b/>
                <w:sz w:val="22"/>
                <w:szCs w:val="22"/>
              </w:rPr>
              <w:t>LA ENTIDAD DESCENTRALIZADA DEL SECTOR DEFENSA - HOSPITAL MILITAR CENTRAL</w:t>
            </w:r>
          </w:p>
          <w:p w:rsidR="0073015B" w:rsidRPr="0073015B" w:rsidRDefault="0073015B" w:rsidP="00110D88">
            <w:pPr>
              <w:tabs>
                <w:tab w:val="left" w:pos="3289"/>
                <w:tab w:val="left" w:pos="3431"/>
              </w:tabs>
              <w:ind w:right="-210"/>
              <w:jc w:val="both"/>
              <w:rPr>
                <w:rFonts w:ascii="Tahoma" w:hAnsi="Tahoma" w:cs="Tahoma"/>
                <w:b/>
                <w:sz w:val="22"/>
                <w:szCs w:val="22"/>
              </w:rPr>
            </w:pPr>
          </w:p>
          <w:p w:rsidR="0073015B" w:rsidRPr="0073015B" w:rsidRDefault="0073015B" w:rsidP="00110D88">
            <w:pPr>
              <w:tabs>
                <w:tab w:val="left" w:pos="3289"/>
                <w:tab w:val="left" w:pos="3431"/>
              </w:tabs>
              <w:ind w:right="-210"/>
              <w:jc w:val="both"/>
              <w:rPr>
                <w:rFonts w:ascii="Tahoma" w:hAnsi="Tahoma" w:cs="Tahoma"/>
                <w:b/>
                <w:sz w:val="22"/>
                <w:szCs w:val="22"/>
              </w:rPr>
            </w:pPr>
            <w:r w:rsidRPr="0073015B">
              <w:rPr>
                <w:rFonts w:ascii="Tahoma" w:hAnsi="Tahoma" w:cs="Tahoma"/>
                <w:b/>
                <w:sz w:val="22"/>
                <w:szCs w:val="22"/>
              </w:rPr>
              <w:t xml:space="preserve">CONTRATANTE:                            HOSPITAL MILITAR CENTRAL </w:t>
            </w:r>
          </w:p>
          <w:p w:rsidR="0073015B" w:rsidRPr="0073015B" w:rsidRDefault="0073015B" w:rsidP="00110D88">
            <w:pPr>
              <w:tabs>
                <w:tab w:val="left" w:pos="3289"/>
                <w:tab w:val="left" w:pos="3431"/>
              </w:tabs>
              <w:ind w:right="-210"/>
              <w:jc w:val="both"/>
              <w:rPr>
                <w:rFonts w:ascii="Tahoma" w:hAnsi="Tahoma" w:cs="Tahoma"/>
                <w:b/>
                <w:sz w:val="22"/>
                <w:szCs w:val="22"/>
              </w:rPr>
            </w:pPr>
          </w:p>
          <w:p w:rsidR="0073015B" w:rsidRPr="0073015B" w:rsidRDefault="0073015B" w:rsidP="00110D88">
            <w:pPr>
              <w:tabs>
                <w:tab w:val="left" w:pos="3289"/>
                <w:tab w:val="left" w:pos="3431"/>
              </w:tabs>
              <w:ind w:right="-210"/>
              <w:jc w:val="both"/>
              <w:rPr>
                <w:rFonts w:ascii="Tahoma" w:hAnsi="Tahoma" w:cs="Tahoma"/>
                <w:sz w:val="22"/>
                <w:szCs w:val="22"/>
                <w:lang w:val="es-CO"/>
              </w:rPr>
            </w:pPr>
            <w:r w:rsidRPr="0073015B">
              <w:rPr>
                <w:rFonts w:ascii="Tahoma" w:hAnsi="Tahoma" w:cs="Tahoma"/>
                <w:b/>
                <w:sz w:val="22"/>
                <w:szCs w:val="22"/>
              </w:rPr>
              <w:t xml:space="preserve">NIT:                                               </w:t>
            </w:r>
            <w:r w:rsidRPr="0073015B">
              <w:rPr>
                <w:rFonts w:ascii="Tahoma" w:hAnsi="Tahoma" w:cs="Tahoma"/>
                <w:b/>
                <w:sz w:val="22"/>
                <w:szCs w:val="22"/>
                <w:lang w:val="es-CO"/>
              </w:rPr>
              <w:t>830040256-0</w:t>
            </w:r>
          </w:p>
          <w:p w:rsidR="0073015B" w:rsidRPr="0073015B" w:rsidRDefault="0073015B" w:rsidP="00110D88">
            <w:pPr>
              <w:tabs>
                <w:tab w:val="left" w:pos="3289"/>
                <w:tab w:val="left" w:pos="3431"/>
              </w:tabs>
              <w:ind w:right="-210"/>
              <w:jc w:val="both"/>
              <w:rPr>
                <w:rFonts w:ascii="Tahoma" w:hAnsi="Tahoma" w:cs="Tahoma"/>
                <w:b/>
                <w:strike/>
                <w:sz w:val="22"/>
                <w:szCs w:val="22"/>
              </w:rPr>
            </w:pPr>
          </w:p>
          <w:p w:rsidR="0073015B" w:rsidRPr="0073015B" w:rsidRDefault="0073015B" w:rsidP="00110D88">
            <w:pPr>
              <w:tabs>
                <w:tab w:val="left" w:pos="3289"/>
                <w:tab w:val="left" w:pos="3431"/>
              </w:tabs>
              <w:ind w:right="-210"/>
              <w:jc w:val="both"/>
              <w:rPr>
                <w:rFonts w:ascii="Tahoma" w:hAnsi="Tahoma" w:cs="Tahoma"/>
                <w:b/>
                <w:sz w:val="22"/>
                <w:szCs w:val="22"/>
              </w:rPr>
            </w:pPr>
            <w:r w:rsidRPr="0073015B">
              <w:rPr>
                <w:rFonts w:ascii="Tahoma" w:hAnsi="Tahoma" w:cs="Tahoma"/>
                <w:b/>
                <w:sz w:val="22"/>
                <w:szCs w:val="22"/>
                <w:lang w:eastAsia="ko-KR"/>
              </w:rPr>
              <w:t xml:space="preserve">CONTRATISTA:                             </w:t>
            </w:r>
            <w:bookmarkStart w:id="0" w:name="_GoBack"/>
            <w:r w:rsidRPr="0073015B">
              <w:rPr>
                <w:rFonts w:ascii="Tahoma" w:hAnsi="Tahoma" w:cs="Tahoma"/>
                <w:b/>
                <w:noProof/>
                <w:sz w:val="22"/>
                <w:szCs w:val="22"/>
                <w:lang w:eastAsia="ko-KR"/>
              </w:rPr>
              <w:t>VALLEJO CANO LAURA CAMILA</w:t>
            </w:r>
            <w:r w:rsidRPr="0073015B">
              <w:rPr>
                <w:rFonts w:ascii="Tahoma" w:hAnsi="Tahoma" w:cs="Tahoma"/>
                <w:b/>
                <w:sz w:val="22"/>
                <w:szCs w:val="22"/>
                <w:lang w:eastAsia="ko-KR"/>
              </w:rPr>
              <w:t xml:space="preserve">   </w:t>
            </w:r>
            <w:bookmarkEnd w:id="0"/>
          </w:p>
          <w:p w:rsidR="0073015B" w:rsidRPr="0073015B" w:rsidRDefault="0073015B" w:rsidP="00110D88">
            <w:pPr>
              <w:tabs>
                <w:tab w:val="left" w:pos="3289"/>
                <w:tab w:val="left" w:pos="3431"/>
              </w:tabs>
              <w:jc w:val="both"/>
              <w:rPr>
                <w:rFonts w:ascii="Tahoma" w:hAnsi="Tahoma" w:cs="Tahoma"/>
                <w:b/>
                <w:sz w:val="22"/>
                <w:szCs w:val="22"/>
                <w:lang w:eastAsia="ko-KR"/>
              </w:rPr>
            </w:pPr>
          </w:p>
          <w:p w:rsidR="0073015B" w:rsidRPr="0073015B" w:rsidRDefault="0073015B" w:rsidP="00110D88">
            <w:pPr>
              <w:tabs>
                <w:tab w:val="left" w:pos="3289"/>
                <w:tab w:val="left" w:pos="3431"/>
                <w:tab w:val="left" w:pos="4005"/>
              </w:tabs>
              <w:jc w:val="both"/>
              <w:rPr>
                <w:rFonts w:ascii="Tahoma" w:hAnsi="Tahoma" w:cs="Tahoma"/>
                <w:b/>
                <w:bCs/>
                <w:sz w:val="22"/>
                <w:szCs w:val="22"/>
              </w:rPr>
            </w:pPr>
            <w:r w:rsidRPr="0073015B">
              <w:rPr>
                <w:rFonts w:ascii="Tahoma" w:hAnsi="Tahoma" w:cs="Tahoma"/>
                <w:b/>
                <w:bCs/>
                <w:sz w:val="22"/>
                <w:szCs w:val="22"/>
              </w:rPr>
              <w:t xml:space="preserve">CÉDULA CIUDADANÍA:                </w:t>
            </w:r>
            <w:r w:rsidRPr="0073015B">
              <w:rPr>
                <w:rFonts w:ascii="Tahoma" w:hAnsi="Tahoma" w:cs="Tahoma"/>
                <w:b/>
                <w:noProof/>
                <w:sz w:val="22"/>
                <w:szCs w:val="22"/>
              </w:rPr>
              <w:t>1.014.248.377</w:t>
            </w:r>
            <w:r w:rsidRPr="0073015B">
              <w:rPr>
                <w:rFonts w:ascii="Tahoma" w:hAnsi="Tahoma" w:cs="Tahoma"/>
                <w:b/>
                <w:bCs/>
                <w:sz w:val="22"/>
                <w:szCs w:val="22"/>
              </w:rPr>
              <w:t xml:space="preserve"> de </w:t>
            </w:r>
            <w:r w:rsidRPr="0073015B">
              <w:rPr>
                <w:rFonts w:ascii="Tahoma" w:hAnsi="Tahoma" w:cs="Tahoma"/>
                <w:b/>
                <w:bCs/>
                <w:noProof/>
                <w:sz w:val="22"/>
                <w:szCs w:val="22"/>
              </w:rPr>
              <w:t>Bogotá</w:t>
            </w:r>
            <w:r w:rsidRPr="0073015B">
              <w:rPr>
                <w:rFonts w:ascii="Tahoma" w:hAnsi="Tahoma" w:cs="Tahoma"/>
                <w:b/>
                <w:bCs/>
                <w:sz w:val="22"/>
                <w:szCs w:val="22"/>
              </w:rPr>
              <w:t xml:space="preserve">  </w:t>
            </w:r>
          </w:p>
          <w:p w:rsidR="0073015B" w:rsidRPr="0073015B" w:rsidRDefault="0073015B" w:rsidP="00110D88">
            <w:pPr>
              <w:tabs>
                <w:tab w:val="left" w:pos="3289"/>
                <w:tab w:val="left" w:pos="3431"/>
                <w:tab w:val="left" w:pos="3645"/>
                <w:tab w:val="left" w:pos="3840"/>
              </w:tabs>
              <w:jc w:val="both"/>
              <w:rPr>
                <w:rFonts w:ascii="Tahoma" w:hAnsi="Tahoma" w:cs="Tahoma"/>
                <w:b/>
                <w:bCs/>
                <w:sz w:val="22"/>
                <w:szCs w:val="22"/>
              </w:rPr>
            </w:pPr>
            <w:r w:rsidRPr="0073015B">
              <w:rPr>
                <w:rFonts w:ascii="Tahoma" w:hAnsi="Tahoma" w:cs="Tahoma"/>
                <w:b/>
                <w:bCs/>
                <w:sz w:val="22"/>
                <w:szCs w:val="22"/>
              </w:rPr>
              <w:t xml:space="preserve">  </w:t>
            </w:r>
          </w:p>
          <w:p w:rsidR="0073015B" w:rsidRPr="0073015B" w:rsidRDefault="0073015B" w:rsidP="00842996">
            <w:pPr>
              <w:jc w:val="both"/>
              <w:rPr>
                <w:rFonts w:ascii="Tahoma" w:hAnsi="Tahoma" w:cs="Tahoma"/>
                <w:sz w:val="22"/>
                <w:szCs w:val="22"/>
              </w:rPr>
            </w:pPr>
            <w:r w:rsidRPr="0073015B">
              <w:rPr>
                <w:rFonts w:ascii="Tahoma" w:hAnsi="Tahoma" w:cs="Tahoma"/>
                <w:sz w:val="22"/>
                <w:szCs w:val="22"/>
              </w:rPr>
              <w:t xml:space="preserve">El presente Contrato de Prestación de Servicios se regirá por las siguientes cláusulas: </w:t>
            </w:r>
          </w:p>
          <w:p w:rsidR="0073015B" w:rsidRPr="0073015B" w:rsidRDefault="0073015B" w:rsidP="00842996">
            <w:pPr>
              <w:jc w:val="both"/>
              <w:rPr>
                <w:rFonts w:ascii="Tahoma" w:hAnsi="Tahoma" w:cs="Tahoma"/>
                <w:sz w:val="22"/>
                <w:szCs w:val="22"/>
              </w:rPr>
            </w:pPr>
          </w:p>
          <w:p w:rsidR="0073015B" w:rsidRPr="0073015B" w:rsidRDefault="0073015B" w:rsidP="00842996">
            <w:pPr>
              <w:jc w:val="both"/>
              <w:rPr>
                <w:rFonts w:ascii="Tahoma" w:hAnsi="Tahoma" w:cs="Tahoma"/>
                <w:sz w:val="22"/>
                <w:szCs w:val="22"/>
                <w:lang w:val="es-CO"/>
              </w:rPr>
            </w:pPr>
            <w:r w:rsidRPr="0073015B">
              <w:rPr>
                <w:rFonts w:ascii="Tahoma" w:hAnsi="Tahoma" w:cs="Tahoma"/>
                <w:b/>
                <w:sz w:val="22"/>
                <w:szCs w:val="22"/>
              </w:rPr>
              <w:t xml:space="preserve">CLÁUSULA PRIMERA. OBJETO: </w:t>
            </w:r>
            <w:r w:rsidRPr="0073015B">
              <w:rPr>
                <w:rFonts w:ascii="Tahoma" w:hAnsi="Tahoma" w:cs="Tahoma"/>
                <w:sz w:val="22"/>
                <w:szCs w:val="22"/>
              </w:rPr>
              <w:t>EL CONTRATISTA</w:t>
            </w:r>
            <w:r w:rsidRPr="0073015B">
              <w:rPr>
                <w:rFonts w:ascii="Tahoma" w:hAnsi="Tahoma" w:cs="Tahoma"/>
                <w:b/>
                <w:sz w:val="22"/>
                <w:szCs w:val="22"/>
              </w:rPr>
              <w:t xml:space="preserve"> </w:t>
            </w:r>
            <w:r w:rsidRPr="0073015B">
              <w:rPr>
                <w:rFonts w:ascii="Tahoma" w:hAnsi="Tahoma" w:cs="Tahoma"/>
                <w:sz w:val="22"/>
                <w:szCs w:val="22"/>
              </w:rPr>
              <w:t>de manera independiente, sin subordinación jurídica ni vínculo laboral alguno con EL HOSPITAL,</w:t>
            </w:r>
            <w:r w:rsidRPr="0073015B">
              <w:rPr>
                <w:rFonts w:ascii="Tahoma" w:hAnsi="Tahoma" w:cs="Tahoma"/>
                <w:sz w:val="22"/>
                <w:szCs w:val="22"/>
                <w:lang w:val="es-CO"/>
              </w:rPr>
              <w:t xml:space="preserve"> prestará sus servicios </w:t>
            </w:r>
            <w:r w:rsidRPr="0073015B">
              <w:rPr>
                <w:rFonts w:ascii="Tahoma" w:hAnsi="Tahoma" w:cs="Tahoma"/>
                <w:sz w:val="22"/>
                <w:szCs w:val="22"/>
                <w:shd w:val="clear" w:color="auto" w:fill="FFFFFF"/>
              </w:rPr>
              <w:t>como</w:t>
            </w:r>
            <w:r w:rsidRPr="0073015B">
              <w:rPr>
                <w:rFonts w:ascii="Tahoma" w:hAnsi="Tahoma" w:cs="Tahoma"/>
                <w:b/>
                <w:sz w:val="22"/>
                <w:szCs w:val="22"/>
                <w:shd w:val="clear" w:color="auto" w:fill="FFFFFF"/>
              </w:rPr>
              <w:t xml:space="preserve"> </w:t>
            </w:r>
            <w:r w:rsidRPr="0073015B">
              <w:rPr>
                <w:rFonts w:ascii="Tahoma" w:hAnsi="Tahoma" w:cs="Tahoma"/>
                <w:b/>
                <w:sz w:val="22"/>
                <w:szCs w:val="22"/>
                <w:lang w:val="es-CO"/>
              </w:rPr>
              <w:t xml:space="preserve"> PRESTACIÓN     DE   SERVICIOS PROFESIONALES </w:t>
            </w:r>
            <w:r w:rsidRPr="0073015B">
              <w:rPr>
                <w:rFonts w:ascii="Tahoma" w:hAnsi="Tahoma" w:cs="Tahoma"/>
                <w:b/>
                <w:sz w:val="22"/>
                <w:szCs w:val="22"/>
                <w:shd w:val="clear" w:color="auto" w:fill="FFFFFF"/>
              </w:rPr>
              <w:t xml:space="preserve">COMO TERAPEUTA RESPIRATORIO PARA EL SERVICIO </w:t>
            </w:r>
            <w:r w:rsidRPr="0073015B">
              <w:rPr>
                <w:rFonts w:ascii="Tahoma" w:hAnsi="Tahoma" w:cs="Tahoma"/>
                <w:b/>
                <w:sz w:val="22"/>
                <w:szCs w:val="22"/>
                <w:lang w:val="es-CO"/>
              </w:rPr>
              <w:t>DE TERAPIA RESPIRATORIA</w:t>
            </w:r>
            <w:r w:rsidRPr="0073015B">
              <w:rPr>
                <w:rFonts w:ascii="Tahoma" w:hAnsi="Tahoma" w:cs="Tahoma"/>
                <w:b/>
                <w:sz w:val="22"/>
                <w:szCs w:val="22"/>
                <w:shd w:val="clear" w:color="auto" w:fill="FFFFFF"/>
              </w:rPr>
              <w:t xml:space="preserve"> DE </w:t>
            </w:r>
            <w:r w:rsidRPr="0073015B">
              <w:rPr>
                <w:rFonts w:ascii="Tahoma" w:hAnsi="Tahoma" w:cs="Tahoma"/>
                <w:b/>
                <w:sz w:val="22"/>
                <w:szCs w:val="22"/>
              </w:rPr>
              <w:t>LA ENTIDAD DESCENTRALIZADA DEL SECTOR DEFENSA - HOSPITAL MILITAR CENTRAL ,</w:t>
            </w:r>
            <w:r w:rsidRPr="0073015B">
              <w:rPr>
                <w:rFonts w:ascii="Tahoma" w:hAnsi="Tahoma" w:cs="Tahoma"/>
                <w:b/>
                <w:bCs/>
                <w:sz w:val="22"/>
                <w:szCs w:val="22"/>
              </w:rPr>
              <w:t xml:space="preserve"> </w:t>
            </w:r>
            <w:r w:rsidRPr="0073015B">
              <w:rPr>
                <w:rFonts w:ascii="Tahoma" w:hAnsi="Tahoma" w:cs="Tahoma"/>
                <w:sz w:val="22"/>
                <w:szCs w:val="22"/>
              </w:rPr>
              <w:t>mediante la modalidad de Contrato de Prestación de Servicios</w:t>
            </w:r>
            <w:r w:rsidRPr="0073015B">
              <w:rPr>
                <w:rFonts w:ascii="Tahoma" w:hAnsi="Tahoma" w:cs="Tahoma"/>
                <w:sz w:val="22"/>
                <w:szCs w:val="22"/>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Pr="0073015B">
              <w:rPr>
                <w:rFonts w:ascii="Tahoma" w:hAnsi="Tahoma" w:cs="Tahoma"/>
                <w:sz w:val="22"/>
                <w:szCs w:val="22"/>
              </w:rPr>
              <w:t>Hospital Militar Central</w:t>
            </w:r>
            <w:r w:rsidRPr="0073015B">
              <w:rPr>
                <w:rFonts w:ascii="Tahoma" w:hAnsi="Tahoma" w:cs="Tahoma"/>
                <w:sz w:val="22"/>
                <w:szCs w:val="22"/>
                <w:lang w:val="es-CO"/>
              </w:rPr>
              <w:t xml:space="preserve"> pagará AL CONTRATISTA, una contraprestación a título de honorarios.</w:t>
            </w:r>
          </w:p>
          <w:p w:rsidR="0073015B" w:rsidRPr="0073015B" w:rsidRDefault="0073015B" w:rsidP="00842996">
            <w:pPr>
              <w:jc w:val="both"/>
              <w:rPr>
                <w:rFonts w:ascii="Tahoma" w:hAnsi="Tahoma" w:cs="Tahoma"/>
                <w:b/>
                <w:sz w:val="22"/>
                <w:szCs w:val="22"/>
              </w:rPr>
            </w:pPr>
          </w:p>
          <w:p w:rsidR="0073015B" w:rsidRPr="0073015B" w:rsidRDefault="0073015B" w:rsidP="00277477">
            <w:pPr>
              <w:jc w:val="both"/>
              <w:rPr>
                <w:rFonts w:ascii="Tahoma" w:hAnsi="Tahoma" w:cs="Tahoma"/>
                <w:b/>
                <w:sz w:val="22"/>
                <w:szCs w:val="22"/>
                <w:lang w:val="es-CO"/>
              </w:rPr>
            </w:pPr>
            <w:r w:rsidRPr="0073015B">
              <w:rPr>
                <w:rFonts w:ascii="Tahoma" w:hAnsi="Tahoma" w:cs="Tahoma"/>
                <w:b/>
                <w:sz w:val="22"/>
                <w:szCs w:val="22"/>
              </w:rPr>
              <w:t xml:space="preserve">CLÁUSULA SEGUNDA. OBLIGACIONES DEL CONTRATISTA: </w:t>
            </w:r>
            <w:r w:rsidRPr="0073015B">
              <w:rPr>
                <w:rFonts w:ascii="Tahoma" w:hAnsi="Tahoma" w:cs="Tahoma"/>
                <w:b/>
                <w:sz w:val="22"/>
                <w:szCs w:val="22"/>
                <w:lang w:val="es-CO"/>
              </w:rPr>
              <w:t xml:space="preserve"> </w:t>
            </w:r>
            <w:r w:rsidRPr="0073015B">
              <w:rPr>
                <w:rFonts w:ascii="Tahoma" w:hAnsi="Tahoma" w:cs="Tahoma"/>
                <w:sz w:val="22"/>
                <w:szCs w:val="22"/>
                <w:lang w:val="es-CO"/>
              </w:rPr>
              <w:t xml:space="preserve">EL CONTRATISTA desarrollará las siguientes obligaciones así: </w:t>
            </w:r>
            <w:r w:rsidRPr="0073015B">
              <w:rPr>
                <w:rFonts w:ascii="Tahoma" w:hAnsi="Tahoma" w:cs="Tahoma"/>
                <w:b/>
                <w:sz w:val="22"/>
                <w:szCs w:val="22"/>
                <w:lang w:val="es-CO"/>
              </w:rPr>
              <w:t xml:space="preserve"> </w:t>
            </w:r>
          </w:p>
          <w:p w:rsidR="0073015B" w:rsidRPr="0073015B" w:rsidRDefault="0073015B" w:rsidP="00277477">
            <w:pPr>
              <w:jc w:val="both"/>
              <w:rPr>
                <w:rFonts w:ascii="Tahoma" w:hAnsi="Tahoma" w:cs="Tahoma"/>
                <w:b/>
                <w:sz w:val="22"/>
                <w:szCs w:val="22"/>
                <w:lang w:val="es-CO"/>
              </w:rPr>
            </w:pP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 xml:space="preserve">Recibir y entregar el turno, de acuerdo con el procedimiento establecido en la Entidad. </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 xml:space="preserve">Hacer y velar por el buen uso de equipos, materiales e insumos del servicio; así como reportar inmediatamente, su daño o pérdida, en caso de presentarse. </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 xml:space="preserve">Brindar atención humanizada al paciente, mediante la aplicación de protocolos y procedimientos establecidos por el HOSPITAL. </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 xml:space="preserve">Cumplir con las actividades asignadas en los turnos que programe la Entidad para responder ínter consultas de los diferentes servicios del Hospital. </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Cumplir con la disponibilidad para rotar por los diferentes servicios o áreas de la institución teniendo en cuenta la necesidad del servicio y agendamiento para la atención de los usuarios.</w:t>
            </w:r>
          </w:p>
          <w:p w:rsidR="0073015B" w:rsidRPr="0073015B" w:rsidRDefault="0073015B" w:rsidP="001D38D2">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Alistar todo lo necesario para los procedimientos requeridos.</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Realizar los procedimientos convencionales de terapia respiratoria y especiales requeridos en el HOSPITAL, tales como toma de gases arteriales y de cultivos bronquiales, prueba de apnea, CPAP no invasivo, oximetría de pulso, proceso de destete ventilatorio y ex turbación de pacientes que cumplan con los requisitos, aplicación de surfactante, manejo de óxido nítrico, heliox y demás actividades requeridas propias del área de desempeño.</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Asistir a los traslados de los pacientes, que se encuentren con ventilación mecánica, a otras unidades, servicios y exámenes especiales intrahospitalarios.</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Asistir procedimiento como: intubación programada, Fibrobroncoscopia, realización de traqueotomía percutánea, código azul.</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Participar en las actividades investigativas, docentes y administrativas requeridas por la dirección o por el servicio; así como participar en la revista médica para el seguimiento a la evolución de los pacientes y planes a seguir.</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Apoyar académicamente y asistencial constante a los diferentes Departamentos del Hospital Militar Central.</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Valorar al paciente incluido en el programa de rehabilitación pulmonar sobre enfermedad, estado nutricional, emocional y desacondicionamiento muscular sistémico.</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lastRenderedPageBreak/>
              <w:t>Cuantificar la capacidad de ejercicio y los requerimientos de oxigeno tanto en reposo como durante el ejercicio.</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Realizar pruebas de función pulmonar al paciente incluido n el servicio de rehabilitación pulmonar tales como: Espirometría, gases arteriales, pletismografias, test de ejercicio cardiopulmonar, caminata de seis minutos, difusión volúmenes pulmonares, teniendo en cuenta tanto las indicaciones, precauciones , técnica adecuada y posible interpretación que en conjunto con el médico especialista se sirva de soporte para una más efectiva y precisa evaluación y determinación de los requerimientos de ejercicio para el paciente pulmonar.</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Suministrar al paciente y a sus familiares, la información sobre su enfermedad, sus posibilidades terapéuticas, uso de inhaladores, tipo de medicamentos, acciones, efectos secundarios e importancia denla oxigenoterapia entre otros temas de su interés.</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Desarrollar una serie de ejercicios dirigidos a reforzar los músculos desacondicionados, a mejorar la tolerancia al ejercicio durante las actividades propias de la vida diaria a los pacientes en los programas de rehabilitación pulmonar.</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Calibrar los equipos del laboratorio de función pulmonar.</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Llevar registro de la atención diaria de los procedimientos, actividades e intervenciones, así como mantener actualizados los informes estadísticos definidos por la normatividad vigentes y todos aquellos registros necesarios para el cumplimiento de los procesos de costos y facturación.</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Cumplir con las exigencias legales y éticas para el adecuado manejo de la historia clínica de los pacientes.</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Contribuir con el desarrollo del Hospital Militar revisando y mejorando los procesos de atención a fin de ofrecer un servicio eficiente y de calidad en la prestación de servicio.</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Guardar la confidencialidad de toda la información que le sea entregada bajo su custodia o que por cualquier otra circunstancia deba conocer o manipular y responderá patrimonialmente por los prejuicios de su divulgación y/o utilización indebida.</w:t>
            </w:r>
          </w:p>
          <w:p w:rsidR="0073015B" w:rsidRPr="0073015B" w:rsidRDefault="0073015B" w:rsidP="00842B3E">
            <w:pPr>
              <w:pStyle w:val="Sinespaciado"/>
              <w:numPr>
                <w:ilvl w:val="0"/>
                <w:numId w:val="1"/>
              </w:numPr>
              <w:jc w:val="both"/>
              <w:rPr>
                <w:rFonts w:ascii="Tahoma" w:hAnsi="Tahoma" w:cs="Tahoma"/>
                <w:sz w:val="22"/>
                <w:szCs w:val="22"/>
                <w:lang w:val="es-CO"/>
              </w:rPr>
            </w:pPr>
            <w:r w:rsidRPr="0073015B">
              <w:rPr>
                <w:rFonts w:ascii="Tahoma" w:hAnsi="Tahoma" w:cs="Tahoma"/>
                <w:sz w:val="22"/>
                <w:szCs w:val="22"/>
                <w:lang w:val="es-CO"/>
              </w:rPr>
              <w:t xml:space="preserve">Mantener una actitud proactiva en el ejercicio diario de sus actividades. </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Apoyar las emergencias sanitarias declaradas por el Gobierno Nacional, de acuerdo a la normatividad vigente, teniendo en cuenta la idoneidad, experiencia y las necesidades institucionales.</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Cumplir requisitos, normas y procedimientos establecidos por el Área de Seguridad y Salud en el Trabajo del Hospital Militar Central.</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Procurar el cuidado de su salud y suministrar información clara, veraz y completa sobre su estado de salud.</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Hacer buen uso de los elementos de protección personal necesarios para la actividad contratada.</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Mantener una actitud proactiva en el ejercicio diario de su profesión.</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 xml:space="preserve">Cumplir y velar por el seguimiento de las normas de bioseguridad, salud ocupacional, gestión ambiental y calidad, con el fin de disminuir los riesgos tanto para el personal de la Entidad, como para la comunidad y el medio ambiente. </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 xml:space="preserve">Promover en el grupo, la cultura de valores y principios de la institución. </w:t>
            </w:r>
          </w:p>
          <w:p w:rsidR="0073015B" w:rsidRPr="0073015B" w:rsidRDefault="0073015B" w:rsidP="00A47858">
            <w:pPr>
              <w:pStyle w:val="Sinespaciado"/>
              <w:numPr>
                <w:ilvl w:val="0"/>
                <w:numId w:val="1"/>
              </w:numPr>
              <w:jc w:val="both"/>
              <w:rPr>
                <w:rFonts w:ascii="Tahoma" w:hAnsi="Tahoma" w:cs="Tahoma"/>
                <w:sz w:val="22"/>
                <w:szCs w:val="22"/>
              </w:rPr>
            </w:pPr>
            <w:r w:rsidRPr="0073015B">
              <w:rPr>
                <w:rFonts w:ascii="Tahoma" w:hAnsi="Tahoma" w:cs="Tahoma"/>
                <w:sz w:val="22"/>
                <w:szCs w:val="22"/>
              </w:rPr>
              <w:t>Las demás actividades asignadas por la autoridad competente, de acuerdo con el nivel, naturaleza y el área de desempeño del contrato.</w:t>
            </w:r>
          </w:p>
          <w:p w:rsidR="0073015B" w:rsidRPr="0073015B" w:rsidRDefault="0073015B" w:rsidP="00F65091">
            <w:pPr>
              <w:pStyle w:val="Sinespaciado"/>
              <w:jc w:val="both"/>
              <w:rPr>
                <w:rFonts w:ascii="Tahoma" w:hAnsi="Tahoma" w:cs="Tahoma"/>
                <w:sz w:val="22"/>
                <w:szCs w:val="22"/>
              </w:rPr>
            </w:pPr>
          </w:p>
          <w:p w:rsidR="0073015B" w:rsidRPr="0073015B" w:rsidRDefault="0073015B" w:rsidP="00277477">
            <w:pPr>
              <w:jc w:val="both"/>
              <w:rPr>
                <w:rFonts w:ascii="Tahoma" w:hAnsi="Tahoma" w:cs="Tahoma"/>
                <w:sz w:val="22"/>
                <w:szCs w:val="22"/>
              </w:rPr>
            </w:pPr>
            <w:r w:rsidRPr="0073015B">
              <w:rPr>
                <w:rFonts w:ascii="Tahoma" w:hAnsi="Tahoma" w:cs="Tahoma"/>
                <w:b/>
                <w:sz w:val="22"/>
                <w:szCs w:val="22"/>
              </w:rPr>
              <w:t xml:space="preserve">PARÁGRAFO PRIMERO: </w:t>
            </w:r>
            <w:r w:rsidRPr="0073015B">
              <w:rPr>
                <w:rFonts w:ascii="Tahoma" w:hAnsi="Tahoma" w:cs="Tahoma"/>
                <w:sz w:val="22"/>
                <w:szCs w:val="22"/>
              </w:rPr>
              <w:t xml:space="preserve">EL CONTRATISTA dará cumplimiento a la relación de docencia en servicio e investigación, de acuerdo a la misionabilidad del Hospital Militar Central. </w:t>
            </w:r>
          </w:p>
          <w:p w:rsidR="0073015B" w:rsidRPr="0073015B" w:rsidRDefault="0073015B" w:rsidP="00277477">
            <w:pPr>
              <w:jc w:val="both"/>
              <w:rPr>
                <w:rFonts w:ascii="Tahoma" w:hAnsi="Tahoma" w:cs="Tahoma"/>
                <w:b/>
                <w:sz w:val="22"/>
                <w:szCs w:val="22"/>
              </w:rPr>
            </w:pPr>
          </w:p>
          <w:p w:rsidR="0073015B" w:rsidRPr="0073015B" w:rsidRDefault="0073015B" w:rsidP="00277477">
            <w:pPr>
              <w:jc w:val="both"/>
              <w:rPr>
                <w:rFonts w:ascii="Tahoma" w:hAnsi="Tahoma" w:cs="Tahoma"/>
                <w:sz w:val="22"/>
                <w:szCs w:val="22"/>
              </w:rPr>
            </w:pPr>
            <w:r w:rsidRPr="0073015B">
              <w:rPr>
                <w:rFonts w:ascii="Tahoma" w:hAnsi="Tahoma" w:cs="Tahoma"/>
                <w:b/>
                <w:sz w:val="22"/>
                <w:szCs w:val="22"/>
              </w:rPr>
              <w:t xml:space="preserve">PARÁGRAFO SEGUNDO: </w:t>
            </w:r>
            <w:r w:rsidRPr="0073015B">
              <w:rPr>
                <w:rFonts w:ascii="Tahoma" w:hAnsi="Tahoma" w:cs="Tahoma"/>
                <w:sz w:val="22"/>
                <w:szCs w:val="22"/>
              </w:rPr>
              <w:t>En caso que EL CONTRATISTA sea sorprendido retirando bienes, insumos o cualquier elemento que pertenezca a la Entidad, se realizarán las acciones administrativas y judiciales a que haya lugar.</w:t>
            </w:r>
          </w:p>
          <w:p w:rsidR="0073015B" w:rsidRPr="0073015B" w:rsidRDefault="0073015B" w:rsidP="00842996">
            <w:pPr>
              <w:jc w:val="both"/>
              <w:rPr>
                <w:rFonts w:ascii="Tahoma" w:hAnsi="Tahoma" w:cs="Tahoma"/>
                <w:b/>
                <w:sz w:val="22"/>
                <w:szCs w:val="22"/>
              </w:rPr>
            </w:pPr>
          </w:p>
          <w:p w:rsidR="0073015B" w:rsidRPr="0073015B" w:rsidRDefault="0073015B" w:rsidP="009F5158">
            <w:pPr>
              <w:jc w:val="both"/>
              <w:rPr>
                <w:rFonts w:ascii="Tahoma" w:hAnsi="Tahoma" w:cs="Tahoma"/>
                <w:sz w:val="22"/>
                <w:szCs w:val="22"/>
              </w:rPr>
            </w:pPr>
            <w:r w:rsidRPr="0073015B">
              <w:rPr>
                <w:rFonts w:ascii="Tahoma" w:hAnsi="Tahoma" w:cs="Tahoma"/>
                <w:b/>
                <w:sz w:val="22"/>
                <w:szCs w:val="22"/>
              </w:rPr>
              <w:t xml:space="preserve">CLÁUSULA TERCERA. CONFIDENCIALIDAD: </w:t>
            </w:r>
            <w:r w:rsidRPr="0073015B">
              <w:rPr>
                <w:rFonts w:ascii="Tahoma" w:hAnsi="Tahoma" w:cs="Tahoma"/>
                <w:sz w:val="22"/>
                <w:szCs w:val="22"/>
              </w:rPr>
              <w:t>EL CONTRATISTA deberá usar de forma adecuada, con la debida reserva y confiabilidad, los elementos de seguridad informáticos adquiridos por la institución, para hacer registros y consultas de información en el SIIF Nación y aplicativos autorizados por la Entidad, así mismo deberá manejar de manera confidencial la información que como tal le sea presentada o entregada, y toda aquella información (archivos físicos, hojas de vida, en medio magnético, en Dinámica Gerencial, Secop II, Control Doc y correo electrónico) que se genere en torno a las actividades aquí relacionadas como resultado de la prestación de sus servicios, y no emplearla en beneficio propio o de terceros.</w:t>
            </w:r>
          </w:p>
          <w:p w:rsidR="0073015B" w:rsidRPr="0073015B" w:rsidRDefault="0073015B" w:rsidP="009F5158">
            <w:pPr>
              <w:jc w:val="both"/>
              <w:rPr>
                <w:rFonts w:ascii="Tahoma" w:hAnsi="Tahoma" w:cs="Tahoma"/>
                <w:sz w:val="22"/>
                <w:szCs w:val="22"/>
              </w:rPr>
            </w:pPr>
          </w:p>
          <w:p w:rsidR="0073015B" w:rsidRPr="0073015B" w:rsidRDefault="0073015B" w:rsidP="009F5158">
            <w:pPr>
              <w:jc w:val="both"/>
              <w:rPr>
                <w:rFonts w:ascii="Tahoma" w:hAnsi="Tahoma" w:cs="Tahoma"/>
                <w:sz w:val="22"/>
                <w:szCs w:val="22"/>
              </w:rPr>
            </w:pPr>
            <w:r w:rsidRPr="0073015B">
              <w:rPr>
                <w:rFonts w:ascii="Tahoma" w:hAnsi="Tahoma" w:cs="Tahoma"/>
                <w:b/>
                <w:sz w:val="22"/>
                <w:szCs w:val="22"/>
                <w:lang w:val="es-CO"/>
              </w:rPr>
              <w:t>PARÁGRAFO PRIMERO:</w:t>
            </w:r>
            <w:r w:rsidRPr="0073015B">
              <w:rPr>
                <w:rFonts w:ascii="Tahoma" w:hAnsi="Tahoma" w:cs="Tahoma"/>
                <w:sz w:val="22"/>
                <w:szCs w:val="22"/>
                <w:lang w:val="es-CO"/>
              </w:rPr>
              <w:t xml:space="preserve"> Cuando </w:t>
            </w:r>
            <w:r w:rsidRPr="0073015B">
              <w:rPr>
                <w:rFonts w:ascii="Tahoma" w:hAnsi="Tahoma" w:cs="Tahoma"/>
                <w:sz w:val="22"/>
                <w:szCs w:val="22"/>
              </w:rPr>
              <w:t xml:space="preserve">EL CONTRATISTA termine sus obligaciones contractuales, deberá entregar al Supervisor del Contrato, los archivos y demás documentos físicos, electrónicos y/o digitales productos de la ejecución del contrato, de conformidad con los procesos y procedimientos internos en </w:t>
            </w:r>
            <w:r w:rsidRPr="0073015B">
              <w:rPr>
                <w:rFonts w:ascii="Tahoma" w:hAnsi="Tahoma" w:cs="Tahoma"/>
                <w:sz w:val="22"/>
                <w:szCs w:val="22"/>
              </w:rPr>
              <w:lastRenderedPageBreak/>
              <w:t>materia de Gestión Documental, con el fin de garantizar que se mantenga la seguridad y la confiabilidad de la información.</w:t>
            </w:r>
          </w:p>
          <w:p w:rsidR="0073015B" w:rsidRPr="0073015B" w:rsidRDefault="0073015B" w:rsidP="009F5158">
            <w:pPr>
              <w:jc w:val="both"/>
              <w:rPr>
                <w:rFonts w:ascii="Tahoma" w:hAnsi="Tahoma" w:cs="Tahoma"/>
                <w:sz w:val="22"/>
                <w:szCs w:val="22"/>
              </w:rPr>
            </w:pPr>
          </w:p>
          <w:p w:rsidR="0073015B" w:rsidRPr="0073015B" w:rsidRDefault="0073015B" w:rsidP="009F5158">
            <w:pPr>
              <w:shd w:val="clear" w:color="auto" w:fill="FFFFFF"/>
              <w:spacing w:before="30" w:after="300"/>
              <w:jc w:val="both"/>
              <w:outlineLvl w:val="1"/>
              <w:rPr>
                <w:rFonts w:ascii="Tahoma" w:hAnsi="Tahoma" w:cs="Tahoma"/>
                <w:bCs/>
                <w:sz w:val="22"/>
                <w:szCs w:val="22"/>
                <w:lang w:eastAsia="es-CO"/>
              </w:rPr>
            </w:pPr>
            <w:r w:rsidRPr="0073015B">
              <w:rPr>
                <w:rFonts w:ascii="Tahoma" w:hAnsi="Tahoma" w:cs="Tahoma"/>
                <w:b/>
                <w:sz w:val="22"/>
                <w:szCs w:val="22"/>
              </w:rPr>
              <w:t>CLÁUSULA CUARTA.VALOR:</w:t>
            </w:r>
            <w:r w:rsidRPr="0073015B">
              <w:rPr>
                <w:rFonts w:ascii="Tahoma" w:hAnsi="Tahoma" w:cs="Tahoma"/>
                <w:sz w:val="22"/>
                <w:szCs w:val="22"/>
              </w:rPr>
              <w:t xml:space="preserve"> El valor total del presente Contrato de Prestación de Servicios corresponde a la suma de </w:t>
            </w:r>
            <w:r w:rsidRPr="0073015B">
              <w:rPr>
                <w:rFonts w:ascii="Tahoma" w:hAnsi="Tahoma" w:cs="Tahoma"/>
                <w:b/>
                <w:sz w:val="22"/>
                <w:szCs w:val="22"/>
              </w:rPr>
              <w:t>CUARENTA Y CINCO MILLONES QUINIENTOS MIL PESOS ($45.500.000) M/CTE</w:t>
            </w:r>
            <w:r w:rsidRPr="0073015B">
              <w:rPr>
                <w:rFonts w:ascii="Tahoma" w:hAnsi="Tahoma" w:cs="Tahoma"/>
                <w:sz w:val="22"/>
                <w:szCs w:val="22"/>
              </w:rPr>
              <w:t>., l</w:t>
            </w:r>
            <w:r w:rsidRPr="0073015B">
              <w:rPr>
                <w:rFonts w:ascii="Tahoma" w:hAnsi="Tahoma" w:cs="Tahoma"/>
                <w:sz w:val="22"/>
                <w:szCs w:val="22"/>
                <w:lang w:val="es-CO"/>
              </w:rPr>
              <w:t xml:space="preserve">os cuales serán cancelados de acuerdo con la ejecución de las actividades en cumplimiento del objeto contractual. </w:t>
            </w:r>
          </w:p>
          <w:p w:rsidR="0073015B" w:rsidRPr="0073015B" w:rsidRDefault="0073015B" w:rsidP="00842996">
            <w:pPr>
              <w:jc w:val="both"/>
              <w:rPr>
                <w:rFonts w:ascii="Tahoma" w:hAnsi="Tahoma" w:cs="Tahoma"/>
                <w:sz w:val="22"/>
                <w:szCs w:val="22"/>
              </w:rPr>
            </w:pPr>
            <w:r w:rsidRPr="0073015B">
              <w:rPr>
                <w:rFonts w:ascii="Tahoma" w:hAnsi="Tahoma" w:cs="Tahoma"/>
                <w:b/>
                <w:sz w:val="22"/>
                <w:szCs w:val="22"/>
              </w:rPr>
              <w:t xml:space="preserve">CLÁUSULA QUINTA. FORMA DE PAGO: </w:t>
            </w:r>
            <w:r w:rsidRPr="0073015B">
              <w:rPr>
                <w:rFonts w:ascii="Tahoma" w:hAnsi="Tahoma" w:cs="Tahoma"/>
                <w:sz w:val="22"/>
                <w:szCs w:val="22"/>
              </w:rPr>
              <w:t xml:space="preserve">EL HOSPITAL se obliga a pagar el valor del presente Contrato de Prestación de Servicios a favor de EL CONTRATISTA de la siguiente manera: </w:t>
            </w:r>
          </w:p>
          <w:p w:rsidR="0073015B" w:rsidRPr="0073015B" w:rsidRDefault="0073015B" w:rsidP="00842996">
            <w:pPr>
              <w:jc w:val="both"/>
              <w:rPr>
                <w:rFonts w:ascii="Tahoma" w:hAnsi="Tahoma" w:cs="Tahoma"/>
                <w:sz w:val="22"/>
                <w:szCs w:val="22"/>
              </w:rPr>
            </w:pPr>
          </w:p>
          <w:p w:rsidR="0073015B" w:rsidRPr="0073015B" w:rsidRDefault="0073015B" w:rsidP="00F770E0">
            <w:pPr>
              <w:jc w:val="both"/>
              <w:rPr>
                <w:rFonts w:ascii="Tahoma" w:hAnsi="Tahoma" w:cs="Tahoma"/>
                <w:b/>
                <w:sz w:val="22"/>
                <w:szCs w:val="22"/>
              </w:rPr>
            </w:pPr>
            <w:r w:rsidRPr="0073015B">
              <w:rPr>
                <w:rFonts w:ascii="Tahoma" w:hAnsi="Tahoma" w:cs="Tahoma"/>
                <w:sz w:val="22"/>
                <w:szCs w:val="22"/>
              </w:rPr>
              <w:t>5.1 Para los meses de noviembre a diciembre de 2022, la suma mensual de</w:t>
            </w:r>
            <w:r w:rsidRPr="0073015B">
              <w:rPr>
                <w:rFonts w:ascii="Tahoma" w:hAnsi="Tahoma" w:cs="Tahoma"/>
                <w:b/>
                <w:sz w:val="22"/>
                <w:szCs w:val="22"/>
              </w:rPr>
              <w:t xml:space="preserve"> TRES MILLONES QUINIENTOS MIL PESOS ($3.500.000) M/CTE. </w:t>
            </w:r>
          </w:p>
          <w:p w:rsidR="0073015B" w:rsidRPr="0073015B" w:rsidRDefault="0073015B" w:rsidP="00F770E0">
            <w:pPr>
              <w:jc w:val="both"/>
              <w:rPr>
                <w:rFonts w:ascii="Tahoma" w:hAnsi="Tahoma" w:cs="Tahoma"/>
                <w:b/>
                <w:sz w:val="22"/>
                <w:szCs w:val="22"/>
              </w:rPr>
            </w:pPr>
          </w:p>
          <w:p w:rsidR="0073015B" w:rsidRPr="0073015B" w:rsidRDefault="0073015B" w:rsidP="00842996">
            <w:pPr>
              <w:jc w:val="both"/>
              <w:rPr>
                <w:rFonts w:ascii="Tahoma" w:hAnsi="Tahoma" w:cs="Tahoma"/>
                <w:b/>
                <w:sz w:val="22"/>
                <w:szCs w:val="22"/>
              </w:rPr>
            </w:pPr>
            <w:r w:rsidRPr="0073015B">
              <w:rPr>
                <w:rFonts w:ascii="Tahoma" w:hAnsi="Tahoma" w:cs="Tahoma"/>
                <w:b/>
                <w:sz w:val="22"/>
                <w:szCs w:val="22"/>
              </w:rPr>
              <w:t xml:space="preserve"> </w:t>
            </w:r>
            <w:r w:rsidRPr="0073015B">
              <w:rPr>
                <w:rFonts w:ascii="Tahoma" w:hAnsi="Tahoma" w:cs="Tahoma"/>
                <w:sz w:val="22"/>
                <w:szCs w:val="22"/>
              </w:rPr>
              <w:t xml:space="preserve">5.2. Para los meses de enero a octubre de 2023, la suma mensual de </w:t>
            </w:r>
            <w:r w:rsidRPr="0073015B">
              <w:rPr>
                <w:rFonts w:ascii="Tahoma" w:hAnsi="Tahoma" w:cs="Tahoma"/>
                <w:b/>
                <w:sz w:val="22"/>
                <w:szCs w:val="22"/>
              </w:rPr>
              <w:t>TRES MILLONES OCHOCIENTOS CINCUENTA MIL PESOS ($3.850.000) M/CTE</w:t>
            </w:r>
            <w:r w:rsidRPr="0073015B">
              <w:rPr>
                <w:rFonts w:ascii="Tahoma" w:hAnsi="Tahoma" w:cs="Tahoma"/>
                <w:sz w:val="22"/>
                <w:szCs w:val="22"/>
              </w:rPr>
              <w:t>., previa la radicación completa en el Hospital Militar Central de la siguiente documentación: a) Acta de recibo a satisfacción suscrita por el Supervisor del Contrato de Prestación de Servicios donde conste el cumplimiento de las actividades propias del contrato durante el mes. b) Documento equivalente a factura y/o cuenta de cobro. c) Certificación y/o verificación del pago de aportes al Sistema General de Seguridad Social (salud, pensión y riesgos laborales). Requisitos sin los cuales no se tramitará el pago de los honorarios correspondientes.</w:t>
            </w:r>
          </w:p>
          <w:p w:rsidR="0073015B" w:rsidRPr="0073015B" w:rsidRDefault="0073015B" w:rsidP="00842996">
            <w:pPr>
              <w:jc w:val="both"/>
              <w:rPr>
                <w:rFonts w:ascii="Tahoma" w:hAnsi="Tahoma" w:cs="Tahoma"/>
                <w:sz w:val="22"/>
                <w:szCs w:val="22"/>
              </w:rPr>
            </w:pPr>
          </w:p>
          <w:p w:rsidR="0073015B" w:rsidRPr="0073015B" w:rsidRDefault="0073015B" w:rsidP="00842996">
            <w:pPr>
              <w:jc w:val="both"/>
              <w:rPr>
                <w:rFonts w:ascii="Tahoma" w:hAnsi="Tahoma" w:cs="Tahoma"/>
                <w:sz w:val="22"/>
                <w:szCs w:val="22"/>
                <w:lang w:val="es-CO" w:eastAsia="en-US"/>
              </w:rPr>
            </w:pPr>
            <w:r w:rsidRPr="0073015B">
              <w:rPr>
                <w:rFonts w:ascii="Tahoma" w:hAnsi="Tahoma" w:cs="Tahoma"/>
                <w:b/>
                <w:bCs/>
                <w:sz w:val="22"/>
                <w:szCs w:val="22"/>
              </w:rPr>
              <w:t xml:space="preserve">PARÁGRAFO: </w:t>
            </w:r>
            <w:r w:rsidRPr="0073015B">
              <w:rPr>
                <w:rFonts w:ascii="Tahoma" w:hAnsi="Tahoma" w:cs="Tahoma"/>
                <w:sz w:val="22"/>
                <w:szCs w:val="22"/>
              </w:rPr>
              <w:t>EL HOSPITAL</w:t>
            </w:r>
            <w:r w:rsidRPr="0073015B">
              <w:rPr>
                <w:rFonts w:ascii="Tahoma" w:hAnsi="Tahoma" w:cs="Tahoma"/>
                <w:bCs/>
                <w:sz w:val="22"/>
                <w:szCs w:val="22"/>
              </w:rPr>
              <w:t xml:space="preserve"> </w:t>
            </w:r>
            <w:r w:rsidRPr="0073015B">
              <w:rPr>
                <w:rFonts w:ascii="Tahoma" w:hAnsi="Tahoma" w:cs="Tahoma"/>
                <w:sz w:val="22"/>
                <w:szCs w:val="22"/>
              </w:rPr>
              <w:t xml:space="preserve">consignará el valor del presente contrato </w:t>
            </w:r>
            <w:r w:rsidRPr="0073015B">
              <w:rPr>
                <w:rFonts w:ascii="Tahoma" w:hAnsi="Tahoma" w:cs="Tahoma"/>
                <w:sz w:val="22"/>
                <w:szCs w:val="22"/>
                <w:lang w:eastAsia="ko-KR"/>
              </w:rPr>
              <w:t>en la Cuenta Bancaria que presente el Contratista.</w:t>
            </w:r>
          </w:p>
          <w:p w:rsidR="0073015B" w:rsidRPr="0073015B" w:rsidRDefault="0073015B" w:rsidP="00842996">
            <w:pPr>
              <w:jc w:val="both"/>
              <w:rPr>
                <w:rFonts w:ascii="Tahoma" w:hAnsi="Tahoma" w:cs="Tahoma"/>
                <w:sz w:val="22"/>
                <w:szCs w:val="22"/>
              </w:rPr>
            </w:pPr>
          </w:p>
          <w:p w:rsidR="0073015B" w:rsidRPr="0073015B" w:rsidRDefault="0073015B" w:rsidP="00842996">
            <w:pPr>
              <w:jc w:val="both"/>
              <w:rPr>
                <w:rFonts w:ascii="Tahoma" w:hAnsi="Tahoma" w:cs="Tahoma"/>
                <w:bCs/>
                <w:sz w:val="22"/>
                <w:szCs w:val="22"/>
              </w:rPr>
            </w:pPr>
            <w:r w:rsidRPr="0073015B">
              <w:rPr>
                <w:rFonts w:ascii="Tahoma" w:hAnsi="Tahoma" w:cs="Tahoma"/>
                <w:b/>
                <w:sz w:val="22"/>
                <w:szCs w:val="22"/>
              </w:rPr>
              <w:t xml:space="preserve">CLÁUSULA SEXTA. PLAZO DE EJECUCIÓN: </w:t>
            </w:r>
            <w:r w:rsidRPr="0073015B">
              <w:rPr>
                <w:rFonts w:ascii="Tahoma" w:eastAsia="Arial Unicode MS" w:hAnsi="Tahoma" w:cs="Tahoma"/>
                <w:sz w:val="22"/>
                <w:szCs w:val="22"/>
              </w:rPr>
              <w:t>EL CONTRATISTA se obliga a desarrollar el objeto del presente contrato a partir 01 de noviembre de 2022, previo cumplimiento de los requisitos de perfeccionamiento y ejecución del contrato, y hasta el 31 de octubre de 2023</w:t>
            </w:r>
            <w:r w:rsidRPr="0073015B">
              <w:rPr>
                <w:rFonts w:ascii="Tahoma" w:eastAsia="Arial Unicode MS" w:hAnsi="Tahoma" w:cs="Tahoma"/>
                <w:bCs/>
                <w:sz w:val="22"/>
                <w:szCs w:val="22"/>
              </w:rPr>
              <w:t>.</w:t>
            </w:r>
          </w:p>
          <w:p w:rsidR="0073015B" w:rsidRPr="0073015B" w:rsidRDefault="0073015B" w:rsidP="00842996">
            <w:pPr>
              <w:jc w:val="both"/>
              <w:rPr>
                <w:rFonts w:ascii="Tahoma" w:hAnsi="Tahoma" w:cs="Tahoma"/>
                <w:bCs/>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SÉPTIMA. VIGENCIA:</w:t>
            </w:r>
            <w:r w:rsidRPr="0073015B">
              <w:rPr>
                <w:rFonts w:ascii="Tahoma" w:hAnsi="Tahoma" w:cs="Tahoma"/>
                <w:sz w:val="22"/>
                <w:szCs w:val="22"/>
              </w:rPr>
              <w:t xml:space="preserve"> </w:t>
            </w:r>
            <w:r w:rsidRPr="0073015B">
              <w:rPr>
                <w:rFonts w:ascii="Tahoma" w:hAnsi="Tahoma" w:cs="Tahoma"/>
                <w:bCs/>
                <w:sz w:val="22"/>
                <w:szCs w:val="22"/>
              </w:rPr>
              <w:t>El</w:t>
            </w:r>
            <w:r w:rsidRPr="0073015B">
              <w:rPr>
                <w:rFonts w:ascii="Tahoma" w:hAnsi="Tahoma" w:cs="Tahoma"/>
                <w:sz w:val="22"/>
                <w:szCs w:val="22"/>
              </w:rPr>
              <w:t xml:space="preserve"> presente Contrato de Prestación de Servicios tendrá una vigencia igual al plazo de ejecución y cuatro (4) meses más.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b/>
                <w:sz w:val="22"/>
                <w:szCs w:val="22"/>
              </w:rPr>
            </w:pPr>
            <w:r w:rsidRPr="0073015B">
              <w:rPr>
                <w:rFonts w:ascii="Tahoma" w:hAnsi="Tahoma" w:cs="Tahoma"/>
                <w:b/>
                <w:sz w:val="22"/>
                <w:szCs w:val="22"/>
              </w:rPr>
              <w:t>CLÁUSULA OCTAVA. OBLIGACIONES DEL HOSPITAL:</w:t>
            </w:r>
            <w:r w:rsidRPr="0073015B">
              <w:rPr>
                <w:rFonts w:ascii="Tahoma" w:hAnsi="Tahoma" w:cs="Tahoma"/>
                <w:sz w:val="22"/>
                <w:szCs w:val="22"/>
              </w:rPr>
              <w:t xml:space="preserve"> 8.1. Tramitar diligentemente las apropiaciones presupuestales que requiera para solventar las obligaciones que haya surgido como consecuencia de la contratación. 8.2. Cancelar al contratista el valor del contrato, en la forma y plazos estipulados. 8.3. Ejercer el control de la ejecución del contrato por intermedio del Supervisor designado. 8.4. Verificar las funciones ejercidas por el supervisor durante la ejecución del contrato. 8.5. Verificar que el contratista pague oportunamente los aportes que correspondan al Sistema General de Seguridad Social en salud, pensión y riesgos laborales</w:t>
            </w:r>
          </w:p>
          <w:p w:rsidR="0073015B" w:rsidRPr="0073015B" w:rsidRDefault="0073015B" w:rsidP="009F5158">
            <w:pPr>
              <w:tabs>
                <w:tab w:val="left" w:pos="3795"/>
              </w:tabs>
              <w:jc w:val="both"/>
              <w:rPr>
                <w:rFonts w:ascii="Tahoma" w:hAnsi="Tahoma" w:cs="Tahoma"/>
                <w:bCs/>
                <w:sz w:val="22"/>
                <w:szCs w:val="22"/>
              </w:rPr>
            </w:pPr>
          </w:p>
          <w:p w:rsidR="0073015B" w:rsidRPr="0073015B" w:rsidRDefault="0073015B" w:rsidP="009F5158">
            <w:pPr>
              <w:jc w:val="both"/>
              <w:rPr>
                <w:rFonts w:ascii="Tahoma" w:hAnsi="Tahoma" w:cs="Tahoma"/>
                <w:sz w:val="22"/>
                <w:szCs w:val="22"/>
              </w:rPr>
            </w:pPr>
            <w:r w:rsidRPr="0073015B">
              <w:rPr>
                <w:rFonts w:ascii="Tahoma" w:hAnsi="Tahoma" w:cs="Tahoma"/>
                <w:b/>
                <w:sz w:val="22"/>
                <w:szCs w:val="22"/>
              </w:rPr>
              <w:t xml:space="preserve">CLÁUSULA NOVENA.  IMPUTACIÓN PRESUPUESTAL: </w:t>
            </w:r>
            <w:r w:rsidRPr="0073015B">
              <w:rPr>
                <w:rFonts w:ascii="Tahoma" w:hAnsi="Tahoma" w:cs="Tahoma"/>
                <w:sz w:val="22"/>
                <w:szCs w:val="22"/>
              </w:rPr>
              <w:t xml:space="preserve">  El valor que EL HOSPITAL se obliga a pagar AL CONTRATISTA, se imputará para la </w:t>
            </w:r>
            <w:r w:rsidRPr="0073015B">
              <w:rPr>
                <w:rFonts w:ascii="Tahoma" w:hAnsi="Tahoma" w:cs="Tahoma"/>
                <w:b/>
                <w:sz w:val="22"/>
                <w:szCs w:val="22"/>
              </w:rPr>
              <w:t>VIGENCIA 2022</w:t>
            </w:r>
            <w:r w:rsidRPr="0073015B">
              <w:rPr>
                <w:rFonts w:ascii="Tahoma" w:hAnsi="Tahoma" w:cs="Tahoma"/>
                <w:sz w:val="22"/>
                <w:szCs w:val="22"/>
              </w:rPr>
              <w:t xml:space="preserve"> con cargo al Certificado de Disponibilidad Presupuestal SIIF Nº141022 y DINAMICA N°1434 de fecha 07 de octubre de 2022, posición catálogo de gasto-rubro-rec: A 05-01-02-009-003 R(20), por concepto de “SERVICIOS PARA EL CUIDADO DE LA SALUD HUMANA Y SERVICIOS SOCIALES”, por valor de </w:t>
            </w:r>
            <w:r w:rsidRPr="0073015B">
              <w:rPr>
                <w:rFonts w:ascii="Tahoma" w:hAnsi="Tahoma" w:cs="Tahoma"/>
                <w:b/>
                <w:sz w:val="22"/>
                <w:szCs w:val="22"/>
              </w:rPr>
              <w:t xml:space="preserve">CUATROCIENTOS VEINTE MILLONES DE PESOS ($420.000.000) M/CTE.; </w:t>
            </w:r>
            <w:r w:rsidRPr="0073015B">
              <w:rPr>
                <w:rFonts w:ascii="Tahoma" w:hAnsi="Tahoma" w:cs="Tahoma"/>
                <w:sz w:val="22"/>
                <w:szCs w:val="22"/>
              </w:rPr>
              <w:t>y</w:t>
            </w:r>
            <w:r w:rsidRPr="0073015B">
              <w:rPr>
                <w:rFonts w:ascii="Tahoma" w:hAnsi="Tahoma" w:cs="Tahoma"/>
                <w:b/>
                <w:sz w:val="22"/>
                <w:szCs w:val="22"/>
              </w:rPr>
              <w:t xml:space="preserve"> </w:t>
            </w:r>
            <w:r w:rsidRPr="0073015B">
              <w:rPr>
                <w:rFonts w:ascii="Tahoma" w:hAnsi="Tahoma" w:cs="Tahoma"/>
                <w:sz w:val="22"/>
                <w:szCs w:val="22"/>
              </w:rPr>
              <w:t xml:space="preserve">para la </w:t>
            </w:r>
            <w:r w:rsidRPr="0073015B">
              <w:rPr>
                <w:rFonts w:ascii="Tahoma" w:hAnsi="Tahoma" w:cs="Tahoma"/>
                <w:b/>
                <w:sz w:val="22"/>
                <w:szCs w:val="22"/>
              </w:rPr>
              <w:t>VIGENCIA 2023</w:t>
            </w:r>
            <w:r w:rsidRPr="0073015B">
              <w:rPr>
                <w:rFonts w:ascii="Tahoma" w:hAnsi="Tahoma" w:cs="Tahoma"/>
                <w:sz w:val="22"/>
                <w:szCs w:val="22"/>
              </w:rPr>
              <w:t>, con cargo al Certificado de Autorización de Vigencias Futuras SIIF N°16722, de fecha 27 de septiembre de 2022, Posición Catalogo de Gasto: A-05 R(20), por concepto de “GASTOS DE COMERCIALIZACIÓN Y PRODUCCIÓN”, expedidos por el Área de Presupuesto.</w:t>
            </w:r>
          </w:p>
          <w:p w:rsidR="0073015B" w:rsidRPr="0073015B" w:rsidRDefault="0073015B" w:rsidP="00842996">
            <w:pPr>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lang w:val="es-ES_tradnl"/>
              </w:rPr>
            </w:pPr>
            <w:r w:rsidRPr="0073015B">
              <w:rPr>
                <w:rFonts w:ascii="Tahoma" w:hAnsi="Tahoma" w:cs="Tahoma"/>
                <w:b/>
                <w:sz w:val="22"/>
                <w:szCs w:val="22"/>
              </w:rPr>
              <w:t xml:space="preserve">CLÁUSULA DÉCIMA. SUPERVISIÓN: </w:t>
            </w:r>
            <w:r w:rsidRPr="0073015B">
              <w:rPr>
                <w:rFonts w:ascii="Tahoma" w:hAnsi="Tahoma" w:cs="Tahoma"/>
                <w:sz w:val="22"/>
                <w:szCs w:val="22"/>
              </w:rPr>
              <w:t xml:space="preserve">EL HOSPITAL designa la responsabilidad de la supervisión del objeto del presente contrato y de las obligaciones asumidas por EL CONTRATISTA en el profesional a cargo del Servicio de Terapia Respiratoria, quien cumplirá con las siguientes funciones: 10.1. </w:t>
            </w:r>
            <w:r w:rsidRPr="0073015B">
              <w:rPr>
                <w:rFonts w:ascii="Tahoma" w:hAnsi="Tahoma" w:cs="Tahoma"/>
                <w:sz w:val="22"/>
                <w:szCs w:val="22"/>
                <w:lang w:val="es-ES_tradnl"/>
              </w:rPr>
              <w:t xml:space="preserve">Ejercer el control y supervisión de la prestación de los servicios contratados, por lo que será responsable de efectuar las evaluaciones sobre el desarrollo de los servicios prestados, calidad en la atención e impacto de la misma y del trámite de las facturas y/o cuentas de cobro </w:t>
            </w:r>
            <w:r w:rsidRPr="0073015B">
              <w:rPr>
                <w:rFonts w:ascii="Tahoma" w:hAnsi="Tahoma" w:cs="Tahoma"/>
                <w:sz w:val="22"/>
                <w:szCs w:val="22"/>
              </w:rPr>
              <w:t>que sean entregadas por EL CONTRATISTA para la cancelación de los honorarios correspondientes</w:t>
            </w:r>
            <w:r w:rsidRPr="0073015B">
              <w:rPr>
                <w:rFonts w:ascii="Tahoma" w:hAnsi="Tahoma" w:cs="Tahoma"/>
                <w:sz w:val="22"/>
                <w:szCs w:val="22"/>
                <w:lang w:val="es-ES_tradnl"/>
              </w:rPr>
              <w:t>. 10.2.</w:t>
            </w:r>
            <w:r w:rsidRPr="0073015B">
              <w:rPr>
                <w:rFonts w:ascii="Tahoma" w:hAnsi="Tahoma" w:cs="Tahoma"/>
                <w:bCs/>
                <w:sz w:val="22"/>
                <w:szCs w:val="22"/>
                <w:lang w:val="es-ES_tradnl"/>
              </w:rPr>
              <w:t xml:space="preserve"> Exigir estrictamente el cumplimiento de las obligaciones de EL CONTRATISTA pactadas en el presente Contrato de Prestación de Servicios</w:t>
            </w:r>
            <w:r w:rsidRPr="0073015B">
              <w:rPr>
                <w:rFonts w:ascii="Tahoma" w:hAnsi="Tahoma" w:cs="Tahoma"/>
                <w:sz w:val="22"/>
                <w:szCs w:val="22"/>
                <w:lang w:val="es-ES_tradnl"/>
              </w:rPr>
              <w:t xml:space="preserve">. 10.3. Rendir informes sobre el desarrollo del objeto del Contrato de Prestación de Servicios, presentando soluciones frente a las posibles fallas o recomendaciones para mejorar estas actividades. 10.4. Tramitar oportunamente al Área de Presupuesto las cuentas de cobro entregadas por EL CONTRATISTA, previa verificación de la completitud de los soportes establecidos en la Cláusula Quinta y acompañadas con la </w:t>
            </w:r>
            <w:r w:rsidRPr="0073015B">
              <w:rPr>
                <w:rFonts w:ascii="Tahoma" w:hAnsi="Tahoma" w:cs="Tahoma"/>
                <w:sz w:val="22"/>
                <w:szCs w:val="22"/>
                <w:lang w:val="es-ES_tradnl"/>
              </w:rPr>
              <w:lastRenderedPageBreak/>
              <w:t>correspondiente certificación de cumplimiento del Contrato de Prestación de Servicios. 10.5. Verificar que EL CONTRATISTA efectúe los aportes de salud, pensión y riesgos laborales del mes correspondiente, de acuerdo con el valor del Contrato de Prestación de Servicios. 10.6. Dar el visto bueno para expedir las certificaciones de cumplimiento del Contrato de Prestación de Servicios, cuando éstas sean solicitadas por EL CONTRATISTA. 10.7. Cumplir con las demás obligaciones previstas que le imponga el Decreto 1082 de 2015, el Manual de Supervisión e Interventoría de la Entidad y demás actos administrativos que sobre el particular expida el Hospital Militar Central.</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DÉCIMA PRIMERA. LUGAR DE EJECUCIÓN Y CENTRO DE TRABAJO:</w:t>
            </w:r>
            <w:r w:rsidRPr="0073015B">
              <w:rPr>
                <w:rFonts w:ascii="Tahoma" w:hAnsi="Tahoma" w:cs="Tahoma"/>
                <w:sz w:val="22"/>
                <w:szCs w:val="22"/>
              </w:rPr>
              <w:t xml:space="preserve"> El lugar de ejecución es en la ciudad de Bogotá D.C.; para efectos de la Administración de Riesgos Laborales, el centro de trabajo del CONTRATISTA será en las instalaciones del Hospital Militar Central.</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DÉCIMA SEGUNDA. EXCLUSIÓN DE RELACIÓN LABORAL</w:t>
            </w:r>
            <w:r w:rsidRPr="0073015B">
              <w:rPr>
                <w:rFonts w:ascii="Tahoma" w:hAnsi="Tahoma" w:cs="Tahoma"/>
                <w:sz w:val="22"/>
                <w:szCs w:val="22"/>
              </w:rPr>
              <w:t>: Los servicios contratados se ejecutarán de manera autónoma y sin subordinación; razón por la cual, no genera relación laboral ni prestaciones sociales y ningún tipo de costos distintos al valor acordado en el presente Contrato de Prestación de Servicios, de conformidad con lo preceptuado en el numeral 3° del artículo 32 de la Ley 80 de 1993, concordante con el numeral 29 del artículo 48 de la Ley 734 de 2002, Código Disciplinario Único y demás normas que lo modifiquen, adiciones o sustituyan.</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DÉCIMA TERCERA. CESIÓN:</w:t>
            </w:r>
            <w:r w:rsidRPr="0073015B">
              <w:rPr>
                <w:rFonts w:ascii="Tahoma" w:hAnsi="Tahoma" w:cs="Tahoma"/>
                <w:sz w:val="22"/>
                <w:szCs w:val="22"/>
              </w:rPr>
              <w:t xml:space="preserve"> En atención a que los contratos de Prestación de Servicios Profesionales y estatales son intuito persona, una vez celebrado no podrá cederse sin la previa autorización del HOSPITAL.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b/>
                <w:sz w:val="22"/>
                <w:szCs w:val="22"/>
              </w:rPr>
            </w:pPr>
            <w:r w:rsidRPr="0073015B">
              <w:rPr>
                <w:rFonts w:ascii="Tahoma" w:hAnsi="Tahoma" w:cs="Tahoma"/>
                <w:b/>
                <w:sz w:val="22"/>
                <w:szCs w:val="22"/>
              </w:rPr>
              <w:t>CLÁUSULA DÉCIMA CUARTA. SUBCONTRATOS:</w:t>
            </w:r>
            <w:r w:rsidRPr="0073015B">
              <w:rPr>
                <w:rFonts w:ascii="Tahoma" w:hAnsi="Tahoma" w:cs="Tahoma"/>
                <w:sz w:val="22"/>
                <w:szCs w:val="22"/>
              </w:rPr>
              <w:t xml:space="preserve"> El CONTRATISTA no podrá subcontratar el presente contrato a persona natural o jurídica, nacional o extranjera alguna. En todos los casos el CONTRATISTA es el único responsable por la celebración de subcontratos y la entidad no adquirirá vínculo alguno con los subcontratistas.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b/>
                <w:sz w:val="22"/>
                <w:szCs w:val="22"/>
              </w:rPr>
            </w:pPr>
            <w:r w:rsidRPr="0073015B">
              <w:rPr>
                <w:rFonts w:ascii="Tahoma" w:hAnsi="Tahoma" w:cs="Tahoma"/>
                <w:b/>
                <w:sz w:val="22"/>
                <w:szCs w:val="22"/>
              </w:rPr>
              <w:t xml:space="preserve">CLÁUSULA DÉCIMA QUINTA. INDEMNIDAD: </w:t>
            </w:r>
            <w:r w:rsidRPr="0073015B">
              <w:rPr>
                <w:rFonts w:ascii="Tahoma" w:hAnsi="Tahoma" w:cs="Tahoma"/>
                <w:sz w:val="22"/>
                <w:szCs w:val="22"/>
              </w:rPr>
              <w:t xml:space="preserve">El CONTRATISTA se obliga a mantener indemne a la Entidad y la defenderá a su propio costo de cualquier daño o perjuicio originado en reclamaciones de terceros que tengan como causa sus actuaciones o dependientes que se vinculen a la ejecución de las obligaciones derivadas del presente contrato (si aplica).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DÉCIMA SEXTA. MODIFICACIÓN TERMINACIÓN E INTERPRETACIÓN DE UNILATERALES:</w:t>
            </w:r>
            <w:r w:rsidRPr="0073015B">
              <w:rPr>
                <w:rFonts w:ascii="Tahoma" w:hAnsi="Tahoma" w:cs="Tahoma"/>
                <w:sz w:val="22"/>
                <w:szCs w:val="22"/>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 xml:space="preserve">CLÁUSULA DÉCIMA SÉPTIMA. SUSPENSIÓN: </w:t>
            </w:r>
            <w:r w:rsidRPr="0073015B">
              <w:rPr>
                <w:rFonts w:ascii="Tahoma" w:hAnsi="Tahoma" w:cs="Tahoma"/>
                <w:sz w:val="22"/>
                <w:szCs w:val="22"/>
              </w:rPr>
              <w:t>El plazo de ejecución del contrato podrá suspenderse en los siguientes eventos: a) Por circunstancias de fuerza mayor o caso fortuito y b) Por mutuo acuerdo de las partes, siempre que de ello no se deriven mayores costos para indemnizar a la entidad ni se causen otros perjuicios; previo aviso al Supervisor del Contrato con mínimo cinco (05) días de anterioridad; en caso de incapacidad del Contratista, éste deberá informar al Supervisor del Contrato con máximo cinco (05) días después de ocurrida la novedad, cumpliendo con el procedimiento establecido por la Entidad.</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lang w:val="es-CO"/>
              </w:rPr>
            </w:pPr>
            <w:r w:rsidRPr="0073015B">
              <w:rPr>
                <w:rFonts w:ascii="Tahoma" w:hAnsi="Tahoma" w:cs="Tahoma"/>
                <w:b/>
                <w:sz w:val="22"/>
                <w:szCs w:val="22"/>
              </w:rPr>
              <w:t xml:space="preserve">CLÁUSULA DÉCIMA OCTAVA. </w:t>
            </w:r>
            <w:r w:rsidRPr="0073015B">
              <w:rPr>
                <w:rFonts w:ascii="Tahoma" w:hAnsi="Tahoma" w:cs="Tahoma"/>
                <w:b/>
                <w:bCs/>
                <w:sz w:val="22"/>
                <w:szCs w:val="22"/>
              </w:rPr>
              <w:t>TERMINACIÓN:</w:t>
            </w:r>
            <w:r w:rsidRPr="0073015B">
              <w:rPr>
                <w:rFonts w:ascii="Tahoma" w:hAnsi="Tahoma" w:cs="Tahoma"/>
                <w:bCs/>
                <w:sz w:val="22"/>
                <w:szCs w:val="22"/>
              </w:rPr>
              <w:t xml:space="preserve"> </w:t>
            </w:r>
            <w:r w:rsidRPr="0073015B">
              <w:rPr>
                <w:rFonts w:ascii="Tahoma" w:hAnsi="Tahoma" w:cs="Tahoma"/>
                <w:sz w:val="22"/>
                <w:szCs w:val="22"/>
                <w:lang w:val="es-CO"/>
              </w:rPr>
              <w:t xml:space="preserve">El presente Contrato de Prestación de Servicios se podrá dar por terminado por las siguientes causales: </w:t>
            </w:r>
            <w:r w:rsidRPr="0073015B">
              <w:rPr>
                <w:rFonts w:ascii="Tahoma" w:hAnsi="Tahoma" w:cs="Tahoma"/>
                <w:sz w:val="22"/>
                <w:szCs w:val="22"/>
              </w:rPr>
              <w:t>a. La expiración del plazo de ejecución pactado; b. El mutuo acuerdo entre las partes; c. La imposibilidad técnica, administrativa o legal debidamente sustentada para continuar con la ejecución del contrato y d. El acaecimiento de circunstancias de fuerza mayor o caso fortuito que impidan la continuidad del contrato.</w:t>
            </w:r>
          </w:p>
          <w:p w:rsidR="0073015B" w:rsidRPr="0073015B" w:rsidRDefault="0073015B" w:rsidP="009F5158">
            <w:pPr>
              <w:tabs>
                <w:tab w:val="left" w:pos="3795"/>
              </w:tabs>
              <w:jc w:val="both"/>
              <w:rPr>
                <w:rFonts w:ascii="Tahoma" w:hAnsi="Tahoma" w:cs="Tahoma"/>
                <w:sz w:val="22"/>
                <w:szCs w:val="22"/>
                <w:lang w:val="es-CO"/>
              </w:rPr>
            </w:pPr>
          </w:p>
          <w:p w:rsidR="0073015B" w:rsidRPr="0073015B" w:rsidRDefault="0073015B" w:rsidP="009F5158">
            <w:pPr>
              <w:tabs>
                <w:tab w:val="left" w:pos="3795"/>
              </w:tabs>
              <w:jc w:val="both"/>
              <w:rPr>
                <w:rFonts w:ascii="Tahoma" w:hAnsi="Tahoma" w:cs="Tahoma"/>
                <w:sz w:val="22"/>
                <w:szCs w:val="22"/>
                <w:lang w:val="es-CO"/>
              </w:rPr>
            </w:pPr>
            <w:r w:rsidRPr="0073015B">
              <w:rPr>
                <w:rFonts w:ascii="Tahoma" w:hAnsi="Tahoma" w:cs="Tahoma"/>
                <w:b/>
                <w:sz w:val="22"/>
                <w:szCs w:val="22"/>
                <w:lang w:val="es-CO"/>
              </w:rPr>
              <w:t xml:space="preserve">PARÁGRAFO PRIMERO: </w:t>
            </w:r>
            <w:r w:rsidRPr="0073015B">
              <w:rPr>
                <w:rFonts w:ascii="Tahoma" w:hAnsi="Tahoma" w:cs="Tahoma"/>
                <w:sz w:val="22"/>
                <w:szCs w:val="22"/>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Adjudicación Judicial de Apoyo. 4) Por incumplimiento manifiesto de las obligaciones contractuales con ocasión de la prestación de servicios, si con su conducta activa u omisiva existió dolo o culpa grave en la actuación contractual, en los términos de la Constitución o de la Ley. </w:t>
            </w:r>
          </w:p>
          <w:p w:rsidR="0073015B" w:rsidRPr="0073015B" w:rsidRDefault="0073015B" w:rsidP="009F5158">
            <w:pPr>
              <w:tabs>
                <w:tab w:val="left" w:pos="3795"/>
              </w:tabs>
              <w:jc w:val="both"/>
              <w:rPr>
                <w:rFonts w:ascii="Tahoma" w:hAnsi="Tahoma" w:cs="Tahoma"/>
                <w:sz w:val="22"/>
                <w:szCs w:val="22"/>
                <w:lang w:val="es-CO"/>
              </w:rPr>
            </w:pPr>
          </w:p>
          <w:p w:rsidR="0073015B" w:rsidRPr="0073015B" w:rsidRDefault="0073015B" w:rsidP="009F5158">
            <w:pPr>
              <w:tabs>
                <w:tab w:val="left" w:pos="3795"/>
              </w:tabs>
              <w:jc w:val="both"/>
              <w:rPr>
                <w:rFonts w:ascii="Tahoma" w:hAnsi="Tahoma" w:cs="Tahoma"/>
                <w:sz w:val="22"/>
                <w:szCs w:val="22"/>
                <w:lang w:val="es-CO"/>
              </w:rPr>
            </w:pPr>
            <w:r w:rsidRPr="0073015B">
              <w:rPr>
                <w:rFonts w:ascii="Tahoma" w:hAnsi="Tahoma" w:cs="Tahoma"/>
                <w:b/>
                <w:sz w:val="22"/>
                <w:szCs w:val="22"/>
                <w:lang w:val="es-CO"/>
              </w:rPr>
              <w:t xml:space="preserve">PARÁGRAFO SEGUNDO: </w:t>
            </w:r>
            <w:r w:rsidRPr="0073015B">
              <w:rPr>
                <w:rFonts w:ascii="Tahoma" w:hAnsi="Tahoma" w:cs="Tahoma"/>
                <w:sz w:val="22"/>
                <w:szCs w:val="22"/>
                <w:lang w:val="es-CO"/>
              </w:rPr>
              <w:t xml:space="preserve">EL CONTRATISTA podrá solicitar la terminación anticipada del contrato, sin que dé lugar a indemnización alguna, cuando sea aceptada por EL HOSPITAL, previa aprobación del respectivo Supervisor, para lo cual deberá informar al mismo su voluntad de no continuar con la ejecución del objeto </w:t>
            </w:r>
            <w:r w:rsidRPr="0073015B">
              <w:rPr>
                <w:rFonts w:ascii="Tahoma" w:hAnsi="Tahoma" w:cs="Tahoma"/>
                <w:sz w:val="22"/>
                <w:szCs w:val="22"/>
                <w:lang w:val="es-CO"/>
              </w:rPr>
              <w:lastRenderedPageBreak/>
              <w:t>convenido, con una antelación no inferior a diez (10) días hábiles contados a partir de la presentación de la solicitud.</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DÉCIMA NOVENA</w:t>
            </w:r>
            <w:r w:rsidRPr="0073015B">
              <w:rPr>
                <w:rFonts w:ascii="Tahoma" w:hAnsi="Tahoma" w:cs="Tahoma"/>
                <w:sz w:val="22"/>
                <w:szCs w:val="22"/>
              </w:rPr>
              <w:t>.</w:t>
            </w:r>
            <w:r w:rsidRPr="0073015B">
              <w:rPr>
                <w:rFonts w:ascii="Tahoma" w:hAnsi="Tahoma" w:cs="Tahoma"/>
                <w:b/>
                <w:sz w:val="22"/>
                <w:szCs w:val="22"/>
              </w:rPr>
              <w:t xml:space="preserve"> LIQUIDACIÓN</w:t>
            </w:r>
            <w:r w:rsidRPr="0073015B">
              <w:rPr>
                <w:rFonts w:ascii="Tahoma" w:hAnsi="Tahoma" w:cs="Tahoma"/>
                <w:sz w:val="22"/>
                <w:szCs w:val="22"/>
              </w:rPr>
              <w:t>: Terminada la ejecución del contrato de manera satisfactoria, no será necesaria su liquidación acorde a lo establecido en el artículo 217 del Decreto 019 de 2012; no obstante, si se da por terminado el contrato por causa distinta al agotamiento del objeto contractual y del plazo, la Entidad, si lo estima conveniente o necesario, procederá a su liquidación en los términos y plazos previstos en el artículo 11 de la Ley 1150 de 2007.</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 xml:space="preserve">CLÁUSULA </w:t>
            </w:r>
            <w:r w:rsidRPr="0073015B">
              <w:rPr>
                <w:rFonts w:ascii="Tahoma" w:hAnsi="Tahoma" w:cs="Tahoma"/>
                <w:b/>
                <w:bCs/>
                <w:sz w:val="22"/>
                <w:szCs w:val="22"/>
              </w:rPr>
              <w:t>VIGÉSIMA</w:t>
            </w:r>
            <w:r w:rsidRPr="0073015B">
              <w:rPr>
                <w:rFonts w:ascii="Tahoma" w:hAnsi="Tahoma" w:cs="Tahoma"/>
                <w:b/>
                <w:sz w:val="22"/>
                <w:szCs w:val="22"/>
              </w:rPr>
              <w:t>. CADUCIDAD:</w:t>
            </w:r>
            <w:r w:rsidRPr="0073015B">
              <w:rPr>
                <w:rFonts w:ascii="Tahoma" w:hAnsi="Tahoma" w:cs="Tahoma"/>
                <w:sz w:val="22"/>
                <w:szCs w:val="22"/>
              </w:rPr>
              <w:t xml:space="preserve"> El presente contrato estará sometido a lo que expresamente prevé el artículo 18 de la Ley 80 de 1993 sobre la caducidad y sus efectos.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bCs/>
                <w:sz w:val="22"/>
                <w:szCs w:val="22"/>
              </w:rPr>
              <w:t xml:space="preserve">CLÁUSULA VIGÉSIMA PRIMERA. PENAL PECUNIARIA: </w:t>
            </w:r>
            <w:r w:rsidRPr="0073015B">
              <w:rPr>
                <w:rFonts w:ascii="Tahoma" w:hAnsi="Tahoma" w:cs="Tahoma"/>
                <w:bCs/>
                <w:sz w:val="22"/>
                <w:szCs w:val="22"/>
              </w:rPr>
              <w:t>Si el contratista no diere cumplimiento</w:t>
            </w:r>
            <w:r w:rsidRPr="0073015B">
              <w:rPr>
                <w:rFonts w:ascii="Tahoma" w:hAnsi="Tahoma" w:cs="Tahoma"/>
                <w:sz w:val="22"/>
                <w:szCs w:val="22"/>
              </w:rPr>
              <w:t>, en forma total o parcial, al objeto o a las obligaciones emanadas del presente contrato, pagará a la entidad el diez por ciento (10%) del valor total de este, como estimación anticipada de perjuicios, sin que lo anterior sea óbice para que se declare la caducidad del contrato, se impongan las multas a que haya lugar y se obtenga la indemnización de la totalidad de los perjuicios causados. La entidad podrá hacer efectivo el valor de la cláusula penal descontándola de las sumas que adeude al Contratista en desarrollo del contrato. En todo caso, el Hospital Militar Central, podrá acudir ante las autoridades judiciales para reclamar por el mayor perjuicio ocasionado por el incumplimiento.</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bCs/>
                <w:sz w:val="22"/>
                <w:szCs w:val="22"/>
              </w:rPr>
              <w:t>CLÁUSULA VIGÉSIMA SEGUNDA.</w:t>
            </w:r>
            <w:r w:rsidRPr="0073015B">
              <w:rPr>
                <w:rFonts w:ascii="Tahoma" w:hAnsi="Tahoma" w:cs="Tahoma"/>
                <w:sz w:val="22"/>
                <w:szCs w:val="22"/>
              </w:rPr>
              <w:t xml:space="preserve">  </w:t>
            </w:r>
            <w:r w:rsidRPr="0073015B">
              <w:rPr>
                <w:rFonts w:ascii="Tahoma" w:hAnsi="Tahoma" w:cs="Tahoma"/>
                <w:b/>
                <w:sz w:val="22"/>
                <w:szCs w:val="22"/>
              </w:rPr>
              <w:t>MULTAS</w:t>
            </w:r>
            <w:r w:rsidRPr="0073015B">
              <w:rPr>
                <w:rFonts w:ascii="Tahoma" w:hAnsi="Tahoma" w:cs="Tahoma"/>
                <w:sz w:val="22"/>
                <w:szCs w:val="22"/>
              </w:rPr>
              <w:t>: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Contratista, y como apremio para que las atienda oportunamente, la entidad podrá imponerle al CONTRATISTA, mediante Resolución motivada, multas equivalentes al cero punto uno por ciento (0.1%) del valor total del contrato, por cada día de retraso en el cumplimiento de sus obligaciones, previo requerimiento al CONTRATISTA, sin que el valor total de ellas pueda llegar a exceder el diez por ciento (10%) del valor total del contrato. El CONTRATISTA autoriza, desde ya, para que, en caso que la entidad le imponga multas, el valor de estas se descuente del saldo a su favor. Lo anterior, salvo que el Contratista demuestre que su tardanza o mora obedeció a hechos constitutivos de caso fortuito o fuerza mayor, debidamente comprobados.</w:t>
            </w:r>
          </w:p>
          <w:p w:rsidR="0073015B" w:rsidRPr="0073015B" w:rsidRDefault="0073015B" w:rsidP="009F5158">
            <w:pPr>
              <w:tabs>
                <w:tab w:val="left" w:pos="3795"/>
              </w:tabs>
              <w:jc w:val="both"/>
              <w:rPr>
                <w:rFonts w:ascii="Tahoma" w:hAnsi="Tahoma" w:cs="Tahoma"/>
                <w:b/>
                <w:bCs/>
                <w:sz w:val="22"/>
                <w:szCs w:val="22"/>
              </w:rPr>
            </w:pPr>
          </w:p>
          <w:p w:rsidR="0073015B" w:rsidRPr="0073015B" w:rsidRDefault="0073015B" w:rsidP="009F5158">
            <w:pPr>
              <w:tabs>
                <w:tab w:val="left" w:pos="3795"/>
              </w:tabs>
              <w:jc w:val="both"/>
              <w:rPr>
                <w:rFonts w:ascii="Tahoma" w:hAnsi="Tahoma" w:cs="Tahoma"/>
                <w:b/>
                <w:sz w:val="22"/>
                <w:szCs w:val="22"/>
              </w:rPr>
            </w:pPr>
            <w:r w:rsidRPr="0073015B">
              <w:rPr>
                <w:rFonts w:ascii="Tahoma" w:hAnsi="Tahoma" w:cs="Tahoma"/>
                <w:b/>
                <w:bCs/>
                <w:sz w:val="22"/>
                <w:szCs w:val="22"/>
              </w:rPr>
              <w:t xml:space="preserve">CLÁUSULA VIGÉSIMA TERCERA. </w:t>
            </w:r>
            <w:r w:rsidRPr="0073015B">
              <w:rPr>
                <w:rFonts w:ascii="Tahoma" w:hAnsi="Tahoma" w:cs="Tahoma"/>
                <w:b/>
                <w:sz w:val="22"/>
                <w:szCs w:val="22"/>
              </w:rPr>
              <w:t>SOMETIMIENTO A LA LEY COLOMBIANA:</w:t>
            </w:r>
            <w:r w:rsidRPr="0073015B">
              <w:rPr>
                <w:rFonts w:ascii="Tahoma" w:hAnsi="Tahoma" w:cs="Tahoma"/>
                <w:sz w:val="22"/>
                <w:szCs w:val="22"/>
              </w:rPr>
              <w:t xml:space="preserve"> El presente contrato se rige por la legislación Colombiana y, en el evento de que surjan discrepancias o controversias sobre las obligaciones o derechos generados en razón a su celebración, ejecución, terminación y liquidación, estas serán de conocimiento y juzgamiento exclusivo de tal legislación y de la jurisdicción de los tribunales nacionales competentes.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 xml:space="preserve">CLÁUSULA VIGÉSIMA CUARTA. INHABILIDADES E INCOMPATIBILIDADES Y CONFLICTOS DE INTERES: </w:t>
            </w:r>
            <w:r w:rsidRPr="0073015B">
              <w:rPr>
                <w:rFonts w:ascii="Tahoma" w:hAnsi="Tahoma" w:cs="Tahoma"/>
                <w:sz w:val="22"/>
                <w:szCs w:val="22"/>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así mismo declara que no se encuentra incurso en conflictos de intereses reales, potenciales o aparentes. </w:t>
            </w:r>
          </w:p>
          <w:p w:rsidR="0073015B" w:rsidRPr="0073015B" w:rsidRDefault="0073015B" w:rsidP="009F5158">
            <w:pPr>
              <w:tabs>
                <w:tab w:val="left" w:pos="3795"/>
              </w:tabs>
              <w:jc w:val="both"/>
              <w:rPr>
                <w:rFonts w:ascii="Tahoma" w:hAnsi="Tahoma" w:cs="Tahoma"/>
                <w:b/>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VIGÉSIMA QUINTA. LAVADO DE ACTIVOS:</w:t>
            </w:r>
            <w:r w:rsidRPr="0073015B">
              <w:rPr>
                <w:rFonts w:ascii="Tahoma" w:hAnsi="Tahoma" w:cs="Tahoma"/>
                <w:sz w:val="22"/>
                <w:szCs w:val="22"/>
              </w:rPr>
              <w:t xml:space="preserve"> EL CONTRATISTA se obliga con el HOSPITAL MILITAR CENTRAL a no utilizar el objeto de este contrato y/o utilizar a la Entidad como instrumento para el ocultamiento, manejo, inversión o aprovechamiento, en cualquier forma de dinero u otros bienes provenientes de actividades delictivas; así como tampoco para dar apariencia de legalidad a actividades delictivas o a transacciones o fondos vinculados con las mismas y a informar a la entidad, inmediatamente, cualquier sospecha o información que llegare a conocer relacionada con este tema, respecto de las obligaciones derivadas del presente Contrato de Prestación de Servicios.</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jc w:val="both"/>
              <w:rPr>
                <w:rFonts w:ascii="Tahoma" w:hAnsi="Tahoma" w:cs="Tahoma"/>
                <w:sz w:val="22"/>
                <w:szCs w:val="22"/>
              </w:rPr>
            </w:pPr>
            <w:r w:rsidRPr="0073015B">
              <w:rPr>
                <w:rFonts w:ascii="Tahoma" w:hAnsi="Tahoma" w:cs="Tahoma"/>
                <w:b/>
                <w:sz w:val="22"/>
                <w:szCs w:val="22"/>
              </w:rPr>
              <w:t>CLÁUSULA VIGÉSIMA SEXTA.</w:t>
            </w:r>
            <w:r w:rsidRPr="0073015B">
              <w:rPr>
                <w:rFonts w:ascii="Tahoma" w:hAnsi="Tahoma" w:cs="Tahoma"/>
                <w:sz w:val="22"/>
                <w:szCs w:val="22"/>
              </w:rPr>
              <w:t xml:space="preserve"> </w:t>
            </w:r>
            <w:r w:rsidRPr="0073015B">
              <w:rPr>
                <w:rFonts w:ascii="Tahoma" w:hAnsi="Tahoma" w:cs="Tahoma"/>
                <w:b/>
                <w:sz w:val="22"/>
                <w:szCs w:val="22"/>
              </w:rPr>
              <w:t xml:space="preserve"> ACUERDO DE INTEGRIDAD:</w:t>
            </w:r>
            <w:r w:rsidRPr="0073015B">
              <w:rPr>
                <w:rFonts w:ascii="Tahoma" w:hAnsi="Tahoma" w:cs="Tahoma"/>
                <w:sz w:val="22"/>
                <w:szCs w:val="22"/>
              </w:rPr>
              <w:t xml:space="preserve"> El CONTRATISTA declara, bajo la gravedad del juramento, que los documentos presentados a la Entidad durante el proceso precontractual, contractual y pos contractual son verídicos, que no ejerció ningún tipo de presión indebida a funcionarios o contratistas de la entidad; así mismo EL CONTRATISTA acepta acatar, observar y respetar las políticas de la Entidad, durante la ejecución del respectivo contrato, y mantener un comportamiento que garantice la defensa de lo público, buscando en todo momento anteponer el interés general sobre el particular.</w:t>
            </w:r>
          </w:p>
          <w:p w:rsidR="0073015B" w:rsidRPr="0073015B" w:rsidRDefault="0073015B" w:rsidP="009F5158">
            <w:pPr>
              <w:jc w:val="both"/>
              <w:rPr>
                <w:rFonts w:ascii="Tahoma" w:hAnsi="Tahoma" w:cs="Tahoma"/>
                <w:sz w:val="22"/>
                <w:szCs w:val="22"/>
              </w:rPr>
            </w:pPr>
          </w:p>
          <w:p w:rsidR="0073015B" w:rsidRPr="0073015B" w:rsidRDefault="0073015B" w:rsidP="009F5158">
            <w:pPr>
              <w:jc w:val="both"/>
              <w:rPr>
                <w:rFonts w:ascii="Tahoma" w:hAnsi="Tahoma" w:cs="Tahoma"/>
                <w:sz w:val="22"/>
                <w:szCs w:val="22"/>
              </w:rPr>
            </w:pPr>
            <w:r w:rsidRPr="0073015B">
              <w:rPr>
                <w:rFonts w:ascii="Tahoma" w:hAnsi="Tahoma" w:cs="Tahoma"/>
                <w:sz w:val="22"/>
                <w:szCs w:val="22"/>
              </w:rPr>
              <w:lastRenderedPageBreak/>
              <w:t>En caso que se demuestre falsedad en los documentos suministrados por EL CONTRATISTA, la Entidad iniciará los procesos judiciales respectivos a que haya lugar, de acuerdo con el numeral 7° del artículo 26 de la Ley 80 de 1993; toda vez que EL CONTRATISTA, es el responsable de la veracidad de la información que suministra al HOSPITAL MILITAR CENTRAL.</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VIGÉSIMA SÉPTIMA. TOTAL ENTENDIMIENTO:</w:t>
            </w:r>
            <w:r w:rsidRPr="0073015B">
              <w:rPr>
                <w:rFonts w:ascii="Tahoma" w:hAnsi="Tahoma" w:cs="Tahoma"/>
                <w:sz w:val="22"/>
                <w:szCs w:val="22"/>
              </w:rPr>
              <w:t xml:space="preserve"> Se entiende que las partes conocen, comprenden y aceptan todas y cada una de las cláusulas y apartes del presente contrato, así como los documentos que integran el proceso de selección. También se entiende que el eventual vicio declarado por autoridad competente de alguna o algunas de ellas solo afecta a aquellas declaradas como viciadas. Así mismo, se entiende que los títulos de cada cláusula son meramente indicativos y no las afectan. En general, se da por comprendido a cabalidad este contrato.</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VIGÉSIMA OCTAVA. DOCUMENTOS INTEGRANTES DEL CONTRATO</w:t>
            </w:r>
            <w:r w:rsidRPr="0073015B">
              <w:rPr>
                <w:rFonts w:ascii="Tahoma" w:hAnsi="Tahoma" w:cs="Tahoma"/>
                <w:sz w:val="22"/>
                <w:szCs w:val="22"/>
              </w:rPr>
              <w:t xml:space="preserve">: Hacen parte del presente contrato todos los documentos de la etapa precontractual (requerimiento, estudios previos), contractual, la liquidación de este, cuando haya lugar a ella, y las publicaciones que se deriven del mismo.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VIGÉSIMA NOVENA. PERFECCIONAMIENTO Y REQUISITOS DE EJECUCIÓN:</w:t>
            </w:r>
            <w:r w:rsidRPr="0073015B">
              <w:rPr>
                <w:rFonts w:ascii="Tahoma" w:hAnsi="Tahoma" w:cs="Tahoma"/>
                <w:sz w:val="22"/>
                <w:szCs w:val="22"/>
              </w:rPr>
              <w:t xml:space="preserve">  Este contrato queda perfeccionado cuando se firme electrónicamente por el Ordenador del Gasto del Hospital Militar Central y por EL CONTRATISTA; y se requiere para su ejecución la expedición del registro presupuestal correspondiente.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TRIGÉSIMA. DOMICILIO Y NOTIFICACIONES:</w:t>
            </w:r>
            <w:r w:rsidRPr="0073015B">
              <w:rPr>
                <w:rFonts w:ascii="Tahoma" w:hAnsi="Tahoma" w:cs="Tahoma"/>
                <w:sz w:val="22"/>
                <w:szCs w:val="22"/>
              </w:rPr>
              <w:t xml:space="preserve"> Los avisos, solicitudes y comunicaciones que las partes deban hacer en desarrollo del presente Contrato deben constar por escrito y se entenderán debidamente notificadas en los términos de ley.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 xml:space="preserve">CLÁUSULA TRIGÉSIMA PRIMERA. </w:t>
            </w:r>
            <w:r w:rsidRPr="0073015B">
              <w:rPr>
                <w:rFonts w:ascii="Tahoma" w:hAnsi="Tahoma" w:cs="Tahoma"/>
                <w:sz w:val="22"/>
                <w:szCs w:val="22"/>
              </w:rPr>
              <w:t xml:space="preserve"> </w:t>
            </w:r>
            <w:r w:rsidRPr="0073015B">
              <w:rPr>
                <w:rFonts w:ascii="Tahoma" w:hAnsi="Tahoma" w:cs="Tahoma"/>
                <w:b/>
                <w:sz w:val="22"/>
                <w:szCs w:val="22"/>
              </w:rPr>
              <w:t>PUBLICACIÓN</w:t>
            </w:r>
            <w:r w:rsidRPr="0073015B">
              <w:rPr>
                <w:rFonts w:ascii="Tahoma" w:hAnsi="Tahoma" w:cs="Tahoma"/>
                <w:sz w:val="22"/>
                <w:szCs w:val="22"/>
              </w:rPr>
              <w:t xml:space="preserve">: El Hospital Militar Central, deberá publicar el presente contrato en la página web del SECOP, de conformidad con los términos del artículo 2.2.1.1.1.7.1 del Decreto 1082 de 2015. </w:t>
            </w:r>
          </w:p>
          <w:p w:rsidR="0073015B" w:rsidRPr="0073015B" w:rsidRDefault="0073015B" w:rsidP="009F5158">
            <w:pPr>
              <w:tabs>
                <w:tab w:val="left" w:pos="3795"/>
              </w:tabs>
              <w:jc w:val="both"/>
              <w:rPr>
                <w:rFonts w:ascii="Tahoma" w:hAnsi="Tahoma" w:cs="Tahoma"/>
                <w:sz w:val="22"/>
                <w:szCs w:val="22"/>
              </w:rPr>
            </w:pPr>
          </w:p>
          <w:p w:rsidR="0073015B" w:rsidRPr="0073015B" w:rsidRDefault="0073015B" w:rsidP="009F5158">
            <w:pPr>
              <w:tabs>
                <w:tab w:val="left" w:pos="3795"/>
              </w:tabs>
              <w:jc w:val="both"/>
              <w:rPr>
                <w:rFonts w:ascii="Tahoma" w:hAnsi="Tahoma" w:cs="Tahoma"/>
                <w:sz w:val="22"/>
                <w:szCs w:val="22"/>
              </w:rPr>
            </w:pPr>
            <w:r w:rsidRPr="0073015B">
              <w:rPr>
                <w:rFonts w:ascii="Tahoma" w:hAnsi="Tahoma" w:cs="Tahoma"/>
                <w:b/>
                <w:sz w:val="22"/>
                <w:szCs w:val="22"/>
              </w:rPr>
              <w:t>CLÁUSULA TRIGÉSIMA SEGUNDA</w:t>
            </w:r>
            <w:r w:rsidRPr="0073015B">
              <w:rPr>
                <w:rFonts w:ascii="Tahoma" w:hAnsi="Tahoma" w:cs="Tahoma"/>
                <w:sz w:val="22"/>
                <w:szCs w:val="22"/>
              </w:rPr>
              <w:t xml:space="preserve">. </w:t>
            </w:r>
            <w:r w:rsidRPr="0073015B">
              <w:rPr>
                <w:rFonts w:ascii="Tahoma" w:hAnsi="Tahoma" w:cs="Tahoma"/>
                <w:b/>
                <w:sz w:val="22"/>
                <w:szCs w:val="22"/>
              </w:rPr>
              <w:t>FIRMA ELECTRÓNICA</w:t>
            </w:r>
            <w:r w:rsidRPr="0073015B">
              <w:rPr>
                <w:rFonts w:ascii="Tahoma" w:hAnsi="Tahoma" w:cs="Tahoma"/>
                <w:sz w:val="22"/>
                <w:szCs w:val="22"/>
              </w:rPr>
              <w:t>: El contratista acepta de manera inequívoca el contenido del contrato electrónico y sus anexos con la aceptación de este a través de la plataforma SECOP II.</w:t>
            </w:r>
          </w:p>
          <w:p w:rsidR="0073015B" w:rsidRPr="0073015B" w:rsidRDefault="0073015B" w:rsidP="00842996">
            <w:pPr>
              <w:jc w:val="both"/>
              <w:rPr>
                <w:rFonts w:ascii="Tahoma" w:hAnsi="Tahoma" w:cs="Tahoma"/>
                <w:b/>
                <w:sz w:val="22"/>
                <w:szCs w:val="22"/>
              </w:rPr>
            </w:pPr>
            <w:r w:rsidRPr="0073015B">
              <w:rPr>
                <w:rFonts w:ascii="Tahoma" w:hAnsi="Tahoma" w:cs="Tahoma"/>
                <w:sz w:val="22"/>
                <w:szCs w:val="22"/>
                <w:lang w:val="es-CO"/>
              </w:rPr>
              <w:t xml:space="preserve"> </w:t>
            </w:r>
            <w:r w:rsidRPr="0073015B">
              <w:rPr>
                <w:rFonts w:ascii="Tahoma" w:hAnsi="Tahoma" w:cs="Tahoma"/>
                <w:b/>
                <w:bCs/>
                <w:sz w:val="22"/>
                <w:szCs w:val="22"/>
              </w:rPr>
              <w:t xml:space="preserve">  </w:t>
            </w:r>
          </w:p>
        </w:tc>
      </w:tr>
    </w:tbl>
    <w:p w:rsidR="0073015B" w:rsidRDefault="0073015B">
      <w:pPr>
        <w:rPr>
          <w:u w:val="single"/>
        </w:rPr>
      </w:pPr>
      <w:r>
        <w:rPr>
          <w:u w:val="single"/>
        </w:rPr>
        <w:lastRenderedPageBreak/>
        <w:br w:type="textWrapping" w:clear="all"/>
      </w:r>
    </w:p>
    <w:p w:rsidR="0073015B" w:rsidRDefault="0073015B">
      <w:pPr>
        <w:rPr>
          <w:u w:val="single"/>
        </w:rPr>
      </w:pPr>
    </w:p>
    <w:p w:rsidR="0073015B" w:rsidRDefault="0073015B">
      <w:pPr>
        <w:rPr>
          <w:u w:val="single"/>
        </w:rPr>
        <w:sectPr w:rsidR="0073015B" w:rsidSect="0073015B">
          <w:footerReference w:type="default" r:id="rId8"/>
          <w:pgSz w:w="12240" w:h="18720" w:code="14"/>
          <w:pgMar w:top="851" w:right="851" w:bottom="851" w:left="851" w:header="708" w:footer="708" w:gutter="0"/>
          <w:pgNumType w:start="1"/>
          <w:cols w:space="708"/>
          <w:docGrid w:linePitch="360"/>
        </w:sectPr>
      </w:pPr>
    </w:p>
    <w:p w:rsidR="0073015B" w:rsidRPr="00872280" w:rsidRDefault="0073015B">
      <w:pPr>
        <w:rPr>
          <w:u w:val="single"/>
        </w:rPr>
      </w:pPr>
    </w:p>
    <w:sectPr w:rsidR="0073015B" w:rsidRPr="00872280" w:rsidSect="0073015B">
      <w:footerReference w:type="default" r:id="rId9"/>
      <w:type w:val="continuous"/>
      <w:pgSz w:w="12240" w:h="18720" w:code="14"/>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15B" w:rsidRDefault="0073015B">
      <w:r>
        <w:separator/>
      </w:r>
    </w:p>
  </w:endnote>
  <w:endnote w:type="continuationSeparator" w:id="0">
    <w:p w:rsidR="0073015B" w:rsidRDefault="00730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42601"/>
      <w:docPartObj>
        <w:docPartGallery w:val="Page Numbers (Bottom of Page)"/>
        <w:docPartUnique/>
      </w:docPartObj>
    </w:sdtPr>
    <w:sdtContent>
      <w:p w:rsidR="0073015B" w:rsidRDefault="0073015B">
        <w:pPr>
          <w:pStyle w:val="Piedepgina"/>
          <w:jc w:val="right"/>
        </w:pPr>
        <w:r>
          <w:fldChar w:fldCharType="begin"/>
        </w:r>
        <w:r>
          <w:instrText>PAGE   \* MERGEFORMAT</w:instrText>
        </w:r>
        <w:r>
          <w:fldChar w:fldCharType="separate"/>
        </w:r>
        <w:r w:rsidRPr="0073015B">
          <w:rPr>
            <w:noProof/>
            <w:lang w:val="es-ES"/>
          </w:rPr>
          <w:t>1</w:t>
        </w:r>
        <w:r>
          <w:fldChar w:fldCharType="end"/>
        </w:r>
      </w:p>
    </w:sdtContent>
  </w:sdt>
  <w:p w:rsidR="0073015B" w:rsidRDefault="0073015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21812"/>
      <w:docPartObj>
        <w:docPartGallery w:val="Page Numbers (Bottom of Page)"/>
        <w:docPartUnique/>
      </w:docPartObj>
    </w:sdtPr>
    <w:sdtContent>
      <w:p w:rsidR="00750743" w:rsidRDefault="00750743">
        <w:pPr>
          <w:pStyle w:val="Piedepgina"/>
          <w:jc w:val="right"/>
        </w:pPr>
        <w:r>
          <w:fldChar w:fldCharType="begin"/>
        </w:r>
        <w:r>
          <w:instrText>PAGE   \* MERGEFORMAT</w:instrText>
        </w:r>
        <w:r>
          <w:fldChar w:fldCharType="separate"/>
        </w:r>
        <w:r w:rsidR="0073015B" w:rsidRPr="0073015B">
          <w:rPr>
            <w:noProof/>
            <w:lang w:val="es-ES"/>
          </w:rPr>
          <w:t>1</w:t>
        </w:r>
        <w:r>
          <w:fldChar w:fldCharType="end"/>
        </w:r>
      </w:p>
    </w:sdtContent>
  </w:sdt>
  <w:p w:rsidR="00750743" w:rsidRDefault="007507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15B" w:rsidRDefault="0073015B">
      <w:r>
        <w:separator/>
      </w:r>
    </w:p>
  </w:footnote>
  <w:footnote w:type="continuationSeparator" w:id="0">
    <w:p w:rsidR="0073015B" w:rsidRDefault="00730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1E604C1"/>
    <w:multiLevelType w:val="hybridMultilevel"/>
    <w:tmpl w:val="AA504D2E"/>
    <w:lvl w:ilvl="0" w:tplc="3C76C4E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62710D6"/>
    <w:multiLevelType w:val="hybridMultilevel"/>
    <w:tmpl w:val="18B89A5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1">
    <w:nsid w:val="1DE102D2"/>
    <w:multiLevelType w:val="hybridMultilevel"/>
    <w:tmpl w:val="20968CF0"/>
    <w:lvl w:ilvl="0" w:tplc="240A000F">
      <w:start w:val="1"/>
      <w:numFmt w:val="decimal"/>
      <w:lvlText w:val="%1."/>
      <w:lvlJc w:val="left"/>
      <w:pPr>
        <w:ind w:left="764" w:hanging="360"/>
      </w:pPr>
    </w:lvl>
    <w:lvl w:ilvl="1" w:tplc="240A0019">
      <w:start w:val="1"/>
      <w:numFmt w:val="lowerLetter"/>
      <w:lvlText w:val="%2."/>
      <w:lvlJc w:val="left"/>
      <w:pPr>
        <w:ind w:left="2073" w:hanging="360"/>
      </w:pPr>
    </w:lvl>
    <w:lvl w:ilvl="2" w:tplc="240A001B">
      <w:start w:val="1"/>
      <w:numFmt w:val="lowerRoman"/>
      <w:lvlText w:val="%3."/>
      <w:lvlJc w:val="right"/>
      <w:pPr>
        <w:ind w:left="2793" w:hanging="180"/>
      </w:pPr>
    </w:lvl>
    <w:lvl w:ilvl="3" w:tplc="240A000F">
      <w:start w:val="1"/>
      <w:numFmt w:val="decimal"/>
      <w:lvlText w:val="%4."/>
      <w:lvlJc w:val="left"/>
      <w:pPr>
        <w:ind w:left="3513" w:hanging="360"/>
      </w:pPr>
    </w:lvl>
    <w:lvl w:ilvl="4" w:tplc="240A0019">
      <w:start w:val="1"/>
      <w:numFmt w:val="lowerLetter"/>
      <w:lvlText w:val="%5."/>
      <w:lvlJc w:val="left"/>
      <w:pPr>
        <w:ind w:left="4233" w:hanging="360"/>
      </w:pPr>
    </w:lvl>
    <w:lvl w:ilvl="5" w:tplc="240A001B">
      <w:start w:val="1"/>
      <w:numFmt w:val="lowerRoman"/>
      <w:lvlText w:val="%6."/>
      <w:lvlJc w:val="right"/>
      <w:pPr>
        <w:ind w:left="4953" w:hanging="180"/>
      </w:pPr>
    </w:lvl>
    <w:lvl w:ilvl="6" w:tplc="240A000F">
      <w:start w:val="1"/>
      <w:numFmt w:val="decimal"/>
      <w:lvlText w:val="%7."/>
      <w:lvlJc w:val="left"/>
      <w:pPr>
        <w:ind w:left="5673" w:hanging="360"/>
      </w:pPr>
    </w:lvl>
    <w:lvl w:ilvl="7" w:tplc="240A0019">
      <w:start w:val="1"/>
      <w:numFmt w:val="lowerLetter"/>
      <w:lvlText w:val="%8."/>
      <w:lvlJc w:val="left"/>
      <w:pPr>
        <w:ind w:left="6393" w:hanging="360"/>
      </w:pPr>
    </w:lvl>
    <w:lvl w:ilvl="8" w:tplc="240A001B">
      <w:start w:val="1"/>
      <w:numFmt w:val="lowerRoman"/>
      <w:lvlText w:val="%9."/>
      <w:lvlJc w:val="right"/>
      <w:pPr>
        <w:ind w:left="7113" w:hanging="180"/>
      </w:pPr>
    </w:lvl>
  </w:abstractNum>
  <w:abstractNum w:abstractNumId="4" w15:restartNumberingAfterBreak="1">
    <w:nsid w:val="1EEC7F93"/>
    <w:multiLevelType w:val="hybridMultilevel"/>
    <w:tmpl w:val="8B66734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2BF3ABA"/>
    <w:multiLevelType w:val="hybridMultilevel"/>
    <w:tmpl w:val="9AC63946"/>
    <w:lvl w:ilvl="0" w:tplc="240A000F">
      <w:start w:val="1"/>
      <w:numFmt w:val="decimal"/>
      <w:lvlText w:val="%1."/>
      <w:lvlJc w:val="left"/>
      <w:pPr>
        <w:ind w:left="720" w:hanging="360"/>
      </w:pPr>
    </w:lvl>
    <w:lvl w:ilvl="1" w:tplc="C3A05EB4">
      <w:start w:val="1"/>
      <w:numFmt w:val="decimal"/>
      <w:lvlText w:val="%2."/>
      <w:lvlJc w:val="left"/>
      <w:pPr>
        <w:ind w:left="1440" w:hanging="360"/>
      </w:pPr>
      <w:rPr>
        <w:rFonts w:ascii="Arial" w:eastAsia="Times New Roman" w:hAnsi="Arial" w:cs="Arial"/>
        <w:b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1">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3DEA7B89"/>
    <w:multiLevelType w:val="hybridMultilevel"/>
    <w:tmpl w:val="16A412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57E95BEB"/>
    <w:multiLevelType w:val="hybridMultilevel"/>
    <w:tmpl w:val="42C01F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5FD70376"/>
    <w:multiLevelType w:val="hybridMultilevel"/>
    <w:tmpl w:val="2DA0D8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75FA4C60"/>
    <w:multiLevelType w:val="hybridMultilevel"/>
    <w:tmpl w:val="9DF410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7"/>
  </w:num>
  <w:num w:numId="5">
    <w:abstractNumId w:val="2"/>
  </w:num>
  <w:num w:numId="6">
    <w:abstractNumId w:val="10"/>
  </w:num>
  <w:num w:numId="7">
    <w:abstractNumId w:val="8"/>
  </w:num>
  <w:num w:numId="8">
    <w:abstractNumId w:val="11"/>
  </w:num>
  <w:num w:numId="9">
    <w:abstractNumId w:val="1"/>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464"/>
    <w:rsid w:val="000341CF"/>
    <w:rsid w:val="00045664"/>
    <w:rsid w:val="000663FB"/>
    <w:rsid w:val="00072FD1"/>
    <w:rsid w:val="00073FE2"/>
    <w:rsid w:val="00087FD2"/>
    <w:rsid w:val="000966AA"/>
    <w:rsid w:val="000A057D"/>
    <w:rsid w:val="000B4782"/>
    <w:rsid w:val="000E0CA6"/>
    <w:rsid w:val="000E275C"/>
    <w:rsid w:val="00110D88"/>
    <w:rsid w:val="00120C9E"/>
    <w:rsid w:val="001267A7"/>
    <w:rsid w:val="001603C2"/>
    <w:rsid w:val="00174F41"/>
    <w:rsid w:val="00187666"/>
    <w:rsid w:val="001A6E1E"/>
    <w:rsid w:val="001D38D2"/>
    <w:rsid w:val="001E1A02"/>
    <w:rsid w:val="002015E8"/>
    <w:rsid w:val="0021572F"/>
    <w:rsid w:val="00220D33"/>
    <w:rsid w:val="002335D3"/>
    <w:rsid w:val="00270001"/>
    <w:rsid w:val="002708E4"/>
    <w:rsid w:val="00277477"/>
    <w:rsid w:val="00280102"/>
    <w:rsid w:val="00282155"/>
    <w:rsid w:val="002922D1"/>
    <w:rsid w:val="002B6F7B"/>
    <w:rsid w:val="002C0842"/>
    <w:rsid w:val="002E2951"/>
    <w:rsid w:val="002E295D"/>
    <w:rsid w:val="002E3EE2"/>
    <w:rsid w:val="002F5D41"/>
    <w:rsid w:val="0030005B"/>
    <w:rsid w:val="00306F66"/>
    <w:rsid w:val="00351FC1"/>
    <w:rsid w:val="0036117B"/>
    <w:rsid w:val="003641B1"/>
    <w:rsid w:val="00372BAA"/>
    <w:rsid w:val="0038197E"/>
    <w:rsid w:val="003A17D2"/>
    <w:rsid w:val="003A5A2B"/>
    <w:rsid w:val="003A5D1D"/>
    <w:rsid w:val="003B10DF"/>
    <w:rsid w:val="003E07A0"/>
    <w:rsid w:val="003F2A11"/>
    <w:rsid w:val="0040113B"/>
    <w:rsid w:val="00411500"/>
    <w:rsid w:val="00412266"/>
    <w:rsid w:val="004269C1"/>
    <w:rsid w:val="00456F42"/>
    <w:rsid w:val="00461B32"/>
    <w:rsid w:val="0047426D"/>
    <w:rsid w:val="004A66FD"/>
    <w:rsid w:val="004B0750"/>
    <w:rsid w:val="004D015F"/>
    <w:rsid w:val="004F1464"/>
    <w:rsid w:val="00503961"/>
    <w:rsid w:val="00514CB1"/>
    <w:rsid w:val="0054015E"/>
    <w:rsid w:val="0054282F"/>
    <w:rsid w:val="005514A8"/>
    <w:rsid w:val="0055484E"/>
    <w:rsid w:val="0055493F"/>
    <w:rsid w:val="005A1C4F"/>
    <w:rsid w:val="005A3F19"/>
    <w:rsid w:val="005A553B"/>
    <w:rsid w:val="005B6C61"/>
    <w:rsid w:val="005E3ED8"/>
    <w:rsid w:val="005F4897"/>
    <w:rsid w:val="005F700B"/>
    <w:rsid w:val="00604CD6"/>
    <w:rsid w:val="00605C26"/>
    <w:rsid w:val="0061635A"/>
    <w:rsid w:val="006333DD"/>
    <w:rsid w:val="00640972"/>
    <w:rsid w:val="006522C1"/>
    <w:rsid w:val="006547A1"/>
    <w:rsid w:val="00655FCE"/>
    <w:rsid w:val="00671274"/>
    <w:rsid w:val="0067690E"/>
    <w:rsid w:val="0068671E"/>
    <w:rsid w:val="00690A92"/>
    <w:rsid w:val="006958BC"/>
    <w:rsid w:val="006A46D0"/>
    <w:rsid w:val="006D16BB"/>
    <w:rsid w:val="006D435B"/>
    <w:rsid w:val="006F7352"/>
    <w:rsid w:val="00716255"/>
    <w:rsid w:val="0072022B"/>
    <w:rsid w:val="00722BA9"/>
    <w:rsid w:val="00727365"/>
    <w:rsid w:val="0073015B"/>
    <w:rsid w:val="00750743"/>
    <w:rsid w:val="00771CC8"/>
    <w:rsid w:val="007842CB"/>
    <w:rsid w:val="007B6E3B"/>
    <w:rsid w:val="007B72D6"/>
    <w:rsid w:val="007E6797"/>
    <w:rsid w:val="007F1678"/>
    <w:rsid w:val="00811B77"/>
    <w:rsid w:val="00820279"/>
    <w:rsid w:val="0083026F"/>
    <w:rsid w:val="00830DD4"/>
    <w:rsid w:val="00834352"/>
    <w:rsid w:val="00842996"/>
    <w:rsid w:val="00842B3E"/>
    <w:rsid w:val="00845ED7"/>
    <w:rsid w:val="00847A27"/>
    <w:rsid w:val="00872280"/>
    <w:rsid w:val="008A4DFB"/>
    <w:rsid w:val="008A7AEB"/>
    <w:rsid w:val="008C2663"/>
    <w:rsid w:val="008C79A6"/>
    <w:rsid w:val="008D3871"/>
    <w:rsid w:val="008D7425"/>
    <w:rsid w:val="00921CE4"/>
    <w:rsid w:val="00933632"/>
    <w:rsid w:val="00951491"/>
    <w:rsid w:val="009666EE"/>
    <w:rsid w:val="00991F76"/>
    <w:rsid w:val="009973CD"/>
    <w:rsid w:val="009A6CBF"/>
    <w:rsid w:val="009E507C"/>
    <w:rsid w:val="009F5158"/>
    <w:rsid w:val="00A048FF"/>
    <w:rsid w:val="00A14015"/>
    <w:rsid w:val="00A46731"/>
    <w:rsid w:val="00A47858"/>
    <w:rsid w:val="00A71496"/>
    <w:rsid w:val="00A83091"/>
    <w:rsid w:val="00A84049"/>
    <w:rsid w:val="00A8622F"/>
    <w:rsid w:val="00A91D4B"/>
    <w:rsid w:val="00A95282"/>
    <w:rsid w:val="00AA7E19"/>
    <w:rsid w:val="00AB19F5"/>
    <w:rsid w:val="00AC0FE9"/>
    <w:rsid w:val="00B17508"/>
    <w:rsid w:val="00B24D40"/>
    <w:rsid w:val="00B54AC1"/>
    <w:rsid w:val="00B61900"/>
    <w:rsid w:val="00B728F2"/>
    <w:rsid w:val="00B75014"/>
    <w:rsid w:val="00B81D8E"/>
    <w:rsid w:val="00BC0195"/>
    <w:rsid w:val="00C30A03"/>
    <w:rsid w:val="00C36B11"/>
    <w:rsid w:val="00C42C62"/>
    <w:rsid w:val="00C6373F"/>
    <w:rsid w:val="00C66062"/>
    <w:rsid w:val="00C9015E"/>
    <w:rsid w:val="00CE3E5A"/>
    <w:rsid w:val="00CE4D13"/>
    <w:rsid w:val="00CF4D4B"/>
    <w:rsid w:val="00CF6421"/>
    <w:rsid w:val="00D219D1"/>
    <w:rsid w:val="00D4225F"/>
    <w:rsid w:val="00D50D88"/>
    <w:rsid w:val="00D634DB"/>
    <w:rsid w:val="00D76BF6"/>
    <w:rsid w:val="00D86A33"/>
    <w:rsid w:val="00D86F50"/>
    <w:rsid w:val="00DA1904"/>
    <w:rsid w:val="00DB25A0"/>
    <w:rsid w:val="00DC4B3C"/>
    <w:rsid w:val="00DC716C"/>
    <w:rsid w:val="00DE7710"/>
    <w:rsid w:val="00DF4F5B"/>
    <w:rsid w:val="00E23824"/>
    <w:rsid w:val="00E26276"/>
    <w:rsid w:val="00E27006"/>
    <w:rsid w:val="00E30025"/>
    <w:rsid w:val="00E34ACC"/>
    <w:rsid w:val="00E408EC"/>
    <w:rsid w:val="00E47746"/>
    <w:rsid w:val="00E55016"/>
    <w:rsid w:val="00E57082"/>
    <w:rsid w:val="00E64269"/>
    <w:rsid w:val="00E75DE3"/>
    <w:rsid w:val="00E773D0"/>
    <w:rsid w:val="00E84173"/>
    <w:rsid w:val="00E90D4C"/>
    <w:rsid w:val="00E91FA8"/>
    <w:rsid w:val="00E9597B"/>
    <w:rsid w:val="00E95DF4"/>
    <w:rsid w:val="00EA0358"/>
    <w:rsid w:val="00EB11AF"/>
    <w:rsid w:val="00ED2BEE"/>
    <w:rsid w:val="00ED7E0E"/>
    <w:rsid w:val="00F01DB9"/>
    <w:rsid w:val="00F03C06"/>
    <w:rsid w:val="00F1157D"/>
    <w:rsid w:val="00F15284"/>
    <w:rsid w:val="00F3375C"/>
    <w:rsid w:val="00F423CE"/>
    <w:rsid w:val="00F50C3B"/>
    <w:rsid w:val="00F648D6"/>
    <w:rsid w:val="00F65091"/>
    <w:rsid w:val="00F74E83"/>
    <w:rsid w:val="00F76B02"/>
    <w:rsid w:val="00F770E0"/>
    <w:rsid w:val="00FF777E"/>
  </w:rsids>
  <m:mathPr>
    <m:mathFont m:val="Cambria Math"/>
    <m:brkBin m:val="before"/>
    <m:brkBinSub m:val="--"/>
    <m:smallFrac m:val="0"/>
    <m:dispDef/>
    <m:lMargin m:val="0"/>
    <m:rMargin m:val="0"/>
    <m:defJc m:val="centerGroup"/>
    <m:wrapIndent m:val="1440"/>
    <m:intLim m:val="subSup"/>
    <m:naryLim m:val="undOvr"/>
  </m:mathPr>
  <w:themeFontLang w:val="en-AU"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6F09"/>
  <w15:docId w15:val="{71423685-9E4A-4617-902C-17FB80C1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FA8"/>
    <w:rPr>
      <w:rFonts w:ascii="Times New Roman" w:hAnsi="Times New Roman"/>
      <w:sz w:val="24"/>
      <w:szCs w:val="24"/>
      <w:lang w:val="es-MX" w:eastAsia="es-MX"/>
    </w:rPr>
  </w:style>
  <w:style w:type="paragraph" w:styleId="Ttulo2">
    <w:name w:val="heading 2"/>
    <w:basedOn w:val="Normal"/>
    <w:link w:val="Ttulo2Car"/>
    <w:uiPriority w:val="9"/>
    <w:qFormat/>
    <w:rsid w:val="002E3EE2"/>
    <w:pPr>
      <w:spacing w:before="100" w:beforeAutospacing="1" w:after="100" w:afterAutospacing="1"/>
      <w:outlineLvl w:val="1"/>
    </w:pPr>
    <w:rPr>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000FF" w:themeColor="hyperlink"/>
      <w:u w:val="single"/>
    </w:rPr>
  </w:style>
  <w:style w:type="paragraph" w:styleId="Encabezado">
    <w:name w:val="header"/>
    <w:basedOn w:val="Normal"/>
    <w:link w:val="EncabezadoCar"/>
    <w:uiPriority w:val="99"/>
    <w:unhideWhenUsed/>
    <w:pPr>
      <w:tabs>
        <w:tab w:val="center" w:pos="4513"/>
        <w:tab w:val="right" w:pos="9026"/>
      </w:tabs>
    </w:pPr>
  </w:style>
  <w:style w:type="character" w:customStyle="1" w:styleId="EncabezadoCar">
    <w:name w:val="Encabezado Car"/>
    <w:basedOn w:val="Fuentedeprrafopredeter"/>
    <w:link w:val="Encabezado"/>
    <w:uiPriority w:val="99"/>
    <w:rPr>
      <w:sz w:val="22"/>
      <w:szCs w:val="22"/>
      <w:lang w:val="en-AU" w:eastAsia="en-AU"/>
    </w:rPr>
  </w:style>
  <w:style w:type="paragraph" w:styleId="Piedepgina">
    <w:name w:val="footer"/>
    <w:basedOn w:val="Normal"/>
    <w:link w:val="PiedepginaCar"/>
    <w:uiPriority w:val="99"/>
    <w:unhideWhenUsed/>
    <w:pPr>
      <w:tabs>
        <w:tab w:val="center" w:pos="4513"/>
        <w:tab w:val="right" w:pos="9026"/>
      </w:tabs>
    </w:pPr>
  </w:style>
  <w:style w:type="character" w:customStyle="1" w:styleId="PiedepginaCar">
    <w:name w:val="Pie de página Car"/>
    <w:basedOn w:val="Fuentedeprrafopredeter"/>
    <w:link w:val="Piedepgina"/>
    <w:uiPriority w:val="99"/>
    <w:rPr>
      <w:sz w:val="22"/>
      <w:szCs w:val="22"/>
      <w:lang w:val="en-AU" w:eastAsia="en-AU"/>
    </w:rPr>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lang w:val="en-AU" w:eastAsia="en-AU"/>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91FA8"/>
    <w:rPr>
      <w:rFonts w:eastAsia="Calibri"/>
      <w:sz w:val="22"/>
      <w:szCs w:val="22"/>
      <w:lang w:val="es-CO" w:eastAsia="en-U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E91FA8"/>
    <w:pPr>
      <w:spacing w:after="160" w:line="256" w:lineRule="auto"/>
      <w:ind w:left="720"/>
      <w:contextualSpacing/>
    </w:pPr>
    <w:rPr>
      <w:rFonts w:ascii="Calibri" w:eastAsia="Calibri" w:hAnsi="Calibri"/>
      <w:sz w:val="22"/>
      <w:szCs w:val="22"/>
      <w:lang w:val="es-CO" w:eastAsia="en-US"/>
    </w:rPr>
  </w:style>
  <w:style w:type="paragraph" w:styleId="Sinespaciado">
    <w:name w:val="No Spacing"/>
    <w:link w:val="SinespaciadoCar"/>
    <w:uiPriority w:val="1"/>
    <w:qFormat/>
    <w:rsid w:val="00B728F2"/>
    <w:rPr>
      <w:rFonts w:ascii="Times New Roman" w:hAnsi="Times New Roman"/>
      <w:sz w:val="24"/>
      <w:szCs w:val="24"/>
      <w:lang w:val="es-MX" w:eastAsia="es-MX"/>
    </w:rPr>
  </w:style>
  <w:style w:type="character" w:customStyle="1" w:styleId="SinespaciadoCar">
    <w:name w:val="Sin espaciado Car"/>
    <w:link w:val="Sinespaciado"/>
    <w:uiPriority w:val="1"/>
    <w:rsid w:val="00B728F2"/>
    <w:rPr>
      <w:rFonts w:ascii="Times New Roman" w:hAnsi="Times New Roman"/>
      <w:sz w:val="24"/>
      <w:szCs w:val="24"/>
      <w:lang w:val="es-MX" w:eastAsia="es-MX"/>
    </w:rPr>
  </w:style>
  <w:style w:type="character" w:styleId="Refdecomentario">
    <w:name w:val="annotation reference"/>
    <w:basedOn w:val="Fuentedeprrafopredeter"/>
    <w:uiPriority w:val="99"/>
    <w:semiHidden/>
    <w:unhideWhenUsed/>
    <w:rsid w:val="00A048FF"/>
    <w:rPr>
      <w:sz w:val="16"/>
      <w:szCs w:val="16"/>
    </w:rPr>
  </w:style>
  <w:style w:type="paragraph" w:styleId="Textocomentario">
    <w:name w:val="annotation text"/>
    <w:basedOn w:val="Normal"/>
    <w:link w:val="TextocomentarioCar"/>
    <w:uiPriority w:val="99"/>
    <w:semiHidden/>
    <w:unhideWhenUsed/>
    <w:rsid w:val="00A048FF"/>
    <w:rPr>
      <w:sz w:val="20"/>
      <w:szCs w:val="20"/>
    </w:rPr>
  </w:style>
  <w:style w:type="character" w:customStyle="1" w:styleId="TextocomentarioCar">
    <w:name w:val="Texto comentario Car"/>
    <w:basedOn w:val="Fuentedeprrafopredeter"/>
    <w:link w:val="Textocomentario"/>
    <w:uiPriority w:val="99"/>
    <w:semiHidden/>
    <w:rsid w:val="00A048FF"/>
    <w:rPr>
      <w:rFonts w:ascii="Times New Roman" w:hAnsi="Times New Roman"/>
      <w:lang w:val="es-MX" w:eastAsia="es-MX"/>
    </w:rPr>
  </w:style>
  <w:style w:type="paragraph" w:styleId="Asuntodelcomentario">
    <w:name w:val="annotation subject"/>
    <w:basedOn w:val="Textocomentario"/>
    <w:next w:val="Textocomentario"/>
    <w:link w:val="AsuntodelcomentarioCar"/>
    <w:uiPriority w:val="99"/>
    <w:semiHidden/>
    <w:unhideWhenUsed/>
    <w:rsid w:val="00A048FF"/>
    <w:rPr>
      <w:b/>
      <w:bCs/>
    </w:rPr>
  </w:style>
  <w:style w:type="character" w:customStyle="1" w:styleId="AsuntodelcomentarioCar">
    <w:name w:val="Asunto del comentario Car"/>
    <w:basedOn w:val="TextocomentarioCar"/>
    <w:link w:val="Asuntodelcomentario"/>
    <w:uiPriority w:val="99"/>
    <w:semiHidden/>
    <w:rsid w:val="00A048FF"/>
    <w:rPr>
      <w:rFonts w:ascii="Times New Roman" w:hAnsi="Times New Roman"/>
      <w:b/>
      <w:bCs/>
      <w:lang w:val="es-MX" w:eastAsia="es-MX"/>
    </w:rPr>
  </w:style>
  <w:style w:type="character" w:customStyle="1" w:styleId="Ttulo2Car">
    <w:name w:val="Título 2 Car"/>
    <w:basedOn w:val="Fuentedeprrafopredeter"/>
    <w:link w:val="Ttulo2"/>
    <w:uiPriority w:val="9"/>
    <w:rsid w:val="002E3EE2"/>
    <w:rPr>
      <w:rFonts w:ascii="Times New Roman" w:hAnsi="Times New Roman"/>
      <w:b/>
      <w:bCs/>
      <w:sz w:val="36"/>
      <w:szCs w:val="3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82469">
      <w:bodyDiv w:val="1"/>
      <w:marLeft w:val="0"/>
      <w:marRight w:val="0"/>
      <w:marTop w:val="0"/>
      <w:marBottom w:val="0"/>
      <w:divBdr>
        <w:top w:val="none" w:sz="0" w:space="0" w:color="auto"/>
        <w:left w:val="none" w:sz="0" w:space="0" w:color="auto"/>
        <w:bottom w:val="none" w:sz="0" w:space="0" w:color="auto"/>
        <w:right w:val="none" w:sz="0" w:space="0" w:color="auto"/>
      </w:divBdr>
    </w:div>
    <w:div w:id="536357206">
      <w:bodyDiv w:val="1"/>
      <w:marLeft w:val="0"/>
      <w:marRight w:val="0"/>
      <w:marTop w:val="0"/>
      <w:marBottom w:val="0"/>
      <w:divBdr>
        <w:top w:val="none" w:sz="0" w:space="0" w:color="auto"/>
        <w:left w:val="none" w:sz="0" w:space="0" w:color="auto"/>
        <w:bottom w:val="none" w:sz="0" w:space="0" w:color="auto"/>
        <w:right w:val="none" w:sz="0" w:space="0" w:color="auto"/>
      </w:divBdr>
    </w:div>
    <w:div w:id="9036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Z:\CONTRATACION%20VIGENCIAS%202021-2022\CLAUSULADO\CLAUSULADO\Correspondenci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FF4C3-076A-4D11-BAE4-E40A0C0E5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Correspondencia</Template>
  <TotalTime>0</TotalTime>
  <Pages>6</Pages>
  <Words>3794</Words>
  <Characters>20868</Characters>
  <Application>Microsoft Office Word</Application>
  <DocSecurity>0</DocSecurity>
  <Lines>173</Lines>
  <Paragraphs>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MergeTools</Company>
  <LinksUpToDate>false</LinksUpToDate>
  <CharactersWithSpaces>24613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dc:creator>
  <cp:keywords/>
  <dc:description/>
  <cp:lastModifiedBy>Angie Aguazaco</cp:lastModifiedBy>
  <cp:revision>1</cp:revision>
  <cp:lastPrinted>2022-10-26T01:39:00Z</cp:lastPrinted>
  <dcterms:created xsi:type="dcterms:W3CDTF">2022-10-26T02:18:00Z</dcterms:created>
  <dcterms:modified xsi:type="dcterms:W3CDTF">2022-10-26T02:18:00Z</dcterms:modified>
</cp:coreProperties>
</file>