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A3DCD2" w14:textId="77777777" w:rsidR="00213EE2" w:rsidRDefault="00213EE2" w:rsidP="00213EE2">
      <w:pPr>
        <w:jc w:val="center"/>
        <w:rPr>
          <w:rFonts w:ascii="Arial Narrow" w:hAnsi="Arial Narrow" w:cs="Arial"/>
          <w:b/>
          <w:iCs/>
          <w:sz w:val="22"/>
          <w:szCs w:val="22"/>
        </w:rPr>
      </w:pPr>
      <w:r>
        <w:rPr>
          <w:rFonts w:ascii="Arial Narrow" w:hAnsi="Arial Narrow" w:cs="Arial"/>
          <w:b/>
          <w:iCs/>
          <w:sz w:val="22"/>
          <w:szCs w:val="22"/>
        </w:rPr>
        <w:t xml:space="preserve">FORMATO No. </w:t>
      </w:r>
      <w:r w:rsidR="00EB323A">
        <w:rPr>
          <w:rFonts w:ascii="Arial Narrow" w:hAnsi="Arial Narrow" w:cs="Arial"/>
          <w:b/>
          <w:iCs/>
          <w:sz w:val="22"/>
          <w:szCs w:val="22"/>
        </w:rPr>
        <w:t>6</w:t>
      </w:r>
    </w:p>
    <w:p w14:paraId="1C5B28B3" w14:textId="77777777" w:rsidR="00213EE2" w:rsidRDefault="00213EE2" w:rsidP="00213EE2">
      <w:pPr>
        <w:jc w:val="center"/>
        <w:rPr>
          <w:rFonts w:ascii="Arial Narrow" w:hAnsi="Arial Narrow" w:cs="Arial"/>
          <w:b/>
          <w:iCs/>
          <w:sz w:val="22"/>
          <w:szCs w:val="22"/>
        </w:rPr>
      </w:pPr>
    </w:p>
    <w:p w14:paraId="70352EA5" w14:textId="77777777" w:rsidR="00EB323A" w:rsidRPr="005C0E32" w:rsidRDefault="00EB323A" w:rsidP="00EB323A">
      <w:pPr>
        <w:autoSpaceDE w:val="0"/>
        <w:autoSpaceDN w:val="0"/>
        <w:adjustRightInd w:val="0"/>
        <w:jc w:val="center"/>
        <w:rPr>
          <w:rFonts w:ascii="Arial Narrow" w:hAnsi="Arial Narrow"/>
          <w:b/>
          <w:sz w:val="22"/>
          <w:szCs w:val="22"/>
        </w:rPr>
      </w:pPr>
      <w:r w:rsidRPr="005C0E32">
        <w:rPr>
          <w:rFonts w:ascii="Arial Narrow" w:hAnsi="Arial Narrow"/>
          <w:b/>
          <w:sz w:val="22"/>
          <w:szCs w:val="22"/>
        </w:rPr>
        <w:t>PROPUESTA ECONÓMICA</w:t>
      </w:r>
    </w:p>
    <w:p w14:paraId="434B650E" w14:textId="77777777" w:rsidR="00EB323A" w:rsidRPr="005C0E32" w:rsidRDefault="00EB323A" w:rsidP="00EB323A">
      <w:pPr>
        <w:tabs>
          <w:tab w:val="left" w:pos="3375"/>
        </w:tabs>
        <w:autoSpaceDE w:val="0"/>
        <w:autoSpaceDN w:val="0"/>
        <w:adjustRightInd w:val="0"/>
        <w:jc w:val="both"/>
        <w:rPr>
          <w:rFonts w:ascii="Arial Narrow" w:hAnsi="Arial Narrow"/>
          <w:b/>
          <w:sz w:val="22"/>
          <w:szCs w:val="22"/>
        </w:rPr>
      </w:pPr>
      <w:r w:rsidRPr="005C0E32">
        <w:rPr>
          <w:rFonts w:ascii="Arial Narrow" w:hAnsi="Arial Narrow"/>
          <w:b/>
          <w:sz w:val="22"/>
          <w:szCs w:val="22"/>
        </w:rPr>
        <w:tab/>
      </w:r>
    </w:p>
    <w:p w14:paraId="6B7DEC13" w14:textId="77777777" w:rsidR="00920F09" w:rsidRPr="00160CD5" w:rsidRDefault="00920F09" w:rsidP="00920F09">
      <w:pPr>
        <w:jc w:val="both"/>
        <w:rPr>
          <w:rFonts w:ascii="Arial Narrow" w:hAnsi="Arial Narrow" w:cs="Arial"/>
          <w:sz w:val="22"/>
          <w:szCs w:val="22"/>
          <w:lang w:val="es-CO"/>
        </w:rPr>
      </w:pPr>
      <w:r w:rsidRPr="00160CD5">
        <w:rPr>
          <w:rFonts w:ascii="Arial Narrow" w:hAnsi="Arial Narrow" w:cs="Arial"/>
          <w:sz w:val="22"/>
          <w:szCs w:val="22"/>
          <w:lang w:val="es-CO"/>
        </w:rPr>
        <w:t xml:space="preserve">El proponente deberá diligenciar el siguiente cuadro indicando los precios para los ítems requeridos, la propuesta económica deberá ser presentadas en </w:t>
      </w:r>
      <w:r w:rsidRPr="00A260F6">
        <w:rPr>
          <w:rFonts w:ascii="Arial Narrow" w:hAnsi="Arial Narrow" w:cs="Arial"/>
          <w:b/>
          <w:sz w:val="22"/>
          <w:szCs w:val="22"/>
          <w:lang w:val="es-CO"/>
        </w:rPr>
        <w:t>cifras cerradas sin decimales</w:t>
      </w:r>
      <w:r>
        <w:rPr>
          <w:rFonts w:ascii="Arial Narrow" w:hAnsi="Arial Narrow" w:cs="Arial"/>
          <w:sz w:val="22"/>
          <w:szCs w:val="22"/>
          <w:lang w:val="es-CO"/>
        </w:rPr>
        <w:t xml:space="preserve">, es decir, </w:t>
      </w:r>
      <w:r w:rsidRPr="00160CD5">
        <w:rPr>
          <w:rFonts w:ascii="Arial Narrow" w:hAnsi="Arial Narrow" w:cs="Arial"/>
          <w:sz w:val="22"/>
          <w:szCs w:val="22"/>
          <w:lang w:val="es-CO"/>
        </w:rPr>
        <w:t>sin centavos así:</w:t>
      </w:r>
    </w:p>
    <w:p w14:paraId="10F1ACC3" w14:textId="70DE761A" w:rsidR="00DE326E" w:rsidRDefault="00DE326E" w:rsidP="007B0844">
      <w:pPr>
        <w:rPr>
          <w:rFonts w:ascii="Arial Narrow" w:hAnsi="Arial Narrow"/>
          <w:b/>
          <w:sz w:val="22"/>
          <w:szCs w:val="22"/>
        </w:rPr>
      </w:pPr>
    </w:p>
    <w:tbl>
      <w:tblPr>
        <w:tblW w:w="10010" w:type="dxa"/>
        <w:tblInd w:w="-72" w:type="dxa"/>
        <w:tblLayout w:type="fixed"/>
        <w:tblCellMar>
          <w:left w:w="70" w:type="dxa"/>
          <w:right w:w="70" w:type="dxa"/>
        </w:tblCellMar>
        <w:tblLook w:val="04A0" w:firstRow="1" w:lastRow="0" w:firstColumn="1" w:lastColumn="0" w:noHBand="0" w:noVBand="1"/>
      </w:tblPr>
      <w:tblGrid>
        <w:gridCol w:w="705"/>
        <w:gridCol w:w="1127"/>
        <w:gridCol w:w="705"/>
        <w:gridCol w:w="1127"/>
        <w:gridCol w:w="3102"/>
        <w:gridCol w:w="845"/>
        <w:gridCol w:w="846"/>
        <w:gridCol w:w="899"/>
        <w:gridCol w:w="654"/>
      </w:tblGrid>
      <w:tr w:rsidR="00B34FD6" w:rsidRPr="00C81021" w14:paraId="3291CDB0" w14:textId="77777777" w:rsidTr="00B37DB0">
        <w:trPr>
          <w:trHeight w:val="198"/>
        </w:trPr>
        <w:tc>
          <w:tcPr>
            <w:tcW w:w="70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3B157A1" w14:textId="77777777" w:rsidR="00B34FD6" w:rsidRPr="00C81021" w:rsidRDefault="00B34FD6" w:rsidP="00B37DB0">
            <w:pPr>
              <w:jc w:val="cente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No. de Evento</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657B73C2" w14:textId="77777777" w:rsidR="00B34FD6" w:rsidRPr="00C81021" w:rsidRDefault="00B34FD6" w:rsidP="00B37DB0">
            <w:pPr>
              <w:jc w:val="cente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 xml:space="preserve"> DURACIÓN DEL EVENTO</w:t>
            </w:r>
          </w:p>
        </w:tc>
        <w:tc>
          <w:tcPr>
            <w:tcW w:w="705" w:type="dxa"/>
            <w:vMerge w:val="restart"/>
            <w:tcBorders>
              <w:top w:val="single" w:sz="4" w:space="0" w:color="auto"/>
              <w:left w:val="single" w:sz="4" w:space="0" w:color="auto"/>
              <w:bottom w:val="single" w:sz="4" w:space="0" w:color="auto"/>
              <w:right w:val="single" w:sz="4" w:space="0" w:color="auto"/>
            </w:tcBorders>
            <w:shd w:val="clear" w:color="000000" w:fill="FFFFFF"/>
            <w:textDirection w:val="btLr"/>
            <w:vAlign w:val="center"/>
            <w:hideMark/>
          </w:tcPr>
          <w:p w14:paraId="4C14C320" w14:textId="77777777" w:rsidR="00B34FD6" w:rsidRPr="00C81021" w:rsidRDefault="00B34FD6" w:rsidP="00B37DB0">
            <w:pPr>
              <w:ind w:left="113" w:right="113"/>
              <w:jc w:val="cente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No. DE</w:t>
            </w:r>
          </w:p>
          <w:p w14:paraId="538E80CF" w14:textId="77777777" w:rsidR="00B34FD6" w:rsidRPr="00C81021" w:rsidRDefault="00B34FD6" w:rsidP="00B37DB0">
            <w:pPr>
              <w:ind w:left="113" w:right="113"/>
              <w:jc w:val="cente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ASISTENTES</w:t>
            </w:r>
          </w:p>
        </w:tc>
        <w:tc>
          <w:tcPr>
            <w:tcW w:w="1127"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1CF06B67" w14:textId="77777777" w:rsidR="00B34FD6" w:rsidRPr="00C81021" w:rsidRDefault="00B34FD6" w:rsidP="00B37DB0">
            <w:pPr>
              <w:jc w:val="cente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LUGAR O  VEREDA</w:t>
            </w:r>
          </w:p>
        </w:tc>
        <w:tc>
          <w:tcPr>
            <w:tcW w:w="6346" w:type="dxa"/>
            <w:gridSpan w:val="5"/>
            <w:tcBorders>
              <w:top w:val="single" w:sz="4" w:space="0" w:color="auto"/>
              <w:left w:val="nil"/>
              <w:bottom w:val="single" w:sz="4" w:space="0" w:color="auto"/>
              <w:right w:val="single" w:sz="4" w:space="0" w:color="auto"/>
            </w:tcBorders>
            <w:shd w:val="clear" w:color="000000" w:fill="FFFFFF"/>
            <w:vAlign w:val="center"/>
            <w:hideMark/>
          </w:tcPr>
          <w:p w14:paraId="4E551EF7" w14:textId="77777777" w:rsidR="00B34FD6" w:rsidRPr="00C81021" w:rsidRDefault="00B34FD6" w:rsidP="00B37DB0">
            <w:pPr>
              <w:jc w:val="cente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PROPUESTA ECONOMICA</w:t>
            </w:r>
          </w:p>
        </w:tc>
      </w:tr>
      <w:tr w:rsidR="00B34FD6" w:rsidRPr="00C81021" w14:paraId="374164BB" w14:textId="77777777" w:rsidTr="00B37DB0">
        <w:trPr>
          <w:trHeight w:val="896"/>
        </w:trPr>
        <w:tc>
          <w:tcPr>
            <w:tcW w:w="705" w:type="dxa"/>
            <w:vMerge/>
            <w:tcBorders>
              <w:top w:val="single" w:sz="4" w:space="0" w:color="auto"/>
              <w:left w:val="single" w:sz="4" w:space="0" w:color="auto"/>
              <w:bottom w:val="single" w:sz="4" w:space="0" w:color="auto"/>
              <w:right w:val="single" w:sz="4" w:space="0" w:color="auto"/>
            </w:tcBorders>
            <w:vAlign w:val="center"/>
            <w:hideMark/>
          </w:tcPr>
          <w:p w14:paraId="1E8C9841" w14:textId="77777777" w:rsidR="00B34FD6" w:rsidRPr="00C81021" w:rsidRDefault="00B34FD6" w:rsidP="00B37DB0">
            <w:pPr>
              <w:rPr>
                <w:rFonts w:ascii="Arial Narrow" w:hAnsi="Arial Narrow"/>
                <w:b/>
                <w:bCs/>
                <w:color w:val="000000"/>
                <w:sz w:val="16"/>
                <w:szCs w:val="16"/>
                <w:lang w:val="es-CO" w:eastAsia="es-CO"/>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12B9BBC0" w14:textId="77777777" w:rsidR="00B34FD6" w:rsidRPr="00C81021" w:rsidRDefault="00B34FD6" w:rsidP="00B37DB0">
            <w:pPr>
              <w:rPr>
                <w:rFonts w:ascii="Arial Narrow" w:hAnsi="Arial Narrow"/>
                <w:b/>
                <w:bCs/>
                <w:color w:val="000000"/>
                <w:sz w:val="16"/>
                <w:szCs w:val="16"/>
                <w:lang w:val="es-CO" w:eastAsia="es-CO"/>
              </w:rPr>
            </w:pPr>
          </w:p>
        </w:tc>
        <w:tc>
          <w:tcPr>
            <w:tcW w:w="705" w:type="dxa"/>
            <w:vMerge/>
            <w:tcBorders>
              <w:top w:val="single" w:sz="4" w:space="0" w:color="auto"/>
              <w:left w:val="single" w:sz="4" w:space="0" w:color="auto"/>
              <w:bottom w:val="single" w:sz="4" w:space="0" w:color="auto"/>
              <w:right w:val="single" w:sz="4" w:space="0" w:color="auto"/>
            </w:tcBorders>
            <w:vAlign w:val="center"/>
            <w:hideMark/>
          </w:tcPr>
          <w:p w14:paraId="7A6468D2" w14:textId="77777777" w:rsidR="00B34FD6" w:rsidRPr="00C81021" w:rsidRDefault="00B34FD6" w:rsidP="00B37DB0">
            <w:pPr>
              <w:rPr>
                <w:rFonts w:ascii="Arial Narrow" w:hAnsi="Arial Narrow"/>
                <w:b/>
                <w:bCs/>
                <w:color w:val="000000"/>
                <w:sz w:val="16"/>
                <w:szCs w:val="16"/>
                <w:lang w:val="es-CO" w:eastAsia="es-CO"/>
              </w:rPr>
            </w:pPr>
          </w:p>
        </w:tc>
        <w:tc>
          <w:tcPr>
            <w:tcW w:w="1127" w:type="dxa"/>
            <w:vMerge/>
            <w:tcBorders>
              <w:top w:val="single" w:sz="4" w:space="0" w:color="auto"/>
              <w:left w:val="single" w:sz="4" w:space="0" w:color="auto"/>
              <w:bottom w:val="single" w:sz="4" w:space="0" w:color="000000"/>
              <w:right w:val="single" w:sz="4" w:space="0" w:color="auto"/>
            </w:tcBorders>
            <w:vAlign w:val="center"/>
            <w:hideMark/>
          </w:tcPr>
          <w:p w14:paraId="791649B4" w14:textId="77777777" w:rsidR="00B34FD6" w:rsidRPr="00C81021" w:rsidRDefault="00B34FD6" w:rsidP="00B37DB0">
            <w:pPr>
              <w:rPr>
                <w:rFonts w:ascii="Arial Narrow" w:hAnsi="Arial Narrow"/>
                <w:b/>
                <w:bCs/>
                <w:color w:val="000000"/>
                <w:sz w:val="16"/>
                <w:szCs w:val="16"/>
                <w:lang w:val="es-CO" w:eastAsia="es-CO"/>
              </w:rPr>
            </w:pPr>
          </w:p>
        </w:tc>
        <w:tc>
          <w:tcPr>
            <w:tcW w:w="3102" w:type="dxa"/>
            <w:tcBorders>
              <w:top w:val="nil"/>
              <w:left w:val="nil"/>
              <w:bottom w:val="single" w:sz="4" w:space="0" w:color="auto"/>
              <w:right w:val="single" w:sz="4" w:space="0" w:color="auto"/>
            </w:tcBorders>
            <w:shd w:val="clear" w:color="000000" w:fill="FFFFFF"/>
            <w:vAlign w:val="center"/>
            <w:hideMark/>
          </w:tcPr>
          <w:p w14:paraId="671683B0" w14:textId="77777777" w:rsidR="00B34FD6" w:rsidRPr="00C81021" w:rsidRDefault="00B34FD6" w:rsidP="00B37DB0">
            <w:pPr>
              <w:jc w:val="cente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CONCEPTO</w:t>
            </w:r>
          </w:p>
        </w:tc>
        <w:tc>
          <w:tcPr>
            <w:tcW w:w="845" w:type="dxa"/>
            <w:tcBorders>
              <w:top w:val="nil"/>
              <w:left w:val="nil"/>
              <w:bottom w:val="single" w:sz="4" w:space="0" w:color="auto"/>
              <w:right w:val="single" w:sz="4" w:space="0" w:color="auto"/>
            </w:tcBorders>
            <w:shd w:val="clear" w:color="000000" w:fill="FFFFFF"/>
            <w:vAlign w:val="center"/>
            <w:hideMark/>
          </w:tcPr>
          <w:p w14:paraId="65C6D62B" w14:textId="77777777" w:rsidR="00B34FD6" w:rsidRPr="00C81021" w:rsidRDefault="00B34FD6" w:rsidP="00B37DB0">
            <w:pPr>
              <w:jc w:val="cente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UNIDAD DE   MEDIDA</w:t>
            </w:r>
          </w:p>
        </w:tc>
        <w:tc>
          <w:tcPr>
            <w:tcW w:w="846" w:type="dxa"/>
            <w:tcBorders>
              <w:top w:val="nil"/>
              <w:left w:val="nil"/>
              <w:bottom w:val="single" w:sz="4" w:space="0" w:color="auto"/>
              <w:right w:val="single" w:sz="4" w:space="0" w:color="auto"/>
            </w:tcBorders>
            <w:shd w:val="clear" w:color="000000" w:fill="FFFFFF"/>
            <w:vAlign w:val="center"/>
            <w:hideMark/>
          </w:tcPr>
          <w:p w14:paraId="18132AA8" w14:textId="77777777" w:rsidR="00B34FD6" w:rsidRPr="00C81021" w:rsidRDefault="00B34FD6" w:rsidP="00B37DB0">
            <w:pPr>
              <w:jc w:val="cente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CANTIDAD</w:t>
            </w:r>
          </w:p>
        </w:tc>
        <w:tc>
          <w:tcPr>
            <w:tcW w:w="899" w:type="dxa"/>
            <w:tcBorders>
              <w:top w:val="nil"/>
              <w:left w:val="nil"/>
              <w:bottom w:val="single" w:sz="4" w:space="0" w:color="auto"/>
              <w:right w:val="single" w:sz="4" w:space="0" w:color="auto"/>
            </w:tcBorders>
            <w:shd w:val="clear" w:color="000000" w:fill="FFFFFF"/>
            <w:vAlign w:val="center"/>
            <w:hideMark/>
          </w:tcPr>
          <w:p w14:paraId="32582C40" w14:textId="77777777" w:rsidR="00B34FD6" w:rsidRPr="00C81021" w:rsidRDefault="00B34FD6" w:rsidP="00B37DB0">
            <w:pPr>
              <w:jc w:val="cente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VALOR UNITARIO</w:t>
            </w:r>
          </w:p>
        </w:tc>
        <w:tc>
          <w:tcPr>
            <w:tcW w:w="654" w:type="dxa"/>
            <w:tcBorders>
              <w:top w:val="nil"/>
              <w:left w:val="nil"/>
              <w:bottom w:val="single" w:sz="4" w:space="0" w:color="auto"/>
              <w:right w:val="single" w:sz="4" w:space="0" w:color="auto"/>
            </w:tcBorders>
            <w:shd w:val="clear" w:color="000000" w:fill="FFFFFF"/>
            <w:vAlign w:val="center"/>
            <w:hideMark/>
          </w:tcPr>
          <w:p w14:paraId="7BA65615" w14:textId="77777777" w:rsidR="00B34FD6" w:rsidRPr="00C81021" w:rsidRDefault="00B34FD6" w:rsidP="00B37DB0">
            <w:pPr>
              <w:jc w:val="cente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VALOR TOTAL</w:t>
            </w:r>
          </w:p>
        </w:tc>
      </w:tr>
      <w:tr w:rsidR="00B34FD6" w:rsidRPr="00C81021" w14:paraId="21FA8BE5" w14:textId="77777777" w:rsidTr="00B37DB0">
        <w:trPr>
          <w:trHeight w:val="288"/>
        </w:trPr>
        <w:tc>
          <w:tcPr>
            <w:tcW w:w="70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2C23292"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1</w:t>
            </w:r>
          </w:p>
        </w:tc>
        <w:tc>
          <w:tcPr>
            <w:tcW w:w="1127" w:type="dxa"/>
            <w:vMerge w:val="restart"/>
            <w:tcBorders>
              <w:top w:val="nil"/>
              <w:left w:val="single" w:sz="4" w:space="0" w:color="auto"/>
              <w:bottom w:val="single" w:sz="4" w:space="0" w:color="auto"/>
              <w:right w:val="single" w:sz="4" w:space="0" w:color="auto"/>
            </w:tcBorders>
            <w:shd w:val="clear" w:color="auto" w:fill="auto"/>
            <w:vAlign w:val="center"/>
            <w:hideMark/>
          </w:tcPr>
          <w:p w14:paraId="4F1B06AC"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1 día - horario de 8:00 am a 5:00 pm</w:t>
            </w:r>
          </w:p>
        </w:tc>
        <w:tc>
          <w:tcPr>
            <w:tcW w:w="705" w:type="dxa"/>
            <w:vMerge w:val="restart"/>
            <w:tcBorders>
              <w:top w:val="nil"/>
              <w:left w:val="single" w:sz="4" w:space="0" w:color="auto"/>
              <w:bottom w:val="single" w:sz="4" w:space="0" w:color="auto"/>
              <w:right w:val="single" w:sz="4" w:space="0" w:color="auto"/>
            </w:tcBorders>
            <w:shd w:val="clear" w:color="auto" w:fill="auto"/>
            <w:vAlign w:val="center"/>
            <w:hideMark/>
          </w:tcPr>
          <w:p w14:paraId="5ADBC315"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30</w:t>
            </w:r>
          </w:p>
        </w:tc>
        <w:tc>
          <w:tcPr>
            <w:tcW w:w="1127" w:type="dxa"/>
            <w:vMerge w:val="restart"/>
            <w:tcBorders>
              <w:top w:val="nil"/>
              <w:left w:val="single" w:sz="4" w:space="0" w:color="auto"/>
              <w:bottom w:val="single" w:sz="4" w:space="0" w:color="auto"/>
              <w:right w:val="single" w:sz="4" w:space="0" w:color="auto"/>
            </w:tcBorders>
            <w:shd w:val="clear" w:color="auto" w:fill="auto"/>
            <w:vAlign w:val="center"/>
            <w:hideMark/>
          </w:tcPr>
          <w:p w14:paraId="3BD7EB39"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Municipio de San Vicente del </w:t>
            </w:r>
            <w:proofErr w:type="spellStart"/>
            <w:r w:rsidRPr="00C81021">
              <w:rPr>
                <w:rFonts w:ascii="Arial Narrow" w:hAnsi="Arial Narrow"/>
                <w:color w:val="000000"/>
                <w:sz w:val="16"/>
                <w:szCs w:val="16"/>
                <w:lang w:val="es-CO" w:eastAsia="es-CO"/>
              </w:rPr>
              <w:t>Caguán</w:t>
            </w:r>
            <w:proofErr w:type="spellEnd"/>
            <w:r w:rsidRPr="00C81021">
              <w:rPr>
                <w:rFonts w:ascii="Arial Narrow" w:hAnsi="Arial Narrow"/>
                <w:color w:val="000000"/>
                <w:sz w:val="16"/>
                <w:szCs w:val="16"/>
                <w:lang w:val="es-CO" w:eastAsia="es-CO"/>
              </w:rPr>
              <w:t xml:space="preserve">, </w:t>
            </w:r>
          </w:p>
          <w:p w14:paraId="6567C771"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inspección de </w:t>
            </w:r>
          </w:p>
          <w:p w14:paraId="595B1CCE"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Guayabal </w:t>
            </w:r>
          </w:p>
        </w:tc>
        <w:tc>
          <w:tcPr>
            <w:tcW w:w="3102" w:type="dxa"/>
            <w:tcBorders>
              <w:top w:val="nil"/>
              <w:left w:val="nil"/>
              <w:bottom w:val="single" w:sz="4" w:space="0" w:color="auto"/>
              <w:right w:val="single" w:sz="4" w:space="0" w:color="auto"/>
            </w:tcBorders>
            <w:shd w:val="clear" w:color="000000" w:fill="FFFFFF"/>
            <w:noWrap/>
            <w:vAlign w:val="center"/>
            <w:hideMark/>
          </w:tcPr>
          <w:p w14:paraId="176CF41D" w14:textId="77777777" w:rsidR="00B34FD6" w:rsidRPr="00C81021" w:rsidRDefault="00B34FD6" w:rsidP="00B37DB0">
            <w:pPr>
              <w:jc w:val="both"/>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Refrigerio: Avenida 350 ml y hojaldre de pollo.</w:t>
            </w:r>
          </w:p>
        </w:tc>
        <w:tc>
          <w:tcPr>
            <w:tcW w:w="845" w:type="dxa"/>
            <w:tcBorders>
              <w:top w:val="nil"/>
              <w:left w:val="nil"/>
              <w:bottom w:val="single" w:sz="4" w:space="0" w:color="auto"/>
              <w:right w:val="single" w:sz="4" w:space="0" w:color="auto"/>
            </w:tcBorders>
            <w:shd w:val="clear" w:color="auto" w:fill="auto"/>
            <w:noWrap/>
            <w:vAlign w:val="center"/>
            <w:hideMark/>
          </w:tcPr>
          <w:p w14:paraId="49DDB7E1"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Unidad</w:t>
            </w:r>
          </w:p>
        </w:tc>
        <w:tc>
          <w:tcPr>
            <w:tcW w:w="846" w:type="dxa"/>
            <w:tcBorders>
              <w:top w:val="nil"/>
              <w:left w:val="nil"/>
              <w:bottom w:val="single" w:sz="4" w:space="0" w:color="auto"/>
              <w:right w:val="single" w:sz="4" w:space="0" w:color="auto"/>
            </w:tcBorders>
            <w:shd w:val="clear" w:color="000000" w:fill="FFFFFF"/>
            <w:noWrap/>
            <w:vAlign w:val="center"/>
            <w:hideMark/>
          </w:tcPr>
          <w:p w14:paraId="59E4072E"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30</w:t>
            </w:r>
          </w:p>
        </w:tc>
        <w:tc>
          <w:tcPr>
            <w:tcW w:w="899" w:type="dxa"/>
            <w:tcBorders>
              <w:top w:val="nil"/>
              <w:left w:val="nil"/>
              <w:bottom w:val="single" w:sz="4" w:space="0" w:color="auto"/>
              <w:right w:val="single" w:sz="4" w:space="0" w:color="auto"/>
            </w:tcBorders>
            <w:shd w:val="clear" w:color="000000" w:fill="FFFFFF"/>
            <w:noWrap/>
            <w:vAlign w:val="center"/>
          </w:tcPr>
          <w:p w14:paraId="1BF464C0" w14:textId="77777777" w:rsidR="00B34FD6" w:rsidRPr="00C81021" w:rsidRDefault="00B34FD6" w:rsidP="00B37DB0">
            <w:pPr>
              <w:jc w:val="right"/>
              <w:rPr>
                <w:rFonts w:ascii="Arial Narrow" w:hAnsi="Arial Narrow"/>
                <w:color w:val="000000"/>
                <w:sz w:val="16"/>
                <w:szCs w:val="16"/>
                <w:lang w:val="es-CO" w:eastAsia="es-CO"/>
              </w:rPr>
            </w:pPr>
          </w:p>
        </w:tc>
        <w:tc>
          <w:tcPr>
            <w:tcW w:w="654" w:type="dxa"/>
            <w:tcBorders>
              <w:top w:val="nil"/>
              <w:left w:val="nil"/>
              <w:bottom w:val="single" w:sz="4" w:space="0" w:color="auto"/>
              <w:right w:val="single" w:sz="4" w:space="0" w:color="auto"/>
            </w:tcBorders>
            <w:shd w:val="clear" w:color="000000" w:fill="FFFFFF"/>
            <w:noWrap/>
            <w:vAlign w:val="center"/>
          </w:tcPr>
          <w:p w14:paraId="09C9E8F4" w14:textId="77777777" w:rsidR="00B34FD6" w:rsidRPr="00C81021" w:rsidRDefault="00B34FD6" w:rsidP="00B37DB0">
            <w:pPr>
              <w:jc w:val="center"/>
              <w:rPr>
                <w:rFonts w:ascii="Arial Narrow" w:hAnsi="Arial Narrow"/>
                <w:color w:val="000000"/>
                <w:sz w:val="16"/>
                <w:szCs w:val="16"/>
                <w:lang w:val="es-CO" w:eastAsia="es-CO"/>
              </w:rPr>
            </w:pPr>
          </w:p>
        </w:tc>
      </w:tr>
      <w:tr w:rsidR="00B34FD6" w:rsidRPr="00C81021" w14:paraId="5440E95D" w14:textId="77777777" w:rsidTr="00B37DB0">
        <w:trPr>
          <w:trHeight w:val="265"/>
        </w:trPr>
        <w:tc>
          <w:tcPr>
            <w:tcW w:w="705" w:type="dxa"/>
            <w:vMerge/>
            <w:tcBorders>
              <w:top w:val="nil"/>
              <w:left w:val="single" w:sz="4" w:space="0" w:color="auto"/>
              <w:bottom w:val="single" w:sz="4" w:space="0" w:color="auto"/>
              <w:right w:val="single" w:sz="4" w:space="0" w:color="auto"/>
            </w:tcBorders>
            <w:vAlign w:val="center"/>
            <w:hideMark/>
          </w:tcPr>
          <w:p w14:paraId="23D58CF6"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528D78C1" w14:textId="77777777" w:rsidR="00B34FD6" w:rsidRPr="00C81021" w:rsidRDefault="00B34FD6" w:rsidP="00B37DB0">
            <w:pPr>
              <w:rPr>
                <w:rFonts w:ascii="Arial Narrow" w:hAnsi="Arial Narrow"/>
                <w:color w:val="000000"/>
                <w:sz w:val="16"/>
                <w:szCs w:val="16"/>
                <w:lang w:val="es-CO" w:eastAsia="es-CO"/>
              </w:rPr>
            </w:pPr>
          </w:p>
        </w:tc>
        <w:tc>
          <w:tcPr>
            <w:tcW w:w="705" w:type="dxa"/>
            <w:vMerge/>
            <w:tcBorders>
              <w:top w:val="nil"/>
              <w:left w:val="single" w:sz="4" w:space="0" w:color="auto"/>
              <w:bottom w:val="single" w:sz="4" w:space="0" w:color="auto"/>
              <w:right w:val="single" w:sz="4" w:space="0" w:color="auto"/>
            </w:tcBorders>
            <w:vAlign w:val="center"/>
            <w:hideMark/>
          </w:tcPr>
          <w:p w14:paraId="185E7795"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7B1E3F14" w14:textId="77777777" w:rsidR="00B34FD6" w:rsidRPr="00C81021" w:rsidRDefault="00B34FD6" w:rsidP="00B37DB0">
            <w:pPr>
              <w:rPr>
                <w:rFonts w:ascii="Arial Narrow" w:hAnsi="Arial Narrow"/>
                <w:color w:val="000000"/>
                <w:sz w:val="16"/>
                <w:szCs w:val="16"/>
                <w:lang w:val="es-CO" w:eastAsia="es-CO"/>
              </w:rPr>
            </w:pPr>
          </w:p>
        </w:tc>
        <w:tc>
          <w:tcPr>
            <w:tcW w:w="3102" w:type="dxa"/>
            <w:tcBorders>
              <w:top w:val="nil"/>
              <w:left w:val="nil"/>
              <w:bottom w:val="single" w:sz="4" w:space="0" w:color="auto"/>
              <w:right w:val="single" w:sz="4" w:space="0" w:color="auto"/>
            </w:tcBorders>
            <w:shd w:val="clear" w:color="000000" w:fill="FFFFFF"/>
            <w:noWrap/>
            <w:vAlign w:val="center"/>
            <w:hideMark/>
          </w:tcPr>
          <w:p w14:paraId="5266EC0F" w14:textId="77777777" w:rsidR="00B34FD6" w:rsidRPr="00C81021" w:rsidRDefault="00B34FD6" w:rsidP="00B37DB0">
            <w:pPr>
              <w:jc w:val="both"/>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Refrigerio: Sándwich combinado (jamón y queso) y Gaseosa 350 ml</w:t>
            </w:r>
          </w:p>
        </w:tc>
        <w:tc>
          <w:tcPr>
            <w:tcW w:w="845" w:type="dxa"/>
            <w:tcBorders>
              <w:top w:val="nil"/>
              <w:left w:val="nil"/>
              <w:bottom w:val="single" w:sz="4" w:space="0" w:color="auto"/>
              <w:right w:val="single" w:sz="4" w:space="0" w:color="auto"/>
            </w:tcBorders>
            <w:shd w:val="clear" w:color="auto" w:fill="auto"/>
            <w:noWrap/>
            <w:vAlign w:val="center"/>
            <w:hideMark/>
          </w:tcPr>
          <w:p w14:paraId="517AD6C9"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Unidad</w:t>
            </w:r>
          </w:p>
        </w:tc>
        <w:tc>
          <w:tcPr>
            <w:tcW w:w="846" w:type="dxa"/>
            <w:tcBorders>
              <w:top w:val="nil"/>
              <w:left w:val="nil"/>
              <w:bottom w:val="single" w:sz="4" w:space="0" w:color="auto"/>
              <w:right w:val="single" w:sz="4" w:space="0" w:color="auto"/>
            </w:tcBorders>
            <w:shd w:val="clear" w:color="000000" w:fill="FFFFFF"/>
            <w:noWrap/>
            <w:vAlign w:val="center"/>
            <w:hideMark/>
          </w:tcPr>
          <w:p w14:paraId="708EC6F7"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30</w:t>
            </w:r>
          </w:p>
        </w:tc>
        <w:tc>
          <w:tcPr>
            <w:tcW w:w="899" w:type="dxa"/>
            <w:tcBorders>
              <w:top w:val="nil"/>
              <w:left w:val="nil"/>
              <w:bottom w:val="single" w:sz="4" w:space="0" w:color="auto"/>
              <w:right w:val="single" w:sz="4" w:space="0" w:color="auto"/>
            </w:tcBorders>
            <w:shd w:val="clear" w:color="000000" w:fill="FFFFFF"/>
            <w:noWrap/>
            <w:vAlign w:val="center"/>
          </w:tcPr>
          <w:p w14:paraId="3073EBCA" w14:textId="77777777" w:rsidR="00B34FD6" w:rsidRPr="00C81021" w:rsidRDefault="00B34FD6" w:rsidP="00B37DB0">
            <w:pPr>
              <w:jc w:val="right"/>
              <w:rPr>
                <w:rFonts w:ascii="Arial Narrow" w:hAnsi="Arial Narrow"/>
                <w:color w:val="000000"/>
                <w:sz w:val="16"/>
                <w:szCs w:val="16"/>
                <w:lang w:val="es-CO" w:eastAsia="es-CO"/>
              </w:rPr>
            </w:pPr>
          </w:p>
        </w:tc>
        <w:tc>
          <w:tcPr>
            <w:tcW w:w="654" w:type="dxa"/>
            <w:tcBorders>
              <w:top w:val="nil"/>
              <w:left w:val="nil"/>
              <w:bottom w:val="single" w:sz="4" w:space="0" w:color="auto"/>
              <w:right w:val="single" w:sz="4" w:space="0" w:color="auto"/>
            </w:tcBorders>
            <w:shd w:val="clear" w:color="000000" w:fill="FFFFFF"/>
            <w:noWrap/>
            <w:vAlign w:val="center"/>
          </w:tcPr>
          <w:p w14:paraId="6A297A2C" w14:textId="77777777" w:rsidR="00B34FD6" w:rsidRPr="00C81021" w:rsidRDefault="00B34FD6" w:rsidP="00B37DB0">
            <w:pPr>
              <w:jc w:val="center"/>
              <w:rPr>
                <w:rFonts w:ascii="Arial Narrow" w:hAnsi="Arial Narrow"/>
                <w:color w:val="000000"/>
                <w:sz w:val="16"/>
                <w:szCs w:val="16"/>
                <w:lang w:val="es-CO" w:eastAsia="es-CO"/>
              </w:rPr>
            </w:pPr>
          </w:p>
        </w:tc>
      </w:tr>
      <w:tr w:rsidR="00B34FD6" w:rsidRPr="00C81021" w14:paraId="36DA1575" w14:textId="77777777" w:rsidTr="00B37DB0">
        <w:trPr>
          <w:trHeight w:val="311"/>
        </w:trPr>
        <w:tc>
          <w:tcPr>
            <w:tcW w:w="705" w:type="dxa"/>
            <w:vMerge/>
            <w:tcBorders>
              <w:top w:val="nil"/>
              <w:left w:val="single" w:sz="4" w:space="0" w:color="auto"/>
              <w:bottom w:val="single" w:sz="4" w:space="0" w:color="auto"/>
              <w:right w:val="single" w:sz="4" w:space="0" w:color="auto"/>
            </w:tcBorders>
            <w:vAlign w:val="center"/>
            <w:hideMark/>
          </w:tcPr>
          <w:p w14:paraId="59456688"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567B4FC3" w14:textId="77777777" w:rsidR="00B34FD6" w:rsidRPr="00C81021" w:rsidRDefault="00B34FD6" w:rsidP="00B37DB0">
            <w:pPr>
              <w:rPr>
                <w:rFonts w:ascii="Arial Narrow" w:hAnsi="Arial Narrow"/>
                <w:color w:val="000000"/>
                <w:sz w:val="16"/>
                <w:szCs w:val="16"/>
                <w:lang w:val="es-CO" w:eastAsia="es-CO"/>
              </w:rPr>
            </w:pPr>
          </w:p>
        </w:tc>
        <w:tc>
          <w:tcPr>
            <w:tcW w:w="705" w:type="dxa"/>
            <w:vMerge/>
            <w:tcBorders>
              <w:top w:val="nil"/>
              <w:left w:val="single" w:sz="4" w:space="0" w:color="auto"/>
              <w:bottom w:val="single" w:sz="4" w:space="0" w:color="auto"/>
              <w:right w:val="single" w:sz="4" w:space="0" w:color="auto"/>
            </w:tcBorders>
            <w:vAlign w:val="center"/>
            <w:hideMark/>
          </w:tcPr>
          <w:p w14:paraId="53AFDC4E"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1CA38ED4" w14:textId="77777777" w:rsidR="00B34FD6" w:rsidRPr="00C81021" w:rsidRDefault="00B34FD6" w:rsidP="00B37DB0">
            <w:pPr>
              <w:rPr>
                <w:rFonts w:ascii="Arial Narrow" w:hAnsi="Arial Narrow"/>
                <w:color w:val="000000"/>
                <w:sz w:val="16"/>
                <w:szCs w:val="16"/>
                <w:lang w:val="es-CO" w:eastAsia="es-CO"/>
              </w:rPr>
            </w:pPr>
          </w:p>
        </w:tc>
        <w:tc>
          <w:tcPr>
            <w:tcW w:w="3102" w:type="dxa"/>
            <w:tcBorders>
              <w:top w:val="single" w:sz="4" w:space="0" w:color="auto"/>
              <w:left w:val="nil"/>
              <w:bottom w:val="single" w:sz="4" w:space="0" w:color="auto"/>
              <w:right w:val="single" w:sz="4" w:space="0" w:color="auto"/>
            </w:tcBorders>
            <w:shd w:val="clear" w:color="000000" w:fill="FFFFFF"/>
            <w:noWrap/>
            <w:vAlign w:val="center"/>
            <w:hideMark/>
          </w:tcPr>
          <w:p w14:paraId="49AB2379" w14:textId="77777777" w:rsidR="00B34FD6" w:rsidRPr="00C81021" w:rsidRDefault="00B34FD6" w:rsidP="00B37DB0">
            <w:pPr>
              <w:jc w:val="both"/>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Almuerzo: Arroz Mixto (res, cerdo, pechuga y chorizo) y jugo natural 350 ml. </w:t>
            </w:r>
          </w:p>
        </w:tc>
        <w:tc>
          <w:tcPr>
            <w:tcW w:w="845" w:type="dxa"/>
            <w:tcBorders>
              <w:top w:val="single" w:sz="4" w:space="0" w:color="auto"/>
              <w:left w:val="nil"/>
              <w:bottom w:val="single" w:sz="4" w:space="0" w:color="auto"/>
              <w:right w:val="single" w:sz="4" w:space="0" w:color="auto"/>
            </w:tcBorders>
            <w:shd w:val="clear" w:color="auto" w:fill="auto"/>
            <w:noWrap/>
            <w:vAlign w:val="center"/>
            <w:hideMark/>
          </w:tcPr>
          <w:p w14:paraId="457CA53C"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Unidad</w:t>
            </w:r>
          </w:p>
        </w:tc>
        <w:tc>
          <w:tcPr>
            <w:tcW w:w="846" w:type="dxa"/>
            <w:tcBorders>
              <w:top w:val="single" w:sz="4" w:space="0" w:color="auto"/>
              <w:left w:val="nil"/>
              <w:bottom w:val="single" w:sz="4" w:space="0" w:color="auto"/>
              <w:right w:val="single" w:sz="4" w:space="0" w:color="auto"/>
            </w:tcBorders>
            <w:shd w:val="clear" w:color="000000" w:fill="FFFFFF"/>
            <w:noWrap/>
            <w:vAlign w:val="center"/>
            <w:hideMark/>
          </w:tcPr>
          <w:p w14:paraId="59DBC530"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30</w:t>
            </w:r>
          </w:p>
        </w:tc>
        <w:tc>
          <w:tcPr>
            <w:tcW w:w="899" w:type="dxa"/>
            <w:tcBorders>
              <w:top w:val="single" w:sz="4" w:space="0" w:color="auto"/>
              <w:left w:val="nil"/>
              <w:bottom w:val="single" w:sz="4" w:space="0" w:color="auto"/>
              <w:right w:val="single" w:sz="4" w:space="0" w:color="auto"/>
            </w:tcBorders>
            <w:shd w:val="clear" w:color="000000" w:fill="FFFFFF"/>
            <w:noWrap/>
            <w:vAlign w:val="center"/>
          </w:tcPr>
          <w:p w14:paraId="5F28ACD6" w14:textId="77777777" w:rsidR="00B34FD6" w:rsidRPr="00C81021" w:rsidRDefault="00B34FD6" w:rsidP="00B37DB0">
            <w:pPr>
              <w:jc w:val="right"/>
              <w:rPr>
                <w:rFonts w:ascii="Arial Narrow" w:hAnsi="Arial Narrow"/>
                <w:color w:val="000000"/>
                <w:sz w:val="16"/>
                <w:szCs w:val="16"/>
                <w:lang w:val="es-CO" w:eastAsia="es-CO"/>
              </w:rPr>
            </w:pPr>
          </w:p>
        </w:tc>
        <w:tc>
          <w:tcPr>
            <w:tcW w:w="654" w:type="dxa"/>
            <w:tcBorders>
              <w:top w:val="single" w:sz="4" w:space="0" w:color="auto"/>
              <w:left w:val="nil"/>
              <w:bottom w:val="single" w:sz="4" w:space="0" w:color="auto"/>
              <w:right w:val="single" w:sz="4" w:space="0" w:color="auto"/>
            </w:tcBorders>
            <w:shd w:val="clear" w:color="000000" w:fill="FFFFFF"/>
            <w:noWrap/>
            <w:vAlign w:val="center"/>
          </w:tcPr>
          <w:p w14:paraId="367B64E2" w14:textId="77777777" w:rsidR="00B34FD6" w:rsidRPr="00C81021" w:rsidRDefault="00B34FD6" w:rsidP="00B37DB0">
            <w:pPr>
              <w:jc w:val="center"/>
              <w:rPr>
                <w:rFonts w:ascii="Arial Narrow" w:hAnsi="Arial Narrow"/>
                <w:color w:val="000000"/>
                <w:sz w:val="16"/>
                <w:szCs w:val="16"/>
                <w:lang w:val="es-CO" w:eastAsia="es-CO"/>
              </w:rPr>
            </w:pPr>
          </w:p>
        </w:tc>
      </w:tr>
      <w:tr w:rsidR="00B34FD6" w:rsidRPr="00C81021" w14:paraId="320E2A35" w14:textId="77777777" w:rsidTr="00B37DB0">
        <w:trPr>
          <w:trHeight w:val="1226"/>
        </w:trPr>
        <w:tc>
          <w:tcPr>
            <w:tcW w:w="705" w:type="dxa"/>
            <w:vMerge/>
            <w:tcBorders>
              <w:top w:val="nil"/>
              <w:left w:val="single" w:sz="4" w:space="0" w:color="auto"/>
              <w:bottom w:val="single" w:sz="4" w:space="0" w:color="auto"/>
              <w:right w:val="single" w:sz="4" w:space="0" w:color="auto"/>
            </w:tcBorders>
            <w:vAlign w:val="center"/>
            <w:hideMark/>
          </w:tcPr>
          <w:p w14:paraId="6775FDCC"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34966236" w14:textId="77777777" w:rsidR="00B34FD6" w:rsidRPr="00C81021" w:rsidRDefault="00B34FD6" w:rsidP="00B37DB0">
            <w:pPr>
              <w:rPr>
                <w:rFonts w:ascii="Arial Narrow" w:hAnsi="Arial Narrow"/>
                <w:color w:val="000000"/>
                <w:sz w:val="16"/>
                <w:szCs w:val="16"/>
                <w:lang w:val="es-CO" w:eastAsia="es-CO"/>
              </w:rPr>
            </w:pPr>
          </w:p>
        </w:tc>
        <w:tc>
          <w:tcPr>
            <w:tcW w:w="705" w:type="dxa"/>
            <w:vMerge/>
            <w:tcBorders>
              <w:top w:val="nil"/>
              <w:left w:val="single" w:sz="4" w:space="0" w:color="auto"/>
              <w:bottom w:val="single" w:sz="4" w:space="0" w:color="auto"/>
              <w:right w:val="single" w:sz="4" w:space="0" w:color="auto"/>
            </w:tcBorders>
            <w:vAlign w:val="center"/>
            <w:hideMark/>
          </w:tcPr>
          <w:p w14:paraId="08428910"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7B90DD50" w14:textId="77777777" w:rsidR="00B34FD6" w:rsidRPr="00C81021" w:rsidRDefault="00B34FD6" w:rsidP="00B37DB0">
            <w:pPr>
              <w:rPr>
                <w:rFonts w:ascii="Arial Narrow" w:hAnsi="Arial Narrow"/>
                <w:color w:val="000000"/>
                <w:sz w:val="16"/>
                <w:szCs w:val="16"/>
                <w:lang w:val="es-CO" w:eastAsia="es-CO"/>
              </w:rPr>
            </w:pPr>
          </w:p>
        </w:tc>
        <w:tc>
          <w:tcPr>
            <w:tcW w:w="3102" w:type="dxa"/>
            <w:tcBorders>
              <w:top w:val="single" w:sz="4" w:space="0" w:color="auto"/>
              <w:left w:val="nil"/>
              <w:bottom w:val="single" w:sz="4" w:space="0" w:color="auto"/>
              <w:right w:val="single" w:sz="4" w:space="0" w:color="auto"/>
            </w:tcBorders>
            <w:shd w:val="clear" w:color="auto" w:fill="auto"/>
            <w:vAlign w:val="center"/>
            <w:hideMark/>
          </w:tcPr>
          <w:p w14:paraId="7F87303B" w14:textId="77777777" w:rsidR="00B34FD6" w:rsidRPr="00C81021" w:rsidRDefault="00B34FD6" w:rsidP="00B37DB0">
            <w:pPr>
              <w:jc w:val="both"/>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Apoyo logístico: </w:t>
            </w:r>
            <w:r>
              <w:rPr>
                <w:rFonts w:ascii="Arial Narrow" w:hAnsi="Arial Narrow"/>
                <w:color w:val="000000"/>
                <w:sz w:val="16"/>
                <w:szCs w:val="16"/>
                <w:lang w:val="es-CO" w:eastAsia="es-CO"/>
              </w:rPr>
              <w:t>U</w:t>
            </w:r>
            <w:r w:rsidRPr="00C81021">
              <w:rPr>
                <w:rFonts w:ascii="Arial Narrow" w:hAnsi="Arial Narrow"/>
                <w:color w:val="000000"/>
                <w:sz w:val="16"/>
                <w:szCs w:val="16"/>
                <w:lang w:val="es-CO" w:eastAsia="es-CO"/>
              </w:rPr>
              <w:t xml:space="preserve">n (1) salón de reunión con capacidad para el número de asistentes estipulados, incluidas el mismo número de unidades de </w:t>
            </w:r>
            <w:r>
              <w:rPr>
                <w:rFonts w:ascii="Arial Narrow" w:hAnsi="Arial Narrow"/>
                <w:color w:val="000000"/>
                <w:sz w:val="16"/>
                <w:szCs w:val="16"/>
                <w:lang w:val="es-CO" w:eastAsia="es-CO"/>
              </w:rPr>
              <w:t>sillas (3</w:t>
            </w:r>
            <w:r w:rsidRPr="00C81021">
              <w:rPr>
                <w:rFonts w:ascii="Arial Narrow" w:hAnsi="Arial Narrow"/>
                <w:color w:val="000000"/>
                <w:sz w:val="16"/>
                <w:szCs w:val="16"/>
                <w:lang w:val="es-CO" w:eastAsia="es-CO"/>
              </w:rPr>
              <w:t xml:space="preserve">0), una (1) mesa central y capacidad eléctrica, para conexión de dos PC y un video </w:t>
            </w:r>
            <w:proofErr w:type="spellStart"/>
            <w:r w:rsidRPr="00C81021">
              <w:rPr>
                <w:rFonts w:ascii="Arial Narrow" w:hAnsi="Arial Narrow"/>
                <w:color w:val="000000"/>
                <w:sz w:val="16"/>
                <w:szCs w:val="16"/>
                <w:lang w:val="es-CO" w:eastAsia="es-CO"/>
              </w:rPr>
              <w:t>Beam</w:t>
            </w:r>
            <w:proofErr w:type="spellEnd"/>
            <w:r w:rsidRPr="00C81021">
              <w:rPr>
                <w:rFonts w:ascii="Arial Narrow" w:hAnsi="Arial Narrow"/>
                <w:color w:val="000000"/>
                <w:sz w:val="16"/>
                <w:szCs w:val="16"/>
                <w:lang w:val="es-CO" w:eastAsia="es-CO"/>
              </w:rPr>
              <w:t>, contar con una (1) planta eléctrica (En caso de alguna eventualidad o que el lugar no cuente con energía eléctrica).</w:t>
            </w:r>
          </w:p>
        </w:tc>
        <w:tc>
          <w:tcPr>
            <w:tcW w:w="845" w:type="dxa"/>
            <w:tcBorders>
              <w:top w:val="single" w:sz="4" w:space="0" w:color="auto"/>
              <w:left w:val="nil"/>
              <w:bottom w:val="single" w:sz="4" w:space="0" w:color="auto"/>
              <w:right w:val="single" w:sz="4" w:space="0" w:color="auto"/>
            </w:tcBorders>
            <w:shd w:val="clear" w:color="auto" w:fill="auto"/>
            <w:noWrap/>
            <w:vAlign w:val="center"/>
            <w:hideMark/>
          </w:tcPr>
          <w:p w14:paraId="0052567A"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Global</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14:paraId="71CC305A"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1</w:t>
            </w:r>
          </w:p>
        </w:tc>
        <w:tc>
          <w:tcPr>
            <w:tcW w:w="899" w:type="dxa"/>
            <w:tcBorders>
              <w:top w:val="single" w:sz="4" w:space="0" w:color="auto"/>
              <w:left w:val="nil"/>
              <w:bottom w:val="single" w:sz="4" w:space="0" w:color="auto"/>
              <w:right w:val="single" w:sz="4" w:space="0" w:color="auto"/>
            </w:tcBorders>
            <w:shd w:val="clear" w:color="000000" w:fill="FFFFFF"/>
            <w:noWrap/>
            <w:vAlign w:val="center"/>
          </w:tcPr>
          <w:p w14:paraId="4167E914" w14:textId="77777777" w:rsidR="00B34FD6" w:rsidRPr="00C81021" w:rsidRDefault="00B34FD6" w:rsidP="00B37DB0">
            <w:pPr>
              <w:jc w:val="right"/>
              <w:rPr>
                <w:rFonts w:ascii="Arial Narrow" w:hAnsi="Arial Narrow"/>
                <w:color w:val="000000"/>
                <w:sz w:val="16"/>
                <w:szCs w:val="16"/>
                <w:lang w:val="es-CO" w:eastAsia="es-CO"/>
              </w:rPr>
            </w:pPr>
          </w:p>
        </w:tc>
        <w:tc>
          <w:tcPr>
            <w:tcW w:w="654" w:type="dxa"/>
            <w:tcBorders>
              <w:top w:val="single" w:sz="4" w:space="0" w:color="auto"/>
              <w:left w:val="nil"/>
              <w:bottom w:val="single" w:sz="4" w:space="0" w:color="auto"/>
              <w:right w:val="single" w:sz="4" w:space="0" w:color="auto"/>
            </w:tcBorders>
            <w:shd w:val="clear" w:color="000000" w:fill="FFFFFF"/>
            <w:noWrap/>
            <w:vAlign w:val="center"/>
          </w:tcPr>
          <w:p w14:paraId="4A657A35" w14:textId="77777777" w:rsidR="00B34FD6" w:rsidRPr="00C81021" w:rsidRDefault="00B34FD6" w:rsidP="00B37DB0">
            <w:pPr>
              <w:jc w:val="center"/>
              <w:rPr>
                <w:rFonts w:ascii="Arial Narrow" w:hAnsi="Arial Narrow"/>
                <w:color w:val="000000"/>
                <w:sz w:val="16"/>
                <w:szCs w:val="16"/>
                <w:lang w:val="es-CO" w:eastAsia="es-CO"/>
              </w:rPr>
            </w:pPr>
          </w:p>
        </w:tc>
      </w:tr>
      <w:tr w:rsidR="00B34FD6" w:rsidRPr="00C81021" w14:paraId="03CA2DEC" w14:textId="77777777" w:rsidTr="00B37DB0">
        <w:trPr>
          <w:trHeight w:val="169"/>
        </w:trPr>
        <w:tc>
          <w:tcPr>
            <w:tcW w:w="705" w:type="dxa"/>
            <w:vMerge/>
            <w:tcBorders>
              <w:top w:val="nil"/>
              <w:left w:val="single" w:sz="4" w:space="0" w:color="auto"/>
              <w:bottom w:val="single" w:sz="4" w:space="0" w:color="auto"/>
              <w:right w:val="single" w:sz="4" w:space="0" w:color="auto"/>
            </w:tcBorders>
            <w:vAlign w:val="center"/>
            <w:hideMark/>
          </w:tcPr>
          <w:p w14:paraId="6475FCC2"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1D6E7F96" w14:textId="77777777" w:rsidR="00B34FD6" w:rsidRPr="00C81021" w:rsidRDefault="00B34FD6" w:rsidP="00B37DB0">
            <w:pPr>
              <w:rPr>
                <w:rFonts w:ascii="Arial Narrow" w:hAnsi="Arial Narrow"/>
                <w:color w:val="000000"/>
                <w:sz w:val="16"/>
                <w:szCs w:val="16"/>
                <w:lang w:val="es-CO" w:eastAsia="es-CO"/>
              </w:rPr>
            </w:pPr>
          </w:p>
        </w:tc>
        <w:tc>
          <w:tcPr>
            <w:tcW w:w="705" w:type="dxa"/>
            <w:vMerge/>
            <w:tcBorders>
              <w:top w:val="nil"/>
              <w:left w:val="single" w:sz="4" w:space="0" w:color="auto"/>
              <w:bottom w:val="single" w:sz="4" w:space="0" w:color="auto"/>
              <w:right w:val="single" w:sz="4" w:space="0" w:color="auto"/>
            </w:tcBorders>
            <w:vAlign w:val="center"/>
            <w:hideMark/>
          </w:tcPr>
          <w:p w14:paraId="3321608E"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2281F0DE" w14:textId="77777777" w:rsidR="00B34FD6" w:rsidRPr="00C81021" w:rsidRDefault="00B34FD6" w:rsidP="00B37DB0">
            <w:pPr>
              <w:rPr>
                <w:rFonts w:ascii="Arial Narrow" w:hAnsi="Arial Narrow"/>
                <w:color w:val="000000"/>
                <w:sz w:val="16"/>
                <w:szCs w:val="16"/>
                <w:lang w:val="es-CO" w:eastAsia="es-CO"/>
              </w:rPr>
            </w:pPr>
          </w:p>
        </w:tc>
        <w:tc>
          <w:tcPr>
            <w:tcW w:w="5692" w:type="dxa"/>
            <w:gridSpan w:val="4"/>
            <w:tcBorders>
              <w:top w:val="nil"/>
              <w:left w:val="nil"/>
              <w:bottom w:val="single" w:sz="4" w:space="0" w:color="auto"/>
              <w:right w:val="single" w:sz="4" w:space="0" w:color="auto"/>
            </w:tcBorders>
            <w:shd w:val="clear" w:color="000000" w:fill="FFFFFF"/>
            <w:noWrap/>
            <w:vAlign w:val="center"/>
            <w:hideMark/>
          </w:tcPr>
          <w:p w14:paraId="6E0240D9" w14:textId="77777777" w:rsidR="00B34FD6" w:rsidRPr="00C81021" w:rsidRDefault="00B34FD6" w:rsidP="00B37DB0">
            <w:pP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Subtotal</w:t>
            </w:r>
          </w:p>
        </w:tc>
        <w:tc>
          <w:tcPr>
            <w:tcW w:w="654" w:type="dxa"/>
            <w:tcBorders>
              <w:top w:val="nil"/>
              <w:left w:val="nil"/>
              <w:bottom w:val="single" w:sz="4" w:space="0" w:color="auto"/>
              <w:right w:val="single" w:sz="4" w:space="0" w:color="auto"/>
            </w:tcBorders>
            <w:shd w:val="clear" w:color="000000" w:fill="FFFFFF"/>
            <w:noWrap/>
            <w:vAlign w:val="center"/>
          </w:tcPr>
          <w:p w14:paraId="677EBA9E" w14:textId="77777777" w:rsidR="00B34FD6" w:rsidRPr="00C81021" w:rsidRDefault="00B34FD6" w:rsidP="00B37DB0">
            <w:pPr>
              <w:jc w:val="right"/>
              <w:rPr>
                <w:rFonts w:ascii="Arial Narrow" w:hAnsi="Arial Narrow"/>
                <w:b/>
                <w:bCs/>
                <w:color w:val="000000"/>
                <w:sz w:val="16"/>
                <w:szCs w:val="16"/>
                <w:lang w:val="es-CO" w:eastAsia="es-CO"/>
              </w:rPr>
            </w:pPr>
          </w:p>
        </w:tc>
      </w:tr>
      <w:tr w:rsidR="00B34FD6" w:rsidRPr="00C81021" w14:paraId="4D5445D3" w14:textId="77777777" w:rsidTr="00B37DB0">
        <w:trPr>
          <w:trHeight w:val="836"/>
        </w:trPr>
        <w:tc>
          <w:tcPr>
            <w:tcW w:w="705" w:type="dxa"/>
            <w:vMerge w:val="restart"/>
            <w:tcBorders>
              <w:top w:val="nil"/>
              <w:left w:val="single" w:sz="4" w:space="0" w:color="auto"/>
              <w:bottom w:val="single" w:sz="4" w:space="0" w:color="000000"/>
              <w:right w:val="single" w:sz="4" w:space="0" w:color="auto"/>
            </w:tcBorders>
            <w:shd w:val="clear" w:color="000000" w:fill="FFFFFF"/>
            <w:vAlign w:val="center"/>
            <w:hideMark/>
          </w:tcPr>
          <w:p w14:paraId="7E506722"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2</w:t>
            </w:r>
          </w:p>
        </w:tc>
        <w:tc>
          <w:tcPr>
            <w:tcW w:w="1127" w:type="dxa"/>
            <w:vMerge w:val="restart"/>
            <w:tcBorders>
              <w:top w:val="nil"/>
              <w:left w:val="single" w:sz="4" w:space="0" w:color="auto"/>
              <w:bottom w:val="single" w:sz="4" w:space="0" w:color="auto"/>
              <w:right w:val="single" w:sz="4" w:space="0" w:color="auto"/>
            </w:tcBorders>
            <w:shd w:val="clear" w:color="auto" w:fill="auto"/>
            <w:vAlign w:val="center"/>
            <w:hideMark/>
          </w:tcPr>
          <w:p w14:paraId="6D919097"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Medio día - horario de 8:00 am a 12:00 m</w:t>
            </w:r>
          </w:p>
        </w:tc>
        <w:tc>
          <w:tcPr>
            <w:tcW w:w="705" w:type="dxa"/>
            <w:vMerge w:val="restart"/>
            <w:tcBorders>
              <w:top w:val="nil"/>
              <w:left w:val="single" w:sz="4" w:space="0" w:color="auto"/>
              <w:bottom w:val="single" w:sz="4" w:space="0" w:color="auto"/>
              <w:right w:val="single" w:sz="4" w:space="0" w:color="auto"/>
            </w:tcBorders>
            <w:shd w:val="clear" w:color="auto" w:fill="auto"/>
            <w:vAlign w:val="center"/>
            <w:hideMark/>
          </w:tcPr>
          <w:p w14:paraId="0464D9D5"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20</w:t>
            </w:r>
          </w:p>
        </w:tc>
        <w:tc>
          <w:tcPr>
            <w:tcW w:w="1127" w:type="dxa"/>
            <w:vMerge w:val="restart"/>
            <w:tcBorders>
              <w:top w:val="nil"/>
              <w:left w:val="single" w:sz="4" w:space="0" w:color="auto"/>
              <w:bottom w:val="single" w:sz="4" w:space="0" w:color="auto"/>
              <w:right w:val="single" w:sz="4" w:space="0" w:color="auto"/>
            </w:tcBorders>
            <w:shd w:val="clear" w:color="auto" w:fill="auto"/>
            <w:vAlign w:val="center"/>
            <w:hideMark/>
          </w:tcPr>
          <w:p w14:paraId="2C05864A"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Municipio de San Vicente del </w:t>
            </w:r>
            <w:proofErr w:type="spellStart"/>
            <w:r w:rsidRPr="00C81021">
              <w:rPr>
                <w:rFonts w:ascii="Arial Narrow" w:hAnsi="Arial Narrow"/>
                <w:color w:val="000000"/>
                <w:sz w:val="16"/>
                <w:szCs w:val="16"/>
                <w:lang w:val="es-CO" w:eastAsia="es-CO"/>
              </w:rPr>
              <w:t>Caguán</w:t>
            </w:r>
            <w:proofErr w:type="spellEnd"/>
            <w:r w:rsidRPr="00C81021">
              <w:rPr>
                <w:rFonts w:ascii="Arial Narrow" w:hAnsi="Arial Narrow"/>
                <w:color w:val="000000"/>
                <w:sz w:val="16"/>
                <w:szCs w:val="16"/>
                <w:lang w:val="es-CO" w:eastAsia="es-CO"/>
              </w:rPr>
              <w:t>,</w:t>
            </w:r>
          </w:p>
          <w:p w14:paraId="6AFD8A6A"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 inspección de Guayabal </w:t>
            </w:r>
          </w:p>
        </w:tc>
        <w:tc>
          <w:tcPr>
            <w:tcW w:w="3102" w:type="dxa"/>
            <w:tcBorders>
              <w:top w:val="nil"/>
              <w:left w:val="nil"/>
              <w:bottom w:val="single" w:sz="4" w:space="0" w:color="auto"/>
              <w:right w:val="single" w:sz="4" w:space="0" w:color="auto"/>
            </w:tcBorders>
            <w:shd w:val="clear" w:color="auto" w:fill="auto"/>
            <w:vAlign w:val="center"/>
            <w:hideMark/>
          </w:tcPr>
          <w:p w14:paraId="1BB3F3EE" w14:textId="77777777" w:rsidR="00B34FD6" w:rsidRPr="00C81021" w:rsidRDefault="00B34FD6" w:rsidP="00B37DB0">
            <w:pPr>
              <w:jc w:val="both"/>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Refrigerio: Salpicón de frutas con una porción de helado sabor Vainilla o fresa (Mínimo 5 frutas combinadas) en recipiente biodegradable de 12 Onzas. Cada Salpicón debe incluir una galleta y botella de agua x 300 ml.</w:t>
            </w:r>
          </w:p>
        </w:tc>
        <w:tc>
          <w:tcPr>
            <w:tcW w:w="845" w:type="dxa"/>
            <w:tcBorders>
              <w:top w:val="nil"/>
              <w:left w:val="nil"/>
              <w:bottom w:val="single" w:sz="4" w:space="0" w:color="auto"/>
              <w:right w:val="single" w:sz="4" w:space="0" w:color="auto"/>
            </w:tcBorders>
            <w:shd w:val="clear" w:color="auto" w:fill="auto"/>
            <w:noWrap/>
            <w:vAlign w:val="center"/>
            <w:hideMark/>
          </w:tcPr>
          <w:p w14:paraId="61A1A8D5"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Unidad</w:t>
            </w:r>
          </w:p>
        </w:tc>
        <w:tc>
          <w:tcPr>
            <w:tcW w:w="846" w:type="dxa"/>
            <w:tcBorders>
              <w:top w:val="nil"/>
              <w:left w:val="nil"/>
              <w:bottom w:val="single" w:sz="4" w:space="0" w:color="auto"/>
              <w:right w:val="single" w:sz="4" w:space="0" w:color="auto"/>
            </w:tcBorders>
            <w:shd w:val="clear" w:color="auto" w:fill="auto"/>
            <w:noWrap/>
            <w:vAlign w:val="center"/>
            <w:hideMark/>
          </w:tcPr>
          <w:p w14:paraId="11D6D623"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20</w:t>
            </w:r>
          </w:p>
        </w:tc>
        <w:tc>
          <w:tcPr>
            <w:tcW w:w="899" w:type="dxa"/>
            <w:tcBorders>
              <w:top w:val="nil"/>
              <w:left w:val="nil"/>
              <w:bottom w:val="single" w:sz="4" w:space="0" w:color="auto"/>
              <w:right w:val="single" w:sz="4" w:space="0" w:color="auto"/>
            </w:tcBorders>
            <w:shd w:val="clear" w:color="000000" w:fill="FFFFFF"/>
            <w:noWrap/>
            <w:vAlign w:val="center"/>
          </w:tcPr>
          <w:p w14:paraId="79E1BF9F" w14:textId="77777777" w:rsidR="00B34FD6" w:rsidRPr="00C81021" w:rsidRDefault="00B34FD6" w:rsidP="00B37DB0">
            <w:pPr>
              <w:jc w:val="right"/>
              <w:rPr>
                <w:rFonts w:ascii="Arial Narrow" w:hAnsi="Arial Narrow"/>
                <w:color w:val="000000"/>
                <w:sz w:val="16"/>
                <w:szCs w:val="16"/>
                <w:lang w:val="es-CO" w:eastAsia="es-CO"/>
              </w:rPr>
            </w:pPr>
          </w:p>
        </w:tc>
        <w:tc>
          <w:tcPr>
            <w:tcW w:w="654" w:type="dxa"/>
            <w:tcBorders>
              <w:top w:val="nil"/>
              <w:left w:val="nil"/>
              <w:bottom w:val="single" w:sz="4" w:space="0" w:color="auto"/>
              <w:right w:val="single" w:sz="4" w:space="0" w:color="auto"/>
            </w:tcBorders>
            <w:shd w:val="clear" w:color="000000" w:fill="FFFFFF"/>
            <w:noWrap/>
            <w:vAlign w:val="center"/>
          </w:tcPr>
          <w:p w14:paraId="64813ED4" w14:textId="77777777" w:rsidR="00B34FD6" w:rsidRPr="00C81021" w:rsidRDefault="00B34FD6" w:rsidP="00B37DB0">
            <w:pPr>
              <w:jc w:val="right"/>
              <w:rPr>
                <w:rFonts w:ascii="Arial Narrow" w:hAnsi="Arial Narrow"/>
                <w:color w:val="000000"/>
                <w:sz w:val="16"/>
                <w:szCs w:val="16"/>
                <w:lang w:val="es-CO" w:eastAsia="es-CO"/>
              </w:rPr>
            </w:pPr>
          </w:p>
        </w:tc>
      </w:tr>
      <w:tr w:rsidR="00B34FD6" w:rsidRPr="00C81021" w14:paraId="426B445D" w14:textId="77777777" w:rsidTr="00B37DB0">
        <w:trPr>
          <w:trHeight w:val="1316"/>
        </w:trPr>
        <w:tc>
          <w:tcPr>
            <w:tcW w:w="705" w:type="dxa"/>
            <w:vMerge/>
            <w:tcBorders>
              <w:top w:val="nil"/>
              <w:left w:val="single" w:sz="4" w:space="0" w:color="auto"/>
              <w:bottom w:val="single" w:sz="4" w:space="0" w:color="000000"/>
              <w:right w:val="single" w:sz="4" w:space="0" w:color="auto"/>
            </w:tcBorders>
            <w:vAlign w:val="center"/>
            <w:hideMark/>
          </w:tcPr>
          <w:p w14:paraId="35077E54"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7B862BB6" w14:textId="77777777" w:rsidR="00B34FD6" w:rsidRPr="00C81021" w:rsidRDefault="00B34FD6" w:rsidP="00B37DB0">
            <w:pPr>
              <w:rPr>
                <w:rFonts w:ascii="Arial Narrow" w:hAnsi="Arial Narrow"/>
                <w:color w:val="000000"/>
                <w:sz w:val="16"/>
                <w:szCs w:val="16"/>
                <w:lang w:val="es-CO" w:eastAsia="es-CO"/>
              </w:rPr>
            </w:pPr>
          </w:p>
        </w:tc>
        <w:tc>
          <w:tcPr>
            <w:tcW w:w="705" w:type="dxa"/>
            <w:vMerge/>
            <w:tcBorders>
              <w:top w:val="nil"/>
              <w:left w:val="single" w:sz="4" w:space="0" w:color="auto"/>
              <w:bottom w:val="single" w:sz="4" w:space="0" w:color="auto"/>
              <w:right w:val="single" w:sz="4" w:space="0" w:color="auto"/>
            </w:tcBorders>
            <w:vAlign w:val="center"/>
            <w:hideMark/>
          </w:tcPr>
          <w:p w14:paraId="6547E518"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122CACDA" w14:textId="77777777" w:rsidR="00B34FD6" w:rsidRPr="00C81021" w:rsidRDefault="00B34FD6" w:rsidP="00B37DB0">
            <w:pPr>
              <w:rPr>
                <w:rFonts w:ascii="Arial Narrow" w:hAnsi="Arial Narrow"/>
                <w:color w:val="000000"/>
                <w:sz w:val="16"/>
                <w:szCs w:val="16"/>
                <w:lang w:val="es-CO" w:eastAsia="es-CO"/>
              </w:rPr>
            </w:pPr>
          </w:p>
        </w:tc>
        <w:tc>
          <w:tcPr>
            <w:tcW w:w="3102" w:type="dxa"/>
            <w:tcBorders>
              <w:top w:val="nil"/>
              <w:left w:val="nil"/>
              <w:bottom w:val="single" w:sz="4" w:space="0" w:color="auto"/>
              <w:right w:val="single" w:sz="4" w:space="0" w:color="auto"/>
            </w:tcBorders>
            <w:shd w:val="clear" w:color="auto" w:fill="auto"/>
            <w:noWrap/>
            <w:vAlign w:val="center"/>
            <w:hideMark/>
          </w:tcPr>
          <w:p w14:paraId="56EFE695" w14:textId="77777777" w:rsidR="00B34FD6" w:rsidRPr="00C81021" w:rsidRDefault="00B34FD6" w:rsidP="00B37DB0">
            <w:pPr>
              <w:jc w:val="both"/>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Apoyo logístico: </w:t>
            </w:r>
            <w:r>
              <w:rPr>
                <w:rFonts w:ascii="Arial Narrow" w:hAnsi="Arial Narrow"/>
                <w:color w:val="000000"/>
                <w:sz w:val="16"/>
                <w:szCs w:val="16"/>
                <w:lang w:val="es-CO" w:eastAsia="es-CO"/>
              </w:rPr>
              <w:t>U</w:t>
            </w:r>
            <w:r w:rsidRPr="00C81021">
              <w:rPr>
                <w:rFonts w:ascii="Arial Narrow" w:hAnsi="Arial Narrow"/>
                <w:color w:val="000000"/>
                <w:sz w:val="16"/>
                <w:szCs w:val="16"/>
                <w:lang w:val="es-CO" w:eastAsia="es-CO"/>
              </w:rPr>
              <w:t xml:space="preserve">n (1) salón de reunión con capacidad para el número de asistentes estipulados incluidas el mismo </w:t>
            </w:r>
            <w:r>
              <w:rPr>
                <w:rFonts w:ascii="Arial Narrow" w:hAnsi="Arial Narrow"/>
                <w:color w:val="000000"/>
                <w:sz w:val="16"/>
                <w:szCs w:val="16"/>
                <w:lang w:val="es-CO" w:eastAsia="es-CO"/>
              </w:rPr>
              <w:t>número de unidades de sillas (20</w:t>
            </w:r>
            <w:r w:rsidRPr="00C81021">
              <w:rPr>
                <w:rFonts w:ascii="Arial Narrow" w:hAnsi="Arial Narrow"/>
                <w:color w:val="000000"/>
                <w:sz w:val="16"/>
                <w:szCs w:val="16"/>
                <w:lang w:val="es-CO" w:eastAsia="es-CO"/>
              </w:rPr>
              <w:t xml:space="preserve">), una (1) mesa central y capacidad eléctrica, para conexión de dos PC y un video </w:t>
            </w:r>
            <w:proofErr w:type="spellStart"/>
            <w:r w:rsidRPr="00C81021">
              <w:rPr>
                <w:rFonts w:ascii="Arial Narrow" w:hAnsi="Arial Narrow"/>
                <w:color w:val="000000"/>
                <w:sz w:val="16"/>
                <w:szCs w:val="16"/>
                <w:lang w:val="es-CO" w:eastAsia="es-CO"/>
              </w:rPr>
              <w:t>Beam</w:t>
            </w:r>
            <w:proofErr w:type="spellEnd"/>
            <w:r w:rsidRPr="00C81021">
              <w:rPr>
                <w:rFonts w:ascii="Arial Narrow" w:hAnsi="Arial Narrow"/>
                <w:color w:val="000000"/>
                <w:sz w:val="16"/>
                <w:szCs w:val="16"/>
                <w:lang w:val="es-CO" w:eastAsia="es-CO"/>
              </w:rPr>
              <w:t xml:space="preserve">, contar con una (1) planta eléctrica (En caso de alguna eventualidad o que el lugar no cuente con energía eléctrica). </w:t>
            </w:r>
          </w:p>
        </w:tc>
        <w:tc>
          <w:tcPr>
            <w:tcW w:w="845" w:type="dxa"/>
            <w:tcBorders>
              <w:top w:val="nil"/>
              <w:left w:val="nil"/>
              <w:bottom w:val="single" w:sz="4" w:space="0" w:color="auto"/>
              <w:right w:val="single" w:sz="4" w:space="0" w:color="auto"/>
            </w:tcBorders>
            <w:shd w:val="clear" w:color="auto" w:fill="auto"/>
            <w:noWrap/>
            <w:vAlign w:val="center"/>
            <w:hideMark/>
          </w:tcPr>
          <w:p w14:paraId="4C6DD598"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Global</w:t>
            </w:r>
          </w:p>
        </w:tc>
        <w:tc>
          <w:tcPr>
            <w:tcW w:w="846" w:type="dxa"/>
            <w:tcBorders>
              <w:top w:val="nil"/>
              <w:left w:val="nil"/>
              <w:bottom w:val="single" w:sz="4" w:space="0" w:color="auto"/>
              <w:right w:val="single" w:sz="4" w:space="0" w:color="auto"/>
            </w:tcBorders>
            <w:shd w:val="clear" w:color="auto" w:fill="auto"/>
            <w:noWrap/>
            <w:vAlign w:val="center"/>
            <w:hideMark/>
          </w:tcPr>
          <w:p w14:paraId="2CA7FE8A"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1</w:t>
            </w:r>
          </w:p>
        </w:tc>
        <w:tc>
          <w:tcPr>
            <w:tcW w:w="899" w:type="dxa"/>
            <w:tcBorders>
              <w:top w:val="nil"/>
              <w:left w:val="nil"/>
              <w:bottom w:val="single" w:sz="4" w:space="0" w:color="auto"/>
              <w:right w:val="single" w:sz="4" w:space="0" w:color="auto"/>
            </w:tcBorders>
            <w:shd w:val="clear" w:color="000000" w:fill="FFFFFF"/>
            <w:noWrap/>
            <w:vAlign w:val="center"/>
          </w:tcPr>
          <w:p w14:paraId="43DCB133" w14:textId="77777777" w:rsidR="00B34FD6" w:rsidRPr="00C81021" w:rsidRDefault="00B34FD6" w:rsidP="00B37DB0">
            <w:pPr>
              <w:jc w:val="right"/>
              <w:rPr>
                <w:rFonts w:ascii="Arial Narrow" w:hAnsi="Arial Narrow"/>
                <w:color w:val="000000"/>
                <w:sz w:val="16"/>
                <w:szCs w:val="16"/>
                <w:lang w:val="es-CO" w:eastAsia="es-CO"/>
              </w:rPr>
            </w:pPr>
          </w:p>
        </w:tc>
        <w:tc>
          <w:tcPr>
            <w:tcW w:w="654" w:type="dxa"/>
            <w:tcBorders>
              <w:top w:val="nil"/>
              <w:left w:val="nil"/>
              <w:bottom w:val="single" w:sz="4" w:space="0" w:color="auto"/>
              <w:right w:val="single" w:sz="4" w:space="0" w:color="auto"/>
            </w:tcBorders>
            <w:shd w:val="clear" w:color="000000" w:fill="FFFFFF"/>
            <w:noWrap/>
            <w:vAlign w:val="center"/>
          </w:tcPr>
          <w:p w14:paraId="0486CCCB" w14:textId="77777777" w:rsidR="00B34FD6" w:rsidRPr="00C81021" w:rsidRDefault="00B34FD6" w:rsidP="00B37DB0">
            <w:pPr>
              <w:jc w:val="right"/>
              <w:rPr>
                <w:rFonts w:ascii="Arial Narrow" w:hAnsi="Arial Narrow"/>
                <w:color w:val="000000"/>
                <w:sz w:val="16"/>
                <w:szCs w:val="16"/>
                <w:lang w:val="es-CO" w:eastAsia="es-CO"/>
              </w:rPr>
            </w:pPr>
          </w:p>
        </w:tc>
      </w:tr>
      <w:tr w:rsidR="00B34FD6" w:rsidRPr="00C81021" w14:paraId="2B9D3CC2" w14:textId="77777777" w:rsidTr="00B37DB0">
        <w:trPr>
          <w:trHeight w:val="152"/>
        </w:trPr>
        <w:tc>
          <w:tcPr>
            <w:tcW w:w="705" w:type="dxa"/>
            <w:vMerge/>
            <w:tcBorders>
              <w:top w:val="nil"/>
              <w:left w:val="single" w:sz="4" w:space="0" w:color="auto"/>
              <w:bottom w:val="single" w:sz="4" w:space="0" w:color="000000"/>
              <w:right w:val="single" w:sz="4" w:space="0" w:color="auto"/>
            </w:tcBorders>
            <w:vAlign w:val="center"/>
            <w:hideMark/>
          </w:tcPr>
          <w:p w14:paraId="282A7B9A"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00D4984B" w14:textId="77777777" w:rsidR="00B34FD6" w:rsidRPr="00C81021" w:rsidRDefault="00B34FD6" w:rsidP="00B37DB0">
            <w:pPr>
              <w:rPr>
                <w:rFonts w:ascii="Arial Narrow" w:hAnsi="Arial Narrow"/>
                <w:color w:val="000000"/>
                <w:sz w:val="16"/>
                <w:szCs w:val="16"/>
                <w:lang w:val="es-CO" w:eastAsia="es-CO"/>
              </w:rPr>
            </w:pPr>
          </w:p>
        </w:tc>
        <w:tc>
          <w:tcPr>
            <w:tcW w:w="705" w:type="dxa"/>
            <w:vMerge/>
            <w:tcBorders>
              <w:top w:val="nil"/>
              <w:left w:val="single" w:sz="4" w:space="0" w:color="auto"/>
              <w:bottom w:val="single" w:sz="4" w:space="0" w:color="auto"/>
              <w:right w:val="single" w:sz="4" w:space="0" w:color="auto"/>
            </w:tcBorders>
            <w:vAlign w:val="center"/>
            <w:hideMark/>
          </w:tcPr>
          <w:p w14:paraId="76E32473"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02FA3A41" w14:textId="77777777" w:rsidR="00B34FD6" w:rsidRPr="00C81021" w:rsidRDefault="00B34FD6" w:rsidP="00B37DB0">
            <w:pPr>
              <w:rPr>
                <w:rFonts w:ascii="Arial Narrow" w:hAnsi="Arial Narrow"/>
                <w:color w:val="000000"/>
                <w:sz w:val="16"/>
                <w:szCs w:val="16"/>
                <w:lang w:val="es-CO" w:eastAsia="es-CO"/>
              </w:rPr>
            </w:pPr>
          </w:p>
        </w:tc>
        <w:tc>
          <w:tcPr>
            <w:tcW w:w="5692" w:type="dxa"/>
            <w:gridSpan w:val="4"/>
            <w:tcBorders>
              <w:top w:val="nil"/>
              <w:left w:val="nil"/>
              <w:bottom w:val="single" w:sz="4" w:space="0" w:color="auto"/>
              <w:right w:val="single" w:sz="4" w:space="0" w:color="auto"/>
            </w:tcBorders>
            <w:shd w:val="clear" w:color="000000" w:fill="FFFFFF"/>
            <w:noWrap/>
            <w:vAlign w:val="center"/>
            <w:hideMark/>
          </w:tcPr>
          <w:p w14:paraId="549992F9" w14:textId="77777777" w:rsidR="00B34FD6" w:rsidRPr="00C81021" w:rsidRDefault="00B34FD6" w:rsidP="00B37DB0">
            <w:pP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Subtotal</w:t>
            </w:r>
          </w:p>
        </w:tc>
        <w:tc>
          <w:tcPr>
            <w:tcW w:w="654" w:type="dxa"/>
            <w:tcBorders>
              <w:top w:val="nil"/>
              <w:left w:val="nil"/>
              <w:bottom w:val="single" w:sz="4" w:space="0" w:color="auto"/>
              <w:right w:val="single" w:sz="4" w:space="0" w:color="auto"/>
            </w:tcBorders>
            <w:shd w:val="clear" w:color="000000" w:fill="FFFFFF"/>
            <w:noWrap/>
            <w:vAlign w:val="center"/>
          </w:tcPr>
          <w:p w14:paraId="22A83F9D" w14:textId="77777777" w:rsidR="00B34FD6" w:rsidRPr="00C81021" w:rsidRDefault="00B34FD6" w:rsidP="00B37DB0">
            <w:pPr>
              <w:jc w:val="right"/>
              <w:rPr>
                <w:rFonts w:ascii="Arial Narrow" w:hAnsi="Arial Narrow"/>
                <w:b/>
                <w:bCs/>
                <w:color w:val="000000"/>
                <w:sz w:val="16"/>
                <w:szCs w:val="16"/>
                <w:lang w:val="es-CO" w:eastAsia="es-CO"/>
              </w:rPr>
            </w:pPr>
          </w:p>
        </w:tc>
      </w:tr>
      <w:tr w:rsidR="00B34FD6" w:rsidRPr="00C81021" w14:paraId="57350262" w14:textId="77777777" w:rsidTr="00B37DB0">
        <w:trPr>
          <w:trHeight w:val="442"/>
        </w:trPr>
        <w:tc>
          <w:tcPr>
            <w:tcW w:w="705" w:type="dxa"/>
            <w:vMerge w:val="restart"/>
            <w:tcBorders>
              <w:top w:val="nil"/>
              <w:left w:val="single" w:sz="4" w:space="0" w:color="auto"/>
              <w:bottom w:val="single" w:sz="4" w:space="0" w:color="auto"/>
              <w:right w:val="single" w:sz="4" w:space="0" w:color="auto"/>
            </w:tcBorders>
            <w:shd w:val="clear" w:color="000000" w:fill="FFFFFF"/>
            <w:vAlign w:val="center"/>
            <w:hideMark/>
          </w:tcPr>
          <w:p w14:paraId="4A30A655"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3</w:t>
            </w:r>
          </w:p>
        </w:tc>
        <w:tc>
          <w:tcPr>
            <w:tcW w:w="1127" w:type="dxa"/>
            <w:vMerge w:val="restart"/>
            <w:tcBorders>
              <w:top w:val="nil"/>
              <w:left w:val="single" w:sz="4" w:space="0" w:color="auto"/>
              <w:bottom w:val="single" w:sz="4" w:space="0" w:color="auto"/>
              <w:right w:val="single" w:sz="4" w:space="0" w:color="auto"/>
            </w:tcBorders>
            <w:shd w:val="clear" w:color="auto" w:fill="auto"/>
            <w:vAlign w:val="center"/>
            <w:hideMark/>
          </w:tcPr>
          <w:p w14:paraId="4769EC23"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Medio día - horario de 8:00 am a 12:00 m</w:t>
            </w:r>
          </w:p>
        </w:tc>
        <w:tc>
          <w:tcPr>
            <w:tcW w:w="705" w:type="dxa"/>
            <w:vMerge w:val="restart"/>
            <w:tcBorders>
              <w:top w:val="nil"/>
              <w:left w:val="single" w:sz="4" w:space="0" w:color="auto"/>
              <w:bottom w:val="single" w:sz="4" w:space="0" w:color="auto"/>
              <w:right w:val="single" w:sz="4" w:space="0" w:color="auto"/>
            </w:tcBorders>
            <w:shd w:val="clear" w:color="auto" w:fill="auto"/>
            <w:vAlign w:val="center"/>
            <w:hideMark/>
          </w:tcPr>
          <w:p w14:paraId="4594CBB6"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20</w:t>
            </w:r>
          </w:p>
        </w:tc>
        <w:tc>
          <w:tcPr>
            <w:tcW w:w="1127" w:type="dxa"/>
            <w:vMerge w:val="restart"/>
            <w:tcBorders>
              <w:top w:val="nil"/>
              <w:left w:val="single" w:sz="4" w:space="0" w:color="auto"/>
              <w:bottom w:val="single" w:sz="4" w:space="0" w:color="000000"/>
              <w:right w:val="single" w:sz="4" w:space="0" w:color="auto"/>
            </w:tcBorders>
            <w:shd w:val="clear" w:color="auto" w:fill="auto"/>
            <w:vAlign w:val="center"/>
            <w:hideMark/>
          </w:tcPr>
          <w:p w14:paraId="7857EC84"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Municipio de San Vicente del </w:t>
            </w:r>
            <w:proofErr w:type="spellStart"/>
            <w:r w:rsidRPr="00C81021">
              <w:rPr>
                <w:rFonts w:ascii="Arial Narrow" w:hAnsi="Arial Narrow"/>
                <w:color w:val="000000"/>
                <w:sz w:val="16"/>
                <w:szCs w:val="16"/>
                <w:lang w:val="es-CO" w:eastAsia="es-CO"/>
              </w:rPr>
              <w:t>Caguán</w:t>
            </w:r>
            <w:proofErr w:type="spellEnd"/>
            <w:r w:rsidRPr="00C81021">
              <w:rPr>
                <w:rFonts w:ascii="Arial Narrow" w:hAnsi="Arial Narrow"/>
                <w:color w:val="000000"/>
                <w:sz w:val="16"/>
                <w:szCs w:val="16"/>
                <w:lang w:val="es-CO" w:eastAsia="es-CO"/>
              </w:rPr>
              <w:t>,</w:t>
            </w:r>
          </w:p>
          <w:p w14:paraId="60197744"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 inspección de Guayabal </w:t>
            </w:r>
          </w:p>
        </w:tc>
        <w:tc>
          <w:tcPr>
            <w:tcW w:w="3102" w:type="dxa"/>
            <w:tcBorders>
              <w:top w:val="nil"/>
              <w:left w:val="nil"/>
              <w:bottom w:val="single" w:sz="4" w:space="0" w:color="auto"/>
              <w:right w:val="single" w:sz="4" w:space="0" w:color="auto"/>
            </w:tcBorders>
            <w:shd w:val="clear" w:color="000000" w:fill="FFFFFF"/>
            <w:noWrap/>
            <w:vAlign w:val="center"/>
            <w:hideMark/>
          </w:tcPr>
          <w:p w14:paraId="4C015A86" w14:textId="77777777" w:rsidR="00B34FD6" w:rsidRPr="00C81021" w:rsidRDefault="00B34FD6" w:rsidP="00B37DB0">
            <w:pP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Refrigerio: Almojábana y Avena en vaso biodegradable de 12 onzas.</w:t>
            </w:r>
          </w:p>
        </w:tc>
        <w:tc>
          <w:tcPr>
            <w:tcW w:w="845" w:type="dxa"/>
            <w:tcBorders>
              <w:top w:val="nil"/>
              <w:left w:val="nil"/>
              <w:bottom w:val="single" w:sz="4" w:space="0" w:color="auto"/>
              <w:right w:val="single" w:sz="4" w:space="0" w:color="auto"/>
            </w:tcBorders>
            <w:shd w:val="clear" w:color="auto" w:fill="auto"/>
            <w:noWrap/>
            <w:vAlign w:val="center"/>
            <w:hideMark/>
          </w:tcPr>
          <w:p w14:paraId="6AFA92F4"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Unidad</w:t>
            </w:r>
          </w:p>
        </w:tc>
        <w:tc>
          <w:tcPr>
            <w:tcW w:w="846" w:type="dxa"/>
            <w:tcBorders>
              <w:top w:val="nil"/>
              <w:left w:val="nil"/>
              <w:bottom w:val="single" w:sz="4" w:space="0" w:color="auto"/>
              <w:right w:val="single" w:sz="4" w:space="0" w:color="auto"/>
            </w:tcBorders>
            <w:shd w:val="clear" w:color="000000" w:fill="FFFFFF"/>
            <w:noWrap/>
            <w:vAlign w:val="center"/>
            <w:hideMark/>
          </w:tcPr>
          <w:p w14:paraId="29E49766"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20</w:t>
            </w:r>
          </w:p>
        </w:tc>
        <w:tc>
          <w:tcPr>
            <w:tcW w:w="899" w:type="dxa"/>
            <w:tcBorders>
              <w:top w:val="nil"/>
              <w:left w:val="nil"/>
              <w:bottom w:val="single" w:sz="4" w:space="0" w:color="auto"/>
              <w:right w:val="single" w:sz="4" w:space="0" w:color="auto"/>
            </w:tcBorders>
            <w:shd w:val="clear" w:color="000000" w:fill="FFFFFF"/>
            <w:noWrap/>
            <w:vAlign w:val="center"/>
          </w:tcPr>
          <w:p w14:paraId="4190E82A" w14:textId="77777777" w:rsidR="00B34FD6" w:rsidRPr="00C81021" w:rsidRDefault="00B34FD6" w:rsidP="00B37DB0">
            <w:pPr>
              <w:jc w:val="right"/>
              <w:rPr>
                <w:rFonts w:ascii="Arial Narrow" w:hAnsi="Arial Narrow"/>
                <w:color w:val="000000"/>
                <w:sz w:val="16"/>
                <w:szCs w:val="16"/>
                <w:lang w:val="es-CO" w:eastAsia="es-CO"/>
              </w:rPr>
            </w:pPr>
          </w:p>
        </w:tc>
        <w:tc>
          <w:tcPr>
            <w:tcW w:w="654" w:type="dxa"/>
            <w:tcBorders>
              <w:top w:val="nil"/>
              <w:left w:val="nil"/>
              <w:bottom w:val="single" w:sz="4" w:space="0" w:color="auto"/>
              <w:right w:val="single" w:sz="4" w:space="0" w:color="auto"/>
            </w:tcBorders>
            <w:shd w:val="clear" w:color="000000" w:fill="FFFFFF"/>
            <w:noWrap/>
            <w:vAlign w:val="center"/>
          </w:tcPr>
          <w:p w14:paraId="6F27715D" w14:textId="77777777" w:rsidR="00B34FD6" w:rsidRPr="00C81021" w:rsidRDefault="00B34FD6" w:rsidP="00B37DB0">
            <w:pPr>
              <w:jc w:val="right"/>
              <w:rPr>
                <w:rFonts w:ascii="Arial Narrow" w:hAnsi="Arial Narrow"/>
                <w:color w:val="000000"/>
                <w:sz w:val="16"/>
                <w:szCs w:val="16"/>
                <w:lang w:val="es-CO" w:eastAsia="es-CO"/>
              </w:rPr>
            </w:pPr>
          </w:p>
        </w:tc>
      </w:tr>
      <w:tr w:rsidR="00B34FD6" w:rsidRPr="00C81021" w14:paraId="29080A87" w14:textId="77777777" w:rsidTr="00B37DB0">
        <w:trPr>
          <w:trHeight w:val="354"/>
        </w:trPr>
        <w:tc>
          <w:tcPr>
            <w:tcW w:w="705" w:type="dxa"/>
            <w:vMerge/>
            <w:tcBorders>
              <w:top w:val="nil"/>
              <w:left w:val="single" w:sz="4" w:space="0" w:color="auto"/>
              <w:bottom w:val="single" w:sz="4" w:space="0" w:color="auto"/>
              <w:right w:val="single" w:sz="4" w:space="0" w:color="auto"/>
            </w:tcBorders>
            <w:vAlign w:val="center"/>
            <w:hideMark/>
          </w:tcPr>
          <w:p w14:paraId="27A93E59"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22C9A085" w14:textId="77777777" w:rsidR="00B34FD6" w:rsidRPr="00C81021" w:rsidRDefault="00B34FD6" w:rsidP="00B37DB0">
            <w:pPr>
              <w:rPr>
                <w:rFonts w:ascii="Arial Narrow" w:hAnsi="Arial Narrow"/>
                <w:color w:val="000000"/>
                <w:sz w:val="16"/>
                <w:szCs w:val="16"/>
                <w:lang w:val="es-CO" w:eastAsia="es-CO"/>
              </w:rPr>
            </w:pPr>
          </w:p>
        </w:tc>
        <w:tc>
          <w:tcPr>
            <w:tcW w:w="705" w:type="dxa"/>
            <w:vMerge/>
            <w:tcBorders>
              <w:top w:val="nil"/>
              <w:left w:val="single" w:sz="4" w:space="0" w:color="auto"/>
              <w:bottom w:val="single" w:sz="4" w:space="0" w:color="auto"/>
              <w:right w:val="single" w:sz="4" w:space="0" w:color="auto"/>
            </w:tcBorders>
            <w:vAlign w:val="center"/>
            <w:hideMark/>
          </w:tcPr>
          <w:p w14:paraId="2C1FCD08"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000000"/>
              <w:right w:val="single" w:sz="4" w:space="0" w:color="auto"/>
            </w:tcBorders>
            <w:vAlign w:val="center"/>
            <w:hideMark/>
          </w:tcPr>
          <w:p w14:paraId="5B098705" w14:textId="77777777" w:rsidR="00B34FD6" w:rsidRPr="00C81021" w:rsidRDefault="00B34FD6" w:rsidP="00B37DB0">
            <w:pPr>
              <w:rPr>
                <w:rFonts w:ascii="Arial Narrow" w:hAnsi="Arial Narrow"/>
                <w:color w:val="000000"/>
                <w:sz w:val="16"/>
                <w:szCs w:val="16"/>
                <w:lang w:val="es-CO" w:eastAsia="es-CO"/>
              </w:rPr>
            </w:pPr>
          </w:p>
        </w:tc>
        <w:tc>
          <w:tcPr>
            <w:tcW w:w="3102" w:type="dxa"/>
            <w:tcBorders>
              <w:top w:val="nil"/>
              <w:left w:val="nil"/>
              <w:bottom w:val="single" w:sz="4" w:space="0" w:color="auto"/>
              <w:right w:val="single" w:sz="4" w:space="0" w:color="auto"/>
            </w:tcBorders>
            <w:shd w:val="clear" w:color="000000" w:fill="FFFFFF"/>
            <w:vAlign w:val="center"/>
            <w:hideMark/>
          </w:tcPr>
          <w:p w14:paraId="178D9FDD" w14:textId="77777777" w:rsidR="00B34FD6" w:rsidRPr="00C81021" w:rsidRDefault="00B34FD6" w:rsidP="00B37DB0">
            <w:pPr>
              <w:jc w:val="both"/>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Almuerzo: Churrasco 300 gr, arroz blanco, porción de papa a la francesa, ensalada y jugo natural 350 ml. </w:t>
            </w:r>
          </w:p>
        </w:tc>
        <w:tc>
          <w:tcPr>
            <w:tcW w:w="845" w:type="dxa"/>
            <w:tcBorders>
              <w:top w:val="nil"/>
              <w:left w:val="nil"/>
              <w:bottom w:val="single" w:sz="4" w:space="0" w:color="auto"/>
              <w:right w:val="single" w:sz="4" w:space="0" w:color="auto"/>
            </w:tcBorders>
            <w:shd w:val="clear" w:color="auto" w:fill="auto"/>
            <w:noWrap/>
            <w:vAlign w:val="center"/>
            <w:hideMark/>
          </w:tcPr>
          <w:p w14:paraId="2F3A9AFB"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Unidad</w:t>
            </w:r>
          </w:p>
        </w:tc>
        <w:tc>
          <w:tcPr>
            <w:tcW w:w="846" w:type="dxa"/>
            <w:tcBorders>
              <w:top w:val="nil"/>
              <w:left w:val="nil"/>
              <w:bottom w:val="single" w:sz="4" w:space="0" w:color="auto"/>
              <w:right w:val="single" w:sz="4" w:space="0" w:color="auto"/>
            </w:tcBorders>
            <w:shd w:val="clear" w:color="000000" w:fill="FFFFFF"/>
            <w:noWrap/>
            <w:vAlign w:val="center"/>
            <w:hideMark/>
          </w:tcPr>
          <w:p w14:paraId="765863C6"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20</w:t>
            </w:r>
          </w:p>
        </w:tc>
        <w:tc>
          <w:tcPr>
            <w:tcW w:w="899" w:type="dxa"/>
            <w:tcBorders>
              <w:top w:val="nil"/>
              <w:left w:val="nil"/>
              <w:bottom w:val="single" w:sz="4" w:space="0" w:color="auto"/>
              <w:right w:val="single" w:sz="4" w:space="0" w:color="auto"/>
            </w:tcBorders>
            <w:shd w:val="clear" w:color="000000" w:fill="FFFFFF"/>
            <w:noWrap/>
            <w:vAlign w:val="center"/>
          </w:tcPr>
          <w:p w14:paraId="37F8A5E8" w14:textId="77777777" w:rsidR="00B34FD6" w:rsidRPr="00C81021" w:rsidRDefault="00B34FD6" w:rsidP="00B37DB0">
            <w:pPr>
              <w:jc w:val="right"/>
              <w:rPr>
                <w:rFonts w:ascii="Arial Narrow" w:hAnsi="Arial Narrow"/>
                <w:color w:val="000000"/>
                <w:sz w:val="16"/>
                <w:szCs w:val="16"/>
                <w:lang w:val="es-CO" w:eastAsia="es-CO"/>
              </w:rPr>
            </w:pPr>
          </w:p>
        </w:tc>
        <w:tc>
          <w:tcPr>
            <w:tcW w:w="654" w:type="dxa"/>
            <w:tcBorders>
              <w:top w:val="nil"/>
              <w:left w:val="nil"/>
              <w:bottom w:val="single" w:sz="4" w:space="0" w:color="auto"/>
              <w:right w:val="single" w:sz="4" w:space="0" w:color="auto"/>
            </w:tcBorders>
            <w:shd w:val="clear" w:color="000000" w:fill="FFFFFF"/>
            <w:noWrap/>
            <w:vAlign w:val="center"/>
          </w:tcPr>
          <w:p w14:paraId="59017C3D" w14:textId="77777777" w:rsidR="00B34FD6" w:rsidRPr="00C81021" w:rsidRDefault="00B34FD6" w:rsidP="00B37DB0">
            <w:pPr>
              <w:jc w:val="right"/>
              <w:rPr>
                <w:rFonts w:ascii="Arial Narrow" w:hAnsi="Arial Narrow"/>
                <w:color w:val="000000"/>
                <w:sz w:val="16"/>
                <w:szCs w:val="16"/>
                <w:lang w:val="es-CO" w:eastAsia="es-CO"/>
              </w:rPr>
            </w:pPr>
          </w:p>
        </w:tc>
      </w:tr>
      <w:tr w:rsidR="00B34FD6" w:rsidRPr="00C81021" w14:paraId="4FE99409" w14:textId="77777777" w:rsidTr="00B37DB0">
        <w:trPr>
          <w:trHeight w:val="1356"/>
        </w:trPr>
        <w:tc>
          <w:tcPr>
            <w:tcW w:w="705" w:type="dxa"/>
            <w:vMerge/>
            <w:tcBorders>
              <w:top w:val="nil"/>
              <w:left w:val="single" w:sz="4" w:space="0" w:color="auto"/>
              <w:bottom w:val="single" w:sz="4" w:space="0" w:color="auto"/>
              <w:right w:val="single" w:sz="4" w:space="0" w:color="auto"/>
            </w:tcBorders>
            <w:vAlign w:val="center"/>
            <w:hideMark/>
          </w:tcPr>
          <w:p w14:paraId="348892C5"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76734C1B" w14:textId="77777777" w:rsidR="00B34FD6" w:rsidRPr="00C81021" w:rsidRDefault="00B34FD6" w:rsidP="00B37DB0">
            <w:pPr>
              <w:rPr>
                <w:rFonts w:ascii="Arial Narrow" w:hAnsi="Arial Narrow"/>
                <w:color w:val="000000"/>
                <w:sz w:val="16"/>
                <w:szCs w:val="16"/>
                <w:lang w:val="es-CO" w:eastAsia="es-CO"/>
              </w:rPr>
            </w:pPr>
          </w:p>
        </w:tc>
        <w:tc>
          <w:tcPr>
            <w:tcW w:w="705" w:type="dxa"/>
            <w:vMerge/>
            <w:tcBorders>
              <w:top w:val="nil"/>
              <w:left w:val="single" w:sz="4" w:space="0" w:color="auto"/>
              <w:bottom w:val="single" w:sz="4" w:space="0" w:color="auto"/>
              <w:right w:val="single" w:sz="4" w:space="0" w:color="auto"/>
            </w:tcBorders>
            <w:vAlign w:val="center"/>
            <w:hideMark/>
          </w:tcPr>
          <w:p w14:paraId="403B9F05"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000000"/>
              <w:right w:val="single" w:sz="4" w:space="0" w:color="auto"/>
            </w:tcBorders>
            <w:vAlign w:val="center"/>
            <w:hideMark/>
          </w:tcPr>
          <w:p w14:paraId="4A505C5B" w14:textId="77777777" w:rsidR="00B34FD6" w:rsidRPr="00C81021" w:rsidRDefault="00B34FD6" w:rsidP="00B37DB0">
            <w:pPr>
              <w:rPr>
                <w:rFonts w:ascii="Arial Narrow" w:hAnsi="Arial Narrow"/>
                <w:color w:val="000000"/>
                <w:sz w:val="16"/>
                <w:szCs w:val="16"/>
                <w:lang w:val="es-CO" w:eastAsia="es-CO"/>
              </w:rPr>
            </w:pPr>
          </w:p>
        </w:tc>
        <w:tc>
          <w:tcPr>
            <w:tcW w:w="3102" w:type="dxa"/>
            <w:tcBorders>
              <w:top w:val="nil"/>
              <w:left w:val="nil"/>
              <w:bottom w:val="single" w:sz="4" w:space="0" w:color="auto"/>
              <w:right w:val="single" w:sz="4" w:space="0" w:color="auto"/>
            </w:tcBorders>
            <w:shd w:val="clear" w:color="auto" w:fill="auto"/>
            <w:noWrap/>
            <w:vAlign w:val="center"/>
            <w:hideMark/>
          </w:tcPr>
          <w:p w14:paraId="07F3EB39" w14:textId="77777777" w:rsidR="00B34FD6" w:rsidRPr="00C81021" w:rsidRDefault="00B34FD6" w:rsidP="00B37DB0">
            <w:pPr>
              <w:jc w:val="both"/>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Apoyo logístico: </w:t>
            </w:r>
            <w:r>
              <w:rPr>
                <w:rFonts w:ascii="Arial Narrow" w:hAnsi="Arial Narrow"/>
                <w:color w:val="000000"/>
                <w:sz w:val="16"/>
                <w:szCs w:val="16"/>
                <w:lang w:val="es-CO" w:eastAsia="es-CO"/>
              </w:rPr>
              <w:t>U</w:t>
            </w:r>
            <w:r w:rsidRPr="00C81021">
              <w:rPr>
                <w:rFonts w:ascii="Arial Narrow" w:hAnsi="Arial Narrow"/>
                <w:color w:val="000000"/>
                <w:sz w:val="16"/>
                <w:szCs w:val="16"/>
                <w:lang w:val="es-CO" w:eastAsia="es-CO"/>
              </w:rPr>
              <w:t xml:space="preserve">n (1) </w:t>
            </w:r>
            <w:r>
              <w:rPr>
                <w:rFonts w:ascii="Arial Narrow" w:hAnsi="Arial Narrow"/>
                <w:color w:val="000000"/>
                <w:sz w:val="16"/>
                <w:szCs w:val="16"/>
                <w:lang w:val="es-CO" w:eastAsia="es-CO"/>
              </w:rPr>
              <w:t xml:space="preserve">salón </w:t>
            </w:r>
            <w:r w:rsidRPr="00C81021">
              <w:rPr>
                <w:rFonts w:ascii="Arial Narrow" w:hAnsi="Arial Narrow"/>
                <w:color w:val="000000"/>
                <w:sz w:val="16"/>
                <w:szCs w:val="16"/>
                <w:lang w:val="es-CO" w:eastAsia="es-CO"/>
              </w:rPr>
              <w:t xml:space="preserve">de reunión con capacidad para el número de asistentes estipulados incluidas el mismo </w:t>
            </w:r>
            <w:r>
              <w:rPr>
                <w:rFonts w:ascii="Arial Narrow" w:hAnsi="Arial Narrow"/>
                <w:color w:val="000000"/>
                <w:sz w:val="16"/>
                <w:szCs w:val="16"/>
                <w:lang w:val="es-CO" w:eastAsia="es-CO"/>
              </w:rPr>
              <w:t>número de unidades de sillas (20</w:t>
            </w:r>
            <w:r w:rsidRPr="00C81021">
              <w:rPr>
                <w:rFonts w:ascii="Arial Narrow" w:hAnsi="Arial Narrow"/>
                <w:color w:val="000000"/>
                <w:sz w:val="16"/>
                <w:szCs w:val="16"/>
                <w:lang w:val="es-CO" w:eastAsia="es-CO"/>
              </w:rPr>
              <w:t xml:space="preserve">), una (1) mesa central y capacidad eléctrica, para conexión de dos PC y un video </w:t>
            </w:r>
            <w:proofErr w:type="spellStart"/>
            <w:r w:rsidRPr="00C81021">
              <w:rPr>
                <w:rFonts w:ascii="Arial Narrow" w:hAnsi="Arial Narrow"/>
                <w:color w:val="000000"/>
                <w:sz w:val="16"/>
                <w:szCs w:val="16"/>
                <w:lang w:val="es-CO" w:eastAsia="es-CO"/>
              </w:rPr>
              <w:t>Beam</w:t>
            </w:r>
            <w:proofErr w:type="spellEnd"/>
            <w:r w:rsidRPr="00C81021">
              <w:rPr>
                <w:rFonts w:ascii="Arial Narrow" w:hAnsi="Arial Narrow"/>
                <w:color w:val="000000"/>
                <w:sz w:val="16"/>
                <w:szCs w:val="16"/>
                <w:lang w:val="es-CO" w:eastAsia="es-CO"/>
              </w:rPr>
              <w:t xml:space="preserve">, contar con una (1) planta eléctrica (En caso de alguna eventualidad o que el lugar no cuente con energía eléctrica). </w:t>
            </w:r>
          </w:p>
        </w:tc>
        <w:tc>
          <w:tcPr>
            <w:tcW w:w="845" w:type="dxa"/>
            <w:tcBorders>
              <w:top w:val="nil"/>
              <w:left w:val="nil"/>
              <w:bottom w:val="single" w:sz="4" w:space="0" w:color="auto"/>
              <w:right w:val="single" w:sz="4" w:space="0" w:color="auto"/>
            </w:tcBorders>
            <w:shd w:val="clear" w:color="auto" w:fill="auto"/>
            <w:noWrap/>
            <w:vAlign w:val="center"/>
            <w:hideMark/>
          </w:tcPr>
          <w:p w14:paraId="3393AD38"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Global</w:t>
            </w:r>
          </w:p>
        </w:tc>
        <w:tc>
          <w:tcPr>
            <w:tcW w:w="846" w:type="dxa"/>
            <w:tcBorders>
              <w:top w:val="nil"/>
              <w:left w:val="nil"/>
              <w:bottom w:val="single" w:sz="4" w:space="0" w:color="auto"/>
              <w:right w:val="single" w:sz="4" w:space="0" w:color="auto"/>
            </w:tcBorders>
            <w:shd w:val="clear" w:color="auto" w:fill="auto"/>
            <w:noWrap/>
            <w:vAlign w:val="center"/>
            <w:hideMark/>
          </w:tcPr>
          <w:p w14:paraId="43690A12"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1</w:t>
            </w:r>
          </w:p>
        </w:tc>
        <w:tc>
          <w:tcPr>
            <w:tcW w:w="899" w:type="dxa"/>
            <w:tcBorders>
              <w:top w:val="nil"/>
              <w:left w:val="nil"/>
              <w:bottom w:val="single" w:sz="4" w:space="0" w:color="auto"/>
              <w:right w:val="single" w:sz="4" w:space="0" w:color="auto"/>
            </w:tcBorders>
            <w:shd w:val="clear" w:color="000000" w:fill="FFFFFF"/>
            <w:noWrap/>
            <w:vAlign w:val="center"/>
          </w:tcPr>
          <w:p w14:paraId="2FB42E61" w14:textId="77777777" w:rsidR="00B34FD6" w:rsidRPr="00C81021" w:rsidRDefault="00B34FD6" w:rsidP="00B37DB0">
            <w:pPr>
              <w:jc w:val="right"/>
              <w:rPr>
                <w:rFonts w:ascii="Arial Narrow" w:hAnsi="Arial Narrow"/>
                <w:color w:val="000000"/>
                <w:sz w:val="16"/>
                <w:szCs w:val="16"/>
                <w:lang w:val="es-CO" w:eastAsia="es-CO"/>
              </w:rPr>
            </w:pPr>
          </w:p>
        </w:tc>
        <w:tc>
          <w:tcPr>
            <w:tcW w:w="654" w:type="dxa"/>
            <w:tcBorders>
              <w:top w:val="nil"/>
              <w:left w:val="nil"/>
              <w:bottom w:val="single" w:sz="4" w:space="0" w:color="auto"/>
              <w:right w:val="single" w:sz="4" w:space="0" w:color="auto"/>
            </w:tcBorders>
            <w:shd w:val="clear" w:color="000000" w:fill="FFFFFF"/>
            <w:noWrap/>
            <w:vAlign w:val="center"/>
          </w:tcPr>
          <w:p w14:paraId="2E6410E9" w14:textId="77777777" w:rsidR="00B34FD6" w:rsidRPr="00C81021" w:rsidRDefault="00B34FD6" w:rsidP="00B37DB0">
            <w:pPr>
              <w:jc w:val="right"/>
              <w:rPr>
                <w:rFonts w:ascii="Arial Narrow" w:hAnsi="Arial Narrow"/>
                <w:color w:val="000000"/>
                <w:sz w:val="16"/>
                <w:szCs w:val="16"/>
                <w:lang w:val="es-CO" w:eastAsia="es-CO"/>
              </w:rPr>
            </w:pPr>
          </w:p>
        </w:tc>
      </w:tr>
      <w:tr w:rsidR="00B34FD6" w:rsidRPr="00C81021" w14:paraId="56B57935" w14:textId="77777777" w:rsidTr="00B37DB0">
        <w:trPr>
          <w:trHeight w:val="162"/>
        </w:trPr>
        <w:tc>
          <w:tcPr>
            <w:tcW w:w="705" w:type="dxa"/>
            <w:vMerge/>
            <w:tcBorders>
              <w:top w:val="nil"/>
              <w:left w:val="single" w:sz="4" w:space="0" w:color="auto"/>
              <w:bottom w:val="single" w:sz="4" w:space="0" w:color="auto"/>
              <w:right w:val="single" w:sz="4" w:space="0" w:color="auto"/>
            </w:tcBorders>
            <w:vAlign w:val="center"/>
            <w:hideMark/>
          </w:tcPr>
          <w:p w14:paraId="4EE0EB7E"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25B732E4" w14:textId="77777777" w:rsidR="00B34FD6" w:rsidRPr="00C81021" w:rsidRDefault="00B34FD6" w:rsidP="00B37DB0">
            <w:pPr>
              <w:rPr>
                <w:rFonts w:ascii="Arial Narrow" w:hAnsi="Arial Narrow"/>
                <w:color w:val="000000"/>
                <w:sz w:val="16"/>
                <w:szCs w:val="16"/>
                <w:lang w:val="es-CO" w:eastAsia="es-CO"/>
              </w:rPr>
            </w:pPr>
          </w:p>
        </w:tc>
        <w:tc>
          <w:tcPr>
            <w:tcW w:w="705" w:type="dxa"/>
            <w:vMerge/>
            <w:tcBorders>
              <w:top w:val="nil"/>
              <w:left w:val="single" w:sz="4" w:space="0" w:color="auto"/>
              <w:bottom w:val="single" w:sz="4" w:space="0" w:color="auto"/>
              <w:right w:val="single" w:sz="4" w:space="0" w:color="auto"/>
            </w:tcBorders>
            <w:vAlign w:val="center"/>
            <w:hideMark/>
          </w:tcPr>
          <w:p w14:paraId="002820CF"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000000"/>
              <w:right w:val="single" w:sz="4" w:space="0" w:color="auto"/>
            </w:tcBorders>
            <w:vAlign w:val="center"/>
            <w:hideMark/>
          </w:tcPr>
          <w:p w14:paraId="1E7F5FB8" w14:textId="77777777" w:rsidR="00B34FD6" w:rsidRPr="00C81021" w:rsidRDefault="00B34FD6" w:rsidP="00B37DB0">
            <w:pPr>
              <w:rPr>
                <w:rFonts w:ascii="Arial Narrow" w:hAnsi="Arial Narrow"/>
                <w:color w:val="000000"/>
                <w:sz w:val="16"/>
                <w:szCs w:val="16"/>
                <w:lang w:val="es-CO" w:eastAsia="es-CO"/>
              </w:rPr>
            </w:pPr>
          </w:p>
        </w:tc>
        <w:tc>
          <w:tcPr>
            <w:tcW w:w="5692" w:type="dxa"/>
            <w:gridSpan w:val="4"/>
            <w:tcBorders>
              <w:top w:val="nil"/>
              <w:left w:val="nil"/>
              <w:bottom w:val="single" w:sz="4" w:space="0" w:color="auto"/>
              <w:right w:val="single" w:sz="4" w:space="0" w:color="auto"/>
            </w:tcBorders>
            <w:shd w:val="clear" w:color="000000" w:fill="FFFFFF"/>
            <w:noWrap/>
            <w:vAlign w:val="center"/>
            <w:hideMark/>
          </w:tcPr>
          <w:p w14:paraId="1787EA5E" w14:textId="77777777" w:rsidR="00B34FD6" w:rsidRPr="00C81021" w:rsidRDefault="00B34FD6" w:rsidP="00B37DB0">
            <w:pP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Subtotal</w:t>
            </w:r>
          </w:p>
        </w:tc>
        <w:tc>
          <w:tcPr>
            <w:tcW w:w="654" w:type="dxa"/>
            <w:tcBorders>
              <w:top w:val="nil"/>
              <w:left w:val="nil"/>
              <w:bottom w:val="single" w:sz="4" w:space="0" w:color="auto"/>
              <w:right w:val="single" w:sz="4" w:space="0" w:color="auto"/>
            </w:tcBorders>
            <w:shd w:val="clear" w:color="000000" w:fill="FFFFFF"/>
            <w:vAlign w:val="center"/>
          </w:tcPr>
          <w:p w14:paraId="5436D5D0" w14:textId="77777777" w:rsidR="00B34FD6" w:rsidRPr="00C81021" w:rsidRDefault="00B34FD6" w:rsidP="00B37DB0">
            <w:pPr>
              <w:jc w:val="right"/>
              <w:rPr>
                <w:rFonts w:ascii="Arial Narrow" w:hAnsi="Arial Narrow"/>
                <w:b/>
                <w:bCs/>
                <w:color w:val="000000"/>
                <w:sz w:val="16"/>
                <w:szCs w:val="16"/>
                <w:lang w:val="es-CO" w:eastAsia="es-CO"/>
              </w:rPr>
            </w:pPr>
          </w:p>
        </w:tc>
      </w:tr>
      <w:tr w:rsidR="00B34FD6" w:rsidRPr="00C81021" w14:paraId="6904BEAA" w14:textId="77777777" w:rsidTr="00B37DB0">
        <w:trPr>
          <w:trHeight w:val="595"/>
        </w:trPr>
        <w:tc>
          <w:tcPr>
            <w:tcW w:w="705" w:type="dxa"/>
            <w:vMerge w:val="restart"/>
            <w:tcBorders>
              <w:top w:val="nil"/>
              <w:left w:val="single" w:sz="4" w:space="0" w:color="auto"/>
              <w:bottom w:val="single" w:sz="4" w:space="0" w:color="auto"/>
              <w:right w:val="single" w:sz="4" w:space="0" w:color="auto"/>
            </w:tcBorders>
            <w:shd w:val="clear" w:color="000000" w:fill="FFFFFF"/>
            <w:vAlign w:val="center"/>
            <w:hideMark/>
          </w:tcPr>
          <w:p w14:paraId="0AF7CEA2"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4</w:t>
            </w:r>
          </w:p>
        </w:tc>
        <w:tc>
          <w:tcPr>
            <w:tcW w:w="1127" w:type="dxa"/>
            <w:vMerge w:val="restart"/>
            <w:tcBorders>
              <w:top w:val="nil"/>
              <w:left w:val="single" w:sz="4" w:space="0" w:color="auto"/>
              <w:bottom w:val="single" w:sz="4" w:space="0" w:color="auto"/>
              <w:right w:val="single" w:sz="4" w:space="0" w:color="auto"/>
            </w:tcBorders>
            <w:shd w:val="clear" w:color="auto" w:fill="auto"/>
            <w:vAlign w:val="center"/>
            <w:hideMark/>
          </w:tcPr>
          <w:p w14:paraId="5FBED14D"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1 día - horario de 8:00 am a 5:00 pm</w:t>
            </w:r>
          </w:p>
        </w:tc>
        <w:tc>
          <w:tcPr>
            <w:tcW w:w="705" w:type="dxa"/>
            <w:vMerge w:val="restart"/>
            <w:tcBorders>
              <w:top w:val="nil"/>
              <w:left w:val="single" w:sz="4" w:space="0" w:color="auto"/>
              <w:bottom w:val="single" w:sz="4" w:space="0" w:color="auto"/>
              <w:right w:val="single" w:sz="4" w:space="0" w:color="auto"/>
            </w:tcBorders>
            <w:shd w:val="clear" w:color="auto" w:fill="auto"/>
            <w:vAlign w:val="center"/>
            <w:hideMark/>
          </w:tcPr>
          <w:p w14:paraId="36705682"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100</w:t>
            </w:r>
          </w:p>
        </w:tc>
        <w:tc>
          <w:tcPr>
            <w:tcW w:w="1127" w:type="dxa"/>
            <w:vMerge w:val="restart"/>
            <w:tcBorders>
              <w:top w:val="nil"/>
              <w:left w:val="single" w:sz="4" w:space="0" w:color="auto"/>
              <w:bottom w:val="single" w:sz="4" w:space="0" w:color="auto"/>
              <w:right w:val="single" w:sz="4" w:space="0" w:color="auto"/>
            </w:tcBorders>
            <w:shd w:val="clear" w:color="auto" w:fill="auto"/>
            <w:vAlign w:val="center"/>
            <w:hideMark/>
          </w:tcPr>
          <w:p w14:paraId="0EB38369"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Florencia – Caquetá</w:t>
            </w:r>
          </w:p>
        </w:tc>
        <w:tc>
          <w:tcPr>
            <w:tcW w:w="3102" w:type="dxa"/>
            <w:tcBorders>
              <w:top w:val="nil"/>
              <w:left w:val="nil"/>
              <w:bottom w:val="single" w:sz="4" w:space="0" w:color="auto"/>
              <w:right w:val="single" w:sz="4" w:space="0" w:color="auto"/>
            </w:tcBorders>
            <w:shd w:val="clear" w:color="000000" w:fill="FFFFFF"/>
            <w:vAlign w:val="center"/>
            <w:hideMark/>
          </w:tcPr>
          <w:p w14:paraId="17C4FFE1" w14:textId="77777777" w:rsidR="00B34FD6" w:rsidRPr="00C81021" w:rsidRDefault="00B34FD6" w:rsidP="00B37DB0">
            <w:pPr>
              <w:jc w:val="both"/>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Refrigerio: Ensalada de frutas (Mínimo 5 frutas combinadas), con queso rallado y crema de leche en recipiente biodegradable de 16 onzas y botella de agua x 300 ml. </w:t>
            </w:r>
          </w:p>
        </w:tc>
        <w:tc>
          <w:tcPr>
            <w:tcW w:w="845" w:type="dxa"/>
            <w:tcBorders>
              <w:top w:val="nil"/>
              <w:left w:val="nil"/>
              <w:bottom w:val="single" w:sz="4" w:space="0" w:color="auto"/>
              <w:right w:val="single" w:sz="4" w:space="0" w:color="auto"/>
            </w:tcBorders>
            <w:shd w:val="clear" w:color="auto" w:fill="auto"/>
            <w:noWrap/>
            <w:vAlign w:val="center"/>
            <w:hideMark/>
          </w:tcPr>
          <w:p w14:paraId="7B991F12"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Unidad</w:t>
            </w:r>
          </w:p>
        </w:tc>
        <w:tc>
          <w:tcPr>
            <w:tcW w:w="846" w:type="dxa"/>
            <w:tcBorders>
              <w:top w:val="nil"/>
              <w:left w:val="nil"/>
              <w:bottom w:val="single" w:sz="4" w:space="0" w:color="auto"/>
              <w:right w:val="single" w:sz="4" w:space="0" w:color="auto"/>
            </w:tcBorders>
            <w:shd w:val="clear" w:color="000000" w:fill="FFFFFF"/>
            <w:noWrap/>
            <w:vAlign w:val="center"/>
            <w:hideMark/>
          </w:tcPr>
          <w:p w14:paraId="3C49E88E"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100</w:t>
            </w:r>
          </w:p>
        </w:tc>
        <w:tc>
          <w:tcPr>
            <w:tcW w:w="899" w:type="dxa"/>
            <w:tcBorders>
              <w:top w:val="nil"/>
              <w:left w:val="nil"/>
              <w:bottom w:val="single" w:sz="4" w:space="0" w:color="auto"/>
              <w:right w:val="single" w:sz="4" w:space="0" w:color="auto"/>
            </w:tcBorders>
            <w:shd w:val="clear" w:color="000000" w:fill="FFFFFF"/>
            <w:noWrap/>
            <w:vAlign w:val="center"/>
          </w:tcPr>
          <w:p w14:paraId="7A6B6287" w14:textId="77777777" w:rsidR="00B34FD6" w:rsidRPr="00C81021" w:rsidRDefault="00B34FD6" w:rsidP="00B37DB0">
            <w:pPr>
              <w:jc w:val="center"/>
              <w:rPr>
                <w:rFonts w:ascii="Arial Narrow" w:hAnsi="Arial Narrow"/>
                <w:color w:val="000000"/>
                <w:sz w:val="16"/>
                <w:szCs w:val="16"/>
                <w:lang w:val="es-CO" w:eastAsia="es-CO"/>
              </w:rPr>
            </w:pPr>
          </w:p>
        </w:tc>
        <w:tc>
          <w:tcPr>
            <w:tcW w:w="654" w:type="dxa"/>
            <w:tcBorders>
              <w:top w:val="nil"/>
              <w:left w:val="nil"/>
              <w:bottom w:val="single" w:sz="4" w:space="0" w:color="auto"/>
              <w:right w:val="single" w:sz="4" w:space="0" w:color="auto"/>
            </w:tcBorders>
            <w:shd w:val="clear" w:color="000000" w:fill="FFFFFF"/>
            <w:noWrap/>
            <w:vAlign w:val="center"/>
          </w:tcPr>
          <w:p w14:paraId="04AFD82C" w14:textId="77777777" w:rsidR="00B34FD6" w:rsidRPr="00C81021" w:rsidRDefault="00B34FD6" w:rsidP="00B37DB0">
            <w:pPr>
              <w:jc w:val="right"/>
              <w:rPr>
                <w:rFonts w:ascii="Arial Narrow" w:hAnsi="Arial Narrow"/>
                <w:color w:val="000000"/>
                <w:sz w:val="16"/>
                <w:szCs w:val="16"/>
                <w:lang w:val="es-CO" w:eastAsia="es-CO"/>
              </w:rPr>
            </w:pPr>
          </w:p>
        </w:tc>
      </w:tr>
      <w:tr w:rsidR="00B34FD6" w:rsidRPr="00C81021" w14:paraId="535B3C60" w14:textId="77777777" w:rsidTr="00B37DB0">
        <w:trPr>
          <w:trHeight w:val="255"/>
        </w:trPr>
        <w:tc>
          <w:tcPr>
            <w:tcW w:w="705" w:type="dxa"/>
            <w:vMerge/>
            <w:tcBorders>
              <w:top w:val="nil"/>
              <w:left w:val="single" w:sz="4" w:space="0" w:color="auto"/>
              <w:bottom w:val="single" w:sz="4" w:space="0" w:color="auto"/>
              <w:right w:val="single" w:sz="4" w:space="0" w:color="auto"/>
            </w:tcBorders>
            <w:vAlign w:val="center"/>
            <w:hideMark/>
          </w:tcPr>
          <w:p w14:paraId="76135FD0"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604FA985" w14:textId="77777777" w:rsidR="00B34FD6" w:rsidRPr="00C81021" w:rsidRDefault="00B34FD6" w:rsidP="00B37DB0">
            <w:pPr>
              <w:rPr>
                <w:rFonts w:ascii="Arial Narrow" w:hAnsi="Arial Narrow"/>
                <w:color w:val="000000"/>
                <w:sz w:val="16"/>
                <w:szCs w:val="16"/>
                <w:lang w:val="es-CO" w:eastAsia="es-CO"/>
              </w:rPr>
            </w:pPr>
          </w:p>
        </w:tc>
        <w:tc>
          <w:tcPr>
            <w:tcW w:w="705" w:type="dxa"/>
            <w:vMerge/>
            <w:tcBorders>
              <w:top w:val="nil"/>
              <w:left w:val="single" w:sz="4" w:space="0" w:color="auto"/>
              <w:bottom w:val="single" w:sz="4" w:space="0" w:color="auto"/>
              <w:right w:val="single" w:sz="4" w:space="0" w:color="auto"/>
            </w:tcBorders>
            <w:vAlign w:val="center"/>
            <w:hideMark/>
          </w:tcPr>
          <w:p w14:paraId="6B273000"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5969644A" w14:textId="77777777" w:rsidR="00B34FD6" w:rsidRPr="00C81021" w:rsidRDefault="00B34FD6" w:rsidP="00B37DB0">
            <w:pPr>
              <w:rPr>
                <w:rFonts w:ascii="Arial Narrow" w:hAnsi="Arial Narrow"/>
                <w:color w:val="000000"/>
                <w:sz w:val="16"/>
                <w:szCs w:val="16"/>
                <w:lang w:val="es-CO" w:eastAsia="es-CO"/>
              </w:rPr>
            </w:pPr>
          </w:p>
        </w:tc>
        <w:tc>
          <w:tcPr>
            <w:tcW w:w="5692" w:type="dxa"/>
            <w:gridSpan w:val="4"/>
            <w:tcBorders>
              <w:top w:val="nil"/>
              <w:left w:val="nil"/>
              <w:bottom w:val="single" w:sz="4" w:space="0" w:color="auto"/>
              <w:right w:val="single" w:sz="4" w:space="0" w:color="auto"/>
            </w:tcBorders>
            <w:shd w:val="clear" w:color="000000" w:fill="FFFFFF"/>
            <w:noWrap/>
            <w:vAlign w:val="center"/>
            <w:hideMark/>
          </w:tcPr>
          <w:p w14:paraId="3B394120" w14:textId="77777777" w:rsidR="00B34FD6" w:rsidRPr="00C81021" w:rsidRDefault="00B34FD6" w:rsidP="00B37DB0">
            <w:pP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Subtotal</w:t>
            </w:r>
          </w:p>
        </w:tc>
        <w:tc>
          <w:tcPr>
            <w:tcW w:w="654" w:type="dxa"/>
            <w:tcBorders>
              <w:top w:val="nil"/>
              <w:left w:val="nil"/>
              <w:bottom w:val="single" w:sz="4" w:space="0" w:color="auto"/>
              <w:right w:val="single" w:sz="4" w:space="0" w:color="auto"/>
            </w:tcBorders>
            <w:shd w:val="clear" w:color="000000" w:fill="FFFFFF"/>
            <w:noWrap/>
            <w:vAlign w:val="center"/>
          </w:tcPr>
          <w:p w14:paraId="1E844517" w14:textId="77777777" w:rsidR="00B34FD6" w:rsidRPr="00C81021" w:rsidRDefault="00B34FD6" w:rsidP="00B37DB0">
            <w:pPr>
              <w:jc w:val="right"/>
              <w:rPr>
                <w:rFonts w:ascii="Arial Narrow" w:hAnsi="Arial Narrow"/>
                <w:b/>
                <w:bCs/>
                <w:color w:val="000000"/>
                <w:sz w:val="16"/>
                <w:szCs w:val="16"/>
                <w:lang w:val="es-CO" w:eastAsia="es-CO"/>
              </w:rPr>
            </w:pPr>
          </w:p>
        </w:tc>
      </w:tr>
      <w:tr w:rsidR="00B34FD6" w:rsidRPr="00C81021" w14:paraId="0BD40649" w14:textId="77777777" w:rsidTr="00B37DB0">
        <w:trPr>
          <w:trHeight w:val="359"/>
        </w:trPr>
        <w:tc>
          <w:tcPr>
            <w:tcW w:w="705" w:type="dxa"/>
            <w:vMerge w:val="restart"/>
            <w:tcBorders>
              <w:top w:val="nil"/>
              <w:left w:val="single" w:sz="4" w:space="0" w:color="auto"/>
              <w:bottom w:val="single" w:sz="4" w:space="0" w:color="auto"/>
              <w:right w:val="single" w:sz="4" w:space="0" w:color="auto"/>
            </w:tcBorders>
            <w:shd w:val="clear" w:color="000000" w:fill="FFFFFF"/>
            <w:vAlign w:val="center"/>
            <w:hideMark/>
          </w:tcPr>
          <w:p w14:paraId="6E28117A"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5</w:t>
            </w:r>
          </w:p>
        </w:tc>
        <w:tc>
          <w:tcPr>
            <w:tcW w:w="1127" w:type="dxa"/>
            <w:vMerge w:val="restart"/>
            <w:tcBorders>
              <w:top w:val="nil"/>
              <w:left w:val="single" w:sz="4" w:space="0" w:color="auto"/>
              <w:bottom w:val="single" w:sz="4" w:space="0" w:color="auto"/>
              <w:right w:val="single" w:sz="4" w:space="0" w:color="auto"/>
            </w:tcBorders>
            <w:shd w:val="clear" w:color="auto" w:fill="auto"/>
            <w:vAlign w:val="center"/>
            <w:hideMark/>
          </w:tcPr>
          <w:p w14:paraId="12337706"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Medio día - horario de 8:00 am a 12:00 m</w:t>
            </w:r>
          </w:p>
        </w:tc>
        <w:tc>
          <w:tcPr>
            <w:tcW w:w="705" w:type="dxa"/>
            <w:vMerge w:val="restart"/>
            <w:tcBorders>
              <w:top w:val="nil"/>
              <w:left w:val="single" w:sz="4" w:space="0" w:color="auto"/>
              <w:bottom w:val="single" w:sz="4" w:space="0" w:color="auto"/>
              <w:right w:val="single" w:sz="4" w:space="0" w:color="auto"/>
            </w:tcBorders>
            <w:shd w:val="clear" w:color="auto" w:fill="auto"/>
            <w:vAlign w:val="center"/>
            <w:hideMark/>
          </w:tcPr>
          <w:p w14:paraId="5B69E4D7"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20</w:t>
            </w:r>
          </w:p>
        </w:tc>
        <w:tc>
          <w:tcPr>
            <w:tcW w:w="1127" w:type="dxa"/>
            <w:vMerge w:val="restart"/>
            <w:tcBorders>
              <w:top w:val="nil"/>
              <w:left w:val="single" w:sz="4" w:space="0" w:color="auto"/>
              <w:bottom w:val="single" w:sz="4" w:space="0" w:color="auto"/>
              <w:right w:val="single" w:sz="4" w:space="0" w:color="auto"/>
            </w:tcBorders>
            <w:shd w:val="clear" w:color="auto" w:fill="auto"/>
            <w:vAlign w:val="center"/>
            <w:hideMark/>
          </w:tcPr>
          <w:p w14:paraId="087CE6C6"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Municipio de San Vicente del </w:t>
            </w:r>
            <w:proofErr w:type="spellStart"/>
            <w:r w:rsidRPr="00C81021">
              <w:rPr>
                <w:rFonts w:ascii="Arial Narrow" w:hAnsi="Arial Narrow"/>
                <w:color w:val="000000"/>
                <w:sz w:val="16"/>
                <w:szCs w:val="16"/>
                <w:lang w:val="es-CO" w:eastAsia="es-CO"/>
              </w:rPr>
              <w:t>Caguán</w:t>
            </w:r>
            <w:proofErr w:type="spellEnd"/>
            <w:r w:rsidRPr="00C81021">
              <w:rPr>
                <w:rFonts w:ascii="Arial Narrow" w:hAnsi="Arial Narrow"/>
                <w:color w:val="000000"/>
                <w:sz w:val="16"/>
                <w:szCs w:val="16"/>
                <w:lang w:val="es-CO" w:eastAsia="es-CO"/>
              </w:rPr>
              <w:t xml:space="preserve">, </w:t>
            </w:r>
          </w:p>
          <w:p w14:paraId="3AADE52A"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inspección de Guayabal </w:t>
            </w:r>
          </w:p>
        </w:tc>
        <w:tc>
          <w:tcPr>
            <w:tcW w:w="3102" w:type="dxa"/>
            <w:tcBorders>
              <w:top w:val="nil"/>
              <w:left w:val="nil"/>
              <w:bottom w:val="single" w:sz="4" w:space="0" w:color="auto"/>
              <w:right w:val="single" w:sz="4" w:space="0" w:color="auto"/>
            </w:tcBorders>
            <w:shd w:val="clear" w:color="000000" w:fill="FFFFFF"/>
            <w:vAlign w:val="center"/>
            <w:hideMark/>
          </w:tcPr>
          <w:p w14:paraId="3C3D4EAE" w14:textId="77777777" w:rsidR="00B34FD6" w:rsidRPr="00C81021" w:rsidRDefault="00B34FD6" w:rsidP="00B37DB0">
            <w:pPr>
              <w:jc w:val="both"/>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Almuerzo: ¼ de pollo asado, arroz blanco, papa salada, arepa, ensalada, ají y jugo natural 350 ml. </w:t>
            </w:r>
          </w:p>
        </w:tc>
        <w:tc>
          <w:tcPr>
            <w:tcW w:w="845" w:type="dxa"/>
            <w:tcBorders>
              <w:top w:val="nil"/>
              <w:left w:val="nil"/>
              <w:bottom w:val="single" w:sz="4" w:space="0" w:color="auto"/>
              <w:right w:val="single" w:sz="4" w:space="0" w:color="auto"/>
            </w:tcBorders>
            <w:shd w:val="clear" w:color="auto" w:fill="auto"/>
            <w:noWrap/>
            <w:vAlign w:val="center"/>
            <w:hideMark/>
          </w:tcPr>
          <w:p w14:paraId="17003B8F"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Unidad</w:t>
            </w:r>
          </w:p>
        </w:tc>
        <w:tc>
          <w:tcPr>
            <w:tcW w:w="846" w:type="dxa"/>
            <w:tcBorders>
              <w:top w:val="nil"/>
              <w:left w:val="nil"/>
              <w:bottom w:val="single" w:sz="4" w:space="0" w:color="auto"/>
              <w:right w:val="single" w:sz="4" w:space="0" w:color="auto"/>
            </w:tcBorders>
            <w:shd w:val="clear" w:color="000000" w:fill="FFFFFF"/>
            <w:noWrap/>
            <w:vAlign w:val="center"/>
            <w:hideMark/>
          </w:tcPr>
          <w:p w14:paraId="7EF9A853"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20</w:t>
            </w:r>
          </w:p>
        </w:tc>
        <w:tc>
          <w:tcPr>
            <w:tcW w:w="899" w:type="dxa"/>
            <w:tcBorders>
              <w:top w:val="nil"/>
              <w:left w:val="nil"/>
              <w:bottom w:val="single" w:sz="4" w:space="0" w:color="auto"/>
              <w:right w:val="single" w:sz="4" w:space="0" w:color="auto"/>
            </w:tcBorders>
            <w:shd w:val="clear" w:color="000000" w:fill="FFFFFF"/>
            <w:noWrap/>
            <w:vAlign w:val="center"/>
          </w:tcPr>
          <w:p w14:paraId="4ABB6E04" w14:textId="77777777" w:rsidR="00B34FD6" w:rsidRPr="00C81021" w:rsidRDefault="00B34FD6" w:rsidP="00B37DB0">
            <w:pPr>
              <w:jc w:val="center"/>
              <w:rPr>
                <w:rFonts w:ascii="Arial Narrow" w:hAnsi="Arial Narrow"/>
                <w:color w:val="000000"/>
                <w:sz w:val="16"/>
                <w:szCs w:val="16"/>
                <w:lang w:val="es-CO" w:eastAsia="es-CO"/>
              </w:rPr>
            </w:pPr>
          </w:p>
        </w:tc>
        <w:tc>
          <w:tcPr>
            <w:tcW w:w="654" w:type="dxa"/>
            <w:tcBorders>
              <w:top w:val="nil"/>
              <w:left w:val="nil"/>
              <w:bottom w:val="single" w:sz="4" w:space="0" w:color="auto"/>
              <w:right w:val="single" w:sz="4" w:space="0" w:color="auto"/>
            </w:tcBorders>
            <w:shd w:val="clear" w:color="000000" w:fill="FFFFFF"/>
            <w:noWrap/>
            <w:vAlign w:val="center"/>
          </w:tcPr>
          <w:p w14:paraId="13785EA8" w14:textId="77777777" w:rsidR="00B34FD6" w:rsidRPr="00C81021" w:rsidRDefault="00B34FD6" w:rsidP="00B37DB0">
            <w:pPr>
              <w:jc w:val="right"/>
              <w:rPr>
                <w:rFonts w:ascii="Arial Narrow" w:hAnsi="Arial Narrow"/>
                <w:color w:val="000000"/>
                <w:sz w:val="16"/>
                <w:szCs w:val="16"/>
                <w:lang w:val="es-CO" w:eastAsia="es-CO"/>
              </w:rPr>
            </w:pPr>
          </w:p>
        </w:tc>
      </w:tr>
      <w:tr w:rsidR="00B34FD6" w:rsidRPr="00C81021" w14:paraId="4E5D5136" w14:textId="77777777" w:rsidTr="00B37DB0">
        <w:trPr>
          <w:trHeight w:val="1506"/>
        </w:trPr>
        <w:tc>
          <w:tcPr>
            <w:tcW w:w="705" w:type="dxa"/>
            <w:vMerge/>
            <w:tcBorders>
              <w:top w:val="nil"/>
              <w:left w:val="single" w:sz="4" w:space="0" w:color="auto"/>
              <w:bottom w:val="single" w:sz="4" w:space="0" w:color="auto"/>
              <w:right w:val="single" w:sz="4" w:space="0" w:color="auto"/>
            </w:tcBorders>
            <w:vAlign w:val="center"/>
            <w:hideMark/>
          </w:tcPr>
          <w:p w14:paraId="6001DB49"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42466546" w14:textId="77777777" w:rsidR="00B34FD6" w:rsidRPr="00C81021" w:rsidRDefault="00B34FD6" w:rsidP="00B37DB0">
            <w:pPr>
              <w:rPr>
                <w:rFonts w:ascii="Arial Narrow" w:hAnsi="Arial Narrow"/>
                <w:color w:val="000000"/>
                <w:sz w:val="16"/>
                <w:szCs w:val="16"/>
                <w:lang w:val="es-CO" w:eastAsia="es-CO"/>
              </w:rPr>
            </w:pPr>
          </w:p>
        </w:tc>
        <w:tc>
          <w:tcPr>
            <w:tcW w:w="705" w:type="dxa"/>
            <w:vMerge/>
            <w:tcBorders>
              <w:top w:val="nil"/>
              <w:left w:val="single" w:sz="4" w:space="0" w:color="auto"/>
              <w:bottom w:val="single" w:sz="4" w:space="0" w:color="auto"/>
              <w:right w:val="single" w:sz="4" w:space="0" w:color="auto"/>
            </w:tcBorders>
            <w:vAlign w:val="center"/>
            <w:hideMark/>
          </w:tcPr>
          <w:p w14:paraId="21A7FB88"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446966B9" w14:textId="77777777" w:rsidR="00B34FD6" w:rsidRPr="00C81021" w:rsidRDefault="00B34FD6" w:rsidP="00B37DB0">
            <w:pPr>
              <w:rPr>
                <w:rFonts w:ascii="Arial Narrow" w:hAnsi="Arial Narrow"/>
                <w:color w:val="000000"/>
                <w:sz w:val="16"/>
                <w:szCs w:val="16"/>
                <w:lang w:val="es-CO" w:eastAsia="es-CO"/>
              </w:rPr>
            </w:pPr>
          </w:p>
        </w:tc>
        <w:tc>
          <w:tcPr>
            <w:tcW w:w="3102" w:type="dxa"/>
            <w:tcBorders>
              <w:top w:val="single" w:sz="4" w:space="0" w:color="auto"/>
              <w:left w:val="nil"/>
              <w:bottom w:val="single" w:sz="4" w:space="0" w:color="auto"/>
              <w:right w:val="single" w:sz="4" w:space="0" w:color="auto"/>
            </w:tcBorders>
            <w:shd w:val="clear" w:color="000000" w:fill="FFFFFF"/>
            <w:vAlign w:val="center"/>
            <w:hideMark/>
          </w:tcPr>
          <w:p w14:paraId="1A96AAA4" w14:textId="77777777" w:rsidR="00B34FD6" w:rsidRPr="00C81021" w:rsidRDefault="00B34FD6" w:rsidP="00B37DB0">
            <w:pPr>
              <w:jc w:val="both"/>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 xml:space="preserve">Apoyo logístico: </w:t>
            </w:r>
            <w:r>
              <w:rPr>
                <w:rFonts w:ascii="Arial Narrow" w:hAnsi="Arial Narrow"/>
                <w:color w:val="000000"/>
                <w:sz w:val="16"/>
                <w:szCs w:val="16"/>
                <w:lang w:val="es-CO" w:eastAsia="es-CO"/>
              </w:rPr>
              <w:t>U</w:t>
            </w:r>
            <w:r w:rsidRPr="00C81021">
              <w:rPr>
                <w:rFonts w:ascii="Arial Narrow" w:hAnsi="Arial Narrow"/>
                <w:color w:val="000000"/>
                <w:sz w:val="16"/>
                <w:szCs w:val="16"/>
                <w:lang w:val="es-CO" w:eastAsia="es-CO"/>
              </w:rPr>
              <w:t>n (1) salón de reunión con capacidad para el número de asistentes estipulados incluidas el mismo número de unidades de sil</w:t>
            </w:r>
            <w:r>
              <w:rPr>
                <w:rFonts w:ascii="Arial Narrow" w:hAnsi="Arial Narrow"/>
                <w:color w:val="000000"/>
                <w:sz w:val="16"/>
                <w:szCs w:val="16"/>
                <w:lang w:val="es-CO" w:eastAsia="es-CO"/>
              </w:rPr>
              <w:t>las (20</w:t>
            </w:r>
            <w:r w:rsidRPr="00C81021">
              <w:rPr>
                <w:rFonts w:ascii="Arial Narrow" w:hAnsi="Arial Narrow"/>
                <w:color w:val="000000"/>
                <w:sz w:val="16"/>
                <w:szCs w:val="16"/>
                <w:lang w:val="es-CO" w:eastAsia="es-CO"/>
              </w:rPr>
              <w:t xml:space="preserve">), una (1) mesa central y capacidad eléctrica, para conexión de dos PC y un video </w:t>
            </w:r>
            <w:proofErr w:type="spellStart"/>
            <w:r w:rsidRPr="00C81021">
              <w:rPr>
                <w:rFonts w:ascii="Arial Narrow" w:hAnsi="Arial Narrow"/>
                <w:color w:val="000000"/>
                <w:sz w:val="16"/>
                <w:szCs w:val="16"/>
                <w:lang w:val="es-CO" w:eastAsia="es-CO"/>
              </w:rPr>
              <w:t>Beam</w:t>
            </w:r>
            <w:proofErr w:type="spellEnd"/>
            <w:r w:rsidRPr="00C81021">
              <w:rPr>
                <w:rFonts w:ascii="Arial Narrow" w:hAnsi="Arial Narrow"/>
                <w:color w:val="000000"/>
                <w:sz w:val="16"/>
                <w:szCs w:val="16"/>
                <w:lang w:val="es-CO" w:eastAsia="es-CO"/>
              </w:rPr>
              <w:t xml:space="preserve">, contar con una (1) planta eléctrica (En caso de alguna eventualidad o que el lugar no cuente con energía eléctrica).  </w:t>
            </w:r>
          </w:p>
        </w:tc>
        <w:tc>
          <w:tcPr>
            <w:tcW w:w="845" w:type="dxa"/>
            <w:tcBorders>
              <w:top w:val="single" w:sz="4" w:space="0" w:color="auto"/>
              <w:left w:val="nil"/>
              <w:bottom w:val="single" w:sz="4" w:space="0" w:color="auto"/>
              <w:right w:val="single" w:sz="4" w:space="0" w:color="auto"/>
            </w:tcBorders>
            <w:shd w:val="clear" w:color="auto" w:fill="auto"/>
            <w:noWrap/>
            <w:vAlign w:val="center"/>
            <w:hideMark/>
          </w:tcPr>
          <w:p w14:paraId="211D0A7B"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Global</w:t>
            </w:r>
          </w:p>
        </w:tc>
        <w:tc>
          <w:tcPr>
            <w:tcW w:w="846" w:type="dxa"/>
            <w:tcBorders>
              <w:top w:val="single" w:sz="4" w:space="0" w:color="auto"/>
              <w:left w:val="nil"/>
              <w:bottom w:val="single" w:sz="4" w:space="0" w:color="auto"/>
              <w:right w:val="single" w:sz="4" w:space="0" w:color="auto"/>
            </w:tcBorders>
            <w:shd w:val="clear" w:color="auto" w:fill="auto"/>
            <w:noWrap/>
            <w:vAlign w:val="center"/>
            <w:hideMark/>
          </w:tcPr>
          <w:p w14:paraId="7227CD4C" w14:textId="77777777" w:rsidR="00B34FD6" w:rsidRPr="00C81021" w:rsidRDefault="00B34FD6" w:rsidP="00B37DB0">
            <w:pPr>
              <w:jc w:val="center"/>
              <w:rPr>
                <w:rFonts w:ascii="Arial Narrow" w:hAnsi="Arial Narrow"/>
                <w:color w:val="000000"/>
                <w:sz w:val="16"/>
                <w:szCs w:val="16"/>
                <w:lang w:val="es-CO" w:eastAsia="es-CO"/>
              </w:rPr>
            </w:pPr>
            <w:r w:rsidRPr="00C81021">
              <w:rPr>
                <w:rFonts w:ascii="Arial Narrow" w:hAnsi="Arial Narrow"/>
                <w:color w:val="000000"/>
                <w:sz w:val="16"/>
                <w:szCs w:val="16"/>
                <w:lang w:val="es-CO" w:eastAsia="es-CO"/>
              </w:rPr>
              <w:t>1</w:t>
            </w:r>
          </w:p>
        </w:tc>
        <w:tc>
          <w:tcPr>
            <w:tcW w:w="899" w:type="dxa"/>
            <w:tcBorders>
              <w:top w:val="single" w:sz="4" w:space="0" w:color="auto"/>
              <w:left w:val="nil"/>
              <w:bottom w:val="single" w:sz="4" w:space="0" w:color="auto"/>
              <w:right w:val="single" w:sz="4" w:space="0" w:color="auto"/>
            </w:tcBorders>
            <w:shd w:val="clear" w:color="000000" w:fill="FFFFFF"/>
            <w:noWrap/>
            <w:vAlign w:val="center"/>
          </w:tcPr>
          <w:p w14:paraId="7BFBDAC9" w14:textId="77777777" w:rsidR="00B34FD6" w:rsidRPr="00C81021" w:rsidRDefault="00B34FD6" w:rsidP="00B37DB0">
            <w:pPr>
              <w:jc w:val="right"/>
              <w:rPr>
                <w:rFonts w:ascii="Arial Narrow" w:hAnsi="Arial Narrow"/>
                <w:color w:val="000000"/>
                <w:sz w:val="16"/>
                <w:szCs w:val="16"/>
                <w:lang w:val="es-CO" w:eastAsia="es-CO"/>
              </w:rPr>
            </w:pPr>
          </w:p>
        </w:tc>
        <w:tc>
          <w:tcPr>
            <w:tcW w:w="654" w:type="dxa"/>
            <w:tcBorders>
              <w:top w:val="single" w:sz="4" w:space="0" w:color="auto"/>
              <w:left w:val="nil"/>
              <w:bottom w:val="single" w:sz="4" w:space="0" w:color="auto"/>
              <w:right w:val="single" w:sz="4" w:space="0" w:color="auto"/>
            </w:tcBorders>
            <w:shd w:val="clear" w:color="000000" w:fill="FFFFFF"/>
            <w:noWrap/>
            <w:vAlign w:val="center"/>
          </w:tcPr>
          <w:p w14:paraId="08054CBB" w14:textId="77777777" w:rsidR="00B34FD6" w:rsidRPr="00C81021" w:rsidRDefault="00B34FD6" w:rsidP="00B37DB0">
            <w:pPr>
              <w:jc w:val="right"/>
              <w:rPr>
                <w:rFonts w:ascii="Arial Narrow" w:hAnsi="Arial Narrow"/>
                <w:color w:val="000000"/>
                <w:sz w:val="16"/>
                <w:szCs w:val="16"/>
                <w:lang w:val="es-CO" w:eastAsia="es-CO"/>
              </w:rPr>
            </w:pPr>
          </w:p>
        </w:tc>
      </w:tr>
      <w:tr w:rsidR="00B34FD6" w:rsidRPr="00C81021" w14:paraId="38F2E9E6" w14:textId="77777777" w:rsidTr="00B37DB0">
        <w:trPr>
          <w:trHeight w:val="174"/>
        </w:trPr>
        <w:tc>
          <w:tcPr>
            <w:tcW w:w="705" w:type="dxa"/>
            <w:vMerge/>
            <w:tcBorders>
              <w:top w:val="nil"/>
              <w:left w:val="single" w:sz="4" w:space="0" w:color="auto"/>
              <w:bottom w:val="single" w:sz="4" w:space="0" w:color="auto"/>
              <w:right w:val="single" w:sz="4" w:space="0" w:color="auto"/>
            </w:tcBorders>
            <w:vAlign w:val="center"/>
            <w:hideMark/>
          </w:tcPr>
          <w:p w14:paraId="6D01760E"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6C1AF770" w14:textId="77777777" w:rsidR="00B34FD6" w:rsidRPr="00C81021" w:rsidRDefault="00B34FD6" w:rsidP="00B37DB0">
            <w:pPr>
              <w:rPr>
                <w:rFonts w:ascii="Arial Narrow" w:hAnsi="Arial Narrow"/>
                <w:color w:val="000000"/>
                <w:sz w:val="16"/>
                <w:szCs w:val="16"/>
                <w:lang w:val="es-CO" w:eastAsia="es-CO"/>
              </w:rPr>
            </w:pPr>
          </w:p>
        </w:tc>
        <w:tc>
          <w:tcPr>
            <w:tcW w:w="705" w:type="dxa"/>
            <w:vMerge/>
            <w:tcBorders>
              <w:top w:val="nil"/>
              <w:left w:val="single" w:sz="4" w:space="0" w:color="auto"/>
              <w:bottom w:val="single" w:sz="4" w:space="0" w:color="auto"/>
              <w:right w:val="single" w:sz="4" w:space="0" w:color="auto"/>
            </w:tcBorders>
            <w:vAlign w:val="center"/>
            <w:hideMark/>
          </w:tcPr>
          <w:p w14:paraId="6193635F" w14:textId="77777777" w:rsidR="00B34FD6" w:rsidRPr="00C81021" w:rsidRDefault="00B34FD6" w:rsidP="00B37DB0">
            <w:pPr>
              <w:rPr>
                <w:rFonts w:ascii="Arial Narrow" w:hAnsi="Arial Narrow"/>
                <w:color w:val="000000"/>
                <w:sz w:val="16"/>
                <w:szCs w:val="16"/>
                <w:lang w:val="es-CO" w:eastAsia="es-CO"/>
              </w:rPr>
            </w:pPr>
          </w:p>
        </w:tc>
        <w:tc>
          <w:tcPr>
            <w:tcW w:w="1127" w:type="dxa"/>
            <w:vMerge/>
            <w:tcBorders>
              <w:top w:val="nil"/>
              <w:left w:val="single" w:sz="4" w:space="0" w:color="auto"/>
              <w:bottom w:val="single" w:sz="4" w:space="0" w:color="auto"/>
              <w:right w:val="single" w:sz="4" w:space="0" w:color="auto"/>
            </w:tcBorders>
            <w:vAlign w:val="center"/>
            <w:hideMark/>
          </w:tcPr>
          <w:p w14:paraId="6E580BB3" w14:textId="77777777" w:rsidR="00B34FD6" w:rsidRPr="00C81021" w:rsidRDefault="00B34FD6" w:rsidP="00B37DB0">
            <w:pPr>
              <w:rPr>
                <w:rFonts w:ascii="Arial Narrow" w:hAnsi="Arial Narrow"/>
                <w:color w:val="000000"/>
                <w:sz w:val="16"/>
                <w:szCs w:val="16"/>
                <w:lang w:val="es-CO" w:eastAsia="es-CO"/>
              </w:rPr>
            </w:pPr>
          </w:p>
        </w:tc>
        <w:tc>
          <w:tcPr>
            <w:tcW w:w="5692" w:type="dxa"/>
            <w:gridSpan w:val="4"/>
            <w:tcBorders>
              <w:top w:val="nil"/>
              <w:left w:val="nil"/>
              <w:bottom w:val="nil"/>
              <w:right w:val="single" w:sz="4" w:space="0" w:color="auto"/>
            </w:tcBorders>
            <w:shd w:val="clear" w:color="000000" w:fill="FFFFFF"/>
            <w:noWrap/>
            <w:vAlign w:val="center"/>
            <w:hideMark/>
          </w:tcPr>
          <w:p w14:paraId="42C5CA36" w14:textId="77777777" w:rsidR="00B34FD6" w:rsidRPr="00C81021" w:rsidRDefault="00B34FD6" w:rsidP="00B37DB0">
            <w:pPr>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Subtotal </w:t>
            </w:r>
          </w:p>
        </w:tc>
        <w:tc>
          <w:tcPr>
            <w:tcW w:w="654" w:type="dxa"/>
            <w:tcBorders>
              <w:top w:val="nil"/>
              <w:left w:val="nil"/>
              <w:bottom w:val="nil"/>
              <w:right w:val="single" w:sz="4" w:space="0" w:color="auto"/>
            </w:tcBorders>
            <w:shd w:val="clear" w:color="000000" w:fill="FFFFFF"/>
            <w:noWrap/>
            <w:vAlign w:val="center"/>
          </w:tcPr>
          <w:p w14:paraId="38EB60F2" w14:textId="77777777" w:rsidR="00B34FD6" w:rsidRPr="00C81021" w:rsidRDefault="00B34FD6" w:rsidP="00B37DB0">
            <w:pPr>
              <w:jc w:val="right"/>
              <w:rPr>
                <w:rFonts w:ascii="Arial Narrow" w:hAnsi="Arial Narrow"/>
                <w:b/>
                <w:bCs/>
                <w:color w:val="000000"/>
                <w:sz w:val="16"/>
                <w:szCs w:val="16"/>
                <w:lang w:val="es-CO" w:eastAsia="es-CO"/>
              </w:rPr>
            </w:pPr>
          </w:p>
        </w:tc>
      </w:tr>
      <w:tr w:rsidR="00B34FD6" w:rsidRPr="00114B95" w14:paraId="113EF2A4" w14:textId="77777777" w:rsidTr="00B37DB0">
        <w:trPr>
          <w:trHeight w:val="208"/>
        </w:trPr>
        <w:tc>
          <w:tcPr>
            <w:tcW w:w="9356" w:type="dxa"/>
            <w:gridSpan w:val="8"/>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3E90E" w14:textId="77777777" w:rsidR="00B34FD6" w:rsidRPr="00114B95" w:rsidRDefault="00B34FD6" w:rsidP="00B37DB0">
            <w:pPr>
              <w:jc w:val="right"/>
              <w:rPr>
                <w:rFonts w:ascii="Arial Narrow" w:hAnsi="Arial Narrow"/>
                <w:b/>
                <w:bCs/>
                <w:color w:val="000000"/>
                <w:sz w:val="16"/>
                <w:szCs w:val="16"/>
                <w:lang w:val="es-CO" w:eastAsia="es-CO"/>
              </w:rPr>
            </w:pPr>
            <w:r w:rsidRPr="00C81021">
              <w:rPr>
                <w:rFonts w:ascii="Arial Narrow" w:hAnsi="Arial Narrow"/>
                <w:b/>
                <w:bCs/>
                <w:color w:val="000000"/>
                <w:sz w:val="16"/>
                <w:szCs w:val="16"/>
                <w:lang w:val="es-CO" w:eastAsia="es-CO"/>
              </w:rPr>
              <w:t>VALOR TOTAL DE LA PROPUESTA ECONOMICA</w:t>
            </w:r>
          </w:p>
        </w:tc>
        <w:tc>
          <w:tcPr>
            <w:tcW w:w="654" w:type="dxa"/>
            <w:tcBorders>
              <w:top w:val="single" w:sz="4" w:space="0" w:color="auto"/>
              <w:left w:val="nil"/>
              <w:bottom w:val="single" w:sz="4" w:space="0" w:color="auto"/>
              <w:right w:val="single" w:sz="4" w:space="0" w:color="auto"/>
            </w:tcBorders>
            <w:shd w:val="clear" w:color="auto" w:fill="auto"/>
            <w:noWrap/>
            <w:vAlign w:val="center"/>
          </w:tcPr>
          <w:p w14:paraId="6310A962" w14:textId="77777777" w:rsidR="00B34FD6" w:rsidRPr="00114B95" w:rsidRDefault="00B34FD6" w:rsidP="00B37DB0">
            <w:pPr>
              <w:jc w:val="right"/>
              <w:rPr>
                <w:rFonts w:ascii="Arial Narrow" w:hAnsi="Arial Narrow"/>
                <w:b/>
                <w:bCs/>
                <w:color w:val="000000"/>
                <w:sz w:val="16"/>
                <w:szCs w:val="16"/>
                <w:lang w:val="es-CO" w:eastAsia="es-CO"/>
              </w:rPr>
            </w:pPr>
          </w:p>
        </w:tc>
      </w:tr>
    </w:tbl>
    <w:p w14:paraId="52338419" w14:textId="53B20B7F" w:rsidR="007B0844" w:rsidRPr="00B34FD6" w:rsidRDefault="007B0844" w:rsidP="007B0844">
      <w:pPr>
        <w:rPr>
          <w:rFonts w:ascii="Arial Narrow" w:hAnsi="Arial Narrow"/>
          <w:sz w:val="22"/>
          <w:szCs w:val="22"/>
          <w:lang w:val="es-CO"/>
        </w:rPr>
      </w:pPr>
      <w:bookmarkStart w:id="0" w:name="_GoBack"/>
      <w:bookmarkEnd w:id="0"/>
    </w:p>
    <w:p w14:paraId="43D85F03" w14:textId="77777777" w:rsidR="0023420F" w:rsidRPr="003E609B" w:rsidRDefault="0023420F" w:rsidP="0023420F">
      <w:pPr>
        <w:numPr>
          <w:ilvl w:val="0"/>
          <w:numId w:val="2"/>
        </w:numPr>
        <w:jc w:val="both"/>
        <w:rPr>
          <w:rFonts w:ascii="Arial Narrow" w:hAnsi="Arial Narrow" w:cs="Arial"/>
          <w:sz w:val="22"/>
          <w:szCs w:val="22"/>
        </w:rPr>
      </w:pPr>
      <w:r w:rsidRPr="003E609B">
        <w:rPr>
          <w:rFonts w:ascii="Arial Narrow" w:hAnsi="Arial Narrow" w:cs="Arial"/>
          <w:sz w:val="22"/>
          <w:szCs w:val="22"/>
        </w:rPr>
        <w:t>E</w:t>
      </w:r>
      <w:r w:rsidRPr="003E609B">
        <w:rPr>
          <w:rFonts w:ascii="Arial Narrow" w:hAnsi="Arial Narrow" w:cs="Arial"/>
          <w:sz w:val="22"/>
          <w:szCs w:val="22"/>
          <w:lang w:val="es-MX"/>
        </w:rPr>
        <w:t xml:space="preserve">l valor de la propuesta debe incluir todos los costos que genere el cumplimiento del objeto del contrato de acuerdo con las especificaciones técnicas señaladas en el numeral 3. </w:t>
      </w:r>
      <w:r w:rsidRPr="003E609B">
        <w:rPr>
          <w:rFonts w:ascii="Arial Narrow" w:hAnsi="Arial Narrow" w:cs="Arial"/>
          <w:sz w:val="22"/>
          <w:szCs w:val="22"/>
        </w:rPr>
        <w:t>ESPECIFICACIONES TÉCNICAS</w:t>
      </w:r>
      <w:r w:rsidRPr="003E609B">
        <w:rPr>
          <w:rFonts w:ascii="Arial Narrow" w:hAnsi="Arial Narrow" w:cs="Arial"/>
          <w:sz w:val="22"/>
          <w:szCs w:val="22"/>
          <w:lang w:val="es-MX"/>
        </w:rPr>
        <w:t xml:space="preserve"> y demás condiciones requeridas en el presente documento.</w:t>
      </w:r>
    </w:p>
    <w:p w14:paraId="5EC1D985" w14:textId="77777777" w:rsidR="0023420F" w:rsidRPr="003E609B" w:rsidRDefault="0023420F" w:rsidP="0023420F">
      <w:pPr>
        <w:pStyle w:val="MARITZA3"/>
        <w:numPr>
          <w:ilvl w:val="0"/>
          <w:numId w:val="2"/>
        </w:numPr>
        <w:tabs>
          <w:tab w:val="clear" w:pos="-720"/>
        </w:tabs>
        <w:rPr>
          <w:rFonts w:ascii="Arial Narrow" w:hAnsi="Arial Narrow" w:cs="Arial"/>
          <w:sz w:val="22"/>
          <w:szCs w:val="22"/>
          <w:lang w:val="es-ES_tradnl"/>
        </w:rPr>
      </w:pPr>
      <w:r w:rsidRPr="003E609B">
        <w:rPr>
          <w:rFonts w:ascii="Arial Narrow" w:hAnsi="Arial Narrow" w:cs="Arial"/>
          <w:sz w:val="22"/>
          <w:szCs w:val="22"/>
          <w:lang w:val="es-ES_tradnl"/>
        </w:rPr>
        <w:t xml:space="preserve">Si el proponente no discrimina el impuesto al valor agregado (I.V.A.), y el objeto del contrato causa dicho impuesto, </w:t>
      </w:r>
      <w:r w:rsidRPr="003E609B">
        <w:rPr>
          <w:rFonts w:ascii="Arial Narrow" w:hAnsi="Arial Narrow" w:cs="Arial"/>
          <w:sz w:val="22"/>
          <w:szCs w:val="22"/>
          <w:lang w:val="es-MX"/>
        </w:rPr>
        <w:t xml:space="preserve">Parques Nacionales Naturales </w:t>
      </w:r>
      <w:r w:rsidRPr="003E609B">
        <w:rPr>
          <w:rFonts w:ascii="Arial Narrow" w:hAnsi="Arial Narrow" w:cs="Arial"/>
          <w:sz w:val="22"/>
          <w:szCs w:val="22"/>
          <w:lang w:val="es-ES_tradnl"/>
        </w:rPr>
        <w:t>lo considerará INCLUIDO en el valor total de la oferta y así lo aceptará el proponente.</w:t>
      </w:r>
    </w:p>
    <w:p w14:paraId="4DC29E94" w14:textId="77777777" w:rsidR="0023420F" w:rsidRPr="003E609B" w:rsidRDefault="0023420F" w:rsidP="0023420F">
      <w:pPr>
        <w:pStyle w:val="MARITZA3"/>
        <w:numPr>
          <w:ilvl w:val="0"/>
          <w:numId w:val="2"/>
        </w:numPr>
        <w:tabs>
          <w:tab w:val="clear" w:pos="-720"/>
        </w:tabs>
        <w:rPr>
          <w:rFonts w:ascii="Arial Narrow" w:hAnsi="Arial Narrow" w:cs="Arial"/>
          <w:sz w:val="22"/>
          <w:szCs w:val="22"/>
          <w:lang w:val="es-ES_tradnl"/>
        </w:rPr>
      </w:pPr>
      <w:r w:rsidRPr="003E609B">
        <w:rPr>
          <w:rFonts w:ascii="Arial Narrow" w:hAnsi="Arial Narrow" w:cs="Arial"/>
          <w:sz w:val="22"/>
          <w:szCs w:val="22"/>
          <w:lang w:val="es-ES_tradnl"/>
        </w:rPr>
        <w:t xml:space="preserve">Si al evaluar la propuesta se encuentra un error aritmético, </w:t>
      </w:r>
      <w:r w:rsidRPr="003E609B">
        <w:rPr>
          <w:rFonts w:ascii="Arial Narrow" w:hAnsi="Arial Narrow" w:cs="Arial"/>
          <w:sz w:val="22"/>
          <w:szCs w:val="22"/>
          <w:lang w:val="es-MX"/>
        </w:rPr>
        <w:t>Parques Nacionales Naturales procederá a su corrección y este será el valor que se tendrá en cuenta para la evaluación.</w:t>
      </w:r>
    </w:p>
    <w:p w14:paraId="3E4A76BF" w14:textId="77777777" w:rsidR="0023420F" w:rsidRPr="003E609B" w:rsidRDefault="0023420F" w:rsidP="0023420F">
      <w:pPr>
        <w:pStyle w:val="MARITZA3"/>
        <w:numPr>
          <w:ilvl w:val="0"/>
          <w:numId w:val="2"/>
        </w:numPr>
        <w:tabs>
          <w:tab w:val="clear" w:pos="-720"/>
        </w:tabs>
        <w:rPr>
          <w:rFonts w:ascii="Arial Narrow" w:hAnsi="Arial Narrow" w:cs="Century Gothic"/>
          <w:sz w:val="22"/>
          <w:szCs w:val="22"/>
          <w:lang w:val="es-ES_tradnl"/>
        </w:rPr>
      </w:pPr>
      <w:r w:rsidRPr="003E609B">
        <w:rPr>
          <w:rFonts w:ascii="Arial Narrow" w:hAnsi="Arial Narrow" w:cs="Arial"/>
          <w:sz w:val="22"/>
          <w:szCs w:val="22"/>
          <w:lang w:val="es-ES_tradnl"/>
        </w:rPr>
        <w:t>Para todos los efectos de la evaluación económica, ésta se realizará con los valores propuestos para cada unidad de costo, es decir, valor unitario sin impuestos.</w:t>
      </w:r>
    </w:p>
    <w:p w14:paraId="49BA5534" w14:textId="77777777" w:rsidR="0023420F" w:rsidRPr="003E609B" w:rsidRDefault="0023420F" w:rsidP="0023420F">
      <w:pPr>
        <w:pStyle w:val="MARITZA3"/>
        <w:numPr>
          <w:ilvl w:val="0"/>
          <w:numId w:val="2"/>
        </w:numPr>
        <w:tabs>
          <w:tab w:val="clear" w:pos="-720"/>
        </w:tabs>
        <w:rPr>
          <w:rFonts w:ascii="Arial Narrow" w:hAnsi="Arial Narrow" w:cs="Century Gothic"/>
          <w:sz w:val="22"/>
          <w:szCs w:val="22"/>
          <w:lang w:val="es-ES_tradnl"/>
        </w:rPr>
      </w:pPr>
      <w:r w:rsidRPr="003E609B">
        <w:rPr>
          <w:rFonts w:ascii="Arial Narrow" w:hAnsi="Arial Narrow"/>
          <w:sz w:val="22"/>
          <w:szCs w:val="22"/>
          <w:lang w:val="es-CO"/>
        </w:rPr>
        <w:t>El proponente que no haya diligenciado la totalidad de los ítems requeridos por Parques Nacionales, no será objeto de evaluación y su propuesta será rechazada.</w:t>
      </w:r>
    </w:p>
    <w:p w14:paraId="0C63813D" w14:textId="77777777" w:rsidR="0023420F" w:rsidRPr="003E609B" w:rsidRDefault="0023420F" w:rsidP="0023420F">
      <w:pPr>
        <w:pStyle w:val="MARITZA3"/>
        <w:numPr>
          <w:ilvl w:val="0"/>
          <w:numId w:val="2"/>
        </w:numPr>
        <w:tabs>
          <w:tab w:val="clear" w:pos="-720"/>
        </w:tabs>
        <w:rPr>
          <w:rFonts w:ascii="Arial Narrow" w:hAnsi="Arial Narrow" w:cs="Century Gothic"/>
          <w:sz w:val="22"/>
          <w:szCs w:val="22"/>
          <w:lang w:val="es-ES_tradnl"/>
        </w:rPr>
      </w:pPr>
      <w:r w:rsidRPr="003E609B">
        <w:rPr>
          <w:rFonts w:ascii="Arial Narrow" w:hAnsi="Arial Narrow" w:cs="Century Gothic"/>
          <w:sz w:val="22"/>
          <w:szCs w:val="22"/>
          <w:lang w:val="es-ES_tradnl"/>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r>
        <w:rPr>
          <w:rFonts w:ascii="Arial Narrow" w:hAnsi="Arial Narrow" w:cs="Century Gothic"/>
          <w:sz w:val="22"/>
          <w:szCs w:val="22"/>
          <w:lang w:val="es-ES_tradnl"/>
        </w:rPr>
        <w:t>.</w:t>
      </w:r>
    </w:p>
    <w:p w14:paraId="62251A83" w14:textId="1523BFE0" w:rsidR="00CD0EFA" w:rsidRPr="0023420F" w:rsidRDefault="00CD0EFA" w:rsidP="004A010A">
      <w:pPr>
        <w:jc w:val="both"/>
        <w:rPr>
          <w:rFonts w:ascii="Arial Narrow" w:hAnsi="Arial Narrow"/>
          <w:lang w:val="es-ES_tradnl"/>
        </w:rPr>
      </w:pPr>
    </w:p>
    <w:p w14:paraId="1784C0F4" w14:textId="77777777" w:rsidR="00CD0EFA" w:rsidRPr="00CD0EFA" w:rsidRDefault="00CD0EFA" w:rsidP="004A010A">
      <w:pPr>
        <w:jc w:val="both"/>
        <w:rPr>
          <w:rFonts w:ascii="Arial Narrow" w:hAnsi="Arial Narrow"/>
          <w:lang w:val="es-ES_tradnl"/>
        </w:rPr>
      </w:pPr>
    </w:p>
    <w:p w14:paraId="5AB5EE9E" w14:textId="6B4D3D33" w:rsidR="00213EE2" w:rsidRDefault="00213EE2" w:rsidP="004A010A">
      <w:pPr>
        <w:pStyle w:val="Default"/>
        <w:jc w:val="both"/>
        <w:rPr>
          <w:rFonts w:ascii="Arial Narrow" w:eastAsia="Calibri" w:hAnsi="Arial Narrow"/>
          <w:sz w:val="22"/>
          <w:szCs w:val="22"/>
          <w:lang w:eastAsia="en-US"/>
        </w:rPr>
      </w:pPr>
    </w:p>
    <w:p w14:paraId="78AA56DF" w14:textId="39D3A77E" w:rsidR="006F3E47" w:rsidRDefault="006F3E47" w:rsidP="004A010A">
      <w:pPr>
        <w:pStyle w:val="Default"/>
        <w:jc w:val="both"/>
        <w:rPr>
          <w:rFonts w:ascii="Arial Narrow" w:eastAsia="Calibri" w:hAnsi="Arial Narrow"/>
          <w:sz w:val="22"/>
          <w:szCs w:val="22"/>
          <w:lang w:eastAsia="en-US"/>
        </w:rPr>
      </w:pPr>
    </w:p>
    <w:p w14:paraId="108FFE24" w14:textId="77777777" w:rsidR="00213EE2" w:rsidRDefault="00213EE2" w:rsidP="00213EE2">
      <w:pPr>
        <w:jc w:val="both"/>
        <w:rPr>
          <w:rFonts w:ascii="Arial Narrow" w:eastAsia="Calibri" w:hAnsi="Arial Narrow" w:cs="Arial"/>
          <w:sz w:val="22"/>
          <w:szCs w:val="22"/>
          <w:lang w:eastAsia="en-US"/>
        </w:rPr>
      </w:pPr>
    </w:p>
    <w:p w14:paraId="7F155D47"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_______________________________</w:t>
      </w:r>
    </w:p>
    <w:p w14:paraId="71A86174"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Firma</w:t>
      </w:r>
    </w:p>
    <w:p w14:paraId="63AF984C" w14:textId="77777777" w:rsidR="00213EE2" w:rsidRDefault="00213EE2" w:rsidP="00213EE2">
      <w:pPr>
        <w:jc w:val="both"/>
        <w:rPr>
          <w:rFonts w:ascii="Arial Narrow" w:eastAsia="Calibri" w:hAnsi="Arial Narrow" w:cs="Arial"/>
          <w:sz w:val="22"/>
          <w:szCs w:val="22"/>
          <w:lang w:eastAsia="en-US"/>
        </w:rPr>
      </w:pPr>
      <w:r>
        <w:rPr>
          <w:rFonts w:ascii="Arial Narrow" w:eastAsia="Calibri" w:hAnsi="Arial Narrow" w:cs="Arial"/>
          <w:sz w:val="22"/>
          <w:szCs w:val="22"/>
          <w:lang w:eastAsia="en-US"/>
        </w:rPr>
        <w:t>Nombre</w:t>
      </w:r>
    </w:p>
    <w:p w14:paraId="627290DF" w14:textId="77777777" w:rsidR="00834828" w:rsidRPr="00213EE2" w:rsidRDefault="00B34FD6" w:rsidP="00213EE2"/>
    <w:sectPr w:rsidR="00834828" w:rsidRPr="00213E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C0A06CB"/>
    <w:multiLevelType w:val="hybridMultilevel"/>
    <w:tmpl w:val="6C7891D8"/>
    <w:lvl w:ilvl="0" w:tplc="872E94C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D842532"/>
    <w:multiLevelType w:val="hybridMultilevel"/>
    <w:tmpl w:val="2DD462F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29096CD9"/>
    <w:multiLevelType w:val="multilevel"/>
    <w:tmpl w:val="357098C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5" w15:restartNumberingAfterBreak="0">
    <w:nsid w:val="3E480E00"/>
    <w:multiLevelType w:val="hybridMultilevel"/>
    <w:tmpl w:val="E98C6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48E36666"/>
    <w:multiLevelType w:val="hybridMultilevel"/>
    <w:tmpl w:val="3760E89C"/>
    <w:lvl w:ilvl="0" w:tplc="135271FC">
      <w:start w:val="1"/>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20C3519"/>
    <w:multiLevelType w:val="hybridMultilevel"/>
    <w:tmpl w:val="B9021B64"/>
    <w:lvl w:ilvl="0" w:tplc="BED69A2A">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6A522118"/>
    <w:multiLevelType w:val="hybridMultilevel"/>
    <w:tmpl w:val="6C7891D8"/>
    <w:lvl w:ilvl="0" w:tplc="872E94C2">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0"/>
  </w:num>
  <w:num w:numId="2">
    <w:abstractNumId w:val="4"/>
  </w:num>
  <w:num w:numId="3">
    <w:abstractNumId w:val="6"/>
  </w:num>
  <w:num w:numId="4">
    <w:abstractNumId w:val="5"/>
  </w:num>
  <w:num w:numId="5">
    <w:abstractNumId w:val="3"/>
  </w:num>
  <w:num w:numId="6">
    <w:abstractNumId w:val="2"/>
  </w:num>
  <w:num w:numId="7">
    <w:abstractNumId w:val="7"/>
  </w:num>
  <w:num w:numId="8">
    <w:abstractNumId w:val="8"/>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56BE"/>
    <w:rsid w:val="00010E32"/>
    <w:rsid w:val="000911C4"/>
    <w:rsid w:val="000C2C08"/>
    <w:rsid w:val="00213EE2"/>
    <w:rsid w:val="00214C63"/>
    <w:rsid w:val="0023420F"/>
    <w:rsid w:val="0041329D"/>
    <w:rsid w:val="00464094"/>
    <w:rsid w:val="00485732"/>
    <w:rsid w:val="004A010A"/>
    <w:rsid w:val="004A2932"/>
    <w:rsid w:val="004F4FD8"/>
    <w:rsid w:val="00560A34"/>
    <w:rsid w:val="00624D9D"/>
    <w:rsid w:val="00677569"/>
    <w:rsid w:val="006C08DA"/>
    <w:rsid w:val="006F3E47"/>
    <w:rsid w:val="007B0844"/>
    <w:rsid w:val="00825DEA"/>
    <w:rsid w:val="00837204"/>
    <w:rsid w:val="0087604E"/>
    <w:rsid w:val="00920F09"/>
    <w:rsid w:val="00964A29"/>
    <w:rsid w:val="009F58C8"/>
    <w:rsid w:val="00B34FD6"/>
    <w:rsid w:val="00B96652"/>
    <w:rsid w:val="00CD0EFA"/>
    <w:rsid w:val="00D156BE"/>
    <w:rsid w:val="00DA626F"/>
    <w:rsid w:val="00DE326E"/>
    <w:rsid w:val="00DF30DD"/>
    <w:rsid w:val="00EB323A"/>
    <w:rsid w:val="00FA3B9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qFormat/>
    <w:rsid w:val="004A010A"/>
    <w:pPr>
      <w:ind w:left="720"/>
      <w:contextualSpacing/>
    </w:pPr>
  </w:style>
  <w:style w:type="table" w:styleId="Tablaconcuadrcula">
    <w:name w:val="Table Grid"/>
    <w:basedOn w:val="Tablanormal"/>
    <w:uiPriority w:val="5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qFormat/>
    <w:locked/>
    <w:rsid w:val="00920F09"/>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755</Words>
  <Characters>4154</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CRISTHIAN CAMILO SERRANO RESTREPO</cp:lastModifiedBy>
  <cp:revision>3</cp:revision>
  <dcterms:created xsi:type="dcterms:W3CDTF">2022-10-18T17:43:00Z</dcterms:created>
  <dcterms:modified xsi:type="dcterms:W3CDTF">2022-10-27T19:26:00Z</dcterms:modified>
</cp:coreProperties>
</file>