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68733C" w:rsidRDefault="00B9079B" w:rsidP="001F1CD9">
      <w:pPr>
        <w:tabs>
          <w:tab w:val="left" w:pos="709"/>
        </w:tabs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425729E5" w:rsidR="00B9079B" w:rsidRPr="0068733C" w:rsidRDefault="0067012F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CONSULTORÍA DE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  <w:r w:rsidR="00E317B3">
        <w:rPr>
          <w:rFonts w:ascii="Arial" w:hAnsi="Arial" w:cs="Arial"/>
          <w:b/>
          <w:sz w:val="20"/>
          <w:szCs w:val="20"/>
          <w:lang w:val="es-419"/>
        </w:rPr>
        <w:t xml:space="preserve">ESTUDIOS DE INGENIERÍA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INFRAESTRUCTURA DE TRANSPORTE </w:t>
      </w:r>
    </w:p>
    <w:p w14:paraId="204C190D" w14:textId="77777777" w:rsidR="00CF3832" w:rsidRDefault="00CF3832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3AA2B75E" w14:textId="77777777" w:rsidR="00D6546C" w:rsidRDefault="00D6546C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1DF8E14F" w14:textId="3709C2DF" w:rsidR="00CF3832" w:rsidRDefault="00CF3832" w:rsidP="001F1CD9">
      <w:pPr>
        <w:numPr>
          <w:ilvl w:val="0"/>
          <w:numId w:val="4"/>
        </w:numPr>
        <w:ind w:left="284" w:hanging="284"/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>Índices de capacidad financiera y organizacionales para Mipyme.</w:t>
      </w:r>
    </w:p>
    <w:p w14:paraId="1C36A83E" w14:textId="77777777" w:rsidR="004A38E5" w:rsidRPr="004A38E5" w:rsidRDefault="004A38E5" w:rsidP="004A38E5">
      <w:pPr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p w14:paraId="77E10240" w14:textId="3A7E578F" w:rsidR="004A38E5" w:rsidRPr="004A38E5" w:rsidRDefault="004A38E5" w:rsidP="589736AE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2868FD" w:rsidRPr="589736AE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condición de Mipyme de conformidad con lo previsto </w:t>
      </w:r>
      <w:r w:rsidR="009C47EF" w:rsidRPr="589736AE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589736AE">
        <w:rPr>
          <w:rFonts w:ascii="Arial" w:hAnsi="Arial" w:cs="Arial"/>
          <w:sz w:val="20"/>
          <w:szCs w:val="20"/>
          <w:lang w:val="es-419"/>
        </w:rPr>
        <w:t>artículo 2.2.1.2.4.2.4</w:t>
      </w:r>
      <w:r w:rsidR="004A6E88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las normas que los modifiquen, sustituyan o complementen, </w:t>
      </w:r>
      <w:r w:rsidR="00B01F04" w:rsidRPr="589736AE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589736AE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FE85A94" w14:textId="77777777" w:rsidR="00CF3832" w:rsidRPr="004A38E5" w:rsidRDefault="00CF3832" w:rsidP="00CF3832">
      <w:pPr>
        <w:ind w:left="720"/>
        <w:contextualSpacing/>
        <w:rPr>
          <w:rFonts w:ascii="Arial" w:hAnsi="Arial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4A38E5" w14:paraId="19A0CBDE" w14:textId="77777777" w:rsidTr="00AF5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E7D986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3C90C9F7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4A38E5" w14:paraId="1DE3BD85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8B9D3E5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02E6A3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656CB04" w14:textId="63FD6609" w:rsidR="00CF3832" w:rsidRPr="004A38E5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4A38E5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372F37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3AB71D17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1A84978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4EA59B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8025A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832758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D2A1EA" w14:textId="09C7EB4F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4A38E5">
              <w:rPr>
                <w:rFonts w:cstheme="minorHAnsi"/>
                <w:bCs/>
                <w:sz w:val="20"/>
                <w:szCs w:val="20"/>
              </w:rPr>
              <w:t>7</w:t>
            </w:r>
            <w:r w:rsidR="00372F37">
              <w:rPr>
                <w:rFonts w:cstheme="minorHAnsi"/>
                <w:bCs/>
                <w:sz w:val="20"/>
                <w:szCs w:val="20"/>
              </w:rPr>
              <w:t>5</w:t>
            </w:r>
            <w:r w:rsidRPr="004A38E5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159A75DD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DC3859A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17648D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C793489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0E15845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04032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14F95F2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C5C6B99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E92E27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9C5366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43869F6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345F083" w14:textId="35FC9A15" w:rsidR="00CF3832" w:rsidRPr="004A38E5" w:rsidRDefault="0057138B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$ 277.007.662</w:t>
            </w:r>
          </w:p>
          <w:p w14:paraId="1D28AC08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78B056A1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098AB5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BF3065F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548407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FDD8917" w14:textId="77777777" w:rsidR="00CF3832" w:rsidRPr="004A38E5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20E12760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E2B64A3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FF846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2BAC7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2898BB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C09FC1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25BD6729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278A3D12" w14:textId="77777777" w:rsidR="00CF3832" w:rsidRDefault="00CF3832" w:rsidP="00CF3832">
      <w:pPr>
        <w:rPr>
          <w:rFonts w:ascii="Arial" w:hAnsi="Arial" w:cs="Arial"/>
          <w:b/>
          <w:sz w:val="20"/>
          <w:szCs w:val="20"/>
          <w:lang w:val="es-419"/>
        </w:rPr>
      </w:pPr>
    </w:p>
    <w:p w14:paraId="59B57B67" w14:textId="1BF1D574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Tratándose de Proponente Plurales estos indicadores solo se aplicarán si por lo menos uno de los integrantes acredita la calidad de Mipyme de conformidad con </w:t>
      </w:r>
      <w:r w:rsidR="00103E3C" w:rsidRPr="589736AE">
        <w:rPr>
          <w:rFonts w:ascii="Arial" w:hAnsi="Arial" w:cs="Arial"/>
          <w:sz w:val="20"/>
          <w:szCs w:val="20"/>
          <w:lang w:val="es-419"/>
        </w:rPr>
        <w:t xml:space="preserve">el </w:t>
      </w:r>
      <w:r w:rsidRPr="589736AE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EB2D4D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</w:t>
      </w:r>
      <w:r w:rsidR="005E72FB" w:rsidRPr="589736AE">
        <w:rPr>
          <w:rFonts w:ascii="Arial" w:hAnsi="Arial" w:cs="Arial"/>
          <w:sz w:val="20"/>
          <w:szCs w:val="20"/>
          <w:lang w:val="es-419"/>
        </w:rPr>
        <w:t xml:space="preserve">en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>Unión Temporal</w:t>
      </w:r>
      <w:r w:rsidRPr="589736AE">
        <w:rPr>
          <w:rFonts w:ascii="Arial" w:hAnsi="Arial" w:cs="Arial"/>
          <w:sz w:val="20"/>
          <w:szCs w:val="20"/>
          <w:lang w:val="es-419"/>
        </w:rPr>
        <w:t>.</w:t>
      </w:r>
    </w:p>
    <w:p w14:paraId="224C054C" w14:textId="77777777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1833369C" w14:textId="70410E10" w:rsidR="00EE674A" w:rsidRPr="00570699" w:rsidRDefault="003A5384" w:rsidP="00570699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7443432" w14:textId="77777777" w:rsidR="00241BE6" w:rsidRPr="00EE674A" w:rsidRDefault="00241BE6" w:rsidP="00585B7F">
      <w:pPr>
        <w:contextualSpacing/>
        <w:rPr>
          <w:rFonts w:ascii="Arial" w:hAnsi="Arial" w:cs="Arial"/>
          <w:b/>
          <w:i/>
          <w:iCs/>
          <w:sz w:val="20"/>
          <w:szCs w:val="20"/>
          <w:lang w:val="es-419"/>
        </w:rPr>
      </w:pPr>
    </w:p>
    <w:p w14:paraId="3E85C3F5" w14:textId="61B30DD7" w:rsidR="00AB55B8" w:rsidRPr="00585B7F" w:rsidRDefault="00AB55B8" w:rsidP="00AB55B8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4A4F8D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50936D2C" w14:textId="77777777" w:rsidR="00E710B4" w:rsidRDefault="00E710B4" w:rsidP="00E710B4">
      <w:pPr>
        <w:pStyle w:val="Prrafodelista"/>
        <w:ind w:left="360"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73C9587D" w14:textId="1E585580" w:rsidR="00E710B4" w:rsidRPr="00BB1A99" w:rsidRDefault="00E710B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589736AE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demuestren la condición de Mipyme de conformidad con lo previsto en el artículo 2.2.1.2.4.2.4. 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B01F04" w:rsidRPr="589736AE">
        <w:rPr>
          <w:rFonts w:ascii="Arial" w:hAnsi="Arial" w:cs="Arial"/>
          <w:sz w:val="20"/>
          <w:szCs w:val="20"/>
          <w:lang w:val="es-419"/>
        </w:rPr>
        <w:t>n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D12C3A5" w14:textId="77777777" w:rsidR="00E710B4" w:rsidRDefault="00E710B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7562EAB" w14:textId="77777777" w:rsidR="006567B8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D5B6432" w14:textId="77777777" w:rsidR="006567B8" w:rsidRPr="00FA242A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8A3E3DF" w14:textId="77777777" w:rsidR="00CF3832" w:rsidRPr="0076155B" w:rsidRDefault="00CF3832" w:rsidP="00585B7F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A87913" w14:paraId="5209DEC2" w14:textId="77777777" w:rsidTr="0FA474B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269C2E5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E669FB6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A87913" w14:paraId="34565B23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5FB3A9E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A765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CEB8707" w14:textId="3DD4BF4E" w:rsidR="00CF3832" w:rsidRPr="00A87913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D65C4C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2A80F0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5E875975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6FF31977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24DC92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D2EAE13" w14:textId="77777777" w:rsidR="00CF3832" w:rsidRPr="00A87913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2D8CAFE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61F0660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30D31641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097FD6D1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860C654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3A5330D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73A4257A" w14:textId="62D24A64" w:rsidR="00CF3832" w:rsidRPr="00A232BE" w:rsidRDefault="00CF3832" w:rsidP="67D1D731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≥1</m:t>
                </m:r>
              </m:oMath>
            </m:oMathPara>
          </w:p>
          <w:p w14:paraId="7B3EBC8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843C776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D0990A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2FF5D1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A30FF2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FA7B9E3" w14:textId="0937ED8D" w:rsidR="00CF3832" w:rsidRPr="00A232BE" w:rsidRDefault="0057138B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$ 277.007.662</w:t>
            </w:r>
          </w:p>
          <w:p w14:paraId="609326C9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4F634F8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B47B690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336AB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927F85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4332E742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theme="majorHAnsi"/>
                    <w:sz w:val="18"/>
                    <w:szCs w:val="18"/>
                  </w:rPr>
                  <m:t>,04</m:t>
                </m:r>
              </m:oMath>
            </m:oMathPara>
          </w:p>
          <w:p w14:paraId="12DEB5EE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50D00B4C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745AC8D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D7A32A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409B71FA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267056FE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≥0,02</m:t>
                </m:r>
              </m:oMath>
            </m:oMathPara>
          </w:p>
          <w:p w14:paraId="3EC6199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584E35DB" w14:textId="77777777" w:rsidR="00CF3832" w:rsidRPr="00A87913" w:rsidRDefault="00CF3832" w:rsidP="00CF3832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F59EB92" w14:textId="77777777" w:rsidR="0058371B" w:rsidRDefault="0058371B" w:rsidP="00CF3832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E7B83C9" w14:textId="30BA80E3" w:rsidR="00CF3832" w:rsidRPr="00CF3832" w:rsidRDefault="00CF3832" w:rsidP="00CF3832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4A4F8D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3B75F9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3B75F9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0A0779">
        <w:rPr>
          <w:rFonts w:ascii="Arial" w:hAnsi="Arial" w:cs="Arial"/>
          <w:sz w:val="20"/>
          <w:szCs w:val="20"/>
          <w:lang w:val="es-419"/>
        </w:rPr>
        <w:t xml:space="preserve"> consultoría de estudios de ingeniería de 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infraestructura de transporte. </w:t>
      </w:r>
    </w:p>
    <w:sectPr w:rsidR="00CF3832" w:rsidRPr="00CF3832" w:rsidSect="00B63F51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7ED0C" w14:textId="77777777" w:rsidR="000965FC" w:rsidRDefault="000965FC" w:rsidP="004F2C35">
      <w:r>
        <w:separator/>
      </w:r>
    </w:p>
  </w:endnote>
  <w:endnote w:type="continuationSeparator" w:id="0">
    <w:p w14:paraId="72495170" w14:textId="77777777" w:rsidR="000965FC" w:rsidRDefault="000965FC" w:rsidP="004F2C35">
      <w:r>
        <w:continuationSeparator/>
      </w:r>
    </w:p>
  </w:endnote>
  <w:endnote w:type="continuationNotice" w:id="1">
    <w:p w14:paraId="296D9BD7" w14:textId="77777777" w:rsidR="000965FC" w:rsidRDefault="000965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70"/>
      <w:gridCol w:w="851"/>
      <w:gridCol w:w="1558"/>
      <w:gridCol w:w="851"/>
      <w:gridCol w:w="703"/>
    </w:tblGrid>
    <w:tr w:rsidR="00071E7B" w:rsidRPr="00071E7B" w14:paraId="6E8F8B42" w14:textId="77777777" w:rsidTr="00071E7B">
      <w:trPr>
        <w:trHeight w:val="220"/>
      </w:trPr>
      <w:tc>
        <w:tcPr>
          <w:tcW w:w="18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2AAB145" w14:textId="2704E3A1" w:rsidR="00071E7B" w:rsidRPr="00071E7B" w:rsidRDefault="0057138B" w:rsidP="00071E7B">
          <w:pPr>
            <w:ind w:left="11" w:hanging="11"/>
            <w:rPr>
              <w:rFonts w:asciiTheme="majorHAnsi" w:eastAsia="Arial" w:hAnsiTheme="majorHAnsi" w:cstheme="majorHAnsi"/>
              <w:b/>
              <w:sz w:val="16"/>
              <w:szCs w:val="16"/>
              <w:lang w:val="fr-FR" w:eastAsia="es-CO"/>
            </w:rPr>
          </w:pPr>
          <w:bookmarkStart w:id="3" w:name="_Hlk111346819"/>
          <w:r>
            <w:rPr>
              <w:b/>
              <w:sz w:val="18"/>
              <w:szCs w:val="18"/>
              <w:highlight w:val="lightGray"/>
              <w:lang w:val="es-ES"/>
            </w:rPr>
            <w:t>IDU-CMA-SGDU-024-2022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5F9FDA" w14:textId="77777777" w:rsidR="00071E7B" w:rsidRPr="00071E7B" w:rsidRDefault="00071E7B" w:rsidP="00071E7B">
          <w:pPr>
            <w:ind w:left="11" w:hanging="11"/>
            <w:jc w:val="center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84245F" w14:textId="46BA5A1B" w:rsidR="00071E7B" w:rsidRPr="00071E7B" w:rsidRDefault="00071E7B" w:rsidP="00071E7B">
          <w:pPr>
            <w:ind w:left="11" w:hanging="11"/>
            <w:jc w:val="center"/>
            <w:rPr>
              <w:rFonts w:asciiTheme="majorHAnsi" w:eastAsia="Arial" w:hAnsiTheme="majorHAnsi" w:cstheme="majorHAnsi"/>
              <w:sz w:val="16"/>
              <w:szCs w:val="16"/>
              <w:highlight w:val="yellow"/>
              <w:lang w:eastAsia="es-CO"/>
            </w:rPr>
          </w:pPr>
          <w:r w:rsidRPr="00071E7B">
            <w:rPr>
              <w:rFonts w:asciiTheme="majorHAnsi" w:hAnsiTheme="majorHAnsi" w:cstheme="majorHAnsi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741080" w14:textId="77777777" w:rsidR="00071E7B" w:rsidRPr="00071E7B" w:rsidRDefault="00071E7B" w:rsidP="00071E7B">
          <w:pPr>
            <w:ind w:left="11" w:hanging="11"/>
            <w:jc w:val="center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A9DCFB" w14:textId="36A77A5B" w:rsidR="00071E7B" w:rsidRPr="00071E7B" w:rsidRDefault="00071E7B" w:rsidP="00071E7B">
          <w:pPr>
            <w:ind w:left="11" w:hanging="11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2</w:t>
          </w:r>
        </w:p>
      </w:tc>
    </w:tr>
    <w:bookmarkEnd w:id="3"/>
  </w:tbl>
  <w:p w14:paraId="68DA6887" w14:textId="77777777" w:rsidR="004F2C35" w:rsidRPr="00071E7B" w:rsidRDefault="004F2C35" w:rsidP="00C50D27">
    <w:pPr>
      <w:pStyle w:val="Piedepgina"/>
      <w:rPr>
        <w:rFonts w:asciiTheme="majorHAnsi" w:hAnsiTheme="majorHAnsi" w:cstheme="majorHAnsi"/>
        <w:lang w:val="es-C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4FAB2" w14:textId="77777777" w:rsidR="000965FC" w:rsidRDefault="000965FC" w:rsidP="004F2C35">
      <w:r>
        <w:separator/>
      </w:r>
    </w:p>
  </w:footnote>
  <w:footnote w:type="continuationSeparator" w:id="0">
    <w:p w14:paraId="32E28E63" w14:textId="77777777" w:rsidR="000965FC" w:rsidRDefault="000965FC" w:rsidP="004F2C35">
      <w:r>
        <w:continuationSeparator/>
      </w:r>
    </w:p>
  </w:footnote>
  <w:footnote w:type="continuationNotice" w:id="1">
    <w:p w14:paraId="3764D319" w14:textId="77777777" w:rsidR="000965FC" w:rsidRDefault="000965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75"/>
      <w:gridCol w:w="1544"/>
      <w:gridCol w:w="731"/>
      <w:gridCol w:w="1494"/>
      <w:gridCol w:w="1920"/>
    </w:tblGrid>
    <w:tr w:rsidR="00071E7B" w:rsidRPr="00071E7B" w14:paraId="39656899" w14:textId="77777777" w:rsidTr="00071E7B">
      <w:trPr>
        <w:trHeight w:val="146"/>
        <w:jc w:val="center"/>
      </w:trPr>
      <w:tc>
        <w:tcPr>
          <w:tcW w:w="1029" w:type="pct"/>
          <w:vMerge w:val="restart"/>
        </w:tcPr>
        <w:p w14:paraId="019DD8B0" w14:textId="77777777" w:rsidR="00071E7B" w:rsidRPr="00071E7B" w:rsidRDefault="00071E7B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 w:rsidRPr="00071E7B">
            <w:rPr>
              <w:rFonts w:asciiTheme="majorHAnsi" w:hAnsiTheme="majorHAnsi" w:cstheme="majorHAnsi"/>
              <w:noProof/>
              <w:sz w:val="16"/>
              <w:szCs w:val="16"/>
            </w:rPr>
            <w:drawing>
              <wp:anchor distT="0" distB="0" distL="114300" distR="114300" simplePos="0" relativeHeight="251659264" behindDoc="0" locked="0" layoutInCell="1" allowOverlap="1" wp14:anchorId="414A5DBE" wp14:editId="5CFB1771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860" w:type="pct"/>
          <w:gridSpan w:val="4"/>
          <w:shd w:val="clear" w:color="auto" w:fill="auto"/>
          <w:vAlign w:val="center"/>
        </w:tcPr>
        <w:p w14:paraId="58A8B8AD" w14:textId="77777777" w:rsidR="00071E7B" w:rsidRPr="00071E7B" w:rsidRDefault="00071E7B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 w:rsidRPr="00071E7B">
            <w:rPr>
              <w:rFonts w:asciiTheme="majorHAnsi" w:hAnsiTheme="majorHAnsi" w:cstheme="majorHAnsi"/>
              <w:b/>
              <w:sz w:val="16"/>
              <w:szCs w:val="16"/>
            </w:rPr>
            <w:t xml:space="preserve">MATRIZ 2- INDICADORES FINANCIEROS Y ORGANIZACIONALES </w:t>
          </w:r>
        </w:p>
        <w:p w14:paraId="3CBA99D5" w14:textId="5BC19F36" w:rsidR="00071E7B" w:rsidRPr="00071E7B" w:rsidRDefault="00071E7B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 w:rsidRPr="00071E7B">
            <w:rPr>
              <w:rFonts w:asciiTheme="majorHAnsi" w:hAnsiTheme="majorHAnsi" w:cstheme="majorHAnsi"/>
              <w:b/>
              <w:sz w:val="16"/>
              <w:szCs w:val="16"/>
            </w:rPr>
            <w:t>CONSULTORÍA DE ESTUDIOS DE INGENIERÍA DE INFRAESTRUCTURA DE TRANSPORTE</w:t>
          </w:r>
        </w:p>
      </w:tc>
      <w:tc>
        <w:tcPr>
          <w:tcW w:w="1111" w:type="pct"/>
          <w:vMerge w:val="restart"/>
        </w:tcPr>
        <w:p w14:paraId="5DAC632C" w14:textId="77777777" w:rsidR="00071E7B" w:rsidRPr="00071E7B" w:rsidRDefault="00071E7B" w:rsidP="00071E7B">
          <w:pPr>
            <w:pStyle w:val="Encabezado"/>
            <w:jc w:val="center"/>
            <w:rPr>
              <w:rFonts w:asciiTheme="majorHAnsi" w:hAnsiTheme="majorHAnsi" w:cstheme="majorHAnsi"/>
              <w:b/>
              <w:sz w:val="16"/>
              <w:szCs w:val="16"/>
            </w:rPr>
          </w:pPr>
          <w:r w:rsidRPr="00071E7B">
            <w:rPr>
              <w:rFonts w:asciiTheme="majorHAnsi" w:hAnsiTheme="majorHAnsi" w:cstheme="majorHAnsi"/>
              <w:noProof/>
              <w:sz w:val="16"/>
              <w:szCs w:val="16"/>
            </w:rPr>
            <w:drawing>
              <wp:anchor distT="0" distB="0" distL="114300" distR="114300" simplePos="0" relativeHeight="251660288" behindDoc="0" locked="0" layoutInCell="1" allowOverlap="1" wp14:anchorId="27BF2697" wp14:editId="6B382ED8">
                <wp:simplePos x="0" y="0"/>
                <wp:positionH relativeFrom="margin">
                  <wp:posOffset>17780</wp:posOffset>
                </wp:positionH>
                <wp:positionV relativeFrom="paragraph">
                  <wp:posOffset>18415</wp:posOffset>
                </wp:positionV>
                <wp:extent cx="1080000" cy="557881"/>
                <wp:effectExtent l="0" t="0" r="6350" b="0"/>
                <wp:wrapNone/>
                <wp:docPr id="26" name="Imagen 26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57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071E7B" w:rsidRPr="00071E7B" w14:paraId="10B680A1" w14:textId="77777777" w:rsidTr="00071E7B">
      <w:trPr>
        <w:trHeight w:val="234"/>
        <w:jc w:val="center"/>
      </w:trPr>
      <w:tc>
        <w:tcPr>
          <w:tcW w:w="1029" w:type="pct"/>
          <w:vMerge/>
        </w:tcPr>
        <w:p w14:paraId="026A98B7" w14:textId="77777777" w:rsidR="00071E7B" w:rsidRPr="00071E7B" w:rsidRDefault="00071E7B" w:rsidP="00071E7B">
          <w:pPr>
            <w:ind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4E7163DF" w14:textId="77777777" w:rsidR="00071E7B" w:rsidRPr="00071E7B" w:rsidRDefault="00071E7B" w:rsidP="00071E7B">
          <w:pPr>
            <w:ind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93" w:type="pct"/>
          <w:shd w:val="clear" w:color="auto" w:fill="auto"/>
          <w:vAlign w:val="center"/>
        </w:tcPr>
        <w:p w14:paraId="6F112F1D" w14:textId="4632C884" w:rsidR="00071E7B" w:rsidRPr="00071E7B" w:rsidRDefault="00071E7B" w:rsidP="00071E7B">
          <w:pPr>
            <w:ind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071E7B">
            <w:rPr>
              <w:rFonts w:asciiTheme="majorHAnsi" w:hAnsiTheme="majorHAnsi" w:cstheme="majorHAnsi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423" w:type="pct"/>
          <w:shd w:val="clear" w:color="auto" w:fill="auto"/>
          <w:vAlign w:val="center"/>
        </w:tcPr>
        <w:p w14:paraId="014958DC" w14:textId="77777777" w:rsidR="00071E7B" w:rsidRPr="00071E7B" w:rsidRDefault="00071E7B" w:rsidP="00071E7B">
          <w:pPr>
            <w:ind w:hanging="10"/>
            <w:jc w:val="center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864" w:type="pct"/>
          <w:shd w:val="clear" w:color="auto" w:fill="auto"/>
          <w:vAlign w:val="center"/>
        </w:tcPr>
        <w:p w14:paraId="75E2A3FE" w14:textId="77777777" w:rsidR="00071E7B" w:rsidRPr="00071E7B" w:rsidRDefault="00071E7B" w:rsidP="00071E7B">
          <w:pPr>
            <w:ind w:hanging="10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begin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instrText xml:space="preserve"> PAGE </w:instrTex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separate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20</w: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end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 xml:space="preserve"> de </w: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begin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instrText xml:space="preserve"> NUMPAGES </w:instrTex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separate"/>
          </w: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20</w:t>
          </w:r>
          <w:r w:rsidRPr="00071E7B">
            <w:rPr>
              <w:rFonts w:asciiTheme="majorHAnsi" w:eastAsia="Arial" w:hAnsiTheme="majorHAnsi" w:cstheme="majorHAnsi"/>
              <w:sz w:val="16"/>
              <w:szCs w:val="16"/>
            </w:rPr>
            <w:fldChar w:fldCharType="end"/>
          </w:r>
        </w:p>
      </w:tc>
      <w:tc>
        <w:tcPr>
          <w:tcW w:w="1111" w:type="pct"/>
          <w:vMerge/>
        </w:tcPr>
        <w:p w14:paraId="12BA50B2" w14:textId="77777777" w:rsidR="00071E7B" w:rsidRPr="00071E7B" w:rsidRDefault="00071E7B" w:rsidP="00071E7B">
          <w:pPr>
            <w:ind w:hanging="10"/>
            <w:rPr>
              <w:rFonts w:asciiTheme="majorHAnsi" w:eastAsia="Arial" w:hAnsiTheme="majorHAnsi" w:cstheme="majorHAnsi"/>
              <w:sz w:val="16"/>
              <w:szCs w:val="16"/>
            </w:rPr>
          </w:pPr>
        </w:p>
      </w:tc>
    </w:tr>
    <w:tr w:rsidR="00071E7B" w:rsidRPr="00071E7B" w14:paraId="64F5B5BF" w14:textId="77777777" w:rsidTr="00071E7B">
      <w:trPr>
        <w:trHeight w:val="73"/>
        <w:jc w:val="center"/>
      </w:trPr>
      <w:tc>
        <w:tcPr>
          <w:tcW w:w="1029" w:type="pct"/>
          <w:vMerge/>
        </w:tcPr>
        <w:p w14:paraId="44714A4C" w14:textId="77777777" w:rsidR="00071E7B" w:rsidRPr="00071E7B" w:rsidRDefault="00071E7B" w:rsidP="00071E7B">
          <w:pPr>
            <w:ind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493C2D16" w14:textId="77777777" w:rsidR="00071E7B" w:rsidRPr="00071E7B" w:rsidRDefault="00071E7B" w:rsidP="00071E7B">
          <w:pPr>
            <w:ind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180" w:type="pct"/>
          <w:gridSpan w:val="3"/>
          <w:shd w:val="clear" w:color="auto" w:fill="auto"/>
          <w:vAlign w:val="center"/>
        </w:tcPr>
        <w:p w14:paraId="249A78EA" w14:textId="244FC171" w:rsidR="00071E7B" w:rsidRPr="00071E7B" w:rsidRDefault="00071E7B" w:rsidP="00071E7B">
          <w:pPr>
            <w:ind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071E7B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2</w:t>
          </w:r>
        </w:p>
      </w:tc>
      <w:tc>
        <w:tcPr>
          <w:tcW w:w="1111" w:type="pct"/>
          <w:vMerge/>
        </w:tcPr>
        <w:p w14:paraId="551D6D44" w14:textId="77777777" w:rsidR="00071E7B" w:rsidRPr="00071E7B" w:rsidRDefault="00071E7B" w:rsidP="00071E7B">
          <w:pPr>
            <w:ind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</w:p>
      </w:tc>
    </w:tr>
  </w:tbl>
  <w:p w14:paraId="591BEFA5" w14:textId="1FC58308" w:rsidR="00071E7B" w:rsidRPr="00071E7B" w:rsidRDefault="00071E7B" w:rsidP="006D761F">
    <w:pPr>
      <w:rPr>
        <w:rFonts w:asciiTheme="majorHAnsi" w:hAnsiTheme="majorHAnsi" w:cstheme="majorHAnsi"/>
        <w:color w:val="4E4D4D" w:themeColor="background2"/>
        <w:sz w:val="16"/>
        <w:szCs w:val="16"/>
      </w:rPr>
    </w:pPr>
  </w:p>
  <w:p w14:paraId="2F7C9475" w14:textId="67F2D0FE" w:rsidR="00071E7B" w:rsidRPr="00071E7B" w:rsidRDefault="0057138B" w:rsidP="00071E7B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0" w:name="_Hlk111349048"/>
    <w:bookmarkStart w:id="1" w:name="_Hlk111349623"/>
    <w:bookmarkStart w:id="2" w:name="_Hlk111347170"/>
    <w:r>
      <w:rPr>
        <w:b/>
        <w:sz w:val="18"/>
        <w:szCs w:val="18"/>
        <w:highlight w:val="lightGray"/>
        <w:lang w:val="es-ES"/>
      </w:rPr>
      <w:t>IDU-CMA-SGDU-024-2022</w:t>
    </w:r>
    <w:r w:rsidR="00071E7B" w:rsidRPr="00071E7B">
      <w:rPr>
        <w:b/>
        <w:sz w:val="18"/>
        <w:szCs w:val="18"/>
        <w:lang w:val="es-ES"/>
      </w:rPr>
      <w:t xml:space="preserve"> </w:t>
    </w:r>
    <w:bookmarkEnd w:id="0"/>
  </w:p>
  <w:bookmarkEnd w:id="1"/>
  <w:bookmarkEnd w:id="2"/>
  <w:p w14:paraId="77408792" w14:textId="77777777" w:rsidR="00071E7B" w:rsidRPr="00071E7B" w:rsidRDefault="00071E7B" w:rsidP="006D761F">
    <w:pPr>
      <w:rPr>
        <w:rFonts w:asciiTheme="majorHAnsi" w:hAnsiTheme="majorHAnsi" w:cstheme="majorHAnsi"/>
        <w:color w:val="4E4D4D" w:themeColor="background2"/>
        <w:sz w:val="16"/>
        <w:szCs w:val="16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206370">
    <w:abstractNumId w:val="3"/>
  </w:num>
  <w:num w:numId="2" w16cid:durableId="440878606">
    <w:abstractNumId w:val="1"/>
  </w:num>
  <w:num w:numId="3" w16cid:durableId="823349234">
    <w:abstractNumId w:val="2"/>
  </w:num>
  <w:num w:numId="4" w16cid:durableId="1840659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35E8"/>
    <w:rsid w:val="00023FF9"/>
    <w:rsid w:val="00071E7B"/>
    <w:rsid w:val="000746B7"/>
    <w:rsid w:val="00091E6B"/>
    <w:rsid w:val="00094B44"/>
    <w:rsid w:val="00095309"/>
    <w:rsid w:val="000965FC"/>
    <w:rsid w:val="000A0779"/>
    <w:rsid w:val="000A791C"/>
    <w:rsid w:val="000D7057"/>
    <w:rsid w:val="000D7CD2"/>
    <w:rsid w:val="000F7BC6"/>
    <w:rsid w:val="00103E3C"/>
    <w:rsid w:val="0014591D"/>
    <w:rsid w:val="00150C3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1CD9"/>
    <w:rsid w:val="001F7199"/>
    <w:rsid w:val="00236FE8"/>
    <w:rsid w:val="00241BE6"/>
    <w:rsid w:val="002535A9"/>
    <w:rsid w:val="00264D94"/>
    <w:rsid w:val="00277283"/>
    <w:rsid w:val="00286733"/>
    <w:rsid w:val="002868FD"/>
    <w:rsid w:val="00291F9E"/>
    <w:rsid w:val="002C6DCF"/>
    <w:rsid w:val="002D02B1"/>
    <w:rsid w:val="002D215A"/>
    <w:rsid w:val="002E60A2"/>
    <w:rsid w:val="00305053"/>
    <w:rsid w:val="00305CEF"/>
    <w:rsid w:val="0034024E"/>
    <w:rsid w:val="00343027"/>
    <w:rsid w:val="0036447A"/>
    <w:rsid w:val="00372F37"/>
    <w:rsid w:val="00380ADF"/>
    <w:rsid w:val="003847DE"/>
    <w:rsid w:val="003925D8"/>
    <w:rsid w:val="003A5384"/>
    <w:rsid w:val="003B75F9"/>
    <w:rsid w:val="003E173E"/>
    <w:rsid w:val="00414017"/>
    <w:rsid w:val="00423664"/>
    <w:rsid w:val="00463D0B"/>
    <w:rsid w:val="00470102"/>
    <w:rsid w:val="00474EDE"/>
    <w:rsid w:val="00485623"/>
    <w:rsid w:val="00485984"/>
    <w:rsid w:val="00491FD2"/>
    <w:rsid w:val="00497907"/>
    <w:rsid w:val="004A0BCA"/>
    <w:rsid w:val="004A38E5"/>
    <w:rsid w:val="004A4F8D"/>
    <w:rsid w:val="004A6E88"/>
    <w:rsid w:val="004B1B0F"/>
    <w:rsid w:val="004C2595"/>
    <w:rsid w:val="004C7BA4"/>
    <w:rsid w:val="004D70FE"/>
    <w:rsid w:val="004F2C35"/>
    <w:rsid w:val="004F2ED5"/>
    <w:rsid w:val="004F75BE"/>
    <w:rsid w:val="005145CC"/>
    <w:rsid w:val="005225E0"/>
    <w:rsid w:val="00570699"/>
    <w:rsid w:val="0057138B"/>
    <w:rsid w:val="0058371B"/>
    <w:rsid w:val="00585B7F"/>
    <w:rsid w:val="0059060F"/>
    <w:rsid w:val="005A0C4F"/>
    <w:rsid w:val="005B4C93"/>
    <w:rsid w:val="005B7426"/>
    <w:rsid w:val="005D3331"/>
    <w:rsid w:val="005E72FB"/>
    <w:rsid w:val="005F1A22"/>
    <w:rsid w:val="006055E5"/>
    <w:rsid w:val="00607678"/>
    <w:rsid w:val="00611143"/>
    <w:rsid w:val="00613E05"/>
    <w:rsid w:val="006229E1"/>
    <w:rsid w:val="006319DF"/>
    <w:rsid w:val="0065617D"/>
    <w:rsid w:val="006567B8"/>
    <w:rsid w:val="0067012F"/>
    <w:rsid w:val="0068733C"/>
    <w:rsid w:val="006878EC"/>
    <w:rsid w:val="0069050F"/>
    <w:rsid w:val="00690CBF"/>
    <w:rsid w:val="006A2F61"/>
    <w:rsid w:val="006A63AE"/>
    <w:rsid w:val="006A718F"/>
    <w:rsid w:val="006B2BF2"/>
    <w:rsid w:val="006D068D"/>
    <w:rsid w:val="006D761F"/>
    <w:rsid w:val="007212F3"/>
    <w:rsid w:val="0072613C"/>
    <w:rsid w:val="00740BB7"/>
    <w:rsid w:val="007423C6"/>
    <w:rsid w:val="00751787"/>
    <w:rsid w:val="0076155B"/>
    <w:rsid w:val="007629DA"/>
    <w:rsid w:val="00772E72"/>
    <w:rsid w:val="0078734B"/>
    <w:rsid w:val="00797C99"/>
    <w:rsid w:val="007A45BD"/>
    <w:rsid w:val="007C1BAD"/>
    <w:rsid w:val="007C30FA"/>
    <w:rsid w:val="007D6385"/>
    <w:rsid w:val="007F58E2"/>
    <w:rsid w:val="007F6477"/>
    <w:rsid w:val="008107B3"/>
    <w:rsid w:val="008A1A6F"/>
    <w:rsid w:val="008A71EC"/>
    <w:rsid w:val="008B3011"/>
    <w:rsid w:val="008C0493"/>
    <w:rsid w:val="008D1DC2"/>
    <w:rsid w:val="008E7284"/>
    <w:rsid w:val="008F718F"/>
    <w:rsid w:val="00981D2D"/>
    <w:rsid w:val="009A130A"/>
    <w:rsid w:val="009A67BC"/>
    <w:rsid w:val="009B26E4"/>
    <w:rsid w:val="009C47EF"/>
    <w:rsid w:val="00A06874"/>
    <w:rsid w:val="00A10537"/>
    <w:rsid w:val="00A12D59"/>
    <w:rsid w:val="00A145F8"/>
    <w:rsid w:val="00A232BE"/>
    <w:rsid w:val="00A34836"/>
    <w:rsid w:val="00A56541"/>
    <w:rsid w:val="00AB55B8"/>
    <w:rsid w:val="00AC724B"/>
    <w:rsid w:val="00AF5492"/>
    <w:rsid w:val="00AF564D"/>
    <w:rsid w:val="00AF6633"/>
    <w:rsid w:val="00B01F04"/>
    <w:rsid w:val="00B11CD8"/>
    <w:rsid w:val="00B30435"/>
    <w:rsid w:val="00B345A3"/>
    <w:rsid w:val="00B57C9B"/>
    <w:rsid w:val="00B63F51"/>
    <w:rsid w:val="00B84A90"/>
    <w:rsid w:val="00B9079B"/>
    <w:rsid w:val="00BB79D7"/>
    <w:rsid w:val="00C20F70"/>
    <w:rsid w:val="00C2579D"/>
    <w:rsid w:val="00C36CB0"/>
    <w:rsid w:val="00C50D27"/>
    <w:rsid w:val="00C757C2"/>
    <w:rsid w:val="00C81483"/>
    <w:rsid w:val="00C8630D"/>
    <w:rsid w:val="00CD39FF"/>
    <w:rsid w:val="00CF3832"/>
    <w:rsid w:val="00D46BA6"/>
    <w:rsid w:val="00D6546C"/>
    <w:rsid w:val="00D65C4C"/>
    <w:rsid w:val="00D67F6F"/>
    <w:rsid w:val="00D72F9B"/>
    <w:rsid w:val="00DE4042"/>
    <w:rsid w:val="00E317B3"/>
    <w:rsid w:val="00E36500"/>
    <w:rsid w:val="00E37B8B"/>
    <w:rsid w:val="00E608E6"/>
    <w:rsid w:val="00E61F07"/>
    <w:rsid w:val="00E66CC3"/>
    <w:rsid w:val="00E710B4"/>
    <w:rsid w:val="00EB2D4D"/>
    <w:rsid w:val="00EB47F3"/>
    <w:rsid w:val="00EC4B30"/>
    <w:rsid w:val="00EE674A"/>
    <w:rsid w:val="00F02A34"/>
    <w:rsid w:val="00F311BA"/>
    <w:rsid w:val="00F4666A"/>
    <w:rsid w:val="00F5053A"/>
    <w:rsid w:val="00F532BF"/>
    <w:rsid w:val="00F53DA5"/>
    <w:rsid w:val="00F56D6D"/>
    <w:rsid w:val="00F60309"/>
    <w:rsid w:val="00F731C8"/>
    <w:rsid w:val="00F86992"/>
    <w:rsid w:val="00F94209"/>
    <w:rsid w:val="00FA5FD7"/>
    <w:rsid w:val="00FB6A4A"/>
    <w:rsid w:val="00FC3ABB"/>
    <w:rsid w:val="00FC71C3"/>
    <w:rsid w:val="00FE170D"/>
    <w:rsid w:val="0FA474B7"/>
    <w:rsid w:val="24439D57"/>
    <w:rsid w:val="348A32FD"/>
    <w:rsid w:val="521FA2FD"/>
    <w:rsid w:val="589736AE"/>
    <w:rsid w:val="60E52BD7"/>
    <w:rsid w:val="67D1D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CFA77AFD-8429-4496-9ACE-618D30B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F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CF3832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CF383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868FD"/>
    <w:pPr>
      <w:spacing w:after="0" w:line="240" w:lineRule="auto"/>
    </w:pPr>
    <w:rPr>
      <w:sz w:val="24"/>
      <w:lang w:val="es-MX"/>
    </w:rPr>
  </w:style>
  <w:style w:type="paragraph" w:customStyle="1" w:styleId="InviasNormal">
    <w:name w:val="Invias Normal"/>
    <w:basedOn w:val="Normal"/>
    <w:link w:val="InviasNormalCar"/>
    <w:qFormat/>
    <w:rsid w:val="00071E7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szCs w:val="24"/>
      <w:lang w:val="es-CO" w:eastAsia="es-ES"/>
    </w:rPr>
  </w:style>
  <w:style w:type="character" w:customStyle="1" w:styleId="InviasNormalCar">
    <w:name w:val="Invias Normal Car"/>
    <w:link w:val="InviasNormal"/>
    <w:rsid w:val="00071E7B"/>
    <w:rPr>
      <w:rFonts w:ascii="Arial" w:eastAsia="Times New Roman" w:hAnsi="Arial" w:cs="Arial"/>
      <w:szCs w:val="24"/>
      <w:lang w:eastAsia="es-ES"/>
    </w:r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71E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A7D301-33F7-4DF9-AD4E-6FDF4A3D9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842F92-5186-5545-BB2C-62D866D1D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342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henry diaztagle</cp:lastModifiedBy>
  <cp:revision>4</cp:revision>
  <cp:lastPrinted>2022-06-28T22:03:00Z</cp:lastPrinted>
  <dcterms:created xsi:type="dcterms:W3CDTF">2022-08-02T16:02:00Z</dcterms:created>
  <dcterms:modified xsi:type="dcterms:W3CDTF">2022-10-26T23:59:00Z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