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02DBA960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Para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contractual, en atención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a la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3. del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Decreto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1082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2015, entiéndase por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iesgo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la probabilidad de ocurrencia de eventos aleatorios que afecten el desarrollo </w:t>
      </w:r>
      <w:r w:rsidR="00463723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de este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, generando una variación sobre el resultado esperado, tanto en relación con los costos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como con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10656" w:type="dxa"/>
        <w:tblLook w:val="04A0" w:firstRow="1" w:lastRow="0" w:firstColumn="1" w:lastColumn="0" w:noHBand="0" w:noVBand="1"/>
      </w:tblPr>
      <w:tblGrid>
        <w:gridCol w:w="447"/>
        <w:gridCol w:w="447"/>
        <w:gridCol w:w="447"/>
        <w:gridCol w:w="447"/>
        <w:gridCol w:w="447"/>
        <w:gridCol w:w="910"/>
        <w:gridCol w:w="671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50"/>
        <w:gridCol w:w="447"/>
        <w:gridCol w:w="422"/>
        <w:gridCol w:w="422"/>
        <w:gridCol w:w="422"/>
        <w:gridCol w:w="654"/>
      </w:tblGrid>
      <w:tr w:rsidR="00B1613D" w:rsidRPr="004D7C35" w14:paraId="64A698D4" w14:textId="77777777" w:rsidTr="00B1613D">
        <w:trPr>
          <w:cantSplit/>
          <w:trHeight w:val="1239"/>
        </w:trPr>
        <w:tc>
          <w:tcPr>
            <w:tcW w:w="447" w:type="dxa"/>
            <w:vMerge w:val="restart"/>
            <w:shd w:val="clear" w:color="auto" w:fill="4D4D4D"/>
            <w:textDirection w:val="btLr"/>
          </w:tcPr>
          <w:p w14:paraId="0B3F0DB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447" w:type="dxa"/>
            <w:vMerge w:val="restart"/>
            <w:shd w:val="clear" w:color="auto" w:fill="4D4D4D"/>
            <w:textDirection w:val="btLr"/>
          </w:tcPr>
          <w:p w14:paraId="0CFF002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447" w:type="dxa"/>
            <w:vMerge w:val="restart"/>
            <w:shd w:val="clear" w:color="auto" w:fill="4D4D4D"/>
            <w:textDirection w:val="btLr"/>
          </w:tcPr>
          <w:p w14:paraId="2DB6832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447" w:type="dxa"/>
            <w:vMerge w:val="restart"/>
            <w:shd w:val="clear" w:color="auto" w:fill="4D4D4D"/>
            <w:textDirection w:val="btLr"/>
          </w:tcPr>
          <w:p w14:paraId="4DD17F7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447" w:type="dxa"/>
            <w:vMerge w:val="restart"/>
            <w:shd w:val="clear" w:color="auto" w:fill="4D4D4D"/>
            <w:textDirection w:val="btLr"/>
          </w:tcPr>
          <w:p w14:paraId="79133F48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910" w:type="dxa"/>
            <w:vMerge w:val="restart"/>
            <w:shd w:val="clear" w:color="auto" w:fill="4D4D4D"/>
            <w:textDirection w:val="btLr"/>
          </w:tcPr>
          <w:p w14:paraId="726FAB8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41157746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6F8D88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71" w:type="dxa"/>
            <w:vMerge w:val="restart"/>
            <w:shd w:val="clear" w:color="auto" w:fill="4D4D4D"/>
            <w:textDirection w:val="btLr"/>
          </w:tcPr>
          <w:p w14:paraId="23C1434B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447" w:type="dxa"/>
            <w:vMerge w:val="restart"/>
            <w:shd w:val="clear" w:color="auto" w:fill="4D4D4D"/>
            <w:textDirection w:val="btLr"/>
          </w:tcPr>
          <w:p w14:paraId="483F643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47" w:type="dxa"/>
            <w:vMerge w:val="restart"/>
            <w:shd w:val="clear" w:color="auto" w:fill="4D4D4D"/>
            <w:textDirection w:val="btLr"/>
          </w:tcPr>
          <w:p w14:paraId="42F3A4BC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47" w:type="dxa"/>
            <w:vMerge w:val="restart"/>
            <w:shd w:val="clear" w:color="auto" w:fill="4D4D4D"/>
            <w:textDirection w:val="btLr"/>
          </w:tcPr>
          <w:p w14:paraId="1803A09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47" w:type="dxa"/>
            <w:vMerge w:val="restart"/>
            <w:shd w:val="clear" w:color="auto" w:fill="4D4D4D"/>
            <w:textDirection w:val="btLr"/>
          </w:tcPr>
          <w:p w14:paraId="5E34374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47" w:type="dxa"/>
            <w:vMerge w:val="restart"/>
            <w:shd w:val="clear" w:color="auto" w:fill="BFBFBF" w:themeFill="background1" w:themeFillShade="BF"/>
            <w:textDirection w:val="btLr"/>
          </w:tcPr>
          <w:p w14:paraId="1438FBF4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447" w:type="dxa"/>
            <w:vMerge w:val="restart"/>
            <w:shd w:val="clear" w:color="auto" w:fill="BFBFBF" w:themeFill="background1" w:themeFillShade="BF"/>
            <w:textDirection w:val="btLr"/>
          </w:tcPr>
          <w:p w14:paraId="692687B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1791" w:type="dxa"/>
            <w:gridSpan w:val="4"/>
            <w:shd w:val="clear" w:color="auto" w:fill="BFBFBF" w:themeFill="background1" w:themeFillShade="BF"/>
          </w:tcPr>
          <w:p w14:paraId="0631940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3707D55D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429112F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447" w:type="dxa"/>
            <w:vMerge w:val="restart"/>
            <w:shd w:val="clear" w:color="auto" w:fill="BFBFBF" w:themeFill="background1" w:themeFillShade="BF"/>
            <w:textDirection w:val="btLr"/>
          </w:tcPr>
          <w:p w14:paraId="5290B6AA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422" w:type="dxa"/>
            <w:vMerge w:val="restart"/>
            <w:shd w:val="clear" w:color="auto" w:fill="BFBFBF" w:themeFill="background1" w:themeFillShade="BF"/>
            <w:textDirection w:val="btLr"/>
          </w:tcPr>
          <w:p w14:paraId="14BC6F0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422" w:type="dxa"/>
            <w:vMerge w:val="restart"/>
            <w:shd w:val="clear" w:color="auto" w:fill="BFBFBF" w:themeFill="background1" w:themeFillShade="BF"/>
            <w:textDirection w:val="btLr"/>
          </w:tcPr>
          <w:p w14:paraId="1BFD10A7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1076" w:type="dxa"/>
            <w:gridSpan w:val="2"/>
            <w:shd w:val="clear" w:color="auto" w:fill="BFBFBF" w:themeFill="background1" w:themeFillShade="BF"/>
          </w:tcPr>
          <w:p w14:paraId="5674A2B8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539354B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56250110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Monitoreo y revisión</w:t>
            </w:r>
          </w:p>
        </w:tc>
      </w:tr>
      <w:tr w:rsidR="003F62C1" w:rsidRPr="004D7C35" w14:paraId="678B7917" w14:textId="77777777" w:rsidTr="00B1613D">
        <w:trPr>
          <w:cantSplit/>
          <w:trHeight w:val="2109"/>
        </w:trPr>
        <w:tc>
          <w:tcPr>
            <w:tcW w:w="447" w:type="dxa"/>
            <w:vMerge/>
            <w:shd w:val="clear" w:color="auto" w:fill="4D4D4D"/>
            <w:textDirection w:val="btLr"/>
          </w:tcPr>
          <w:p w14:paraId="6641EAE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7" w:type="dxa"/>
            <w:vMerge/>
            <w:shd w:val="clear" w:color="auto" w:fill="4D4D4D"/>
            <w:textDirection w:val="btLr"/>
          </w:tcPr>
          <w:p w14:paraId="09DEBE9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7" w:type="dxa"/>
            <w:vMerge/>
            <w:shd w:val="clear" w:color="auto" w:fill="4D4D4D"/>
            <w:textDirection w:val="btLr"/>
          </w:tcPr>
          <w:p w14:paraId="4141C88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7" w:type="dxa"/>
            <w:vMerge/>
            <w:shd w:val="clear" w:color="auto" w:fill="4D4D4D"/>
            <w:textDirection w:val="btLr"/>
          </w:tcPr>
          <w:p w14:paraId="13B67C39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7" w:type="dxa"/>
            <w:vMerge/>
            <w:shd w:val="clear" w:color="auto" w:fill="4D4D4D"/>
            <w:textDirection w:val="btLr"/>
          </w:tcPr>
          <w:p w14:paraId="5AC84B61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910" w:type="dxa"/>
            <w:vMerge/>
            <w:shd w:val="clear" w:color="auto" w:fill="4D4D4D"/>
            <w:textDirection w:val="btLr"/>
          </w:tcPr>
          <w:p w14:paraId="5100BC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71" w:type="dxa"/>
            <w:vMerge/>
            <w:shd w:val="clear" w:color="auto" w:fill="4D4D4D"/>
            <w:textDirection w:val="btLr"/>
          </w:tcPr>
          <w:p w14:paraId="24531D07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7" w:type="dxa"/>
            <w:vMerge/>
            <w:shd w:val="clear" w:color="auto" w:fill="4D4D4D"/>
            <w:textDirection w:val="btLr"/>
          </w:tcPr>
          <w:p w14:paraId="238D69C4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7" w:type="dxa"/>
            <w:vMerge/>
            <w:shd w:val="clear" w:color="auto" w:fill="4D4D4D"/>
            <w:textDirection w:val="btLr"/>
          </w:tcPr>
          <w:p w14:paraId="031F3DFA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7" w:type="dxa"/>
            <w:vMerge/>
            <w:shd w:val="clear" w:color="auto" w:fill="4D4D4D"/>
            <w:textDirection w:val="btLr"/>
          </w:tcPr>
          <w:p w14:paraId="6099550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7" w:type="dxa"/>
            <w:vMerge/>
            <w:shd w:val="clear" w:color="auto" w:fill="4D4D4D"/>
            <w:textDirection w:val="btLr"/>
          </w:tcPr>
          <w:p w14:paraId="755F794E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7" w:type="dxa"/>
            <w:vMerge/>
            <w:shd w:val="clear" w:color="auto" w:fill="BFBFBF" w:themeFill="background1" w:themeFillShade="BF"/>
            <w:textDirection w:val="btLr"/>
          </w:tcPr>
          <w:p w14:paraId="6ABDAA0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7" w:type="dxa"/>
            <w:vMerge/>
            <w:shd w:val="clear" w:color="auto" w:fill="BFBFBF" w:themeFill="background1" w:themeFillShade="BF"/>
            <w:textDirection w:val="btLr"/>
          </w:tcPr>
          <w:p w14:paraId="0930E920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7" w:type="dxa"/>
            <w:shd w:val="clear" w:color="auto" w:fill="BFBFBF" w:themeFill="background1" w:themeFillShade="BF"/>
            <w:textDirection w:val="btLr"/>
          </w:tcPr>
          <w:p w14:paraId="346C1989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47" w:type="dxa"/>
            <w:shd w:val="clear" w:color="auto" w:fill="BFBFBF" w:themeFill="background1" w:themeFillShade="BF"/>
            <w:textDirection w:val="btLr"/>
          </w:tcPr>
          <w:p w14:paraId="321C7D5A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47" w:type="dxa"/>
            <w:shd w:val="clear" w:color="auto" w:fill="BFBFBF" w:themeFill="background1" w:themeFillShade="BF"/>
            <w:textDirection w:val="btLr"/>
          </w:tcPr>
          <w:p w14:paraId="0A01C4B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47" w:type="dxa"/>
            <w:shd w:val="clear" w:color="auto" w:fill="BFBFBF" w:themeFill="background1" w:themeFillShade="BF"/>
            <w:textDirection w:val="btLr"/>
          </w:tcPr>
          <w:p w14:paraId="00E41386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47" w:type="dxa"/>
            <w:vMerge/>
            <w:shd w:val="clear" w:color="auto" w:fill="BFBFBF" w:themeFill="background1" w:themeFillShade="BF"/>
            <w:textDirection w:val="btLr"/>
          </w:tcPr>
          <w:p w14:paraId="48CD9EE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vMerge/>
            <w:shd w:val="clear" w:color="auto" w:fill="BFBFBF" w:themeFill="background1" w:themeFillShade="BF"/>
            <w:textDirection w:val="btLr"/>
          </w:tcPr>
          <w:p w14:paraId="13559F4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vMerge/>
            <w:shd w:val="clear" w:color="auto" w:fill="BFBFBF" w:themeFill="background1" w:themeFillShade="BF"/>
            <w:textDirection w:val="btLr"/>
          </w:tcPr>
          <w:p w14:paraId="56CBE47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shd w:val="clear" w:color="auto" w:fill="BFBFBF" w:themeFill="background1" w:themeFillShade="BF"/>
            <w:textDirection w:val="btLr"/>
          </w:tcPr>
          <w:p w14:paraId="6708B79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653" w:type="dxa"/>
            <w:shd w:val="clear" w:color="auto" w:fill="BFBFBF" w:themeFill="background1" w:themeFillShade="BF"/>
            <w:textDirection w:val="btLr"/>
          </w:tcPr>
          <w:p w14:paraId="5478208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1F85B55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1E93E6DC" w:rsidR="00D70D7B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sectPr w:rsidR="00D70D7B" w:rsidRPr="00DD4300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E035B" w14:textId="77777777" w:rsidR="00976286" w:rsidRDefault="00976286" w:rsidP="00091875">
      <w:pPr>
        <w:spacing w:line="240" w:lineRule="auto"/>
      </w:pPr>
      <w:r>
        <w:separator/>
      </w:r>
    </w:p>
  </w:endnote>
  <w:endnote w:type="continuationSeparator" w:id="0">
    <w:p w14:paraId="34935F6A" w14:textId="77777777" w:rsidR="00976286" w:rsidRDefault="00976286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7CC14B5A" w:rsidR="007A656B" w:rsidRPr="00241A33" w:rsidRDefault="00241A33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2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C469B" w14:textId="77777777" w:rsidR="00976286" w:rsidRDefault="00976286" w:rsidP="00091875">
      <w:pPr>
        <w:spacing w:line="240" w:lineRule="auto"/>
      </w:pPr>
      <w:r>
        <w:separator/>
      </w:r>
    </w:p>
  </w:footnote>
  <w:footnote w:type="continuationSeparator" w:id="0">
    <w:p w14:paraId="3C64E0C4" w14:textId="77777777" w:rsidR="00976286" w:rsidRDefault="00976286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5C5CE1F2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3569C4B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55406446">
    <w:abstractNumId w:val="6"/>
  </w:num>
  <w:num w:numId="2" w16cid:durableId="840662894">
    <w:abstractNumId w:val="6"/>
  </w:num>
  <w:num w:numId="3" w16cid:durableId="1406411909">
    <w:abstractNumId w:val="6"/>
  </w:num>
  <w:num w:numId="4" w16cid:durableId="1473788638">
    <w:abstractNumId w:val="6"/>
  </w:num>
  <w:num w:numId="5" w16cid:durableId="1169566290">
    <w:abstractNumId w:val="6"/>
  </w:num>
  <w:num w:numId="6" w16cid:durableId="1293752603">
    <w:abstractNumId w:val="6"/>
  </w:num>
  <w:num w:numId="7" w16cid:durableId="1735080444">
    <w:abstractNumId w:val="6"/>
  </w:num>
  <w:num w:numId="8" w16cid:durableId="97263698">
    <w:abstractNumId w:val="6"/>
  </w:num>
  <w:num w:numId="9" w16cid:durableId="62720284">
    <w:abstractNumId w:val="6"/>
  </w:num>
  <w:num w:numId="10" w16cid:durableId="1061252315">
    <w:abstractNumId w:val="3"/>
  </w:num>
  <w:num w:numId="11" w16cid:durableId="227616491">
    <w:abstractNumId w:val="1"/>
  </w:num>
  <w:num w:numId="12" w16cid:durableId="1994721547">
    <w:abstractNumId w:val="21"/>
  </w:num>
  <w:num w:numId="13" w16cid:durableId="1018652825">
    <w:abstractNumId w:val="29"/>
  </w:num>
  <w:num w:numId="14" w16cid:durableId="2062750244">
    <w:abstractNumId w:val="14"/>
  </w:num>
  <w:num w:numId="15" w16cid:durableId="147789761">
    <w:abstractNumId w:val="16"/>
  </w:num>
  <w:num w:numId="16" w16cid:durableId="1678077258">
    <w:abstractNumId w:val="0"/>
  </w:num>
  <w:num w:numId="17" w16cid:durableId="591012263">
    <w:abstractNumId w:val="2"/>
  </w:num>
  <w:num w:numId="18" w16cid:durableId="2061394938">
    <w:abstractNumId w:val="9"/>
  </w:num>
  <w:num w:numId="19" w16cid:durableId="504708235">
    <w:abstractNumId w:val="4"/>
  </w:num>
  <w:num w:numId="20" w16cid:durableId="654838678">
    <w:abstractNumId w:val="18"/>
  </w:num>
  <w:num w:numId="21" w16cid:durableId="38820670">
    <w:abstractNumId w:val="7"/>
  </w:num>
  <w:num w:numId="22" w16cid:durableId="1681544959">
    <w:abstractNumId w:val="27"/>
  </w:num>
  <w:num w:numId="23" w16cid:durableId="265160963">
    <w:abstractNumId w:val="11"/>
  </w:num>
  <w:num w:numId="24" w16cid:durableId="1649550587">
    <w:abstractNumId w:val="12"/>
  </w:num>
  <w:num w:numId="25" w16cid:durableId="1010181242">
    <w:abstractNumId w:val="5"/>
  </w:num>
  <w:num w:numId="26" w16cid:durableId="998190631">
    <w:abstractNumId w:val="17"/>
  </w:num>
  <w:num w:numId="27" w16cid:durableId="1622611965">
    <w:abstractNumId w:val="15"/>
  </w:num>
  <w:num w:numId="28" w16cid:durableId="512494252">
    <w:abstractNumId w:val="10"/>
  </w:num>
  <w:num w:numId="29" w16cid:durableId="1445271283">
    <w:abstractNumId w:val="25"/>
  </w:num>
  <w:num w:numId="30" w16cid:durableId="1570964651">
    <w:abstractNumId w:val="26"/>
  </w:num>
  <w:num w:numId="31" w16cid:durableId="571233043">
    <w:abstractNumId w:val="24"/>
  </w:num>
  <w:num w:numId="32" w16cid:durableId="156262738">
    <w:abstractNumId w:val="13"/>
  </w:num>
  <w:num w:numId="33" w16cid:durableId="54738760">
    <w:abstractNumId w:val="23"/>
  </w:num>
  <w:num w:numId="34" w16cid:durableId="1420100499">
    <w:abstractNumId w:val="8"/>
  </w:num>
  <w:num w:numId="35" w16cid:durableId="2030401810">
    <w:abstractNumId w:val="22"/>
  </w:num>
  <w:num w:numId="36" w16cid:durableId="297565720">
    <w:abstractNumId w:val="28"/>
  </w:num>
  <w:num w:numId="37" w16cid:durableId="1323699851">
    <w:abstractNumId w:val="20"/>
  </w:num>
  <w:num w:numId="38" w16cid:durableId="140170878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41A33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3F62C1"/>
    <w:rsid w:val="004338C5"/>
    <w:rsid w:val="00463723"/>
    <w:rsid w:val="00463733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24AC2"/>
    <w:rsid w:val="00686C25"/>
    <w:rsid w:val="00697703"/>
    <w:rsid w:val="006A3288"/>
    <w:rsid w:val="006B4FEE"/>
    <w:rsid w:val="006E6D9B"/>
    <w:rsid w:val="007115DA"/>
    <w:rsid w:val="00721886"/>
    <w:rsid w:val="00733E68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6286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1613D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7D17"/>
    <w:rsid w:val="00D13765"/>
    <w:rsid w:val="00D2740F"/>
    <w:rsid w:val="00D61CBF"/>
    <w:rsid w:val="00D70D7B"/>
    <w:rsid w:val="00D86ECC"/>
    <w:rsid w:val="00DA2321"/>
    <w:rsid w:val="00DD4300"/>
    <w:rsid w:val="00DF421A"/>
    <w:rsid w:val="00E20BE5"/>
    <w:rsid w:val="00E56873"/>
    <w:rsid w:val="00F6022F"/>
    <w:rsid w:val="00F63350"/>
    <w:rsid w:val="00F77C04"/>
    <w:rsid w:val="00FD3BD6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463733"/>
    <w:rPr>
      <w:color w:val="800080"/>
      <w:u w:val="single"/>
    </w:rPr>
  </w:style>
  <w:style w:type="paragraph" w:customStyle="1" w:styleId="msonormal0">
    <w:name w:val="msonormal"/>
    <w:basedOn w:val="Normal"/>
    <w:rsid w:val="0046373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463733"/>
    <w:pPr>
      <w:spacing w:before="100" w:beforeAutospacing="1" w:after="100" w:afterAutospacing="1" w:line="240" w:lineRule="auto"/>
      <w:contextualSpacing w:val="0"/>
      <w:jc w:val="left"/>
    </w:pPr>
    <w:rPr>
      <w:rFonts w:ascii="Calibri" w:eastAsia="Times New Roman" w:hAnsi="Calibri" w:cs="Calibri"/>
      <w:color w:val="000000"/>
      <w:sz w:val="20"/>
      <w:szCs w:val="20"/>
      <w:lang w:eastAsia="es-CO"/>
    </w:rPr>
  </w:style>
  <w:style w:type="paragraph" w:customStyle="1" w:styleId="xl68">
    <w:name w:val="xl68"/>
    <w:basedOn w:val="Normal"/>
    <w:rsid w:val="00463733"/>
    <w:pPr>
      <w:spacing w:before="100" w:beforeAutospacing="1" w:after="100" w:afterAutospacing="1" w:line="240" w:lineRule="auto"/>
      <w:contextualSpacing w:val="0"/>
      <w:jc w:val="lef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">
    <w:name w:val="xl69"/>
    <w:basedOn w:val="Normal"/>
    <w:rsid w:val="004637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0">
    <w:name w:val="xl70"/>
    <w:basedOn w:val="Normal"/>
    <w:rsid w:val="00463733"/>
    <w:pPr>
      <w:pBdr>
        <w:bottom w:val="single" w:sz="8" w:space="0" w:color="auto"/>
      </w:pBdr>
      <w:spacing w:before="100" w:beforeAutospacing="1" w:after="100" w:afterAutospacing="1" w:line="240" w:lineRule="auto"/>
      <w:contextualSpacing w:val="0"/>
      <w:jc w:val="lef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1">
    <w:name w:val="xl71"/>
    <w:basedOn w:val="Normal"/>
    <w:rsid w:val="0046373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463733"/>
    <w:pPr>
      <w:pBdr>
        <w:left w:val="single" w:sz="8" w:space="0" w:color="auto"/>
      </w:pBdr>
      <w:spacing w:before="100" w:beforeAutospacing="1" w:after="100" w:afterAutospacing="1" w:line="240" w:lineRule="auto"/>
      <w:contextualSpacing w:val="0"/>
      <w:jc w:val="lef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3">
    <w:name w:val="xl73"/>
    <w:basedOn w:val="Normal"/>
    <w:rsid w:val="00463733"/>
    <w:pPr>
      <w:pBdr>
        <w:right w:val="single" w:sz="8" w:space="0" w:color="auto"/>
      </w:pBdr>
      <w:spacing w:before="100" w:beforeAutospacing="1" w:after="100" w:afterAutospacing="1" w:line="240" w:lineRule="auto"/>
      <w:contextualSpacing w:val="0"/>
      <w:jc w:val="lef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">
    <w:name w:val="xl74"/>
    <w:basedOn w:val="Normal"/>
    <w:rsid w:val="0046373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contextualSpacing w:val="0"/>
      <w:jc w:val="lef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">
    <w:name w:val="xl75"/>
    <w:basedOn w:val="Normal"/>
    <w:rsid w:val="0046373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contextualSpacing w:val="0"/>
      <w:jc w:val="lef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6">
    <w:name w:val="xl76"/>
    <w:basedOn w:val="Normal"/>
    <w:rsid w:val="00463733"/>
    <w:pPr>
      <w:spacing w:before="100" w:beforeAutospacing="1" w:after="100" w:afterAutospacing="1" w:line="240" w:lineRule="auto"/>
      <w:contextualSpacing w:val="0"/>
      <w:jc w:val="left"/>
      <w:textAlignment w:val="center"/>
    </w:pPr>
    <w:rPr>
      <w:rFonts w:ascii="Arial" w:eastAsia="Times New Roman" w:hAnsi="Arial" w:cs="Arial"/>
      <w:b/>
      <w:bCs/>
      <w:sz w:val="28"/>
      <w:szCs w:val="28"/>
      <w:lang w:eastAsia="es-CO"/>
    </w:rPr>
  </w:style>
  <w:style w:type="paragraph" w:customStyle="1" w:styleId="xl77">
    <w:name w:val="xl77"/>
    <w:basedOn w:val="Normal"/>
    <w:rsid w:val="004637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contextualSpacing w:val="0"/>
      <w:jc w:val="left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">
    <w:name w:val="xl78"/>
    <w:basedOn w:val="Normal"/>
    <w:rsid w:val="004637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 w:val="0"/>
      <w:jc w:val="left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9">
    <w:name w:val="xl79"/>
    <w:basedOn w:val="Normal"/>
    <w:rsid w:val="004637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0">
    <w:name w:val="xl80"/>
    <w:basedOn w:val="Normal"/>
    <w:rsid w:val="0046373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contextualSpacing w:val="0"/>
      <w:jc w:val="lef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1">
    <w:name w:val="xl81"/>
    <w:basedOn w:val="Normal"/>
    <w:rsid w:val="004637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contextualSpacing w:val="0"/>
      <w:jc w:val="lef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2">
    <w:name w:val="xl82"/>
    <w:basedOn w:val="Normal"/>
    <w:rsid w:val="004637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3">
    <w:name w:val="xl83"/>
    <w:basedOn w:val="Normal"/>
    <w:rsid w:val="004637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4">
    <w:name w:val="xl84"/>
    <w:basedOn w:val="Normal"/>
    <w:rsid w:val="004637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5">
    <w:name w:val="xl85"/>
    <w:basedOn w:val="Normal"/>
    <w:rsid w:val="004637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 w:val="0"/>
      <w:jc w:val="lef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6">
    <w:name w:val="xl86"/>
    <w:basedOn w:val="Normal"/>
    <w:rsid w:val="004637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contextualSpacing w:val="0"/>
      <w:jc w:val="lef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">
    <w:name w:val="xl87"/>
    <w:basedOn w:val="Normal"/>
    <w:rsid w:val="00463733"/>
    <w:pP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Arial" w:eastAsia="Times New Roman" w:hAnsi="Arial" w:cs="Arial"/>
      <w:b/>
      <w:bCs/>
      <w:color w:val="0000FF"/>
      <w:sz w:val="16"/>
      <w:szCs w:val="16"/>
      <w:lang w:eastAsia="es-CO"/>
    </w:rPr>
  </w:style>
  <w:style w:type="paragraph" w:customStyle="1" w:styleId="xl88">
    <w:name w:val="xl88"/>
    <w:basedOn w:val="Normal"/>
    <w:rsid w:val="00463733"/>
    <w:pPr>
      <w:spacing w:before="100" w:beforeAutospacing="1" w:after="100" w:afterAutospacing="1" w:line="240" w:lineRule="auto"/>
      <w:contextualSpacing w:val="0"/>
      <w:jc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89">
    <w:name w:val="xl89"/>
    <w:basedOn w:val="Normal"/>
    <w:rsid w:val="00463733"/>
    <w:pPr>
      <w:pBdr>
        <w:bottom w:val="single" w:sz="8" w:space="0" w:color="auto"/>
      </w:pBdr>
      <w:spacing w:before="100" w:beforeAutospacing="1" w:after="100" w:afterAutospacing="1" w:line="240" w:lineRule="auto"/>
      <w:contextualSpacing w:val="0"/>
      <w:jc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90">
    <w:name w:val="xl90"/>
    <w:basedOn w:val="Normal"/>
    <w:rsid w:val="004637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1">
    <w:name w:val="xl91"/>
    <w:basedOn w:val="Normal"/>
    <w:rsid w:val="004637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 w:val="0"/>
      <w:jc w:val="lef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">
    <w:name w:val="xl92"/>
    <w:basedOn w:val="Normal"/>
    <w:rsid w:val="004637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">
    <w:name w:val="xl93"/>
    <w:basedOn w:val="Normal"/>
    <w:rsid w:val="004637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 w:val="0"/>
      <w:jc w:val="left"/>
      <w:textAlignment w:val="top"/>
    </w:pPr>
    <w:rPr>
      <w:rFonts w:ascii="Arial" w:eastAsia="Times New Roman" w:hAnsi="Arial" w:cs="Arial"/>
      <w:lang w:eastAsia="es-CO"/>
    </w:rPr>
  </w:style>
  <w:style w:type="paragraph" w:customStyle="1" w:styleId="xl94">
    <w:name w:val="xl94"/>
    <w:basedOn w:val="Normal"/>
    <w:rsid w:val="004637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contextualSpacing w:val="0"/>
      <w:jc w:val="lef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">
    <w:name w:val="xl95"/>
    <w:basedOn w:val="Normal"/>
    <w:rsid w:val="00463733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contextualSpacing w:val="0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6">
    <w:name w:val="xl96"/>
    <w:basedOn w:val="Normal"/>
    <w:rsid w:val="004637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  <w:lang w:eastAsia="es-CO"/>
    </w:rPr>
  </w:style>
  <w:style w:type="paragraph" w:customStyle="1" w:styleId="xl97">
    <w:name w:val="xl97"/>
    <w:basedOn w:val="Normal"/>
    <w:rsid w:val="004637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  <w:lang w:eastAsia="es-CO"/>
    </w:rPr>
  </w:style>
  <w:style w:type="paragraph" w:customStyle="1" w:styleId="xl98">
    <w:name w:val="xl98"/>
    <w:basedOn w:val="Normal"/>
    <w:rsid w:val="004637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  <w:lang w:eastAsia="es-CO"/>
    </w:rPr>
  </w:style>
  <w:style w:type="paragraph" w:customStyle="1" w:styleId="xl99">
    <w:name w:val="xl99"/>
    <w:basedOn w:val="Normal"/>
    <w:rsid w:val="004637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  <w:lang w:eastAsia="es-CO"/>
    </w:rPr>
  </w:style>
  <w:style w:type="paragraph" w:customStyle="1" w:styleId="xl100">
    <w:name w:val="xl100"/>
    <w:basedOn w:val="Normal"/>
    <w:rsid w:val="0046373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  <w:lang w:eastAsia="es-CO"/>
    </w:rPr>
  </w:style>
  <w:style w:type="paragraph" w:customStyle="1" w:styleId="xl101">
    <w:name w:val="xl101"/>
    <w:basedOn w:val="Normal"/>
    <w:rsid w:val="004637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Calibri" w:eastAsia="Times New Roman" w:hAnsi="Calibri" w:cs="Calibri"/>
      <w:sz w:val="24"/>
      <w:szCs w:val="24"/>
      <w:lang w:eastAsia="es-CO"/>
    </w:rPr>
  </w:style>
  <w:style w:type="paragraph" w:customStyle="1" w:styleId="xl102">
    <w:name w:val="xl102"/>
    <w:basedOn w:val="Normal"/>
    <w:rsid w:val="00463733"/>
    <w:pP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  <w:lang w:eastAsia="es-CO"/>
    </w:rPr>
  </w:style>
  <w:style w:type="paragraph" w:customStyle="1" w:styleId="xl103">
    <w:name w:val="xl103"/>
    <w:basedOn w:val="Normal"/>
    <w:rsid w:val="00463733"/>
    <w:pP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  <w:lang w:eastAsia="es-CO"/>
    </w:rPr>
  </w:style>
  <w:style w:type="paragraph" w:customStyle="1" w:styleId="xl104">
    <w:name w:val="xl104"/>
    <w:basedOn w:val="Normal"/>
    <w:rsid w:val="00463733"/>
    <w:pP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  <w:lang w:eastAsia="es-CO"/>
    </w:rPr>
  </w:style>
  <w:style w:type="paragraph" w:customStyle="1" w:styleId="xl105">
    <w:name w:val="xl105"/>
    <w:basedOn w:val="Normal"/>
    <w:rsid w:val="00463733"/>
    <w:pP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  <w:lang w:eastAsia="es-CO"/>
    </w:rPr>
  </w:style>
  <w:style w:type="paragraph" w:customStyle="1" w:styleId="xl106">
    <w:name w:val="xl106"/>
    <w:basedOn w:val="Normal"/>
    <w:rsid w:val="00463733"/>
    <w:pP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Calibri" w:eastAsia="Times New Roman" w:hAnsi="Calibri" w:cs="Calibri"/>
      <w:sz w:val="24"/>
      <w:szCs w:val="24"/>
      <w:lang w:eastAsia="es-CO"/>
    </w:rPr>
  </w:style>
  <w:style w:type="paragraph" w:customStyle="1" w:styleId="xl107">
    <w:name w:val="xl107"/>
    <w:basedOn w:val="Normal"/>
    <w:rsid w:val="00463733"/>
    <w:pPr>
      <w:pBdr>
        <w:top w:val="single" w:sz="4" w:space="0" w:color="auto"/>
      </w:pBdr>
      <w:spacing w:before="100" w:beforeAutospacing="1" w:after="100" w:afterAutospacing="1" w:line="240" w:lineRule="auto"/>
      <w:contextualSpacing w:val="0"/>
      <w:jc w:val="center"/>
      <w:textAlignment w:val="top"/>
    </w:pPr>
    <w:rPr>
      <w:rFonts w:ascii="Calibri" w:eastAsia="Times New Roman" w:hAnsi="Calibri" w:cs="Calibri"/>
      <w:color w:val="000000"/>
      <w:sz w:val="24"/>
      <w:szCs w:val="24"/>
      <w:lang w:eastAsia="es-CO"/>
    </w:rPr>
  </w:style>
  <w:style w:type="paragraph" w:customStyle="1" w:styleId="xl108">
    <w:name w:val="xl108"/>
    <w:basedOn w:val="Normal"/>
    <w:rsid w:val="004637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  <w:lang w:eastAsia="es-CO"/>
    </w:rPr>
  </w:style>
  <w:style w:type="paragraph" w:customStyle="1" w:styleId="xl109">
    <w:name w:val="xl109"/>
    <w:basedOn w:val="Normal"/>
    <w:rsid w:val="004637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  <w:lang w:eastAsia="es-CO"/>
    </w:rPr>
  </w:style>
  <w:style w:type="paragraph" w:customStyle="1" w:styleId="xl110">
    <w:name w:val="xl110"/>
    <w:basedOn w:val="Normal"/>
    <w:rsid w:val="00463733"/>
    <w:pPr>
      <w:pBdr>
        <w:top w:val="single" w:sz="4" w:space="0" w:color="auto"/>
      </w:pBd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  <w:lang w:eastAsia="es-CO"/>
    </w:rPr>
  </w:style>
  <w:style w:type="paragraph" w:customStyle="1" w:styleId="xl111">
    <w:name w:val="xl111"/>
    <w:basedOn w:val="Normal"/>
    <w:rsid w:val="004637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  <w:lang w:eastAsia="es-CO"/>
    </w:rPr>
  </w:style>
  <w:style w:type="paragraph" w:customStyle="1" w:styleId="xl112">
    <w:name w:val="xl112"/>
    <w:basedOn w:val="Normal"/>
    <w:rsid w:val="004637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Calibri" w:eastAsia="Times New Roman" w:hAnsi="Calibri" w:cs="Calibri"/>
      <w:b/>
      <w:bCs/>
      <w:color w:val="000000"/>
      <w:lang w:eastAsia="es-CO"/>
    </w:rPr>
  </w:style>
  <w:style w:type="paragraph" w:customStyle="1" w:styleId="xl113">
    <w:name w:val="xl113"/>
    <w:basedOn w:val="Normal"/>
    <w:rsid w:val="004637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Calibri" w:eastAsia="Times New Roman" w:hAnsi="Calibri" w:cs="Calibri"/>
      <w:b/>
      <w:bCs/>
      <w:color w:val="000000"/>
      <w:lang w:eastAsia="es-CO"/>
    </w:rPr>
  </w:style>
  <w:style w:type="paragraph" w:customStyle="1" w:styleId="xl114">
    <w:name w:val="xl114"/>
    <w:basedOn w:val="Normal"/>
    <w:rsid w:val="004637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5">
    <w:name w:val="xl115"/>
    <w:basedOn w:val="Normal"/>
    <w:rsid w:val="004637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4637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 w:val="0"/>
      <w:jc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17">
    <w:name w:val="xl117"/>
    <w:basedOn w:val="Normal"/>
    <w:rsid w:val="004637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8">
    <w:name w:val="xl118"/>
    <w:basedOn w:val="Normal"/>
    <w:rsid w:val="004637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9">
    <w:name w:val="xl119"/>
    <w:basedOn w:val="Normal"/>
    <w:rsid w:val="004637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0">
    <w:name w:val="xl120"/>
    <w:basedOn w:val="Normal"/>
    <w:rsid w:val="00463733"/>
    <w:pPr>
      <w:pBdr>
        <w:left w:val="single" w:sz="8" w:space="0" w:color="auto"/>
      </w:pBd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1">
    <w:name w:val="xl121"/>
    <w:basedOn w:val="Normal"/>
    <w:rsid w:val="00463733"/>
    <w:pP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2">
    <w:name w:val="xl122"/>
    <w:basedOn w:val="Normal"/>
    <w:rsid w:val="00463733"/>
    <w:pPr>
      <w:pBdr>
        <w:right w:val="single" w:sz="8" w:space="0" w:color="auto"/>
      </w:pBdr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B30FAC-C0AD-41C3-9355-304897C3D2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Jorge Luis Garizao Cantillo</cp:lastModifiedBy>
  <cp:revision>2</cp:revision>
  <cp:lastPrinted>2020-11-13T23:50:00Z</cp:lastPrinted>
  <dcterms:created xsi:type="dcterms:W3CDTF">2022-10-13T16:10:00Z</dcterms:created>
  <dcterms:modified xsi:type="dcterms:W3CDTF">2022-10-13T16:10:00Z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