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075" w:rsidRPr="00C17773" w:rsidRDefault="006B3075" w:rsidP="0005374E">
      <w:pPr>
        <w:pStyle w:val="Default"/>
        <w:ind w:left="711" w:firstLine="705"/>
        <w:jc w:val="both"/>
        <w:rPr>
          <w:rFonts w:ascii="Arial" w:hAnsi="Arial" w:cs="Arial"/>
          <w:b/>
          <w:bCs/>
          <w:sz w:val="20"/>
          <w:szCs w:val="20"/>
        </w:rPr>
      </w:pPr>
      <w:r>
        <w:rPr>
          <w:rFonts w:ascii="Arial" w:hAnsi="Arial" w:cs="Arial"/>
          <w:b/>
          <w:bCs/>
          <w:noProof/>
          <w:sz w:val="20"/>
          <w:szCs w:val="20"/>
          <w:lang w:eastAsia="es-CO"/>
        </w:rPr>
        <w:drawing>
          <wp:anchor distT="0" distB="0" distL="114300" distR="114300" simplePos="0" relativeHeight="251661312" behindDoc="1" locked="0" layoutInCell="1" allowOverlap="1">
            <wp:simplePos x="0" y="0"/>
            <wp:positionH relativeFrom="column">
              <wp:posOffset>4196715</wp:posOffset>
            </wp:positionH>
            <wp:positionV relativeFrom="paragraph">
              <wp:posOffset>-118110</wp:posOffset>
            </wp:positionV>
            <wp:extent cx="1764030" cy="1028700"/>
            <wp:effectExtent l="19050" t="0" r="7620" b="0"/>
            <wp:wrapNone/>
            <wp:docPr id="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764030" cy="1028700"/>
                    </a:xfrm>
                    <a:prstGeom prst="rect">
                      <a:avLst/>
                    </a:prstGeom>
                    <a:noFill/>
                  </pic:spPr>
                </pic:pic>
              </a:graphicData>
            </a:graphic>
          </wp:anchor>
        </w:drawing>
      </w:r>
      <w:r>
        <w:rPr>
          <w:rFonts w:ascii="Arial" w:hAnsi="Arial" w:cs="Arial"/>
          <w:b/>
          <w:bCs/>
          <w:noProof/>
          <w:sz w:val="20"/>
          <w:szCs w:val="20"/>
          <w:lang w:eastAsia="es-CO"/>
        </w:rPr>
        <w:drawing>
          <wp:anchor distT="0" distB="0" distL="114300" distR="114300" simplePos="0" relativeHeight="251660288" behindDoc="1" locked="0" layoutInCell="1" allowOverlap="1">
            <wp:simplePos x="0" y="0"/>
            <wp:positionH relativeFrom="column">
              <wp:posOffset>3101340</wp:posOffset>
            </wp:positionH>
            <wp:positionV relativeFrom="paragraph">
              <wp:posOffset>34290</wp:posOffset>
            </wp:positionV>
            <wp:extent cx="971550" cy="485775"/>
            <wp:effectExtent l="19050" t="0" r="0" b="0"/>
            <wp:wrapNone/>
            <wp:docPr id="18" name="Picture 2"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GG.GRANADOS\Desktop\presidencia-escudo-nuevopais.png"/>
                    <pic:cNvPicPr>
                      <a:picLocks noChangeAspect="1" noChangeArrowheads="1"/>
                    </pic:cNvPicPr>
                  </pic:nvPicPr>
                  <pic:blipFill>
                    <a:blip r:embed="rId9" cstate="print"/>
                    <a:srcRect l="65575"/>
                    <a:stretch>
                      <a:fillRect/>
                    </a:stretch>
                  </pic:blipFill>
                  <pic:spPr bwMode="auto">
                    <a:xfrm>
                      <a:off x="0" y="0"/>
                      <a:ext cx="971550" cy="485775"/>
                    </a:xfrm>
                    <a:prstGeom prst="rect">
                      <a:avLst/>
                    </a:prstGeom>
                    <a:noFill/>
                  </pic:spPr>
                </pic:pic>
              </a:graphicData>
            </a:graphic>
          </wp:anchor>
        </w:drawing>
      </w:r>
      <w:r>
        <w:rPr>
          <w:rFonts w:ascii="Arial" w:hAnsi="Arial" w:cs="Arial"/>
          <w:b/>
          <w:bCs/>
          <w:noProof/>
          <w:sz w:val="20"/>
          <w:szCs w:val="20"/>
          <w:lang w:eastAsia="es-CO"/>
        </w:rPr>
        <w:drawing>
          <wp:anchor distT="0" distB="0" distL="114300" distR="114300" simplePos="0" relativeHeight="251659264" behindDoc="1" locked="0" layoutInCell="1" allowOverlap="1">
            <wp:simplePos x="0" y="0"/>
            <wp:positionH relativeFrom="column">
              <wp:posOffset>24765</wp:posOffset>
            </wp:positionH>
            <wp:positionV relativeFrom="paragraph">
              <wp:posOffset>-51435</wp:posOffset>
            </wp:positionV>
            <wp:extent cx="752475" cy="723900"/>
            <wp:effectExtent l="19050" t="0" r="9525" b="0"/>
            <wp:wrapNone/>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 cstate="print"/>
                    <a:srcRect/>
                    <a:stretch>
                      <a:fillRect/>
                    </a:stretch>
                  </pic:blipFill>
                  <pic:spPr bwMode="auto">
                    <a:xfrm>
                      <a:off x="0" y="0"/>
                      <a:ext cx="752475" cy="723900"/>
                    </a:xfrm>
                    <a:prstGeom prst="rect">
                      <a:avLst/>
                    </a:prstGeom>
                    <a:noFill/>
                    <a:ln w="9525">
                      <a:noFill/>
                      <a:miter lim="800000"/>
                      <a:headEnd/>
                      <a:tailEnd/>
                    </a:ln>
                  </pic:spPr>
                </pic:pic>
              </a:graphicData>
            </a:graphic>
          </wp:anchor>
        </w:drawing>
      </w:r>
      <w:r w:rsidRPr="00F6628D">
        <w:rPr>
          <w:rFonts w:ascii="Arial" w:hAnsi="Arial" w:cs="Arial"/>
          <w:b/>
          <w:bCs/>
          <w:sz w:val="20"/>
          <w:szCs w:val="20"/>
        </w:rPr>
        <w:t xml:space="preserve">MINISTERIO DE </w:t>
      </w:r>
      <w:r w:rsidRPr="00C17773">
        <w:rPr>
          <w:rFonts w:ascii="Arial" w:hAnsi="Arial" w:cs="Arial"/>
          <w:b/>
          <w:bCs/>
          <w:sz w:val="20"/>
          <w:szCs w:val="20"/>
        </w:rPr>
        <w:t>DEFENSA NACIONAL</w:t>
      </w:r>
    </w:p>
    <w:p w:rsidR="006B3075" w:rsidRDefault="006B3075" w:rsidP="0005374E">
      <w:pPr>
        <w:pStyle w:val="TextoTextos"/>
        <w:spacing w:before="0" w:after="0" w:line="276" w:lineRule="auto"/>
        <w:jc w:val="left"/>
        <w:rPr>
          <w:rFonts w:ascii="Arial" w:hAnsi="Arial" w:cs="Arial"/>
          <w:bCs/>
          <w:sz w:val="20"/>
          <w:szCs w:val="20"/>
          <w:lang w:val="es-CO"/>
        </w:rPr>
      </w:pPr>
      <w:r>
        <w:rPr>
          <w:rFonts w:ascii="Arial" w:hAnsi="Arial" w:cs="Arial"/>
          <w:bCs/>
          <w:sz w:val="20"/>
          <w:szCs w:val="20"/>
          <w:lang w:val="es-CO"/>
        </w:rPr>
        <w:tab/>
      </w:r>
      <w:r>
        <w:rPr>
          <w:rFonts w:ascii="Arial" w:hAnsi="Arial" w:cs="Arial"/>
          <w:bCs/>
          <w:sz w:val="20"/>
          <w:szCs w:val="20"/>
          <w:lang w:val="es-CO"/>
        </w:rPr>
        <w:tab/>
      </w:r>
      <w:r>
        <w:rPr>
          <w:rFonts w:ascii="Arial" w:hAnsi="Arial" w:cs="Arial"/>
          <w:bCs/>
          <w:sz w:val="20"/>
          <w:szCs w:val="20"/>
          <w:lang w:val="es-CO"/>
        </w:rPr>
        <w:tab/>
        <w:t>POLICÍA NACIONAL</w:t>
      </w:r>
    </w:p>
    <w:p w:rsidR="006B3075" w:rsidRDefault="006B3075" w:rsidP="0005374E">
      <w:pPr>
        <w:pStyle w:val="TextoTextos"/>
        <w:spacing w:before="0" w:after="0" w:line="276" w:lineRule="auto"/>
        <w:ind w:left="993"/>
        <w:jc w:val="left"/>
        <w:rPr>
          <w:rFonts w:cs="Arial"/>
          <w:bCs/>
          <w:sz w:val="20"/>
        </w:rPr>
      </w:pPr>
      <w:r>
        <w:rPr>
          <w:rFonts w:cs="Arial"/>
          <w:bCs/>
          <w:sz w:val="20"/>
        </w:rPr>
        <w:tab/>
        <w:t>DIRECCION DE SANIDAD</w:t>
      </w:r>
    </w:p>
    <w:p w:rsidR="006B3075" w:rsidRDefault="006B3075" w:rsidP="0005374E">
      <w:pPr>
        <w:pStyle w:val="TextoTextos"/>
        <w:spacing w:before="0" w:after="0" w:line="276" w:lineRule="auto"/>
        <w:ind w:left="993"/>
        <w:jc w:val="left"/>
      </w:pPr>
      <w:r>
        <w:rPr>
          <w:rFonts w:cs="Arial"/>
          <w:bCs/>
          <w:sz w:val="20"/>
        </w:rPr>
        <w:tab/>
        <w:t>SECCIONAL ANTIOQUIA</w:t>
      </w:r>
    </w:p>
    <w:p w:rsidR="006B3075" w:rsidRPr="0005374E" w:rsidRDefault="006B3075" w:rsidP="00A610B8">
      <w:pPr>
        <w:pStyle w:val="Textoindependiente2"/>
        <w:spacing w:after="0" w:line="240" w:lineRule="auto"/>
        <w:rPr>
          <w:rFonts w:ascii="Arial" w:hAnsi="Arial" w:cs="Arial"/>
          <w:sz w:val="20"/>
          <w:szCs w:val="20"/>
          <w:lang w:val="es-ES_tradnl"/>
        </w:rPr>
      </w:pPr>
    </w:p>
    <w:p w:rsidR="006B3075" w:rsidRDefault="006B3075" w:rsidP="00A610B8">
      <w:pPr>
        <w:pStyle w:val="Ttulo1"/>
        <w:jc w:val="center"/>
        <w:rPr>
          <w:b w:val="0"/>
          <w:sz w:val="20"/>
          <w:szCs w:val="20"/>
        </w:rPr>
      </w:pPr>
    </w:p>
    <w:p w:rsidR="006B3075" w:rsidRPr="00F50350" w:rsidRDefault="006B3075" w:rsidP="00A610B8">
      <w:pPr>
        <w:pStyle w:val="Ttulo1"/>
        <w:jc w:val="center"/>
        <w:rPr>
          <w:b w:val="0"/>
          <w:sz w:val="20"/>
          <w:szCs w:val="20"/>
        </w:rPr>
      </w:pPr>
      <w:r w:rsidRPr="00F50350">
        <w:rPr>
          <w:b w:val="0"/>
          <w:sz w:val="20"/>
          <w:szCs w:val="20"/>
        </w:rPr>
        <w:t>AVISO DE CONVOCATORIA PÚBLICA</w:t>
      </w:r>
    </w:p>
    <w:p w:rsidR="006B3075" w:rsidRDefault="006B3075" w:rsidP="00A610B8">
      <w:pPr>
        <w:pStyle w:val="Textoindependiente2"/>
        <w:spacing w:after="0" w:line="240" w:lineRule="auto"/>
        <w:jc w:val="center"/>
        <w:rPr>
          <w:rFonts w:ascii="Arial" w:hAnsi="Arial" w:cs="Arial"/>
          <w:bCs/>
          <w:iCs/>
          <w:sz w:val="20"/>
          <w:szCs w:val="20"/>
          <w:lang w:val="fr-FR"/>
        </w:rPr>
      </w:pPr>
    </w:p>
    <w:p w:rsidR="006B3075" w:rsidRPr="00FF0493" w:rsidRDefault="006B3075" w:rsidP="00A610B8">
      <w:pPr>
        <w:pStyle w:val="Textoindependiente2"/>
        <w:spacing w:after="0" w:line="240" w:lineRule="auto"/>
        <w:jc w:val="center"/>
        <w:rPr>
          <w:rFonts w:ascii="Arial" w:hAnsi="Arial" w:cs="Arial"/>
          <w:b/>
          <w:bCs/>
          <w:sz w:val="20"/>
          <w:szCs w:val="20"/>
          <w:lang w:val="fr-FR"/>
        </w:rPr>
      </w:pPr>
      <w:r w:rsidRPr="00FF0493">
        <w:rPr>
          <w:rFonts w:ascii="Arial" w:hAnsi="Arial" w:cs="Arial"/>
          <w:b/>
          <w:bCs/>
          <w:iCs/>
          <w:sz w:val="20"/>
          <w:szCs w:val="20"/>
          <w:lang w:val="fr-FR"/>
        </w:rPr>
        <w:t xml:space="preserve">PN SECSA SA SI </w:t>
      </w:r>
      <w:r w:rsidRPr="006C2154">
        <w:rPr>
          <w:rFonts w:ascii="Arial" w:hAnsi="Arial" w:cs="Arial"/>
          <w:b/>
          <w:bCs/>
          <w:noProof/>
          <w:sz w:val="20"/>
          <w:szCs w:val="20"/>
          <w:lang w:val="fr-FR"/>
        </w:rPr>
        <w:t>250</w:t>
      </w:r>
      <w:r w:rsidRPr="00FF0493">
        <w:rPr>
          <w:rFonts w:ascii="Arial" w:hAnsi="Arial" w:cs="Arial"/>
          <w:b/>
          <w:bCs/>
          <w:sz w:val="20"/>
          <w:szCs w:val="20"/>
        </w:rPr>
        <w:t>-</w:t>
      </w:r>
      <w:r w:rsidRPr="00FF0493">
        <w:rPr>
          <w:rFonts w:ascii="Arial" w:hAnsi="Arial" w:cs="Arial"/>
          <w:b/>
          <w:bCs/>
          <w:sz w:val="20"/>
          <w:szCs w:val="20"/>
          <w:lang w:val="fr-FR"/>
        </w:rPr>
        <w:t>2017</w:t>
      </w:r>
    </w:p>
    <w:p w:rsidR="006B3075" w:rsidRPr="00F50350" w:rsidRDefault="006B3075" w:rsidP="00A610B8">
      <w:pPr>
        <w:jc w:val="both"/>
        <w:rPr>
          <w:rFonts w:ascii="Arial" w:hAnsi="Arial" w:cs="Arial"/>
          <w:b/>
          <w:sz w:val="20"/>
          <w:szCs w:val="20"/>
          <w:lang w:val="fr-FR"/>
        </w:rPr>
      </w:pPr>
    </w:p>
    <w:p w:rsidR="006B3075" w:rsidRPr="00F50350" w:rsidRDefault="006B3075" w:rsidP="00A610B8">
      <w:pPr>
        <w:jc w:val="both"/>
        <w:rPr>
          <w:rFonts w:ascii="Arial" w:hAnsi="Arial" w:cs="Arial"/>
          <w:b/>
          <w:sz w:val="20"/>
          <w:szCs w:val="20"/>
          <w:lang w:val="fr-FR"/>
        </w:rPr>
      </w:pPr>
    </w:p>
    <w:p w:rsidR="006B3075" w:rsidRPr="00F50350" w:rsidRDefault="006B3075" w:rsidP="00807C08">
      <w:pPr>
        <w:jc w:val="both"/>
        <w:rPr>
          <w:rFonts w:ascii="Arial" w:hAnsi="Arial" w:cs="Arial"/>
          <w:sz w:val="20"/>
          <w:szCs w:val="20"/>
        </w:rPr>
      </w:pPr>
      <w:r w:rsidRPr="00F50350">
        <w:rPr>
          <w:rFonts w:ascii="Arial" w:hAnsi="Arial" w:cs="Arial"/>
          <w:sz w:val="20"/>
          <w:szCs w:val="20"/>
        </w:rPr>
        <w:t xml:space="preserve">La Seccional Sanidad </w:t>
      </w:r>
      <w:r w:rsidRPr="00736956">
        <w:rPr>
          <w:rFonts w:ascii="Arial" w:hAnsi="Arial" w:cs="Arial"/>
          <w:sz w:val="20"/>
          <w:szCs w:val="20"/>
        </w:rPr>
        <w:t xml:space="preserve">Antioquia, en acatamiento a lo previsto en el Decreto </w:t>
      </w:r>
      <w:r>
        <w:rPr>
          <w:rFonts w:ascii="Arial" w:hAnsi="Arial" w:cs="Arial"/>
          <w:sz w:val="20"/>
          <w:szCs w:val="20"/>
        </w:rPr>
        <w:t>1082 de 2015</w:t>
      </w:r>
      <w:r w:rsidRPr="00736956">
        <w:rPr>
          <w:rFonts w:ascii="Arial" w:hAnsi="Arial" w:cs="Arial"/>
        </w:rPr>
        <w:t xml:space="preserve">, </w:t>
      </w:r>
      <w:r w:rsidRPr="00736956">
        <w:rPr>
          <w:rFonts w:ascii="Arial" w:hAnsi="Arial" w:cs="Arial"/>
          <w:sz w:val="20"/>
          <w:szCs w:val="20"/>
        </w:rPr>
        <w:t>invita a todas las personas naturales</w:t>
      </w:r>
      <w:r w:rsidRPr="00F50350">
        <w:rPr>
          <w:rFonts w:ascii="Arial" w:hAnsi="Arial" w:cs="Arial"/>
          <w:sz w:val="20"/>
          <w:szCs w:val="20"/>
        </w:rPr>
        <w:t xml:space="preserve"> o jurídicas que en forma individual, en consorcio o unión temporal, estén interesadas en participar en el proceso de contratación PN SECSA SA SI </w:t>
      </w:r>
      <w:r w:rsidRPr="006C2154">
        <w:rPr>
          <w:rFonts w:ascii="Arial" w:hAnsi="Arial" w:cs="Arial"/>
          <w:noProof/>
          <w:sz w:val="20"/>
          <w:szCs w:val="20"/>
        </w:rPr>
        <w:t>250</w:t>
      </w:r>
      <w:r>
        <w:rPr>
          <w:rFonts w:ascii="Arial" w:hAnsi="Arial" w:cs="Arial"/>
          <w:sz w:val="20"/>
          <w:szCs w:val="20"/>
        </w:rPr>
        <w:t>-2017</w:t>
      </w:r>
      <w:r w:rsidRPr="00F50350">
        <w:rPr>
          <w:rFonts w:ascii="Arial" w:hAnsi="Arial" w:cs="Arial"/>
          <w:sz w:val="20"/>
          <w:szCs w:val="20"/>
        </w:rPr>
        <w:t xml:space="preserve">, con objeto: </w:t>
      </w:r>
      <w:r w:rsidRPr="006B3075">
        <w:rPr>
          <w:rFonts w:ascii="Arial" w:hAnsi="Arial" w:cs="Arial"/>
          <w:noProof/>
          <w:sz w:val="20"/>
          <w:szCs w:val="20"/>
        </w:rPr>
        <w:t>Adquisición de dispositivos médicos, material médico-quirúrgico y otros materiales para la adecuada prestación de los servicios de salud  a los usuarios  y beneficiarios que hacen parte del Subsistema de salud de la Policía Nacional; Seccional Sanidad Antioquia  Clínica de la Policía Regional del Valle de Aburrá</w:t>
      </w:r>
    </w:p>
    <w:p w:rsidR="006B3075" w:rsidRPr="00F50350" w:rsidRDefault="006B3075" w:rsidP="00807C08">
      <w:pPr>
        <w:jc w:val="both"/>
        <w:rPr>
          <w:rFonts w:ascii="Arial" w:hAnsi="Arial" w:cs="Arial"/>
          <w:sz w:val="20"/>
          <w:szCs w:val="20"/>
        </w:rPr>
      </w:pPr>
    </w:p>
    <w:p w:rsidR="006B3075" w:rsidRPr="00F50350" w:rsidRDefault="006B3075" w:rsidP="00807C08">
      <w:pPr>
        <w:jc w:val="both"/>
        <w:rPr>
          <w:rFonts w:ascii="Arial" w:hAnsi="Arial" w:cs="Arial"/>
          <w:sz w:val="20"/>
          <w:szCs w:val="20"/>
        </w:rPr>
      </w:pPr>
      <w:r w:rsidRPr="00F50350">
        <w:rPr>
          <w:rFonts w:ascii="Arial" w:hAnsi="Arial" w:cs="Arial"/>
          <w:sz w:val="20"/>
          <w:szCs w:val="20"/>
        </w:rPr>
        <w:t>De conformidad con el artículo 66 de la Ley 80 de 1993, la Ley 1150</w:t>
      </w:r>
      <w:r w:rsidRPr="00F50350">
        <w:rPr>
          <w:rFonts w:ascii="Arial" w:hAnsi="Arial" w:cs="Arial"/>
          <w:bCs/>
          <w:sz w:val="20"/>
          <w:szCs w:val="20"/>
        </w:rPr>
        <w:t xml:space="preserve"> de 2007 y el Decreto </w:t>
      </w:r>
      <w:r>
        <w:rPr>
          <w:rFonts w:ascii="Arial" w:hAnsi="Arial" w:cs="Arial"/>
          <w:bCs/>
          <w:sz w:val="20"/>
          <w:szCs w:val="20"/>
        </w:rPr>
        <w:t>1082 de 2015</w:t>
      </w:r>
      <w:r w:rsidRPr="00F50350">
        <w:rPr>
          <w:rFonts w:ascii="Arial" w:hAnsi="Arial" w:cs="Arial"/>
          <w:bCs/>
          <w:sz w:val="20"/>
          <w:szCs w:val="20"/>
        </w:rPr>
        <w:t>, se convoca a todas las veedurías ciudadanas y entes de control</w:t>
      </w:r>
      <w:r w:rsidRPr="00F50350">
        <w:rPr>
          <w:rFonts w:ascii="Arial" w:hAnsi="Arial" w:cs="Arial"/>
          <w:sz w:val="20"/>
          <w:szCs w:val="20"/>
        </w:rPr>
        <w:t>, para que participen en la etapa precontractual, contractual y postcontractual del presente proceso de contratación.</w:t>
      </w:r>
    </w:p>
    <w:p w:rsidR="006B3075" w:rsidRPr="00F50350" w:rsidRDefault="006B3075" w:rsidP="00A610B8">
      <w:pPr>
        <w:jc w:val="both"/>
        <w:rPr>
          <w:rFonts w:ascii="Arial" w:hAnsi="Arial" w:cs="Arial"/>
          <w:sz w:val="20"/>
          <w:szCs w:val="20"/>
        </w:rPr>
      </w:pPr>
    </w:p>
    <w:p w:rsidR="006B3075" w:rsidRPr="00F50350" w:rsidRDefault="006B3075" w:rsidP="00A610B8">
      <w:pPr>
        <w:jc w:val="both"/>
        <w:rPr>
          <w:rFonts w:ascii="Arial" w:hAnsi="Arial" w:cs="Arial"/>
          <w:b/>
          <w:sz w:val="20"/>
          <w:szCs w:val="20"/>
        </w:rPr>
      </w:pPr>
      <w:r w:rsidRPr="00F50350">
        <w:rPr>
          <w:rFonts w:ascii="Arial" w:hAnsi="Arial" w:cs="Arial"/>
          <w:b/>
          <w:sz w:val="20"/>
          <w:szCs w:val="20"/>
        </w:rPr>
        <w:t>Modalidad de Selección</w:t>
      </w:r>
    </w:p>
    <w:p w:rsidR="006B3075" w:rsidRPr="00F50350" w:rsidRDefault="006B3075" w:rsidP="00E42C5E">
      <w:pPr>
        <w:jc w:val="both"/>
        <w:rPr>
          <w:rFonts w:ascii="Arial" w:hAnsi="Arial" w:cs="Arial"/>
          <w:bCs/>
          <w:sz w:val="20"/>
          <w:szCs w:val="20"/>
        </w:rPr>
      </w:pPr>
      <w:r w:rsidRPr="00F50350">
        <w:rPr>
          <w:rFonts w:ascii="Arial" w:hAnsi="Arial" w:cs="Arial"/>
          <w:bCs/>
          <w:sz w:val="20"/>
          <w:szCs w:val="20"/>
        </w:rPr>
        <w:t xml:space="preserve">De conformidad con la Ley 1150 de 2007 artículo 2 numeral </w:t>
      </w:r>
      <w:r w:rsidRPr="001D5FB4">
        <w:rPr>
          <w:rFonts w:ascii="Arial" w:hAnsi="Arial" w:cs="Arial"/>
          <w:bCs/>
          <w:sz w:val="20"/>
          <w:szCs w:val="20"/>
        </w:rPr>
        <w:t>2, literal a,</w:t>
      </w:r>
      <w:r w:rsidRPr="00F50350">
        <w:rPr>
          <w:rFonts w:ascii="Arial" w:hAnsi="Arial" w:cs="Arial"/>
          <w:bCs/>
          <w:sz w:val="20"/>
          <w:szCs w:val="20"/>
        </w:rPr>
        <w:t xml:space="preserve"> </w:t>
      </w:r>
      <w:r>
        <w:rPr>
          <w:rFonts w:ascii="Arial" w:hAnsi="Arial" w:cs="Arial"/>
          <w:bCs/>
          <w:sz w:val="20"/>
          <w:szCs w:val="20"/>
        </w:rPr>
        <w:t>De</w:t>
      </w:r>
      <w:r w:rsidRPr="00F50350">
        <w:rPr>
          <w:rFonts w:ascii="Arial" w:hAnsi="Arial" w:cs="Arial"/>
          <w:bCs/>
          <w:sz w:val="20"/>
          <w:szCs w:val="20"/>
        </w:rPr>
        <w:t xml:space="preserve">creto </w:t>
      </w:r>
      <w:r>
        <w:rPr>
          <w:rFonts w:ascii="Arial" w:hAnsi="Arial" w:cs="Arial"/>
          <w:bCs/>
          <w:sz w:val="20"/>
          <w:szCs w:val="20"/>
        </w:rPr>
        <w:t>1082 de 2015</w:t>
      </w:r>
      <w:r w:rsidRPr="00F50350">
        <w:rPr>
          <w:rFonts w:ascii="Arial" w:hAnsi="Arial" w:cs="Arial"/>
          <w:bCs/>
          <w:sz w:val="20"/>
          <w:szCs w:val="20"/>
        </w:rPr>
        <w:t xml:space="preserve">, el proceso de selección se adelantara mediante la modalidad de  Selección Abreviada </w:t>
      </w:r>
      <w:r w:rsidRPr="00F50350">
        <w:rPr>
          <w:rFonts w:ascii="Arial" w:hAnsi="Arial" w:cs="Arial"/>
          <w:sz w:val="20"/>
          <w:szCs w:val="20"/>
        </w:rPr>
        <w:t>Adquisición De Bienes Y Servicios De Características Técnicas Uniformes Y De Común Utilización Subasta Inversa.</w:t>
      </w:r>
    </w:p>
    <w:p w:rsidR="006B3075" w:rsidRPr="00F50350" w:rsidRDefault="006B3075" w:rsidP="00A610B8">
      <w:pPr>
        <w:jc w:val="both"/>
        <w:rPr>
          <w:rFonts w:ascii="Arial" w:hAnsi="Arial" w:cs="Arial"/>
          <w:sz w:val="20"/>
          <w:szCs w:val="20"/>
        </w:rPr>
      </w:pPr>
    </w:p>
    <w:p w:rsidR="006B3075" w:rsidRPr="00F50350" w:rsidRDefault="006B3075" w:rsidP="00A610B8">
      <w:pPr>
        <w:pStyle w:val="Ttulo2"/>
        <w:jc w:val="left"/>
        <w:rPr>
          <w:rFonts w:ascii="Arial" w:hAnsi="Arial" w:cs="Arial"/>
          <w:szCs w:val="20"/>
        </w:rPr>
      </w:pPr>
      <w:r w:rsidRPr="00F50350">
        <w:rPr>
          <w:rFonts w:ascii="Arial" w:hAnsi="Arial" w:cs="Arial"/>
          <w:szCs w:val="20"/>
        </w:rPr>
        <w:t>Consulta del proyecto pliego de condiciones y estudios previos</w:t>
      </w:r>
    </w:p>
    <w:p w:rsidR="006B3075" w:rsidRPr="00F50350" w:rsidRDefault="006B3075" w:rsidP="00A610B8">
      <w:pPr>
        <w:jc w:val="both"/>
        <w:rPr>
          <w:rFonts w:ascii="Arial" w:hAnsi="Arial" w:cs="Arial"/>
          <w:sz w:val="20"/>
          <w:szCs w:val="20"/>
        </w:rPr>
      </w:pPr>
      <w:r w:rsidRPr="00F50350">
        <w:rPr>
          <w:rFonts w:ascii="Arial" w:hAnsi="Arial" w:cs="Arial"/>
          <w:sz w:val="20"/>
          <w:szCs w:val="20"/>
        </w:rPr>
        <w:t xml:space="preserve">El proyecto de pliego de condiciones, los estudios y documentos previos de la presente invitación podrán ser consultados a través de la página </w:t>
      </w:r>
      <w:r>
        <w:rPr>
          <w:rFonts w:ascii="Arial" w:hAnsi="Arial" w:cs="Arial"/>
          <w:sz w:val="20"/>
          <w:szCs w:val="20"/>
        </w:rPr>
        <w:t xml:space="preserve">web </w:t>
      </w:r>
      <w:r w:rsidR="00D84116">
        <w:rPr>
          <w:rFonts w:ascii="Arial" w:hAnsi="Arial" w:cs="Arial"/>
          <w:sz w:val="20"/>
          <w:szCs w:val="20"/>
        </w:rPr>
        <w:t>de Colombia Compra Eficiente – P</w:t>
      </w:r>
      <w:r>
        <w:rPr>
          <w:rFonts w:ascii="Arial" w:hAnsi="Arial" w:cs="Arial"/>
          <w:sz w:val="20"/>
          <w:szCs w:val="20"/>
        </w:rPr>
        <w:t>ortal Unico de Contratación Estatal – SECOP II</w:t>
      </w:r>
      <w:r w:rsidRPr="00F50350">
        <w:rPr>
          <w:rFonts w:ascii="Arial" w:hAnsi="Arial" w:cs="Arial"/>
          <w:sz w:val="20"/>
          <w:szCs w:val="20"/>
        </w:rPr>
        <w:t xml:space="preserve">. De igual </w:t>
      </w:r>
      <w:r>
        <w:rPr>
          <w:rFonts w:ascii="Arial" w:hAnsi="Arial" w:cs="Arial"/>
          <w:sz w:val="20"/>
          <w:szCs w:val="20"/>
        </w:rPr>
        <w:t xml:space="preserve">manera podrán ser consultados </w:t>
      </w:r>
      <w:r w:rsidRPr="00F50350">
        <w:rPr>
          <w:rFonts w:ascii="Arial" w:hAnsi="Arial" w:cs="Arial"/>
          <w:sz w:val="20"/>
          <w:szCs w:val="20"/>
        </w:rPr>
        <w:t>en la oficina de contratos</w:t>
      </w:r>
      <w:r>
        <w:rPr>
          <w:rFonts w:ascii="Arial" w:hAnsi="Arial" w:cs="Arial"/>
          <w:sz w:val="20"/>
          <w:szCs w:val="20"/>
        </w:rPr>
        <w:t>,</w:t>
      </w:r>
      <w:r w:rsidRPr="00F50350">
        <w:rPr>
          <w:rFonts w:ascii="Arial" w:hAnsi="Arial" w:cs="Arial"/>
          <w:iCs/>
          <w:sz w:val="20"/>
          <w:szCs w:val="20"/>
        </w:rPr>
        <w:t xml:space="preserve"> 4</w:t>
      </w:r>
      <w:r>
        <w:rPr>
          <w:rFonts w:ascii="Arial" w:hAnsi="Arial" w:cs="Arial"/>
          <w:iCs/>
          <w:sz w:val="20"/>
          <w:szCs w:val="20"/>
        </w:rPr>
        <w:t>º</w:t>
      </w:r>
      <w:r w:rsidRPr="00F50350">
        <w:rPr>
          <w:rFonts w:ascii="Arial" w:hAnsi="Arial" w:cs="Arial"/>
          <w:iCs/>
          <w:sz w:val="20"/>
          <w:szCs w:val="20"/>
        </w:rPr>
        <w:t xml:space="preserve"> piso de la</w:t>
      </w:r>
      <w:r w:rsidRPr="00F50350">
        <w:rPr>
          <w:rFonts w:ascii="Arial" w:hAnsi="Arial" w:cs="Arial"/>
          <w:sz w:val="20"/>
          <w:szCs w:val="20"/>
        </w:rPr>
        <w:t xml:space="preserve"> Clínica de la Policía </w:t>
      </w:r>
      <w:r>
        <w:rPr>
          <w:rFonts w:ascii="Arial" w:hAnsi="Arial" w:cs="Arial"/>
          <w:sz w:val="20"/>
          <w:szCs w:val="20"/>
        </w:rPr>
        <w:t>Regional Valle de Aburra</w:t>
      </w:r>
      <w:r w:rsidRPr="00F50350">
        <w:rPr>
          <w:rFonts w:ascii="Arial" w:hAnsi="Arial" w:cs="Arial"/>
          <w:iCs/>
          <w:sz w:val="20"/>
          <w:szCs w:val="20"/>
        </w:rPr>
        <w:t xml:space="preserve">, </w:t>
      </w:r>
      <w:r w:rsidRPr="00F50350">
        <w:rPr>
          <w:rFonts w:ascii="Arial" w:hAnsi="Arial" w:cs="Arial"/>
          <w:sz w:val="20"/>
          <w:szCs w:val="20"/>
        </w:rPr>
        <w:t xml:space="preserve">ubicada en </w:t>
      </w:r>
      <w:r w:rsidRPr="00F50350">
        <w:rPr>
          <w:rFonts w:ascii="Arial" w:hAnsi="Arial" w:cs="Arial"/>
          <w:iCs/>
          <w:sz w:val="20"/>
          <w:szCs w:val="20"/>
        </w:rPr>
        <w:t xml:space="preserve">Carrera 43A No. </w:t>
      </w:r>
      <w:smartTag w:uri="urn:schemas-microsoft-com:office:smarttags" w:element="metricconverter">
        <w:smartTagPr>
          <w:attr w:name="ProductID" w:val="48C"/>
        </w:smartTagPr>
        <w:r w:rsidRPr="00F50350">
          <w:rPr>
            <w:rFonts w:ascii="Arial" w:hAnsi="Arial" w:cs="Arial"/>
            <w:iCs/>
            <w:sz w:val="20"/>
            <w:szCs w:val="20"/>
          </w:rPr>
          <w:t>48C</w:t>
        </w:r>
      </w:smartTag>
      <w:r w:rsidRPr="00F50350">
        <w:rPr>
          <w:rFonts w:ascii="Arial" w:hAnsi="Arial" w:cs="Arial"/>
          <w:iCs/>
          <w:sz w:val="20"/>
          <w:szCs w:val="20"/>
        </w:rPr>
        <w:t xml:space="preserve"> Sur – 45 Envigado </w:t>
      </w:r>
      <w:r>
        <w:rPr>
          <w:rFonts w:ascii="Arial" w:hAnsi="Arial" w:cs="Arial"/>
          <w:iCs/>
          <w:sz w:val="20"/>
          <w:szCs w:val="20"/>
        </w:rPr>
        <w:t xml:space="preserve">– </w:t>
      </w:r>
      <w:r w:rsidRPr="00F50350">
        <w:rPr>
          <w:rFonts w:ascii="Arial" w:hAnsi="Arial" w:cs="Arial"/>
          <w:iCs/>
          <w:sz w:val="20"/>
          <w:szCs w:val="20"/>
        </w:rPr>
        <w:t>Antioquia</w:t>
      </w:r>
      <w:r w:rsidRPr="00F50350">
        <w:rPr>
          <w:rFonts w:ascii="Arial" w:hAnsi="Arial" w:cs="Arial"/>
          <w:sz w:val="20"/>
          <w:szCs w:val="20"/>
        </w:rPr>
        <w:t xml:space="preserve">, en los horarios de 08:00 a </w:t>
      </w:r>
      <w:r>
        <w:rPr>
          <w:rFonts w:ascii="Arial" w:hAnsi="Arial" w:cs="Arial"/>
          <w:sz w:val="20"/>
          <w:szCs w:val="20"/>
        </w:rPr>
        <w:t>12:00 y de 14:00 a 17:00 horas.</w:t>
      </w:r>
    </w:p>
    <w:p w:rsidR="006B3075" w:rsidRPr="00F50350" w:rsidRDefault="006B3075" w:rsidP="00F50350">
      <w:pPr>
        <w:jc w:val="both"/>
        <w:rPr>
          <w:rFonts w:ascii="Arial" w:hAnsi="Arial" w:cs="Arial"/>
          <w:b/>
          <w:sz w:val="20"/>
          <w:szCs w:val="20"/>
        </w:rPr>
      </w:pPr>
    </w:p>
    <w:p w:rsidR="006B3075" w:rsidRPr="00F50350" w:rsidRDefault="006B3075" w:rsidP="00F50350">
      <w:pPr>
        <w:jc w:val="both"/>
        <w:rPr>
          <w:rFonts w:ascii="Arial" w:hAnsi="Arial" w:cs="Arial"/>
          <w:b/>
          <w:sz w:val="20"/>
          <w:szCs w:val="20"/>
        </w:rPr>
      </w:pPr>
      <w:r w:rsidRPr="00F50350">
        <w:rPr>
          <w:rFonts w:ascii="Arial" w:hAnsi="Arial" w:cs="Arial"/>
          <w:b/>
          <w:sz w:val="20"/>
          <w:szCs w:val="20"/>
        </w:rPr>
        <w:t>Descripción de las condiciones para participar en el Proceso de Contratación</w:t>
      </w:r>
    </w:p>
    <w:p w:rsidR="006B3075" w:rsidRPr="00F50350" w:rsidRDefault="006B3075" w:rsidP="00F50350">
      <w:pPr>
        <w:autoSpaceDE w:val="0"/>
        <w:autoSpaceDN w:val="0"/>
        <w:adjustRightInd w:val="0"/>
        <w:jc w:val="both"/>
        <w:rPr>
          <w:rFonts w:ascii="Arial" w:hAnsi="Arial" w:cs="Arial"/>
          <w:sz w:val="20"/>
          <w:szCs w:val="20"/>
        </w:rPr>
      </w:pPr>
      <w:r w:rsidRPr="00F50350">
        <w:rPr>
          <w:rFonts w:ascii="Arial" w:hAnsi="Arial" w:cs="Arial"/>
          <w:sz w:val="20"/>
          <w:szCs w:val="20"/>
        </w:rPr>
        <w:t>Podrán participar en el presente proceso de selección abreviada, las personas naturales o jurídicas, nacionales  o extranjeras, en forma individual o conjunta (consorcio, unión temporal y promesas de sociedad), que tengan dentro de su objeto social o actividad expresamente el objeto de este proceso y cumplan con todos los requisitos exigidos en los pliegos de condiciones.</w:t>
      </w:r>
    </w:p>
    <w:p w:rsidR="006B3075" w:rsidRPr="00F50350" w:rsidRDefault="006B3075" w:rsidP="00F50350">
      <w:pPr>
        <w:jc w:val="both"/>
        <w:rPr>
          <w:rFonts w:ascii="Arial" w:hAnsi="Arial" w:cs="Arial"/>
          <w:sz w:val="20"/>
          <w:szCs w:val="20"/>
        </w:rPr>
      </w:pPr>
    </w:p>
    <w:p w:rsidR="006B3075" w:rsidRPr="00F50350" w:rsidRDefault="006B3075" w:rsidP="00F50350">
      <w:pPr>
        <w:jc w:val="both"/>
        <w:rPr>
          <w:rFonts w:ascii="Arial" w:hAnsi="Arial" w:cs="Arial"/>
          <w:b/>
          <w:sz w:val="20"/>
          <w:szCs w:val="20"/>
        </w:rPr>
      </w:pPr>
      <w:r w:rsidRPr="00F50350">
        <w:rPr>
          <w:rFonts w:ascii="Arial" w:hAnsi="Arial" w:cs="Arial"/>
          <w:b/>
          <w:sz w:val="20"/>
          <w:szCs w:val="20"/>
        </w:rPr>
        <w:t>Plazo estimado del contrato</w:t>
      </w:r>
    </w:p>
    <w:p w:rsidR="006B3075" w:rsidRPr="00F50350" w:rsidRDefault="006B3075" w:rsidP="00F50350">
      <w:pPr>
        <w:spacing w:line="240" w:lineRule="atLeast"/>
        <w:jc w:val="both"/>
        <w:rPr>
          <w:rFonts w:ascii="Arial" w:hAnsi="Arial" w:cs="Arial"/>
          <w:bCs/>
          <w:sz w:val="20"/>
          <w:szCs w:val="20"/>
        </w:rPr>
      </w:pPr>
      <w:r w:rsidRPr="006C2154">
        <w:rPr>
          <w:rFonts w:ascii="Arial" w:hAnsi="Arial" w:cs="Arial"/>
          <w:bCs/>
          <w:noProof/>
          <w:sz w:val="20"/>
          <w:szCs w:val="20"/>
        </w:rPr>
        <w:t>Desde entrega de la carta de inicio ejecución de contrato hasta el 31 de Marzo del 2018 hasta agotar el presupuesto asignado, lo primero que ocurra.</w:t>
      </w:r>
    </w:p>
    <w:p w:rsidR="006B3075" w:rsidRPr="00F50350" w:rsidRDefault="006B3075" w:rsidP="00F50350">
      <w:pPr>
        <w:jc w:val="both"/>
        <w:rPr>
          <w:rFonts w:ascii="Arial" w:hAnsi="Arial" w:cs="Arial"/>
          <w:b/>
          <w:sz w:val="20"/>
          <w:szCs w:val="20"/>
        </w:rPr>
      </w:pPr>
    </w:p>
    <w:p w:rsidR="006B3075" w:rsidRPr="00F50350" w:rsidRDefault="006B3075" w:rsidP="00F50350">
      <w:pPr>
        <w:jc w:val="both"/>
        <w:rPr>
          <w:rFonts w:ascii="Arial" w:hAnsi="Arial" w:cs="Arial"/>
          <w:b/>
          <w:sz w:val="20"/>
          <w:szCs w:val="20"/>
        </w:rPr>
      </w:pPr>
      <w:r w:rsidRPr="00F50350">
        <w:rPr>
          <w:rFonts w:ascii="Arial" w:hAnsi="Arial" w:cs="Arial"/>
          <w:b/>
          <w:sz w:val="20"/>
          <w:szCs w:val="20"/>
        </w:rPr>
        <w:t>Lugar, fecha límite y forma de presentación de la oferta</w:t>
      </w:r>
    </w:p>
    <w:p w:rsidR="006B3075" w:rsidRPr="00F50350" w:rsidRDefault="006B3075" w:rsidP="006B3075">
      <w:pPr>
        <w:pStyle w:val="Textoindependiente"/>
        <w:ind w:left="993" w:hanging="993"/>
        <w:rPr>
          <w:sz w:val="20"/>
          <w:szCs w:val="20"/>
        </w:rPr>
      </w:pPr>
      <w:r w:rsidRPr="00F50350">
        <w:rPr>
          <w:sz w:val="20"/>
          <w:szCs w:val="20"/>
        </w:rPr>
        <w:t xml:space="preserve">Lugar:    </w:t>
      </w:r>
      <w:r>
        <w:rPr>
          <w:sz w:val="20"/>
          <w:szCs w:val="20"/>
        </w:rPr>
        <w:t>p</w:t>
      </w:r>
      <w:r w:rsidRPr="00F50350">
        <w:rPr>
          <w:sz w:val="20"/>
          <w:szCs w:val="20"/>
        </w:rPr>
        <w:t xml:space="preserve">ágina </w:t>
      </w:r>
      <w:r>
        <w:rPr>
          <w:sz w:val="20"/>
          <w:szCs w:val="20"/>
        </w:rPr>
        <w:t xml:space="preserve">web </w:t>
      </w:r>
      <w:r w:rsidR="00D84116">
        <w:rPr>
          <w:sz w:val="20"/>
          <w:szCs w:val="20"/>
        </w:rPr>
        <w:t>de Colombia Compra Eficiente – P</w:t>
      </w:r>
      <w:r>
        <w:rPr>
          <w:sz w:val="20"/>
          <w:szCs w:val="20"/>
        </w:rPr>
        <w:t>ortal Unico de Contratación Estatal – SECOP II</w:t>
      </w:r>
    </w:p>
    <w:p w:rsidR="006B3075" w:rsidRPr="00F50350" w:rsidRDefault="006B3075" w:rsidP="00F50350">
      <w:pPr>
        <w:jc w:val="both"/>
        <w:rPr>
          <w:rFonts w:ascii="Arial" w:hAnsi="Arial" w:cs="Arial"/>
          <w:b/>
          <w:sz w:val="20"/>
          <w:szCs w:val="20"/>
        </w:rPr>
      </w:pPr>
    </w:p>
    <w:p w:rsidR="006B3075" w:rsidRPr="00F50350" w:rsidRDefault="006B3075" w:rsidP="00F50350">
      <w:pPr>
        <w:pStyle w:val="Textoindependiente"/>
        <w:rPr>
          <w:sz w:val="20"/>
          <w:szCs w:val="20"/>
        </w:rPr>
      </w:pPr>
      <w:r w:rsidRPr="00F50350">
        <w:rPr>
          <w:sz w:val="20"/>
          <w:szCs w:val="20"/>
        </w:rPr>
        <w:t>Inicia:</w:t>
      </w:r>
      <w:r w:rsidRPr="00F50350">
        <w:rPr>
          <w:sz w:val="20"/>
          <w:szCs w:val="20"/>
        </w:rPr>
        <w:tab/>
      </w:r>
      <w:r>
        <w:rPr>
          <w:noProof/>
          <w:sz w:val="20"/>
          <w:szCs w:val="20"/>
        </w:rPr>
        <w:t>27 de noviembre de 2017</w:t>
      </w:r>
      <w:r w:rsidRPr="00F50350">
        <w:rPr>
          <w:sz w:val="20"/>
          <w:szCs w:val="20"/>
        </w:rPr>
        <w:t xml:space="preserve"> </w:t>
      </w:r>
    </w:p>
    <w:p w:rsidR="006B3075" w:rsidRPr="00F50350" w:rsidRDefault="006B3075" w:rsidP="00F50350">
      <w:pPr>
        <w:pStyle w:val="Textoindependiente"/>
        <w:rPr>
          <w:sz w:val="20"/>
          <w:szCs w:val="20"/>
        </w:rPr>
      </w:pPr>
      <w:r w:rsidRPr="00F50350">
        <w:rPr>
          <w:sz w:val="20"/>
          <w:szCs w:val="20"/>
        </w:rPr>
        <w:t>Hora:</w:t>
      </w:r>
      <w:r w:rsidRPr="00F50350">
        <w:rPr>
          <w:sz w:val="20"/>
          <w:szCs w:val="20"/>
        </w:rPr>
        <w:tab/>
      </w:r>
      <w:r w:rsidRPr="006C2154">
        <w:rPr>
          <w:noProof/>
          <w:sz w:val="20"/>
          <w:szCs w:val="20"/>
        </w:rPr>
        <w:t>10:00</w:t>
      </w:r>
      <w:r>
        <w:rPr>
          <w:sz w:val="20"/>
          <w:szCs w:val="20"/>
        </w:rPr>
        <w:t xml:space="preserve"> horas</w:t>
      </w:r>
      <w:r w:rsidRPr="00F50350">
        <w:rPr>
          <w:sz w:val="20"/>
          <w:szCs w:val="20"/>
        </w:rPr>
        <w:t xml:space="preserve"> </w:t>
      </w:r>
    </w:p>
    <w:p w:rsidR="006B3075" w:rsidRPr="00F50350" w:rsidRDefault="006B3075" w:rsidP="00F50350">
      <w:pPr>
        <w:pStyle w:val="Textoindependiente"/>
        <w:rPr>
          <w:sz w:val="20"/>
          <w:szCs w:val="20"/>
        </w:rPr>
      </w:pPr>
      <w:r w:rsidRPr="00F50350">
        <w:rPr>
          <w:sz w:val="20"/>
          <w:szCs w:val="20"/>
        </w:rPr>
        <w:t xml:space="preserve">Termina: </w:t>
      </w:r>
      <w:r>
        <w:rPr>
          <w:noProof/>
          <w:sz w:val="20"/>
          <w:szCs w:val="20"/>
        </w:rPr>
        <w:t>05 de diciembre de 2017</w:t>
      </w:r>
    </w:p>
    <w:p w:rsidR="006B3075" w:rsidRPr="00F50350" w:rsidRDefault="006B3075" w:rsidP="00F50350">
      <w:pPr>
        <w:pStyle w:val="Textoindependiente"/>
        <w:rPr>
          <w:sz w:val="20"/>
          <w:szCs w:val="20"/>
        </w:rPr>
      </w:pPr>
      <w:r w:rsidRPr="00F50350">
        <w:rPr>
          <w:sz w:val="20"/>
          <w:szCs w:val="20"/>
        </w:rPr>
        <w:t xml:space="preserve">Hora:      </w:t>
      </w:r>
      <w:r w:rsidRPr="006C2154">
        <w:rPr>
          <w:noProof/>
          <w:sz w:val="20"/>
          <w:szCs w:val="20"/>
        </w:rPr>
        <w:t>08:00</w:t>
      </w:r>
      <w:r w:rsidRPr="00F50350">
        <w:rPr>
          <w:sz w:val="20"/>
          <w:szCs w:val="20"/>
        </w:rPr>
        <w:t xml:space="preserve"> </w:t>
      </w:r>
      <w:r>
        <w:rPr>
          <w:sz w:val="20"/>
          <w:szCs w:val="20"/>
        </w:rPr>
        <w:t xml:space="preserve"> horas</w:t>
      </w:r>
    </w:p>
    <w:p w:rsidR="006B3075" w:rsidRPr="00F50350" w:rsidRDefault="006B3075" w:rsidP="00F50350">
      <w:pPr>
        <w:jc w:val="both"/>
        <w:rPr>
          <w:rFonts w:ascii="Arial" w:hAnsi="Arial" w:cs="Arial"/>
          <w:b/>
          <w:sz w:val="20"/>
          <w:szCs w:val="20"/>
        </w:rPr>
      </w:pPr>
    </w:p>
    <w:p w:rsidR="006B3075" w:rsidRPr="00F50350" w:rsidRDefault="006B3075" w:rsidP="00F50350">
      <w:pPr>
        <w:pStyle w:val="Textoindependiente"/>
        <w:rPr>
          <w:bCs/>
          <w:iCs/>
          <w:sz w:val="20"/>
          <w:szCs w:val="20"/>
        </w:rPr>
      </w:pPr>
      <w:r w:rsidRPr="00F50350">
        <w:rPr>
          <w:b/>
          <w:sz w:val="20"/>
          <w:szCs w:val="20"/>
        </w:rPr>
        <w:t>LA HORA</w:t>
      </w:r>
      <w:r w:rsidRPr="00F50350">
        <w:rPr>
          <w:sz w:val="20"/>
          <w:szCs w:val="20"/>
        </w:rPr>
        <w:t xml:space="preserve"> se verificará con la “Hora Legal Colombiana” </w:t>
      </w:r>
      <w:r w:rsidRPr="00F50350">
        <w:rPr>
          <w:bCs/>
          <w:iCs/>
          <w:sz w:val="20"/>
          <w:szCs w:val="20"/>
        </w:rPr>
        <w:t xml:space="preserve">señalada por la División de Metrología de la Superintendencia de Industria y Comercio a través del </w:t>
      </w:r>
      <w:r>
        <w:rPr>
          <w:bCs/>
          <w:iCs/>
          <w:sz w:val="20"/>
          <w:szCs w:val="20"/>
        </w:rPr>
        <w:t xml:space="preserve">link </w:t>
      </w:r>
      <w:r w:rsidRPr="004962F4">
        <w:rPr>
          <w:bCs/>
          <w:iCs/>
          <w:sz w:val="20"/>
          <w:szCs w:val="20"/>
        </w:rPr>
        <w:t>http://horalegal.inm.gov.co/</w:t>
      </w:r>
      <w:r w:rsidRPr="00F50350">
        <w:rPr>
          <w:bCs/>
          <w:iCs/>
          <w:sz w:val="20"/>
          <w:szCs w:val="20"/>
        </w:rPr>
        <w:t xml:space="preserve"> </w:t>
      </w:r>
    </w:p>
    <w:p w:rsidR="006B3075" w:rsidRPr="00F50350" w:rsidRDefault="006B3075" w:rsidP="00F50350">
      <w:pPr>
        <w:pStyle w:val="Textoindependiente"/>
        <w:rPr>
          <w:bCs/>
          <w:iCs/>
          <w:sz w:val="20"/>
          <w:szCs w:val="20"/>
        </w:rPr>
      </w:pPr>
    </w:p>
    <w:p w:rsidR="006B3075" w:rsidRPr="00F50350" w:rsidRDefault="006B3075" w:rsidP="00F50350">
      <w:pPr>
        <w:pStyle w:val="Textoindependiente"/>
        <w:rPr>
          <w:sz w:val="20"/>
          <w:szCs w:val="20"/>
        </w:rPr>
      </w:pPr>
      <w:r w:rsidRPr="00F50350">
        <w:rPr>
          <w:sz w:val="20"/>
          <w:szCs w:val="20"/>
        </w:rPr>
        <w:t>Los proponentes deberán presentar su oferta en original y copia, debidamente legajada, foliada en orden consecutivo en su totalidad, es decir, al índice le corresponderá el número del primer folio y la oferta deberá ser firmada, entregar en sobres cerrados, indicándose en cada sobre si se trata de la oferta original o de la copia</w:t>
      </w:r>
    </w:p>
    <w:p w:rsidR="006B3075" w:rsidRPr="00ED3875" w:rsidRDefault="006B3075" w:rsidP="00F50350">
      <w:pPr>
        <w:pStyle w:val="Textoindependiente"/>
      </w:pPr>
    </w:p>
    <w:p w:rsidR="006B3075" w:rsidRPr="00ED3875" w:rsidRDefault="006B3075" w:rsidP="00F50350">
      <w:pPr>
        <w:pStyle w:val="Textoindependiente"/>
        <w:rPr>
          <w:bCs/>
          <w:iCs/>
          <w:sz w:val="20"/>
          <w:szCs w:val="20"/>
        </w:rPr>
      </w:pPr>
      <w:r w:rsidRPr="00ED3875">
        <w:rPr>
          <w:bCs/>
          <w:iCs/>
          <w:sz w:val="20"/>
          <w:szCs w:val="20"/>
        </w:rPr>
        <w:t>La no entrega de la oferta en el lugar o la hora indicados, es motivo de rechazo de la misma.</w:t>
      </w:r>
    </w:p>
    <w:p w:rsidR="006B3075" w:rsidRPr="00ED3875" w:rsidRDefault="006B3075" w:rsidP="00F50350">
      <w:pPr>
        <w:jc w:val="both"/>
        <w:rPr>
          <w:rFonts w:ascii="Arial" w:hAnsi="Arial" w:cs="Arial"/>
          <w:b/>
          <w:sz w:val="20"/>
          <w:szCs w:val="20"/>
        </w:rPr>
      </w:pPr>
    </w:p>
    <w:p w:rsidR="006B3075" w:rsidRPr="006B3075" w:rsidRDefault="006B3075" w:rsidP="00F50350">
      <w:pPr>
        <w:jc w:val="both"/>
        <w:rPr>
          <w:rFonts w:ascii="Arial" w:hAnsi="Arial" w:cs="Arial"/>
          <w:sz w:val="20"/>
          <w:szCs w:val="20"/>
        </w:rPr>
      </w:pPr>
      <w:r w:rsidRPr="00ED3875">
        <w:rPr>
          <w:rFonts w:ascii="Arial" w:hAnsi="Arial" w:cs="Arial"/>
          <w:sz w:val="20"/>
          <w:szCs w:val="20"/>
        </w:rPr>
        <w:t xml:space="preserve">De conformidad con lo señalado en el numeral 8 del artículo 20 del Decreto 1082 </w:t>
      </w:r>
      <w:r>
        <w:rPr>
          <w:rFonts w:ascii="Arial" w:hAnsi="Arial" w:cs="Arial"/>
          <w:sz w:val="20"/>
          <w:szCs w:val="20"/>
        </w:rPr>
        <w:t xml:space="preserve">de </w:t>
      </w:r>
      <w:r w:rsidRPr="00ED3875">
        <w:rPr>
          <w:rFonts w:ascii="Arial" w:hAnsi="Arial" w:cs="Arial"/>
          <w:sz w:val="20"/>
          <w:szCs w:val="20"/>
        </w:rPr>
        <w:t xml:space="preserve">2015, se verificó si el presente proceso está cubierto por Acuerdos Comerciales, encontrando que al mismo no le aplican </w:t>
      </w:r>
      <w:r w:rsidRPr="006B3075">
        <w:rPr>
          <w:rFonts w:ascii="Arial" w:hAnsi="Arial" w:cs="Arial"/>
          <w:sz w:val="20"/>
          <w:szCs w:val="20"/>
        </w:rPr>
        <w:t>Acuerdos Comerciales.</w:t>
      </w:r>
    </w:p>
    <w:p w:rsidR="006B3075" w:rsidRPr="006B3075" w:rsidRDefault="006B3075" w:rsidP="00A610B8">
      <w:pPr>
        <w:jc w:val="both"/>
        <w:rPr>
          <w:rFonts w:ascii="Arial" w:hAnsi="Arial" w:cs="Arial"/>
          <w:sz w:val="20"/>
          <w:szCs w:val="20"/>
        </w:rPr>
      </w:pPr>
    </w:p>
    <w:p w:rsidR="006B3075" w:rsidRPr="006B3075" w:rsidRDefault="006B3075" w:rsidP="00A610B8">
      <w:pPr>
        <w:jc w:val="both"/>
        <w:rPr>
          <w:rFonts w:ascii="Arial" w:hAnsi="Arial" w:cs="Arial"/>
          <w:b/>
          <w:sz w:val="20"/>
          <w:szCs w:val="20"/>
        </w:rPr>
      </w:pPr>
      <w:r w:rsidRPr="006B3075">
        <w:rPr>
          <w:rFonts w:ascii="Arial" w:hAnsi="Arial" w:cs="Arial"/>
          <w:b/>
          <w:sz w:val="20"/>
          <w:szCs w:val="20"/>
        </w:rPr>
        <w:t>Presupuesto oficial</w:t>
      </w:r>
    </w:p>
    <w:p w:rsidR="006B3075" w:rsidRPr="006B3075" w:rsidRDefault="006B3075" w:rsidP="00A610B8">
      <w:pPr>
        <w:jc w:val="both"/>
        <w:rPr>
          <w:rFonts w:ascii="Arial" w:hAnsi="Arial" w:cs="Arial"/>
          <w:sz w:val="20"/>
          <w:szCs w:val="20"/>
        </w:rPr>
      </w:pPr>
      <w:r w:rsidRPr="006B3075">
        <w:rPr>
          <w:rFonts w:ascii="Arial" w:hAnsi="Arial" w:cs="Arial"/>
          <w:sz w:val="20"/>
          <w:szCs w:val="20"/>
        </w:rPr>
        <w:t xml:space="preserve">Para adelantar el presente proceso, la Seccional cuenta con un presupuesto total de </w:t>
      </w:r>
      <w:r w:rsidR="009C5C86" w:rsidRPr="00765081">
        <w:rPr>
          <w:rFonts w:ascii="Arial" w:hAnsi="Arial" w:cs="Arial"/>
          <w:sz w:val="20"/>
          <w:szCs w:val="20"/>
        </w:rPr>
        <w:t>CIENTO SESENTA Y OCHO MILLONES QUINIENTOS CINCUENTA Y NUEVE MIL OCHOCIENTOS NOVENTA Y SIETE PESOS MONEDA LEGAL</w:t>
      </w:r>
      <w:r w:rsidR="009C5C86" w:rsidRPr="00070C96">
        <w:rPr>
          <w:rFonts w:ascii="Arial" w:hAnsi="Arial" w:cs="Arial"/>
          <w:sz w:val="20"/>
          <w:szCs w:val="20"/>
        </w:rPr>
        <w:t xml:space="preserve"> (</w:t>
      </w:r>
      <w:r w:rsidR="009C5C86" w:rsidRPr="00070C96">
        <w:rPr>
          <w:rFonts w:ascii="Arial" w:hAnsi="Arial" w:cs="Arial"/>
          <w:noProof/>
          <w:sz w:val="20"/>
          <w:szCs w:val="20"/>
        </w:rPr>
        <w:t>$</w:t>
      </w:r>
      <w:r w:rsidR="009C5C86" w:rsidRPr="00765081">
        <w:rPr>
          <w:rFonts w:ascii="Arial" w:hAnsi="Arial" w:cs="Arial"/>
          <w:noProof/>
          <w:sz w:val="20"/>
          <w:szCs w:val="20"/>
        </w:rPr>
        <w:t>168.559.897,00</w:t>
      </w:r>
      <w:r w:rsidR="009C5C86" w:rsidRPr="00070C96">
        <w:rPr>
          <w:rFonts w:ascii="Arial" w:hAnsi="Arial" w:cs="Arial"/>
          <w:sz w:val="20"/>
          <w:szCs w:val="20"/>
        </w:rPr>
        <w:t xml:space="preserve">), distribuidos de la siguiente manera: </w:t>
      </w:r>
      <w:r w:rsidR="009C5C86" w:rsidRPr="00070C96">
        <w:rPr>
          <w:rFonts w:ascii="Arial" w:hAnsi="Arial" w:cs="Arial"/>
          <w:noProof/>
          <w:sz w:val="20"/>
          <w:szCs w:val="20"/>
        </w:rPr>
        <w:t>$ 23.</w:t>
      </w:r>
      <w:r w:rsidR="009C5C86">
        <w:rPr>
          <w:rFonts w:ascii="Arial" w:hAnsi="Arial" w:cs="Arial"/>
          <w:noProof/>
          <w:sz w:val="20"/>
          <w:szCs w:val="20"/>
        </w:rPr>
        <w:t>561.595</w:t>
      </w:r>
      <w:r w:rsidR="009C5C86" w:rsidRPr="00070C96">
        <w:rPr>
          <w:rFonts w:ascii="Arial" w:hAnsi="Arial" w:cs="Arial"/>
          <w:noProof/>
          <w:sz w:val="20"/>
          <w:szCs w:val="20"/>
        </w:rPr>
        <w:t>,00</w:t>
      </w:r>
      <w:r w:rsidR="009C5C86" w:rsidRPr="00070C96">
        <w:rPr>
          <w:rFonts w:ascii="Arial" w:hAnsi="Arial" w:cs="Arial"/>
          <w:sz w:val="20"/>
          <w:szCs w:val="20"/>
        </w:rPr>
        <w:t xml:space="preserve"> correspondientes a la vigencia</w:t>
      </w:r>
      <w:r w:rsidR="009C5C86" w:rsidRPr="00070C96">
        <w:rPr>
          <w:rFonts w:ascii="Arial" w:hAnsi="Arial" w:cs="Arial"/>
          <w:noProof/>
          <w:sz w:val="20"/>
          <w:szCs w:val="20"/>
        </w:rPr>
        <w:t xml:space="preserve"> presupuestal</w:t>
      </w:r>
      <w:r w:rsidR="009C5C86" w:rsidRPr="00070C96">
        <w:rPr>
          <w:rFonts w:ascii="Arial" w:hAnsi="Arial" w:cs="Arial"/>
          <w:sz w:val="20"/>
          <w:szCs w:val="20"/>
        </w:rPr>
        <w:t xml:space="preserve"> 2017 y </w:t>
      </w:r>
      <w:r w:rsidR="009C5C86" w:rsidRPr="00070C96">
        <w:rPr>
          <w:rFonts w:ascii="Arial" w:hAnsi="Arial" w:cs="Arial"/>
          <w:noProof/>
          <w:sz w:val="20"/>
          <w:szCs w:val="20"/>
        </w:rPr>
        <w:t>$144.998.302,00</w:t>
      </w:r>
      <w:r w:rsidR="009C5C86" w:rsidRPr="00070C96">
        <w:rPr>
          <w:rFonts w:ascii="Arial" w:hAnsi="Arial" w:cs="Arial"/>
          <w:sz w:val="20"/>
          <w:szCs w:val="20"/>
        </w:rPr>
        <w:t xml:space="preserve"> correspondientes a la vigencia</w:t>
      </w:r>
      <w:r w:rsidR="009C5C86" w:rsidRPr="00070C96">
        <w:rPr>
          <w:rFonts w:ascii="Arial" w:hAnsi="Arial" w:cs="Arial"/>
          <w:noProof/>
          <w:sz w:val="20"/>
          <w:szCs w:val="20"/>
        </w:rPr>
        <w:t xml:space="preserve"> presupuestal</w:t>
      </w:r>
      <w:r w:rsidR="009C5C86" w:rsidRPr="00070C96">
        <w:rPr>
          <w:rFonts w:ascii="Arial" w:hAnsi="Arial" w:cs="Arial"/>
          <w:sz w:val="20"/>
          <w:szCs w:val="20"/>
        </w:rPr>
        <w:t xml:space="preserve"> 2018</w:t>
      </w:r>
      <w:r w:rsidRPr="006B3075">
        <w:rPr>
          <w:rFonts w:ascii="Arial" w:hAnsi="Arial" w:cs="Arial"/>
          <w:sz w:val="20"/>
          <w:szCs w:val="20"/>
        </w:rPr>
        <w:t>.</w:t>
      </w:r>
    </w:p>
    <w:p w:rsidR="006B3075" w:rsidRPr="006B3075" w:rsidRDefault="006B3075" w:rsidP="00F50350">
      <w:pPr>
        <w:rPr>
          <w:rFonts w:ascii="Arial" w:hAnsi="Arial" w:cs="Arial"/>
          <w:b/>
          <w:sz w:val="20"/>
          <w:szCs w:val="20"/>
        </w:rPr>
      </w:pPr>
    </w:p>
    <w:p w:rsidR="006B3075" w:rsidRPr="006B3075" w:rsidRDefault="006B3075" w:rsidP="00F50350">
      <w:pPr>
        <w:rPr>
          <w:rFonts w:ascii="Arial" w:hAnsi="Arial" w:cs="Arial"/>
          <w:b/>
          <w:sz w:val="20"/>
          <w:szCs w:val="20"/>
        </w:rPr>
      </w:pPr>
      <w:r w:rsidRPr="006B3075">
        <w:rPr>
          <w:rFonts w:ascii="Arial" w:hAnsi="Arial" w:cs="Arial"/>
          <w:b/>
          <w:sz w:val="20"/>
          <w:szCs w:val="20"/>
        </w:rPr>
        <w:t>CRONOGRAMA</w:t>
      </w:r>
      <w:bookmarkStart w:id="0" w:name="_GoBack"/>
      <w:bookmarkEnd w:id="0"/>
    </w:p>
    <w:p w:rsidR="006B3075" w:rsidRPr="006B3075" w:rsidRDefault="006B3075" w:rsidP="00F50350">
      <w:pPr>
        <w:rPr>
          <w:rFonts w:ascii="Arial" w:hAnsi="Arial" w:cs="Arial"/>
          <w:b/>
          <w:sz w:val="20"/>
          <w:szCs w:val="20"/>
        </w:rPr>
      </w:pPr>
    </w:p>
    <w:tbl>
      <w:tblPr>
        <w:tblpPr w:leftFromText="141" w:rightFromText="141" w:vertAnchor="text" w:horzAnchor="margin" w:tblpY="61"/>
        <w:tblOverlap w:val="never"/>
        <w:tblW w:w="9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95"/>
        <w:gridCol w:w="3780"/>
      </w:tblGrid>
      <w:tr w:rsidR="006B3075" w:rsidRPr="006B3075" w:rsidTr="00E65951">
        <w:trPr>
          <w:trHeight w:val="255"/>
        </w:trPr>
        <w:tc>
          <w:tcPr>
            <w:tcW w:w="5595" w:type="dxa"/>
            <w:shd w:val="clear" w:color="auto" w:fill="D9D9D9" w:themeFill="background1" w:themeFillShade="D9"/>
            <w:tcMar>
              <w:top w:w="15" w:type="dxa"/>
              <w:left w:w="15" w:type="dxa"/>
              <w:bottom w:w="0" w:type="dxa"/>
              <w:right w:w="15" w:type="dxa"/>
            </w:tcMar>
            <w:vAlign w:val="center"/>
          </w:tcPr>
          <w:p w:rsidR="006B3075" w:rsidRPr="006B3075" w:rsidRDefault="006B3075" w:rsidP="00E65951">
            <w:pPr>
              <w:jc w:val="center"/>
              <w:rPr>
                <w:rFonts w:ascii="Arial" w:hAnsi="Arial" w:cs="Arial"/>
                <w:b/>
                <w:bCs/>
                <w:sz w:val="4"/>
                <w:szCs w:val="20"/>
              </w:rPr>
            </w:pPr>
          </w:p>
          <w:p w:rsidR="006B3075" w:rsidRPr="006B3075" w:rsidRDefault="006B3075" w:rsidP="00E65951">
            <w:pPr>
              <w:jc w:val="center"/>
              <w:rPr>
                <w:rFonts w:ascii="Arial" w:hAnsi="Arial" w:cs="Arial"/>
                <w:b/>
                <w:bCs/>
                <w:sz w:val="20"/>
                <w:szCs w:val="20"/>
              </w:rPr>
            </w:pPr>
            <w:r w:rsidRPr="006B3075">
              <w:rPr>
                <w:rFonts w:ascii="Arial" w:hAnsi="Arial" w:cs="Arial"/>
                <w:b/>
                <w:bCs/>
                <w:sz w:val="20"/>
                <w:szCs w:val="20"/>
              </w:rPr>
              <w:t>ACTIVIDADES</w:t>
            </w:r>
          </w:p>
          <w:p w:rsidR="006B3075" w:rsidRPr="006B3075" w:rsidRDefault="006B3075" w:rsidP="00E65951">
            <w:pPr>
              <w:jc w:val="center"/>
              <w:rPr>
                <w:rFonts w:ascii="Arial" w:hAnsi="Arial" w:cs="Arial"/>
                <w:b/>
                <w:bCs/>
                <w:sz w:val="4"/>
                <w:szCs w:val="20"/>
              </w:rPr>
            </w:pPr>
          </w:p>
        </w:tc>
        <w:tc>
          <w:tcPr>
            <w:tcW w:w="3780" w:type="dxa"/>
            <w:shd w:val="clear" w:color="auto" w:fill="D9D9D9" w:themeFill="background1" w:themeFillShade="D9"/>
            <w:tcMar>
              <w:top w:w="15" w:type="dxa"/>
              <w:left w:w="15" w:type="dxa"/>
              <w:bottom w:w="0" w:type="dxa"/>
              <w:right w:w="15" w:type="dxa"/>
            </w:tcMar>
            <w:vAlign w:val="center"/>
          </w:tcPr>
          <w:p w:rsidR="006B3075" w:rsidRPr="006B3075" w:rsidRDefault="006B3075" w:rsidP="00E65951">
            <w:pPr>
              <w:jc w:val="center"/>
              <w:rPr>
                <w:rFonts w:ascii="Arial" w:hAnsi="Arial" w:cs="Arial"/>
                <w:b/>
                <w:bCs/>
                <w:sz w:val="4"/>
                <w:szCs w:val="20"/>
              </w:rPr>
            </w:pPr>
          </w:p>
          <w:p w:rsidR="006B3075" w:rsidRPr="006B3075" w:rsidRDefault="006B3075" w:rsidP="00E65951">
            <w:pPr>
              <w:jc w:val="center"/>
              <w:rPr>
                <w:rFonts w:ascii="Arial" w:hAnsi="Arial" w:cs="Arial"/>
                <w:b/>
                <w:bCs/>
                <w:sz w:val="20"/>
                <w:szCs w:val="20"/>
              </w:rPr>
            </w:pPr>
            <w:r w:rsidRPr="006B3075">
              <w:rPr>
                <w:rFonts w:ascii="Arial" w:hAnsi="Arial" w:cs="Arial"/>
                <w:b/>
                <w:bCs/>
                <w:sz w:val="20"/>
                <w:szCs w:val="20"/>
              </w:rPr>
              <w:t>DESDE / HASTA</w:t>
            </w:r>
          </w:p>
          <w:p w:rsidR="006B3075" w:rsidRPr="006B3075" w:rsidRDefault="006B3075" w:rsidP="00E65951">
            <w:pPr>
              <w:jc w:val="center"/>
              <w:rPr>
                <w:rFonts w:ascii="Arial" w:hAnsi="Arial" w:cs="Arial"/>
                <w:b/>
                <w:bCs/>
                <w:sz w:val="4"/>
                <w:szCs w:val="20"/>
              </w:rPr>
            </w:pPr>
          </w:p>
        </w:tc>
      </w:tr>
      <w:tr w:rsidR="006B3075" w:rsidRPr="006B3075" w:rsidTr="00E65951">
        <w:trPr>
          <w:trHeight w:val="271"/>
        </w:trPr>
        <w:tc>
          <w:tcPr>
            <w:tcW w:w="5595" w:type="dxa"/>
            <w:noWrap/>
            <w:tcMar>
              <w:top w:w="15" w:type="dxa"/>
              <w:left w:w="15" w:type="dxa"/>
              <w:bottom w:w="0" w:type="dxa"/>
              <w:right w:w="15" w:type="dxa"/>
            </w:tcMar>
            <w:vAlign w:val="center"/>
          </w:tcPr>
          <w:p w:rsidR="006B3075" w:rsidRPr="006B3075" w:rsidRDefault="006B3075" w:rsidP="00E65951">
            <w:pPr>
              <w:jc w:val="both"/>
              <w:rPr>
                <w:rFonts w:ascii="Arial" w:hAnsi="Arial" w:cs="Arial"/>
                <w:bCs/>
                <w:sz w:val="8"/>
                <w:szCs w:val="20"/>
              </w:rPr>
            </w:pPr>
          </w:p>
          <w:p w:rsidR="006B3075" w:rsidRPr="006B3075" w:rsidRDefault="006B3075" w:rsidP="00E65951">
            <w:pPr>
              <w:jc w:val="both"/>
              <w:rPr>
                <w:rFonts w:ascii="Arial" w:hAnsi="Arial" w:cs="Arial"/>
                <w:bCs/>
                <w:sz w:val="20"/>
                <w:szCs w:val="20"/>
              </w:rPr>
            </w:pPr>
            <w:r w:rsidRPr="006B3075">
              <w:rPr>
                <w:rFonts w:ascii="Arial" w:hAnsi="Arial" w:cs="Arial"/>
                <w:bCs/>
                <w:sz w:val="20"/>
                <w:szCs w:val="20"/>
              </w:rPr>
              <w:t>Elaboración proyecto pliego de condiciones, proyecto resolución nombramiento comité evaluador y envío a jurídica para su revisión y firma</w:t>
            </w:r>
          </w:p>
          <w:p w:rsidR="006B3075" w:rsidRPr="006B3075" w:rsidRDefault="006B3075" w:rsidP="00E65951">
            <w:pPr>
              <w:jc w:val="both"/>
              <w:rPr>
                <w:rFonts w:ascii="Arial" w:hAnsi="Arial" w:cs="Arial"/>
                <w:bCs/>
                <w:sz w:val="8"/>
                <w:szCs w:val="20"/>
              </w:rPr>
            </w:pPr>
          </w:p>
        </w:tc>
        <w:tc>
          <w:tcPr>
            <w:tcW w:w="3780" w:type="dxa"/>
            <w:noWrap/>
            <w:tcMar>
              <w:top w:w="15" w:type="dxa"/>
              <w:left w:w="15" w:type="dxa"/>
              <w:bottom w:w="0" w:type="dxa"/>
              <w:right w:w="15" w:type="dxa"/>
            </w:tcMar>
            <w:vAlign w:val="center"/>
          </w:tcPr>
          <w:p w:rsidR="006B3075" w:rsidRPr="006B3075" w:rsidRDefault="006B3075" w:rsidP="00E65951">
            <w:pPr>
              <w:jc w:val="both"/>
              <w:rPr>
                <w:rFonts w:ascii="Arial" w:hAnsi="Arial" w:cs="Arial"/>
                <w:bCs/>
                <w:sz w:val="20"/>
                <w:szCs w:val="20"/>
              </w:rPr>
            </w:pPr>
            <w:r w:rsidRPr="006B3075">
              <w:rPr>
                <w:rFonts w:ascii="Arial" w:hAnsi="Arial" w:cs="Arial"/>
                <w:bCs/>
                <w:noProof/>
                <w:sz w:val="20"/>
                <w:szCs w:val="20"/>
              </w:rPr>
              <w:t>17 de noviembre de 2017</w:t>
            </w:r>
          </w:p>
        </w:tc>
      </w:tr>
      <w:tr w:rsidR="006B3075" w:rsidRPr="006B3075" w:rsidTr="00E65951">
        <w:trPr>
          <w:trHeight w:val="271"/>
        </w:trPr>
        <w:tc>
          <w:tcPr>
            <w:tcW w:w="5595" w:type="dxa"/>
            <w:noWrap/>
            <w:tcMar>
              <w:top w:w="15" w:type="dxa"/>
              <w:left w:w="15" w:type="dxa"/>
              <w:bottom w:w="0" w:type="dxa"/>
              <w:right w:w="15" w:type="dxa"/>
            </w:tcMar>
            <w:vAlign w:val="center"/>
          </w:tcPr>
          <w:p w:rsidR="006B3075" w:rsidRPr="006B3075" w:rsidRDefault="006B3075" w:rsidP="00E65951">
            <w:pPr>
              <w:jc w:val="both"/>
              <w:rPr>
                <w:rFonts w:ascii="Arial" w:hAnsi="Arial" w:cs="Arial"/>
                <w:bCs/>
                <w:sz w:val="20"/>
                <w:szCs w:val="20"/>
              </w:rPr>
            </w:pPr>
            <w:r w:rsidRPr="006B3075">
              <w:rPr>
                <w:rFonts w:ascii="Arial" w:hAnsi="Arial" w:cs="Arial"/>
                <w:bCs/>
                <w:sz w:val="20"/>
                <w:szCs w:val="20"/>
              </w:rPr>
              <w:t>Certificado de disponibilidad presupuestal</w:t>
            </w:r>
          </w:p>
        </w:tc>
        <w:tc>
          <w:tcPr>
            <w:tcW w:w="3780" w:type="dxa"/>
            <w:noWrap/>
            <w:tcMar>
              <w:top w:w="15" w:type="dxa"/>
              <w:left w:w="15" w:type="dxa"/>
              <w:bottom w:w="0" w:type="dxa"/>
              <w:right w:w="15" w:type="dxa"/>
            </w:tcMar>
            <w:vAlign w:val="center"/>
          </w:tcPr>
          <w:p w:rsidR="006B3075" w:rsidRPr="006B3075" w:rsidRDefault="006B3075" w:rsidP="00E65951">
            <w:pPr>
              <w:jc w:val="both"/>
              <w:rPr>
                <w:rFonts w:ascii="Arial" w:hAnsi="Arial" w:cs="Arial"/>
                <w:bCs/>
                <w:sz w:val="8"/>
                <w:szCs w:val="20"/>
              </w:rPr>
            </w:pPr>
          </w:p>
          <w:p w:rsidR="006B3075" w:rsidRPr="006B3075" w:rsidRDefault="006B3075" w:rsidP="00E65951">
            <w:pPr>
              <w:jc w:val="both"/>
              <w:rPr>
                <w:rFonts w:ascii="Arial" w:hAnsi="Arial" w:cs="Arial"/>
                <w:bCs/>
                <w:sz w:val="20"/>
                <w:szCs w:val="20"/>
              </w:rPr>
            </w:pPr>
            <w:r w:rsidRPr="006B3075">
              <w:rPr>
                <w:rFonts w:ascii="Arial" w:hAnsi="Arial" w:cs="Arial"/>
                <w:bCs/>
                <w:sz w:val="20"/>
                <w:szCs w:val="20"/>
              </w:rPr>
              <w:t xml:space="preserve">De SIIF No </w:t>
            </w:r>
            <w:r w:rsidRPr="006B3075">
              <w:rPr>
                <w:rFonts w:ascii="Arial" w:hAnsi="Arial" w:cs="Arial"/>
                <w:bCs/>
                <w:noProof/>
                <w:sz w:val="20"/>
                <w:szCs w:val="20"/>
              </w:rPr>
              <w:t>148217</w:t>
            </w:r>
            <w:r w:rsidRPr="006B3075">
              <w:rPr>
                <w:rFonts w:ascii="Arial" w:hAnsi="Arial" w:cs="Arial"/>
                <w:bCs/>
                <w:sz w:val="20"/>
                <w:szCs w:val="20"/>
              </w:rPr>
              <w:t xml:space="preserve"> del </w:t>
            </w:r>
            <w:r w:rsidRPr="006B3075">
              <w:rPr>
                <w:rFonts w:ascii="Arial" w:hAnsi="Arial" w:cs="Arial"/>
                <w:bCs/>
                <w:noProof/>
                <w:sz w:val="20"/>
                <w:szCs w:val="20"/>
              </w:rPr>
              <w:t>10 de noviembre de 2017</w:t>
            </w:r>
            <w:r w:rsidRPr="006B3075">
              <w:rPr>
                <w:rFonts w:ascii="Arial" w:hAnsi="Arial" w:cs="Arial"/>
                <w:bCs/>
                <w:sz w:val="20"/>
                <w:szCs w:val="20"/>
              </w:rPr>
              <w:t xml:space="preserve"> y SFI No </w:t>
            </w:r>
            <w:r w:rsidRPr="006B3075">
              <w:rPr>
                <w:rFonts w:ascii="Arial" w:hAnsi="Arial" w:cs="Arial"/>
                <w:bCs/>
                <w:noProof/>
                <w:sz w:val="20"/>
                <w:szCs w:val="20"/>
              </w:rPr>
              <w:t>1541</w:t>
            </w:r>
            <w:r w:rsidRPr="006B3075">
              <w:rPr>
                <w:rFonts w:ascii="Arial" w:hAnsi="Arial" w:cs="Arial"/>
                <w:bCs/>
                <w:sz w:val="20"/>
                <w:szCs w:val="20"/>
              </w:rPr>
              <w:t xml:space="preserve"> del </w:t>
            </w:r>
            <w:r w:rsidRPr="006B3075">
              <w:rPr>
                <w:rFonts w:ascii="Arial" w:hAnsi="Arial" w:cs="Arial"/>
                <w:bCs/>
                <w:noProof/>
                <w:sz w:val="20"/>
                <w:szCs w:val="20"/>
              </w:rPr>
              <w:t>10 de noviembre de 2017</w:t>
            </w:r>
          </w:p>
          <w:p w:rsidR="006B3075" w:rsidRPr="006B3075" w:rsidRDefault="006B3075" w:rsidP="00E65951">
            <w:pPr>
              <w:jc w:val="both"/>
              <w:rPr>
                <w:rFonts w:ascii="Arial" w:hAnsi="Arial" w:cs="Arial"/>
                <w:bCs/>
                <w:sz w:val="8"/>
                <w:szCs w:val="20"/>
              </w:rPr>
            </w:pPr>
          </w:p>
        </w:tc>
      </w:tr>
      <w:tr w:rsidR="006B3075" w:rsidRPr="006B3075" w:rsidTr="00E65951">
        <w:trPr>
          <w:trHeight w:val="271"/>
        </w:trPr>
        <w:tc>
          <w:tcPr>
            <w:tcW w:w="5595" w:type="dxa"/>
            <w:noWrap/>
            <w:tcMar>
              <w:top w:w="15" w:type="dxa"/>
              <w:left w:w="15" w:type="dxa"/>
              <w:bottom w:w="0" w:type="dxa"/>
              <w:right w:w="15" w:type="dxa"/>
            </w:tcMar>
            <w:vAlign w:val="center"/>
          </w:tcPr>
          <w:p w:rsidR="006B3075" w:rsidRPr="006B3075" w:rsidRDefault="006B3075" w:rsidP="00E65951">
            <w:pPr>
              <w:jc w:val="both"/>
              <w:rPr>
                <w:rFonts w:ascii="Arial" w:hAnsi="Arial" w:cs="Arial"/>
                <w:bCs/>
                <w:sz w:val="8"/>
                <w:szCs w:val="20"/>
              </w:rPr>
            </w:pPr>
          </w:p>
          <w:p w:rsidR="006B3075" w:rsidRPr="006B3075" w:rsidRDefault="006B3075" w:rsidP="00E65951">
            <w:pPr>
              <w:jc w:val="both"/>
              <w:rPr>
                <w:rFonts w:ascii="Arial" w:hAnsi="Arial" w:cs="Arial"/>
                <w:bCs/>
                <w:sz w:val="20"/>
                <w:szCs w:val="20"/>
              </w:rPr>
            </w:pPr>
            <w:r w:rsidRPr="006B3075">
              <w:rPr>
                <w:rFonts w:ascii="Arial" w:hAnsi="Arial" w:cs="Arial"/>
                <w:bCs/>
                <w:sz w:val="20"/>
                <w:szCs w:val="20"/>
              </w:rPr>
              <w:t>Publicación en el portal único de contratación del aviso de convocatoria pública, proyecto pliego de condiciones, estudios y documentos previos</w:t>
            </w:r>
          </w:p>
          <w:p w:rsidR="006B3075" w:rsidRPr="006B3075" w:rsidRDefault="006B3075" w:rsidP="00E65951">
            <w:pPr>
              <w:jc w:val="both"/>
              <w:rPr>
                <w:rFonts w:ascii="Arial" w:hAnsi="Arial" w:cs="Arial"/>
                <w:bCs/>
                <w:sz w:val="8"/>
                <w:szCs w:val="20"/>
              </w:rPr>
            </w:pPr>
          </w:p>
        </w:tc>
        <w:tc>
          <w:tcPr>
            <w:tcW w:w="3780" w:type="dxa"/>
            <w:noWrap/>
            <w:tcMar>
              <w:top w:w="15" w:type="dxa"/>
              <w:left w:w="15" w:type="dxa"/>
              <w:bottom w:w="0" w:type="dxa"/>
              <w:right w:w="15" w:type="dxa"/>
            </w:tcMar>
            <w:vAlign w:val="center"/>
          </w:tcPr>
          <w:p w:rsidR="006B3075" w:rsidRPr="006B3075" w:rsidRDefault="006B3075" w:rsidP="00E65951">
            <w:pPr>
              <w:rPr>
                <w:rFonts w:ascii="Arial" w:hAnsi="Arial" w:cs="Arial"/>
                <w:bCs/>
                <w:sz w:val="20"/>
                <w:szCs w:val="20"/>
              </w:rPr>
            </w:pPr>
            <w:r w:rsidRPr="006B3075">
              <w:rPr>
                <w:rFonts w:ascii="Arial" w:hAnsi="Arial" w:cs="Arial"/>
                <w:bCs/>
                <w:noProof/>
                <w:sz w:val="20"/>
                <w:szCs w:val="20"/>
              </w:rPr>
              <w:t>17 de noviembre de 2017</w:t>
            </w:r>
            <w:r w:rsidRPr="006B3075">
              <w:rPr>
                <w:rFonts w:ascii="Arial" w:hAnsi="Arial" w:cs="Arial"/>
                <w:bCs/>
                <w:sz w:val="20"/>
                <w:szCs w:val="20"/>
              </w:rPr>
              <w:t xml:space="preserve"> </w:t>
            </w:r>
          </w:p>
        </w:tc>
      </w:tr>
      <w:tr w:rsidR="006B3075" w:rsidRPr="00506B61" w:rsidTr="00E65951">
        <w:trPr>
          <w:trHeight w:val="519"/>
        </w:trPr>
        <w:tc>
          <w:tcPr>
            <w:tcW w:w="5595" w:type="dxa"/>
            <w:noWrap/>
            <w:tcMar>
              <w:top w:w="15" w:type="dxa"/>
              <w:left w:w="15" w:type="dxa"/>
              <w:bottom w:w="0" w:type="dxa"/>
              <w:right w:w="15" w:type="dxa"/>
            </w:tcMar>
            <w:vAlign w:val="center"/>
          </w:tcPr>
          <w:p w:rsidR="006B3075" w:rsidRPr="0066541D" w:rsidRDefault="006B3075" w:rsidP="00E65951">
            <w:pPr>
              <w:jc w:val="both"/>
              <w:rPr>
                <w:rFonts w:ascii="Arial" w:hAnsi="Arial" w:cs="Arial"/>
                <w:bCs/>
                <w:sz w:val="8"/>
                <w:szCs w:val="20"/>
              </w:rPr>
            </w:pPr>
          </w:p>
          <w:p w:rsidR="006B3075" w:rsidRDefault="006B3075" w:rsidP="00E65951">
            <w:pPr>
              <w:jc w:val="both"/>
              <w:rPr>
                <w:rFonts w:ascii="Arial" w:hAnsi="Arial" w:cs="Arial"/>
                <w:bCs/>
                <w:sz w:val="20"/>
                <w:szCs w:val="20"/>
              </w:rPr>
            </w:pPr>
            <w:r w:rsidRPr="00506B61">
              <w:rPr>
                <w:rFonts w:ascii="Arial" w:hAnsi="Arial" w:cs="Arial"/>
                <w:bCs/>
                <w:sz w:val="20"/>
                <w:szCs w:val="20"/>
              </w:rPr>
              <w:t>Recepción y publicación de las observaciones y sugerencias formuladas al proyecto de pliego de condiciones formuladas por los interesados en el proceso, y sus respectivas aclaraciones</w:t>
            </w:r>
          </w:p>
          <w:p w:rsidR="006B3075" w:rsidRPr="0066541D" w:rsidRDefault="006B3075" w:rsidP="00E65951">
            <w:pPr>
              <w:jc w:val="both"/>
              <w:rPr>
                <w:rFonts w:ascii="Arial" w:hAnsi="Arial" w:cs="Arial"/>
                <w:bCs/>
                <w:sz w:val="8"/>
                <w:szCs w:val="20"/>
              </w:rPr>
            </w:pPr>
          </w:p>
        </w:tc>
        <w:tc>
          <w:tcPr>
            <w:tcW w:w="3780" w:type="dxa"/>
            <w:noWrap/>
            <w:tcMar>
              <w:top w:w="15" w:type="dxa"/>
              <w:left w:w="15" w:type="dxa"/>
              <w:bottom w:w="0" w:type="dxa"/>
              <w:right w:w="15" w:type="dxa"/>
            </w:tcMar>
            <w:vAlign w:val="center"/>
          </w:tcPr>
          <w:p w:rsidR="006B3075" w:rsidRPr="006E1B84" w:rsidRDefault="006B3075" w:rsidP="00E65951">
            <w:pPr>
              <w:rPr>
                <w:rFonts w:ascii="Arial" w:hAnsi="Arial" w:cs="Arial"/>
                <w:bCs/>
                <w:sz w:val="8"/>
                <w:szCs w:val="20"/>
              </w:rPr>
            </w:pPr>
          </w:p>
          <w:p w:rsidR="006B3075" w:rsidRPr="004371BB" w:rsidRDefault="006B3075" w:rsidP="00E65951">
            <w:pPr>
              <w:pStyle w:val="Textoindependiente"/>
              <w:tabs>
                <w:tab w:val="num" w:pos="2490"/>
              </w:tabs>
              <w:rPr>
                <w:b/>
                <w:i/>
                <w:color w:val="FF0000"/>
                <w:sz w:val="20"/>
                <w:szCs w:val="20"/>
                <w:lang w:val="es-CO"/>
              </w:rPr>
            </w:pPr>
            <w:r w:rsidRPr="004371BB">
              <w:rPr>
                <w:sz w:val="20"/>
                <w:szCs w:val="20"/>
                <w:lang w:val="es-CO"/>
              </w:rPr>
              <w:t>Los interesados pueden hacer com</w:t>
            </w:r>
            <w:r w:rsidRPr="006E1B84">
              <w:rPr>
                <w:sz w:val="20"/>
                <w:szCs w:val="20"/>
                <w:lang w:val="es-CO"/>
              </w:rPr>
              <w:t xml:space="preserve">entarios al proyecto de pliegos de condiciones a partir de la fecha de publicación de los mismos durante un término de </w:t>
            </w:r>
            <w:r w:rsidRPr="006E1B84">
              <w:rPr>
                <w:sz w:val="20"/>
                <w:szCs w:val="20"/>
                <w:u w:val="single"/>
                <w:lang w:val="es-CO"/>
              </w:rPr>
              <w:t>tres (3) días hábiles,</w:t>
            </w:r>
            <w:r w:rsidRPr="006E1B84">
              <w:rPr>
                <w:sz w:val="20"/>
                <w:szCs w:val="20"/>
                <w:lang w:val="es-CO"/>
              </w:rPr>
              <w:t xml:space="preserve"> dichas solicitudes deberán formularse por </w:t>
            </w:r>
            <w:r w:rsidRPr="00F50350">
              <w:rPr>
                <w:sz w:val="20"/>
                <w:szCs w:val="20"/>
              </w:rPr>
              <w:t xml:space="preserve"> página </w:t>
            </w:r>
            <w:r>
              <w:rPr>
                <w:sz w:val="20"/>
                <w:szCs w:val="20"/>
              </w:rPr>
              <w:t xml:space="preserve">web </w:t>
            </w:r>
            <w:r w:rsidR="00D84116">
              <w:rPr>
                <w:sz w:val="20"/>
                <w:szCs w:val="20"/>
              </w:rPr>
              <w:t>de Colombia Compra Eficiente – P</w:t>
            </w:r>
            <w:r>
              <w:rPr>
                <w:sz w:val="20"/>
                <w:szCs w:val="20"/>
              </w:rPr>
              <w:t>ortal Unico de Contratación Estatal – SECOP II</w:t>
            </w:r>
          </w:p>
          <w:p w:rsidR="006B3075" w:rsidRPr="006E1B84" w:rsidRDefault="006B3075" w:rsidP="00E65951">
            <w:pPr>
              <w:rPr>
                <w:rFonts w:ascii="Arial" w:hAnsi="Arial" w:cs="Arial"/>
                <w:bCs/>
                <w:sz w:val="8"/>
                <w:szCs w:val="20"/>
                <w:lang w:val="es-CO"/>
              </w:rPr>
            </w:pPr>
          </w:p>
        </w:tc>
      </w:tr>
      <w:tr w:rsidR="006B3075" w:rsidRPr="00506B61" w:rsidTr="00E65951">
        <w:trPr>
          <w:trHeight w:val="255"/>
        </w:trPr>
        <w:tc>
          <w:tcPr>
            <w:tcW w:w="5595" w:type="dxa"/>
            <w:noWrap/>
            <w:tcMar>
              <w:top w:w="15" w:type="dxa"/>
              <w:left w:w="15" w:type="dxa"/>
              <w:bottom w:w="0" w:type="dxa"/>
              <w:right w:w="15" w:type="dxa"/>
            </w:tcMar>
            <w:vAlign w:val="center"/>
          </w:tcPr>
          <w:p w:rsidR="006B3075" w:rsidRPr="0066541D" w:rsidRDefault="006B3075" w:rsidP="00E65951">
            <w:pPr>
              <w:jc w:val="both"/>
              <w:rPr>
                <w:rFonts w:ascii="Arial" w:hAnsi="Arial" w:cs="Arial"/>
                <w:bCs/>
                <w:sz w:val="8"/>
                <w:szCs w:val="20"/>
              </w:rPr>
            </w:pPr>
          </w:p>
          <w:p w:rsidR="006B3075" w:rsidRDefault="006B3075" w:rsidP="00E65951">
            <w:pPr>
              <w:jc w:val="both"/>
              <w:rPr>
                <w:rFonts w:ascii="Arial" w:hAnsi="Arial" w:cs="Arial"/>
                <w:bCs/>
                <w:sz w:val="20"/>
                <w:szCs w:val="20"/>
              </w:rPr>
            </w:pPr>
            <w:r w:rsidRPr="00506B61">
              <w:rPr>
                <w:rFonts w:ascii="Arial" w:hAnsi="Arial" w:cs="Arial"/>
                <w:bCs/>
                <w:sz w:val="20"/>
                <w:szCs w:val="20"/>
              </w:rPr>
              <w:t>Elaboración resolución de apertura del proceso y pliego de condiciones definitivo, revisión por parte de jurídica y posterior firma del ordenador del gasto. Publicación y Elaboración acta de apertura formal del proceso</w:t>
            </w:r>
          </w:p>
          <w:p w:rsidR="006B3075" w:rsidRPr="0066541D" w:rsidRDefault="006B3075" w:rsidP="00E65951">
            <w:pPr>
              <w:jc w:val="both"/>
              <w:rPr>
                <w:rFonts w:ascii="Arial" w:hAnsi="Arial" w:cs="Arial"/>
                <w:bCs/>
                <w:sz w:val="8"/>
                <w:szCs w:val="20"/>
              </w:rPr>
            </w:pPr>
          </w:p>
        </w:tc>
        <w:tc>
          <w:tcPr>
            <w:tcW w:w="3780" w:type="dxa"/>
            <w:noWrap/>
            <w:tcMar>
              <w:top w:w="15" w:type="dxa"/>
              <w:left w:w="15" w:type="dxa"/>
              <w:bottom w:w="0" w:type="dxa"/>
              <w:right w:w="15" w:type="dxa"/>
            </w:tcMar>
            <w:vAlign w:val="center"/>
          </w:tcPr>
          <w:p w:rsidR="006B3075" w:rsidRPr="00506B61" w:rsidRDefault="006B3075" w:rsidP="00E65951">
            <w:pPr>
              <w:rPr>
                <w:rFonts w:ascii="Arial" w:hAnsi="Arial" w:cs="Arial"/>
                <w:bCs/>
                <w:sz w:val="20"/>
                <w:szCs w:val="20"/>
              </w:rPr>
            </w:pPr>
            <w:r>
              <w:rPr>
                <w:rFonts w:ascii="Arial" w:hAnsi="Arial" w:cs="Arial"/>
                <w:bCs/>
                <w:noProof/>
                <w:sz w:val="20"/>
                <w:szCs w:val="20"/>
              </w:rPr>
              <w:t>27 de noviembre de 2017</w:t>
            </w:r>
            <w:r w:rsidRPr="00506B61">
              <w:rPr>
                <w:rFonts w:ascii="Arial" w:hAnsi="Arial" w:cs="Arial"/>
                <w:bCs/>
                <w:sz w:val="20"/>
                <w:szCs w:val="20"/>
              </w:rPr>
              <w:t xml:space="preserve"> a las </w:t>
            </w:r>
            <w:r w:rsidRPr="006C2154">
              <w:rPr>
                <w:rFonts w:ascii="Arial" w:hAnsi="Arial" w:cs="Arial"/>
                <w:bCs/>
                <w:noProof/>
                <w:sz w:val="20"/>
                <w:szCs w:val="20"/>
              </w:rPr>
              <w:t>10:00</w:t>
            </w:r>
            <w:r w:rsidRPr="00506B61">
              <w:rPr>
                <w:rFonts w:ascii="Arial" w:hAnsi="Arial" w:cs="Arial"/>
                <w:bCs/>
                <w:sz w:val="20"/>
                <w:szCs w:val="20"/>
              </w:rPr>
              <w:t xml:space="preserve"> </w:t>
            </w:r>
            <w:r>
              <w:rPr>
                <w:rFonts w:ascii="Arial" w:hAnsi="Arial" w:cs="Arial"/>
                <w:bCs/>
                <w:sz w:val="20"/>
                <w:szCs w:val="20"/>
              </w:rPr>
              <w:t>horas</w:t>
            </w:r>
          </w:p>
        </w:tc>
      </w:tr>
      <w:tr w:rsidR="006B3075" w:rsidRPr="00506B61" w:rsidTr="00E65951">
        <w:trPr>
          <w:trHeight w:val="255"/>
        </w:trPr>
        <w:tc>
          <w:tcPr>
            <w:tcW w:w="5595" w:type="dxa"/>
            <w:noWrap/>
            <w:tcMar>
              <w:top w:w="15" w:type="dxa"/>
              <w:left w:w="15" w:type="dxa"/>
              <w:bottom w:w="0" w:type="dxa"/>
              <w:right w:w="15" w:type="dxa"/>
            </w:tcMar>
            <w:vAlign w:val="center"/>
          </w:tcPr>
          <w:p w:rsidR="006B3075" w:rsidRPr="00506B61" w:rsidRDefault="006B3075" w:rsidP="00E65951">
            <w:pPr>
              <w:jc w:val="both"/>
              <w:rPr>
                <w:rFonts w:ascii="Arial" w:hAnsi="Arial" w:cs="Arial"/>
                <w:bCs/>
                <w:sz w:val="20"/>
                <w:szCs w:val="20"/>
              </w:rPr>
            </w:pPr>
            <w:r w:rsidRPr="00506B61">
              <w:rPr>
                <w:rFonts w:ascii="Arial" w:hAnsi="Arial" w:cs="Arial"/>
                <w:bCs/>
                <w:sz w:val="20"/>
                <w:szCs w:val="20"/>
              </w:rPr>
              <w:t xml:space="preserve">Audiencia de aclaración de pliegos, recepción consultas y proyección aclaraciones a inquietudes de los interesados en el proceso </w:t>
            </w:r>
          </w:p>
        </w:tc>
        <w:tc>
          <w:tcPr>
            <w:tcW w:w="3780" w:type="dxa"/>
            <w:noWrap/>
            <w:tcMar>
              <w:top w:w="15" w:type="dxa"/>
              <w:left w:w="15" w:type="dxa"/>
              <w:bottom w:w="0" w:type="dxa"/>
              <w:right w:w="15" w:type="dxa"/>
            </w:tcMar>
            <w:vAlign w:val="center"/>
          </w:tcPr>
          <w:p w:rsidR="006B3075" w:rsidRPr="0066541D" w:rsidRDefault="006B3075" w:rsidP="00E65951">
            <w:pPr>
              <w:jc w:val="both"/>
              <w:rPr>
                <w:rFonts w:ascii="Arial" w:hAnsi="Arial" w:cs="Arial"/>
                <w:bCs/>
                <w:sz w:val="8"/>
                <w:szCs w:val="20"/>
              </w:rPr>
            </w:pPr>
          </w:p>
          <w:p w:rsidR="006B3075" w:rsidRDefault="006B3075" w:rsidP="00E65951">
            <w:pPr>
              <w:jc w:val="both"/>
              <w:rPr>
                <w:rFonts w:ascii="Arial" w:hAnsi="Arial" w:cs="Arial"/>
                <w:bCs/>
                <w:sz w:val="20"/>
                <w:szCs w:val="20"/>
              </w:rPr>
            </w:pPr>
            <w:r w:rsidRPr="00506B61">
              <w:rPr>
                <w:rFonts w:ascii="Arial" w:hAnsi="Arial" w:cs="Arial"/>
                <w:bCs/>
                <w:sz w:val="20"/>
                <w:szCs w:val="20"/>
              </w:rPr>
              <w:t xml:space="preserve">El día </w:t>
            </w:r>
            <w:r>
              <w:rPr>
                <w:rFonts w:ascii="Arial" w:hAnsi="Arial" w:cs="Arial"/>
                <w:bCs/>
                <w:noProof/>
                <w:sz w:val="20"/>
                <w:szCs w:val="20"/>
              </w:rPr>
              <w:t>29 de noviembre de 2017</w:t>
            </w:r>
            <w:r w:rsidRPr="00506B61">
              <w:rPr>
                <w:rFonts w:ascii="Arial" w:hAnsi="Arial" w:cs="Arial"/>
                <w:bCs/>
                <w:sz w:val="20"/>
                <w:szCs w:val="20"/>
              </w:rPr>
              <w:t xml:space="preserve">, a las </w:t>
            </w:r>
            <w:r w:rsidRPr="006C2154">
              <w:rPr>
                <w:rFonts w:ascii="Arial" w:hAnsi="Arial" w:cs="Arial"/>
                <w:bCs/>
                <w:noProof/>
                <w:sz w:val="20"/>
                <w:szCs w:val="20"/>
              </w:rPr>
              <w:t>09:00</w:t>
            </w:r>
            <w:r>
              <w:rPr>
                <w:rFonts w:ascii="Arial" w:hAnsi="Arial" w:cs="Arial"/>
                <w:bCs/>
                <w:sz w:val="20"/>
                <w:szCs w:val="20"/>
              </w:rPr>
              <w:t xml:space="preserve"> horas,</w:t>
            </w:r>
            <w:r w:rsidRPr="00506B61">
              <w:rPr>
                <w:rFonts w:ascii="Arial" w:hAnsi="Arial" w:cs="Arial"/>
                <w:bCs/>
                <w:sz w:val="20"/>
                <w:szCs w:val="20"/>
              </w:rPr>
              <w:t xml:space="preserve"> en la oficina de contratos, cuarto piso de la clínica, </w:t>
            </w:r>
            <w:r>
              <w:rPr>
                <w:rFonts w:ascii="Arial" w:hAnsi="Arial" w:cs="Arial"/>
                <w:bCs/>
                <w:sz w:val="20"/>
                <w:szCs w:val="20"/>
              </w:rPr>
              <w:t>Carre</w:t>
            </w:r>
            <w:r w:rsidRPr="00506B61">
              <w:rPr>
                <w:rFonts w:ascii="Arial" w:hAnsi="Arial" w:cs="Arial"/>
                <w:bCs/>
                <w:sz w:val="20"/>
                <w:szCs w:val="20"/>
              </w:rPr>
              <w:t xml:space="preserve">ra </w:t>
            </w:r>
            <w:smartTag w:uri="urn:schemas-microsoft-com:office:smarttags" w:element="metricconverter">
              <w:smartTagPr>
                <w:attr w:name="ProductID" w:val="43 a"/>
              </w:smartTagPr>
              <w:r w:rsidRPr="00506B61">
                <w:rPr>
                  <w:rFonts w:ascii="Arial" w:hAnsi="Arial" w:cs="Arial"/>
                  <w:bCs/>
                  <w:sz w:val="20"/>
                  <w:szCs w:val="20"/>
                </w:rPr>
                <w:t>43 a</w:t>
              </w:r>
            </w:smartTag>
            <w:r w:rsidRPr="00506B61">
              <w:rPr>
                <w:rFonts w:ascii="Arial" w:hAnsi="Arial" w:cs="Arial"/>
                <w:bCs/>
                <w:sz w:val="20"/>
                <w:szCs w:val="20"/>
              </w:rPr>
              <w:t xml:space="preserve"> No. </w:t>
            </w:r>
            <w:smartTag w:uri="urn:schemas-microsoft-com:office:smarttags" w:element="metricconverter">
              <w:smartTagPr>
                <w:attr w:name="ProductID" w:val="48 C"/>
              </w:smartTagPr>
              <w:r w:rsidRPr="00506B61">
                <w:rPr>
                  <w:rFonts w:ascii="Arial" w:hAnsi="Arial" w:cs="Arial"/>
                  <w:bCs/>
                  <w:sz w:val="20"/>
                  <w:szCs w:val="20"/>
                </w:rPr>
                <w:t>48 C</w:t>
              </w:r>
            </w:smartTag>
            <w:r w:rsidRPr="00506B61">
              <w:rPr>
                <w:rFonts w:ascii="Arial" w:hAnsi="Arial" w:cs="Arial"/>
                <w:bCs/>
                <w:sz w:val="20"/>
                <w:szCs w:val="20"/>
              </w:rPr>
              <w:t xml:space="preserve"> Sur – 45 barrió Primavera Envigado (Ant.)</w:t>
            </w:r>
          </w:p>
          <w:p w:rsidR="006B3075" w:rsidRPr="0066541D" w:rsidRDefault="006B3075" w:rsidP="00E65951">
            <w:pPr>
              <w:jc w:val="both"/>
              <w:rPr>
                <w:rFonts w:ascii="Arial" w:hAnsi="Arial" w:cs="Arial"/>
                <w:bCs/>
                <w:sz w:val="8"/>
                <w:szCs w:val="20"/>
              </w:rPr>
            </w:pPr>
          </w:p>
        </w:tc>
      </w:tr>
      <w:tr w:rsidR="006B3075" w:rsidRPr="00506B61" w:rsidTr="00E65951">
        <w:trPr>
          <w:trHeight w:val="706"/>
        </w:trPr>
        <w:tc>
          <w:tcPr>
            <w:tcW w:w="5595" w:type="dxa"/>
            <w:tcMar>
              <w:top w:w="15" w:type="dxa"/>
              <w:left w:w="15" w:type="dxa"/>
              <w:bottom w:w="0" w:type="dxa"/>
              <w:right w:w="15" w:type="dxa"/>
            </w:tcMar>
            <w:vAlign w:val="center"/>
          </w:tcPr>
          <w:p w:rsidR="006B3075" w:rsidRPr="00506B61" w:rsidRDefault="006B3075" w:rsidP="00E65951">
            <w:pPr>
              <w:jc w:val="both"/>
              <w:rPr>
                <w:rFonts w:ascii="Arial" w:hAnsi="Arial" w:cs="Arial"/>
                <w:bCs/>
                <w:sz w:val="20"/>
                <w:szCs w:val="20"/>
              </w:rPr>
            </w:pPr>
            <w:r w:rsidRPr="00506B61">
              <w:rPr>
                <w:rFonts w:ascii="Arial" w:hAnsi="Arial" w:cs="Arial"/>
                <w:bCs/>
                <w:sz w:val="20"/>
                <w:szCs w:val="20"/>
              </w:rPr>
              <w:lastRenderedPageBreak/>
              <w:t xml:space="preserve">Recepción de ofertas y acta de cierre del proceso. Envío de ofertas presentadas al comité evaluador </w:t>
            </w:r>
          </w:p>
        </w:tc>
        <w:tc>
          <w:tcPr>
            <w:tcW w:w="3780" w:type="dxa"/>
            <w:shd w:val="clear" w:color="auto" w:fill="FFFFFF"/>
            <w:tcMar>
              <w:top w:w="15" w:type="dxa"/>
              <w:left w:w="15" w:type="dxa"/>
              <w:bottom w:w="0" w:type="dxa"/>
              <w:right w:w="15" w:type="dxa"/>
            </w:tcMar>
            <w:vAlign w:val="center"/>
          </w:tcPr>
          <w:p w:rsidR="006B3075" w:rsidRPr="0066541D" w:rsidRDefault="006B3075" w:rsidP="00E65951">
            <w:pPr>
              <w:jc w:val="both"/>
              <w:rPr>
                <w:rFonts w:ascii="Arial" w:hAnsi="Arial" w:cs="Arial"/>
                <w:bCs/>
                <w:sz w:val="8"/>
                <w:szCs w:val="20"/>
              </w:rPr>
            </w:pPr>
          </w:p>
          <w:p w:rsidR="006B3075" w:rsidRDefault="006B3075" w:rsidP="00E65951">
            <w:pPr>
              <w:jc w:val="both"/>
              <w:rPr>
                <w:rFonts w:ascii="Arial" w:hAnsi="Arial" w:cs="Arial"/>
                <w:bCs/>
                <w:sz w:val="20"/>
                <w:szCs w:val="20"/>
              </w:rPr>
            </w:pPr>
            <w:r w:rsidRPr="00506B61">
              <w:rPr>
                <w:rFonts w:ascii="Arial" w:hAnsi="Arial" w:cs="Arial"/>
                <w:bCs/>
                <w:sz w:val="20"/>
                <w:szCs w:val="20"/>
              </w:rPr>
              <w:t xml:space="preserve">Desde el </w:t>
            </w:r>
            <w:r>
              <w:rPr>
                <w:rFonts w:ascii="Arial" w:hAnsi="Arial" w:cs="Arial"/>
                <w:bCs/>
                <w:noProof/>
                <w:sz w:val="20"/>
                <w:szCs w:val="20"/>
              </w:rPr>
              <w:t>27 de noviembre de 2017</w:t>
            </w:r>
            <w:r w:rsidRPr="00506B61">
              <w:rPr>
                <w:rFonts w:ascii="Arial" w:hAnsi="Arial" w:cs="Arial"/>
                <w:bCs/>
                <w:sz w:val="20"/>
                <w:szCs w:val="20"/>
              </w:rPr>
              <w:t xml:space="preserve"> a las </w:t>
            </w:r>
            <w:r w:rsidRPr="006C2154">
              <w:rPr>
                <w:rFonts w:ascii="Arial" w:hAnsi="Arial" w:cs="Arial"/>
                <w:bCs/>
                <w:noProof/>
                <w:sz w:val="20"/>
                <w:szCs w:val="20"/>
              </w:rPr>
              <w:t>10:00</w:t>
            </w:r>
            <w:r>
              <w:rPr>
                <w:rFonts w:ascii="Arial" w:hAnsi="Arial" w:cs="Arial"/>
                <w:bCs/>
                <w:sz w:val="20"/>
                <w:szCs w:val="20"/>
              </w:rPr>
              <w:t xml:space="preserve"> horas</w:t>
            </w:r>
            <w:r w:rsidRPr="00506B61">
              <w:rPr>
                <w:rFonts w:ascii="Arial" w:hAnsi="Arial" w:cs="Arial"/>
                <w:bCs/>
                <w:sz w:val="20"/>
                <w:szCs w:val="20"/>
              </w:rPr>
              <w:t xml:space="preserve">, hasta el día </w:t>
            </w:r>
            <w:r>
              <w:rPr>
                <w:rFonts w:ascii="Arial" w:hAnsi="Arial" w:cs="Arial"/>
                <w:bCs/>
                <w:noProof/>
                <w:sz w:val="20"/>
                <w:szCs w:val="20"/>
              </w:rPr>
              <w:t>05 de diciembre de 2017</w:t>
            </w:r>
            <w:r w:rsidRPr="00506B61">
              <w:rPr>
                <w:rFonts w:ascii="Arial" w:hAnsi="Arial" w:cs="Arial"/>
                <w:bCs/>
                <w:sz w:val="20"/>
                <w:szCs w:val="20"/>
              </w:rPr>
              <w:t xml:space="preserve">, a las </w:t>
            </w:r>
            <w:r w:rsidRPr="006C2154">
              <w:rPr>
                <w:rFonts w:ascii="Arial" w:hAnsi="Arial" w:cs="Arial"/>
                <w:bCs/>
                <w:noProof/>
                <w:sz w:val="20"/>
                <w:szCs w:val="20"/>
              </w:rPr>
              <w:t>08:00</w:t>
            </w:r>
            <w:r>
              <w:rPr>
                <w:rFonts w:ascii="Arial" w:hAnsi="Arial" w:cs="Arial"/>
                <w:bCs/>
                <w:sz w:val="20"/>
                <w:szCs w:val="20"/>
              </w:rPr>
              <w:t xml:space="preserve"> horas</w:t>
            </w:r>
            <w:r w:rsidRPr="00506B61">
              <w:rPr>
                <w:rFonts w:ascii="Arial" w:hAnsi="Arial" w:cs="Arial"/>
                <w:bCs/>
                <w:sz w:val="20"/>
                <w:szCs w:val="20"/>
              </w:rPr>
              <w:t xml:space="preserve">, en </w:t>
            </w:r>
            <w:r>
              <w:rPr>
                <w:rFonts w:ascii="Arial" w:hAnsi="Arial" w:cs="Arial"/>
                <w:bCs/>
                <w:sz w:val="20"/>
                <w:szCs w:val="20"/>
              </w:rPr>
              <w:t>la</w:t>
            </w:r>
            <w:r w:rsidRPr="00F50350">
              <w:rPr>
                <w:rFonts w:ascii="Arial" w:hAnsi="Arial" w:cs="Arial"/>
                <w:sz w:val="20"/>
                <w:szCs w:val="20"/>
              </w:rPr>
              <w:t xml:space="preserve"> página </w:t>
            </w:r>
            <w:r>
              <w:rPr>
                <w:rFonts w:ascii="Arial" w:hAnsi="Arial" w:cs="Arial"/>
                <w:sz w:val="20"/>
                <w:szCs w:val="20"/>
              </w:rPr>
              <w:t xml:space="preserve">web </w:t>
            </w:r>
            <w:r w:rsidR="00D84116">
              <w:rPr>
                <w:rFonts w:ascii="Arial" w:hAnsi="Arial" w:cs="Arial"/>
                <w:sz w:val="20"/>
                <w:szCs w:val="20"/>
              </w:rPr>
              <w:t>de Colombia Compra Eficiente – P</w:t>
            </w:r>
            <w:r>
              <w:rPr>
                <w:rFonts w:ascii="Arial" w:hAnsi="Arial" w:cs="Arial"/>
                <w:sz w:val="20"/>
                <w:szCs w:val="20"/>
              </w:rPr>
              <w:t>ortal Unico de Contratación Estatal – SECOP II</w:t>
            </w:r>
          </w:p>
          <w:p w:rsidR="006B3075" w:rsidRPr="0066541D" w:rsidRDefault="006B3075" w:rsidP="00E65951">
            <w:pPr>
              <w:jc w:val="both"/>
              <w:rPr>
                <w:rFonts w:ascii="Arial" w:hAnsi="Arial" w:cs="Arial"/>
                <w:bCs/>
                <w:sz w:val="8"/>
                <w:szCs w:val="20"/>
              </w:rPr>
            </w:pPr>
          </w:p>
        </w:tc>
      </w:tr>
      <w:tr w:rsidR="006B3075" w:rsidRPr="00506B61" w:rsidTr="00E65951">
        <w:trPr>
          <w:trHeight w:val="255"/>
        </w:trPr>
        <w:tc>
          <w:tcPr>
            <w:tcW w:w="5595" w:type="dxa"/>
            <w:noWrap/>
            <w:tcMar>
              <w:top w:w="15" w:type="dxa"/>
              <w:left w:w="15" w:type="dxa"/>
              <w:bottom w:w="0" w:type="dxa"/>
              <w:right w:w="15" w:type="dxa"/>
            </w:tcMar>
            <w:vAlign w:val="center"/>
          </w:tcPr>
          <w:p w:rsidR="006B3075" w:rsidRPr="00506B61" w:rsidRDefault="006B3075" w:rsidP="00E65951">
            <w:pPr>
              <w:jc w:val="both"/>
              <w:rPr>
                <w:rFonts w:ascii="Arial" w:hAnsi="Arial" w:cs="Arial"/>
                <w:bCs/>
                <w:sz w:val="20"/>
                <w:szCs w:val="20"/>
              </w:rPr>
            </w:pPr>
            <w:r w:rsidRPr="00506B61">
              <w:rPr>
                <w:rFonts w:ascii="Arial" w:hAnsi="Arial" w:cs="Arial"/>
                <w:bCs/>
                <w:sz w:val="20"/>
                <w:szCs w:val="20"/>
              </w:rPr>
              <w:t xml:space="preserve">Verificación de las ofertas </w:t>
            </w:r>
            <w:r>
              <w:rPr>
                <w:rFonts w:ascii="Arial" w:hAnsi="Arial" w:cs="Arial"/>
                <w:bCs/>
                <w:sz w:val="20"/>
                <w:szCs w:val="20"/>
              </w:rPr>
              <w:t>comité evaluador</w:t>
            </w:r>
          </w:p>
        </w:tc>
        <w:tc>
          <w:tcPr>
            <w:tcW w:w="3780" w:type="dxa"/>
            <w:noWrap/>
            <w:tcMar>
              <w:top w:w="15" w:type="dxa"/>
              <w:left w:w="15" w:type="dxa"/>
              <w:bottom w:w="0" w:type="dxa"/>
              <w:right w:w="15" w:type="dxa"/>
            </w:tcMar>
            <w:vAlign w:val="center"/>
          </w:tcPr>
          <w:p w:rsidR="006B3075" w:rsidRPr="0066541D" w:rsidRDefault="006B3075" w:rsidP="00E65951">
            <w:pPr>
              <w:rPr>
                <w:rFonts w:ascii="Arial" w:hAnsi="Arial" w:cs="Arial"/>
                <w:bCs/>
                <w:sz w:val="8"/>
                <w:szCs w:val="20"/>
              </w:rPr>
            </w:pPr>
          </w:p>
          <w:p w:rsidR="006B3075" w:rsidRDefault="006B3075" w:rsidP="00E65951">
            <w:pPr>
              <w:rPr>
                <w:rFonts w:ascii="Arial" w:hAnsi="Arial" w:cs="Arial"/>
                <w:bCs/>
                <w:sz w:val="20"/>
                <w:szCs w:val="20"/>
              </w:rPr>
            </w:pPr>
            <w:r w:rsidRPr="00506B61">
              <w:rPr>
                <w:rFonts w:ascii="Arial" w:hAnsi="Arial" w:cs="Arial"/>
                <w:bCs/>
                <w:sz w:val="20"/>
                <w:szCs w:val="20"/>
              </w:rPr>
              <w:t>0</w:t>
            </w:r>
            <w:r>
              <w:rPr>
                <w:rFonts w:ascii="Arial" w:hAnsi="Arial" w:cs="Arial"/>
                <w:bCs/>
                <w:sz w:val="20"/>
                <w:szCs w:val="20"/>
              </w:rPr>
              <w:t>3</w:t>
            </w:r>
            <w:r w:rsidRPr="00506B61">
              <w:rPr>
                <w:rFonts w:ascii="Arial" w:hAnsi="Arial" w:cs="Arial"/>
                <w:bCs/>
                <w:sz w:val="20"/>
                <w:szCs w:val="20"/>
              </w:rPr>
              <w:t xml:space="preserve"> días hábiles</w:t>
            </w:r>
          </w:p>
          <w:p w:rsidR="006B3075" w:rsidRPr="0066541D" w:rsidRDefault="006B3075" w:rsidP="00E65951">
            <w:pPr>
              <w:rPr>
                <w:rFonts w:ascii="Arial" w:hAnsi="Arial" w:cs="Arial"/>
                <w:bCs/>
                <w:sz w:val="8"/>
                <w:szCs w:val="20"/>
              </w:rPr>
            </w:pPr>
          </w:p>
        </w:tc>
      </w:tr>
      <w:tr w:rsidR="006B3075" w:rsidRPr="00506B61" w:rsidTr="00E65951">
        <w:trPr>
          <w:trHeight w:val="255"/>
        </w:trPr>
        <w:tc>
          <w:tcPr>
            <w:tcW w:w="5595" w:type="dxa"/>
            <w:noWrap/>
            <w:tcMar>
              <w:top w:w="15" w:type="dxa"/>
              <w:left w:w="15" w:type="dxa"/>
              <w:bottom w:w="0" w:type="dxa"/>
              <w:right w:w="15" w:type="dxa"/>
            </w:tcMar>
            <w:vAlign w:val="center"/>
          </w:tcPr>
          <w:p w:rsidR="006B3075" w:rsidRPr="0066541D" w:rsidRDefault="006B3075" w:rsidP="00E65951">
            <w:pPr>
              <w:jc w:val="both"/>
              <w:rPr>
                <w:rFonts w:ascii="Arial" w:hAnsi="Arial" w:cs="Arial"/>
                <w:bCs/>
                <w:sz w:val="8"/>
                <w:szCs w:val="20"/>
              </w:rPr>
            </w:pPr>
          </w:p>
          <w:p w:rsidR="006B3075" w:rsidRDefault="006B3075" w:rsidP="00E65951">
            <w:pPr>
              <w:jc w:val="both"/>
              <w:rPr>
                <w:rFonts w:ascii="Arial" w:hAnsi="Arial" w:cs="Arial"/>
                <w:bCs/>
                <w:sz w:val="20"/>
                <w:szCs w:val="20"/>
              </w:rPr>
            </w:pPr>
            <w:r w:rsidRPr="00506B61">
              <w:rPr>
                <w:rFonts w:ascii="Arial" w:hAnsi="Arial" w:cs="Arial"/>
                <w:bCs/>
                <w:sz w:val="20"/>
                <w:szCs w:val="20"/>
              </w:rPr>
              <w:t>Presentación informe de verificación al comité de adquisiciones</w:t>
            </w:r>
          </w:p>
          <w:p w:rsidR="006B3075" w:rsidRPr="0066541D" w:rsidRDefault="006B3075" w:rsidP="00E65951">
            <w:pPr>
              <w:jc w:val="both"/>
              <w:rPr>
                <w:rFonts w:ascii="Arial" w:hAnsi="Arial" w:cs="Arial"/>
                <w:bCs/>
                <w:sz w:val="8"/>
                <w:szCs w:val="20"/>
              </w:rPr>
            </w:pPr>
          </w:p>
        </w:tc>
        <w:tc>
          <w:tcPr>
            <w:tcW w:w="3780" w:type="dxa"/>
            <w:noWrap/>
            <w:tcMar>
              <w:top w:w="15" w:type="dxa"/>
              <w:left w:w="15" w:type="dxa"/>
              <w:bottom w:w="0" w:type="dxa"/>
              <w:right w:w="15" w:type="dxa"/>
            </w:tcMar>
            <w:vAlign w:val="center"/>
          </w:tcPr>
          <w:p w:rsidR="006B3075" w:rsidRPr="00E76CBD" w:rsidRDefault="006B3075" w:rsidP="00E65951">
            <w:pPr>
              <w:jc w:val="both"/>
              <w:rPr>
                <w:rFonts w:ascii="Arial" w:hAnsi="Arial" w:cs="Arial"/>
                <w:bCs/>
                <w:sz w:val="20"/>
                <w:szCs w:val="20"/>
              </w:rPr>
            </w:pPr>
            <w:r>
              <w:rPr>
                <w:rFonts w:ascii="Arial" w:hAnsi="Arial" w:cs="Arial"/>
                <w:bCs/>
                <w:noProof/>
                <w:sz w:val="20"/>
                <w:szCs w:val="20"/>
              </w:rPr>
              <w:t xml:space="preserve">11 de diciembre de </w:t>
            </w:r>
            <w:r w:rsidRPr="006C2154">
              <w:rPr>
                <w:rFonts w:ascii="Arial" w:hAnsi="Arial" w:cs="Arial"/>
                <w:bCs/>
                <w:noProof/>
                <w:sz w:val="20"/>
                <w:szCs w:val="20"/>
              </w:rPr>
              <w:t>2017</w:t>
            </w:r>
          </w:p>
        </w:tc>
      </w:tr>
      <w:tr w:rsidR="006B3075" w:rsidRPr="00506B61" w:rsidTr="00E65951">
        <w:trPr>
          <w:trHeight w:val="255"/>
        </w:trPr>
        <w:tc>
          <w:tcPr>
            <w:tcW w:w="5595" w:type="dxa"/>
            <w:noWrap/>
            <w:tcMar>
              <w:top w:w="15" w:type="dxa"/>
              <w:left w:w="15" w:type="dxa"/>
              <w:bottom w:w="0" w:type="dxa"/>
              <w:right w:w="15" w:type="dxa"/>
            </w:tcMar>
            <w:vAlign w:val="center"/>
          </w:tcPr>
          <w:p w:rsidR="006B3075" w:rsidRPr="00EA3857" w:rsidRDefault="006B3075" w:rsidP="00E65951">
            <w:pPr>
              <w:jc w:val="both"/>
              <w:rPr>
                <w:rFonts w:ascii="Arial" w:hAnsi="Arial" w:cs="Arial"/>
                <w:bCs/>
                <w:sz w:val="8"/>
                <w:szCs w:val="20"/>
              </w:rPr>
            </w:pPr>
          </w:p>
          <w:p w:rsidR="006B3075" w:rsidRDefault="006B3075" w:rsidP="00E65951">
            <w:pPr>
              <w:jc w:val="both"/>
              <w:rPr>
                <w:rFonts w:ascii="Arial" w:hAnsi="Arial" w:cs="Arial"/>
                <w:bCs/>
                <w:sz w:val="20"/>
                <w:szCs w:val="20"/>
              </w:rPr>
            </w:pPr>
            <w:r w:rsidRPr="00506B61">
              <w:rPr>
                <w:rFonts w:ascii="Arial" w:hAnsi="Arial" w:cs="Arial"/>
                <w:bCs/>
                <w:sz w:val="20"/>
                <w:szCs w:val="20"/>
              </w:rPr>
              <w:t xml:space="preserve">Verificación </w:t>
            </w:r>
            <w:r>
              <w:rPr>
                <w:rFonts w:ascii="Arial" w:hAnsi="Arial" w:cs="Arial"/>
                <w:bCs/>
                <w:sz w:val="20"/>
                <w:szCs w:val="20"/>
              </w:rPr>
              <w:t>del proceso</w:t>
            </w:r>
            <w:r w:rsidRPr="00506B61">
              <w:rPr>
                <w:rFonts w:ascii="Arial" w:hAnsi="Arial" w:cs="Arial"/>
                <w:bCs/>
                <w:sz w:val="20"/>
                <w:szCs w:val="20"/>
              </w:rPr>
              <w:t xml:space="preserve"> </w:t>
            </w:r>
            <w:r>
              <w:rPr>
                <w:rFonts w:ascii="Arial" w:hAnsi="Arial" w:cs="Arial"/>
                <w:bCs/>
                <w:sz w:val="20"/>
                <w:szCs w:val="20"/>
              </w:rPr>
              <w:t>comité adquisiciones</w:t>
            </w:r>
          </w:p>
          <w:p w:rsidR="006B3075" w:rsidRPr="00EA3857" w:rsidRDefault="006B3075" w:rsidP="00E65951">
            <w:pPr>
              <w:jc w:val="both"/>
              <w:rPr>
                <w:rFonts w:ascii="Arial" w:hAnsi="Arial" w:cs="Arial"/>
                <w:bCs/>
                <w:sz w:val="8"/>
                <w:szCs w:val="20"/>
              </w:rPr>
            </w:pPr>
          </w:p>
        </w:tc>
        <w:tc>
          <w:tcPr>
            <w:tcW w:w="3780" w:type="dxa"/>
            <w:noWrap/>
            <w:tcMar>
              <w:top w:w="15" w:type="dxa"/>
              <w:left w:w="15" w:type="dxa"/>
              <w:bottom w:w="0" w:type="dxa"/>
              <w:right w:w="15" w:type="dxa"/>
            </w:tcMar>
            <w:vAlign w:val="center"/>
          </w:tcPr>
          <w:p w:rsidR="006B3075" w:rsidRDefault="006B3075" w:rsidP="00E65951">
            <w:pPr>
              <w:jc w:val="both"/>
              <w:rPr>
                <w:rFonts w:ascii="Arial" w:hAnsi="Arial" w:cs="Arial"/>
                <w:bCs/>
                <w:sz w:val="20"/>
                <w:szCs w:val="20"/>
              </w:rPr>
            </w:pPr>
            <w:r w:rsidRPr="00506B61">
              <w:rPr>
                <w:rFonts w:ascii="Arial" w:hAnsi="Arial" w:cs="Arial"/>
                <w:bCs/>
                <w:sz w:val="20"/>
                <w:szCs w:val="20"/>
              </w:rPr>
              <w:t>0</w:t>
            </w:r>
            <w:r>
              <w:rPr>
                <w:rFonts w:ascii="Arial" w:hAnsi="Arial" w:cs="Arial"/>
                <w:bCs/>
                <w:sz w:val="20"/>
                <w:szCs w:val="20"/>
              </w:rPr>
              <w:t>1</w:t>
            </w:r>
            <w:r w:rsidRPr="00506B61">
              <w:rPr>
                <w:rFonts w:ascii="Arial" w:hAnsi="Arial" w:cs="Arial"/>
                <w:bCs/>
                <w:sz w:val="20"/>
                <w:szCs w:val="20"/>
              </w:rPr>
              <w:t xml:space="preserve"> día hábil</w:t>
            </w:r>
          </w:p>
        </w:tc>
      </w:tr>
      <w:tr w:rsidR="006B3075" w:rsidRPr="00506B61" w:rsidTr="00E65951">
        <w:trPr>
          <w:trHeight w:val="255"/>
        </w:trPr>
        <w:tc>
          <w:tcPr>
            <w:tcW w:w="5595" w:type="dxa"/>
            <w:noWrap/>
            <w:tcMar>
              <w:top w:w="15" w:type="dxa"/>
              <w:left w:w="15" w:type="dxa"/>
              <w:bottom w:w="0" w:type="dxa"/>
              <w:right w:w="15" w:type="dxa"/>
            </w:tcMar>
            <w:vAlign w:val="center"/>
          </w:tcPr>
          <w:p w:rsidR="006B3075" w:rsidRPr="00EA3857" w:rsidRDefault="006B3075" w:rsidP="00E65951">
            <w:pPr>
              <w:jc w:val="both"/>
              <w:rPr>
                <w:rFonts w:ascii="Arial" w:hAnsi="Arial" w:cs="Arial"/>
                <w:bCs/>
                <w:sz w:val="8"/>
                <w:szCs w:val="20"/>
              </w:rPr>
            </w:pPr>
          </w:p>
          <w:p w:rsidR="006B3075" w:rsidRDefault="006B3075" w:rsidP="00E65951">
            <w:pPr>
              <w:jc w:val="both"/>
              <w:rPr>
                <w:rFonts w:ascii="Arial" w:hAnsi="Arial" w:cs="Arial"/>
                <w:bCs/>
                <w:sz w:val="20"/>
                <w:szCs w:val="20"/>
              </w:rPr>
            </w:pPr>
            <w:r w:rsidRPr="00506B61">
              <w:rPr>
                <w:rFonts w:ascii="Arial" w:hAnsi="Arial" w:cs="Arial"/>
                <w:bCs/>
                <w:sz w:val="20"/>
                <w:szCs w:val="20"/>
              </w:rPr>
              <w:t>Publicación informe de verificación listado de proponentes habilitados y no habilitados, inicio de plazo para que los últimos proponentes  mencionados se habiliten.</w:t>
            </w:r>
          </w:p>
          <w:p w:rsidR="006B3075" w:rsidRPr="00EA3857" w:rsidRDefault="006B3075" w:rsidP="00E65951">
            <w:pPr>
              <w:jc w:val="both"/>
              <w:rPr>
                <w:rFonts w:ascii="Arial" w:hAnsi="Arial" w:cs="Arial"/>
                <w:bCs/>
                <w:sz w:val="8"/>
                <w:szCs w:val="20"/>
              </w:rPr>
            </w:pPr>
          </w:p>
        </w:tc>
        <w:tc>
          <w:tcPr>
            <w:tcW w:w="3780" w:type="dxa"/>
            <w:noWrap/>
            <w:tcMar>
              <w:top w:w="15" w:type="dxa"/>
              <w:left w:w="15" w:type="dxa"/>
              <w:bottom w:w="0" w:type="dxa"/>
              <w:right w:w="15" w:type="dxa"/>
            </w:tcMar>
            <w:vAlign w:val="center"/>
          </w:tcPr>
          <w:p w:rsidR="006B3075" w:rsidRPr="00E76CBD" w:rsidRDefault="006B3075" w:rsidP="00E65951">
            <w:pPr>
              <w:jc w:val="both"/>
              <w:rPr>
                <w:rFonts w:ascii="Arial" w:hAnsi="Arial" w:cs="Arial"/>
                <w:bCs/>
                <w:sz w:val="20"/>
                <w:szCs w:val="20"/>
              </w:rPr>
            </w:pPr>
            <w:r>
              <w:rPr>
                <w:rFonts w:ascii="Arial" w:hAnsi="Arial" w:cs="Arial"/>
                <w:bCs/>
                <w:noProof/>
                <w:sz w:val="20"/>
                <w:szCs w:val="20"/>
              </w:rPr>
              <w:t>12 de diciembre de 2017</w:t>
            </w:r>
          </w:p>
        </w:tc>
      </w:tr>
      <w:tr w:rsidR="006B3075" w:rsidRPr="00506B61" w:rsidTr="00E65951">
        <w:trPr>
          <w:trHeight w:val="366"/>
        </w:trPr>
        <w:tc>
          <w:tcPr>
            <w:tcW w:w="5595" w:type="dxa"/>
            <w:noWrap/>
            <w:tcMar>
              <w:top w:w="15" w:type="dxa"/>
              <w:left w:w="15" w:type="dxa"/>
              <w:bottom w:w="0" w:type="dxa"/>
              <w:right w:w="15" w:type="dxa"/>
            </w:tcMar>
            <w:vAlign w:val="center"/>
          </w:tcPr>
          <w:p w:rsidR="006B3075" w:rsidRPr="00506B61" w:rsidRDefault="006B3075" w:rsidP="00E65951">
            <w:pPr>
              <w:pStyle w:val="Textoindependiente"/>
              <w:rPr>
                <w:sz w:val="20"/>
                <w:szCs w:val="20"/>
              </w:rPr>
            </w:pPr>
            <w:r w:rsidRPr="00506B61">
              <w:rPr>
                <w:sz w:val="20"/>
                <w:szCs w:val="20"/>
              </w:rPr>
              <w:t>Termino para  subsanar documentos habilitantes y presentar observaciones</w:t>
            </w:r>
          </w:p>
        </w:tc>
        <w:tc>
          <w:tcPr>
            <w:tcW w:w="3780" w:type="dxa"/>
            <w:noWrap/>
            <w:tcMar>
              <w:top w:w="15" w:type="dxa"/>
              <w:left w:w="15" w:type="dxa"/>
              <w:bottom w:w="0" w:type="dxa"/>
              <w:right w:w="15" w:type="dxa"/>
            </w:tcMar>
            <w:vAlign w:val="center"/>
          </w:tcPr>
          <w:p w:rsidR="006B3075" w:rsidRPr="00A97B8D" w:rsidRDefault="006B3075" w:rsidP="00E65951">
            <w:pPr>
              <w:pStyle w:val="Textoindependiente"/>
              <w:ind w:left="3"/>
              <w:rPr>
                <w:sz w:val="8"/>
                <w:szCs w:val="20"/>
              </w:rPr>
            </w:pPr>
          </w:p>
          <w:p w:rsidR="006B3075" w:rsidRDefault="006B3075" w:rsidP="00E65951">
            <w:pPr>
              <w:pStyle w:val="Textoindependiente"/>
              <w:ind w:left="3"/>
              <w:rPr>
                <w:sz w:val="20"/>
                <w:szCs w:val="20"/>
              </w:rPr>
            </w:pPr>
            <w:r w:rsidRPr="00506B61">
              <w:rPr>
                <w:sz w:val="20"/>
                <w:szCs w:val="20"/>
              </w:rPr>
              <w:t>El plazo será dentro de los Tres (03) días hábiles siguientes, contados a partir de la publicación del informe de evaluación de las propuestas.</w:t>
            </w:r>
          </w:p>
          <w:p w:rsidR="006B3075" w:rsidRPr="00A97B8D" w:rsidRDefault="006B3075" w:rsidP="00E65951">
            <w:pPr>
              <w:pStyle w:val="Textoindependiente"/>
              <w:ind w:left="3"/>
              <w:rPr>
                <w:sz w:val="8"/>
                <w:szCs w:val="20"/>
              </w:rPr>
            </w:pPr>
          </w:p>
        </w:tc>
      </w:tr>
      <w:tr w:rsidR="006B3075" w:rsidRPr="00506B61" w:rsidTr="00E65951">
        <w:trPr>
          <w:trHeight w:val="366"/>
        </w:trPr>
        <w:tc>
          <w:tcPr>
            <w:tcW w:w="5595" w:type="dxa"/>
            <w:noWrap/>
            <w:tcMar>
              <w:top w:w="15" w:type="dxa"/>
              <w:left w:w="15" w:type="dxa"/>
              <w:bottom w:w="0" w:type="dxa"/>
              <w:right w:w="15" w:type="dxa"/>
            </w:tcMar>
            <w:vAlign w:val="center"/>
          </w:tcPr>
          <w:p w:rsidR="006B3075" w:rsidRPr="00506B61" w:rsidRDefault="006B3075" w:rsidP="00E65951">
            <w:pPr>
              <w:pStyle w:val="Textoindependiente"/>
              <w:rPr>
                <w:sz w:val="20"/>
                <w:szCs w:val="20"/>
              </w:rPr>
            </w:pPr>
            <w:r w:rsidRPr="00506B61">
              <w:rPr>
                <w:sz w:val="20"/>
                <w:szCs w:val="20"/>
              </w:rPr>
              <w:t>Audiencia Subasta Inversa Presencial.</w:t>
            </w:r>
          </w:p>
        </w:tc>
        <w:tc>
          <w:tcPr>
            <w:tcW w:w="3780" w:type="dxa"/>
            <w:noWrap/>
            <w:tcMar>
              <w:top w:w="15" w:type="dxa"/>
              <w:left w:w="15" w:type="dxa"/>
              <w:bottom w:w="0" w:type="dxa"/>
              <w:right w:w="15" w:type="dxa"/>
            </w:tcMar>
            <w:vAlign w:val="center"/>
          </w:tcPr>
          <w:p w:rsidR="006B3075" w:rsidRPr="00A97B8D" w:rsidRDefault="006B3075" w:rsidP="00E65951">
            <w:pPr>
              <w:pStyle w:val="Textoindependiente"/>
              <w:rPr>
                <w:sz w:val="8"/>
                <w:szCs w:val="20"/>
              </w:rPr>
            </w:pPr>
          </w:p>
          <w:p w:rsidR="006B3075" w:rsidRDefault="006B3075" w:rsidP="00E65951">
            <w:pPr>
              <w:pStyle w:val="Textoindependiente"/>
              <w:rPr>
                <w:sz w:val="20"/>
                <w:szCs w:val="20"/>
              </w:rPr>
            </w:pPr>
            <w:r w:rsidRPr="00506B61">
              <w:rPr>
                <w:sz w:val="20"/>
                <w:szCs w:val="20"/>
              </w:rPr>
              <w:t xml:space="preserve">La Seccional Sanidad Antioquia procederá a citar a los proponentes habilitados a la audiencia de subasta inversa presencial dentro de los </w:t>
            </w:r>
            <w:r>
              <w:rPr>
                <w:sz w:val="20"/>
                <w:szCs w:val="20"/>
              </w:rPr>
              <w:t>quince</w:t>
            </w:r>
            <w:r w:rsidRPr="00506B61">
              <w:rPr>
                <w:sz w:val="20"/>
                <w:szCs w:val="20"/>
              </w:rPr>
              <w:t xml:space="preserve"> (</w:t>
            </w:r>
            <w:r>
              <w:rPr>
                <w:sz w:val="20"/>
                <w:szCs w:val="20"/>
              </w:rPr>
              <w:t>1</w:t>
            </w:r>
            <w:r w:rsidRPr="00506B61">
              <w:rPr>
                <w:sz w:val="20"/>
                <w:szCs w:val="20"/>
              </w:rPr>
              <w:t>5) días hábiles siguientes a la conformación de la lista de oferentes habilitados</w:t>
            </w:r>
          </w:p>
          <w:p w:rsidR="006B3075" w:rsidRPr="00A97B8D" w:rsidRDefault="006B3075" w:rsidP="00E65951">
            <w:pPr>
              <w:pStyle w:val="Textoindependiente"/>
              <w:ind w:left="3"/>
              <w:rPr>
                <w:sz w:val="8"/>
                <w:szCs w:val="20"/>
              </w:rPr>
            </w:pPr>
          </w:p>
        </w:tc>
      </w:tr>
      <w:tr w:rsidR="006B3075" w:rsidRPr="00506B61" w:rsidTr="00E65951">
        <w:trPr>
          <w:trHeight w:val="366"/>
        </w:trPr>
        <w:tc>
          <w:tcPr>
            <w:tcW w:w="5595" w:type="dxa"/>
            <w:noWrap/>
            <w:tcMar>
              <w:top w:w="15" w:type="dxa"/>
              <w:left w:w="15" w:type="dxa"/>
              <w:bottom w:w="0" w:type="dxa"/>
              <w:right w:w="15" w:type="dxa"/>
            </w:tcMar>
            <w:vAlign w:val="center"/>
          </w:tcPr>
          <w:p w:rsidR="006B3075" w:rsidRPr="00506B61" w:rsidRDefault="006B3075" w:rsidP="00E65951">
            <w:pPr>
              <w:pStyle w:val="Textoindependiente"/>
              <w:rPr>
                <w:sz w:val="20"/>
                <w:szCs w:val="20"/>
              </w:rPr>
            </w:pPr>
            <w:r w:rsidRPr="00506B61">
              <w:rPr>
                <w:sz w:val="20"/>
                <w:szCs w:val="20"/>
              </w:rPr>
              <w:t>Expedición y Notificación del Acto Administrativo de  Adjudicación del proceso</w:t>
            </w:r>
          </w:p>
        </w:tc>
        <w:tc>
          <w:tcPr>
            <w:tcW w:w="3780" w:type="dxa"/>
            <w:noWrap/>
            <w:tcMar>
              <w:top w:w="15" w:type="dxa"/>
              <w:left w:w="15" w:type="dxa"/>
              <w:bottom w:w="0" w:type="dxa"/>
              <w:right w:w="15" w:type="dxa"/>
            </w:tcMar>
            <w:vAlign w:val="center"/>
          </w:tcPr>
          <w:p w:rsidR="006B3075" w:rsidRPr="00A97B8D" w:rsidRDefault="006B3075" w:rsidP="00E65951">
            <w:pPr>
              <w:pStyle w:val="Textoindependiente"/>
              <w:rPr>
                <w:sz w:val="8"/>
                <w:szCs w:val="20"/>
              </w:rPr>
            </w:pPr>
          </w:p>
          <w:p w:rsidR="006B3075" w:rsidRDefault="006B3075" w:rsidP="00E65951">
            <w:pPr>
              <w:pStyle w:val="Textoindependiente"/>
              <w:rPr>
                <w:sz w:val="20"/>
                <w:szCs w:val="20"/>
              </w:rPr>
            </w:pPr>
            <w:r w:rsidRPr="00506B61">
              <w:rPr>
                <w:sz w:val="20"/>
                <w:szCs w:val="20"/>
              </w:rPr>
              <w:t>La adjudicación del proceso se realizará dentro de los siete (07) días hábiles siguientes después de haber agotado el procedimiento de la subasta inversa. Dicha adjudicación se materializará mediante Acto Administrativo motivado, el cual se notificará de conformidad con el procedimiento establecido por el Código Contencioso Administrativo.</w:t>
            </w:r>
          </w:p>
          <w:p w:rsidR="006B3075" w:rsidRPr="00A97B8D" w:rsidRDefault="006B3075" w:rsidP="00E65951">
            <w:pPr>
              <w:pStyle w:val="Textoindependiente"/>
              <w:ind w:left="3"/>
              <w:rPr>
                <w:sz w:val="8"/>
                <w:szCs w:val="20"/>
              </w:rPr>
            </w:pPr>
          </w:p>
        </w:tc>
      </w:tr>
      <w:tr w:rsidR="006B3075" w:rsidRPr="00506B61" w:rsidTr="00E65951">
        <w:trPr>
          <w:trHeight w:val="366"/>
        </w:trPr>
        <w:tc>
          <w:tcPr>
            <w:tcW w:w="5595" w:type="dxa"/>
            <w:noWrap/>
            <w:tcMar>
              <w:top w:w="15" w:type="dxa"/>
              <w:left w:w="15" w:type="dxa"/>
              <w:bottom w:w="0" w:type="dxa"/>
              <w:right w:w="15" w:type="dxa"/>
            </w:tcMar>
            <w:vAlign w:val="center"/>
          </w:tcPr>
          <w:p w:rsidR="006B3075" w:rsidRPr="00AC3F7E" w:rsidRDefault="006B3075" w:rsidP="00E65951">
            <w:pPr>
              <w:jc w:val="both"/>
              <w:rPr>
                <w:rFonts w:ascii="Arial" w:hAnsi="Arial" w:cs="Arial"/>
                <w:sz w:val="20"/>
                <w:szCs w:val="20"/>
              </w:rPr>
            </w:pPr>
            <w:r w:rsidRPr="00AC3F7E">
              <w:rPr>
                <w:rFonts w:ascii="Arial" w:hAnsi="Arial" w:cs="Arial"/>
                <w:bCs/>
                <w:sz w:val="20"/>
                <w:szCs w:val="20"/>
              </w:rPr>
              <w:t>S</w:t>
            </w:r>
            <w:r w:rsidRPr="00AC3F7E">
              <w:rPr>
                <w:rFonts w:ascii="Arial" w:hAnsi="Arial" w:cs="Arial"/>
                <w:sz w:val="20"/>
                <w:szCs w:val="20"/>
              </w:rPr>
              <w:t>uscripción y legalización del Contrato</w:t>
            </w:r>
          </w:p>
        </w:tc>
        <w:tc>
          <w:tcPr>
            <w:tcW w:w="3780" w:type="dxa"/>
            <w:noWrap/>
            <w:tcMar>
              <w:top w:w="15" w:type="dxa"/>
              <w:left w:w="15" w:type="dxa"/>
              <w:bottom w:w="0" w:type="dxa"/>
              <w:right w:w="15" w:type="dxa"/>
            </w:tcMar>
            <w:vAlign w:val="center"/>
          </w:tcPr>
          <w:p w:rsidR="006B3075" w:rsidRPr="00A97B8D" w:rsidRDefault="006B3075" w:rsidP="00E65951">
            <w:pPr>
              <w:jc w:val="both"/>
              <w:rPr>
                <w:rFonts w:ascii="Arial" w:hAnsi="Arial" w:cs="Arial"/>
                <w:bCs/>
                <w:sz w:val="8"/>
                <w:szCs w:val="20"/>
              </w:rPr>
            </w:pPr>
          </w:p>
          <w:p w:rsidR="006B3075" w:rsidRDefault="006B3075" w:rsidP="00E65951">
            <w:pPr>
              <w:jc w:val="both"/>
              <w:rPr>
                <w:rFonts w:ascii="Arial" w:hAnsi="Arial" w:cs="Arial"/>
                <w:bCs/>
                <w:sz w:val="20"/>
                <w:szCs w:val="20"/>
              </w:rPr>
            </w:pPr>
            <w:r w:rsidRPr="00AC3F7E">
              <w:rPr>
                <w:rFonts w:ascii="Arial" w:hAnsi="Arial" w:cs="Arial"/>
                <w:bCs/>
                <w:sz w:val="20"/>
                <w:szCs w:val="20"/>
              </w:rPr>
              <w:t>Dentro de los diez (10) días hábiles siguientes a la notificación de la adjudicación.</w:t>
            </w:r>
          </w:p>
          <w:p w:rsidR="006B3075" w:rsidRPr="00A97B8D" w:rsidRDefault="006B3075" w:rsidP="00E65951">
            <w:pPr>
              <w:pStyle w:val="Textoindependiente"/>
              <w:ind w:left="3"/>
              <w:rPr>
                <w:sz w:val="8"/>
                <w:szCs w:val="20"/>
              </w:rPr>
            </w:pPr>
          </w:p>
        </w:tc>
      </w:tr>
      <w:tr w:rsidR="006B3075" w:rsidRPr="00506B61" w:rsidTr="00E65951">
        <w:trPr>
          <w:trHeight w:val="366"/>
        </w:trPr>
        <w:tc>
          <w:tcPr>
            <w:tcW w:w="5595" w:type="dxa"/>
            <w:noWrap/>
            <w:tcMar>
              <w:top w:w="15" w:type="dxa"/>
              <w:left w:w="15" w:type="dxa"/>
              <w:bottom w:w="0" w:type="dxa"/>
              <w:right w:w="15" w:type="dxa"/>
            </w:tcMar>
            <w:vAlign w:val="center"/>
          </w:tcPr>
          <w:p w:rsidR="006B3075" w:rsidRPr="00AC3F7E" w:rsidRDefault="006B3075" w:rsidP="00E65951">
            <w:pPr>
              <w:jc w:val="both"/>
              <w:rPr>
                <w:rFonts w:ascii="Arial" w:hAnsi="Arial" w:cs="Arial"/>
                <w:bCs/>
                <w:sz w:val="20"/>
                <w:szCs w:val="20"/>
              </w:rPr>
            </w:pPr>
            <w:r w:rsidRPr="00AC3F7E">
              <w:rPr>
                <w:rFonts w:ascii="Arial" w:hAnsi="Arial" w:cs="Arial"/>
                <w:bCs/>
                <w:sz w:val="20"/>
                <w:szCs w:val="20"/>
              </w:rPr>
              <w:t xml:space="preserve">Registro presupuestal y </w:t>
            </w:r>
            <w:r w:rsidRPr="00AC3F7E">
              <w:rPr>
                <w:rFonts w:ascii="Arial" w:hAnsi="Arial" w:cs="Arial"/>
                <w:sz w:val="20"/>
                <w:szCs w:val="20"/>
              </w:rPr>
              <w:t xml:space="preserve"> condiciones para el perfeccionamiento y ejecución</w:t>
            </w:r>
          </w:p>
        </w:tc>
        <w:tc>
          <w:tcPr>
            <w:tcW w:w="3780" w:type="dxa"/>
            <w:noWrap/>
            <w:tcMar>
              <w:top w:w="15" w:type="dxa"/>
              <w:left w:w="15" w:type="dxa"/>
              <w:bottom w:w="0" w:type="dxa"/>
              <w:right w:w="15" w:type="dxa"/>
            </w:tcMar>
            <w:vAlign w:val="center"/>
          </w:tcPr>
          <w:p w:rsidR="006B3075" w:rsidRPr="00C35D7F" w:rsidRDefault="006B3075" w:rsidP="00E65951">
            <w:pPr>
              <w:jc w:val="both"/>
              <w:rPr>
                <w:rFonts w:ascii="Arial" w:hAnsi="Arial" w:cs="Arial"/>
                <w:bCs/>
                <w:sz w:val="8"/>
                <w:szCs w:val="20"/>
              </w:rPr>
            </w:pPr>
          </w:p>
          <w:p w:rsidR="006B3075" w:rsidRDefault="006B3075" w:rsidP="00E65951">
            <w:pPr>
              <w:jc w:val="both"/>
              <w:rPr>
                <w:rFonts w:ascii="Arial" w:hAnsi="Arial" w:cs="Arial"/>
                <w:bCs/>
                <w:sz w:val="20"/>
                <w:szCs w:val="20"/>
              </w:rPr>
            </w:pPr>
            <w:r w:rsidRPr="00AC3F7E">
              <w:rPr>
                <w:rFonts w:ascii="Arial" w:hAnsi="Arial" w:cs="Arial"/>
                <w:bCs/>
                <w:sz w:val="20"/>
                <w:szCs w:val="20"/>
              </w:rPr>
              <w:t>Dentro de los diez (10) días hábiles siguientes a la notificación de la adjudicación.</w:t>
            </w:r>
          </w:p>
          <w:p w:rsidR="006B3075" w:rsidRPr="00C35D7F" w:rsidRDefault="006B3075" w:rsidP="00E65951">
            <w:pPr>
              <w:jc w:val="both"/>
              <w:rPr>
                <w:rFonts w:ascii="Arial" w:hAnsi="Arial" w:cs="Arial"/>
                <w:bCs/>
                <w:sz w:val="8"/>
                <w:szCs w:val="20"/>
              </w:rPr>
            </w:pPr>
          </w:p>
        </w:tc>
      </w:tr>
      <w:tr w:rsidR="006B3075" w:rsidRPr="00506B61" w:rsidTr="00E65951">
        <w:trPr>
          <w:trHeight w:val="366"/>
        </w:trPr>
        <w:tc>
          <w:tcPr>
            <w:tcW w:w="5595" w:type="dxa"/>
            <w:noWrap/>
            <w:tcMar>
              <w:top w:w="15" w:type="dxa"/>
              <w:left w:w="15" w:type="dxa"/>
              <w:bottom w:w="0" w:type="dxa"/>
              <w:right w:w="15" w:type="dxa"/>
            </w:tcMar>
            <w:vAlign w:val="center"/>
          </w:tcPr>
          <w:p w:rsidR="006B3075" w:rsidRPr="00AC3F7E" w:rsidRDefault="006B3075" w:rsidP="00E65951">
            <w:pPr>
              <w:jc w:val="both"/>
              <w:rPr>
                <w:rFonts w:ascii="Arial" w:hAnsi="Arial" w:cs="Arial"/>
                <w:bCs/>
                <w:sz w:val="20"/>
                <w:szCs w:val="20"/>
              </w:rPr>
            </w:pPr>
            <w:r w:rsidRPr="00AC3F7E">
              <w:rPr>
                <w:rFonts w:ascii="Arial" w:hAnsi="Arial" w:cs="Arial"/>
                <w:sz w:val="20"/>
                <w:szCs w:val="20"/>
              </w:rPr>
              <w:t>Pago del contrato</w:t>
            </w:r>
          </w:p>
        </w:tc>
        <w:tc>
          <w:tcPr>
            <w:tcW w:w="3780" w:type="dxa"/>
            <w:noWrap/>
            <w:tcMar>
              <w:top w:w="15" w:type="dxa"/>
              <w:left w:w="15" w:type="dxa"/>
              <w:bottom w:w="0" w:type="dxa"/>
              <w:right w:w="15" w:type="dxa"/>
            </w:tcMar>
            <w:vAlign w:val="center"/>
          </w:tcPr>
          <w:p w:rsidR="006B3075" w:rsidRPr="00C35D7F" w:rsidRDefault="006B3075" w:rsidP="00E65951">
            <w:pPr>
              <w:jc w:val="both"/>
              <w:rPr>
                <w:rFonts w:ascii="Arial" w:hAnsi="Arial" w:cs="Arial"/>
                <w:bCs/>
                <w:sz w:val="8"/>
                <w:szCs w:val="20"/>
              </w:rPr>
            </w:pPr>
          </w:p>
          <w:p w:rsidR="006B3075" w:rsidRDefault="006B3075" w:rsidP="00E65951">
            <w:pPr>
              <w:jc w:val="both"/>
              <w:rPr>
                <w:rFonts w:ascii="Arial" w:hAnsi="Arial" w:cs="Arial"/>
                <w:bCs/>
                <w:i/>
                <w:sz w:val="20"/>
                <w:szCs w:val="20"/>
              </w:rPr>
            </w:pPr>
            <w:r w:rsidRPr="00AC3F7E">
              <w:rPr>
                <w:rFonts w:ascii="Arial" w:hAnsi="Arial" w:cs="Arial"/>
                <w:bCs/>
                <w:sz w:val="20"/>
                <w:szCs w:val="20"/>
              </w:rPr>
              <w:t xml:space="preserve">Según lo estableció en el numeral 1 del pliego de condiciones </w:t>
            </w:r>
            <w:r w:rsidRPr="00AC3F7E">
              <w:rPr>
                <w:rFonts w:ascii="Arial" w:hAnsi="Arial" w:cs="Arial"/>
                <w:bCs/>
                <w:i/>
                <w:sz w:val="20"/>
                <w:szCs w:val="20"/>
              </w:rPr>
              <w:t>“FORMA DE PAGO”</w:t>
            </w:r>
          </w:p>
          <w:p w:rsidR="006B3075" w:rsidRPr="00C35D7F" w:rsidRDefault="006B3075" w:rsidP="00E65951">
            <w:pPr>
              <w:jc w:val="both"/>
              <w:rPr>
                <w:rFonts w:ascii="Arial" w:hAnsi="Arial" w:cs="Arial"/>
                <w:bCs/>
                <w:sz w:val="8"/>
                <w:szCs w:val="20"/>
              </w:rPr>
            </w:pPr>
          </w:p>
        </w:tc>
      </w:tr>
    </w:tbl>
    <w:p w:rsidR="006B3075" w:rsidRDefault="006B3075" w:rsidP="00F50350">
      <w:pPr>
        <w:rPr>
          <w:rFonts w:ascii="Arial" w:hAnsi="Arial" w:cs="Arial"/>
          <w:b/>
          <w:sz w:val="20"/>
          <w:szCs w:val="20"/>
        </w:rPr>
      </w:pPr>
    </w:p>
    <w:p w:rsidR="006B3075" w:rsidRDefault="006B3075" w:rsidP="00F50350">
      <w:pPr>
        <w:rPr>
          <w:rFonts w:ascii="Arial" w:hAnsi="Arial" w:cs="Arial"/>
          <w:b/>
          <w:sz w:val="20"/>
          <w:szCs w:val="20"/>
        </w:rPr>
      </w:pPr>
    </w:p>
    <w:p w:rsidR="006B3075" w:rsidRPr="00736956" w:rsidRDefault="006B3075" w:rsidP="000C4561">
      <w:pPr>
        <w:autoSpaceDE w:val="0"/>
        <w:autoSpaceDN w:val="0"/>
        <w:adjustRightInd w:val="0"/>
        <w:jc w:val="both"/>
        <w:rPr>
          <w:rFonts w:ascii="Arial" w:hAnsi="Arial" w:cs="Arial"/>
          <w:color w:val="0000FF"/>
          <w:sz w:val="20"/>
          <w:szCs w:val="20"/>
        </w:rPr>
      </w:pPr>
      <w:r w:rsidRPr="00736956">
        <w:rPr>
          <w:rFonts w:ascii="Arial" w:hAnsi="Arial" w:cs="Arial"/>
          <w:color w:val="000000"/>
          <w:sz w:val="20"/>
          <w:szCs w:val="20"/>
        </w:rPr>
        <w:t>El pliego de condiciones, los estudios y documentos previos de la presente convocatoria podrán ser consultados en</w:t>
      </w:r>
      <w:r>
        <w:rPr>
          <w:rFonts w:ascii="Arial" w:hAnsi="Arial" w:cs="Arial"/>
          <w:color w:val="000000"/>
          <w:sz w:val="20"/>
          <w:szCs w:val="20"/>
        </w:rPr>
        <w:t xml:space="preserve"> la</w:t>
      </w:r>
      <w:r w:rsidRPr="00736956">
        <w:rPr>
          <w:rFonts w:ascii="Arial" w:hAnsi="Arial" w:cs="Arial"/>
          <w:color w:val="000000"/>
          <w:sz w:val="20"/>
          <w:szCs w:val="20"/>
        </w:rPr>
        <w:t xml:space="preserve"> </w:t>
      </w:r>
      <w:r w:rsidRPr="00F50350">
        <w:rPr>
          <w:rFonts w:ascii="Arial" w:hAnsi="Arial" w:cs="Arial"/>
          <w:sz w:val="20"/>
          <w:szCs w:val="20"/>
        </w:rPr>
        <w:t xml:space="preserve">página </w:t>
      </w:r>
      <w:r>
        <w:rPr>
          <w:rFonts w:ascii="Arial" w:hAnsi="Arial" w:cs="Arial"/>
          <w:sz w:val="20"/>
          <w:szCs w:val="20"/>
        </w:rPr>
        <w:t>web de Colombia Compra Eficiente – portal Unico de Contratación Estatal – SECOP II</w:t>
      </w:r>
      <w:r w:rsidRPr="00736956">
        <w:rPr>
          <w:rFonts w:ascii="Arial" w:hAnsi="Arial" w:cs="Arial"/>
          <w:color w:val="0000FF"/>
          <w:sz w:val="20"/>
          <w:szCs w:val="20"/>
        </w:rPr>
        <w:t>.</w:t>
      </w:r>
    </w:p>
    <w:p w:rsidR="006B3075" w:rsidRPr="00736956" w:rsidRDefault="006B3075" w:rsidP="00DF6D4E">
      <w:pPr>
        <w:autoSpaceDE w:val="0"/>
        <w:autoSpaceDN w:val="0"/>
        <w:adjustRightInd w:val="0"/>
        <w:rPr>
          <w:rFonts w:ascii="Arial" w:hAnsi="Arial" w:cs="Arial"/>
          <w:color w:val="000000"/>
          <w:sz w:val="20"/>
          <w:szCs w:val="20"/>
        </w:rPr>
      </w:pPr>
    </w:p>
    <w:p w:rsidR="006B3075" w:rsidRPr="00DF6D4E" w:rsidRDefault="006B3075" w:rsidP="000C4561">
      <w:pPr>
        <w:jc w:val="both"/>
        <w:rPr>
          <w:rFonts w:ascii="Arial" w:hAnsi="Arial" w:cs="Arial"/>
          <w:color w:val="000000"/>
          <w:sz w:val="20"/>
          <w:szCs w:val="20"/>
        </w:rPr>
      </w:pPr>
      <w:r w:rsidRPr="00736956">
        <w:rPr>
          <w:rFonts w:ascii="Arial" w:hAnsi="Arial" w:cs="Arial"/>
          <w:color w:val="000000"/>
          <w:sz w:val="20"/>
          <w:szCs w:val="20"/>
        </w:rPr>
        <w:lastRenderedPageBreak/>
        <w:t xml:space="preserve">De conformidad con lo previsto en el Decreto </w:t>
      </w:r>
      <w:r>
        <w:rPr>
          <w:rFonts w:ascii="Arial" w:hAnsi="Arial" w:cs="Arial"/>
          <w:color w:val="000000"/>
          <w:sz w:val="20"/>
          <w:szCs w:val="20"/>
        </w:rPr>
        <w:t>1082 de 2015</w:t>
      </w:r>
      <w:r w:rsidRPr="00736956">
        <w:rPr>
          <w:rFonts w:ascii="Arial" w:hAnsi="Arial" w:cs="Arial"/>
          <w:color w:val="000000"/>
          <w:sz w:val="20"/>
          <w:szCs w:val="20"/>
        </w:rPr>
        <w:t>, se podrá expedir Adendas para modificar el cronograma del proceso una vez vencido el término para la presentación de las ofertas y antes de la adjudicación del contrato.</w:t>
      </w:r>
    </w:p>
    <w:p w:rsidR="006B3075" w:rsidRPr="00F50350" w:rsidRDefault="006B3075" w:rsidP="00DF6D4E">
      <w:pPr>
        <w:rPr>
          <w:rFonts w:ascii="Arial" w:hAnsi="Arial" w:cs="Arial"/>
          <w:b/>
          <w:sz w:val="20"/>
          <w:szCs w:val="20"/>
        </w:rPr>
      </w:pPr>
    </w:p>
    <w:p w:rsidR="006B3075" w:rsidRPr="00F50350" w:rsidRDefault="006B3075" w:rsidP="00A610B8">
      <w:pPr>
        <w:pStyle w:val="Textoindependiente"/>
        <w:jc w:val="left"/>
        <w:rPr>
          <w:sz w:val="20"/>
          <w:szCs w:val="20"/>
        </w:rPr>
      </w:pPr>
      <w:r w:rsidRPr="00F50350">
        <w:rPr>
          <w:sz w:val="20"/>
          <w:szCs w:val="20"/>
        </w:rPr>
        <w:t xml:space="preserve">Dado en Envigado Antioquia, a los </w:t>
      </w:r>
      <w:r>
        <w:rPr>
          <w:noProof/>
          <w:sz w:val="20"/>
          <w:szCs w:val="20"/>
        </w:rPr>
        <w:t>17 de noviembre de 2017</w:t>
      </w:r>
    </w:p>
    <w:p w:rsidR="006B3075" w:rsidRPr="00F50350" w:rsidRDefault="006B3075" w:rsidP="00A610B8">
      <w:pPr>
        <w:ind w:right="51" w:firstLine="284"/>
        <w:jc w:val="center"/>
        <w:rPr>
          <w:rFonts w:ascii="Arial" w:hAnsi="Arial" w:cs="Arial"/>
          <w:b/>
          <w:sz w:val="20"/>
          <w:szCs w:val="20"/>
        </w:rPr>
      </w:pPr>
    </w:p>
    <w:p w:rsidR="006B3075" w:rsidRPr="00F50350" w:rsidRDefault="006B3075" w:rsidP="00A610B8">
      <w:pPr>
        <w:ind w:right="51" w:firstLine="284"/>
        <w:jc w:val="center"/>
        <w:rPr>
          <w:rFonts w:ascii="Arial" w:hAnsi="Arial" w:cs="Arial"/>
          <w:b/>
          <w:sz w:val="20"/>
          <w:szCs w:val="20"/>
        </w:rPr>
      </w:pPr>
    </w:p>
    <w:p w:rsidR="006B3075" w:rsidRDefault="006B3075" w:rsidP="006270EB">
      <w:pPr>
        <w:ind w:right="51" w:firstLine="284"/>
        <w:rPr>
          <w:rFonts w:ascii="Arial" w:hAnsi="Arial" w:cs="Arial"/>
          <w:b/>
          <w:sz w:val="20"/>
          <w:szCs w:val="20"/>
        </w:rPr>
      </w:pPr>
    </w:p>
    <w:p w:rsidR="006B3075" w:rsidRDefault="006B3075" w:rsidP="006270EB">
      <w:pPr>
        <w:ind w:right="51" w:firstLine="284"/>
        <w:rPr>
          <w:rFonts w:ascii="Arial" w:hAnsi="Arial" w:cs="Arial"/>
          <w:b/>
          <w:sz w:val="20"/>
          <w:szCs w:val="20"/>
        </w:rPr>
      </w:pPr>
    </w:p>
    <w:p w:rsidR="006B3075" w:rsidRDefault="006B3075" w:rsidP="006270EB">
      <w:pPr>
        <w:ind w:right="51" w:firstLine="284"/>
        <w:rPr>
          <w:rFonts w:ascii="Arial" w:hAnsi="Arial" w:cs="Arial"/>
          <w:b/>
          <w:sz w:val="20"/>
          <w:szCs w:val="20"/>
        </w:rPr>
      </w:pPr>
    </w:p>
    <w:p w:rsidR="006B3075" w:rsidRPr="00F50350" w:rsidRDefault="006B3075" w:rsidP="006270EB">
      <w:pPr>
        <w:ind w:right="51" w:firstLine="284"/>
        <w:rPr>
          <w:rFonts w:ascii="Arial" w:hAnsi="Arial" w:cs="Arial"/>
          <w:b/>
          <w:sz w:val="20"/>
          <w:szCs w:val="20"/>
        </w:rPr>
      </w:pPr>
    </w:p>
    <w:p w:rsidR="006B3075" w:rsidRDefault="006B3075" w:rsidP="00955B25">
      <w:pPr>
        <w:autoSpaceDE w:val="0"/>
        <w:autoSpaceDN w:val="0"/>
        <w:adjustRightInd w:val="0"/>
        <w:rPr>
          <w:rFonts w:ascii="Arial" w:hAnsi="Arial" w:cs="Arial"/>
          <w:b/>
          <w:sz w:val="20"/>
          <w:szCs w:val="20"/>
        </w:rPr>
      </w:pPr>
      <w:r>
        <w:rPr>
          <w:rFonts w:ascii="Arial" w:hAnsi="Arial" w:cs="Arial"/>
          <w:sz w:val="20"/>
          <w:szCs w:val="20"/>
        </w:rPr>
        <w:t xml:space="preserve">Teniente </w:t>
      </w:r>
      <w:r w:rsidRPr="00F50350">
        <w:rPr>
          <w:rFonts w:ascii="Arial" w:hAnsi="Arial" w:cs="Arial"/>
          <w:sz w:val="20"/>
          <w:szCs w:val="20"/>
        </w:rPr>
        <w:t xml:space="preserve">Coronel </w:t>
      </w:r>
      <w:r w:rsidRPr="006B3075">
        <w:rPr>
          <w:rFonts w:ascii="Arial" w:hAnsi="Arial" w:cs="Arial"/>
          <w:b/>
          <w:sz w:val="20"/>
          <w:szCs w:val="20"/>
        </w:rPr>
        <w:t>CARLOS ORLANDO MORA FRANCO</w:t>
      </w:r>
    </w:p>
    <w:p w:rsidR="006B3075" w:rsidRPr="00F50350" w:rsidRDefault="006B3075" w:rsidP="00955B25">
      <w:pPr>
        <w:autoSpaceDE w:val="0"/>
        <w:autoSpaceDN w:val="0"/>
        <w:adjustRightInd w:val="0"/>
        <w:rPr>
          <w:rFonts w:ascii="Arial" w:hAnsi="Arial" w:cs="Arial"/>
          <w:sz w:val="20"/>
          <w:szCs w:val="20"/>
        </w:rPr>
      </w:pPr>
      <w:r w:rsidRPr="00F50350">
        <w:rPr>
          <w:rFonts w:ascii="Arial" w:hAnsi="Arial" w:cs="Arial"/>
          <w:sz w:val="20"/>
          <w:szCs w:val="20"/>
        </w:rPr>
        <w:t>Jefe</w:t>
      </w:r>
      <w:r>
        <w:rPr>
          <w:rFonts w:ascii="Arial" w:hAnsi="Arial" w:cs="Arial"/>
          <w:sz w:val="20"/>
          <w:szCs w:val="20"/>
        </w:rPr>
        <w:t xml:space="preserve"> Seccional Sanidad Antioquia</w:t>
      </w:r>
    </w:p>
    <w:p w:rsidR="006B3075" w:rsidRDefault="006B3075" w:rsidP="004C57C5">
      <w:pPr>
        <w:jc w:val="center"/>
        <w:rPr>
          <w:rFonts w:ascii="Arial" w:hAnsi="Arial" w:cs="Arial"/>
          <w:sz w:val="20"/>
          <w:szCs w:val="20"/>
        </w:rPr>
      </w:pPr>
    </w:p>
    <w:p w:rsidR="006B3075" w:rsidRPr="00F50350" w:rsidRDefault="006B3075" w:rsidP="004C57C5">
      <w:pPr>
        <w:jc w:val="center"/>
        <w:rPr>
          <w:rFonts w:ascii="Arial" w:hAnsi="Arial" w:cs="Arial"/>
          <w:sz w:val="20"/>
          <w:szCs w:val="20"/>
        </w:rPr>
      </w:pPr>
    </w:p>
    <w:p w:rsidR="006B3075" w:rsidRPr="005806F8" w:rsidRDefault="006B3075" w:rsidP="004962F4">
      <w:pPr>
        <w:pStyle w:val="Sangra2detindependiente"/>
        <w:spacing w:after="0" w:line="240" w:lineRule="auto"/>
        <w:ind w:left="0"/>
        <w:jc w:val="both"/>
        <w:rPr>
          <w:rFonts w:ascii="Arial" w:hAnsi="Arial" w:cs="Arial"/>
          <w:b/>
          <w:sz w:val="10"/>
          <w:szCs w:val="10"/>
        </w:rPr>
      </w:pPr>
      <w:r w:rsidRPr="005806F8">
        <w:rPr>
          <w:rFonts w:ascii="Arial" w:hAnsi="Arial" w:cs="Arial"/>
          <w:sz w:val="10"/>
          <w:szCs w:val="10"/>
        </w:rPr>
        <w:t>Elaborado Por:</w:t>
      </w:r>
      <w:r>
        <w:rPr>
          <w:rFonts w:ascii="Arial" w:hAnsi="Arial" w:cs="Arial"/>
          <w:sz w:val="10"/>
          <w:szCs w:val="10"/>
        </w:rPr>
        <w:t xml:space="preserve"> Patrullero Hector David Arredondo Maldonado </w:t>
      </w:r>
    </w:p>
    <w:p w:rsidR="006B3075" w:rsidRPr="005806F8" w:rsidRDefault="006B3075" w:rsidP="008C2D43">
      <w:pPr>
        <w:pStyle w:val="Sangra2detindependiente"/>
        <w:spacing w:after="0" w:line="240" w:lineRule="auto"/>
        <w:ind w:left="0"/>
        <w:jc w:val="both"/>
        <w:rPr>
          <w:rFonts w:ascii="Arial" w:hAnsi="Arial" w:cs="Arial"/>
          <w:b/>
          <w:sz w:val="10"/>
          <w:szCs w:val="10"/>
        </w:rPr>
      </w:pPr>
      <w:r w:rsidRPr="007336F3">
        <w:rPr>
          <w:rFonts w:ascii="Arial" w:hAnsi="Arial" w:cs="Arial"/>
          <w:sz w:val="10"/>
          <w:szCs w:val="10"/>
        </w:rPr>
        <w:t xml:space="preserve">Revisado Por: </w:t>
      </w:r>
      <w:r>
        <w:rPr>
          <w:rFonts w:ascii="Arial" w:hAnsi="Arial" w:cs="Arial"/>
          <w:sz w:val="10"/>
          <w:szCs w:val="10"/>
        </w:rPr>
        <w:t>Intendente Edwin Alberto Ortiz Zapata</w:t>
      </w:r>
    </w:p>
    <w:p w:rsidR="006B3075" w:rsidRPr="007336F3" w:rsidRDefault="006B3075" w:rsidP="004962F4">
      <w:pPr>
        <w:pStyle w:val="Sangra2detindependiente"/>
        <w:spacing w:after="0" w:line="240" w:lineRule="auto"/>
        <w:ind w:left="0"/>
        <w:jc w:val="both"/>
        <w:rPr>
          <w:rFonts w:ascii="Arial" w:hAnsi="Arial" w:cs="Arial"/>
          <w:sz w:val="10"/>
          <w:szCs w:val="10"/>
        </w:rPr>
      </w:pPr>
      <w:r w:rsidRPr="007336F3">
        <w:rPr>
          <w:rFonts w:ascii="Arial" w:hAnsi="Arial" w:cs="Arial"/>
          <w:sz w:val="10"/>
          <w:szCs w:val="10"/>
        </w:rPr>
        <w:t xml:space="preserve">Fecha de Elaboración:  </w:t>
      </w:r>
      <w:r>
        <w:rPr>
          <w:rFonts w:ascii="Arial" w:hAnsi="Arial" w:cs="Arial"/>
          <w:noProof/>
          <w:sz w:val="10"/>
          <w:szCs w:val="10"/>
        </w:rPr>
        <w:t>17/11</w:t>
      </w:r>
      <w:r w:rsidRPr="006C2154">
        <w:rPr>
          <w:rFonts w:ascii="Arial" w:hAnsi="Arial" w:cs="Arial"/>
          <w:noProof/>
          <w:sz w:val="10"/>
          <w:szCs w:val="10"/>
        </w:rPr>
        <w:t>/2017</w:t>
      </w:r>
    </w:p>
    <w:p w:rsidR="006B3075" w:rsidRPr="007336F3" w:rsidRDefault="006B3075" w:rsidP="004962F4">
      <w:pPr>
        <w:jc w:val="both"/>
        <w:rPr>
          <w:rFonts w:ascii="Arial" w:hAnsi="Arial" w:cs="Arial"/>
          <w:sz w:val="20"/>
          <w:szCs w:val="20"/>
        </w:rPr>
      </w:pPr>
      <w:r w:rsidRPr="007336F3">
        <w:rPr>
          <w:rFonts w:ascii="Arial" w:hAnsi="Arial" w:cs="Arial"/>
          <w:sz w:val="10"/>
          <w:szCs w:val="10"/>
        </w:rPr>
        <w:t>Ubicación c:\misdocumentos\otros procesos\</w:t>
      </w:r>
      <w:r w:rsidRPr="006C2154">
        <w:rPr>
          <w:rFonts w:ascii="Arial" w:hAnsi="Arial" w:cs="Arial"/>
          <w:noProof/>
          <w:sz w:val="10"/>
          <w:szCs w:val="10"/>
        </w:rPr>
        <w:t>250</w:t>
      </w:r>
      <w:r w:rsidRPr="007336F3">
        <w:rPr>
          <w:rFonts w:ascii="Arial" w:hAnsi="Arial" w:cs="Arial"/>
          <w:sz w:val="10"/>
          <w:szCs w:val="10"/>
        </w:rPr>
        <w:t xml:space="preserve"> </w:t>
      </w:r>
      <w:r w:rsidRPr="006C2154">
        <w:rPr>
          <w:rFonts w:ascii="Arial" w:hAnsi="Arial" w:cs="Arial"/>
          <w:noProof/>
          <w:sz w:val="10"/>
          <w:szCs w:val="10"/>
        </w:rPr>
        <w:t>Dispositivos Medicos</w:t>
      </w:r>
      <w:r w:rsidRPr="007336F3">
        <w:rPr>
          <w:rFonts w:ascii="Arial" w:hAnsi="Arial" w:cs="Arial"/>
          <w:sz w:val="20"/>
          <w:szCs w:val="20"/>
        </w:rPr>
        <w:t xml:space="preserve"> </w:t>
      </w:r>
    </w:p>
    <w:p w:rsidR="006B3075" w:rsidRDefault="006B3075" w:rsidP="004654AC">
      <w:pPr>
        <w:jc w:val="both"/>
        <w:rPr>
          <w:rFonts w:ascii="Arial" w:hAnsi="Arial" w:cs="Arial"/>
          <w:sz w:val="20"/>
          <w:szCs w:val="20"/>
        </w:rPr>
      </w:pPr>
    </w:p>
    <w:p w:rsidR="006B3075" w:rsidRDefault="006B3075" w:rsidP="004654AC">
      <w:pPr>
        <w:jc w:val="both"/>
        <w:rPr>
          <w:rFonts w:ascii="Arial" w:hAnsi="Arial" w:cs="Arial"/>
          <w:sz w:val="20"/>
          <w:szCs w:val="20"/>
        </w:rPr>
      </w:pPr>
    </w:p>
    <w:p w:rsidR="006B3075" w:rsidRPr="00F6628D" w:rsidRDefault="006B3075" w:rsidP="00BB2E7B">
      <w:pPr>
        <w:rPr>
          <w:rFonts w:ascii="Arial" w:hAnsi="Arial" w:cs="Arial"/>
          <w:sz w:val="17"/>
          <w:szCs w:val="17"/>
        </w:rPr>
      </w:pPr>
      <w:r w:rsidRPr="00F6628D">
        <w:rPr>
          <w:rFonts w:ascii="Arial" w:hAnsi="Arial" w:cs="Arial"/>
          <w:color w:val="000000"/>
          <w:sz w:val="17"/>
          <w:szCs w:val="17"/>
        </w:rPr>
        <w:t>Carrera 43A 48CSUR-45 Barrio Primavera, Envigado</w:t>
      </w:r>
      <w:r w:rsidRPr="00F6628D">
        <w:rPr>
          <w:rFonts w:ascii="Arial" w:hAnsi="Arial" w:cs="Arial"/>
          <w:sz w:val="17"/>
          <w:szCs w:val="17"/>
        </w:rPr>
        <w:t xml:space="preserve"> </w:t>
      </w:r>
    </w:p>
    <w:p w:rsidR="006B3075" w:rsidRPr="00F6628D" w:rsidRDefault="006B3075" w:rsidP="00BB2E7B">
      <w:pPr>
        <w:rPr>
          <w:rFonts w:ascii="Arial" w:hAnsi="Arial" w:cs="Arial"/>
          <w:sz w:val="17"/>
          <w:szCs w:val="17"/>
          <w:lang w:val="es-CO"/>
        </w:rPr>
      </w:pPr>
      <w:r w:rsidRPr="00F6628D">
        <w:rPr>
          <w:rFonts w:ascii="Arial" w:hAnsi="Arial" w:cs="Arial"/>
          <w:sz w:val="17"/>
          <w:szCs w:val="17"/>
        </w:rPr>
        <w:t xml:space="preserve">Teléfonos </w:t>
      </w:r>
      <w:r w:rsidRPr="00F6628D">
        <w:rPr>
          <w:rFonts w:ascii="Arial" w:hAnsi="Arial" w:cs="Arial"/>
          <w:sz w:val="17"/>
          <w:szCs w:val="17"/>
          <w:lang w:val="es-CO"/>
        </w:rPr>
        <w:t xml:space="preserve"> 339</w:t>
      </w:r>
      <w:r w:rsidRPr="00F6628D">
        <w:rPr>
          <w:rFonts w:ascii="Arial" w:hAnsi="Arial" w:cs="Arial"/>
          <w:sz w:val="17"/>
          <w:szCs w:val="17"/>
        </w:rPr>
        <w:t>6738  – 3396737</w:t>
      </w:r>
    </w:p>
    <w:p w:rsidR="006B3075" w:rsidRPr="00F6628D" w:rsidRDefault="003F1F57" w:rsidP="00BB2E7B">
      <w:pPr>
        <w:tabs>
          <w:tab w:val="left" w:pos="0"/>
        </w:tabs>
        <w:rPr>
          <w:rFonts w:ascii="Arial" w:hAnsi="Arial" w:cs="Arial"/>
          <w:sz w:val="17"/>
          <w:szCs w:val="17"/>
          <w:lang w:val="es-CO"/>
        </w:rPr>
      </w:pPr>
      <w:hyperlink r:id="rId11" w:history="1">
        <w:r w:rsidR="006B3075" w:rsidRPr="00F6628D">
          <w:rPr>
            <w:rStyle w:val="Hipervnculo"/>
            <w:rFonts w:ascii="Arial" w:hAnsi="Arial" w:cs="Arial"/>
            <w:sz w:val="17"/>
            <w:szCs w:val="17"/>
            <w:lang w:val="es-CO"/>
          </w:rPr>
          <w:t>meval.secsa-contratos@policia.gov.co</w:t>
        </w:r>
      </w:hyperlink>
      <w:r w:rsidR="006B3075" w:rsidRPr="00F6628D">
        <w:rPr>
          <w:rFonts w:ascii="Arial" w:hAnsi="Arial" w:cs="Arial"/>
          <w:sz w:val="17"/>
          <w:szCs w:val="17"/>
          <w:lang w:val="es-CO"/>
        </w:rPr>
        <w:t xml:space="preserve"> </w:t>
      </w:r>
    </w:p>
    <w:p w:rsidR="006B3075" w:rsidRPr="00F6628D" w:rsidRDefault="003F1F57" w:rsidP="00BB2E7B">
      <w:pPr>
        <w:tabs>
          <w:tab w:val="left" w:pos="0"/>
        </w:tabs>
        <w:rPr>
          <w:rFonts w:ascii="Arial" w:hAnsi="Arial" w:cs="Arial"/>
          <w:b/>
          <w:sz w:val="18"/>
          <w:szCs w:val="17"/>
          <w:lang w:val="es-CO"/>
        </w:rPr>
      </w:pPr>
      <w:hyperlink r:id="rId12" w:history="1">
        <w:r w:rsidR="006B3075" w:rsidRPr="00F6628D">
          <w:rPr>
            <w:rStyle w:val="Hipervnculo"/>
            <w:rFonts w:ascii="Arial" w:hAnsi="Arial" w:cs="Arial"/>
            <w:b/>
            <w:sz w:val="18"/>
            <w:szCs w:val="17"/>
            <w:lang w:val="es-CO"/>
          </w:rPr>
          <w:t>www.policia.gov.co</w:t>
        </w:r>
      </w:hyperlink>
    </w:p>
    <w:p w:rsidR="006B3075" w:rsidRDefault="006B3075" w:rsidP="004654AC">
      <w:pPr>
        <w:jc w:val="both"/>
        <w:rPr>
          <w:rFonts w:ascii="Arial" w:hAnsi="Arial" w:cs="Arial"/>
          <w:sz w:val="20"/>
          <w:szCs w:val="20"/>
        </w:rPr>
        <w:sectPr w:rsidR="006B3075" w:rsidSect="006B3075">
          <w:footerReference w:type="default" r:id="rId13"/>
          <w:pgSz w:w="12240" w:h="15840"/>
          <w:pgMar w:top="1134" w:right="1701" w:bottom="1134" w:left="1701" w:header="709" w:footer="709" w:gutter="0"/>
          <w:pgNumType w:start="1"/>
          <w:cols w:space="708"/>
          <w:docGrid w:linePitch="360"/>
        </w:sectPr>
      </w:pPr>
    </w:p>
    <w:p w:rsidR="006B3075" w:rsidRDefault="006B3075" w:rsidP="004654AC">
      <w:pPr>
        <w:jc w:val="both"/>
        <w:rPr>
          <w:rFonts w:ascii="Arial" w:hAnsi="Arial" w:cs="Arial"/>
          <w:sz w:val="20"/>
          <w:szCs w:val="20"/>
        </w:rPr>
      </w:pPr>
    </w:p>
    <w:sectPr w:rsidR="006B3075" w:rsidSect="006B3075">
      <w:footerReference w:type="default" r:id="rId14"/>
      <w:type w:val="continuous"/>
      <w:pgSz w:w="12240" w:h="15840"/>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F57" w:rsidRDefault="003F1F57">
      <w:r>
        <w:separator/>
      </w:r>
    </w:p>
  </w:endnote>
  <w:endnote w:type="continuationSeparator" w:id="0">
    <w:p w:rsidR="003F1F57" w:rsidRDefault="003F1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075" w:rsidRPr="002D18BA" w:rsidRDefault="006B3075" w:rsidP="00AA47E6">
    <w:pPr>
      <w:pStyle w:val="Piedepgina"/>
      <w:tabs>
        <w:tab w:val="clear" w:pos="4252"/>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 0001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sidR="009C5C86">
      <w:rPr>
        <w:rFonts w:ascii="Arial" w:hAnsi="Arial" w:cs="Arial"/>
        <w:noProof/>
        <w:sz w:val="16"/>
        <w:szCs w:val="16"/>
        <w:lang w:val="es-CO"/>
      </w:rPr>
      <w:t>2</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sidR="009C5C86">
      <w:rPr>
        <w:rFonts w:ascii="Arial" w:hAnsi="Arial" w:cs="Arial"/>
        <w:noProof/>
        <w:sz w:val="16"/>
        <w:szCs w:val="16"/>
        <w:lang w:val="es-CO"/>
      </w:rPr>
      <w:t>4</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sidRPr="002D18BA">
      <w:rPr>
        <w:rFonts w:ascii="Arial" w:hAnsi="Arial" w:cs="Arial"/>
        <w:sz w:val="16"/>
        <w:szCs w:val="16"/>
        <w:lang w:val="es-CO"/>
      </w:rPr>
      <w:tab/>
      <w:t>Aprobación: 27-03-2017</w:t>
    </w:r>
  </w:p>
  <w:p w:rsidR="006B3075" w:rsidRPr="00A85390" w:rsidRDefault="006B3075" w:rsidP="00AA47E6">
    <w:pPr>
      <w:pStyle w:val="Piedepgina"/>
      <w:tabs>
        <w:tab w:val="right" w:pos="8931"/>
      </w:tabs>
      <w:rPr>
        <w:rFonts w:ascii="Arial" w:hAnsi="Arial" w:cs="Arial"/>
        <w:sz w:val="16"/>
        <w:szCs w:val="16"/>
        <w:lang w:val="es-CO"/>
      </w:rPr>
    </w:pPr>
    <w:r w:rsidRPr="002D18BA">
      <w:rPr>
        <w:rFonts w:ascii="Arial" w:hAnsi="Arial" w:cs="Arial"/>
        <w:sz w:val="16"/>
        <w:szCs w:val="16"/>
        <w:lang w:val="es-CO"/>
      </w:rPr>
      <w:t>VER: 3</w:t>
    </w:r>
    <w:r w:rsidRPr="002D18BA">
      <w:rPr>
        <w:rFonts w:ascii="Arial" w:hAnsi="Arial" w:cs="Arial"/>
        <w:sz w:val="16"/>
        <w:szCs w:val="16"/>
        <w:lang w:val="es-CO"/>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7E6" w:rsidRPr="002D18BA" w:rsidRDefault="00AA47E6" w:rsidP="00AA47E6">
    <w:pPr>
      <w:pStyle w:val="Piedepgina"/>
      <w:tabs>
        <w:tab w:val="clear" w:pos="4252"/>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 0001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sidR="006B3075">
      <w:rPr>
        <w:rFonts w:ascii="Arial" w:hAnsi="Arial" w:cs="Arial"/>
        <w:noProof/>
        <w:sz w:val="16"/>
        <w:szCs w:val="16"/>
        <w:lang w:val="es-CO"/>
      </w:rPr>
      <w:t>1</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sidR="006B3075">
      <w:rPr>
        <w:rFonts w:ascii="Arial" w:hAnsi="Arial" w:cs="Arial"/>
        <w:noProof/>
        <w:sz w:val="16"/>
        <w:szCs w:val="16"/>
        <w:lang w:val="es-CO"/>
      </w:rPr>
      <w:t>1</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sidRPr="002D18BA">
      <w:rPr>
        <w:rFonts w:ascii="Arial" w:hAnsi="Arial" w:cs="Arial"/>
        <w:sz w:val="16"/>
        <w:szCs w:val="16"/>
        <w:lang w:val="es-CO"/>
      </w:rPr>
      <w:tab/>
      <w:t>Aprobación: 27-03-2017</w:t>
    </w:r>
  </w:p>
  <w:p w:rsidR="00AA47E6" w:rsidRPr="00A85390" w:rsidRDefault="00AA47E6" w:rsidP="00AA47E6">
    <w:pPr>
      <w:pStyle w:val="Piedepgina"/>
      <w:tabs>
        <w:tab w:val="right" w:pos="8931"/>
      </w:tabs>
      <w:rPr>
        <w:rFonts w:ascii="Arial" w:hAnsi="Arial" w:cs="Arial"/>
        <w:sz w:val="16"/>
        <w:szCs w:val="16"/>
        <w:lang w:val="es-CO"/>
      </w:rPr>
    </w:pPr>
    <w:r w:rsidRPr="002D18BA">
      <w:rPr>
        <w:rFonts w:ascii="Arial" w:hAnsi="Arial" w:cs="Arial"/>
        <w:sz w:val="16"/>
        <w:szCs w:val="16"/>
        <w:lang w:val="es-CO"/>
      </w:rPr>
      <w:t>VER: 3</w:t>
    </w:r>
    <w:r w:rsidRPr="002D18BA">
      <w:rPr>
        <w:rFonts w:ascii="Arial" w:hAnsi="Arial" w:cs="Arial"/>
        <w:sz w:val="16"/>
        <w:szCs w:val="16"/>
        <w:lang w:val="es-CO"/>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F57" w:rsidRDefault="003F1F57">
      <w:r>
        <w:separator/>
      </w:r>
    </w:p>
  </w:footnote>
  <w:footnote w:type="continuationSeparator" w:id="0">
    <w:p w:rsidR="003F1F57" w:rsidRDefault="003F1F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FC8"/>
    <w:rsid w:val="0000654A"/>
    <w:rsid w:val="0001132A"/>
    <w:rsid w:val="00013DB8"/>
    <w:rsid w:val="00013E91"/>
    <w:rsid w:val="000227B5"/>
    <w:rsid w:val="0002543B"/>
    <w:rsid w:val="00026E2C"/>
    <w:rsid w:val="00027DEB"/>
    <w:rsid w:val="00036041"/>
    <w:rsid w:val="000374E4"/>
    <w:rsid w:val="00050C42"/>
    <w:rsid w:val="00051464"/>
    <w:rsid w:val="0005374E"/>
    <w:rsid w:val="00054D48"/>
    <w:rsid w:val="000562B1"/>
    <w:rsid w:val="00061F06"/>
    <w:rsid w:val="000C4561"/>
    <w:rsid w:val="000C7534"/>
    <w:rsid w:val="000D49A4"/>
    <w:rsid w:val="000D793C"/>
    <w:rsid w:val="000E0206"/>
    <w:rsid w:val="000E1ADB"/>
    <w:rsid w:val="000E3FFC"/>
    <w:rsid w:val="000F10FC"/>
    <w:rsid w:val="000F18D1"/>
    <w:rsid w:val="000F4BCF"/>
    <w:rsid w:val="000F6570"/>
    <w:rsid w:val="001033BD"/>
    <w:rsid w:val="00105200"/>
    <w:rsid w:val="0012329E"/>
    <w:rsid w:val="00145F38"/>
    <w:rsid w:val="001555F2"/>
    <w:rsid w:val="00155BCF"/>
    <w:rsid w:val="001660EB"/>
    <w:rsid w:val="00166E77"/>
    <w:rsid w:val="001736CC"/>
    <w:rsid w:val="00173BBE"/>
    <w:rsid w:val="0018192C"/>
    <w:rsid w:val="00186CD7"/>
    <w:rsid w:val="001B10BC"/>
    <w:rsid w:val="001C5251"/>
    <w:rsid w:val="001D5FB4"/>
    <w:rsid w:val="001E6822"/>
    <w:rsid w:val="001E7F99"/>
    <w:rsid w:val="001F0C3D"/>
    <w:rsid w:val="001F5ED8"/>
    <w:rsid w:val="001F67A8"/>
    <w:rsid w:val="00207C62"/>
    <w:rsid w:val="00224F26"/>
    <w:rsid w:val="002348FB"/>
    <w:rsid w:val="00235AF5"/>
    <w:rsid w:val="00236CD2"/>
    <w:rsid w:val="0025389E"/>
    <w:rsid w:val="00271EDA"/>
    <w:rsid w:val="00295899"/>
    <w:rsid w:val="002A2113"/>
    <w:rsid w:val="002B004F"/>
    <w:rsid w:val="002B44F6"/>
    <w:rsid w:val="002C4A11"/>
    <w:rsid w:val="002D6B03"/>
    <w:rsid w:val="002E6A4F"/>
    <w:rsid w:val="002F63D6"/>
    <w:rsid w:val="002F70B2"/>
    <w:rsid w:val="002F7B49"/>
    <w:rsid w:val="00322299"/>
    <w:rsid w:val="00327C19"/>
    <w:rsid w:val="003309B2"/>
    <w:rsid w:val="00332B96"/>
    <w:rsid w:val="00333B5C"/>
    <w:rsid w:val="00335B97"/>
    <w:rsid w:val="0034200E"/>
    <w:rsid w:val="00353FC2"/>
    <w:rsid w:val="0036330C"/>
    <w:rsid w:val="0036464F"/>
    <w:rsid w:val="00365A18"/>
    <w:rsid w:val="00375CB1"/>
    <w:rsid w:val="00382EEB"/>
    <w:rsid w:val="00383EA4"/>
    <w:rsid w:val="00392D0D"/>
    <w:rsid w:val="00393B5A"/>
    <w:rsid w:val="003A1AAC"/>
    <w:rsid w:val="003A6E0B"/>
    <w:rsid w:val="003C3282"/>
    <w:rsid w:val="003C3DC6"/>
    <w:rsid w:val="003D15C0"/>
    <w:rsid w:val="003D49F4"/>
    <w:rsid w:val="003E6533"/>
    <w:rsid w:val="003F1F57"/>
    <w:rsid w:val="00401C4E"/>
    <w:rsid w:val="00417055"/>
    <w:rsid w:val="0041790B"/>
    <w:rsid w:val="0043634E"/>
    <w:rsid w:val="004602F8"/>
    <w:rsid w:val="004654AC"/>
    <w:rsid w:val="004663FA"/>
    <w:rsid w:val="00470818"/>
    <w:rsid w:val="00481B96"/>
    <w:rsid w:val="004827C4"/>
    <w:rsid w:val="00494050"/>
    <w:rsid w:val="004962F4"/>
    <w:rsid w:val="0049792F"/>
    <w:rsid w:val="004A4943"/>
    <w:rsid w:val="004C57C5"/>
    <w:rsid w:val="004E275F"/>
    <w:rsid w:val="004E4FC0"/>
    <w:rsid w:val="004F6560"/>
    <w:rsid w:val="00517CEB"/>
    <w:rsid w:val="00540596"/>
    <w:rsid w:val="0055072B"/>
    <w:rsid w:val="005507B8"/>
    <w:rsid w:val="00551968"/>
    <w:rsid w:val="00567055"/>
    <w:rsid w:val="005873DD"/>
    <w:rsid w:val="005876C8"/>
    <w:rsid w:val="00595B45"/>
    <w:rsid w:val="005974B8"/>
    <w:rsid w:val="00597FB2"/>
    <w:rsid w:val="005B435B"/>
    <w:rsid w:val="005E16A5"/>
    <w:rsid w:val="005E48A5"/>
    <w:rsid w:val="005F1944"/>
    <w:rsid w:val="005F1B81"/>
    <w:rsid w:val="005F1FDB"/>
    <w:rsid w:val="005F373F"/>
    <w:rsid w:val="005F6BF9"/>
    <w:rsid w:val="00602135"/>
    <w:rsid w:val="00607A58"/>
    <w:rsid w:val="0061550C"/>
    <w:rsid w:val="00615C2B"/>
    <w:rsid w:val="006169F5"/>
    <w:rsid w:val="0062248F"/>
    <w:rsid w:val="00624E51"/>
    <w:rsid w:val="006270EB"/>
    <w:rsid w:val="00633068"/>
    <w:rsid w:val="006523FE"/>
    <w:rsid w:val="00652BC4"/>
    <w:rsid w:val="00662763"/>
    <w:rsid w:val="00670FC4"/>
    <w:rsid w:val="0067260F"/>
    <w:rsid w:val="0067347D"/>
    <w:rsid w:val="0067558D"/>
    <w:rsid w:val="006829CA"/>
    <w:rsid w:val="006A1E64"/>
    <w:rsid w:val="006A45CF"/>
    <w:rsid w:val="006B1BE6"/>
    <w:rsid w:val="006B3075"/>
    <w:rsid w:val="006C2A04"/>
    <w:rsid w:val="006D7FE2"/>
    <w:rsid w:val="006F3C21"/>
    <w:rsid w:val="006F4253"/>
    <w:rsid w:val="006F4F3B"/>
    <w:rsid w:val="007039ED"/>
    <w:rsid w:val="00707F81"/>
    <w:rsid w:val="007141AD"/>
    <w:rsid w:val="00725E53"/>
    <w:rsid w:val="00731980"/>
    <w:rsid w:val="00732523"/>
    <w:rsid w:val="00736956"/>
    <w:rsid w:val="00741A1D"/>
    <w:rsid w:val="00763E4C"/>
    <w:rsid w:val="0076481D"/>
    <w:rsid w:val="00794823"/>
    <w:rsid w:val="007A2346"/>
    <w:rsid w:val="007A4ED2"/>
    <w:rsid w:val="007A75DC"/>
    <w:rsid w:val="007B3A6A"/>
    <w:rsid w:val="007E5378"/>
    <w:rsid w:val="008053C0"/>
    <w:rsid w:val="00807981"/>
    <w:rsid w:val="00807C08"/>
    <w:rsid w:val="00813E24"/>
    <w:rsid w:val="008347E8"/>
    <w:rsid w:val="0083757B"/>
    <w:rsid w:val="00850741"/>
    <w:rsid w:val="0085540E"/>
    <w:rsid w:val="00860D37"/>
    <w:rsid w:val="008766AE"/>
    <w:rsid w:val="00880CFD"/>
    <w:rsid w:val="008832D1"/>
    <w:rsid w:val="00886736"/>
    <w:rsid w:val="008914D2"/>
    <w:rsid w:val="008C2D43"/>
    <w:rsid w:val="008E1731"/>
    <w:rsid w:val="008F0CC8"/>
    <w:rsid w:val="0090521B"/>
    <w:rsid w:val="00906EC1"/>
    <w:rsid w:val="00907128"/>
    <w:rsid w:val="00912C22"/>
    <w:rsid w:val="00913352"/>
    <w:rsid w:val="00916EB5"/>
    <w:rsid w:val="00920357"/>
    <w:rsid w:val="00927757"/>
    <w:rsid w:val="009427A7"/>
    <w:rsid w:val="00955B25"/>
    <w:rsid w:val="009737E6"/>
    <w:rsid w:val="009754DF"/>
    <w:rsid w:val="0097615B"/>
    <w:rsid w:val="00980A91"/>
    <w:rsid w:val="00985795"/>
    <w:rsid w:val="009871AE"/>
    <w:rsid w:val="00994193"/>
    <w:rsid w:val="00996576"/>
    <w:rsid w:val="00997EAC"/>
    <w:rsid w:val="009A2B8F"/>
    <w:rsid w:val="009A55B3"/>
    <w:rsid w:val="009B703E"/>
    <w:rsid w:val="009C1708"/>
    <w:rsid w:val="009C5C86"/>
    <w:rsid w:val="009C6C6E"/>
    <w:rsid w:val="009D09D6"/>
    <w:rsid w:val="009F6739"/>
    <w:rsid w:val="00A00940"/>
    <w:rsid w:val="00A105D4"/>
    <w:rsid w:val="00A40F86"/>
    <w:rsid w:val="00A411AF"/>
    <w:rsid w:val="00A52ECD"/>
    <w:rsid w:val="00A610B8"/>
    <w:rsid w:val="00A613A9"/>
    <w:rsid w:val="00A65AEA"/>
    <w:rsid w:val="00A7342B"/>
    <w:rsid w:val="00A82F44"/>
    <w:rsid w:val="00A90AF0"/>
    <w:rsid w:val="00AA47E6"/>
    <w:rsid w:val="00AA7DE3"/>
    <w:rsid w:val="00AB4632"/>
    <w:rsid w:val="00AB7B1C"/>
    <w:rsid w:val="00AC470A"/>
    <w:rsid w:val="00AE144D"/>
    <w:rsid w:val="00AF2082"/>
    <w:rsid w:val="00AF586F"/>
    <w:rsid w:val="00B13AAF"/>
    <w:rsid w:val="00B21A66"/>
    <w:rsid w:val="00B268A6"/>
    <w:rsid w:val="00B3072D"/>
    <w:rsid w:val="00B3629B"/>
    <w:rsid w:val="00B5353E"/>
    <w:rsid w:val="00B5447B"/>
    <w:rsid w:val="00B6048D"/>
    <w:rsid w:val="00B80140"/>
    <w:rsid w:val="00B81674"/>
    <w:rsid w:val="00B90E6C"/>
    <w:rsid w:val="00BA595C"/>
    <w:rsid w:val="00BB0F33"/>
    <w:rsid w:val="00BB2E7B"/>
    <w:rsid w:val="00BD214E"/>
    <w:rsid w:val="00BD240B"/>
    <w:rsid w:val="00BD3416"/>
    <w:rsid w:val="00BE77EC"/>
    <w:rsid w:val="00C038B6"/>
    <w:rsid w:val="00C05FEC"/>
    <w:rsid w:val="00C07009"/>
    <w:rsid w:val="00C15F2E"/>
    <w:rsid w:val="00C21752"/>
    <w:rsid w:val="00C21BE6"/>
    <w:rsid w:val="00C5321E"/>
    <w:rsid w:val="00C61EC0"/>
    <w:rsid w:val="00C718D5"/>
    <w:rsid w:val="00C87FC8"/>
    <w:rsid w:val="00CB1483"/>
    <w:rsid w:val="00CB4435"/>
    <w:rsid w:val="00CB58E1"/>
    <w:rsid w:val="00CC24A2"/>
    <w:rsid w:val="00CC4CE6"/>
    <w:rsid w:val="00CF0531"/>
    <w:rsid w:val="00CF2858"/>
    <w:rsid w:val="00CF5B8E"/>
    <w:rsid w:val="00D02AFE"/>
    <w:rsid w:val="00D02CC5"/>
    <w:rsid w:val="00D03B18"/>
    <w:rsid w:val="00D04802"/>
    <w:rsid w:val="00D15242"/>
    <w:rsid w:val="00D17268"/>
    <w:rsid w:val="00D24933"/>
    <w:rsid w:val="00D24FBF"/>
    <w:rsid w:val="00D26401"/>
    <w:rsid w:val="00D30B08"/>
    <w:rsid w:val="00D34DAA"/>
    <w:rsid w:val="00D4175C"/>
    <w:rsid w:val="00D46E97"/>
    <w:rsid w:val="00D5085E"/>
    <w:rsid w:val="00D60BB4"/>
    <w:rsid w:val="00D63D32"/>
    <w:rsid w:val="00D72F33"/>
    <w:rsid w:val="00D74AD1"/>
    <w:rsid w:val="00D84116"/>
    <w:rsid w:val="00D846A5"/>
    <w:rsid w:val="00D95DD4"/>
    <w:rsid w:val="00D96584"/>
    <w:rsid w:val="00DA0546"/>
    <w:rsid w:val="00DB6F4B"/>
    <w:rsid w:val="00DB7C2B"/>
    <w:rsid w:val="00DC2838"/>
    <w:rsid w:val="00DD1914"/>
    <w:rsid w:val="00DD47F8"/>
    <w:rsid w:val="00DD669C"/>
    <w:rsid w:val="00DE160E"/>
    <w:rsid w:val="00DE75A7"/>
    <w:rsid w:val="00DF6D4E"/>
    <w:rsid w:val="00E002FD"/>
    <w:rsid w:val="00E11796"/>
    <w:rsid w:val="00E22C31"/>
    <w:rsid w:val="00E37D0E"/>
    <w:rsid w:val="00E42C5E"/>
    <w:rsid w:val="00E44EF0"/>
    <w:rsid w:val="00E4787F"/>
    <w:rsid w:val="00E4791F"/>
    <w:rsid w:val="00E63ADD"/>
    <w:rsid w:val="00E64D74"/>
    <w:rsid w:val="00E66753"/>
    <w:rsid w:val="00E705F4"/>
    <w:rsid w:val="00E7590B"/>
    <w:rsid w:val="00ED3875"/>
    <w:rsid w:val="00ED656D"/>
    <w:rsid w:val="00EE3252"/>
    <w:rsid w:val="00F26A53"/>
    <w:rsid w:val="00F45011"/>
    <w:rsid w:val="00F45F11"/>
    <w:rsid w:val="00F50350"/>
    <w:rsid w:val="00F51C9B"/>
    <w:rsid w:val="00F92EF3"/>
    <w:rsid w:val="00FC1E6E"/>
    <w:rsid w:val="00FC64C1"/>
    <w:rsid w:val="00FD3380"/>
    <w:rsid w:val="00FE3DCA"/>
    <w:rsid w:val="00FF0493"/>
    <w:rsid w:val="00FF0ADC"/>
    <w:rsid w:val="00FF5F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470A"/>
    <w:rPr>
      <w:sz w:val="24"/>
      <w:szCs w:val="24"/>
    </w:rPr>
  </w:style>
  <w:style w:type="paragraph" w:styleId="Ttulo1">
    <w:name w:val="heading 1"/>
    <w:basedOn w:val="Normal"/>
    <w:next w:val="Normal"/>
    <w:link w:val="Ttulo1Car"/>
    <w:qFormat/>
    <w:rsid w:val="00AC470A"/>
    <w:pPr>
      <w:keepNext/>
      <w:widowControl w:val="0"/>
      <w:autoSpaceDE w:val="0"/>
      <w:autoSpaceDN w:val="0"/>
      <w:adjustRightInd w:val="0"/>
      <w:outlineLvl w:val="0"/>
    </w:pPr>
    <w:rPr>
      <w:rFonts w:ascii="Arial" w:hAnsi="Arial" w:cs="Arial"/>
      <w:b/>
      <w:bCs/>
    </w:rPr>
  </w:style>
  <w:style w:type="paragraph" w:styleId="Ttulo2">
    <w:name w:val="heading 2"/>
    <w:aliases w:val="título 2"/>
    <w:basedOn w:val="Normal"/>
    <w:next w:val="Normal"/>
    <w:qFormat/>
    <w:rsid w:val="00AC470A"/>
    <w:pPr>
      <w:keepNext/>
      <w:widowControl w:val="0"/>
      <w:autoSpaceDE w:val="0"/>
      <w:autoSpaceDN w:val="0"/>
      <w:adjustRightInd w:val="0"/>
      <w:jc w:val="center"/>
      <w:outlineLvl w:val="1"/>
    </w:pPr>
    <w:rPr>
      <w:b/>
      <w:sz w:val="20"/>
      <w:szCs w:val="22"/>
    </w:rPr>
  </w:style>
  <w:style w:type="paragraph" w:styleId="Ttulo7">
    <w:name w:val="heading 7"/>
    <w:basedOn w:val="Normal"/>
    <w:next w:val="Normal"/>
    <w:link w:val="Ttulo7Car"/>
    <w:semiHidden/>
    <w:unhideWhenUsed/>
    <w:qFormat/>
    <w:rsid w:val="002F70B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bt Car,Texto independiente Car,body text Car, Car Car,Table Bullet 1,contents,TABLA DE CONTENIDO 3,contents Car Car,tabla 2,Subsection Body Text,TABLA DE CONTENIDO 3 Car Car"/>
    <w:basedOn w:val="Normal"/>
    <w:link w:val="TextoindependienteCar1"/>
    <w:rsid w:val="00AC470A"/>
    <w:pPr>
      <w:widowControl w:val="0"/>
      <w:autoSpaceDE w:val="0"/>
      <w:autoSpaceDN w:val="0"/>
      <w:adjustRightInd w:val="0"/>
      <w:jc w:val="both"/>
    </w:pPr>
    <w:rPr>
      <w:rFonts w:ascii="Arial" w:hAnsi="Arial" w:cs="Arial"/>
    </w:rPr>
  </w:style>
  <w:style w:type="character" w:styleId="Hipervnculo">
    <w:name w:val="Hyperlink"/>
    <w:basedOn w:val="Fuentedeprrafopredeter"/>
    <w:rsid w:val="00AC470A"/>
    <w:rPr>
      <w:color w:val="0000FF"/>
      <w:u w:val="single"/>
    </w:rPr>
  </w:style>
  <w:style w:type="paragraph" w:styleId="Ttulo">
    <w:name w:val="Title"/>
    <w:basedOn w:val="Normal"/>
    <w:qFormat/>
    <w:rsid w:val="000D793C"/>
    <w:pPr>
      <w:jc w:val="center"/>
    </w:pPr>
    <w:rPr>
      <w:rFonts w:ascii="Arial" w:hAnsi="Arial"/>
      <w:b/>
      <w:sz w:val="18"/>
      <w:szCs w:val="20"/>
      <w:lang w:val="es-CO"/>
    </w:rPr>
  </w:style>
  <w:style w:type="paragraph" w:customStyle="1" w:styleId="TextoTextos">
    <w:name w:val="Texto (Textos)"/>
    <w:basedOn w:val="Normal"/>
    <w:rsid w:val="000D793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
    <w:name w:val="Car"/>
    <w:basedOn w:val="Normal"/>
    <w:rsid w:val="000D793C"/>
    <w:pPr>
      <w:spacing w:after="160" w:line="240" w:lineRule="exact"/>
    </w:pPr>
    <w:rPr>
      <w:rFonts w:ascii="Verdana" w:hAnsi="Verdana"/>
      <w:sz w:val="20"/>
      <w:lang w:val="en-US" w:eastAsia="en-US"/>
    </w:rPr>
  </w:style>
  <w:style w:type="paragraph" w:styleId="Sangra2detindependiente">
    <w:name w:val="Body Text Indent 2"/>
    <w:basedOn w:val="Normal"/>
    <w:link w:val="Sangra2detindependienteCar"/>
    <w:rsid w:val="000D793C"/>
    <w:pPr>
      <w:spacing w:after="120" w:line="480" w:lineRule="auto"/>
      <w:ind w:left="283"/>
    </w:pPr>
  </w:style>
  <w:style w:type="paragraph" w:styleId="Textoindependiente2">
    <w:name w:val="Body Text 2"/>
    <w:basedOn w:val="Normal"/>
    <w:rsid w:val="00A610B8"/>
    <w:pPr>
      <w:spacing w:after="120" w:line="480" w:lineRule="auto"/>
    </w:pPr>
  </w:style>
  <w:style w:type="paragraph" w:styleId="Textoindependiente3">
    <w:name w:val="Body Text 3"/>
    <w:basedOn w:val="Normal"/>
    <w:rsid w:val="00A610B8"/>
    <w:pPr>
      <w:spacing w:after="120"/>
    </w:pPr>
    <w:rPr>
      <w:sz w:val="16"/>
      <w:szCs w:val="16"/>
    </w:rPr>
  </w:style>
  <w:style w:type="character" w:styleId="Hipervnculovisitado">
    <w:name w:val="FollowedHyperlink"/>
    <w:basedOn w:val="Fuentedeprrafopredeter"/>
    <w:rsid w:val="00A610B8"/>
    <w:rPr>
      <w:color w:val="800080"/>
      <w:u w:val="single"/>
    </w:rPr>
  </w:style>
  <w:style w:type="paragraph" w:styleId="Piedepgina">
    <w:name w:val="footer"/>
    <w:aliases w:val="pie de página"/>
    <w:basedOn w:val="Normal"/>
    <w:link w:val="PiedepginaCar"/>
    <w:rsid w:val="00633068"/>
    <w:pPr>
      <w:tabs>
        <w:tab w:val="center" w:pos="4252"/>
        <w:tab w:val="right" w:pos="8504"/>
      </w:tabs>
    </w:pPr>
  </w:style>
  <w:style w:type="character" w:styleId="Nmerodepgina">
    <w:name w:val="page number"/>
    <w:basedOn w:val="Fuentedeprrafopredeter"/>
    <w:rsid w:val="00633068"/>
  </w:style>
  <w:style w:type="paragraph" w:styleId="Encabezado">
    <w:name w:val="header"/>
    <w:basedOn w:val="Normal"/>
    <w:link w:val="EncabezadoCar"/>
    <w:rsid w:val="00633068"/>
    <w:pPr>
      <w:tabs>
        <w:tab w:val="center" w:pos="4252"/>
        <w:tab w:val="right" w:pos="8504"/>
      </w:tabs>
    </w:pPr>
  </w:style>
  <w:style w:type="character" w:customStyle="1" w:styleId="PiedepginaCar">
    <w:name w:val="Pie de página Car"/>
    <w:aliases w:val="pie de página Car"/>
    <w:basedOn w:val="Fuentedeprrafopredeter"/>
    <w:link w:val="Piedepgina"/>
    <w:locked/>
    <w:rsid w:val="009C1708"/>
    <w:rPr>
      <w:sz w:val="24"/>
      <w:szCs w:val="24"/>
      <w:lang w:val="es-ES" w:eastAsia="es-ES" w:bidi="ar-SA"/>
    </w:rPr>
  </w:style>
  <w:style w:type="character" w:customStyle="1" w:styleId="Sangra2detindependienteCar">
    <w:name w:val="Sangría 2 de t. independiente Car"/>
    <w:basedOn w:val="Fuentedeprrafopredeter"/>
    <w:link w:val="Sangra2detindependiente"/>
    <w:rsid w:val="0018192C"/>
    <w:rPr>
      <w:sz w:val="24"/>
      <w:szCs w:val="24"/>
    </w:rPr>
  </w:style>
  <w:style w:type="character" w:customStyle="1" w:styleId="Ttulo7Car">
    <w:name w:val="Título 7 Car"/>
    <w:basedOn w:val="Fuentedeprrafopredeter"/>
    <w:link w:val="Ttulo7"/>
    <w:semiHidden/>
    <w:rsid w:val="002F70B2"/>
    <w:rPr>
      <w:rFonts w:asciiTheme="majorHAnsi" w:eastAsiaTheme="majorEastAsia" w:hAnsiTheme="majorHAnsi" w:cstheme="majorBidi"/>
      <w:i/>
      <w:iCs/>
      <w:color w:val="404040" w:themeColor="text1" w:themeTint="BF"/>
      <w:sz w:val="24"/>
      <w:szCs w:val="24"/>
    </w:rPr>
  </w:style>
  <w:style w:type="character" w:customStyle="1" w:styleId="TextoindependienteCar1">
    <w:name w:val="Texto independiente Car1"/>
    <w:aliases w:val="body text Car1,bt Car1,body tesx Car,TextindepT2 Car,EHPT Car,Body Text2 Car,ändrad Car,bt Car Car,Texto independiente Car Car,body text Car Car, Car Car Car,Table Bullet 1 Car,contents Car,TABLA DE CONTENIDO 3 Car,tabla 2 Car"/>
    <w:basedOn w:val="Fuentedeprrafopredeter"/>
    <w:link w:val="Textoindependiente"/>
    <w:rsid w:val="00F50350"/>
    <w:rPr>
      <w:rFonts w:ascii="Arial" w:hAnsi="Arial" w:cs="Arial"/>
      <w:sz w:val="24"/>
      <w:szCs w:val="24"/>
    </w:rPr>
  </w:style>
  <w:style w:type="character" w:customStyle="1" w:styleId="Ttulo1Car">
    <w:name w:val="Título 1 Car"/>
    <w:basedOn w:val="Fuentedeprrafopredeter"/>
    <w:link w:val="Ttulo1"/>
    <w:rsid w:val="00BB2E7B"/>
    <w:rPr>
      <w:rFonts w:ascii="Arial" w:hAnsi="Arial" w:cs="Arial"/>
      <w:b/>
      <w:bCs/>
      <w:sz w:val="24"/>
      <w:szCs w:val="24"/>
    </w:rPr>
  </w:style>
  <w:style w:type="character" w:customStyle="1" w:styleId="EncabezadoCar">
    <w:name w:val="Encabezado Car"/>
    <w:link w:val="Encabezado"/>
    <w:locked/>
    <w:rsid w:val="00BB2E7B"/>
    <w:rPr>
      <w:sz w:val="24"/>
      <w:szCs w:val="24"/>
    </w:rPr>
  </w:style>
  <w:style w:type="paragraph" w:customStyle="1" w:styleId="Default">
    <w:name w:val="Default"/>
    <w:rsid w:val="00BB2E7B"/>
    <w:pPr>
      <w:autoSpaceDE w:val="0"/>
      <w:autoSpaceDN w:val="0"/>
      <w:adjustRightInd w:val="0"/>
    </w:pPr>
    <w:rPr>
      <w:rFonts w:eastAsia="Calibri"/>
      <w:color w:val="000000"/>
      <w:sz w:val="24"/>
      <w:szCs w:val="24"/>
      <w:lang w:val="es-CO" w:eastAsia="en-US"/>
    </w:rPr>
  </w:style>
  <w:style w:type="paragraph" w:styleId="Textodeglobo">
    <w:name w:val="Balloon Text"/>
    <w:basedOn w:val="Normal"/>
    <w:link w:val="TextodegloboCar"/>
    <w:rsid w:val="00B3072D"/>
    <w:rPr>
      <w:rFonts w:ascii="Tahoma" w:hAnsi="Tahoma" w:cs="Tahoma"/>
      <w:sz w:val="16"/>
      <w:szCs w:val="16"/>
    </w:rPr>
  </w:style>
  <w:style w:type="character" w:customStyle="1" w:styleId="TextodegloboCar">
    <w:name w:val="Texto de globo Car"/>
    <w:basedOn w:val="Fuentedeprrafopredeter"/>
    <w:link w:val="Textodeglobo"/>
    <w:rsid w:val="00B307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470A"/>
    <w:rPr>
      <w:sz w:val="24"/>
      <w:szCs w:val="24"/>
    </w:rPr>
  </w:style>
  <w:style w:type="paragraph" w:styleId="Ttulo1">
    <w:name w:val="heading 1"/>
    <w:basedOn w:val="Normal"/>
    <w:next w:val="Normal"/>
    <w:link w:val="Ttulo1Car"/>
    <w:qFormat/>
    <w:rsid w:val="00AC470A"/>
    <w:pPr>
      <w:keepNext/>
      <w:widowControl w:val="0"/>
      <w:autoSpaceDE w:val="0"/>
      <w:autoSpaceDN w:val="0"/>
      <w:adjustRightInd w:val="0"/>
      <w:outlineLvl w:val="0"/>
    </w:pPr>
    <w:rPr>
      <w:rFonts w:ascii="Arial" w:hAnsi="Arial" w:cs="Arial"/>
      <w:b/>
      <w:bCs/>
    </w:rPr>
  </w:style>
  <w:style w:type="paragraph" w:styleId="Ttulo2">
    <w:name w:val="heading 2"/>
    <w:aliases w:val="título 2"/>
    <w:basedOn w:val="Normal"/>
    <w:next w:val="Normal"/>
    <w:qFormat/>
    <w:rsid w:val="00AC470A"/>
    <w:pPr>
      <w:keepNext/>
      <w:widowControl w:val="0"/>
      <w:autoSpaceDE w:val="0"/>
      <w:autoSpaceDN w:val="0"/>
      <w:adjustRightInd w:val="0"/>
      <w:jc w:val="center"/>
      <w:outlineLvl w:val="1"/>
    </w:pPr>
    <w:rPr>
      <w:b/>
      <w:sz w:val="20"/>
      <w:szCs w:val="22"/>
    </w:rPr>
  </w:style>
  <w:style w:type="paragraph" w:styleId="Ttulo7">
    <w:name w:val="heading 7"/>
    <w:basedOn w:val="Normal"/>
    <w:next w:val="Normal"/>
    <w:link w:val="Ttulo7Car"/>
    <w:semiHidden/>
    <w:unhideWhenUsed/>
    <w:qFormat/>
    <w:rsid w:val="002F70B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bt Car,Texto independiente Car,body text Car, Car Car,Table Bullet 1,contents,TABLA DE CONTENIDO 3,contents Car Car,tabla 2,Subsection Body Text,TABLA DE CONTENIDO 3 Car Car"/>
    <w:basedOn w:val="Normal"/>
    <w:link w:val="TextoindependienteCar1"/>
    <w:rsid w:val="00AC470A"/>
    <w:pPr>
      <w:widowControl w:val="0"/>
      <w:autoSpaceDE w:val="0"/>
      <w:autoSpaceDN w:val="0"/>
      <w:adjustRightInd w:val="0"/>
      <w:jc w:val="both"/>
    </w:pPr>
    <w:rPr>
      <w:rFonts w:ascii="Arial" w:hAnsi="Arial" w:cs="Arial"/>
    </w:rPr>
  </w:style>
  <w:style w:type="character" w:styleId="Hipervnculo">
    <w:name w:val="Hyperlink"/>
    <w:basedOn w:val="Fuentedeprrafopredeter"/>
    <w:rsid w:val="00AC470A"/>
    <w:rPr>
      <w:color w:val="0000FF"/>
      <w:u w:val="single"/>
    </w:rPr>
  </w:style>
  <w:style w:type="paragraph" w:styleId="Ttulo">
    <w:name w:val="Title"/>
    <w:basedOn w:val="Normal"/>
    <w:qFormat/>
    <w:rsid w:val="000D793C"/>
    <w:pPr>
      <w:jc w:val="center"/>
    </w:pPr>
    <w:rPr>
      <w:rFonts w:ascii="Arial" w:hAnsi="Arial"/>
      <w:b/>
      <w:sz w:val="18"/>
      <w:szCs w:val="20"/>
      <w:lang w:val="es-CO"/>
    </w:rPr>
  </w:style>
  <w:style w:type="paragraph" w:customStyle="1" w:styleId="TextoTextos">
    <w:name w:val="Texto (Textos)"/>
    <w:basedOn w:val="Normal"/>
    <w:rsid w:val="000D793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
    <w:name w:val="Car"/>
    <w:basedOn w:val="Normal"/>
    <w:rsid w:val="000D793C"/>
    <w:pPr>
      <w:spacing w:after="160" w:line="240" w:lineRule="exact"/>
    </w:pPr>
    <w:rPr>
      <w:rFonts w:ascii="Verdana" w:hAnsi="Verdana"/>
      <w:sz w:val="20"/>
      <w:lang w:val="en-US" w:eastAsia="en-US"/>
    </w:rPr>
  </w:style>
  <w:style w:type="paragraph" w:styleId="Sangra2detindependiente">
    <w:name w:val="Body Text Indent 2"/>
    <w:basedOn w:val="Normal"/>
    <w:link w:val="Sangra2detindependienteCar"/>
    <w:rsid w:val="000D793C"/>
    <w:pPr>
      <w:spacing w:after="120" w:line="480" w:lineRule="auto"/>
      <w:ind w:left="283"/>
    </w:pPr>
  </w:style>
  <w:style w:type="paragraph" w:styleId="Textoindependiente2">
    <w:name w:val="Body Text 2"/>
    <w:basedOn w:val="Normal"/>
    <w:rsid w:val="00A610B8"/>
    <w:pPr>
      <w:spacing w:after="120" w:line="480" w:lineRule="auto"/>
    </w:pPr>
  </w:style>
  <w:style w:type="paragraph" w:styleId="Textoindependiente3">
    <w:name w:val="Body Text 3"/>
    <w:basedOn w:val="Normal"/>
    <w:rsid w:val="00A610B8"/>
    <w:pPr>
      <w:spacing w:after="120"/>
    </w:pPr>
    <w:rPr>
      <w:sz w:val="16"/>
      <w:szCs w:val="16"/>
    </w:rPr>
  </w:style>
  <w:style w:type="character" w:styleId="Hipervnculovisitado">
    <w:name w:val="FollowedHyperlink"/>
    <w:basedOn w:val="Fuentedeprrafopredeter"/>
    <w:rsid w:val="00A610B8"/>
    <w:rPr>
      <w:color w:val="800080"/>
      <w:u w:val="single"/>
    </w:rPr>
  </w:style>
  <w:style w:type="paragraph" w:styleId="Piedepgina">
    <w:name w:val="footer"/>
    <w:aliases w:val="pie de página"/>
    <w:basedOn w:val="Normal"/>
    <w:link w:val="PiedepginaCar"/>
    <w:rsid w:val="00633068"/>
    <w:pPr>
      <w:tabs>
        <w:tab w:val="center" w:pos="4252"/>
        <w:tab w:val="right" w:pos="8504"/>
      </w:tabs>
    </w:pPr>
  </w:style>
  <w:style w:type="character" w:styleId="Nmerodepgina">
    <w:name w:val="page number"/>
    <w:basedOn w:val="Fuentedeprrafopredeter"/>
    <w:rsid w:val="00633068"/>
  </w:style>
  <w:style w:type="paragraph" w:styleId="Encabezado">
    <w:name w:val="header"/>
    <w:basedOn w:val="Normal"/>
    <w:link w:val="EncabezadoCar"/>
    <w:rsid w:val="00633068"/>
    <w:pPr>
      <w:tabs>
        <w:tab w:val="center" w:pos="4252"/>
        <w:tab w:val="right" w:pos="8504"/>
      </w:tabs>
    </w:pPr>
  </w:style>
  <w:style w:type="character" w:customStyle="1" w:styleId="PiedepginaCar">
    <w:name w:val="Pie de página Car"/>
    <w:aliases w:val="pie de página Car"/>
    <w:basedOn w:val="Fuentedeprrafopredeter"/>
    <w:link w:val="Piedepgina"/>
    <w:locked/>
    <w:rsid w:val="009C1708"/>
    <w:rPr>
      <w:sz w:val="24"/>
      <w:szCs w:val="24"/>
      <w:lang w:val="es-ES" w:eastAsia="es-ES" w:bidi="ar-SA"/>
    </w:rPr>
  </w:style>
  <w:style w:type="character" w:customStyle="1" w:styleId="Sangra2detindependienteCar">
    <w:name w:val="Sangría 2 de t. independiente Car"/>
    <w:basedOn w:val="Fuentedeprrafopredeter"/>
    <w:link w:val="Sangra2detindependiente"/>
    <w:rsid w:val="0018192C"/>
    <w:rPr>
      <w:sz w:val="24"/>
      <w:szCs w:val="24"/>
    </w:rPr>
  </w:style>
  <w:style w:type="character" w:customStyle="1" w:styleId="Ttulo7Car">
    <w:name w:val="Título 7 Car"/>
    <w:basedOn w:val="Fuentedeprrafopredeter"/>
    <w:link w:val="Ttulo7"/>
    <w:semiHidden/>
    <w:rsid w:val="002F70B2"/>
    <w:rPr>
      <w:rFonts w:asciiTheme="majorHAnsi" w:eastAsiaTheme="majorEastAsia" w:hAnsiTheme="majorHAnsi" w:cstheme="majorBidi"/>
      <w:i/>
      <w:iCs/>
      <w:color w:val="404040" w:themeColor="text1" w:themeTint="BF"/>
      <w:sz w:val="24"/>
      <w:szCs w:val="24"/>
    </w:rPr>
  </w:style>
  <w:style w:type="character" w:customStyle="1" w:styleId="TextoindependienteCar1">
    <w:name w:val="Texto independiente Car1"/>
    <w:aliases w:val="body text Car1,bt Car1,body tesx Car,TextindepT2 Car,EHPT Car,Body Text2 Car,ändrad Car,bt Car Car,Texto independiente Car Car,body text Car Car, Car Car Car,Table Bullet 1 Car,contents Car,TABLA DE CONTENIDO 3 Car,tabla 2 Car"/>
    <w:basedOn w:val="Fuentedeprrafopredeter"/>
    <w:link w:val="Textoindependiente"/>
    <w:rsid w:val="00F50350"/>
    <w:rPr>
      <w:rFonts w:ascii="Arial" w:hAnsi="Arial" w:cs="Arial"/>
      <w:sz w:val="24"/>
      <w:szCs w:val="24"/>
    </w:rPr>
  </w:style>
  <w:style w:type="character" w:customStyle="1" w:styleId="Ttulo1Car">
    <w:name w:val="Título 1 Car"/>
    <w:basedOn w:val="Fuentedeprrafopredeter"/>
    <w:link w:val="Ttulo1"/>
    <w:rsid w:val="00BB2E7B"/>
    <w:rPr>
      <w:rFonts w:ascii="Arial" w:hAnsi="Arial" w:cs="Arial"/>
      <w:b/>
      <w:bCs/>
      <w:sz w:val="24"/>
      <w:szCs w:val="24"/>
    </w:rPr>
  </w:style>
  <w:style w:type="character" w:customStyle="1" w:styleId="EncabezadoCar">
    <w:name w:val="Encabezado Car"/>
    <w:link w:val="Encabezado"/>
    <w:locked/>
    <w:rsid w:val="00BB2E7B"/>
    <w:rPr>
      <w:sz w:val="24"/>
      <w:szCs w:val="24"/>
    </w:rPr>
  </w:style>
  <w:style w:type="paragraph" w:customStyle="1" w:styleId="Default">
    <w:name w:val="Default"/>
    <w:rsid w:val="00BB2E7B"/>
    <w:pPr>
      <w:autoSpaceDE w:val="0"/>
      <w:autoSpaceDN w:val="0"/>
      <w:adjustRightInd w:val="0"/>
    </w:pPr>
    <w:rPr>
      <w:rFonts w:eastAsia="Calibri"/>
      <w:color w:val="000000"/>
      <w:sz w:val="24"/>
      <w:szCs w:val="24"/>
      <w:lang w:val="es-CO" w:eastAsia="en-US"/>
    </w:rPr>
  </w:style>
  <w:style w:type="paragraph" w:styleId="Textodeglobo">
    <w:name w:val="Balloon Text"/>
    <w:basedOn w:val="Normal"/>
    <w:link w:val="TextodegloboCar"/>
    <w:rsid w:val="00B3072D"/>
    <w:rPr>
      <w:rFonts w:ascii="Tahoma" w:hAnsi="Tahoma" w:cs="Tahoma"/>
      <w:sz w:val="16"/>
      <w:szCs w:val="16"/>
    </w:rPr>
  </w:style>
  <w:style w:type="character" w:customStyle="1" w:styleId="TextodegloboCar">
    <w:name w:val="Texto de globo Car"/>
    <w:basedOn w:val="Fuentedeprrafopredeter"/>
    <w:link w:val="Textodeglobo"/>
    <w:rsid w:val="00B307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59270">
      <w:bodyDiv w:val="1"/>
      <w:marLeft w:val="0"/>
      <w:marRight w:val="0"/>
      <w:marTop w:val="0"/>
      <w:marBottom w:val="0"/>
      <w:divBdr>
        <w:top w:val="none" w:sz="0" w:space="0" w:color="auto"/>
        <w:left w:val="none" w:sz="0" w:space="0" w:color="auto"/>
        <w:bottom w:val="none" w:sz="0" w:space="0" w:color="auto"/>
        <w:right w:val="none" w:sz="0" w:space="0" w:color="auto"/>
      </w:divBdr>
    </w:div>
    <w:div w:id="771317422">
      <w:bodyDiv w:val="1"/>
      <w:marLeft w:val="0"/>
      <w:marRight w:val="0"/>
      <w:marTop w:val="0"/>
      <w:marBottom w:val="0"/>
      <w:divBdr>
        <w:top w:val="none" w:sz="0" w:space="0" w:color="auto"/>
        <w:left w:val="none" w:sz="0" w:space="0" w:color="auto"/>
        <w:bottom w:val="none" w:sz="0" w:space="0" w:color="auto"/>
        <w:right w:val="none" w:sz="0" w:space="0" w:color="auto"/>
      </w:divBdr>
    </w:div>
    <w:div w:id="1579091358">
      <w:bodyDiv w:val="1"/>
      <w:marLeft w:val="0"/>
      <w:marRight w:val="0"/>
      <w:marTop w:val="0"/>
      <w:marBottom w:val="0"/>
      <w:divBdr>
        <w:top w:val="none" w:sz="0" w:space="0" w:color="auto"/>
        <w:left w:val="none" w:sz="0" w:space="0" w:color="auto"/>
        <w:bottom w:val="none" w:sz="0" w:space="0" w:color="auto"/>
        <w:right w:val="none" w:sz="0" w:space="0" w:color="auto"/>
      </w:divBdr>
    </w:div>
    <w:div w:id="1680543746">
      <w:bodyDiv w:val="1"/>
      <w:marLeft w:val="0"/>
      <w:marRight w:val="0"/>
      <w:marTop w:val="0"/>
      <w:marBottom w:val="0"/>
      <w:divBdr>
        <w:top w:val="none" w:sz="0" w:space="0" w:color="auto"/>
        <w:left w:val="none" w:sz="0" w:space="0" w:color="auto"/>
        <w:bottom w:val="none" w:sz="0" w:space="0" w:color="auto"/>
        <w:right w:val="none" w:sz="0" w:space="0" w:color="auto"/>
      </w:divBdr>
    </w:div>
    <w:div w:id="210687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policia.gov.c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val.secsa-contratos@polic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A241F-2886-41D7-8C80-B957E1287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1337</Words>
  <Characters>7355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8675</CharactersWithSpaces>
  <SharedDoc>false</SharedDoc>
  <HLinks>
    <vt:vector size="24" baseType="variant">
      <vt:variant>
        <vt:i4>6815807</vt:i4>
      </vt:variant>
      <vt:variant>
        <vt:i4>33</vt:i4>
      </vt:variant>
      <vt:variant>
        <vt:i4>0</vt:i4>
      </vt:variant>
      <vt:variant>
        <vt:i4>5</vt:i4>
      </vt:variant>
      <vt:variant>
        <vt:lpwstr>http://www.policia.gov.co/</vt:lpwstr>
      </vt:variant>
      <vt:variant>
        <vt:lpwstr/>
      </vt:variant>
      <vt:variant>
        <vt:i4>4915261</vt:i4>
      </vt:variant>
      <vt:variant>
        <vt:i4>30</vt:i4>
      </vt:variant>
      <vt:variant>
        <vt:i4>0</vt:i4>
      </vt:variant>
      <vt:variant>
        <vt:i4>5</vt:i4>
      </vt:variant>
      <vt:variant>
        <vt:lpwstr>mailto:meval.secsa-precontratos@policia.gov.co</vt:lpwstr>
      </vt:variant>
      <vt:variant>
        <vt:lpwstr/>
      </vt:variant>
      <vt:variant>
        <vt:i4>3473529</vt:i4>
      </vt:variant>
      <vt:variant>
        <vt:i4>12</vt:i4>
      </vt:variant>
      <vt:variant>
        <vt:i4>0</vt:i4>
      </vt:variant>
      <vt:variant>
        <vt:i4>5</vt:i4>
      </vt:variant>
      <vt:variant>
        <vt:lpwstr>http://www.contratos.gov.co/consultas/consultaProcesos.html</vt:lpwstr>
      </vt:variant>
      <vt:variant>
        <vt:lpwstr/>
      </vt:variant>
      <vt:variant>
        <vt:i4>917573</vt:i4>
      </vt:variant>
      <vt:variant>
        <vt:i4>9</vt:i4>
      </vt:variant>
      <vt:variant>
        <vt:i4>0</vt:i4>
      </vt:variant>
      <vt:variant>
        <vt:i4>5</vt:i4>
      </vt:variant>
      <vt:variant>
        <vt:lpwstr>http://www.contratos.gov.co/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GiselaAC</dc:creator>
  <cp:lastModifiedBy>DISAN - HECTOR DAVID ARREDONDO MALDONADO</cp:lastModifiedBy>
  <cp:revision>3</cp:revision>
  <cp:lastPrinted>2009-03-04T12:31:00Z</cp:lastPrinted>
  <dcterms:created xsi:type="dcterms:W3CDTF">2017-11-17T19:21:00Z</dcterms:created>
  <dcterms:modified xsi:type="dcterms:W3CDTF">2017-11-17T22:58:00Z</dcterms:modified>
</cp:coreProperties>
</file>