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22131484" w14:textId="77777777" w:rsidR="002A385E" w:rsidRPr="002620E2" w:rsidRDefault="003F64E4" w:rsidP="002620E2">
      <w:pPr>
        <w:autoSpaceDE w:val="0"/>
        <w:autoSpaceDN w:val="0"/>
        <w:adjustRightInd w:val="0"/>
        <w:jc w:val="center"/>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ANEXO No. 02</w:t>
      </w:r>
    </w:p>
    <w:p w14:paraId="3A7969BE" w14:textId="3B5A3C1D" w:rsidR="002A385E" w:rsidRPr="002620E2" w:rsidRDefault="002A385E" w:rsidP="002620E2">
      <w:pPr>
        <w:autoSpaceDE w:val="0"/>
        <w:autoSpaceDN w:val="0"/>
        <w:adjustRightInd w:val="0"/>
        <w:jc w:val="center"/>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 xml:space="preserve">CONDICIONES </w:t>
      </w:r>
      <w:r w:rsidR="00EC63AB" w:rsidRPr="002620E2">
        <w:rPr>
          <w:rFonts w:ascii="Arial Narrow" w:eastAsiaTheme="minorHAnsi" w:hAnsi="Arial Narrow" w:cs="Arial"/>
          <w:b/>
          <w:bCs/>
          <w:color w:val="000000"/>
          <w:lang w:val="es-CO" w:eastAsia="en-US"/>
        </w:rPr>
        <w:t>ADI</w:t>
      </w:r>
      <w:r w:rsidR="00567963" w:rsidRPr="002620E2">
        <w:rPr>
          <w:rFonts w:ascii="Arial Narrow" w:eastAsiaTheme="minorHAnsi" w:hAnsi="Arial Narrow" w:cs="Arial"/>
          <w:b/>
          <w:bCs/>
          <w:color w:val="000000"/>
          <w:lang w:val="es-CO" w:eastAsia="en-US"/>
        </w:rPr>
        <w:t xml:space="preserve">CIONALES DEL PROCESO </w:t>
      </w:r>
      <w:r w:rsidR="00472C0F" w:rsidRPr="002620E2">
        <w:rPr>
          <w:rFonts w:ascii="Arial Narrow" w:hAnsi="Arial Narrow"/>
          <w:b/>
          <w:bCs/>
          <w:color w:val="000000"/>
          <w:shd w:val="clear" w:color="auto" w:fill="FFFFFF"/>
        </w:rPr>
        <w:t>IPMC-DTOR-</w:t>
      </w:r>
      <w:r w:rsidR="00DE561E">
        <w:rPr>
          <w:rFonts w:ascii="Arial Narrow" w:hAnsi="Arial Narrow"/>
          <w:b/>
          <w:bCs/>
          <w:color w:val="000000"/>
          <w:shd w:val="clear" w:color="auto" w:fill="FFFFFF"/>
        </w:rPr>
        <w:t>1</w:t>
      </w:r>
      <w:r w:rsidR="00750C61">
        <w:rPr>
          <w:rFonts w:ascii="Arial Narrow" w:hAnsi="Arial Narrow"/>
          <w:b/>
          <w:bCs/>
          <w:color w:val="000000"/>
          <w:shd w:val="clear" w:color="auto" w:fill="FFFFFF"/>
        </w:rPr>
        <w:t>52</w:t>
      </w:r>
      <w:r w:rsidR="00472C0F" w:rsidRPr="002620E2">
        <w:rPr>
          <w:rFonts w:ascii="Arial Narrow" w:hAnsi="Arial Narrow"/>
          <w:b/>
          <w:bCs/>
          <w:color w:val="000000"/>
          <w:shd w:val="clear" w:color="auto" w:fill="FFFFFF"/>
        </w:rPr>
        <w:t>-2022</w:t>
      </w:r>
    </w:p>
    <w:p w14:paraId="6EF09E76" w14:textId="77777777" w:rsidR="009C458E" w:rsidRPr="002620E2" w:rsidRDefault="009C458E" w:rsidP="002620E2">
      <w:pPr>
        <w:autoSpaceDE w:val="0"/>
        <w:autoSpaceDN w:val="0"/>
        <w:adjustRightInd w:val="0"/>
        <w:jc w:val="both"/>
        <w:rPr>
          <w:rFonts w:ascii="Arial Narrow" w:eastAsiaTheme="minorHAnsi" w:hAnsi="Arial Narrow" w:cs="Arial"/>
          <w:color w:val="000000"/>
          <w:lang w:val="es-CO" w:eastAsia="en-US"/>
        </w:rPr>
      </w:pPr>
    </w:p>
    <w:p w14:paraId="5EDA6B46" w14:textId="6117ABD7" w:rsidR="009B617B" w:rsidRPr="002620E2" w:rsidRDefault="009B617B" w:rsidP="002620E2">
      <w:pPr>
        <w:pStyle w:val="Prrafodelista"/>
        <w:numPr>
          <w:ilvl w:val="0"/>
          <w:numId w:val="4"/>
        </w:numPr>
        <w:overflowPunct w:val="0"/>
        <w:autoSpaceDE w:val="0"/>
        <w:autoSpaceDN w:val="0"/>
        <w:adjustRightInd w:val="0"/>
        <w:jc w:val="both"/>
        <w:textAlignment w:val="baseline"/>
        <w:rPr>
          <w:rFonts w:ascii="Arial Narrow" w:hAnsi="Arial Narrow" w:cs="Arial"/>
          <w:b/>
        </w:rPr>
      </w:pPr>
      <w:r w:rsidRPr="002620E2">
        <w:rPr>
          <w:rFonts w:ascii="Arial Narrow" w:hAnsi="Arial Narrow" w:cs="Arial"/>
          <w:b/>
        </w:rPr>
        <w:t xml:space="preserve">ESPECIFICACIONES </w:t>
      </w:r>
      <w:r w:rsidR="000B7FBF" w:rsidRPr="002620E2">
        <w:rPr>
          <w:rFonts w:ascii="Arial Narrow" w:hAnsi="Arial Narrow" w:cs="Arial"/>
          <w:b/>
        </w:rPr>
        <w:t>TÉCNICAS</w:t>
      </w:r>
      <w:r w:rsidRPr="002620E2">
        <w:rPr>
          <w:rFonts w:ascii="Arial Narrow" w:hAnsi="Arial Narrow" w:cs="Arial"/>
          <w:b/>
        </w:rPr>
        <w:t xml:space="preserve"> </w:t>
      </w:r>
      <w:r w:rsidRPr="002620E2">
        <w:rPr>
          <w:rFonts w:ascii="Arial Narrow" w:hAnsi="Arial Narrow"/>
          <w:b/>
        </w:rPr>
        <w:t>DE LOS BIENES O SERVICIO</w:t>
      </w:r>
    </w:p>
    <w:p w14:paraId="7C5240AE" w14:textId="77777777" w:rsidR="009B617B" w:rsidRPr="002620E2" w:rsidRDefault="009B617B" w:rsidP="002620E2">
      <w:pPr>
        <w:tabs>
          <w:tab w:val="left" w:pos="6075"/>
        </w:tabs>
        <w:jc w:val="both"/>
        <w:rPr>
          <w:rFonts w:ascii="Arial Narrow" w:hAnsi="Arial Narrow" w:cs="Arial"/>
        </w:rPr>
      </w:pPr>
    </w:p>
    <w:p w14:paraId="7A8854C2" w14:textId="7F7A61CF" w:rsidR="009B617B" w:rsidRPr="002620E2" w:rsidRDefault="009B617B" w:rsidP="002620E2">
      <w:pPr>
        <w:pStyle w:val="Textoindependiente"/>
        <w:rPr>
          <w:rFonts w:ascii="Arial Narrow" w:hAnsi="Arial Narrow"/>
          <w:b/>
          <w:i w:val="0"/>
        </w:rPr>
      </w:pPr>
      <w:r w:rsidRPr="002620E2">
        <w:rPr>
          <w:rFonts w:ascii="Arial Narrow" w:hAnsi="Arial Narrow"/>
          <w:b/>
          <w:i w:val="0"/>
        </w:rPr>
        <w:t>1</w:t>
      </w:r>
      <w:r w:rsidR="006A4FD8" w:rsidRPr="002620E2">
        <w:rPr>
          <w:rFonts w:ascii="Arial Narrow" w:hAnsi="Arial Narrow"/>
          <w:b/>
          <w:i w:val="0"/>
        </w:rPr>
        <w:t>.1</w:t>
      </w:r>
      <w:r w:rsidRPr="002620E2">
        <w:rPr>
          <w:rFonts w:ascii="Arial Narrow" w:hAnsi="Arial Narrow"/>
          <w:b/>
          <w:i w:val="0"/>
        </w:rPr>
        <w:t xml:space="preserve"> DESCRIPCIÓN </w:t>
      </w:r>
      <w:r w:rsidR="000B7FBF" w:rsidRPr="002620E2">
        <w:rPr>
          <w:rFonts w:ascii="Arial Narrow" w:hAnsi="Arial Narrow"/>
          <w:b/>
          <w:i w:val="0"/>
        </w:rPr>
        <w:t>TÉCNICA</w:t>
      </w:r>
      <w:r w:rsidRPr="002620E2">
        <w:rPr>
          <w:rFonts w:ascii="Arial Narrow" w:hAnsi="Arial Narrow"/>
          <w:b/>
          <w:i w:val="0"/>
        </w:rPr>
        <w:t xml:space="preserve"> DE LOS BIENES O SERVICIO</w:t>
      </w:r>
    </w:p>
    <w:p w14:paraId="5B2898ED" w14:textId="77777777" w:rsidR="009B617B" w:rsidRPr="002620E2" w:rsidRDefault="009B617B" w:rsidP="002620E2">
      <w:pPr>
        <w:pStyle w:val="Textoindependiente"/>
        <w:rPr>
          <w:rFonts w:ascii="Arial Narrow" w:hAnsi="Arial Narrow"/>
          <w:b/>
          <w:i w:val="0"/>
        </w:rPr>
      </w:pPr>
    </w:p>
    <w:p w14:paraId="2BEFAA4A" w14:textId="77777777" w:rsidR="00DE561E" w:rsidRPr="0098743B" w:rsidRDefault="00DE561E" w:rsidP="00DE561E">
      <w:pPr>
        <w:pStyle w:val="Textoindependiente"/>
        <w:rPr>
          <w:rFonts w:ascii="Arial Narrow" w:hAnsi="Arial Narrow"/>
          <w:b/>
          <w:i w:val="0"/>
        </w:rPr>
      </w:pPr>
      <w:r w:rsidRPr="0098743B">
        <w:rPr>
          <w:rFonts w:ascii="Arial Narrow" w:hAnsi="Arial Narrow"/>
          <w:b/>
          <w:i w:val="0"/>
        </w:rPr>
        <w:t>CLASIFICACIÓN UNSPSC</w:t>
      </w:r>
    </w:p>
    <w:p w14:paraId="24649221" w14:textId="77777777" w:rsidR="00DE561E" w:rsidRPr="0098743B" w:rsidRDefault="00DE561E" w:rsidP="00DE561E">
      <w:pPr>
        <w:pStyle w:val="Textoindependiente"/>
        <w:rPr>
          <w:rFonts w:ascii="Arial Narrow" w:hAnsi="Arial Narrow"/>
          <w:b/>
          <w:i w:val="0"/>
        </w:rPr>
      </w:pPr>
    </w:p>
    <w:p w14:paraId="4146CD23" w14:textId="77777777" w:rsidR="00DE561E" w:rsidRDefault="00DE561E" w:rsidP="00DE561E">
      <w:pPr>
        <w:autoSpaceDE w:val="0"/>
        <w:adjustRightInd w:val="0"/>
        <w:spacing w:line="276" w:lineRule="auto"/>
        <w:rPr>
          <w:rFonts w:ascii="Arial Narrow" w:hAnsi="Arial Narrow"/>
        </w:rPr>
      </w:pPr>
      <w:r w:rsidRPr="001F7D20">
        <w:rPr>
          <w:rFonts w:ascii="Arial Narrow" w:hAnsi="Arial Narrow"/>
        </w:rPr>
        <w:t>El objeto contractual se enmarca dentro del siguiente código del Clasificador de Bienes y Servicios:</w:t>
      </w:r>
    </w:p>
    <w:p w14:paraId="543886B0" w14:textId="77777777" w:rsidR="00DE561E" w:rsidRDefault="00DE561E" w:rsidP="00DE561E">
      <w:pPr>
        <w:tabs>
          <w:tab w:val="left" w:pos="6075"/>
        </w:tabs>
        <w:spacing w:line="276" w:lineRule="auto"/>
        <w:jc w:val="both"/>
        <w:rPr>
          <w:rFonts w:ascii="Arial Narrow" w:hAnsi="Arial Narrow" w:cs="Arial"/>
        </w:rPr>
      </w:pPr>
    </w:p>
    <w:tbl>
      <w:tblPr>
        <w:tblW w:w="5080" w:type="pct"/>
        <w:jc w:val="center"/>
        <w:tblCellMar>
          <w:left w:w="10" w:type="dxa"/>
          <w:right w:w="10" w:type="dxa"/>
        </w:tblCellMar>
        <w:tblLook w:val="04A0" w:firstRow="1" w:lastRow="0" w:firstColumn="1" w:lastColumn="0" w:noHBand="0" w:noVBand="1"/>
      </w:tblPr>
      <w:tblGrid>
        <w:gridCol w:w="1414"/>
        <w:gridCol w:w="2095"/>
        <w:gridCol w:w="1901"/>
        <w:gridCol w:w="1924"/>
        <w:gridCol w:w="1637"/>
      </w:tblGrid>
      <w:tr w:rsidR="00DE561E" w14:paraId="6BA78875" w14:textId="77777777" w:rsidTr="00B53C1B">
        <w:trPr>
          <w:trHeight w:val="284"/>
          <w:jc w:val="center"/>
        </w:trPr>
        <w:tc>
          <w:tcPr>
            <w:tcW w:w="14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93F903" w14:textId="77777777" w:rsidR="00DE561E" w:rsidRDefault="00DE561E" w:rsidP="00B53C1B">
            <w:pPr>
              <w:spacing w:line="276" w:lineRule="auto"/>
              <w:jc w:val="center"/>
              <w:rPr>
                <w:rFonts w:ascii="Arial Narrow" w:hAnsi="Arial Narrow"/>
                <w:b/>
                <w:bCs/>
                <w:color w:val="000000"/>
              </w:rPr>
            </w:pPr>
            <w:r>
              <w:rPr>
                <w:rFonts w:ascii="Arial Narrow" w:hAnsi="Arial Narrow"/>
                <w:b/>
                <w:bCs/>
                <w:color w:val="000000"/>
              </w:rPr>
              <w:t>Clasificación UNSPSC</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C4B139" w14:textId="77777777" w:rsidR="00DE561E" w:rsidRDefault="00DE561E" w:rsidP="00B53C1B">
            <w:pPr>
              <w:spacing w:line="276" w:lineRule="auto"/>
              <w:jc w:val="center"/>
              <w:rPr>
                <w:rFonts w:ascii="Arial Narrow" w:hAnsi="Arial Narrow"/>
                <w:b/>
                <w:bCs/>
                <w:color w:val="000000"/>
              </w:rPr>
            </w:pPr>
            <w:r>
              <w:rPr>
                <w:rFonts w:ascii="Arial Narrow" w:hAnsi="Arial Narrow"/>
                <w:b/>
                <w:bCs/>
                <w:color w:val="000000"/>
              </w:rPr>
              <w:t>Segmento</w:t>
            </w: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CF95F8" w14:textId="77777777" w:rsidR="00DE561E" w:rsidRDefault="00DE561E" w:rsidP="00B53C1B">
            <w:pPr>
              <w:spacing w:line="276" w:lineRule="auto"/>
              <w:jc w:val="center"/>
              <w:rPr>
                <w:rFonts w:ascii="Arial Narrow" w:hAnsi="Arial Narrow"/>
                <w:b/>
                <w:bCs/>
                <w:color w:val="000000"/>
              </w:rPr>
            </w:pPr>
            <w:r>
              <w:rPr>
                <w:rFonts w:ascii="Arial Narrow" w:hAnsi="Arial Narrow"/>
                <w:b/>
                <w:bCs/>
                <w:color w:val="000000"/>
              </w:rPr>
              <w:t>Familia</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B94920" w14:textId="77777777" w:rsidR="00DE561E" w:rsidRDefault="00DE561E" w:rsidP="00B53C1B">
            <w:pPr>
              <w:spacing w:line="276" w:lineRule="auto"/>
              <w:jc w:val="center"/>
              <w:rPr>
                <w:rFonts w:ascii="Arial Narrow" w:hAnsi="Arial Narrow"/>
                <w:b/>
                <w:bCs/>
                <w:color w:val="000000"/>
              </w:rPr>
            </w:pPr>
            <w:r>
              <w:rPr>
                <w:rFonts w:ascii="Arial Narrow" w:hAnsi="Arial Narrow"/>
                <w:b/>
                <w:bCs/>
                <w:color w:val="000000"/>
              </w:rPr>
              <w:t>Clase</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37182E" w14:textId="77777777" w:rsidR="00DE561E" w:rsidRDefault="00DE561E" w:rsidP="00B53C1B">
            <w:pPr>
              <w:spacing w:line="276" w:lineRule="auto"/>
              <w:jc w:val="center"/>
              <w:rPr>
                <w:rFonts w:ascii="Arial Narrow" w:hAnsi="Arial Narrow"/>
                <w:b/>
                <w:bCs/>
                <w:color w:val="000000"/>
              </w:rPr>
            </w:pPr>
            <w:r>
              <w:rPr>
                <w:rFonts w:ascii="Arial Narrow" w:hAnsi="Arial Narrow"/>
                <w:b/>
                <w:bCs/>
                <w:color w:val="000000"/>
              </w:rPr>
              <w:t>Producto</w:t>
            </w:r>
          </w:p>
        </w:tc>
      </w:tr>
      <w:tr w:rsidR="00DE561E" w14:paraId="21C1684D" w14:textId="77777777" w:rsidTr="00B53C1B">
        <w:trPr>
          <w:trHeight w:val="181"/>
          <w:jc w:val="center"/>
        </w:trPr>
        <w:tc>
          <w:tcPr>
            <w:tcW w:w="1414"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tcPr>
          <w:p w14:paraId="152AD1FD" w14:textId="77777777" w:rsidR="00DE561E" w:rsidRPr="00E678B6" w:rsidRDefault="00DE561E" w:rsidP="00B53C1B">
            <w:pPr>
              <w:spacing w:line="276" w:lineRule="auto"/>
              <w:jc w:val="center"/>
              <w:rPr>
                <w:rFonts w:ascii="Arial Narrow" w:hAnsi="Arial Narrow"/>
                <w:color w:val="000000"/>
              </w:rPr>
            </w:pPr>
            <w:r w:rsidRPr="00E678B6">
              <w:rPr>
                <w:rFonts w:ascii="Arial Narrow" w:hAnsi="Arial Narrow"/>
                <w:color w:val="000000"/>
              </w:rPr>
              <w:t>14111507</w:t>
            </w:r>
          </w:p>
        </w:tc>
        <w:tc>
          <w:tcPr>
            <w:tcW w:w="2190"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14:paraId="26C69687" w14:textId="77777777" w:rsidR="00DE561E" w:rsidRPr="009D7C61" w:rsidRDefault="00DE561E" w:rsidP="00B53C1B">
            <w:pPr>
              <w:spacing w:line="276" w:lineRule="auto"/>
              <w:jc w:val="center"/>
              <w:rPr>
                <w:rFonts w:ascii="Arial Narrow" w:hAnsi="Arial Narrow"/>
                <w:color w:val="000000"/>
              </w:rPr>
            </w:pPr>
            <w:r w:rsidRPr="009D7C61">
              <w:rPr>
                <w:rFonts w:ascii="Arial Narrow" w:hAnsi="Arial Narrow"/>
                <w:color w:val="000000"/>
              </w:rPr>
              <w:t>Materiales y Productos de Papel</w:t>
            </w:r>
          </w:p>
        </w:tc>
        <w:tc>
          <w:tcPr>
            <w:tcW w:w="1920"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14:paraId="2B8974B0" w14:textId="77777777" w:rsidR="00DE561E" w:rsidRPr="009D7C61" w:rsidRDefault="00DE561E" w:rsidP="00B53C1B">
            <w:pPr>
              <w:autoSpaceDE w:val="0"/>
              <w:adjustRightInd w:val="0"/>
              <w:jc w:val="center"/>
              <w:rPr>
                <w:rFonts w:ascii="Arial Narrow" w:hAnsi="Arial Narrow"/>
                <w:color w:val="000000"/>
              </w:rPr>
            </w:pPr>
            <w:r w:rsidRPr="009D7C61">
              <w:rPr>
                <w:rFonts w:ascii="Arial Narrow" w:hAnsi="Arial Narrow"/>
                <w:color w:val="000000"/>
              </w:rPr>
              <w:t>Productos de papel</w:t>
            </w:r>
          </w:p>
        </w:tc>
        <w:tc>
          <w:tcPr>
            <w:tcW w:w="2126" w:type="dxa"/>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14:paraId="534E4DE4" w14:textId="77777777" w:rsidR="00DE561E" w:rsidRPr="009D7C61" w:rsidRDefault="00DE561E" w:rsidP="00B53C1B">
            <w:pPr>
              <w:spacing w:line="276" w:lineRule="auto"/>
              <w:jc w:val="center"/>
              <w:rPr>
                <w:rFonts w:ascii="Arial Narrow" w:hAnsi="Arial Narrow"/>
                <w:color w:val="000000"/>
              </w:rPr>
            </w:pPr>
            <w:r w:rsidRPr="009D7C61">
              <w:rPr>
                <w:rFonts w:ascii="Arial Narrow" w:hAnsi="Arial Narrow"/>
                <w:color w:val="000000"/>
              </w:rPr>
              <w:t>Papel de imprenta y papel de escribir</w:t>
            </w:r>
          </w:p>
        </w:tc>
        <w:tc>
          <w:tcPr>
            <w:tcW w:w="1844" w:type="dxa"/>
            <w:tcBorders>
              <w:bottom w:val="single" w:sz="4" w:space="0" w:color="auto"/>
              <w:right w:val="single" w:sz="4" w:space="0" w:color="auto"/>
            </w:tcBorders>
            <w:shd w:val="clear" w:color="auto" w:fill="auto"/>
          </w:tcPr>
          <w:p w14:paraId="7E0F0861" w14:textId="77777777" w:rsidR="00DE561E" w:rsidRPr="009D7C61" w:rsidRDefault="00DE561E" w:rsidP="00B53C1B">
            <w:pPr>
              <w:spacing w:line="276" w:lineRule="auto"/>
              <w:jc w:val="center"/>
              <w:rPr>
                <w:rFonts w:ascii="Arial Narrow" w:hAnsi="Arial Narrow"/>
              </w:rPr>
            </w:pPr>
            <w:r w:rsidRPr="009D7C61">
              <w:rPr>
                <w:rFonts w:ascii="Arial Narrow" w:hAnsi="Arial Narrow"/>
              </w:rPr>
              <w:t>Papel para impresora o fotocopiadora</w:t>
            </w:r>
          </w:p>
        </w:tc>
      </w:tr>
      <w:tr w:rsidR="00DE561E" w14:paraId="5B39027D" w14:textId="77777777" w:rsidTr="00B53C1B">
        <w:trPr>
          <w:trHeight w:val="135"/>
          <w:jc w:val="center"/>
        </w:trPr>
        <w:tc>
          <w:tcPr>
            <w:tcW w:w="1414" w:type="dxa"/>
            <w:tcBorders>
              <w:top w:val="single" w:sz="4" w:space="0" w:color="auto"/>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13CB1D94" w14:textId="77777777" w:rsidR="00DE561E" w:rsidRPr="00E678B6" w:rsidRDefault="00DE561E" w:rsidP="00B53C1B">
            <w:pPr>
              <w:spacing w:line="276" w:lineRule="auto"/>
              <w:jc w:val="center"/>
              <w:rPr>
                <w:rFonts w:ascii="Arial Narrow" w:hAnsi="Arial Narrow"/>
                <w:color w:val="000000"/>
              </w:rPr>
            </w:pPr>
            <w:r w:rsidRPr="00E678B6">
              <w:rPr>
                <w:rFonts w:ascii="Arial Narrow" w:hAnsi="Arial Narrow"/>
                <w:color w:val="000000"/>
              </w:rPr>
              <w:t>31201512</w:t>
            </w:r>
          </w:p>
        </w:tc>
        <w:tc>
          <w:tcPr>
            <w:tcW w:w="219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723A74CE" w14:textId="77777777" w:rsidR="00DE561E" w:rsidRPr="009D7C61" w:rsidRDefault="00DE561E" w:rsidP="00B53C1B">
            <w:pPr>
              <w:spacing w:line="276" w:lineRule="auto"/>
              <w:jc w:val="center"/>
              <w:rPr>
                <w:rFonts w:ascii="Arial Narrow" w:hAnsi="Arial Narrow"/>
                <w:color w:val="000000"/>
              </w:rPr>
            </w:pPr>
            <w:r w:rsidRPr="009D7C61">
              <w:rPr>
                <w:rFonts w:ascii="Arial Narrow" w:hAnsi="Arial Narrow"/>
                <w:color w:val="000000"/>
              </w:rPr>
              <w:t>Componentes y Suministros de Manufactura</w:t>
            </w:r>
          </w:p>
        </w:tc>
        <w:tc>
          <w:tcPr>
            <w:tcW w:w="192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479FEBF6" w14:textId="77777777" w:rsidR="00DE561E" w:rsidRPr="009D7C61" w:rsidRDefault="00DE561E" w:rsidP="00B53C1B">
            <w:pPr>
              <w:widowControl w:val="0"/>
              <w:overflowPunct w:val="0"/>
              <w:autoSpaceDE w:val="0"/>
              <w:spacing w:line="276" w:lineRule="auto"/>
              <w:jc w:val="center"/>
              <w:rPr>
                <w:rFonts w:ascii="Arial Narrow" w:hAnsi="Arial Narrow"/>
                <w:color w:val="000000"/>
              </w:rPr>
            </w:pPr>
            <w:r w:rsidRPr="009D7C61">
              <w:rPr>
                <w:rFonts w:ascii="Arial Narrow" w:hAnsi="Arial Narrow"/>
                <w:color w:val="000000"/>
              </w:rPr>
              <w:t>Adhesivos y selladores</w:t>
            </w:r>
          </w:p>
        </w:tc>
        <w:tc>
          <w:tcPr>
            <w:tcW w:w="2126"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5D2C1036" w14:textId="77777777" w:rsidR="00DE561E" w:rsidRPr="009D7C61" w:rsidRDefault="00DE561E" w:rsidP="00B53C1B">
            <w:pPr>
              <w:spacing w:line="276" w:lineRule="auto"/>
              <w:jc w:val="center"/>
              <w:rPr>
                <w:rFonts w:ascii="Arial Narrow" w:hAnsi="Arial Narrow"/>
                <w:color w:val="000000"/>
              </w:rPr>
            </w:pPr>
            <w:r w:rsidRPr="009D7C61">
              <w:rPr>
                <w:rFonts w:ascii="Arial Narrow" w:hAnsi="Arial Narrow"/>
                <w:color w:val="000000"/>
              </w:rPr>
              <w:t>Cinta adhesiva</w:t>
            </w:r>
          </w:p>
        </w:tc>
        <w:tc>
          <w:tcPr>
            <w:tcW w:w="1844" w:type="dxa"/>
            <w:tcBorders>
              <w:top w:val="single" w:sz="4" w:space="0" w:color="auto"/>
              <w:bottom w:val="single" w:sz="4" w:space="0" w:color="auto"/>
              <w:right w:val="single" w:sz="4" w:space="0" w:color="auto"/>
            </w:tcBorders>
            <w:shd w:val="clear" w:color="auto" w:fill="auto"/>
          </w:tcPr>
          <w:p w14:paraId="7E76CB45" w14:textId="77777777" w:rsidR="00DE561E" w:rsidRPr="009D7C61" w:rsidRDefault="00DE561E" w:rsidP="00B53C1B">
            <w:pPr>
              <w:spacing w:line="276" w:lineRule="auto"/>
              <w:jc w:val="center"/>
              <w:rPr>
                <w:rFonts w:ascii="Arial Narrow" w:hAnsi="Arial Narrow"/>
              </w:rPr>
            </w:pPr>
          </w:p>
          <w:p w14:paraId="2E61063C" w14:textId="77777777" w:rsidR="00DE561E" w:rsidRPr="009D7C61" w:rsidRDefault="00DE561E" w:rsidP="00B53C1B">
            <w:pPr>
              <w:spacing w:line="276" w:lineRule="auto"/>
              <w:jc w:val="center"/>
              <w:rPr>
                <w:rFonts w:ascii="Arial Narrow" w:hAnsi="Arial Narrow"/>
              </w:rPr>
            </w:pPr>
            <w:r w:rsidRPr="009D7C61">
              <w:rPr>
                <w:rFonts w:ascii="Arial Narrow" w:hAnsi="Arial Narrow"/>
              </w:rPr>
              <w:t>Cinta transparente</w:t>
            </w:r>
          </w:p>
        </w:tc>
      </w:tr>
      <w:tr w:rsidR="00DE561E" w14:paraId="09407EAE" w14:textId="77777777" w:rsidTr="00B53C1B">
        <w:trPr>
          <w:trHeight w:val="225"/>
          <w:jc w:val="center"/>
        </w:trPr>
        <w:tc>
          <w:tcPr>
            <w:tcW w:w="1414" w:type="dxa"/>
            <w:tcBorders>
              <w:top w:val="single" w:sz="4" w:space="0" w:color="auto"/>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35215552" w14:textId="77777777" w:rsidR="00DE561E" w:rsidRPr="002C074A" w:rsidRDefault="00DE561E" w:rsidP="00B53C1B">
            <w:pPr>
              <w:spacing w:line="276" w:lineRule="auto"/>
              <w:jc w:val="center"/>
              <w:rPr>
                <w:rFonts w:ascii="Arial Narrow" w:hAnsi="Arial Narrow" w:cs="Arial"/>
                <w:b/>
                <w:shd w:val="clear" w:color="auto" w:fill="FFFFFF"/>
              </w:rPr>
            </w:pPr>
            <w:r w:rsidRPr="009D7C61">
              <w:rPr>
                <w:rFonts w:ascii="Arial Narrow" w:hAnsi="Arial Narrow"/>
                <w:color w:val="000000"/>
              </w:rPr>
              <w:t>43201809</w:t>
            </w:r>
          </w:p>
        </w:tc>
        <w:tc>
          <w:tcPr>
            <w:tcW w:w="219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5AD2F172" w14:textId="77777777" w:rsidR="00DE561E" w:rsidRPr="00305E27" w:rsidRDefault="00DE561E" w:rsidP="00B53C1B">
            <w:pPr>
              <w:spacing w:line="276" w:lineRule="auto"/>
              <w:jc w:val="center"/>
              <w:rPr>
                <w:rFonts w:ascii="Arial Narrow" w:hAnsi="Arial Narrow" w:cs="Arial"/>
                <w:shd w:val="clear" w:color="auto" w:fill="FFFFFF"/>
              </w:rPr>
            </w:pPr>
            <w:r w:rsidRPr="009D7C61">
              <w:rPr>
                <w:rFonts w:ascii="Arial Narrow" w:hAnsi="Arial Narrow"/>
                <w:color w:val="000000"/>
              </w:rPr>
              <w:t>Difusión de Tecnologías de Información y Telecomunicaciones</w:t>
            </w:r>
          </w:p>
        </w:tc>
        <w:tc>
          <w:tcPr>
            <w:tcW w:w="192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69858744" w14:textId="77777777" w:rsidR="00DE561E" w:rsidRPr="00305E27" w:rsidRDefault="00DE561E" w:rsidP="00B53C1B">
            <w:pPr>
              <w:autoSpaceDE w:val="0"/>
              <w:adjustRightInd w:val="0"/>
              <w:spacing w:line="276" w:lineRule="auto"/>
              <w:jc w:val="center"/>
              <w:rPr>
                <w:rFonts w:ascii="Arial Narrow" w:hAnsi="Arial Narrow" w:cs="Arial"/>
                <w:shd w:val="clear" w:color="auto" w:fill="FFFFFF"/>
              </w:rPr>
            </w:pPr>
            <w:r w:rsidRPr="009D7C61">
              <w:rPr>
                <w:rFonts w:ascii="Arial Narrow" w:hAnsi="Arial Narrow"/>
                <w:color w:val="000000"/>
              </w:rPr>
              <w:t>Componentes para tecnología de la información, difusión o telecomunicaciones</w:t>
            </w:r>
          </w:p>
        </w:tc>
        <w:tc>
          <w:tcPr>
            <w:tcW w:w="2126"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42A32846" w14:textId="77777777" w:rsidR="00DE561E" w:rsidRPr="00305E27" w:rsidRDefault="00DE561E" w:rsidP="00B53C1B">
            <w:pPr>
              <w:autoSpaceDE w:val="0"/>
              <w:adjustRightInd w:val="0"/>
              <w:spacing w:line="276" w:lineRule="auto"/>
              <w:jc w:val="center"/>
              <w:rPr>
                <w:rFonts w:ascii="Arial Narrow" w:hAnsi="Arial Narrow" w:cs="Arial"/>
                <w:shd w:val="clear" w:color="auto" w:fill="FFFFFF"/>
              </w:rPr>
            </w:pPr>
            <w:r w:rsidRPr="009D7C61">
              <w:rPr>
                <w:rFonts w:ascii="Arial Narrow" w:hAnsi="Arial Narrow"/>
                <w:color w:val="000000"/>
              </w:rPr>
              <w:t>Dispositivos de almacenamiento</w:t>
            </w:r>
          </w:p>
        </w:tc>
        <w:tc>
          <w:tcPr>
            <w:tcW w:w="1844" w:type="dxa"/>
            <w:tcBorders>
              <w:top w:val="single" w:sz="4" w:space="0" w:color="auto"/>
              <w:bottom w:val="single" w:sz="4" w:space="0" w:color="auto"/>
              <w:right w:val="single" w:sz="4" w:space="0" w:color="auto"/>
            </w:tcBorders>
            <w:shd w:val="clear" w:color="auto" w:fill="auto"/>
          </w:tcPr>
          <w:p w14:paraId="084CE6D7" w14:textId="77777777" w:rsidR="00DE561E" w:rsidRPr="00305E27" w:rsidRDefault="00DE561E" w:rsidP="00B53C1B">
            <w:pPr>
              <w:spacing w:line="276" w:lineRule="auto"/>
              <w:jc w:val="center"/>
              <w:rPr>
                <w:rFonts w:ascii="Arial Narrow" w:hAnsi="Arial Narrow"/>
              </w:rPr>
            </w:pPr>
            <w:r w:rsidRPr="009D7C61">
              <w:rPr>
                <w:rFonts w:ascii="Arial Narrow" w:hAnsi="Arial Narrow"/>
              </w:rPr>
              <w:t>Disco compacto cd de lectura y escritura</w:t>
            </w:r>
          </w:p>
        </w:tc>
      </w:tr>
      <w:tr w:rsidR="00DE561E" w14:paraId="0DD6E22C" w14:textId="77777777" w:rsidTr="00B53C1B">
        <w:trPr>
          <w:trHeight w:val="150"/>
          <w:jc w:val="center"/>
        </w:trPr>
        <w:tc>
          <w:tcPr>
            <w:tcW w:w="1414" w:type="dxa"/>
            <w:tcBorders>
              <w:top w:val="single" w:sz="4" w:space="0" w:color="auto"/>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0A489203" w14:textId="77777777" w:rsidR="00DE561E" w:rsidRPr="000A2FDB" w:rsidRDefault="00DE561E" w:rsidP="00B53C1B">
            <w:pPr>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14111530</w:t>
            </w:r>
          </w:p>
        </w:tc>
        <w:tc>
          <w:tcPr>
            <w:tcW w:w="219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1D16246E" w14:textId="77777777" w:rsidR="00DE561E" w:rsidRPr="00305E27" w:rsidRDefault="00DE561E" w:rsidP="00B53C1B">
            <w:pPr>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Materiales y Productos de Papel</w:t>
            </w:r>
          </w:p>
        </w:tc>
        <w:tc>
          <w:tcPr>
            <w:tcW w:w="192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7580514C" w14:textId="77777777" w:rsidR="00DE561E" w:rsidRPr="00305E27" w:rsidRDefault="00DE561E" w:rsidP="00B53C1B">
            <w:pPr>
              <w:autoSpaceDE w:val="0"/>
              <w:adjustRightInd w:val="0"/>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Productos de papel</w:t>
            </w:r>
          </w:p>
        </w:tc>
        <w:tc>
          <w:tcPr>
            <w:tcW w:w="2126"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56BBB96F" w14:textId="77777777" w:rsidR="00DE561E" w:rsidRPr="00305E27" w:rsidRDefault="00DE561E" w:rsidP="00B53C1B">
            <w:pPr>
              <w:autoSpaceDE w:val="0"/>
              <w:adjustRightInd w:val="0"/>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Papel de imprenta y papel de escribir</w:t>
            </w:r>
          </w:p>
        </w:tc>
        <w:tc>
          <w:tcPr>
            <w:tcW w:w="1844" w:type="dxa"/>
            <w:tcBorders>
              <w:top w:val="single" w:sz="4" w:space="0" w:color="auto"/>
              <w:bottom w:val="single" w:sz="4" w:space="0" w:color="auto"/>
              <w:right w:val="single" w:sz="4" w:space="0" w:color="auto"/>
            </w:tcBorders>
            <w:shd w:val="clear" w:color="auto" w:fill="auto"/>
          </w:tcPr>
          <w:p w14:paraId="7AC5B5A8" w14:textId="77777777" w:rsidR="00DE561E" w:rsidRPr="00305E27" w:rsidRDefault="00DE561E" w:rsidP="00B53C1B">
            <w:pPr>
              <w:spacing w:line="276" w:lineRule="auto"/>
              <w:jc w:val="center"/>
              <w:rPr>
                <w:rFonts w:ascii="Arial Narrow" w:hAnsi="Arial Narrow"/>
              </w:rPr>
            </w:pPr>
            <w:r w:rsidRPr="00AE38CB">
              <w:rPr>
                <w:rFonts w:ascii="Arial Narrow" w:hAnsi="Arial Narrow"/>
              </w:rPr>
              <w:t>Papel de notas autoadhesivas</w:t>
            </w:r>
          </w:p>
        </w:tc>
      </w:tr>
      <w:tr w:rsidR="00DE561E" w14:paraId="539602D0" w14:textId="77777777" w:rsidTr="00B53C1B">
        <w:trPr>
          <w:trHeight w:val="526"/>
          <w:jc w:val="center"/>
        </w:trPr>
        <w:tc>
          <w:tcPr>
            <w:tcW w:w="1414" w:type="dxa"/>
            <w:tcBorders>
              <w:top w:val="single" w:sz="4" w:space="0" w:color="auto"/>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07AF7A72" w14:textId="77777777" w:rsidR="00DE561E" w:rsidRPr="002C074A" w:rsidRDefault="00DE561E" w:rsidP="00B53C1B">
            <w:pPr>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14111514</w:t>
            </w:r>
          </w:p>
        </w:tc>
        <w:tc>
          <w:tcPr>
            <w:tcW w:w="219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71F90D53" w14:textId="77777777" w:rsidR="00DE561E" w:rsidRPr="00305E27" w:rsidRDefault="00DE561E" w:rsidP="00B53C1B">
            <w:pPr>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Materiales y Productos de Papel</w:t>
            </w:r>
          </w:p>
        </w:tc>
        <w:tc>
          <w:tcPr>
            <w:tcW w:w="192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7A8125E8" w14:textId="77777777" w:rsidR="00DE561E" w:rsidRPr="00305E27" w:rsidRDefault="00DE561E" w:rsidP="00B53C1B">
            <w:pPr>
              <w:autoSpaceDE w:val="0"/>
              <w:adjustRightInd w:val="0"/>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Productos de papel</w:t>
            </w:r>
          </w:p>
        </w:tc>
        <w:tc>
          <w:tcPr>
            <w:tcW w:w="2126"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47981FC1" w14:textId="77777777" w:rsidR="00DE561E" w:rsidRPr="00305E27" w:rsidRDefault="00DE561E" w:rsidP="00B53C1B">
            <w:pPr>
              <w:autoSpaceDE w:val="0"/>
              <w:adjustRightInd w:val="0"/>
              <w:spacing w:line="276" w:lineRule="auto"/>
              <w:jc w:val="center"/>
              <w:rPr>
                <w:rFonts w:ascii="Arial Narrow" w:hAnsi="Arial Narrow" w:cs="Arial"/>
                <w:shd w:val="clear" w:color="auto" w:fill="FFFFFF"/>
              </w:rPr>
            </w:pPr>
            <w:r w:rsidRPr="00AE38CB">
              <w:rPr>
                <w:rFonts w:ascii="Arial Narrow" w:hAnsi="Arial Narrow" w:cs="Arial"/>
                <w:shd w:val="clear" w:color="auto" w:fill="FFFFFF"/>
              </w:rPr>
              <w:t>Papel de imprenta y papel de escribir</w:t>
            </w:r>
          </w:p>
        </w:tc>
        <w:tc>
          <w:tcPr>
            <w:tcW w:w="1844" w:type="dxa"/>
            <w:tcBorders>
              <w:top w:val="single" w:sz="4" w:space="0" w:color="auto"/>
              <w:bottom w:val="single" w:sz="4" w:space="0" w:color="auto"/>
              <w:right w:val="single" w:sz="4" w:space="0" w:color="auto"/>
            </w:tcBorders>
            <w:shd w:val="clear" w:color="auto" w:fill="auto"/>
          </w:tcPr>
          <w:p w14:paraId="32070D4D" w14:textId="77777777" w:rsidR="00DE561E" w:rsidRPr="00305E27" w:rsidRDefault="00DE561E" w:rsidP="00B53C1B">
            <w:pPr>
              <w:spacing w:line="276" w:lineRule="auto"/>
              <w:jc w:val="center"/>
              <w:rPr>
                <w:rFonts w:ascii="Arial Narrow" w:hAnsi="Arial Narrow"/>
              </w:rPr>
            </w:pPr>
            <w:r w:rsidRPr="00AE38CB">
              <w:rPr>
                <w:rFonts w:ascii="Arial Narrow" w:hAnsi="Arial Narrow"/>
              </w:rPr>
              <w:t>Blocs o cuadernos de papel</w:t>
            </w:r>
          </w:p>
        </w:tc>
      </w:tr>
      <w:tr w:rsidR="00DE561E" w14:paraId="01E55628" w14:textId="77777777" w:rsidTr="00B53C1B">
        <w:trPr>
          <w:trHeight w:val="82"/>
          <w:jc w:val="center"/>
        </w:trPr>
        <w:tc>
          <w:tcPr>
            <w:tcW w:w="1414" w:type="dxa"/>
            <w:tcBorders>
              <w:top w:val="single" w:sz="4" w:space="0" w:color="auto"/>
              <w:left w:val="single" w:sz="4" w:space="0" w:color="000000"/>
              <w:bottom w:val="single" w:sz="4" w:space="0" w:color="auto"/>
              <w:right w:val="single" w:sz="4" w:space="0" w:color="000000"/>
            </w:tcBorders>
            <w:shd w:val="clear" w:color="auto" w:fill="auto"/>
            <w:noWrap/>
            <w:tcMar>
              <w:top w:w="0" w:type="dxa"/>
              <w:left w:w="70" w:type="dxa"/>
              <w:bottom w:w="0" w:type="dxa"/>
              <w:right w:w="70" w:type="dxa"/>
            </w:tcMar>
            <w:vAlign w:val="center"/>
          </w:tcPr>
          <w:p w14:paraId="3CF6B61C" w14:textId="77777777" w:rsidR="00DE561E" w:rsidRPr="00AE38CB" w:rsidRDefault="00DE561E" w:rsidP="00B53C1B">
            <w:pPr>
              <w:spacing w:line="276" w:lineRule="auto"/>
              <w:jc w:val="center"/>
              <w:rPr>
                <w:rFonts w:ascii="Arial Narrow" w:hAnsi="Arial Narrow" w:cs="Arial"/>
                <w:shd w:val="clear" w:color="auto" w:fill="FFFFFF"/>
              </w:rPr>
            </w:pPr>
            <w:r w:rsidRPr="00E550E2">
              <w:rPr>
                <w:rFonts w:ascii="Arial Narrow" w:hAnsi="Arial Narrow" w:cs="Arial"/>
                <w:shd w:val="clear" w:color="auto" w:fill="FFFFFF"/>
              </w:rPr>
              <w:t>44122010</w:t>
            </w:r>
          </w:p>
        </w:tc>
        <w:tc>
          <w:tcPr>
            <w:tcW w:w="219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5FB53420" w14:textId="77777777" w:rsidR="00DE561E" w:rsidRPr="00AE38CB" w:rsidRDefault="00DE561E" w:rsidP="00B53C1B">
            <w:pPr>
              <w:spacing w:line="276" w:lineRule="auto"/>
              <w:jc w:val="center"/>
              <w:rPr>
                <w:rFonts w:ascii="Arial Narrow" w:hAnsi="Arial Narrow" w:cs="Arial"/>
                <w:shd w:val="clear" w:color="auto" w:fill="FFFFFF"/>
              </w:rPr>
            </w:pPr>
            <w:r w:rsidRPr="00E550E2">
              <w:rPr>
                <w:rFonts w:ascii="Arial Narrow" w:hAnsi="Arial Narrow" w:cs="Arial"/>
                <w:shd w:val="clear" w:color="auto" w:fill="FFFFFF"/>
              </w:rPr>
              <w:t>Equipos de Oficina, Accesorios y Suministros</w:t>
            </w:r>
          </w:p>
        </w:tc>
        <w:tc>
          <w:tcPr>
            <w:tcW w:w="192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459D954D" w14:textId="77777777" w:rsidR="00DE561E" w:rsidRPr="00AE38CB" w:rsidRDefault="00DE561E" w:rsidP="00B53C1B">
            <w:pPr>
              <w:autoSpaceDE w:val="0"/>
              <w:adjustRightInd w:val="0"/>
              <w:spacing w:line="276" w:lineRule="auto"/>
              <w:jc w:val="center"/>
              <w:rPr>
                <w:rFonts w:ascii="Arial Narrow" w:hAnsi="Arial Narrow" w:cs="Arial"/>
                <w:shd w:val="clear" w:color="auto" w:fill="FFFFFF"/>
              </w:rPr>
            </w:pPr>
            <w:r w:rsidRPr="00E550E2">
              <w:rPr>
                <w:rFonts w:ascii="Arial Narrow" w:hAnsi="Arial Narrow" w:cs="Arial"/>
                <w:shd w:val="clear" w:color="auto" w:fill="FFFFFF"/>
              </w:rPr>
              <w:t>Suministros de oficina</w:t>
            </w:r>
          </w:p>
        </w:tc>
        <w:tc>
          <w:tcPr>
            <w:tcW w:w="2126"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49759778" w14:textId="77777777" w:rsidR="00DE561E" w:rsidRPr="00AE38CB" w:rsidRDefault="00DE561E" w:rsidP="00B53C1B">
            <w:pPr>
              <w:autoSpaceDE w:val="0"/>
              <w:adjustRightInd w:val="0"/>
              <w:spacing w:line="276" w:lineRule="auto"/>
              <w:jc w:val="center"/>
              <w:rPr>
                <w:rFonts w:ascii="Arial Narrow" w:hAnsi="Arial Narrow" w:cs="Arial"/>
                <w:shd w:val="clear" w:color="auto" w:fill="FFFFFF"/>
              </w:rPr>
            </w:pPr>
            <w:r w:rsidRPr="00E550E2">
              <w:rPr>
                <w:rFonts w:ascii="Arial Narrow" w:hAnsi="Arial Narrow" w:cs="Arial"/>
                <w:shd w:val="clear" w:color="auto" w:fill="FFFFFF"/>
              </w:rPr>
              <w:t>Carpetas de archivo, carpetas y separadores</w:t>
            </w:r>
          </w:p>
        </w:tc>
        <w:tc>
          <w:tcPr>
            <w:tcW w:w="1844" w:type="dxa"/>
            <w:tcBorders>
              <w:top w:val="single" w:sz="4" w:space="0" w:color="auto"/>
              <w:bottom w:val="single" w:sz="4" w:space="0" w:color="auto"/>
              <w:right w:val="single" w:sz="4" w:space="0" w:color="auto"/>
            </w:tcBorders>
            <w:shd w:val="clear" w:color="auto" w:fill="auto"/>
            <w:vAlign w:val="center"/>
          </w:tcPr>
          <w:p w14:paraId="3F40B108" w14:textId="77777777" w:rsidR="00DE561E" w:rsidRDefault="00DE561E" w:rsidP="00B53C1B">
            <w:pPr>
              <w:spacing w:line="276" w:lineRule="auto"/>
              <w:jc w:val="center"/>
              <w:rPr>
                <w:rFonts w:ascii="Arial Narrow" w:hAnsi="Arial Narrow"/>
              </w:rPr>
            </w:pPr>
          </w:p>
          <w:p w14:paraId="2FD462F6" w14:textId="77777777" w:rsidR="00DE561E" w:rsidRPr="00AE38CB" w:rsidRDefault="00DE561E" w:rsidP="00B53C1B">
            <w:pPr>
              <w:spacing w:line="276" w:lineRule="auto"/>
              <w:jc w:val="center"/>
              <w:rPr>
                <w:rFonts w:ascii="Arial Narrow" w:hAnsi="Arial Narrow"/>
              </w:rPr>
            </w:pPr>
            <w:r w:rsidRPr="00E550E2">
              <w:rPr>
                <w:rFonts w:ascii="Arial Narrow" w:hAnsi="Arial Narrow"/>
              </w:rPr>
              <w:t>Separadores</w:t>
            </w:r>
          </w:p>
        </w:tc>
      </w:tr>
      <w:tr w:rsidR="00DE561E" w14:paraId="4999BEDD" w14:textId="77777777" w:rsidTr="00B53C1B">
        <w:trPr>
          <w:trHeight w:val="207"/>
          <w:jc w:val="center"/>
        </w:trPr>
        <w:tc>
          <w:tcPr>
            <w:tcW w:w="1414"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626E764" w14:textId="77777777" w:rsidR="00DE561E" w:rsidRPr="009D7C61" w:rsidRDefault="00DE561E" w:rsidP="00B53C1B">
            <w:pPr>
              <w:spacing w:line="276" w:lineRule="auto"/>
              <w:jc w:val="center"/>
              <w:rPr>
                <w:rFonts w:ascii="Arial Narrow" w:hAnsi="Arial Narrow"/>
                <w:color w:val="000000"/>
              </w:rPr>
            </w:pPr>
            <w:r w:rsidRPr="00AE38CB">
              <w:rPr>
                <w:rFonts w:ascii="Arial Narrow" w:hAnsi="Arial Narrow"/>
                <w:color w:val="000000"/>
              </w:rPr>
              <w:t>44111914</w:t>
            </w:r>
          </w:p>
        </w:tc>
        <w:tc>
          <w:tcPr>
            <w:tcW w:w="219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2D87BD46" w14:textId="77777777" w:rsidR="00DE561E" w:rsidRPr="009D7C61" w:rsidRDefault="00DE561E" w:rsidP="00B53C1B">
            <w:pPr>
              <w:spacing w:line="276" w:lineRule="auto"/>
              <w:jc w:val="center"/>
              <w:rPr>
                <w:rFonts w:ascii="Arial Narrow" w:hAnsi="Arial Narrow"/>
                <w:color w:val="000000"/>
              </w:rPr>
            </w:pPr>
            <w:r w:rsidRPr="00AE38CB">
              <w:rPr>
                <w:rFonts w:ascii="Arial Narrow" w:hAnsi="Arial Narrow"/>
                <w:color w:val="000000"/>
              </w:rPr>
              <w:t>Equipos de Oficina, Accesorios y Suministros</w:t>
            </w:r>
          </w:p>
        </w:tc>
        <w:tc>
          <w:tcPr>
            <w:tcW w:w="1920"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4B74FE05" w14:textId="77777777" w:rsidR="00DE561E" w:rsidRPr="009D7C61" w:rsidRDefault="00DE561E" w:rsidP="00B53C1B">
            <w:pPr>
              <w:autoSpaceDE w:val="0"/>
              <w:adjustRightInd w:val="0"/>
              <w:spacing w:line="276" w:lineRule="auto"/>
              <w:jc w:val="center"/>
              <w:rPr>
                <w:rFonts w:ascii="Arial Narrow" w:hAnsi="Arial Narrow"/>
                <w:color w:val="000000"/>
              </w:rPr>
            </w:pPr>
            <w:r w:rsidRPr="00AE38CB">
              <w:rPr>
                <w:rFonts w:ascii="Arial Narrow" w:hAnsi="Arial Narrow"/>
                <w:color w:val="000000"/>
              </w:rPr>
              <w:t>Accesorios de oficina y escritorio</w:t>
            </w:r>
          </w:p>
        </w:tc>
        <w:tc>
          <w:tcPr>
            <w:tcW w:w="2126" w:type="dxa"/>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14:paraId="6241EC9E" w14:textId="77777777" w:rsidR="00DE561E" w:rsidRPr="009D7C61" w:rsidRDefault="00DE561E" w:rsidP="00B53C1B">
            <w:pPr>
              <w:autoSpaceDE w:val="0"/>
              <w:adjustRightInd w:val="0"/>
              <w:spacing w:line="276" w:lineRule="auto"/>
              <w:jc w:val="center"/>
              <w:rPr>
                <w:rFonts w:ascii="Arial Narrow" w:hAnsi="Arial Narrow"/>
                <w:color w:val="000000"/>
              </w:rPr>
            </w:pPr>
            <w:r w:rsidRPr="00AE38CB">
              <w:rPr>
                <w:rFonts w:ascii="Arial Narrow" w:hAnsi="Arial Narrow"/>
                <w:color w:val="000000"/>
              </w:rPr>
              <w:t>Tableros</w:t>
            </w:r>
          </w:p>
        </w:tc>
        <w:tc>
          <w:tcPr>
            <w:tcW w:w="1844" w:type="dxa"/>
            <w:tcBorders>
              <w:top w:val="single" w:sz="4" w:space="0" w:color="auto"/>
              <w:bottom w:val="single" w:sz="4" w:space="0" w:color="auto"/>
              <w:right w:val="single" w:sz="4" w:space="0" w:color="auto"/>
            </w:tcBorders>
            <w:shd w:val="clear" w:color="auto" w:fill="auto"/>
          </w:tcPr>
          <w:p w14:paraId="161F4B55" w14:textId="77777777" w:rsidR="00DE561E" w:rsidRPr="009D7C61" w:rsidRDefault="00DE561E" w:rsidP="00B53C1B">
            <w:pPr>
              <w:spacing w:line="276" w:lineRule="auto"/>
              <w:jc w:val="center"/>
              <w:rPr>
                <w:rFonts w:ascii="Arial Narrow" w:hAnsi="Arial Narrow"/>
              </w:rPr>
            </w:pPr>
            <w:r w:rsidRPr="00AE38CB">
              <w:rPr>
                <w:rFonts w:ascii="Arial Narrow" w:hAnsi="Arial Narrow"/>
              </w:rPr>
              <w:t>Tabla de soporte para escribir</w:t>
            </w:r>
          </w:p>
        </w:tc>
      </w:tr>
    </w:tbl>
    <w:p w14:paraId="2A3C0CF6" w14:textId="77777777" w:rsidR="00DE561E" w:rsidRPr="00196A42" w:rsidRDefault="00DE561E" w:rsidP="00DE561E">
      <w:pPr>
        <w:pStyle w:val="Textoindependiente"/>
        <w:rPr>
          <w:rFonts w:ascii="Arial Narrow" w:hAnsi="Arial Narrow"/>
          <w:b/>
          <w:i w:val="0"/>
          <w:lang w:val="es-CO"/>
        </w:rPr>
      </w:pPr>
    </w:p>
    <w:p w14:paraId="5CCA09B0" w14:textId="77777777" w:rsidR="00DE561E" w:rsidRPr="0098743B" w:rsidRDefault="00DE561E" w:rsidP="00DE561E">
      <w:pPr>
        <w:pStyle w:val="Textoindependiente"/>
        <w:rPr>
          <w:rFonts w:ascii="Arial Narrow" w:hAnsi="Arial Narrow"/>
          <w:b/>
          <w:i w:val="0"/>
        </w:rPr>
      </w:pPr>
    </w:p>
    <w:p w14:paraId="4DE29A59" w14:textId="538073C4" w:rsidR="00DE561E" w:rsidRDefault="00DE561E" w:rsidP="00DE561E">
      <w:pPr>
        <w:pBdr>
          <w:top w:val="nil"/>
          <w:left w:val="nil"/>
          <w:bottom w:val="nil"/>
          <w:right w:val="nil"/>
          <w:between w:val="nil"/>
        </w:pBdr>
        <w:spacing w:line="276" w:lineRule="auto"/>
        <w:ind w:hanging="2"/>
        <w:jc w:val="both"/>
        <w:rPr>
          <w:rFonts w:ascii="Arial Narrow" w:eastAsia="Arial Narrow" w:hAnsi="Arial Narrow" w:cs="Arial Narrow"/>
          <w:color w:val="000000"/>
        </w:rPr>
      </w:pPr>
      <w:r>
        <w:rPr>
          <w:rFonts w:ascii="Arial Narrow" w:eastAsia="Arial Narrow" w:hAnsi="Arial Narrow" w:cs="Arial Narrow"/>
          <w:b/>
          <w:color w:val="000000"/>
        </w:rPr>
        <w:t>1.2 DESCRIPCIÓN TÉCNICA DE LOS BIENES A ENTREGAR</w:t>
      </w:r>
    </w:p>
    <w:p w14:paraId="09483A60" w14:textId="77777777" w:rsidR="00DE561E" w:rsidRDefault="00DE561E" w:rsidP="00DE561E">
      <w:pPr>
        <w:spacing w:line="276" w:lineRule="auto"/>
        <w:jc w:val="both"/>
        <w:rPr>
          <w:rFonts w:ascii="Arial Narrow" w:hAnsi="Arial Narrow"/>
        </w:rPr>
      </w:pPr>
      <w:r>
        <w:rPr>
          <w:rFonts w:ascii="Arial Narrow" w:hAnsi="Arial Narrow"/>
        </w:rPr>
        <w:t>Los elementos para adquirir deben cumplir con las siguientes especificaciones básicas:</w:t>
      </w:r>
    </w:p>
    <w:p w14:paraId="32F439E3" w14:textId="77777777" w:rsidR="00DE561E" w:rsidRDefault="00DE561E" w:rsidP="00DE561E">
      <w:pPr>
        <w:pStyle w:val="Textoindependiente"/>
        <w:spacing w:line="276" w:lineRule="auto"/>
        <w:rPr>
          <w:rFonts w:ascii="Calibri" w:eastAsia="Calibri" w:hAnsi="Calibri" w:cs="Calibri"/>
          <w:sz w:val="22"/>
          <w:szCs w:val="22"/>
          <w:lang w:val="es-CO" w:eastAsia="en-US"/>
        </w:rPr>
      </w:pPr>
    </w:p>
    <w:tbl>
      <w:tblPr>
        <w:tblW w:w="5000" w:type="pct"/>
        <w:tblLayout w:type="fixed"/>
        <w:tblCellMar>
          <w:left w:w="70" w:type="dxa"/>
          <w:right w:w="70" w:type="dxa"/>
        </w:tblCellMar>
        <w:tblLook w:val="04A0" w:firstRow="1" w:lastRow="0" w:firstColumn="1" w:lastColumn="0" w:noHBand="0" w:noVBand="1"/>
      </w:tblPr>
      <w:tblGrid>
        <w:gridCol w:w="561"/>
        <w:gridCol w:w="5863"/>
        <w:gridCol w:w="1203"/>
        <w:gridCol w:w="1203"/>
      </w:tblGrid>
      <w:tr w:rsidR="00DE561E" w:rsidRPr="004531C2" w14:paraId="362DBD2E" w14:textId="77777777" w:rsidTr="00B53C1B">
        <w:trPr>
          <w:trHeight w:val="458"/>
        </w:trPr>
        <w:tc>
          <w:tcPr>
            <w:tcW w:w="3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5D781A" w14:textId="77777777" w:rsidR="00DE561E" w:rsidRPr="004531C2" w:rsidRDefault="00DE561E" w:rsidP="00B53C1B">
            <w:pPr>
              <w:jc w:val="center"/>
              <w:rPr>
                <w:rFonts w:ascii="Arial Narrow" w:hAnsi="Arial Narrow"/>
                <w:b/>
                <w:bCs/>
                <w:color w:val="000000"/>
                <w:sz w:val="20"/>
                <w:szCs w:val="20"/>
                <w:lang w:eastAsia="es-CO"/>
              </w:rPr>
            </w:pPr>
            <w:r w:rsidRPr="004531C2">
              <w:rPr>
                <w:rFonts w:ascii="Arial Narrow" w:hAnsi="Arial Narrow"/>
                <w:b/>
                <w:bCs/>
                <w:color w:val="000000"/>
                <w:sz w:val="20"/>
                <w:szCs w:val="20"/>
                <w:lang w:eastAsia="es-CO"/>
              </w:rPr>
              <w:t>ÍTEM</w:t>
            </w:r>
          </w:p>
        </w:tc>
        <w:tc>
          <w:tcPr>
            <w:tcW w:w="33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D577F4" w14:textId="77777777" w:rsidR="00DE561E" w:rsidRPr="004531C2" w:rsidRDefault="00DE561E" w:rsidP="00B53C1B">
            <w:pPr>
              <w:jc w:val="center"/>
              <w:rPr>
                <w:rFonts w:ascii="Arial Narrow" w:hAnsi="Arial Narrow"/>
                <w:b/>
                <w:bCs/>
                <w:color w:val="000000"/>
                <w:sz w:val="20"/>
                <w:szCs w:val="20"/>
                <w:lang w:eastAsia="es-CO"/>
              </w:rPr>
            </w:pPr>
            <w:r w:rsidRPr="004531C2">
              <w:rPr>
                <w:rFonts w:ascii="Arial Narrow" w:hAnsi="Arial Narrow"/>
                <w:b/>
                <w:bCs/>
                <w:color w:val="000000"/>
                <w:sz w:val="20"/>
                <w:szCs w:val="20"/>
                <w:lang w:eastAsia="es-CO"/>
              </w:rPr>
              <w:t xml:space="preserve">DESCRIPCIÓN </w:t>
            </w:r>
          </w:p>
        </w:tc>
        <w:tc>
          <w:tcPr>
            <w:tcW w:w="6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67A4CF" w14:textId="77777777" w:rsidR="00DE561E" w:rsidRDefault="00DE561E" w:rsidP="00B53C1B">
            <w:pPr>
              <w:jc w:val="center"/>
              <w:rPr>
                <w:rFonts w:ascii="Arial Narrow" w:hAnsi="Arial Narrow"/>
                <w:b/>
                <w:bCs/>
                <w:color w:val="000000"/>
                <w:sz w:val="20"/>
                <w:szCs w:val="20"/>
                <w:lang w:eastAsia="es-CO"/>
              </w:rPr>
            </w:pPr>
            <w:r w:rsidRPr="004531C2">
              <w:rPr>
                <w:rFonts w:ascii="Arial Narrow" w:hAnsi="Arial Narrow"/>
                <w:b/>
                <w:bCs/>
                <w:color w:val="000000"/>
                <w:sz w:val="20"/>
                <w:szCs w:val="20"/>
                <w:lang w:eastAsia="es-CO"/>
              </w:rPr>
              <w:t xml:space="preserve">UNIDAD DE </w:t>
            </w:r>
          </w:p>
          <w:p w14:paraId="2D2A5285" w14:textId="77777777" w:rsidR="00DE561E" w:rsidRPr="004531C2" w:rsidRDefault="00DE561E" w:rsidP="00B53C1B">
            <w:pPr>
              <w:jc w:val="center"/>
              <w:rPr>
                <w:rFonts w:ascii="Arial Narrow" w:hAnsi="Arial Narrow"/>
                <w:b/>
                <w:bCs/>
                <w:color w:val="000000"/>
                <w:sz w:val="20"/>
                <w:szCs w:val="20"/>
                <w:lang w:eastAsia="es-CO"/>
              </w:rPr>
            </w:pPr>
            <w:r w:rsidRPr="004531C2">
              <w:rPr>
                <w:rFonts w:ascii="Arial Narrow" w:hAnsi="Arial Narrow"/>
                <w:b/>
                <w:bCs/>
                <w:color w:val="000000"/>
                <w:sz w:val="20"/>
                <w:szCs w:val="20"/>
                <w:lang w:eastAsia="es-CO"/>
              </w:rPr>
              <w:t>MEDIDA</w:t>
            </w:r>
          </w:p>
        </w:tc>
        <w:tc>
          <w:tcPr>
            <w:tcW w:w="6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AC906F" w14:textId="77777777" w:rsidR="00DE561E" w:rsidRPr="004531C2" w:rsidRDefault="00DE561E" w:rsidP="00B53C1B">
            <w:pPr>
              <w:jc w:val="center"/>
              <w:rPr>
                <w:rFonts w:ascii="Arial Narrow" w:hAnsi="Arial Narrow"/>
                <w:b/>
                <w:bCs/>
                <w:sz w:val="20"/>
                <w:szCs w:val="20"/>
                <w:lang w:eastAsia="es-CO"/>
              </w:rPr>
            </w:pPr>
            <w:r w:rsidRPr="004531C2">
              <w:rPr>
                <w:rFonts w:ascii="Arial Narrow" w:hAnsi="Arial Narrow"/>
                <w:b/>
                <w:bCs/>
                <w:sz w:val="20"/>
                <w:szCs w:val="20"/>
                <w:lang w:eastAsia="es-CO"/>
              </w:rPr>
              <w:t>CANT</w:t>
            </w:r>
            <w:r>
              <w:rPr>
                <w:rFonts w:ascii="Arial Narrow" w:hAnsi="Arial Narrow"/>
                <w:b/>
                <w:bCs/>
                <w:sz w:val="20"/>
                <w:szCs w:val="20"/>
                <w:lang w:eastAsia="es-CO"/>
              </w:rPr>
              <w:t>IDAD</w:t>
            </w:r>
          </w:p>
        </w:tc>
      </w:tr>
      <w:tr w:rsidR="00DE561E" w:rsidRPr="004531C2" w14:paraId="06588A9A" w14:textId="77777777" w:rsidTr="00B53C1B">
        <w:trPr>
          <w:trHeight w:val="458"/>
        </w:trPr>
        <w:tc>
          <w:tcPr>
            <w:tcW w:w="318" w:type="pct"/>
            <w:vMerge/>
            <w:tcBorders>
              <w:top w:val="single" w:sz="4" w:space="0" w:color="auto"/>
              <w:left w:val="single" w:sz="4" w:space="0" w:color="auto"/>
              <w:bottom w:val="single" w:sz="4" w:space="0" w:color="auto"/>
              <w:right w:val="single" w:sz="4" w:space="0" w:color="auto"/>
            </w:tcBorders>
            <w:vAlign w:val="center"/>
            <w:hideMark/>
          </w:tcPr>
          <w:p w14:paraId="13BF52CC" w14:textId="77777777" w:rsidR="00DE561E" w:rsidRPr="004531C2" w:rsidRDefault="00DE561E" w:rsidP="00B53C1B">
            <w:pPr>
              <w:rPr>
                <w:rFonts w:ascii="Arial Narrow" w:hAnsi="Arial Narrow"/>
                <w:b/>
                <w:bCs/>
                <w:color w:val="000000"/>
                <w:lang w:eastAsia="es-CO"/>
              </w:rPr>
            </w:pPr>
          </w:p>
        </w:tc>
        <w:tc>
          <w:tcPr>
            <w:tcW w:w="3320" w:type="pct"/>
            <w:vMerge/>
            <w:tcBorders>
              <w:top w:val="single" w:sz="4" w:space="0" w:color="auto"/>
              <w:left w:val="single" w:sz="4" w:space="0" w:color="auto"/>
              <w:bottom w:val="single" w:sz="4" w:space="0" w:color="auto"/>
              <w:right w:val="single" w:sz="4" w:space="0" w:color="auto"/>
            </w:tcBorders>
            <w:vAlign w:val="center"/>
            <w:hideMark/>
          </w:tcPr>
          <w:p w14:paraId="2DD821B8" w14:textId="77777777" w:rsidR="00DE561E" w:rsidRPr="004531C2" w:rsidRDefault="00DE561E" w:rsidP="00B53C1B">
            <w:pPr>
              <w:rPr>
                <w:rFonts w:ascii="Arial Narrow" w:hAnsi="Arial Narrow"/>
                <w:b/>
                <w:bCs/>
                <w:color w:val="000000"/>
                <w:lang w:eastAsia="es-CO"/>
              </w:rPr>
            </w:pPr>
          </w:p>
        </w:tc>
        <w:tc>
          <w:tcPr>
            <w:tcW w:w="681" w:type="pct"/>
            <w:vMerge/>
            <w:tcBorders>
              <w:top w:val="single" w:sz="4" w:space="0" w:color="auto"/>
              <w:left w:val="single" w:sz="4" w:space="0" w:color="auto"/>
              <w:bottom w:val="single" w:sz="4" w:space="0" w:color="auto"/>
              <w:right w:val="single" w:sz="4" w:space="0" w:color="auto"/>
            </w:tcBorders>
            <w:vAlign w:val="center"/>
            <w:hideMark/>
          </w:tcPr>
          <w:p w14:paraId="57925FDE" w14:textId="77777777" w:rsidR="00DE561E" w:rsidRPr="004531C2" w:rsidRDefault="00DE561E" w:rsidP="00B53C1B">
            <w:pPr>
              <w:rPr>
                <w:rFonts w:ascii="Arial Narrow" w:hAnsi="Arial Narrow"/>
                <w:b/>
                <w:bCs/>
                <w:color w:val="000000"/>
                <w:lang w:eastAsia="es-CO"/>
              </w:rPr>
            </w:pPr>
          </w:p>
        </w:tc>
        <w:tc>
          <w:tcPr>
            <w:tcW w:w="681" w:type="pct"/>
            <w:vMerge/>
            <w:tcBorders>
              <w:top w:val="single" w:sz="4" w:space="0" w:color="auto"/>
              <w:left w:val="single" w:sz="4" w:space="0" w:color="auto"/>
              <w:bottom w:val="single" w:sz="4" w:space="0" w:color="auto"/>
              <w:right w:val="single" w:sz="4" w:space="0" w:color="auto"/>
            </w:tcBorders>
            <w:vAlign w:val="center"/>
            <w:hideMark/>
          </w:tcPr>
          <w:p w14:paraId="2574A131" w14:textId="77777777" w:rsidR="00DE561E" w:rsidRPr="004531C2" w:rsidRDefault="00DE561E" w:rsidP="00B53C1B">
            <w:pPr>
              <w:rPr>
                <w:rFonts w:ascii="Arial Narrow" w:hAnsi="Arial Narrow"/>
                <w:b/>
                <w:bCs/>
                <w:lang w:eastAsia="es-CO"/>
              </w:rPr>
            </w:pPr>
          </w:p>
        </w:tc>
      </w:tr>
      <w:tr w:rsidR="00DE561E" w:rsidRPr="004531C2" w14:paraId="2D0A5CD6" w14:textId="77777777" w:rsidTr="00B53C1B">
        <w:trPr>
          <w:trHeight w:val="581"/>
        </w:trPr>
        <w:tc>
          <w:tcPr>
            <w:tcW w:w="3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9F976"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t>1</w:t>
            </w:r>
          </w:p>
        </w:tc>
        <w:tc>
          <w:tcPr>
            <w:tcW w:w="3320" w:type="pct"/>
            <w:tcBorders>
              <w:top w:val="single" w:sz="4" w:space="0" w:color="auto"/>
              <w:left w:val="nil"/>
              <w:bottom w:val="single" w:sz="4" w:space="0" w:color="auto"/>
              <w:right w:val="single" w:sz="4" w:space="0" w:color="auto"/>
            </w:tcBorders>
            <w:shd w:val="clear" w:color="auto" w:fill="auto"/>
            <w:vAlign w:val="center"/>
            <w:hideMark/>
          </w:tcPr>
          <w:p w14:paraId="1873CA3C" w14:textId="77777777" w:rsidR="00DE561E" w:rsidRPr="004531C2" w:rsidRDefault="00DE561E" w:rsidP="00B53C1B">
            <w:pPr>
              <w:jc w:val="both"/>
              <w:rPr>
                <w:rFonts w:ascii="Arial Narrow" w:hAnsi="Arial Narrow"/>
                <w:color w:val="000000"/>
                <w:lang w:eastAsia="es-CO"/>
              </w:rPr>
            </w:pPr>
            <w:r w:rsidRPr="004531C2">
              <w:rPr>
                <w:rFonts w:ascii="Arial Narrow" w:hAnsi="Arial Narrow"/>
                <w:color w:val="000000"/>
                <w:lang w:eastAsia="es-CO"/>
              </w:rPr>
              <w:t>CD de 700 MB (80 minutos), V</w:t>
            </w:r>
            <w:r>
              <w:rPr>
                <w:rFonts w:ascii="Arial Narrow" w:hAnsi="Arial Narrow"/>
                <w:color w:val="000000"/>
                <w:lang w:eastAsia="es-CO"/>
              </w:rPr>
              <w:t>elocidad de Grabación de 16X. I</w:t>
            </w:r>
            <w:r w:rsidRPr="004531C2">
              <w:rPr>
                <w:rFonts w:ascii="Arial Narrow" w:hAnsi="Arial Narrow"/>
                <w:color w:val="000000"/>
                <w:lang w:eastAsia="es-CO"/>
              </w:rPr>
              <w:t>ncluye estuche para CD</w:t>
            </w:r>
            <w:r>
              <w:rPr>
                <w:rFonts w:ascii="Arial Narrow" w:hAnsi="Arial Narrow"/>
                <w:color w:val="000000"/>
                <w:lang w:eastAsia="es-CO"/>
              </w:rPr>
              <w:t>.</w:t>
            </w:r>
          </w:p>
        </w:tc>
        <w:tc>
          <w:tcPr>
            <w:tcW w:w="681" w:type="pct"/>
            <w:tcBorders>
              <w:top w:val="single" w:sz="4" w:space="0" w:color="auto"/>
              <w:left w:val="nil"/>
              <w:bottom w:val="single" w:sz="4" w:space="0" w:color="auto"/>
              <w:right w:val="single" w:sz="4" w:space="0" w:color="auto"/>
            </w:tcBorders>
            <w:shd w:val="clear" w:color="auto" w:fill="auto"/>
            <w:noWrap/>
            <w:vAlign w:val="center"/>
            <w:hideMark/>
          </w:tcPr>
          <w:p w14:paraId="2D221346"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single" w:sz="4" w:space="0" w:color="auto"/>
              <w:left w:val="nil"/>
              <w:bottom w:val="single" w:sz="4" w:space="0" w:color="auto"/>
              <w:right w:val="single" w:sz="4" w:space="0" w:color="auto"/>
            </w:tcBorders>
            <w:shd w:val="clear" w:color="auto" w:fill="auto"/>
            <w:noWrap/>
            <w:vAlign w:val="center"/>
            <w:hideMark/>
          </w:tcPr>
          <w:p w14:paraId="0F4A361B" w14:textId="77777777" w:rsidR="00DE561E" w:rsidRPr="004531C2" w:rsidRDefault="00DE561E" w:rsidP="00B53C1B">
            <w:pPr>
              <w:jc w:val="center"/>
              <w:rPr>
                <w:rFonts w:ascii="Arial Narrow" w:hAnsi="Arial Narrow"/>
                <w:lang w:eastAsia="es-CO"/>
              </w:rPr>
            </w:pPr>
            <w:r>
              <w:rPr>
                <w:rFonts w:ascii="Arial Narrow" w:hAnsi="Arial Narrow"/>
                <w:lang w:eastAsia="es-CO"/>
              </w:rPr>
              <w:t>100</w:t>
            </w:r>
          </w:p>
        </w:tc>
      </w:tr>
      <w:tr w:rsidR="00DE561E" w:rsidRPr="004531C2" w14:paraId="6C66285C" w14:textId="77777777" w:rsidTr="00B53C1B">
        <w:trPr>
          <w:trHeight w:val="312"/>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01984BF9"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lastRenderedPageBreak/>
              <w:t>2</w:t>
            </w:r>
          </w:p>
        </w:tc>
        <w:tc>
          <w:tcPr>
            <w:tcW w:w="3320" w:type="pct"/>
            <w:tcBorders>
              <w:top w:val="nil"/>
              <w:left w:val="nil"/>
              <w:bottom w:val="single" w:sz="4" w:space="0" w:color="auto"/>
              <w:right w:val="single" w:sz="4" w:space="0" w:color="auto"/>
            </w:tcBorders>
            <w:shd w:val="clear" w:color="auto" w:fill="auto"/>
            <w:vAlign w:val="center"/>
            <w:hideMark/>
          </w:tcPr>
          <w:p w14:paraId="4AA734D9" w14:textId="77777777" w:rsidR="00DE561E" w:rsidRPr="004531C2" w:rsidRDefault="00DE561E" w:rsidP="00B53C1B">
            <w:pPr>
              <w:jc w:val="both"/>
              <w:rPr>
                <w:rFonts w:ascii="Arial Narrow" w:hAnsi="Arial Narrow"/>
                <w:color w:val="000000"/>
                <w:lang w:eastAsia="es-CO"/>
              </w:rPr>
            </w:pPr>
            <w:r w:rsidRPr="004531C2">
              <w:rPr>
                <w:rFonts w:ascii="Arial Narrow" w:hAnsi="Arial Narrow"/>
                <w:color w:val="000000"/>
                <w:lang w:eastAsia="es-CO"/>
              </w:rPr>
              <w:t>Resma de papel alta blancura tamaño carta 75g/m2</w:t>
            </w:r>
          </w:p>
        </w:tc>
        <w:tc>
          <w:tcPr>
            <w:tcW w:w="681" w:type="pct"/>
            <w:tcBorders>
              <w:top w:val="nil"/>
              <w:left w:val="nil"/>
              <w:bottom w:val="single" w:sz="4" w:space="0" w:color="auto"/>
              <w:right w:val="single" w:sz="4" w:space="0" w:color="auto"/>
            </w:tcBorders>
            <w:shd w:val="clear" w:color="auto" w:fill="auto"/>
            <w:noWrap/>
            <w:vAlign w:val="center"/>
            <w:hideMark/>
          </w:tcPr>
          <w:p w14:paraId="0BA334D0"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nil"/>
              <w:left w:val="nil"/>
              <w:bottom w:val="single" w:sz="4" w:space="0" w:color="auto"/>
              <w:right w:val="single" w:sz="4" w:space="0" w:color="auto"/>
            </w:tcBorders>
            <w:shd w:val="clear" w:color="auto" w:fill="auto"/>
            <w:noWrap/>
            <w:vAlign w:val="center"/>
            <w:hideMark/>
          </w:tcPr>
          <w:p w14:paraId="0F2DD58D" w14:textId="77777777" w:rsidR="00DE561E" w:rsidRPr="004531C2" w:rsidRDefault="00DE561E" w:rsidP="00B53C1B">
            <w:pPr>
              <w:jc w:val="center"/>
              <w:rPr>
                <w:rFonts w:ascii="Arial Narrow" w:hAnsi="Arial Narrow"/>
                <w:lang w:eastAsia="es-CO"/>
              </w:rPr>
            </w:pPr>
            <w:r>
              <w:rPr>
                <w:rFonts w:ascii="Arial Narrow" w:hAnsi="Arial Narrow"/>
                <w:lang w:eastAsia="es-CO"/>
              </w:rPr>
              <w:t>3</w:t>
            </w:r>
            <w:r w:rsidRPr="004531C2">
              <w:rPr>
                <w:rFonts w:ascii="Arial Narrow" w:hAnsi="Arial Narrow"/>
                <w:lang w:eastAsia="es-CO"/>
              </w:rPr>
              <w:t>0</w:t>
            </w:r>
          </w:p>
        </w:tc>
      </w:tr>
      <w:tr w:rsidR="00DE561E" w:rsidRPr="004531C2" w14:paraId="62FA9A5F" w14:textId="77777777" w:rsidTr="00B53C1B">
        <w:trPr>
          <w:trHeight w:val="273"/>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26273CB9"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t>3</w:t>
            </w:r>
          </w:p>
        </w:tc>
        <w:tc>
          <w:tcPr>
            <w:tcW w:w="3320" w:type="pct"/>
            <w:tcBorders>
              <w:top w:val="nil"/>
              <w:left w:val="nil"/>
              <w:bottom w:val="single" w:sz="4" w:space="0" w:color="auto"/>
              <w:right w:val="single" w:sz="4" w:space="0" w:color="auto"/>
            </w:tcBorders>
            <w:shd w:val="clear" w:color="auto" w:fill="auto"/>
            <w:vAlign w:val="center"/>
          </w:tcPr>
          <w:p w14:paraId="4A513CE1" w14:textId="77777777" w:rsidR="00DE561E" w:rsidRPr="004531C2" w:rsidRDefault="00DE561E" w:rsidP="00B53C1B">
            <w:pPr>
              <w:jc w:val="both"/>
              <w:rPr>
                <w:rFonts w:ascii="Arial Narrow" w:hAnsi="Arial Narrow"/>
                <w:lang w:eastAsia="es-CO"/>
              </w:rPr>
            </w:pPr>
            <w:r w:rsidRPr="004531C2">
              <w:rPr>
                <w:rFonts w:ascii="Arial Narrow" w:hAnsi="Arial Narrow"/>
                <w:color w:val="000000"/>
                <w:lang w:eastAsia="es-CO"/>
              </w:rPr>
              <w:t>Resma de papel alta blancura tamaño oficio 75g/m2</w:t>
            </w:r>
          </w:p>
        </w:tc>
        <w:tc>
          <w:tcPr>
            <w:tcW w:w="681" w:type="pct"/>
            <w:tcBorders>
              <w:top w:val="nil"/>
              <w:left w:val="nil"/>
              <w:bottom w:val="single" w:sz="4" w:space="0" w:color="auto"/>
              <w:right w:val="single" w:sz="4" w:space="0" w:color="auto"/>
            </w:tcBorders>
            <w:shd w:val="clear" w:color="auto" w:fill="auto"/>
            <w:noWrap/>
            <w:vAlign w:val="center"/>
          </w:tcPr>
          <w:p w14:paraId="29995C01"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nil"/>
              <w:left w:val="nil"/>
              <w:bottom w:val="single" w:sz="4" w:space="0" w:color="auto"/>
              <w:right w:val="single" w:sz="4" w:space="0" w:color="auto"/>
            </w:tcBorders>
            <w:shd w:val="clear" w:color="auto" w:fill="auto"/>
            <w:noWrap/>
            <w:vAlign w:val="center"/>
          </w:tcPr>
          <w:p w14:paraId="7B6B6B26" w14:textId="77777777" w:rsidR="00DE561E" w:rsidRPr="004531C2" w:rsidRDefault="00DE561E" w:rsidP="00B53C1B">
            <w:pPr>
              <w:jc w:val="center"/>
              <w:rPr>
                <w:rFonts w:ascii="Arial Narrow" w:hAnsi="Arial Narrow"/>
                <w:lang w:eastAsia="es-CO"/>
              </w:rPr>
            </w:pPr>
            <w:r>
              <w:rPr>
                <w:rFonts w:ascii="Arial Narrow" w:hAnsi="Arial Narrow"/>
                <w:lang w:eastAsia="es-CO"/>
              </w:rPr>
              <w:t>20</w:t>
            </w:r>
          </w:p>
        </w:tc>
      </w:tr>
      <w:tr w:rsidR="00DE561E" w:rsidRPr="004531C2" w14:paraId="6D1C5729" w14:textId="77777777" w:rsidTr="00B53C1B">
        <w:trPr>
          <w:trHeight w:val="29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3011B3C"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t>4</w:t>
            </w:r>
          </w:p>
        </w:tc>
        <w:tc>
          <w:tcPr>
            <w:tcW w:w="3320" w:type="pct"/>
            <w:tcBorders>
              <w:top w:val="nil"/>
              <w:left w:val="nil"/>
              <w:bottom w:val="single" w:sz="4" w:space="0" w:color="auto"/>
              <w:right w:val="single" w:sz="4" w:space="0" w:color="auto"/>
            </w:tcBorders>
            <w:shd w:val="clear" w:color="auto" w:fill="auto"/>
            <w:vAlign w:val="center"/>
          </w:tcPr>
          <w:p w14:paraId="1C7E95C8" w14:textId="77777777" w:rsidR="00DE561E" w:rsidRPr="004531C2" w:rsidRDefault="00DE561E" w:rsidP="00B53C1B">
            <w:pPr>
              <w:jc w:val="both"/>
              <w:rPr>
                <w:rFonts w:ascii="Arial Narrow" w:hAnsi="Arial Narrow"/>
                <w:color w:val="000000"/>
                <w:lang w:eastAsia="es-CO"/>
              </w:rPr>
            </w:pPr>
            <w:r>
              <w:rPr>
                <w:rFonts w:ascii="Arial Narrow" w:hAnsi="Arial Narrow"/>
                <w:lang w:eastAsia="es-CO"/>
              </w:rPr>
              <w:t>N</w:t>
            </w:r>
            <w:r w:rsidRPr="004531C2">
              <w:rPr>
                <w:rFonts w:ascii="Arial Narrow" w:hAnsi="Arial Narrow"/>
                <w:lang w:eastAsia="es-CO"/>
              </w:rPr>
              <w:t>otas</w:t>
            </w:r>
            <w:r>
              <w:rPr>
                <w:rFonts w:ascii="Arial Narrow" w:hAnsi="Arial Narrow"/>
                <w:lang w:eastAsia="es-CO"/>
              </w:rPr>
              <w:t xml:space="preserve"> autoadhesivas removibles</w:t>
            </w:r>
            <w:r w:rsidRPr="004531C2">
              <w:rPr>
                <w:rFonts w:ascii="Arial Narrow" w:hAnsi="Arial Narrow"/>
                <w:lang w:eastAsia="es-CO"/>
              </w:rPr>
              <w:t xml:space="preserve"> </w:t>
            </w:r>
            <w:r>
              <w:rPr>
                <w:rFonts w:ascii="Arial Narrow" w:hAnsi="Arial Narrow"/>
                <w:lang w:eastAsia="es-CO"/>
              </w:rPr>
              <w:t>76</w:t>
            </w:r>
            <w:r w:rsidRPr="004531C2">
              <w:rPr>
                <w:rFonts w:ascii="Arial Narrow" w:hAnsi="Arial Narrow"/>
                <w:lang w:eastAsia="es-CO"/>
              </w:rPr>
              <w:t>x7</w:t>
            </w:r>
            <w:r>
              <w:rPr>
                <w:rFonts w:ascii="Arial Narrow" w:hAnsi="Arial Narrow"/>
                <w:lang w:eastAsia="es-CO"/>
              </w:rPr>
              <w:t>6</w:t>
            </w:r>
            <w:r w:rsidRPr="004531C2">
              <w:rPr>
                <w:rFonts w:ascii="Arial Narrow" w:hAnsi="Arial Narrow"/>
                <w:lang w:eastAsia="es-CO"/>
              </w:rPr>
              <w:t>ml</w:t>
            </w:r>
            <w:r>
              <w:rPr>
                <w:rFonts w:ascii="Arial Narrow" w:hAnsi="Arial Narrow"/>
                <w:lang w:eastAsia="es-CO"/>
              </w:rPr>
              <w:t xml:space="preserve"> x 100 hojas</w:t>
            </w:r>
          </w:p>
        </w:tc>
        <w:tc>
          <w:tcPr>
            <w:tcW w:w="681" w:type="pct"/>
            <w:tcBorders>
              <w:top w:val="nil"/>
              <w:left w:val="nil"/>
              <w:bottom w:val="single" w:sz="4" w:space="0" w:color="auto"/>
              <w:right w:val="single" w:sz="4" w:space="0" w:color="auto"/>
            </w:tcBorders>
            <w:shd w:val="clear" w:color="auto" w:fill="auto"/>
            <w:noWrap/>
            <w:vAlign w:val="center"/>
          </w:tcPr>
          <w:p w14:paraId="3F44C9FC"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nil"/>
              <w:left w:val="nil"/>
              <w:bottom w:val="single" w:sz="4" w:space="0" w:color="auto"/>
              <w:right w:val="single" w:sz="4" w:space="0" w:color="auto"/>
            </w:tcBorders>
            <w:shd w:val="clear" w:color="auto" w:fill="auto"/>
            <w:noWrap/>
            <w:vAlign w:val="center"/>
          </w:tcPr>
          <w:p w14:paraId="4D05A874" w14:textId="77777777" w:rsidR="00DE561E" w:rsidRPr="004531C2" w:rsidRDefault="00DE561E" w:rsidP="00B53C1B">
            <w:pPr>
              <w:jc w:val="center"/>
              <w:rPr>
                <w:rFonts w:ascii="Arial Narrow" w:hAnsi="Arial Narrow"/>
                <w:lang w:eastAsia="es-CO"/>
              </w:rPr>
            </w:pPr>
            <w:r>
              <w:rPr>
                <w:rFonts w:ascii="Arial Narrow" w:hAnsi="Arial Narrow"/>
                <w:lang w:eastAsia="es-CO"/>
              </w:rPr>
              <w:t>10</w:t>
            </w:r>
          </w:p>
        </w:tc>
      </w:tr>
      <w:tr w:rsidR="00DE561E" w:rsidRPr="004531C2" w14:paraId="6D2F2AB8" w14:textId="77777777" w:rsidTr="00B53C1B">
        <w:trPr>
          <w:trHeight w:val="267"/>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7348A4BF"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t>5</w:t>
            </w:r>
          </w:p>
        </w:tc>
        <w:tc>
          <w:tcPr>
            <w:tcW w:w="3320" w:type="pct"/>
            <w:tcBorders>
              <w:top w:val="nil"/>
              <w:left w:val="nil"/>
              <w:bottom w:val="single" w:sz="4" w:space="0" w:color="auto"/>
              <w:right w:val="single" w:sz="4" w:space="0" w:color="auto"/>
            </w:tcBorders>
            <w:shd w:val="clear" w:color="auto" w:fill="auto"/>
            <w:vAlign w:val="center"/>
          </w:tcPr>
          <w:p w14:paraId="44E5201C" w14:textId="77777777" w:rsidR="00DE561E" w:rsidRPr="004531C2" w:rsidRDefault="00DE561E" w:rsidP="00B53C1B">
            <w:pPr>
              <w:jc w:val="both"/>
              <w:rPr>
                <w:rFonts w:ascii="Arial Narrow" w:hAnsi="Arial Narrow"/>
                <w:lang w:eastAsia="es-CO"/>
              </w:rPr>
            </w:pPr>
            <w:r w:rsidRPr="004531C2">
              <w:rPr>
                <w:rFonts w:ascii="Arial Narrow" w:hAnsi="Arial Narrow"/>
                <w:color w:val="000000"/>
                <w:lang w:eastAsia="es-CO"/>
              </w:rPr>
              <w:t>Rollo cinta transparente 48 mm*100 mts</w:t>
            </w:r>
          </w:p>
        </w:tc>
        <w:tc>
          <w:tcPr>
            <w:tcW w:w="681" w:type="pct"/>
            <w:tcBorders>
              <w:top w:val="nil"/>
              <w:left w:val="nil"/>
              <w:bottom w:val="single" w:sz="4" w:space="0" w:color="auto"/>
              <w:right w:val="single" w:sz="4" w:space="0" w:color="auto"/>
            </w:tcBorders>
            <w:shd w:val="clear" w:color="auto" w:fill="auto"/>
            <w:noWrap/>
            <w:vAlign w:val="center"/>
          </w:tcPr>
          <w:p w14:paraId="250D9B3B"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nil"/>
              <w:left w:val="nil"/>
              <w:bottom w:val="single" w:sz="4" w:space="0" w:color="auto"/>
              <w:right w:val="single" w:sz="4" w:space="0" w:color="auto"/>
            </w:tcBorders>
            <w:shd w:val="clear" w:color="auto" w:fill="auto"/>
            <w:noWrap/>
            <w:vAlign w:val="center"/>
          </w:tcPr>
          <w:p w14:paraId="1608DDBC" w14:textId="77777777" w:rsidR="00DE561E" w:rsidRPr="004531C2" w:rsidRDefault="00DE561E" w:rsidP="00B53C1B">
            <w:pPr>
              <w:jc w:val="center"/>
              <w:rPr>
                <w:rFonts w:ascii="Arial Narrow" w:hAnsi="Arial Narrow"/>
                <w:lang w:eastAsia="es-CO"/>
              </w:rPr>
            </w:pPr>
            <w:r>
              <w:rPr>
                <w:rFonts w:ascii="Arial Narrow" w:hAnsi="Arial Narrow"/>
                <w:lang w:eastAsia="es-CO"/>
              </w:rPr>
              <w:t>10</w:t>
            </w:r>
          </w:p>
        </w:tc>
      </w:tr>
      <w:tr w:rsidR="00DE561E" w:rsidRPr="004531C2" w14:paraId="6AECE7E0" w14:textId="77777777" w:rsidTr="00B53C1B">
        <w:trPr>
          <w:trHeight w:val="272"/>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4586C23D"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t>6</w:t>
            </w:r>
          </w:p>
        </w:tc>
        <w:tc>
          <w:tcPr>
            <w:tcW w:w="3320" w:type="pct"/>
            <w:tcBorders>
              <w:top w:val="nil"/>
              <w:left w:val="nil"/>
              <w:bottom w:val="single" w:sz="4" w:space="0" w:color="auto"/>
              <w:right w:val="single" w:sz="4" w:space="0" w:color="auto"/>
            </w:tcBorders>
            <w:shd w:val="clear" w:color="auto" w:fill="auto"/>
            <w:vAlign w:val="center"/>
          </w:tcPr>
          <w:p w14:paraId="5DD67F7E" w14:textId="77777777" w:rsidR="00DE561E" w:rsidRPr="00E550E2" w:rsidRDefault="00DE561E" w:rsidP="00B53C1B">
            <w:pPr>
              <w:jc w:val="both"/>
              <w:rPr>
                <w:rFonts w:ascii="Arial Narrow" w:hAnsi="Arial Narrow"/>
                <w:lang w:eastAsia="es-CO"/>
              </w:rPr>
            </w:pPr>
            <w:r w:rsidRPr="00E550E2">
              <w:rPr>
                <w:rFonts w:ascii="Arial Narrow" w:hAnsi="Arial Narrow"/>
                <w:color w:val="000000"/>
                <w:lang w:eastAsia="es-CO"/>
              </w:rPr>
              <w:t>Tabla planillera Plástica A4 Gancho y Compartimento</w:t>
            </w:r>
          </w:p>
        </w:tc>
        <w:tc>
          <w:tcPr>
            <w:tcW w:w="681" w:type="pct"/>
            <w:tcBorders>
              <w:top w:val="nil"/>
              <w:left w:val="nil"/>
              <w:bottom w:val="single" w:sz="4" w:space="0" w:color="auto"/>
              <w:right w:val="single" w:sz="4" w:space="0" w:color="auto"/>
            </w:tcBorders>
            <w:shd w:val="clear" w:color="auto" w:fill="auto"/>
            <w:noWrap/>
            <w:vAlign w:val="center"/>
          </w:tcPr>
          <w:p w14:paraId="08E5DCBE"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nil"/>
              <w:left w:val="nil"/>
              <w:bottom w:val="single" w:sz="4" w:space="0" w:color="auto"/>
              <w:right w:val="single" w:sz="4" w:space="0" w:color="auto"/>
            </w:tcBorders>
            <w:shd w:val="clear" w:color="auto" w:fill="auto"/>
            <w:noWrap/>
            <w:vAlign w:val="center"/>
          </w:tcPr>
          <w:p w14:paraId="755221F0" w14:textId="77777777" w:rsidR="00DE561E" w:rsidRPr="004531C2" w:rsidRDefault="00DE561E" w:rsidP="00B53C1B">
            <w:pPr>
              <w:jc w:val="center"/>
              <w:rPr>
                <w:rFonts w:ascii="Arial Narrow" w:hAnsi="Arial Narrow"/>
                <w:lang w:eastAsia="es-CO"/>
              </w:rPr>
            </w:pPr>
            <w:r>
              <w:rPr>
                <w:rFonts w:ascii="Arial Narrow" w:hAnsi="Arial Narrow"/>
                <w:lang w:eastAsia="es-CO"/>
              </w:rPr>
              <w:t>5</w:t>
            </w:r>
          </w:p>
        </w:tc>
      </w:tr>
      <w:tr w:rsidR="00DE561E" w:rsidRPr="004531C2" w14:paraId="26C25069" w14:textId="77777777" w:rsidTr="00B53C1B">
        <w:trPr>
          <w:trHeight w:val="29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1D88679A"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t>7</w:t>
            </w:r>
          </w:p>
        </w:tc>
        <w:tc>
          <w:tcPr>
            <w:tcW w:w="3320" w:type="pct"/>
            <w:tcBorders>
              <w:top w:val="nil"/>
              <w:left w:val="nil"/>
              <w:bottom w:val="single" w:sz="4" w:space="0" w:color="auto"/>
              <w:right w:val="single" w:sz="4" w:space="0" w:color="auto"/>
            </w:tcBorders>
            <w:shd w:val="clear" w:color="auto" w:fill="auto"/>
            <w:vAlign w:val="center"/>
          </w:tcPr>
          <w:p w14:paraId="14FB2FBA" w14:textId="77777777" w:rsidR="00DE561E" w:rsidRPr="00E550E2" w:rsidRDefault="00DE561E" w:rsidP="00B53C1B">
            <w:pPr>
              <w:jc w:val="both"/>
              <w:rPr>
                <w:rFonts w:ascii="Arial Narrow" w:hAnsi="Arial Narrow"/>
                <w:color w:val="000000"/>
                <w:lang w:eastAsia="es-CO"/>
              </w:rPr>
            </w:pPr>
            <w:r w:rsidRPr="00E550E2">
              <w:rPr>
                <w:rFonts w:ascii="Arial Narrow" w:hAnsi="Arial Narrow"/>
                <w:color w:val="000000"/>
                <w:lang w:eastAsia="es-CO"/>
              </w:rPr>
              <w:t>Banderitas separadoras para documentos 12x44 mm, x 50 unidades</w:t>
            </w:r>
          </w:p>
        </w:tc>
        <w:tc>
          <w:tcPr>
            <w:tcW w:w="681" w:type="pct"/>
            <w:tcBorders>
              <w:top w:val="nil"/>
              <w:left w:val="nil"/>
              <w:bottom w:val="single" w:sz="4" w:space="0" w:color="auto"/>
              <w:right w:val="single" w:sz="4" w:space="0" w:color="auto"/>
            </w:tcBorders>
            <w:shd w:val="clear" w:color="auto" w:fill="auto"/>
            <w:noWrap/>
            <w:vAlign w:val="center"/>
          </w:tcPr>
          <w:p w14:paraId="0362AF91"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nil"/>
              <w:left w:val="nil"/>
              <w:bottom w:val="single" w:sz="4" w:space="0" w:color="auto"/>
              <w:right w:val="single" w:sz="4" w:space="0" w:color="auto"/>
            </w:tcBorders>
            <w:shd w:val="clear" w:color="auto" w:fill="auto"/>
            <w:noWrap/>
            <w:vAlign w:val="center"/>
          </w:tcPr>
          <w:p w14:paraId="7BF5FB9A" w14:textId="77777777" w:rsidR="00DE561E" w:rsidRPr="004531C2" w:rsidRDefault="00DE561E" w:rsidP="00B53C1B">
            <w:pPr>
              <w:jc w:val="center"/>
              <w:rPr>
                <w:rFonts w:ascii="Arial Narrow" w:hAnsi="Arial Narrow"/>
                <w:lang w:eastAsia="es-CO"/>
              </w:rPr>
            </w:pPr>
            <w:r>
              <w:rPr>
                <w:rFonts w:ascii="Arial Narrow" w:hAnsi="Arial Narrow"/>
                <w:lang w:eastAsia="es-CO"/>
              </w:rPr>
              <w:t>20</w:t>
            </w:r>
          </w:p>
        </w:tc>
      </w:tr>
      <w:tr w:rsidR="00DE561E" w:rsidRPr="004531C2" w14:paraId="410C49A0" w14:textId="77777777" w:rsidTr="00B53C1B">
        <w:trPr>
          <w:trHeight w:val="290"/>
        </w:trPr>
        <w:tc>
          <w:tcPr>
            <w:tcW w:w="318" w:type="pct"/>
            <w:tcBorders>
              <w:top w:val="nil"/>
              <w:left w:val="single" w:sz="4" w:space="0" w:color="auto"/>
              <w:bottom w:val="single" w:sz="4" w:space="0" w:color="auto"/>
              <w:right w:val="single" w:sz="4" w:space="0" w:color="auto"/>
            </w:tcBorders>
            <w:shd w:val="clear" w:color="auto" w:fill="auto"/>
            <w:noWrap/>
            <w:vAlign w:val="center"/>
            <w:hideMark/>
          </w:tcPr>
          <w:p w14:paraId="0793A397" w14:textId="77777777" w:rsidR="00DE561E" w:rsidRPr="004531C2" w:rsidRDefault="00DE561E" w:rsidP="00B53C1B">
            <w:pPr>
              <w:jc w:val="center"/>
              <w:rPr>
                <w:rFonts w:ascii="Arial Narrow" w:hAnsi="Arial Narrow"/>
                <w:b/>
                <w:bCs/>
                <w:color w:val="000000"/>
                <w:lang w:eastAsia="es-CO"/>
              </w:rPr>
            </w:pPr>
            <w:r w:rsidRPr="004531C2">
              <w:rPr>
                <w:rFonts w:ascii="Arial Narrow" w:hAnsi="Arial Narrow"/>
                <w:b/>
                <w:bCs/>
                <w:color w:val="000000"/>
                <w:lang w:eastAsia="es-CO"/>
              </w:rPr>
              <w:t>8</w:t>
            </w:r>
          </w:p>
        </w:tc>
        <w:tc>
          <w:tcPr>
            <w:tcW w:w="3320" w:type="pct"/>
            <w:tcBorders>
              <w:top w:val="nil"/>
              <w:left w:val="nil"/>
              <w:bottom w:val="single" w:sz="4" w:space="0" w:color="auto"/>
              <w:right w:val="single" w:sz="4" w:space="0" w:color="auto"/>
            </w:tcBorders>
            <w:shd w:val="clear" w:color="auto" w:fill="auto"/>
            <w:vAlign w:val="center"/>
          </w:tcPr>
          <w:p w14:paraId="45F78A5B" w14:textId="77777777" w:rsidR="00DE561E" w:rsidRPr="00E550E2" w:rsidRDefault="00DE561E" w:rsidP="00B53C1B">
            <w:pPr>
              <w:jc w:val="both"/>
              <w:rPr>
                <w:rFonts w:ascii="Arial Narrow" w:hAnsi="Arial Narrow"/>
                <w:color w:val="000000"/>
                <w:lang w:eastAsia="es-CO"/>
              </w:rPr>
            </w:pPr>
            <w:r w:rsidRPr="00E550E2">
              <w:rPr>
                <w:rFonts w:ascii="Arial Narrow" w:hAnsi="Arial Narrow"/>
                <w:color w:val="000000"/>
                <w:lang w:eastAsia="es-CO"/>
              </w:rPr>
              <w:t>Cuaderno argollado, plastificado y pasta dura, siete materias con 175 hojas cuadriculadas tamaño 23,8 x 17 cm</w:t>
            </w:r>
          </w:p>
        </w:tc>
        <w:tc>
          <w:tcPr>
            <w:tcW w:w="681" w:type="pct"/>
            <w:tcBorders>
              <w:top w:val="nil"/>
              <w:left w:val="nil"/>
              <w:bottom w:val="single" w:sz="4" w:space="0" w:color="auto"/>
              <w:right w:val="single" w:sz="4" w:space="0" w:color="auto"/>
            </w:tcBorders>
            <w:shd w:val="clear" w:color="auto" w:fill="auto"/>
            <w:noWrap/>
            <w:vAlign w:val="center"/>
          </w:tcPr>
          <w:p w14:paraId="4483AF3B" w14:textId="77777777" w:rsidR="00DE561E" w:rsidRPr="004531C2" w:rsidRDefault="00DE561E" w:rsidP="00B53C1B">
            <w:pPr>
              <w:jc w:val="center"/>
              <w:rPr>
                <w:rFonts w:ascii="Arial Narrow" w:hAnsi="Arial Narrow"/>
                <w:color w:val="000000"/>
                <w:lang w:eastAsia="es-CO"/>
              </w:rPr>
            </w:pPr>
            <w:r>
              <w:rPr>
                <w:rFonts w:ascii="Arial Narrow" w:hAnsi="Arial Narrow"/>
                <w:color w:val="000000"/>
                <w:lang w:eastAsia="es-CO"/>
              </w:rPr>
              <w:t>Unidad</w:t>
            </w:r>
          </w:p>
        </w:tc>
        <w:tc>
          <w:tcPr>
            <w:tcW w:w="681" w:type="pct"/>
            <w:tcBorders>
              <w:top w:val="nil"/>
              <w:left w:val="nil"/>
              <w:bottom w:val="single" w:sz="4" w:space="0" w:color="auto"/>
              <w:right w:val="single" w:sz="4" w:space="0" w:color="auto"/>
            </w:tcBorders>
            <w:shd w:val="clear" w:color="auto" w:fill="auto"/>
            <w:noWrap/>
            <w:vAlign w:val="center"/>
          </w:tcPr>
          <w:p w14:paraId="0AE65309" w14:textId="77777777" w:rsidR="00DE561E" w:rsidRPr="004531C2" w:rsidRDefault="00DE561E" w:rsidP="00B53C1B">
            <w:pPr>
              <w:jc w:val="center"/>
              <w:rPr>
                <w:rFonts w:ascii="Arial Narrow" w:hAnsi="Arial Narrow"/>
                <w:lang w:eastAsia="es-CO"/>
              </w:rPr>
            </w:pPr>
            <w:r>
              <w:rPr>
                <w:rFonts w:ascii="Arial Narrow" w:hAnsi="Arial Narrow"/>
                <w:lang w:eastAsia="es-CO"/>
              </w:rPr>
              <w:t>5</w:t>
            </w:r>
          </w:p>
        </w:tc>
      </w:tr>
    </w:tbl>
    <w:p w14:paraId="0F71524C" w14:textId="77777777" w:rsidR="00DE561E" w:rsidRDefault="00DE561E" w:rsidP="00DE561E">
      <w:pPr>
        <w:pStyle w:val="Textoindependiente"/>
        <w:spacing w:line="276" w:lineRule="auto"/>
        <w:rPr>
          <w:rFonts w:ascii="Calibri" w:eastAsia="Calibri" w:hAnsi="Calibri" w:cs="Calibri"/>
          <w:sz w:val="22"/>
          <w:szCs w:val="22"/>
          <w:lang w:val="es-CO" w:eastAsia="en-US"/>
        </w:rPr>
      </w:pPr>
    </w:p>
    <w:p w14:paraId="096EF8EA" w14:textId="77777777" w:rsidR="00DE561E" w:rsidRPr="008E29DA" w:rsidRDefault="00DE561E" w:rsidP="00DE561E">
      <w:pPr>
        <w:pStyle w:val="Prrafodelista"/>
        <w:numPr>
          <w:ilvl w:val="0"/>
          <w:numId w:val="18"/>
        </w:numPr>
        <w:overflowPunct w:val="0"/>
        <w:autoSpaceDE w:val="0"/>
        <w:autoSpaceDN w:val="0"/>
        <w:spacing w:line="276" w:lineRule="auto"/>
        <w:jc w:val="both"/>
        <w:textAlignment w:val="baseline"/>
        <w:rPr>
          <w:rFonts w:ascii="Arial Narrow" w:hAnsi="Arial Narrow" w:cs="Arial"/>
          <w:sz w:val="22"/>
          <w:szCs w:val="22"/>
        </w:rPr>
      </w:pPr>
      <w:r w:rsidRPr="008E29DA">
        <w:rPr>
          <w:rFonts w:ascii="Arial Narrow" w:hAnsi="Arial Narrow" w:cs="Arial"/>
          <w:sz w:val="22"/>
          <w:szCs w:val="22"/>
        </w:rPr>
        <w:t xml:space="preserve">El proponente deberá cotizar el valor de cada uno de los ítems establecidos en los cuadros anteriores, el cual debe cumplir en todo caso con las especificaciones técnicas mínimas exigidas. </w:t>
      </w:r>
    </w:p>
    <w:p w14:paraId="014FF18B" w14:textId="77777777" w:rsidR="00DE561E" w:rsidRPr="008E29DA" w:rsidRDefault="00DE561E" w:rsidP="00DE561E">
      <w:pPr>
        <w:pStyle w:val="Prrafodelista"/>
        <w:numPr>
          <w:ilvl w:val="0"/>
          <w:numId w:val="18"/>
        </w:numPr>
        <w:overflowPunct w:val="0"/>
        <w:autoSpaceDE w:val="0"/>
        <w:autoSpaceDN w:val="0"/>
        <w:spacing w:line="276" w:lineRule="auto"/>
        <w:jc w:val="both"/>
        <w:textAlignment w:val="baseline"/>
        <w:rPr>
          <w:rFonts w:ascii="Arial Narrow" w:hAnsi="Arial Narrow" w:cs="Arial"/>
          <w:sz w:val="22"/>
          <w:szCs w:val="22"/>
        </w:rPr>
      </w:pPr>
      <w:r w:rsidRPr="008E29DA">
        <w:rPr>
          <w:rFonts w:ascii="Arial Narrow" w:hAnsi="Arial Narrow" w:cs="Arial"/>
          <w:sz w:val="22"/>
          <w:szCs w:val="22"/>
        </w:rPr>
        <w:t>La posible ambigüedad en las especificaciones técnicas no exime al contratista de entregar bienes de primera calidad y que correspondan al precio de mercado.</w:t>
      </w:r>
    </w:p>
    <w:p w14:paraId="72F20E60" w14:textId="77777777" w:rsidR="00DE561E" w:rsidRDefault="00DE561E" w:rsidP="00DE561E">
      <w:pPr>
        <w:pStyle w:val="Prrafodelista"/>
        <w:numPr>
          <w:ilvl w:val="0"/>
          <w:numId w:val="18"/>
        </w:numPr>
        <w:overflowPunct w:val="0"/>
        <w:autoSpaceDE w:val="0"/>
        <w:autoSpaceDN w:val="0"/>
        <w:adjustRightInd w:val="0"/>
        <w:spacing w:line="276" w:lineRule="auto"/>
        <w:rPr>
          <w:rFonts w:ascii="Arial Narrow" w:hAnsi="Arial Narrow" w:cs="Arial"/>
          <w:color w:val="000000"/>
          <w:sz w:val="22"/>
          <w:szCs w:val="22"/>
          <w:lang w:val="es-CO" w:eastAsia="es-CO"/>
        </w:rPr>
      </w:pPr>
      <w:r w:rsidRPr="008E29DA">
        <w:rPr>
          <w:rFonts w:ascii="Arial Narrow" w:hAnsi="Arial Narrow" w:cs="Arial"/>
          <w:color w:val="000000"/>
          <w:sz w:val="22"/>
          <w:szCs w:val="22"/>
          <w:lang w:val="es-CO" w:eastAsia="es-CO"/>
        </w:rPr>
        <w:t xml:space="preserve">El contratista deberá asumir los costos de transporte en que incurra para la entrega de los productos a adquirir. </w:t>
      </w:r>
    </w:p>
    <w:p w14:paraId="4B1E7183" w14:textId="77777777" w:rsidR="00DE561E" w:rsidRPr="00EB02AB" w:rsidRDefault="00DE561E" w:rsidP="00DE561E">
      <w:pPr>
        <w:numPr>
          <w:ilvl w:val="0"/>
          <w:numId w:val="18"/>
        </w:numPr>
        <w:suppressAutoHyphens/>
        <w:autoSpaceDN w:val="0"/>
        <w:spacing w:line="276" w:lineRule="auto"/>
        <w:jc w:val="both"/>
        <w:textDirection w:val="btLr"/>
        <w:textAlignment w:val="top"/>
        <w:outlineLvl w:val="0"/>
        <w:rPr>
          <w:rFonts w:ascii="Arial Narrow" w:eastAsia="Arial Narrow" w:hAnsi="Arial Narrow" w:cs="Arial Narrow"/>
        </w:rPr>
      </w:pPr>
      <w:r>
        <w:rPr>
          <w:rFonts w:ascii="Arial Narrow" w:eastAsia="Arial Narrow" w:hAnsi="Arial Narrow" w:cs="Arial Narrow"/>
        </w:rPr>
        <w:t xml:space="preserve">El proponente deberá </w:t>
      </w:r>
      <w:r w:rsidRPr="00EB02AB">
        <w:rPr>
          <w:rFonts w:ascii="Arial Narrow" w:eastAsia="Arial Narrow" w:hAnsi="Arial Narrow" w:cs="Arial Narrow"/>
        </w:rPr>
        <w:t>anexar</w:t>
      </w:r>
      <w:r>
        <w:rPr>
          <w:rFonts w:ascii="Arial Narrow" w:eastAsia="Arial Narrow" w:hAnsi="Arial Narrow" w:cs="Arial Narrow"/>
        </w:rPr>
        <w:t xml:space="preserve"> </w:t>
      </w:r>
      <w:r w:rsidRPr="00EB02AB">
        <w:rPr>
          <w:rFonts w:ascii="Arial Narrow" w:eastAsia="Arial Narrow" w:hAnsi="Arial Narrow" w:cs="Arial Narrow"/>
        </w:rPr>
        <w:t xml:space="preserve">fichas técnicas de los elementos solicitados </w:t>
      </w:r>
      <w:r>
        <w:rPr>
          <w:rFonts w:ascii="Arial Narrow" w:eastAsia="Arial Narrow" w:hAnsi="Arial Narrow" w:cs="Arial Narrow"/>
        </w:rPr>
        <w:t xml:space="preserve">en el inciso </w:t>
      </w:r>
      <w:r w:rsidRPr="00EB02AB">
        <w:rPr>
          <w:rFonts w:ascii="Arial Narrow" w:eastAsia="Arial Narrow" w:hAnsi="Arial Narrow" w:cs="Arial Narrow"/>
        </w:rPr>
        <w:t>3.2 DESCRIPCIÓN TÉCNICA DE LOS BIENES O SERVICIO</w:t>
      </w:r>
      <w:r>
        <w:rPr>
          <w:rFonts w:ascii="Arial Narrow" w:eastAsia="Arial Narrow" w:hAnsi="Arial Narrow" w:cs="Arial Narrow"/>
        </w:rPr>
        <w:t>.</w:t>
      </w:r>
    </w:p>
    <w:p w14:paraId="69F57E89" w14:textId="77777777" w:rsidR="00DE561E" w:rsidRPr="003D5B6C" w:rsidRDefault="00DE561E" w:rsidP="00DE561E">
      <w:pPr>
        <w:suppressAutoHyphens/>
        <w:jc w:val="both"/>
        <w:textDirection w:val="btLr"/>
        <w:textAlignment w:val="top"/>
        <w:outlineLvl w:val="0"/>
        <w:rPr>
          <w:rFonts w:ascii="Arial Narrow" w:eastAsia="Arial Narrow" w:hAnsi="Arial Narrow" w:cs="Arial Narrow"/>
        </w:rPr>
      </w:pPr>
    </w:p>
    <w:p w14:paraId="0A0446B5" w14:textId="2E594097" w:rsidR="00DE561E" w:rsidRPr="00DE561E" w:rsidRDefault="00DE561E" w:rsidP="00DE561E">
      <w:pPr>
        <w:pStyle w:val="Prrafodelista"/>
        <w:widowControl w:val="0"/>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b/>
        </w:rPr>
      </w:pPr>
      <w:r w:rsidRPr="00DE561E">
        <w:rPr>
          <w:rFonts w:ascii="Arial Narrow" w:hAnsi="Arial Narrow"/>
          <w:b/>
        </w:rPr>
        <w:t>OBLIGACIONES DEL CONTRATISTA:</w:t>
      </w:r>
    </w:p>
    <w:p w14:paraId="611947AC" w14:textId="77777777" w:rsidR="00DE561E" w:rsidRPr="001A5C89" w:rsidRDefault="00DE561E" w:rsidP="00DE561E">
      <w:pPr>
        <w:pStyle w:val="Prrafodelista"/>
        <w:numPr>
          <w:ilvl w:val="0"/>
          <w:numId w:val="19"/>
        </w:numPr>
        <w:autoSpaceDE w:val="0"/>
        <w:adjustRightInd w:val="0"/>
        <w:spacing w:line="276" w:lineRule="auto"/>
        <w:ind w:left="0" w:firstLine="0"/>
        <w:contextualSpacing/>
        <w:jc w:val="both"/>
        <w:rPr>
          <w:rFonts w:ascii="Arial Narrow" w:hAnsi="Arial Narrow"/>
          <w:sz w:val="22"/>
          <w:szCs w:val="22"/>
        </w:rPr>
      </w:pPr>
      <w:r w:rsidRPr="004D2A5E">
        <w:rPr>
          <w:rFonts w:ascii="Arial Narrow" w:hAnsi="Arial Narrow"/>
          <w:sz w:val="22"/>
          <w:szCs w:val="22"/>
        </w:rPr>
        <w:t xml:space="preserve">Entregar los materiales o </w:t>
      </w:r>
      <w:r w:rsidRPr="004D2A5E">
        <w:rPr>
          <w:rFonts w:ascii="Arial Narrow" w:hAnsi="Arial Narrow" w:cs="Helvetica"/>
          <w:sz w:val="22"/>
          <w:szCs w:val="22"/>
        </w:rPr>
        <w:t>elementos</w:t>
      </w:r>
      <w:r w:rsidRPr="001A5C89">
        <w:rPr>
          <w:rFonts w:ascii="Arial Narrow" w:hAnsi="Arial Narrow" w:cs="Helvetica"/>
          <w:sz w:val="22"/>
          <w:szCs w:val="22"/>
        </w:rPr>
        <w:t xml:space="preserve"> </w:t>
      </w:r>
      <w:r w:rsidRPr="001A5C89">
        <w:rPr>
          <w:rFonts w:ascii="Arial Narrow" w:hAnsi="Arial Narrow" w:cs="Arial"/>
          <w:sz w:val="22"/>
          <w:szCs w:val="22"/>
        </w:rPr>
        <w:t>en las instalaciones de la Sede Administrativa del</w:t>
      </w:r>
      <w:r w:rsidRPr="001A5C89">
        <w:rPr>
          <w:rFonts w:ascii="Arial Narrow" w:hAnsi="Arial Narrow" w:cs="Helvetica"/>
          <w:sz w:val="22"/>
          <w:szCs w:val="22"/>
        </w:rPr>
        <w:t xml:space="preserve"> Parque Nacional Natural Cordillera de los Picachos</w:t>
      </w:r>
      <w:r w:rsidRPr="001A5C89">
        <w:rPr>
          <w:rFonts w:ascii="Arial Narrow" w:hAnsi="Arial Narrow" w:cs="Arial"/>
          <w:sz w:val="22"/>
          <w:szCs w:val="22"/>
        </w:rPr>
        <w:t xml:space="preserve">, ubicada en la Calle 6 B No 26 -29 Barrio la Gaitana de la ciudad de Neiva (Huila), </w:t>
      </w:r>
      <w:r w:rsidRPr="001A5C89">
        <w:rPr>
          <w:rFonts w:ascii="Arial Narrow" w:hAnsi="Arial Narrow"/>
          <w:sz w:val="22"/>
          <w:szCs w:val="22"/>
        </w:rPr>
        <w:t xml:space="preserve">para lo cual el </w:t>
      </w:r>
      <w:r w:rsidRPr="001A5C89">
        <w:rPr>
          <w:rFonts w:ascii="Arial Narrow" w:hAnsi="Arial Narrow" w:cs="Arial"/>
          <w:sz w:val="22"/>
          <w:szCs w:val="22"/>
        </w:rPr>
        <w:t xml:space="preserve">contratista deberá asumir los costos de transporte en que incurra para la entrega de los productos objeto del contrato. </w:t>
      </w:r>
    </w:p>
    <w:p w14:paraId="21DF7AFC" w14:textId="77777777" w:rsidR="00DE561E" w:rsidRPr="001A5C89"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1A5C89">
        <w:rPr>
          <w:rFonts w:ascii="Arial Narrow" w:hAnsi="Arial Narrow"/>
          <w:sz w:val="22"/>
          <w:szCs w:val="22"/>
        </w:rPr>
        <w:t>Garantizar la oportuna y eficaz prestación del objeto contratado, respondiendo por la calidad de los bienes suministrados.</w:t>
      </w:r>
    </w:p>
    <w:p w14:paraId="157DE5CC" w14:textId="77777777" w:rsidR="00DE561E" w:rsidRPr="001A5C89"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1A5C89">
        <w:rPr>
          <w:rFonts w:ascii="Arial Narrow" w:hAnsi="Arial Narrow"/>
          <w:sz w:val="22"/>
          <w:szCs w:val="22"/>
        </w:rPr>
        <w:t>Garantizar que los bienes objeto del contrato cumplan con las características requeridas.</w:t>
      </w:r>
    </w:p>
    <w:p w14:paraId="19E58B31" w14:textId="77777777" w:rsidR="00DE561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1A5C89">
        <w:rPr>
          <w:rFonts w:ascii="Arial Narrow" w:hAnsi="Arial Narrow"/>
          <w:sz w:val="22"/>
          <w:szCs w:val="22"/>
        </w:rPr>
        <w:t xml:space="preserve">Reemplazar los elementos que por cualquier motivo sean catalogados como defectuosos, para lo cual el supervisor del contrato comunicará por escrito al contratista la situación presentada y este (el contratista) en un término de </w:t>
      </w:r>
      <w:r>
        <w:rPr>
          <w:rFonts w:ascii="Arial Narrow" w:hAnsi="Arial Narrow"/>
          <w:sz w:val="22"/>
          <w:szCs w:val="22"/>
        </w:rPr>
        <w:t>tres (3</w:t>
      </w:r>
      <w:r w:rsidRPr="001A5C89">
        <w:rPr>
          <w:rFonts w:ascii="Arial Narrow" w:hAnsi="Arial Narrow"/>
          <w:sz w:val="22"/>
          <w:szCs w:val="22"/>
        </w:rPr>
        <w:t>) días hábiles, efectuará la reposición de los bienes en el lugar indicado por la Dirección Territorial Orinoquia.</w:t>
      </w:r>
    </w:p>
    <w:p w14:paraId="1619A69A" w14:textId="77777777" w:rsidR="00DE561E" w:rsidRPr="004D2A5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eastAsia="Arial Narrow" w:hAnsi="Arial Narrow" w:cs="Arial Narrow"/>
          <w:color w:val="000000"/>
          <w:sz w:val="22"/>
          <w:szCs w:val="22"/>
        </w:rPr>
        <w:t xml:space="preserve">Cargar en la plataforma transaccional de contratación SECOP II cada una de las facturas, cuentas de cobro, informes de avances y demás soportes que den cuenta de la ejecución y cumplimiento de las obligaciones a cargo del contratista, de conformidad con los requerimientos del supervisor designado luego de que dichas facturas sean radicadas ante la entidad estatal. El cargue de dichas evidencias deberá realizarse en el acápite del formulario del contrato denominado como “Ejecución Contractual”. </w:t>
      </w:r>
    </w:p>
    <w:p w14:paraId="71192694" w14:textId="77777777" w:rsidR="00DE561E" w:rsidRPr="001A5C89"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1A5C89">
        <w:rPr>
          <w:rFonts w:ascii="Arial Narrow" w:hAnsi="Arial Narrow"/>
          <w:sz w:val="22"/>
          <w:szCs w:val="22"/>
        </w:rPr>
        <w:t xml:space="preserve">Garantizar la calidad de los bienes entregados asegurando que sean originales, nuevos y cumplan con las características ofrecidas y de la </w:t>
      </w:r>
      <w:r w:rsidRPr="004D2A5E">
        <w:rPr>
          <w:rFonts w:ascii="Arial Narrow" w:hAnsi="Arial Narrow"/>
          <w:sz w:val="22"/>
          <w:szCs w:val="22"/>
        </w:rPr>
        <w:t>mejor calidad.</w:t>
      </w:r>
    </w:p>
    <w:p w14:paraId="6CE9E44A" w14:textId="77777777" w:rsidR="00DE561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1A5C89">
        <w:rPr>
          <w:rFonts w:ascii="Arial Narrow" w:hAnsi="Arial Narrow"/>
          <w:sz w:val="22"/>
          <w:szCs w:val="22"/>
        </w:rPr>
        <w:t>Responder sin perjuicio de la garantía, por la calidad de los elementos adquiridos.</w:t>
      </w:r>
    </w:p>
    <w:p w14:paraId="63E7D3B5" w14:textId="77777777" w:rsidR="00DE561E" w:rsidRPr="004D2A5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hAnsi="Arial Narrow" w:cs="Arial"/>
          <w:bCs/>
          <w:sz w:val="22"/>
          <w:szCs w:val="22"/>
        </w:rPr>
        <w:t>El contratista deberá mantener fijos los precios de los productos ofrecidos durante la ejecución del contrato.</w:t>
      </w:r>
    </w:p>
    <w:p w14:paraId="4FB1A517" w14:textId="77777777" w:rsidR="00DE561E" w:rsidRPr="004D2A5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6D173121" w14:textId="77777777" w:rsidR="00DE561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hAnsi="Arial Narrow"/>
          <w:sz w:val="22"/>
          <w:szCs w:val="22"/>
        </w:rPr>
        <w:lastRenderedPageBreak/>
        <w:t>El contratista deberá cumplir, en todo momento, con todos los protocolos de bioseguridad exigidos para la prevención de la transmisión del virus COVID-19, especialmente, cuando se desarrollen labores de transporte, cargue, descargue y entrega de los elementos requeridos por PARQUES.</w:t>
      </w:r>
    </w:p>
    <w:p w14:paraId="2DC4ADA9" w14:textId="77777777" w:rsidR="00DE561E" w:rsidRPr="004D2A5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hAnsi="Arial Narrow" w:cs="Arial"/>
          <w:bCs/>
          <w:sz w:val="22"/>
          <w:szCs w:val="22"/>
        </w:rPr>
        <w:t>Mantener indemne a la entidad por las reclamaciones que se deriven con ocasión a la ejecución contractual.</w:t>
      </w:r>
    </w:p>
    <w:p w14:paraId="6D46EACF" w14:textId="77777777" w:rsidR="00DE561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hAnsi="Arial Narrow"/>
          <w:sz w:val="22"/>
          <w:szCs w:val="22"/>
        </w:rPr>
        <w:t>Acatar y cumplir las instrucciones que el Supervisor le imparta en relación con el objeto contractual.</w:t>
      </w:r>
    </w:p>
    <w:p w14:paraId="54AAECCD" w14:textId="77777777" w:rsidR="00DE561E" w:rsidRPr="004D2A5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hAnsi="Arial Narrow"/>
          <w:sz w:val="22"/>
          <w:szCs w:val="22"/>
          <w:lang w:val="es-CO"/>
        </w:rPr>
        <w:t xml:space="preserve">Presentar ante a la entidad la correspondiente facturación de conformidad con las normas vigentes, adjuntando soporte de paz y salvo en el pago de aportes al sistema de seguridad social y parafiscales correspondientes al último periodo de pago. </w:t>
      </w:r>
    </w:p>
    <w:p w14:paraId="3C4B5A00" w14:textId="77777777" w:rsidR="00DE561E" w:rsidRDefault="00DE561E" w:rsidP="00DE561E">
      <w:pPr>
        <w:pStyle w:val="Prrafodelista"/>
        <w:numPr>
          <w:ilvl w:val="0"/>
          <w:numId w:val="19"/>
        </w:numPr>
        <w:autoSpaceDE w:val="0"/>
        <w:autoSpaceDN w:val="0"/>
        <w:adjustRightInd w:val="0"/>
        <w:spacing w:line="276" w:lineRule="auto"/>
        <w:ind w:left="0" w:firstLine="0"/>
        <w:contextualSpacing/>
        <w:jc w:val="both"/>
        <w:rPr>
          <w:rFonts w:ascii="Arial Narrow" w:hAnsi="Arial Narrow"/>
          <w:sz w:val="22"/>
          <w:szCs w:val="22"/>
        </w:rPr>
      </w:pPr>
      <w:r w:rsidRPr="004D2A5E">
        <w:rPr>
          <w:rFonts w:ascii="Arial Narrow" w:hAnsi="Arial Narrow"/>
          <w:sz w:val="22"/>
          <w:szCs w:val="22"/>
        </w:rPr>
        <w:t>Constituir las garantías exigidas y mantener su vigencia.</w:t>
      </w:r>
    </w:p>
    <w:p w14:paraId="31C89090" w14:textId="77777777" w:rsidR="00DE561E" w:rsidRPr="00B15FFE" w:rsidRDefault="00DE561E" w:rsidP="00DE561E">
      <w:pPr>
        <w:pStyle w:val="Prrafodelista"/>
        <w:numPr>
          <w:ilvl w:val="0"/>
          <w:numId w:val="19"/>
        </w:numPr>
        <w:overflowPunct w:val="0"/>
        <w:autoSpaceDE w:val="0"/>
        <w:autoSpaceDN w:val="0"/>
        <w:adjustRightInd w:val="0"/>
        <w:ind w:left="0" w:firstLine="0"/>
        <w:jc w:val="both"/>
        <w:textAlignment w:val="baseline"/>
        <w:rPr>
          <w:rFonts w:ascii="Arial Narrow" w:hAnsi="Arial Narrow" w:cs="Arial"/>
          <w:color w:val="000000"/>
        </w:rPr>
      </w:pPr>
      <w:r w:rsidRPr="00B15FFE">
        <w:rPr>
          <w:rFonts w:ascii="Arial Narrow" w:hAnsi="Arial Narrow"/>
        </w:rPr>
        <w:t>Todas las demás que se originen en relación con el objeto contractual</w:t>
      </w:r>
    </w:p>
    <w:p w14:paraId="5EC28721" w14:textId="77777777" w:rsidR="008A6C07" w:rsidRPr="00035B21" w:rsidRDefault="008A6C07" w:rsidP="002620E2">
      <w:pPr>
        <w:autoSpaceDE w:val="0"/>
        <w:autoSpaceDN w:val="0"/>
        <w:adjustRightInd w:val="0"/>
        <w:jc w:val="both"/>
        <w:rPr>
          <w:rFonts w:ascii="Arial Narrow" w:eastAsiaTheme="minorHAnsi" w:hAnsi="Arial Narrow" w:cs="Arial"/>
          <w:b/>
          <w:bCs/>
          <w:color w:val="000000"/>
          <w:lang w:eastAsia="en-US"/>
        </w:rPr>
      </w:pPr>
    </w:p>
    <w:p w14:paraId="55DE0A23" w14:textId="46C95314" w:rsidR="008A6C07" w:rsidRPr="002620E2" w:rsidRDefault="008A6C07" w:rsidP="002620E2">
      <w:pPr>
        <w:pStyle w:val="Prrafodelista"/>
        <w:numPr>
          <w:ilvl w:val="0"/>
          <w:numId w:val="4"/>
        </w:num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CRONOGRAMA</w:t>
      </w:r>
    </w:p>
    <w:p w14:paraId="345E633C" w14:textId="2411CE7D" w:rsidR="008A6C07" w:rsidRPr="002620E2" w:rsidRDefault="008A6C07" w:rsidP="002620E2">
      <w:pPr>
        <w:autoSpaceDE w:val="0"/>
        <w:autoSpaceDN w:val="0"/>
        <w:adjustRightInd w:val="0"/>
        <w:jc w:val="both"/>
        <w:rPr>
          <w:rFonts w:ascii="Arial Narrow" w:eastAsiaTheme="minorHAnsi" w:hAnsi="Arial Narrow" w:cs="Arial"/>
          <w:b/>
          <w:bCs/>
          <w:color w:val="000000"/>
          <w:lang w:val="es-CO" w:eastAsia="en-US"/>
        </w:rPr>
      </w:pPr>
    </w:p>
    <w:p w14:paraId="5A2B5525" w14:textId="56005F05" w:rsidR="008A6C07" w:rsidRPr="002620E2" w:rsidRDefault="008A6C07" w:rsidP="002620E2">
      <w:pPr>
        <w:autoSpaceDE w:val="0"/>
        <w:autoSpaceDN w:val="0"/>
        <w:adjustRightInd w:val="0"/>
        <w:jc w:val="both"/>
        <w:rPr>
          <w:rFonts w:ascii="Arial Narrow" w:hAnsi="Arial Narrow" w:cs="Arial"/>
        </w:rPr>
      </w:pPr>
      <w:r w:rsidRPr="002620E2">
        <w:rPr>
          <w:rFonts w:ascii="Arial Narrow" w:hAnsi="Arial Narrow" w:cs="Arial"/>
        </w:rPr>
        <w:t>El cronograma corresponde al publicado en el Sistema Electrónico para la Contratación Pública – SECOP II.</w:t>
      </w:r>
    </w:p>
    <w:p w14:paraId="674A2C03" w14:textId="23877031" w:rsidR="00404A8D" w:rsidRPr="002620E2" w:rsidRDefault="00404A8D" w:rsidP="002620E2">
      <w:pPr>
        <w:autoSpaceDE w:val="0"/>
        <w:autoSpaceDN w:val="0"/>
        <w:adjustRightInd w:val="0"/>
        <w:jc w:val="both"/>
        <w:rPr>
          <w:rFonts w:ascii="Arial Narrow" w:hAnsi="Arial Narrow" w:cs="Arial"/>
        </w:rPr>
      </w:pPr>
    </w:p>
    <w:p w14:paraId="1DE7E05E" w14:textId="63974472" w:rsidR="00404A8D" w:rsidRPr="002620E2" w:rsidRDefault="00404A8D" w:rsidP="002620E2">
      <w:pPr>
        <w:autoSpaceDE w:val="0"/>
        <w:autoSpaceDN w:val="0"/>
        <w:adjustRightInd w:val="0"/>
        <w:jc w:val="both"/>
        <w:rPr>
          <w:rFonts w:ascii="Arial Narrow" w:hAnsi="Arial Narrow" w:cs="Arial"/>
        </w:rPr>
      </w:pPr>
    </w:p>
    <w:p w14:paraId="19DC6583" w14:textId="53DFFDCB" w:rsidR="00404A8D" w:rsidRPr="002620E2" w:rsidRDefault="00404A8D" w:rsidP="002620E2">
      <w:pPr>
        <w:widowControl w:val="0"/>
        <w:suppressLineNumbers/>
        <w:jc w:val="both"/>
        <w:rPr>
          <w:rFonts w:ascii="Arial Narrow" w:hAnsi="Arial Narrow" w:cs="Arial"/>
          <w:b/>
          <w:lang w:val="es-ES_tradnl"/>
        </w:rPr>
      </w:pPr>
      <w:r w:rsidRPr="002620E2">
        <w:rPr>
          <w:rFonts w:ascii="Arial Narrow" w:hAnsi="Arial Narrow" w:cs="Arial"/>
          <w:b/>
          <w:lang w:val="es-ES_tradnl"/>
        </w:rPr>
        <w:t>3. INTERES DE LIMITAR LA CONVOCATORIA A MIPYMES</w:t>
      </w:r>
    </w:p>
    <w:p w14:paraId="372F082A" w14:textId="77777777" w:rsidR="00404A8D" w:rsidRPr="002620E2" w:rsidRDefault="00404A8D" w:rsidP="002620E2">
      <w:pPr>
        <w:widowControl w:val="0"/>
        <w:suppressLineNumbers/>
        <w:jc w:val="both"/>
        <w:rPr>
          <w:rFonts w:ascii="Arial Narrow" w:hAnsi="Arial Narrow" w:cs="Arial"/>
          <w:lang w:val="es-ES_tradnl"/>
        </w:rPr>
      </w:pPr>
    </w:p>
    <w:p w14:paraId="2259083B" w14:textId="77777777" w:rsidR="00404A8D" w:rsidRPr="002620E2" w:rsidRDefault="00404A8D" w:rsidP="002620E2">
      <w:pPr>
        <w:widowControl w:val="0"/>
        <w:suppressLineNumbers/>
        <w:jc w:val="both"/>
        <w:rPr>
          <w:rFonts w:ascii="Arial Narrow" w:hAnsi="Arial Narrow" w:cs="Arial"/>
          <w:lang w:val="es-ES_tradnl"/>
        </w:rPr>
      </w:pPr>
      <w:r w:rsidRPr="002620E2">
        <w:rPr>
          <w:rFonts w:ascii="Arial Narrow" w:hAnsi="Arial Narrow" w:cs="Arial"/>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4C9D7229" w14:textId="77777777" w:rsidR="00404A8D" w:rsidRPr="002620E2" w:rsidRDefault="00404A8D" w:rsidP="002620E2">
      <w:pPr>
        <w:widowControl w:val="0"/>
        <w:suppressLineNumbers/>
        <w:jc w:val="both"/>
        <w:rPr>
          <w:rFonts w:ascii="Arial Narrow" w:hAnsi="Arial Narrow" w:cs="Arial"/>
          <w:lang w:val="es-ES_tradnl"/>
        </w:rPr>
      </w:pPr>
    </w:p>
    <w:p w14:paraId="4F31679C" w14:textId="4BAAEAD8" w:rsidR="00404A8D" w:rsidRPr="002620E2" w:rsidRDefault="00404A8D" w:rsidP="002620E2">
      <w:pPr>
        <w:widowControl w:val="0"/>
        <w:suppressLineNumbers/>
        <w:jc w:val="both"/>
        <w:rPr>
          <w:rFonts w:ascii="Arial Narrow" w:hAnsi="Arial Narrow" w:cs="Arial"/>
          <w:lang w:val="es-ES_tradnl"/>
        </w:rPr>
      </w:pPr>
      <w:r w:rsidRPr="002620E2">
        <w:rPr>
          <w:rFonts w:ascii="Arial Narrow" w:hAnsi="Arial Narrow" w:cs="Arial"/>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2620E2">
        <w:rPr>
          <w:rFonts w:ascii="Arial Narrow" w:hAnsi="Arial Narrow" w:cs="Arial"/>
          <w:lang w:val="es-ES_tradnl"/>
        </w:rPr>
        <w:t>, mediana y</w:t>
      </w:r>
      <w:r w:rsidRPr="002620E2">
        <w:rPr>
          <w:rFonts w:ascii="Arial Narrow" w:hAnsi="Arial Narrow" w:cs="Arial"/>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2620E2" w:rsidRDefault="00404A8D" w:rsidP="002620E2">
      <w:pPr>
        <w:spacing w:before="100" w:after="100" w:line="240" w:lineRule="exact"/>
        <w:jc w:val="both"/>
        <w:rPr>
          <w:rFonts w:ascii="Arial Narrow" w:hAnsi="Arial Narrow" w:cs="Arial"/>
          <w:lang w:val="es-ES_tradnl"/>
        </w:rPr>
      </w:pPr>
    </w:p>
    <w:p w14:paraId="6D72743A" w14:textId="74212D0F" w:rsidR="00404A8D" w:rsidRPr="002620E2" w:rsidRDefault="00035B21" w:rsidP="002620E2">
      <w:pPr>
        <w:spacing w:before="100" w:after="100" w:line="240" w:lineRule="exact"/>
        <w:jc w:val="both"/>
        <w:rPr>
          <w:rFonts w:ascii="Arial Narrow" w:eastAsia="Arial Unicode MS" w:hAnsi="Arial Narrow" w:cs="Arial"/>
          <w:bCs/>
          <w:iCs/>
          <w:lang w:val="es-ES_tradnl"/>
        </w:rPr>
      </w:pPr>
      <w:r>
        <w:rPr>
          <w:rFonts w:ascii="Arial Narrow" w:eastAsia="Arial Unicode MS" w:hAnsi="Arial Narrow" w:cs="Arial"/>
          <w:b/>
          <w:lang w:val="es-ES_tradnl"/>
        </w:rPr>
        <w:t xml:space="preserve">3.1 </w:t>
      </w:r>
      <w:r w:rsidR="00404A8D" w:rsidRPr="002620E2">
        <w:rPr>
          <w:rFonts w:ascii="Arial Narrow" w:eastAsia="Arial Unicode MS" w:hAnsi="Arial Narrow" w:cs="Arial"/>
          <w:b/>
          <w:lang w:val="es-ES_tradnl"/>
        </w:rPr>
        <w:t xml:space="preserve">REQUISITOS MÍNIMOS DE LAS MIPYMES. </w:t>
      </w:r>
      <w:r w:rsidR="00404A8D" w:rsidRPr="002620E2">
        <w:rPr>
          <w:rFonts w:ascii="Arial Narrow" w:eastAsia="Arial Unicode MS" w:hAnsi="Arial Narrow" w:cs="Arial"/>
          <w:bCs/>
          <w:iCs/>
          <w:lang w:val="es-ES_tradnl"/>
        </w:rPr>
        <w:t xml:space="preserve">Los proponentes </w:t>
      </w:r>
      <w:r w:rsidR="00404A8D" w:rsidRPr="002620E2">
        <w:rPr>
          <w:rFonts w:ascii="Arial Narrow" w:eastAsia="Arial Unicode MS" w:hAnsi="Arial Narrow" w:cs="Arial"/>
          <w:bCs/>
          <w:lang w:val="es-ES_tradnl"/>
        </w:rPr>
        <w:t xml:space="preserve">MIPYMES </w:t>
      </w:r>
      <w:r w:rsidR="00404A8D" w:rsidRPr="002620E2">
        <w:rPr>
          <w:rFonts w:ascii="Arial Narrow" w:eastAsia="Arial Unicode MS" w:hAnsi="Arial Narrow" w:cs="Arial"/>
          <w:bCs/>
          <w:iCs/>
          <w:lang w:val="es-ES_tradnl"/>
        </w:rPr>
        <w:t xml:space="preserve">deberán presentar los siguientes documentos de conformidad con el artículo 2.2.1.2.4.2.4. del Decreto 1860 de 2021: </w:t>
      </w:r>
    </w:p>
    <w:p w14:paraId="5AE1D5A5"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1. Las personas naturales mediante certificación expedida por ellos y un contador público, adjuntando copia del registro mercantil.</w:t>
      </w:r>
    </w:p>
    <w:p w14:paraId="24CE0F75"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p>
    <w:p w14:paraId="1033C04B"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p>
    <w:p w14:paraId="2C66CBB1"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Para la acreditación deberán observarse los rangos de clasificación empresarial establecidos de conformidad con la Ley 590 de 2000 y el Decreto 1074 de 2015, o las normas que lo modifiquen, sustituyan o complementen.</w:t>
      </w:r>
    </w:p>
    <w:p w14:paraId="63A2C2F9" w14:textId="77777777" w:rsidR="006657B5" w:rsidRPr="002620E2" w:rsidRDefault="006657B5" w:rsidP="002620E2">
      <w:pPr>
        <w:autoSpaceDE w:val="0"/>
        <w:autoSpaceDN w:val="0"/>
        <w:adjustRightInd w:val="0"/>
        <w:jc w:val="both"/>
        <w:rPr>
          <w:rFonts w:ascii="Arial Narrow" w:eastAsiaTheme="minorHAnsi" w:hAnsi="Arial Narrow" w:cs="Arial"/>
          <w:b/>
          <w:color w:val="000000"/>
          <w:lang w:val="es-CO" w:eastAsia="en-US"/>
        </w:rPr>
      </w:pPr>
    </w:p>
    <w:p w14:paraId="05EF7CDC" w14:textId="1760477A"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color w:val="000000"/>
          <w:lang w:val="es-CO" w:eastAsia="en-US"/>
        </w:rPr>
        <w:t>PARÁGRAFO 1.</w:t>
      </w:r>
      <w:r w:rsidRPr="002620E2">
        <w:rPr>
          <w:rFonts w:ascii="Arial Narrow" w:eastAsiaTheme="minorHAnsi" w:hAnsi="Arial Narrow" w:cs="Arial"/>
          <w:color w:val="000000"/>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F95A6EA" w14:textId="77777777" w:rsidR="00404A8D" w:rsidRPr="002620E2" w:rsidRDefault="00404A8D" w:rsidP="002620E2">
      <w:pPr>
        <w:autoSpaceDE w:val="0"/>
        <w:autoSpaceDN w:val="0"/>
        <w:adjustRightInd w:val="0"/>
        <w:jc w:val="both"/>
        <w:rPr>
          <w:rFonts w:ascii="Arial Narrow" w:eastAsiaTheme="minorHAnsi" w:hAnsi="Arial Narrow" w:cs="Arial"/>
          <w:b/>
          <w:color w:val="000000"/>
          <w:lang w:val="es-CO" w:eastAsia="en-US"/>
        </w:rPr>
      </w:pPr>
    </w:p>
    <w:p w14:paraId="3B31322E"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color w:val="000000"/>
          <w:lang w:val="es-CO" w:eastAsia="en-US"/>
        </w:rPr>
        <w:lastRenderedPageBreak/>
        <w:t>PARÁGRAFO 2.</w:t>
      </w:r>
      <w:r w:rsidRPr="002620E2">
        <w:rPr>
          <w:rFonts w:ascii="Arial Narrow" w:eastAsiaTheme="minorHAnsi" w:hAnsi="Arial Narrow" w:cs="Arial"/>
          <w:color w:val="000000"/>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D29C280" w14:textId="201FAFE9" w:rsidR="00404A8D" w:rsidRPr="002620E2" w:rsidRDefault="00404A8D" w:rsidP="002620E2">
      <w:pPr>
        <w:autoSpaceDE w:val="0"/>
        <w:autoSpaceDN w:val="0"/>
        <w:adjustRightInd w:val="0"/>
        <w:jc w:val="both"/>
        <w:rPr>
          <w:rFonts w:ascii="Arial Narrow" w:eastAsiaTheme="minorHAnsi" w:hAnsi="Arial Narrow" w:cs="Arial"/>
          <w:b/>
          <w:bCs/>
          <w:color w:val="000000"/>
          <w:lang w:val="es-CO" w:eastAsia="en-US"/>
        </w:rPr>
      </w:pPr>
    </w:p>
    <w:p w14:paraId="2A9C0D3E" w14:textId="53A8867D" w:rsidR="002A385E"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4</w:t>
      </w:r>
      <w:r w:rsidR="002A385E" w:rsidRPr="002620E2">
        <w:rPr>
          <w:rFonts w:ascii="Arial Narrow" w:eastAsiaTheme="minorHAnsi" w:hAnsi="Arial Narrow" w:cs="Arial"/>
          <w:b/>
          <w:bCs/>
          <w:color w:val="000000"/>
          <w:lang w:val="es-CO" w:eastAsia="en-US"/>
        </w:rPr>
        <w:t>. CAUSALES DE RECHAZO DE LAS OFERTAS</w:t>
      </w:r>
    </w:p>
    <w:p w14:paraId="3FB4D92B"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17FC11B4"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Son causales de rechazo de las ofertas, las siguientes: </w:t>
      </w:r>
    </w:p>
    <w:p w14:paraId="3C3FDA04"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789BAB0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2. La omisión de oferta económica en la propuesta presentada o cuando el valor de la oferta supere el presupuesto oficial estimado</w:t>
      </w:r>
      <w:r w:rsidR="00302AA5" w:rsidRPr="002620E2">
        <w:rPr>
          <w:rFonts w:ascii="Arial Narrow" w:eastAsiaTheme="minorHAnsi" w:hAnsi="Arial Narrow" w:cs="Arial"/>
          <w:color w:val="000000"/>
          <w:lang w:val="es-CO" w:eastAsia="en-US"/>
        </w:rPr>
        <w:t xml:space="preserve"> o cuando la oferta no se presente en pesos colombianos</w:t>
      </w:r>
      <w:r w:rsidRPr="002620E2">
        <w:rPr>
          <w:rFonts w:ascii="Arial Narrow" w:eastAsiaTheme="minorHAnsi" w:hAnsi="Arial Narrow" w:cs="Arial"/>
          <w:color w:val="000000"/>
          <w:lang w:val="es-CO" w:eastAsia="en-US"/>
        </w:rPr>
        <w:t xml:space="preserve">. </w:t>
      </w:r>
    </w:p>
    <w:p w14:paraId="05CE6744" w14:textId="36CFF6A7" w:rsidR="00E44817" w:rsidRPr="002620E2" w:rsidRDefault="002A385E" w:rsidP="002620E2">
      <w:pPr>
        <w:pStyle w:val="NormalWeb"/>
        <w:shd w:val="clear" w:color="auto" w:fill="FFFFFF"/>
        <w:spacing w:before="0" w:beforeAutospacing="0" w:after="0" w:afterAutospacing="0"/>
        <w:jc w:val="both"/>
        <w:rPr>
          <w:rStyle w:val="Textoennegrita"/>
          <w:rFonts w:ascii="Arial Narrow" w:hAnsi="Arial Narrow"/>
          <w:b w:val="0"/>
          <w:color w:val="333333"/>
          <w:shd w:val="clear" w:color="auto" w:fill="FFFFFF"/>
        </w:rPr>
      </w:pPr>
      <w:r w:rsidRPr="002620E2">
        <w:rPr>
          <w:rFonts w:ascii="Arial Narrow" w:eastAsiaTheme="minorHAnsi" w:hAnsi="Arial Narrow" w:cs="Arial"/>
          <w:color w:val="000000"/>
          <w:lang w:val="es-CO" w:eastAsia="en-US"/>
        </w:rPr>
        <w:t>3. Cuando el proponente no cumpla con la totalidad de las condiciones técnicas mínimas establecidas en la presente invitación, presente algunas exclusiones a éstas o presente una propuesta c</w:t>
      </w:r>
      <w:r w:rsidR="00C64A3F" w:rsidRPr="002620E2">
        <w:rPr>
          <w:rFonts w:ascii="Arial Narrow" w:eastAsiaTheme="minorHAnsi" w:hAnsi="Arial Narrow" w:cs="Arial"/>
          <w:color w:val="000000"/>
          <w:lang w:val="es-CO" w:eastAsia="en-US"/>
        </w:rPr>
        <w:t>on precio artificialmente bajo</w:t>
      </w:r>
      <w:r w:rsidR="00E44817" w:rsidRPr="002620E2">
        <w:rPr>
          <w:rFonts w:ascii="Arial Narrow" w:eastAsiaTheme="minorHAnsi" w:hAnsi="Arial Narrow" w:cs="Arial"/>
          <w:color w:val="000000"/>
          <w:lang w:val="es-CO" w:eastAsia="en-US"/>
        </w:rPr>
        <w:t xml:space="preserve"> habiéndose surtido el trámite de que trata</w:t>
      </w:r>
      <w:r w:rsidR="00E44817" w:rsidRPr="002620E2">
        <w:rPr>
          <w:rStyle w:val="Ttulo1Car"/>
          <w:rFonts w:ascii="Arial Narrow" w:hAnsi="Arial Narrow"/>
          <w:color w:val="333333"/>
          <w:sz w:val="24"/>
          <w:shd w:val="clear" w:color="auto" w:fill="FFFFFF"/>
        </w:rPr>
        <w:t xml:space="preserve"> </w:t>
      </w:r>
      <w:r w:rsidR="00E44817" w:rsidRPr="002620E2">
        <w:rPr>
          <w:rStyle w:val="Ttulo1Car"/>
          <w:rFonts w:ascii="Arial Narrow" w:hAnsi="Arial Narrow"/>
          <w:i w:val="0"/>
          <w:color w:val="333333"/>
          <w:sz w:val="24"/>
          <w:shd w:val="clear" w:color="auto" w:fill="FFFFFF"/>
        </w:rPr>
        <w:t>el a</w:t>
      </w:r>
      <w:r w:rsidR="00E44817" w:rsidRPr="002620E2">
        <w:rPr>
          <w:rStyle w:val="Textoennegrita"/>
          <w:rFonts w:ascii="Arial Narrow" w:hAnsi="Arial Narrow"/>
          <w:b w:val="0"/>
          <w:color w:val="333333"/>
          <w:shd w:val="clear" w:color="auto" w:fill="FFFFFF"/>
        </w:rPr>
        <w:t>rtículo 2.2.1.1.2.2.4</w:t>
      </w:r>
      <w:r w:rsidR="0087192F" w:rsidRPr="002620E2">
        <w:rPr>
          <w:rStyle w:val="Textoennegrita"/>
          <w:rFonts w:ascii="Arial Narrow" w:hAnsi="Arial Narrow"/>
          <w:b w:val="0"/>
          <w:color w:val="333333"/>
          <w:shd w:val="clear" w:color="auto" w:fill="FFFFFF"/>
        </w:rPr>
        <w:t xml:space="preserve"> del D</w:t>
      </w:r>
      <w:r w:rsidR="00E44817" w:rsidRPr="002620E2">
        <w:rPr>
          <w:rStyle w:val="Textoennegrita"/>
          <w:rFonts w:ascii="Arial Narrow" w:hAnsi="Arial Narrow"/>
          <w:b w:val="0"/>
          <w:color w:val="333333"/>
          <w:shd w:val="clear" w:color="auto" w:fill="FFFFFF"/>
        </w:rPr>
        <w:t>ecreto 1082 de 2015</w:t>
      </w:r>
      <w:r w:rsidR="00D44AC0" w:rsidRPr="002620E2">
        <w:rPr>
          <w:rStyle w:val="Textoennegrita"/>
          <w:rFonts w:ascii="Arial Narrow" w:hAnsi="Arial Narrow"/>
          <w:b w:val="0"/>
          <w:color w:val="333333"/>
          <w:shd w:val="clear" w:color="auto" w:fill="FFFFFF"/>
        </w:rPr>
        <w:t>.</w:t>
      </w:r>
    </w:p>
    <w:p w14:paraId="7A6E9F3A" w14:textId="403F113D" w:rsidR="002A385E" w:rsidRPr="002620E2" w:rsidRDefault="00B53FE3"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4</w:t>
      </w:r>
      <w:r w:rsidR="002A385E" w:rsidRPr="002620E2">
        <w:rPr>
          <w:rFonts w:ascii="Arial Narrow" w:eastAsiaTheme="minorHAnsi" w:hAnsi="Arial Narrow" w:cs="Arial"/>
          <w:color w:val="000000"/>
          <w:lang w:val="es-CO" w:eastAsia="en-US"/>
        </w:rPr>
        <w:t>. Cuando el proponente no responda el requerimiento efectuado por la entidad, para subsanar los requisitos y documentos</w:t>
      </w:r>
      <w:r w:rsidR="00302AA5" w:rsidRPr="002620E2">
        <w:rPr>
          <w:rFonts w:ascii="Arial Narrow" w:eastAsiaTheme="minorHAnsi" w:hAnsi="Arial Narrow" w:cs="Arial"/>
          <w:color w:val="000000"/>
          <w:lang w:val="es-CO" w:eastAsia="en-US"/>
        </w:rPr>
        <w:t>, en plazo concedido por la entidad para tal fin o respondiéndolo mejore su propuesta</w:t>
      </w:r>
      <w:r w:rsidR="00D44AC0" w:rsidRPr="002620E2">
        <w:rPr>
          <w:rFonts w:ascii="Arial Narrow" w:eastAsiaTheme="minorHAnsi" w:hAnsi="Arial Narrow" w:cs="Arial"/>
          <w:color w:val="000000"/>
          <w:lang w:val="es-CO" w:eastAsia="en-US"/>
        </w:rPr>
        <w:t xml:space="preserve">, es decir acredite requisitos </w:t>
      </w:r>
      <w:r w:rsidR="00AD19CF" w:rsidRPr="002620E2">
        <w:rPr>
          <w:rFonts w:ascii="Arial Narrow" w:eastAsiaTheme="minorHAnsi" w:hAnsi="Arial Narrow" w:cs="Arial"/>
          <w:color w:val="000000"/>
          <w:lang w:val="es-CO" w:eastAsia="en-US"/>
        </w:rPr>
        <w:t>con posterioridad al cierre.</w:t>
      </w:r>
    </w:p>
    <w:p w14:paraId="00DF7F71" w14:textId="15C3D052" w:rsidR="002A385E"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5</w:t>
      </w:r>
      <w:r w:rsidR="002A385E" w:rsidRPr="002620E2">
        <w:rPr>
          <w:rFonts w:ascii="Arial Narrow" w:eastAsiaTheme="minorHAnsi" w:hAnsi="Arial Narrow" w:cs="Arial"/>
          <w:color w:val="000000"/>
          <w:lang w:val="es-CO" w:eastAsia="en-US"/>
        </w:rPr>
        <w:t xml:space="preserve">. Cuando el proponente presente la propuesta fuera del término previsto en el Cronograma de la Invitación Pública o en lugar diferente al establecido en la presente invitación. </w:t>
      </w:r>
    </w:p>
    <w:p w14:paraId="1928BFD6" w14:textId="771C51AA" w:rsidR="002A385E"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6</w:t>
      </w:r>
      <w:r w:rsidR="002A385E" w:rsidRPr="002620E2">
        <w:rPr>
          <w:rFonts w:ascii="Arial Narrow" w:eastAsiaTheme="minorHAnsi" w:hAnsi="Arial Narrow" w:cs="Arial"/>
          <w:color w:val="000000"/>
          <w:lang w:val="es-CO" w:eastAsia="en-US"/>
        </w:rPr>
        <w:t xml:space="preserve">.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5072AAD7" w:rsidR="002A385E"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7</w:t>
      </w:r>
      <w:r w:rsidR="002A385E" w:rsidRPr="002620E2">
        <w:rPr>
          <w:rFonts w:ascii="Arial Narrow" w:eastAsiaTheme="minorHAnsi" w:hAnsi="Arial Narrow" w:cs="Arial"/>
          <w:color w:val="000000"/>
          <w:lang w:val="es-CO" w:eastAsia="en-US"/>
        </w:rPr>
        <w:t>. Cuando la descripción del ítem o ítems, no coincidan en un todo con las especificaciones mínimas requeridas o no se oferte la totalidad de ítems requeridos por la entidad</w:t>
      </w:r>
      <w:r w:rsidR="00302AA5" w:rsidRPr="002620E2">
        <w:rPr>
          <w:rFonts w:ascii="Arial Narrow" w:eastAsiaTheme="minorHAnsi" w:hAnsi="Arial Narrow" w:cs="Arial"/>
          <w:color w:val="000000"/>
          <w:lang w:val="es-CO" w:eastAsia="en-US"/>
        </w:rPr>
        <w:t>, tanto en las especificaciones técnicas como en la oferta económica</w:t>
      </w:r>
      <w:r w:rsidR="002A385E" w:rsidRPr="002620E2">
        <w:rPr>
          <w:rFonts w:ascii="Arial Narrow" w:eastAsiaTheme="minorHAnsi" w:hAnsi="Arial Narrow" w:cs="Arial"/>
          <w:color w:val="000000"/>
          <w:lang w:val="es-CO" w:eastAsia="en-US"/>
        </w:rPr>
        <w:t xml:space="preserve">. </w:t>
      </w:r>
    </w:p>
    <w:p w14:paraId="63D8674D" w14:textId="18638992" w:rsidR="00B53FE3"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8</w:t>
      </w:r>
      <w:r w:rsidR="00B53FE3" w:rsidRPr="002620E2">
        <w:rPr>
          <w:rFonts w:ascii="Arial Narrow" w:eastAsiaTheme="minorHAnsi" w:hAnsi="Arial Narrow" w:cs="Arial"/>
          <w:color w:val="000000"/>
          <w:lang w:val="es-CO" w:eastAsia="en-US"/>
        </w:rPr>
        <w:t xml:space="preserve">. </w:t>
      </w:r>
      <w:r w:rsidR="00FD1240" w:rsidRPr="002620E2">
        <w:rPr>
          <w:rFonts w:ascii="Arial Narrow" w:eastAsiaTheme="minorHAnsi" w:hAnsi="Arial Narrow" w:cs="Arial"/>
          <w:color w:val="000000"/>
          <w:lang w:val="es-CO" w:eastAsia="en-US"/>
        </w:rPr>
        <w:t>Cuando el Proponente se halle incurso en alguna de las casuales de inhabilidad e incompatibilidad para contratar establecidas en la Constitución o en la ley.</w:t>
      </w:r>
    </w:p>
    <w:p w14:paraId="6EDA6B05" w14:textId="0F3A7282" w:rsidR="00FD1240"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9</w:t>
      </w:r>
      <w:r w:rsidR="00FD1240" w:rsidRPr="002620E2">
        <w:rPr>
          <w:rFonts w:ascii="Arial Narrow" w:eastAsiaTheme="minorHAnsi" w:hAnsi="Arial Narrow" w:cs="Arial"/>
          <w:color w:val="000000"/>
          <w:lang w:val="es-CO" w:eastAsia="en-US"/>
        </w:rPr>
        <w:t>. 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1047A267" w:rsidR="00FD1240"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10</w:t>
      </w:r>
      <w:r w:rsidR="00FD1240" w:rsidRPr="002620E2">
        <w:rPr>
          <w:rFonts w:ascii="Arial Narrow" w:eastAsiaTheme="minorHAnsi" w:hAnsi="Arial Narrow" w:cs="Arial"/>
          <w:color w:val="000000"/>
          <w:lang w:val="es-CO" w:eastAsia="en-US"/>
        </w:rPr>
        <w:t>. Cuando para esta misma SELECCIÓN DE MINIMA CUANTÍA se presenten varias propuestas por el Proponente, por sí o por interpuesta persona, en Consorcio, Unión Temporal o individualmente.</w:t>
      </w:r>
    </w:p>
    <w:p w14:paraId="511DDF2D" w14:textId="38B698BC" w:rsidR="00FD1240"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11</w:t>
      </w:r>
      <w:r w:rsidR="00FD1240" w:rsidRPr="002620E2">
        <w:rPr>
          <w:rFonts w:ascii="Arial Narrow" w:eastAsiaTheme="minorHAnsi" w:hAnsi="Arial Narrow" w:cs="Arial"/>
          <w:color w:val="000000"/>
          <w:lang w:val="es-CO" w:eastAsia="en-US"/>
        </w:rPr>
        <w:t>. Cuando el proponente no allega su propuesta la oferta económica, o no está debidamente firmada por quien está en la obligación legal.</w:t>
      </w:r>
    </w:p>
    <w:p w14:paraId="503B5BFC" w14:textId="77777777" w:rsidR="004076D6" w:rsidRPr="002620E2" w:rsidRDefault="004076D6" w:rsidP="002620E2">
      <w:pPr>
        <w:autoSpaceDE w:val="0"/>
        <w:autoSpaceDN w:val="0"/>
        <w:adjustRightInd w:val="0"/>
        <w:jc w:val="both"/>
        <w:rPr>
          <w:rFonts w:ascii="Arial Narrow" w:eastAsiaTheme="minorHAnsi" w:hAnsi="Arial Narrow" w:cs="Arial"/>
          <w:b/>
          <w:bCs/>
          <w:color w:val="000000"/>
          <w:lang w:val="es-CO" w:eastAsia="en-US"/>
        </w:rPr>
      </w:pPr>
    </w:p>
    <w:p w14:paraId="3D58290B" w14:textId="29ED54D8" w:rsidR="00DA4AF2" w:rsidRPr="002620E2" w:rsidRDefault="00404A8D" w:rsidP="002620E2">
      <w:pPr>
        <w:autoSpaceDE w:val="0"/>
        <w:autoSpaceDN w:val="0"/>
        <w:adjustRightInd w:val="0"/>
        <w:jc w:val="both"/>
        <w:rPr>
          <w:rFonts w:ascii="Arial Narrow" w:eastAsiaTheme="minorHAnsi" w:hAnsi="Arial Narrow" w:cs="Arial"/>
          <w:b/>
          <w:bCs/>
          <w:lang w:val="es-CO" w:eastAsia="en-US"/>
        </w:rPr>
      </w:pPr>
      <w:r w:rsidRPr="002620E2">
        <w:rPr>
          <w:rFonts w:ascii="Arial Narrow" w:eastAsiaTheme="minorHAnsi" w:hAnsi="Arial Narrow" w:cs="Arial"/>
          <w:b/>
          <w:bCs/>
          <w:lang w:val="es-CO" w:eastAsia="en-US"/>
        </w:rPr>
        <w:t>5</w:t>
      </w:r>
      <w:r w:rsidR="00DA4AF2" w:rsidRPr="002620E2">
        <w:rPr>
          <w:rFonts w:ascii="Arial Narrow" w:eastAsiaTheme="minorHAnsi" w:hAnsi="Arial Narrow" w:cs="Arial"/>
          <w:b/>
          <w:bCs/>
          <w:lang w:val="es-CO" w:eastAsia="en-US"/>
        </w:rPr>
        <w:t>. TERMINO PARA SUBSANAR DOCUMENTACIÓN</w:t>
      </w:r>
    </w:p>
    <w:p w14:paraId="10DCB75E" w14:textId="77777777" w:rsidR="00DF1AFC" w:rsidRPr="002620E2" w:rsidRDefault="00DF1AFC" w:rsidP="002620E2">
      <w:pPr>
        <w:autoSpaceDE w:val="0"/>
        <w:autoSpaceDN w:val="0"/>
        <w:adjustRightInd w:val="0"/>
        <w:jc w:val="both"/>
        <w:rPr>
          <w:rFonts w:ascii="Arial Narrow" w:eastAsiaTheme="minorHAnsi" w:hAnsi="Arial Narrow" w:cs="Arial"/>
          <w:b/>
          <w:bCs/>
          <w:lang w:val="es-CO" w:eastAsia="en-US"/>
        </w:rPr>
      </w:pPr>
    </w:p>
    <w:p w14:paraId="3D4F7895" w14:textId="7A85A203" w:rsidR="004A54D1" w:rsidRPr="00827E60" w:rsidRDefault="00DA4AF2" w:rsidP="002620E2">
      <w:pPr>
        <w:autoSpaceDE w:val="0"/>
        <w:autoSpaceDN w:val="0"/>
        <w:adjustRightInd w:val="0"/>
        <w:jc w:val="both"/>
        <w:rPr>
          <w:rFonts w:ascii="Arial Narrow" w:eastAsiaTheme="minorHAnsi" w:hAnsi="Arial Narrow" w:cs="Arial"/>
          <w:color w:val="000000" w:themeColor="text1"/>
          <w:lang w:val="es-CO" w:eastAsia="en-US"/>
        </w:rPr>
      </w:pPr>
      <w:r w:rsidRPr="002620E2">
        <w:rPr>
          <w:rFonts w:ascii="Arial Narrow" w:eastAsiaTheme="minorHAnsi" w:hAnsi="Arial Narrow" w:cs="Arial"/>
          <w:lang w:val="es-CO" w:eastAsia="en-US"/>
        </w:rPr>
        <w:t xml:space="preserve">Parques Nacionales Naturales de Colombia establecerá </w:t>
      </w:r>
      <w:r w:rsidR="00DF1AFC" w:rsidRPr="002620E2">
        <w:rPr>
          <w:rFonts w:ascii="Arial Narrow" w:eastAsiaTheme="minorHAnsi" w:hAnsi="Arial Narrow" w:cs="Arial"/>
          <w:lang w:val="es-CO" w:eastAsia="en-US"/>
        </w:rPr>
        <w:t>como</w:t>
      </w:r>
      <w:r w:rsidRPr="002620E2">
        <w:rPr>
          <w:rFonts w:ascii="Arial Narrow" w:eastAsiaTheme="minorHAnsi" w:hAnsi="Arial Narrow" w:cs="Arial"/>
          <w:lang w:val="es-CO" w:eastAsia="en-US"/>
        </w:rPr>
        <w:t xml:space="preserve"> término preclusivo y perentorio para </w:t>
      </w:r>
      <w:r w:rsidR="00662C3A" w:rsidRPr="002620E2">
        <w:rPr>
          <w:rFonts w:ascii="Arial Narrow" w:eastAsiaTheme="minorHAnsi" w:hAnsi="Arial Narrow" w:cs="Arial"/>
          <w:lang w:val="es-CO" w:eastAsia="en-US"/>
        </w:rPr>
        <w:t xml:space="preserve">que </w:t>
      </w:r>
      <w:r w:rsidR="00DF1AFC" w:rsidRPr="002620E2">
        <w:rPr>
          <w:rFonts w:ascii="Arial Narrow" w:hAnsi="Arial Narrow" w:cs="Arial"/>
          <w:color w:val="000000" w:themeColor="text1"/>
        </w:rPr>
        <w:t>los proponentes p</w:t>
      </w:r>
      <w:r w:rsidR="00662C3A" w:rsidRPr="002620E2">
        <w:rPr>
          <w:rFonts w:ascii="Arial Narrow" w:hAnsi="Arial Narrow" w:cs="Arial"/>
          <w:color w:val="000000" w:themeColor="text1"/>
        </w:rPr>
        <w:t>uedan</w:t>
      </w:r>
      <w:r w:rsidR="00DF1AFC" w:rsidRPr="002620E2">
        <w:rPr>
          <w:rFonts w:ascii="Arial Narrow" w:hAnsi="Arial Narrow" w:cs="Arial"/>
          <w:color w:val="000000" w:themeColor="text1"/>
        </w:rPr>
        <w:t xml:space="preserve"> subsanar sus ofertas hasta antes de que finalice el traslado del informe de evaluación</w:t>
      </w:r>
      <w:r w:rsidRPr="002620E2">
        <w:rPr>
          <w:rFonts w:ascii="Arial Narrow" w:eastAsiaTheme="minorHAnsi" w:hAnsi="Arial Narrow" w:cs="Arial"/>
          <w:color w:val="000000" w:themeColor="text1"/>
          <w:lang w:val="es-CO" w:eastAsia="en-US"/>
        </w:rPr>
        <w:t>, so pena de rechazo</w:t>
      </w:r>
      <w:r w:rsidR="00DF1AFC" w:rsidRPr="002620E2">
        <w:rPr>
          <w:rFonts w:ascii="Arial Narrow" w:eastAsiaTheme="minorHAnsi" w:hAnsi="Arial Narrow" w:cs="Arial"/>
          <w:color w:val="000000" w:themeColor="text1"/>
          <w:lang w:val="es-CO" w:eastAsia="en-US"/>
        </w:rPr>
        <w:t>.</w:t>
      </w:r>
      <w:r w:rsidR="00000BF8" w:rsidRPr="002620E2">
        <w:rPr>
          <w:rFonts w:ascii="Arial Narrow" w:eastAsiaTheme="minorHAnsi" w:hAnsi="Arial Narrow" w:cs="Arial"/>
          <w:color w:val="000000" w:themeColor="text1"/>
          <w:lang w:val="es-CO" w:eastAsia="en-US"/>
        </w:rPr>
        <w:t xml:space="preserve"> </w:t>
      </w:r>
      <w:r w:rsidR="00000BF8" w:rsidRPr="002620E2">
        <w:rPr>
          <w:rFonts w:ascii="Arial Narrow" w:hAnsi="Arial Narrow" w:cs="Arial"/>
          <w:color w:val="000000" w:themeColor="text1"/>
        </w:rPr>
        <w:t>Durante el término otorgado para subsanar las ofertas, los proponentes no podrán acreditar circunstancias ocurridas con posterioridad al cierre del proceso.</w:t>
      </w:r>
      <w:r w:rsidR="00770E8B" w:rsidRPr="002620E2">
        <w:rPr>
          <w:rFonts w:ascii="Arial Narrow" w:hAnsi="Arial Narrow" w:cs="Arial"/>
          <w:color w:val="000000" w:themeColor="text1"/>
        </w:rPr>
        <w:t xml:space="preserve"> </w:t>
      </w:r>
    </w:p>
    <w:p w14:paraId="34A9AF3C" w14:textId="77777777" w:rsidR="00DA4AF2" w:rsidRPr="002620E2" w:rsidRDefault="00DA4AF2" w:rsidP="002620E2">
      <w:pPr>
        <w:autoSpaceDE w:val="0"/>
        <w:autoSpaceDN w:val="0"/>
        <w:adjustRightInd w:val="0"/>
        <w:jc w:val="both"/>
        <w:rPr>
          <w:rFonts w:ascii="Arial Narrow" w:eastAsiaTheme="minorHAnsi" w:hAnsi="Arial Narrow" w:cs="Arial Narrow"/>
          <w:lang w:val="es-CO" w:eastAsia="en-US"/>
        </w:rPr>
      </w:pPr>
    </w:p>
    <w:p w14:paraId="57A0FC03" w14:textId="661E845E" w:rsidR="002A385E" w:rsidRPr="002620E2" w:rsidRDefault="00404A8D"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lastRenderedPageBreak/>
        <w:t>6</w:t>
      </w:r>
      <w:r w:rsidR="002A385E" w:rsidRPr="002620E2">
        <w:rPr>
          <w:rFonts w:ascii="Arial Narrow" w:eastAsiaTheme="minorHAnsi" w:hAnsi="Arial Narrow" w:cs="Arial"/>
          <w:b/>
          <w:bCs/>
          <w:color w:val="000000"/>
          <w:lang w:val="es-CO" w:eastAsia="en-US"/>
        </w:rPr>
        <w:t>. VALOR ARTIFICIALMENTE BAJO</w:t>
      </w:r>
    </w:p>
    <w:p w14:paraId="55F0E105"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14F5662B" w14:textId="78143E26"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2620E2">
        <w:rPr>
          <w:rFonts w:ascii="Arial Narrow" w:eastAsiaTheme="minorHAnsi" w:hAnsi="Arial Narrow" w:cs="Arial"/>
          <w:color w:val="000000"/>
          <w:lang w:val="es-CO" w:eastAsia="en-US"/>
        </w:rPr>
        <w:t>Para su verificación, se fijaran los parámetros establecidos en la Guía de la Agencia Nacional de Contratación – Colombia Compra Eficiente, adecuada para este aspecto.</w:t>
      </w:r>
    </w:p>
    <w:p w14:paraId="255D41E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05B73E27" w14:textId="2765F57C" w:rsidR="002A385E" w:rsidRPr="002620E2" w:rsidRDefault="00404A8D"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7</w:t>
      </w:r>
      <w:r w:rsidR="002A385E" w:rsidRPr="002620E2">
        <w:rPr>
          <w:rFonts w:ascii="Arial Narrow" w:eastAsiaTheme="minorHAnsi" w:hAnsi="Arial Narrow" w:cs="Arial"/>
          <w:b/>
          <w:bCs/>
          <w:color w:val="000000"/>
          <w:lang w:val="es-CO" w:eastAsia="en-US"/>
        </w:rPr>
        <w:t>. DECLARATORIA DE DESIERTA</w:t>
      </w:r>
    </w:p>
    <w:p w14:paraId="61D806DA"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378BCB3D"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 xml:space="preserve">PARQUES NACIONALES NATURALES DE COLOMBIA </w:t>
      </w:r>
      <w:r w:rsidRPr="002620E2">
        <w:rPr>
          <w:rFonts w:ascii="Arial Narrow" w:eastAsiaTheme="minorHAnsi" w:hAnsi="Arial Narrow" w:cs="Arial"/>
          <w:color w:val="000000"/>
          <w:lang w:val="es-CO" w:eastAsia="en-US"/>
        </w:rPr>
        <w:t xml:space="preserve">podrá declarar desierta la Selección en la misma fecha prevista para la adjudicación del contrato, en los siguientes casos: </w:t>
      </w:r>
    </w:p>
    <w:p w14:paraId="0900A82C"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79405E9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b. Cuando no se hubiera presentado ninguna propuesta para la presente Invitación </w:t>
      </w:r>
    </w:p>
    <w:p w14:paraId="48F9D44E"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c. Cuando ninguna propuesta cumpla con los requisitos exigidos en la Invitación. </w:t>
      </w:r>
    </w:p>
    <w:p w14:paraId="33529AFD" w14:textId="77777777" w:rsidR="002A385E" w:rsidRPr="002620E2" w:rsidRDefault="002A385E" w:rsidP="002620E2">
      <w:pPr>
        <w:jc w:val="both"/>
        <w:rPr>
          <w:rFonts w:ascii="Arial Narrow" w:eastAsiaTheme="minorHAnsi" w:hAnsi="Arial Narrow" w:cs="Arial"/>
          <w:b/>
          <w:bCs/>
          <w:color w:val="000000"/>
          <w:lang w:val="es-CO" w:eastAsia="en-US"/>
        </w:rPr>
      </w:pPr>
    </w:p>
    <w:p w14:paraId="0310AFE9" w14:textId="77777777" w:rsidR="007C568F" w:rsidRPr="002620E2" w:rsidRDefault="002A385E" w:rsidP="002620E2">
      <w:pPr>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PARQUES NACIONALES NATURALES DE COLOMBIA</w:t>
      </w:r>
      <w:r w:rsidRPr="002620E2">
        <w:rPr>
          <w:rFonts w:ascii="Arial Narrow" w:eastAsiaTheme="minorHAnsi" w:hAnsi="Arial Narrow" w:cs="Arial"/>
          <w:color w:val="00000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2620E2" w:rsidRDefault="00EC63AB" w:rsidP="002620E2">
      <w:pPr>
        <w:jc w:val="both"/>
        <w:rPr>
          <w:rFonts w:ascii="Arial Narrow" w:eastAsiaTheme="minorHAnsi" w:hAnsi="Arial Narrow" w:cs="Arial"/>
          <w:color w:val="000000" w:themeColor="text1"/>
          <w:lang w:val="es-CO" w:eastAsia="en-US"/>
        </w:rPr>
      </w:pPr>
    </w:p>
    <w:p w14:paraId="54EDBD27" w14:textId="1ED0D52B" w:rsidR="002A385E" w:rsidRPr="002620E2" w:rsidRDefault="00404A8D" w:rsidP="002620E2">
      <w:pPr>
        <w:autoSpaceDE w:val="0"/>
        <w:autoSpaceDN w:val="0"/>
        <w:adjustRightInd w:val="0"/>
        <w:jc w:val="both"/>
        <w:rPr>
          <w:rFonts w:ascii="Arial Narrow" w:eastAsiaTheme="minorHAnsi" w:hAnsi="Arial Narrow" w:cs="Arial"/>
          <w:b/>
          <w:bCs/>
          <w:color w:val="000000" w:themeColor="text1"/>
          <w:lang w:val="es-CO" w:eastAsia="en-US"/>
        </w:rPr>
      </w:pPr>
      <w:r w:rsidRPr="002620E2">
        <w:rPr>
          <w:rFonts w:ascii="Arial Narrow" w:eastAsiaTheme="minorHAnsi" w:hAnsi="Arial Narrow" w:cs="Arial"/>
          <w:b/>
          <w:bCs/>
          <w:color w:val="000000" w:themeColor="text1"/>
          <w:lang w:val="es-CO" w:eastAsia="en-US"/>
        </w:rPr>
        <w:t>8</w:t>
      </w:r>
      <w:r w:rsidR="002A385E" w:rsidRPr="002620E2">
        <w:rPr>
          <w:rFonts w:ascii="Arial Narrow" w:eastAsiaTheme="minorHAnsi" w:hAnsi="Arial Narrow" w:cs="Arial"/>
          <w:b/>
          <w:bCs/>
          <w:color w:val="000000" w:themeColor="text1"/>
          <w:lang w:val="es-CO" w:eastAsia="en-US"/>
        </w:rPr>
        <w:t xml:space="preserve">. PRÓRROGA DE LOS PLAZOS Y </w:t>
      </w:r>
      <w:r w:rsidR="006A4FD8" w:rsidRPr="002620E2">
        <w:rPr>
          <w:rFonts w:ascii="Arial Narrow" w:eastAsiaTheme="minorHAnsi" w:hAnsi="Arial Narrow" w:cs="Arial"/>
          <w:b/>
          <w:bCs/>
          <w:color w:val="000000" w:themeColor="text1"/>
          <w:lang w:val="es-CO" w:eastAsia="en-US"/>
        </w:rPr>
        <w:t>EXPEDICIÓN</w:t>
      </w:r>
      <w:r w:rsidR="002A385E" w:rsidRPr="002620E2">
        <w:rPr>
          <w:rFonts w:ascii="Arial Narrow" w:eastAsiaTheme="minorHAnsi" w:hAnsi="Arial Narrow" w:cs="Arial"/>
          <w:b/>
          <w:bCs/>
          <w:color w:val="000000" w:themeColor="text1"/>
          <w:lang w:val="es-CO" w:eastAsia="en-US"/>
        </w:rPr>
        <w:t xml:space="preserve"> DE ADENDAS</w:t>
      </w:r>
    </w:p>
    <w:p w14:paraId="3F7E6F8A" w14:textId="77777777" w:rsidR="002A385E" w:rsidRPr="002620E2" w:rsidRDefault="002A385E" w:rsidP="002620E2">
      <w:pPr>
        <w:autoSpaceDE w:val="0"/>
        <w:autoSpaceDN w:val="0"/>
        <w:adjustRightInd w:val="0"/>
        <w:jc w:val="both"/>
        <w:rPr>
          <w:rFonts w:ascii="Arial Narrow" w:eastAsiaTheme="minorHAnsi" w:hAnsi="Arial Narrow" w:cs="Arial"/>
          <w:color w:val="000000" w:themeColor="text1"/>
          <w:lang w:val="es-CO" w:eastAsia="en-US"/>
        </w:rPr>
      </w:pPr>
    </w:p>
    <w:p w14:paraId="1AA81C2C" w14:textId="616A94CC" w:rsidR="00A0550E" w:rsidRPr="002620E2" w:rsidRDefault="002A385E" w:rsidP="002620E2">
      <w:pPr>
        <w:autoSpaceDE w:val="0"/>
        <w:autoSpaceDN w:val="0"/>
        <w:adjustRightInd w:val="0"/>
        <w:jc w:val="both"/>
        <w:rPr>
          <w:rFonts w:ascii="Arial Narrow" w:eastAsiaTheme="minorHAnsi" w:hAnsi="Arial Narrow" w:cs="Arial"/>
          <w:color w:val="000000" w:themeColor="text1"/>
          <w:lang w:val="es-CO" w:eastAsia="en-US"/>
        </w:rPr>
      </w:pPr>
      <w:r w:rsidRPr="002620E2">
        <w:rPr>
          <w:rFonts w:ascii="Arial Narrow" w:eastAsiaTheme="minorHAnsi" w:hAnsi="Arial Narrow" w:cs="Arial"/>
          <w:color w:val="000000" w:themeColor="text1"/>
          <w:lang w:val="es-CO" w:eastAsia="en-US"/>
        </w:rPr>
        <w:t xml:space="preserve">De conformidad con el artículo </w:t>
      </w:r>
      <w:r w:rsidR="00DA4AF2" w:rsidRPr="002620E2">
        <w:rPr>
          <w:rFonts w:ascii="Arial Narrow" w:eastAsiaTheme="minorHAnsi" w:hAnsi="Arial Narrow" w:cs="Arial"/>
          <w:color w:val="000000" w:themeColor="text1"/>
          <w:lang w:val="es-CO" w:eastAsia="en-US"/>
        </w:rPr>
        <w:t>2.2.1.2.1.5.2</w:t>
      </w:r>
      <w:r w:rsidR="005C7192" w:rsidRPr="002620E2">
        <w:rPr>
          <w:rFonts w:ascii="Arial Narrow" w:eastAsiaTheme="minorHAnsi" w:hAnsi="Arial Narrow" w:cs="Arial"/>
          <w:color w:val="000000" w:themeColor="text1"/>
          <w:lang w:val="es-CO" w:eastAsia="en-US"/>
        </w:rPr>
        <w:t xml:space="preserve"> y 2.2.1.1.2.2.1</w:t>
      </w:r>
      <w:r w:rsidRPr="002620E2">
        <w:rPr>
          <w:rFonts w:ascii="Arial Narrow" w:eastAsiaTheme="minorHAnsi" w:hAnsi="Arial Narrow" w:cs="Arial"/>
          <w:color w:val="000000" w:themeColor="text1"/>
          <w:lang w:val="es-CO" w:eastAsia="en-US"/>
        </w:rPr>
        <w:t xml:space="preserve"> del Decreto 1082 de 2015, </w:t>
      </w:r>
      <w:r w:rsidR="00DF5141" w:rsidRPr="002620E2">
        <w:rPr>
          <w:rFonts w:ascii="Arial Narrow" w:eastAsiaTheme="minorHAnsi" w:hAnsi="Arial Narrow" w:cs="Arial"/>
          <w:color w:val="000000" w:themeColor="text1"/>
          <w:lang w:val="es-CO" w:eastAsia="en-US"/>
        </w:rPr>
        <w:t>los plazos establecidos en cronograma bien sean</w:t>
      </w:r>
      <w:r w:rsidRPr="002620E2">
        <w:rPr>
          <w:rFonts w:ascii="Arial Narrow" w:eastAsiaTheme="minorHAnsi" w:hAnsi="Arial Narrow" w:cs="Arial"/>
          <w:color w:val="000000" w:themeColor="text1"/>
          <w:lang w:val="es-CO" w:eastAsia="en-US"/>
        </w:rPr>
        <w:t xml:space="preserve"> de oficio por la entidad o si ésta lo considera necesario previa solicitud de algún (os) interesado (s) podrán ser modificados mediante adenda. En todo caso</w:t>
      </w:r>
      <w:r w:rsidR="005C7192" w:rsidRPr="002620E2">
        <w:rPr>
          <w:rFonts w:ascii="Arial Narrow" w:eastAsiaTheme="minorHAnsi" w:hAnsi="Arial Narrow" w:cs="Arial"/>
          <w:color w:val="000000" w:themeColor="text1"/>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2620E2">
        <w:rPr>
          <w:rFonts w:ascii="Arial Narrow" w:eastAsiaTheme="minorHAnsi" w:hAnsi="Arial Narrow" w:cs="Arial"/>
          <w:color w:val="000000" w:themeColor="text1"/>
          <w:lang w:val="es-CO" w:eastAsia="en-US"/>
        </w:rPr>
        <w:t xml:space="preserve"> comprendido</w:t>
      </w:r>
      <w:r w:rsidR="005C7192" w:rsidRPr="002620E2">
        <w:rPr>
          <w:rFonts w:ascii="Arial Narrow" w:eastAsiaTheme="minorHAnsi" w:hAnsi="Arial Narrow" w:cs="Arial"/>
          <w:color w:val="000000" w:themeColor="text1"/>
          <w:lang w:val="es-CO" w:eastAsia="en-US"/>
        </w:rPr>
        <w:t xml:space="preserve"> </w:t>
      </w:r>
      <w:r w:rsidR="00A71B54" w:rsidRPr="002620E2">
        <w:rPr>
          <w:rFonts w:ascii="Arial Narrow" w:eastAsiaTheme="minorHAnsi" w:hAnsi="Arial Narrow" w:cs="Arial"/>
          <w:color w:val="000000" w:themeColor="text1"/>
          <w:lang w:val="es-CO" w:eastAsia="en-US"/>
        </w:rPr>
        <w:t>desde las</w:t>
      </w:r>
      <w:r w:rsidR="005C7192" w:rsidRPr="002620E2">
        <w:rPr>
          <w:rFonts w:ascii="Arial Narrow" w:eastAsiaTheme="minorHAnsi" w:hAnsi="Arial Narrow" w:cs="Arial"/>
          <w:color w:val="000000" w:themeColor="text1"/>
          <w:lang w:val="es-CO" w:eastAsia="en-US"/>
        </w:rPr>
        <w:t xml:space="preserve"> 7:00 a. m. y las 7:00 p. m.</w:t>
      </w:r>
    </w:p>
    <w:p w14:paraId="3F8033FB" w14:textId="77777777" w:rsidR="00A71B54" w:rsidRPr="002620E2" w:rsidRDefault="00A71B54" w:rsidP="002620E2">
      <w:pPr>
        <w:autoSpaceDE w:val="0"/>
        <w:autoSpaceDN w:val="0"/>
        <w:adjustRightInd w:val="0"/>
        <w:jc w:val="both"/>
        <w:rPr>
          <w:rFonts w:ascii="Arial Narrow" w:hAnsi="Arial Narrow" w:cs="Arial"/>
          <w:color w:val="FF0000"/>
          <w:shd w:val="clear" w:color="auto" w:fill="FFFFFF"/>
        </w:rPr>
      </w:pPr>
    </w:p>
    <w:p w14:paraId="248B13EF" w14:textId="77777777" w:rsidR="008A6C07" w:rsidRPr="002620E2" w:rsidRDefault="008A6C07" w:rsidP="002620E2">
      <w:pPr>
        <w:widowControl w:val="0"/>
        <w:suppressLineNumbers/>
        <w:jc w:val="both"/>
        <w:rPr>
          <w:rFonts w:ascii="Arial Narrow" w:hAnsi="Arial Narrow" w:cs="Arial"/>
          <w:b/>
          <w:lang w:val="es-ES_tradnl"/>
        </w:rPr>
      </w:pPr>
    </w:p>
    <w:p w14:paraId="57AD17AE" w14:textId="15030CD3" w:rsidR="008A6C07" w:rsidRPr="002620E2" w:rsidRDefault="00A71B54" w:rsidP="002620E2">
      <w:pPr>
        <w:widowControl w:val="0"/>
        <w:suppressLineNumbers/>
        <w:jc w:val="both"/>
        <w:rPr>
          <w:rFonts w:ascii="Arial Narrow" w:hAnsi="Arial Narrow" w:cs="Arial"/>
          <w:b/>
          <w:color w:val="000000" w:themeColor="text1"/>
          <w:lang w:val="es-ES_tradnl"/>
        </w:rPr>
      </w:pPr>
      <w:r w:rsidRPr="002620E2">
        <w:rPr>
          <w:rFonts w:ascii="Arial Narrow" w:hAnsi="Arial Narrow" w:cs="Arial"/>
          <w:b/>
          <w:lang w:val="es-ES_tradnl"/>
        </w:rPr>
        <w:t xml:space="preserve">9. </w:t>
      </w:r>
      <w:r w:rsidR="008A6C07" w:rsidRPr="002620E2">
        <w:rPr>
          <w:rFonts w:ascii="Arial Narrow" w:hAnsi="Arial Narrow" w:cs="Arial"/>
          <w:b/>
          <w:lang w:val="es-ES_tradnl"/>
        </w:rPr>
        <w:t xml:space="preserve">CRITERIOS DE </w:t>
      </w:r>
      <w:r w:rsidR="008A6C07" w:rsidRPr="002620E2">
        <w:rPr>
          <w:rFonts w:ascii="Arial Narrow" w:hAnsi="Arial Narrow" w:cs="Arial"/>
          <w:b/>
          <w:color w:val="000000" w:themeColor="text1"/>
          <w:lang w:val="es-ES_tradnl"/>
        </w:rPr>
        <w:t xml:space="preserve">DESEMPATE </w:t>
      </w:r>
    </w:p>
    <w:p w14:paraId="3F40A9A4" w14:textId="2EB8BF3D" w:rsidR="008A6C07" w:rsidRPr="002620E2" w:rsidRDefault="008A6C07" w:rsidP="002620E2">
      <w:pPr>
        <w:widowControl w:val="0"/>
        <w:suppressLineNumbers/>
        <w:jc w:val="both"/>
        <w:rPr>
          <w:rFonts w:ascii="Arial Narrow" w:hAnsi="Arial Narrow" w:cs="Arial"/>
          <w:b/>
          <w:color w:val="000000" w:themeColor="text1"/>
          <w:lang w:val="es-ES_tradnl"/>
        </w:rPr>
      </w:pPr>
    </w:p>
    <w:p w14:paraId="008D45A8" w14:textId="459CCE11" w:rsidR="008A6C07" w:rsidRPr="002620E2" w:rsidRDefault="004D71D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themeColor="text1"/>
          <w:lang w:val="es-CO" w:eastAsia="en-US"/>
        </w:rPr>
        <w:t xml:space="preserve">De conformidad con el </w:t>
      </w:r>
      <w:r w:rsidR="002A10EE" w:rsidRPr="002620E2">
        <w:rPr>
          <w:rFonts w:ascii="Arial Narrow" w:eastAsiaTheme="minorHAnsi" w:hAnsi="Arial Narrow" w:cs="Arial"/>
          <w:color w:val="000000" w:themeColor="text1"/>
          <w:lang w:val="es-CO" w:eastAsia="en-US"/>
        </w:rPr>
        <w:t xml:space="preserve">numeral 8 del </w:t>
      </w:r>
      <w:r w:rsidRPr="002620E2">
        <w:rPr>
          <w:rFonts w:ascii="Arial Narrow" w:eastAsiaTheme="minorHAnsi" w:hAnsi="Arial Narrow" w:cs="Arial"/>
          <w:color w:val="000000" w:themeColor="text1"/>
          <w:lang w:val="es-CO" w:eastAsia="en-US"/>
        </w:rPr>
        <w:t>articulo</w:t>
      </w:r>
      <w:r w:rsidRPr="002620E2">
        <w:rPr>
          <w:rStyle w:val="Textoennegrita"/>
          <w:rFonts w:ascii="Arial Narrow" w:hAnsi="Arial Narrow" w:cs="Arial"/>
          <w:color w:val="000000" w:themeColor="text1"/>
        </w:rPr>
        <w:t xml:space="preserve"> </w:t>
      </w:r>
      <w:r w:rsidRPr="002620E2">
        <w:rPr>
          <w:rFonts w:ascii="Arial Narrow" w:eastAsiaTheme="minorHAnsi" w:hAnsi="Arial Narrow" w:cs="Arial"/>
          <w:color w:val="000000" w:themeColor="text1"/>
          <w:lang w:val="es-CO" w:eastAsia="en-US"/>
        </w:rPr>
        <w:t>2.2.1.2.1.5.2</w:t>
      </w:r>
      <w:r w:rsidR="002A10EE" w:rsidRPr="002620E2">
        <w:rPr>
          <w:rFonts w:ascii="Arial Narrow" w:eastAsiaTheme="minorHAnsi" w:hAnsi="Arial Narrow" w:cs="Arial"/>
          <w:color w:val="000000" w:themeColor="text1"/>
          <w:lang w:val="es-CO" w:eastAsia="en-US"/>
        </w:rPr>
        <w:t xml:space="preserve"> del Decreto 1082 de 2015</w:t>
      </w:r>
      <w:r w:rsidR="008A6C07" w:rsidRPr="002620E2">
        <w:rPr>
          <w:rFonts w:ascii="Arial Narrow" w:eastAsiaTheme="minorHAnsi" w:hAnsi="Arial Narrow" w:cs="Arial"/>
          <w:color w:val="000000" w:themeColor="text1"/>
          <w:lang w:val="es-CO" w:eastAsia="en-US"/>
        </w:rPr>
        <w:t xml:space="preserve">, en caso de empate </w:t>
      </w:r>
      <w:r w:rsidRPr="002620E2">
        <w:rPr>
          <w:rFonts w:ascii="Arial Narrow" w:eastAsiaTheme="minorHAnsi" w:hAnsi="Arial Narrow" w:cs="Arial"/>
          <w:color w:val="000000" w:themeColor="text1"/>
          <w:lang w:val="es-CO" w:eastAsia="en-US"/>
        </w:rPr>
        <w:t>se aplicará</w:t>
      </w:r>
      <w:r w:rsidR="008A6C07" w:rsidRPr="002620E2">
        <w:rPr>
          <w:rFonts w:ascii="Arial Narrow" w:eastAsiaTheme="minorHAnsi" w:hAnsi="Arial Narrow" w:cs="Arial"/>
          <w:color w:val="000000" w:themeColor="text1"/>
          <w:lang w:val="es-CO" w:eastAsia="en-US"/>
        </w:rPr>
        <w:t xml:space="preserve"> los criterios</w:t>
      </w:r>
      <w:r w:rsidRPr="002620E2">
        <w:rPr>
          <w:rFonts w:ascii="Arial Narrow" w:eastAsiaTheme="minorHAnsi" w:hAnsi="Arial Narrow" w:cs="Arial"/>
          <w:color w:val="000000" w:themeColor="text1"/>
          <w:lang w:val="es-CO" w:eastAsia="en-US"/>
        </w:rPr>
        <w:t xml:space="preserve"> en forma sucesiva y excluyente</w:t>
      </w:r>
      <w:r w:rsidR="008A6C07" w:rsidRPr="002620E2">
        <w:rPr>
          <w:rFonts w:ascii="Arial Narrow" w:eastAsiaTheme="minorHAnsi" w:hAnsi="Arial Narrow" w:cs="Arial"/>
          <w:color w:val="000000" w:themeColor="text1"/>
          <w:lang w:val="es-CO" w:eastAsia="en-US"/>
        </w:rPr>
        <w:t xml:space="preserve"> de que trata el articulo 35 ley 2069 de </w:t>
      </w:r>
      <w:r w:rsidR="008A6C07" w:rsidRPr="002620E2">
        <w:rPr>
          <w:rFonts w:ascii="Arial Narrow" w:eastAsiaTheme="minorHAnsi" w:hAnsi="Arial Narrow" w:cs="Arial"/>
          <w:color w:val="000000"/>
          <w:lang w:val="es-CO" w:eastAsia="en-US"/>
        </w:rPr>
        <w:t xml:space="preserve">2020, </w:t>
      </w:r>
      <w:r w:rsidRPr="002620E2">
        <w:rPr>
          <w:rFonts w:ascii="Arial Narrow" w:eastAsiaTheme="minorHAnsi" w:hAnsi="Arial Narrow" w:cs="Arial"/>
          <w:color w:val="000000"/>
          <w:lang w:val="es-CO" w:eastAsia="en-US"/>
        </w:rPr>
        <w:t xml:space="preserve">y </w:t>
      </w:r>
      <w:r w:rsidR="008A6C07" w:rsidRPr="002620E2">
        <w:rPr>
          <w:rFonts w:ascii="Arial Narrow" w:eastAsiaTheme="minorHAnsi" w:hAnsi="Arial Narrow" w:cs="Arial"/>
          <w:color w:val="000000"/>
          <w:lang w:val="es-CO" w:eastAsia="en-US"/>
        </w:rPr>
        <w:t xml:space="preserve">conforme a los medios de acreditación del artículo 2.2.1.2.4.2.17 de Decreto 1860 de 2021 o las normas que lo modifiquen, adicionen o sustituyan. </w:t>
      </w:r>
    </w:p>
    <w:p w14:paraId="54F4DD04" w14:textId="77777777" w:rsidR="008A6C07" w:rsidRPr="002620E2" w:rsidRDefault="008A6C07" w:rsidP="002620E2">
      <w:pPr>
        <w:pStyle w:val="Ttulo1"/>
        <w:tabs>
          <w:tab w:val="left" w:pos="762"/>
        </w:tabs>
        <w:ind w:right="236"/>
        <w:rPr>
          <w:rFonts w:ascii="Arial Narrow" w:hAnsi="Arial Narrow"/>
          <w:w w:val="85"/>
          <w:sz w:val="24"/>
        </w:rPr>
      </w:pPr>
    </w:p>
    <w:p w14:paraId="19D4C463" w14:textId="73A542A6" w:rsidR="00FD4D54" w:rsidRPr="00827E60" w:rsidRDefault="00FD4D54" w:rsidP="002620E2">
      <w:pPr>
        <w:widowControl w:val="0"/>
        <w:suppressLineNumbers/>
        <w:jc w:val="both"/>
        <w:rPr>
          <w:rFonts w:ascii="Arial Narrow" w:eastAsiaTheme="minorHAnsi" w:hAnsi="Arial Narrow" w:cs="Arial"/>
          <w:b/>
          <w:bCs/>
          <w:color w:val="000000"/>
          <w:lang w:val="es-CO" w:eastAsia="en-US"/>
        </w:rPr>
      </w:pPr>
      <w:r w:rsidRPr="002620E2">
        <w:rPr>
          <w:rFonts w:ascii="Arial Narrow" w:eastAsiaTheme="minorHAnsi" w:hAnsi="Arial Narrow" w:cs="Arial"/>
          <w:color w:val="000000"/>
          <w:lang w:val="es-CO" w:eastAsia="en-US"/>
        </w:rPr>
        <w:t xml:space="preserve">Conforme a lo anterior, </w:t>
      </w:r>
      <w:r w:rsidR="002469E6" w:rsidRPr="002620E2">
        <w:rPr>
          <w:rFonts w:ascii="Arial Narrow" w:eastAsiaTheme="minorHAnsi" w:hAnsi="Arial Narrow" w:cs="Arial"/>
          <w:color w:val="000000"/>
          <w:lang w:val="es-CO" w:eastAsia="en-US"/>
        </w:rPr>
        <w:t xml:space="preserve">se requiere </w:t>
      </w:r>
      <w:r w:rsidR="00A71B54" w:rsidRPr="002620E2">
        <w:rPr>
          <w:rFonts w:ascii="Arial Narrow" w:eastAsiaTheme="minorHAnsi" w:hAnsi="Arial Narrow" w:cs="Arial"/>
          <w:color w:val="000000"/>
          <w:lang w:val="es-CO" w:eastAsia="en-US"/>
        </w:rPr>
        <w:t>identificar</w:t>
      </w:r>
      <w:r w:rsidR="004D71D0" w:rsidRPr="002620E2">
        <w:rPr>
          <w:rFonts w:ascii="Arial Narrow" w:eastAsiaTheme="minorHAnsi" w:hAnsi="Arial Narrow" w:cs="Arial"/>
          <w:color w:val="000000"/>
          <w:lang w:val="es-CO" w:eastAsia="en-US"/>
        </w:rPr>
        <w:t xml:space="preserve"> en el presente proceso </w:t>
      </w:r>
      <w:r w:rsidR="002469E6" w:rsidRPr="002620E2">
        <w:rPr>
          <w:rFonts w:ascii="Arial Narrow" w:eastAsiaTheme="minorHAnsi" w:hAnsi="Arial Narrow" w:cs="Arial"/>
          <w:color w:val="000000"/>
          <w:lang w:val="es-CO" w:eastAsia="en-US"/>
        </w:rPr>
        <w:t xml:space="preserve">el criterio de desempate de </w:t>
      </w:r>
      <w:r w:rsidR="002469E6" w:rsidRPr="002620E2">
        <w:rPr>
          <w:rFonts w:ascii="Arial Narrow" w:eastAsiaTheme="minorHAnsi" w:hAnsi="Arial Narrow" w:cs="Arial"/>
          <w:b/>
          <w:bCs/>
          <w:lang w:val="es-CO" w:eastAsia="en-US"/>
        </w:rPr>
        <w:t>método</w:t>
      </w:r>
      <w:r w:rsidR="002469E6" w:rsidRPr="002620E2">
        <w:rPr>
          <w:rFonts w:ascii="Arial Narrow" w:eastAsiaTheme="minorHAnsi" w:hAnsi="Arial Narrow" w:cs="Arial"/>
          <w:b/>
          <w:bCs/>
          <w:color w:val="000000"/>
          <w:lang w:val="es-CO" w:eastAsia="en-US"/>
        </w:rPr>
        <w:t xml:space="preserve"> aleatorio</w:t>
      </w:r>
      <w:r w:rsidR="002469E6" w:rsidRPr="002620E2">
        <w:rPr>
          <w:rFonts w:ascii="Arial Narrow" w:eastAsiaTheme="minorHAnsi" w:hAnsi="Arial Narrow" w:cs="Arial"/>
          <w:color w:val="000000"/>
          <w:lang w:val="es-CO" w:eastAsia="en-US"/>
        </w:rPr>
        <w:t xml:space="preserve"> y </w:t>
      </w:r>
      <w:r w:rsidR="004D71D0" w:rsidRPr="002620E2">
        <w:rPr>
          <w:rFonts w:ascii="Arial Narrow" w:eastAsiaTheme="minorHAnsi" w:hAnsi="Arial Narrow" w:cs="Arial"/>
          <w:color w:val="000000"/>
          <w:lang w:val="es-CO" w:eastAsia="en-US"/>
        </w:rPr>
        <w:t>la acreditación de</w:t>
      </w:r>
      <w:r w:rsidR="002469E6" w:rsidRPr="002620E2">
        <w:rPr>
          <w:rFonts w:ascii="Arial Narrow" w:eastAsiaTheme="minorHAnsi" w:hAnsi="Arial Narrow" w:cs="Arial"/>
          <w:color w:val="000000"/>
          <w:lang w:val="es-CO" w:eastAsia="en-US"/>
        </w:rPr>
        <w:t xml:space="preserve">l </w:t>
      </w:r>
      <w:r w:rsidR="004D71D0" w:rsidRPr="002620E2">
        <w:rPr>
          <w:rFonts w:ascii="Arial Narrow" w:eastAsiaTheme="minorHAnsi" w:hAnsi="Arial Narrow" w:cs="Arial"/>
          <w:color w:val="000000"/>
          <w:lang w:val="es-CO" w:eastAsia="en-US"/>
        </w:rPr>
        <w:t>factor de desempate</w:t>
      </w:r>
      <w:r w:rsidR="002469E6" w:rsidRPr="002620E2">
        <w:rPr>
          <w:rFonts w:ascii="Arial Narrow" w:eastAsiaTheme="minorHAnsi" w:hAnsi="Arial Narrow" w:cs="Arial"/>
          <w:color w:val="000000"/>
          <w:lang w:val="es-CO" w:eastAsia="en-US"/>
        </w:rPr>
        <w:t xml:space="preserve"> de </w:t>
      </w:r>
      <w:r w:rsidR="002469E6" w:rsidRPr="002620E2">
        <w:rPr>
          <w:rFonts w:ascii="Arial Narrow" w:eastAsiaTheme="minorHAnsi" w:hAnsi="Arial Narrow" w:cs="Arial"/>
          <w:b/>
          <w:bCs/>
          <w:color w:val="000000"/>
          <w:lang w:val="es-CO" w:eastAsia="en-US"/>
        </w:rPr>
        <w:t>Oferta</w:t>
      </w:r>
      <w:r w:rsidR="002469E6" w:rsidRPr="002620E2">
        <w:rPr>
          <w:rFonts w:ascii="Arial Narrow" w:eastAsiaTheme="minorHAnsi" w:hAnsi="Arial Narrow" w:cs="Arial"/>
          <w:color w:val="000000"/>
          <w:lang w:val="es-CO" w:eastAsia="en-US"/>
        </w:rPr>
        <w:t xml:space="preserve"> </w:t>
      </w:r>
      <w:r w:rsidR="002469E6" w:rsidRPr="002620E2">
        <w:rPr>
          <w:rFonts w:ascii="Arial Narrow" w:eastAsiaTheme="minorHAnsi" w:hAnsi="Arial Narrow" w:cs="Arial"/>
          <w:b/>
          <w:bCs/>
          <w:color w:val="000000"/>
          <w:lang w:val="es-CO" w:eastAsia="en-US"/>
        </w:rPr>
        <w:t>de bienes o servicios nacionales frente a la oferta de bi</w:t>
      </w:r>
      <w:r w:rsidR="00FF3482" w:rsidRPr="002620E2">
        <w:rPr>
          <w:rFonts w:ascii="Arial Narrow" w:eastAsiaTheme="minorHAnsi" w:hAnsi="Arial Narrow" w:cs="Arial"/>
          <w:b/>
          <w:bCs/>
          <w:color w:val="000000"/>
          <w:lang w:val="es-CO" w:eastAsia="en-US"/>
        </w:rPr>
        <w:t>en</w:t>
      </w:r>
      <w:r w:rsidR="002469E6" w:rsidRPr="002620E2">
        <w:rPr>
          <w:rFonts w:ascii="Arial Narrow" w:eastAsiaTheme="minorHAnsi" w:hAnsi="Arial Narrow" w:cs="Arial"/>
          <w:b/>
          <w:bCs/>
          <w:color w:val="000000"/>
          <w:lang w:val="es-CO" w:eastAsia="en-US"/>
        </w:rPr>
        <w:t>es o servicios extranjeros</w:t>
      </w:r>
      <w:r w:rsidR="002469E6" w:rsidRPr="002620E2">
        <w:rPr>
          <w:rFonts w:ascii="Arial Narrow" w:eastAsiaTheme="minorHAnsi" w:hAnsi="Arial Narrow" w:cs="Arial"/>
          <w:color w:val="000000"/>
          <w:lang w:val="es-CO" w:eastAsia="en-US"/>
        </w:rPr>
        <w:t xml:space="preserve">, </w:t>
      </w:r>
      <w:r w:rsidR="00B159A0" w:rsidRPr="002620E2">
        <w:rPr>
          <w:rFonts w:ascii="Arial Narrow" w:eastAsiaTheme="minorHAnsi" w:hAnsi="Arial Narrow" w:cs="Arial"/>
          <w:color w:val="000000"/>
          <w:lang w:val="es-CO" w:eastAsia="en-US"/>
        </w:rPr>
        <w:t xml:space="preserve">para </w:t>
      </w:r>
      <w:r w:rsidR="002469E6" w:rsidRPr="002620E2">
        <w:rPr>
          <w:rFonts w:ascii="Arial Narrow" w:eastAsiaTheme="minorHAnsi" w:hAnsi="Arial Narrow" w:cs="Arial"/>
          <w:color w:val="000000"/>
          <w:lang w:val="es-CO" w:eastAsia="en-US"/>
        </w:rPr>
        <w:t xml:space="preserve">su </w:t>
      </w:r>
      <w:r w:rsidR="00B159A0" w:rsidRPr="002620E2">
        <w:rPr>
          <w:rFonts w:ascii="Arial Narrow" w:eastAsiaTheme="minorHAnsi" w:hAnsi="Arial Narrow" w:cs="Arial"/>
          <w:color w:val="000000"/>
          <w:lang w:val="es-CO" w:eastAsia="en-US"/>
        </w:rPr>
        <w:t xml:space="preserve">respectiva </w:t>
      </w:r>
      <w:r w:rsidR="002469E6" w:rsidRPr="002620E2">
        <w:rPr>
          <w:rFonts w:ascii="Arial Narrow" w:eastAsiaTheme="minorHAnsi" w:hAnsi="Arial Narrow" w:cs="Arial"/>
          <w:color w:val="000000"/>
          <w:lang w:val="es-CO" w:eastAsia="en-US"/>
        </w:rPr>
        <w:t>aplicación.</w:t>
      </w:r>
    </w:p>
    <w:p w14:paraId="41A74884" w14:textId="4995BCFB" w:rsidR="002469E6" w:rsidRPr="002620E2" w:rsidRDefault="002469E6" w:rsidP="002620E2">
      <w:pPr>
        <w:widowControl w:val="0"/>
        <w:suppressLineNumbers/>
        <w:jc w:val="both"/>
        <w:rPr>
          <w:rFonts w:ascii="Arial Narrow" w:eastAsiaTheme="minorHAnsi" w:hAnsi="Arial Narrow" w:cs="Arial"/>
          <w:color w:val="000000"/>
          <w:lang w:val="es-CO" w:eastAsia="en-US"/>
        </w:rPr>
      </w:pPr>
    </w:p>
    <w:p w14:paraId="614A4684" w14:textId="77777777" w:rsidR="006657B5" w:rsidRPr="002620E2" w:rsidRDefault="002469E6"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El método aleatorio</w:t>
      </w:r>
      <w:r w:rsidRPr="002620E2">
        <w:rPr>
          <w:rFonts w:ascii="Arial Narrow" w:eastAsiaTheme="minorHAnsi" w:hAnsi="Arial Narrow" w:cs="Arial"/>
          <w:color w:val="000000"/>
          <w:lang w:val="es-CO" w:eastAsia="en-US"/>
        </w:rPr>
        <w:t xml:space="preserve"> para seleccionar el oferente, la entidad efectuará un sorteo entre las ofertas empatadas en Audiencia Pública,</w:t>
      </w:r>
      <w:r w:rsidR="00B159A0" w:rsidRPr="002620E2">
        <w:rPr>
          <w:rFonts w:ascii="Arial Narrow" w:eastAsiaTheme="minorHAnsi" w:hAnsi="Arial Narrow" w:cs="Arial"/>
          <w:color w:val="000000"/>
          <w:lang w:val="es-CO" w:eastAsia="en-US"/>
        </w:rPr>
        <w:t xml:space="preserve"> que consiste en introducir en una bolsa un número de fichas igual al número de proponentes empatados, marcadas una de ellas con un círculo (O) y las demás con una equis (X). Se </w:t>
      </w:r>
    </w:p>
    <w:p w14:paraId="54B4D229" w14:textId="77777777" w:rsidR="006657B5" w:rsidRPr="002620E2" w:rsidRDefault="006657B5" w:rsidP="002620E2">
      <w:pPr>
        <w:widowControl w:val="0"/>
        <w:suppressLineNumbers/>
        <w:jc w:val="both"/>
        <w:rPr>
          <w:rFonts w:ascii="Arial Narrow" w:eastAsiaTheme="minorHAnsi" w:hAnsi="Arial Narrow" w:cs="Arial"/>
          <w:color w:val="000000"/>
          <w:lang w:val="es-CO" w:eastAsia="en-US"/>
        </w:rPr>
      </w:pPr>
    </w:p>
    <w:p w14:paraId="6E1831E4" w14:textId="37EF3F4B" w:rsidR="002469E6" w:rsidRPr="002620E2" w:rsidRDefault="00B159A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lastRenderedPageBreak/>
        <w:t xml:space="preserve">comenzará a sacar de una en una en el orden en que presentaron las propuestas y a quien le corresponda la ficha marcada con el círculo (O) será el favorecido, que </w:t>
      </w:r>
      <w:r w:rsidR="002469E6" w:rsidRPr="002620E2">
        <w:rPr>
          <w:rFonts w:ascii="Arial Narrow" w:eastAsiaTheme="minorHAnsi" w:hAnsi="Arial Narrow" w:cs="Arial"/>
          <w:color w:val="000000"/>
          <w:lang w:val="es-CO" w:eastAsia="en-US"/>
        </w:rPr>
        <w:t>se</w:t>
      </w:r>
      <w:r w:rsidRPr="002620E2">
        <w:rPr>
          <w:rFonts w:ascii="Arial Narrow" w:eastAsiaTheme="minorHAnsi" w:hAnsi="Arial Narrow" w:cs="Arial"/>
          <w:color w:val="000000"/>
          <w:lang w:val="es-CO" w:eastAsia="en-US"/>
        </w:rPr>
        <w:t xml:space="preserve"> podrá</w:t>
      </w:r>
      <w:r w:rsidR="002469E6" w:rsidRPr="002620E2">
        <w:rPr>
          <w:rFonts w:ascii="Arial Narrow" w:eastAsiaTheme="minorHAnsi" w:hAnsi="Arial Narrow" w:cs="Arial"/>
          <w:color w:val="000000"/>
          <w:lang w:val="es-CO" w:eastAsia="en-US"/>
        </w:rPr>
        <w:t xml:space="preserve"> realiza</w:t>
      </w:r>
      <w:r w:rsidRPr="002620E2">
        <w:rPr>
          <w:rFonts w:ascii="Arial Narrow" w:eastAsiaTheme="minorHAnsi" w:hAnsi="Arial Narrow" w:cs="Arial"/>
          <w:color w:val="000000"/>
          <w:lang w:val="es-CO" w:eastAsia="en-US"/>
        </w:rPr>
        <w:t>r</w:t>
      </w:r>
      <w:r w:rsidR="002469E6" w:rsidRPr="002620E2">
        <w:rPr>
          <w:rFonts w:ascii="Arial Narrow" w:eastAsiaTheme="minorHAnsi" w:hAnsi="Arial Narrow" w:cs="Arial"/>
          <w:color w:val="000000"/>
          <w:lang w:val="es-CO" w:eastAsia="en-US"/>
        </w:rPr>
        <w:t xml:space="preserve"> de manera presencial o través de medios electrónicos</w:t>
      </w:r>
      <w:r w:rsidRPr="002620E2">
        <w:rPr>
          <w:rFonts w:ascii="Arial Narrow" w:eastAsiaTheme="minorHAnsi" w:hAnsi="Arial Narrow" w:cs="Arial"/>
          <w:color w:val="000000"/>
          <w:lang w:val="es-CO" w:eastAsia="en-US"/>
        </w:rPr>
        <w:t>.</w:t>
      </w:r>
    </w:p>
    <w:p w14:paraId="705BF643" w14:textId="77777777" w:rsidR="006657B5" w:rsidRPr="002620E2" w:rsidRDefault="006657B5" w:rsidP="002620E2">
      <w:pPr>
        <w:widowControl w:val="0"/>
        <w:suppressLineNumbers/>
        <w:jc w:val="both"/>
        <w:rPr>
          <w:rFonts w:ascii="Arial Narrow" w:eastAsiaTheme="minorHAnsi" w:hAnsi="Arial Narrow" w:cs="Arial"/>
          <w:color w:val="000000"/>
          <w:lang w:val="es-CO" w:eastAsia="en-US"/>
        </w:rPr>
      </w:pPr>
    </w:p>
    <w:p w14:paraId="313EDE55" w14:textId="13035643" w:rsidR="002469E6" w:rsidRPr="002620E2" w:rsidRDefault="002469E6"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Método Aleatorio Pr</w:t>
      </w:r>
      <w:r w:rsidR="00B159A0" w:rsidRPr="002620E2">
        <w:rPr>
          <w:rFonts w:ascii="Arial Narrow" w:eastAsiaTheme="minorHAnsi" w:hAnsi="Arial Narrow" w:cs="Arial"/>
          <w:color w:val="000000"/>
          <w:lang w:val="es-CO" w:eastAsia="en-US"/>
        </w:rPr>
        <w:t>esencial</w:t>
      </w:r>
      <w:r w:rsidRPr="002620E2">
        <w:rPr>
          <w:rFonts w:ascii="Arial Narrow" w:eastAsiaTheme="minorHAnsi" w:hAnsi="Arial Narrow" w:cs="Arial"/>
          <w:color w:val="000000"/>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02110DCD" w14:textId="77777777" w:rsidR="006657B5" w:rsidRPr="002620E2" w:rsidRDefault="006657B5" w:rsidP="002620E2">
      <w:pPr>
        <w:widowControl w:val="0"/>
        <w:suppressLineNumbers/>
        <w:jc w:val="both"/>
        <w:rPr>
          <w:rFonts w:ascii="Arial Narrow" w:eastAsiaTheme="minorHAnsi" w:hAnsi="Arial Narrow" w:cs="Arial"/>
          <w:color w:val="000000"/>
          <w:lang w:val="es-CO" w:eastAsia="en-US"/>
        </w:rPr>
      </w:pPr>
    </w:p>
    <w:p w14:paraId="730352A8" w14:textId="15FF8963" w:rsidR="002469E6" w:rsidRPr="002620E2" w:rsidRDefault="00B159A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Método Aleatorio por </w:t>
      </w:r>
      <w:r w:rsidR="002469E6" w:rsidRPr="002620E2">
        <w:rPr>
          <w:rFonts w:ascii="Arial Narrow" w:eastAsiaTheme="minorHAnsi" w:hAnsi="Arial Narrow" w:cs="Arial"/>
          <w:color w:val="000000"/>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2620E2" w:rsidRDefault="00B159A0" w:rsidP="002620E2">
      <w:pPr>
        <w:widowControl w:val="0"/>
        <w:suppressLineNumbers/>
        <w:jc w:val="both"/>
        <w:rPr>
          <w:rFonts w:ascii="Arial Narrow" w:eastAsiaTheme="minorHAnsi" w:hAnsi="Arial Narrow" w:cs="Arial"/>
          <w:color w:val="000000"/>
          <w:lang w:val="es-CO" w:eastAsia="en-US"/>
        </w:rPr>
      </w:pPr>
    </w:p>
    <w:p w14:paraId="52C08023" w14:textId="7E4ABF77" w:rsidR="00FD4D54" w:rsidRPr="002620E2" w:rsidRDefault="00B159A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Frente al criterio de </w:t>
      </w:r>
      <w:r w:rsidRPr="002620E2">
        <w:rPr>
          <w:rFonts w:ascii="Arial Narrow" w:eastAsiaTheme="minorHAnsi" w:hAnsi="Arial Narrow" w:cs="Arial"/>
          <w:b/>
          <w:bCs/>
          <w:color w:val="000000"/>
          <w:lang w:val="es-CO" w:eastAsia="en-US"/>
        </w:rPr>
        <w:t>Oferta</w:t>
      </w:r>
      <w:r w:rsidRPr="002620E2">
        <w:rPr>
          <w:rFonts w:ascii="Arial Narrow" w:eastAsiaTheme="minorHAnsi" w:hAnsi="Arial Narrow" w:cs="Arial"/>
          <w:color w:val="000000"/>
          <w:lang w:val="es-CO" w:eastAsia="en-US"/>
        </w:rPr>
        <w:t xml:space="preserve"> </w:t>
      </w:r>
      <w:r w:rsidRPr="002620E2">
        <w:rPr>
          <w:rFonts w:ascii="Arial Narrow" w:eastAsiaTheme="minorHAnsi" w:hAnsi="Arial Narrow" w:cs="Arial"/>
          <w:b/>
          <w:bCs/>
          <w:color w:val="000000"/>
          <w:lang w:val="es-CO" w:eastAsia="en-US"/>
        </w:rPr>
        <w:t xml:space="preserve">de bienes o servicios nacionales frente a la oferta de bienes o servicios extranjeros, </w:t>
      </w:r>
      <w:r w:rsidRPr="002620E2">
        <w:rPr>
          <w:rFonts w:ascii="Arial Narrow" w:eastAsiaTheme="minorHAnsi" w:hAnsi="Arial Narrow" w:cs="Arial"/>
          <w:color w:val="000000"/>
          <w:lang w:val="es-CO" w:eastAsia="en-US"/>
        </w:rPr>
        <w:t xml:space="preserve">su acreditación en el presente proceso </w:t>
      </w:r>
      <w:r w:rsidR="00CA26F1" w:rsidRPr="002620E2">
        <w:rPr>
          <w:rFonts w:ascii="Arial Narrow" w:eastAsiaTheme="minorHAnsi" w:hAnsi="Arial Narrow" w:cs="Arial"/>
          <w:color w:val="000000"/>
          <w:lang w:val="es-CO" w:eastAsia="en-US"/>
        </w:rPr>
        <w:t xml:space="preserve">será, </w:t>
      </w:r>
      <w:r w:rsidR="00FD4D54" w:rsidRPr="002620E2">
        <w:rPr>
          <w:rFonts w:ascii="Arial Narrow" w:eastAsiaTheme="minorHAnsi" w:hAnsi="Arial Narrow" w:cs="Arial"/>
          <w:color w:val="000000"/>
          <w:lang w:val="es-CO" w:eastAsia="en-US"/>
        </w:rPr>
        <w:t xml:space="preserve">para el caso de bienes con el registro de producto nacional según verificación realizada en el VUCE - Ventanilla Única de Comercio Exterior o para el caso de  </w:t>
      </w:r>
      <w:r w:rsidR="00E05D4E" w:rsidRPr="002620E2">
        <w:rPr>
          <w:rFonts w:ascii="Arial Narrow" w:eastAsiaTheme="minorHAnsi" w:hAnsi="Arial Narrow" w:cs="Arial"/>
          <w:color w:val="000000"/>
          <w:lang w:val="es-CO" w:eastAsia="en-US"/>
        </w:rPr>
        <w:t xml:space="preserve">origen del proponente </w:t>
      </w:r>
      <w:r w:rsidR="00FD4D54" w:rsidRPr="002620E2">
        <w:rPr>
          <w:rFonts w:ascii="Arial Narrow" w:eastAsiaTheme="minorHAnsi" w:hAnsi="Arial Narrow" w:cs="Arial"/>
          <w:color w:val="000000"/>
          <w:lang w:val="es-CO" w:eastAsia="en-US"/>
        </w:rPr>
        <w:t>en el certificado de Existencia y representación legal de conformidad con la definición del artículo 2.2.1.1.1.3.1 del Decreto 1082 de 2015</w:t>
      </w:r>
      <w:r w:rsidR="006920F7" w:rsidRPr="002620E2">
        <w:rPr>
          <w:rFonts w:ascii="Arial Narrow" w:eastAsiaTheme="minorHAnsi" w:hAnsi="Arial Narrow" w:cs="Arial"/>
          <w:color w:val="000000"/>
          <w:lang w:val="es-CO" w:eastAsia="en-US"/>
        </w:rPr>
        <w:t>, o el documento de identificación si es persona natural</w:t>
      </w:r>
      <w:r w:rsidR="00E05D4E" w:rsidRPr="002620E2">
        <w:rPr>
          <w:rFonts w:ascii="Arial Narrow" w:eastAsiaTheme="minorHAnsi" w:hAnsi="Arial Narrow" w:cs="Arial"/>
          <w:color w:val="000000"/>
          <w:lang w:val="es-CO" w:eastAsia="en-US"/>
        </w:rPr>
        <w:t xml:space="preserve"> y, para el caso del personal, se verificará mediante el documento de identificación del personal ofertado.</w:t>
      </w:r>
    </w:p>
    <w:p w14:paraId="3E009D33" w14:textId="77777777" w:rsidR="00FD4D54" w:rsidRPr="002620E2" w:rsidRDefault="00FD4D54" w:rsidP="002620E2">
      <w:pPr>
        <w:widowControl w:val="0"/>
        <w:suppressLineNumbers/>
        <w:jc w:val="both"/>
        <w:rPr>
          <w:rFonts w:ascii="Arial Narrow" w:eastAsiaTheme="minorHAnsi" w:hAnsi="Arial Narrow" w:cs="Arial"/>
          <w:color w:val="000000"/>
          <w:lang w:val="es-CO" w:eastAsia="en-US"/>
        </w:rPr>
      </w:pPr>
    </w:p>
    <w:p w14:paraId="389B893E" w14:textId="54A045C6" w:rsidR="00FD4D54" w:rsidRPr="002620E2" w:rsidRDefault="00FD4D54"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2620E2" w:rsidRDefault="00FD4D54" w:rsidP="002620E2">
      <w:pPr>
        <w:widowControl w:val="0"/>
        <w:suppressLineNumbers/>
        <w:jc w:val="both"/>
        <w:rPr>
          <w:rFonts w:ascii="Arial Narrow" w:eastAsiaTheme="minorHAnsi" w:hAnsi="Arial Narrow" w:cs="Arial"/>
          <w:color w:val="000000"/>
          <w:lang w:val="es-CO" w:eastAsia="en-US"/>
        </w:rPr>
      </w:pPr>
    </w:p>
    <w:p w14:paraId="47BDC014" w14:textId="507E498E" w:rsidR="008A6C07" w:rsidRPr="002620E2" w:rsidRDefault="008A6C07" w:rsidP="002620E2">
      <w:pPr>
        <w:widowControl w:val="0"/>
        <w:suppressLineNumbers/>
        <w:jc w:val="both"/>
        <w:rPr>
          <w:rFonts w:ascii="Arial Narrow" w:eastAsiaTheme="minorHAnsi" w:hAnsi="Arial Narrow" w:cs="Arial"/>
          <w:b/>
          <w:bCs/>
          <w:lang w:val="es-CO" w:eastAsia="en-US"/>
        </w:rPr>
      </w:pPr>
      <w:r w:rsidRPr="002620E2">
        <w:rPr>
          <w:rFonts w:ascii="Arial Narrow" w:eastAsiaTheme="minorHAnsi" w:hAnsi="Arial Narrow" w:cs="Arial"/>
          <w:color w:val="000000"/>
          <w:lang w:val="es-CO" w:eastAsia="en-US"/>
        </w:rPr>
        <w:t>NOTA 1: Los proponentes interesados en participar y que se encuentren en algun</w:t>
      </w:r>
      <w:r w:rsidR="00000BF8" w:rsidRPr="002620E2">
        <w:rPr>
          <w:rFonts w:ascii="Arial Narrow" w:eastAsiaTheme="minorHAnsi" w:hAnsi="Arial Narrow" w:cs="Arial"/>
          <w:color w:val="000000"/>
          <w:lang w:val="es-CO" w:eastAsia="en-US"/>
        </w:rPr>
        <w:t>o de los criterios de</w:t>
      </w:r>
      <w:r w:rsidRPr="002620E2">
        <w:rPr>
          <w:rFonts w:ascii="Arial Narrow" w:eastAsiaTheme="minorHAnsi" w:hAnsi="Arial Narrow" w:cs="Arial"/>
          <w:color w:val="000000"/>
          <w:lang w:val="es-CO" w:eastAsia="en-US"/>
        </w:rPr>
        <w:t xml:space="preserve"> desempate, deberán </w:t>
      </w:r>
      <w:r w:rsidRPr="002620E2">
        <w:rPr>
          <w:rFonts w:ascii="Arial Narrow" w:eastAsiaTheme="minorHAnsi" w:hAnsi="Arial Narrow" w:cs="Arial"/>
          <w:b/>
          <w:bCs/>
          <w:lang w:val="es-CO" w:eastAsia="en-US"/>
        </w:rPr>
        <w:t>aportar junto con la propuesta el respectivo documento que constate su condición</w:t>
      </w:r>
      <w:r w:rsidR="00000BF8" w:rsidRPr="002620E2">
        <w:rPr>
          <w:rFonts w:ascii="Arial Narrow" w:eastAsiaTheme="minorHAnsi" w:hAnsi="Arial Narrow" w:cs="Arial"/>
          <w:color w:val="000000"/>
          <w:lang w:val="es-CO" w:eastAsia="en-US"/>
        </w:rPr>
        <w:t xml:space="preserve">, en todo caso, la no presentación de la información requerida no restringe la participación del proponente, ni es causal de rechazo de la propuesta.  </w:t>
      </w:r>
      <w:r w:rsidR="00000BF8" w:rsidRPr="002620E2">
        <w:rPr>
          <w:rFonts w:ascii="Arial Narrow" w:eastAsiaTheme="minorHAnsi" w:hAnsi="Arial Narrow" w:cs="Arial"/>
          <w:b/>
          <w:bCs/>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2620E2" w:rsidRDefault="00000BF8" w:rsidP="002620E2">
      <w:pPr>
        <w:widowControl w:val="0"/>
        <w:suppressLineNumbers/>
        <w:jc w:val="both"/>
        <w:rPr>
          <w:rFonts w:ascii="Arial Narrow" w:eastAsiaTheme="minorHAnsi" w:hAnsi="Arial Narrow" w:cs="Arial"/>
          <w:color w:val="000000"/>
          <w:lang w:val="es-CO" w:eastAsia="en-US"/>
        </w:rPr>
      </w:pPr>
    </w:p>
    <w:p w14:paraId="557E9715" w14:textId="77777777" w:rsidR="008A6C07" w:rsidRPr="002620E2" w:rsidRDefault="008A6C07"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2620E2" w:rsidRDefault="00AD1E98" w:rsidP="002620E2">
      <w:pPr>
        <w:widowControl w:val="0"/>
        <w:suppressLineNumbers/>
        <w:jc w:val="both"/>
        <w:rPr>
          <w:rFonts w:ascii="Arial Narrow" w:eastAsiaTheme="minorHAnsi" w:hAnsi="Arial Narrow" w:cs="Arial"/>
          <w:color w:val="000000"/>
          <w:lang w:val="es-CO" w:eastAsia="en-US"/>
        </w:rPr>
      </w:pPr>
    </w:p>
    <w:p w14:paraId="0376C98C" w14:textId="77777777" w:rsidR="008A6C07" w:rsidRPr="002620E2" w:rsidRDefault="008A6C07" w:rsidP="002620E2">
      <w:pPr>
        <w:widowControl w:val="0"/>
        <w:suppressLineNumbers/>
        <w:jc w:val="both"/>
        <w:rPr>
          <w:rFonts w:ascii="Arial Narrow" w:eastAsiaTheme="minorHAnsi" w:hAnsi="Arial Narrow" w:cs="Arial"/>
          <w:color w:val="000000" w:themeColor="text1"/>
          <w:lang w:val="es-CO" w:eastAsia="en-US"/>
        </w:rPr>
      </w:pPr>
    </w:p>
    <w:p w14:paraId="00567D20" w14:textId="56D27339" w:rsidR="00D465F5" w:rsidRPr="002620E2" w:rsidRDefault="00A71B54" w:rsidP="002620E2">
      <w:pPr>
        <w:widowControl w:val="0"/>
        <w:suppressLineNumbers/>
        <w:jc w:val="both"/>
        <w:rPr>
          <w:rFonts w:ascii="Arial Narrow" w:eastAsiaTheme="minorHAnsi" w:hAnsi="Arial Narrow" w:cs="Arial"/>
          <w:color w:val="000000" w:themeColor="text1"/>
          <w:lang w:val="es-CO" w:eastAsia="en-US"/>
        </w:rPr>
      </w:pPr>
      <w:r w:rsidRPr="002620E2">
        <w:rPr>
          <w:rFonts w:ascii="Arial Narrow" w:eastAsiaTheme="minorHAnsi" w:hAnsi="Arial Narrow" w:cs="Arial"/>
          <w:color w:val="000000" w:themeColor="text1"/>
          <w:lang w:val="es-CO" w:eastAsia="en-US"/>
        </w:rPr>
        <w:t>10</w:t>
      </w:r>
      <w:r w:rsidR="00D465F5" w:rsidRPr="002620E2">
        <w:rPr>
          <w:rFonts w:ascii="Arial Narrow" w:eastAsiaTheme="minorHAnsi" w:hAnsi="Arial Narrow" w:cs="Arial"/>
          <w:color w:val="000000" w:themeColor="text1"/>
          <w:lang w:val="es-CO" w:eastAsia="en-US"/>
        </w:rPr>
        <w:t>. INDISPONIBILIDAD DE SECOP II</w:t>
      </w:r>
    </w:p>
    <w:p w14:paraId="61C1AD8F" w14:textId="77777777" w:rsidR="00D465F5" w:rsidRPr="002620E2" w:rsidRDefault="00D465F5" w:rsidP="002620E2">
      <w:pPr>
        <w:widowControl w:val="0"/>
        <w:suppressLineNumbers/>
        <w:jc w:val="both"/>
        <w:rPr>
          <w:rFonts w:ascii="Arial Narrow" w:hAnsi="Arial Narrow" w:cs="Arial"/>
          <w:b/>
          <w:color w:val="000000" w:themeColor="text1"/>
          <w:lang w:val="es-ES_tradnl"/>
        </w:rPr>
      </w:pPr>
    </w:p>
    <w:p w14:paraId="6BE9CE6F" w14:textId="6F97DF87" w:rsidR="00D465F5" w:rsidRPr="002620E2" w:rsidRDefault="00D465F5" w:rsidP="002620E2">
      <w:pPr>
        <w:autoSpaceDE w:val="0"/>
        <w:autoSpaceDN w:val="0"/>
        <w:adjustRightInd w:val="0"/>
        <w:jc w:val="both"/>
        <w:rPr>
          <w:rFonts w:ascii="Arial Narrow" w:eastAsiaTheme="minorHAnsi" w:hAnsi="Arial Narrow" w:cs="Arial"/>
          <w:color w:val="000000" w:themeColor="text1"/>
          <w:lang w:val="es-CO" w:eastAsia="en-US"/>
        </w:rPr>
      </w:pPr>
      <w:r w:rsidRPr="002620E2">
        <w:rPr>
          <w:rFonts w:ascii="Arial Narrow" w:eastAsiaTheme="minorHAnsi" w:hAnsi="Arial Narrow" w:cs="Arial"/>
          <w:color w:val="000000" w:themeColor="text1"/>
          <w:lang w:val="es-CO" w:eastAsia="en-US"/>
        </w:rPr>
        <w:t>Parques Nacionales ante posibles fallas generales o particulares que se presente</w:t>
      </w:r>
      <w:r w:rsidR="00495531" w:rsidRPr="002620E2">
        <w:rPr>
          <w:rFonts w:ascii="Arial Narrow" w:eastAsiaTheme="minorHAnsi" w:hAnsi="Arial Narrow" w:cs="Arial"/>
          <w:color w:val="000000" w:themeColor="text1"/>
          <w:lang w:val="es-CO" w:eastAsia="en-US"/>
        </w:rPr>
        <w:t>n</w:t>
      </w:r>
      <w:r w:rsidRPr="002620E2">
        <w:rPr>
          <w:rFonts w:ascii="Arial Narrow" w:eastAsiaTheme="minorHAnsi" w:hAnsi="Arial Narrow" w:cs="Arial"/>
          <w:color w:val="000000" w:themeColor="text1"/>
          <w:lang w:val="es-CO" w:eastAsia="en-US"/>
        </w:rPr>
        <w:t xml:space="preserve"> en la plataforma electrónica</w:t>
      </w:r>
      <w:r w:rsidR="00495531" w:rsidRPr="002620E2">
        <w:rPr>
          <w:rFonts w:ascii="Arial Narrow" w:eastAsiaTheme="minorHAnsi" w:hAnsi="Arial Narrow" w:cs="Arial"/>
          <w:color w:val="000000" w:themeColor="text1"/>
          <w:lang w:val="es-CO" w:eastAsia="en-US"/>
        </w:rPr>
        <w:t xml:space="preserve"> dentro de las cuatro (4) horas previas a los hitos de contratación,</w:t>
      </w:r>
      <w:r w:rsidR="002309F1" w:rsidRPr="002620E2">
        <w:rPr>
          <w:rFonts w:ascii="Arial Narrow" w:eastAsiaTheme="minorHAnsi" w:hAnsi="Arial Narrow" w:cs="Arial"/>
          <w:color w:val="000000" w:themeColor="text1"/>
          <w:lang w:val="es-CO" w:eastAsia="en-US"/>
        </w:rPr>
        <w:t xml:space="preserve"> (presentación de ofertas, presentación de manifestación de </w:t>
      </w:r>
      <w:r w:rsidR="00AD1E98" w:rsidRPr="002620E2">
        <w:rPr>
          <w:rFonts w:ascii="Arial Narrow" w:eastAsiaTheme="minorHAnsi" w:hAnsi="Arial Narrow" w:cs="Arial"/>
          <w:color w:val="000000" w:themeColor="text1"/>
          <w:lang w:val="es-CO" w:eastAsia="en-US"/>
        </w:rPr>
        <w:t>interés</w:t>
      </w:r>
      <w:r w:rsidR="002309F1" w:rsidRPr="002620E2">
        <w:rPr>
          <w:rFonts w:ascii="Arial Narrow" w:eastAsiaTheme="minorHAnsi" w:hAnsi="Arial Narrow" w:cs="Arial"/>
          <w:color w:val="000000" w:themeColor="text1"/>
          <w:lang w:val="es-CO" w:eastAsia="en-US"/>
        </w:rPr>
        <w:t xml:space="preserve">, la elaboración o aplicación de adendas), </w:t>
      </w:r>
      <w:r w:rsidR="00495531" w:rsidRPr="002620E2">
        <w:rPr>
          <w:rFonts w:ascii="Arial Narrow" w:eastAsiaTheme="minorHAnsi" w:hAnsi="Arial Narrow" w:cs="Arial"/>
          <w:color w:val="000000" w:themeColor="text1"/>
          <w:lang w:val="es-CO" w:eastAsia="en-US"/>
        </w:rPr>
        <w:t xml:space="preserve">aplicara el </w:t>
      </w:r>
      <w:r w:rsidRPr="002620E2">
        <w:rPr>
          <w:rFonts w:ascii="Arial Narrow" w:eastAsiaTheme="minorHAnsi" w:hAnsi="Arial Narrow" w:cs="Arial"/>
          <w:color w:val="000000" w:themeColor="text1"/>
          <w:lang w:val="es-CO" w:eastAsia="en-US"/>
        </w:rPr>
        <w:t xml:space="preserve">Protocolo de Indisponibilidad de SECOP II, expedido </w:t>
      </w:r>
      <w:r w:rsidR="00777810" w:rsidRPr="002620E2">
        <w:rPr>
          <w:rFonts w:ascii="Arial Narrow" w:eastAsiaTheme="minorHAnsi" w:hAnsi="Arial Narrow" w:cs="Arial"/>
          <w:color w:val="000000" w:themeColor="text1"/>
          <w:lang w:val="es-CO" w:eastAsia="en-US"/>
        </w:rPr>
        <w:t>por Colombia</w:t>
      </w:r>
      <w:r w:rsidRPr="002620E2">
        <w:rPr>
          <w:rFonts w:ascii="Arial Narrow" w:eastAsiaTheme="minorHAnsi" w:hAnsi="Arial Narrow" w:cs="Arial"/>
          <w:color w:val="000000" w:themeColor="text1"/>
          <w:lang w:val="es-CO" w:eastAsia="en-US"/>
        </w:rPr>
        <w:t xml:space="preserve"> Compra Eficiente que se encuentre vigente, </w:t>
      </w:r>
      <w:r w:rsidR="00DF5141" w:rsidRPr="002620E2">
        <w:rPr>
          <w:rFonts w:ascii="Arial Narrow" w:eastAsiaTheme="minorHAnsi" w:hAnsi="Arial Narrow" w:cs="Arial"/>
          <w:color w:val="000000" w:themeColor="text1"/>
          <w:lang w:val="es-CO" w:eastAsia="en-US"/>
        </w:rPr>
        <w:t>definiendo como</w:t>
      </w:r>
      <w:r w:rsidRPr="002620E2">
        <w:rPr>
          <w:rFonts w:ascii="Arial Narrow" w:eastAsiaTheme="minorHAnsi" w:hAnsi="Arial Narrow" w:cs="Arial"/>
          <w:color w:val="000000" w:themeColor="text1"/>
          <w:lang w:val="es-CO" w:eastAsia="en-US"/>
        </w:rPr>
        <w:t xml:space="preserve"> medio de comunicación oficial los dos correos electrónicos </w:t>
      </w:r>
      <w:r w:rsidR="00495531" w:rsidRPr="002620E2">
        <w:rPr>
          <w:rFonts w:ascii="Arial Narrow" w:eastAsiaTheme="minorHAnsi" w:hAnsi="Arial Narrow" w:cs="Arial"/>
          <w:color w:val="000000" w:themeColor="text1"/>
          <w:lang w:val="es-CO" w:eastAsia="en-US"/>
        </w:rPr>
        <w:t>que se identifican en los respectivos estudios previos</w:t>
      </w:r>
      <w:r w:rsidR="00AD1E98" w:rsidRPr="002620E2">
        <w:rPr>
          <w:rFonts w:ascii="Arial Narrow" w:eastAsiaTheme="minorHAnsi" w:hAnsi="Arial Narrow" w:cs="Arial"/>
          <w:color w:val="000000" w:themeColor="text1"/>
          <w:lang w:val="es-CO" w:eastAsia="en-US"/>
        </w:rPr>
        <w:t>.</w:t>
      </w:r>
    </w:p>
    <w:p w14:paraId="3098CA32" w14:textId="0CB46A16" w:rsidR="00D465F5" w:rsidRPr="002620E2" w:rsidRDefault="00D465F5" w:rsidP="002620E2">
      <w:pPr>
        <w:widowControl w:val="0"/>
        <w:suppressLineNumbers/>
        <w:jc w:val="both"/>
        <w:rPr>
          <w:rFonts w:ascii="Arial Narrow" w:hAnsi="Arial Narrow" w:cs="Arial"/>
          <w:b/>
          <w:lang w:val="es-ES_tradnl"/>
        </w:rPr>
      </w:pPr>
      <w:r w:rsidRPr="002620E2">
        <w:rPr>
          <w:rFonts w:ascii="Arial Narrow" w:hAnsi="Arial Narrow" w:cs="Arial"/>
          <w:b/>
          <w:lang w:val="es-ES_tradnl"/>
        </w:rPr>
        <w:t xml:space="preserve"> </w:t>
      </w:r>
    </w:p>
    <w:p w14:paraId="0702B7D2" w14:textId="3076B780" w:rsidR="00AD1E98" w:rsidRPr="002620E2" w:rsidRDefault="002309F1" w:rsidP="002620E2">
      <w:pPr>
        <w:widowControl w:val="0"/>
        <w:suppressLineNumbers/>
        <w:jc w:val="both"/>
        <w:rPr>
          <w:rFonts w:ascii="Arial Narrow" w:hAnsi="Arial Narrow" w:cs="Arial"/>
          <w:b/>
          <w:lang w:val="es-ES_tradnl"/>
        </w:rPr>
      </w:pPr>
      <w:r w:rsidRPr="002620E2">
        <w:rPr>
          <w:rFonts w:ascii="Arial Narrow" w:eastAsiaTheme="minorHAnsi" w:hAnsi="Arial Narrow" w:cs="Arial"/>
          <w:i/>
          <w:iCs/>
          <w:color w:val="000000"/>
          <w:lang w:val="es-CO" w:eastAsia="en-US"/>
        </w:rPr>
        <w:t>Nota 1</w:t>
      </w:r>
      <w:r w:rsidR="00AD1E98" w:rsidRPr="002620E2">
        <w:rPr>
          <w:rFonts w:ascii="Arial Narrow" w:eastAsiaTheme="minorHAnsi" w:hAnsi="Arial Narrow" w:cs="Arial"/>
          <w:i/>
          <w:iCs/>
          <w:color w:val="000000"/>
          <w:lang w:val="es-CO" w:eastAsia="en-US"/>
        </w:rPr>
        <w:t>.</w:t>
      </w:r>
      <w:r w:rsidR="00AD1E98" w:rsidRPr="002620E2">
        <w:rPr>
          <w:rFonts w:ascii="Arial Narrow" w:eastAsiaTheme="minorHAnsi" w:hAnsi="Arial Narrow" w:cs="Arial"/>
          <w:i/>
          <w:iCs/>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5F5C2E" w14:textId="77777777" w:rsidR="006657B5" w:rsidRPr="002620E2" w:rsidRDefault="006657B5" w:rsidP="002620E2">
      <w:pPr>
        <w:autoSpaceDE w:val="0"/>
        <w:autoSpaceDN w:val="0"/>
        <w:adjustRightInd w:val="0"/>
        <w:jc w:val="both"/>
        <w:rPr>
          <w:rFonts w:ascii="Arial Narrow" w:eastAsiaTheme="minorHAnsi" w:hAnsi="Arial Narrow" w:cs="Arial"/>
          <w:i/>
          <w:iCs/>
          <w:lang w:val="es-CO" w:eastAsia="en-US"/>
        </w:rPr>
      </w:pPr>
    </w:p>
    <w:p w14:paraId="75077678" w14:textId="46A7E1A2" w:rsidR="002309F1" w:rsidRPr="002620E2" w:rsidRDefault="00AD1E98" w:rsidP="002620E2">
      <w:pPr>
        <w:autoSpaceDE w:val="0"/>
        <w:autoSpaceDN w:val="0"/>
        <w:adjustRightInd w:val="0"/>
        <w:jc w:val="both"/>
        <w:rPr>
          <w:rFonts w:ascii="Arial Narrow" w:eastAsiaTheme="minorHAnsi" w:hAnsi="Arial Narrow" w:cs="Arial"/>
          <w:lang w:val="es-CO" w:eastAsia="en-US"/>
        </w:rPr>
      </w:pPr>
      <w:r w:rsidRPr="002620E2">
        <w:rPr>
          <w:rFonts w:ascii="Arial Narrow" w:eastAsiaTheme="minorHAnsi" w:hAnsi="Arial Narrow" w:cs="Arial"/>
          <w:i/>
          <w:iCs/>
          <w:lang w:val="es-CO" w:eastAsia="en-US"/>
        </w:rPr>
        <w:t xml:space="preserve">Nota 2 </w:t>
      </w:r>
      <w:r w:rsidR="002309F1" w:rsidRPr="002620E2">
        <w:rPr>
          <w:rFonts w:ascii="Arial Narrow" w:eastAsiaTheme="minorHAnsi" w:hAnsi="Arial Narrow" w:cs="Arial"/>
          <w:i/>
          <w:iCs/>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r w:rsidR="003B25F2" w:rsidRPr="002620E2">
        <w:rPr>
          <w:rFonts w:ascii="Arial Narrow" w:eastAsiaTheme="minorHAnsi" w:hAnsi="Arial Narrow" w:cs="Arial"/>
          <w:i/>
          <w:iCs/>
          <w:lang w:val="es-CO" w:eastAsia="en-US"/>
        </w:rPr>
        <w:t>Proveedor.</w:t>
      </w:r>
    </w:p>
    <w:p w14:paraId="7115D17C"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6D126A45" w14:textId="002613F2" w:rsidR="002A385E" w:rsidRPr="002620E2" w:rsidRDefault="00A71B54"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11</w:t>
      </w:r>
      <w:r w:rsidR="002A385E" w:rsidRPr="002620E2">
        <w:rPr>
          <w:rFonts w:ascii="Arial Narrow" w:eastAsiaTheme="minorHAnsi" w:hAnsi="Arial Narrow" w:cs="Arial"/>
          <w:b/>
          <w:bCs/>
          <w:color w:val="000000"/>
          <w:lang w:val="es-CO" w:eastAsia="en-US"/>
        </w:rPr>
        <w:t xml:space="preserve">. </w:t>
      </w:r>
      <w:r w:rsidR="006A4FD8" w:rsidRPr="002620E2">
        <w:rPr>
          <w:rFonts w:ascii="Arial Narrow" w:eastAsiaTheme="minorHAnsi" w:hAnsi="Arial Narrow" w:cs="Arial"/>
          <w:b/>
          <w:bCs/>
          <w:color w:val="000000"/>
          <w:lang w:val="es-CO" w:eastAsia="en-US"/>
        </w:rPr>
        <w:t>DESIGNACIÓN</w:t>
      </w:r>
      <w:r w:rsidR="002A385E" w:rsidRPr="002620E2">
        <w:rPr>
          <w:rFonts w:ascii="Arial Narrow" w:eastAsiaTheme="minorHAnsi" w:hAnsi="Arial Narrow" w:cs="Arial"/>
          <w:b/>
          <w:bCs/>
          <w:color w:val="000000"/>
          <w:lang w:val="es-CO" w:eastAsia="en-US"/>
        </w:rPr>
        <w:t xml:space="preserve"> DE INTEGRANTES PARA REALIZAR LA </w:t>
      </w:r>
      <w:r w:rsidR="006A4FD8" w:rsidRPr="002620E2">
        <w:rPr>
          <w:rFonts w:ascii="Arial Narrow" w:eastAsiaTheme="minorHAnsi" w:hAnsi="Arial Narrow" w:cs="Arial"/>
          <w:b/>
          <w:bCs/>
          <w:color w:val="000000"/>
          <w:lang w:val="es-CO" w:eastAsia="en-US"/>
        </w:rPr>
        <w:t>VERIFICACIÓN</w:t>
      </w:r>
      <w:r w:rsidR="002A385E" w:rsidRPr="002620E2">
        <w:rPr>
          <w:rFonts w:ascii="Arial Narrow" w:eastAsiaTheme="minorHAnsi" w:hAnsi="Arial Narrow" w:cs="Arial"/>
          <w:b/>
          <w:bCs/>
          <w:color w:val="000000"/>
          <w:lang w:val="es-CO" w:eastAsia="en-US"/>
        </w:rPr>
        <w:t xml:space="preserve"> DE LOS REQUISITOS HABILITANTES</w:t>
      </w:r>
    </w:p>
    <w:p w14:paraId="7683CC61"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3944940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2F60C8D6"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Verificación de los requisitos habilitantes jurídicos y documentos de la propuesta: </w:t>
      </w:r>
    </w:p>
    <w:p w14:paraId="2F0579A8"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0018F98D" w14:textId="7657DB17" w:rsidR="002A385E" w:rsidRPr="002620E2" w:rsidRDefault="00827E60" w:rsidP="002620E2">
      <w:pPr>
        <w:pStyle w:val="Prrafodelista"/>
        <w:numPr>
          <w:ilvl w:val="0"/>
          <w:numId w:val="3"/>
        </w:numPr>
        <w:autoSpaceDE w:val="0"/>
        <w:autoSpaceDN w:val="0"/>
        <w:adjustRightInd w:val="0"/>
        <w:ind w:left="426"/>
        <w:jc w:val="both"/>
        <w:rPr>
          <w:rFonts w:ascii="Arial Narrow" w:eastAsiaTheme="minorHAnsi" w:hAnsi="Arial Narrow" w:cs="Arial"/>
          <w:color w:val="000000"/>
          <w:lang w:val="es-CO" w:eastAsia="en-US"/>
        </w:rPr>
      </w:pPr>
      <w:r>
        <w:rPr>
          <w:rFonts w:ascii="Arial Narrow" w:hAnsi="Arial Narrow" w:cs="Arial"/>
          <w:b/>
          <w:iCs/>
        </w:rPr>
        <w:t xml:space="preserve">PNN </w:t>
      </w:r>
      <w:r w:rsidR="00DE561E">
        <w:rPr>
          <w:rFonts w:ascii="Arial Narrow" w:hAnsi="Arial Narrow" w:cs="Arial"/>
          <w:b/>
          <w:iCs/>
        </w:rPr>
        <w:t>PICACHOS</w:t>
      </w:r>
      <w:r w:rsidR="00A018D0" w:rsidRPr="002620E2">
        <w:rPr>
          <w:rFonts w:ascii="Arial Narrow" w:eastAsiaTheme="minorHAnsi" w:hAnsi="Arial Narrow" w:cs="Arial"/>
          <w:b/>
          <w:bCs/>
          <w:color w:val="000000"/>
          <w:lang w:val="es-CO" w:eastAsia="en-US"/>
        </w:rPr>
        <w:t>-</w:t>
      </w:r>
      <w:r w:rsidR="002A385E" w:rsidRPr="002620E2">
        <w:rPr>
          <w:rFonts w:ascii="Arial Narrow" w:eastAsiaTheme="minorHAnsi" w:hAnsi="Arial Narrow" w:cs="Arial"/>
          <w:color w:val="000000"/>
          <w:lang w:val="es-CO" w:eastAsia="en-US"/>
        </w:rPr>
        <w:t xml:space="preserve"> Verificación de las condiciones técnicas mínimas exigidas y determinación del proponente que haya ofertado el menor precio. </w:t>
      </w:r>
    </w:p>
    <w:p w14:paraId="592A4FB1" w14:textId="2148BF16" w:rsidR="002A385E" w:rsidRPr="002620E2" w:rsidRDefault="00D17A5B" w:rsidP="002620E2">
      <w:pPr>
        <w:pStyle w:val="Prrafodelista"/>
        <w:numPr>
          <w:ilvl w:val="0"/>
          <w:numId w:val="3"/>
        </w:numPr>
        <w:autoSpaceDE w:val="0"/>
        <w:autoSpaceDN w:val="0"/>
        <w:adjustRightInd w:val="0"/>
        <w:ind w:left="426"/>
        <w:jc w:val="both"/>
        <w:rPr>
          <w:rFonts w:ascii="Arial Narrow" w:eastAsiaTheme="minorHAnsi" w:hAnsi="Arial Narrow" w:cs="Arial"/>
          <w:color w:val="000000"/>
          <w:lang w:val="es-CO" w:eastAsia="en-US"/>
        </w:rPr>
      </w:pPr>
      <w:r w:rsidRPr="002620E2">
        <w:rPr>
          <w:rFonts w:ascii="Arial Narrow" w:hAnsi="Arial Narrow" w:cs="Arial"/>
          <w:b/>
          <w:iCs/>
        </w:rPr>
        <w:t>GRUPO CONTRATOS DTOR</w:t>
      </w:r>
      <w:r w:rsidR="009B617B" w:rsidRPr="002620E2">
        <w:rPr>
          <w:rFonts w:ascii="Arial Narrow" w:hAnsi="Arial Narrow" w:cs="Arial"/>
          <w:b/>
          <w:iCs/>
        </w:rPr>
        <w:t xml:space="preserve"> </w:t>
      </w:r>
      <w:r w:rsidR="002A385E" w:rsidRPr="002620E2">
        <w:rPr>
          <w:rFonts w:ascii="Arial Narrow" w:eastAsiaTheme="minorHAnsi" w:hAnsi="Arial Narrow" w:cs="Arial"/>
          <w:color w:val="000000"/>
          <w:lang w:val="es-CO" w:eastAsia="en-US"/>
        </w:rPr>
        <w:t xml:space="preserve">- Verificación de los requisitos habilitantes jurídicos y documentos de la propuesta. </w:t>
      </w:r>
    </w:p>
    <w:p w14:paraId="47401F5B"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01FFB650" w14:textId="1E9EDD38" w:rsidR="002A385E" w:rsidRPr="002620E2" w:rsidRDefault="00A71B54"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12</w:t>
      </w:r>
      <w:r w:rsidR="002A385E" w:rsidRPr="002620E2">
        <w:rPr>
          <w:rFonts w:ascii="Arial Narrow" w:eastAsiaTheme="minorHAnsi" w:hAnsi="Arial Narrow" w:cs="Arial"/>
          <w:b/>
          <w:bCs/>
          <w:color w:val="000000"/>
          <w:lang w:val="es-CO" w:eastAsia="en-US"/>
        </w:rPr>
        <w:t>. CONTRATO</w:t>
      </w:r>
    </w:p>
    <w:p w14:paraId="4A01BCC8" w14:textId="77777777" w:rsidR="002A385E" w:rsidRPr="002620E2" w:rsidRDefault="002A385E" w:rsidP="002620E2">
      <w:pPr>
        <w:autoSpaceDE w:val="0"/>
        <w:autoSpaceDN w:val="0"/>
        <w:adjustRightInd w:val="0"/>
        <w:jc w:val="both"/>
        <w:rPr>
          <w:rFonts w:ascii="Arial Narrow" w:eastAsiaTheme="minorHAnsi" w:hAnsi="Arial Narrow" w:cs="Arial"/>
          <w:color w:val="000000" w:themeColor="text1"/>
          <w:lang w:val="es-CO" w:eastAsia="en-US"/>
        </w:rPr>
      </w:pPr>
    </w:p>
    <w:p w14:paraId="67B10D7E" w14:textId="68F5331E" w:rsidR="0050103B" w:rsidRPr="002620E2" w:rsidRDefault="002A385E" w:rsidP="002620E2">
      <w:pPr>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themeColor="text1"/>
          <w:lang w:val="es-CO" w:eastAsia="en-US"/>
        </w:rPr>
        <w:t xml:space="preserve">En los términos establecidos en el numeral </w:t>
      </w:r>
      <w:r w:rsidR="00A71B54" w:rsidRPr="002620E2">
        <w:rPr>
          <w:rFonts w:ascii="Arial Narrow" w:eastAsiaTheme="minorHAnsi" w:hAnsi="Arial Narrow" w:cs="Arial"/>
          <w:color w:val="000000" w:themeColor="text1"/>
          <w:lang w:val="es-CO" w:eastAsia="en-US"/>
        </w:rPr>
        <w:t>9</w:t>
      </w:r>
      <w:r w:rsidRPr="002620E2">
        <w:rPr>
          <w:rFonts w:ascii="Arial Narrow" w:eastAsiaTheme="minorHAnsi" w:hAnsi="Arial Narrow" w:cs="Arial"/>
          <w:color w:val="000000" w:themeColor="text1"/>
          <w:lang w:val="es-CO" w:eastAsia="en-US"/>
        </w:rPr>
        <w:t xml:space="preserve">º del artículo 2.2.1.2.1.5.2 del Decreto 1082 de 2015, </w:t>
      </w:r>
      <w:r w:rsidR="004076D6" w:rsidRPr="002620E2">
        <w:rPr>
          <w:rFonts w:ascii="Arial Narrow" w:eastAsiaTheme="minorHAnsi" w:hAnsi="Arial Narrow" w:cs="Arial"/>
          <w:color w:val="000000" w:themeColor="text1"/>
          <w:lang w:val="es-CO" w:eastAsia="en-US"/>
        </w:rPr>
        <w:t>la comunicación de aceptación junto con la oferta constituye</w:t>
      </w:r>
      <w:r w:rsidRPr="002620E2">
        <w:rPr>
          <w:rFonts w:ascii="Arial Narrow" w:eastAsiaTheme="minorHAnsi" w:hAnsi="Arial Narrow" w:cs="Arial"/>
          <w:color w:val="000000" w:themeColor="text1"/>
          <w:lang w:val="es-CO" w:eastAsia="en-US"/>
        </w:rPr>
        <w:t xml:space="preserve"> para todos los efectos el contrato celebrado, con base en el cual se hará el respectivo registro presu</w:t>
      </w:r>
      <w:r w:rsidRPr="002620E2">
        <w:rPr>
          <w:rFonts w:ascii="Arial Narrow" w:eastAsiaTheme="minorHAnsi" w:hAnsi="Arial Narrow" w:cs="Arial"/>
          <w:color w:val="000000"/>
          <w:lang w:val="es-CO" w:eastAsia="en-US"/>
        </w:rPr>
        <w:t>puestal.</w:t>
      </w:r>
    </w:p>
    <w:sectPr w:rsidR="0050103B" w:rsidRPr="002620E2" w:rsidSect="002620E2">
      <w:headerReference w:type="default" r:id="rId8"/>
      <w:footerReference w:type="even" r:id="rId9"/>
      <w:footerReference w:type="default" r:id="rId10"/>
      <w:headerReference w:type="first" r:id="rId11"/>
      <w:footerReference w:type="first" r:id="rId12"/>
      <w:pgSz w:w="12242" w:h="18722" w:code="151"/>
      <w:pgMar w:top="1701"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7DE69" w14:textId="77777777" w:rsidR="00D7320D" w:rsidRDefault="00D7320D" w:rsidP="0075047E">
      <w:r>
        <w:separator/>
      </w:r>
    </w:p>
  </w:endnote>
  <w:endnote w:type="continuationSeparator" w:id="0">
    <w:p w14:paraId="094C467E" w14:textId="77777777" w:rsidR="00D7320D" w:rsidRDefault="00D7320D"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07EF" w14:textId="77777777" w:rsidR="002620E2" w:rsidRDefault="002620E2" w:rsidP="000B7FBF">
    <w:pPr>
      <w:ind w:right="20"/>
      <w:rPr>
        <w:rFonts w:ascii="Arial" w:hAnsi="Arial" w:cs="Arial"/>
        <w:b/>
        <w:color w:val="333333"/>
        <w:sz w:val="18"/>
        <w:szCs w:val="18"/>
      </w:rPr>
    </w:pPr>
  </w:p>
  <w:p w14:paraId="4B88E45E" w14:textId="39BA4000" w:rsidR="000B7FBF" w:rsidRPr="00041A89" w:rsidRDefault="002620E2" w:rsidP="000B7FBF">
    <w:pPr>
      <w:ind w:right="20"/>
      <w:rPr>
        <w:rFonts w:ascii="Arial" w:hAnsi="Arial" w:cs="Arial"/>
        <w:b/>
        <w:color w:val="333333"/>
        <w:sz w:val="18"/>
        <w:szCs w:val="18"/>
      </w:rPr>
    </w:pPr>
    <w:r>
      <w:rPr>
        <w:rFonts w:ascii="Arial Narrow" w:eastAsia="Arial Narrow" w:hAnsi="Arial Narrow" w:cs="Arial Narrow"/>
        <w:noProof/>
        <w:color w:val="000000"/>
        <w:sz w:val="22"/>
        <w:szCs w:val="22"/>
        <w:lang w:eastAsia="es-CO"/>
      </w:rPr>
      <w:drawing>
        <wp:anchor distT="0" distB="0" distL="114300" distR="114300" simplePos="0" relativeHeight="251670528" behindDoc="1" locked="0" layoutInCell="1" allowOverlap="1" wp14:anchorId="2B598878" wp14:editId="1E0A192E">
          <wp:simplePos x="0" y="0"/>
          <wp:positionH relativeFrom="margin">
            <wp:posOffset>4329063</wp:posOffset>
          </wp:positionH>
          <wp:positionV relativeFrom="paragraph">
            <wp:posOffset>-113642</wp:posOffset>
          </wp:positionV>
          <wp:extent cx="1976755" cy="309245"/>
          <wp:effectExtent l="0" t="0" r="444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6755" cy="309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0EB5D1" w14:textId="77777777" w:rsidR="002620E2" w:rsidRDefault="002620E2" w:rsidP="002620E2">
    <w:pPr>
      <w:pStyle w:val="Piedepgina"/>
      <w:jc w:val="right"/>
      <w:rPr>
        <w:rFonts w:ascii="Arial" w:hAnsi="Arial" w:cs="Arial"/>
        <w:b/>
        <w:sz w:val="18"/>
        <w:szCs w:val="18"/>
      </w:rPr>
    </w:pPr>
  </w:p>
  <w:p w14:paraId="7010ADA8" w14:textId="4D9C7BEB" w:rsidR="00927ED6" w:rsidRPr="000B7FBF" w:rsidRDefault="00927ED6" w:rsidP="002620E2">
    <w:pPr>
      <w:pStyle w:val="Piedepgina"/>
      <w:ind w:left="4536" w:right="-941" w:hanging="141"/>
      <w:jc w:val="right"/>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09326" w14:textId="77777777" w:rsidR="00D7320D" w:rsidRDefault="00D7320D" w:rsidP="0075047E">
      <w:r>
        <w:separator/>
      </w:r>
    </w:p>
  </w:footnote>
  <w:footnote w:type="continuationSeparator" w:id="0">
    <w:p w14:paraId="680F0CF2" w14:textId="77777777" w:rsidR="00D7320D" w:rsidRDefault="00D7320D"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4653BB87" w:rsidR="000B7FBF" w:rsidRDefault="00D17A5B" w:rsidP="00773DE8">
    <w:pPr>
      <w:tabs>
        <w:tab w:val="left" w:pos="8820"/>
      </w:tabs>
      <w:ind w:right="20"/>
      <w:rPr>
        <w:lang w:val="es-MX"/>
      </w:rPr>
    </w:pPr>
    <w:r>
      <w:rPr>
        <w:noProof/>
        <w:lang w:val="es-CO" w:eastAsia="es-CO"/>
      </w:rPr>
      <w:drawing>
        <wp:anchor distT="0" distB="0" distL="0" distR="0" simplePos="0" relativeHeight="251668480" behindDoc="1" locked="0" layoutInCell="1" allowOverlap="1" wp14:anchorId="154DF234" wp14:editId="3EC09CB0">
          <wp:simplePos x="0" y="0"/>
          <wp:positionH relativeFrom="margin">
            <wp:align>left</wp:align>
          </wp:positionH>
          <wp:positionV relativeFrom="topMargin">
            <wp:posOffset>326390</wp:posOffset>
          </wp:positionV>
          <wp:extent cx="2388351" cy="869490"/>
          <wp:effectExtent l="0" t="0" r="0" b="6985"/>
          <wp:wrapNone/>
          <wp:docPr id="1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8"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9"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3FC02B0"/>
    <w:multiLevelType w:val="hybridMultilevel"/>
    <w:tmpl w:val="9FFAB0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73E166A"/>
    <w:multiLevelType w:val="hybridMultilevel"/>
    <w:tmpl w:val="464663E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4276E6"/>
    <w:multiLevelType w:val="multilevel"/>
    <w:tmpl w:val="352A1B96"/>
    <w:lvl w:ilvl="0">
      <w:start w:val="1"/>
      <w:numFmt w:val="decimal"/>
      <w:lvlText w:val="%1."/>
      <w:lvlJc w:val="left"/>
      <w:pPr>
        <w:ind w:left="2770" w:hanging="360"/>
      </w:pPr>
      <w:rPr>
        <w:rFonts w:ascii="Arial" w:eastAsia="Arial" w:hAnsi="Arial" w:cs="Arial"/>
        <w:b/>
        <w:u w:val="none"/>
        <w:vertAlign w:val="baseline"/>
      </w:rPr>
    </w:lvl>
    <w:lvl w:ilvl="1">
      <w:start w:val="1"/>
      <w:numFmt w:val="lowerLetter"/>
      <w:lvlText w:val="%2."/>
      <w:lvlJc w:val="left"/>
      <w:pPr>
        <w:ind w:left="3490" w:hanging="360"/>
      </w:pPr>
      <w:rPr>
        <w:u w:val="none"/>
        <w:vertAlign w:val="baseline"/>
      </w:rPr>
    </w:lvl>
    <w:lvl w:ilvl="2">
      <w:start w:val="1"/>
      <w:numFmt w:val="lowerRoman"/>
      <w:lvlText w:val="%3."/>
      <w:lvlJc w:val="right"/>
      <w:pPr>
        <w:ind w:left="4210" w:hanging="360"/>
      </w:pPr>
      <w:rPr>
        <w:u w:val="none"/>
        <w:vertAlign w:val="baseline"/>
      </w:rPr>
    </w:lvl>
    <w:lvl w:ilvl="3">
      <w:start w:val="1"/>
      <w:numFmt w:val="decimal"/>
      <w:lvlText w:val="%4."/>
      <w:lvlJc w:val="left"/>
      <w:pPr>
        <w:ind w:left="4930" w:hanging="360"/>
      </w:pPr>
      <w:rPr>
        <w:u w:val="none"/>
        <w:vertAlign w:val="baseline"/>
      </w:rPr>
    </w:lvl>
    <w:lvl w:ilvl="4">
      <w:start w:val="1"/>
      <w:numFmt w:val="lowerLetter"/>
      <w:lvlText w:val="%5."/>
      <w:lvlJc w:val="left"/>
      <w:pPr>
        <w:ind w:left="5650" w:hanging="360"/>
      </w:pPr>
      <w:rPr>
        <w:u w:val="none"/>
        <w:vertAlign w:val="baseline"/>
      </w:rPr>
    </w:lvl>
    <w:lvl w:ilvl="5">
      <w:start w:val="1"/>
      <w:numFmt w:val="lowerRoman"/>
      <w:lvlText w:val="%6."/>
      <w:lvlJc w:val="right"/>
      <w:pPr>
        <w:ind w:left="6370" w:hanging="360"/>
      </w:pPr>
      <w:rPr>
        <w:u w:val="none"/>
        <w:vertAlign w:val="baseline"/>
      </w:rPr>
    </w:lvl>
    <w:lvl w:ilvl="6">
      <w:start w:val="1"/>
      <w:numFmt w:val="decimal"/>
      <w:lvlText w:val="%7."/>
      <w:lvlJc w:val="left"/>
      <w:pPr>
        <w:ind w:left="7090" w:hanging="360"/>
      </w:pPr>
      <w:rPr>
        <w:u w:val="none"/>
        <w:vertAlign w:val="baseline"/>
      </w:rPr>
    </w:lvl>
    <w:lvl w:ilvl="7">
      <w:start w:val="1"/>
      <w:numFmt w:val="lowerLetter"/>
      <w:lvlText w:val="%8."/>
      <w:lvlJc w:val="left"/>
      <w:pPr>
        <w:ind w:left="7810" w:hanging="360"/>
      </w:pPr>
      <w:rPr>
        <w:u w:val="none"/>
        <w:vertAlign w:val="baseline"/>
      </w:rPr>
    </w:lvl>
    <w:lvl w:ilvl="8">
      <w:start w:val="1"/>
      <w:numFmt w:val="lowerRoman"/>
      <w:lvlText w:val="%9."/>
      <w:lvlJc w:val="right"/>
      <w:pPr>
        <w:ind w:left="8530" w:hanging="360"/>
      </w:pPr>
      <w:rPr>
        <w:u w:val="none"/>
        <w:vertAlign w:val="baseline"/>
      </w:rPr>
    </w:lvl>
  </w:abstractNum>
  <w:abstractNum w:abstractNumId="4" w15:restartNumberingAfterBreak="0">
    <w:nsid w:val="2B936186"/>
    <w:multiLevelType w:val="multilevel"/>
    <w:tmpl w:val="2DF47928"/>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30351D20"/>
    <w:multiLevelType w:val="multilevel"/>
    <w:tmpl w:val="0CC42D08"/>
    <w:lvl w:ilvl="0">
      <w:start w:val="1"/>
      <w:numFmt w:val="bullet"/>
      <w:lvlText w:val="-"/>
      <w:lvlJc w:val="left"/>
      <w:pPr>
        <w:ind w:left="360" w:hanging="360"/>
      </w:pPr>
      <w:rPr>
        <w:rFonts w:ascii="Arial Narrow" w:eastAsia="Arial Narrow" w:hAnsi="Arial Narrow" w:cs="Arial Narro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7" w15:restartNumberingAfterBreak="0">
    <w:nsid w:val="39E9634B"/>
    <w:multiLevelType w:val="multilevel"/>
    <w:tmpl w:val="022C9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7C21201"/>
    <w:multiLevelType w:val="multilevel"/>
    <w:tmpl w:val="B6FC56C8"/>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0" w15:restartNumberingAfterBreak="0">
    <w:nsid w:val="4E821CC2"/>
    <w:multiLevelType w:val="multilevel"/>
    <w:tmpl w:val="D0E216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F9E2702"/>
    <w:multiLevelType w:val="hybridMultilevel"/>
    <w:tmpl w:val="B0761DB0"/>
    <w:lvl w:ilvl="0" w:tplc="DF7C5906">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6AC481C"/>
    <w:multiLevelType w:val="multilevel"/>
    <w:tmpl w:val="6B90DCAA"/>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C124A7"/>
    <w:multiLevelType w:val="multilevel"/>
    <w:tmpl w:val="85709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F7011F8"/>
    <w:multiLevelType w:val="multilevel"/>
    <w:tmpl w:val="2BB071C2"/>
    <w:lvl w:ilvl="0">
      <w:start w:val="1"/>
      <w:numFmt w:val="lowerLetter"/>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5" w15:restartNumberingAfterBreak="0">
    <w:nsid w:val="69123059"/>
    <w:multiLevelType w:val="multilevel"/>
    <w:tmpl w:val="EC9E295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cs="Arial" w:hint="default"/>
        <w:b/>
        <w:i w:val="0"/>
        <w:sz w:val="22"/>
      </w:rPr>
    </w:lvl>
    <w:lvl w:ilvl="2">
      <w:start w:val="1"/>
      <w:numFmt w:val="decimal"/>
      <w:isLgl/>
      <w:lvlText w:val="%1.%2.%3"/>
      <w:lvlJc w:val="left"/>
      <w:pPr>
        <w:ind w:left="1080" w:hanging="720"/>
      </w:pPr>
      <w:rPr>
        <w:rFonts w:eastAsia="Times New Roman" w:cs="Arial" w:hint="default"/>
        <w:b/>
        <w:i w:val="0"/>
        <w:sz w:val="22"/>
      </w:rPr>
    </w:lvl>
    <w:lvl w:ilvl="3">
      <w:start w:val="1"/>
      <w:numFmt w:val="decimal"/>
      <w:isLgl/>
      <w:lvlText w:val="%1.%2.%3.%4"/>
      <w:lvlJc w:val="left"/>
      <w:pPr>
        <w:ind w:left="1080" w:hanging="720"/>
      </w:pPr>
      <w:rPr>
        <w:rFonts w:eastAsia="Times New Roman" w:cs="Arial" w:hint="default"/>
        <w:b/>
        <w:i w:val="0"/>
        <w:sz w:val="22"/>
      </w:rPr>
    </w:lvl>
    <w:lvl w:ilvl="4">
      <w:start w:val="1"/>
      <w:numFmt w:val="decimal"/>
      <w:isLgl/>
      <w:lvlText w:val="%1.%2.%3.%4.%5"/>
      <w:lvlJc w:val="left"/>
      <w:pPr>
        <w:ind w:left="1080" w:hanging="720"/>
      </w:pPr>
      <w:rPr>
        <w:rFonts w:eastAsia="Times New Roman" w:cs="Arial" w:hint="default"/>
        <w:b/>
        <w:i w:val="0"/>
        <w:sz w:val="22"/>
      </w:rPr>
    </w:lvl>
    <w:lvl w:ilvl="5">
      <w:start w:val="1"/>
      <w:numFmt w:val="decimal"/>
      <w:isLgl/>
      <w:lvlText w:val="%1.%2.%3.%4.%5.%6"/>
      <w:lvlJc w:val="left"/>
      <w:pPr>
        <w:ind w:left="1440" w:hanging="1080"/>
      </w:pPr>
      <w:rPr>
        <w:rFonts w:eastAsia="Times New Roman" w:cs="Arial" w:hint="default"/>
        <w:b/>
        <w:i w:val="0"/>
        <w:sz w:val="22"/>
      </w:rPr>
    </w:lvl>
    <w:lvl w:ilvl="6">
      <w:start w:val="1"/>
      <w:numFmt w:val="decimal"/>
      <w:isLgl/>
      <w:lvlText w:val="%1.%2.%3.%4.%5.%6.%7"/>
      <w:lvlJc w:val="left"/>
      <w:pPr>
        <w:ind w:left="1440" w:hanging="1080"/>
      </w:pPr>
      <w:rPr>
        <w:rFonts w:eastAsia="Times New Roman" w:cs="Arial" w:hint="default"/>
        <w:b/>
        <w:i w:val="0"/>
        <w:sz w:val="22"/>
      </w:rPr>
    </w:lvl>
    <w:lvl w:ilvl="7">
      <w:start w:val="1"/>
      <w:numFmt w:val="decimal"/>
      <w:isLgl/>
      <w:lvlText w:val="%1.%2.%3.%4.%5.%6.%7.%8"/>
      <w:lvlJc w:val="left"/>
      <w:pPr>
        <w:ind w:left="1800" w:hanging="1440"/>
      </w:pPr>
      <w:rPr>
        <w:rFonts w:eastAsia="Times New Roman" w:cs="Arial" w:hint="default"/>
        <w:b/>
        <w:i w:val="0"/>
        <w:sz w:val="22"/>
      </w:rPr>
    </w:lvl>
    <w:lvl w:ilvl="8">
      <w:start w:val="1"/>
      <w:numFmt w:val="decimal"/>
      <w:isLgl/>
      <w:lvlText w:val="%1.%2.%3.%4.%5.%6.%7.%8.%9"/>
      <w:lvlJc w:val="left"/>
      <w:pPr>
        <w:ind w:left="1800" w:hanging="1440"/>
      </w:pPr>
      <w:rPr>
        <w:rFonts w:eastAsia="Times New Roman" w:cs="Arial" w:hint="default"/>
        <w:b/>
        <w:i w:val="0"/>
        <w:sz w:val="22"/>
      </w:rPr>
    </w:lvl>
  </w:abstractNum>
  <w:abstractNum w:abstractNumId="16"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5D3D4C"/>
    <w:multiLevelType w:val="multilevel"/>
    <w:tmpl w:val="9EB63C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2747656">
    <w:abstractNumId w:val="0"/>
  </w:num>
  <w:num w:numId="2" w16cid:durableId="1172068098">
    <w:abstractNumId w:val="16"/>
  </w:num>
  <w:num w:numId="3" w16cid:durableId="340789297">
    <w:abstractNumId w:val="18"/>
  </w:num>
  <w:num w:numId="4" w16cid:durableId="947008650">
    <w:abstractNumId w:val="15"/>
  </w:num>
  <w:num w:numId="5" w16cid:durableId="165439084">
    <w:abstractNumId w:val="4"/>
  </w:num>
  <w:num w:numId="6" w16cid:durableId="1555895293">
    <w:abstractNumId w:val="2"/>
  </w:num>
  <w:num w:numId="7" w16cid:durableId="1754735528">
    <w:abstractNumId w:val="10"/>
  </w:num>
  <w:num w:numId="8" w16cid:durableId="634456158">
    <w:abstractNumId w:val="7"/>
  </w:num>
  <w:num w:numId="9" w16cid:durableId="1141269670">
    <w:abstractNumId w:val="14"/>
  </w:num>
  <w:num w:numId="10" w16cid:durableId="1356496483">
    <w:abstractNumId w:val="17"/>
  </w:num>
  <w:num w:numId="11" w16cid:durableId="1751348478">
    <w:abstractNumId w:val="13"/>
  </w:num>
  <w:num w:numId="12" w16cid:durableId="2068645590">
    <w:abstractNumId w:val="8"/>
  </w:num>
  <w:num w:numId="13" w16cid:durableId="1973246292">
    <w:abstractNumId w:val="9"/>
  </w:num>
  <w:num w:numId="14" w16cid:durableId="778181021">
    <w:abstractNumId w:val="6"/>
  </w:num>
  <w:num w:numId="15" w16cid:durableId="1515919369">
    <w:abstractNumId w:val="11"/>
  </w:num>
  <w:num w:numId="16" w16cid:durableId="2049912545">
    <w:abstractNumId w:val="5"/>
  </w:num>
  <w:num w:numId="17" w16cid:durableId="705759866">
    <w:abstractNumId w:val="3"/>
  </w:num>
  <w:num w:numId="18" w16cid:durableId="1888301101">
    <w:abstractNumId w:val="1"/>
  </w:num>
  <w:num w:numId="19" w16cid:durableId="178403363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B21"/>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81C90"/>
    <w:rsid w:val="00193FF1"/>
    <w:rsid w:val="001965C3"/>
    <w:rsid w:val="001A040A"/>
    <w:rsid w:val="001A5177"/>
    <w:rsid w:val="001A5D26"/>
    <w:rsid w:val="001A612F"/>
    <w:rsid w:val="001B714F"/>
    <w:rsid w:val="001C15BA"/>
    <w:rsid w:val="001C28A7"/>
    <w:rsid w:val="001D5003"/>
    <w:rsid w:val="001E23A9"/>
    <w:rsid w:val="001E4D76"/>
    <w:rsid w:val="001F3615"/>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0E2"/>
    <w:rsid w:val="00262B69"/>
    <w:rsid w:val="00264441"/>
    <w:rsid w:val="00265195"/>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25F2"/>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076D6"/>
    <w:rsid w:val="0041325D"/>
    <w:rsid w:val="004138A0"/>
    <w:rsid w:val="00414612"/>
    <w:rsid w:val="00417059"/>
    <w:rsid w:val="00417577"/>
    <w:rsid w:val="00425BBA"/>
    <w:rsid w:val="004274AF"/>
    <w:rsid w:val="00430AE4"/>
    <w:rsid w:val="00435AA4"/>
    <w:rsid w:val="00450295"/>
    <w:rsid w:val="00454071"/>
    <w:rsid w:val="00460DBC"/>
    <w:rsid w:val="00461973"/>
    <w:rsid w:val="00462C2F"/>
    <w:rsid w:val="004709BD"/>
    <w:rsid w:val="00472C0F"/>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500515"/>
    <w:rsid w:val="0050103B"/>
    <w:rsid w:val="00501538"/>
    <w:rsid w:val="0051219F"/>
    <w:rsid w:val="00516E37"/>
    <w:rsid w:val="00521EFE"/>
    <w:rsid w:val="005250A8"/>
    <w:rsid w:val="005255E0"/>
    <w:rsid w:val="00527225"/>
    <w:rsid w:val="00537343"/>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657B5"/>
    <w:rsid w:val="0067118A"/>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1FAA"/>
    <w:rsid w:val="0070460F"/>
    <w:rsid w:val="00706C2D"/>
    <w:rsid w:val="00721CF4"/>
    <w:rsid w:val="007224B9"/>
    <w:rsid w:val="007225BA"/>
    <w:rsid w:val="00730DD9"/>
    <w:rsid w:val="00735813"/>
    <w:rsid w:val="007430CD"/>
    <w:rsid w:val="0075047E"/>
    <w:rsid w:val="00750C61"/>
    <w:rsid w:val="007533C1"/>
    <w:rsid w:val="00754861"/>
    <w:rsid w:val="00760BA1"/>
    <w:rsid w:val="00762835"/>
    <w:rsid w:val="00767707"/>
    <w:rsid w:val="00770E8B"/>
    <w:rsid w:val="00773DE8"/>
    <w:rsid w:val="00775B19"/>
    <w:rsid w:val="00776A1F"/>
    <w:rsid w:val="00777810"/>
    <w:rsid w:val="007801C7"/>
    <w:rsid w:val="007848A0"/>
    <w:rsid w:val="00791B48"/>
    <w:rsid w:val="00791D09"/>
    <w:rsid w:val="007A3AFA"/>
    <w:rsid w:val="007B2758"/>
    <w:rsid w:val="007C410C"/>
    <w:rsid w:val="007C568F"/>
    <w:rsid w:val="007D20A6"/>
    <w:rsid w:val="007E1FCC"/>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27E60"/>
    <w:rsid w:val="008513F0"/>
    <w:rsid w:val="008530D4"/>
    <w:rsid w:val="00865CB0"/>
    <w:rsid w:val="00866092"/>
    <w:rsid w:val="0087192F"/>
    <w:rsid w:val="00873D09"/>
    <w:rsid w:val="00876A2F"/>
    <w:rsid w:val="0088100F"/>
    <w:rsid w:val="00881D2F"/>
    <w:rsid w:val="00885126"/>
    <w:rsid w:val="0088585E"/>
    <w:rsid w:val="00885D7D"/>
    <w:rsid w:val="0088638D"/>
    <w:rsid w:val="00887514"/>
    <w:rsid w:val="00892410"/>
    <w:rsid w:val="008A64B8"/>
    <w:rsid w:val="008A6C07"/>
    <w:rsid w:val="008B7FDC"/>
    <w:rsid w:val="008C0384"/>
    <w:rsid w:val="008E33CA"/>
    <w:rsid w:val="008E71A9"/>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31DF"/>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3A11"/>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045F7"/>
    <w:rsid w:val="00B10175"/>
    <w:rsid w:val="00B159A0"/>
    <w:rsid w:val="00B16A46"/>
    <w:rsid w:val="00B23783"/>
    <w:rsid w:val="00B23CB9"/>
    <w:rsid w:val="00B2452E"/>
    <w:rsid w:val="00B26910"/>
    <w:rsid w:val="00B319CB"/>
    <w:rsid w:val="00B358F3"/>
    <w:rsid w:val="00B370F0"/>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35E2"/>
    <w:rsid w:val="00BF4E82"/>
    <w:rsid w:val="00BF5C44"/>
    <w:rsid w:val="00BF657A"/>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5246"/>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E3BEE"/>
    <w:rsid w:val="00CF0533"/>
    <w:rsid w:val="00CF15EF"/>
    <w:rsid w:val="00CF3BAC"/>
    <w:rsid w:val="00CF6CDE"/>
    <w:rsid w:val="00CF797B"/>
    <w:rsid w:val="00D01335"/>
    <w:rsid w:val="00D024AF"/>
    <w:rsid w:val="00D1178C"/>
    <w:rsid w:val="00D137AD"/>
    <w:rsid w:val="00D17A5B"/>
    <w:rsid w:val="00D225B2"/>
    <w:rsid w:val="00D24A43"/>
    <w:rsid w:val="00D277DF"/>
    <w:rsid w:val="00D30691"/>
    <w:rsid w:val="00D30F19"/>
    <w:rsid w:val="00D3264D"/>
    <w:rsid w:val="00D360C9"/>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320D"/>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E561E"/>
    <w:rsid w:val="00DF1AFC"/>
    <w:rsid w:val="00DF5141"/>
    <w:rsid w:val="00DF55C6"/>
    <w:rsid w:val="00E01169"/>
    <w:rsid w:val="00E05874"/>
    <w:rsid w:val="00E05D4E"/>
    <w:rsid w:val="00E06E69"/>
    <w:rsid w:val="00E1039E"/>
    <w:rsid w:val="00E11E9C"/>
    <w:rsid w:val="00E17040"/>
    <w:rsid w:val="00E21598"/>
    <w:rsid w:val="00E23607"/>
    <w:rsid w:val="00E240A8"/>
    <w:rsid w:val="00E2542F"/>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0D92"/>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2003"/>
    <w:rsid w:val="00FA747A"/>
    <w:rsid w:val="00FA7A49"/>
    <w:rsid w:val="00FB2908"/>
    <w:rsid w:val="00FB4F73"/>
    <w:rsid w:val="00FC019F"/>
    <w:rsid w:val="00FC3F57"/>
    <w:rsid w:val="00FC76BD"/>
    <w:rsid w:val="00FD1240"/>
    <w:rsid w:val="00FD4D54"/>
    <w:rsid w:val="00FD56D7"/>
    <w:rsid w:val="00FD5982"/>
    <w:rsid w:val="00FD711A"/>
    <w:rsid w:val="00FE0C2A"/>
    <w:rsid w:val="00FE539B"/>
    <w:rsid w:val="00FF341D"/>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rsid w:val="0005499B"/>
    <w:rPr>
      <w:sz w:val="20"/>
      <w:szCs w:val="20"/>
    </w:rPr>
  </w:style>
  <w:style w:type="character" w:customStyle="1" w:styleId="TextocomentarioCar">
    <w:name w:val="Texto comentario Car"/>
    <w:basedOn w:val="Fuentedeprrafopredeter"/>
    <w:link w:val="Textocomentario"/>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BB203-B502-4F47-B88C-D9479158D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3045</Words>
  <Characters>16749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del Carmen Guerrero</dc:creator>
  <cp:lastModifiedBy>maria eugenia Torres</cp:lastModifiedBy>
  <cp:revision>3</cp:revision>
  <cp:lastPrinted>2018-03-06T16:45:00Z</cp:lastPrinted>
  <dcterms:created xsi:type="dcterms:W3CDTF">2022-10-11T16:32:00Z</dcterms:created>
  <dcterms:modified xsi:type="dcterms:W3CDTF">2022-11-10T11:59:00Z</dcterms:modified>
</cp:coreProperties>
</file>