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10C51" w14:textId="233F4EF2" w:rsidR="00EE36B2" w:rsidRPr="00671C1D" w:rsidRDefault="00EE36B2" w:rsidP="002038C8">
      <w:pPr>
        <w:jc w:val="center"/>
        <w:rPr>
          <w:rFonts w:ascii="Arial Narrow" w:hAnsi="Arial Narrow"/>
          <w:b/>
          <w:sz w:val="22"/>
          <w:szCs w:val="22"/>
          <w:lang w:val="es-CO"/>
        </w:rPr>
      </w:pPr>
      <w:r w:rsidRPr="00671C1D">
        <w:rPr>
          <w:rFonts w:ascii="Arial Narrow" w:hAnsi="Arial Narrow"/>
          <w:b/>
          <w:sz w:val="22"/>
          <w:szCs w:val="22"/>
          <w:lang w:val="es-CO"/>
        </w:rPr>
        <w:t xml:space="preserve">ANEXO 8 – </w:t>
      </w:r>
      <w:r w:rsidR="00485576" w:rsidRPr="00671C1D">
        <w:rPr>
          <w:rFonts w:ascii="Arial Narrow" w:hAnsi="Arial Narrow"/>
          <w:b/>
          <w:sz w:val="22"/>
          <w:szCs w:val="22"/>
          <w:lang w:val="es-CO"/>
        </w:rPr>
        <w:t xml:space="preserve">SELECCIÓN ABREVIADA </w:t>
      </w:r>
      <w:r w:rsidR="00B64BD5" w:rsidRPr="00671C1D">
        <w:rPr>
          <w:rFonts w:ascii="Arial Narrow" w:hAnsi="Arial Narrow"/>
          <w:b/>
          <w:sz w:val="22"/>
          <w:szCs w:val="22"/>
          <w:lang w:val="es-CO"/>
        </w:rPr>
        <w:t>POR SUBASTA INVERSA</w:t>
      </w:r>
      <w:r w:rsidR="00485576" w:rsidRPr="00671C1D">
        <w:rPr>
          <w:rFonts w:ascii="Arial Narrow" w:hAnsi="Arial Narrow"/>
          <w:b/>
          <w:sz w:val="22"/>
          <w:szCs w:val="22"/>
          <w:lang w:val="es-CO"/>
        </w:rPr>
        <w:t xml:space="preserve"> No. S</w:t>
      </w:r>
      <w:r w:rsidR="00B64BD5" w:rsidRPr="00671C1D">
        <w:rPr>
          <w:rFonts w:ascii="Arial Narrow" w:hAnsi="Arial Narrow"/>
          <w:b/>
          <w:sz w:val="22"/>
          <w:szCs w:val="22"/>
          <w:lang w:val="es-CO"/>
        </w:rPr>
        <w:t>I-URT-</w:t>
      </w:r>
      <w:r w:rsidR="00CD2551">
        <w:rPr>
          <w:rFonts w:ascii="Arial Narrow" w:hAnsi="Arial Narrow"/>
          <w:b/>
          <w:sz w:val="22"/>
          <w:szCs w:val="22"/>
          <w:lang w:val="es-CO"/>
        </w:rPr>
        <w:t>2</w:t>
      </w:r>
      <w:r w:rsidR="00FA1E05">
        <w:rPr>
          <w:rFonts w:ascii="Arial Narrow" w:hAnsi="Arial Narrow"/>
          <w:b/>
          <w:sz w:val="22"/>
          <w:szCs w:val="22"/>
          <w:lang w:val="es-CO"/>
        </w:rPr>
        <w:t>5</w:t>
      </w:r>
      <w:r w:rsidR="00B64BD5" w:rsidRPr="00671C1D">
        <w:rPr>
          <w:rFonts w:ascii="Arial Narrow" w:hAnsi="Arial Narrow"/>
          <w:b/>
          <w:sz w:val="22"/>
          <w:szCs w:val="22"/>
          <w:lang w:val="es-CO"/>
        </w:rPr>
        <w:t>-202</w:t>
      </w:r>
      <w:r w:rsidR="00834B5C" w:rsidRPr="00671C1D">
        <w:rPr>
          <w:rFonts w:ascii="Arial Narrow" w:hAnsi="Arial Narrow"/>
          <w:b/>
          <w:sz w:val="22"/>
          <w:szCs w:val="22"/>
          <w:lang w:val="es-CO"/>
        </w:rPr>
        <w:t>2</w:t>
      </w:r>
    </w:p>
    <w:p w14:paraId="24B276CA" w14:textId="77777777" w:rsidR="00EE36B2" w:rsidRPr="00671C1D" w:rsidRDefault="00EE36B2" w:rsidP="002038C8">
      <w:pPr>
        <w:jc w:val="center"/>
        <w:rPr>
          <w:rFonts w:ascii="Arial Narrow" w:eastAsia="Arial Unicode MS" w:hAnsi="Arial Narrow" w:cs="Arial"/>
          <w:b/>
          <w:sz w:val="22"/>
          <w:szCs w:val="22"/>
        </w:rPr>
      </w:pPr>
      <w:r w:rsidRPr="00671C1D">
        <w:rPr>
          <w:rFonts w:ascii="Arial Narrow" w:eastAsia="Arial Unicode MS" w:hAnsi="Arial Narrow" w:cs="Arial"/>
          <w:b/>
          <w:sz w:val="22"/>
          <w:szCs w:val="22"/>
        </w:rPr>
        <w:t>UNIDAD ADMINISTRATIVA ESPECIAL DE GESTIÓN DE RESTITUCIÓN DE TIERRAS DESPOJADAS</w:t>
      </w:r>
    </w:p>
    <w:p w14:paraId="77E1B00E" w14:textId="77777777" w:rsidR="00EE36B2" w:rsidRPr="00671C1D" w:rsidRDefault="00EE36B2" w:rsidP="00F632FD">
      <w:pPr>
        <w:jc w:val="both"/>
        <w:rPr>
          <w:rFonts w:ascii="Arial Narrow" w:hAnsi="Arial Narrow"/>
          <w:b/>
          <w:sz w:val="22"/>
          <w:szCs w:val="22"/>
          <w:lang w:val="es-CO"/>
        </w:rPr>
      </w:pPr>
    </w:p>
    <w:p w14:paraId="28340089" w14:textId="2108BBDB" w:rsidR="00D521A1" w:rsidRPr="00FA1E05" w:rsidRDefault="00EE36B2" w:rsidP="00D521A1">
      <w:pPr>
        <w:jc w:val="both"/>
        <w:rPr>
          <w:rFonts w:ascii="Arial Narrow" w:hAnsi="Arial Narrow"/>
          <w:bCs/>
          <w:sz w:val="22"/>
          <w:szCs w:val="22"/>
          <w:lang w:val="es-CO"/>
        </w:rPr>
      </w:pPr>
      <w:r w:rsidRPr="00671C1D">
        <w:rPr>
          <w:rFonts w:ascii="Arial Narrow" w:hAnsi="Arial Narrow"/>
          <w:b/>
          <w:sz w:val="22"/>
          <w:szCs w:val="22"/>
        </w:rPr>
        <w:t>Objeto</w:t>
      </w:r>
      <w:r w:rsidR="00A4271B" w:rsidRPr="00671C1D">
        <w:rPr>
          <w:rFonts w:ascii="Arial Narrow" w:hAnsi="Arial Narrow"/>
          <w:b/>
          <w:sz w:val="22"/>
          <w:szCs w:val="22"/>
        </w:rPr>
        <w:t>:</w:t>
      </w:r>
      <w:r w:rsidR="0003252B" w:rsidRPr="00671C1D">
        <w:rPr>
          <w:rFonts w:ascii="Arial Narrow" w:hAnsi="Arial Narrow"/>
          <w:b/>
          <w:sz w:val="22"/>
          <w:szCs w:val="22"/>
        </w:rPr>
        <w:t xml:space="preserve"> </w:t>
      </w:r>
      <w:r w:rsidR="00FA1E05" w:rsidRPr="00FA1E05">
        <w:rPr>
          <w:rFonts w:ascii="Arial Narrow" w:hAnsi="Arial Narrow"/>
          <w:bCs/>
          <w:sz w:val="22"/>
          <w:szCs w:val="22"/>
        </w:rPr>
        <w:t>Renovar y adquirir la suscripción de la solución de seguridad lógica para los equipos de cómputo y Servidores.</w:t>
      </w:r>
    </w:p>
    <w:p w14:paraId="19EABAA8" w14:textId="77777777" w:rsidR="00492C82" w:rsidRPr="00671C1D" w:rsidRDefault="00492C82" w:rsidP="00D521A1">
      <w:pPr>
        <w:jc w:val="both"/>
        <w:rPr>
          <w:rFonts w:ascii="Arial Narrow" w:hAnsi="Arial Narrow"/>
          <w:b/>
          <w:sz w:val="22"/>
          <w:szCs w:val="22"/>
          <w:lang w:val="es-CO"/>
        </w:rPr>
      </w:pPr>
    </w:p>
    <w:p w14:paraId="5EB5698A" w14:textId="77777777" w:rsidR="00EE36B2" w:rsidRPr="00671C1D"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71C1D">
        <w:rPr>
          <w:rFonts w:ascii="Arial Narrow" w:hAnsi="Arial Narrow"/>
          <w:b/>
        </w:rPr>
        <w:t>CONDICIONES GENERALES</w:t>
      </w:r>
    </w:p>
    <w:p w14:paraId="709EB00B" w14:textId="77777777" w:rsidR="00EE36B2" w:rsidRPr="00671C1D" w:rsidRDefault="00EE36B2" w:rsidP="00F632FD">
      <w:pPr>
        <w:jc w:val="both"/>
        <w:rPr>
          <w:rFonts w:ascii="Arial Narrow" w:hAnsi="Arial Narrow"/>
          <w:b/>
          <w:sz w:val="22"/>
          <w:szCs w:val="22"/>
          <w:lang w:val="es-CO"/>
        </w:rPr>
      </w:pPr>
    </w:p>
    <w:p w14:paraId="12D478D4" w14:textId="52616473" w:rsidR="00EE36B2" w:rsidRPr="00671C1D" w:rsidRDefault="004E4B90"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71C1D">
        <w:rPr>
          <w:rFonts w:ascii="Arial Narrow" w:hAnsi="Arial Narrow"/>
          <w:b/>
          <w:u w:val="single"/>
        </w:rPr>
        <w:t>Invita</w:t>
      </w:r>
      <w:r w:rsidR="00AD3137" w:rsidRPr="00671C1D">
        <w:rPr>
          <w:rFonts w:ascii="Arial Narrow" w:hAnsi="Arial Narrow"/>
          <w:b/>
          <w:u w:val="single"/>
        </w:rPr>
        <w:t>ción a las veedurías ciudadanas</w:t>
      </w:r>
    </w:p>
    <w:p w14:paraId="44DFDCA6" w14:textId="5EC1B263" w:rsidR="00EE36B2" w:rsidRPr="00671C1D" w:rsidRDefault="00EE36B2" w:rsidP="00F632FD">
      <w:pPr>
        <w:spacing w:after="120"/>
        <w:jc w:val="both"/>
        <w:rPr>
          <w:rFonts w:ascii="Arial Narrow" w:hAnsi="Arial Narrow"/>
          <w:sz w:val="22"/>
          <w:szCs w:val="22"/>
          <w:lang w:val="es-CO"/>
        </w:rPr>
      </w:pPr>
      <w:r w:rsidRPr="00671C1D">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71C1D">
          <w:rPr>
            <w:rStyle w:val="Hipervnculo"/>
            <w:rFonts w:ascii="Arial Narrow" w:hAnsi="Arial Narrow"/>
            <w:sz w:val="22"/>
            <w:szCs w:val="22"/>
            <w:lang w:val="es-CO"/>
          </w:rPr>
          <w:t>www.colombiacompra.gov.co</w:t>
        </w:r>
      </w:hyperlink>
    </w:p>
    <w:p w14:paraId="0D39BAA3" w14:textId="77777777" w:rsidR="00EE36B2" w:rsidRPr="00671C1D" w:rsidRDefault="00EE36B2" w:rsidP="00F632FD">
      <w:pPr>
        <w:spacing w:after="120"/>
        <w:jc w:val="both"/>
        <w:rPr>
          <w:rFonts w:ascii="Arial Narrow" w:hAnsi="Arial Narrow"/>
          <w:b/>
          <w:sz w:val="22"/>
          <w:szCs w:val="22"/>
          <w:u w:val="single"/>
        </w:rPr>
      </w:pPr>
    </w:p>
    <w:p w14:paraId="7AB9AE0B" w14:textId="467EF0D1" w:rsidR="00EE36B2" w:rsidRPr="00671C1D"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71C1D">
        <w:rPr>
          <w:rFonts w:ascii="Arial Narrow" w:hAnsi="Arial Narrow"/>
          <w:b/>
          <w:u w:val="single"/>
        </w:rPr>
        <w:t xml:space="preserve">Costos derivados de participar en el Proceso de Contratación </w:t>
      </w:r>
    </w:p>
    <w:p w14:paraId="5C8FE1A0" w14:textId="5DC33344" w:rsidR="00EE36B2" w:rsidRPr="00671C1D" w:rsidRDefault="00EE36B2" w:rsidP="00F632FD">
      <w:pPr>
        <w:spacing w:after="120"/>
        <w:jc w:val="both"/>
        <w:rPr>
          <w:rFonts w:ascii="Arial Narrow" w:hAnsi="Arial Narrow"/>
          <w:sz w:val="22"/>
          <w:szCs w:val="22"/>
        </w:rPr>
      </w:pPr>
      <w:r w:rsidRPr="00671C1D">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71C1D" w:rsidRDefault="00EE36B2" w:rsidP="00F632FD">
      <w:pPr>
        <w:pStyle w:val="Prrafodelista"/>
        <w:spacing w:after="120"/>
        <w:ind w:left="0"/>
        <w:jc w:val="both"/>
        <w:rPr>
          <w:rFonts w:ascii="Arial Narrow" w:hAnsi="Arial Narrow" w:cs="Arial"/>
          <w:u w:val="single"/>
        </w:rPr>
      </w:pPr>
    </w:p>
    <w:p w14:paraId="34803F53" w14:textId="284D0D11" w:rsidR="00EE36B2" w:rsidRPr="00671C1D"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71C1D">
        <w:rPr>
          <w:rFonts w:ascii="Arial Narrow" w:hAnsi="Arial Narrow"/>
          <w:b/>
          <w:u w:val="single"/>
        </w:rPr>
        <w:t>Idioma</w:t>
      </w:r>
    </w:p>
    <w:p w14:paraId="0FCB9BFE" w14:textId="77777777" w:rsidR="00CD2551" w:rsidRPr="00DF0851" w:rsidRDefault="00CD2551" w:rsidP="00CD2551">
      <w:pPr>
        <w:spacing w:after="120"/>
        <w:jc w:val="both"/>
        <w:rPr>
          <w:rFonts w:ascii="Arial Narrow" w:hAnsi="Arial Narrow"/>
          <w:sz w:val="22"/>
          <w:szCs w:val="22"/>
        </w:rPr>
      </w:pPr>
      <w:r w:rsidRPr="00DF0851">
        <w:rPr>
          <w:rFonts w:ascii="Arial Narrow" w:hAnsi="Arial Narrow"/>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4BABF3D1" w:rsidR="00EE36B2" w:rsidRPr="00DF0851" w:rsidRDefault="00CD2551" w:rsidP="00CD2551">
      <w:pPr>
        <w:jc w:val="both"/>
        <w:rPr>
          <w:rFonts w:ascii="Arial Narrow" w:hAnsi="Arial Narrow"/>
          <w:sz w:val="22"/>
          <w:szCs w:val="22"/>
        </w:rPr>
      </w:pPr>
      <w:r w:rsidRPr="00DF0851">
        <w:rPr>
          <w:rFonts w:ascii="Arial Narrow" w:hAnsi="Arial Narrow"/>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5477DDB3" w14:textId="77777777" w:rsidR="00CD2551" w:rsidRPr="00671C1D" w:rsidRDefault="00CD2551" w:rsidP="00CD2551">
      <w:pPr>
        <w:jc w:val="both"/>
        <w:rPr>
          <w:rFonts w:ascii="Arial Narrow" w:hAnsi="Arial Narrow"/>
          <w:b/>
          <w:sz w:val="22"/>
          <w:szCs w:val="22"/>
          <w:u w:val="single"/>
        </w:rPr>
      </w:pPr>
    </w:p>
    <w:p w14:paraId="73A2D646" w14:textId="729131BE" w:rsidR="00EE36B2" w:rsidRPr="00671C1D"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71C1D">
        <w:rPr>
          <w:rFonts w:ascii="Arial Narrow" w:hAnsi="Arial Narrow"/>
          <w:b/>
          <w:u w:val="single"/>
        </w:rPr>
        <w:t>Legalización de documentos otorgados en el Exterior</w:t>
      </w:r>
    </w:p>
    <w:p w14:paraId="19140A0E" w14:textId="1C02D292" w:rsidR="00EE36B2" w:rsidRPr="00671C1D" w:rsidRDefault="00EE36B2" w:rsidP="00F632FD">
      <w:pPr>
        <w:pStyle w:val="Prrafodelista"/>
        <w:spacing w:after="120"/>
        <w:ind w:left="0"/>
        <w:jc w:val="both"/>
        <w:rPr>
          <w:rFonts w:ascii="Arial Narrow" w:hAnsi="Arial Narrow"/>
        </w:rPr>
      </w:pPr>
      <w:r w:rsidRPr="00671C1D">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671C1D" w:rsidRDefault="00EE36B2" w:rsidP="00A27F58">
      <w:pPr>
        <w:jc w:val="both"/>
        <w:rPr>
          <w:rFonts w:ascii="Arial Narrow" w:hAnsi="Arial Narrow"/>
          <w:sz w:val="22"/>
          <w:szCs w:val="22"/>
        </w:rPr>
      </w:pPr>
      <w:r w:rsidRPr="00671C1D">
        <w:rPr>
          <w:rFonts w:ascii="Arial Narrow" w:hAnsi="Arial Narrow"/>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671C1D" w:rsidRDefault="00EE36B2" w:rsidP="00A27F58">
      <w:pPr>
        <w:jc w:val="both"/>
        <w:rPr>
          <w:rFonts w:ascii="Arial Narrow" w:hAnsi="Arial Narrow"/>
          <w:sz w:val="22"/>
          <w:szCs w:val="22"/>
        </w:rPr>
      </w:pPr>
    </w:p>
    <w:p w14:paraId="31C9DE1B" w14:textId="70856FB6" w:rsidR="001471F7" w:rsidRPr="00671C1D" w:rsidRDefault="00EE36B2" w:rsidP="001471F7">
      <w:pPr>
        <w:pStyle w:val="Prrafodelista"/>
        <w:numPr>
          <w:ilvl w:val="1"/>
          <w:numId w:val="1"/>
        </w:numPr>
        <w:spacing w:after="120" w:line="240" w:lineRule="auto"/>
        <w:ind w:left="0" w:firstLine="0"/>
        <w:contextualSpacing w:val="0"/>
        <w:jc w:val="both"/>
        <w:rPr>
          <w:rFonts w:ascii="Arial Narrow" w:hAnsi="Arial Narrow"/>
          <w:b/>
          <w:u w:val="single"/>
        </w:rPr>
      </w:pPr>
      <w:r w:rsidRPr="00671C1D">
        <w:rPr>
          <w:rFonts w:ascii="Arial Narrow" w:hAnsi="Arial Narrow"/>
          <w:b/>
          <w:u w:val="single"/>
        </w:rPr>
        <w:t xml:space="preserve">Conversión de monedas </w:t>
      </w:r>
    </w:p>
    <w:p w14:paraId="11DF33A1" w14:textId="77777777" w:rsidR="00EE36B2" w:rsidRPr="00671C1D" w:rsidRDefault="00EE36B2" w:rsidP="00F632FD">
      <w:pPr>
        <w:spacing w:after="120"/>
        <w:jc w:val="both"/>
        <w:rPr>
          <w:rFonts w:ascii="Arial Narrow" w:hAnsi="Arial Narrow"/>
          <w:sz w:val="22"/>
          <w:szCs w:val="22"/>
        </w:rPr>
      </w:pPr>
      <w:r w:rsidRPr="00671C1D">
        <w:rPr>
          <w:rFonts w:ascii="Arial Narrow" w:hAnsi="Arial Narrow"/>
          <w:sz w:val="22"/>
          <w:szCs w:val="22"/>
        </w:rPr>
        <w:lastRenderedPageBreak/>
        <w:t xml:space="preserve">Los Proponentes deben presentar sus estados financieros en la moneda legal del país en el cual fueron emitidos y adicionalmente en pesos colombianos. </w:t>
      </w:r>
    </w:p>
    <w:p w14:paraId="4B7476CB" w14:textId="77777777" w:rsidR="00EE36B2" w:rsidRPr="00671C1D" w:rsidRDefault="00EE36B2" w:rsidP="00F632FD">
      <w:pPr>
        <w:spacing w:after="120"/>
        <w:jc w:val="both"/>
        <w:rPr>
          <w:rFonts w:ascii="Arial Narrow" w:hAnsi="Arial Narrow"/>
          <w:sz w:val="22"/>
          <w:szCs w:val="22"/>
        </w:rPr>
      </w:pPr>
      <w:r w:rsidRPr="00671C1D">
        <w:rPr>
          <w:rFonts w:ascii="Arial Narrow" w:hAnsi="Arial Narrow"/>
          <w:sz w:val="22"/>
          <w:szCs w:val="22"/>
        </w:rPr>
        <w:t xml:space="preserve">Si está expresado originalmente en una moneda diferente a dólares de los Estados Unidos de Norte América, debe convertirse a esta moneda. </w:t>
      </w:r>
    </w:p>
    <w:p w14:paraId="1ABFB0A3" w14:textId="0F7313BB" w:rsidR="005515EE" w:rsidRPr="00671C1D" w:rsidRDefault="00EE36B2" w:rsidP="00F632FD">
      <w:pPr>
        <w:spacing w:after="120"/>
        <w:jc w:val="both"/>
        <w:rPr>
          <w:rFonts w:ascii="Arial Narrow" w:hAnsi="Arial Narrow"/>
          <w:sz w:val="22"/>
          <w:szCs w:val="22"/>
        </w:rPr>
      </w:pPr>
      <w:r w:rsidRPr="00671C1D">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2B275CE" w14:textId="1EAABDFD" w:rsidR="00EE36B2" w:rsidRPr="00671C1D" w:rsidRDefault="00EE36B2" w:rsidP="00F632FD">
      <w:pPr>
        <w:pStyle w:val="Prrafodelista"/>
        <w:numPr>
          <w:ilvl w:val="1"/>
          <w:numId w:val="1"/>
        </w:numPr>
        <w:spacing w:after="120" w:line="240" w:lineRule="auto"/>
        <w:ind w:left="0" w:firstLine="0"/>
        <w:contextualSpacing w:val="0"/>
        <w:jc w:val="both"/>
        <w:rPr>
          <w:rFonts w:ascii="Arial Narrow" w:hAnsi="Arial Narrow"/>
          <w:b/>
          <w:u w:val="single"/>
        </w:rPr>
      </w:pPr>
      <w:r w:rsidRPr="00671C1D">
        <w:rPr>
          <w:rFonts w:ascii="Arial Narrow" w:hAnsi="Arial Narrow"/>
          <w:b/>
          <w:u w:val="single"/>
        </w:rPr>
        <w:t xml:space="preserve">Comunicaciones </w:t>
      </w:r>
    </w:p>
    <w:p w14:paraId="62FC7AD1" w14:textId="77777777" w:rsidR="00EE36B2" w:rsidRPr="00671C1D" w:rsidRDefault="00EE36B2" w:rsidP="00F632FD">
      <w:pPr>
        <w:spacing w:after="120"/>
        <w:jc w:val="both"/>
        <w:rPr>
          <w:rFonts w:ascii="Arial Narrow" w:hAnsi="Arial Narrow"/>
          <w:sz w:val="22"/>
          <w:szCs w:val="22"/>
        </w:rPr>
      </w:pPr>
      <w:r w:rsidRPr="00671C1D">
        <w:rPr>
          <w:rFonts w:ascii="Arial Narrow" w:hAnsi="Arial Narrow"/>
          <w:sz w:val="22"/>
          <w:szCs w:val="22"/>
        </w:rPr>
        <w:t>Las comunicaciones en el marco del Proceso de Contratación deben hacerse por escrito</w:t>
      </w:r>
      <w:r w:rsidRPr="00671C1D">
        <w:rPr>
          <w:rFonts w:ascii="Arial Narrow" w:hAnsi="Arial Narrow"/>
          <w:b/>
          <w:sz w:val="22"/>
          <w:szCs w:val="22"/>
        </w:rPr>
        <w:t>, por medio</w:t>
      </w:r>
      <w:r w:rsidRPr="00671C1D">
        <w:rPr>
          <w:rFonts w:ascii="Arial Narrow" w:hAnsi="Arial Narrow"/>
          <w:sz w:val="22"/>
          <w:szCs w:val="22"/>
        </w:rPr>
        <w:t xml:space="preserve"> de la plataforma de SECOP II. </w:t>
      </w:r>
    </w:p>
    <w:p w14:paraId="2F9A5AB5" w14:textId="77777777" w:rsidR="00EE36B2" w:rsidRPr="00671C1D" w:rsidRDefault="00EE36B2" w:rsidP="00F632FD">
      <w:pPr>
        <w:spacing w:after="120"/>
        <w:jc w:val="both"/>
        <w:rPr>
          <w:rFonts w:ascii="Arial Narrow" w:hAnsi="Arial Narrow"/>
          <w:sz w:val="22"/>
          <w:szCs w:val="22"/>
        </w:rPr>
      </w:pPr>
      <w:r w:rsidRPr="00671C1D">
        <w:rPr>
          <w:rFonts w:ascii="Arial Narrow" w:hAnsi="Arial Narrow"/>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671C1D" w:rsidRDefault="00EE36B2" w:rsidP="00F632FD">
      <w:pPr>
        <w:spacing w:after="120"/>
        <w:jc w:val="both"/>
        <w:rPr>
          <w:rFonts w:ascii="Arial Narrow" w:hAnsi="Arial Narrow"/>
          <w:bCs/>
          <w:sz w:val="22"/>
          <w:szCs w:val="22"/>
        </w:rPr>
      </w:pPr>
      <w:r w:rsidRPr="00671C1D">
        <w:rPr>
          <w:rFonts w:ascii="Arial Narrow" w:hAnsi="Arial Narrow"/>
          <w:b/>
          <w:sz w:val="22"/>
          <w:szCs w:val="22"/>
        </w:rPr>
        <w:t xml:space="preserve">Nota: </w:t>
      </w:r>
      <w:r w:rsidRPr="00671C1D">
        <w:rPr>
          <w:rFonts w:ascii="Arial Narrow" w:hAnsi="Arial Narrow"/>
          <w:bCs/>
          <w:sz w:val="22"/>
          <w:szCs w:val="22"/>
        </w:rPr>
        <w:t>De conformidad con lo establecido en el Inciso segundo del Artículo 8° de la Ley 1150 de 2007 “</w:t>
      </w:r>
      <w:r w:rsidRPr="00671C1D">
        <w:rPr>
          <w:rFonts w:ascii="Arial Narrow" w:hAnsi="Arial Narrow"/>
          <w:bCs/>
          <w:i/>
          <w:sz w:val="22"/>
          <w:szCs w:val="22"/>
        </w:rPr>
        <w:t>La publicación de los proyectos de pliegos de condiciones o sus equivalentes no genera obligación para la entidad de dar apertura al proceso de selección</w:t>
      </w:r>
      <w:r w:rsidRPr="00671C1D">
        <w:rPr>
          <w:rFonts w:ascii="Arial Narrow" w:hAnsi="Arial Narrow"/>
          <w:bCs/>
          <w:sz w:val="22"/>
          <w:szCs w:val="22"/>
        </w:rPr>
        <w:t>.”</w:t>
      </w:r>
    </w:p>
    <w:p w14:paraId="47173DC4" w14:textId="42A701F4" w:rsidR="00375C8D" w:rsidRPr="00671C1D" w:rsidRDefault="00375C8D" w:rsidP="00375C8D">
      <w:pPr>
        <w:pStyle w:val="Sinespaciado"/>
        <w:numPr>
          <w:ilvl w:val="1"/>
          <w:numId w:val="1"/>
        </w:numPr>
        <w:ind w:left="357" w:hanging="357"/>
        <w:jc w:val="both"/>
        <w:rPr>
          <w:rFonts w:ascii="Arial Narrow" w:eastAsiaTheme="minorHAnsi" w:hAnsi="Arial Narrow" w:cstheme="minorBidi"/>
          <w:b/>
          <w:sz w:val="22"/>
          <w:szCs w:val="22"/>
          <w:u w:val="single"/>
        </w:rPr>
      </w:pPr>
      <w:r w:rsidRPr="00671C1D">
        <w:rPr>
          <w:rFonts w:ascii="Arial Narrow" w:eastAsiaTheme="minorHAnsi" w:hAnsi="Arial Narrow" w:cstheme="minorBidi"/>
          <w:b/>
          <w:sz w:val="22"/>
          <w:szCs w:val="22"/>
        </w:rPr>
        <w:t xml:space="preserve"> </w:t>
      </w:r>
      <w:r w:rsidR="00E07BEA" w:rsidRPr="00671C1D">
        <w:rPr>
          <w:rFonts w:ascii="Arial Narrow" w:eastAsiaTheme="minorHAnsi" w:hAnsi="Arial Narrow" w:cstheme="minorBidi"/>
          <w:b/>
          <w:sz w:val="22"/>
          <w:szCs w:val="22"/>
          <w:u w:val="single"/>
        </w:rPr>
        <w:t xml:space="preserve">Clasificación </w:t>
      </w:r>
      <w:proofErr w:type="spellStart"/>
      <w:r w:rsidR="00E07BEA" w:rsidRPr="00671C1D">
        <w:rPr>
          <w:rFonts w:ascii="Arial Narrow" w:eastAsiaTheme="minorHAnsi" w:hAnsi="Arial Narrow" w:cstheme="minorBidi"/>
          <w:b/>
          <w:sz w:val="22"/>
          <w:szCs w:val="22"/>
          <w:u w:val="single"/>
        </w:rPr>
        <w:t>United</w:t>
      </w:r>
      <w:proofErr w:type="spellEnd"/>
      <w:r w:rsidR="00E07BEA" w:rsidRPr="00671C1D">
        <w:rPr>
          <w:rFonts w:ascii="Arial Narrow" w:eastAsiaTheme="minorHAnsi" w:hAnsi="Arial Narrow" w:cstheme="minorBidi"/>
          <w:b/>
          <w:sz w:val="22"/>
          <w:szCs w:val="22"/>
          <w:u w:val="single"/>
        </w:rPr>
        <w:t xml:space="preserve"> </w:t>
      </w:r>
      <w:proofErr w:type="spellStart"/>
      <w:r w:rsidR="00E07BEA" w:rsidRPr="00671C1D">
        <w:rPr>
          <w:rFonts w:ascii="Arial Narrow" w:eastAsiaTheme="minorHAnsi" w:hAnsi="Arial Narrow" w:cstheme="minorBidi"/>
          <w:b/>
          <w:sz w:val="22"/>
          <w:szCs w:val="22"/>
          <w:u w:val="single"/>
        </w:rPr>
        <w:t>Nations</w:t>
      </w:r>
      <w:proofErr w:type="spellEnd"/>
      <w:r w:rsidR="00E07BEA" w:rsidRPr="00671C1D">
        <w:rPr>
          <w:rFonts w:ascii="Arial Narrow" w:eastAsiaTheme="minorHAnsi" w:hAnsi="Arial Narrow" w:cstheme="minorBidi"/>
          <w:b/>
          <w:sz w:val="22"/>
          <w:szCs w:val="22"/>
          <w:u w:val="single"/>
        </w:rPr>
        <w:t xml:space="preserve"> Standard </w:t>
      </w:r>
      <w:proofErr w:type="spellStart"/>
      <w:r w:rsidR="00E07BEA" w:rsidRPr="00671C1D">
        <w:rPr>
          <w:rFonts w:ascii="Arial Narrow" w:eastAsiaTheme="minorHAnsi" w:hAnsi="Arial Narrow" w:cstheme="minorBidi"/>
          <w:b/>
          <w:sz w:val="22"/>
          <w:szCs w:val="22"/>
          <w:u w:val="single"/>
        </w:rPr>
        <w:t>Products</w:t>
      </w:r>
      <w:proofErr w:type="spellEnd"/>
      <w:r w:rsidR="00E07BEA" w:rsidRPr="00671C1D">
        <w:rPr>
          <w:rFonts w:ascii="Arial Narrow" w:eastAsiaTheme="minorHAnsi" w:hAnsi="Arial Narrow" w:cstheme="minorBidi"/>
          <w:b/>
          <w:sz w:val="22"/>
          <w:szCs w:val="22"/>
          <w:u w:val="single"/>
        </w:rPr>
        <w:t xml:space="preserve"> And </w:t>
      </w:r>
      <w:proofErr w:type="spellStart"/>
      <w:r w:rsidR="00E07BEA" w:rsidRPr="00671C1D">
        <w:rPr>
          <w:rFonts w:ascii="Arial Narrow" w:eastAsiaTheme="minorHAnsi" w:hAnsi="Arial Narrow" w:cstheme="minorBidi"/>
          <w:b/>
          <w:sz w:val="22"/>
          <w:szCs w:val="22"/>
          <w:u w:val="single"/>
        </w:rPr>
        <w:t>Services</w:t>
      </w:r>
      <w:proofErr w:type="spellEnd"/>
      <w:r w:rsidR="00E07BEA" w:rsidRPr="00671C1D">
        <w:rPr>
          <w:rFonts w:ascii="Arial Narrow" w:eastAsiaTheme="minorHAnsi" w:hAnsi="Arial Narrow" w:cstheme="minorBidi"/>
          <w:b/>
          <w:sz w:val="22"/>
          <w:szCs w:val="22"/>
          <w:u w:val="single"/>
        </w:rPr>
        <w:t xml:space="preserve"> </w:t>
      </w:r>
      <w:proofErr w:type="spellStart"/>
      <w:r w:rsidR="00E07BEA" w:rsidRPr="00671C1D">
        <w:rPr>
          <w:rFonts w:ascii="Arial Narrow" w:eastAsiaTheme="minorHAnsi" w:hAnsi="Arial Narrow" w:cstheme="minorBidi"/>
          <w:b/>
          <w:sz w:val="22"/>
          <w:szCs w:val="22"/>
          <w:u w:val="single"/>
        </w:rPr>
        <w:t>Code</w:t>
      </w:r>
      <w:proofErr w:type="spellEnd"/>
      <w:r w:rsidR="00E07BEA" w:rsidRPr="00671C1D">
        <w:rPr>
          <w:rFonts w:ascii="Arial Narrow" w:eastAsiaTheme="minorHAnsi" w:hAnsi="Arial Narrow" w:cstheme="minorBidi"/>
          <w:b/>
          <w:sz w:val="22"/>
          <w:szCs w:val="22"/>
          <w:u w:val="single"/>
        </w:rPr>
        <w:t xml:space="preserve"> – UNSPSC, Codificación Estándar De Productos Y Servicios De Naciones Unidas –Descripción: </w:t>
      </w:r>
    </w:p>
    <w:p w14:paraId="06455344" w14:textId="41443565" w:rsidR="007358B0" w:rsidRPr="00671C1D" w:rsidRDefault="00E07BEA" w:rsidP="00375C8D">
      <w:pPr>
        <w:pStyle w:val="Sinespaciado"/>
        <w:ind w:left="357"/>
        <w:jc w:val="both"/>
        <w:rPr>
          <w:rFonts w:ascii="Arial Narrow" w:eastAsiaTheme="minorHAnsi" w:hAnsi="Arial Narrow" w:cstheme="minorBidi"/>
          <w:b/>
          <w:sz w:val="22"/>
          <w:szCs w:val="22"/>
          <w:u w:val="single"/>
        </w:rPr>
      </w:pPr>
      <w:r w:rsidRPr="00671C1D">
        <w:rPr>
          <w:rFonts w:ascii="Arial Narrow" w:eastAsiaTheme="minorHAnsi" w:hAnsi="Arial Narrow" w:cstheme="minorBidi"/>
          <w:b/>
          <w:sz w:val="22"/>
          <w:szCs w:val="22"/>
          <w:u w:val="single"/>
        </w:rPr>
        <w:t xml:space="preserve"> </w:t>
      </w:r>
    </w:p>
    <w:p w14:paraId="377130B5" w14:textId="62F73BAE" w:rsidR="00375C8D" w:rsidRPr="00DF0851" w:rsidRDefault="00A9406B" w:rsidP="00375C8D">
      <w:pPr>
        <w:pStyle w:val="Sinespaciado"/>
        <w:jc w:val="both"/>
        <w:rPr>
          <w:rFonts w:ascii="Arial Narrow" w:hAnsi="Arial Narrow"/>
          <w:sz w:val="22"/>
          <w:szCs w:val="22"/>
          <w:lang w:val="es-ES" w:eastAsia="es-ES"/>
        </w:rPr>
      </w:pPr>
      <w:r w:rsidRPr="00DF0851">
        <w:rPr>
          <w:rFonts w:ascii="Arial Narrow" w:hAnsi="Arial Narrow"/>
          <w:sz w:val="22"/>
          <w:szCs w:val="22"/>
          <w:lang w:val="es-ES" w:eastAsia="es-ES"/>
        </w:rPr>
        <w:t>La codificación de bienes y servicios para los procesos de contratación se realiza usando el sistema de Codificación Estándar de Productos y Servicios de Naciones Unidas (UNSPSC), el cual se basa en estándares acordados por la industria y se debe atender la Guía para la Codificación de Bienes y Servicios y el clasificador establecido por Colombia Compra Eficiente para tal fin, en concordancia con el artículo 2.2.1.2.1.5.1 del Decreto Nacional 1082 de 2015:</w:t>
      </w:r>
    </w:p>
    <w:p w14:paraId="41B96591" w14:textId="77777777" w:rsidR="00A9406B" w:rsidRPr="00DF0851" w:rsidRDefault="00A9406B" w:rsidP="00375C8D">
      <w:pPr>
        <w:pStyle w:val="Sinespaciado"/>
        <w:jc w:val="both"/>
        <w:rPr>
          <w:rFonts w:ascii="Arial Narrow" w:hAnsi="Arial Narrow"/>
          <w:b/>
          <w:bCs/>
          <w:sz w:val="22"/>
          <w:szCs w:val="22"/>
          <w:lang w:val="es-ES"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626"/>
        <w:gridCol w:w="7008"/>
      </w:tblGrid>
      <w:tr w:rsidR="00A27F58" w:rsidRPr="00DF0851" w14:paraId="191A7AFA" w14:textId="77777777" w:rsidTr="00A27F58">
        <w:tc>
          <w:tcPr>
            <w:tcW w:w="2626" w:type="dxa"/>
            <w:shd w:val="clear" w:color="auto" w:fill="BFBFBF" w:themeFill="background1" w:themeFillShade="BF"/>
            <w:tcMar>
              <w:top w:w="0" w:type="dxa"/>
              <w:left w:w="108" w:type="dxa"/>
              <w:bottom w:w="0" w:type="dxa"/>
              <w:right w:w="108" w:type="dxa"/>
            </w:tcMar>
            <w:vAlign w:val="center"/>
          </w:tcPr>
          <w:p w14:paraId="7087252D" w14:textId="53E462DB" w:rsidR="00A27F58" w:rsidRPr="00DF0851" w:rsidRDefault="00A27F58" w:rsidP="00A27F58">
            <w:pPr>
              <w:pStyle w:val="Sinespaciado"/>
              <w:jc w:val="center"/>
              <w:rPr>
                <w:rFonts w:ascii="Arial Narrow" w:hAnsi="Arial Narrow"/>
                <w:b/>
                <w:bCs/>
                <w:sz w:val="22"/>
                <w:szCs w:val="22"/>
                <w:lang w:val="es-ES" w:eastAsia="es-ES"/>
              </w:rPr>
            </w:pPr>
            <w:r w:rsidRPr="00DF0851">
              <w:rPr>
                <w:rFonts w:ascii="Arial Narrow" w:hAnsi="Arial Narrow"/>
                <w:b/>
                <w:bCs/>
                <w:sz w:val="22"/>
                <w:szCs w:val="22"/>
                <w:lang w:val="es-ES" w:eastAsia="es-ES"/>
              </w:rPr>
              <w:t>CÓDIGO</w:t>
            </w:r>
          </w:p>
        </w:tc>
        <w:tc>
          <w:tcPr>
            <w:tcW w:w="7008" w:type="dxa"/>
            <w:shd w:val="clear" w:color="auto" w:fill="BFBFBF" w:themeFill="background1" w:themeFillShade="BF"/>
            <w:tcMar>
              <w:top w:w="0" w:type="dxa"/>
              <w:left w:w="108" w:type="dxa"/>
              <w:bottom w:w="0" w:type="dxa"/>
              <w:right w:w="108" w:type="dxa"/>
            </w:tcMar>
            <w:vAlign w:val="center"/>
          </w:tcPr>
          <w:p w14:paraId="0BAA2357" w14:textId="5D554DFB" w:rsidR="00A27F58" w:rsidRPr="00DF0851" w:rsidRDefault="00A27F58" w:rsidP="00A27F58">
            <w:pPr>
              <w:pStyle w:val="Sinespaciado"/>
              <w:jc w:val="center"/>
              <w:rPr>
                <w:rFonts w:ascii="Arial Narrow" w:hAnsi="Arial Narrow"/>
                <w:b/>
                <w:bCs/>
                <w:sz w:val="22"/>
                <w:szCs w:val="22"/>
                <w:lang w:val="es-ES" w:eastAsia="es-ES"/>
              </w:rPr>
            </w:pPr>
            <w:r w:rsidRPr="00DF0851">
              <w:rPr>
                <w:rFonts w:ascii="Arial Narrow" w:hAnsi="Arial Narrow"/>
                <w:b/>
                <w:bCs/>
                <w:sz w:val="22"/>
                <w:szCs w:val="22"/>
                <w:lang w:val="es-ES" w:eastAsia="es-ES"/>
              </w:rPr>
              <w:t>DESCRIPCIÓN</w:t>
            </w:r>
          </w:p>
        </w:tc>
      </w:tr>
      <w:tr w:rsidR="00D02C25" w:rsidRPr="00DF0851" w14:paraId="571DBAAA" w14:textId="77777777" w:rsidTr="006D1EA9">
        <w:tc>
          <w:tcPr>
            <w:tcW w:w="2626" w:type="dxa"/>
            <w:shd w:val="clear" w:color="auto" w:fill="FFFFFF"/>
            <w:tcMar>
              <w:top w:w="0" w:type="dxa"/>
              <w:left w:w="108" w:type="dxa"/>
              <w:bottom w:w="0" w:type="dxa"/>
              <w:right w:w="108" w:type="dxa"/>
            </w:tcMar>
            <w:hideMark/>
          </w:tcPr>
          <w:p w14:paraId="27EC8F68" w14:textId="262870B3" w:rsidR="00D02C25" w:rsidRPr="00DF0851" w:rsidRDefault="00D02C25" w:rsidP="00D02C25">
            <w:pPr>
              <w:pStyle w:val="Sinespaciado"/>
              <w:jc w:val="center"/>
              <w:rPr>
                <w:rFonts w:ascii="Arial Narrow" w:hAnsi="Arial Narrow"/>
                <w:sz w:val="22"/>
                <w:szCs w:val="22"/>
                <w:lang w:val="es-ES" w:eastAsia="es-ES"/>
              </w:rPr>
            </w:pPr>
            <w:r w:rsidRPr="00DF0851">
              <w:rPr>
                <w:rFonts w:ascii="Arial Narrow" w:hAnsi="Arial Narrow"/>
                <w:sz w:val="22"/>
                <w:szCs w:val="22"/>
              </w:rPr>
              <w:t>43233205</w:t>
            </w:r>
          </w:p>
        </w:tc>
        <w:tc>
          <w:tcPr>
            <w:tcW w:w="7008" w:type="dxa"/>
            <w:shd w:val="clear" w:color="auto" w:fill="FFFFFF"/>
            <w:tcMar>
              <w:top w:w="0" w:type="dxa"/>
              <w:left w:w="108" w:type="dxa"/>
              <w:bottom w:w="0" w:type="dxa"/>
              <w:right w:w="108" w:type="dxa"/>
            </w:tcMar>
            <w:hideMark/>
          </w:tcPr>
          <w:p w14:paraId="3946404E" w14:textId="37D56FC5" w:rsidR="00D02C25" w:rsidRPr="00DF0851" w:rsidRDefault="00D02C25" w:rsidP="00D02C25">
            <w:pPr>
              <w:pStyle w:val="Sinespaciado"/>
              <w:jc w:val="center"/>
              <w:rPr>
                <w:rFonts w:ascii="Arial Narrow" w:hAnsi="Arial Narrow"/>
                <w:sz w:val="22"/>
                <w:szCs w:val="22"/>
                <w:lang w:val="es-ES" w:eastAsia="es-ES"/>
              </w:rPr>
            </w:pPr>
            <w:r w:rsidRPr="00DF0851">
              <w:rPr>
                <w:rFonts w:ascii="Arial Narrow" w:hAnsi="Arial Narrow"/>
                <w:sz w:val="22"/>
                <w:szCs w:val="22"/>
              </w:rPr>
              <w:t>Software de seguridad de transacciones y de protección contra virus.</w:t>
            </w:r>
          </w:p>
        </w:tc>
      </w:tr>
    </w:tbl>
    <w:p w14:paraId="0DD4005D" w14:textId="77777777" w:rsidR="00C27814" w:rsidRPr="00671C1D" w:rsidRDefault="00C27814" w:rsidP="00375C8D">
      <w:pPr>
        <w:pStyle w:val="Sinespaciado"/>
        <w:jc w:val="both"/>
        <w:rPr>
          <w:rFonts w:ascii="Arial Narrow" w:hAnsi="Arial Narrow"/>
          <w:sz w:val="22"/>
          <w:szCs w:val="22"/>
          <w:lang w:val="es-ES" w:eastAsia="es-ES"/>
        </w:rPr>
      </w:pPr>
    </w:p>
    <w:p w14:paraId="2BDB2EEB" w14:textId="70ED873F" w:rsidR="00111B32" w:rsidRPr="00671C1D" w:rsidRDefault="00111B32" w:rsidP="00375C8D">
      <w:pPr>
        <w:pStyle w:val="Sinespaciado"/>
        <w:jc w:val="both"/>
        <w:rPr>
          <w:rFonts w:ascii="Arial Narrow" w:hAnsi="Arial Narrow"/>
          <w:b/>
          <w:sz w:val="22"/>
          <w:szCs w:val="22"/>
          <w:u w:val="single"/>
          <w:lang w:val="es-ES" w:eastAsia="es-ES"/>
        </w:rPr>
      </w:pPr>
      <w:r w:rsidRPr="00671C1D">
        <w:rPr>
          <w:rFonts w:ascii="Arial Narrow" w:hAnsi="Arial Narrow"/>
          <w:b/>
          <w:sz w:val="22"/>
          <w:szCs w:val="22"/>
          <w:lang w:val="es-ES" w:eastAsia="es-ES"/>
        </w:rPr>
        <w:t xml:space="preserve">1.8 </w:t>
      </w:r>
      <w:r w:rsidR="005515EE" w:rsidRPr="00671C1D">
        <w:rPr>
          <w:rFonts w:ascii="Arial Narrow" w:hAnsi="Arial Narrow"/>
          <w:b/>
          <w:sz w:val="22"/>
          <w:szCs w:val="22"/>
          <w:u w:val="single"/>
          <w:lang w:val="es-ES" w:eastAsia="es-ES"/>
        </w:rPr>
        <w:t>Presupuesto Oficial Estimado:</w:t>
      </w:r>
    </w:p>
    <w:p w14:paraId="636A61F0" w14:textId="033C1D51" w:rsidR="005515EE" w:rsidRPr="00671C1D" w:rsidRDefault="005515EE" w:rsidP="00375C8D">
      <w:pPr>
        <w:pStyle w:val="Sinespaciado"/>
        <w:jc w:val="both"/>
        <w:rPr>
          <w:rFonts w:ascii="Arial Narrow" w:hAnsi="Arial Narrow"/>
          <w:b/>
          <w:sz w:val="22"/>
          <w:szCs w:val="22"/>
          <w:u w:val="single"/>
          <w:lang w:val="es-ES" w:eastAsia="es-ES"/>
        </w:rPr>
      </w:pPr>
    </w:p>
    <w:p w14:paraId="7D898CA9" w14:textId="64B5BA54" w:rsidR="00A27F58" w:rsidRPr="00E53A18" w:rsidRDefault="005515EE" w:rsidP="00A27F58">
      <w:pPr>
        <w:pStyle w:val="Prrafodelista"/>
        <w:widowControl w:val="0"/>
        <w:ind w:left="0"/>
        <w:jc w:val="both"/>
        <w:rPr>
          <w:rFonts w:ascii="Arial Narrow" w:hAnsi="Arial Narrow" w:cs="Arial"/>
          <w:color w:val="A6A6A6" w:themeColor="background1" w:themeShade="A6"/>
          <w:lang w:eastAsia="es-ES"/>
        </w:rPr>
      </w:pPr>
      <w:r w:rsidRPr="00E53A18">
        <w:rPr>
          <w:rFonts w:ascii="Arial Narrow" w:hAnsi="Arial Narrow"/>
          <w:lang w:val="es-ES" w:eastAsia="es-ES"/>
        </w:rPr>
        <w:t xml:space="preserve">La entidad ha estimado un presupuesto oficial para la presente contratación </w:t>
      </w:r>
      <w:r w:rsidR="00E53A18">
        <w:rPr>
          <w:rFonts w:ascii="Arial Narrow" w:hAnsi="Arial Narrow"/>
          <w:lang w:val="es-ES" w:eastAsia="es-ES"/>
        </w:rPr>
        <w:t>es de</w:t>
      </w:r>
      <w:r w:rsidR="00DA0704" w:rsidRPr="00E53A18">
        <w:rPr>
          <w:rFonts w:ascii="Arial Narrow" w:hAnsi="Arial Narrow"/>
          <w:b/>
          <w:bCs/>
          <w:lang w:val="es-ES" w:eastAsia="es-ES"/>
        </w:rPr>
        <w:t xml:space="preserve"> DOSCIENTOS TREINTA Y NUEVE MILLONES TRESCIENTOS DIECINUEVE MIL DOSCIENTOS SESENTA Y OCHO PESOS MONEDA CORRIENTE (239.319.268)</w:t>
      </w:r>
      <w:r w:rsidR="00DA0704" w:rsidRPr="00E53A18">
        <w:rPr>
          <w:rFonts w:ascii="Arial Narrow" w:hAnsi="Arial Narrow"/>
          <w:lang w:val="es-ES" w:eastAsia="es-ES"/>
        </w:rPr>
        <w:t xml:space="preserve">, </w:t>
      </w:r>
      <w:r w:rsidR="00A27F58" w:rsidRPr="00E53A18">
        <w:rPr>
          <w:rFonts w:ascii="Arial Narrow" w:eastAsia="Times New Roman" w:hAnsi="Arial Narrow" w:cs="Times New Roman"/>
          <w:lang w:val="es-ES" w:eastAsia="es-ES"/>
        </w:rPr>
        <w:t xml:space="preserve">incluidos todos los costos directos e indirectos y los impuestos, tasas y contribuciones que conlleve la celebración y ejecución total </w:t>
      </w:r>
      <w:sdt>
        <w:sdtPr>
          <w:rPr>
            <w:rFonts w:ascii="Arial Narrow" w:eastAsia="Times New Roman" w:hAnsi="Arial Narrow" w:cs="Times New Roman"/>
            <w:lang w:val="es-ES" w:eastAsia="es-ES"/>
          </w:rPr>
          <w:id w:val="-626548185"/>
          <w:placeholder>
            <w:docPart w:val="E32CC4E360094E4497F0960C259DAD76"/>
          </w:placeholder>
        </w:sdtPr>
        <w:sdtContent>
          <w:r w:rsidR="00A27F58" w:rsidRPr="00E53A18">
            <w:rPr>
              <w:rFonts w:ascii="Arial Narrow" w:eastAsia="Times New Roman" w:hAnsi="Arial Narrow" w:cs="Times New Roman"/>
              <w:lang w:val="es-ES" w:eastAsia="es-ES"/>
            </w:rPr>
            <w:t xml:space="preserve">contrato </w:t>
          </w:r>
        </w:sdtContent>
      </w:sdt>
      <w:r w:rsidR="00A27F58" w:rsidRPr="00E53A18">
        <w:rPr>
          <w:rFonts w:ascii="Arial Narrow" w:eastAsia="Times New Roman" w:hAnsi="Arial Narrow" w:cs="Times New Roman"/>
          <w:lang w:val="es-ES" w:eastAsia="es-ES"/>
        </w:rPr>
        <w:t xml:space="preserve">que resulte del presente proceso de selección. </w:t>
      </w:r>
    </w:p>
    <w:p w14:paraId="3E0E32F3" w14:textId="7D65C551" w:rsidR="00492C82" w:rsidRPr="00671C1D" w:rsidRDefault="00492C82" w:rsidP="00A27F58">
      <w:pPr>
        <w:pStyle w:val="Ttulo2"/>
        <w:jc w:val="both"/>
        <w:rPr>
          <w:rFonts w:cs="Arial"/>
          <w:bCs w:val="0"/>
          <w:color w:val="000000"/>
        </w:rPr>
      </w:pPr>
    </w:p>
    <w:p w14:paraId="73C4526A" w14:textId="662A6655" w:rsidR="00DE3AB8" w:rsidRPr="00671C1D" w:rsidRDefault="00F93F62" w:rsidP="00375C8D">
      <w:pPr>
        <w:pStyle w:val="Sinespaciado"/>
        <w:jc w:val="both"/>
        <w:rPr>
          <w:rFonts w:ascii="Arial Narrow" w:hAnsi="Arial Narrow"/>
          <w:b/>
          <w:sz w:val="22"/>
          <w:szCs w:val="22"/>
          <w:u w:val="single"/>
          <w:lang w:val="es-ES" w:eastAsia="es-ES"/>
        </w:rPr>
      </w:pPr>
      <w:r w:rsidRPr="00671C1D">
        <w:rPr>
          <w:rFonts w:ascii="Arial Narrow" w:hAnsi="Arial Narrow"/>
          <w:b/>
          <w:sz w:val="22"/>
          <w:szCs w:val="22"/>
          <w:u w:val="single"/>
          <w:lang w:val="es-ES" w:eastAsia="es-ES"/>
        </w:rPr>
        <w:t>1.9</w:t>
      </w:r>
      <w:r w:rsidR="00DE3AB8" w:rsidRPr="00671C1D">
        <w:rPr>
          <w:rFonts w:ascii="Arial Narrow" w:hAnsi="Arial Narrow"/>
          <w:b/>
          <w:sz w:val="22"/>
          <w:szCs w:val="22"/>
          <w:u w:val="single"/>
          <w:lang w:val="es-ES" w:eastAsia="es-ES"/>
        </w:rPr>
        <w:t xml:space="preserve"> Plazo de Ejecución:</w:t>
      </w:r>
    </w:p>
    <w:p w14:paraId="03A4BA14" w14:textId="618333A8" w:rsidR="00DE3AB8" w:rsidRPr="00671C1D" w:rsidRDefault="00DE3AB8" w:rsidP="00375C8D">
      <w:pPr>
        <w:pStyle w:val="Sinespaciado"/>
        <w:jc w:val="both"/>
        <w:rPr>
          <w:rFonts w:ascii="Arial Narrow" w:hAnsi="Arial Narrow"/>
          <w:b/>
          <w:sz w:val="22"/>
          <w:szCs w:val="22"/>
          <w:u w:val="single"/>
          <w:lang w:val="es-ES" w:eastAsia="es-ES"/>
        </w:rPr>
      </w:pPr>
    </w:p>
    <w:p w14:paraId="3908467B" w14:textId="0771F3D7" w:rsidR="00C82F53" w:rsidRDefault="00A27F58" w:rsidP="00A21B36">
      <w:pPr>
        <w:jc w:val="both"/>
        <w:rPr>
          <w:rFonts w:ascii="Arial Narrow" w:hAnsi="Arial Narrow"/>
          <w:sz w:val="22"/>
          <w:szCs w:val="22"/>
        </w:rPr>
      </w:pPr>
      <w:r w:rsidRPr="00A21B36">
        <w:rPr>
          <w:rFonts w:ascii="Arial Narrow" w:hAnsi="Arial Narrow"/>
          <w:sz w:val="22"/>
          <w:szCs w:val="22"/>
        </w:rPr>
        <w:t>El</w:t>
      </w:r>
      <w:r w:rsidR="00C82F53" w:rsidRPr="00A21B36">
        <w:rPr>
          <w:rFonts w:ascii="Arial Narrow" w:hAnsi="Arial Narrow"/>
          <w:sz w:val="22"/>
          <w:szCs w:val="22"/>
        </w:rPr>
        <w:t xml:space="preserve"> plazo de ejecución del contrato será de 5 días hábiles, para la entrega he instalación, a partir de la firma del cumplimiento de los requisitos de perfeccionamiento y ejecución del contrato.</w:t>
      </w:r>
    </w:p>
    <w:p w14:paraId="39A444DD" w14:textId="77777777" w:rsidR="00A21B36" w:rsidRPr="00A21B36" w:rsidRDefault="00A21B36" w:rsidP="00A21B36">
      <w:pPr>
        <w:jc w:val="both"/>
        <w:rPr>
          <w:rFonts w:ascii="Arial Narrow" w:hAnsi="Arial Narrow"/>
          <w:sz w:val="22"/>
          <w:szCs w:val="22"/>
        </w:rPr>
      </w:pPr>
    </w:p>
    <w:p w14:paraId="3F5CB0D5" w14:textId="0F9728A6" w:rsidR="00DE3AB8" w:rsidRPr="00A21B36" w:rsidRDefault="00C82F53" w:rsidP="00A21B36">
      <w:pPr>
        <w:jc w:val="both"/>
        <w:rPr>
          <w:rFonts w:ascii="Arial Narrow" w:hAnsi="Arial Narrow"/>
          <w:sz w:val="22"/>
          <w:szCs w:val="22"/>
        </w:rPr>
      </w:pPr>
      <w:r w:rsidRPr="00A21B36">
        <w:rPr>
          <w:rFonts w:ascii="Arial Narrow" w:hAnsi="Arial Narrow"/>
          <w:sz w:val="22"/>
          <w:szCs w:val="22"/>
        </w:rPr>
        <w:t>Nota: El término de vigencia de la suscripción será por doce (12) meses a partir de la entrega e instalación efectiva a satisfacción de las suscripciones y la verificación de su correcto funcionamiento.</w:t>
      </w:r>
    </w:p>
    <w:p w14:paraId="34FF0F1E" w14:textId="77777777" w:rsidR="00A6265A" w:rsidRPr="00671C1D" w:rsidRDefault="00A6265A" w:rsidP="00C82F53">
      <w:pPr>
        <w:rPr>
          <w:rFonts w:ascii="Arial Narrow" w:hAnsi="Arial Narrow"/>
          <w:b/>
          <w:sz w:val="22"/>
          <w:szCs w:val="22"/>
          <w:u w:val="single"/>
        </w:rPr>
      </w:pPr>
    </w:p>
    <w:p w14:paraId="2F843A01" w14:textId="6F6866D4" w:rsidR="00F93F62" w:rsidRPr="00671C1D" w:rsidRDefault="00DE3AB8" w:rsidP="00375C8D">
      <w:pPr>
        <w:pStyle w:val="Sinespaciado"/>
        <w:jc w:val="both"/>
        <w:rPr>
          <w:rFonts w:ascii="Arial Narrow" w:hAnsi="Arial Narrow"/>
          <w:b/>
          <w:sz w:val="22"/>
          <w:szCs w:val="22"/>
          <w:u w:val="single"/>
          <w:lang w:val="es-ES" w:eastAsia="es-ES"/>
        </w:rPr>
      </w:pPr>
      <w:r w:rsidRPr="00671C1D">
        <w:rPr>
          <w:rFonts w:ascii="Arial Narrow" w:hAnsi="Arial Narrow"/>
          <w:b/>
          <w:sz w:val="22"/>
          <w:szCs w:val="22"/>
          <w:u w:val="single"/>
          <w:lang w:val="es-ES" w:eastAsia="es-ES"/>
        </w:rPr>
        <w:t>2.0</w:t>
      </w:r>
      <w:r w:rsidR="00F93F62" w:rsidRPr="00671C1D">
        <w:rPr>
          <w:rFonts w:ascii="Arial Narrow" w:hAnsi="Arial Narrow"/>
          <w:b/>
          <w:sz w:val="22"/>
          <w:szCs w:val="22"/>
          <w:u w:val="single"/>
          <w:lang w:val="es-ES" w:eastAsia="es-ES"/>
        </w:rPr>
        <w:t xml:space="preserve"> Acuerdos Internacionales o Tratados de Libre Comercio que Cobijan la Contratación:</w:t>
      </w:r>
    </w:p>
    <w:p w14:paraId="7B23A957" w14:textId="22245E07" w:rsidR="005515EE" w:rsidRPr="00671C1D" w:rsidRDefault="005515EE" w:rsidP="00375C8D">
      <w:pPr>
        <w:pStyle w:val="Sinespaciado"/>
        <w:jc w:val="both"/>
        <w:rPr>
          <w:rFonts w:ascii="Arial Narrow" w:hAnsi="Arial Narrow"/>
          <w:b/>
          <w:sz w:val="22"/>
          <w:szCs w:val="22"/>
          <w:lang w:val="es-ES" w:eastAsia="es-ES"/>
        </w:rPr>
      </w:pPr>
    </w:p>
    <w:p w14:paraId="5DCB0585" w14:textId="77777777" w:rsidR="00F93F62" w:rsidRPr="00671C1D" w:rsidRDefault="00F93F62" w:rsidP="00F93F62">
      <w:pPr>
        <w:pStyle w:val="Sinespaciado"/>
        <w:jc w:val="both"/>
        <w:rPr>
          <w:rFonts w:ascii="Arial Narrow" w:hAnsi="Arial Narrow"/>
          <w:sz w:val="22"/>
          <w:szCs w:val="22"/>
          <w:lang w:val="es-ES" w:eastAsia="es-ES"/>
        </w:rPr>
      </w:pPr>
      <w:r w:rsidRPr="00671C1D">
        <w:rPr>
          <w:rFonts w:ascii="Arial Narrow" w:hAnsi="Arial Narrow"/>
          <w:sz w:val="22"/>
          <w:szCs w:val="22"/>
          <w:lang w:val="es-ES" w:eastAsia="es-ES"/>
        </w:rPr>
        <w:t>El proceso de contratación está sujeto a los Acuerdos Comerciales que se relacionan en la tabla incluida en el presente numeral, de conformidad con el análisis realizado con base en las reglas establecidas en el Anexo No.1del “Manual para el Manejo de los Acuerdos Comerciales en Procesos de Contratación” 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166A1DB4" w14:textId="14BAC72D" w:rsidR="00F93F62" w:rsidRDefault="00F93F62" w:rsidP="00F93F62">
      <w:pPr>
        <w:pStyle w:val="Sinespaciado"/>
        <w:rPr>
          <w:rFonts w:ascii="Arial Narrow" w:hAnsi="Arial Narrow"/>
          <w:b/>
          <w:sz w:val="22"/>
          <w:szCs w:val="22"/>
          <w:lang w:val="es-ES"/>
        </w:rPr>
      </w:pPr>
    </w:p>
    <w:tbl>
      <w:tblPr>
        <w:tblW w:w="9629" w:type="dxa"/>
        <w:jc w:val="center"/>
        <w:tblLayout w:type="fixed"/>
        <w:tblCellMar>
          <w:left w:w="0" w:type="dxa"/>
          <w:right w:w="0" w:type="dxa"/>
        </w:tblCellMar>
        <w:tblLook w:val="04A0" w:firstRow="1" w:lastRow="0" w:firstColumn="1" w:lastColumn="0" w:noHBand="0" w:noVBand="1"/>
      </w:tblPr>
      <w:tblGrid>
        <w:gridCol w:w="1134"/>
        <w:gridCol w:w="1285"/>
        <w:gridCol w:w="1079"/>
        <w:gridCol w:w="2533"/>
        <w:gridCol w:w="1562"/>
        <w:gridCol w:w="2036"/>
      </w:tblGrid>
      <w:tr w:rsidR="008A3294" w:rsidRPr="008A3294" w14:paraId="2FFDDD23" w14:textId="77777777" w:rsidTr="005F4230">
        <w:trPr>
          <w:trHeight w:val="837"/>
          <w:jc w:val="center"/>
        </w:trPr>
        <w:tc>
          <w:tcPr>
            <w:tcW w:w="2419"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469F81D4"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Acuerdo Comercial</w:t>
            </w:r>
          </w:p>
        </w:tc>
        <w:tc>
          <w:tcPr>
            <w:tcW w:w="107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70447EB3"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Entidad Estatal</w:t>
            </w:r>
          </w:p>
          <w:p w14:paraId="0EBD8D52"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incluida</w:t>
            </w:r>
          </w:p>
        </w:tc>
        <w:tc>
          <w:tcPr>
            <w:tcW w:w="2533"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8E332AC"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Presupuesto del Proceso de</w:t>
            </w:r>
          </w:p>
          <w:p w14:paraId="5F1BA695"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Contratación superior</w:t>
            </w:r>
          </w:p>
          <w:p w14:paraId="42D28183"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al valor del Acuerdo</w:t>
            </w:r>
          </w:p>
          <w:p w14:paraId="20BF6133"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Comercial</w:t>
            </w:r>
          </w:p>
        </w:tc>
        <w:tc>
          <w:tcPr>
            <w:tcW w:w="1562"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009680"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Excepción aplicable</w:t>
            </w:r>
          </w:p>
          <w:p w14:paraId="569A9673"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al Proceso de</w:t>
            </w:r>
          </w:p>
          <w:p w14:paraId="038A8D7A"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Contratación</w:t>
            </w:r>
          </w:p>
        </w:tc>
        <w:tc>
          <w:tcPr>
            <w:tcW w:w="203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tcPr>
          <w:p w14:paraId="756230AC"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Proceso de Contratación cubierto por el Acuerdo</w:t>
            </w:r>
          </w:p>
          <w:p w14:paraId="52F22EE5" w14:textId="77777777" w:rsidR="008A3294" w:rsidRPr="008A3294" w:rsidRDefault="008A3294" w:rsidP="008A3294">
            <w:pPr>
              <w:jc w:val="center"/>
              <w:rPr>
                <w:rFonts w:asciiTheme="minorHAnsi" w:hAnsiTheme="minorHAnsi" w:cs="Calibri"/>
                <w:b/>
                <w:sz w:val="18"/>
                <w:szCs w:val="18"/>
                <w:lang w:val="es-CO" w:eastAsia="en-US"/>
              </w:rPr>
            </w:pPr>
            <w:r w:rsidRPr="008A3294">
              <w:rPr>
                <w:rFonts w:asciiTheme="minorHAnsi" w:hAnsiTheme="minorHAnsi" w:cs="Calibri"/>
                <w:b/>
                <w:sz w:val="18"/>
                <w:szCs w:val="18"/>
                <w:lang w:val="es-CO" w:eastAsia="en-US"/>
              </w:rPr>
              <w:t>Comercial</w:t>
            </w:r>
          </w:p>
        </w:tc>
      </w:tr>
      <w:tr w:rsidR="008A3294" w:rsidRPr="008A3294" w14:paraId="1536823B" w14:textId="77777777" w:rsidTr="005F4230">
        <w:trPr>
          <w:trHeight w:val="280"/>
          <w:jc w:val="center"/>
        </w:trPr>
        <w:tc>
          <w:tcPr>
            <w:tcW w:w="113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919484E" w14:textId="77777777" w:rsidR="008A3294" w:rsidRPr="008A3294" w:rsidRDefault="008A3294" w:rsidP="008A3294">
            <w:pPr>
              <w:jc w:val="center"/>
              <w:rPr>
                <w:rFonts w:asciiTheme="minorHAnsi" w:hAnsiTheme="minorHAnsi" w:cs="Calibri"/>
                <w:sz w:val="18"/>
                <w:szCs w:val="18"/>
                <w:lang w:val="es-CO" w:eastAsia="en-US"/>
              </w:rPr>
            </w:pPr>
          </w:p>
          <w:p w14:paraId="19F7A1D8"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Alianza Pacifico</w:t>
            </w:r>
          </w:p>
        </w:tc>
        <w:tc>
          <w:tcPr>
            <w:tcW w:w="12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C089636"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Chile</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777F0C"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519248"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B6579FE"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 xml:space="preserve">No </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F060690"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3F31B81A" w14:textId="77777777" w:rsidTr="005F4230">
        <w:trPr>
          <w:trHeight w:val="280"/>
          <w:jc w:val="center"/>
        </w:trPr>
        <w:tc>
          <w:tcPr>
            <w:tcW w:w="1134"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72EC296" w14:textId="77777777" w:rsidR="008A3294" w:rsidRPr="008A3294" w:rsidRDefault="008A3294" w:rsidP="008A3294">
            <w:pPr>
              <w:jc w:val="center"/>
              <w:rPr>
                <w:rFonts w:asciiTheme="minorHAnsi" w:hAnsiTheme="minorHAnsi" w:cs="Calibri"/>
                <w:sz w:val="18"/>
                <w:szCs w:val="18"/>
                <w:lang w:val="es-CO" w:eastAsia="en-US"/>
              </w:rPr>
            </w:pPr>
          </w:p>
        </w:tc>
        <w:tc>
          <w:tcPr>
            <w:tcW w:w="12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EBD454"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Perú</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3D5A3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5BA65DE"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AE2BB8E"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742227B"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0D22D526" w14:textId="77777777" w:rsidTr="005F4230">
        <w:trPr>
          <w:trHeight w:val="280"/>
          <w:jc w:val="center"/>
        </w:trPr>
        <w:tc>
          <w:tcPr>
            <w:tcW w:w="1134"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1709B2E" w14:textId="77777777" w:rsidR="008A3294" w:rsidRPr="008A3294" w:rsidRDefault="008A3294" w:rsidP="008A3294">
            <w:pPr>
              <w:jc w:val="center"/>
              <w:rPr>
                <w:rFonts w:asciiTheme="minorHAnsi" w:hAnsiTheme="minorHAnsi" w:cs="Calibri"/>
                <w:sz w:val="18"/>
                <w:szCs w:val="18"/>
                <w:lang w:val="es-CO" w:eastAsia="en-US"/>
              </w:rPr>
            </w:pPr>
          </w:p>
        </w:tc>
        <w:tc>
          <w:tcPr>
            <w:tcW w:w="12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FE1678"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México</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9B0BCA8"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C424250"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4F6C34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9ADD721"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34CAC593"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57C336"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Canadá</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DE8AF22"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2936DE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EB82B1"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201A95B"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130B1D32"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0A771C"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Chile</w:t>
            </w:r>
          </w:p>
        </w:tc>
        <w:tc>
          <w:tcPr>
            <w:tcW w:w="107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6885DCA"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82E872"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11C43FD"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4693460"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4CC1A2DB"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C6BC43B"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Corea</w:t>
            </w:r>
          </w:p>
        </w:tc>
        <w:tc>
          <w:tcPr>
            <w:tcW w:w="107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53E6B2"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 xml:space="preserve">Si </w:t>
            </w:r>
          </w:p>
        </w:tc>
        <w:tc>
          <w:tcPr>
            <w:tcW w:w="253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C61DA5"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6C1AC3"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34B59D3"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3B0D61AA"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919608"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Costa Rica</w:t>
            </w:r>
          </w:p>
        </w:tc>
        <w:tc>
          <w:tcPr>
            <w:tcW w:w="107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B358F0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BC6BB0"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77C139B"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E0904E3"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3D235187"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689180"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Estados Unidos</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A28DB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2300B2"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1DE590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A0A030A"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3B6CDE05" w14:textId="77777777" w:rsidTr="005F4230">
        <w:trPr>
          <w:trHeight w:val="195"/>
          <w:jc w:val="center"/>
        </w:trPr>
        <w:tc>
          <w:tcPr>
            <w:tcW w:w="113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FB790B" w14:textId="77777777" w:rsidR="008A3294" w:rsidRPr="008A3294" w:rsidRDefault="008A3294" w:rsidP="008A3294">
            <w:pPr>
              <w:jc w:val="both"/>
              <w:rPr>
                <w:rFonts w:asciiTheme="minorHAnsi" w:hAnsiTheme="minorHAnsi" w:cs="Calibri"/>
                <w:sz w:val="18"/>
                <w:szCs w:val="18"/>
                <w:lang w:val="es-CO" w:eastAsia="en-US"/>
              </w:rPr>
            </w:pPr>
          </w:p>
          <w:p w14:paraId="605F5C08"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Triángulo Norte</w:t>
            </w:r>
          </w:p>
        </w:tc>
        <w:tc>
          <w:tcPr>
            <w:tcW w:w="12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5A9239"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El Salvador</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EA85D17"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 xml:space="preserve">Si </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C0800AA"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A0E544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 xml:space="preserve">No </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C3C517"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26CD2EAA" w14:textId="77777777" w:rsidTr="005F4230">
        <w:trPr>
          <w:trHeight w:val="195"/>
          <w:jc w:val="center"/>
        </w:trPr>
        <w:tc>
          <w:tcPr>
            <w:tcW w:w="1134"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8E3769" w14:textId="77777777" w:rsidR="008A3294" w:rsidRPr="008A3294" w:rsidRDefault="008A3294" w:rsidP="008A3294">
            <w:pPr>
              <w:jc w:val="both"/>
              <w:rPr>
                <w:rFonts w:asciiTheme="minorHAnsi" w:hAnsiTheme="minorHAnsi" w:cs="Calibri"/>
                <w:sz w:val="18"/>
                <w:szCs w:val="18"/>
                <w:lang w:val="es-CO" w:eastAsia="en-US"/>
              </w:rPr>
            </w:pPr>
          </w:p>
        </w:tc>
        <w:tc>
          <w:tcPr>
            <w:tcW w:w="12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CF0AFEE"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Guatemala</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89A0FCE"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95D439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9F65443"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A0B83D3"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321814E9" w14:textId="77777777" w:rsidTr="005F4230">
        <w:trPr>
          <w:trHeight w:val="195"/>
          <w:jc w:val="center"/>
        </w:trPr>
        <w:tc>
          <w:tcPr>
            <w:tcW w:w="1134"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83F0B9" w14:textId="77777777" w:rsidR="008A3294" w:rsidRPr="008A3294" w:rsidRDefault="008A3294" w:rsidP="008A3294">
            <w:pPr>
              <w:jc w:val="both"/>
              <w:rPr>
                <w:rFonts w:asciiTheme="minorHAnsi" w:hAnsiTheme="minorHAnsi" w:cs="Calibri"/>
                <w:sz w:val="18"/>
                <w:szCs w:val="18"/>
                <w:lang w:val="es-CO" w:eastAsia="en-US"/>
              </w:rPr>
            </w:pPr>
          </w:p>
        </w:tc>
        <w:tc>
          <w:tcPr>
            <w:tcW w:w="12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8B6AF30" w14:textId="77777777" w:rsidR="008A3294" w:rsidRPr="008A3294" w:rsidRDefault="008A3294" w:rsidP="008A3294">
            <w:pPr>
              <w:jc w:val="center"/>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Honduras</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36BB74D"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 xml:space="preserve">Si </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663F04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05651B"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1046EB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0B2ABB03"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0E6EB7C"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Estados AELC</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5E4E0C5"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8FAE8D"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B28078E"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9B68C22"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09531CC4"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1552096"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México</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9CFBA5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12C56A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0508B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52BB888"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57996D03"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4833922"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Unión Europea</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933B47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 xml:space="preserve">Si </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F9E9D95"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31035FE"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FF43B71"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511EEB18"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3F7FBCF"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Israel</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B84075F"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31B92D1"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3DC247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F6F6FBF"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054B59B3"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A2DE976"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Reino Unido e Irlanda del Norte</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E62235E"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5F39C4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BEFC12"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2D94C28"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No</w:t>
            </w:r>
          </w:p>
        </w:tc>
      </w:tr>
      <w:tr w:rsidR="008A3294" w:rsidRPr="008A3294" w14:paraId="7F3E5E88" w14:textId="77777777" w:rsidTr="005F4230">
        <w:trPr>
          <w:trHeight w:val="195"/>
          <w:jc w:val="center"/>
        </w:trPr>
        <w:tc>
          <w:tcPr>
            <w:tcW w:w="241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6BCE039" w14:textId="77777777" w:rsidR="008A3294" w:rsidRPr="008A3294" w:rsidRDefault="008A3294" w:rsidP="008A3294">
            <w:pPr>
              <w:jc w:val="both"/>
              <w:rPr>
                <w:rFonts w:asciiTheme="minorHAnsi" w:hAnsiTheme="minorHAnsi" w:cs="Calibri"/>
                <w:sz w:val="18"/>
                <w:szCs w:val="18"/>
                <w:lang w:val="es-CO" w:eastAsia="en-US"/>
              </w:rPr>
            </w:pPr>
            <w:r w:rsidRPr="008A3294">
              <w:rPr>
                <w:rFonts w:asciiTheme="minorHAnsi" w:hAnsiTheme="minorHAnsi" w:cs="Calibri"/>
                <w:sz w:val="18"/>
                <w:szCs w:val="18"/>
                <w:lang w:val="es-CO" w:eastAsia="en-US"/>
              </w:rPr>
              <w:t>Comunidad Andina</w:t>
            </w:r>
          </w:p>
        </w:tc>
        <w:tc>
          <w:tcPr>
            <w:tcW w:w="10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6F2CD64"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c>
          <w:tcPr>
            <w:tcW w:w="2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BBE3146"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N/A</w:t>
            </w:r>
          </w:p>
        </w:tc>
        <w:tc>
          <w:tcPr>
            <w:tcW w:w="15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A7509E5"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N/A</w:t>
            </w:r>
          </w:p>
        </w:tc>
        <w:tc>
          <w:tcPr>
            <w:tcW w:w="2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7096A43" w14:textId="77777777" w:rsidR="008A3294" w:rsidRPr="008A3294" w:rsidRDefault="008A3294" w:rsidP="008A3294">
            <w:pPr>
              <w:jc w:val="center"/>
              <w:rPr>
                <w:rFonts w:asciiTheme="minorHAnsi" w:hAnsiTheme="minorHAnsi" w:cs="Calibri"/>
                <w:bCs/>
                <w:sz w:val="18"/>
                <w:szCs w:val="18"/>
                <w:lang w:val="es-CO" w:eastAsia="en-US"/>
              </w:rPr>
            </w:pPr>
            <w:r w:rsidRPr="008A3294">
              <w:rPr>
                <w:rFonts w:asciiTheme="minorHAnsi" w:hAnsiTheme="minorHAnsi" w:cs="Calibri"/>
                <w:bCs/>
                <w:sz w:val="18"/>
                <w:szCs w:val="18"/>
                <w:lang w:val="es-CO" w:eastAsia="en-US"/>
              </w:rPr>
              <w:t>SI</w:t>
            </w:r>
          </w:p>
        </w:tc>
      </w:tr>
    </w:tbl>
    <w:p w14:paraId="5C77D0C1" w14:textId="77777777" w:rsidR="008A3294" w:rsidRPr="008A3294" w:rsidRDefault="008A3294" w:rsidP="00F93F62">
      <w:pPr>
        <w:pStyle w:val="Sinespaciado"/>
        <w:rPr>
          <w:rFonts w:ascii="Arial Narrow" w:hAnsi="Arial Narrow"/>
          <w:b/>
          <w:sz w:val="22"/>
          <w:szCs w:val="22"/>
          <w:lang w:val="es-ES"/>
        </w:rPr>
      </w:pPr>
    </w:p>
    <w:p w14:paraId="384BEE63" w14:textId="77777777" w:rsidR="0018164D" w:rsidRPr="0018164D" w:rsidRDefault="0018164D" w:rsidP="0018164D">
      <w:pPr>
        <w:pStyle w:val="Sinespaciado"/>
        <w:jc w:val="both"/>
        <w:rPr>
          <w:rFonts w:ascii="Arial Narrow" w:hAnsi="Arial Narrow"/>
          <w:sz w:val="22"/>
          <w:szCs w:val="22"/>
          <w:lang w:val="es-ES" w:eastAsia="es-ES"/>
        </w:rPr>
      </w:pPr>
    </w:p>
    <w:p w14:paraId="6837E9EA" w14:textId="540510F9" w:rsidR="005515EE" w:rsidRPr="0018164D" w:rsidRDefault="0018164D" w:rsidP="0018164D">
      <w:pPr>
        <w:pStyle w:val="Sinespaciado"/>
        <w:jc w:val="both"/>
        <w:rPr>
          <w:rFonts w:ascii="Arial Narrow" w:hAnsi="Arial Narrow"/>
          <w:sz w:val="22"/>
          <w:szCs w:val="22"/>
          <w:lang w:val="es-ES" w:eastAsia="es-ES"/>
        </w:rPr>
      </w:pPr>
      <w:r w:rsidRPr="0018164D">
        <w:rPr>
          <w:rFonts w:ascii="Arial Narrow" w:hAnsi="Arial Narrow"/>
          <w:sz w:val="22"/>
          <w:szCs w:val="22"/>
          <w:lang w:val="es-ES" w:eastAsia="es-ES"/>
        </w:rPr>
        <w:t>Nota: Para las sociedades comerciales extranjera con sucursal en Colombia debe dar cumplimiento a la normatividad vigente en la materia.</w:t>
      </w:r>
    </w:p>
    <w:p w14:paraId="001AD0DD" w14:textId="77777777" w:rsidR="00DE2EDE" w:rsidRPr="00671C1D" w:rsidRDefault="00DE2EDE" w:rsidP="00375C8D">
      <w:pPr>
        <w:pStyle w:val="Sinespaciado"/>
        <w:jc w:val="both"/>
        <w:rPr>
          <w:rFonts w:ascii="Arial Narrow" w:hAnsi="Arial Narrow"/>
          <w:b/>
          <w:sz w:val="22"/>
          <w:szCs w:val="22"/>
          <w:lang w:val="es-ES" w:eastAsia="es-ES"/>
        </w:rPr>
      </w:pPr>
    </w:p>
    <w:p w14:paraId="345FCC4B" w14:textId="58C6BE1F" w:rsidR="00F93F62" w:rsidRPr="00671C1D" w:rsidRDefault="00F93F62" w:rsidP="00F93F62">
      <w:pPr>
        <w:pStyle w:val="Sinespaciado"/>
        <w:jc w:val="both"/>
        <w:rPr>
          <w:rFonts w:ascii="Arial Narrow" w:hAnsi="Arial Narrow"/>
          <w:b/>
          <w:sz w:val="22"/>
          <w:szCs w:val="22"/>
          <w:u w:val="single"/>
          <w:lang w:val="es-ES" w:eastAsia="es-ES"/>
        </w:rPr>
      </w:pPr>
      <w:r w:rsidRPr="00671C1D">
        <w:rPr>
          <w:rFonts w:ascii="Arial Narrow" w:hAnsi="Arial Narrow"/>
          <w:b/>
          <w:sz w:val="22"/>
          <w:szCs w:val="22"/>
          <w:u w:val="single"/>
          <w:lang w:val="es-ES" w:eastAsia="es-ES"/>
        </w:rPr>
        <w:t>2.</w:t>
      </w:r>
      <w:r w:rsidR="00DE3AB8" w:rsidRPr="00671C1D">
        <w:rPr>
          <w:rFonts w:ascii="Arial Narrow" w:hAnsi="Arial Narrow"/>
          <w:b/>
          <w:sz w:val="22"/>
          <w:szCs w:val="22"/>
          <w:u w:val="single"/>
          <w:lang w:val="es-ES" w:eastAsia="es-ES"/>
        </w:rPr>
        <w:t>1</w:t>
      </w:r>
      <w:r w:rsidRPr="00671C1D">
        <w:rPr>
          <w:rFonts w:ascii="Arial Narrow" w:hAnsi="Arial Narrow"/>
          <w:b/>
          <w:sz w:val="22"/>
          <w:szCs w:val="22"/>
          <w:u w:val="single"/>
          <w:lang w:val="es-ES" w:eastAsia="es-ES"/>
        </w:rPr>
        <w:t xml:space="preserve"> CRONOGRAMA DEL PROCESO DE SELECCIÓN: </w:t>
      </w:r>
    </w:p>
    <w:p w14:paraId="7AD5F49B" w14:textId="7D15CB40" w:rsidR="00F93F62" w:rsidRPr="00671C1D" w:rsidRDefault="00F93F62" w:rsidP="00F93F62">
      <w:pPr>
        <w:pStyle w:val="Sinespaciado"/>
        <w:jc w:val="both"/>
        <w:rPr>
          <w:rFonts w:ascii="Arial Narrow" w:hAnsi="Arial Narrow"/>
          <w:b/>
          <w:sz w:val="22"/>
          <w:szCs w:val="22"/>
          <w:u w:val="single"/>
          <w:lang w:val="es-ES" w:eastAsia="es-ES"/>
        </w:rPr>
      </w:pPr>
    </w:p>
    <w:p w14:paraId="2A28A3F5" w14:textId="4F8CA7C8" w:rsidR="00F93F62" w:rsidRPr="00671C1D" w:rsidRDefault="00F93F62" w:rsidP="00E24363">
      <w:pPr>
        <w:pStyle w:val="Sinespaciado"/>
        <w:rPr>
          <w:rFonts w:ascii="Arial Narrow" w:hAnsi="Arial Narrow"/>
          <w:b/>
          <w:sz w:val="22"/>
          <w:szCs w:val="22"/>
          <w:lang w:val="es-ES" w:eastAsia="es-ES"/>
        </w:rPr>
      </w:pPr>
      <w:r w:rsidRPr="00671C1D">
        <w:rPr>
          <w:rFonts w:ascii="Arial Narrow" w:hAnsi="Arial Narrow"/>
          <w:sz w:val="22"/>
          <w:szCs w:val="22"/>
          <w:lang w:val="es-ES" w:eastAsia="es-ES"/>
        </w:rPr>
        <w:t xml:space="preserve">El cronograma puede ser consultado directamente en el SECOP II, en el link del proceso </w:t>
      </w:r>
      <w:r w:rsidRPr="00671C1D">
        <w:rPr>
          <w:rFonts w:ascii="Arial Narrow" w:hAnsi="Arial Narrow"/>
          <w:b/>
          <w:sz w:val="22"/>
          <w:szCs w:val="22"/>
          <w:lang w:val="es-ES" w:eastAsia="es-ES"/>
        </w:rPr>
        <w:t>No. SI-URT-</w:t>
      </w:r>
      <w:r w:rsidR="0018164D">
        <w:rPr>
          <w:rFonts w:ascii="Arial Narrow" w:hAnsi="Arial Narrow"/>
          <w:b/>
          <w:sz w:val="22"/>
          <w:szCs w:val="22"/>
          <w:lang w:val="es-ES" w:eastAsia="es-ES"/>
        </w:rPr>
        <w:t>2</w:t>
      </w:r>
      <w:r w:rsidR="00C962D2">
        <w:rPr>
          <w:rFonts w:ascii="Arial Narrow" w:hAnsi="Arial Narrow"/>
          <w:b/>
          <w:sz w:val="22"/>
          <w:szCs w:val="22"/>
          <w:lang w:val="es-ES" w:eastAsia="es-ES"/>
        </w:rPr>
        <w:t>5</w:t>
      </w:r>
      <w:r w:rsidRPr="00671C1D">
        <w:rPr>
          <w:rFonts w:ascii="Arial Narrow" w:hAnsi="Arial Narrow"/>
          <w:b/>
          <w:sz w:val="22"/>
          <w:szCs w:val="22"/>
          <w:lang w:val="es-ES" w:eastAsia="es-ES"/>
        </w:rPr>
        <w:t>-2022</w:t>
      </w:r>
      <w:r w:rsidR="00E940CA" w:rsidRPr="00671C1D">
        <w:rPr>
          <w:rFonts w:ascii="Arial Narrow" w:hAnsi="Arial Narrow"/>
          <w:b/>
          <w:sz w:val="22"/>
          <w:szCs w:val="22"/>
          <w:lang w:val="es-ES" w:eastAsia="es-ES"/>
        </w:rPr>
        <w:t>.</w:t>
      </w:r>
    </w:p>
    <w:p w14:paraId="0C6376F3" w14:textId="77777777" w:rsidR="00F93F62" w:rsidRPr="00671C1D" w:rsidRDefault="00F93F62" w:rsidP="00E24363">
      <w:pPr>
        <w:pStyle w:val="Sinespaciado"/>
        <w:rPr>
          <w:rFonts w:ascii="Arial Narrow" w:hAnsi="Arial Narrow"/>
          <w:sz w:val="22"/>
          <w:szCs w:val="22"/>
          <w:lang w:val="es-ES" w:eastAsia="es-ES"/>
        </w:rPr>
      </w:pPr>
    </w:p>
    <w:p w14:paraId="4599FB58" w14:textId="7685D740" w:rsidR="005515EE" w:rsidRPr="00671C1D" w:rsidRDefault="00F93F62" w:rsidP="00E24363">
      <w:pPr>
        <w:pStyle w:val="Sinespaciado"/>
        <w:rPr>
          <w:rFonts w:ascii="Arial Narrow" w:hAnsi="Arial Narrow"/>
          <w:b/>
          <w:sz w:val="22"/>
          <w:szCs w:val="22"/>
          <w:u w:val="single"/>
          <w:lang w:val="es-ES" w:eastAsia="es-ES"/>
        </w:rPr>
      </w:pPr>
      <w:r w:rsidRPr="00671C1D">
        <w:rPr>
          <w:rFonts w:ascii="Arial Narrow" w:hAnsi="Arial Narrow"/>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671C1D">
          <w:rPr>
            <w:rStyle w:val="Hipervnculo"/>
            <w:rFonts w:ascii="Arial Narrow" w:hAnsi="Arial Narrow"/>
            <w:sz w:val="22"/>
            <w:szCs w:val="22"/>
            <w:lang w:val="es-ES" w:eastAsia="es-ES"/>
          </w:rPr>
          <w:t>www.colombiacompra.gov.co</w:t>
        </w:r>
      </w:hyperlink>
      <w:r w:rsidRPr="00671C1D">
        <w:rPr>
          <w:rFonts w:ascii="Arial Narrow" w:hAnsi="Arial Narrow"/>
          <w:sz w:val="22"/>
          <w:szCs w:val="22"/>
          <w:lang w:val="es-ES" w:eastAsia="es-ES"/>
        </w:rPr>
        <w:t xml:space="preserve"> de conformidad y en los términos señalados en el artículo 2.2.1.1.2.2.1 del Decreto 1082 de 2015.</w:t>
      </w:r>
    </w:p>
    <w:p w14:paraId="6C7C543A" w14:textId="78B82FE0" w:rsidR="005515EE" w:rsidRPr="00671C1D" w:rsidRDefault="005515EE" w:rsidP="00375C8D">
      <w:pPr>
        <w:pStyle w:val="Sinespaciado"/>
        <w:jc w:val="both"/>
        <w:rPr>
          <w:rFonts w:ascii="Arial Narrow" w:hAnsi="Arial Narrow"/>
          <w:b/>
          <w:sz w:val="22"/>
          <w:szCs w:val="22"/>
          <w:u w:val="single"/>
          <w:lang w:val="es-ES" w:eastAsia="es-ES"/>
        </w:rPr>
      </w:pPr>
    </w:p>
    <w:p w14:paraId="47942996" w14:textId="507A2F85" w:rsidR="00E940CA" w:rsidRPr="00671C1D" w:rsidRDefault="00DE3AB8" w:rsidP="00E940CA">
      <w:pPr>
        <w:pStyle w:val="Sinespaciado"/>
        <w:jc w:val="both"/>
        <w:rPr>
          <w:rFonts w:ascii="Arial Narrow" w:hAnsi="Arial Narrow"/>
          <w:b/>
          <w:sz w:val="22"/>
          <w:szCs w:val="22"/>
          <w:u w:val="single"/>
          <w:lang w:val="es-ES" w:eastAsia="es-ES"/>
        </w:rPr>
      </w:pPr>
      <w:r w:rsidRPr="00671C1D">
        <w:rPr>
          <w:rFonts w:ascii="Arial Narrow" w:hAnsi="Arial Narrow"/>
          <w:b/>
          <w:sz w:val="22"/>
          <w:szCs w:val="22"/>
          <w:u w:val="single"/>
          <w:lang w:val="es-ES" w:eastAsia="es-ES"/>
        </w:rPr>
        <w:t>2.2</w:t>
      </w:r>
      <w:r w:rsidR="00E940CA" w:rsidRPr="00671C1D">
        <w:rPr>
          <w:rFonts w:ascii="Arial Narrow" w:hAnsi="Arial Narrow"/>
          <w:b/>
          <w:sz w:val="22"/>
          <w:szCs w:val="22"/>
          <w:u w:val="single"/>
          <w:lang w:val="es-ES" w:eastAsia="es-ES"/>
        </w:rPr>
        <w:t xml:space="preserve"> </w:t>
      </w:r>
      <w:r w:rsidRPr="00671C1D">
        <w:rPr>
          <w:rFonts w:ascii="Arial Narrow" w:hAnsi="Arial Narrow"/>
          <w:b/>
          <w:sz w:val="22"/>
          <w:szCs w:val="22"/>
          <w:u w:val="single"/>
          <w:lang w:val="es-ES" w:eastAsia="es-ES"/>
        </w:rPr>
        <w:t xml:space="preserve">Indisponibilidad de la Plataforma </w:t>
      </w:r>
      <w:r w:rsidR="00E940CA" w:rsidRPr="00671C1D">
        <w:rPr>
          <w:rFonts w:ascii="Arial Narrow" w:hAnsi="Arial Narrow"/>
          <w:b/>
          <w:sz w:val="22"/>
          <w:szCs w:val="22"/>
          <w:u w:val="single"/>
          <w:lang w:val="es-ES" w:eastAsia="es-ES"/>
        </w:rPr>
        <w:t>SECOP II:</w:t>
      </w:r>
    </w:p>
    <w:p w14:paraId="3ED10987" w14:textId="77777777" w:rsidR="00E940CA" w:rsidRPr="00671C1D" w:rsidRDefault="00E940CA" w:rsidP="00E940CA">
      <w:pPr>
        <w:pStyle w:val="Sinespaciado"/>
        <w:jc w:val="both"/>
        <w:rPr>
          <w:rFonts w:ascii="Arial Narrow" w:hAnsi="Arial Narrow"/>
          <w:b/>
          <w:sz w:val="22"/>
          <w:szCs w:val="22"/>
          <w:lang w:val="es-ES" w:eastAsia="es-ES"/>
        </w:rPr>
      </w:pPr>
    </w:p>
    <w:p w14:paraId="79BE0F28" w14:textId="77777777" w:rsidR="007A30F9" w:rsidRPr="00645DB6" w:rsidRDefault="007A30F9" w:rsidP="007A30F9">
      <w:pPr>
        <w:pStyle w:val="Sinespaciado"/>
        <w:jc w:val="both"/>
        <w:rPr>
          <w:rFonts w:ascii="Arial Narrow" w:hAnsi="Arial Narrow"/>
          <w:sz w:val="22"/>
          <w:szCs w:val="22"/>
          <w:lang w:val="es-ES" w:eastAsia="es-ES"/>
        </w:rPr>
      </w:pPr>
      <w:r w:rsidRPr="00645DB6">
        <w:rPr>
          <w:rFonts w:ascii="Arial Narrow" w:hAnsi="Arial Narrow"/>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645DB6">
          <w:rPr>
            <w:rStyle w:val="Hipervnculo"/>
            <w:rFonts w:ascii="Arial Narrow" w:hAnsi="Arial Narrow"/>
            <w:sz w:val="22"/>
            <w:szCs w:val="22"/>
            <w:lang w:val="es-ES" w:eastAsia="es-ES"/>
          </w:rPr>
          <w:t>www.coombiacompra.gov.co</w:t>
        </w:r>
      </w:hyperlink>
      <w:r w:rsidRPr="00645DB6">
        <w:rPr>
          <w:rFonts w:ascii="Arial Narrow" w:hAnsi="Arial Narrow"/>
          <w:sz w:val="22"/>
          <w:szCs w:val="22"/>
          <w:lang w:val="es-ES" w:eastAsia="es-ES"/>
        </w:rPr>
        <w:t>.</w:t>
      </w:r>
    </w:p>
    <w:p w14:paraId="0B586AC5" w14:textId="77777777" w:rsidR="007A30F9" w:rsidRPr="00645DB6" w:rsidRDefault="007A30F9" w:rsidP="007A30F9">
      <w:pPr>
        <w:pStyle w:val="Sinespaciado"/>
        <w:jc w:val="both"/>
        <w:rPr>
          <w:rFonts w:ascii="Arial Narrow" w:hAnsi="Arial Narrow"/>
          <w:sz w:val="22"/>
          <w:szCs w:val="22"/>
          <w:lang w:val="es-ES" w:eastAsia="es-ES"/>
        </w:rPr>
      </w:pPr>
    </w:p>
    <w:p w14:paraId="5A04B725" w14:textId="77777777" w:rsidR="007A30F9" w:rsidRPr="00645DB6" w:rsidRDefault="007A30F9" w:rsidP="007A30F9">
      <w:pPr>
        <w:pStyle w:val="Sinespaciado"/>
        <w:jc w:val="both"/>
        <w:rPr>
          <w:rFonts w:ascii="Arial Narrow" w:hAnsi="Arial Narrow"/>
          <w:sz w:val="22"/>
          <w:szCs w:val="22"/>
          <w:lang w:val="es-ES" w:eastAsia="es-ES"/>
        </w:rPr>
      </w:pPr>
      <w:r w:rsidRPr="00645DB6">
        <w:rPr>
          <w:rFonts w:ascii="Arial Narrow" w:hAnsi="Arial Narrow"/>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1F2ED66" w14:textId="77777777" w:rsidR="007A30F9" w:rsidRPr="00645DB6" w:rsidRDefault="007A30F9" w:rsidP="007A30F9">
      <w:pPr>
        <w:pStyle w:val="Sinespaciado"/>
        <w:jc w:val="both"/>
        <w:rPr>
          <w:rFonts w:ascii="Arial Narrow" w:hAnsi="Arial Narrow"/>
          <w:sz w:val="22"/>
          <w:szCs w:val="22"/>
          <w:lang w:val="es-ES" w:eastAsia="es-ES"/>
        </w:rPr>
      </w:pPr>
    </w:p>
    <w:p w14:paraId="5F8A0532" w14:textId="77777777" w:rsidR="007A30F9" w:rsidRPr="00645DB6" w:rsidRDefault="007A30F9" w:rsidP="007A30F9">
      <w:pPr>
        <w:pStyle w:val="Sinespaciado"/>
        <w:jc w:val="both"/>
        <w:rPr>
          <w:rFonts w:ascii="Arial Narrow" w:hAnsi="Arial Narrow"/>
          <w:sz w:val="22"/>
          <w:szCs w:val="22"/>
          <w:lang w:val="es-ES" w:eastAsia="es-ES"/>
        </w:rPr>
      </w:pPr>
      <w:r w:rsidRPr="00645DB6">
        <w:rPr>
          <w:rFonts w:ascii="Arial Narrow" w:hAnsi="Arial Narrow"/>
          <w:sz w:val="22"/>
          <w:szCs w:val="22"/>
          <w:lang w:val="es-ES" w:eastAsia="es-ES"/>
        </w:rPr>
        <w:t>En atención al protocolo de indisponibilidad</w:t>
      </w:r>
      <w:r w:rsidRPr="00645DB6">
        <w:rPr>
          <w:rStyle w:val="Refdenotaalpie"/>
          <w:rFonts w:ascii="Arial Narrow" w:hAnsi="Arial Narrow"/>
          <w:sz w:val="22"/>
          <w:szCs w:val="22"/>
          <w:lang w:val="es-ES" w:eastAsia="es-ES"/>
        </w:rPr>
        <w:footnoteReference w:id="1"/>
      </w:r>
      <w:r w:rsidRPr="00645DB6">
        <w:rPr>
          <w:rFonts w:ascii="Arial Narrow" w:hAnsi="Arial Narrow"/>
          <w:sz w:val="22"/>
          <w:szCs w:val="22"/>
          <w:lang w:val="es-ES" w:eastAsia="es-ES"/>
        </w:rPr>
        <w:t xml:space="preserve"> y en caso de que sea necesarios en los términos de dicho protocolo, el correo electrónico que se habilitará para las comunicaciones será </w:t>
      </w:r>
      <w:hyperlink r:id="rId11" w:history="1">
        <w:r w:rsidRPr="00645DB6">
          <w:rPr>
            <w:rStyle w:val="Hipervnculo"/>
            <w:rFonts w:ascii="Arial Narrow" w:hAnsi="Arial Narrow" w:cstheme="minorHAnsi"/>
            <w:sz w:val="22"/>
            <w:szCs w:val="22"/>
          </w:rPr>
          <w:t>licitaciones@restituciondetierras.gov.co</w:t>
        </w:r>
      </w:hyperlink>
      <w:r w:rsidRPr="00645DB6">
        <w:rPr>
          <w:rFonts w:ascii="Arial Narrow" w:hAnsi="Arial Narrow"/>
          <w:sz w:val="22"/>
          <w:szCs w:val="22"/>
        </w:rPr>
        <w:t xml:space="preserve">. </w:t>
      </w:r>
    </w:p>
    <w:p w14:paraId="0FC3051F" w14:textId="47A82B3C" w:rsidR="005515EE" w:rsidRPr="00671C1D" w:rsidRDefault="005515EE" w:rsidP="00375C8D">
      <w:pPr>
        <w:pStyle w:val="Sinespaciado"/>
        <w:jc w:val="both"/>
        <w:rPr>
          <w:rFonts w:ascii="Arial Narrow" w:hAnsi="Arial Narrow"/>
          <w:b/>
          <w:sz w:val="22"/>
          <w:szCs w:val="22"/>
          <w:lang w:val="es-ES" w:eastAsia="es-ES"/>
        </w:rPr>
      </w:pPr>
    </w:p>
    <w:p w14:paraId="198F86C0" w14:textId="2AEF993B" w:rsidR="005515EE" w:rsidRPr="00671C1D" w:rsidRDefault="00DE3AB8" w:rsidP="00375C8D">
      <w:pPr>
        <w:pStyle w:val="Sinespaciado"/>
        <w:jc w:val="both"/>
        <w:rPr>
          <w:rFonts w:ascii="Arial Narrow" w:hAnsi="Arial Narrow"/>
          <w:b/>
          <w:sz w:val="22"/>
          <w:szCs w:val="22"/>
          <w:u w:val="single"/>
          <w:lang w:val="es-ES" w:eastAsia="es-ES"/>
        </w:rPr>
      </w:pPr>
      <w:r w:rsidRPr="00671C1D">
        <w:rPr>
          <w:rFonts w:ascii="Arial Narrow" w:hAnsi="Arial Narrow"/>
          <w:b/>
          <w:sz w:val="22"/>
          <w:szCs w:val="22"/>
          <w:u w:val="single"/>
          <w:lang w:val="es-ES" w:eastAsia="es-ES"/>
        </w:rPr>
        <w:t>2.3 Fomento de Participación de Sujetos de Especial Protección Constitución en la Ejecución de Contratos Estatales</w:t>
      </w:r>
      <w:r w:rsidR="005A18FA" w:rsidRPr="00671C1D">
        <w:rPr>
          <w:rFonts w:ascii="Arial Narrow" w:hAnsi="Arial Narrow"/>
          <w:b/>
          <w:sz w:val="22"/>
          <w:szCs w:val="22"/>
          <w:u w:val="single"/>
          <w:lang w:val="es-ES" w:eastAsia="es-ES"/>
        </w:rPr>
        <w:t>:</w:t>
      </w:r>
    </w:p>
    <w:p w14:paraId="0F61A894" w14:textId="308CE472" w:rsidR="005A18FA" w:rsidRPr="00671C1D" w:rsidRDefault="005A18FA" w:rsidP="00375C8D">
      <w:pPr>
        <w:pStyle w:val="Sinespaciado"/>
        <w:jc w:val="both"/>
        <w:rPr>
          <w:rFonts w:ascii="Arial Narrow" w:hAnsi="Arial Narrow"/>
          <w:b/>
          <w:sz w:val="22"/>
          <w:szCs w:val="22"/>
          <w:u w:val="single"/>
          <w:lang w:val="es-ES" w:eastAsia="es-ES"/>
        </w:rPr>
      </w:pPr>
    </w:p>
    <w:p w14:paraId="6F9D64F2" w14:textId="41B59164" w:rsidR="00F26D47" w:rsidRPr="00671C1D" w:rsidRDefault="005A18FA" w:rsidP="005A18FA">
      <w:pPr>
        <w:pStyle w:val="Sinespaciado"/>
        <w:jc w:val="both"/>
        <w:rPr>
          <w:rFonts w:ascii="Arial Narrow" w:hAnsi="Arial Narrow"/>
          <w:sz w:val="22"/>
          <w:szCs w:val="22"/>
          <w:lang w:val="es-ES" w:eastAsia="es-ES"/>
        </w:rPr>
      </w:pPr>
      <w:r w:rsidRPr="00671C1D">
        <w:rPr>
          <w:rFonts w:ascii="Arial Narrow" w:hAnsi="Arial Narrow"/>
          <w:sz w:val="22"/>
          <w:szCs w:val="22"/>
          <w:lang w:val="es-ES" w:eastAsia="es-ES"/>
        </w:rPr>
        <w:t>De conformidad con lo dispuesto en el numeral 2.2.1.2.4.2.16, del Decreto Nacional 1082 de 2015</w:t>
      </w:r>
      <w:r w:rsidRPr="00671C1D">
        <w:rPr>
          <w:rFonts w:ascii="Arial Narrow" w:hAnsi="Arial Narrow"/>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671C1D">
        <w:rPr>
          <w:rFonts w:ascii="Arial Narrow" w:hAnsi="Arial Narrow"/>
          <w:sz w:val="22"/>
          <w:szCs w:val="22"/>
          <w:lang w:val="es-ES" w:eastAsia="es-ES"/>
        </w:rPr>
        <w:t xml:space="preserve">  </w:t>
      </w:r>
      <w:r w:rsidR="00F26D47" w:rsidRPr="00671C1D">
        <w:rPr>
          <w:rFonts w:ascii="Arial Narrow" w:hAnsi="Arial Narrow"/>
          <w:sz w:val="22"/>
          <w:szCs w:val="22"/>
          <w:lang w:val="es-ES" w:eastAsia="es-ES"/>
        </w:rPr>
        <w:t xml:space="preserve"> Las entidades de naturaleza pública les asisten</w:t>
      </w:r>
      <w:r w:rsidRPr="00671C1D">
        <w:rPr>
          <w:rFonts w:ascii="Arial Narrow" w:hAnsi="Arial Narrow"/>
          <w:sz w:val="22"/>
          <w:szCs w:val="22"/>
          <w:lang w:val="es-ES" w:eastAsia="es-ES"/>
        </w:rPr>
        <w:t xml:space="preserve"> el deber de incluir en sus procesos contractuales, aspectos relativos a la vinculación por parte del futuro contratista, de sujetos de Especial Protección </w:t>
      </w:r>
      <w:r w:rsidR="00F26D47" w:rsidRPr="00671C1D">
        <w:rPr>
          <w:rFonts w:ascii="Arial Narrow" w:hAnsi="Arial Narrow"/>
          <w:sz w:val="22"/>
          <w:szCs w:val="22"/>
          <w:lang w:val="es-ES" w:eastAsia="es-ES"/>
        </w:rPr>
        <w:t>Constitucional</w:t>
      </w:r>
      <w:r w:rsidRPr="00671C1D">
        <w:rPr>
          <w:rFonts w:ascii="Arial Narrow" w:hAnsi="Arial Narrow"/>
          <w:sz w:val="22"/>
          <w:szCs w:val="22"/>
          <w:lang w:val="es-ES" w:eastAsia="es-ES"/>
        </w:rPr>
        <w:t xml:space="preserve"> para </w:t>
      </w:r>
      <w:r w:rsidR="00F26D47" w:rsidRPr="00671C1D">
        <w:rPr>
          <w:rFonts w:ascii="Arial Narrow" w:hAnsi="Arial Narrow"/>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71C1D" w:rsidRDefault="00F26D47" w:rsidP="00F26D47">
      <w:pPr>
        <w:pStyle w:val="Sinespaciado"/>
        <w:jc w:val="both"/>
        <w:rPr>
          <w:rFonts w:ascii="Arial Narrow" w:hAnsi="Arial Narrow"/>
          <w:sz w:val="22"/>
          <w:szCs w:val="22"/>
          <w:lang w:val="es-ES" w:eastAsia="es-ES"/>
        </w:rPr>
      </w:pPr>
    </w:p>
    <w:p w14:paraId="53874EEE" w14:textId="2EEC7FBD" w:rsidR="00AB0C9C" w:rsidRPr="00671C1D" w:rsidRDefault="00F26D47" w:rsidP="00156EB2">
      <w:pPr>
        <w:pStyle w:val="Sinespaciado"/>
        <w:jc w:val="both"/>
        <w:rPr>
          <w:rFonts w:ascii="Arial Narrow" w:hAnsi="Arial Narrow"/>
          <w:sz w:val="22"/>
          <w:szCs w:val="22"/>
          <w:lang w:val="es-ES" w:eastAsia="es-ES"/>
        </w:rPr>
      </w:pPr>
      <w:r w:rsidRPr="00671C1D">
        <w:rPr>
          <w:rFonts w:ascii="Arial Narrow" w:hAnsi="Arial Narrow"/>
          <w:sz w:val="22"/>
          <w:szCs w:val="22"/>
          <w:lang w:val="es-ES" w:eastAsia="es-ES"/>
        </w:rPr>
        <w:t>En virtud de lo anterior,</w:t>
      </w:r>
      <w:r w:rsidR="005F0964" w:rsidRPr="00671C1D">
        <w:rPr>
          <w:rFonts w:ascii="Arial Narrow" w:hAnsi="Arial Narrow"/>
          <w:sz w:val="22"/>
          <w:szCs w:val="22"/>
          <w:lang w:val="es-ES" w:eastAsia="es-ES"/>
        </w:rPr>
        <w:t xml:space="preserve"> </w:t>
      </w:r>
      <w:r w:rsidR="00AB0C9C" w:rsidRPr="00671C1D">
        <w:rPr>
          <w:rFonts w:ascii="Arial Narrow" w:hAnsi="Arial Narrow"/>
          <w:b/>
          <w:i/>
          <w:sz w:val="22"/>
          <w:szCs w:val="22"/>
          <w:lang w:val="es-ES" w:eastAsia="es-ES"/>
        </w:rPr>
        <w:t>NO</w:t>
      </w:r>
      <w:r w:rsidR="00156EB2" w:rsidRPr="00671C1D">
        <w:rPr>
          <w:rFonts w:ascii="Arial Narrow" w:hAnsi="Arial Narrow"/>
          <w:b/>
          <w:i/>
          <w:sz w:val="22"/>
          <w:szCs w:val="22"/>
          <w:lang w:val="es-ES" w:eastAsia="es-ES"/>
        </w:rPr>
        <w:t xml:space="preserve"> </w:t>
      </w:r>
      <w:r w:rsidR="00AB0C9C" w:rsidRPr="00671C1D">
        <w:rPr>
          <w:rFonts w:ascii="Arial Narrow" w:hAnsi="Arial Narrow"/>
          <w:b/>
          <w:i/>
          <w:sz w:val="22"/>
          <w:szCs w:val="22"/>
          <w:lang w:val="es-ES" w:eastAsia="es-ES"/>
        </w:rPr>
        <w:t xml:space="preserve">es </w:t>
      </w:r>
      <w:r w:rsidR="00156EB2" w:rsidRPr="00671C1D">
        <w:rPr>
          <w:rFonts w:ascii="Arial Narrow" w:hAnsi="Arial Narrow"/>
          <w:b/>
          <w:i/>
          <w:sz w:val="22"/>
          <w:szCs w:val="22"/>
          <w:lang w:val="es-ES" w:eastAsia="es-ES"/>
        </w:rPr>
        <w:t xml:space="preserve">viable </w:t>
      </w:r>
      <w:r w:rsidR="00156EB2" w:rsidRPr="00671C1D">
        <w:rPr>
          <w:rFonts w:ascii="Arial Narrow" w:hAnsi="Arial Narrow"/>
          <w:sz w:val="22"/>
          <w:szCs w:val="22"/>
          <w:lang w:val="es-ES" w:eastAsia="es-ES"/>
        </w:rPr>
        <w:t xml:space="preserve">la posibilidad de incluir como obligación del futuro contratista, la vinculación para la ejecución del respetivo contrato a sujetos de especial protección constitucional, ya que </w:t>
      </w:r>
      <w:r w:rsidR="00AB0C9C" w:rsidRPr="00671C1D">
        <w:rPr>
          <w:rFonts w:ascii="Arial Narrow" w:hAnsi="Arial Narrow"/>
          <w:sz w:val="22"/>
          <w:szCs w:val="22"/>
          <w:lang w:val="es-ES" w:eastAsia="es-ES"/>
        </w:rPr>
        <w:t xml:space="preserve">no es calculable el porcentaje de sujetos de especial protección que </w:t>
      </w:r>
      <w:r w:rsidR="00E05B3C" w:rsidRPr="00671C1D">
        <w:rPr>
          <w:rFonts w:ascii="Arial Narrow" w:hAnsi="Arial Narrow"/>
          <w:sz w:val="22"/>
          <w:szCs w:val="22"/>
          <w:lang w:val="es-ES" w:eastAsia="es-ES"/>
        </w:rPr>
        <w:t xml:space="preserve">necesita el contratista </w:t>
      </w:r>
      <w:r w:rsidR="009D6403" w:rsidRPr="00671C1D">
        <w:rPr>
          <w:rFonts w:ascii="Arial Narrow" w:hAnsi="Arial Narrow"/>
          <w:sz w:val="22"/>
          <w:szCs w:val="22"/>
          <w:lang w:val="es-ES" w:eastAsia="es-ES"/>
        </w:rPr>
        <w:t xml:space="preserve"> para la ejecución del contrato en atención al servicio a contratar</w:t>
      </w:r>
      <w:r w:rsidR="00321183" w:rsidRPr="00671C1D">
        <w:rPr>
          <w:rFonts w:ascii="Arial Narrow" w:hAnsi="Arial Narrow"/>
          <w:sz w:val="22"/>
          <w:szCs w:val="22"/>
          <w:lang w:val="es-ES" w:eastAsia="es-ES"/>
        </w:rPr>
        <w:t xml:space="preserve">, </w:t>
      </w:r>
      <w:r w:rsidR="00C962D2">
        <w:rPr>
          <w:rFonts w:ascii="Arial Narrow" w:hAnsi="Arial Narrow"/>
          <w:sz w:val="22"/>
          <w:szCs w:val="22"/>
          <w:lang w:val="es-ES" w:eastAsia="es-ES"/>
        </w:rPr>
        <w:t>“</w:t>
      </w:r>
      <w:r w:rsidR="00C962D2" w:rsidRPr="00C962D2">
        <w:rPr>
          <w:rFonts w:ascii="Arial Narrow" w:hAnsi="Arial Narrow"/>
          <w:b/>
          <w:bCs/>
          <w:i/>
          <w:iCs/>
          <w:sz w:val="22"/>
          <w:szCs w:val="22"/>
          <w:u w:val="single"/>
          <w:lang w:val="es-ES" w:eastAsia="es-ES"/>
        </w:rPr>
        <w:t>Renovar y adquirir la suscripción de la solución de seguridad lógica para los equipos de cómputo y Servidores</w:t>
      </w:r>
      <w:r w:rsidR="00C962D2">
        <w:rPr>
          <w:rFonts w:ascii="Arial Narrow" w:hAnsi="Arial Narrow"/>
          <w:b/>
          <w:bCs/>
          <w:i/>
          <w:iCs/>
          <w:sz w:val="22"/>
          <w:szCs w:val="22"/>
          <w:u w:val="single"/>
          <w:lang w:val="es-ES" w:eastAsia="es-ES"/>
        </w:rPr>
        <w:t>”.</w:t>
      </w:r>
    </w:p>
    <w:p w14:paraId="394BC88E" w14:textId="77777777" w:rsidR="00156EB2" w:rsidRPr="00671C1D" w:rsidRDefault="00156EB2" w:rsidP="00F26D47">
      <w:pPr>
        <w:pStyle w:val="Sinespaciado"/>
        <w:jc w:val="both"/>
        <w:rPr>
          <w:rFonts w:ascii="Arial Narrow" w:hAnsi="Arial Narrow"/>
          <w:sz w:val="22"/>
          <w:szCs w:val="22"/>
          <w:lang w:val="es-ES" w:eastAsia="es-ES"/>
        </w:rPr>
      </w:pPr>
    </w:p>
    <w:p w14:paraId="2824C979" w14:textId="33F09FC4" w:rsidR="005A18FA" w:rsidRPr="00671C1D" w:rsidRDefault="000011A5" w:rsidP="00F26D47">
      <w:pPr>
        <w:pStyle w:val="Sinespaciado"/>
        <w:jc w:val="both"/>
        <w:rPr>
          <w:rFonts w:ascii="Arial Narrow" w:hAnsi="Arial Narrow"/>
          <w:b/>
          <w:sz w:val="22"/>
          <w:szCs w:val="22"/>
          <w:u w:val="single"/>
          <w:lang w:val="es-ES" w:eastAsia="es-ES"/>
        </w:rPr>
      </w:pPr>
      <w:r w:rsidRPr="00671C1D">
        <w:rPr>
          <w:rFonts w:ascii="Arial Narrow" w:hAnsi="Arial Narrow"/>
          <w:b/>
          <w:sz w:val="22"/>
          <w:szCs w:val="22"/>
          <w:u w:val="single"/>
          <w:lang w:val="es-ES" w:eastAsia="es-ES"/>
        </w:rPr>
        <w:t xml:space="preserve">2.4 Convocatoria Limitada </w:t>
      </w:r>
      <w:proofErr w:type="spellStart"/>
      <w:r w:rsidRPr="00671C1D">
        <w:rPr>
          <w:rFonts w:ascii="Arial Narrow" w:hAnsi="Arial Narrow"/>
          <w:b/>
          <w:sz w:val="22"/>
          <w:szCs w:val="22"/>
          <w:u w:val="single"/>
          <w:lang w:val="es-ES" w:eastAsia="es-ES"/>
        </w:rPr>
        <w:t>Mipymes</w:t>
      </w:r>
      <w:proofErr w:type="spellEnd"/>
      <w:r w:rsidRPr="00671C1D">
        <w:rPr>
          <w:rFonts w:ascii="Arial Narrow" w:hAnsi="Arial Narrow"/>
          <w:b/>
          <w:sz w:val="22"/>
          <w:szCs w:val="22"/>
          <w:u w:val="single"/>
          <w:lang w:val="es-ES" w:eastAsia="es-ES"/>
        </w:rPr>
        <w:t>:</w:t>
      </w:r>
    </w:p>
    <w:p w14:paraId="312DEAA9" w14:textId="499021AC" w:rsidR="000011A5" w:rsidRPr="00671C1D" w:rsidRDefault="000011A5" w:rsidP="00F26D47">
      <w:pPr>
        <w:pStyle w:val="Sinespaciado"/>
        <w:jc w:val="both"/>
        <w:rPr>
          <w:rFonts w:ascii="Arial Narrow" w:hAnsi="Arial Narrow"/>
          <w:b/>
          <w:sz w:val="22"/>
          <w:szCs w:val="22"/>
          <w:u w:val="single"/>
          <w:lang w:val="es-ES" w:eastAsia="es-ES"/>
        </w:rPr>
      </w:pPr>
    </w:p>
    <w:p w14:paraId="2B7B09B4" w14:textId="555C7C98" w:rsidR="00111B32" w:rsidRPr="00671C1D" w:rsidRDefault="0093590D" w:rsidP="00375C8D">
      <w:pPr>
        <w:pStyle w:val="Sinespaciado"/>
        <w:jc w:val="both"/>
        <w:rPr>
          <w:rFonts w:ascii="Arial Narrow" w:hAnsi="Arial Narrow"/>
          <w:sz w:val="22"/>
          <w:szCs w:val="22"/>
          <w:lang w:val="es-ES" w:eastAsia="es-ES"/>
        </w:rPr>
      </w:pPr>
      <w:r w:rsidRPr="00671C1D">
        <w:rPr>
          <w:rFonts w:ascii="Arial Narrow" w:hAnsi="Arial Narrow"/>
          <w:sz w:val="22"/>
          <w:szCs w:val="22"/>
          <w:lang w:val="es-ES" w:eastAsia="es-ES"/>
        </w:rPr>
        <w:t>Teniendo en cuenta que el presupuesto oficial del presente proceso de selección es inferior a US125.000, l</w:t>
      </w:r>
      <w:r w:rsidR="00C35831" w:rsidRPr="00671C1D">
        <w:rPr>
          <w:rFonts w:ascii="Arial Narrow" w:hAnsi="Arial Narrow"/>
          <w:sz w:val="22"/>
          <w:szCs w:val="22"/>
          <w:lang w:val="es-ES" w:eastAsia="es-ES"/>
        </w:rPr>
        <w:t xml:space="preserve">a presente convocatoria puede limitarse a la participación de </w:t>
      </w:r>
      <w:proofErr w:type="spellStart"/>
      <w:r w:rsidR="00C35831" w:rsidRPr="00671C1D">
        <w:rPr>
          <w:rFonts w:ascii="Arial Narrow" w:hAnsi="Arial Narrow"/>
          <w:sz w:val="22"/>
          <w:szCs w:val="22"/>
          <w:lang w:val="es-ES" w:eastAsia="es-ES"/>
        </w:rPr>
        <w:t>Mipymes</w:t>
      </w:r>
      <w:proofErr w:type="spellEnd"/>
      <w:r w:rsidR="00C35831" w:rsidRPr="00671C1D">
        <w:rPr>
          <w:rFonts w:ascii="Arial Narrow" w:hAnsi="Arial Narrow"/>
          <w:sz w:val="22"/>
          <w:szCs w:val="22"/>
          <w:lang w:val="es-ES" w:eastAsia="es-ES"/>
        </w:rPr>
        <w:t xml:space="preserve"> nacionales que tengan como mínimo un (1) año de existencia, siempre y cuando se reciban solicitudes de por lo menos DOS (2) </w:t>
      </w:r>
      <w:proofErr w:type="spellStart"/>
      <w:r w:rsidR="00C35831" w:rsidRPr="00671C1D">
        <w:rPr>
          <w:rFonts w:ascii="Arial Narrow" w:hAnsi="Arial Narrow"/>
          <w:sz w:val="22"/>
          <w:szCs w:val="22"/>
          <w:lang w:val="es-ES" w:eastAsia="es-ES"/>
        </w:rPr>
        <w:t>Mipymes</w:t>
      </w:r>
      <w:proofErr w:type="spellEnd"/>
      <w:r w:rsidR="00C35831" w:rsidRPr="00671C1D">
        <w:rPr>
          <w:rFonts w:ascii="Arial Narrow" w:hAnsi="Arial Narrow"/>
          <w:sz w:val="22"/>
          <w:szCs w:val="22"/>
          <w:lang w:val="es-ES" w:eastAsia="es-ES"/>
        </w:rPr>
        <w:t xml:space="preserve"> hasta el </w:t>
      </w:r>
      <w:r w:rsidR="00E159E1" w:rsidRPr="00671C1D">
        <w:rPr>
          <w:rFonts w:ascii="Arial Narrow" w:hAnsi="Arial Narrow"/>
          <w:sz w:val="22"/>
          <w:szCs w:val="22"/>
          <w:lang w:val="es-ES" w:eastAsia="es-ES"/>
        </w:rPr>
        <w:t>día hábil antes de la expedición del acto administrativo de apertura,</w:t>
      </w:r>
      <w:r w:rsidRPr="00671C1D">
        <w:rPr>
          <w:rFonts w:ascii="Arial Narrow" w:hAnsi="Arial Narrow"/>
          <w:sz w:val="22"/>
          <w:szCs w:val="22"/>
          <w:lang w:val="es-ES" w:eastAsia="es-ES"/>
        </w:rPr>
        <w:t xml:space="preserve"> de conformidad con </w:t>
      </w:r>
      <w:r w:rsidR="000011A5" w:rsidRPr="00671C1D">
        <w:rPr>
          <w:rFonts w:ascii="Arial Narrow" w:hAnsi="Arial Narrow"/>
          <w:sz w:val="22"/>
          <w:szCs w:val="22"/>
          <w:lang w:val="es-ES" w:eastAsia="es-ES"/>
        </w:rPr>
        <w:t xml:space="preserve">lo dispuesto por el Artículo 2.2.1.2.4.2.2 del Decreto 1082 de 2015, </w:t>
      </w:r>
      <w:r w:rsidR="00E8789B" w:rsidRPr="00671C1D">
        <w:rPr>
          <w:rFonts w:ascii="Arial Narrow" w:hAnsi="Arial Narrow"/>
          <w:sz w:val="22"/>
          <w:szCs w:val="22"/>
          <w:lang w:val="es-ES" w:eastAsia="es-ES"/>
        </w:rPr>
        <w:t xml:space="preserve">modificado </w:t>
      </w:r>
      <w:r w:rsidR="00601181" w:rsidRPr="00671C1D">
        <w:rPr>
          <w:rFonts w:ascii="Arial Narrow" w:hAnsi="Arial Narrow"/>
          <w:sz w:val="22"/>
          <w:szCs w:val="22"/>
          <w:lang w:val="es-ES" w:eastAsia="es-ES"/>
        </w:rPr>
        <w:t>por el artículo 5 del Decreto 1860</w:t>
      </w:r>
      <w:r w:rsidR="00E8789B" w:rsidRPr="00671C1D">
        <w:rPr>
          <w:rFonts w:ascii="Arial Narrow" w:hAnsi="Arial Narrow"/>
          <w:sz w:val="22"/>
          <w:szCs w:val="22"/>
          <w:lang w:val="es-ES" w:eastAsia="es-ES"/>
        </w:rPr>
        <w:t xml:space="preserve"> de 2021</w:t>
      </w:r>
      <w:r w:rsidRPr="00671C1D">
        <w:rPr>
          <w:rFonts w:ascii="Arial Narrow" w:hAnsi="Arial Narrow"/>
          <w:sz w:val="22"/>
          <w:szCs w:val="22"/>
          <w:lang w:val="es-ES" w:eastAsia="es-ES"/>
        </w:rPr>
        <w:t xml:space="preserve">. </w:t>
      </w:r>
    </w:p>
    <w:p w14:paraId="7356BF2C" w14:textId="77777777" w:rsidR="00B975E3" w:rsidRPr="00671C1D" w:rsidRDefault="00B975E3" w:rsidP="00375C8D">
      <w:pPr>
        <w:pStyle w:val="Sinespaciado"/>
        <w:jc w:val="both"/>
        <w:rPr>
          <w:rFonts w:ascii="Arial Narrow" w:hAnsi="Arial Narrow"/>
          <w:sz w:val="22"/>
          <w:szCs w:val="22"/>
          <w:lang w:val="es-ES" w:eastAsia="es-ES"/>
        </w:rPr>
      </w:pPr>
    </w:p>
    <w:p w14:paraId="5BEB6B71" w14:textId="77777777" w:rsidR="00EE36B2" w:rsidRPr="00671C1D" w:rsidRDefault="00EE36B2" w:rsidP="002038C8">
      <w:pPr>
        <w:pStyle w:val="Prrafodelista"/>
        <w:numPr>
          <w:ilvl w:val="0"/>
          <w:numId w:val="1"/>
        </w:numPr>
        <w:tabs>
          <w:tab w:val="left" w:pos="567"/>
        </w:tabs>
        <w:spacing w:after="0" w:line="240" w:lineRule="auto"/>
        <w:contextualSpacing w:val="0"/>
        <w:jc w:val="center"/>
        <w:rPr>
          <w:rFonts w:ascii="Arial Narrow" w:hAnsi="Arial Narrow"/>
          <w:b/>
        </w:rPr>
      </w:pPr>
      <w:r w:rsidRPr="00671C1D">
        <w:rPr>
          <w:rFonts w:ascii="Arial Narrow" w:hAnsi="Arial Narrow"/>
          <w:b/>
        </w:rPr>
        <w:t>PARTICIPANTES</w:t>
      </w:r>
    </w:p>
    <w:p w14:paraId="7185BB98" w14:textId="77777777" w:rsidR="00EE36B2" w:rsidRPr="00671C1D" w:rsidRDefault="00EE36B2" w:rsidP="00F632FD">
      <w:pPr>
        <w:jc w:val="both"/>
        <w:rPr>
          <w:rFonts w:ascii="Arial Narrow" w:hAnsi="Arial Narrow" w:cs="Arial"/>
          <w:sz w:val="22"/>
          <w:szCs w:val="22"/>
        </w:rPr>
      </w:pPr>
    </w:p>
    <w:p w14:paraId="327AA57D" w14:textId="77777777" w:rsidR="00EE36B2" w:rsidRPr="00671C1D" w:rsidRDefault="00EE36B2" w:rsidP="00F632FD">
      <w:pPr>
        <w:jc w:val="both"/>
        <w:rPr>
          <w:rFonts w:ascii="Arial Narrow" w:hAnsi="Arial Narrow" w:cs="Arial"/>
          <w:sz w:val="22"/>
          <w:szCs w:val="22"/>
        </w:rPr>
      </w:pPr>
      <w:r w:rsidRPr="00671C1D">
        <w:rPr>
          <w:rFonts w:ascii="Arial Narrow" w:hAnsi="Arial Narrow" w:cs="Arial"/>
          <w:sz w:val="22"/>
          <w:szCs w:val="22"/>
        </w:rPr>
        <w:t xml:space="preserve">En el presente Proceso de Contratación pueden participar personas naturales o jurídicas, nacionales o extranjeras; consorcios, uniones temporales o promesas de sociedad futura, cuyo objeto social esté relacionado con el objeto del </w:t>
      </w:r>
      <w:r w:rsidRPr="00671C1D">
        <w:rPr>
          <w:rFonts w:ascii="Arial Narrow" w:hAnsi="Arial Narrow" w:cs="Arial"/>
          <w:sz w:val="22"/>
          <w:szCs w:val="22"/>
        </w:rPr>
        <w:lastRenderedPageBreak/>
        <w:t>contrato a celebrarse. La duración de las personas jurídicas y la asociación debe ser como mínimo</w:t>
      </w:r>
      <w:r w:rsidRPr="00671C1D">
        <w:rPr>
          <w:rFonts w:ascii="Arial Narrow" w:hAnsi="Arial Narrow" w:cs="Arial"/>
          <w:b/>
          <w:sz w:val="22"/>
          <w:szCs w:val="22"/>
        </w:rPr>
        <w:t xml:space="preserve"> POR LA VIGENCIA DEL CONTRATO Y UN AÑO MÁS. </w:t>
      </w:r>
    </w:p>
    <w:p w14:paraId="262B7C36" w14:textId="77777777" w:rsidR="00EE36B2" w:rsidRPr="00671C1D" w:rsidRDefault="00EE36B2" w:rsidP="00F632FD">
      <w:pPr>
        <w:jc w:val="both"/>
        <w:rPr>
          <w:rFonts w:ascii="Arial Narrow" w:hAnsi="Arial Narrow" w:cs="Arial"/>
          <w:sz w:val="22"/>
          <w:szCs w:val="22"/>
        </w:rPr>
      </w:pPr>
    </w:p>
    <w:p w14:paraId="2102C7C7" w14:textId="77777777" w:rsidR="00EE36B2" w:rsidRPr="00671C1D" w:rsidRDefault="00EE36B2" w:rsidP="002038C8">
      <w:pPr>
        <w:pStyle w:val="Prrafodelista"/>
        <w:numPr>
          <w:ilvl w:val="0"/>
          <w:numId w:val="1"/>
        </w:numPr>
        <w:tabs>
          <w:tab w:val="left" w:pos="567"/>
        </w:tabs>
        <w:spacing w:after="0" w:line="240" w:lineRule="auto"/>
        <w:contextualSpacing w:val="0"/>
        <w:jc w:val="center"/>
        <w:rPr>
          <w:rFonts w:ascii="Arial Narrow" w:hAnsi="Arial Narrow" w:cs="Arial"/>
          <w:b/>
        </w:rPr>
      </w:pPr>
      <w:r w:rsidRPr="00671C1D">
        <w:rPr>
          <w:rFonts w:ascii="Arial Narrow" w:hAnsi="Arial Narrow" w:cs="Arial"/>
          <w:b/>
        </w:rPr>
        <w:t>REQUISITOS HABILITANTES</w:t>
      </w:r>
    </w:p>
    <w:p w14:paraId="02B6DFC2" w14:textId="77777777" w:rsidR="00EE36B2" w:rsidRPr="00671C1D" w:rsidRDefault="00EE36B2" w:rsidP="00F632FD">
      <w:pPr>
        <w:jc w:val="both"/>
        <w:rPr>
          <w:rFonts w:ascii="Arial Narrow" w:hAnsi="Arial Narrow" w:cs="Arial"/>
          <w:sz w:val="22"/>
          <w:szCs w:val="22"/>
        </w:rPr>
      </w:pPr>
    </w:p>
    <w:p w14:paraId="3CB2CD60" w14:textId="77777777" w:rsidR="00EE36B2" w:rsidRPr="00671C1D" w:rsidRDefault="00EE36B2" w:rsidP="00F632FD">
      <w:pPr>
        <w:jc w:val="both"/>
        <w:rPr>
          <w:rFonts w:ascii="Arial Narrow" w:hAnsi="Arial Narrow" w:cs="Arial"/>
          <w:sz w:val="22"/>
          <w:szCs w:val="22"/>
        </w:rPr>
      </w:pPr>
      <w:r w:rsidRPr="00671C1D">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71C1D" w:rsidRDefault="00EE36B2" w:rsidP="00F632FD">
      <w:pPr>
        <w:jc w:val="both"/>
        <w:rPr>
          <w:rFonts w:ascii="Arial Narrow" w:hAnsi="Arial Narrow" w:cs="Arial"/>
          <w:sz w:val="22"/>
          <w:szCs w:val="22"/>
        </w:rPr>
      </w:pPr>
    </w:p>
    <w:p w14:paraId="18D6F702" w14:textId="77777777" w:rsidR="00EE36B2" w:rsidRPr="00671C1D" w:rsidRDefault="00EE36B2" w:rsidP="00F632FD">
      <w:pPr>
        <w:jc w:val="both"/>
        <w:rPr>
          <w:rFonts w:ascii="Arial Narrow" w:hAnsi="Arial Narrow" w:cs="Arial"/>
          <w:sz w:val="22"/>
          <w:szCs w:val="22"/>
        </w:rPr>
      </w:pPr>
      <w:r w:rsidRPr="00671C1D">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71C1D" w:rsidRDefault="00EE36B2" w:rsidP="00F632FD">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71C1D" w14:paraId="0860C8A1" w14:textId="77777777" w:rsidTr="00EE36B2">
        <w:trPr>
          <w:jc w:val="center"/>
        </w:trPr>
        <w:tc>
          <w:tcPr>
            <w:tcW w:w="5635" w:type="dxa"/>
            <w:gridSpan w:val="2"/>
            <w:shd w:val="clear" w:color="auto" w:fill="BFBFBF" w:themeFill="background1" w:themeFillShade="BF"/>
          </w:tcPr>
          <w:p w14:paraId="5B27291B" w14:textId="77777777" w:rsidR="00EE36B2" w:rsidRPr="00671C1D" w:rsidRDefault="00EE36B2" w:rsidP="00F632FD">
            <w:pPr>
              <w:jc w:val="both"/>
              <w:rPr>
                <w:rFonts w:ascii="Arial Narrow" w:hAnsi="Arial Narrow" w:cs="ArialNegrita,Bold"/>
                <w:b/>
                <w:sz w:val="22"/>
                <w:szCs w:val="22"/>
              </w:rPr>
            </w:pPr>
            <w:bookmarkStart w:id="0" w:name="_Toc329249113"/>
            <w:bookmarkStart w:id="1" w:name="_Toc330459643"/>
            <w:r w:rsidRPr="00671C1D">
              <w:rPr>
                <w:rFonts w:ascii="Arial Narrow" w:hAnsi="Arial Narrow" w:cs="ArialNegrita,Bold"/>
                <w:b/>
                <w:sz w:val="22"/>
                <w:szCs w:val="22"/>
              </w:rPr>
              <w:t>REQUISITOS HABILITANTES</w:t>
            </w:r>
            <w:bookmarkEnd w:id="0"/>
            <w:bookmarkEnd w:id="1"/>
          </w:p>
        </w:tc>
      </w:tr>
      <w:tr w:rsidR="00EE36B2" w:rsidRPr="00671C1D" w14:paraId="14286B5F" w14:textId="77777777" w:rsidTr="00EE36B2">
        <w:trPr>
          <w:jc w:val="center"/>
        </w:trPr>
        <w:tc>
          <w:tcPr>
            <w:tcW w:w="4217" w:type="dxa"/>
          </w:tcPr>
          <w:p w14:paraId="03FD7779" w14:textId="77777777" w:rsidR="00EE36B2" w:rsidRPr="00671C1D" w:rsidRDefault="00EE36B2" w:rsidP="00F632FD">
            <w:pPr>
              <w:jc w:val="both"/>
              <w:rPr>
                <w:rFonts w:ascii="Arial Narrow" w:hAnsi="Arial Narrow" w:cs="ArialNegrita,Bold"/>
                <w:sz w:val="22"/>
                <w:szCs w:val="22"/>
              </w:rPr>
            </w:pPr>
            <w:bookmarkStart w:id="2" w:name="_Toc329249114"/>
            <w:bookmarkStart w:id="3" w:name="_Toc330459644"/>
            <w:r w:rsidRPr="00671C1D">
              <w:rPr>
                <w:rFonts w:ascii="Arial Narrow" w:hAnsi="Arial Narrow" w:cs="Arial"/>
                <w:sz w:val="22"/>
                <w:szCs w:val="22"/>
              </w:rPr>
              <w:t>3.1. Verificación requisitos jurídicos</w:t>
            </w:r>
            <w:bookmarkEnd w:id="2"/>
            <w:bookmarkEnd w:id="3"/>
          </w:p>
        </w:tc>
        <w:tc>
          <w:tcPr>
            <w:tcW w:w="1418" w:type="dxa"/>
          </w:tcPr>
          <w:p w14:paraId="2DDD0C2A" w14:textId="77777777" w:rsidR="00EE36B2" w:rsidRPr="00671C1D" w:rsidRDefault="00EE36B2" w:rsidP="00F632FD">
            <w:pPr>
              <w:jc w:val="both"/>
              <w:rPr>
                <w:rFonts w:ascii="Arial Narrow" w:hAnsi="Arial Narrow" w:cs="ArialNegrita,Bold"/>
                <w:sz w:val="22"/>
                <w:szCs w:val="22"/>
              </w:rPr>
            </w:pPr>
            <w:bookmarkStart w:id="4" w:name="_Toc329249115"/>
            <w:bookmarkStart w:id="5" w:name="_Toc330459645"/>
            <w:r w:rsidRPr="00671C1D">
              <w:rPr>
                <w:rFonts w:ascii="Arial Narrow" w:hAnsi="Arial Narrow" w:cs="ArialNegrita,Bold"/>
                <w:sz w:val="22"/>
                <w:szCs w:val="22"/>
              </w:rPr>
              <w:t>Habilitante</w:t>
            </w:r>
            <w:bookmarkEnd w:id="4"/>
            <w:bookmarkEnd w:id="5"/>
          </w:p>
        </w:tc>
      </w:tr>
      <w:tr w:rsidR="00EE36B2" w:rsidRPr="00671C1D" w14:paraId="36FB6E5D" w14:textId="77777777" w:rsidTr="00EE36B2">
        <w:trPr>
          <w:jc w:val="center"/>
        </w:trPr>
        <w:tc>
          <w:tcPr>
            <w:tcW w:w="4217" w:type="dxa"/>
          </w:tcPr>
          <w:p w14:paraId="6DABD342" w14:textId="77777777" w:rsidR="00EE36B2" w:rsidRPr="00671C1D" w:rsidRDefault="00EE36B2" w:rsidP="00F632FD">
            <w:pPr>
              <w:jc w:val="both"/>
              <w:rPr>
                <w:rFonts w:ascii="Arial Narrow" w:hAnsi="Arial Narrow" w:cs="ArialNegrita,Bold"/>
                <w:sz w:val="22"/>
                <w:szCs w:val="22"/>
              </w:rPr>
            </w:pPr>
            <w:bookmarkStart w:id="6" w:name="_Toc329249116"/>
            <w:bookmarkStart w:id="7" w:name="_Toc330459646"/>
            <w:r w:rsidRPr="00671C1D">
              <w:rPr>
                <w:rFonts w:ascii="Arial Narrow" w:hAnsi="Arial Narrow" w:cs="Arial"/>
                <w:sz w:val="22"/>
                <w:szCs w:val="22"/>
              </w:rPr>
              <w:t>3.2. Verificación requisitos financieros</w:t>
            </w:r>
            <w:bookmarkEnd w:id="6"/>
            <w:bookmarkEnd w:id="7"/>
          </w:p>
        </w:tc>
        <w:tc>
          <w:tcPr>
            <w:tcW w:w="1418" w:type="dxa"/>
          </w:tcPr>
          <w:p w14:paraId="73D46A35" w14:textId="77777777" w:rsidR="00EE36B2" w:rsidRPr="00671C1D" w:rsidRDefault="00EE36B2" w:rsidP="00F632FD">
            <w:pPr>
              <w:jc w:val="both"/>
              <w:rPr>
                <w:rFonts w:ascii="Arial Narrow" w:hAnsi="Arial Narrow" w:cs="ArialNegrita,Bold"/>
                <w:sz w:val="22"/>
                <w:szCs w:val="22"/>
              </w:rPr>
            </w:pPr>
            <w:bookmarkStart w:id="8" w:name="_Toc329249117"/>
            <w:bookmarkStart w:id="9" w:name="_Toc330459647"/>
            <w:r w:rsidRPr="00671C1D">
              <w:rPr>
                <w:rFonts w:ascii="Arial Narrow" w:hAnsi="Arial Narrow" w:cs="ArialNegrita,Bold"/>
                <w:sz w:val="22"/>
                <w:szCs w:val="22"/>
              </w:rPr>
              <w:t>Habilitante</w:t>
            </w:r>
            <w:bookmarkEnd w:id="8"/>
            <w:bookmarkEnd w:id="9"/>
          </w:p>
        </w:tc>
      </w:tr>
      <w:tr w:rsidR="00EE36B2" w:rsidRPr="00671C1D" w14:paraId="0EBA00FE" w14:textId="77777777" w:rsidTr="00EE36B2">
        <w:trPr>
          <w:jc w:val="center"/>
        </w:trPr>
        <w:tc>
          <w:tcPr>
            <w:tcW w:w="4217" w:type="dxa"/>
          </w:tcPr>
          <w:p w14:paraId="66C5AA0B" w14:textId="77777777" w:rsidR="00EE36B2" w:rsidRPr="00671C1D" w:rsidRDefault="00EE36B2" w:rsidP="00F632FD">
            <w:pPr>
              <w:jc w:val="both"/>
              <w:rPr>
                <w:rFonts w:ascii="Arial Narrow" w:hAnsi="Arial Narrow" w:cs="ArialNegrita,Bold"/>
                <w:sz w:val="22"/>
                <w:szCs w:val="22"/>
              </w:rPr>
            </w:pPr>
            <w:bookmarkStart w:id="10" w:name="_Toc329249118"/>
            <w:bookmarkStart w:id="11" w:name="_Toc330459648"/>
            <w:r w:rsidRPr="00671C1D">
              <w:rPr>
                <w:rFonts w:ascii="Arial Narrow" w:hAnsi="Arial Narrow" w:cs="ArialNegrita,Bold"/>
                <w:sz w:val="22"/>
                <w:szCs w:val="22"/>
              </w:rPr>
              <w:t>3.3. Verificación requisitos técnicos</w:t>
            </w:r>
            <w:bookmarkEnd w:id="10"/>
            <w:bookmarkEnd w:id="11"/>
          </w:p>
        </w:tc>
        <w:tc>
          <w:tcPr>
            <w:tcW w:w="1418" w:type="dxa"/>
          </w:tcPr>
          <w:p w14:paraId="4819540B" w14:textId="77777777" w:rsidR="00EE36B2" w:rsidRPr="00671C1D" w:rsidRDefault="00EE36B2" w:rsidP="00F632FD">
            <w:pPr>
              <w:jc w:val="both"/>
              <w:rPr>
                <w:rFonts w:ascii="Arial Narrow" w:hAnsi="Arial Narrow" w:cs="ArialNegrita,Bold"/>
                <w:sz w:val="22"/>
                <w:szCs w:val="22"/>
              </w:rPr>
            </w:pPr>
            <w:bookmarkStart w:id="12" w:name="_Toc329249119"/>
            <w:bookmarkStart w:id="13" w:name="_Toc330459649"/>
            <w:r w:rsidRPr="00671C1D">
              <w:rPr>
                <w:rFonts w:ascii="Arial Narrow" w:hAnsi="Arial Narrow" w:cs="ArialNegrita,Bold"/>
                <w:sz w:val="22"/>
                <w:szCs w:val="22"/>
              </w:rPr>
              <w:t>Habilitante</w:t>
            </w:r>
            <w:bookmarkEnd w:id="12"/>
            <w:bookmarkEnd w:id="13"/>
          </w:p>
        </w:tc>
      </w:tr>
    </w:tbl>
    <w:p w14:paraId="66ECD60D" w14:textId="77777777" w:rsidR="00EE36B2" w:rsidRPr="00671C1D" w:rsidRDefault="00EE36B2" w:rsidP="00F632FD">
      <w:pPr>
        <w:jc w:val="both"/>
        <w:rPr>
          <w:rFonts w:ascii="Arial Narrow" w:hAnsi="Arial Narrow" w:cs="Arial"/>
          <w:sz w:val="22"/>
          <w:szCs w:val="22"/>
        </w:rPr>
      </w:pPr>
    </w:p>
    <w:p w14:paraId="26DC9714" w14:textId="77777777" w:rsidR="00EE36B2" w:rsidRPr="00671C1D" w:rsidRDefault="00EE36B2" w:rsidP="00F632FD">
      <w:pPr>
        <w:pStyle w:val="Ttulo1"/>
        <w:numPr>
          <w:ilvl w:val="1"/>
          <w:numId w:val="1"/>
        </w:numPr>
        <w:shd w:val="clear" w:color="auto" w:fill="D9D9D9" w:themeFill="background1" w:themeFillShade="D9"/>
        <w:ind w:left="0" w:firstLine="0"/>
        <w:jc w:val="both"/>
        <w:rPr>
          <w:b w:val="0"/>
          <w:sz w:val="22"/>
          <w:szCs w:val="22"/>
        </w:rPr>
      </w:pPr>
      <w:bookmarkStart w:id="14" w:name="_Toc476814930"/>
      <w:r w:rsidRPr="00671C1D">
        <w:rPr>
          <w:sz w:val="22"/>
          <w:szCs w:val="22"/>
        </w:rPr>
        <w:t xml:space="preserve">REQUISITOS HABILITANTES </w:t>
      </w:r>
      <w:bookmarkEnd w:id="14"/>
      <w:r w:rsidRPr="00671C1D">
        <w:rPr>
          <w:sz w:val="22"/>
          <w:szCs w:val="22"/>
        </w:rPr>
        <w:t>JURÍDICOS</w:t>
      </w:r>
    </w:p>
    <w:p w14:paraId="779C9262" w14:textId="77777777" w:rsidR="00EE36B2" w:rsidRPr="00671C1D" w:rsidRDefault="00EE36B2" w:rsidP="00F632FD">
      <w:pPr>
        <w:tabs>
          <w:tab w:val="left" w:pos="567"/>
        </w:tabs>
        <w:jc w:val="both"/>
        <w:rPr>
          <w:rFonts w:ascii="Arial Narrow" w:hAnsi="Arial Narrow"/>
          <w:b/>
          <w:sz w:val="22"/>
          <w:szCs w:val="22"/>
        </w:rPr>
      </w:pPr>
    </w:p>
    <w:p w14:paraId="749767B2" w14:textId="77777777" w:rsidR="00B975E3" w:rsidRPr="00B12366" w:rsidRDefault="00B975E3" w:rsidP="00B12366">
      <w:pPr>
        <w:pStyle w:val="Textoindependiente"/>
        <w:jc w:val="both"/>
        <w:rPr>
          <w:rFonts w:cstheme="minorHAnsi"/>
          <w:b w:val="0"/>
          <w:bCs/>
          <w:sz w:val="22"/>
          <w:szCs w:val="22"/>
        </w:rPr>
      </w:pPr>
      <w:r w:rsidRPr="00B12366">
        <w:rPr>
          <w:rFonts w:cstheme="minorHAnsi"/>
          <w:b w:val="0"/>
          <w:bCs/>
          <w:sz w:val="22"/>
          <w:szCs w:val="22"/>
        </w:rPr>
        <w:t>Los requisitos habilitantes jurídicos se fundamentan en los requerimientos exigidos legalmente para efectos determinar la capacidad jurídica de los proponentes y futuros contratistas.</w:t>
      </w:r>
    </w:p>
    <w:p w14:paraId="6F71FE03" w14:textId="77777777" w:rsidR="00B975E3" w:rsidRPr="00B12366" w:rsidRDefault="00B975E3" w:rsidP="00B12366">
      <w:pPr>
        <w:jc w:val="both"/>
        <w:rPr>
          <w:rFonts w:ascii="Arial Narrow" w:hAnsi="Arial Narrow" w:cstheme="minorHAnsi"/>
          <w:sz w:val="22"/>
          <w:szCs w:val="22"/>
        </w:rPr>
      </w:pPr>
    </w:p>
    <w:p w14:paraId="032ABE17" w14:textId="77777777" w:rsidR="00B975E3" w:rsidRPr="00B12366" w:rsidRDefault="00B975E3" w:rsidP="00B12366">
      <w:pPr>
        <w:jc w:val="both"/>
        <w:rPr>
          <w:rFonts w:ascii="Arial Narrow" w:hAnsi="Arial Narrow" w:cstheme="minorHAnsi"/>
          <w:sz w:val="22"/>
          <w:szCs w:val="22"/>
        </w:rPr>
      </w:pPr>
      <w:r w:rsidRPr="00B12366">
        <w:rPr>
          <w:rFonts w:ascii="Arial Narrow" w:hAnsi="Arial Narrow" w:cstheme="minorHAnsi"/>
          <w:sz w:val="22"/>
          <w:szCs w:val="22"/>
        </w:rPr>
        <w:t>Para efectos de lo anterior, 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B12366">
        <w:rPr>
          <w:rFonts w:ascii="Arial Narrow" w:hAnsi="Arial Narrow" w:cstheme="minorHAnsi"/>
          <w:b/>
          <w:sz w:val="22"/>
          <w:szCs w:val="22"/>
        </w:rPr>
        <w:t xml:space="preserve"> POR LA VIGENCIA DEL CONTRATO Y UN AÑO MÁS. </w:t>
      </w:r>
    </w:p>
    <w:p w14:paraId="19CB3BB8" w14:textId="77777777" w:rsidR="00B975E3" w:rsidRPr="00B12366" w:rsidRDefault="00B975E3" w:rsidP="00B12366">
      <w:pPr>
        <w:jc w:val="both"/>
        <w:rPr>
          <w:rFonts w:ascii="Arial Narrow" w:hAnsi="Arial Narrow" w:cstheme="minorHAnsi"/>
          <w:sz w:val="22"/>
          <w:szCs w:val="22"/>
        </w:rPr>
      </w:pPr>
    </w:p>
    <w:p w14:paraId="24BEC0A3" w14:textId="77777777" w:rsidR="00B975E3" w:rsidRPr="00B12366" w:rsidRDefault="00B975E3" w:rsidP="00B12366">
      <w:pPr>
        <w:jc w:val="both"/>
        <w:rPr>
          <w:rFonts w:ascii="Arial Narrow" w:hAnsi="Arial Narrow" w:cstheme="minorHAnsi"/>
          <w:sz w:val="22"/>
          <w:szCs w:val="22"/>
        </w:rPr>
      </w:pPr>
      <w:r w:rsidRPr="00B12366">
        <w:rPr>
          <w:rFonts w:ascii="Arial Narrow" w:hAnsi="Arial Narrow" w:cstheme="minorHAnsi"/>
          <w:sz w:val="22"/>
          <w:szCs w:val="22"/>
        </w:rPr>
        <w:t>Ahora bien, para determinar la capacidad jurídica de los proponentes y del futuro contratista, se tendrán como requisitos jurídicos habilitantes los siguientes.</w:t>
      </w:r>
    </w:p>
    <w:p w14:paraId="44F0FFF0" w14:textId="77777777" w:rsidR="00B975E3" w:rsidRPr="00B12366" w:rsidRDefault="00B975E3" w:rsidP="00B12366">
      <w:pPr>
        <w:jc w:val="both"/>
        <w:rPr>
          <w:rFonts w:ascii="Arial Narrow" w:hAnsi="Arial Narrow" w:cstheme="minorHAnsi"/>
          <w:sz w:val="22"/>
          <w:szCs w:val="22"/>
        </w:rPr>
      </w:pPr>
    </w:p>
    <w:p w14:paraId="6C97620B" w14:textId="77777777" w:rsidR="00B975E3" w:rsidRPr="00B12366" w:rsidRDefault="00B975E3" w:rsidP="00B12366">
      <w:pPr>
        <w:jc w:val="both"/>
        <w:rPr>
          <w:rFonts w:ascii="Arial Narrow" w:hAnsi="Arial Narrow" w:cstheme="minorHAnsi"/>
          <w:color w:val="000000" w:themeColor="text1"/>
          <w:sz w:val="22"/>
          <w:szCs w:val="22"/>
        </w:rPr>
      </w:pPr>
      <w:r w:rsidRPr="00B12366">
        <w:rPr>
          <w:rFonts w:ascii="Arial Narrow" w:hAnsi="Arial Narrow" w:cstheme="minorHAnsi"/>
          <w:color w:val="000000" w:themeColor="text1"/>
          <w:sz w:val="22"/>
          <w:szCs w:val="22"/>
        </w:rPr>
        <w:t>El Proponente debe incluir en su Oferta los siguientes documentos:</w:t>
      </w:r>
    </w:p>
    <w:p w14:paraId="06992142" w14:textId="77777777" w:rsidR="00B975E3" w:rsidRPr="00B12366" w:rsidRDefault="00B975E3" w:rsidP="00B12366">
      <w:pPr>
        <w:jc w:val="both"/>
        <w:rPr>
          <w:rFonts w:ascii="Arial Narrow" w:hAnsi="Arial Narrow" w:cstheme="minorHAnsi"/>
          <w:color w:val="000000" w:themeColor="text1"/>
          <w:sz w:val="22"/>
          <w:szCs w:val="22"/>
        </w:rPr>
      </w:pPr>
    </w:p>
    <w:p w14:paraId="3B9D8BC3" w14:textId="01D86BDA" w:rsidR="00B975E3" w:rsidRPr="00B12366" w:rsidRDefault="00B975E3" w:rsidP="00B12366">
      <w:pPr>
        <w:pStyle w:val="Prrafodelista"/>
        <w:numPr>
          <w:ilvl w:val="0"/>
          <w:numId w:val="17"/>
        </w:numPr>
        <w:spacing w:after="0" w:line="240" w:lineRule="auto"/>
        <w:ind w:left="284" w:hanging="284"/>
        <w:contextualSpacing w:val="0"/>
        <w:jc w:val="both"/>
        <w:rPr>
          <w:rFonts w:ascii="Arial Narrow" w:hAnsi="Arial Narrow" w:cstheme="minorHAnsi"/>
          <w:b/>
          <w:color w:val="000000"/>
        </w:rPr>
      </w:pPr>
      <w:r w:rsidRPr="00B12366">
        <w:rPr>
          <w:rFonts w:ascii="Arial Narrow" w:hAnsi="Arial Narrow" w:cstheme="minorHAnsi"/>
          <w:b/>
          <w:color w:val="000000"/>
        </w:rPr>
        <w:t xml:space="preserve">Capacidad Jurídica </w:t>
      </w:r>
    </w:p>
    <w:p w14:paraId="44C401A0" w14:textId="77777777" w:rsidR="00516F03" w:rsidRPr="00B12366" w:rsidRDefault="00516F03" w:rsidP="00B12366">
      <w:pPr>
        <w:jc w:val="both"/>
        <w:rPr>
          <w:rFonts w:ascii="Arial Narrow" w:hAnsi="Arial Narrow" w:cs="Arial"/>
          <w:bCs/>
          <w:color w:val="000000"/>
          <w:sz w:val="22"/>
          <w:szCs w:val="22"/>
        </w:rPr>
      </w:pPr>
    </w:p>
    <w:p w14:paraId="152405E2" w14:textId="506FDABB" w:rsidR="00B12366" w:rsidRDefault="00516F03" w:rsidP="00B12366">
      <w:pPr>
        <w:jc w:val="both"/>
        <w:rPr>
          <w:rFonts w:ascii="Arial Narrow" w:hAnsi="Arial Narrow" w:cs="Arial"/>
          <w:bCs/>
          <w:color w:val="000000"/>
          <w:sz w:val="22"/>
          <w:szCs w:val="22"/>
        </w:rPr>
      </w:pPr>
      <w:r w:rsidRPr="00B12366">
        <w:rPr>
          <w:rFonts w:ascii="Arial Narrow" w:hAnsi="Arial Narrow" w:cs="Arial"/>
          <w:bCs/>
          <w:color w:val="000000"/>
          <w:sz w:val="22"/>
          <w:szCs w:val="22"/>
        </w:rPr>
        <w:t xml:space="preserve">Tiene por objeto determinar si las propuestas presentadas dentro del proceso de selección se ajustarán a los requerimientos legales, que de acuerdo con la naturaleza del contrato deben cumplirse; esto es la aptitud del proponente de ser titular de derechos y obligaciones y por lo tanto, de ejercer o exigir los primeros y contraer los segundos en forma personal o a través de su representante legal o apoderado, así como no estar incurso en causales de inhabilidad, incompatibilidad o conflicto de interés que le impidan elaborar el contrato. </w:t>
      </w:r>
    </w:p>
    <w:p w14:paraId="6E27142B" w14:textId="6C3DA676" w:rsidR="00B12366" w:rsidRDefault="00B12366" w:rsidP="00B12366">
      <w:pPr>
        <w:jc w:val="both"/>
        <w:rPr>
          <w:rFonts w:ascii="Arial Narrow" w:hAnsi="Arial Narrow" w:cs="Arial"/>
          <w:bCs/>
          <w:color w:val="000000"/>
          <w:sz w:val="22"/>
          <w:szCs w:val="22"/>
        </w:rPr>
      </w:pPr>
    </w:p>
    <w:p w14:paraId="1427EBFD" w14:textId="77777777" w:rsidR="00B12366" w:rsidRPr="00B12366" w:rsidRDefault="00B12366" w:rsidP="00B12366">
      <w:pPr>
        <w:jc w:val="both"/>
        <w:rPr>
          <w:rFonts w:ascii="Arial Narrow" w:hAnsi="Arial Narrow" w:cs="Arial"/>
          <w:bCs/>
          <w:color w:val="000000"/>
          <w:sz w:val="22"/>
          <w:szCs w:val="22"/>
        </w:rPr>
      </w:pPr>
    </w:p>
    <w:p w14:paraId="625230B5" w14:textId="77777777" w:rsidR="00516F03" w:rsidRPr="00830224" w:rsidRDefault="00516F03" w:rsidP="00516F03">
      <w:pPr>
        <w:rPr>
          <w:rFonts w:cs="Arial"/>
          <w:bCs/>
          <w:color w:val="000000"/>
          <w:sz w:val="22"/>
          <w:szCs w:val="22"/>
        </w:rPr>
      </w:pPr>
    </w:p>
    <w:p w14:paraId="06238851" w14:textId="77777777" w:rsidR="00516F03" w:rsidRPr="00297740" w:rsidRDefault="00516F03" w:rsidP="00297740">
      <w:pPr>
        <w:jc w:val="both"/>
        <w:rPr>
          <w:rFonts w:ascii="Arial Narrow" w:hAnsi="Arial Narrow" w:cs="Arial"/>
          <w:bCs/>
          <w:color w:val="000000"/>
          <w:sz w:val="22"/>
          <w:szCs w:val="22"/>
        </w:rPr>
      </w:pPr>
      <w:r w:rsidRPr="00297740">
        <w:rPr>
          <w:rFonts w:ascii="Arial Narrow" w:hAnsi="Arial Narrow" w:cs="Arial"/>
          <w:bCs/>
          <w:color w:val="000000"/>
          <w:sz w:val="22"/>
          <w:szCs w:val="22"/>
        </w:rPr>
        <w:lastRenderedPageBreak/>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1C3148DF" w14:textId="77777777" w:rsidR="00516F03" w:rsidRPr="00297740" w:rsidRDefault="00516F03" w:rsidP="00297740">
      <w:pPr>
        <w:jc w:val="both"/>
        <w:rPr>
          <w:rFonts w:ascii="Arial Narrow" w:hAnsi="Arial Narrow" w:cs="Arial"/>
          <w:bCs/>
          <w:color w:val="000000"/>
          <w:sz w:val="22"/>
          <w:szCs w:val="22"/>
        </w:rPr>
      </w:pPr>
    </w:p>
    <w:p w14:paraId="29C54464" w14:textId="77777777" w:rsidR="00516F03" w:rsidRPr="00BD3A45" w:rsidRDefault="00516F03" w:rsidP="00BD3A45">
      <w:pPr>
        <w:jc w:val="both"/>
        <w:rPr>
          <w:rFonts w:ascii="Arial Narrow" w:hAnsi="Arial Narrow" w:cs="Arial"/>
          <w:bCs/>
          <w:color w:val="000000"/>
          <w:sz w:val="22"/>
          <w:szCs w:val="22"/>
        </w:rPr>
      </w:pPr>
      <w:r w:rsidRPr="00297740">
        <w:rPr>
          <w:rFonts w:ascii="Arial Narrow" w:hAnsi="Arial Narrow" w:cs="Arial"/>
          <w:bCs/>
          <w:color w:val="000000"/>
          <w:sz w:val="22"/>
          <w:szCs w:val="22"/>
        </w:rPr>
        <w:t>Ahora bien, para determinar la capacidad jurídica de los proponentes y del futuro contratista, se tendrán como requisitos jurídicos habilitantes los siguientes:</w:t>
      </w:r>
    </w:p>
    <w:p w14:paraId="0FDD7EB5" w14:textId="77777777" w:rsidR="00516F03" w:rsidRPr="00BD3A45" w:rsidRDefault="00516F03" w:rsidP="00BD3A45">
      <w:pPr>
        <w:ind w:left="142"/>
        <w:jc w:val="both"/>
        <w:rPr>
          <w:rFonts w:ascii="Arial Narrow" w:hAnsi="Arial Narrow" w:cs="Arial"/>
          <w:bCs/>
          <w:color w:val="000000"/>
          <w:sz w:val="22"/>
          <w:szCs w:val="22"/>
        </w:rPr>
      </w:pPr>
    </w:p>
    <w:p w14:paraId="3F529915" w14:textId="77777777" w:rsidR="00516F03" w:rsidRPr="00BD3A45" w:rsidRDefault="00516F03" w:rsidP="00BD3A45">
      <w:pPr>
        <w:pStyle w:val="Ttulo2"/>
        <w:keepLines/>
        <w:numPr>
          <w:ilvl w:val="0"/>
          <w:numId w:val="24"/>
        </w:numPr>
        <w:ind w:left="467" w:hanging="284"/>
        <w:rPr>
          <w:rFonts w:cs="Arial"/>
          <w:i/>
          <w:iCs/>
          <w:color w:val="000000"/>
          <w:sz w:val="22"/>
          <w:szCs w:val="22"/>
          <w:u w:val="single"/>
        </w:rPr>
      </w:pPr>
      <w:r w:rsidRPr="00BD3A45">
        <w:rPr>
          <w:rFonts w:cs="Arial"/>
          <w:color w:val="000000"/>
          <w:sz w:val="22"/>
          <w:szCs w:val="22"/>
          <w:u w:val="single"/>
        </w:rPr>
        <w:t>Carta de Presentación de la Propuesta:</w:t>
      </w:r>
    </w:p>
    <w:p w14:paraId="5EC77E5D" w14:textId="77777777" w:rsidR="00516F03" w:rsidRPr="00BD3A45" w:rsidRDefault="00516F03" w:rsidP="00BD3A45">
      <w:pPr>
        <w:jc w:val="both"/>
        <w:rPr>
          <w:rFonts w:ascii="Arial Narrow" w:hAnsi="Arial Narrow" w:cs="Arial"/>
          <w:bCs/>
          <w:color w:val="000000"/>
          <w:sz w:val="22"/>
          <w:szCs w:val="22"/>
        </w:rPr>
      </w:pPr>
    </w:p>
    <w:p w14:paraId="2647976B" w14:textId="77777777" w:rsidR="00516F03" w:rsidRPr="00BD3A45" w:rsidRDefault="00516F03" w:rsidP="00BD3A45">
      <w:pPr>
        <w:jc w:val="both"/>
        <w:rPr>
          <w:rFonts w:ascii="Arial Narrow" w:hAnsi="Arial Narrow" w:cs="Arial"/>
          <w:bCs/>
          <w:color w:val="000000"/>
          <w:sz w:val="22"/>
          <w:szCs w:val="22"/>
        </w:rPr>
      </w:pPr>
      <w:r w:rsidRPr="00BD3A45">
        <w:rPr>
          <w:rFonts w:ascii="Arial Narrow" w:hAnsi="Arial Narrow" w:cs="Arial"/>
          <w:bCs/>
          <w:color w:val="000000"/>
          <w:sz w:val="22"/>
          <w:szCs w:val="22"/>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la invitación pública.</w:t>
      </w:r>
    </w:p>
    <w:p w14:paraId="2388B159" w14:textId="77777777" w:rsidR="00516F03" w:rsidRPr="00BD3A45" w:rsidRDefault="00516F03" w:rsidP="00BD3A45">
      <w:pPr>
        <w:ind w:left="142"/>
        <w:jc w:val="both"/>
        <w:rPr>
          <w:rFonts w:ascii="Arial Narrow" w:hAnsi="Arial Narrow" w:cs="Arial"/>
          <w:bCs/>
          <w:color w:val="000000"/>
          <w:sz w:val="22"/>
          <w:szCs w:val="22"/>
        </w:rPr>
      </w:pPr>
    </w:p>
    <w:p w14:paraId="4E087621" w14:textId="77777777" w:rsidR="00516F03" w:rsidRPr="00BD3A45" w:rsidRDefault="00516F03" w:rsidP="00BD3A45">
      <w:pPr>
        <w:autoSpaceDE w:val="0"/>
        <w:autoSpaceDN w:val="0"/>
        <w:adjustRightInd w:val="0"/>
        <w:jc w:val="both"/>
        <w:rPr>
          <w:rFonts w:ascii="Arial Narrow" w:hAnsi="Arial Narrow" w:cs="Arial"/>
          <w:bCs/>
          <w:color w:val="000000"/>
          <w:sz w:val="22"/>
          <w:szCs w:val="22"/>
        </w:rPr>
      </w:pPr>
      <w:r w:rsidRPr="00BD3A45">
        <w:rPr>
          <w:rFonts w:ascii="Arial Narrow" w:hAnsi="Arial Narrow" w:cs="Arial"/>
          <w:bCs/>
          <w:color w:val="000000"/>
          <w:sz w:val="22"/>
          <w:szCs w:val="22"/>
        </w:rPr>
        <w:t xml:space="preserve">Quien suscriba la carta de presentación de la propuesta debe: </w:t>
      </w:r>
    </w:p>
    <w:p w14:paraId="35A89ED0" w14:textId="77777777" w:rsidR="00516F03" w:rsidRPr="00BD3A45" w:rsidRDefault="00516F03" w:rsidP="00BD3A45">
      <w:pPr>
        <w:autoSpaceDE w:val="0"/>
        <w:autoSpaceDN w:val="0"/>
        <w:adjustRightInd w:val="0"/>
        <w:ind w:left="142"/>
        <w:jc w:val="both"/>
        <w:rPr>
          <w:rFonts w:ascii="Arial Narrow" w:hAnsi="Arial Narrow" w:cs="Arial"/>
          <w:bCs/>
          <w:color w:val="000000"/>
          <w:sz w:val="22"/>
          <w:szCs w:val="22"/>
        </w:rPr>
      </w:pPr>
    </w:p>
    <w:p w14:paraId="20E16EB3" w14:textId="77777777" w:rsidR="00516F03" w:rsidRPr="00BD3A45" w:rsidRDefault="00516F03" w:rsidP="00BD3A45">
      <w:pPr>
        <w:pStyle w:val="Prrafodelista"/>
        <w:numPr>
          <w:ilvl w:val="0"/>
          <w:numId w:val="25"/>
        </w:numPr>
        <w:autoSpaceDE w:val="0"/>
        <w:autoSpaceDN w:val="0"/>
        <w:adjustRightInd w:val="0"/>
        <w:spacing w:after="0" w:line="240" w:lineRule="auto"/>
        <w:ind w:left="697" w:right="340" w:hanging="357"/>
        <w:contextualSpacing w:val="0"/>
        <w:jc w:val="both"/>
        <w:rPr>
          <w:rFonts w:ascii="Arial Narrow" w:hAnsi="Arial Narrow" w:cs="Arial"/>
          <w:bCs/>
          <w:color w:val="000000"/>
        </w:rPr>
      </w:pPr>
      <w:r w:rsidRPr="00BD3A45">
        <w:rPr>
          <w:rFonts w:ascii="Arial Narrow" w:hAnsi="Arial Narrow" w:cs="Arial"/>
          <w:bCs/>
          <w:color w:val="000000"/>
        </w:rPr>
        <w:t xml:space="preserve">En caso de ser Persona Jurídica: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03609A67" w14:textId="77777777" w:rsidR="00516F03" w:rsidRPr="00BD3A45" w:rsidRDefault="00516F03" w:rsidP="00BD3A45">
      <w:pPr>
        <w:pStyle w:val="Prrafodelista"/>
        <w:numPr>
          <w:ilvl w:val="0"/>
          <w:numId w:val="25"/>
        </w:numPr>
        <w:autoSpaceDE w:val="0"/>
        <w:autoSpaceDN w:val="0"/>
        <w:adjustRightInd w:val="0"/>
        <w:spacing w:after="0" w:line="240" w:lineRule="auto"/>
        <w:ind w:left="697" w:right="340" w:hanging="357"/>
        <w:contextualSpacing w:val="0"/>
        <w:jc w:val="both"/>
        <w:rPr>
          <w:rFonts w:ascii="Arial Narrow" w:hAnsi="Arial Narrow" w:cs="Arial"/>
          <w:bCs/>
          <w:color w:val="000000"/>
        </w:rPr>
      </w:pPr>
      <w:r w:rsidRPr="00BD3A45">
        <w:rPr>
          <w:rFonts w:ascii="Arial Narrow" w:hAnsi="Arial Narrow" w:cs="Arial"/>
          <w:bCs/>
          <w:color w:val="000000"/>
        </w:rPr>
        <w:t xml:space="preserve">En caso de ser Consorcio o Unión Temporal: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2C101EF0" w14:textId="77777777" w:rsidR="00516F03" w:rsidRPr="00BD3A45" w:rsidRDefault="00516F03" w:rsidP="00BD3A45">
      <w:pPr>
        <w:pStyle w:val="Prrafodelista"/>
        <w:numPr>
          <w:ilvl w:val="0"/>
          <w:numId w:val="25"/>
        </w:numPr>
        <w:autoSpaceDE w:val="0"/>
        <w:autoSpaceDN w:val="0"/>
        <w:adjustRightInd w:val="0"/>
        <w:spacing w:after="0" w:line="240" w:lineRule="auto"/>
        <w:ind w:left="697" w:right="340" w:hanging="357"/>
        <w:contextualSpacing w:val="0"/>
        <w:jc w:val="both"/>
        <w:rPr>
          <w:rFonts w:ascii="Arial Narrow" w:hAnsi="Arial Narrow" w:cs="Arial"/>
          <w:bCs/>
          <w:color w:val="000000"/>
        </w:rPr>
      </w:pPr>
      <w:r w:rsidRPr="00BD3A45">
        <w:rPr>
          <w:rFonts w:ascii="Arial Narrow" w:hAnsi="Arial Narrow" w:cs="Arial"/>
          <w:bCs/>
          <w:color w:val="000000"/>
        </w:rPr>
        <w:t xml:space="preserve">Los proponentes que tengan la calidad de personas naturales: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017F958A" w14:textId="77777777" w:rsidR="00516F03" w:rsidRPr="00830224" w:rsidRDefault="00516F03" w:rsidP="00516F03">
      <w:pPr>
        <w:autoSpaceDE w:val="0"/>
        <w:autoSpaceDN w:val="0"/>
        <w:adjustRightInd w:val="0"/>
        <w:ind w:left="142"/>
        <w:rPr>
          <w:rFonts w:cs="Arial"/>
          <w:bCs/>
          <w:color w:val="000000"/>
          <w:sz w:val="22"/>
          <w:szCs w:val="22"/>
        </w:rPr>
      </w:pPr>
    </w:p>
    <w:p w14:paraId="16987307" w14:textId="313483B4" w:rsidR="00516F03" w:rsidRPr="004020A5" w:rsidRDefault="00516F03" w:rsidP="004020A5">
      <w:pPr>
        <w:pStyle w:val="Ttulo2"/>
        <w:keepLines/>
        <w:numPr>
          <w:ilvl w:val="0"/>
          <w:numId w:val="24"/>
        </w:numPr>
        <w:ind w:left="467" w:hanging="284"/>
        <w:rPr>
          <w:rFonts w:cs="Arial"/>
          <w:i/>
          <w:iCs/>
          <w:color w:val="000000"/>
          <w:sz w:val="22"/>
          <w:szCs w:val="22"/>
          <w:u w:val="single"/>
        </w:rPr>
      </w:pPr>
      <w:r w:rsidRPr="004020A5">
        <w:rPr>
          <w:rFonts w:cs="Arial"/>
          <w:color w:val="000000"/>
          <w:sz w:val="22"/>
          <w:szCs w:val="22"/>
          <w:u w:val="single"/>
        </w:rPr>
        <w:t>Acreditación de existencia y la representación legal:</w:t>
      </w:r>
    </w:p>
    <w:p w14:paraId="7181873E" w14:textId="77777777" w:rsidR="00516F03" w:rsidRPr="004020A5" w:rsidRDefault="00516F03" w:rsidP="004020A5">
      <w:pPr>
        <w:jc w:val="both"/>
        <w:rPr>
          <w:rFonts w:ascii="Arial Narrow" w:hAnsi="Arial Narrow" w:cs="Arial"/>
          <w:bCs/>
          <w:color w:val="000000"/>
          <w:sz w:val="22"/>
          <w:szCs w:val="22"/>
        </w:rPr>
      </w:pPr>
    </w:p>
    <w:p w14:paraId="112E479B" w14:textId="77777777" w:rsidR="00516F03" w:rsidRPr="004020A5" w:rsidRDefault="00516F03" w:rsidP="004020A5">
      <w:pPr>
        <w:jc w:val="both"/>
        <w:rPr>
          <w:rFonts w:ascii="Arial Narrow" w:hAnsi="Arial Narrow" w:cs="Arial"/>
          <w:bCs/>
          <w:color w:val="000000"/>
          <w:sz w:val="22"/>
          <w:szCs w:val="22"/>
        </w:rPr>
      </w:pPr>
      <w:r w:rsidRPr="004020A5">
        <w:rPr>
          <w:rFonts w:ascii="Arial Narrow" w:hAnsi="Arial Narrow" w:cs="Arial"/>
          <w:b/>
          <w:bCs/>
          <w:color w:val="000000"/>
          <w:sz w:val="22"/>
          <w:szCs w:val="22"/>
          <w:u w:val="single"/>
        </w:rPr>
        <w:t>Persona Jurídica:</w:t>
      </w:r>
      <w:r w:rsidRPr="004020A5">
        <w:rPr>
          <w:rFonts w:ascii="Arial Narrow" w:hAnsi="Arial Narrow" w:cs="Arial"/>
          <w:bCs/>
          <w:color w:val="000000"/>
          <w:sz w:val="22"/>
          <w:szCs w:val="22"/>
        </w:rPr>
        <w:t xml:space="preserve"> La Unidad a través del comité evaluador verificará en el Registro Único Empresarial, la acreditación de existencia y representación legal de los proponentes. - RUES. </w:t>
      </w:r>
    </w:p>
    <w:p w14:paraId="377DBABC" w14:textId="77777777" w:rsidR="00516F03" w:rsidRPr="004020A5" w:rsidRDefault="00516F03" w:rsidP="004020A5">
      <w:pPr>
        <w:jc w:val="both"/>
        <w:rPr>
          <w:rFonts w:ascii="Arial Narrow" w:hAnsi="Arial Narrow" w:cs="Arial"/>
          <w:bCs/>
          <w:color w:val="000000"/>
          <w:sz w:val="22"/>
          <w:szCs w:val="22"/>
        </w:rPr>
      </w:pPr>
    </w:p>
    <w:p w14:paraId="6D718554" w14:textId="77777777" w:rsidR="00516F03" w:rsidRPr="004020A5" w:rsidRDefault="00516F03" w:rsidP="004020A5">
      <w:pPr>
        <w:jc w:val="both"/>
        <w:rPr>
          <w:rFonts w:ascii="Arial Narrow" w:hAnsi="Arial Narrow" w:cs="Arial"/>
          <w:bCs/>
          <w:color w:val="000000"/>
          <w:sz w:val="22"/>
          <w:szCs w:val="22"/>
        </w:rPr>
      </w:pPr>
      <w:r w:rsidRPr="004020A5">
        <w:rPr>
          <w:rFonts w:ascii="Arial Narrow" w:hAnsi="Arial Narrow" w:cs="Arial"/>
          <w:bCs/>
          <w:color w:val="000000"/>
          <w:sz w:val="22"/>
          <w:szCs w:val="22"/>
        </w:rPr>
        <w:t>En dicho certificado se debe acreditar que el objeto social del proponente permite realizar el objeto del proceso de selección y que su duración no es inferior al término del plazo del contrato y un año más.</w:t>
      </w:r>
    </w:p>
    <w:p w14:paraId="3714C8D9" w14:textId="77777777" w:rsidR="00516F03" w:rsidRPr="004020A5" w:rsidRDefault="00516F03" w:rsidP="004020A5">
      <w:pPr>
        <w:ind w:left="142"/>
        <w:jc w:val="both"/>
        <w:rPr>
          <w:rFonts w:ascii="Arial Narrow" w:hAnsi="Arial Narrow" w:cs="Arial"/>
          <w:bCs/>
          <w:color w:val="000000"/>
          <w:sz w:val="22"/>
          <w:szCs w:val="22"/>
        </w:rPr>
      </w:pPr>
    </w:p>
    <w:p w14:paraId="336A04E0" w14:textId="77777777" w:rsidR="00516F03" w:rsidRPr="004020A5" w:rsidRDefault="00516F03" w:rsidP="004020A5">
      <w:pPr>
        <w:jc w:val="both"/>
        <w:rPr>
          <w:rFonts w:ascii="Arial Narrow" w:hAnsi="Arial Narrow" w:cs="Arial"/>
          <w:bCs/>
          <w:color w:val="000000"/>
          <w:sz w:val="22"/>
          <w:szCs w:val="22"/>
        </w:rPr>
      </w:pPr>
      <w:r w:rsidRPr="004020A5">
        <w:rPr>
          <w:rFonts w:ascii="Arial Narrow" w:hAnsi="Arial Narrow" w:cs="Arial"/>
          <w:bCs/>
          <w:color w:val="000000"/>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0549C944" w14:textId="77777777" w:rsidR="00516F03" w:rsidRPr="00830224" w:rsidRDefault="00516F03" w:rsidP="00516F03">
      <w:pPr>
        <w:ind w:left="142"/>
        <w:rPr>
          <w:rFonts w:cs="Arial"/>
          <w:bCs/>
          <w:color w:val="000000"/>
          <w:sz w:val="22"/>
          <w:szCs w:val="22"/>
        </w:rPr>
      </w:pPr>
    </w:p>
    <w:p w14:paraId="7ABAD88B" w14:textId="77777777" w:rsidR="00516F03" w:rsidRPr="004020A5" w:rsidRDefault="00516F03" w:rsidP="004020A5">
      <w:pPr>
        <w:jc w:val="both"/>
        <w:rPr>
          <w:rFonts w:ascii="Arial Narrow" w:hAnsi="Arial Narrow" w:cs="Arial"/>
          <w:bCs/>
          <w:color w:val="000000"/>
          <w:sz w:val="22"/>
          <w:szCs w:val="22"/>
        </w:rPr>
      </w:pPr>
      <w:r w:rsidRPr="004020A5">
        <w:rPr>
          <w:rFonts w:ascii="Arial Narrow" w:hAnsi="Arial Narrow" w:cs="Arial"/>
          <w:b/>
          <w:bCs/>
          <w:color w:val="000000"/>
          <w:sz w:val="22"/>
          <w:szCs w:val="22"/>
          <w:u w:val="single"/>
        </w:rPr>
        <w:lastRenderedPageBreak/>
        <w:t>Persona Natural Nacional o Extranjera con Domicilio en Colombia:</w:t>
      </w:r>
      <w:r w:rsidRPr="004020A5">
        <w:rPr>
          <w:rFonts w:ascii="Arial Narrow" w:hAnsi="Arial Narrow" w:cs="Arial"/>
          <w:bCs/>
          <w:color w:val="000000"/>
          <w:sz w:val="22"/>
          <w:szCs w:val="22"/>
        </w:rPr>
        <w:t xml:space="preserve"> De acuerdo con lo establecido en el Código de Comercio la persona natural que presente propuesta requiere contar el Registro Mercantil expedido por la respectiva Cámara de comercio, el cual será verificado en el RUES. </w:t>
      </w:r>
    </w:p>
    <w:p w14:paraId="6D123817" w14:textId="77777777" w:rsidR="00516F03" w:rsidRPr="004020A5" w:rsidRDefault="00516F03" w:rsidP="004020A5">
      <w:pPr>
        <w:ind w:left="142"/>
        <w:jc w:val="both"/>
        <w:rPr>
          <w:rFonts w:ascii="Arial Narrow" w:hAnsi="Arial Narrow" w:cs="Arial"/>
          <w:bCs/>
          <w:color w:val="000000"/>
          <w:sz w:val="22"/>
          <w:szCs w:val="22"/>
        </w:rPr>
      </w:pPr>
      <w:r w:rsidRPr="004020A5">
        <w:rPr>
          <w:rFonts w:ascii="Arial Narrow" w:hAnsi="Arial Narrow" w:cs="Arial"/>
          <w:bCs/>
          <w:color w:val="000000"/>
          <w:sz w:val="22"/>
          <w:szCs w:val="22"/>
        </w:rPr>
        <w:t xml:space="preserve"> </w:t>
      </w:r>
    </w:p>
    <w:p w14:paraId="6EFEC443" w14:textId="77777777" w:rsidR="00516F03" w:rsidRPr="004020A5" w:rsidRDefault="00516F03" w:rsidP="004020A5">
      <w:pPr>
        <w:jc w:val="both"/>
        <w:rPr>
          <w:rFonts w:ascii="Arial Narrow" w:hAnsi="Arial Narrow" w:cs="Arial"/>
          <w:bCs/>
          <w:color w:val="000000"/>
          <w:sz w:val="22"/>
          <w:szCs w:val="22"/>
        </w:rPr>
      </w:pPr>
      <w:r w:rsidRPr="004020A5">
        <w:rPr>
          <w:rFonts w:ascii="Arial Narrow" w:hAnsi="Arial Narrow" w:cs="Arial"/>
          <w:b/>
          <w:bCs/>
          <w:color w:val="000000"/>
          <w:sz w:val="22"/>
          <w:szCs w:val="22"/>
          <w:u w:val="single"/>
        </w:rPr>
        <w:t>Personas Jurídicas Extranjeras sin Domicilio o Sucursal en Colombia:</w:t>
      </w:r>
      <w:r w:rsidRPr="004020A5">
        <w:rPr>
          <w:rFonts w:ascii="Arial Narrow" w:hAnsi="Arial Narrow" w:cs="Arial"/>
          <w:bCs/>
          <w:color w:val="000000"/>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3EBC2C8F" w14:textId="77777777" w:rsidR="00516F03" w:rsidRPr="004020A5" w:rsidRDefault="00516F03" w:rsidP="004020A5">
      <w:pPr>
        <w:ind w:left="142"/>
        <w:jc w:val="both"/>
        <w:rPr>
          <w:rFonts w:ascii="Arial Narrow" w:hAnsi="Arial Narrow" w:cs="Arial"/>
          <w:bCs/>
          <w:color w:val="000000"/>
          <w:sz w:val="22"/>
          <w:szCs w:val="22"/>
        </w:rPr>
      </w:pPr>
    </w:p>
    <w:p w14:paraId="54064B48" w14:textId="77777777" w:rsidR="00516F03" w:rsidRPr="004020A5" w:rsidRDefault="00516F03" w:rsidP="004020A5">
      <w:pPr>
        <w:jc w:val="both"/>
        <w:rPr>
          <w:rFonts w:ascii="Arial Narrow" w:hAnsi="Arial Narrow" w:cs="Arial"/>
          <w:bCs/>
          <w:color w:val="000000"/>
          <w:sz w:val="22"/>
          <w:szCs w:val="22"/>
        </w:rPr>
      </w:pPr>
      <w:r w:rsidRPr="004020A5">
        <w:rPr>
          <w:rFonts w:ascii="Arial Narrow" w:hAnsi="Arial Narrow" w:cs="Arial"/>
          <w:b/>
          <w:bCs/>
          <w:color w:val="000000"/>
          <w:sz w:val="22"/>
          <w:szCs w:val="22"/>
        </w:rPr>
        <w:t xml:space="preserve">Proponentes Plurales (Uniones Temporales o Consorcios): </w:t>
      </w:r>
      <w:r w:rsidRPr="004020A5">
        <w:rPr>
          <w:rFonts w:ascii="Arial Narrow" w:hAnsi="Arial Narrow" w:cs="Arial"/>
          <w:bCs/>
          <w:color w:val="000000"/>
          <w:sz w:val="22"/>
          <w:szCs w:val="22"/>
        </w:rPr>
        <w:t xml:space="preserve">La UNIDAD a través del comité evaluador verificará en el Registro Único Empresarial y Social – </w:t>
      </w:r>
      <w:proofErr w:type="spellStart"/>
      <w:r w:rsidRPr="004020A5">
        <w:rPr>
          <w:rFonts w:ascii="Arial Narrow" w:hAnsi="Arial Narrow" w:cs="Arial"/>
          <w:bCs/>
          <w:color w:val="000000"/>
          <w:sz w:val="22"/>
          <w:szCs w:val="22"/>
        </w:rPr>
        <w:t>Rues</w:t>
      </w:r>
      <w:proofErr w:type="spellEnd"/>
      <w:r w:rsidRPr="004020A5">
        <w:rPr>
          <w:rFonts w:ascii="Arial Narrow" w:hAnsi="Arial Narrow" w:cs="Arial"/>
          <w:bCs/>
          <w:color w:val="000000"/>
          <w:sz w:val="22"/>
          <w:szCs w:val="22"/>
        </w:rPr>
        <w:t xml:space="preserve">, la acreditación del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1082E120" w14:textId="77777777" w:rsidR="00516F03" w:rsidRPr="00830224" w:rsidRDefault="00516F03" w:rsidP="00516F03">
      <w:pPr>
        <w:autoSpaceDE w:val="0"/>
        <w:autoSpaceDN w:val="0"/>
        <w:adjustRightInd w:val="0"/>
        <w:rPr>
          <w:rFonts w:cs="Arial"/>
          <w:bCs/>
          <w:color w:val="000000"/>
          <w:sz w:val="22"/>
          <w:szCs w:val="22"/>
        </w:rPr>
      </w:pPr>
      <w:r w:rsidRPr="00830224">
        <w:rPr>
          <w:rFonts w:cs="Arial"/>
          <w:bCs/>
          <w:color w:val="000000"/>
          <w:sz w:val="22"/>
          <w:szCs w:val="22"/>
        </w:rPr>
        <w:t xml:space="preserve"> </w:t>
      </w:r>
    </w:p>
    <w:p w14:paraId="0803458C" w14:textId="77777777" w:rsidR="00516F03" w:rsidRPr="00CA1B4F" w:rsidRDefault="00516F03" w:rsidP="00516F03">
      <w:pPr>
        <w:pStyle w:val="Ttulo2"/>
        <w:keepLines/>
        <w:numPr>
          <w:ilvl w:val="0"/>
          <w:numId w:val="24"/>
        </w:numPr>
        <w:ind w:left="754" w:hanging="357"/>
        <w:rPr>
          <w:rFonts w:cs="Arial"/>
          <w:i/>
          <w:iCs/>
          <w:color w:val="000000"/>
          <w:sz w:val="22"/>
          <w:szCs w:val="22"/>
          <w:u w:val="single"/>
        </w:rPr>
      </w:pPr>
      <w:r w:rsidRPr="00CA1B4F">
        <w:rPr>
          <w:rFonts w:cs="Arial"/>
          <w:color w:val="000000"/>
          <w:sz w:val="22"/>
          <w:szCs w:val="22"/>
          <w:u w:val="single"/>
        </w:rPr>
        <w:t>Registro Único de Proponentes – RUP:</w:t>
      </w:r>
    </w:p>
    <w:p w14:paraId="008FB2D4" w14:textId="77777777" w:rsidR="00516F03" w:rsidRPr="00CA1B4F" w:rsidRDefault="00516F03" w:rsidP="00516F03">
      <w:pPr>
        <w:autoSpaceDE w:val="0"/>
        <w:autoSpaceDN w:val="0"/>
        <w:adjustRightInd w:val="0"/>
        <w:rPr>
          <w:rFonts w:ascii="Arial Narrow" w:hAnsi="Arial Narrow" w:cs="Arial"/>
          <w:bCs/>
          <w:color w:val="000000"/>
          <w:sz w:val="22"/>
          <w:szCs w:val="22"/>
        </w:rPr>
      </w:pPr>
    </w:p>
    <w:p w14:paraId="23CC0D83" w14:textId="77777777" w:rsidR="00516F03" w:rsidRPr="00CA1B4F" w:rsidRDefault="00516F03" w:rsidP="00CA1B4F">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De acuerdo con lo establecido en el artículo 6 de la Ley 1150 de 2007, modificado por el artículo 221 del Decreto – Ley 019 de 2012 y el artículo 2.2.1.1.1.5.1 del Decreto 1082 de 2015, El proponente singular o cada uno de los miembros del Consorcio, Unión Temporal o Promesa de Sociedad Futura, deberá contar con el Registro Único de Proponentes vigente y en firme, expedido por la Cámara de Comercio correspondiente. La UNIDAD a través del comité evaluador verificará en el Registro Único Empresarial y Social – RUES, la inscripción, renovación y cancelación del RUP.</w:t>
      </w:r>
    </w:p>
    <w:p w14:paraId="662F31A8" w14:textId="77777777" w:rsidR="00516F03" w:rsidRPr="00CA1B4F" w:rsidRDefault="00516F03" w:rsidP="00CA1B4F">
      <w:pPr>
        <w:autoSpaceDE w:val="0"/>
        <w:autoSpaceDN w:val="0"/>
        <w:adjustRightInd w:val="0"/>
        <w:jc w:val="both"/>
        <w:rPr>
          <w:rFonts w:ascii="Arial Narrow" w:hAnsi="Arial Narrow" w:cs="Arial"/>
          <w:bCs/>
          <w:color w:val="000000"/>
          <w:sz w:val="22"/>
          <w:szCs w:val="22"/>
        </w:rPr>
      </w:pPr>
    </w:p>
    <w:p w14:paraId="3B90E1EC" w14:textId="77777777" w:rsidR="00516F03" w:rsidRPr="00CA1B4F" w:rsidRDefault="00516F03" w:rsidP="00CA1B4F">
      <w:pPr>
        <w:jc w:val="both"/>
        <w:rPr>
          <w:rFonts w:ascii="Arial Narrow" w:hAnsi="Arial Narrow" w:cs="Arial"/>
          <w:bCs/>
          <w:color w:val="000000"/>
          <w:sz w:val="22"/>
          <w:szCs w:val="22"/>
        </w:rPr>
      </w:pPr>
      <w:bookmarkStart w:id="15" w:name="_Toc476814935"/>
      <w:bookmarkStart w:id="16" w:name="_Toc476814534"/>
      <w:bookmarkStart w:id="17" w:name="_Toc476814372"/>
      <w:bookmarkStart w:id="18" w:name="_Toc476813507"/>
      <w:bookmarkStart w:id="19" w:name="_Toc476814937"/>
      <w:bookmarkStart w:id="20" w:name="_Toc476814536"/>
      <w:bookmarkStart w:id="21" w:name="_Toc476814374"/>
      <w:bookmarkStart w:id="22" w:name="_Toc476813509"/>
      <w:bookmarkEnd w:id="15"/>
      <w:bookmarkEnd w:id="16"/>
      <w:bookmarkEnd w:id="17"/>
      <w:bookmarkEnd w:id="18"/>
      <w:bookmarkEnd w:id="19"/>
      <w:bookmarkEnd w:id="20"/>
      <w:bookmarkEnd w:id="21"/>
      <w:bookmarkEnd w:id="22"/>
      <w:r w:rsidRPr="00CA1B4F">
        <w:rPr>
          <w:rFonts w:ascii="Arial Narrow" w:hAnsi="Arial Narrow" w:cs="Arial"/>
          <w:bCs/>
          <w:color w:val="000000"/>
          <w:sz w:val="22"/>
          <w:szCs w:val="22"/>
        </w:rPr>
        <w:t>Nota 1: Es preciso que los interesados tengan en cuenta lo establecido en el artículo 2.2.1.1.1.5.1 del citado Decreto: “(…)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14:paraId="4037DB79" w14:textId="77777777" w:rsidR="00516F03" w:rsidRPr="00CA1B4F" w:rsidRDefault="00516F03" w:rsidP="00CA1B4F">
      <w:pPr>
        <w:autoSpaceDE w:val="0"/>
        <w:autoSpaceDN w:val="0"/>
        <w:adjustRightInd w:val="0"/>
        <w:ind w:left="597"/>
        <w:jc w:val="both"/>
        <w:rPr>
          <w:rFonts w:ascii="Arial Narrow" w:hAnsi="Arial Narrow" w:cs="Arial"/>
          <w:bCs/>
          <w:color w:val="000000"/>
          <w:sz w:val="22"/>
          <w:szCs w:val="22"/>
        </w:rPr>
      </w:pPr>
    </w:p>
    <w:p w14:paraId="39EB8866" w14:textId="77777777" w:rsidR="00516F03" w:rsidRPr="00CA1B4F" w:rsidRDefault="00516F03" w:rsidP="00CA1B4F">
      <w:pPr>
        <w:jc w:val="both"/>
        <w:rPr>
          <w:rFonts w:ascii="Arial Narrow" w:hAnsi="Arial Narrow" w:cs="Arial"/>
          <w:bCs/>
          <w:color w:val="000000"/>
          <w:sz w:val="22"/>
          <w:szCs w:val="22"/>
        </w:rPr>
      </w:pPr>
      <w:r w:rsidRPr="00CA1B4F">
        <w:rPr>
          <w:rFonts w:ascii="Arial Narrow" w:hAnsi="Arial Narrow" w:cs="Arial"/>
          <w:bCs/>
          <w:color w:val="000000"/>
          <w:sz w:val="22"/>
          <w:szCs w:val="22"/>
        </w:rPr>
        <w:t>Nota 2: De conformidad con lo consagrado en el artículo 221 del Decreto Ley 019 de 2012 y el artículo 2.2.1.1.1.5.1 del Decreto 1082 de 2015, la inscripción del proponente debe encontrarse vigente a la fecha de cierre del proceso y en firme antes del evento de subasta.</w:t>
      </w:r>
    </w:p>
    <w:p w14:paraId="1BDC89EC" w14:textId="77777777" w:rsidR="00516F03" w:rsidRPr="00830224" w:rsidRDefault="00516F03" w:rsidP="00CA1B4F">
      <w:pPr>
        <w:pStyle w:val="Ttulo2"/>
        <w:keepLines/>
        <w:ind w:left="467"/>
        <w:rPr>
          <w:rFonts w:ascii="Arial" w:hAnsi="Arial" w:cs="Arial"/>
          <w:b w:val="0"/>
          <w:i/>
          <w:iCs/>
          <w:color w:val="000000"/>
          <w:sz w:val="22"/>
          <w:szCs w:val="22"/>
        </w:rPr>
      </w:pPr>
    </w:p>
    <w:p w14:paraId="76A3E68B" w14:textId="452A9CC1" w:rsidR="00516F03" w:rsidRPr="00CA1B4F" w:rsidRDefault="00516F03" w:rsidP="00CA1B4F">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Documento de conformación del Consorcio o Unión Temporal:</w:t>
      </w:r>
    </w:p>
    <w:p w14:paraId="08D04B1A" w14:textId="77777777" w:rsidR="00516F03" w:rsidRPr="00CA1B4F" w:rsidRDefault="00516F03" w:rsidP="00CA1B4F">
      <w:pPr>
        <w:jc w:val="both"/>
        <w:rPr>
          <w:rFonts w:ascii="Arial Narrow" w:hAnsi="Arial Narrow" w:cs="Arial"/>
          <w:bCs/>
          <w:color w:val="000000"/>
          <w:sz w:val="22"/>
          <w:szCs w:val="22"/>
        </w:rPr>
      </w:pPr>
    </w:p>
    <w:p w14:paraId="39DDC770" w14:textId="77777777" w:rsidR="00516F03" w:rsidRPr="00CA1B4F" w:rsidRDefault="00516F03" w:rsidP="00CA1B4F">
      <w:pPr>
        <w:jc w:val="both"/>
        <w:rPr>
          <w:rFonts w:ascii="Arial Narrow" w:hAnsi="Arial Narrow" w:cs="Arial"/>
          <w:bCs/>
          <w:color w:val="000000"/>
          <w:sz w:val="22"/>
          <w:szCs w:val="22"/>
        </w:rPr>
      </w:pPr>
      <w:r w:rsidRPr="00CA1B4F">
        <w:rPr>
          <w:rFonts w:ascii="Arial Narrow" w:hAnsi="Arial Narrow" w:cs="Arial"/>
          <w:bCs/>
          <w:color w:val="000000"/>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0C38E6DD" w14:textId="77777777" w:rsidR="00516F03" w:rsidRPr="00CA1B4F" w:rsidRDefault="00516F03" w:rsidP="00CA1B4F">
      <w:pPr>
        <w:jc w:val="both"/>
        <w:rPr>
          <w:rFonts w:ascii="Arial Narrow" w:hAnsi="Arial Narrow" w:cs="Arial"/>
          <w:bCs/>
          <w:color w:val="000000"/>
          <w:sz w:val="22"/>
          <w:szCs w:val="22"/>
        </w:rPr>
      </w:pPr>
    </w:p>
    <w:p w14:paraId="7DFD5139" w14:textId="77777777" w:rsidR="00516F03" w:rsidRPr="00CA1B4F" w:rsidRDefault="00516F03" w:rsidP="00CA1B4F">
      <w:pPr>
        <w:pStyle w:val="Prrafodelista"/>
        <w:numPr>
          <w:ilvl w:val="0"/>
          <w:numId w:val="10"/>
        </w:numPr>
        <w:spacing w:after="0" w:line="240" w:lineRule="auto"/>
        <w:ind w:left="748" w:right="284" w:hanging="357"/>
        <w:contextualSpacing w:val="0"/>
        <w:jc w:val="both"/>
        <w:rPr>
          <w:rFonts w:ascii="Arial Narrow" w:hAnsi="Arial Narrow" w:cs="Arial"/>
          <w:bCs/>
          <w:color w:val="000000"/>
        </w:rPr>
      </w:pPr>
      <w:r w:rsidRPr="00CA1B4F">
        <w:rPr>
          <w:rFonts w:ascii="Arial Narrow" w:hAnsi="Arial Narrow" w:cs="Arial"/>
          <w:bCs/>
          <w:color w:val="000000"/>
        </w:rPr>
        <w:lastRenderedPageBreak/>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7A21E699" w14:textId="77777777" w:rsidR="00516F03" w:rsidRPr="00CA1B4F" w:rsidRDefault="00516F03" w:rsidP="00CA1B4F">
      <w:pPr>
        <w:pStyle w:val="Prrafodelista"/>
        <w:ind w:left="748" w:right="284"/>
        <w:jc w:val="both"/>
        <w:rPr>
          <w:rFonts w:ascii="Arial Narrow" w:hAnsi="Arial Narrow" w:cs="Arial"/>
          <w:bCs/>
          <w:color w:val="000000"/>
        </w:rPr>
      </w:pPr>
    </w:p>
    <w:p w14:paraId="01987532" w14:textId="77777777" w:rsidR="00516F03" w:rsidRPr="00CA1B4F" w:rsidRDefault="00516F03" w:rsidP="00CA1B4F">
      <w:pPr>
        <w:pStyle w:val="Prrafodelista"/>
        <w:numPr>
          <w:ilvl w:val="0"/>
          <w:numId w:val="10"/>
        </w:numPr>
        <w:spacing w:after="0" w:line="240" w:lineRule="auto"/>
        <w:ind w:left="748" w:right="284" w:hanging="357"/>
        <w:contextualSpacing w:val="0"/>
        <w:jc w:val="both"/>
        <w:rPr>
          <w:rFonts w:ascii="Arial Narrow" w:hAnsi="Arial Narrow" w:cs="Arial"/>
          <w:bCs/>
          <w:color w:val="000000"/>
        </w:rPr>
      </w:pPr>
      <w:r w:rsidRPr="00CA1B4F">
        <w:rPr>
          <w:rFonts w:ascii="Arial Narrow" w:hAnsi="Arial Narrow" w:cs="Arial"/>
          <w:bCs/>
          <w:color w:val="000000"/>
        </w:rPr>
        <w:t>Identificar a cada uno de sus integrantes: Nombre o razón social, tipo y número del documento de identidad y domicilio.</w:t>
      </w:r>
    </w:p>
    <w:p w14:paraId="50D4AB25" w14:textId="77777777" w:rsidR="00516F03" w:rsidRPr="00CA1B4F" w:rsidRDefault="00516F03" w:rsidP="00CA1B4F">
      <w:pPr>
        <w:ind w:right="284"/>
        <w:jc w:val="both"/>
        <w:rPr>
          <w:rFonts w:ascii="Arial Narrow" w:hAnsi="Arial Narrow" w:cs="Arial"/>
          <w:bCs/>
          <w:color w:val="000000"/>
          <w:sz w:val="22"/>
          <w:szCs w:val="22"/>
        </w:rPr>
      </w:pPr>
    </w:p>
    <w:p w14:paraId="09B69C30" w14:textId="77777777" w:rsidR="00516F03" w:rsidRPr="00CA1B4F" w:rsidRDefault="00516F03" w:rsidP="00CA1B4F">
      <w:pPr>
        <w:pStyle w:val="Prrafodelista"/>
        <w:numPr>
          <w:ilvl w:val="0"/>
          <w:numId w:val="10"/>
        </w:numPr>
        <w:spacing w:after="0" w:line="240" w:lineRule="auto"/>
        <w:ind w:left="748" w:right="284" w:hanging="357"/>
        <w:contextualSpacing w:val="0"/>
        <w:jc w:val="both"/>
        <w:rPr>
          <w:rFonts w:ascii="Arial Narrow" w:hAnsi="Arial Narrow" w:cs="Arial"/>
          <w:bCs/>
          <w:color w:val="000000"/>
        </w:rPr>
      </w:pPr>
      <w:r w:rsidRPr="00CA1B4F">
        <w:rPr>
          <w:rFonts w:ascii="Arial Narrow" w:hAnsi="Arial Narrow" w:cs="Arial"/>
          <w:bCs/>
          <w:color w:val="000000"/>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3D92920A" w14:textId="77777777" w:rsidR="00516F03" w:rsidRPr="00CA1B4F" w:rsidRDefault="00516F03" w:rsidP="00CA1B4F">
      <w:pPr>
        <w:pStyle w:val="Prrafodelista"/>
        <w:ind w:left="748" w:right="284"/>
        <w:jc w:val="both"/>
        <w:rPr>
          <w:rFonts w:ascii="Arial Narrow" w:hAnsi="Arial Narrow" w:cs="Arial"/>
          <w:bCs/>
          <w:color w:val="000000"/>
        </w:rPr>
      </w:pPr>
    </w:p>
    <w:p w14:paraId="3AF950BE" w14:textId="77777777" w:rsidR="00516F03" w:rsidRPr="00CA1B4F" w:rsidRDefault="00516F03" w:rsidP="00CA1B4F">
      <w:pPr>
        <w:pStyle w:val="Prrafodelista"/>
        <w:ind w:left="748" w:right="284"/>
        <w:jc w:val="both"/>
        <w:rPr>
          <w:rFonts w:ascii="Arial Narrow" w:hAnsi="Arial Narrow" w:cs="Arial"/>
          <w:bCs/>
          <w:color w:val="000000"/>
        </w:rPr>
      </w:pPr>
      <w:r w:rsidRPr="00CA1B4F">
        <w:rPr>
          <w:rFonts w:ascii="Arial Narrow" w:hAnsi="Arial Narrow" w:cs="Arial"/>
          <w:bCs/>
          <w:color w:val="000000"/>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099B4AF7" w14:textId="77777777" w:rsidR="00516F03" w:rsidRPr="00CA1B4F" w:rsidRDefault="00516F03" w:rsidP="00CA1B4F">
      <w:pPr>
        <w:ind w:right="284"/>
        <w:jc w:val="both"/>
        <w:rPr>
          <w:rFonts w:ascii="Arial Narrow" w:hAnsi="Arial Narrow" w:cs="Arial"/>
          <w:bCs/>
          <w:color w:val="000000"/>
          <w:sz w:val="22"/>
          <w:szCs w:val="22"/>
        </w:rPr>
      </w:pPr>
    </w:p>
    <w:p w14:paraId="25979337" w14:textId="77777777" w:rsidR="00516F03" w:rsidRPr="00CA1B4F" w:rsidRDefault="00516F03" w:rsidP="00CA1B4F">
      <w:pPr>
        <w:pStyle w:val="Prrafodelista"/>
        <w:numPr>
          <w:ilvl w:val="0"/>
          <w:numId w:val="10"/>
        </w:numPr>
        <w:spacing w:after="0" w:line="240" w:lineRule="auto"/>
        <w:ind w:right="284"/>
        <w:contextualSpacing w:val="0"/>
        <w:jc w:val="both"/>
        <w:rPr>
          <w:rFonts w:ascii="Arial Narrow" w:hAnsi="Arial Narrow" w:cs="Arial"/>
          <w:bCs/>
          <w:color w:val="000000"/>
        </w:rPr>
      </w:pPr>
      <w:r w:rsidRPr="00CA1B4F">
        <w:rPr>
          <w:rFonts w:ascii="Arial Narrow" w:hAnsi="Arial Narrow" w:cs="Arial"/>
          <w:bCs/>
          <w:color w:val="000000"/>
        </w:rPr>
        <w:t xml:space="preserve">La duración del Consorcio o de la Unión Temporal deberá cubrir el plazo del contrato y un (1) año más. </w:t>
      </w:r>
    </w:p>
    <w:p w14:paraId="42F76246" w14:textId="77777777" w:rsidR="00516F03" w:rsidRPr="00CA1B4F" w:rsidRDefault="00516F03" w:rsidP="00CA1B4F">
      <w:pPr>
        <w:pStyle w:val="Prrafodelista"/>
        <w:ind w:left="754" w:right="284"/>
        <w:jc w:val="both"/>
        <w:rPr>
          <w:rFonts w:ascii="Arial Narrow" w:hAnsi="Arial Narrow" w:cs="Arial"/>
          <w:bCs/>
          <w:color w:val="000000"/>
        </w:rPr>
      </w:pPr>
    </w:p>
    <w:p w14:paraId="2781E13C" w14:textId="77777777" w:rsidR="00516F03" w:rsidRPr="00CA1B4F" w:rsidRDefault="00516F03" w:rsidP="00CA1B4F">
      <w:pPr>
        <w:pStyle w:val="Prrafodelista"/>
        <w:numPr>
          <w:ilvl w:val="0"/>
          <w:numId w:val="10"/>
        </w:numPr>
        <w:spacing w:after="0" w:line="240" w:lineRule="auto"/>
        <w:ind w:right="284"/>
        <w:contextualSpacing w:val="0"/>
        <w:jc w:val="both"/>
        <w:rPr>
          <w:rFonts w:ascii="Arial Narrow" w:hAnsi="Arial Narrow" w:cs="Arial"/>
          <w:bCs/>
          <w:color w:val="000000"/>
        </w:rPr>
      </w:pPr>
      <w:r w:rsidRPr="00CA1B4F">
        <w:rPr>
          <w:rFonts w:ascii="Arial Narrow" w:hAnsi="Arial Narrow" w:cs="Arial"/>
          <w:bCs/>
          <w:color w:val="000000"/>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3CAA916A" w14:textId="77777777" w:rsidR="00516F03" w:rsidRPr="00CA1B4F" w:rsidRDefault="00516F03" w:rsidP="00CA1B4F">
      <w:pPr>
        <w:pStyle w:val="Prrafodelista"/>
        <w:jc w:val="both"/>
        <w:rPr>
          <w:rFonts w:ascii="Arial Narrow" w:hAnsi="Arial Narrow" w:cs="Arial"/>
          <w:bCs/>
          <w:color w:val="000000"/>
        </w:rPr>
      </w:pPr>
    </w:p>
    <w:p w14:paraId="76996872" w14:textId="77777777" w:rsidR="00516F03" w:rsidRPr="00CA1B4F" w:rsidRDefault="00516F03" w:rsidP="00CA1B4F">
      <w:pPr>
        <w:pStyle w:val="Prrafodelista"/>
        <w:numPr>
          <w:ilvl w:val="0"/>
          <w:numId w:val="10"/>
        </w:numPr>
        <w:spacing w:after="0" w:line="240" w:lineRule="auto"/>
        <w:ind w:right="284"/>
        <w:contextualSpacing w:val="0"/>
        <w:jc w:val="both"/>
        <w:rPr>
          <w:rFonts w:ascii="Arial Narrow" w:hAnsi="Arial Narrow" w:cs="Arial"/>
          <w:bCs/>
          <w:color w:val="000000"/>
        </w:rPr>
      </w:pPr>
      <w:r w:rsidRPr="00CA1B4F">
        <w:rPr>
          <w:rFonts w:ascii="Arial Narrow" w:hAnsi="Arial Narrow" w:cs="Arial"/>
          <w:bCs/>
          <w:color w:val="000000"/>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7648CE8E" w14:textId="77777777" w:rsidR="00516F03" w:rsidRPr="00CA1B4F" w:rsidRDefault="00516F03" w:rsidP="00CA1B4F">
      <w:pPr>
        <w:pStyle w:val="Prrafodelista"/>
        <w:jc w:val="both"/>
        <w:rPr>
          <w:rFonts w:ascii="Arial Narrow" w:hAnsi="Arial Narrow" w:cs="Arial"/>
          <w:bCs/>
          <w:color w:val="000000"/>
        </w:rPr>
      </w:pPr>
    </w:p>
    <w:p w14:paraId="62290236" w14:textId="77777777" w:rsidR="00516F03" w:rsidRPr="00CA1B4F" w:rsidRDefault="00516F03" w:rsidP="00CA1B4F">
      <w:pPr>
        <w:pStyle w:val="Prrafodelista"/>
        <w:numPr>
          <w:ilvl w:val="0"/>
          <w:numId w:val="10"/>
        </w:numPr>
        <w:spacing w:after="0" w:line="240" w:lineRule="auto"/>
        <w:ind w:right="284"/>
        <w:contextualSpacing w:val="0"/>
        <w:jc w:val="both"/>
        <w:rPr>
          <w:rFonts w:ascii="Arial Narrow" w:hAnsi="Arial Narrow" w:cs="Arial"/>
          <w:bCs/>
          <w:color w:val="000000"/>
        </w:rPr>
      </w:pPr>
      <w:r w:rsidRPr="00CA1B4F">
        <w:rPr>
          <w:rFonts w:ascii="Arial Narrow" w:hAnsi="Arial Narrow" w:cs="Arial"/>
          <w:bCs/>
          <w:color w:val="000000"/>
        </w:rPr>
        <w:t xml:space="preserve">Ningún integrante del consorcio o de la unión temporal, podrá formar parte de otros proponentes que participen en el proceso de selección, ni formular propuesta independiente. </w:t>
      </w:r>
    </w:p>
    <w:p w14:paraId="5A46CFB8" w14:textId="77777777" w:rsidR="00516F03" w:rsidRPr="00CA1B4F" w:rsidRDefault="00516F03" w:rsidP="00CA1B4F">
      <w:pPr>
        <w:pStyle w:val="Prrafodelista"/>
        <w:jc w:val="both"/>
        <w:rPr>
          <w:rFonts w:ascii="Arial Narrow" w:hAnsi="Arial Narrow" w:cs="Arial"/>
          <w:bCs/>
          <w:color w:val="000000"/>
        </w:rPr>
      </w:pPr>
    </w:p>
    <w:p w14:paraId="699BBA94" w14:textId="77777777" w:rsidR="00516F03" w:rsidRPr="00CA1B4F" w:rsidRDefault="00516F03" w:rsidP="00CA1B4F">
      <w:pPr>
        <w:pStyle w:val="Prrafodelista"/>
        <w:numPr>
          <w:ilvl w:val="0"/>
          <w:numId w:val="10"/>
        </w:numPr>
        <w:spacing w:after="0" w:line="240" w:lineRule="auto"/>
        <w:ind w:right="284"/>
        <w:contextualSpacing w:val="0"/>
        <w:jc w:val="both"/>
        <w:rPr>
          <w:rFonts w:ascii="Arial Narrow" w:hAnsi="Arial Narrow" w:cs="Arial"/>
          <w:bCs/>
          <w:color w:val="000000"/>
        </w:rPr>
      </w:pPr>
      <w:r w:rsidRPr="00CA1B4F">
        <w:rPr>
          <w:rFonts w:ascii="Arial Narrow" w:hAnsi="Arial Narrow" w:cs="Arial"/>
          <w:bCs/>
          <w:color w:val="000000"/>
        </w:rPr>
        <w:t xml:space="preserve">Las autorizaciones que los órganos de dirección otorguen a los representantes legales de las sociedades integrantes de una propuesta conjunta deben cubrir como mínimo el valor total del presupuesto oficial. </w:t>
      </w:r>
    </w:p>
    <w:p w14:paraId="1651BFD2" w14:textId="77777777" w:rsidR="00516F03" w:rsidRPr="00CA1B4F" w:rsidRDefault="00516F03" w:rsidP="00CA1B4F">
      <w:pPr>
        <w:pStyle w:val="Prrafodelista"/>
        <w:jc w:val="both"/>
        <w:rPr>
          <w:rFonts w:ascii="Arial Narrow" w:hAnsi="Arial Narrow" w:cs="Arial"/>
          <w:bCs/>
          <w:color w:val="000000"/>
        </w:rPr>
      </w:pPr>
    </w:p>
    <w:p w14:paraId="59389F06" w14:textId="77777777" w:rsidR="00516F03" w:rsidRPr="00CA1B4F" w:rsidRDefault="00516F03" w:rsidP="00CA1B4F">
      <w:pPr>
        <w:pStyle w:val="Prrafodelista"/>
        <w:numPr>
          <w:ilvl w:val="0"/>
          <w:numId w:val="10"/>
        </w:numPr>
        <w:spacing w:after="0" w:line="240" w:lineRule="auto"/>
        <w:ind w:right="284"/>
        <w:contextualSpacing w:val="0"/>
        <w:jc w:val="both"/>
        <w:rPr>
          <w:rFonts w:ascii="Arial Narrow" w:hAnsi="Arial Narrow" w:cs="Arial"/>
          <w:bCs/>
          <w:color w:val="000000"/>
        </w:rPr>
      </w:pPr>
      <w:r w:rsidRPr="00CA1B4F">
        <w:rPr>
          <w:rFonts w:ascii="Arial Narrow" w:hAnsi="Arial Narrow" w:cs="Arial"/>
          <w:bCs/>
          <w:color w:val="000000"/>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6C398ACF" w14:textId="77777777" w:rsidR="00516F03" w:rsidRPr="00CA1B4F" w:rsidRDefault="00516F03" w:rsidP="00CA1B4F">
      <w:pPr>
        <w:pStyle w:val="Prrafodelista"/>
        <w:jc w:val="both"/>
        <w:rPr>
          <w:rFonts w:ascii="Arial Narrow" w:hAnsi="Arial Narrow" w:cs="Arial"/>
          <w:bCs/>
          <w:color w:val="000000"/>
        </w:rPr>
      </w:pPr>
    </w:p>
    <w:p w14:paraId="768F1B09" w14:textId="34AD8A7B" w:rsidR="00516F03" w:rsidRDefault="00516F03" w:rsidP="00CA1B4F">
      <w:pPr>
        <w:ind w:right="227"/>
        <w:jc w:val="both"/>
        <w:rPr>
          <w:rFonts w:ascii="Arial Narrow" w:hAnsi="Arial Narrow" w:cs="Arial"/>
          <w:bCs/>
          <w:color w:val="000000"/>
          <w:sz w:val="22"/>
          <w:szCs w:val="22"/>
        </w:rPr>
      </w:pPr>
      <w:r w:rsidRPr="00CA1B4F">
        <w:rPr>
          <w:rFonts w:ascii="Arial Narrow" w:hAnsi="Arial Narrow" w:cs="Arial"/>
          <w:bCs/>
          <w:color w:val="000000"/>
          <w:sz w:val="22"/>
          <w:szCs w:val="22"/>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00A64F8D" w14:textId="77777777" w:rsidR="00CA1B4F" w:rsidRPr="00CA1B4F" w:rsidRDefault="00CA1B4F" w:rsidP="00CA1B4F">
      <w:pPr>
        <w:ind w:right="227"/>
        <w:jc w:val="both"/>
        <w:rPr>
          <w:rFonts w:ascii="Arial Narrow" w:hAnsi="Arial Narrow" w:cs="Arial"/>
          <w:bCs/>
          <w:color w:val="000000"/>
          <w:sz w:val="22"/>
          <w:szCs w:val="22"/>
        </w:rPr>
      </w:pPr>
    </w:p>
    <w:p w14:paraId="6B0D2193" w14:textId="77777777" w:rsidR="00516F03" w:rsidRPr="00830224" w:rsidRDefault="00516F03" w:rsidP="00516F03">
      <w:pPr>
        <w:pStyle w:val="Prrafodelista"/>
        <w:ind w:left="754" w:right="284"/>
        <w:jc w:val="both"/>
        <w:rPr>
          <w:rFonts w:ascii="Arial" w:hAnsi="Arial" w:cs="Arial"/>
          <w:bCs/>
          <w:color w:val="000000"/>
        </w:rPr>
      </w:pPr>
    </w:p>
    <w:p w14:paraId="71CE0799" w14:textId="77777777" w:rsidR="00516F03" w:rsidRPr="00CA1B4F" w:rsidRDefault="00516F03" w:rsidP="00516F03">
      <w:pPr>
        <w:pStyle w:val="Ttulo2"/>
        <w:keepLines/>
        <w:numPr>
          <w:ilvl w:val="0"/>
          <w:numId w:val="24"/>
        </w:numPr>
        <w:ind w:left="624" w:hanging="284"/>
        <w:rPr>
          <w:rFonts w:cs="Arial"/>
          <w:i/>
          <w:iCs/>
          <w:color w:val="000000"/>
          <w:sz w:val="22"/>
          <w:szCs w:val="22"/>
          <w:u w:val="single"/>
        </w:rPr>
      </w:pPr>
      <w:r w:rsidRPr="00CA1B4F">
        <w:rPr>
          <w:rFonts w:cs="Arial"/>
          <w:color w:val="000000"/>
          <w:sz w:val="22"/>
          <w:szCs w:val="22"/>
          <w:u w:val="single"/>
        </w:rPr>
        <w:lastRenderedPageBreak/>
        <w:t>Fotocopia del Documento de Identidad del representante legal o del apoderado:</w:t>
      </w:r>
    </w:p>
    <w:p w14:paraId="08067AE3" w14:textId="77777777" w:rsidR="00516F03" w:rsidRPr="00CA1B4F" w:rsidRDefault="00516F03" w:rsidP="00516F03">
      <w:pPr>
        <w:rPr>
          <w:rFonts w:ascii="Arial Narrow" w:hAnsi="Arial Narrow" w:cs="Arial"/>
          <w:bCs/>
          <w:color w:val="000000"/>
          <w:sz w:val="22"/>
          <w:szCs w:val="22"/>
        </w:rPr>
      </w:pPr>
    </w:p>
    <w:p w14:paraId="7BA50524"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Debe adjuntarse con la propuesta fotocopia de la cédula de ciudadanía del proponente persona natural o de su representante legal, cuando se trate de persona jurídica o consorcio o unión temporal o del apoderado.</w:t>
      </w:r>
    </w:p>
    <w:p w14:paraId="04C33C81" w14:textId="77777777" w:rsidR="00516F03" w:rsidRPr="00CA1B4F" w:rsidRDefault="00516F03" w:rsidP="00516F03">
      <w:pPr>
        <w:rPr>
          <w:rFonts w:ascii="Arial Narrow" w:hAnsi="Arial Narrow" w:cs="Arial"/>
          <w:bCs/>
          <w:color w:val="000000"/>
          <w:sz w:val="22"/>
          <w:szCs w:val="22"/>
        </w:rPr>
      </w:pPr>
    </w:p>
    <w:p w14:paraId="50F4CF3E" w14:textId="77777777" w:rsidR="00516F03" w:rsidRPr="00CA1B4F" w:rsidRDefault="00516F03" w:rsidP="00516F03">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Certificación de cumplimiento en el pago de aportes al sistema integral de seguridad social y parafiscales:</w:t>
      </w:r>
    </w:p>
    <w:p w14:paraId="5ABF6812" w14:textId="77777777" w:rsidR="00516F03" w:rsidRPr="00CA1B4F" w:rsidRDefault="00516F03" w:rsidP="00516F03">
      <w:pPr>
        <w:rPr>
          <w:rFonts w:ascii="Arial Narrow" w:hAnsi="Arial Narrow" w:cs="Arial"/>
          <w:bCs/>
          <w:color w:val="000000"/>
          <w:sz w:val="22"/>
          <w:szCs w:val="22"/>
        </w:rPr>
      </w:pPr>
    </w:p>
    <w:p w14:paraId="7C085F9D"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68490B82" w14:textId="77777777" w:rsidR="00516F03" w:rsidRPr="00CA1B4F" w:rsidRDefault="00516F03" w:rsidP="00210275">
      <w:pPr>
        <w:jc w:val="both"/>
        <w:rPr>
          <w:rFonts w:ascii="Arial Narrow" w:hAnsi="Arial Narrow" w:cs="Arial"/>
          <w:bCs/>
          <w:color w:val="000000"/>
          <w:sz w:val="22"/>
          <w:szCs w:val="22"/>
        </w:rPr>
      </w:pPr>
    </w:p>
    <w:p w14:paraId="554B75A2"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4AECA7E9" w14:textId="77777777" w:rsidR="00516F03" w:rsidRPr="00CA1B4F" w:rsidRDefault="00516F03" w:rsidP="00210275">
      <w:pPr>
        <w:jc w:val="both"/>
        <w:rPr>
          <w:rFonts w:ascii="Arial Narrow" w:hAnsi="Arial Narrow" w:cs="Arial"/>
          <w:bCs/>
          <w:color w:val="000000"/>
          <w:sz w:val="22"/>
          <w:szCs w:val="22"/>
        </w:rPr>
      </w:pPr>
    </w:p>
    <w:p w14:paraId="73F26A3C"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Para el caso en que el proponente tenga un acuerdo de pago vigente, debe certificar que se encuentra al día con los pagos acordados en el mismo a la fecha del cierre del presente proceso de selección.</w:t>
      </w:r>
    </w:p>
    <w:p w14:paraId="35E282C6" w14:textId="77777777" w:rsidR="00516F03" w:rsidRPr="00CA1B4F" w:rsidRDefault="00516F03" w:rsidP="00210275">
      <w:pPr>
        <w:ind w:left="142"/>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 </w:t>
      </w:r>
    </w:p>
    <w:p w14:paraId="4DBFACE3"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Si la oferta es presentada por Unión Temporal o Consorcio, cada uno de sus miembros deben presentar de manera independiente la anterior certificación. </w:t>
      </w:r>
    </w:p>
    <w:p w14:paraId="4D585AD4" w14:textId="77777777" w:rsidR="00516F03" w:rsidRPr="00CA1B4F" w:rsidRDefault="00516F03" w:rsidP="00210275">
      <w:pPr>
        <w:ind w:left="142"/>
        <w:jc w:val="both"/>
        <w:rPr>
          <w:rFonts w:ascii="Arial Narrow" w:hAnsi="Arial Narrow" w:cs="Arial"/>
          <w:bCs/>
          <w:color w:val="000000"/>
          <w:sz w:val="22"/>
          <w:szCs w:val="22"/>
        </w:rPr>
      </w:pPr>
    </w:p>
    <w:p w14:paraId="51A1531A"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Nota: Se deberá presentar copia de la tarjeta profesional de quien firma la certificación, así como el certificado de antecedentes disciplinarios expedido por la Junta Nacional de Contadores. </w:t>
      </w:r>
    </w:p>
    <w:p w14:paraId="34FDEF5A" w14:textId="77777777" w:rsidR="00516F03" w:rsidRPr="00CA1B4F" w:rsidRDefault="00516F03" w:rsidP="00516F03">
      <w:pPr>
        <w:autoSpaceDE w:val="0"/>
        <w:autoSpaceDN w:val="0"/>
        <w:adjustRightInd w:val="0"/>
        <w:ind w:left="142"/>
        <w:rPr>
          <w:rFonts w:ascii="Arial Narrow" w:hAnsi="Arial Narrow" w:cs="Arial"/>
          <w:b/>
          <w:bCs/>
          <w:color w:val="000000"/>
          <w:sz w:val="22"/>
          <w:szCs w:val="22"/>
          <w:u w:val="single"/>
        </w:rPr>
      </w:pPr>
    </w:p>
    <w:p w14:paraId="0CD4208C" w14:textId="77777777" w:rsidR="00516F03" w:rsidRPr="00CA1B4F" w:rsidRDefault="00516F03" w:rsidP="00516F03">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Registro Único Tributario – RUT:</w:t>
      </w:r>
    </w:p>
    <w:p w14:paraId="40F14DF6" w14:textId="77777777" w:rsidR="00516F03" w:rsidRPr="00CA1B4F" w:rsidRDefault="00516F03" w:rsidP="00210275">
      <w:pPr>
        <w:autoSpaceDE w:val="0"/>
        <w:autoSpaceDN w:val="0"/>
        <w:adjustRightInd w:val="0"/>
        <w:jc w:val="both"/>
        <w:rPr>
          <w:rFonts w:ascii="Arial Narrow" w:hAnsi="Arial Narrow" w:cs="Arial"/>
          <w:bCs/>
          <w:color w:val="000000"/>
          <w:sz w:val="22"/>
          <w:szCs w:val="22"/>
        </w:rPr>
      </w:pPr>
    </w:p>
    <w:p w14:paraId="0448AB91" w14:textId="77777777" w:rsidR="00516F03" w:rsidRPr="00CA1B4F" w:rsidRDefault="00516F03" w:rsidP="00210275">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El proponente deberá allegar con su oferta copia del Registro Único Tributario RUT expedido por la DIAN de conformidad con la normatividad vigente, con una fecha de expedición y/o generación no mayor a treinta (30) días calendario de anterioridad respecto de la fecha límite de recepción de ofertas.</w:t>
      </w:r>
    </w:p>
    <w:p w14:paraId="72EA7AF1" w14:textId="77777777" w:rsidR="00516F03" w:rsidRPr="00CA1B4F" w:rsidRDefault="00516F03" w:rsidP="00516F03">
      <w:pPr>
        <w:autoSpaceDE w:val="0"/>
        <w:autoSpaceDN w:val="0"/>
        <w:adjustRightInd w:val="0"/>
        <w:ind w:left="142"/>
        <w:rPr>
          <w:rFonts w:ascii="Arial Narrow" w:hAnsi="Arial Narrow" w:cs="Arial"/>
          <w:bCs/>
          <w:color w:val="000000"/>
          <w:sz w:val="22"/>
          <w:szCs w:val="22"/>
        </w:rPr>
      </w:pPr>
    </w:p>
    <w:p w14:paraId="287B6245" w14:textId="77777777" w:rsidR="00516F03" w:rsidRPr="00CA1B4F" w:rsidRDefault="00516F03" w:rsidP="00516F03">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Verificación de Antecedentes Fiscales:</w:t>
      </w:r>
    </w:p>
    <w:p w14:paraId="2075A824" w14:textId="77777777" w:rsidR="00516F03" w:rsidRPr="00CA1B4F" w:rsidRDefault="00516F03" w:rsidP="00516F03">
      <w:pPr>
        <w:rPr>
          <w:rFonts w:ascii="Arial Narrow" w:hAnsi="Arial Narrow" w:cs="Arial"/>
          <w:bCs/>
          <w:color w:val="000000"/>
          <w:sz w:val="22"/>
          <w:szCs w:val="22"/>
        </w:rPr>
      </w:pPr>
    </w:p>
    <w:p w14:paraId="5CC033F5"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La UAEGRTD a través del comité evaluador, consultará y verificará en el último Boletín de Responsables Fiscales expedido por la Contraloría General de la República que el proponente y cada uno de sus integrantes cuando el mismo sea un consorcio o una unión temporal, no se encuentre (n) reportado (s) en dicho Boletín de Responsables Fiscales de la Contraloría General de la República.</w:t>
      </w:r>
    </w:p>
    <w:p w14:paraId="549637C3" w14:textId="77777777" w:rsidR="00516F03" w:rsidRPr="00CA1B4F" w:rsidRDefault="00516F03" w:rsidP="00516F03">
      <w:pPr>
        <w:ind w:left="142"/>
        <w:rPr>
          <w:rFonts w:ascii="Arial Narrow" w:hAnsi="Arial Narrow" w:cs="Arial"/>
          <w:bCs/>
          <w:color w:val="000000"/>
          <w:sz w:val="22"/>
          <w:szCs w:val="22"/>
        </w:rPr>
      </w:pPr>
    </w:p>
    <w:p w14:paraId="21E6140D" w14:textId="77777777" w:rsidR="00516F03" w:rsidRPr="00CA1B4F" w:rsidRDefault="00516F03" w:rsidP="00516F03">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Verificación de Antecedentes Disciplinarios:</w:t>
      </w:r>
    </w:p>
    <w:p w14:paraId="129BF2E5" w14:textId="77777777" w:rsidR="00516F03" w:rsidRPr="00CA1B4F" w:rsidRDefault="00516F03" w:rsidP="00516F03">
      <w:pPr>
        <w:rPr>
          <w:rFonts w:ascii="Arial Narrow" w:hAnsi="Arial Narrow" w:cs="Arial"/>
          <w:bCs/>
          <w:color w:val="000000"/>
          <w:sz w:val="22"/>
          <w:szCs w:val="22"/>
        </w:rPr>
      </w:pPr>
    </w:p>
    <w:p w14:paraId="03C1E934"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lastRenderedPageBreak/>
        <w:t>La UAEGRTD a través del comité evaluador, consultará y verificará los antecedentes disciplinarios a través de la página web de la Procuraduría General de la Nación del proponente y cada uno de sus integrantes cuando el mismo sea un consorcio o una unión temporal, toda vez que de las sanciones disciplinarias también se desprenden inhabilidades.</w:t>
      </w:r>
    </w:p>
    <w:p w14:paraId="411C113C" w14:textId="77777777" w:rsidR="00516F03" w:rsidRPr="00CA1B4F" w:rsidRDefault="00516F03" w:rsidP="00516F03">
      <w:pPr>
        <w:rPr>
          <w:rFonts w:ascii="Arial Narrow" w:hAnsi="Arial Narrow" w:cs="Arial"/>
          <w:bCs/>
          <w:color w:val="000000"/>
          <w:sz w:val="22"/>
          <w:szCs w:val="22"/>
        </w:rPr>
      </w:pPr>
    </w:p>
    <w:p w14:paraId="6CCDFE1D" w14:textId="77777777" w:rsidR="00516F03" w:rsidRPr="00CA1B4F" w:rsidRDefault="00516F03" w:rsidP="00516F03">
      <w:pPr>
        <w:rPr>
          <w:rFonts w:ascii="Arial Narrow" w:hAnsi="Arial Narrow" w:cs="Arial"/>
          <w:bCs/>
          <w:color w:val="000000"/>
          <w:sz w:val="22"/>
          <w:szCs w:val="22"/>
        </w:rPr>
      </w:pPr>
      <w:r w:rsidRPr="00CA1B4F">
        <w:rPr>
          <w:rFonts w:ascii="Arial Narrow" w:hAnsi="Arial Narrow" w:cs="Arial"/>
          <w:bCs/>
          <w:color w:val="000000"/>
          <w:sz w:val="22"/>
          <w:szCs w:val="22"/>
        </w:rPr>
        <w:t>Nota: No aplica para las personas (naturales y jurídicas) de origen extranjero sin sucursal en Colombia.</w:t>
      </w:r>
    </w:p>
    <w:p w14:paraId="359A9E24" w14:textId="77777777" w:rsidR="00516F03" w:rsidRPr="00CA1B4F" w:rsidRDefault="00516F03" w:rsidP="00516F03">
      <w:pPr>
        <w:ind w:left="142"/>
        <w:rPr>
          <w:rFonts w:ascii="Arial Narrow" w:hAnsi="Arial Narrow" w:cs="Arial"/>
          <w:bCs/>
          <w:color w:val="000000"/>
          <w:sz w:val="22"/>
          <w:szCs w:val="22"/>
        </w:rPr>
      </w:pPr>
    </w:p>
    <w:p w14:paraId="07B18B72" w14:textId="77777777" w:rsidR="00516F03" w:rsidRPr="00CA1B4F" w:rsidRDefault="00516F03" w:rsidP="00516F03">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Verificación de Antecedentes Judiciales:</w:t>
      </w:r>
    </w:p>
    <w:p w14:paraId="413F4904" w14:textId="77777777" w:rsidR="00516F03" w:rsidRPr="00CA1B4F" w:rsidRDefault="00516F03" w:rsidP="00516F03">
      <w:pPr>
        <w:rPr>
          <w:rFonts w:ascii="Arial Narrow" w:hAnsi="Arial Narrow" w:cs="Arial"/>
          <w:bCs/>
          <w:color w:val="000000"/>
          <w:sz w:val="22"/>
          <w:szCs w:val="22"/>
        </w:rPr>
      </w:pPr>
    </w:p>
    <w:p w14:paraId="33E0E590"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La UAEGRTD a través del Comité Evaluador, consultará el CERTIFICADO DE ANTECEDENTES JUDICIALES, de las personas naturales y los representantes legales de personas jurídicas.</w:t>
      </w:r>
    </w:p>
    <w:p w14:paraId="55D38740" w14:textId="77777777" w:rsidR="00516F03" w:rsidRPr="00CA1B4F" w:rsidRDefault="00516F03" w:rsidP="00210275">
      <w:pPr>
        <w:jc w:val="both"/>
        <w:rPr>
          <w:rFonts w:ascii="Arial Narrow" w:hAnsi="Arial Narrow" w:cs="Arial"/>
          <w:bCs/>
          <w:color w:val="000000"/>
          <w:sz w:val="22"/>
          <w:szCs w:val="22"/>
        </w:rPr>
      </w:pPr>
    </w:p>
    <w:p w14:paraId="2EF87619"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Nota: No aplica para las personas (naturales y jurídicas) de origen extranjero sin sucursal en Colombia.</w:t>
      </w:r>
    </w:p>
    <w:p w14:paraId="0CD75A60" w14:textId="74622B07" w:rsidR="00516F03" w:rsidRPr="00CA1B4F" w:rsidRDefault="00210275" w:rsidP="00210275">
      <w:pPr>
        <w:tabs>
          <w:tab w:val="left" w:pos="3013"/>
        </w:tabs>
        <w:ind w:left="142"/>
        <w:rPr>
          <w:rFonts w:ascii="Arial Narrow" w:hAnsi="Arial Narrow" w:cs="Arial"/>
          <w:bCs/>
          <w:color w:val="000000"/>
          <w:sz w:val="22"/>
          <w:szCs w:val="22"/>
        </w:rPr>
      </w:pPr>
      <w:r>
        <w:rPr>
          <w:rFonts w:ascii="Arial Narrow" w:hAnsi="Arial Narrow" w:cs="Arial"/>
          <w:bCs/>
          <w:color w:val="000000"/>
          <w:sz w:val="22"/>
          <w:szCs w:val="22"/>
        </w:rPr>
        <w:tab/>
      </w:r>
    </w:p>
    <w:p w14:paraId="3CB2DEAE" w14:textId="77777777" w:rsidR="00516F03" w:rsidRPr="00CA1B4F" w:rsidRDefault="00516F03" w:rsidP="00516F03">
      <w:pPr>
        <w:numPr>
          <w:ilvl w:val="0"/>
          <w:numId w:val="24"/>
        </w:numPr>
        <w:ind w:left="467" w:hanging="284"/>
        <w:jc w:val="both"/>
        <w:rPr>
          <w:rFonts w:ascii="Arial Narrow" w:hAnsi="Arial Narrow" w:cs="Arial"/>
          <w:b/>
          <w:bCs/>
          <w:color w:val="000000"/>
          <w:sz w:val="22"/>
          <w:szCs w:val="22"/>
          <w:u w:val="single"/>
        </w:rPr>
      </w:pPr>
      <w:r w:rsidRPr="00CA1B4F">
        <w:rPr>
          <w:rFonts w:ascii="Arial Narrow" w:hAnsi="Arial Narrow" w:cs="Arial"/>
          <w:b/>
          <w:bCs/>
          <w:color w:val="000000"/>
          <w:sz w:val="22"/>
          <w:szCs w:val="22"/>
          <w:u w:val="single"/>
        </w:rPr>
        <w:t>Consulta en el Sistema de Registro Nacional de Medidas Correctivas - RNMC LEY 1801 DE 2016</w:t>
      </w:r>
    </w:p>
    <w:p w14:paraId="35158FD4" w14:textId="77777777" w:rsidR="00516F03" w:rsidRPr="00CA1B4F" w:rsidRDefault="00516F03" w:rsidP="00516F03">
      <w:pPr>
        <w:rPr>
          <w:rFonts w:ascii="Arial Narrow" w:hAnsi="Arial Narrow" w:cs="Arial"/>
          <w:bCs/>
          <w:color w:val="000000"/>
          <w:sz w:val="22"/>
          <w:szCs w:val="22"/>
        </w:rPr>
      </w:pPr>
    </w:p>
    <w:p w14:paraId="173B90F5"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Durante el término de verificación y evaluación de las ofertas la Unidad a través del Comité Evaluador realizará la consulta de multas ante la Policía Nacional, de conformidad con lo establecido en la Ley 1801 de 2016.</w:t>
      </w:r>
    </w:p>
    <w:p w14:paraId="6334D1C8" w14:textId="77777777" w:rsidR="00516F03" w:rsidRPr="00CA1B4F" w:rsidRDefault="00516F03" w:rsidP="00516F03">
      <w:pPr>
        <w:ind w:left="142"/>
        <w:rPr>
          <w:rFonts w:ascii="Arial Narrow" w:hAnsi="Arial Narrow" w:cs="Arial"/>
          <w:bCs/>
          <w:color w:val="000000"/>
          <w:sz w:val="22"/>
          <w:szCs w:val="22"/>
        </w:rPr>
      </w:pPr>
    </w:p>
    <w:p w14:paraId="7C60CA22" w14:textId="77777777" w:rsidR="00516F03" w:rsidRPr="00CA1B4F" w:rsidRDefault="00516F03" w:rsidP="00516F03">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Compromiso Anticorrupción:</w:t>
      </w:r>
    </w:p>
    <w:p w14:paraId="28376A72" w14:textId="77777777" w:rsidR="00516F03" w:rsidRPr="00CA1B4F" w:rsidRDefault="00516F03" w:rsidP="00210275">
      <w:pPr>
        <w:jc w:val="both"/>
        <w:rPr>
          <w:rFonts w:ascii="Arial Narrow" w:hAnsi="Arial Narrow" w:cs="Arial"/>
          <w:bCs/>
          <w:color w:val="000000"/>
          <w:sz w:val="22"/>
          <w:szCs w:val="22"/>
        </w:rPr>
      </w:pPr>
    </w:p>
    <w:p w14:paraId="70FB670F"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El compromiso que debe contraer el proponente deberá hacerse constar en una carta de compromiso y se contraerá bajo la gravedad de juramento, que se entiende prestado con la sola suscripción de este.</w:t>
      </w:r>
    </w:p>
    <w:p w14:paraId="77ADADDF" w14:textId="77777777" w:rsidR="00516F03" w:rsidRPr="00CA1B4F" w:rsidRDefault="00516F03" w:rsidP="00516F03">
      <w:pPr>
        <w:ind w:left="142"/>
        <w:rPr>
          <w:rFonts w:ascii="Arial Narrow" w:hAnsi="Arial Narrow" w:cs="Arial"/>
          <w:bCs/>
          <w:color w:val="000000"/>
          <w:sz w:val="22"/>
          <w:szCs w:val="22"/>
        </w:rPr>
      </w:pPr>
    </w:p>
    <w:p w14:paraId="5CF434ED" w14:textId="77777777" w:rsidR="00516F03" w:rsidRPr="00CA1B4F" w:rsidRDefault="00516F03" w:rsidP="00516F03">
      <w:pPr>
        <w:pStyle w:val="Ttulo2"/>
        <w:keepLines/>
        <w:numPr>
          <w:ilvl w:val="0"/>
          <w:numId w:val="24"/>
        </w:numPr>
        <w:ind w:left="467" w:hanging="284"/>
        <w:rPr>
          <w:rFonts w:cs="Arial"/>
          <w:i/>
          <w:iCs/>
          <w:color w:val="000000"/>
          <w:sz w:val="22"/>
          <w:szCs w:val="22"/>
          <w:u w:val="single"/>
        </w:rPr>
      </w:pPr>
      <w:r w:rsidRPr="00CA1B4F">
        <w:rPr>
          <w:rFonts w:cs="Arial"/>
          <w:color w:val="000000"/>
          <w:sz w:val="22"/>
          <w:szCs w:val="22"/>
          <w:u w:val="single"/>
        </w:rPr>
        <w:t xml:space="preserve">Compromiso Anticolusión: </w:t>
      </w:r>
    </w:p>
    <w:p w14:paraId="1F9F5E1D" w14:textId="77777777" w:rsidR="00516F03" w:rsidRPr="00CA1B4F" w:rsidRDefault="00516F03" w:rsidP="00516F03">
      <w:pPr>
        <w:rPr>
          <w:rFonts w:ascii="Arial Narrow" w:hAnsi="Arial Narrow" w:cs="Arial"/>
          <w:bCs/>
          <w:color w:val="000000"/>
          <w:sz w:val="22"/>
          <w:szCs w:val="22"/>
        </w:rPr>
      </w:pPr>
    </w:p>
    <w:p w14:paraId="3FEA353C" w14:textId="77777777" w:rsidR="00516F03" w:rsidRPr="00CA1B4F" w:rsidRDefault="00516F03" w:rsidP="00210275">
      <w:pPr>
        <w:pStyle w:val="Encabezado"/>
        <w:jc w:val="both"/>
        <w:rPr>
          <w:rFonts w:ascii="Arial Narrow" w:hAnsi="Arial Narrow" w:cs="Arial"/>
          <w:bCs/>
          <w:color w:val="000000"/>
        </w:rPr>
      </w:pPr>
      <w:r w:rsidRPr="00CA1B4F">
        <w:rPr>
          <w:rFonts w:ascii="Arial Narrow" w:hAnsi="Arial Narrow" w:cs="Arial"/>
          <w:bCs/>
          <w:color w:val="000000"/>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17090934" w14:textId="77777777" w:rsidR="00516F03" w:rsidRPr="00CA1B4F" w:rsidRDefault="00516F03" w:rsidP="00516F03">
      <w:pPr>
        <w:pStyle w:val="Encabezado"/>
        <w:rPr>
          <w:rFonts w:ascii="Arial Narrow" w:hAnsi="Arial Narrow" w:cs="Arial"/>
          <w:bCs/>
          <w:color w:val="000000"/>
        </w:rPr>
      </w:pPr>
    </w:p>
    <w:p w14:paraId="50B2D187" w14:textId="75199B30" w:rsidR="00516F03" w:rsidRPr="00CA1B4F" w:rsidRDefault="00516F03" w:rsidP="00210275">
      <w:pPr>
        <w:pStyle w:val="Prrafodelista"/>
        <w:numPr>
          <w:ilvl w:val="0"/>
          <w:numId w:val="24"/>
        </w:numPr>
        <w:spacing w:after="0" w:line="240" w:lineRule="auto"/>
        <w:ind w:left="567"/>
        <w:contextualSpacing w:val="0"/>
        <w:jc w:val="center"/>
        <w:rPr>
          <w:rFonts w:ascii="Arial Narrow" w:hAnsi="Arial Narrow" w:cs="Arial"/>
          <w:b/>
          <w:bCs/>
          <w:color w:val="000000"/>
          <w:u w:val="single"/>
        </w:rPr>
      </w:pPr>
      <w:r w:rsidRPr="00CA1B4F">
        <w:rPr>
          <w:rFonts w:ascii="Arial Narrow" w:hAnsi="Arial Narrow" w:cs="Arial"/>
          <w:b/>
          <w:bCs/>
          <w:color w:val="000000"/>
          <w:u w:val="single"/>
        </w:rPr>
        <w:t>Garantía de Seriedad de la Oferta:</w:t>
      </w:r>
    </w:p>
    <w:p w14:paraId="771D0660" w14:textId="77777777" w:rsidR="00516F03" w:rsidRPr="00CA1B4F" w:rsidRDefault="00516F03" w:rsidP="00516F03">
      <w:pPr>
        <w:pStyle w:val="Prrafodelista"/>
        <w:ind w:left="360"/>
        <w:rPr>
          <w:rFonts w:ascii="Arial Narrow" w:hAnsi="Arial Narrow" w:cs="Arial"/>
          <w:bCs/>
          <w:color w:val="000000"/>
        </w:rPr>
      </w:pPr>
    </w:p>
    <w:p w14:paraId="2F8A8504"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701DB2E8" w14:textId="77777777" w:rsidR="00516F03" w:rsidRPr="00CA1B4F" w:rsidRDefault="00516F03" w:rsidP="00210275">
      <w:pPr>
        <w:jc w:val="both"/>
        <w:rPr>
          <w:rFonts w:ascii="Arial Narrow" w:hAnsi="Arial Narrow" w:cs="Arial"/>
          <w:bCs/>
          <w:color w:val="000000"/>
          <w:sz w:val="22"/>
          <w:szCs w:val="22"/>
        </w:rPr>
      </w:pPr>
    </w:p>
    <w:p w14:paraId="3E6560EC" w14:textId="77777777" w:rsidR="00516F03" w:rsidRPr="00CA1B4F" w:rsidRDefault="00516F03" w:rsidP="00210275">
      <w:pPr>
        <w:jc w:val="both"/>
        <w:rPr>
          <w:rFonts w:ascii="Arial Narrow" w:hAnsi="Arial Narrow" w:cs="Arial"/>
          <w:bCs/>
          <w:color w:val="000000"/>
          <w:sz w:val="22"/>
          <w:szCs w:val="22"/>
        </w:rPr>
      </w:pPr>
      <w:r w:rsidRPr="00CA1B4F">
        <w:rPr>
          <w:rFonts w:ascii="Arial Narrow" w:hAnsi="Arial Narrow" w:cs="Arial"/>
          <w:bCs/>
          <w:color w:val="000000"/>
          <w:sz w:val="22"/>
          <w:szCs w:val="22"/>
        </w:rPr>
        <w:t>En el evento en que el proponente opte constituir una póliza de seguros ésta deberá cumplir con los requisitos del presente numeral y deberá ser expedida por una entidad vigilada por la Superintendencia Financiera, así mismo, el costo de la prima de la garantía será por cuenta del proponente.</w:t>
      </w:r>
    </w:p>
    <w:p w14:paraId="52441447" w14:textId="77777777" w:rsidR="00516F03" w:rsidRPr="00CA1B4F" w:rsidRDefault="00516F03" w:rsidP="00516F03">
      <w:pPr>
        <w:rPr>
          <w:rFonts w:ascii="Arial Narrow" w:hAnsi="Arial Narrow" w:cs="Arial"/>
          <w:bCs/>
          <w:color w:val="000000"/>
          <w:sz w:val="22"/>
          <w:szCs w:val="22"/>
        </w:rPr>
      </w:pPr>
    </w:p>
    <w:p w14:paraId="18CAB9C4" w14:textId="77777777" w:rsidR="00516F03" w:rsidRPr="00CA1B4F" w:rsidRDefault="00516F03" w:rsidP="00516F03">
      <w:pPr>
        <w:adjustRightInd w:val="0"/>
        <w:rPr>
          <w:rFonts w:ascii="Arial Narrow" w:hAnsi="Arial Narrow" w:cs="Arial"/>
          <w:bCs/>
          <w:color w:val="000000"/>
          <w:sz w:val="22"/>
          <w:szCs w:val="22"/>
        </w:rPr>
      </w:pPr>
      <w:r w:rsidRPr="00CA1B4F">
        <w:rPr>
          <w:rFonts w:ascii="Arial Narrow" w:hAnsi="Arial Narrow" w:cs="Arial"/>
          <w:bCs/>
          <w:color w:val="000000"/>
          <w:sz w:val="22"/>
          <w:szCs w:val="22"/>
        </w:rPr>
        <w:lastRenderedPageBreak/>
        <w:t xml:space="preserve">La garantía deberá contener lo siguiente: </w:t>
      </w:r>
    </w:p>
    <w:p w14:paraId="3445631B" w14:textId="77777777" w:rsidR="00516F03" w:rsidRPr="00CA1B4F" w:rsidRDefault="00516F03" w:rsidP="00516F03">
      <w:pPr>
        <w:rPr>
          <w:rFonts w:ascii="Arial Narrow" w:hAnsi="Arial Narrow" w:cs="Arial"/>
          <w:bCs/>
          <w:color w:val="000000"/>
          <w:sz w:val="22"/>
          <w:szCs w:val="22"/>
        </w:rPr>
      </w:pPr>
    </w:p>
    <w:p w14:paraId="64F7C08C" w14:textId="77777777" w:rsidR="00516F03" w:rsidRPr="00CA1B4F" w:rsidRDefault="00516F03" w:rsidP="00516F03">
      <w:pPr>
        <w:pStyle w:val="Prrafodelista"/>
        <w:numPr>
          <w:ilvl w:val="0"/>
          <w:numId w:val="7"/>
        </w:numPr>
        <w:tabs>
          <w:tab w:val="left" w:pos="314"/>
        </w:tabs>
        <w:spacing w:after="0" w:line="240" w:lineRule="auto"/>
        <w:ind w:left="0" w:firstLine="0"/>
        <w:contextualSpacing w:val="0"/>
        <w:jc w:val="both"/>
        <w:rPr>
          <w:rFonts w:ascii="Arial Narrow" w:hAnsi="Arial Narrow" w:cs="Arial"/>
          <w:b/>
          <w:bCs/>
          <w:color w:val="000000"/>
        </w:rPr>
      </w:pPr>
      <w:r w:rsidRPr="00CA1B4F">
        <w:rPr>
          <w:rFonts w:ascii="Arial Narrow" w:hAnsi="Arial Narrow" w:cs="Arial"/>
          <w:bCs/>
          <w:color w:val="000000"/>
        </w:rPr>
        <w:t xml:space="preserve">Asegurado/Beneficiario: </w:t>
      </w:r>
      <w:r w:rsidRPr="00CA1B4F">
        <w:rPr>
          <w:rFonts w:ascii="Arial Narrow" w:hAnsi="Arial Narrow" w:cs="Arial"/>
          <w:b/>
          <w:bCs/>
          <w:color w:val="000000"/>
        </w:rPr>
        <w:t>UNIDAD ADMINISTRATIVA ESPECIAL DE GESTIÓN DE RESTITUCIÓN DE TIERRAS DESPOJADAS, NIT. 900.498.879-9</w:t>
      </w:r>
    </w:p>
    <w:p w14:paraId="0FA2AE7A" w14:textId="77777777" w:rsidR="00516F03" w:rsidRPr="00CA1B4F" w:rsidRDefault="00516F03" w:rsidP="00516F03">
      <w:pPr>
        <w:pStyle w:val="Prrafodelista"/>
        <w:tabs>
          <w:tab w:val="left" w:pos="314"/>
        </w:tabs>
        <w:ind w:left="0"/>
        <w:rPr>
          <w:rFonts w:ascii="Arial Narrow" w:hAnsi="Arial Narrow" w:cs="Arial"/>
          <w:bCs/>
          <w:color w:val="000000"/>
        </w:rPr>
      </w:pPr>
    </w:p>
    <w:p w14:paraId="6F0C3C35" w14:textId="77777777" w:rsidR="00516F03" w:rsidRPr="00CA1B4F" w:rsidRDefault="00516F03" w:rsidP="00516F03">
      <w:pPr>
        <w:pStyle w:val="Prrafodelista"/>
        <w:numPr>
          <w:ilvl w:val="0"/>
          <w:numId w:val="6"/>
        </w:numPr>
        <w:tabs>
          <w:tab w:val="left" w:pos="314"/>
        </w:tabs>
        <w:spacing w:after="0" w:line="240" w:lineRule="auto"/>
        <w:ind w:left="0" w:firstLine="0"/>
        <w:jc w:val="both"/>
        <w:rPr>
          <w:rFonts w:ascii="Arial Narrow" w:hAnsi="Arial Narrow" w:cs="Arial"/>
          <w:bCs/>
          <w:color w:val="000000"/>
        </w:rPr>
      </w:pPr>
      <w:r w:rsidRPr="00CA1B4F">
        <w:rPr>
          <w:rFonts w:ascii="Arial Narrow" w:hAnsi="Arial Narrow" w:cs="Arial"/>
          <w:bCs/>
          <w:color w:val="000000"/>
        </w:rPr>
        <w:t>Valor de la Garantía de Seriedad de la Propuesta: La Garantía de Seriedad de la Propuesta deberá ser constituida por un valor equivalente al diez por ciento (10%) del valor total del presupuesto oficial.</w:t>
      </w:r>
    </w:p>
    <w:p w14:paraId="436EBECE" w14:textId="77777777" w:rsidR="00516F03" w:rsidRPr="00CA1B4F" w:rsidRDefault="00516F03" w:rsidP="00516F03">
      <w:pPr>
        <w:pStyle w:val="Prrafodelista"/>
        <w:tabs>
          <w:tab w:val="left" w:pos="314"/>
        </w:tabs>
        <w:ind w:left="0"/>
        <w:rPr>
          <w:rFonts w:ascii="Arial Narrow" w:hAnsi="Arial Narrow" w:cs="Arial"/>
          <w:bCs/>
          <w:color w:val="000000"/>
        </w:rPr>
      </w:pPr>
    </w:p>
    <w:p w14:paraId="0A9AC0ED" w14:textId="77777777" w:rsidR="00516F03" w:rsidRPr="00CA1B4F" w:rsidRDefault="00516F03" w:rsidP="00516F03">
      <w:pPr>
        <w:pStyle w:val="Prrafodelista"/>
        <w:numPr>
          <w:ilvl w:val="0"/>
          <w:numId w:val="6"/>
        </w:numPr>
        <w:tabs>
          <w:tab w:val="left" w:pos="314"/>
        </w:tabs>
        <w:spacing w:after="0" w:line="240" w:lineRule="auto"/>
        <w:ind w:left="0" w:firstLine="0"/>
        <w:jc w:val="both"/>
        <w:rPr>
          <w:rFonts w:ascii="Arial Narrow" w:hAnsi="Arial Narrow" w:cs="Arial"/>
          <w:bCs/>
          <w:color w:val="000000"/>
        </w:rPr>
      </w:pPr>
      <w:r w:rsidRPr="00CA1B4F">
        <w:rPr>
          <w:rFonts w:ascii="Arial Narrow" w:hAnsi="Arial Narrow" w:cs="Arial"/>
          <w:bCs/>
          <w:color w:val="000000"/>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6DE800A3" w14:textId="77777777" w:rsidR="00516F03" w:rsidRPr="00CA1B4F" w:rsidRDefault="00516F03" w:rsidP="00516F03">
      <w:pPr>
        <w:pStyle w:val="Prrafodelista"/>
        <w:tabs>
          <w:tab w:val="left" w:pos="314"/>
        </w:tabs>
        <w:adjustRightInd w:val="0"/>
        <w:ind w:left="0"/>
        <w:jc w:val="both"/>
        <w:rPr>
          <w:rFonts w:ascii="Arial Narrow" w:hAnsi="Arial Narrow" w:cs="Arial"/>
          <w:bCs/>
          <w:color w:val="000000"/>
        </w:rPr>
      </w:pPr>
    </w:p>
    <w:p w14:paraId="786D646C" w14:textId="77777777" w:rsidR="00516F03" w:rsidRPr="00CA1B4F" w:rsidRDefault="00516F03" w:rsidP="00516F03">
      <w:pPr>
        <w:pStyle w:val="Prrafodelista"/>
        <w:tabs>
          <w:tab w:val="left" w:pos="314"/>
        </w:tabs>
        <w:adjustRightInd w:val="0"/>
        <w:ind w:left="0"/>
        <w:jc w:val="both"/>
        <w:rPr>
          <w:rFonts w:ascii="Arial Narrow" w:hAnsi="Arial Narrow" w:cs="Arial"/>
          <w:bCs/>
          <w:color w:val="000000"/>
        </w:rPr>
      </w:pPr>
      <w:r w:rsidRPr="00CA1B4F">
        <w:rPr>
          <w:rFonts w:ascii="Arial Narrow" w:hAnsi="Arial Narrow" w:cs="Arial"/>
          <w:bCs/>
          <w:color w:val="000000"/>
        </w:rPr>
        <w:t>Adicionalmente, la Garantía de Seriedad de la propuesta favorecida con la adjudicación deberá mantenerse vigente hasta que la aprobación de Garantía Única de Cumplimiento propio de la etapa contractual.</w:t>
      </w:r>
    </w:p>
    <w:p w14:paraId="17B28324" w14:textId="77777777" w:rsidR="00516F03" w:rsidRPr="00CA1B4F" w:rsidRDefault="00516F03" w:rsidP="00516F03">
      <w:pPr>
        <w:pStyle w:val="Prrafodelista"/>
        <w:tabs>
          <w:tab w:val="left" w:pos="314"/>
        </w:tabs>
        <w:adjustRightInd w:val="0"/>
        <w:ind w:left="0"/>
        <w:jc w:val="both"/>
        <w:rPr>
          <w:rFonts w:ascii="Arial Narrow" w:hAnsi="Arial Narrow" w:cs="Arial"/>
          <w:bCs/>
          <w:color w:val="000000"/>
        </w:rPr>
      </w:pPr>
    </w:p>
    <w:p w14:paraId="365DB1F4" w14:textId="77777777" w:rsidR="00516F03" w:rsidRPr="00CA1B4F" w:rsidRDefault="00516F03" w:rsidP="00516F03">
      <w:pPr>
        <w:pStyle w:val="Prrafodelista"/>
        <w:numPr>
          <w:ilvl w:val="0"/>
          <w:numId w:val="5"/>
        </w:numPr>
        <w:tabs>
          <w:tab w:val="left" w:pos="314"/>
        </w:tabs>
        <w:adjustRightInd w:val="0"/>
        <w:spacing w:after="0" w:line="240" w:lineRule="auto"/>
        <w:ind w:left="0" w:firstLine="0"/>
        <w:contextualSpacing w:val="0"/>
        <w:jc w:val="both"/>
        <w:rPr>
          <w:rFonts w:ascii="Arial Narrow" w:hAnsi="Arial Narrow" w:cs="Arial"/>
          <w:bCs/>
          <w:color w:val="000000"/>
        </w:rPr>
      </w:pPr>
      <w:r w:rsidRPr="00CA1B4F">
        <w:rPr>
          <w:rFonts w:ascii="Arial Narrow" w:hAnsi="Arial Narrow" w:cs="Arial"/>
          <w:bCs/>
          <w:color w:val="000000"/>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4380A81F" w14:textId="77777777" w:rsidR="00516F03" w:rsidRPr="00CA1B4F" w:rsidRDefault="00516F03" w:rsidP="00516F03">
      <w:pPr>
        <w:rPr>
          <w:rFonts w:ascii="Arial Narrow" w:hAnsi="Arial Narrow" w:cs="Arial"/>
          <w:bCs/>
          <w:color w:val="000000"/>
          <w:sz w:val="22"/>
          <w:szCs w:val="22"/>
        </w:rPr>
      </w:pPr>
    </w:p>
    <w:p w14:paraId="39BE75DE" w14:textId="77777777" w:rsidR="00516F03" w:rsidRPr="00CA1B4F" w:rsidRDefault="00516F03" w:rsidP="00516F03">
      <w:pPr>
        <w:rPr>
          <w:rFonts w:ascii="Arial Narrow" w:hAnsi="Arial Narrow" w:cs="Arial"/>
          <w:bCs/>
          <w:color w:val="000000"/>
          <w:sz w:val="22"/>
          <w:szCs w:val="22"/>
        </w:rPr>
      </w:pPr>
      <w:r w:rsidRPr="00CA1B4F">
        <w:rPr>
          <w:rFonts w:ascii="Arial Narrow" w:hAnsi="Arial Narrow" w:cs="Arial"/>
          <w:bCs/>
          <w:color w:val="000000"/>
          <w:sz w:val="22"/>
          <w:szCs w:val="22"/>
        </w:rPr>
        <w:t>La Garantía de Seriedad de la propuesta amparará el cumplimiento de las siguientes obligaciones que asume el proponente por su participación en el presente proceso, así</w:t>
      </w:r>
    </w:p>
    <w:p w14:paraId="5ABC9FDC" w14:textId="77777777" w:rsidR="00516F03" w:rsidRPr="00CA1B4F" w:rsidRDefault="00516F03" w:rsidP="00516F03">
      <w:pPr>
        <w:rPr>
          <w:rFonts w:ascii="Arial Narrow" w:hAnsi="Arial Narrow" w:cs="Arial"/>
          <w:bCs/>
          <w:color w:val="000000"/>
          <w:sz w:val="22"/>
          <w:szCs w:val="22"/>
        </w:rPr>
      </w:pPr>
    </w:p>
    <w:p w14:paraId="114DAF70" w14:textId="77777777" w:rsidR="00516F03" w:rsidRPr="00CA1B4F" w:rsidRDefault="00516F03" w:rsidP="00516F03">
      <w:pPr>
        <w:pStyle w:val="Prrafodelista"/>
        <w:numPr>
          <w:ilvl w:val="0"/>
          <w:numId w:val="8"/>
        </w:numPr>
        <w:spacing w:after="0" w:line="240" w:lineRule="auto"/>
        <w:ind w:left="0" w:firstLine="0"/>
        <w:jc w:val="both"/>
        <w:rPr>
          <w:rFonts w:ascii="Arial Narrow" w:hAnsi="Arial Narrow" w:cs="Arial"/>
          <w:bCs/>
          <w:color w:val="000000"/>
        </w:rPr>
      </w:pPr>
      <w:r w:rsidRPr="00CA1B4F">
        <w:rPr>
          <w:rFonts w:ascii="Arial Narrow" w:hAnsi="Arial Narrow" w:cs="Arial"/>
          <w:bCs/>
          <w:color w:val="000000"/>
        </w:rPr>
        <w:t>La no suscripción del contrato sin justa causa por parte del proponente seleccionado.</w:t>
      </w:r>
    </w:p>
    <w:p w14:paraId="6C502078" w14:textId="77777777" w:rsidR="00516F03" w:rsidRPr="00CA1B4F" w:rsidRDefault="00516F03" w:rsidP="00516F03">
      <w:pPr>
        <w:pStyle w:val="Prrafodelista"/>
        <w:numPr>
          <w:ilvl w:val="0"/>
          <w:numId w:val="8"/>
        </w:numPr>
        <w:spacing w:after="0" w:line="240" w:lineRule="auto"/>
        <w:ind w:left="709" w:hanging="709"/>
        <w:jc w:val="both"/>
        <w:rPr>
          <w:rFonts w:ascii="Arial Narrow" w:hAnsi="Arial Narrow" w:cs="Arial"/>
          <w:bCs/>
          <w:color w:val="000000"/>
        </w:rPr>
      </w:pPr>
      <w:r w:rsidRPr="00CA1B4F">
        <w:rPr>
          <w:rFonts w:ascii="Arial Narrow" w:hAnsi="Arial Narrow" w:cs="Arial"/>
          <w:bCs/>
          <w:color w:val="000000"/>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58FA920E" w14:textId="77777777" w:rsidR="00516F03" w:rsidRPr="00CA1B4F" w:rsidRDefault="00516F03" w:rsidP="00516F03">
      <w:pPr>
        <w:pStyle w:val="Prrafodelista"/>
        <w:numPr>
          <w:ilvl w:val="0"/>
          <w:numId w:val="8"/>
        </w:numPr>
        <w:spacing w:after="0" w:line="240" w:lineRule="auto"/>
        <w:ind w:left="709" w:hanging="709"/>
        <w:jc w:val="both"/>
        <w:rPr>
          <w:rFonts w:ascii="Arial Narrow" w:hAnsi="Arial Narrow" w:cs="Arial"/>
          <w:bCs/>
          <w:color w:val="000000"/>
        </w:rPr>
      </w:pPr>
      <w:r w:rsidRPr="00CA1B4F">
        <w:rPr>
          <w:rFonts w:ascii="Arial Narrow" w:hAnsi="Arial Narrow" w:cs="Arial"/>
          <w:bCs/>
          <w:color w:val="000000"/>
        </w:rPr>
        <w:t xml:space="preserve">La falta de cumplimiento por parte del PROPONENTE seleccionado, de la garantía de cumplimiento de las obligaciones del contrato. </w:t>
      </w:r>
    </w:p>
    <w:p w14:paraId="1FC203AC" w14:textId="77777777" w:rsidR="00516F03" w:rsidRPr="00CA1B4F" w:rsidRDefault="00516F03" w:rsidP="00516F03">
      <w:pPr>
        <w:pStyle w:val="Prrafodelista"/>
        <w:numPr>
          <w:ilvl w:val="0"/>
          <w:numId w:val="8"/>
        </w:numPr>
        <w:spacing w:after="0" w:line="240" w:lineRule="auto"/>
        <w:ind w:left="0" w:firstLine="0"/>
        <w:jc w:val="both"/>
        <w:rPr>
          <w:rFonts w:ascii="Arial Narrow" w:hAnsi="Arial Narrow" w:cs="Arial"/>
          <w:bCs/>
          <w:color w:val="000000"/>
        </w:rPr>
      </w:pPr>
      <w:r w:rsidRPr="00CA1B4F">
        <w:rPr>
          <w:rFonts w:ascii="Arial Narrow" w:hAnsi="Arial Narrow" w:cs="Arial"/>
          <w:bCs/>
          <w:color w:val="000000"/>
        </w:rPr>
        <w:t>El retiro de la oferta después de vencido el término fijado para la presentación de propuestas.</w:t>
      </w:r>
    </w:p>
    <w:p w14:paraId="71139621" w14:textId="77777777" w:rsidR="00516F03" w:rsidRPr="00CA1B4F" w:rsidRDefault="00516F03" w:rsidP="00516F03">
      <w:pPr>
        <w:rPr>
          <w:rFonts w:ascii="Arial Narrow" w:hAnsi="Arial Narrow" w:cs="Arial"/>
          <w:bCs/>
          <w:color w:val="000000"/>
          <w:sz w:val="22"/>
          <w:szCs w:val="22"/>
        </w:rPr>
      </w:pPr>
    </w:p>
    <w:p w14:paraId="1773561E" w14:textId="77777777" w:rsidR="00516F03" w:rsidRPr="00CA1B4F" w:rsidRDefault="00516F03" w:rsidP="00516F03">
      <w:pPr>
        <w:rPr>
          <w:rFonts w:ascii="Arial Narrow" w:hAnsi="Arial Narrow" w:cs="Arial"/>
          <w:bCs/>
          <w:color w:val="000000"/>
          <w:sz w:val="22"/>
          <w:szCs w:val="22"/>
        </w:rPr>
      </w:pPr>
      <w:r w:rsidRPr="00CA1B4F">
        <w:rPr>
          <w:rFonts w:ascii="Arial Narrow" w:hAnsi="Arial Narrow" w:cs="Arial"/>
          <w:bCs/>
          <w:color w:val="000000"/>
          <w:sz w:val="22"/>
          <w:szCs w:val="22"/>
        </w:rPr>
        <w:t>El PROPONENTE, por el acto de ofertar, acepta que la UNIDAD ADMINISTRATIVA ESPECIAL DE GESTIÓN DE RESTITUCIÓN DE TIERRAS DESPOJADAS, le solicite ampliar el término de vigencia de la póliza.</w:t>
      </w:r>
    </w:p>
    <w:p w14:paraId="3EBB868E" w14:textId="77777777" w:rsidR="00516F03" w:rsidRPr="00CA1B4F" w:rsidRDefault="00516F03" w:rsidP="00516F03">
      <w:pPr>
        <w:rPr>
          <w:rFonts w:ascii="Arial Narrow" w:hAnsi="Arial Narrow" w:cs="Arial"/>
          <w:bCs/>
          <w:color w:val="000000"/>
          <w:sz w:val="22"/>
          <w:szCs w:val="22"/>
        </w:rPr>
      </w:pPr>
    </w:p>
    <w:p w14:paraId="3B25BE44" w14:textId="77777777" w:rsidR="00516F03" w:rsidRPr="00CA1B4F" w:rsidRDefault="00516F03" w:rsidP="00516F03">
      <w:pPr>
        <w:rPr>
          <w:rFonts w:ascii="Arial Narrow" w:hAnsi="Arial Narrow" w:cs="Arial"/>
          <w:bCs/>
          <w:color w:val="000000"/>
          <w:sz w:val="22"/>
          <w:szCs w:val="22"/>
        </w:rPr>
      </w:pPr>
      <w:r w:rsidRPr="00CA1B4F">
        <w:rPr>
          <w:rFonts w:ascii="Arial Narrow" w:hAnsi="Arial Narrow" w:cs="Arial"/>
          <w:bCs/>
          <w:color w:val="000000"/>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320117E3" w14:textId="77777777" w:rsidR="00516F03" w:rsidRPr="00CA1B4F" w:rsidRDefault="00516F03" w:rsidP="00516F03">
      <w:pPr>
        <w:pStyle w:val="Prrafodelista"/>
        <w:ind w:left="360"/>
        <w:rPr>
          <w:rFonts w:ascii="Arial Narrow" w:hAnsi="Arial Narrow" w:cs="Arial"/>
          <w:bCs/>
          <w:color w:val="000000"/>
        </w:rPr>
      </w:pPr>
    </w:p>
    <w:p w14:paraId="6EFE297E" w14:textId="77777777" w:rsidR="00516F03" w:rsidRPr="00CA1B4F" w:rsidRDefault="00516F03" w:rsidP="00516F03">
      <w:pPr>
        <w:pStyle w:val="Prrafodelista"/>
        <w:numPr>
          <w:ilvl w:val="0"/>
          <w:numId w:val="24"/>
        </w:numPr>
        <w:spacing w:after="0" w:line="240" w:lineRule="auto"/>
        <w:ind w:left="360"/>
        <w:contextualSpacing w:val="0"/>
        <w:rPr>
          <w:rFonts w:ascii="Arial Narrow" w:hAnsi="Arial Narrow" w:cs="Arial"/>
          <w:b/>
          <w:bCs/>
          <w:color w:val="000000"/>
          <w:u w:val="single"/>
        </w:rPr>
      </w:pPr>
      <w:r w:rsidRPr="00CA1B4F">
        <w:rPr>
          <w:rFonts w:ascii="Arial Narrow" w:hAnsi="Arial Narrow" w:cs="Arial"/>
          <w:b/>
          <w:bCs/>
          <w:color w:val="000000"/>
          <w:u w:val="single"/>
        </w:rPr>
        <w:t>Formato de Solicitud de Información Personal y Tributaria Persona Jurídica o Natural:</w:t>
      </w:r>
    </w:p>
    <w:p w14:paraId="278AB24C" w14:textId="77777777" w:rsidR="00516F03" w:rsidRPr="00CA1B4F" w:rsidRDefault="00516F03" w:rsidP="00516F03">
      <w:pPr>
        <w:rPr>
          <w:rFonts w:ascii="Arial Narrow" w:hAnsi="Arial Narrow" w:cs="Arial"/>
          <w:bCs/>
          <w:color w:val="000000"/>
          <w:sz w:val="22"/>
          <w:szCs w:val="22"/>
        </w:rPr>
      </w:pPr>
    </w:p>
    <w:p w14:paraId="0EE6DA44" w14:textId="77777777" w:rsidR="00516F03" w:rsidRPr="00CA1B4F" w:rsidRDefault="00516F03" w:rsidP="00516F03">
      <w:pPr>
        <w:pStyle w:val="Encabezado"/>
        <w:rPr>
          <w:rFonts w:ascii="Arial Narrow" w:hAnsi="Arial Narrow" w:cs="Arial"/>
          <w:bCs/>
          <w:color w:val="000000"/>
        </w:rPr>
      </w:pPr>
      <w:r w:rsidRPr="00CA1B4F">
        <w:rPr>
          <w:rFonts w:ascii="Arial Narrow" w:hAnsi="Arial Narrow" w:cs="Arial"/>
          <w:bCs/>
          <w:color w:val="000000"/>
        </w:rPr>
        <w:lastRenderedPageBreak/>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a 90 días calendario de expedición.</w:t>
      </w:r>
    </w:p>
    <w:p w14:paraId="62FA33EA" w14:textId="7D7A33C3" w:rsidR="007A30F9" w:rsidRPr="00CA1B4F" w:rsidRDefault="007A30F9" w:rsidP="007A30F9">
      <w:pPr>
        <w:jc w:val="both"/>
        <w:rPr>
          <w:rFonts w:ascii="Arial Narrow" w:hAnsi="Arial Narrow" w:cstheme="minorHAnsi"/>
          <w:bCs/>
          <w:sz w:val="22"/>
          <w:szCs w:val="22"/>
          <w:lang w:val="es-CO"/>
        </w:rPr>
      </w:pPr>
      <w:r w:rsidRPr="00CA1B4F">
        <w:rPr>
          <w:rFonts w:ascii="Arial Narrow" w:hAnsi="Arial Narrow" w:cstheme="minorHAnsi"/>
          <w:bCs/>
          <w:sz w:val="22"/>
          <w:szCs w:val="22"/>
          <w:lang w:val="es-CO"/>
        </w:rPr>
        <w:t>.</w:t>
      </w:r>
    </w:p>
    <w:p w14:paraId="58A6E09B" w14:textId="77777777" w:rsidR="00EE36B2" w:rsidRPr="008A3294" w:rsidRDefault="00EE36B2" w:rsidP="00F632FD">
      <w:pPr>
        <w:pStyle w:val="Prrafodelista"/>
        <w:shd w:val="clear" w:color="auto" w:fill="D9D9D9" w:themeFill="background1" w:themeFillShade="D9"/>
        <w:ind w:left="0"/>
        <w:jc w:val="both"/>
        <w:rPr>
          <w:rFonts w:ascii="Arial Narrow" w:hAnsi="Arial Narrow" w:cstheme="minorHAnsi"/>
          <w:b/>
        </w:rPr>
      </w:pPr>
      <w:r w:rsidRPr="008A3294">
        <w:rPr>
          <w:rFonts w:ascii="Arial Narrow" w:hAnsi="Arial Narrow" w:cstheme="minorHAnsi"/>
          <w:b/>
        </w:rPr>
        <w:t>3.2.</w:t>
      </w:r>
      <w:r w:rsidRPr="008A3294">
        <w:rPr>
          <w:rFonts w:ascii="Arial Narrow" w:hAnsi="Arial Narrow" w:cstheme="minorHAnsi"/>
          <w:b/>
        </w:rPr>
        <w:tab/>
        <w:t xml:space="preserve">REQUISITOS HABILITANTES FINANCIEROS </w:t>
      </w:r>
    </w:p>
    <w:p w14:paraId="3A12D0E8" w14:textId="77777777" w:rsidR="00FB408E" w:rsidRPr="00FB408E" w:rsidRDefault="00FB408E" w:rsidP="00FB408E">
      <w:pPr>
        <w:jc w:val="both"/>
        <w:rPr>
          <w:rFonts w:ascii="Arial Narrow" w:hAnsi="Arial Narrow" w:cstheme="minorHAnsi"/>
          <w:bCs/>
          <w:color w:val="000000" w:themeColor="text1"/>
          <w:sz w:val="22"/>
          <w:szCs w:val="22"/>
          <w:lang w:val="es-ES_tradnl"/>
        </w:rPr>
      </w:pPr>
      <w:r w:rsidRPr="00FB408E">
        <w:rPr>
          <w:rFonts w:ascii="Arial Narrow" w:hAnsi="Arial Narrow" w:cstheme="minorHAnsi"/>
          <w:bCs/>
          <w:color w:val="000000" w:themeColor="text1"/>
          <w:sz w:val="22"/>
          <w:szCs w:val="22"/>
          <w:lang w:val="es-ES_tradnl"/>
        </w:rPr>
        <w:t xml:space="preserve">El objeto de la verificación financiera es validar que los proponentes cuentan con la capacidad financiera y organizacional exigida en los Pliegos de Condiciones. </w:t>
      </w:r>
    </w:p>
    <w:p w14:paraId="7EE52799" w14:textId="77777777" w:rsidR="00FB408E" w:rsidRPr="00FB408E" w:rsidRDefault="00FB408E" w:rsidP="00FB408E">
      <w:pPr>
        <w:jc w:val="both"/>
        <w:rPr>
          <w:rFonts w:ascii="Arial Narrow" w:hAnsi="Arial Narrow" w:cstheme="minorHAnsi"/>
          <w:bCs/>
          <w:color w:val="000000" w:themeColor="text1"/>
          <w:sz w:val="22"/>
          <w:szCs w:val="22"/>
          <w:lang w:val="es-ES_tradnl"/>
        </w:rPr>
      </w:pPr>
    </w:p>
    <w:p w14:paraId="382D1830" w14:textId="77777777" w:rsidR="00FB408E" w:rsidRPr="00FB408E" w:rsidRDefault="00FB408E" w:rsidP="00FB408E">
      <w:pPr>
        <w:jc w:val="both"/>
        <w:rPr>
          <w:rFonts w:ascii="Arial Narrow" w:hAnsi="Arial Narrow" w:cstheme="minorHAnsi"/>
          <w:bCs/>
          <w:color w:val="000000" w:themeColor="text1"/>
          <w:sz w:val="22"/>
          <w:szCs w:val="22"/>
          <w:lang w:val="es-ES_tradnl"/>
        </w:rPr>
      </w:pPr>
      <w:r w:rsidRPr="00FB408E">
        <w:rPr>
          <w:rFonts w:ascii="Arial Narrow" w:hAnsi="Arial Narrow" w:cstheme="minorHAnsi"/>
          <w:bCs/>
          <w:color w:val="000000" w:themeColor="text1"/>
          <w:sz w:val="22"/>
          <w:szCs w:val="22"/>
          <w:lang w:val="es-ES_tradnl"/>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UAEGRTD. </w:t>
      </w:r>
    </w:p>
    <w:p w14:paraId="3505A9CD" w14:textId="77777777" w:rsidR="00FB408E" w:rsidRPr="00FB408E" w:rsidRDefault="00FB408E" w:rsidP="00FB408E">
      <w:pPr>
        <w:jc w:val="both"/>
        <w:rPr>
          <w:rFonts w:ascii="Arial Narrow" w:hAnsi="Arial Narrow" w:cstheme="minorHAnsi"/>
          <w:bCs/>
          <w:color w:val="000000" w:themeColor="text1"/>
          <w:sz w:val="22"/>
          <w:szCs w:val="22"/>
          <w:lang w:val="es-ES_tradnl"/>
        </w:rPr>
      </w:pPr>
    </w:p>
    <w:p w14:paraId="354FF870" w14:textId="77777777" w:rsidR="00FB408E" w:rsidRPr="00FB408E" w:rsidRDefault="00FB408E" w:rsidP="00FB408E">
      <w:pPr>
        <w:jc w:val="both"/>
        <w:rPr>
          <w:rFonts w:ascii="Arial Narrow" w:hAnsi="Arial Narrow" w:cstheme="minorHAnsi"/>
          <w:bCs/>
          <w:color w:val="000000" w:themeColor="text1"/>
          <w:sz w:val="22"/>
          <w:szCs w:val="22"/>
          <w:lang w:val="es-ES_tradnl"/>
        </w:rPr>
      </w:pPr>
      <w:r w:rsidRPr="00FB408E">
        <w:rPr>
          <w:rFonts w:ascii="Arial Narrow" w:hAnsi="Arial Narrow" w:cstheme="minorHAnsi"/>
          <w:bCs/>
          <w:color w:val="000000" w:themeColor="text1"/>
          <w:sz w:val="22"/>
          <w:szCs w:val="22"/>
          <w:lang w:val="es-ES_tradnl"/>
        </w:rPr>
        <w:t xml:space="preserve">La Capacidad Financiera (CF) y la Capacidad Organizacional (CO) serán calculadas en consideración a la información financiera reportada en el RUP, conforme las prescripciones del Parágrafo Transitorio 1º del artículo 2.2.1.1.1.5.6del decreto 1082 de 2015. Para aquellos casos en que el proponente se haya constituido con posterioridad al 31 de diciembre del año 2021, la verificación se realizará con base en la información reportada en el Registro Único de Proponentes - RUP a la fecha de la inscripción, siempre que se encuentre en firme. </w:t>
      </w:r>
    </w:p>
    <w:p w14:paraId="57FAA7CB" w14:textId="77777777" w:rsidR="00FB408E" w:rsidRPr="00FB408E" w:rsidRDefault="00FB408E" w:rsidP="00FB408E">
      <w:pPr>
        <w:jc w:val="both"/>
        <w:rPr>
          <w:rFonts w:ascii="Arial Narrow" w:hAnsi="Arial Narrow" w:cstheme="minorHAnsi"/>
          <w:bCs/>
          <w:color w:val="000000" w:themeColor="text1"/>
          <w:sz w:val="22"/>
          <w:szCs w:val="22"/>
          <w:lang w:val="es-ES_tradnl"/>
        </w:rPr>
      </w:pPr>
    </w:p>
    <w:p w14:paraId="4603FF0C" w14:textId="77777777" w:rsidR="00FB408E" w:rsidRPr="00FB408E" w:rsidRDefault="00FB408E" w:rsidP="00FB408E">
      <w:pPr>
        <w:jc w:val="both"/>
        <w:rPr>
          <w:rFonts w:ascii="Arial Narrow" w:hAnsi="Arial Narrow" w:cstheme="minorHAnsi"/>
          <w:bCs/>
          <w:color w:val="000000" w:themeColor="text1"/>
          <w:sz w:val="22"/>
          <w:szCs w:val="22"/>
          <w:lang w:val="es-ES_tradnl"/>
        </w:rPr>
      </w:pPr>
      <w:r w:rsidRPr="00FB408E">
        <w:rPr>
          <w:rFonts w:ascii="Arial Narrow" w:hAnsi="Arial Narrow" w:cstheme="minorHAnsi"/>
          <w:bCs/>
          <w:color w:val="000000" w:themeColor="text1"/>
          <w:sz w:val="22"/>
          <w:szCs w:val="22"/>
          <w:lang w:val="es-ES_tradnl"/>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225C4335" w14:textId="77777777" w:rsidR="00FB408E" w:rsidRPr="00FB408E" w:rsidRDefault="00FB408E" w:rsidP="00FB408E">
      <w:pPr>
        <w:jc w:val="both"/>
        <w:rPr>
          <w:rFonts w:ascii="Arial Narrow" w:hAnsi="Arial Narrow" w:cstheme="minorHAnsi"/>
          <w:bCs/>
          <w:color w:val="000000" w:themeColor="text1"/>
          <w:sz w:val="22"/>
          <w:szCs w:val="22"/>
          <w:lang w:val="es-ES_tradnl"/>
        </w:rPr>
      </w:pPr>
    </w:p>
    <w:p w14:paraId="488B058C" w14:textId="77777777" w:rsidR="00FB408E" w:rsidRPr="00FB408E" w:rsidRDefault="00FB408E" w:rsidP="00FB408E">
      <w:pPr>
        <w:jc w:val="both"/>
        <w:rPr>
          <w:rFonts w:ascii="Arial Narrow" w:hAnsi="Arial Narrow" w:cstheme="minorHAnsi"/>
          <w:bCs/>
          <w:color w:val="000000" w:themeColor="text1"/>
          <w:sz w:val="22"/>
          <w:szCs w:val="22"/>
          <w:lang w:val="es-ES_tradnl"/>
        </w:rPr>
      </w:pPr>
      <w:r w:rsidRPr="00FB408E">
        <w:rPr>
          <w:rFonts w:ascii="Arial Narrow" w:hAnsi="Arial Narrow" w:cstheme="minorHAnsi"/>
          <w:bCs/>
          <w:color w:val="000000" w:themeColor="text1"/>
          <w:sz w:val="22"/>
          <w:szCs w:val="22"/>
          <w:lang w:val="es-ES_tradnl"/>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186095AB" w14:textId="77777777" w:rsidR="00FB408E" w:rsidRPr="00FB408E" w:rsidRDefault="00FB408E" w:rsidP="00FB408E">
      <w:pPr>
        <w:jc w:val="both"/>
        <w:rPr>
          <w:rFonts w:ascii="Arial Narrow" w:hAnsi="Arial Narrow" w:cstheme="minorHAnsi"/>
          <w:bCs/>
          <w:color w:val="000000" w:themeColor="text1"/>
          <w:sz w:val="22"/>
          <w:szCs w:val="22"/>
          <w:lang w:val="es-ES_tradnl"/>
        </w:rPr>
      </w:pPr>
    </w:p>
    <w:p w14:paraId="4C5A7160" w14:textId="77777777" w:rsidR="00FB408E" w:rsidRPr="00FB408E" w:rsidRDefault="00FB408E" w:rsidP="00FB408E">
      <w:pPr>
        <w:jc w:val="both"/>
        <w:rPr>
          <w:rFonts w:ascii="Arial Narrow" w:hAnsi="Arial Narrow" w:cstheme="minorHAnsi"/>
          <w:bCs/>
          <w:color w:val="000000" w:themeColor="text1"/>
          <w:sz w:val="22"/>
          <w:szCs w:val="22"/>
          <w:lang w:val="es-ES_tradnl"/>
        </w:rPr>
      </w:pPr>
      <w:r w:rsidRPr="00FB408E">
        <w:rPr>
          <w:rFonts w:ascii="Arial Narrow" w:hAnsi="Arial Narrow" w:cstheme="minorHAnsi"/>
          <w:bCs/>
          <w:color w:val="000000" w:themeColor="text1"/>
          <w:sz w:val="22"/>
          <w:szCs w:val="22"/>
          <w:lang w:val="es-ES_tradnl"/>
        </w:rPr>
        <w:t xml:space="preserve">En el caso de las uniones temporales, consorcios </w:t>
      </w:r>
      <w:r w:rsidRPr="00FB408E">
        <w:rPr>
          <w:rFonts w:ascii="Arial Narrow" w:hAnsi="Arial Narrow" w:cstheme="minorHAnsi"/>
          <w:bCs/>
          <w:color w:val="000000" w:themeColor="text1"/>
          <w:sz w:val="22"/>
          <w:szCs w:val="22"/>
        </w:rPr>
        <w:t xml:space="preserve">y promesas de sociedades futuras, </w:t>
      </w:r>
      <w:r w:rsidRPr="00FB408E">
        <w:rPr>
          <w:rFonts w:ascii="Arial Narrow" w:hAnsi="Arial Narrow" w:cstheme="minorHAnsi"/>
          <w:bCs/>
          <w:color w:val="000000" w:themeColor="text1"/>
          <w:sz w:val="22"/>
          <w:szCs w:val="22"/>
          <w:lang w:val="es-ES_tradnl"/>
        </w:rPr>
        <w:t>los integrantes deberán presentar cada uno su correspondiente Certificado de inscripción, calificación y clasificación en el RUP de manera separada.</w:t>
      </w:r>
    </w:p>
    <w:p w14:paraId="44BC48D1" w14:textId="77777777" w:rsidR="00FB408E" w:rsidRPr="00FB408E" w:rsidRDefault="00FB408E" w:rsidP="00FB408E">
      <w:pPr>
        <w:jc w:val="both"/>
        <w:rPr>
          <w:rFonts w:ascii="Arial Narrow" w:hAnsi="Arial Narrow" w:cstheme="minorHAnsi"/>
          <w:bCs/>
          <w:color w:val="000000" w:themeColor="text1"/>
          <w:sz w:val="22"/>
          <w:szCs w:val="22"/>
          <w:lang w:val="es-ES_tradnl"/>
        </w:rPr>
      </w:pPr>
    </w:p>
    <w:p w14:paraId="064244B5" w14:textId="77777777" w:rsidR="00FB408E" w:rsidRPr="00FB408E" w:rsidRDefault="00FB408E" w:rsidP="00FB408E">
      <w:pPr>
        <w:jc w:val="both"/>
        <w:rPr>
          <w:rFonts w:ascii="Arial Narrow" w:hAnsi="Arial Narrow" w:cstheme="minorHAnsi"/>
          <w:bCs/>
          <w:color w:val="000000" w:themeColor="text1"/>
          <w:sz w:val="22"/>
          <w:szCs w:val="22"/>
          <w:lang w:val="es-CO"/>
        </w:rPr>
      </w:pPr>
      <w:r w:rsidRPr="00FB408E">
        <w:rPr>
          <w:rFonts w:ascii="Arial Narrow" w:hAnsi="Arial Narrow" w:cstheme="minorHAnsi"/>
          <w:bCs/>
          <w:color w:val="000000" w:themeColor="text1"/>
          <w:sz w:val="22"/>
          <w:szCs w:val="22"/>
          <w:lang w:val="es-CO"/>
        </w:rPr>
        <w:t xml:space="preserve">La forma de evaluar la capacidad financiera y organizacional de las Uniones Temporales, Consorcios y promesas de sociedades futuras se efectuará de acuerdo con lo establecido en </w:t>
      </w:r>
      <w:r w:rsidRPr="00FB408E">
        <w:rPr>
          <w:rFonts w:ascii="Arial Narrow" w:hAnsi="Arial Narrow" w:cstheme="minorHAnsi"/>
          <w:bCs/>
          <w:i/>
          <w:color w:val="000000" w:themeColor="text1"/>
          <w:sz w:val="22"/>
          <w:szCs w:val="22"/>
          <w:lang w:val="es-CO"/>
        </w:rPr>
        <w:t>el Manual para determinar y verificar los requisitos habilitantes en los procesos de contratación emitido por Colombia Compra Eficiente-Proponentes Plurales</w:t>
      </w:r>
      <w:r w:rsidRPr="00FB408E">
        <w:rPr>
          <w:rFonts w:ascii="Arial Narrow" w:hAnsi="Arial Narrow" w:cstheme="minorHAnsi"/>
          <w:b/>
          <w:bCs/>
          <w:i/>
          <w:color w:val="000000" w:themeColor="text1"/>
          <w:sz w:val="22"/>
          <w:szCs w:val="22"/>
          <w:u w:val="single"/>
          <w:lang w:val="es-CO"/>
        </w:rPr>
        <w:t>– opción 2</w:t>
      </w:r>
      <w:r w:rsidRPr="00FB408E">
        <w:rPr>
          <w:rFonts w:ascii="Arial Narrow" w:hAnsi="Arial Narrow" w:cstheme="minorHAnsi"/>
          <w:b/>
          <w:bCs/>
          <w:color w:val="000000" w:themeColor="text1"/>
          <w:sz w:val="22"/>
          <w:szCs w:val="22"/>
          <w:u w:val="single"/>
          <w:lang w:val="es-CO"/>
        </w:rPr>
        <w:t>,</w:t>
      </w:r>
      <w:r w:rsidRPr="00FB408E">
        <w:rPr>
          <w:rFonts w:ascii="Arial Narrow" w:hAnsi="Arial Narrow" w:cstheme="minorHAnsi"/>
          <w:bCs/>
          <w:color w:val="000000" w:themeColor="text1"/>
          <w:sz w:val="22"/>
          <w:szCs w:val="22"/>
          <w:lang w:val="es-CO"/>
        </w:rPr>
        <w:t xml:space="preserve"> la cual se calculará de acuerdo con la participación porcentual de cada integrante en la asociación, a excepción del indicador de capital de trabajo el cual se calcula de manera absoluta y corresponde a la sumatoria del resultado del capital de trabajo calculado a todos los integrantes de la figura asociativa. </w:t>
      </w:r>
    </w:p>
    <w:p w14:paraId="2BF23894" w14:textId="16EF0B93" w:rsidR="00850E06" w:rsidRPr="00FB408E" w:rsidRDefault="00850E06" w:rsidP="00FB408E">
      <w:pPr>
        <w:jc w:val="both"/>
        <w:rPr>
          <w:rFonts w:ascii="Arial Narrow" w:hAnsi="Arial Narrow" w:cstheme="minorHAnsi"/>
          <w:bCs/>
          <w:color w:val="000000" w:themeColor="text1"/>
          <w:sz w:val="22"/>
          <w:szCs w:val="22"/>
          <w:lang w:val="es-CO"/>
        </w:rPr>
      </w:pPr>
    </w:p>
    <w:p w14:paraId="0A72D2FA" w14:textId="529F2503" w:rsidR="00FB408E" w:rsidRDefault="00FB408E" w:rsidP="007A30F9">
      <w:pPr>
        <w:jc w:val="both"/>
        <w:rPr>
          <w:rFonts w:ascii="Arial Narrow" w:hAnsi="Arial Narrow" w:cstheme="minorHAnsi"/>
          <w:bCs/>
          <w:color w:val="000000" w:themeColor="text1"/>
          <w:sz w:val="22"/>
          <w:szCs w:val="22"/>
        </w:rPr>
      </w:pPr>
    </w:p>
    <w:p w14:paraId="3E5BD143" w14:textId="6377C3C4" w:rsidR="00FB408E" w:rsidRDefault="00FB408E" w:rsidP="007A30F9">
      <w:pPr>
        <w:jc w:val="both"/>
        <w:rPr>
          <w:rFonts w:ascii="Arial Narrow" w:hAnsi="Arial Narrow" w:cstheme="minorHAnsi"/>
          <w:bCs/>
          <w:color w:val="000000" w:themeColor="text1"/>
          <w:sz w:val="22"/>
          <w:szCs w:val="22"/>
        </w:rPr>
      </w:pPr>
    </w:p>
    <w:p w14:paraId="049E1A89" w14:textId="77777777" w:rsidR="00FB408E" w:rsidRPr="008A3294" w:rsidRDefault="00FB408E" w:rsidP="007A30F9">
      <w:pPr>
        <w:jc w:val="both"/>
        <w:rPr>
          <w:rFonts w:ascii="Arial Narrow" w:hAnsi="Arial Narrow" w:cstheme="minorHAnsi"/>
          <w:bCs/>
          <w:color w:val="000000" w:themeColor="text1"/>
          <w:sz w:val="22"/>
          <w:szCs w:val="22"/>
        </w:rPr>
      </w:pPr>
    </w:p>
    <w:p w14:paraId="2EEDA14C" w14:textId="77777777" w:rsidR="00363449" w:rsidRPr="008A3294" w:rsidRDefault="00363449" w:rsidP="00671C1D">
      <w:pPr>
        <w:pStyle w:val="Encabezado"/>
        <w:jc w:val="both"/>
        <w:rPr>
          <w:rFonts w:ascii="Arial Narrow" w:hAnsi="Arial Narrow" w:cstheme="minorHAnsi"/>
          <w:b/>
          <w:bCs/>
          <w:lang w:val="es-ES_tradnl"/>
        </w:rPr>
      </w:pPr>
    </w:p>
    <w:p w14:paraId="4CC8FE12" w14:textId="6A1DBCA0" w:rsidR="00CA02CA" w:rsidRPr="008A3294" w:rsidRDefault="00CA02CA" w:rsidP="00671C1D">
      <w:pPr>
        <w:pStyle w:val="Encabezado"/>
        <w:jc w:val="both"/>
        <w:rPr>
          <w:rFonts w:ascii="Arial Narrow" w:hAnsi="Arial Narrow" w:cstheme="minorHAnsi"/>
          <w:b/>
          <w:bCs/>
          <w:lang w:val="es-ES_tradnl"/>
        </w:rPr>
      </w:pPr>
      <w:r w:rsidRPr="008A3294">
        <w:rPr>
          <w:rFonts w:ascii="Arial Narrow" w:hAnsi="Arial Narrow" w:cstheme="minorHAnsi"/>
          <w:b/>
          <w:bCs/>
          <w:lang w:val="es-ES_tradnl"/>
        </w:rPr>
        <w:lastRenderedPageBreak/>
        <w:t xml:space="preserve"> INDICADORES CAPACIDAD FINANCIERA</w:t>
      </w:r>
    </w:p>
    <w:p w14:paraId="55C7CFFB" w14:textId="77777777" w:rsidR="00CA02CA" w:rsidRPr="008A3294" w:rsidRDefault="00CA02CA" w:rsidP="00671C1D">
      <w:pPr>
        <w:pStyle w:val="Encabezado"/>
        <w:jc w:val="both"/>
        <w:rPr>
          <w:rFonts w:ascii="Arial Narrow" w:hAnsi="Arial Narrow" w:cstheme="minorHAnsi"/>
          <w:bCs/>
          <w:lang w:val="es-ES_tradnl"/>
        </w:rPr>
      </w:pPr>
    </w:p>
    <w:p w14:paraId="629847A7" w14:textId="77777777" w:rsidR="007A30F9" w:rsidRPr="008A3294" w:rsidRDefault="007A30F9" w:rsidP="007A30F9">
      <w:pPr>
        <w:pStyle w:val="Textoindependiente"/>
        <w:rPr>
          <w:rFonts w:cs="Arial"/>
          <w:sz w:val="22"/>
          <w:szCs w:val="22"/>
        </w:rPr>
      </w:pPr>
    </w:p>
    <w:p w14:paraId="0701AA29" w14:textId="77777777" w:rsidR="007A30F9" w:rsidRPr="008A3294" w:rsidRDefault="007A30F9" w:rsidP="007A30F9">
      <w:pPr>
        <w:jc w:val="both"/>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 xml:space="preserve">De conformidad con los requerimientos establecidos en el Decreto 1082 de 2015 y las necesidades de la Unidad, los márgenes de los indicadores de capacidad financiera requeridos son:  </w:t>
      </w:r>
    </w:p>
    <w:p w14:paraId="65E9AE39" w14:textId="77777777" w:rsidR="007A30F9" w:rsidRPr="008A3294" w:rsidRDefault="007A30F9" w:rsidP="007A30F9">
      <w:pPr>
        <w:jc w:val="both"/>
        <w:rPr>
          <w:rFonts w:ascii="Arial Narrow" w:hAnsi="Arial Narrow" w:cstheme="minorHAnsi"/>
          <w:bCs/>
          <w:color w:val="000000" w:themeColor="text1"/>
          <w:sz w:val="22"/>
          <w:szCs w:val="22"/>
        </w:rPr>
      </w:pPr>
    </w:p>
    <w:tbl>
      <w:tblPr>
        <w:tblW w:w="8789" w:type="dxa"/>
        <w:jc w:val="center"/>
        <w:tblCellMar>
          <w:left w:w="0" w:type="dxa"/>
          <w:right w:w="0" w:type="dxa"/>
        </w:tblCellMar>
        <w:tblLook w:val="04A0" w:firstRow="1" w:lastRow="0" w:firstColumn="1" w:lastColumn="0" w:noHBand="0" w:noVBand="1"/>
      </w:tblPr>
      <w:tblGrid>
        <w:gridCol w:w="1985"/>
        <w:gridCol w:w="3817"/>
        <w:gridCol w:w="2987"/>
      </w:tblGrid>
      <w:tr w:rsidR="007A30F9" w:rsidRPr="008A3294" w14:paraId="1106801E" w14:textId="77777777" w:rsidTr="007A30F9">
        <w:trPr>
          <w:trHeight w:val="60"/>
          <w:jc w:val="center"/>
        </w:trPr>
        <w:tc>
          <w:tcPr>
            <w:tcW w:w="1985" w:type="dxa"/>
            <w:tcBorders>
              <w:top w:val="single" w:sz="8" w:space="0" w:color="auto"/>
              <w:left w:val="single" w:sz="8" w:space="0" w:color="auto"/>
              <w:bottom w:val="single" w:sz="8" w:space="0" w:color="auto"/>
              <w:right w:val="single" w:sz="8" w:space="0" w:color="auto"/>
            </w:tcBorders>
            <w:shd w:val="clear" w:color="auto" w:fill="A6A6A6" w:themeFill="background1" w:themeFillShade="A6"/>
            <w:tcMar>
              <w:top w:w="0" w:type="dxa"/>
              <w:left w:w="108" w:type="dxa"/>
              <w:bottom w:w="0" w:type="dxa"/>
              <w:right w:w="108" w:type="dxa"/>
            </w:tcMar>
          </w:tcPr>
          <w:p w14:paraId="50CDBDE9" w14:textId="77777777"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INDICADOR</w:t>
            </w:r>
          </w:p>
        </w:tc>
        <w:tc>
          <w:tcPr>
            <w:tcW w:w="3817" w:type="dxa"/>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tcPr>
          <w:p w14:paraId="7FFB817C" w14:textId="77777777"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FÓRMULA</w:t>
            </w:r>
          </w:p>
        </w:tc>
        <w:tc>
          <w:tcPr>
            <w:tcW w:w="2987" w:type="dxa"/>
            <w:tcBorders>
              <w:top w:val="single" w:sz="8" w:space="0" w:color="auto"/>
              <w:left w:val="nil"/>
              <w:bottom w:val="single" w:sz="8" w:space="0" w:color="auto"/>
              <w:right w:val="single" w:sz="8" w:space="0" w:color="auto"/>
            </w:tcBorders>
            <w:shd w:val="clear" w:color="auto" w:fill="A6A6A6" w:themeFill="background1" w:themeFillShade="A6"/>
            <w:tcMar>
              <w:top w:w="0" w:type="dxa"/>
              <w:left w:w="108" w:type="dxa"/>
              <w:bottom w:w="0" w:type="dxa"/>
              <w:right w:w="108" w:type="dxa"/>
            </w:tcMar>
          </w:tcPr>
          <w:p w14:paraId="6EA37D30" w14:textId="77777777"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MARGEN SOLICITADO</w:t>
            </w:r>
          </w:p>
        </w:tc>
      </w:tr>
      <w:tr w:rsidR="007A30F9" w:rsidRPr="008A3294" w14:paraId="0E530A2C" w14:textId="77777777" w:rsidTr="00AD7A66">
        <w:trPr>
          <w:trHeight w:val="537"/>
          <w:jc w:val="center"/>
        </w:trPr>
        <w:tc>
          <w:tcPr>
            <w:tcW w:w="198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416DC51B"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Liquidez</w:t>
            </w:r>
          </w:p>
        </w:tc>
        <w:tc>
          <w:tcPr>
            <w:tcW w:w="381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2B2F7E38"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Activo Corriente sobre Pasivo Corriente</w:t>
            </w:r>
          </w:p>
        </w:tc>
        <w:tc>
          <w:tcPr>
            <w:tcW w:w="298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5809E2EA" w14:textId="5517B64A"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Mayor o igual a 1.</w:t>
            </w:r>
            <w:r w:rsidR="008A3294">
              <w:rPr>
                <w:rFonts w:ascii="Arial Narrow" w:hAnsi="Arial Narrow" w:cstheme="minorHAnsi"/>
                <w:b/>
                <w:color w:val="000000" w:themeColor="text1"/>
                <w:sz w:val="22"/>
                <w:szCs w:val="22"/>
              </w:rPr>
              <w:t>4</w:t>
            </w:r>
          </w:p>
        </w:tc>
      </w:tr>
      <w:tr w:rsidR="007A30F9" w:rsidRPr="008A3294" w14:paraId="6F4A4E0E" w14:textId="77777777" w:rsidTr="00DA44C2">
        <w:trPr>
          <w:trHeight w:val="60"/>
          <w:jc w:val="center"/>
        </w:trPr>
        <w:tc>
          <w:tcPr>
            <w:tcW w:w="198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22B9E153"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Capital de Trabajo</w:t>
            </w:r>
          </w:p>
        </w:tc>
        <w:tc>
          <w:tcPr>
            <w:tcW w:w="381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5005EE7D"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Activo Corriente menos Pasivo Corriente</w:t>
            </w:r>
          </w:p>
        </w:tc>
        <w:tc>
          <w:tcPr>
            <w:tcW w:w="298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E9B1A3D" w14:textId="7DA1B5C1"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 xml:space="preserve">Mayor o igual al </w:t>
            </w:r>
            <w:r w:rsidR="008A3294">
              <w:rPr>
                <w:rFonts w:ascii="Arial Narrow" w:hAnsi="Arial Narrow" w:cstheme="minorHAnsi"/>
                <w:b/>
                <w:color w:val="000000" w:themeColor="text1"/>
                <w:sz w:val="22"/>
                <w:szCs w:val="22"/>
              </w:rPr>
              <w:t>10</w:t>
            </w:r>
            <w:r w:rsidRPr="008A3294">
              <w:rPr>
                <w:rFonts w:ascii="Arial Narrow" w:hAnsi="Arial Narrow" w:cstheme="minorHAnsi"/>
                <w:b/>
                <w:color w:val="000000" w:themeColor="text1"/>
                <w:sz w:val="22"/>
                <w:szCs w:val="22"/>
              </w:rPr>
              <w:t>0% del presupuesto oficial asignado.</w:t>
            </w:r>
          </w:p>
        </w:tc>
      </w:tr>
      <w:tr w:rsidR="007A30F9" w:rsidRPr="008A3294" w14:paraId="22D30E70" w14:textId="77777777" w:rsidTr="00DA44C2">
        <w:trPr>
          <w:trHeight w:val="64"/>
          <w:jc w:val="center"/>
        </w:trPr>
        <w:tc>
          <w:tcPr>
            <w:tcW w:w="198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10A15C42"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Nivel de Endeudamiento</w:t>
            </w:r>
          </w:p>
        </w:tc>
        <w:tc>
          <w:tcPr>
            <w:tcW w:w="381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195D1C7B"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Pasivo Total sobre Activo Total</w:t>
            </w:r>
          </w:p>
        </w:tc>
        <w:tc>
          <w:tcPr>
            <w:tcW w:w="298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41A5F9F" w14:textId="28C7A08C"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Máximo al 0.</w:t>
            </w:r>
            <w:r w:rsidR="008A3294">
              <w:rPr>
                <w:rFonts w:ascii="Arial Narrow" w:hAnsi="Arial Narrow" w:cstheme="minorHAnsi"/>
                <w:b/>
                <w:color w:val="000000" w:themeColor="text1"/>
                <w:sz w:val="22"/>
                <w:szCs w:val="22"/>
              </w:rPr>
              <w:t>7</w:t>
            </w:r>
          </w:p>
        </w:tc>
      </w:tr>
      <w:tr w:rsidR="007A30F9" w:rsidRPr="00CA1B4F" w14:paraId="2456AB1B" w14:textId="77777777" w:rsidTr="00AD7A66">
        <w:trPr>
          <w:trHeight w:val="60"/>
          <w:jc w:val="center"/>
        </w:trPr>
        <w:tc>
          <w:tcPr>
            <w:tcW w:w="198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15DD9098" w14:textId="77777777" w:rsidR="007A30F9" w:rsidRPr="008A3294" w:rsidRDefault="007A30F9" w:rsidP="007A30F9">
            <w:pPr>
              <w:jc w:val="center"/>
              <w:rPr>
                <w:rFonts w:ascii="Arial Narrow" w:hAnsi="Arial Narrow" w:cstheme="minorHAnsi"/>
                <w:bCs/>
                <w:color w:val="000000" w:themeColor="text1"/>
                <w:sz w:val="22"/>
                <w:szCs w:val="22"/>
              </w:rPr>
            </w:pPr>
          </w:p>
          <w:p w14:paraId="7000C9A5"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Razón de Cobertura de Intereses</w:t>
            </w:r>
          </w:p>
        </w:tc>
        <w:tc>
          <w:tcPr>
            <w:tcW w:w="381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6944A225"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Utilidad Operacional sobre Gastos Financieros (o sobre gastos de intereses, según lo certificado por la Cámara de Comercio en el RUP).</w:t>
            </w:r>
          </w:p>
        </w:tc>
        <w:tc>
          <w:tcPr>
            <w:tcW w:w="298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90D522B" w14:textId="77777777" w:rsidR="007A30F9" w:rsidRPr="008A3294" w:rsidRDefault="007A30F9" w:rsidP="007A30F9">
            <w:pPr>
              <w:jc w:val="center"/>
              <w:rPr>
                <w:rFonts w:ascii="Arial Narrow" w:hAnsi="Arial Narrow" w:cstheme="minorHAnsi"/>
                <w:b/>
                <w:color w:val="000000" w:themeColor="text1"/>
                <w:sz w:val="22"/>
                <w:szCs w:val="22"/>
              </w:rPr>
            </w:pPr>
          </w:p>
          <w:p w14:paraId="5F15DE3D" w14:textId="0D60FDD1"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 xml:space="preserve">Mayor o Igual a </w:t>
            </w:r>
            <w:r w:rsidR="008A3294">
              <w:rPr>
                <w:rFonts w:ascii="Arial Narrow" w:hAnsi="Arial Narrow" w:cstheme="minorHAnsi"/>
                <w:b/>
                <w:color w:val="000000" w:themeColor="text1"/>
                <w:sz w:val="22"/>
                <w:szCs w:val="22"/>
              </w:rPr>
              <w:t>1.5</w:t>
            </w:r>
            <w:r w:rsidRPr="008A3294">
              <w:rPr>
                <w:rFonts w:ascii="Arial Narrow" w:hAnsi="Arial Narrow" w:cstheme="minorHAnsi"/>
                <w:b/>
                <w:color w:val="000000" w:themeColor="text1"/>
                <w:sz w:val="22"/>
                <w:szCs w:val="22"/>
              </w:rPr>
              <w:t xml:space="preserve"> Veces</w:t>
            </w:r>
          </w:p>
          <w:p w14:paraId="64FBA0DA" w14:textId="77777777" w:rsidR="007A30F9" w:rsidRPr="008A3294" w:rsidRDefault="007A30F9" w:rsidP="007A30F9">
            <w:pPr>
              <w:jc w:val="center"/>
              <w:rPr>
                <w:rFonts w:ascii="Arial Narrow" w:hAnsi="Arial Narrow" w:cstheme="minorHAnsi"/>
                <w:b/>
                <w:color w:val="000000" w:themeColor="text1"/>
                <w:sz w:val="22"/>
                <w:szCs w:val="22"/>
              </w:rPr>
            </w:pPr>
          </w:p>
        </w:tc>
      </w:tr>
    </w:tbl>
    <w:p w14:paraId="2BEEF178" w14:textId="77777777" w:rsidR="007A30F9" w:rsidRPr="00CA1B4F" w:rsidRDefault="007A30F9" w:rsidP="007A30F9">
      <w:pPr>
        <w:jc w:val="both"/>
        <w:rPr>
          <w:rFonts w:ascii="Arial Narrow" w:hAnsi="Arial Narrow" w:cstheme="minorHAnsi"/>
          <w:bCs/>
          <w:color w:val="000000" w:themeColor="text1"/>
          <w:sz w:val="22"/>
          <w:szCs w:val="22"/>
          <w:highlight w:val="yellow"/>
        </w:rPr>
      </w:pPr>
    </w:p>
    <w:p w14:paraId="08B24716" w14:textId="77777777" w:rsidR="007A30F9" w:rsidRPr="008A3294" w:rsidRDefault="007A30F9" w:rsidP="007A30F9">
      <w:pPr>
        <w:jc w:val="both"/>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 xml:space="preserve">Si la Utilidad Operativa del Proponente es positiva y no presenta gastos financieros, el resultado de la Razón de Cobertura de Interés es indeterminado; </w:t>
      </w:r>
      <w:r w:rsidRPr="008A3294">
        <w:rPr>
          <w:rFonts w:ascii="Arial Narrow" w:hAnsi="Arial Narrow" w:cstheme="minorHAnsi"/>
          <w:b/>
          <w:color w:val="000000" w:themeColor="text1"/>
          <w:sz w:val="22"/>
          <w:szCs w:val="22"/>
          <w:u w:val="single"/>
        </w:rPr>
        <w:t>en este caso CUMPLE</w:t>
      </w:r>
      <w:r w:rsidRPr="008A3294">
        <w:rPr>
          <w:rFonts w:ascii="Arial Narrow" w:hAnsi="Arial Narrow" w:cstheme="minorHAnsi"/>
          <w:bCs/>
          <w:color w:val="000000" w:themeColor="text1"/>
          <w:sz w:val="22"/>
          <w:szCs w:val="22"/>
        </w:rPr>
        <w:t xml:space="preserve"> con el indicador.  </w:t>
      </w:r>
    </w:p>
    <w:p w14:paraId="3A5DDD33" w14:textId="77777777" w:rsidR="007A30F9" w:rsidRPr="008A3294" w:rsidRDefault="007A30F9" w:rsidP="007A30F9">
      <w:pPr>
        <w:jc w:val="both"/>
        <w:rPr>
          <w:rFonts w:ascii="Arial Narrow" w:hAnsi="Arial Narrow" w:cstheme="minorHAnsi"/>
          <w:bCs/>
          <w:color w:val="000000" w:themeColor="text1"/>
          <w:sz w:val="22"/>
          <w:szCs w:val="22"/>
        </w:rPr>
      </w:pPr>
    </w:p>
    <w:p w14:paraId="605D3D68" w14:textId="31D6DB6E" w:rsidR="007A30F9" w:rsidRPr="008A3294" w:rsidRDefault="007A30F9" w:rsidP="00DA44C2">
      <w:pPr>
        <w:jc w:val="both"/>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 xml:space="preserve">Si no presenta gastos financieros, pero el resultado Operativo del Proponente es negativo, no obstante, el indicador pueda ser indeterminado, </w:t>
      </w:r>
      <w:r w:rsidRPr="008A3294">
        <w:rPr>
          <w:rFonts w:ascii="Arial Narrow" w:hAnsi="Arial Narrow" w:cstheme="minorHAnsi"/>
          <w:b/>
          <w:color w:val="000000" w:themeColor="text1"/>
          <w:sz w:val="22"/>
          <w:szCs w:val="22"/>
        </w:rPr>
        <w:t>NO CUMPLE</w:t>
      </w:r>
      <w:r w:rsidRPr="008A3294">
        <w:rPr>
          <w:rFonts w:ascii="Arial Narrow" w:hAnsi="Arial Narrow" w:cstheme="minorHAnsi"/>
          <w:bCs/>
          <w:color w:val="000000" w:themeColor="text1"/>
          <w:sz w:val="22"/>
          <w:szCs w:val="22"/>
        </w:rPr>
        <w:t xml:space="preserve"> con el requisito, ya que no contaría con recursos operativos para cubrir los gastos financieros cuando los asuma</w:t>
      </w:r>
      <w:r w:rsidR="009C01A5" w:rsidRPr="008A3294">
        <w:rPr>
          <w:rFonts w:ascii="Arial Narrow" w:hAnsi="Arial Narrow" w:cstheme="minorHAnsi"/>
          <w:bCs/>
          <w:color w:val="000000" w:themeColor="text1"/>
          <w:sz w:val="22"/>
          <w:szCs w:val="22"/>
        </w:rPr>
        <w:t>.</w:t>
      </w:r>
    </w:p>
    <w:p w14:paraId="1AACE94C" w14:textId="77777777" w:rsidR="00DA44C2" w:rsidRPr="008A3294" w:rsidRDefault="00DA44C2" w:rsidP="00DA44C2">
      <w:pPr>
        <w:jc w:val="both"/>
        <w:rPr>
          <w:rFonts w:ascii="Arial Narrow" w:hAnsi="Arial Narrow" w:cstheme="minorHAnsi"/>
          <w:bCs/>
          <w:color w:val="000000" w:themeColor="text1"/>
          <w:sz w:val="22"/>
          <w:szCs w:val="22"/>
        </w:rPr>
      </w:pPr>
    </w:p>
    <w:p w14:paraId="74DDAF74" w14:textId="17A7E35A" w:rsidR="00CA02CA" w:rsidRPr="008A3294" w:rsidRDefault="00CA02CA" w:rsidP="00F632FD">
      <w:pPr>
        <w:pStyle w:val="Encabezado"/>
        <w:jc w:val="both"/>
        <w:rPr>
          <w:rFonts w:ascii="Arial Narrow" w:hAnsi="Arial Narrow" w:cstheme="minorHAnsi"/>
          <w:b/>
          <w:bCs/>
          <w:lang w:val="es-ES_tradnl"/>
        </w:rPr>
      </w:pPr>
      <w:r w:rsidRPr="008A3294">
        <w:rPr>
          <w:rFonts w:ascii="Arial Narrow" w:hAnsi="Arial Narrow" w:cstheme="minorHAnsi"/>
          <w:b/>
          <w:bCs/>
          <w:lang w:val="es-ES_tradnl"/>
        </w:rPr>
        <w:t xml:space="preserve">INDICADORES CAPACIDAD ORGANIZACIONAL </w:t>
      </w:r>
    </w:p>
    <w:p w14:paraId="77A0EFCC" w14:textId="77777777" w:rsidR="00CA02CA" w:rsidRPr="008A3294" w:rsidRDefault="00CA02CA" w:rsidP="00F632FD">
      <w:pPr>
        <w:pStyle w:val="Encabezado"/>
        <w:jc w:val="both"/>
        <w:rPr>
          <w:rFonts w:ascii="Arial Narrow" w:hAnsi="Arial Narrow" w:cstheme="minorHAnsi"/>
          <w:b/>
          <w:bCs/>
          <w:lang w:val="es-ES_tradnl"/>
        </w:rPr>
      </w:pPr>
    </w:p>
    <w:p w14:paraId="25844869" w14:textId="77777777" w:rsidR="007A30F9" w:rsidRPr="008A3294" w:rsidRDefault="007A30F9" w:rsidP="007A30F9">
      <w:pPr>
        <w:jc w:val="both"/>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 xml:space="preserve">De conformidad con los requerimientos establecidos en el Decreto 1082 de 2015 y las necesidades de la Unidad, los márgenes de los indicadores de capacidad organizacional requeridos son:  </w:t>
      </w:r>
    </w:p>
    <w:p w14:paraId="5EDA9BE4" w14:textId="77777777" w:rsidR="007A30F9" w:rsidRPr="00CA1B4F" w:rsidRDefault="007A30F9" w:rsidP="007A30F9">
      <w:pPr>
        <w:pStyle w:val="Style5"/>
        <w:shd w:val="clear" w:color="auto" w:fill="FFFFFF"/>
        <w:spacing w:before="115" w:line="250" w:lineRule="exact"/>
        <w:rPr>
          <w:rFonts w:ascii="Arial Narrow" w:hAnsi="Arial Narrow"/>
          <w:sz w:val="22"/>
          <w:szCs w:val="22"/>
          <w:highlight w:val="yellow"/>
          <w:lang w:val="es-ES_tradnl"/>
        </w:rPr>
      </w:pPr>
    </w:p>
    <w:tbl>
      <w:tblPr>
        <w:tblW w:w="7908" w:type="dxa"/>
        <w:jc w:val="center"/>
        <w:tblCellMar>
          <w:left w:w="0" w:type="dxa"/>
          <w:right w:w="0" w:type="dxa"/>
        </w:tblCellMar>
        <w:tblLook w:val="04A0" w:firstRow="1" w:lastRow="0" w:firstColumn="1" w:lastColumn="0" w:noHBand="0" w:noVBand="1"/>
      </w:tblPr>
      <w:tblGrid>
        <w:gridCol w:w="1852"/>
        <w:gridCol w:w="2881"/>
        <w:gridCol w:w="3175"/>
      </w:tblGrid>
      <w:tr w:rsidR="007A30F9" w:rsidRPr="008A3294" w14:paraId="28FB049E" w14:textId="77777777" w:rsidTr="00AD7A66">
        <w:trPr>
          <w:trHeight w:val="448"/>
          <w:jc w:val="center"/>
        </w:trPr>
        <w:tc>
          <w:tcPr>
            <w:tcW w:w="1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tcPr>
          <w:p w14:paraId="039B5911" w14:textId="77777777"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INDICADOR</w:t>
            </w:r>
          </w:p>
        </w:tc>
        <w:tc>
          <w:tcPr>
            <w:tcW w:w="288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tcPr>
          <w:p w14:paraId="79B48F7A" w14:textId="77777777"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FORMULA</w:t>
            </w:r>
          </w:p>
        </w:tc>
        <w:tc>
          <w:tcPr>
            <w:tcW w:w="3175"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tcPr>
          <w:p w14:paraId="1EF14544" w14:textId="77777777"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MARGEN SOLICITADO</w:t>
            </w:r>
          </w:p>
        </w:tc>
      </w:tr>
      <w:tr w:rsidR="007A30F9" w:rsidRPr="008A3294" w14:paraId="70094943" w14:textId="77777777" w:rsidTr="00DA44C2">
        <w:trPr>
          <w:trHeight w:val="60"/>
          <w:jc w:val="center"/>
        </w:trPr>
        <w:tc>
          <w:tcPr>
            <w:tcW w:w="185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40ECDCBE"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Rentabilidad sobre Patrimonio</w:t>
            </w:r>
          </w:p>
        </w:tc>
        <w:tc>
          <w:tcPr>
            <w:tcW w:w="288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59DD3977"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Utilidad Operacional sobre Patrimonio</w:t>
            </w:r>
          </w:p>
        </w:tc>
        <w:tc>
          <w:tcPr>
            <w:tcW w:w="317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16F27F45" w14:textId="6182BA31" w:rsidR="007A30F9" w:rsidRPr="008A3294" w:rsidRDefault="007A30F9" w:rsidP="007A30F9">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Mayor o igual a 0.</w:t>
            </w:r>
            <w:r w:rsidR="008A3294" w:rsidRPr="008A3294">
              <w:rPr>
                <w:rFonts w:ascii="Arial Narrow" w:hAnsi="Arial Narrow" w:cstheme="minorHAnsi"/>
                <w:b/>
                <w:color w:val="000000" w:themeColor="text1"/>
                <w:sz w:val="22"/>
                <w:szCs w:val="22"/>
              </w:rPr>
              <w:t>1</w:t>
            </w:r>
            <w:r w:rsidRPr="008A3294">
              <w:rPr>
                <w:rFonts w:ascii="Arial Narrow" w:hAnsi="Arial Narrow" w:cstheme="minorHAnsi"/>
                <w:b/>
                <w:color w:val="000000" w:themeColor="text1"/>
                <w:sz w:val="22"/>
                <w:szCs w:val="22"/>
              </w:rPr>
              <w:t>0</w:t>
            </w:r>
          </w:p>
        </w:tc>
      </w:tr>
      <w:tr w:rsidR="007A30F9" w:rsidRPr="008A3294" w14:paraId="3693E612" w14:textId="77777777" w:rsidTr="00DA44C2">
        <w:trPr>
          <w:trHeight w:val="60"/>
          <w:jc w:val="center"/>
        </w:trPr>
        <w:tc>
          <w:tcPr>
            <w:tcW w:w="185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2F4C8F52"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Rentabilidad sobre Activos</w:t>
            </w:r>
          </w:p>
        </w:tc>
        <w:tc>
          <w:tcPr>
            <w:tcW w:w="288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2722F98F" w14:textId="77777777" w:rsidR="007A30F9" w:rsidRPr="008A3294" w:rsidRDefault="007A30F9" w:rsidP="007A30F9">
            <w:pPr>
              <w:jc w:val="center"/>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Utilidad Operacional sobre Activo Total</w:t>
            </w:r>
          </w:p>
        </w:tc>
        <w:tc>
          <w:tcPr>
            <w:tcW w:w="3175"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14:paraId="03CCA258" w14:textId="77777777" w:rsidR="007A30F9" w:rsidRPr="008A3294" w:rsidRDefault="007A30F9" w:rsidP="00914A05">
            <w:pPr>
              <w:jc w:val="center"/>
              <w:rPr>
                <w:rFonts w:ascii="Arial Narrow" w:hAnsi="Arial Narrow" w:cstheme="minorHAnsi"/>
                <w:b/>
                <w:color w:val="000000" w:themeColor="text1"/>
                <w:sz w:val="22"/>
                <w:szCs w:val="22"/>
              </w:rPr>
            </w:pPr>
            <w:r w:rsidRPr="008A3294">
              <w:rPr>
                <w:rFonts w:ascii="Arial Narrow" w:hAnsi="Arial Narrow" w:cstheme="minorHAnsi"/>
                <w:b/>
                <w:color w:val="000000" w:themeColor="text1"/>
                <w:sz w:val="22"/>
                <w:szCs w:val="22"/>
              </w:rPr>
              <w:t>Mayor o igual a 0.05</w:t>
            </w:r>
          </w:p>
          <w:p w14:paraId="5C7CB0B5" w14:textId="77777777" w:rsidR="007A30F9" w:rsidRPr="008A3294" w:rsidRDefault="007A30F9" w:rsidP="007A30F9">
            <w:pPr>
              <w:jc w:val="center"/>
              <w:rPr>
                <w:rFonts w:ascii="Arial Narrow" w:hAnsi="Arial Narrow" w:cstheme="minorHAnsi"/>
                <w:b/>
                <w:color w:val="000000" w:themeColor="text1"/>
                <w:sz w:val="22"/>
                <w:szCs w:val="22"/>
              </w:rPr>
            </w:pPr>
          </w:p>
        </w:tc>
      </w:tr>
    </w:tbl>
    <w:p w14:paraId="62EE23F8" w14:textId="77777777" w:rsidR="007A30F9" w:rsidRPr="008A3294" w:rsidRDefault="007A30F9" w:rsidP="007A30F9">
      <w:pPr>
        <w:pStyle w:val="Style5"/>
        <w:tabs>
          <w:tab w:val="left" w:pos="8505"/>
        </w:tabs>
        <w:spacing w:line="240" w:lineRule="auto"/>
        <w:ind w:right="193"/>
        <w:rPr>
          <w:rFonts w:ascii="Arial Narrow" w:hAnsi="Arial Narrow"/>
          <w:b/>
          <w:sz w:val="22"/>
          <w:szCs w:val="22"/>
        </w:rPr>
      </w:pPr>
      <w:r w:rsidRPr="008A3294">
        <w:rPr>
          <w:rFonts w:ascii="Arial Narrow" w:hAnsi="Arial Narrow"/>
          <w:sz w:val="22"/>
          <w:szCs w:val="22"/>
        </w:rPr>
        <w:tab/>
      </w:r>
    </w:p>
    <w:p w14:paraId="64E6BC5B" w14:textId="77777777" w:rsidR="007A30F9" w:rsidRPr="008A3294" w:rsidRDefault="007A30F9" w:rsidP="007A30F9">
      <w:pPr>
        <w:pStyle w:val="Style5"/>
        <w:spacing w:line="240" w:lineRule="auto"/>
        <w:ind w:right="193"/>
        <w:rPr>
          <w:rFonts w:ascii="Arial Narrow" w:hAnsi="Arial Narrow"/>
          <w:sz w:val="22"/>
          <w:szCs w:val="22"/>
        </w:rPr>
      </w:pPr>
    </w:p>
    <w:p w14:paraId="02D4D20B" w14:textId="77777777" w:rsidR="007A30F9" w:rsidRPr="008A3294" w:rsidRDefault="007A30F9" w:rsidP="007A30F9">
      <w:pPr>
        <w:jc w:val="both"/>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 xml:space="preserve">Se considera que el oferente cumple con la capacidad financiera y organizacional solicitada por LA UAEGRTD y que está habilitado para continuar en el proceso, si obtiene en cada indicador los márgenes anteriormente establecidos. </w:t>
      </w:r>
    </w:p>
    <w:p w14:paraId="398AA173" w14:textId="77777777" w:rsidR="007A30F9" w:rsidRPr="008A3294" w:rsidRDefault="007A30F9" w:rsidP="007A30F9">
      <w:pPr>
        <w:jc w:val="both"/>
        <w:rPr>
          <w:rFonts w:ascii="Arial Narrow" w:hAnsi="Arial Narrow" w:cstheme="minorHAnsi"/>
          <w:bCs/>
          <w:color w:val="000000" w:themeColor="text1"/>
          <w:sz w:val="22"/>
          <w:szCs w:val="22"/>
        </w:rPr>
      </w:pPr>
    </w:p>
    <w:p w14:paraId="16608E20" w14:textId="77777777" w:rsidR="007A30F9" w:rsidRPr="008A3294" w:rsidRDefault="007A30F9" w:rsidP="007A30F9">
      <w:pPr>
        <w:jc w:val="both"/>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 xml:space="preserve">Las personas jurídicas extranjeras sin domicilio en Colombia, que participen como oferentes, deberán adjuntar: El último Estado de Situación Financiera y el Estado de Resultados (los oficiales) y un cuadro en donde relacione la capacidad financiera y organizacional solicitada; especificando y certificando el procedimiento y cifras utilizadas para su cálculo. Esta </w:t>
      </w:r>
      <w:r w:rsidRPr="008A3294">
        <w:rPr>
          <w:rFonts w:ascii="Arial Narrow" w:hAnsi="Arial Narrow" w:cstheme="minorHAnsi"/>
          <w:bCs/>
          <w:color w:val="000000" w:themeColor="text1"/>
          <w:sz w:val="22"/>
          <w:szCs w:val="22"/>
        </w:rPr>
        <w:lastRenderedPageBreak/>
        <w:t>información deberá ser firmada por el Representante legal, acompañada de la traducción simple al idioma español, con los valores re-expresados a la moneda funcional colombiana a la tasa de cambio de la fecha de cierre de los informes financieros, avalados con la firma de un contador público con Tarjeta Profesional expedida por la Junta Central de Contadores de Colombia, junto con el certificado de antecedentes disciplinarios vigente. (se deberá anexar fotocopia de la tarjeta profesional y cedula de ciudadanía).</w:t>
      </w:r>
    </w:p>
    <w:p w14:paraId="113927D6" w14:textId="77777777" w:rsidR="007A30F9" w:rsidRPr="008A3294" w:rsidRDefault="007A30F9" w:rsidP="007A30F9">
      <w:pPr>
        <w:jc w:val="both"/>
        <w:rPr>
          <w:rFonts w:ascii="Arial Narrow" w:hAnsi="Arial Narrow" w:cstheme="minorHAnsi"/>
          <w:bCs/>
          <w:color w:val="000000" w:themeColor="text1"/>
          <w:sz w:val="22"/>
          <w:szCs w:val="22"/>
        </w:rPr>
      </w:pPr>
    </w:p>
    <w:p w14:paraId="35AAB0C9" w14:textId="58B9F7C9" w:rsidR="000A2963" w:rsidRPr="00CA1B4F" w:rsidRDefault="007A30F9" w:rsidP="007A30F9">
      <w:pPr>
        <w:jc w:val="both"/>
        <w:rPr>
          <w:rFonts w:ascii="Arial Narrow" w:hAnsi="Arial Narrow" w:cstheme="minorHAnsi"/>
          <w:bCs/>
          <w:color w:val="000000" w:themeColor="text1"/>
          <w:sz w:val="22"/>
          <w:szCs w:val="22"/>
        </w:rPr>
      </w:pPr>
      <w:r w:rsidRPr="008A3294">
        <w:rPr>
          <w:rFonts w:ascii="Arial Narrow" w:hAnsi="Arial Narrow" w:cstheme="minorHAnsi"/>
          <w:bCs/>
          <w:color w:val="000000" w:themeColor="text1"/>
          <w:sz w:val="22"/>
          <w:szCs w:val="22"/>
        </w:rPr>
        <w:t xml:space="preserve">Cuando </w:t>
      </w:r>
      <w:r w:rsidRPr="008A3294">
        <w:rPr>
          <w:rFonts w:ascii="Arial Narrow" w:hAnsi="Arial Narrow" w:cstheme="minorHAnsi"/>
          <w:b/>
          <w:color w:val="000000" w:themeColor="text1"/>
          <w:sz w:val="22"/>
          <w:szCs w:val="22"/>
        </w:rPr>
        <w:t xml:space="preserve">LA UAEGRTD </w:t>
      </w:r>
      <w:r w:rsidRPr="008A3294">
        <w:rPr>
          <w:rFonts w:ascii="Arial Narrow" w:hAnsi="Arial Narrow" w:cstheme="minorHAnsi"/>
          <w:bCs/>
          <w:color w:val="000000" w:themeColor="text1"/>
          <w:sz w:val="22"/>
          <w:szCs w:val="22"/>
        </w:rPr>
        <w:t xml:space="preserve">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8A3294">
        <w:rPr>
          <w:rFonts w:ascii="Arial Narrow" w:hAnsi="Arial Narrow" w:cstheme="minorHAnsi"/>
          <w:b/>
          <w:color w:val="000000" w:themeColor="text1"/>
          <w:sz w:val="22"/>
          <w:szCs w:val="22"/>
        </w:rPr>
        <w:t xml:space="preserve">LA UAEGRTD </w:t>
      </w:r>
      <w:r w:rsidRPr="008A3294">
        <w:rPr>
          <w:rFonts w:ascii="Arial Narrow" w:hAnsi="Arial Narrow" w:cstheme="minorHAnsi"/>
          <w:bCs/>
          <w:color w:val="000000" w:themeColor="text1"/>
          <w:sz w:val="22"/>
          <w:szCs w:val="22"/>
        </w:rPr>
        <w:t>puedan modificar, adicionar o complementar la propuesta.</w:t>
      </w:r>
      <w:r w:rsidR="009C01A5" w:rsidRPr="008A3294">
        <w:rPr>
          <w:rFonts w:ascii="Arial Narrow" w:hAnsi="Arial Narrow" w:cstheme="minorHAnsi"/>
          <w:bCs/>
          <w:color w:val="000000" w:themeColor="text1"/>
          <w:sz w:val="22"/>
          <w:szCs w:val="22"/>
        </w:rPr>
        <w:t>.</w:t>
      </w:r>
    </w:p>
    <w:p w14:paraId="1A79BF17" w14:textId="77777777" w:rsidR="009C01A5" w:rsidRPr="00CA1B4F" w:rsidRDefault="009C01A5" w:rsidP="009C01A5">
      <w:pPr>
        <w:pStyle w:val="Encabezado"/>
        <w:ind w:right="193"/>
        <w:jc w:val="both"/>
        <w:rPr>
          <w:rFonts w:ascii="Arial Narrow" w:hAnsi="Arial Narrow" w:cstheme="minorHAnsi"/>
          <w:highlight w:val="green"/>
          <w:lang w:eastAsia="es-CO"/>
        </w:rPr>
      </w:pPr>
    </w:p>
    <w:p w14:paraId="7C5BAD6B" w14:textId="77777777" w:rsidR="00EE36B2" w:rsidRPr="00CA1B4F" w:rsidRDefault="00EE36B2" w:rsidP="00F632FD">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CA1B4F">
        <w:rPr>
          <w:rFonts w:ascii="Arial Narrow" w:hAnsi="Arial Narrow" w:cstheme="minorHAnsi"/>
          <w:b/>
          <w:bCs/>
          <w:lang w:val="es-ES_tradnl"/>
        </w:rPr>
        <w:t>REQUISITOS HABILITANTES TÉCNICOS</w:t>
      </w:r>
    </w:p>
    <w:p w14:paraId="6418DEB3" w14:textId="77777777" w:rsidR="00EE36B2" w:rsidRPr="00CA1B4F" w:rsidRDefault="00EE36B2" w:rsidP="00F632FD">
      <w:pPr>
        <w:autoSpaceDE w:val="0"/>
        <w:autoSpaceDN w:val="0"/>
        <w:adjustRightInd w:val="0"/>
        <w:jc w:val="both"/>
        <w:rPr>
          <w:rFonts w:ascii="Arial Narrow" w:hAnsi="Arial Narrow" w:cstheme="minorHAnsi"/>
          <w:b/>
          <w:bCs/>
          <w:sz w:val="22"/>
          <w:szCs w:val="22"/>
          <w:lang w:val="es-ES_tradnl"/>
        </w:rPr>
      </w:pPr>
    </w:p>
    <w:p w14:paraId="35507A25" w14:textId="79FD29C5" w:rsidR="009414BC" w:rsidRPr="00CA1B4F" w:rsidRDefault="009414BC" w:rsidP="00F632FD">
      <w:pPr>
        <w:pStyle w:val="Prrafodelista"/>
        <w:numPr>
          <w:ilvl w:val="0"/>
          <w:numId w:val="4"/>
        </w:numPr>
        <w:autoSpaceDE w:val="0"/>
        <w:autoSpaceDN w:val="0"/>
        <w:adjustRightInd w:val="0"/>
        <w:spacing w:after="0" w:line="240" w:lineRule="auto"/>
        <w:ind w:left="284" w:firstLine="0"/>
        <w:contextualSpacing w:val="0"/>
        <w:jc w:val="both"/>
        <w:rPr>
          <w:rFonts w:ascii="Arial Narrow" w:hAnsi="Arial Narrow" w:cstheme="minorHAnsi"/>
          <w:b/>
          <w:bCs/>
          <w:u w:val="single"/>
        </w:rPr>
      </w:pPr>
      <w:r w:rsidRPr="00CA1B4F">
        <w:rPr>
          <w:rFonts w:ascii="Arial Narrow" w:hAnsi="Arial Narrow" w:cstheme="minorHAnsi"/>
          <w:b/>
          <w:bCs/>
          <w:u w:val="single"/>
        </w:rPr>
        <w:t xml:space="preserve">Experiencia del </w:t>
      </w:r>
      <w:r w:rsidR="00E23BDD" w:rsidRPr="00CA1B4F">
        <w:rPr>
          <w:rFonts w:ascii="Arial Narrow" w:hAnsi="Arial Narrow" w:cstheme="minorHAnsi"/>
          <w:b/>
          <w:bCs/>
          <w:u w:val="single"/>
        </w:rPr>
        <w:t xml:space="preserve">proponente verificable </w:t>
      </w:r>
      <w:r w:rsidRPr="00CA1B4F">
        <w:rPr>
          <w:rFonts w:ascii="Arial Narrow" w:hAnsi="Arial Narrow" w:cstheme="minorHAnsi"/>
          <w:b/>
          <w:bCs/>
          <w:u w:val="single"/>
        </w:rPr>
        <w:t>en el RUP</w:t>
      </w:r>
    </w:p>
    <w:p w14:paraId="33CED446" w14:textId="20B25427" w:rsidR="009414BC" w:rsidRPr="00CA1B4F" w:rsidRDefault="009414BC" w:rsidP="00F632FD">
      <w:pPr>
        <w:pStyle w:val="Prrafodelista"/>
        <w:autoSpaceDE w:val="0"/>
        <w:autoSpaceDN w:val="0"/>
        <w:adjustRightInd w:val="0"/>
        <w:spacing w:after="0" w:line="240" w:lineRule="auto"/>
        <w:ind w:left="0"/>
        <w:contextualSpacing w:val="0"/>
        <w:jc w:val="both"/>
        <w:rPr>
          <w:rFonts w:ascii="Arial Narrow" w:hAnsi="Arial Narrow" w:cstheme="minorHAnsi"/>
          <w:b/>
          <w:bCs/>
          <w:u w:val="single"/>
        </w:rPr>
      </w:pPr>
    </w:p>
    <w:p w14:paraId="36169B51" w14:textId="77777777" w:rsidR="00864B6B" w:rsidRPr="00CA1B4F" w:rsidRDefault="00864B6B" w:rsidP="00864B6B">
      <w:pPr>
        <w:jc w:val="both"/>
        <w:rPr>
          <w:rFonts w:ascii="Arial Narrow" w:hAnsi="Arial Narrow" w:cstheme="minorHAnsi"/>
          <w:bCs/>
          <w:color w:val="000000" w:themeColor="text1"/>
          <w:sz w:val="22"/>
          <w:szCs w:val="22"/>
        </w:rPr>
      </w:pPr>
      <w:r w:rsidRPr="00CA1B4F">
        <w:rPr>
          <w:rFonts w:ascii="Arial Narrow" w:hAnsi="Arial Narrow" w:cstheme="minorHAnsi"/>
          <w:bCs/>
          <w:color w:val="000000" w:themeColor="text1"/>
          <w:sz w:val="22"/>
          <w:szCs w:val="22"/>
        </w:rPr>
        <w:t>Certificado del RUP del Proponente singular o de cada uno de los miembros del consorcio, unión temporal o promesa de sociedad futura, si el Proponente es plural.</w:t>
      </w:r>
    </w:p>
    <w:p w14:paraId="1C5141B4" w14:textId="77777777" w:rsidR="00864B6B" w:rsidRPr="00CA1B4F" w:rsidRDefault="00864B6B" w:rsidP="00864B6B">
      <w:pPr>
        <w:jc w:val="both"/>
        <w:rPr>
          <w:rFonts w:ascii="Arial Narrow" w:hAnsi="Arial Narrow" w:cstheme="minorHAnsi"/>
          <w:bCs/>
          <w:color w:val="000000" w:themeColor="text1"/>
          <w:sz w:val="22"/>
          <w:szCs w:val="22"/>
        </w:rPr>
      </w:pPr>
    </w:p>
    <w:p w14:paraId="74525C12" w14:textId="0FA80A17" w:rsidR="00864B6B" w:rsidRPr="00CA1B4F" w:rsidRDefault="00864B6B" w:rsidP="00864B6B">
      <w:pPr>
        <w:jc w:val="both"/>
        <w:rPr>
          <w:rFonts w:ascii="Arial Narrow" w:hAnsi="Arial Narrow" w:cs="Arial"/>
          <w:sz w:val="22"/>
          <w:szCs w:val="22"/>
        </w:rPr>
      </w:pPr>
      <w:r w:rsidRPr="00CA1B4F">
        <w:rPr>
          <w:rFonts w:ascii="Arial Narrow" w:hAnsi="Arial Narrow" w:cstheme="minorHAnsi"/>
          <w:bCs/>
          <w:color w:val="000000" w:themeColor="text1"/>
          <w:sz w:val="22"/>
          <w:szCs w:val="22"/>
        </w:rPr>
        <w:t>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hasta en  Tres ( 3) contratos ejecutados cuya sumatoria sea igual o superior al presupuesto oficial expresado en salarios mínimos legales mensuales vigentes y que se encuentren clasificados en el Clasificador de Bienes y Servicios UNSPSC en cualquiera de los siguientes códigos</w:t>
      </w:r>
      <w:r w:rsidRPr="00CA1B4F">
        <w:rPr>
          <w:rFonts w:ascii="Arial Narrow" w:hAnsi="Arial Narrow" w:cs="Arial"/>
          <w:sz w:val="22"/>
          <w:szCs w:val="22"/>
        </w:rPr>
        <w:t>:</w:t>
      </w:r>
    </w:p>
    <w:p w14:paraId="3C97E08F" w14:textId="77777777" w:rsidR="007A3276" w:rsidRPr="00CA1B4F" w:rsidRDefault="007A3276" w:rsidP="00864B6B">
      <w:pPr>
        <w:jc w:val="both"/>
        <w:rPr>
          <w:rFonts w:ascii="Arial Narrow" w:hAnsi="Arial Narrow" w:cs="Arial"/>
          <w:sz w:val="22"/>
          <w:szCs w:val="22"/>
        </w:rPr>
      </w:pPr>
    </w:p>
    <w:p w14:paraId="16A31BE6" w14:textId="77777777" w:rsidR="00864B6B" w:rsidRPr="00CA1B4F" w:rsidRDefault="00864B6B" w:rsidP="00864B6B">
      <w:pPr>
        <w:jc w:val="both"/>
        <w:rPr>
          <w:rFonts w:ascii="Arial Narrow" w:hAnsi="Arial Narrow" w:cs="Arial"/>
          <w:sz w:val="22"/>
          <w:szCs w:val="22"/>
        </w:rPr>
      </w:pPr>
    </w:p>
    <w:tbl>
      <w:tblPr>
        <w:tblW w:w="80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9"/>
        <w:gridCol w:w="7061"/>
      </w:tblGrid>
      <w:tr w:rsidR="00864B6B" w:rsidRPr="00CA1B4F" w14:paraId="66EDC77F" w14:textId="77777777" w:rsidTr="00864B6B">
        <w:tc>
          <w:tcPr>
            <w:tcW w:w="1019" w:type="dxa"/>
            <w:shd w:val="clear" w:color="auto" w:fill="BFBFBF" w:themeFill="background1" w:themeFillShade="BF"/>
            <w:tcMar>
              <w:top w:w="0" w:type="dxa"/>
              <w:left w:w="108" w:type="dxa"/>
              <w:bottom w:w="0" w:type="dxa"/>
              <w:right w:w="108" w:type="dxa"/>
            </w:tcMar>
            <w:vAlign w:val="center"/>
          </w:tcPr>
          <w:p w14:paraId="0A71F5B0" w14:textId="77777777" w:rsidR="00864B6B" w:rsidRPr="00CA1B4F" w:rsidRDefault="00864B6B" w:rsidP="00864B6B">
            <w:pPr>
              <w:jc w:val="center"/>
              <w:rPr>
                <w:rFonts w:ascii="Arial Narrow" w:hAnsi="Arial Narrow" w:cstheme="minorHAnsi"/>
                <w:b/>
                <w:color w:val="000000" w:themeColor="text1"/>
                <w:sz w:val="22"/>
                <w:szCs w:val="22"/>
              </w:rPr>
            </w:pPr>
            <w:r w:rsidRPr="00CA1B4F">
              <w:rPr>
                <w:rFonts w:ascii="Arial Narrow" w:hAnsi="Arial Narrow" w:cstheme="minorHAnsi"/>
                <w:b/>
                <w:color w:val="000000" w:themeColor="text1"/>
                <w:sz w:val="22"/>
                <w:szCs w:val="22"/>
              </w:rPr>
              <w:t>CÓDIGO</w:t>
            </w:r>
          </w:p>
        </w:tc>
        <w:tc>
          <w:tcPr>
            <w:tcW w:w="7061" w:type="dxa"/>
            <w:shd w:val="clear" w:color="auto" w:fill="BFBFBF" w:themeFill="background1" w:themeFillShade="BF"/>
            <w:tcMar>
              <w:top w:w="0" w:type="dxa"/>
              <w:left w:w="108" w:type="dxa"/>
              <w:bottom w:w="0" w:type="dxa"/>
              <w:right w:w="108" w:type="dxa"/>
            </w:tcMar>
            <w:vAlign w:val="center"/>
          </w:tcPr>
          <w:p w14:paraId="50EB1E14" w14:textId="77777777" w:rsidR="00864B6B" w:rsidRPr="00CA1B4F" w:rsidRDefault="00864B6B" w:rsidP="00864B6B">
            <w:pPr>
              <w:jc w:val="center"/>
              <w:rPr>
                <w:rFonts w:ascii="Arial Narrow" w:hAnsi="Arial Narrow" w:cstheme="minorHAnsi"/>
                <w:b/>
                <w:color w:val="000000" w:themeColor="text1"/>
                <w:sz w:val="22"/>
                <w:szCs w:val="22"/>
              </w:rPr>
            </w:pPr>
            <w:r w:rsidRPr="00CA1B4F">
              <w:rPr>
                <w:rFonts w:ascii="Arial Narrow" w:hAnsi="Arial Narrow" w:cstheme="minorHAnsi"/>
                <w:b/>
                <w:color w:val="000000" w:themeColor="text1"/>
                <w:sz w:val="22"/>
                <w:szCs w:val="22"/>
              </w:rPr>
              <w:t>DESCRIPCIÓN</w:t>
            </w:r>
          </w:p>
        </w:tc>
      </w:tr>
      <w:tr w:rsidR="00864B6B" w:rsidRPr="00CA1B4F" w14:paraId="4EC325D6" w14:textId="77777777" w:rsidTr="00864B6B">
        <w:tc>
          <w:tcPr>
            <w:tcW w:w="1019" w:type="dxa"/>
            <w:shd w:val="clear" w:color="auto" w:fill="FFFFFF"/>
            <w:tcMar>
              <w:top w:w="0" w:type="dxa"/>
              <w:left w:w="108" w:type="dxa"/>
              <w:bottom w:w="0" w:type="dxa"/>
              <w:right w:w="108" w:type="dxa"/>
            </w:tcMar>
            <w:vAlign w:val="center"/>
            <w:hideMark/>
          </w:tcPr>
          <w:p w14:paraId="4B0B31FF" w14:textId="1A2F2A48" w:rsidR="00864B6B" w:rsidRPr="00CA1B4F" w:rsidRDefault="005D7032" w:rsidP="00864B6B">
            <w:pPr>
              <w:jc w:val="center"/>
              <w:rPr>
                <w:rFonts w:ascii="Arial Narrow" w:hAnsi="Arial Narrow" w:cstheme="minorHAnsi"/>
                <w:bCs/>
                <w:color w:val="000000" w:themeColor="text1"/>
                <w:sz w:val="22"/>
                <w:szCs w:val="22"/>
              </w:rPr>
            </w:pPr>
            <w:r w:rsidRPr="00CA1B4F">
              <w:rPr>
                <w:rFonts w:ascii="Arial Narrow" w:hAnsi="Arial Narrow"/>
                <w:color w:val="000000" w:themeColor="text1"/>
                <w:sz w:val="22"/>
                <w:szCs w:val="22"/>
              </w:rPr>
              <w:t>43233200</w:t>
            </w:r>
          </w:p>
        </w:tc>
        <w:tc>
          <w:tcPr>
            <w:tcW w:w="7061" w:type="dxa"/>
            <w:shd w:val="clear" w:color="auto" w:fill="FFFFFF"/>
            <w:tcMar>
              <w:top w:w="0" w:type="dxa"/>
              <w:left w:w="108" w:type="dxa"/>
              <w:bottom w:w="0" w:type="dxa"/>
              <w:right w:w="108" w:type="dxa"/>
            </w:tcMar>
            <w:vAlign w:val="center"/>
            <w:hideMark/>
          </w:tcPr>
          <w:p w14:paraId="1B4DB67F" w14:textId="32FBFC81" w:rsidR="00864B6B" w:rsidRPr="00CA1B4F" w:rsidRDefault="005D7032" w:rsidP="00864B6B">
            <w:pPr>
              <w:jc w:val="center"/>
              <w:rPr>
                <w:rFonts w:ascii="Arial Narrow" w:hAnsi="Arial Narrow" w:cstheme="minorHAnsi"/>
                <w:bCs/>
                <w:color w:val="000000" w:themeColor="text1"/>
                <w:sz w:val="22"/>
                <w:szCs w:val="22"/>
              </w:rPr>
            </w:pPr>
            <w:r w:rsidRPr="00CA1B4F">
              <w:rPr>
                <w:rFonts w:ascii="Arial Narrow" w:hAnsi="Arial Narrow" w:cs="Arial"/>
                <w:color w:val="000000" w:themeColor="text1"/>
                <w:sz w:val="22"/>
                <w:szCs w:val="22"/>
              </w:rPr>
              <w:t>Software de seguridad y protección</w:t>
            </w:r>
          </w:p>
          <w:p w14:paraId="0789DBD5" w14:textId="2E876580" w:rsidR="007A3276" w:rsidRPr="00CA1B4F" w:rsidRDefault="007A3276" w:rsidP="00864B6B">
            <w:pPr>
              <w:jc w:val="center"/>
              <w:rPr>
                <w:rFonts w:ascii="Arial Narrow" w:hAnsi="Arial Narrow" w:cstheme="minorHAnsi"/>
                <w:bCs/>
                <w:color w:val="000000" w:themeColor="text1"/>
                <w:sz w:val="22"/>
                <w:szCs w:val="22"/>
              </w:rPr>
            </w:pPr>
          </w:p>
        </w:tc>
      </w:tr>
    </w:tbl>
    <w:p w14:paraId="64EA684E" w14:textId="77777777" w:rsidR="00FC100B" w:rsidRPr="00CA1B4F" w:rsidRDefault="00FC100B" w:rsidP="00FC100B">
      <w:pPr>
        <w:ind w:right="193"/>
        <w:jc w:val="both"/>
        <w:rPr>
          <w:rFonts w:ascii="Arial Narrow" w:hAnsi="Arial Narrow" w:cstheme="minorHAnsi"/>
          <w:bCs/>
          <w:color w:val="000000" w:themeColor="text1"/>
          <w:sz w:val="22"/>
          <w:szCs w:val="22"/>
        </w:rPr>
      </w:pPr>
    </w:p>
    <w:p w14:paraId="2179BD70" w14:textId="30404B46" w:rsidR="00B40E7F" w:rsidRPr="00CA1B4F" w:rsidRDefault="00FC100B" w:rsidP="00FC100B">
      <w:pPr>
        <w:ind w:right="193"/>
        <w:jc w:val="both"/>
        <w:rPr>
          <w:rFonts w:ascii="Arial Narrow" w:hAnsi="Arial Narrow" w:cstheme="minorHAnsi"/>
          <w:bCs/>
          <w:color w:val="000000" w:themeColor="text1"/>
          <w:sz w:val="22"/>
          <w:szCs w:val="22"/>
        </w:rPr>
      </w:pPr>
      <w:r w:rsidRPr="00CA1B4F">
        <w:rPr>
          <w:rFonts w:ascii="Arial Narrow" w:hAnsi="Arial Narrow" w:cstheme="minorHAnsi"/>
          <w:bCs/>
          <w:color w:val="000000" w:themeColor="text1"/>
          <w:sz w:val="22"/>
          <w:szCs w:val="22"/>
        </w:rPr>
        <w:t xml:space="preserve">Nota 1: En cumplimiento del artículo 3 del Decreto Nacional 1860 de 2021, que adiciona el artículo 2.2.1.2.4.2.18 del Decreto Nacional 1082 de 2015, referente a los criterios diferenciales para </w:t>
      </w:r>
      <w:proofErr w:type="spellStart"/>
      <w:r w:rsidRPr="00CA1B4F">
        <w:rPr>
          <w:rFonts w:ascii="Arial Narrow" w:hAnsi="Arial Narrow" w:cstheme="minorHAnsi"/>
          <w:bCs/>
          <w:color w:val="000000" w:themeColor="text1"/>
          <w:sz w:val="22"/>
          <w:szCs w:val="22"/>
        </w:rPr>
        <w:t>Mipymes</w:t>
      </w:r>
      <w:proofErr w:type="spellEnd"/>
      <w:r w:rsidRPr="00CA1B4F">
        <w:rPr>
          <w:rFonts w:ascii="Arial Narrow" w:hAnsi="Arial Narrow" w:cstheme="minorHAnsi"/>
          <w:bCs/>
          <w:color w:val="000000" w:themeColor="text1"/>
          <w:sz w:val="22"/>
          <w:szCs w:val="22"/>
        </w:rPr>
        <w:t xml:space="preserve"> en el sistema de compras públicas, Las </w:t>
      </w:r>
      <w:proofErr w:type="spellStart"/>
      <w:r w:rsidRPr="00CA1B4F">
        <w:rPr>
          <w:rFonts w:ascii="Arial Narrow" w:hAnsi="Arial Narrow" w:cstheme="minorHAnsi"/>
          <w:bCs/>
          <w:color w:val="000000" w:themeColor="text1"/>
          <w:sz w:val="22"/>
          <w:szCs w:val="22"/>
        </w:rPr>
        <w:t>Mipymes</w:t>
      </w:r>
      <w:proofErr w:type="spellEnd"/>
      <w:r w:rsidRPr="00CA1B4F">
        <w:rPr>
          <w:rFonts w:ascii="Arial Narrow" w:hAnsi="Arial Narrow" w:cstheme="minorHAnsi"/>
          <w:bCs/>
          <w:color w:val="000000" w:themeColor="text1"/>
          <w:sz w:val="22"/>
          <w:szCs w:val="22"/>
        </w:rPr>
        <w:t xml:space="preserve"> para demostrar la experiencia acreditada, deberán contar con RUP, vigente y actualizado de conformidad con el  Decreto 1082 de 2015 y en firme de acuerdo con lo establecido en el numeral 6.3 del artículo 221 del Decreto Ley 19 de 2012, en el que se verificará que se tenga experiencia hasta en el que se verificará que se tenga experiencia hasta en cuatro (4) contratos ejecutados cuya sumatoria sea igual o superior al presupuesto oficial expresado en salarios mínimos legales mensuales vigentes y que se encuentren clasificados en el Clasificador de Bienes y Servicios UNSPSC en cualquiera de los códigos mencionados.</w:t>
      </w:r>
    </w:p>
    <w:p w14:paraId="2D947D65" w14:textId="77777777" w:rsidR="00FC100B" w:rsidRPr="00CA1B4F" w:rsidRDefault="00FC100B" w:rsidP="00FC100B">
      <w:pPr>
        <w:ind w:right="193"/>
        <w:jc w:val="both"/>
        <w:rPr>
          <w:rStyle w:val="FontStyle60"/>
          <w:rFonts w:ascii="Arial Narrow" w:hAnsi="Arial Narrow" w:cstheme="minorHAnsi"/>
          <w:sz w:val="22"/>
          <w:szCs w:val="22"/>
        </w:rPr>
      </w:pPr>
    </w:p>
    <w:p w14:paraId="7A9B0CCC" w14:textId="100BC2DD" w:rsidR="00007D0E" w:rsidRPr="00CA1B4F" w:rsidRDefault="00007D0E" w:rsidP="002A226B">
      <w:pPr>
        <w:pStyle w:val="Prrafodelista"/>
        <w:numPr>
          <w:ilvl w:val="0"/>
          <w:numId w:val="4"/>
        </w:numPr>
        <w:autoSpaceDE w:val="0"/>
        <w:autoSpaceDN w:val="0"/>
        <w:adjustRightInd w:val="0"/>
        <w:spacing w:after="0" w:line="240" w:lineRule="auto"/>
        <w:ind w:left="284" w:firstLine="0"/>
        <w:contextualSpacing w:val="0"/>
        <w:jc w:val="both"/>
        <w:rPr>
          <w:rFonts w:ascii="Arial Narrow" w:hAnsi="Arial Narrow" w:cstheme="minorHAnsi"/>
          <w:b/>
          <w:bCs/>
          <w:u w:val="single"/>
        </w:rPr>
      </w:pPr>
      <w:r w:rsidRPr="00CA1B4F">
        <w:rPr>
          <w:rFonts w:ascii="Arial Narrow" w:hAnsi="Arial Narrow" w:cstheme="minorHAnsi"/>
          <w:b/>
          <w:bCs/>
          <w:u w:val="single"/>
        </w:rPr>
        <w:t>Experiencia acreditada a través de certificaciones</w:t>
      </w:r>
    </w:p>
    <w:p w14:paraId="7C2A5AD6" w14:textId="371CF259" w:rsidR="00D74F66" w:rsidRPr="00CA1B4F" w:rsidRDefault="00D74F66" w:rsidP="002A226B">
      <w:pPr>
        <w:autoSpaceDE w:val="0"/>
        <w:autoSpaceDN w:val="0"/>
        <w:adjustRightInd w:val="0"/>
        <w:jc w:val="both"/>
        <w:rPr>
          <w:rFonts w:ascii="Arial Narrow" w:hAnsi="Arial Narrow" w:cstheme="minorHAnsi"/>
          <w:color w:val="000000"/>
          <w:sz w:val="22"/>
          <w:szCs w:val="22"/>
        </w:rPr>
      </w:pPr>
    </w:p>
    <w:p w14:paraId="43052022" w14:textId="79E37D16" w:rsidR="000E10EF" w:rsidRPr="00CA1B4F" w:rsidRDefault="00864B6B" w:rsidP="000E10EF">
      <w:pPr>
        <w:autoSpaceDE w:val="0"/>
        <w:autoSpaceDN w:val="0"/>
        <w:adjustRightInd w:val="0"/>
        <w:ind w:right="70"/>
        <w:rPr>
          <w:rFonts w:ascii="Arial Narrow" w:hAnsi="Arial Narrow" w:cs="Arial"/>
          <w:bCs/>
          <w:color w:val="000000"/>
          <w:sz w:val="22"/>
          <w:szCs w:val="22"/>
        </w:rPr>
      </w:pPr>
      <w:r w:rsidRPr="00CA1B4F">
        <w:rPr>
          <w:rFonts w:ascii="Arial Narrow" w:hAnsi="Arial Narrow" w:cstheme="minorHAnsi"/>
          <w:bCs/>
          <w:color w:val="000000"/>
          <w:sz w:val="22"/>
          <w:szCs w:val="22"/>
        </w:rPr>
        <w:t xml:space="preserve">Siendo </w:t>
      </w:r>
      <w:r w:rsidR="000E10EF" w:rsidRPr="00CA1B4F">
        <w:rPr>
          <w:rFonts w:ascii="Arial Narrow" w:hAnsi="Arial Narrow" w:cs="Arial"/>
          <w:bCs/>
          <w:color w:val="000000"/>
          <w:sz w:val="22"/>
          <w:szCs w:val="22"/>
        </w:rPr>
        <w:t>esta experiencia como aquella con la que cuenta el PROPONENTE y que acredita condiciones especiales de los contratos reportados en el RUP con los cuales se pretende cumplir con el requisito de experiencia, la UAEGRTD solicita que el PROPONENTE relacione esta experiencia diligenciando el Anexo –Experiencia Acreditada Proponente.</w:t>
      </w:r>
    </w:p>
    <w:p w14:paraId="36AE8707" w14:textId="77777777" w:rsidR="000E10EF" w:rsidRPr="00CA1B4F" w:rsidRDefault="000E10EF" w:rsidP="000E10EF">
      <w:pPr>
        <w:autoSpaceDE w:val="0"/>
        <w:autoSpaceDN w:val="0"/>
        <w:adjustRightInd w:val="0"/>
        <w:rPr>
          <w:rFonts w:ascii="Arial Narrow" w:hAnsi="Arial Narrow" w:cs="Arial"/>
          <w:bCs/>
          <w:color w:val="000000"/>
          <w:sz w:val="22"/>
          <w:szCs w:val="22"/>
        </w:rPr>
      </w:pPr>
    </w:p>
    <w:p w14:paraId="607EE6BE" w14:textId="77777777" w:rsidR="000E10EF" w:rsidRPr="00CA1B4F" w:rsidRDefault="000E10EF" w:rsidP="000E10EF">
      <w:pPr>
        <w:autoSpaceDE w:val="0"/>
        <w:autoSpaceDN w:val="0"/>
        <w:adjustRightInd w:val="0"/>
        <w:ind w:right="70"/>
        <w:rPr>
          <w:rFonts w:ascii="Arial Narrow" w:hAnsi="Arial Narrow" w:cs="Arial"/>
          <w:bCs/>
          <w:color w:val="000000"/>
          <w:sz w:val="22"/>
          <w:szCs w:val="22"/>
        </w:rPr>
      </w:pPr>
      <w:r w:rsidRPr="00CA1B4F">
        <w:rPr>
          <w:rFonts w:ascii="Arial Narrow" w:hAnsi="Arial Narrow" w:cs="Arial"/>
          <w:bCs/>
          <w:color w:val="000000"/>
          <w:sz w:val="22"/>
          <w:szCs w:val="22"/>
        </w:rPr>
        <w:lastRenderedPageBreak/>
        <w:t xml:space="preserve">Para demostrar la experiencia acreditada, el proponente deberá anexar hasta </w:t>
      </w:r>
      <w:sdt>
        <w:sdtPr>
          <w:rPr>
            <w:rFonts w:ascii="Arial Narrow" w:hAnsi="Arial Narrow" w:cs="Arial"/>
            <w:bCs/>
            <w:color w:val="000000"/>
            <w:sz w:val="22"/>
            <w:szCs w:val="22"/>
          </w:rPr>
          <w:id w:val="896321479"/>
          <w:placeholder>
            <w:docPart w:val="B300D9F466044D499F401ABA7A655EF6"/>
          </w:placeholder>
        </w:sdtPr>
        <w:sdtContent>
          <w:r w:rsidRPr="00CA1B4F">
            <w:rPr>
              <w:rFonts w:ascii="Arial Narrow" w:hAnsi="Arial Narrow" w:cs="Arial"/>
              <w:bCs/>
              <w:color w:val="000000"/>
              <w:sz w:val="22"/>
              <w:szCs w:val="22"/>
            </w:rPr>
            <w:t>tres</w:t>
          </w:r>
        </w:sdtContent>
      </w:sdt>
      <w:r w:rsidRPr="00CA1B4F">
        <w:rPr>
          <w:rFonts w:ascii="Arial Narrow" w:hAnsi="Arial Narrow" w:cs="Arial"/>
          <w:bCs/>
          <w:color w:val="000000"/>
          <w:sz w:val="22"/>
          <w:szCs w:val="22"/>
        </w:rPr>
        <w:t xml:space="preserve"> (</w:t>
      </w:r>
      <w:sdt>
        <w:sdtPr>
          <w:rPr>
            <w:rFonts w:ascii="Arial Narrow" w:hAnsi="Arial Narrow" w:cs="Arial"/>
            <w:bCs/>
            <w:color w:val="000000"/>
            <w:sz w:val="22"/>
            <w:szCs w:val="22"/>
          </w:rPr>
          <w:id w:val="-1869665090"/>
          <w:placeholder>
            <w:docPart w:val="193EF832B9B34D8BB9CBB09B08ACF3B0"/>
          </w:placeholder>
        </w:sdtPr>
        <w:sdtContent>
          <w:r w:rsidRPr="00CA1B4F">
            <w:rPr>
              <w:rFonts w:ascii="Arial Narrow" w:hAnsi="Arial Narrow" w:cs="Arial"/>
              <w:bCs/>
              <w:color w:val="000000"/>
              <w:sz w:val="22"/>
              <w:szCs w:val="22"/>
            </w:rPr>
            <w:t>3</w:t>
          </w:r>
        </w:sdtContent>
      </w:sdt>
      <w:r w:rsidRPr="00CA1B4F">
        <w:rPr>
          <w:rFonts w:ascii="Arial Narrow" w:hAnsi="Arial Narrow" w:cs="Arial"/>
          <w:bCs/>
          <w:color w:val="000000"/>
          <w:sz w:val="22"/>
          <w:szCs w:val="22"/>
        </w:rPr>
        <w:t>) certificaciones de experiencia correspondientes a igual número de contratos ejecutados y reportados en el RUP de conformidad con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w:t>
      </w:r>
    </w:p>
    <w:p w14:paraId="7F66E0A2" w14:textId="77777777" w:rsidR="000E10EF" w:rsidRPr="00CA1B4F" w:rsidRDefault="000E10EF" w:rsidP="000E10EF">
      <w:pPr>
        <w:autoSpaceDE w:val="0"/>
        <w:autoSpaceDN w:val="0"/>
        <w:adjustRightInd w:val="0"/>
        <w:ind w:right="70"/>
        <w:rPr>
          <w:rFonts w:ascii="Arial Narrow" w:hAnsi="Arial Narrow" w:cs="Arial"/>
          <w:bCs/>
          <w:color w:val="000000"/>
          <w:sz w:val="22"/>
          <w:szCs w:val="22"/>
        </w:rPr>
      </w:pPr>
    </w:p>
    <w:p w14:paraId="28C4B059"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Las certificaciones deberán ser expedidas por el funcionario o autoridad competente de la respectiva entidad pública o privada y cumplir con los siguientes requisitos:</w:t>
      </w:r>
    </w:p>
    <w:p w14:paraId="1CAE05CC"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p>
    <w:p w14:paraId="5B21372D" w14:textId="77777777" w:rsidR="000E10EF" w:rsidRPr="00CA1B4F" w:rsidRDefault="000E10EF" w:rsidP="00210275">
      <w:pPr>
        <w:autoSpaceDE w:val="0"/>
        <w:autoSpaceDN w:val="0"/>
        <w:adjustRightInd w:val="0"/>
        <w:ind w:left="739" w:right="70" w:hanging="567"/>
        <w:jc w:val="both"/>
        <w:rPr>
          <w:rFonts w:ascii="Arial Narrow" w:hAnsi="Arial Narrow" w:cs="Arial"/>
          <w:bCs/>
          <w:color w:val="000000"/>
          <w:sz w:val="22"/>
          <w:szCs w:val="22"/>
        </w:rPr>
      </w:pPr>
      <w:r w:rsidRPr="00CA1B4F">
        <w:rPr>
          <w:rFonts w:ascii="Arial Narrow" w:hAnsi="Arial Narrow" w:cs="Arial"/>
          <w:bCs/>
          <w:color w:val="000000"/>
          <w:sz w:val="22"/>
          <w:szCs w:val="22"/>
        </w:rPr>
        <w:t>a. Razón social de la empresa o entidad contratante</w:t>
      </w:r>
    </w:p>
    <w:p w14:paraId="244EB1E9" w14:textId="77777777" w:rsidR="000E10EF" w:rsidRPr="00CA1B4F" w:rsidRDefault="000E10EF" w:rsidP="00210275">
      <w:pPr>
        <w:autoSpaceDE w:val="0"/>
        <w:autoSpaceDN w:val="0"/>
        <w:adjustRightInd w:val="0"/>
        <w:ind w:left="739" w:right="70" w:hanging="567"/>
        <w:jc w:val="both"/>
        <w:rPr>
          <w:rFonts w:ascii="Arial Narrow" w:hAnsi="Arial Narrow" w:cs="Arial"/>
          <w:bCs/>
          <w:color w:val="000000"/>
          <w:sz w:val="22"/>
          <w:szCs w:val="22"/>
        </w:rPr>
      </w:pPr>
      <w:r w:rsidRPr="00CA1B4F">
        <w:rPr>
          <w:rFonts w:ascii="Arial Narrow" w:hAnsi="Arial Narrow" w:cs="Arial"/>
          <w:bCs/>
          <w:color w:val="000000"/>
          <w:sz w:val="22"/>
          <w:szCs w:val="22"/>
        </w:rPr>
        <w:t>b. Nombre del Contratista</w:t>
      </w:r>
    </w:p>
    <w:p w14:paraId="7A0BF515" w14:textId="77777777" w:rsidR="000E10EF" w:rsidRPr="00CA1B4F" w:rsidRDefault="000E10EF" w:rsidP="00210275">
      <w:pPr>
        <w:autoSpaceDE w:val="0"/>
        <w:autoSpaceDN w:val="0"/>
        <w:adjustRightInd w:val="0"/>
        <w:ind w:left="739" w:right="70" w:hanging="567"/>
        <w:jc w:val="both"/>
        <w:rPr>
          <w:rFonts w:ascii="Arial Narrow" w:hAnsi="Arial Narrow" w:cs="Arial"/>
          <w:bCs/>
          <w:color w:val="000000"/>
          <w:sz w:val="22"/>
          <w:szCs w:val="22"/>
        </w:rPr>
      </w:pPr>
      <w:r w:rsidRPr="00CA1B4F">
        <w:rPr>
          <w:rFonts w:ascii="Arial Narrow" w:hAnsi="Arial Narrow" w:cs="Arial"/>
          <w:bCs/>
          <w:color w:val="000000"/>
          <w:sz w:val="22"/>
          <w:szCs w:val="22"/>
        </w:rPr>
        <w:t>c. Objeto del contrato o descripción de las obligaciones relacionadas con el objeto del presente proceso de selección donde haga referencia del lugar o lugares en el cual se ejecutó el contrato.</w:t>
      </w:r>
    </w:p>
    <w:p w14:paraId="37C624BC" w14:textId="77777777" w:rsidR="000E10EF" w:rsidRPr="00CA1B4F" w:rsidRDefault="000E10EF" w:rsidP="00210275">
      <w:pPr>
        <w:autoSpaceDE w:val="0"/>
        <w:autoSpaceDN w:val="0"/>
        <w:adjustRightInd w:val="0"/>
        <w:ind w:left="739" w:right="70" w:hanging="567"/>
        <w:jc w:val="both"/>
        <w:rPr>
          <w:rFonts w:ascii="Arial Narrow" w:hAnsi="Arial Narrow" w:cs="Arial"/>
          <w:bCs/>
          <w:color w:val="000000"/>
          <w:sz w:val="22"/>
          <w:szCs w:val="22"/>
        </w:rPr>
      </w:pPr>
      <w:r w:rsidRPr="00CA1B4F">
        <w:rPr>
          <w:rFonts w:ascii="Arial Narrow" w:hAnsi="Arial Narrow" w:cs="Arial"/>
          <w:bCs/>
          <w:color w:val="000000"/>
          <w:sz w:val="22"/>
          <w:szCs w:val="22"/>
        </w:rPr>
        <w:t>d. Fecha, firma y cargo del funcionario que expide la certificación.</w:t>
      </w:r>
    </w:p>
    <w:p w14:paraId="477C0EBF" w14:textId="77777777" w:rsidR="000E10EF" w:rsidRPr="00CA1B4F" w:rsidRDefault="000E10EF" w:rsidP="00210275">
      <w:pPr>
        <w:autoSpaceDE w:val="0"/>
        <w:autoSpaceDN w:val="0"/>
        <w:adjustRightInd w:val="0"/>
        <w:ind w:left="739" w:right="70" w:hanging="567"/>
        <w:jc w:val="both"/>
        <w:rPr>
          <w:rFonts w:ascii="Arial Narrow" w:hAnsi="Arial Narrow" w:cs="Arial"/>
          <w:bCs/>
          <w:color w:val="000000"/>
          <w:sz w:val="22"/>
          <w:szCs w:val="22"/>
        </w:rPr>
      </w:pPr>
      <w:r w:rsidRPr="00CA1B4F">
        <w:rPr>
          <w:rFonts w:ascii="Arial Narrow" w:hAnsi="Arial Narrow" w:cs="Arial"/>
          <w:bCs/>
          <w:color w:val="000000"/>
          <w:sz w:val="22"/>
          <w:szCs w:val="22"/>
        </w:rPr>
        <w:t>e. Fecha de inicio y finalización.</w:t>
      </w:r>
    </w:p>
    <w:p w14:paraId="7D4E960A" w14:textId="77777777" w:rsidR="000E10EF" w:rsidRPr="00CA1B4F" w:rsidRDefault="000E10EF" w:rsidP="00210275">
      <w:pPr>
        <w:autoSpaceDE w:val="0"/>
        <w:autoSpaceDN w:val="0"/>
        <w:adjustRightInd w:val="0"/>
        <w:ind w:left="739" w:right="70" w:hanging="567"/>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 f. Valor del contrato </w:t>
      </w:r>
    </w:p>
    <w:p w14:paraId="4ADF09F9" w14:textId="77777777" w:rsidR="000E10EF" w:rsidRPr="00CA1B4F" w:rsidRDefault="000E10EF" w:rsidP="00210275">
      <w:pPr>
        <w:autoSpaceDE w:val="0"/>
        <w:autoSpaceDN w:val="0"/>
        <w:adjustRightInd w:val="0"/>
        <w:ind w:left="739" w:right="70" w:hanging="567"/>
        <w:jc w:val="both"/>
        <w:rPr>
          <w:rFonts w:ascii="Arial Narrow" w:hAnsi="Arial Narrow" w:cs="Arial"/>
          <w:bCs/>
          <w:color w:val="000000"/>
          <w:sz w:val="22"/>
          <w:szCs w:val="22"/>
        </w:rPr>
      </w:pPr>
      <w:r w:rsidRPr="00CA1B4F">
        <w:rPr>
          <w:rFonts w:ascii="Arial Narrow" w:hAnsi="Arial Narrow" w:cs="Arial"/>
          <w:bCs/>
          <w:color w:val="000000"/>
          <w:sz w:val="22"/>
          <w:szCs w:val="22"/>
        </w:rPr>
        <w:t>g. Lugar de ejecución.</w:t>
      </w:r>
    </w:p>
    <w:p w14:paraId="698E7789"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p>
    <w:p w14:paraId="198CBA0F"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
          <w:bCs/>
          <w:color w:val="000000"/>
          <w:sz w:val="22"/>
          <w:szCs w:val="22"/>
        </w:rPr>
        <w:t>Nota 1:</w:t>
      </w:r>
      <w:r w:rsidRPr="00CA1B4F">
        <w:rPr>
          <w:rFonts w:ascii="Arial Narrow" w:hAnsi="Arial Narrow" w:cs="Arial"/>
          <w:bCs/>
          <w:color w:val="000000"/>
          <w:sz w:val="22"/>
          <w:szCs w:val="22"/>
        </w:rPr>
        <w:t xml:space="preserve"> En cumplimiento del artículo 3 del Decreto Nacional 1860 de 2021, que adiciona el artículo 2.2.1.2.4.2.18 del Decreto Nacional 1082 de 2015, referente a los criterios diferenciales para </w:t>
      </w:r>
      <w:proofErr w:type="spellStart"/>
      <w:r w:rsidRPr="00CA1B4F">
        <w:rPr>
          <w:rFonts w:ascii="Arial Narrow" w:hAnsi="Arial Narrow" w:cs="Arial"/>
          <w:bCs/>
          <w:color w:val="000000"/>
          <w:sz w:val="22"/>
          <w:szCs w:val="22"/>
        </w:rPr>
        <w:t>Mipymes</w:t>
      </w:r>
      <w:proofErr w:type="spellEnd"/>
      <w:r w:rsidRPr="00CA1B4F">
        <w:rPr>
          <w:rFonts w:ascii="Arial Narrow" w:hAnsi="Arial Narrow" w:cs="Arial"/>
          <w:bCs/>
          <w:color w:val="000000"/>
          <w:sz w:val="22"/>
          <w:szCs w:val="22"/>
        </w:rPr>
        <w:t xml:space="preserve"> en el sistema de compras públicas, Las </w:t>
      </w:r>
      <w:proofErr w:type="spellStart"/>
      <w:r w:rsidRPr="00CA1B4F">
        <w:rPr>
          <w:rFonts w:ascii="Arial Narrow" w:hAnsi="Arial Narrow" w:cs="Arial"/>
          <w:bCs/>
          <w:color w:val="000000"/>
          <w:sz w:val="22"/>
          <w:szCs w:val="22"/>
        </w:rPr>
        <w:t>Mipymes</w:t>
      </w:r>
      <w:proofErr w:type="spellEnd"/>
      <w:r w:rsidRPr="00CA1B4F">
        <w:rPr>
          <w:rFonts w:ascii="Arial Narrow" w:hAnsi="Arial Narrow" w:cs="Arial"/>
          <w:bCs/>
          <w:color w:val="000000"/>
          <w:sz w:val="22"/>
          <w:szCs w:val="22"/>
        </w:rPr>
        <w:t xml:space="preserve"> para demostrar la experiencia acreditada, deberán anexar hasta cinco (5) certificaciones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w:t>
      </w:r>
    </w:p>
    <w:p w14:paraId="46CA8B85"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p>
    <w:p w14:paraId="63573E63"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
          <w:bCs/>
          <w:color w:val="000000"/>
          <w:sz w:val="22"/>
          <w:szCs w:val="22"/>
        </w:rPr>
        <w:t>Nota 2:</w:t>
      </w:r>
      <w:r w:rsidRPr="00CA1B4F">
        <w:rPr>
          <w:rFonts w:ascii="Arial Narrow" w:hAnsi="Arial Narrow" w:cs="Arial"/>
          <w:bCs/>
          <w:color w:val="000000"/>
          <w:sz w:val="22"/>
          <w:szCs w:val="22"/>
        </w:rPr>
        <w:t xml:space="preserve"> Tratándose de proponentes plurales, los criterios diferenciales y los puntajes adicionales solo se aplicarán si por lo menos uno de los integrantes acredita la calidad de </w:t>
      </w:r>
      <w:proofErr w:type="spellStart"/>
      <w:r w:rsidRPr="00CA1B4F">
        <w:rPr>
          <w:rFonts w:ascii="Arial Narrow" w:hAnsi="Arial Narrow" w:cs="Arial"/>
          <w:bCs/>
          <w:color w:val="000000"/>
          <w:sz w:val="22"/>
          <w:szCs w:val="22"/>
        </w:rPr>
        <w:t>Mipyme</w:t>
      </w:r>
      <w:proofErr w:type="spellEnd"/>
      <w:r w:rsidRPr="00CA1B4F">
        <w:rPr>
          <w:rFonts w:ascii="Arial Narrow" w:hAnsi="Arial Narrow" w:cs="Arial"/>
          <w:bCs/>
          <w:color w:val="000000"/>
          <w:sz w:val="22"/>
          <w:szCs w:val="22"/>
        </w:rPr>
        <w:t xml:space="preserve"> y tiene una participación igual o superior al diez por ciento (10%) en el consorcio o la unión temporal.</w:t>
      </w:r>
    </w:p>
    <w:p w14:paraId="25014A56"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p>
    <w:p w14:paraId="3D8D8E13"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
          <w:bCs/>
          <w:color w:val="000000"/>
          <w:sz w:val="22"/>
          <w:szCs w:val="22"/>
        </w:rPr>
        <w:t>Nota 3:</w:t>
      </w:r>
      <w:r w:rsidRPr="00CA1B4F">
        <w:rPr>
          <w:rFonts w:ascii="Arial Narrow" w:hAnsi="Arial Narrow" w:cs="Arial"/>
          <w:bCs/>
          <w:color w:val="000000"/>
          <w:sz w:val="22"/>
          <w:szCs w:val="22"/>
        </w:rPr>
        <w:t xml:space="preserve"> Se acepta como equivalente a la certificación de cumplimiento de los contratos ejecutados, copia de estos, siempre que se acompañen con la respectiva acta de liquidación, o de recibo final y de ellos se extracte toda la información requerida en los literales a) a la g) del presente numeral.</w:t>
      </w:r>
    </w:p>
    <w:p w14:paraId="7A9037A8"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p>
    <w:p w14:paraId="09B4102F"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5BDDA121"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p>
    <w:p w14:paraId="607B68D2"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79712776" w14:textId="77777777"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p>
    <w:p w14:paraId="0503DEA5" w14:textId="7BDC3A63" w:rsidR="000E10EF" w:rsidRPr="00CA1B4F" w:rsidRDefault="000E10EF"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lastRenderedPageBreak/>
        <w:t>Este aspecto es objeto de verificación, por tanto, si la oferta cumple todos los aspectos que determinan la capacidad técnica se evaluará como CUMPLE TÉCNICAMENTE. En caso contrario se evaluará como NO CUMPLE TÉCNICAMENTE y la oferta será rechazada.</w:t>
      </w:r>
    </w:p>
    <w:p w14:paraId="3A615AC8"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43E4871E"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
          <w:bCs/>
          <w:color w:val="000000"/>
          <w:sz w:val="22"/>
          <w:szCs w:val="22"/>
        </w:rPr>
        <w:t>Nota 4:</w:t>
      </w:r>
      <w:r w:rsidRPr="00CA1B4F">
        <w:rPr>
          <w:rFonts w:ascii="Arial Narrow" w:hAnsi="Arial Narrow" w:cs="Arial"/>
          <w:bCs/>
          <w:color w:val="000000"/>
          <w:sz w:val="22"/>
          <w:szCs w:val="22"/>
        </w:rPr>
        <w:t xml:space="preserve"> No se aceptan auto-certificaciones ni certificaciones expedidas por el o los otros miembros de consorcios o uniones temporales.</w:t>
      </w:r>
    </w:p>
    <w:p w14:paraId="31206949" w14:textId="77777777" w:rsidR="00FA6025" w:rsidRPr="00CA1B4F" w:rsidRDefault="00FA6025" w:rsidP="00FA6025">
      <w:pPr>
        <w:autoSpaceDE w:val="0"/>
        <w:autoSpaceDN w:val="0"/>
        <w:adjustRightInd w:val="0"/>
        <w:ind w:right="70"/>
        <w:rPr>
          <w:rFonts w:ascii="Arial Narrow" w:hAnsi="Arial Narrow" w:cs="Arial"/>
          <w:b/>
          <w:bCs/>
          <w:color w:val="000000"/>
          <w:sz w:val="22"/>
          <w:szCs w:val="22"/>
        </w:rPr>
      </w:pPr>
    </w:p>
    <w:p w14:paraId="4373D1C3"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
          <w:bCs/>
          <w:color w:val="000000"/>
          <w:sz w:val="22"/>
          <w:szCs w:val="22"/>
        </w:rPr>
        <w:t>Nota 5:</w:t>
      </w:r>
      <w:r w:rsidRPr="00CA1B4F">
        <w:rPr>
          <w:rFonts w:ascii="Arial Narrow" w:hAnsi="Arial Narrow" w:cs="Arial"/>
          <w:bCs/>
          <w:color w:val="000000"/>
          <w:sz w:val="22"/>
          <w:szCs w:val="22"/>
        </w:rPr>
        <w:t xml:space="preserve"> Para el caso de propuestas presentadas por consorcios o uniones temporales, la experiencia habilitante será la sumatoria de las experiencias de sus integrantes.</w:t>
      </w:r>
    </w:p>
    <w:p w14:paraId="4D43012D"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1E91054C" w14:textId="77777777" w:rsidR="00FA6025" w:rsidRPr="00CA1B4F" w:rsidRDefault="00FA6025" w:rsidP="00210275">
      <w:pPr>
        <w:autoSpaceDE w:val="0"/>
        <w:autoSpaceDN w:val="0"/>
        <w:adjustRightInd w:val="0"/>
        <w:ind w:right="70"/>
        <w:jc w:val="both"/>
        <w:rPr>
          <w:rFonts w:ascii="Arial Narrow" w:hAnsi="Arial Narrow" w:cs="Arial"/>
          <w:b/>
          <w:bCs/>
          <w:color w:val="000000"/>
          <w:sz w:val="22"/>
          <w:szCs w:val="22"/>
        </w:rPr>
      </w:pPr>
      <w:r w:rsidRPr="00CA1B4F">
        <w:rPr>
          <w:rFonts w:ascii="Arial Narrow" w:hAnsi="Arial Narrow" w:cs="Arial"/>
          <w:b/>
          <w:bCs/>
          <w:color w:val="000000"/>
          <w:sz w:val="22"/>
          <w:szCs w:val="22"/>
        </w:rPr>
        <w:t>OFERTA ECONÓMICA</w:t>
      </w:r>
    </w:p>
    <w:p w14:paraId="3C85084E"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569C6E0E"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El proponente debe diligenciar el sobre económico en el SECOP II, para lo cual debe tener en cuenta las pautas señaladas por la UAEGRTD en el mismo.</w:t>
      </w:r>
    </w:p>
    <w:p w14:paraId="4A36E122"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3667AB38"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El único documento válido para efectos de la evaluación económica de las propuestas presentadas es el sobre económico disponible en la plataforma del SECOP II del presente proceso de selección.</w:t>
      </w:r>
    </w:p>
    <w:p w14:paraId="42206354"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6F8F5B24"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Una vez presentada la oferta en el cuestionario de la plataforma SECOP II no se aceptará variación alguna en sus términos, ni la presentación de documentos o información adicional, lo cual no obsta para que la UAEGRTD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subasta inversa electrónica a través del portal de SECOP II.</w:t>
      </w:r>
    </w:p>
    <w:p w14:paraId="69A854CF"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79CA7637"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Los lineamientos para este proceso están en la Guía para hacer un Proceso de Selección Abreviada con Subasta en el SECOP II, el cual deben consultar en: </w:t>
      </w:r>
    </w:p>
    <w:p w14:paraId="67262732"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3DBA95E3" w14:textId="77777777" w:rsidR="00FA6025" w:rsidRPr="00CA1B4F" w:rsidRDefault="00000000" w:rsidP="00210275">
      <w:pPr>
        <w:autoSpaceDE w:val="0"/>
        <w:autoSpaceDN w:val="0"/>
        <w:adjustRightInd w:val="0"/>
        <w:ind w:right="70"/>
        <w:jc w:val="both"/>
        <w:rPr>
          <w:rFonts w:ascii="Arial Narrow" w:hAnsi="Arial Narrow" w:cs="Arial"/>
          <w:bCs/>
          <w:color w:val="000000"/>
          <w:sz w:val="22"/>
          <w:szCs w:val="22"/>
        </w:rPr>
      </w:pPr>
      <w:hyperlink r:id="rId12" w:history="1">
        <w:r w:rsidR="00FA6025" w:rsidRPr="00CA1B4F">
          <w:rPr>
            <w:rStyle w:val="Hipervnculo"/>
            <w:rFonts w:ascii="Arial Narrow" w:eastAsia="Calibri" w:hAnsi="Arial Narrow" w:cs="Arial"/>
            <w:bCs/>
            <w:sz w:val="22"/>
            <w:szCs w:val="22"/>
          </w:rPr>
          <w:t xml:space="preserve">https://www.colombiacompra.gov.co/sites/cce_public/files/cce_documentos/guia_subasta_p1_r.pdf </w:t>
        </w:r>
      </w:hyperlink>
      <w:r w:rsidR="00FA6025" w:rsidRPr="00CA1B4F">
        <w:rPr>
          <w:rFonts w:ascii="Arial Narrow" w:hAnsi="Arial Narrow" w:cs="Arial"/>
          <w:bCs/>
          <w:color w:val="000000"/>
          <w:sz w:val="22"/>
          <w:szCs w:val="22"/>
        </w:rPr>
        <w:t xml:space="preserve">   </w:t>
      </w:r>
    </w:p>
    <w:p w14:paraId="3A14EE72" w14:textId="77777777" w:rsidR="00FA6025" w:rsidRPr="00CA1B4F" w:rsidRDefault="00000000" w:rsidP="00210275">
      <w:pPr>
        <w:autoSpaceDE w:val="0"/>
        <w:autoSpaceDN w:val="0"/>
        <w:adjustRightInd w:val="0"/>
        <w:ind w:right="70"/>
        <w:jc w:val="both"/>
        <w:rPr>
          <w:rFonts w:ascii="Arial Narrow" w:hAnsi="Arial Narrow" w:cs="Arial"/>
          <w:bCs/>
          <w:color w:val="000000"/>
          <w:sz w:val="22"/>
          <w:szCs w:val="22"/>
        </w:rPr>
      </w:pPr>
      <w:hyperlink r:id="rId13" w:history="1">
        <w:r w:rsidR="00FA6025" w:rsidRPr="00CA1B4F">
          <w:rPr>
            <w:rStyle w:val="Hipervnculo"/>
            <w:rFonts w:ascii="Arial Narrow" w:eastAsia="Calibri" w:hAnsi="Arial Narrow" w:cs="Arial"/>
            <w:bCs/>
            <w:sz w:val="22"/>
            <w:szCs w:val="22"/>
          </w:rPr>
          <w:t>https://www.colombiacompra.gov.co/sites/cce_public/files/cce_documentos/guia_subasta_p2_r.pdf</w:t>
        </w:r>
      </w:hyperlink>
      <w:r w:rsidR="00FA6025" w:rsidRPr="00CA1B4F">
        <w:rPr>
          <w:rFonts w:ascii="Arial Narrow" w:hAnsi="Arial Narrow" w:cs="Arial"/>
          <w:bCs/>
          <w:color w:val="000000"/>
          <w:sz w:val="22"/>
          <w:szCs w:val="22"/>
        </w:rPr>
        <w:t xml:space="preserve">   </w:t>
      </w:r>
    </w:p>
    <w:p w14:paraId="500C621B"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061C85B8"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Los participantes no podrán exceder el valor total promedio máximo unitario de los servicios obtenidos en el estudio de mercado y deberá ofertar la totalidad de los servicios solicitados. Para lo cual el proponente debe realizar su oferta mediante la plataforma del SECOP II, teniendo en cuenta para el cálculo del valor de la propuesta, la descripción, la cantidad y especificaciones técnicas.</w:t>
      </w:r>
    </w:p>
    <w:p w14:paraId="0F42AA81" w14:textId="77777777"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p>
    <w:p w14:paraId="2D97FA12" w14:textId="0B93D55B" w:rsidR="00FA6025" w:rsidRPr="00CA1B4F" w:rsidRDefault="00FA6025" w:rsidP="00210275">
      <w:pPr>
        <w:autoSpaceDE w:val="0"/>
        <w:autoSpaceDN w:val="0"/>
        <w:adjustRightInd w:val="0"/>
        <w:ind w:right="70"/>
        <w:jc w:val="both"/>
        <w:rPr>
          <w:rFonts w:ascii="Arial Narrow" w:hAnsi="Arial Narrow" w:cs="Arial"/>
          <w:bCs/>
          <w:color w:val="000000"/>
          <w:sz w:val="22"/>
          <w:szCs w:val="22"/>
        </w:rPr>
      </w:pPr>
      <w:r w:rsidRPr="00CA1B4F">
        <w:rPr>
          <w:rFonts w:ascii="Arial Narrow" w:hAnsi="Arial Narrow" w:cs="Arial"/>
          <w:bCs/>
          <w:color w:val="000000"/>
          <w:sz w:val="22"/>
          <w:szCs w:val="22"/>
        </w:rPr>
        <w:t>Al proponente que oferte el menor valor total el día de la Subasta Inversa electrónica y sea la más ventajosa, conveniente para la Entidad y cumpla con la capacidad jurídica, capacidad financiera, especificaciones técnicas capacidad organizacional, se le adjudicará el Proceso de Selección. Los precios unitarios, deberán cubrir todos los costos, directos e indirectos que a juicio y responsabilidad del proponente implique la ejecución del objeto a contratar, entre ellos, costos de materiales, costos de sueldos y salarios, prestaciones sociales, aportes parafiscales, aportes al Sistema General de Protección Social en Salud, Pensiones y Riesgos Laborales, todos los costos y gastos inherentes al cumplimiento satisfactorio del contrato, inclusive los imprevistos, los gastos de administración, los gastos y costos indirectos y de oficina, los impuestos y contribuciones y las utilidades del Contratista. En los precios unitarios se entenderán incluidos dichos impuestos y contribuciones, así como los gastos de transporte.</w:t>
      </w:r>
    </w:p>
    <w:p w14:paraId="331C36CA" w14:textId="00810E54" w:rsidR="00C668EB" w:rsidRPr="00CA1B4F" w:rsidRDefault="00C668EB" w:rsidP="00C668EB">
      <w:pPr>
        <w:autoSpaceDE w:val="0"/>
        <w:autoSpaceDN w:val="0"/>
        <w:adjustRightInd w:val="0"/>
        <w:jc w:val="both"/>
        <w:rPr>
          <w:rFonts w:ascii="Arial Narrow" w:hAnsi="Arial Narrow" w:cstheme="minorHAnsi"/>
          <w:bCs/>
          <w:color w:val="000000"/>
          <w:sz w:val="22"/>
          <w:szCs w:val="22"/>
        </w:rPr>
      </w:pPr>
    </w:p>
    <w:p w14:paraId="1F9A62AA" w14:textId="5934F444" w:rsidR="00C668EB" w:rsidRPr="00CA1B4F" w:rsidRDefault="00C668EB" w:rsidP="00C668EB">
      <w:pPr>
        <w:pStyle w:val="Prrafodelista"/>
        <w:numPr>
          <w:ilvl w:val="0"/>
          <w:numId w:val="4"/>
        </w:numPr>
        <w:autoSpaceDE w:val="0"/>
        <w:autoSpaceDN w:val="0"/>
        <w:adjustRightInd w:val="0"/>
        <w:jc w:val="both"/>
        <w:rPr>
          <w:rFonts w:ascii="Arial Narrow" w:hAnsi="Arial Narrow" w:cstheme="minorHAnsi"/>
          <w:bCs/>
          <w:color w:val="000000"/>
        </w:rPr>
      </w:pPr>
      <w:r w:rsidRPr="00CA1B4F">
        <w:rPr>
          <w:rFonts w:ascii="Arial Narrow" w:hAnsi="Arial Narrow" w:cstheme="minorHAnsi"/>
          <w:b/>
          <w:bCs/>
          <w:u w:val="single"/>
        </w:rPr>
        <w:lastRenderedPageBreak/>
        <w:t>Equipo de trabajo.</w:t>
      </w:r>
    </w:p>
    <w:p w14:paraId="164801C6" w14:textId="77777777" w:rsidR="00FA6025" w:rsidRPr="00CA1B4F" w:rsidRDefault="00FA6025" w:rsidP="00FA6025">
      <w:pPr>
        <w:autoSpaceDE w:val="0"/>
        <w:autoSpaceDN w:val="0"/>
        <w:adjustRightInd w:val="0"/>
        <w:jc w:val="both"/>
        <w:rPr>
          <w:rFonts w:ascii="Arial Narrow" w:hAnsi="Arial Narrow" w:cs="Arial"/>
          <w:b/>
          <w:bCs/>
          <w:color w:val="000000"/>
          <w:sz w:val="22"/>
          <w:szCs w:val="22"/>
        </w:rPr>
      </w:pPr>
      <w:r w:rsidRPr="00CA1B4F">
        <w:rPr>
          <w:rFonts w:ascii="Arial Narrow" w:hAnsi="Arial Narrow" w:cs="Arial"/>
          <w:b/>
          <w:bCs/>
          <w:color w:val="000000"/>
          <w:sz w:val="22"/>
          <w:szCs w:val="22"/>
        </w:rPr>
        <w:t>5.3.3. EQUIPO DE TRABAJO:</w:t>
      </w:r>
    </w:p>
    <w:p w14:paraId="6378C625" w14:textId="77777777" w:rsidR="00FA6025" w:rsidRPr="00CA1B4F" w:rsidRDefault="00FA6025" w:rsidP="00FA6025">
      <w:pPr>
        <w:pStyle w:val="NormalWeb"/>
        <w:spacing w:before="0" w:beforeAutospacing="0" w:after="0" w:afterAutospacing="0"/>
        <w:jc w:val="both"/>
        <w:rPr>
          <w:rFonts w:ascii="Arial Narrow" w:hAnsi="Arial Narrow" w:cs="Arial"/>
          <w:b/>
          <w:bCs/>
          <w:color w:val="000000"/>
          <w:sz w:val="22"/>
          <w:szCs w:val="22"/>
          <w:lang w:val="es-CO" w:eastAsia="en-US"/>
        </w:rPr>
      </w:pPr>
    </w:p>
    <w:p w14:paraId="2B5662A4" w14:textId="77777777" w:rsidR="00FA6025" w:rsidRPr="00CA1B4F" w:rsidRDefault="00FA6025" w:rsidP="00FA6025">
      <w:pPr>
        <w:pStyle w:val="NormalWeb"/>
        <w:spacing w:before="0" w:beforeAutospacing="0" w:after="0" w:afterAutospacing="0"/>
        <w:jc w:val="both"/>
        <w:rPr>
          <w:rFonts w:ascii="Arial Narrow" w:hAnsi="Arial Narrow" w:cs="Arial"/>
          <w:b/>
          <w:bCs/>
          <w:color w:val="000000"/>
          <w:sz w:val="22"/>
          <w:szCs w:val="22"/>
          <w:lang w:val="es-CO" w:eastAsia="en-US"/>
        </w:rPr>
      </w:pPr>
      <w:r w:rsidRPr="00CA1B4F">
        <w:rPr>
          <w:rFonts w:ascii="Arial Narrow" w:hAnsi="Arial Narrow" w:cs="Arial"/>
          <w:b/>
          <w:bCs/>
          <w:color w:val="000000"/>
          <w:sz w:val="22"/>
          <w:szCs w:val="22"/>
          <w:lang w:val="es-CO" w:eastAsia="en-US"/>
        </w:rPr>
        <w:t>EL EQUIPO DE TRABAJO NO SERÁ REQUISITO HABILITANTE NI VERIFICBALE DENTRO DEL PROCESO DE SELECCIÓN Y ÚNICAMENTE SE VERIFICARÁ AL PROPONENTE QUE RESULTE ADJUDICATARIO.</w:t>
      </w:r>
    </w:p>
    <w:p w14:paraId="2C130851" w14:textId="77777777" w:rsidR="00FA6025" w:rsidRPr="00CA1B4F" w:rsidRDefault="00FA6025" w:rsidP="00FA6025">
      <w:pPr>
        <w:pStyle w:val="NormalWeb"/>
        <w:spacing w:before="0" w:beforeAutospacing="0" w:after="0" w:afterAutospacing="0"/>
        <w:jc w:val="both"/>
        <w:rPr>
          <w:rFonts w:ascii="Arial Narrow" w:hAnsi="Arial Narrow" w:cs="Arial"/>
          <w:bCs/>
          <w:color w:val="000000"/>
          <w:sz w:val="22"/>
          <w:szCs w:val="22"/>
          <w:lang w:val="es-CO" w:eastAsia="en-US"/>
        </w:rPr>
      </w:pPr>
    </w:p>
    <w:p w14:paraId="7132E3FD" w14:textId="77777777" w:rsidR="00FA6025" w:rsidRPr="00CA1B4F" w:rsidRDefault="00FA6025" w:rsidP="00FA6025">
      <w:pPr>
        <w:pStyle w:val="NormalWeb"/>
        <w:spacing w:before="0" w:beforeAutospacing="0" w:after="0" w:afterAutospacing="0"/>
        <w:jc w:val="both"/>
        <w:rPr>
          <w:rFonts w:ascii="Arial Narrow" w:hAnsi="Arial Narrow" w:cs="Arial"/>
          <w:bCs/>
          <w:color w:val="000000"/>
          <w:sz w:val="22"/>
          <w:szCs w:val="22"/>
          <w:lang w:val="es-CO" w:eastAsia="en-US"/>
        </w:rPr>
      </w:pPr>
      <w:r w:rsidRPr="00CA1B4F">
        <w:rPr>
          <w:rFonts w:ascii="Arial Narrow" w:hAnsi="Arial Narrow" w:cs="Arial"/>
          <w:bCs/>
          <w:color w:val="000000"/>
          <w:sz w:val="22"/>
          <w:szCs w:val="22"/>
          <w:lang w:val="es-CO" w:eastAsia="en-US"/>
        </w:rPr>
        <w:t>Para el debido desarrollo del objeto contractual se requiere el siguiente equipo de trabajo:</w:t>
      </w:r>
    </w:p>
    <w:p w14:paraId="48615593" w14:textId="77777777" w:rsidR="00FA6025" w:rsidRPr="00CA1B4F" w:rsidRDefault="00FA6025" w:rsidP="00FA6025">
      <w:pPr>
        <w:pStyle w:val="NormalWeb"/>
        <w:spacing w:before="0" w:beforeAutospacing="0" w:after="0" w:afterAutospacing="0"/>
        <w:jc w:val="both"/>
        <w:rPr>
          <w:rFonts w:ascii="Arial Narrow" w:hAnsi="Arial Narrow" w:cs="Arial"/>
          <w:bCs/>
          <w:color w:val="000000"/>
          <w:sz w:val="22"/>
          <w:szCs w:val="22"/>
          <w:lang w:val="es-CO" w:eastAsia="en-US"/>
        </w:rPr>
      </w:pPr>
    </w:p>
    <w:p w14:paraId="591CBB32" w14:textId="77777777" w:rsidR="00FA6025" w:rsidRPr="00CA1B4F" w:rsidRDefault="00FA6025" w:rsidP="00FA6025">
      <w:pPr>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Las actividades de instalación, configuración y afinamiento de las plataformas licenciadas deberán ser realizadas por un ingeniero electrónico, y/o de sistemas y/o carreras afines. Para garantizar su experiencia el ingeniero deberá estar certificado como Especialista por el fabricante </w:t>
      </w:r>
      <w:proofErr w:type="spellStart"/>
      <w:r w:rsidRPr="00CA1B4F">
        <w:rPr>
          <w:rFonts w:ascii="Arial Narrow" w:hAnsi="Arial Narrow" w:cs="Arial"/>
          <w:bCs/>
          <w:color w:val="000000"/>
          <w:sz w:val="22"/>
          <w:szCs w:val="22"/>
        </w:rPr>
        <w:t>Trellix</w:t>
      </w:r>
      <w:proofErr w:type="spellEnd"/>
      <w:r w:rsidRPr="00CA1B4F">
        <w:rPr>
          <w:rFonts w:ascii="Arial Narrow" w:hAnsi="Arial Narrow" w:cs="Arial"/>
          <w:bCs/>
          <w:color w:val="000000"/>
          <w:sz w:val="22"/>
          <w:szCs w:val="22"/>
        </w:rPr>
        <w:t xml:space="preserve"> o McAfee.</w:t>
      </w:r>
    </w:p>
    <w:p w14:paraId="3E46625A" w14:textId="77777777" w:rsidR="00FA6025" w:rsidRPr="00CA1B4F" w:rsidRDefault="00FA6025" w:rsidP="00FA6025">
      <w:pPr>
        <w:jc w:val="both"/>
        <w:rPr>
          <w:rFonts w:ascii="Arial Narrow" w:hAnsi="Arial Narrow" w:cs="Arial"/>
          <w:bCs/>
          <w:color w:val="000000"/>
          <w:sz w:val="22"/>
          <w:szCs w:val="22"/>
        </w:rPr>
      </w:pPr>
    </w:p>
    <w:p w14:paraId="2D37F3D5" w14:textId="77777777" w:rsidR="00FA6025" w:rsidRPr="00CA1B4F" w:rsidRDefault="00FA6025" w:rsidP="00FA6025">
      <w:pPr>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Nota. Las hojas de vida deberán ser presentadas con sus respectivos soportes una vez se dé cumplimiento a los requisitos de perfeccionamiento y ejecución del contrato. En el evento que se requiera el remplazo, la misma deberá contar con igual o mayores calidades al inicialmente propuesto. Junto con la hoja de vida debe aportarse certificado emitido por el fabricante que acredite el conocimiento y la experiencia en este tipo de implementación. </w:t>
      </w:r>
    </w:p>
    <w:p w14:paraId="569203C0" w14:textId="77777777" w:rsidR="00FA6025" w:rsidRPr="00CA1B4F" w:rsidRDefault="00FA6025" w:rsidP="00FA6025">
      <w:pPr>
        <w:jc w:val="both"/>
        <w:rPr>
          <w:rFonts w:ascii="Arial Narrow" w:hAnsi="Arial Narrow" w:cs="Arial"/>
          <w:bCs/>
          <w:color w:val="000000"/>
          <w:sz w:val="22"/>
          <w:szCs w:val="22"/>
        </w:rPr>
      </w:pPr>
    </w:p>
    <w:p w14:paraId="3AA6C0A1" w14:textId="77777777" w:rsidR="00FA6025" w:rsidRPr="00CA1B4F" w:rsidRDefault="00FA6025" w:rsidP="00FA6025">
      <w:pPr>
        <w:jc w:val="both"/>
        <w:rPr>
          <w:rFonts w:ascii="Arial Narrow" w:hAnsi="Arial Narrow" w:cs="Arial"/>
          <w:bCs/>
          <w:color w:val="000000"/>
          <w:sz w:val="22"/>
          <w:szCs w:val="22"/>
        </w:rPr>
      </w:pPr>
      <w:r w:rsidRPr="00CA1B4F">
        <w:rPr>
          <w:rFonts w:ascii="Arial Narrow" w:hAnsi="Arial Narrow" w:cs="Arial"/>
          <w:bCs/>
          <w:color w:val="000000"/>
          <w:sz w:val="22"/>
          <w:szCs w:val="22"/>
        </w:rPr>
        <w:t>No obstante, para acreditar este requisito, el proponente deberá adjuntar carta de compromiso, mediante la cual se establezca que cuenta con el equipo de trabajo atrás señalado.</w:t>
      </w:r>
    </w:p>
    <w:p w14:paraId="2A38BF33" w14:textId="77777777" w:rsidR="00FA6025" w:rsidRPr="00CA1B4F" w:rsidRDefault="00FA6025" w:rsidP="00FA6025">
      <w:pPr>
        <w:jc w:val="both"/>
        <w:rPr>
          <w:rFonts w:ascii="Arial Narrow" w:hAnsi="Arial Narrow" w:cs="Arial"/>
          <w:bCs/>
          <w:color w:val="000000"/>
          <w:sz w:val="22"/>
          <w:szCs w:val="22"/>
        </w:rPr>
      </w:pPr>
    </w:p>
    <w:p w14:paraId="5E0BD1C8" w14:textId="77777777" w:rsidR="00FA6025" w:rsidRPr="00CA1B4F" w:rsidRDefault="00FA6025" w:rsidP="00FA6025">
      <w:pPr>
        <w:jc w:val="both"/>
        <w:rPr>
          <w:rFonts w:ascii="Arial Narrow" w:hAnsi="Arial Narrow" w:cs="Arial"/>
          <w:bCs/>
          <w:color w:val="000000"/>
          <w:sz w:val="22"/>
          <w:szCs w:val="22"/>
        </w:rPr>
      </w:pPr>
      <w:r w:rsidRPr="00CA1B4F">
        <w:rPr>
          <w:rFonts w:ascii="Arial Narrow" w:hAnsi="Arial Narrow" w:cs="Arial"/>
          <w:bCs/>
          <w:color w:val="000000"/>
          <w:sz w:val="22"/>
          <w:szCs w:val="22"/>
        </w:rPr>
        <w:t>Para acreditar la experiencia se deberán aportar las certificaciones de experiencia que reúnan los siguientes requisitos:</w:t>
      </w:r>
    </w:p>
    <w:p w14:paraId="067BBFB9" w14:textId="77777777" w:rsidR="00FA6025" w:rsidRPr="00CA1B4F" w:rsidRDefault="00FA6025" w:rsidP="00FA6025">
      <w:pPr>
        <w:jc w:val="both"/>
        <w:rPr>
          <w:rFonts w:ascii="Arial Narrow" w:hAnsi="Arial Narrow" w:cs="Arial"/>
          <w:bCs/>
          <w:color w:val="000000"/>
          <w:sz w:val="22"/>
          <w:szCs w:val="22"/>
        </w:rPr>
      </w:pPr>
    </w:p>
    <w:p w14:paraId="5476DC6B"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a. Razón social de la empresa o entidad contratante</w:t>
      </w:r>
    </w:p>
    <w:p w14:paraId="6EF2E842"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b. Nombre del Contratista</w:t>
      </w:r>
    </w:p>
    <w:p w14:paraId="77C521B0"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c. Objeto del contrato o descripción de las obligaciones relacionadas con experiencia </w:t>
      </w:r>
    </w:p>
    <w:p w14:paraId="60AA4490"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d. Fecha, firma y cargo del funcionario que expide la certificación.</w:t>
      </w:r>
    </w:p>
    <w:p w14:paraId="7F152A3E"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p>
    <w:p w14:paraId="6A0275DF" w14:textId="77777777" w:rsidR="00FA6025" w:rsidRPr="00CA1B4F" w:rsidRDefault="00FA6025" w:rsidP="00FA6025">
      <w:pPr>
        <w:jc w:val="both"/>
        <w:rPr>
          <w:rFonts w:ascii="Arial Narrow" w:hAnsi="Arial Narrow" w:cs="Arial"/>
          <w:bCs/>
          <w:color w:val="000000"/>
          <w:sz w:val="22"/>
          <w:szCs w:val="22"/>
        </w:rPr>
      </w:pPr>
      <w:r w:rsidRPr="00CA1B4F">
        <w:rPr>
          <w:rFonts w:ascii="Arial Narrow" w:hAnsi="Arial Narrow" w:cs="Arial"/>
          <w:bCs/>
          <w:color w:val="000000"/>
          <w:sz w:val="22"/>
          <w:szCs w:val="22"/>
        </w:rPr>
        <w:t>Se acepta como equivalente a la certificación de cumplimiento de los contratos ejecutados, copia de los mismos, siempre que se acompañen con la respectiva acta de liquidación, o de recibo final y de ellos se extracte toda la información requerida en los literales a) a la d) del presente numeral.</w:t>
      </w:r>
    </w:p>
    <w:p w14:paraId="7B70D4D5" w14:textId="77777777" w:rsidR="00FA6025" w:rsidRPr="00CA1B4F" w:rsidRDefault="00FA6025" w:rsidP="00FA6025">
      <w:pPr>
        <w:jc w:val="both"/>
        <w:rPr>
          <w:rFonts w:ascii="Arial Narrow" w:hAnsi="Arial Narrow" w:cs="Arial"/>
          <w:bCs/>
          <w:color w:val="000000"/>
          <w:sz w:val="22"/>
          <w:szCs w:val="22"/>
        </w:rPr>
      </w:pPr>
    </w:p>
    <w:p w14:paraId="32A1F401" w14:textId="77777777" w:rsidR="00FA6025" w:rsidRPr="00CA1B4F" w:rsidRDefault="00FA6025" w:rsidP="00FA6025">
      <w:pPr>
        <w:pStyle w:val="Prrafodelista"/>
        <w:numPr>
          <w:ilvl w:val="0"/>
          <w:numId w:val="26"/>
        </w:numPr>
        <w:tabs>
          <w:tab w:val="left" w:pos="459"/>
        </w:tabs>
        <w:spacing w:after="0" w:line="240" w:lineRule="auto"/>
        <w:ind w:right="133"/>
        <w:contextualSpacing w:val="0"/>
        <w:jc w:val="both"/>
        <w:rPr>
          <w:rFonts w:ascii="Arial Narrow" w:hAnsi="Arial Narrow" w:cs="Arial"/>
          <w:bCs/>
          <w:color w:val="000000"/>
        </w:rPr>
      </w:pPr>
      <w:r w:rsidRPr="00CA1B4F">
        <w:rPr>
          <w:rFonts w:ascii="Arial Narrow" w:hAnsi="Arial Narrow" w:cs="Arial"/>
          <w:bCs/>
          <w:color w:val="000000"/>
        </w:rPr>
        <w:t>Las certificaciones de experiencia en idioma diferente al castellano deberán acompañarse de la traducción oficial correspondiente.</w:t>
      </w:r>
    </w:p>
    <w:p w14:paraId="0A1A9153" w14:textId="77777777" w:rsidR="00FA6025" w:rsidRPr="00CA1B4F" w:rsidRDefault="00FA6025" w:rsidP="00FA6025">
      <w:pPr>
        <w:pStyle w:val="Prrafodelista"/>
        <w:numPr>
          <w:ilvl w:val="0"/>
          <w:numId w:val="26"/>
        </w:numPr>
        <w:tabs>
          <w:tab w:val="left" w:pos="459"/>
        </w:tabs>
        <w:spacing w:after="0" w:line="240" w:lineRule="auto"/>
        <w:ind w:right="133"/>
        <w:contextualSpacing w:val="0"/>
        <w:jc w:val="both"/>
        <w:rPr>
          <w:rFonts w:ascii="Arial Narrow" w:hAnsi="Arial Narrow" w:cs="Arial"/>
          <w:bCs/>
          <w:color w:val="000000"/>
        </w:rPr>
      </w:pPr>
      <w:r w:rsidRPr="00CA1B4F">
        <w:rPr>
          <w:rFonts w:ascii="Arial Narrow" w:hAnsi="Arial Narrow" w:cs="Arial"/>
          <w:bCs/>
          <w:color w:val="000000"/>
        </w:rPr>
        <w:t>En caso de que la descripción del cargo o rol desempeñado no resulte suficiente para acreditar la experiencia relacionada, la certificación o documento allegado debe incluir las funciones del cargo o rol desempeñado.</w:t>
      </w:r>
    </w:p>
    <w:p w14:paraId="3845D127" w14:textId="77777777" w:rsidR="00FA6025" w:rsidRPr="00CA1B4F" w:rsidRDefault="00FA6025" w:rsidP="00FA6025">
      <w:pPr>
        <w:pStyle w:val="Prrafodelista"/>
        <w:numPr>
          <w:ilvl w:val="0"/>
          <w:numId w:val="26"/>
        </w:numPr>
        <w:tabs>
          <w:tab w:val="left" w:pos="459"/>
        </w:tabs>
        <w:spacing w:after="0" w:line="240" w:lineRule="auto"/>
        <w:ind w:right="133"/>
        <w:contextualSpacing w:val="0"/>
        <w:jc w:val="both"/>
        <w:rPr>
          <w:rFonts w:ascii="Arial Narrow" w:hAnsi="Arial Narrow" w:cs="Arial"/>
          <w:bCs/>
          <w:color w:val="000000"/>
        </w:rPr>
      </w:pPr>
      <w:r w:rsidRPr="00CA1B4F">
        <w:rPr>
          <w:rFonts w:ascii="Arial Narrow" w:hAnsi="Arial Narrow" w:cs="Arial"/>
          <w:bCs/>
          <w:color w:val="000000"/>
        </w:rPr>
        <w:t>Los estudios de educación superior (Pregrado y postgrado), se acreditarán mediante fotocopia de los diplomas respectivos o certificados de obtención del título y/o acta de grado correspondiente.</w:t>
      </w:r>
    </w:p>
    <w:p w14:paraId="6975A141" w14:textId="77777777" w:rsidR="00FA6025" w:rsidRPr="00CA1B4F" w:rsidRDefault="00FA6025" w:rsidP="00FA6025">
      <w:pPr>
        <w:pStyle w:val="Prrafodelista"/>
        <w:numPr>
          <w:ilvl w:val="0"/>
          <w:numId w:val="26"/>
        </w:numPr>
        <w:tabs>
          <w:tab w:val="left" w:pos="459"/>
        </w:tabs>
        <w:spacing w:after="0" w:line="240" w:lineRule="auto"/>
        <w:ind w:right="133"/>
        <w:contextualSpacing w:val="0"/>
        <w:jc w:val="both"/>
        <w:rPr>
          <w:rFonts w:ascii="Arial Narrow" w:hAnsi="Arial Narrow" w:cs="Arial"/>
          <w:bCs/>
          <w:color w:val="000000"/>
        </w:rPr>
      </w:pPr>
      <w:r w:rsidRPr="00CA1B4F">
        <w:rPr>
          <w:rFonts w:ascii="Arial Narrow" w:hAnsi="Arial Narrow" w:cs="Arial"/>
          <w:bCs/>
          <w:color w:val="000000"/>
        </w:rPr>
        <w:t xml:space="preserve">La experiencia profesional se contará de conformidad con lo establecido en el Decreto Ley 019 de 2012 y/o la norma especial que aplique en la materia. </w:t>
      </w:r>
    </w:p>
    <w:p w14:paraId="60B81D84" w14:textId="77777777" w:rsidR="00FA6025" w:rsidRPr="00CA1B4F" w:rsidRDefault="00FA6025" w:rsidP="00FA6025">
      <w:pPr>
        <w:pStyle w:val="Prrafodelista"/>
        <w:numPr>
          <w:ilvl w:val="0"/>
          <w:numId w:val="26"/>
        </w:numPr>
        <w:tabs>
          <w:tab w:val="left" w:pos="459"/>
        </w:tabs>
        <w:spacing w:after="0" w:line="240" w:lineRule="auto"/>
        <w:ind w:right="133"/>
        <w:contextualSpacing w:val="0"/>
        <w:jc w:val="both"/>
        <w:rPr>
          <w:rFonts w:ascii="Arial Narrow" w:hAnsi="Arial Narrow" w:cs="Arial"/>
          <w:bCs/>
          <w:color w:val="000000"/>
        </w:rPr>
      </w:pPr>
      <w:r w:rsidRPr="00CA1B4F">
        <w:rPr>
          <w:rFonts w:ascii="Arial Narrow" w:hAnsi="Arial Narrow" w:cs="Arial"/>
          <w:bCs/>
          <w:color w:val="000000"/>
        </w:rPr>
        <w:t>Los títulos obtenidos en el exterior deben estar convalidados de conformidad con la reglamentación vigente establecida por el Ministerio de Educación Nacional.</w:t>
      </w:r>
    </w:p>
    <w:p w14:paraId="1251482B" w14:textId="77777777" w:rsidR="00FA6025" w:rsidRPr="00CA1B4F" w:rsidRDefault="00FA6025" w:rsidP="00FA6025">
      <w:pPr>
        <w:pStyle w:val="Prrafodelista"/>
        <w:numPr>
          <w:ilvl w:val="0"/>
          <w:numId w:val="26"/>
        </w:numPr>
        <w:tabs>
          <w:tab w:val="left" w:pos="459"/>
        </w:tabs>
        <w:spacing w:after="0" w:line="240" w:lineRule="auto"/>
        <w:ind w:right="133"/>
        <w:contextualSpacing w:val="0"/>
        <w:jc w:val="both"/>
        <w:rPr>
          <w:rFonts w:ascii="Arial Narrow" w:hAnsi="Arial Narrow" w:cs="Arial"/>
          <w:bCs/>
          <w:color w:val="000000"/>
        </w:rPr>
      </w:pPr>
      <w:r w:rsidRPr="00CA1B4F">
        <w:rPr>
          <w:rFonts w:ascii="Arial Narrow" w:hAnsi="Arial Narrow" w:cs="Arial"/>
          <w:bCs/>
          <w:color w:val="000000"/>
        </w:rPr>
        <w:t>Se debe allegar tarjeta o matricula profesional del equipo de trabajo requerido cuando la misma es un requisito para el ejercicio de la profesión.</w:t>
      </w:r>
    </w:p>
    <w:p w14:paraId="534A4CB9" w14:textId="77777777" w:rsidR="00FA6025" w:rsidRPr="00CA1B4F" w:rsidRDefault="00FA6025" w:rsidP="00FA6025">
      <w:pPr>
        <w:tabs>
          <w:tab w:val="left" w:pos="1786"/>
        </w:tabs>
        <w:jc w:val="both"/>
        <w:rPr>
          <w:rFonts w:ascii="Arial Narrow" w:hAnsi="Arial Narrow" w:cs="Arial"/>
          <w:bCs/>
          <w:color w:val="000000"/>
          <w:sz w:val="22"/>
          <w:szCs w:val="22"/>
        </w:rPr>
      </w:pPr>
    </w:p>
    <w:p w14:paraId="646E2A66" w14:textId="77777777" w:rsidR="00FA6025" w:rsidRPr="00CA1B4F" w:rsidRDefault="00FA6025" w:rsidP="00FA6025">
      <w:pPr>
        <w:tabs>
          <w:tab w:val="left" w:pos="1786"/>
        </w:tabs>
        <w:jc w:val="both"/>
        <w:rPr>
          <w:rFonts w:ascii="Arial Narrow" w:hAnsi="Arial Narrow" w:cs="Arial"/>
          <w:bCs/>
          <w:color w:val="000000"/>
          <w:sz w:val="22"/>
          <w:szCs w:val="22"/>
        </w:rPr>
      </w:pPr>
      <w:r w:rsidRPr="00CA1B4F">
        <w:rPr>
          <w:rFonts w:ascii="Arial Narrow" w:hAnsi="Arial Narrow" w:cs="Arial"/>
          <w:b/>
          <w:bCs/>
          <w:color w:val="000000"/>
          <w:sz w:val="22"/>
          <w:szCs w:val="22"/>
        </w:rPr>
        <w:lastRenderedPageBreak/>
        <w:t>NOTA 1:</w:t>
      </w:r>
      <w:r w:rsidRPr="00CA1B4F">
        <w:rPr>
          <w:rFonts w:ascii="Arial Narrow" w:hAnsi="Arial Narrow" w:cs="Arial"/>
          <w:bCs/>
          <w:color w:val="000000"/>
          <w:sz w:val="22"/>
          <w:szCs w:val="22"/>
        </w:rPr>
        <w:t xml:space="preserve"> Certificación de experiencia del Recurso Humano expedida por el oferente: Para el caso en que el recurso humano propuesto, preste sus servicios a la firma oferente, se deberá anexar a la oferta certificación firmada por el representante legal de la empresa y/o funcionario competente, en donde se acredita la experiencia del recurso humano incorporado al proyecto.</w:t>
      </w:r>
    </w:p>
    <w:p w14:paraId="715D790C" w14:textId="77777777" w:rsidR="00FA6025" w:rsidRPr="00CA1B4F" w:rsidRDefault="00FA6025" w:rsidP="00FA6025">
      <w:pPr>
        <w:tabs>
          <w:tab w:val="left" w:pos="1786"/>
        </w:tabs>
        <w:jc w:val="both"/>
        <w:rPr>
          <w:rFonts w:ascii="Arial Narrow" w:hAnsi="Arial Narrow" w:cs="Arial"/>
          <w:bCs/>
          <w:color w:val="000000"/>
          <w:sz w:val="22"/>
          <w:szCs w:val="22"/>
        </w:rPr>
      </w:pPr>
    </w:p>
    <w:p w14:paraId="29F9B414"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r w:rsidRPr="00CA1B4F">
        <w:rPr>
          <w:rFonts w:ascii="Arial Narrow" w:hAnsi="Arial Narrow" w:cs="Arial"/>
          <w:b/>
          <w:bCs/>
          <w:color w:val="000000"/>
          <w:sz w:val="22"/>
          <w:szCs w:val="22"/>
        </w:rPr>
        <w:t>NOTA 2:</w:t>
      </w:r>
      <w:r w:rsidRPr="00CA1B4F">
        <w:rPr>
          <w:rFonts w:ascii="Arial Narrow" w:hAnsi="Arial Narrow" w:cs="Arial"/>
          <w:bCs/>
          <w:color w:val="000000"/>
          <w:sz w:val="22"/>
          <w:szCs w:val="22"/>
        </w:rPr>
        <w:t xml:space="preserve"> Solo se tendrán en cuenta la experiencia y los conocimientos debidamente certificados. La experiencia certificada podrá cruzarse entre sí. No obstante, los tiempos simultáneos se contabilizarán como uno solo.</w:t>
      </w:r>
    </w:p>
    <w:p w14:paraId="6B7E1A56"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p>
    <w:p w14:paraId="30DD2753" w14:textId="2D9488F5" w:rsidR="000A561C" w:rsidRPr="00CA1B4F" w:rsidRDefault="00FA6025" w:rsidP="00FA6025">
      <w:pPr>
        <w:pStyle w:val="NormalWeb"/>
        <w:spacing w:before="0" w:beforeAutospacing="0" w:after="0" w:afterAutospacing="0"/>
        <w:jc w:val="both"/>
        <w:rPr>
          <w:rFonts w:ascii="Arial Narrow" w:hAnsi="Arial Narrow" w:cs="Arial"/>
          <w:bCs/>
          <w:color w:val="000000"/>
          <w:sz w:val="22"/>
          <w:szCs w:val="22"/>
          <w:lang w:val="es-CO"/>
        </w:rPr>
      </w:pPr>
      <w:r w:rsidRPr="00CA1B4F">
        <w:rPr>
          <w:rFonts w:ascii="Arial Narrow" w:hAnsi="Arial Narrow" w:cs="Arial"/>
          <w:b/>
          <w:bCs/>
          <w:color w:val="000000"/>
          <w:sz w:val="22"/>
          <w:szCs w:val="22"/>
        </w:rPr>
        <w:t>NOTA 3:</w:t>
      </w:r>
      <w:r w:rsidRPr="00CA1B4F">
        <w:rPr>
          <w:rFonts w:ascii="Arial Narrow" w:hAnsi="Arial Narrow" w:cs="Arial"/>
          <w:bCs/>
          <w:color w:val="000000"/>
          <w:sz w:val="22"/>
          <w:szCs w:val="22"/>
        </w:rPr>
        <w:t xml:space="preserve"> En las certificaciones allegadas se debe constatar que la experiencia guarda relación con la solicitada, de no poderse extraer esta información de la certificación se deberán allegar las funciones de la experiencia y/o cargo relacionado.</w:t>
      </w:r>
    </w:p>
    <w:p w14:paraId="72E65EF9" w14:textId="409E58CC" w:rsidR="00FA6025" w:rsidRPr="00CA1B4F" w:rsidRDefault="00FA6025" w:rsidP="000A561C">
      <w:pPr>
        <w:pStyle w:val="NormalWeb"/>
        <w:spacing w:before="0" w:beforeAutospacing="0" w:after="0" w:afterAutospacing="0"/>
        <w:jc w:val="both"/>
        <w:rPr>
          <w:rFonts w:ascii="Arial Narrow" w:hAnsi="Arial Narrow" w:cs="Arial"/>
          <w:bCs/>
          <w:color w:val="000000"/>
          <w:sz w:val="22"/>
          <w:szCs w:val="22"/>
          <w:lang w:val="es-CO"/>
        </w:rPr>
      </w:pPr>
    </w:p>
    <w:p w14:paraId="26407D2C" w14:textId="77777777" w:rsidR="00FA6025" w:rsidRPr="00CA1B4F" w:rsidRDefault="00FA6025" w:rsidP="000A561C">
      <w:pPr>
        <w:pStyle w:val="NormalWeb"/>
        <w:spacing w:before="0" w:beforeAutospacing="0" w:after="0" w:afterAutospacing="0"/>
        <w:jc w:val="both"/>
        <w:rPr>
          <w:rFonts w:ascii="Arial Narrow" w:hAnsi="Arial Narrow" w:cs="Arial"/>
          <w:bCs/>
          <w:color w:val="000000"/>
          <w:sz w:val="22"/>
          <w:szCs w:val="22"/>
          <w:lang w:val="es-CO"/>
        </w:rPr>
      </w:pPr>
    </w:p>
    <w:p w14:paraId="51CB3EB4" w14:textId="41B9C975" w:rsidR="000A561C" w:rsidRPr="00CA1B4F" w:rsidRDefault="000A561C" w:rsidP="00DA2785">
      <w:pPr>
        <w:pStyle w:val="Prrafodelista"/>
        <w:numPr>
          <w:ilvl w:val="0"/>
          <w:numId w:val="4"/>
        </w:numPr>
        <w:autoSpaceDE w:val="0"/>
        <w:autoSpaceDN w:val="0"/>
        <w:adjustRightInd w:val="0"/>
        <w:spacing w:after="0"/>
        <w:jc w:val="both"/>
        <w:rPr>
          <w:rFonts w:ascii="Arial Narrow" w:hAnsi="Arial Narrow" w:cstheme="minorHAnsi"/>
          <w:b/>
          <w:bCs/>
          <w:u w:val="single"/>
        </w:rPr>
      </w:pPr>
      <w:r w:rsidRPr="00CA1B4F">
        <w:rPr>
          <w:rFonts w:ascii="Arial Narrow" w:hAnsi="Arial Narrow" w:cstheme="minorHAnsi"/>
          <w:b/>
          <w:bCs/>
          <w:u w:val="single"/>
        </w:rPr>
        <w:t xml:space="preserve">Requisitos técnicos adicionales </w:t>
      </w:r>
    </w:p>
    <w:p w14:paraId="7D317001" w14:textId="77777777" w:rsidR="000A561C" w:rsidRPr="00CA1B4F" w:rsidRDefault="000A561C" w:rsidP="00DA2785">
      <w:pPr>
        <w:autoSpaceDE w:val="0"/>
        <w:autoSpaceDN w:val="0"/>
        <w:adjustRightInd w:val="0"/>
        <w:rPr>
          <w:rFonts w:ascii="Arial Narrow" w:hAnsi="Arial Narrow" w:cs="Arial"/>
          <w:sz w:val="22"/>
          <w:szCs w:val="22"/>
        </w:rPr>
      </w:pPr>
    </w:p>
    <w:p w14:paraId="79583EC1"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El proponente deberá adjuntar la siguiente documentación:</w:t>
      </w:r>
    </w:p>
    <w:p w14:paraId="496C7131"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p>
    <w:p w14:paraId="603F4109"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r w:rsidRPr="00CA1B4F">
        <w:rPr>
          <w:rFonts w:ascii="Arial Narrow" w:hAnsi="Arial Narrow" w:cs="Arial"/>
          <w:bCs/>
          <w:color w:val="000000"/>
          <w:sz w:val="22"/>
          <w:szCs w:val="22"/>
        </w:rPr>
        <w:t xml:space="preserve">Los proponentes que se presenten deberán presentar certificado de distribuidor autorizado del fabricante donde se evidencie que es mínimo </w:t>
      </w:r>
      <w:proofErr w:type="spellStart"/>
      <w:r w:rsidRPr="00CA1B4F">
        <w:rPr>
          <w:rFonts w:ascii="Arial Narrow" w:hAnsi="Arial Narrow" w:cs="Arial"/>
          <w:bCs/>
          <w:color w:val="000000"/>
          <w:sz w:val="22"/>
          <w:szCs w:val="22"/>
        </w:rPr>
        <w:t>Partner</w:t>
      </w:r>
      <w:proofErr w:type="spellEnd"/>
      <w:r w:rsidRPr="00CA1B4F">
        <w:rPr>
          <w:rFonts w:ascii="Arial Narrow" w:hAnsi="Arial Narrow" w:cs="Arial"/>
          <w:bCs/>
          <w:color w:val="000000"/>
          <w:sz w:val="22"/>
          <w:szCs w:val="22"/>
        </w:rPr>
        <w:t xml:space="preserve"> Gold o </w:t>
      </w:r>
      <w:proofErr w:type="spellStart"/>
      <w:r w:rsidRPr="00CA1B4F">
        <w:rPr>
          <w:rFonts w:ascii="Arial Narrow" w:hAnsi="Arial Narrow" w:cs="Arial"/>
          <w:bCs/>
          <w:color w:val="000000"/>
          <w:sz w:val="22"/>
          <w:szCs w:val="22"/>
        </w:rPr>
        <w:t>Platinum</w:t>
      </w:r>
      <w:proofErr w:type="spellEnd"/>
      <w:r w:rsidRPr="00CA1B4F">
        <w:rPr>
          <w:rFonts w:ascii="Arial Narrow" w:hAnsi="Arial Narrow" w:cs="Arial"/>
          <w:bCs/>
          <w:color w:val="000000"/>
          <w:sz w:val="22"/>
          <w:szCs w:val="22"/>
        </w:rPr>
        <w:t xml:space="preserve"> y de las Licencias ofertadas. La certificación debe contar con fecha de expedición no mayor a treinta (30) días calendarios anteriores al cierre del proceso y expedida por la casa Matriz.</w:t>
      </w:r>
    </w:p>
    <w:p w14:paraId="75AEE71C" w14:textId="77777777" w:rsidR="00FA6025" w:rsidRPr="00CA1B4F" w:rsidRDefault="00FA6025" w:rsidP="00FA6025">
      <w:pPr>
        <w:autoSpaceDE w:val="0"/>
        <w:autoSpaceDN w:val="0"/>
        <w:adjustRightInd w:val="0"/>
        <w:jc w:val="both"/>
        <w:rPr>
          <w:rFonts w:ascii="Arial Narrow" w:hAnsi="Arial Narrow" w:cs="Arial"/>
          <w:bCs/>
          <w:color w:val="000000"/>
          <w:sz w:val="22"/>
          <w:szCs w:val="22"/>
        </w:rPr>
      </w:pPr>
    </w:p>
    <w:p w14:paraId="7BC3487E" w14:textId="21A7EE4B" w:rsidR="000A561C" w:rsidRPr="00CA1B4F" w:rsidRDefault="00FA6025" w:rsidP="00FA6025">
      <w:pPr>
        <w:pStyle w:val="NormalWeb"/>
        <w:spacing w:before="0" w:beforeAutospacing="0" w:after="0" w:afterAutospacing="0"/>
        <w:jc w:val="both"/>
        <w:rPr>
          <w:rFonts w:ascii="Arial Narrow" w:hAnsi="Arial Narrow" w:cs="Arial"/>
          <w:bCs/>
          <w:color w:val="000000"/>
          <w:sz w:val="22"/>
          <w:szCs w:val="22"/>
        </w:rPr>
      </w:pPr>
      <w:r w:rsidRPr="00CA1B4F">
        <w:rPr>
          <w:rFonts w:ascii="Arial Narrow" w:hAnsi="Arial Narrow" w:cs="Arial"/>
          <w:bCs/>
          <w:color w:val="000000"/>
          <w:sz w:val="22"/>
          <w:szCs w:val="22"/>
        </w:rPr>
        <w:t>Se debe entregar junto con la propuesta certificación emitida directamente de los fabricantes de las soluciones ofertadas donde se evidencie que son distribuidores autorizados y se encuentran en la categoría más alta del programa de canales del fabricante, estas cartas deben ser dirigidas a la Entidad.</w:t>
      </w:r>
    </w:p>
    <w:p w14:paraId="426D679F" w14:textId="77777777" w:rsidR="00FA6025" w:rsidRPr="00CA1B4F" w:rsidRDefault="00FA6025" w:rsidP="00FA6025">
      <w:pPr>
        <w:pStyle w:val="NormalWeb"/>
        <w:spacing w:before="0" w:beforeAutospacing="0" w:after="0" w:afterAutospacing="0"/>
        <w:jc w:val="both"/>
        <w:rPr>
          <w:rFonts w:ascii="Arial Narrow" w:hAnsi="Arial Narrow" w:cs="Arial"/>
          <w:b/>
          <w:color w:val="000000"/>
          <w:sz w:val="22"/>
          <w:szCs w:val="22"/>
          <w:u w:val="single"/>
          <w:lang w:val="es-CO"/>
        </w:rPr>
      </w:pPr>
    </w:p>
    <w:p w14:paraId="276A0429" w14:textId="41AB294C" w:rsidR="00786C49" w:rsidRPr="00CA1B4F"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CA1B4F">
        <w:rPr>
          <w:rFonts w:ascii="Arial Narrow" w:hAnsi="Arial Narrow" w:cstheme="minorHAnsi"/>
          <w:b/>
        </w:rPr>
        <w:t>SELECCIÓN DE LA OFERTA MÁS FAVORABLE</w:t>
      </w:r>
    </w:p>
    <w:p w14:paraId="5E5C1748" w14:textId="77777777" w:rsidR="00786C49" w:rsidRPr="00CA1B4F" w:rsidRDefault="00786C49" w:rsidP="00F632FD">
      <w:pPr>
        <w:pStyle w:val="Prrafodelista"/>
        <w:tabs>
          <w:tab w:val="left" w:pos="567"/>
        </w:tabs>
        <w:spacing w:after="0" w:line="240" w:lineRule="auto"/>
        <w:ind w:left="1080"/>
        <w:contextualSpacing w:val="0"/>
        <w:jc w:val="both"/>
        <w:rPr>
          <w:rFonts w:ascii="Arial Narrow" w:hAnsi="Arial Narrow" w:cstheme="minorHAnsi"/>
          <w:b/>
        </w:rPr>
      </w:pPr>
    </w:p>
    <w:p w14:paraId="242DCB56" w14:textId="77777777" w:rsidR="009C1ACE" w:rsidRPr="00CA1B4F" w:rsidRDefault="00786C49" w:rsidP="00F632FD">
      <w:pPr>
        <w:widowControl w:val="0"/>
        <w:shd w:val="clear" w:color="auto" w:fill="FEFFFF"/>
        <w:autoSpaceDE w:val="0"/>
        <w:autoSpaceDN w:val="0"/>
        <w:adjustRightInd w:val="0"/>
        <w:ind w:right="34"/>
        <w:jc w:val="both"/>
        <w:rPr>
          <w:rFonts w:ascii="Arial Narrow" w:hAnsi="Arial Narrow" w:cs="Arial"/>
          <w:i/>
          <w:iCs/>
          <w:sz w:val="22"/>
          <w:szCs w:val="22"/>
          <w:shd w:val="clear" w:color="auto" w:fill="FEFFFF"/>
          <w:lang w:eastAsia="es-CO"/>
        </w:rPr>
      </w:pPr>
      <w:r w:rsidRPr="00CA1B4F">
        <w:rPr>
          <w:rFonts w:ascii="Arial Narrow" w:hAnsi="Arial Narrow" w:cs="Arial"/>
          <w:sz w:val="22"/>
          <w:szCs w:val="22"/>
          <w:shd w:val="clear" w:color="auto" w:fill="FEFFFF"/>
          <w:lang w:eastAsia="es-CO"/>
        </w:rPr>
        <w:t>El artículo 5 de la Ley 1150 de 2007, numeral 3. Establece que “</w:t>
      </w:r>
      <w:r w:rsidRPr="00CA1B4F">
        <w:rPr>
          <w:rFonts w:ascii="Arial Narrow" w:hAnsi="Arial Narrow" w:cs="Arial"/>
          <w:i/>
          <w:iCs/>
          <w:sz w:val="22"/>
          <w:szCs w:val="22"/>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6CE435FE" w14:textId="77777777" w:rsidR="009C1ACE" w:rsidRPr="00CA1B4F" w:rsidRDefault="009C1ACE" w:rsidP="00F632FD">
      <w:pPr>
        <w:widowControl w:val="0"/>
        <w:shd w:val="clear" w:color="auto" w:fill="FEFFFF"/>
        <w:autoSpaceDE w:val="0"/>
        <w:autoSpaceDN w:val="0"/>
        <w:adjustRightInd w:val="0"/>
        <w:ind w:right="34"/>
        <w:jc w:val="both"/>
        <w:rPr>
          <w:rFonts w:ascii="Arial Narrow" w:hAnsi="Arial Narrow" w:cs="Arial"/>
          <w:i/>
          <w:iCs/>
          <w:sz w:val="22"/>
          <w:szCs w:val="22"/>
          <w:shd w:val="clear" w:color="auto" w:fill="FEFFFF"/>
          <w:lang w:eastAsia="es-CO"/>
        </w:rPr>
      </w:pPr>
    </w:p>
    <w:p w14:paraId="292E4DDF" w14:textId="0BDE5EB6" w:rsidR="00786C49" w:rsidRPr="00CA1B4F" w:rsidRDefault="00E23BDD" w:rsidP="00F632FD">
      <w:pPr>
        <w:widowControl w:val="0"/>
        <w:shd w:val="clear" w:color="auto" w:fill="FEFFFF"/>
        <w:autoSpaceDE w:val="0"/>
        <w:autoSpaceDN w:val="0"/>
        <w:adjustRightInd w:val="0"/>
        <w:ind w:right="34"/>
        <w:jc w:val="both"/>
        <w:rPr>
          <w:rFonts w:ascii="Arial Narrow" w:hAnsi="Arial Narrow" w:cs="Arial"/>
          <w:i/>
          <w:iCs/>
          <w:sz w:val="22"/>
          <w:szCs w:val="22"/>
          <w:shd w:val="clear" w:color="auto" w:fill="FEFFFF"/>
          <w:lang w:eastAsia="es-CO"/>
        </w:rPr>
      </w:pPr>
      <w:r w:rsidRPr="00CA1B4F">
        <w:rPr>
          <w:rFonts w:ascii="Arial Narrow" w:hAnsi="Arial Narrow" w:cs="Arial"/>
          <w:sz w:val="22"/>
          <w:szCs w:val="22"/>
          <w:shd w:val="clear" w:color="auto" w:fill="FEFFFF"/>
          <w:lang w:eastAsia="es-CO"/>
        </w:rPr>
        <w:t>El numeral 5 del artículo 2.2.1.2.1.2.2., del Decreto 1082 de 2015 el cual establece:</w:t>
      </w:r>
      <w:r w:rsidRPr="00CA1B4F">
        <w:rPr>
          <w:rFonts w:ascii="Arial Narrow" w:hAnsi="Arial Narrow" w:cs="Arial"/>
          <w:i/>
          <w:iCs/>
          <w:sz w:val="22"/>
          <w:szCs w:val="22"/>
          <w:shd w:val="clear" w:color="auto" w:fill="FEFFFF"/>
          <w:lang w:eastAsia="es-CO"/>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6E2798" w14:textId="77777777" w:rsidR="00786C49" w:rsidRPr="00CA1B4F" w:rsidRDefault="00786C49" w:rsidP="00F632FD">
      <w:pPr>
        <w:widowControl w:val="0"/>
        <w:shd w:val="clear" w:color="auto" w:fill="FEFFFF"/>
        <w:autoSpaceDE w:val="0"/>
        <w:autoSpaceDN w:val="0"/>
        <w:adjustRightInd w:val="0"/>
        <w:ind w:right="34"/>
        <w:jc w:val="both"/>
        <w:rPr>
          <w:rFonts w:ascii="Arial Narrow" w:hAnsi="Arial Narrow" w:cs="Arial"/>
          <w:sz w:val="22"/>
          <w:szCs w:val="22"/>
          <w:shd w:val="clear" w:color="auto" w:fill="FEFFFF"/>
          <w:lang w:eastAsia="es-CO"/>
        </w:rPr>
      </w:pPr>
    </w:p>
    <w:p w14:paraId="7BD02842" w14:textId="139B30E4" w:rsidR="0016573F" w:rsidRPr="00CA1B4F" w:rsidRDefault="00ED10F0" w:rsidP="00F632FD">
      <w:pPr>
        <w:widowControl w:val="0"/>
        <w:shd w:val="clear" w:color="auto" w:fill="FEFFFF"/>
        <w:autoSpaceDE w:val="0"/>
        <w:autoSpaceDN w:val="0"/>
        <w:adjustRightInd w:val="0"/>
        <w:ind w:right="34"/>
        <w:jc w:val="both"/>
        <w:rPr>
          <w:rFonts w:ascii="Arial Narrow" w:hAnsi="Arial Narrow" w:cs="Arial"/>
          <w:sz w:val="22"/>
          <w:szCs w:val="22"/>
          <w:shd w:val="clear" w:color="auto" w:fill="FEFFFF"/>
          <w:lang w:eastAsia="es-CO"/>
        </w:rPr>
      </w:pPr>
      <w:r w:rsidRPr="00CA1B4F">
        <w:rPr>
          <w:rFonts w:ascii="Arial Narrow" w:hAnsi="Arial Narrow" w:cs="Arial"/>
          <w:sz w:val="22"/>
          <w:szCs w:val="22"/>
          <w:shd w:val="clear" w:color="auto" w:fill="FEFFFF"/>
          <w:lang w:eastAsia="es-CO"/>
        </w:rPr>
        <w:t>De acuerdo con lo anterior, e</w:t>
      </w:r>
      <w:r w:rsidR="00786C49" w:rsidRPr="00CA1B4F">
        <w:rPr>
          <w:rFonts w:ascii="Arial Narrow" w:hAnsi="Arial Narrow" w:cs="Arial"/>
          <w:sz w:val="22"/>
          <w:szCs w:val="22"/>
          <w:shd w:val="clear" w:color="auto" w:fill="FEFFFF"/>
          <w:lang w:eastAsia="es-CO"/>
        </w:rPr>
        <w:t xml:space="preserve">l presente proceso se adjudicará a quien, conforme a lo ya enunciado, cumpla con los requisitos habilitantes y presente el menor precio en el evento de </w:t>
      </w:r>
      <w:r w:rsidR="00856322" w:rsidRPr="00CA1B4F">
        <w:rPr>
          <w:rFonts w:ascii="Arial Narrow" w:hAnsi="Arial Narrow" w:cs="Arial"/>
          <w:b/>
          <w:bCs/>
          <w:sz w:val="22"/>
          <w:szCs w:val="22"/>
          <w:shd w:val="clear" w:color="auto" w:fill="FEFFFF"/>
          <w:lang w:eastAsia="es-CO"/>
        </w:rPr>
        <w:t>SUBASTA</w:t>
      </w:r>
      <w:r w:rsidR="00E23BDD" w:rsidRPr="00CA1B4F">
        <w:rPr>
          <w:rFonts w:ascii="Arial Narrow" w:hAnsi="Arial Narrow" w:cs="Arial"/>
          <w:b/>
          <w:bCs/>
          <w:sz w:val="22"/>
          <w:szCs w:val="22"/>
          <w:shd w:val="clear" w:color="auto" w:fill="FEFFFF"/>
          <w:lang w:eastAsia="es-CO"/>
        </w:rPr>
        <w:t xml:space="preserve">, </w:t>
      </w:r>
      <w:r w:rsidR="00877579" w:rsidRPr="00CA1B4F">
        <w:rPr>
          <w:rFonts w:ascii="Arial Narrow" w:hAnsi="Arial Narrow" w:cs="Arial"/>
          <w:sz w:val="22"/>
          <w:szCs w:val="22"/>
          <w:shd w:val="clear" w:color="auto" w:fill="FEFFFF"/>
          <w:lang w:eastAsia="es-CO"/>
        </w:rPr>
        <w:t xml:space="preserve">o al único oferente cuyos bienes o servicios cumplen con la ficha técnica y está habilitado y que el valor de su </w:t>
      </w:r>
      <w:r w:rsidRPr="00CA1B4F">
        <w:rPr>
          <w:rFonts w:ascii="Arial Narrow" w:hAnsi="Arial Narrow" w:cs="Arial"/>
          <w:sz w:val="22"/>
          <w:szCs w:val="22"/>
          <w:shd w:val="clear" w:color="auto" w:fill="FEFFFF"/>
          <w:lang w:eastAsia="es-CO"/>
        </w:rPr>
        <w:t>oferta sea</w:t>
      </w:r>
      <w:r w:rsidR="00877579" w:rsidRPr="00CA1B4F">
        <w:rPr>
          <w:rFonts w:ascii="Arial Narrow" w:hAnsi="Arial Narrow" w:cs="Arial"/>
          <w:sz w:val="22"/>
          <w:szCs w:val="22"/>
          <w:shd w:val="clear" w:color="auto" w:fill="FEFFFF"/>
          <w:lang w:eastAsia="es-CO"/>
        </w:rPr>
        <w:t xml:space="preserve"> igual o inferior a la disponibilidad presupuestal para el contrato.</w:t>
      </w:r>
    </w:p>
    <w:p w14:paraId="2F2C0F8C" w14:textId="3F7F9F1A" w:rsidR="0082493E" w:rsidRPr="00CA1B4F" w:rsidRDefault="0082493E" w:rsidP="00F632FD">
      <w:pPr>
        <w:autoSpaceDE w:val="0"/>
        <w:autoSpaceDN w:val="0"/>
        <w:adjustRightInd w:val="0"/>
        <w:jc w:val="both"/>
        <w:rPr>
          <w:rFonts w:ascii="Arial Narrow" w:eastAsia="Calibri" w:hAnsi="Arial Narrow" w:cs="Arial"/>
          <w:b/>
          <w:bCs/>
          <w:sz w:val="22"/>
          <w:szCs w:val="22"/>
          <w:highlight w:val="cyan"/>
        </w:rPr>
      </w:pPr>
    </w:p>
    <w:p w14:paraId="02859AF9" w14:textId="31471534" w:rsidR="00BC6FE4" w:rsidRPr="00CA1B4F" w:rsidRDefault="00BC6FE4" w:rsidP="002038C8">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CA1B4F">
        <w:rPr>
          <w:rFonts w:ascii="Arial Narrow" w:eastAsia="Calibri" w:hAnsi="Arial Narrow" w:cs="Arial"/>
          <w:b/>
          <w:bCs/>
        </w:rPr>
        <w:t>CRITERIOS PARA DIRIMIR EMPATES:</w:t>
      </w:r>
    </w:p>
    <w:p w14:paraId="0F0546C8" w14:textId="77777777" w:rsidR="00F826EA" w:rsidRPr="00CA1B4F" w:rsidRDefault="00F826EA" w:rsidP="00F632FD">
      <w:pPr>
        <w:pStyle w:val="Prrafodelista"/>
        <w:autoSpaceDE w:val="0"/>
        <w:autoSpaceDN w:val="0"/>
        <w:adjustRightInd w:val="0"/>
        <w:spacing w:after="0" w:line="240" w:lineRule="auto"/>
        <w:ind w:left="1080"/>
        <w:jc w:val="both"/>
        <w:rPr>
          <w:rFonts w:ascii="Arial Narrow" w:eastAsia="Calibri" w:hAnsi="Arial Narrow" w:cs="Arial"/>
          <w:b/>
          <w:bCs/>
        </w:rPr>
      </w:pPr>
    </w:p>
    <w:p w14:paraId="0E723140" w14:textId="77777777" w:rsidR="00DA2785" w:rsidRPr="00CA1B4F" w:rsidRDefault="00DA2785" w:rsidP="00DA2785">
      <w:pPr>
        <w:pStyle w:val="Encabezado"/>
        <w:jc w:val="both"/>
        <w:rPr>
          <w:rFonts w:ascii="Arial Narrow" w:hAnsi="Arial Narrow" w:cs="Arial"/>
          <w:bCs/>
          <w:color w:val="000000"/>
        </w:rPr>
      </w:pPr>
      <w:r w:rsidRPr="00CA1B4F">
        <w:rPr>
          <w:rFonts w:ascii="Arial Narrow" w:hAnsi="Arial Narrow" w:cs="Arial"/>
          <w:bCs/>
        </w:rPr>
        <w:lastRenderedPageBreak/>
        <w:t xml:space="preserve">En caso de </w:t>
      </w:r>
      <w:r w:rsidRPr="00CA1B4F">
        <w:rPr>
          <w:rFonts w:ascii="Arial Narrow" w:hAnsi="Arial Narrow" w:cs="Arial"/>
          <w:bCs/>
          <w:color w:val="000000"/>
        </w:rPr>
        <w:t xml:space="preserve">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4DD820A4" w14:textId="77777777" w:rsidR="00DA2785" w:rsidRPr="00CA1B4F" w:rsidRDefault="00DA2785" w:rsidP="00DA2785">
      <w:pPr>
        <w:pStyle w:val="Encabezado"/>
        <w:jc w:val="both"/>
        <w:rPr>
          <w:rFonts w:ascii="Arial Narrow" w:hAnsi="Arial Narrow" w:cs="Arial"/>
          <w:bCs/>
          <w:color w:val="000000"/>
        </w:rPr>
      </w:pPr>
    </w:p>
    <w:p w14:paraId="77691CD9"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1.</w:t>
      </w:r>
      <w:r w:rsidRPr="00CA1B4F">
        <w:rPr>
          <w:rFonts w:ascii="Arial Narrow" w:hAnsi="Arial Narrow" w:cs="Arial"/>
          <w:bCs/>
          <w:color w:val="000000"/>
        </w:rPr>
        <w:tab/>
        <w:t xml:space="preserve">Preferir la oferta de bienes o servicios nacionales frente a la oferta de bienes o servicios extranjeros. </w:t>
      </w:r>
    </w:p>
    <w:p w14:paraId="1684B8E8" w14:textId="77777777" w:rsidR="00DA2785" w:rsidRPr="00CA1B4F" w:rsidRDefault="00DA2785" w:rsidP="008A3294">
      <w:pPr>
        <w:pStyle w:val="Encabezado"/>
        <w:jc w:val="both"/>
        <w:rPr>
          <w:rFonts w:ascii="Arial Narrow" w:hAnsi="Arial Narrow" w:cs="Arial"/>
          <w:bCs/>
          <w:color w:val="000000"/>
        </w:rPr>
      </w:pPr>
    </w:p>
    <w:p w14:paraId="7CB64A5C"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FA075" w14:textId="77777777" w:rsidR="00DA2785" w:rsidRPr="00CA1B4F" w:rsidRDefault="00DA2785" w:rsidP="008A3294">
      <w:pPr>
        <w:pStyle w:val="Encabezado"/>
        <w:jc w:val="both"/>
        <w:rPr>
          <w:rFonts w:ascii="Arial Narrow" w:hAnsi="Arial Narrow" w:cs="Arial"/>
          <w:bCs/>
          <w:color w:val="000000"/>
        </w:rPr>
      </w:pPr>
    </w:p>
    <w:p w14:paraId="21CB9E38"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B818B9C" w14:textId="77777777" w:rsidR="00DA2785" w:rsidRPr="00CA1B4F" w:rsidRDefault="00DA2785" w:rsidP="008A3294">
      <w:pPr>
        <w:pStyle w:val="Encabezado"/>
        <w:jc w:val="both"/>
        <w:rPr>
          <w:rFonts w:ascii="Arial Narrow" w:hAnsi="Arial Narrow" w:cs="Arial"/>
          <w:bCs/>
          <w:color w:val="000000"/>
        </w:rPr>
      </w:pPr>
    </w:p>
    <w:p w14:paraId="53D59B2A"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44AE7CA4" w14:textId="77777777" w:rsidR="00DA2785" w:rsidRPr="00CA1B4F" w:rsidRDefault="00DA2785" w:rsidP="008A3294">
      <w:pPr>
        <w:pStyle w:val="Encabezado"/>
        <w:jc w:val="both"/>
        <w:rPr>
          <w:rFonts w:ascii="Arial Narrow" w:hAnsi="Arial Narrow" w:cs="Arial"/>
          <w:bCs/>
          <w:color w:val="000000"/>
        </w:rPr>
      </w:pPr>
    </w:p>
    <w:p w14:paraId="74F06602"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UAEGRTD, la cual puede ser verificada por la misma. </w:t>
      </w:r>
    </w:p>
    <w:p w14:paraId="4586510A" w14:textId="77777777" w:rsidR="00DA2785" w:rsidRPr="00CA1B4F" w:rsidRDefault="00DA2785" w:rsidP="008A3294">
      <w:pPr>
        <w:pStyle w:val="Encabezado"/>
        <w:jc w:val="both"/>
        <w:rPr>
          <w:rFonts w:ascii="Arial Narrow" w:hAnsi="Arial Narrow" w:cs="Arial"/>
          <w:bCs/>
          <w:color w:val="000000"/>
        </w:rPr>
      </w:pPr>
    </w:p>
    <w:p w14:paraId="4CDFBF47" w14:textId="77777777" w:rsidR="00DA2785" w:rsidRPr="00CA1B4F" w:rsidRDefault="00DA2785" w:rsidP="008A3294">
      <w:pPr>
        <w:pStyle w:val="Encabezado"/>
        <w:numPr>
          <w:ilvl w:val="0"/>
          <w:numId w:val="17"/>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EB9EE0B" w14:textId="77777777" w:rsidR="00DA2785" w:rsidRPr="00CA1B4F" w:rsidRDefault="00DA2785" w:rsidP="008A3294">
      <w:pPr>
        <w:pStyle w:val="Encabezado"/>
        <w:jc w:val="both"/>
        <w:rPr>
          <w:rFonts w:ascii="Arial Narrow" w:hAnsi="Arial Narrow" w:cs="Arial"/>
          <w:bCs/>
          <w:color w:val="000000"/>
        </w:rPr>
      </w:pPr>
    </w:p>
    <w:p w14:paraId="7DEE015F"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2EB79080" w14:textId="77777777" w:rsidR="00DA2785" w:rsidRPr="00CA1B4F" w:rsidRDefault="00DA2785" w:rsidP="008A3294">
      <w:pPr>
        <w:pStyle w:val="Encabezado"/>
        <w:jc w:val="both"/>
        <w:rPr>
          <w:rFonts w:ascii="Arial Narrow" w:hAnsi="Arial Narrow" w:cs="Arial"/>
          <w:bCs/>
          <w:color w:val="000000"/>
        </w:rPr>
      </w:pPr>
    </w:p>
    <w:p w14:paraId="532F430F"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572C7801" w14:textId="77777777" w:rsidR="00DA2785" w:rsidRPr="00CA1B4F" w:rsidRDefault="00DA2785" w:rsidP="008A3294">
      <w:pPr>
        <w:pStyle w:val="Encabezado"/>
        <w:jc w:val="both"/>
        <w:rPr>
          <w:rFonts w:ascii="Arial Narrow" w:hAnsi="Arial Narrow" w:cs="Arial"/>
          <w:bCs/>
          <w:color w:val="000000"/>
        </w:rPr>
      </w:pPr>
    </w:p>
    <w:p w14:paraId="6004AB3C"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Finalmente, en el caso de los proponentes plurales, se preferirá la oferta cuando cada uno de los integrantes acredite alguna de las condiciones señaladas en los incisos anteriores de este numeral.</w:t>
      </w:r>
    </w:p>
    <w:p w14:paraId="2E29F3B7" w14:textId="77777777" w:rsidR="00DA2785" w:rsidRPr="00CA1B4F" w:rsidRDefault="00DA2785" w:rsidP="008A3294">
      <w:pPr>
        <w:pStyle w:val="Encabezado"/>
        <w:jc w:val="both"/>
        <w:rPr>
          <w:rFonts w:ascii="Arial Narrow" w:hAnsi="Arial Narrow" w:cs="Arial"/>
          <w:bCs/>
          <w:color w:val="000000"/>
        </w:rPr>
      </w:pPr>
    </w:p>
    <w:p w14:paraId="1A7781EF"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5C0681E" w14:textId="77777777" w:rsidR="00DA2785" w:rsidRPr="00CA1B4F" w:rsidRDefault="00DA2785" w:rsidP="008A3294">
      <w:pPr>
        <w:pStyle w:val="Encabezado"/>
        <w:jc w:val="both"/>
        <w:rPr>
          <w:rFonts w:ascii="Arial Narrow" w:hAnsi="Arial Narrow" w:cs="Arial"/>
          <w:bCs/>
          <w:color w:val="000000"/>
        </w:rPr>
      </w:pPr>
    </w:p>
    <w:p w14:paraId="71672CE0" w14:textId="77777777" w:rsidR="00DA2785" w:rsidRPr="00CA1B4F" w:rsidRDefault="00DA2785" w:rsidP="008A3294">
      <w:pPr>
        <w:pStyle w:val="Encabezado"/>
        <w:numPr>
          <w:ilvl w:val="0"/>
          <w:numId w:val="17"/>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E316F75" w14:textId="77777777" w:rsidR="00DA2785" w:rsidRPr="00CA1B4F" w:rsidRDefault="00DA2785" w:rsidP="008A3294">
      <w:pPr>
        <w:pStyle w:val="Encabezado"/>
        <w:jc w:val="both"/>
        <w:rPr>
          <w:rFonts w:ascii="Arial Narrow" w:hAnsi="Arial Narrow" w:cs="Arial"/>
          <w:bCs/>
          <w:color w:val="000000"/>
        </w:rPr>
      </w:pPr>
    </w:p>
    <w:p w14:paraId="698DAC80"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B1F91E6" w14:textId="77777777" w:rsidR="00DA2785" w:rsidRPr="00CA1B4F" w:rsidRDefault="00DA2785" w:rsidP="008A3294">
      <w:pPr>
        <w:pStyle w:val="Encabezado"/>
        <w:jc w:val="both"/>
        <w:rPr>
          <w:rFonts w:ascii="Arial Narrow" w:hAnsi="Arial Narrow" w:cs="Arial"/>
          <w:bCs/>
          <w:color w:val="000000"/>
        </w:rPr>
      </w:pPr>
    </w:p>
    <w:p w14:paraId="052D17E0"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DF98E78" w14:textId="77777777" w:rsidR="00DA2785" w:rsidRPr="00CA1B4F" w:rsidRDefault="00DA2785" w:rsidP="008A3294">
      <w:pPr>
        <w:pStyle w:val="Encabezado"/>
        <w:jc w:val="both"/>
        <w:rPr>
          <w:rFonts w:ascii="Arial Narrow" w:hAnsi="Arial Narrow" w:cs="Arial"/>
          <w:bCs/>
          <w:color w:val="000000"/>
        </w:rPr>
      </w:pPr>
    </w:p>
    <w:p w14:paraId="59DB5DDF" w14:textId="77777777" w:rsidR="00DA2785" w:rsidRPr="00CA1B4F" w:rsidRDefault="00DA2785" w:rsidP="008A3294">
      <w:pPr>
        <w:pStyle w:val="Encabezado"/>
        <w:numPr>
          <w:ilvl w:val="0"/>
          <w:numId w:val="17"/>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4FAD0A67" w14:textId="77777777" w:rsidR="00DA2785" w:rsidRPr="00CA1B4F" w:rsidRDefault="00DA2785" w:rsidP="008A3294">
      <w:pPr>
        <w:pStyle w:val="Encabezado"/>
        <w:jc w:val="both"/>
        <w:rPr>
          <w:rFonts w:ascii="Arial Narrow" w:hAnsi="Arial Narrow" w:cs="Arial"/>
          <w:bCs/>
          <w:color w:val="000000"/>
        </w:rPr>
      </w:pPr>
    </w:p>
    <w:p w14:paraId="3C74FBD1"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lastRenderedPageBreak/>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6EED5811" w14:textId="77777777" w:rsidR="00DA2785" w:rsidRPr="00CA1B4F" w:rsidRDefault="00DA2785" w:rsidP="008A3294">
      <w:pPr>
        <w:pStyle w:val="Encabezado"/>
        <w:jc w:val="both"/>
        <w:rPr>
          <w:rFonts w:ascii="Arial Narrow" w:hAnsi="Arial Narrow" w:cs="Arial"/>
          <w:bCs/>
          <w:color w:val="000000"/>
        </w:rPr>
      </w:pPr>
    </w:p>
    <w:p w14:paraId="22586788"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3488A0DA" w14:textId="77777777" w:rsidR="00DA2785" w:rsidRPr="00CA1B4F" w:rsidRDefault="00DA2785" w:rsidP="008A3294">
      <w:pPr>
        <w:pStyle w:val="Encabezado"/>
        <w:jc w:val="both"/>
        <w:rPr>
          <w:rFonts w:ascii="Arial Narrow" w:hAnsi="Arial Narrow" w:cs="Arial"/>
          <w:bCs/>
          <w:color w:val="000000"/>
        </w:rPr>
      </w:pPr>
    </w:p>
    <w:p w14:paraId="788F99DE"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380ECF36" w14:textId="77777777" w:rsidR="00DA2785" w:rsidRPr="00CA1B4F" w:rsidRDefault="00DA2785" w:rsidP="008A3294">
      <w:pPr>
        <w:pStyle w:val="Encabezado"/>
        <w:jc w:val="both"/>
        <w:rPr>
          <w:rFonts w:ascii="Arial Narrow" w:hAnsi="Arial Narrow" w:cs="Arial"/>
          <w:bCs/>
          <w:color w:val="000000"/>
        </w:rPr>
      </w:pPr>
    </w:p>
    <w:p w14:paraId="2B30244F"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0EDAE6F" w14:textId="77777777" w:rsidR="00DA2785" w:rsidRPr="00CA1B4F" w:rsidRDefault="00DA2785" w:rsidP="008A3294">
      <w:pPr>
        <w:pStyle w:val="Encabezado"/>
        <w:jc w:val="both"/>
        <w:rPr>
          <w:rFonts w:ascii="Arial Narrow" w:hAnsi="Arial Narrow" w:cs="Arial"/>
          <w:bCs/>
          <w:color w:val="000000"/>
        </w:rPr>
      </w:pPr>
    </w:p>
    <w:p w14:paraId="6949B9F4" w14:textId="77777777" w:rsidR="00DA2785" w:rsidRPr="00CA1B4F" w:rsidRDefault="00DA2785" w:rsidP="008A3294">
      <w:pPr>
        <w:pStyle w:val="Encabezado"/>
        <w:numPr>
          <w:ilvl w:val="0"/>
          <w:numId w:val="17"/>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ab/>
        <w:t xml:space="preserve">Preferir la propuesta presentada por el oferente que acredite que por lo menos el diez por ciento (10%) de su nómina pertenece a población indígena, negra, afrocolombiana, raizal, palanquera, </w:t>
      </w:r>
      <w:proofErr w:type="spellStart"/>
      <w:r w:rsidRPr="00CA1B4F">
        <w:rPr>
          <w:rFonts w:ascii="Arial Narrow" w:hAnsi="Arial Narrow" w:cs="Arial"/>
          <w:bCs/>
          <w:color w:val="000000"/>
        </w:rPr>
        <w:t>Rrom</w:t>
      </w:r>
      <w:proofErr w:type="spellEnd"/>
      <w:r w:rsidRPr="00CA1B4F">
        <w:rPr>
          <w:rFonts w:ascii="Arial Narrow" w:hAnsi="Arial Narrow" w:cs="Arial"/>
          <w:bCs/>
          <w:color w:val="00000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CA1B4F">
        <w:rPr>
          <w:rFonts w:ascii="Arial Narrow" w:hAnsi="Arial Narrow" w:cs="Arial"/>
          <w:bCs/>
          <w:color w:val="000000"/>
        </w:rPr>
        <w:t>Rrom</w:t>
      </w:r>
      <w:proofErr w:type="spellEnd"/>
      <w:r w:rsidRPr="00CA1B4F">
        <w:rPr>
          <w:rFonts w:ascii="Arial Narrow" w:hAnsi="Arial Narrow" w:cs="Arial"/>
          <w:bCs/>
          <w:color w:val="00000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C6FB98E" w14:textId="77777777" w:rsidR="00DA2785" w:rsidRPr="00CA1B4F" w:rsidRDefault="00DA2785" w:rsidP="008A3294">
      <w:pPr>
        <w:pStyle w:val="Encabezado"/>
        <w:jc w:val="both"/>
        <w:rPr>
          <w:rFonts w:ascii="Arial Narrow" w:hAnsi="Arial Narrow" w:cs="Arial"/>
          <w:bCs/>
          <w:color w:val="000000"/>
        </w:rPr>
      </w:pPr>
    </w:p>
    <w:p w14:paraId="752E5659"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DB38567" w14:textId="77777777" w:rsidR="00DA2785" w:rsidRPr="00CA1B4F" w:rsidRDefault="00DA2785" w:rsidP="008A3294">
      <w:pPr>
        <w:pStyle w:val="Encabezado"/>
        <w:jc w:val="both"/>
        <w:rPr>
          <w:rFonts w:ascii="Arial Narrow" w:hAnsi="Arial Narrow" w:cs="Arial"/>
          <w:bCs/>
          <w:color w:val="000000"/>
        </w:rPr>
      </w:pPr>
    </w:p>
    <w:p w14:paraId="3B1177A4"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Además, deberá aportar la copia de la certificación expedida por el Ministerio del Interior o por </w:t>
      </w:r>
      <w:r w:rsidRPr="00CA1B4F">
        <w:rPr>
          <w:rFonts w:ascii="Arial Narrow" w:hAnsi="Arial Narrow" w:cs="Arial"/>
          <w:color w:val="000000"/>
        </w:rPr>
        <w:t>Comunidades Indígenas: CABILDO, RESGUARDO Y/U ORGANIZACIÓN LEGALMENTE CONSTITUIDA.</w:t>
      </w:r>
      <w:r w:rsidRPr="00CA1B4F">
        <w:rPr>
          <w:rFonts w:ascii="Arial Narrow" w:hAnsi="Arial Narrow" w:cs="Arial"/>
          <w:color w:val="000000"/>
        </w:rPr>
        <w:br/>
        <w:t>- Comunidades Afro, Negras, Raizales y Palenqueros: CONSEJO COMUNITARIO y/u ORGANIZACIÓN LEGALMENTECONSTITUIDA.</w:t>
      </w:r>
      <w:r w:rsidRPr="00CA1B4F">
        <w:rPr>
          <w:rFonts w:ascii="Arial Narrow" w:hAnsi="Arial Narrow" w:cs="Arial"/>
          <w:color w:val="000000"/>
        </w:rPr>
        <w:br/>
        <w:t xml:space="preserve">- </w:t>
      </w:r>
      <w:proofErr w:type="spellStart"/>
      <w:r w:rsidRPr="00CA1B4F">
        <w:rPr>
          <w:rFonts w:ascii="Arial Narrow" w:hAnsi="Arial Narrow" w:cs="Arial"/>
          <w:color w:val="000000"/>
        </w:rPr>
        <w:t>RRom</w:t>
      </w:r>
      <w:proofErr w:type="spellEnd"/>
      <w:r w:rsidRPr="00CA1B4F">
        <w:rPr>
          <w:rFonts w:ascii="Arial Narrow" w:hAnsi="Arial Narrow" w:cs="Arial"/>
          <w:color w:val="000000"/>
        </w:rPr>
        <w:t>: KUMPANIA y/u ORGANIZACIÓN LEGALMENTE CONSTITUIDA</w:t>
      </w:r>
      <w:r w:rsidRPr="00CA1B4F">
        <w:rPr>
          <w:rFonts w:ascii="Arial Narrow" w:hAnsi="Arial Narrow" w:cs="Arial"/>
          <w:bCs/>
          <w:color w:val="000000"/>
        </w:rPr>
        <w:t xml:space="preserve">, en la cual acredite que el trabajador pertenece a la población indígena, negra, afrocolombiana, raizal, palenquera, </w:t>
      </w:r>
      <w:proofErr w:type="spellStart"/>
      <w:r w:rsidRPr="00CA1B4F">
        <w:rPr>
          <w:rFonts w:ascii="Arial Narrow" w:hAnsi="Arial Narrow" w:cs="Arial"/>
          <w:bCs/>
          <w:color w:val="000000"/>
        </w:rPr>
        <w:t>Rrom</w:t>
      </w:r>
      <w:proofErr w:type="spellEnd"/>
      <w:r w:rsidRPr="00CA1B4F">
        <w:rPr>
          <w:rFonts w:ascii="Arial Narrow" w:hAnsi="Arial Narrow" w:cs="Arial"/>
          <w:bCs/>
          <w:color w:val="000000"/>
        </w:rPr>
        <w:t xml:space="preserve"> o gitana, en los términos del decreto Ley 2893 de 2011, o la norma que lo modifique, sustituya o complemente.</w:t>
      </w:r>
    </w:p>
    <w:p w14:paraId="2827A366" w14:textId="77777777" w:rsidR="00DA2785" w:rsidRPr="00CA1B4F" w:rsidRDefault="00DA2785" w:rsidP="008A3294">
      <w:pPr>
        <w:pStyle w:val="Encabezado"/>
        <w:jc w:val="both"/>
        <w:rPr>
          <w:rFonts w:ascii="Arial Narrow" w:hAnsi="Arial Narrow" w:cs="Arial"/>
          <w:bCs/>
          <w:color w:val="000000"/>
        </w:rPr>
      </w:pPr>
    </w:p>
    <w:p w14:paraId="13B44B36" w14:textId="77777777" w:rsidR="00DA2785" w:rsidRPr="00CA1B4F" w:rsidRDefault="00DA2785" w:rsidP="008A3294">
      <w:pPr>
        <w:pStyle w:val="Encabezado"/>
        <w:jc w:val="both"/>
        <w:rPr>
          <w:rFonts w:ascii="Arial Narrow" w:hAnsi="Arial Narrow" w:cs="Arial"/>
          <w:color w:val="000000"/>
        </w:rPr>
      </w:pPr>
      <w:r w:rsidRPr="00CA1B4F">
        <w:rPr>
          <w:rFonts w:ascii="Arial Narrow" w:hAnsi="Arial Narrow" w:cs="Arial"/>
          <w:bCs/>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CA1B4F">
        <w:rPr>
          <w:rFonts w:ascii="Arial Narrow" w:hAnsi="Arial Narrow" w:cs="Arial"/>
          <w:bCs/>
          <w:color w:val="000000"/>
        </w:rPr>
        <w:t>Rrom</w:t>
      </w:r>
      <w:proofErr w:type="spellEnd"/>
      <w:r w:rsidRPr="00CA1B4F">
        <w:rPr>
          <w:rFonts w:ascii="Arial Narrow" w:hAnsi="Arial Narrow" w:cs="Arial"/>
          <w:bCs/>
          <w:color w:val="00000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w:t>
      </w:r>
      <w:r w:rsidRPr="00CA1B4F">
        <w:rPr>
          <w:rFonts w:ascii="Arial Narrow" w:hAnsi="Arial Narrow" w:cs="Arial"/>
          <w:color w:val="000000"/>
        </w:rPr>
        <w:t>Comunidades Indígenas: CABILDO, RESGUARDO Y/U ORGANIZACIÓN LEGALMENTE CONSTITUIDA.</w:t>
      </w:r>
    </w:p>
    <w:p w14:paraId="06B61137" w14:textId="77777777" w:rsidR="00DA2785" w:rsidRPr="00CA1B4F" w:rsidRDefault="00DA2785" w:rsidP="008A3294">
      <w:pPr>
        <w:pStyle w:val="Encabezado"/>
        <w:jc w:val="both"/>
        <w:rPr>
          <w:rFonts w:ascii="Arial Narrow" w:hAnsi="Arial Narrow" w:cs="Arial"/>
          <w:color w:val="000000"/>
        </w:rPr>
      </w:pPr>
      <w:r w:rsidRPr="00CA1B4F">
        <w:rPr>
          <w:rFonts w:ascii="Arial Narrow" w:hAnsi="Arial Narrow" w:cs="Arial"/>
          <w:color w:val="000000"/>
        </w:rPr>
        <w:lastRenderedPageBreak/>
        <w:t>- Comunidades Afro, Negras, Raizales y Palenqueros: CONSEJO COMUNITARIO y/u ORGANIZACIÓN LEGALMENTE CONSTITUIDA.</w:t>
      </w:r>
    </w:p>
    <w:p w14:paraId="11BF201C"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color w:val="000000"/>
        </w:rPr>
        <w:t xml:space="preserve">- </w:t>
      </w:r>
      <w:proofErr w:type="spellStart"/>
      <w:r w:rsidRPr="00CA1B4F">
        <w:rPr>
          <w:rFonts w:ascii="Arial Narrow" w:hAnsi="Arial Narrow" w:cs="Arial"/>
          <w:color w:val="000000"/>
        </w:rPr>
        <w:t>RRom</w:t>
      </w:r>
      <w:proofErr w:type="spellEnd"/>
      <w:r w:rsidRPr="00CA1B4F">
        <w:rPr>
          <w:rFonts w:ascii="Arial Narrow" w:hAnsi="Arial Narrow" w:cs="Arial"/>
          <w:color w:val="000000"/>
        </w:rPr>
        <w:t>: KUMPANIA y/u ORGANIZACIÓN LEGALMENTE CONSTITUIDA</w:t>
      </w:r>
      <w:r w:rsidRPr="00CA1B4F">
        <w:rPr>
          <w:rFonts w:ascii="Arial Narrow" w:hAnsi="Arial Narrow" w:cs="Arial"/>
          <w:bCs/>
          <w:color w:val="000000"/>
        </w:rPr>
        <w:t xml:space="preserve"> en la cual acredite que el trabajador pertenece a la población indígena, negra, afrocolombiana, raizal, palenquera, </w:t>
      </w:r>
      <w:proofErr w:type="spellStart"/>
      <w:r w:rsidRPr="00CA1B4F">
        <w:rPr>
          <w:rFonts w:ascii="Arial Narrow" w:hAnsi="Arial Narrow" w:cs="Arial"/>
          <w:bCs/>
          <w:color w:val="000000"/>
        </w:rPr>
        <w:t>Rrom</w:t>
      </w:r>
      <w:proofErr w:type="spellEnd"/>
      <w:r w:rsidRPr="00CA1B4F">
        <w:rPr>
          <w:rFonts w:ascii="Arial Narrow" w:hAnsi="Arial Narrow" w:cs="Arial"/>
          <w:bCs/>
          <w:color w:val="000000"/>
        </w:rPr>
        <w:t xml:space="preserve"> o gitana en los términos del Decreto Ley 2893 de 2011, o la norma que lo modifique, sustituya o complemente.</w:t>
      </w:r>
    </w:p>
    <w:p w14:paraId="6C3F7D54" w14:textId="77777777" w:rsidR="00DA2785" w:rsidRPr="00CA1B4F" w:rsidRDefault="00DA2785" w:rsidP="008A3294">
      <w:pPr>
        <w:pStyle w:val="Encabezado"/>
        <w:jc w:val="both"/>
        <w:rPr>
          <w:rFonts w:ascii="Arial Narrow" w:hAnsi="Arial Narrow" w:cs="Arial"/>
          <w:bCs/>
          <w:color w:val="000000"/>
        </w:rPr>
      </w:pPr>
    </w:p>
    <w:p w14:paraId="5AB7F155"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CA1B4F">
        <w:rPr>
          <w:rFonts w:ascii="Arial Narrow" w:hAnsi="Arial Narrow" w:cs="Arial"/>
          <w:bCs/>
          <w:color w:val="000000"/>
        </w:rPr>
        <w:t>Rrom</w:t>
      </w:r>
      <w:proofErr w:type="spellEnd"/>
      <w:r w:rsidRPr="00CA1B4F">
        <w:rPr>
          <w:rFonts w:ascii="Arial Narrow" w:hAnsi="Arial Narrow" w:cs="Arial"/>
          <w:bCs/>
          <w:color w:val="000000"/>
        </w:rPr>
        <w:t xml:space="preserve"> o gitana autoricen de manera previa y expresa el tratamiento de la información, en los términos del literal a) del artículo 6 de la Ley 1581 de 2012, como requisito para el otorgamiento del criterio de desempate.</w:t>
      </w:r>
    </w:p>
    <w:p w14:paraId="5DB2206B" w14:textId="77777777" w:rsidR="00DA2785" w:rsidRPr="00CA1B4F" w:rsidRDefault="00DA2785" w:rsidP="008A3294">
      <w:pPr>
        <w:pStyle w:val="Encabezado"/>
        <w:jc w:val="both"/>
        <w:rPr>
          <w:rFonts w:ascii="Arial Narrow" w:hAnsi="Arial Narrow" w:cs="Arial"/>
          <w:bCs/>
          <w:color w:val="000000"/>
        </w:rPr>
      </w:pPr>
    </w:p>
    <w:p w14:paraId="1592A135" w14:textId="77777777" w:rsidR="00DA2785" w:rsidRPr="00CA1B4F" w:rsidRDefault="00DA2785" w:rsidP="008A3294">
      <w:pPr>
        <w:pStyle w:val="Encabezado"/>
        <w:numPr>
          <w:ilvl w:val="0"/>
          <w:numId w:val="17"/>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CA1B4F">
        <w:rPr>
          <w:rFonts w:ascii="Arial Narrow" w:hAnsi="Arial Narrow" w:cs="Arial"/>
          <w:bCs/>
          <w:color w:val="000000"/>
        </w:rPr>
        <w:t>ii</w:t>
      </w:r>
      <w:proofErr w:type="spellEnd"/>
      <w:r w:rsidRPr="00CA1B4F">
        <w:rPr>
          <w:rFonts w:ascii="Arial Narrow" w:hAnsi="Arial Narrow" w:cs="Arial"/>
          <w:bCs/>
          <w:color w:val="000000"/>
        </w:rPr>
        <w:t xml:space="preserve">) el certificado que emita el Comité Operativo para la Dejación de las Armas respecto de las personas desmovilizadas en forma individual, </w:t>
      </w:r>
      <w:proofErr w:type="spellStart"/>
      <w:r w:rsidRPr="00CA1B4F">
        <w:rPr>
          <w:rFonts w:ascii="Arial Narrow" w:hAnsi="Arial Narrow" w:cs="Arial"/>
          <w:bCs/>
          <w:color w:val="000000"/>
        </w:rPr>
        <w:t>iíi</w:t>
      </w:r>
      <w:proofErr w:type="spellEnd"/>
      <w:r w:rsidRPr="00CA1B4F">
        <w:rPr>
          <w:rFonts w:ascii="Arial Narrow" w:hAnsi="Arial Narrow" w:cs="Arial"/>
          <w:bCs/>
          <w:color w:val="000000"/>
        </w:rPr>
        <w:t xml:space="preserve">) el certificado que emita la Agencia para la Reincorporación y la Normalización que acredite que la persona se encuentra en proceso de reincorporación o reintegración o </w:t>
      </w:r>
      <w:proofErr w:type="spellStart"/>
      <w:r w:rsidRPr="00CA1B4F">
        <w:rPr>
          <w:rFonts w:ascii="Arial Narrow" w:hAnsi="Arial Narrow" w:cs="Arial"/>
          <w:bCs/>
          <w:color w:val="000000"/>
        </w:rPr>
        <w:t>iv</w:t>
      </w:r>
      <w:proofErr w:type="spellEnd"/>
      <w:r w:rsidRPr="00CA1B4F">
        <w:rPr>
          <w:rFonts w:ascii="Arial Narrow" w:hAnsi="Arial Narrow" w:cs="Arial"/>
          <w:bCs/>
          <w:color w:val="000000"/>
        </w:rPr>
        <w:t>) cualquier otro certificado que para el efecto determine la Ley. Además, se entregará copia del documento de identificación de la persona en proceso de reintegración o reincorporación.</w:t>
      </w:r>
    </w:p>
    <w:p w14:paraId="353F3D28" w14:textId="77777777" w:rsidR="00DA2785" w:rsidRPr="00CA1B4F" w:rsidRDefault="00DA2785" w:rsidP="008A3294">
      <w:pPr>
        <w:pStyle w:val="Encabezado"/>
        <w:jc w:val="both"/>
        <w:rPr>
          <w:rFonts w:ascii="Arial Narrow" w:hAnsi="Arial Narrow" w:cs="Arial"/>
          <w:bCs/>
          <w:color w:val="000000"/>
        </w:rPr>
      </w:pPr>
    </w:p>
    <w:p w14:paraId="5619E545"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A7D7BAE" w14:textId="77777777" w:rsidR="00DA2785" w:rsidRPr="00CA1B4F" w:rsidRDefault="00DA2785" w:rsidP="008A3294">
      <w:pPr>
        <w:pStyle w:val="Encabezado"/>
        <w:jc w:val="both"/>
        <w:rPr>
          <w:rFonts w:ascii="Arial Narrow" w:hAnsi="Arial Narrow" w:cs="Arial"/>
          <w:bCs/>
          <w:color w:val="000000"/>
        </w:rPr>
      </w:pPr>
    </w:p>
    <w:p w14:paraId="7AFEA676"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644FE6C" w14:textId="77777777" w:rsidR="00DA2785" w:rsidRPr="00CA1B4F" w:rsidRDefault="00DA2785" w:rsidP="008A3294">
      <w:pPr>
        <w:pStyle w:val="Encabezado"/>
        <w:jc w:val="both"/>
        <w:rPr>
          <w:rFonts w:ascii="Arial Narrow" w:hAnsi="Arial Narrow" w:cs="Arial"/>
          <w:bCs/>
          <w:color w:val="000000"/>
        </w:rPr>
      </w:pPr>
    </w:p>
    <w:p w14:paraId="6FE12AF5"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C39DBE9" w14:textId="77777777" w:rsidR="00DA2785" w:rsidRPr="00CA1B4F" w:rsidRDefault="00DA2785" w:rsidP="008A3294">
      <w:pPr>
        <w:pStyle w:val="Encabezado"/>
        <w:jc w:val="both"/>
        <w:rPr>
          <w:rFonts w:ascii="Arial Narrow" w:hAnsi="Arial Narrow" w:cs="Arial"/>
          <w:bCs/>
          <w:color w:val="000000"/>
        </w:rPr>
      </w:pPr>
    </w:p>
    <w:p w14:paraId="42B64A7E"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7. </w:t>
      </w:r>
      <w:r w:rsidRPr="00CA1B4F">
        <w:rPr>
          <w:rFonts w:ascii="Arial Narrow" w:hAnsi="Arial Narrow" w:cs="Arial"/>
          <w:bCs/>
          <w:color w:val="000000"/>
        </w:rPr>
        <w:tab/>
        <w:t>Preferir la oferta presentada por un proponente plural siempre que se cumplan las condiciones de los siguientes numerales:</w:t>
      </w:r>
    </w:p>
    <w:p w14:paraId="66549D3C" w14:textId="77777777" w:rsidR="00DA2785" w:rsidRPr="00CA1B4F" w:rsidRDefault="00DA2785" w:rsidP="008A3294">
      <w:pPr>
        <w:pStyle w:val="Encabezado"/>
        <w:jc w:val="both"/>
        <w:rPr>
          <w:rFonts w:ascii="Arial Narrow" w:hAnsi="Arial Narrow" w:cs="Arial"/>
          <w:bCs/>
          <w:color w:val="000000"/>
        </w:rPr>
      </w:pPr>
    </w:p>
    <w:p w14:paraId="5721025A"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w:t>
      </w:r>
      <w:r w:rsidRPr="00CA1B4F">
        <w:rPr>
          <w:rFonts w:ascii="Arial Narrow" w:hAnsi="Arial Narrow" w:cs="Arial"/>
          <w:bCs/>
          <w:color w:val="000000"/>
        </w:rPr>
        <w:lastRenderedPageBreak/>
        <w:t>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86424B1" w14:textId="77777777" w:rsidR="00DA2785" w:rsidRPr="00CA1B4F" w:rsidRDefault="00DA2785" w:rsidP="008A3294">
      <w:pPr>
        <w:pStyle w:val="Encabezado"/>
        <w:jc w:val="both"/>
        <w:rPr>
          <w:rFonts w:ascii="Arial Narrow" w:hAnsi="Arial Narrow" w:cs="Arial"/>
          <w:bCs/>
          <w:color w:val="000000"/>
        </w:rPr>
      </w:pPr>
    </w:p>
    <w:p w14:paraId="24E066A8"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7.2. El integrante del proponente plural de que trata el anterior numeral debe aportar mínimo el veinticinco por ciento (25%) de la experiencia acreditada en la oferta. </w:t>
      </w:r>
    </w:p>
    <w:p w14:paraId="4FCEF207" w14:textId="77777777" w:rsidR="00DA2785" w:rsidRPr="00CA1B4F" w:rsidRDefault="00DA2785" w:rsidP="008A3294">
      <w:pPr>
        <w:pStyle w:val="Encabezado"/>
        <w:jc w:val="both"/>
        <w:rPr>
          <w:rFonts w:ascii="Arial Narrow" w:hAnsi="Arial Narrow" w:cs="Arial"/>
          <w:bCs/>
          <w:color w:val="000000"/>
        </w:rPr>
      </w:pPr>
    </w:p>
    <w:p w14:paraId="5127DCD2"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14F3BCF" w14:textId="77777777" w:rsidR="00DA2785" w:rsidRPr="00CA1B4F" w:rsidRDefault="00DA2785" w:rsidP="008A3294">
      <w:pPr>
        <w:pStyle w:val="Encabezado"/>
        <w:jc w:val="both"/>
        <w:rPr>
          <w:rFonts w:ascii="Arial Narrow" w:hAnsi="Arial Narrow" w:cs="Arial"/>
          <w:bCs/>
          <w:color w:val="000000"/>
        </w:rPr>
      </w:pPr>
    </w:p>
    <w:p w14:paraId="57B62DAB"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302DF2E" w14:textId="77777777" w:rsidR="00DA2785" w:rsidRPr="00CA1B4F" w:rsidRDefault="00DA2785" w:rsidP="008A3294">
      <w:pPr>
        <w:pStyle w:val="Encabezado"/>
        <w:jc w:val="both"/>
        <w:rPr>
          <w:rFonts w:ascii="Arial Narrow" w:hAnsi="Arial Narrow" w:cs="Arial"/>
          <w:bCs/>
          <w:color w:val="000000"/>
        </w:rPr>
      </w:pPr>
    </w:p>
    <w:p w14:paraId="20388F6D"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8.Preferir la oferta presentada por una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lo cual se verificará en los términos del artículo 2.2.1.2.4.2.4 del presente Decreto, en concordancia con el parágrafo del artículo 2.2.1.13.2.4 del Decreto 1074 de 2015.</w:t>
      </w:r>
    </w:p>
    <w:p w14:paraId="34E3066B" w14:textId="77777777" w:rsidR="00DA2785" w:rsidRPr="00CA1B4F" w:rsidRDefault="00DA2785" w:rsidP="008A3294">
      <w:pPr>
        <w:pStyle w:val="Encabezado"/>
        <w:jc w:val="both"/>
        <w:rPr>
          <w:rFonts w:ascii="Arial Narrow" w:hAnsi="Arial Narrow" w:cs="Arial"/>
          <w:bCs/>
          <w:color w:val="000000"/>
        </w:rPr>
      </w:pPr>
    </w:p>
    <w:p w14:paraId="0479FBBC"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6BB0C00" w14:textId="77777777" w:rsidR="00DA2785" w:rsidRPr="00CA1B4F" w:rsidRDefault="00DA2785" w:rsidP="008A3294">
      <w:pPr>
        <w:pStyle w:val="Encabezado"/>
        <w:jc w:val="both"/>
        <w:rPr>
          <w:rFonts w:ascii="Arial Narrow" w:hAnsi="Arial Narrow" w:cs="Arial"/>
          <w:bCs/>
          <w:color w:val="000000"/>
        </w:rPr>
      </w:pPr>
    </w:p>
    <w:p w14:paraId="60C83863"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C280660" w14:textId="77777777" w:rsidR="00DA2785" w:rsidRPr="00CA1B4F" w:rsidRDefault="00DA2785" w:rsidP="008A3294">
      <w:pPr>
        <w:pStyle w:val="Encabezado"/>
        <w:jc w:val="both"/>
        <w:rPr>
          <w:rFonts w:ascii="Arial Narrow" w:hAnsi="Arial Narrow" w:cs="Arial"/>
          <w:bCs/>
          <w:color w:val="000000"/>
        </w:rPr>
      </w:pPr>
    </w:p>
    <w:p w14:paraId="26899DF8" w14:textId="77777777" w:rsidR="00DA2785" w:rsidRPr="00CA1B4F" w:rsidRDefault="00DA2785" w:rsidP="008A3294">
      <w:pPr>
        <w:pStyle w:val="Encabezado"/>
        <w:numPr>
          <w:ilvl w:val="0"/>
          <w:numId w:val="10"/>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 xml:space="preserve">Preferir la oferta presentada por el proponente plural constituido en su totalidad por micro y/o pequeñas empresas, cooperativas o asociaciones mutuales. La condición de micro o pequeña </w:t>
      </w:r>
      <w:r w:rsidRPr="00CA1B4F">
        <w:rPr>
          <w:rFonts w:ascii="Arial Narrow" w:hAnsi="Arial Narrow" w:cs="Arial"/>
          <w:bCs/>
          <w:color w:val="000000"/>
        </w:rPr>
        <w:lastRenderedPageBreak/>
        <w:t>empresa se verificará en los términos del artículo 2.2.1.2.4.2.4 del presente Decreto, en concordancia con el parágrafo del artículo 2.2.1.13.2.4 del Decreto 1074 de 2015.</w:t>
      </w:r>
    </w:p>
    <w:p w14:paraId="087DE7C6" w14:textId="77777777" w:rsidR="00DA2785" w:rsidRPr="00CA1B4F" w:rsidRDefault="00DA2785" w:rsidP="008A3294">
      <w:pPr>
        <w:pStyle w:val="Encabezado"/>
        <w:jc w:val="both"/>
        <w:rPr>
          <w:rFonts w:ascii="Arial Narrow" w:hAnsi="Arial Narrow" w:cs="Arial"/>
          <w:bCs/>
          <w:color w:val="000000"/>
        </w:rPr>
      </w:pPr>
    </w:p>
    <w:p w14:paraId="61313EA4"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93CFDC2" w14:textId="77777777" w:rsidR="00DA2785" w:rsidRPr="00CA1B4F" w:rsidRDefault="00DA2785" w:rsidP="008A3294">
      <w:pPr>
        <w:pStyle w:val="Encabezado"/>
        <w:jc w:val="both"/>
        <w:rPr>
          <w:rFonts w:ascii="Arial Narrow" w:hAnsi="Arial Narrow" w:cs="Arial"/>
          <w:bCs/>
          <w:color w:val="000000"/>
        </w:rPr>
      </w:pPr>
    </w:p>
    <w:p w14:paraId="73DFCFB1" w14:textId="77777777" w:rsidR="00DA2785" w:rsidRPr="00CA1B4F" w:rsidRDefault="00DA2785" w:rsidP="008A3294">
      <w:pPr>
        <w:pStyle w:val="Encabezado"/>
        <w:numPr>
          <w:ilvl w:val="0"/>
          <w:numId w:val="10"/>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cooperativas o asociaciones mutuales.</w:t>
      </w:r>
    </w:p>
    <w:p w14:paraId="6C2FBFCB" w14:textId="77777777" w:rsidR="00DA2785" w:rsidRPr="00CA1B4F" w:rsidRDefault="00DA2785" w:rsidP="008A3294">
      <w:pPr>
        <w:pStyle w:val="Encabezado"/>
        <w:jc w:val="both"/>
        <w:rPr>
          <w:rFonts w:ascii="Arial Narrow" w:hAnsi="Arial Narrow" w:cs="Arial"/>
          <w:bCs/>
          <w:color w:val="000000"/>
        </w:rPr>
      </w:pPr>
    </w:p>
    <w:p w14:paraId="7EDDD0BE"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Igualmente, cuando la oferta es presentada por un proponente plural se preferirá a este siempre que:</w:t>
      </w:r>
    </w:p>
    <w:p w14:paraId="1E9E0EEC" w14:textId="77777777" w:rsidR="00DA2785" w:rsidRPr="00CA1B4F" w:rsidRDefault="00DA2785" w:rsidP="008A3294">
      <w:pPr>
        <w:pStyle w:val="Encabezado"/>
        <w:jc w:val="both"/>
        <w:rPr>
          <w:rFonts w:ascii="Arial Narrow" w:hAnsi="Arial Narrow" w:cs="Arial"/>
          <w:bCs/>
          <w:color w:val="000000"/>
        </w:rPr>
      </w:pPr>
    </w:p>
    <w:p w14:paraId="30AF3DFD"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10.1. Esté conformado por al menos una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cooperativa o asociación mutual en los términos del numeral 8 del presente artículo;</w:t>
      </w:r>
    </w:p>
    <w:p w14:paraId="4DE9ECF9" w14:textId="77777777" w:rsidR="00DA2785" w:rsidRPr="00CA1B4F" w:rsidRDefault="00DA2785" w:rsidP="008A3294">
      <w:pPr>
        <w:pStyle w:val="Encabezado"/>
        <w:jc w:val="both"/>
        <w:rPr>
          <w:rFonts w:ascii="Arial Narrow" w:hAnsi="Arial Narrow" w:cs="Arial"/>
          <w:bCs/>
          <w:color w:val="000000"/>
        </w:rPr>
      </w:pPr>
    </w:p>
    <w:p w14:paraId="2234F309"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10.2. La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xml:space="preserve">, cooperativa o asociación mutual aporte mínimo el veinticinco por ciento (25 %) de la experiencia acreditada en la oferta; y </w:t>
      </w:r>
    </w:p>
    <w:p w14:paraId="645C6D4B" w14:textId="77777777" w:rsidR="00DA2785" w:rsidRPr="00CA1B4F" w:rsidRDefault="00DA2785" w:rsidP="008A3294">
      <w:pPr>
        <w:pStyle w:val="Encabezado"/>
        <w:jc w:val="both"/>
        <w:rPr>
          <w:rFonts w:ascii="Arial Narrow" w:hAnsi="Arial Narrow" w:cs="Arial"/>
          <w:bCs/>
          <w:color w:val="000000"/>
        </w:rPr>
      </w:pPr>
    </w:p>
    <w:p w14:paraId="48D9CBF5"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10.3. Ni la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6725D8E" w14:textId="77777777" w:rsidR="00DA2785" w:rsidRPr="00CA1B4F" w:rsidRDefault="00DA2785" w:rsidP="008A3294">
      <w:pPr>
        <w:pStyle w:val="Encabezado"/>
        <w:jc w:val="both"/>
        <w:rPr>
          <w:rFonts w:ascii="Arial Narrow" w:hAnsi="Arial Narrow" w:cs="Arial"/>
          <w:bCs/>
          <w:color w:val="000000"/>
        </w:rPr>
      </w:pPr>
    </w:p>
    <w:p w14:paraId="4C7BEB79"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9056775" w14:textId="77777777" w:rsidR="00DA2785" w:rsidRPr="00CA1B4F" w:rsidRDefault="00DA2785" w:rsidP="00FB408E">
      <w:pPr>
        <w:pStyle w:val="Encabezado"/>
        <w:tabs>
          <w:tab w:val="clear" w:pos="4419"/>
        </w:tabs>
        <w:jc w:val="both"/>
        <w:rPr>
          <w:rFonts w:ascii="Arial Narrow" w:hAnsi="Arial Narrow" w:cs="Arial"/>
          <w:bCs/>
          <w:color w:val="000000"/>
        </w:rPr>
      </w:pPr>
    </w:p>
    <w:p w14:paraId="6F5EDFEC" w14:textId="77777777" w:rsidR="00DA2785" w:rsidRPr="00CA1B4F" w:rsidRDefault="00DA2785" w:rsidP="008A3294">
      <w:pPr>
        <w:pStyle w:val="Encabezado"/>
        <w:numPr>
          <w:ilvl w:val="0"/>
          <w:numId w:val="10"/>
        </w:numPr>
        <w:tabs>
          <w:tab w:val="clear" w:pos="4419"/>
          <w:tab w:val="clear" w:pos="8838"/>
          <w:tab w:val="center" w:pos="4252"/>
          <w:tab w:val="right" w:pos="8504"/>
        </w:tabs>
        <w:ind w:left="0" w:firstLine="0"/>
        <w:jc w:val="both"/>
        <w:rPr>
          <w:rFonts w:ascii="Arial Narrow" w:hAnsi="Arial Narrow" w:cs="Arial"/>
          <w:bCs/>
          <w:color w:val="000000"/>
        </w:rPr>
      </w:pPr>
      <w:r w:rsidRPr="00CA1B4F">
        <w:rPr>
          <w:rFonts w:ascii="Arial Narrow" w:hAnsi="Arial Narrow" w:cs="Arial"/>
          <w:bCs/>
          <w:color w:val="000000"/>
        </w:rPr>
        <w:t xml:space="preserve">Preferir las empresas reconocidas y establecidas como Sociedad de Beneficio e Interés Colectivo o Sociedad BIC, del segmento </w:t>
      </w:r>
      <w:proofErr w:type="spellStart"/>
      <w:r w:rsidRPr="00CA1B4F">
        <w:rPr>
          <w:rFonts w:ascii="Arial Narrow" w:hAnsi="Arial Narrow" w:cs="Arial"/>
          <w:bCs/>
          <w:color w:val="000000"/>
        </w:rPr>
        <w:t>Mipymes</w:t>
      </w:r>
      <w:proofErr w:type="spellEnd"/>
      <w:r w:rsidRPr="00CA1B4F">
        <w:rPr>
          <w:rFonts w:ascii="Arial Narrow" w:hAnsi="Arial Narrow" w:cs="Arial"/>
          <w:bCs/>
          <w:color w:val="000000"/>
        </w:rPr>
        <w:t xml:space="preserve">, para lo cual se presentará el certificado de existencia y representación legal en el que conste el cumplimiento a los requisitos del artículo 2 de la Ley 1901 de 2018, </w:t>
      </w:r>
      <w:r w:rsidRPr="00CA1B4F">
        <w:rPr>
          <w:rFonts w:ascii="Arial Narrow" w:hAnsi="Arial Narrow" w:cs="Arial"/>
          <w:bCs/>
          <w:color w:val="000000"/>
        </w:rPr>
        <w:lastRenderedPageBreak/>
        <w:t xml:space="preserve">o la norma que la modifique o la sustituya. Asimismo, acreditará la condición de </w:t>
      </w:r>
      <w:proofErr w:type="spellStart"/>
      <w:r w:rsidRPr="00CA1B4F">
        <w:rPr>
          <w:rFonts w:ascii="Arial Narrow" w:hAnsi="Arial Narrow" w:cs="Arial"/>
          <w:bCs/>
          <w:color w:val="000000"/>
        </w:rPr>
        <w:t>Mipyme</w:t>
      </w:r>
      <w:proofErr w:type="spellEnd"/>
      <w:r w:rsidRPr="00CA1B4F">
        <w:rPr>
          <w:rFonts w:ascii="Arial Narrow" w:hAnsi="Arial Narrow" w:cs="Arial"/>
          <w:bCs/>
          <w:color w:val="000000"/>
        </w:rPr>
        <w:t xml:space="preserve"> en los términos del numeral 8 del presente artículo.</w:t>
      </w:r>
    </w:p>
    <w:p w14:paraId="25C15A92" w14:textId="77777777" w:rsidR="00DA2785" w:rsidRPr="00CA1B4F" w:rsidRDefault="00DA2785" w:rsidP="008A3294">
      <w:pPr>
        <w:pStyle w:val="Encabezado"/>
        <w:jc w:val="both"/>
        <w:rPr>
          <w:rFonts w:ascii="Arial Narrow" w:hAnsi="Arial Narrow" w:cs="Arial"/>
          <w:bCs/>
          <w:color w:val="000000"/>
        </w:rPr>
      </w:pPr>
    </w:p>
    <w:p w14:paraId="05BC5401"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Tratándose de proponentes plurales, se preferirá la oferta cuando cada uno de los integrantes acredite las condiciones señaladas en el inciso anterior de este numeral.</w:t>
      </w:r>
    </w:p>
    <w:p w14:paraId="24EF7059" w14:textId="77777777" w:rsidR="00DA2785" w:rsidRPr="00CA1B4F" w:rsidRDefault="00DA2785" w:rsidP="008A3294">
      <w:pPr>
        <w:pStyle w:val="Encabezado"/>
        <w:jc w:val="both"/>
        <w:rPr>
          <w:rFonts w:ascii="Arial Narrow" w:hAnsi="Arial Narrow" w:cs="Arial"/>
          <w:bCs/>
          <w:color w:val="000000"/>
        </w:rPr>
      </w:pPr>
    </w:p>
    <w:p w14:paraId="10B5D2D6"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Utilizar un método aleatorio para seleccionar al oferente, el cual deberá estar establecido previamente en el pliego de condiciones, invitación o documento que haga sus veces. </w:t>
      </w:r>
    </w:p>
    <w:p w14:paraId="2A6620AE" w14:textId="77777777" w:rsidR="00DA2785" w:rsidRPr="00CA1B4F" w:rsidRDefault="00DA2785" w:rsidP="008A3294">
      <w:pPr>
        <w:pStyle w:val="Encabezado"/>
        <w:jc w:val="both"/>
        <w:rPr>
          <w:rFonts w:ascii="Arial Narrow" w:hAnsi="Arial Narrow" w:cs="Arial"/>
          <w:bCs/>
          <w:color w:val="000000"/>
        </w:rPr>
      </w:pPr>
    </w:p>
    <w:p w14:paraId="2B006AE2"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4A11385E" w14:textId="77777777" w:rsidR="00DA2785" w:rsidRPr="00CA1B4F" w:rsidRDefault="00DA2785" w:rsidP="008A3294">
      <w:pPr>
        <w:pStyle w:val="Encabezado"/>
        <w:jc w:val="both"/>
        <w:rPr>
          <w:rFonts w:ascii="Arial Narrow" w:hAnsi="Arial Narrow" w:cs="Arial"/>
          <w:bCs/>
          <w:color w:val="000000"/>
        </w:rPr>
      </w:pPr>
    </w:p>
    <w:p w14:paraId="11AC46F1"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Nota 2: LA UAEGRTD podrá realizar definir un método aleatorio diferente, el cual dependerá de la TRM que rija en la fecha que determine la Entidad, conforme al cronograma del proceso.</w:t>
      </w:r>
    </w:p>
    <w:p w14:paraId="192A4865" w14:textId="77777777" w:rsidR="00DA2785" w:rsidRPr="00CA1B4F" w:rsidRDefault="00DA2785" w:rsidP="008A3294">
      <w:pPr>
        <w:pStyle w:val="Encabezado"/>
        <w:jc w:val="both"/>
        <w:rPr>
          <w:rFonts w:ascii="Arial Narrow" w:hAnsi="Arial Narrow" w:cs="Arial"/>
          <w:bCs/>
          <w:color w:val="000000"/>
        </w:rPr>
      </w:pPr>
    </w:p>
    <w:p w14:paraId="0628110E"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A22E8B4" w14:textId="77777777" w:rsidR="00DA2785" w:rsidRPr="00CA1B4F" w:rsidRDefault="00DA2785" w:rsidP="008A3294">
      <w:pPr>
        <w:pStyle w:val="Encabezado"/>
        <w:jc w:val="both"/>
        <w:rPr>
          <w:rFonts w:ascii="Arial Narrow" w:hAnsi="Arial Narrow" w:cs="Arial"/>
          <w:bCs/>
          <w:color w:val="000000"/>
        </w:rPr>
      </w:pPr>
    </w:p>
    <w:p w14:paraId="38461815"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416BD89" w14:textId="77777777" w:rsidR="00DA2785" w:rsidRPr="00CA1B4F" w:rsidRDefault="00DA2785" w:rsidP="008A3294">
      <w:pPr>
        <w:pStyle w:val="Encabezado"/>
        <w:jc w:val="both"/>
        <w:rPr>
          <w:rFonts w:ascii="Arial Narrow" w:hAnsi="Arial Narrow" w:cs="Arial"/>
          <w:bCs/>
          <w:color w:val="000000"/>
        </w:rPr>
      </w:pPr>
    </w:p>
    <w:p w14:paraId="27721DCB"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FEDB34F" w14:textId="77777777" w:rsidR="00DA2785" w:rsidRPr="00CA1B4F" w:rsidRDefault="00DA2785" w:rsidP="008A3294">
      <w:pPr>
        <w:pStyle w:val="Encabezado"/>
        <w:jc w:val="both"/>
        <w:rPr>
          <w:rFonts w:ascii="Arial Narrow" w:hAnsi="Arial Narrow" w:cs="Arial"/>
          <w:bCs/>
          <w:color w:val="000000"/>
        </w:rPr>
      </w:pPr>
    </w:p>
    <w:p w14:paraId="3D04D13D" w14:textId="77777777" w:rsidR="00DA2785" w:rsidRPr="00CA1B4F" w:rsidRDefault="00DA2785" w:rsidP="008A3294">
      <w:pPr>
        <w:pStyle w:val="Encabezado"/>
        <w:jc w:val="both"/>
        <w:rPr>
          <w:rFonts w:ascii="Arial Narrow" w:hAnsi="Arial Narrow" w:cs="Arial"/>
          <w:bCs/>
          <w:color w:val="000000"/>
        </w:rPr>
      </w:pPr>
      <w:r w:rsidRPr="00CA1B4F">
        <w:rPr>
          <w:rFonts w:ascii="Arial Narrow" w:hAnsi="Arial Narrow" w:cs="Arial"/>
          <w:bCs/>
          <w:color w:val="00000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CA1B4F">
        <w:rPr>
          <w:rFonts w:ascii="Arial Narrow" w:hAnsi="Arial Narrow" w:cs="Arial"/>
          <w:bCs/>
          <w:color w:val="000000"/>
        </w:rPr>
        <w:t>ii</w:t>
      </w:r>
      <w:proofErr w:type="spellEnd"/>
      <w:r w:rsidRPr="00CA1B4F">
        <w:rPr>
          <w:rFonts w:ascii="Arial Narrow" w:hAnsi="Arial Narrow" w:cs="Arial"/>
          <w:bCs/>
          <w:color w:val="000000"/>
        </w:rPr>
        <w:t xml:space="preserve">) las personas en proceso de reincorporación y/o reintegración y </w:t>
      </w:r>
      <w:proofErr w:type="spellStart"/>
      <w:r w:rsidRPr="00CA1B4F">
        <w:rPr>
          <w:rFonts w:ascii="Arial Narrow" w:hAnsi="Arial Narrow" w:cs="Arial"/>
          <w:bCs/>
          <w:color w:val="000000"/>
        </w:rPr>
        <w:t>iii</w:t>
      </w:r>
      <w:proofErr w:type="spellEnd"/>
      <w:r w:rsidRPr="00CA1B4F">
        <w:rPr>
          <w:rFonts w:ascii="Arial Narrow" w:hAnsi="Arial Narrow" w:cs="Arial"/>
          <w:bCs/>
          <w:color w:val="000000"/>
        </w:rPr>
        <w:t xml:space="preserve">) la población indígena, negra, afrocolombiana, raizal, palenquera, ROM o gitana. </w:t>
      </w:r>
    </w:p>
    <w:p w14:paraId="7CDBEE71" w14:textId="77777777" w:rsidR="00DA2785" w:rsidRPr="00CA1B4F" w:rsidRDefault="00DA2785" w:rsidP="00DA2785">
      <w:pPr>
        <w:pStyle w:val="Encabezado"/>
        <w:jc w:val="both"/>
        <w:rPr>
          <w:rFonts w:ascii="Arial Narrow" w:hAnsi="Arial Narrow" w:cs="Arial"/>
          <w:bCs/>
          <w:color w:val="000000"/>
        </w:rPr>
      </w:pPr>
    </w:p>
    <w:p w14:paraId="5F9FA331" w14:textId="5307976D" w:rsidR="002E1E72" w:rsidRPr="00CA1B4F" w:rsidRDefault="00DA2785" w:rsidP="00DA2785">
      <w:pPr>
        <w:jc w:val="both"/>
        <w:rPr>
          <w:rFonts w:ascii="Arial Narrow" w:hAnsi="Arial Narrow" w:cs="Arial"/>
          <w:bCs/>
          <w:color w:val="000000"/>
          <w:sz w:val="22"/>
          <w:szCs w:val="22"/>
        </w:rPr>
      </w:pPr>
      <w:r w:rsidRPr="00CA1B4F">
        <w:rPr>
          <w:rFonts w:ascii="Arial Narrow" w:hAnsi="Arial Narrow" w:cs="Arial"/>
          <w:bCs/>
          <w:color w:val="000000"/>
          <w:sz w:val="22"/>
          <w:szCs w:val="22"/>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r w:rsidR="000A2963" w:rsidRPr="00CA1B4F">
        <w:rPr>
          <w:rFonts w:ascii="Arial Narrow" w:hAnsi="Arial Narrow" w:cs="Arial"/>
          <w:bCs/>
          <w:color w:val="000000"/>
          <w:sz w:val="22"/>
          <w:szCs w:val="22"/>
        </w:rPr>
        <w:t>.</w:t>
      </w:r>
    </w:p>
    <w:p w14:paraId="6549099C" w14:textId="1BBC5C32" w:rsidR="002B4185" w:rsidRDefault="002B4185" w:rsidP="00DA2785">
      <w:pPr>
        <w:jc w:val="both"/>
        <w:rPr>
          <w:rFonts w:ascii="Arial Narrow" w:hAnsi="Arial Narrow" w:cs="Arial"/>
          <w:bCs/>
          <w:color w:val="000000"/>
          <w:sz w:val="22"/>
          <w:szCs w:val="22"/>
        </w:rPr>
      </w:pPr>
    </w:p>
    <w:p w14:paraId="0110D7DD" w14:textId="77777777" w:rsidR="00670201" w:rsidRPr="00CA1B4F" w:rsidRDefault="00670201" w:rsidP="00DA2785">
      <w:pPr>
        <w:jc w:val="both"/>
        <w:rPr>
          <w:rFonts w:ascii="Arial Narrow" w:hAnsi="Arial Narrow" w:cs="Arial"/>
          <w:bCs/>
          <w:color w:val="000000"/>
          <w:sz w:val="22"/>
          <w:szCs w:val="22"/>
        </w:rPr>
      </w:pPr>
    </w:p>
    <w:p w14:paraId="49EB704F" w14:textId="68405333" w:rsidR="00805544" w:rsidRPr="00CA1B4F" w:rsidRDefault="00805544" w:rsidP="0060148B">
      <w:pPr>
        <w:pStyle w:val="Prrafodelista"/>
        <w:tabs>
          <w:tab w:val="left" w:pos="567"/>
        </w:tabs>
        <w:ind w:left="357" w:right="397"/>
        <w:jc w:val="both"/>
        <w:rPr>
          <w:rFonts w:ascii="Arial Narrow" w:hAnsi="Arial Narrow" w:cs="Arial"/>
          <w:bCs/>
          <w:color w:val="000000"/>
        </w:rPr>
      </w:pPr>
    </w:p>
    <w:p w14:paraId="72DFFC37" w14:textId="1FFC624F" w:rsidR="00EE36B2" w:rsidRPr="00CA1B4F" w:rsidRDefault="00EE36B2" w:rsidP="002038C8">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CA1B4F">
        <w:rPr>
          <w:rFonts w:ascii="Arial Narrow" w:hAnsi="Arial Narrow" w:cstheme="minorHAnsi"/>
          <w:b/>
        </w:rPr>
        <w:t>CAUSALES DE RECHAZO DE LA PROPUESTA</w:t>
      </w:r>
    </w:p>
    <w:p w14:paraId="511DA671" w14:textId="77777777" w:rsidR="007F00ED" w:rsidRPr="00CA1B4F" w:rsidRDefault="007F00ED" w:rsidP="00F632FD">
      <w:pPr>
        <w:pStyle w:val="Prrafodelista"/>
        <w:tabs>
          <w:tab w:val="left" w:pos="567"/>
        </w:tabs>
        <w:spacing w:after="0" w:line="240" w:lineRule="auto"/>
        <w:ind w:left="1080"/>
        <w:contextualSpacing w:val="0"/>
        <w:jc w:val="both"/>
        <w:rPr>
          <w:rFonts w:ascii="Arial Narrow" w:hAnsi="Arial Narrow" w:cstheme="minorHAnsi"/>
          <w:b/>
        </w:rPr>
      </w:pPr>
    </w:p>
    <w:p w14:paraId="2B83A346" w14:textId="77777777" w:rsidR="00EE36B2" w:rsidRPr="00CA1B4F" w:rsidRDefault="00EE36B2" w:rsidP="00F632FD">
      <w:pPr>
        <w:jc w:val="both"/>
        <w:rPr>
          <w:rFonts w:ascii="Arial Narrow" w:hAnsi="Arial Narrow" w:cstheme="minorHAnsi"/>
          <w:sz w:val="22"/>
          <w:szCs w:val="22"/>
        </w:rPr>
      </w:pPr>
      <w:r w:rsidRPr="00CA1B4F">
        <w:rPr>
          <w:rFonts w:ascii="Arial Narrow" w:hAnsi="Arial Narrow" w:cstheme="minorHAnsi"/>
          <w:sz w:val="22"/>
          <w:szCs w:val="22"/>
        </w:rPr>
        <w:lastRenderedPageBreak/>
        <w:t xml:space="preserve">En adición a otras causas previstas por la ley, </w:t>
      </w:r>
      <w:r w:rsidRPr="00CA1B4F">
        <w:rPr>
          <w:rFonts w:ascii="Arial Narrow" w:hAnsi="Arial Narrow" w:cstheme="minorHAnsi"/>
          <w:b/>
          <w:sz w:val="22"/>
          <w:szCs w:val="22"/>
        </w:rPr>
        <w:t>LA UNIDAD ADMINISTRATIVA ESPECIAL DE GESTIÓN DE RESTITUCIÓN DE TIERRAS DESPOJADAS</w:t>
      </w:r>
      <w:r w:rsidRPr="00CA1B4F">
        <w:rPr>
          <w:rFonts w:ascii="Arial Narrow" w:hAnsi="Arial Narrow" w:cstheme="minorHAnsi"/>
          <w:sz w:val="22"/>
          <w:szCs w:val="22"/>
        </w:rPr>
        <w:t xml:space="preserve"> rechazará las Ofertas presentadas por los Proponentes que: </w:t>
      </w:r>
    </w:p>
    <w:p w14:paraId="741B849A" w14:textId="77777777" w:rsidR="00EE36B2" w:rsidRPr="00CA1B4F" w:rsidRDefault="00EE36B2" w:rsidP="00F632FD">
      <w:pPr>
        <w:jc w:val="both"/>
        <w:rPr>
          <w:rFonts w:ascii="Arial Narrow" w:hAnsi="Arial Narrow" w:cstheme="minorHAnsi"/>
          <w:sz w:val="22"/>
          <w:szCs w:val="22"/>
        </w:rPr>
      </w:pPr>
    </w:p>
    <w:p w14:paraId="5159FF57" w14:textId="2049672F" w:rsidR="004B1087" w:rsidRPr="00CA1B4F" w:rsidRDefault="00EE36B2" w:rsidP="00F632FD">
      <w:pPr>
        <w:pStyle w:val="Prrafodelista"/>
        <w:numPr>
          <w:ilvl w:val="0"/>
          <w:numId w:val="9"/>
        </w:numPr>
        <w:spacing w:after="120" w:line="240" w:lineRule="auto"/>
        <w:ind w:left="714" w:hanging="357"/>
        <w:jc w:val="both"/>
        <w:rPr>
          <w:rFonts w:ascii="Arial Narrow" w:hAnsi="Arial Narrow" w:cstheme="minorHAnsi"/>
        </w:rPr>
      </w:pPr>
      <w:r w:rsidRPr="00CA1B4F">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6A75F8A7" w14:textId="77777777" w:rsidR="00670201" w:rsidRDefault="00F61DDA" w:rsidP="00670201">
      <w:pPr>
        <w:pStyle w:val="Prrafodelista"/>
        <w:numPr>
          <w:ilvl w:val="0"/>
          <w:numId w:val="9"/>
        </w:numPr>
        <w:spacing w:after="120"/>
        <w:jc w:val="both"/>
        <w:rPr>
          <w:rFonts w:ascii="Arial Narrow" w:hAnsi="Arial Narrow" w:cstheme="minorHAnsi"/>
        </w:rPr>
      </w:pPr>
      <w:r w:rsidRPr="00CA1B4F">
        <w:rPr>
          <w:rFonts w:ascii="Arial Narrow" w:hAnsi="Arial Narrow" w:cstheme="minorHAnsi"/>
        </w:rPr>
        <w:t>Cuando el proponente ejecute cualquier acción tendiente a influir o presionar a las personas encargadas de la evaluación de las propuestas o la adjudicación del contrato.</w:t>
      </w:r>
    </w:p>
    <w:p w14:paraId="6B22A73A" w14:textId="77777777" w:rsidR="00670201" w:rsidRPr="00670201" w:rsidRDefault="00425BA5"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b/>
          <w:bCs/>
          <w:u w:val="single"/>
        </w:rPr>
        <w:t>Cuando el valor ofertado por los</w:t>
      </w:r>
      <w:r w:rsidR="002B4185" w:rsidRPr="00670201">
        <w:rPr>
          <w:rFonts w:ascii="Arial Narrow" w:hAnsi="Arial Narrow" w:cstheme="minorHAnsi"/>
          <w:b/>
          <w:bCs/>
          <w:u w:val="single"/>
        </w:rPr>
        <w:t xml:space="preserve"> licenciamiento y soporte por suscripción, </w:t>
      </w:r>
      <w:r w:rsidRPr="00670201">
        <w:rPr>
          <w:rFonts w:ascii="Arial Narrow" w:hAnsi="Arial Narrow" w:cstheme="minorHAnsi"/>
          <w:b/>
          <w:bCs/>
          <w:u w:val="single"/>
        </w:rPr>
        <w:t>requeridos por la entidad supere el valor techo establecido en el Estudio de Mercado (media geométrica).</w:t>
      </w:r>
    </w:p>
    <w:p w14:paraId="6EC840E9"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531B136C"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la duración de la persona jurídica o de las personas que conforman la unión temporal o el consorcio es inferior a la duración del futuro cont</w:t>
      </w:r>
      <w:r w:rsidR="0097174C" w:rsidRPr="00670201">
        <w:rPr>
          <w:rFonts w:ascii="Arial Narrow" w:hAnsi="Arial Narrow" w:cstheme="minorHAnsi"/>
        </w:rPr>
        <w:t>rato con la Unidad y un (1) año</w:t>
      </w:r>
      <w:r w:rsidRPr="00670201">
        <w:rPr>
          <w:rFonts w:ascii="Arial Narrow" w:hAnsi="Arial Narrow" w:cstheme="minorHAnsi"/>
        </w:rPr>
        <w:t xml:space="preserve"> más.</w:t>
      </w:r>
    </w:p>
    <w:p w14:paraId="628E30DB"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08105EBD"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1BA1EEF0"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el proponente no cumpla con la capacidad financiera y organizacional requerida en el presente documento.</w:t>
      </w:r>
    </w:p>
    <w:p w14:paraId="25CCFB3E"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 xml:space="preserve">Cuando el proponente no subsane en tiempo alguno de los requisitos establecidos como habilitante en el presente documento. </w:t>
      </w:r>
    </w:p>
    <w:p w14:paraId="2988E444"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 xml:space="preserve">Cuando existan varias ofertas presentadas por el mismo proponente para este mismo proceso de selección (Por sí o por interpuesta persona). </w:t>
      </w:r>
    </w:p>
    <w:p w14:paraId="0E53944C"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el proponente no acepta o no se compromete a cumplir en la carta de presentación con los Requisitos Técnicos Mínimos establecidos en l</w:t>
      </w:r>
      <w:r w:rsidR="007F54B0" w:rsidRPr="00670201">
        <w:rPr>
          <w:rFonts w:ascii="Arial Narrow" w:hAnsi="Arial Narrow" w:cstheme="minorHAnsi"/>
        </w:rPr>
        <w:t xml:space="preserve">a Ficha Técnica </w:t>
      </w:r>
      <w:r w:rsidRPr="00670201">
        <w:rPr>
          <w:rFonts w:ascii="Arial Narrow" w:hAnsi="Arial Narrow" w:cstheme="minorHAnsi"/>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p>
    <w:p w14:paraId="51A6526D"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NO allegue por escrito las aclaraciones, observaciones y documentos que se le soliciten por La Unidad durante el término de traslado de la evaluación.</w:t>
      </w:r>
    </w:p>
    <w:p w14:paraId="71C5E891" w14:textId="77777777" w:rsidR="00670201" w:rsidRDefault="00EE36B2"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existan inconsistencias en la información o documentos presentados con la propuesta que no puedan ser aclaradas por el proponente y que en consecuencia no permitan a La Unidad hacer una comparación y evaluación objetiva de las propuestas.</w:t>
      </w:r>
    </w:p>
    <w:p w14:paraId="6317B46D" w14:textId="77777777" w:rsidR="00670201" w:rsidRDefault="00546DDF"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 xml:space="preserve">Cuando dentro de la propuesta se presenten documentos que no correspondan con la realidad y no puedan ser aclarados por el proponente. </w:t>
      </w:r>
    </w:p>
    <w:p w14:paraId="053D6985" w14:textId="77777777" w:rsidR="00670201" w:rsidRDefault="00F61DDA"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lastRenderedPageBreak/>
        <w:t xml:space="preserve">Cuando una persona natural tenga la calidad de socio de 2 o más sociedades con excepción de las sociedades anónimas y las </w:t>
      </w:r>
      <w:proofErr w:type="spellStart"/>
      <w:r w:rsidRPr="00670201">
        <w:rPr>
          <w:rFonts w:ascii="Arial Narrow" w:hAnsi="Arial Narrow" w:cstheme="minorHAnsi"/>
        </w:rPr>
        <w:t>encomandita</w:t>
      </w:r>
      <w:proofErr w:type="spellEnd"/>
      <w:r w:rsidRPr="00670201">
        <w:rPr>
          <w:rFonts w:ascii="Arial Narrow" w:hAnsi="Arial Narrow" w:cstheme="minorHAnsi"/>
        </w:rPr>
        <w:t xml:space="preserve"> por acciones, que se presenten aun mismo proceso de manera separada o cuando además de ser socio se presente como persona natural.</w:t>
      </w:r>
    </w:p>
    <w:p w14:paraId="3A50C4A0" w14:textId="77777777" w:rsidR="00670201" w:rsidRDefault="00F82A71" w:rsidP="00670201">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el oferente se encuentre incurso en alguna de las causales de disolución a que se refieren los artículos 218 del Código del Comercio</w:t>
      </w:r>
    </w:p>
    <w:p w14:paraId="3A4411A9" w14:textId="425050BA" w:rsidR="00941F2B" w:rsidRPr="008A3294" w:rsidRDefault="00F82A71" w:rsidP="008A3294">
      <w:pPr>
        <w:pStyle w:val="Prrafodelista"/>
        <w:numPr>
          <w:ilvl w:val="0"/>
          <w:numId w:val="9"/>
        </w:numPr>
        <w:spacing w:after="120"/>
        <w:jc w:val="both"/>
        <w:rPr>
          <w:rFonts w:ascii="Arial Narrow" w:hAnsi="Arial Narrow" w:cstheme="minorHAnsi"/>
        </w:rPr>
      </w:pPr>
      <w:r w:rsidRPr="00670201">
        <w:rPr>
          <w:rFonts w:ascii="Arial Narrow" w:hAnsi="Arial Narrow" w:cstheme="minorHAnsi"/>
        </w:rPr>
        <w:t>Cuando no se entregue la garantía de seriedad junto con la propuesta, de conformidad con el parágrafo 3º del artículo 5 de la ley 1150 de 2007, el cual fue adicionado por el artículo 5º de la ley 1882 de 2018.</w:t>
      </w:r>
      <w:r w:rsidR="00941F2B" w:rsidRPr="00670201">
        <w:rPr>
          <w:rFonts w:ascii="Arial Narrow" w:hAnsi="Arial Narrow" w:cstheme="minorHAnsi"/>
        </w:rPr>
        <w:t>ç</w:t>
      </w:r>
    </w:p>
    <w:p w14:paraId="4F19BE91" w14:textId="77777777" w:rsidR="00941F2B" w:rsidRPr="00CA1B4F" w:rsidRDefault="00941F2B" w:rsidP="00941F2B">
      <w:pPr>
        <w:pStyle w:val="Prrafodelista"/>
        <w:spacing w:after="0" w:line="240" w:lineRule="auto"/>
        <w:jc w:val="both"/>
        <w:rPr>
          <w:rFonts w:ascii="Arial Narrow" w:hAnsi="Arial Narrow" w:cstheme="minorHAnsi"/>
        </w:rPr>
      </w:pPr>
    </w:p>
    <w:p w14:paraId="6FB20A1D" w14:textId="000DC2D7" w:rsidR="00F133D7" w:rsidRPr="00CA1B4F" w:rsidRDefault="00F133D7" w:rsidP="002038C8">
      <w:pPr>
        <w:jc w:val="center"/>
        <w:rPr>
          <w:rFonts w:ascii="Arial Narrow" w:hAnsi="Arial Narrow" w:cstheme="minorHAnsi"/>
          <w:sz w:val="22"/>
          <w:szCs w:val="22"/>
          <w:highlight w:val="cyan"/>
        </w:rPr>
      </w:pPr>
    </w:p>
    <w:p w14:paraId="0E8D6CB8" w14:textId="305422C1" w:rsidR="00C70911" w:rsidRPr="00CA1B4F" w:rsidRDefault="00A360FD" w:rsidP="002038C8">
      <w:pPr>
        <w:jc w:val="center"/>
        <w:rPr>
          <w:rFonts w:ascii="Arial Narrow" w:hAnsi="Arial Narrow" w:cstheme="minorHAnsi"/>
          <w:b/>
          <w:bCs/>
          <w:sz w:val="22"/>
          <w:szCs w:val="22"/>
        </w:rPr>
      </w:pPr>
      <w:r w:rsidRPr="00CA1B4F">
        <w:rPr>
          <w:rFonts w:ascii="Arial Narrow" w:hAnsi="Arial Narrow" w:cstheme="minorHAnsi"/>
          <w:b/>
          <w:bCs/>
          <w:sz w:val="22"/>
          <w:szCs w:val="22"/>
        </w:rPr>
        <w:t>VIII DESARROLLO DE LA SUBASTA</w:t>
      </w:r>
    </w:p>
    <w:p w14:paraId="31B44BD9" w14:textId="6CCE94FA" w:rsidR="00C70911" w:rsidRPr="00CA1B4F" w:rsidRDefault="00C70911" w:rsidP="00F632FD">
      <w:pPr>
        <w:jc w:val="both"/>
        <w:rPr>
          <w:rFonts w:ascii="Arial Narrow" w:hAnsi="Arial Narrow" w:cstheme="minorHAnsi"/>
          <w:sz w:val="22"/>
          <w:szCs w:val="22"/>
        </w:rPr>
      </w:pPr>
    </w:p>
    <w:p w14:paraId="6267BB1A" w14:textId="3F846C03" w:rsidR="00815FF2" w:rsidRPr="00CA1B4F" w:rsidRDefault="00815FF2" w:rsidP="00F632FD">
      <w:pPr>
        <w:jc w:val="both"/>
        <w:rPr>
          <w:rFonts w:ascii="Arial Narrow" w:hAnsi="Arial Narrow" w:cstheme="minorHAnsi"/>
          <w:sz w:val="22"/>
          <w:szCs w:val="22"/>
        </w:rPr>
      </w:pPr>
      <w:r w:rsidRPr="00CA1B4F">
        <w:rPr>
          <w:rFonts w:ascii="Arial Narrow" w:hAnsi="Arial Narrow" w:cstheme="minorHAnsi"/>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CA1B4F" w:rsidRDefault="00815FF2" w:rsidP="00F632FD">
      <w:pPr>
        <w:jc w:val="both"/>
        <w:rPr>
          <w:rFonts w:ascii="Arial Narrow" w:hAnsi="Arial Narrow" w:cstheme="minorHAnsi"/>
          <w:sz w:val="22"/>
          <w:szCs w:val="22"/>
        </w:rPr>
      </w:pPr>
    </w:p>
    <w:p w14:paraId="3DC785C1" w14:textId="50359035" w:rsidR="00815FF2" w:rsidRPr="00CA1B4F" w:rsidRDefault="00815FF2" w:rsidP="00F632FD">
      <w:pPr>
        <w:ind w:right="51"/>
        <w:jc w:val="both"/>
        <w:rPr>
          <w:rFonts w:ascii="Arial Narrow" w:hAnsi="Arial Narrow" w:cs="Calibri"/>
          <w:sz w:val="22"/>
          <w:szCs w:val="22"/>
        </w:rPr>
      </w:pPr>
      <w:r w:rsidRPr="00CA1B4F">
        <w:rPr>
          <w:rFonts w:ascii="Arial Narrow" w:hAnsi="Arial Narrow" w:cs="Calibri"/>
          <w:sz w:val="22"/>
          <w:szCs w:val="22"/>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CA1B4F" w:rsidRDefault="00815FF2" w:rsidP="00F632FD">
      <w:pPr>
        <w:ind w:right="51"/>
        <w:jc w:val="both"/>
        <w:rPr>
          <w:rFonts w:ascii="Arial Narrow" w:hAnsi="Arial Narrow" w:cs="Calibri"/>
          <w:sz w:val="22"/>
          <w:szCs w:val="22"/>
        </w:rPr>
      </w:pPr>
    </w:p>
    <w:p w14:paraId="2D9643A3" w14:textId="77777777" w:rsidR="00815FF2" w:rsidRPr="00CA1B4F" w:rsidRDefault="00815FF2" w:rsidP="00F632FD">
      <w:pPr>
        <w:ind w:right="51"/>
        <w:jc w:val="both"/>
        <w:rPr>
          <w:rFonts w:ascii="Arial Narrow" w:hAnsi="Arial Narrow" w:cs="Trebuchet MS"/>
          <w:b/>
          <w:bCs/>
          <w:color w:val="000000"/>
          <w:sz w:val="22"/>
          <w:szCs w:val="22"/>
        </w:rPr>
      </w:pPr>
      <w:r w:rsidRPr="00CA1B4F">
        <w:rPr>
          <w:rFonts w:ascii="Arial Narrow" w:hAnsi="Arial Narrow" w:cs="Trebuchet MS"/>
          <w:b/>
          <w:bCs/>
          <w:color w:val="000000"/>
          <w:sz w:val="22"/>
          <w:szCs w:val="22"/>
        </w:rPr>
        <w:t xml:space="preserve">El proceso de selección se adelantará a través de la plataforma dispuesta para Subastas Inversas Electrónicas por Colombia Compra Eficiente - CCE - SECOP II. </w:t>
      </w:r>
    </w:p>
    <w:p w14:paraId="7B6D5D03" w14:textId="77777777" w:rsidR="00815FF2" w:rsidRPr="00CA1B4F" w:rsidRDefault="00815FF2" w:rsidP="00F632FD">
      <w:pPr>
        <w:ind w:right="51"/>
        <w:jc w:val="both"/>
        <w:rPr>
          <w:rFonts w:ascii="Arial Narrow" w:hAnsi="Arial Narrow" w:cs="Calibri"/>
          <w:sz w:val="22"/>
          <w:szCs w:val="22"/>
        </w:rPr>
      </w:pPr>
    </w:p>
    <w:p w14:paraId="679A182E" w14:textId="75862B25" w:rsidR="00C70911" w:rsidRPr="00CA1B4F" w:rsidRDefault="006E30C7" w:rsidP="00F632FD">
      <w:pPr>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El proponente deberá estar inscrito como </w:t>
      </w:r>
      <w:r w:rsidRPr="00CA1B4F">
        <w:rPr>
          <w:rFonts w:ascii="Arial Narrow" w:hAnsi="Arial Narrow" w:cs="Trebuchet MS"/>
          <w:b/>
          <w:color w:val="000000"/>
          <w:sz w:val="22"/>
          <w:szCs w:val="22"/>
        </w:rPr>
        <w:t>proveedor</w:t>
      </w:r>
      <w:r w:rsidRPr="00CA1B4F">
        <w:rPr>
          <w:rFonts w:ascii="Arial Narrow" w:hAnsi="Arial Narrow" w:cs="Trebuchet MS"/>
          <w:color w:val="000000"/>
          <w:sz w:val="22"/>
          <w:szCs w:val="22"/>
        </w:rPr>
        <w:t xml:space="preserve"> en la plataforma </w:t>
      </w:r>
      <w:r w:rsidRPr="00CA1B4F">
        <w:rPr>
          <w:rFonts w:ascii="Arial Narrow" w:hAnsi="Arial Narrow" w:cs="Trebuchet MS"/>
          <w:b/>
          <w:color w:val="000000"/>
          <w:sz w:val="22"/>
          <w:szCs w:val="22"/>
        </w:rPr>
        <w:t>SECOP II</w:t>
      </w:r>
      <w:r w:rsidRPr="00CA1B4F">
        <w:rPr>
          <w:rFonts w:ascii="Arial Narrow" w:hAnsi="Arial Narrow" w:cs="Trebuchet MS"/>
          <w:color w:val="000000"/>
          <w:sz w:val="22"/>
          <w:szCs w:val="22"/>
        </w:rPr>
        <w:t xml:space="preserve">, para lo cual requerirán su usuario y contraseña, además contarán con el soporte técnico de la mesa de servicio de Colombia Compra Eficiente, en su número telefónico </w:t>
      </w:r>
      <w:r w:rsidR="00100B00" w:rsidRPr="00CA1B4F">
        <w:rPr>
          <w:rFonts w:ascii="Arial Narrow" w:hAnsi="Arial Narrow" w:cs="Trebuchet MS"/>
          <w:color w:val="000000"/>
          <w:sz w:val="22"/>
          <w:szCs w:val="22"/>
        </w:rPr>
        <w:t xml:space="preserve">01 8000 5208808, línea desde Bogotá D.C (571) 7956600 </w:t>
      </w:r>
      <w:r w:rsidR="00483BBA" w:rsidRPr="00CA1B4F">
        <w:rPr>
          <w:rFonts w:ascii="Arial Narrow" w:hAnsi="Arial Narrow" w:cs="Trebuchet MS"/>
          <w:color w:val="000000"/>
          <w:sz w:val="22"/>
          <w:szCs w:val="22"/>
        </w:rPr>
        <w:t>–</w:t>
      </w:r>
      <w:r w:rsidR="00100B00" w:rsidRPr="00CA1B4F">
        <w:rPr>
          <w:rFonts w:ascii="Arial Narrow" w:hAnsi="Arial Narrow" w:cs="Trebuchet MS"/>
          <w:color w:val="000000"/>
          <w:sz w:val="22"/>
          <w:szCs w:val="22"/>
        </w:rPr>
        <w:t xml:space="preserve"> </w:t>
      </w:r>
      <w:r w:rsidR="00483BBA" w:rsidRPr="00CA1B4F">
        <w:rPr>
          <w:rFonts w:ascii="Arial Narrow" w:hAnsi="Arial Narrow" w:cs="Trebuchet MS"/>
          <w:color w:val="000000"/>
          <w:sz w:val="22"/>
          <w:szCs w:val="22"/>
        </w:rPr>
        <w:t>(571) 746788</w:t>
      </w:r>
      <w:r w:rsidR="00CC2252" w:rsidRPr="00CA1B4F">
        <w:rPr>
          <w:rFonts w:ascii="Arial Narrow" w:hAnsi="Arial Narrow" w:cs="Trebuchet MS"/>
          <w:color w:val="000000"/>
          <w:sz w:val="22"/>
          <w:szCs w:val="22"/>
        </w:rPr>
        <w:t>.</w:t>
      </w:r>
    </w:p>
    <w:p w14:paraId="37322ACB" w14:textId="1AA08D6F" w:rsidR="00CC2252" w:rsidRPr="00CA1B4F" w:rsidRDefault="00CC2252" w:rsidP="00F632FD">
      <w:pPr>
        <w:jc w:val="both"/>
        <w:rPr>
          <w:rFonts w:ascii="Arial Narrow" w:hAnsi="Arial Narrow" w:cs="Trebuchet MS"/>
          <w:color w:val="000000"/>
          <w:sz w:val="22"/>
          <w:szCs w:val="22"/>
        </w:rPr>
      </w:pPr>
    </w:p>
    <w:p w14:paraId="427FF470" w14:textId="6C220F3C" w:rsidR="007E7C89" w:rsidRPr="00CA1B4F" w:rsidRDefault="00CC2252" w:rsidP="00F632FD">
      <w:pPr>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Para participar del proceso de subasta los proponentes deben tener en cuenta la Guía rápida para participar en </w:t>
      </w:r>
      <w:r w:rsidR="00812057" w:rsidRPr="00CA1B4F">
        <w:rPr>
          <w:rFonts w:ascii="Arial Narrow" w:hAnsi="Arial Narrow" w:cs="Trebuchet MS"/>
          <w:color w:val="000000"/>
          <w:sz w:val="22"/>
          <w:szCs w:val="22"/>
        </w:rPr>
        <w:t>una Subasta en SECOPII, que se puede consultar a través del siguiente link:</w:t>
      </w:r>
    </w:p>
    <w:p w14:paraId="71AF6A1A" w14:textId="77777777" w:rsidR="00C23ED3" w:rsidRPr="00CA1B4F" w:rsidRDefault="00C23ED3" w:rsidP="00F632FD">
      <w:pPr>
        <w:jc w:val="both"/>
        <w:rPr>
          <w:rFonts w:ascii="Arial Narrow" w:hAnsi="Arial Narrow" w:cs="Trebuchet MS"/>
          <w:color w:val="000000"/>
          <w:sz w:val="22"/>
          <w:szCs w:val="22"/>
        </w:rPr>
      </w:pPr>
    </w:p>
    <w:p w14:paraId="497F25C9" w14:textId="71866AA4" w:rsidR="007E7C89" w:rsidRPr="00CA1B4F" w:rsidRDefault="00000000" w:rsidP="00F632FD">
      <w:pPr>
        <w:jc w:val="both"/>
        <w:rPr>
          <w:rFonts w:ascii="Arial Narrow" w:hAnsi="Arial Narrow" w:cs="Trebuchet MS"/>
          <w:color w:val="000000"/>
          <w:sz w:val="22"/>
          <w:szCs w:val="22"/>
        </w:rPr>
      </w:pPr>
      <w:hyperlink r:id="rId14" w:history="1">
        <w:r w:rsidR="007E7C89" w:rsidRPr="00CA1B4F">
          <w:rPr>
            <w:rStyle w:val="Hipervnculo"/>
            <w:rFonts w:ascii="Arial Narrow" w:hAnsi="Arial Narrow" w:cs="Trebuchet MS"/>
            <w:sz w:val="22"/>
            <w:szCs w:val="22"/>
          </w:rPr>
          <w:t>https://www.colombiacompra.gov.co/sites/cce_public/files/cce_documentos/guia_subasta_proveedor.pdf</w:t>
        </w:r>
      </w:hyperlink>
    </w:p>
    <w:p w14:paraId="7065B863" w14:textId="77777777" w:rsidR="007E7C89" w:rsidRPr="00CA1B4F" w:rsidRDefault="007E7C89" w:rsidP="00F632FD">
      <w:pPr>
        <w:jc w:val="both"/>
        <w:rPr>
          <w:rFonts w:ascii="Arial Narrow" w:hAnsi="Arial Narrow" w:cs="Trebuchet MS"/>
          <w:color w:val="000000"/>
          <w:sz w:val="22"/>
          <w:szCs w:val="22"/>
        </w:rPr>
      </w:pPr>
    </w:p>
    <w:p w14:paraId="1C5E8D14" w14:textId="04A3D42A" w:rsidR="00CC2252" w:rsidRPr="00CA1B4F" w:rsidRDefault="007E7C89" w:rsidP="00F632FD">
      <w:pPr>
        <w:jc w:val="both"/>
        <w:rPr>
          <w:rFonts w:ascii="Arial Narrow" w:hAnsi="Arial Narrow" w:cs="Trebuchet MS"/>
          <w:color w:val="000000"/>
          <w:sz w:val="22"/>
          <w:szCs w:val="22"/>
        </w:rPr>
      </w:pPr>
      <w:r w:rsidRPr="00CA1B4F">
        <w:rPr>
          <w:rFonts w:ascii="Arial Narrow" w:hAnsi="Arial Narrow" w:cs="Trebuchet MS"/>
          <w:color w:val="000000"/>
          <w:sz w:val="22"/>
          <w:szCs w:val="22"/>
        </w:rPr>
        <w:t>E</w:t>
      </w:r>
      <w:r w:rsidR="00812057" w:rsidRPr="00CA1B4F">
        <w:rPr>
          <w:rFonts w:ascii="Arial Narrow" w:hAnsi="Arial Narrow" w:cs="Trebuchet MS"/>
          <w:color w:val="000000"/>
          <w:sz w:val="22"/>
          <w:szCs w:val="22"/>
        </w:rPr>
        <w:t xml:space="preserve">n donde pueden </w:t>
      </w:r>
      <w:r w:rsidRPr="00CA1B4F">
        <w:rPr>
          <w:rFonts w:ascii="Arial Narrow" w:hAnsi="Arial Narrow" w:cs="Trebuchet MS"/>
          <w:color w:val="000000"/>
          <w:sz w:val="22"/>
          <w:szCs w:val="22"/>
        </w:rPr>
        <w:t xml:space="preserve">encontrar </w:t>
      </w:r>
      <w:r w:rsidR="002E7D4A" w:rsidRPr="00CA1B4F">
        <w:rPr>
          <w:rFonts w:ascii="Arial Narrow" w:hAnsi="Arial Narrow" w:cs="Trebuchet MS"/>
          <w:color w:val="000000"/>
          <w:sz w:val="22"/>
          <w:szCs w:val="22"/>
        </w:rPr>
        <w:t>como ingresar, conocer el módulo de subasta</w:t>
      </w:r>
      <w:r w:rsidR="004C495D" w:rsidRPr="00CA1B4F">
        <w:rPr>
          <w:rFonts w:ascii="Arial Narrow" w:hAnsi="Arial Narrow" w:cs="Trebuchet MS"/>
          <w:color w:val="000000"/>
          <w:sz w:val="22"/>
          <w:szCs w:val="22"/>
        </w:rPr>
        <w:t xml:space="preserve">, participar en la subasta y terminación de la subasta. </w:t>
      </w:r>
    </w:p>
    <w:p w14:paraId="23EA7B3A" w14:textId="77777777" w:rsidR="00CC2252" w:rsidRPr="00CA1B4F" w:rsidRDefault="00CC2252" w:rsidP="00F632FD">
      <w:pPr>
        <w:jc w:val="both"/>
        <w:rPr>
          <w:rFonts w:ascii="Arial Narrow" w:hAnsi="Arial Narrow" w:cs="Trebuchet MS"/>
          <w:color w:val="000000"/>
          <w:sz w:val="22"/>
          <w:szCs w:val="22"/>
        </w:rPr>
      </w:pPr>
    </w:p>
    <w:p w14:paraId="7B09520D"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En ese orden de ideas, los proponentes que se califiquen como </w:t>
      </w:r>
      <w:r w:rsidRPr="00CA1B4F">
        <w:rPr>
          <w:rFonts w:ascii="Arial Narrow" w:hAnsi="Arial Narrow" w:cs="Trebuchet MS"/>
          <w:b/>
          <w:color w:val="000000"/>
          <w:sz w:val="22"/>
          <w:szCs w:val="22"/>
        </w:rPr>
        <w:t>HABILITADOS</w:t>
      </w:r>
      <w:r w:rsidRPr="00CA1B4F">
        <w:rPr>
          <w:rFonts w:ascii="Arial Narrow" w:hAnsi="Arial Narrow" w:cs="Trebuchet MS"/>
          <w:color w:val="000000"/>
          <w:sz w:val="22"/>
          <w:szCs w:val="22"/>
        </w:rPr>
        <w:t xml:space="preserve">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CA1B4F" w:rsidRDefault="00CE5FA5" w:rsidP="00F632FD">
      <w:pPr>
        <w:ind w:right="51"/>
        <w:jc w:val="both"/>
        <w:rPr>
          <w:rFonts w:ascii="Arial Narrow" w:hAnsi="Arial Narrow" w:cs="Trebuchet MS"/>
          <w:color w:val="000000"/>
          <w:sz w:val="22"/>
          <w:szCs w:val="22"/>
        </w:rPr>
      </w:pPr>
    </w:p>
    <w:p w14:paraId="501DF096" w14:textId="36D27D2F"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lastRenderedPageBreak/>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CA1B4F" w:rsidRDefault="004E1F1C" w:rsidP="00F632FD">
      <w:pPr>
        <w:ind w:right="51"/>
        <w:jc w:val="both"/>
        <w:rPr>
          <w:rFonts w:ascii="Arial Narrow" w:hAnsi="Arial Narrow" w:cs="Trebuchet MS"/>
          <w:color w:val="000000"/>
          <w:sz w:val="22"/>
          <w:szCs w:val="22"/>
        </w:rPr>
      </w:pPr>
    </w:p>
    <w:p w14:paraId="497CC701" w14:textId="5BBB578E" w:rsidR="00CE5FA5" w:rsidRPr="00CA1B4F" w:rsidRDefault="004E1F1C"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La subasta comienza automáticamente cuando se cumple la fecha de inicio establecida en el cronograma del proceso el cual puede ser consultado</w:t>
      </w:r>
      <w:r w:rsidR="00BC6DA7" w:rsidRPr="00CA1B4F">
        <w:rPr>
          <w:rFonts w:ascii="Arial Narrow" w:hAnsi="Arial Narrow" w:cs="Trebuchet MS"/>
          <w:color w:val="000000"/>
          <w:sz w:val="22"/>
          <w:szCs w:val="22"/>
        </w:rPr>
        <w:t>, de igual manera, la</w:t>
      </w:r>
      <w:r w:rsidR="00CE5FA5" w:rsidRPr="00CA1B4F">
        <w:rPr>
          <w:rFonts w:ascii="Arial Narrow" w:hAnsi="Arial Narrow" w:cs="Trebuchet MS"/>
          <w:color w:val="000000"/>
          <w:sz w:val="22"/>
          <w:szCs w:val="22"/>
        </w:rPr>
        <w:t xml:space="preserve"> subasta iniciará con el precio más bajo presentado por los oferentes y en consecuencia, solamente serán válidos, los lances efectuados durante la subasta inversa en los cuales la oferta sea mejorada en por lo menos el margen </w:t>
      </w:r>
      <w:r w:rsidR="00CE5FA5" w:rsidRPr="00CA1B4F">
        <w:rPr>
          <w:rFonts w:ascii="Arial Narrow" w:hAnsi="Arial Narrow" w:cs="Trebuchet MS"/>
          <w:b/>
          <w:color w:val="000000"/>
          <w:sz w:val="22"/>
          <w:szCs w:val="22"/>
        </w:rPr>
        <w:t>mínimo</w:t>
      </w:r>
      <w:r w:rsidR="00CE5FA5" w:rsidRPr="00CA1B4F">
        <w:rPr>
          <w:rFonts w:ascii="Arial Narrow" w:hAnsi="Arial Narrow" w:cs="Trebuchet MS"/>
          <w:color w:val="000000"/>
          <w:sz w:val="22"/>
          <w:szCs w:val="22"/>
        </w:rPr>
        <w:t xml:space="preserve"> valido establecido de </w:t>
      </w:r>
      <w:r w:rsidR="00CE5FA5" w:rsidRPr="00CA1B4F">
        <w:rPr>
          <w:rFonts w:ascii="Arial Narrow" w:hAnsi="Arial Narrow" w:cs="Trebuchet MS"/>
          <w:b/>
          <w:color w:val="000000"/>
          <w:sz w:val="22"/>
          <w:szCs w:val="22"/>
          <w:u w:val="single"/>
        </w:rPr>
        <w:t>dos por ciento (2%)</w:t>
      </w:r>
      <w:r w:rsidR="00CE5FA5" w:rsidRPr="00CA1B4F">
        <w:rPr>
          <w:rFonts w:ascii="Arial Narrow" w:hAnsi="Arial Narrow" w:cs="Trebuchet MS"/>
          <w:color w:val="000000"/>
          <w:sz w:val="22"/>
          <w:szCs w:val="22"/>
        </w:rPr>
        <w:t xml:space="preserve">, expresados en números enteros. </w:t>
      </w:r>
    </w:p>
    <w:p w14:paraId="3D1AB741" w14:textId="44F51C31" w:rsidR="00BC6DA7" w:rsidRPr="00CA1B4F" w:rsidRDefault="00BC6DA7" w:rsidP="00F632FD">
      <w:pPr>
        <w:ind w:right="51"/>
        <w:jc w:val="both"/>
        <w:rPr>
          <w:rFonts w:ascii="Arial Narrow" w:hAnsi="Arial Narrow" w:cs="Trebuchet MS"/>
          <w:color w:val="000000"/>
          <w:sz w:val="22"/>
          <w:szCs w:val="22"/>
        </w:rPr>
      </w:pPr>
    </w:p>
    <w:p w14:paraId="0A476D01" w14:textId="40365421" w:rsidR="00BC6DA7" w:rsidRPr="00CA1B4F" w:rsidRDefault="00492EA3"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Recuerde que los lances en la subasta deben respetar el margen mínimo, en el evento que </w:t>
      </w:r>
      <w:r w:rsidR="00A5068D" w:rsidRPr="00CA1B4F">
        <w:rPr>
          <w:rFonts w:ascii="Arial Narrow" w:hAnsi="Arial Narrow" w:cs="Trebuchet MS"/>
          <w:color w:val="000000"/>
          <w:sz w:val="22"/>
          <w:szCs w:val="22"/>
        </w:rPr>
        <w:t>la Unidad observe que un proponente no respeta el margen mínimo en alguno de los lances</w:t>
      </w:r>
      <w:r w:rsidR="004F0131" w:rsidRPr="00CA1B4F">
        <w:rPr>
          <w:rFonts w:ascii="Arial Narrow" w:hAnsi="Arial Narrow" w:cs="Trebuchet MS"/>
          <w:color w:val="000000"/>
          <w:sz w:val="22"/>
          <w:szCs w:val="22"/>
        </w:rPr>
        <w:t xml:space="preserve">, deberá catalogar el lance como no valido, para lo cual se advertirá dicha </w:t>
      </w:r>
      <w:r w:rsidR="002A758E" w:rsidRPr="00CA1B4F">
        <w:rPr>
          <w:rFonts w:ascii="Arial Narrow" w:hAnsi="Arial Narrow" w:cs="Trebuchet MS"/>
          <w:color w:val="000000"/>
          <w:sz w:val="22"/>
          <w:szCs w:val="22"/>
        </w:rPr>
        <w:t>novedad a través del chat de la subasta.</w:t>
      </w:r>
    </w:p>
    <w:p w14:paraId="52EB4F53" w14:textId="77777777" w:rsidR="00CE5FA5" w:rsidRPr="00CA1B4F" w:rsidRDefault="00CE5FA5" w:rsidP="00F632FD">
      <w:pPr>
        <w:ind w:right="51"/>
        <w:jc w:val="both"/>
        <w:rPr>
          <w:rFonts w:ascii="Arial Narrow" w:hAnsi="Arial Narrow" w:cs="Trebuchet MS"/>
          <w:color w:val="000000"/>
          <w:sz w:val="22"/>
          <w:szCs w:val="22"/>
        </w:rPr>
      </w:pPr>
    </w:p>
    <w:p w14:paraId="284EF474"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CA1B4F" w:rsidRDefault="00CE5FA5" w:rsidP="00F632FD">
      <w:pPr>
        <w:ind w:right="51"/>
        <w:jc w:val="both"/>
        <w:rPr>
          <w:rFonts w:ascii="Arial Narrow" w:hAnsi="Arial Narrow" w:cs="Trebuchet MS"/>
          <w:color w:val="000000"/>
          <w:sz w:val="22"/>
          <w:szCs w:val="22"/>
        </w:rPr>
      </w:pPr>
    </w:p>
    <w:p w14:paraId="68C78EC4"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w:t>
      </w:r>
    </w:p>
    <w:p w14:paraId="4ABCE585" w14:textId="77777777" w:rsidR="00CE5FA5" w:rsidRPr="00CA1B4F" w:rsidRDefault="00CE5FA5" w:rsidP="00F632FD">
      <w:pPr>
        <w:ind w:right="51"/>
        <w:jc w:val="both"/>
        <w:rPr>
          <w:rFonts w:ascii="Arial Narrow" w:hAnsi="Arial Narrow" w:cs="Trebuchet MS"/>
          <w:color w:val="000000"/>
          <w:sz w:val="22"/>
          <w:szCs w:val="22"/>
        </w:rPr>
      </w:pPr>
    </w:p>
    <w:p w14:paraId="4BBE03DF"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CA1B4F">
        <w:rPr>
          <w:rFonts w:ascii="Arial Narrow" w:hAnsi="Arial Narrow" w:cs="Trebuchet MS"/>
          <w:b/>
          <w:color w:val="000000"/>
          <w:sz w:val="22"/>
          <w:szCs w:val="22"/>
        </w:rPr>
        <w:t>Si se realiza una postura por cualquiera de los proponentes habilitados en los últimos dos (2) minutos</w:t>
      </w:r>
      <w:r w:rsidRPr="00CA1B4F">
        <w:rPr>
          <w:rFonts w:ascii="Arial Narrow" w:hAnsi="Arial Narrow" w:cs="Trebuchet MS"/>
          <w:color w:val="000000"/>
          <w:sz w:val="22"/>
          <w:szCs w:val="22"/>
        </w:rPr>
        <w:t xml:space="preserve"> de duración del evento, y esta postura mejora la oferta que al momento se encuentra en la posición número uno (1), </w:t>
      </w:r>
      <w:r w:rsidRPr="00CA1B4F">
        <w:rPr>
          <w:rFonts w:ascii="Arial Narrow" w:hAnsi="Arial Narrow" w:cs="Trebuchet MS"/>
          <w:b/>
          <w:color w:val="000000"/>
          <w:sz w:val="22"/>
          <w:szCs w:val="22"/>
        </w:rPr>
        <w:t>la subasta se extenderá cinco (5) minutos más</w:t>
      </w:r>
      <w:r w:rsidRPr="00CA1B4F">
        <w:rPr>
          <w:rFonts w:ascii="Arial Narrow" w:hAnsi="Arial Narrow" w:cs="Trebuchet MS"/>
          <w:color w:val="000000"/>
          <w:sz w:val="22"/>
          <w:szCs w:val="22"/>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CA1B4F" w:rsidRDefault="00CE5FA5" w:rsidP="00F632FD">
      <w:pPr>
        <w:ind w:right="51"/>
        <w:jc w:val="both"/>
        <w:rPr>
          <w:rFonts w:ascii="Arial Narrow" w:hAnsi="Arial Narrow" w:cs="Trebuchet MS"/>
          <w:color w:val="000000"/>
          <w:sz w:val="22"/>
          <w:szCs w:val="22"/>
        </w:rPr>
      </w:pPr>
    </w:p>
    <w:p w14:paraId="33A2F8EA" w14:textId="561FA54D" w:rsidR="009E14B3"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El proponente que presente un lance </w:t>
      </w:r>
      <w:r w:rsidRPr="00CA1B4F">
        <w:rPr>
          <w:rFonts w:ascii="Arial Narrow" w:hAnsi="Arial Narrow" w:cs="Trebuchet MS"/>
          <w:b/>
          <w:color w:val="000000"/>
          <w:sz w:val="22"/>
          <w:szCs w:val="22"/>
        </w:rPr>
        <w:t xml:space="preserve">NO </w:t>
      </w:r>
      <w:r w:rsidR="009B3CBB" w:rsidRPr="00CA1B4F">
        <w:rPr>
          <w:rFonts w:ascii="Arial Narrow" w:hAnsi="Arial Narrow" w:cs="Trebuchet MS"/>
          <w:b/>
          <w:color w:val="000000"/>
          <w:sz w:val="22"/>
          <w:szCs w:val="22"/>
        </w:rPr>
        <w:t>VÁLIDO</w:t>
      </w:r>
      <w:r w:rsidRPr="00CA1B4F">
        <w:rPr>
          <w:rFonts w:ascii="Arial Narrow" w:hAnsi="Arial Narrow" w:cs="Trebuchet MS"/>
          <w:b/>
          <w:color w:val="000000"/>
          <w:sz w:val="22"/>
          <w:szCs w:val="22"/>
        </w:rPr>
        <w:t xml:space="preserve"> NO</w:t>
      </w:r>
      <w:r w:rsidRPr="00CA1B4F">
        <w:rPr>
          <w:rFonts w:ascii="Arial Narrow" w:hAnsi="Arial Narrow" w:cs="Trebuchet MS"/>
          <w:color w:val="000000"/>
          <w:sz w:val="22"/>
          <w:szCs w:val="22"/>
        </w:rPr>
        <w:t xml:space="preserve"> podrá en lo sucesivo efectuar más lances hasta tanto realice un lance valido, tomándose como su oferta el último lance valido.</w:t>
      </w:r>
    </w:p>
    <w:p w14:paraId="7841FFD6" w14:textId="77777777" w:rsidR="009E14B3" w:rsidRPr="00CA1B4F" w:rsidRDefault="009E14B3" w:rsidP="00F632FD">
      <w:pPr>
        <w:ind w:right="51"/>
        <w:jc w:val="both"/>
        <w:rPr>
          <w:rFonts w:ascii="Arial Narrow" w:hAnsi="Arial Narrow" w:cs="Trebuchet MS"/>
          <w:color w:val="000000"/>
          <w:sz w:val="22"/>
          <w:szCs w:val="22"/>
        </w:rPr>
      </w:pPr>
    </w:p>
    <w:p w14:paraId="12841E20"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Serán lances no validos: </w:t>
      </w:r>
    </w:p>
    <w:p w14:paraId="71845EA7"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 </w:t>
      </w:r>
    </w:p>
    <w:p w14:paraId="7E30333C" w14:textId="77777777" w:rsidR="00CE5FA5" w:rsidRPr="00CA1B4F" w:rsidRDefault="00CE5FA5" w:rsidP="00F84B4A">
      <w:pPr>
        <w:numPr>
          <w:ilvl w:val="1"/>
          <w:numId w:val="12"/>
        </w:num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Si el lance está por debajo del margen mínimo de mejora. </w:t>
      </w:r>
    </w:p>
    <w:p w14:paraId="1A2A8DB2" w14:textId="77777777" w:rsidR="00CE5FA5" w:rsidRPr="00CA1B4F" w:rsidRDefault="00CE5FA5" w:rsidP="00F84B4A">
      <w:pPr>
        <w:numPr>
          <w:ilvl w:val="1"/>
          <w:numId w:val="12"/>
        </w:num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Si el proponente presenta la lista de precios en blanco. </w:t>
      </w:r>
    </w:p>
    <w:p w14:paraId="6D8A93BE" w14:textId="77777777" w:rsidR="00CE5FA5" w:rsidRPr="00CA1B4F" w:rsidRDefault="00CE5FA5" w:rsidP="00F84B4A">
      <w:pPr>
        <w:numPr>
          <w:ilvl w:val="1"/>
          <w:numId w:val="12"/>
        </w:num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Si el proponente realiza lances por fuera del tiempo establecido. </w:t>
      </w:r>
    </w:p>
    <w:p w14:paraId="7852D50F" w14:textId="4CB617E1" w:rsidR="00CE5FA5" w:rsidRPr="00CA1B4F" w:rsidRDefault="00CE5FA5" w:rsidP="00F84B4A">
      <w:pPr>
        <w:numPr>
          <w:ilvl w:val="1"/>
          <w:numId w:val="12"/>
        </w:num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Si el proponente incorpora valor por encima del máximo establecido, incluido dentro de las causales de rechazo</w:t>
      </w:r>
      <w:r w:rsidR="00C23ED3" w:rsidRPr="00CA1B4F">
        <w:rPr>
          <w:rFonts w:ascii="Arial Narrow" w:hAnsi="Arial Narrow" w:cs="Trebuchet MS"/>
          <w:color w:val="000000"/>
          <w:sz w:val="22"/>
          <w:szCs w:val="22"/>
        </w:rPr>
        <w:t>.</w:t>
      </w:r>
    </w:p>
    <w:p w14:paraId="1CC4962A" w14:textId="77777777" w:rsidR="00CE5FA5" w:rsidRPr="00CA1B4F" w:rsidRDefault="00CE5FA5" w:rsidP="00F632FD">
      <w:pPr>
        <w:ind w:right="51"/>
        <w:jc w:val="both"/>
        <w:rPr>
          <w:rFonts w:ascii="Arial Narrow" w:hAnsi="Arial Narrow" w:cs="Trebuchet MS"/>
          <w:color w:val="000000"/>
          <w:sz w:val="22"/>
          <w:szCs w:val="22"/>
        </w:rPr>
      </w:pPr>
    </w:p>
    <w:p w14:paraId="3CC18A85"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En el evento que un proponente habilitado no participe en la subasta inversa, la Entidad tomará como su oferta económica definitiva la oferta económica inicial.</w:t>
      </w:r>
    </w:p>
    <w:p w14:paraId="67EBF22C" w14:textId="77777777" w:rsidR="00CE5FA5" w:rsidRPr="00CA1B4F" w:rsidRDefault="00CE5FA5" w:rsidP="00F632FD">
      <w:pPr>
        <w:ind w:right="51"/>
        <w:jc w:val="both"/>
        <w:rPr>
          <w:rFonts w:ascii="Arial Narrow" w:hAnsi="Arial Narrow" w:cs="Trebuchet MS"/>
          <w:color w:val="000000"/>
          <w:sz w:val="22"/>
          <w:szCs w:val="22"/>
        </w:rPr>
      </w:pPr>
    </w:p>
    <w:p w14:paraId="61B6645D"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 </w:t>
      </w:r>
    </w:p>
    <w:p w14:paraId="6C959413"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Si los oferentes no presentan lances durante la subasta, la entidad estatal debe adjudicar el contrato al oferente que haya presentado el precio inicial más bajo para el correspondiente.</w:t>
      </w:r>
    </w:p>
    <w:p w14:paraId="415E95D6"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 </w:t>
      </w:r>
    </w:p>
    <w:p w14:paraId="5718B6F1" w14:textId="1362DBDC" w:rsidR="00C23ED3" w:rsidRPr="00CA1B4F" w:rsidRDefault="00C23ED3" w:rsidP="00C23ED3">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Si al terminar la subasta inversa hay empate, la Entidad Estatal debe aplicar los criterios del artículo 35 de la Ley 2069 de 2020, conforme con los medios de acreditación del artículo 2.2.1. 2.4. 2.17 del Decreto Nacional 1082 de 2015, en concordancia con el Decreto Nacional 1860 de 2021.</w:t>
      </w:r>
    </w:p>
    <w:p w14:paraId="2DC9F2AE" w14:textId="77777777" w:rsidR="00C23ED3" w:rsidRPr="00CA1B4F" w:rsidRDefault="00C23ED3" w:rsidP="00C23ED3">
      <w:pPr>
        <w:ind w:right="51"/>
        <w:jc w:val="both"/>
        <w:rPr>
          <w:rFonts w:ascii="Arial Narrow" w:hAnsi="Arial Narrow" w:cs="Trebuchet MS"/>
          <w:color w:val="000000"/>
          <w:sz w:val="22"/>
          <w:szCs w:val="22"/>
        </w:rPr>
      </w:pPr>
    </w:p>
    <w:p w14:paraId="65A6D53D" w14:textId="6A2F25CC" w:rsidR="00CE5FA5" w:rsidRPr="00CA1B4F" w:rsidRDefault="00CE5FA5" w:rsidP="00C23ED3">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Si en el curso de la subasta electrónica inversa se presentan fallas de la plataforma tecnológica como las previstas en el artículo 2.2.1.2.1.2.6 del Decreto 1082 de 2015, que impidan continuar con el curso normal de la misma, “… </w:t>
      </w:r>
      <w:r w:rsidRPr="00CA1B4F">
        <w:rPr>
          <w:rFonts w:ascii="Arial Narrow" w:hAnsi="Arial Narrow" w:cs="Trebuchet MS"/>
          <w:i/>
          <w:color w:val="000000"/>
          <w:sz w:val="22"/>
          <w:szCs w:val="22"/>
        </w:rPr>
        <w:t>la subasta debe ser suspendida y cuando la falla técnica haya sido superada la entidad estatal debe reiniciar la subasta…</w:t>
      </w:r>
      <w:r w:rsidRPr="00CA1B4F">
        <w:rPr>
          <w:rFonts w:ascii="Arial Narrow" w:hAnsi="Arial Narrow" w:cs="Trebuchet MS"/>
          <w:color w:val="000000"/>
          <w:sz w:val="22"/>
          <w:szCs w:val="22"/>
        </w:rPr>
        <w:t>”, se dará reinicio al evento de subasta en las condiciones y fechas que establezca LA UNIDAD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21C6326" w14:textId="77777777" w:rsidR="00887214" w:rsidRPr="00CA1B4F" w:rsidRDefault="00887214" w:rsidP="00F632FD">
      <w:pPr>
        <w:ind w:right="51"/>
        <w:jc w:val="both"/>
        <w:rPr>
          <w:rFonts w:ascii="Arial Narrow" w:hAnsi="Arial Narrow" w:cs="Trebuchet MS"/>
          <w:color w:val="000000"/>
          <w:sz w:val="22"/>
          <w:szCs w:val="22"/>
        </w:rPr>
      </w:pPr>
    </w:p>
    <w:p w14:paraId="6CF3709A" w14:textId="09AA5BBF" w:rsidR="00CE5FA5" w:rsidRPr="00CA1B4F" w:rsidRDefault="00003E78" w:rsidP="00003E78">
      <w:pPr>
        <w:ind w:right="51"/>
        <w:jc w:val="center"/>
        <w:rPr>
          <w:rFonts w:ascii="Arial Narrow" w:hAnsi="Arial Narrow" w:cs="Trebuchet MS"/>
          <w:b/>
          <w:color w:val="000000"/>
          <w:sz w:val="22"/>
          <w:szCs w:val="22"/>
        </w:rPr>
      </w:pPr>
      <w:r w:rsidRPr="00CA1B4F">
        <w:rPr>
          <w:rFonts w:ascii="Arial Narrow" w:hAnsi="Arial Narrow" w:cs="Trebuchet MS"/>
          <w:b/>
          <w:color w:val="000000"/>
          <w:sz w:val="22"/>
          <w:szCs w:val="22"/>
        </w:rPr>
        <w:t xml:space="preserve">IX </w:t>
      </w:r>
      <w:r w:rsidR="00CE5FA5" w:rsidRPr="00CA1B4F">
        <w:rPr>
          <w:rFonts w:ascii="Arial Narrow" w:hAnsi="Arial Narrow" w:cs="Trebuchet MS"/>
          <w:b/>
          <w:color w:val="000000"/>
          <w:sz w:val="22"/>
          <w:szCs w:val="22"/>
        </w:rPr>
        <w:t>APERTURA DEL SOBRE ECONÓMICO</w:t>
      </w:r>
    </w:p>
    <w:p w14:paraId="5233B097"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 </w:t>
      </w:r>
    </w:p>
    <w:p w14:paraId="3D4B1017" w14:textId="5B7207C1" w:rsidR="007B6931"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Llegada la fecha y hora establecida en el cronograma del proceso, LA UNIDAD procederá a abrir los </w:t>
      </w:r>
      <w:r w:rsidR="001A1B96" w:rsidRPr="00CA1B4F">
        <w:rPr>
          <w:rFonts w:ascii="Arial Narrow" w:hAnsi="Arial Narrow" w:cs="Trebuchet MS"/>
          <w:color w:val="000000"/>
          <w:sz w:val="22"/>
          <w:szCs w:val="22"/>
        </w:rPr>
        <w:t>sobres electrónicos</w:t>
      </w:r>
      <w:r w:rsidRPr="00CA1B4F">
        <w:rPr>
          <w:rFonts w:ascii="Arial Narrow" w:hAnsi="Arial Narrow" w:cs="Trebuchet MS"/>
          <w:color w:val="000000"/>
          <w:sz w:val="22"/>
          <w:szCs w:val="22"/>
        </w:rPr>
        <w:t xml:space="preserve"> que contienen la propuesta inicial de precio de los oferentes habilitados antes de la diligencia de subasta, para que los evaluadores del comité verifiquen dichas propuestas y determinen el precio de arranque de la subasta. </w:t>
      </w:r>
      <w:r w:rsidR="007B6931" w:rsidRPr="00CA1B4F">
        <w:rPr>
          <w:rFonts w:ascii="Arial Narrow" w:hAnsi="Arial Narrow" w:cs="Trebuchet MS"/>
          <w:color w:val="000000"/>
          <w:sz w:val="22"/>
          <w:szCs w:val="22"/>
        </w:rPr>
        <w:t>De acuerdo con lo anterior, una vez abiertos los sobres no es posible subsanar, ya que se entiende que el evento inicia con la apertura de los sobres económicos.</w:t>
      </w:r>
    </w:p>
    <w:p w14:paraId="527B24B4" w14:textId="77777777" w:rsidR="007B6931" w:rsidRPr="00CA1B4F" w:rsidRDefault="007B6931" w:rsidP="00F632FD">
      <w:pPr>
        <w:ind w:right="51"/>
        <w:jc w:val="both"/>
        <w:rPr>
          <w:rFonts w:ascii="Arial Narrow" w:hAnsi="Arial Narrow" w:cs="Trebuchet MS"/>
          <w:color w:val="000000"/>
          <w:sz w:val="22"/>
          <w:szCs w:val="22"/>
        </w:rPr>
      </w:pPr>
    </w:p>
    <w:p w14:paraId="557ECF33" w14:textId="03B50485"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El proponente que haya sido habilitado para participar en la subasta electrónica inversa, deberá tener en cuenta las siguientes recomendaciones técnicas para su participación: </w:t>
      </w:r>
    </w:p>
    <w:p w14:paraId="7CDFC8D1"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 </w:t>
      </w:r>
    </w:p>
    <w:p w14:paraId="3027EC58"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1)  Tener conexión a internet estable. </w:t>
      </w:r>
    </w:p>
    <w:p w14:paraId="06A2AD89"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2)  Estar registrado, tener usuario y clave de acceso a SECOP II </w:t>
      </w:r>
    </w:p>
    <w:p w14:paraId="29E811C6" w14:textId="77777777" w:rsidR="00CE5FA5"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 xml:space="preserve"> </w:t>
      </w:r>
    </w:p>
    <w:p w14:paraId="510E2EFE" w14:textId="78BE543E" w:rsidR="0045484B" w:rsidRPr="00CA1B4F" w:rsidRDefault="00CE5FA5" w:rsidP="00F632FD">
      <w:pPr>
        <w:ind w:right="51"/>
        <w:jc w:val="both"/>
        <w:rPr>
          <w:rFonts w:ascii="Arial Narrow" w:hAnsi="Arial Narrow" w:cs="Trebuchet MS"/>
          <w:color w:val="000000"/>
          <w:sz w:val="22"/>
          <w:szCs w:val="22"/>
        </w:rPr>
      </w:pPr>
      <w:r w:rsidRPr="00CA1B4F">
        <w:rPr>
          <w:rFonts w:ascii="Arial Narrow" w:hAnsi="Arial Narrow" w:cs="Trebuchet MS"/>
          <w:color w:val="000000"/>
          <w:sz w:val="22"/>
          <w:szCs w:val="22"/>
        </w:rPr>
        <w:t>Con la presentación de la propuesta el proponente acepta las condiciones establecidas en el proceso y por lo tanto es su responsabilidad estar enterado y capacitarse adecuadamente en la subasta.</w:t>
      </w:r>
    </w:p>
    <w:p w14:paraId="6C54914E" w14:textId="0357457E" w:rsidR="00E03CB2" w:rsidRPr="00CA1B4F" w:rsidRDefault="00E03CB2" w:rsidP="00F632FD">
      <w:pPr>
        <w:jc w:val="both"/>
        <w:rPr>
          <w:rFonts w:ascii="Arial Narrow" w:hAnsi="Arial Narrow" w:cstheme="minorHAnsi"/>
          <w:sz w:val="22"/>
          <w:szCs w:val="22"/>
          <w:highlight w:val="cyan"/>
        </w:rPr>
      </w:pPr>
    </w:p>
    <w:p w14:paraId="55D1B6BC" w14:textId="678E5C51" w:rsidR="0040246D" w:rsidRPr="00CA1B4F" w:rsidRDefault="0040246D" w:rsidP="00F632FD">
      <w:pPr>
        <w:tabs>
          <w:tab w:val="left" w:pos="567"/>
        </w:tabs>
        <w:jc w:val="both"/>
        <w:rPr>
          <w:rFonts w:ascii="Arial Narrow" w:hAnsi="Arial Narrow" w:cstheme="minorHAnsi"/>
          <w:b/>
          <w:sz w:val="22"/>
          <w:szCs w:val="22"/>
        </w:rPr>
      </w:pPr>
      <w:r w:rsidRPr="00CA1B4F">
        <w:rPr>
          <w:rFonts w:ascii="Arial Narrow" w:hAnsi="Arial Narrow" w:cstheme="minorHAnsi"/>
          <w:b/>
          <w:sz w:val="22"/>
          <w:szCs w:val="22"/>
        </w:rPr>
        <w:t xml:space="preserve">                                                                  </w:t>
      </w:r>
      <w:r w:rsidR="001A1B96" w:rsidRPr="00CA1B4F">
        <w:rPr>
          <w:rFonts w:ascii="Arial Narrow" w:hAnsi="Arial Narrow" w:cstheme="minorHAnsi"/>
          <w:b/>
          <w:sz w:val="22"/>
          <w:szCs w:val="22"/>
        </w:rPr>
        <w:t xml:space="preserve">X </w:t>
      </w:r>
      <w:r w:rsidRPr="00CA1B4F">
        <w:rPr>
          <w:rFonts w:ascii="Arial Narrow" w:hAnsi="Arial Narrow" w:cstheme="minorHAnsi"/>
          <w:b/>
          <w:sz w:val="22"/>
          <w:szCs w:val="22"/>
        </w:rPr>
        <w:t>PRECIOS ARTIFICIALMENTE BAJOS</w:t>
      </w:r>
    </w:p>
    <w:p w14:paraId="371F750F" w14:textId="4CDA9BB6" w:rsidR="0040246D" w:rsidRPr="00CA1B4F" w:rsidRDefault="0040246D" w:rsidP="00F632FD">
      <w:pPr>
        <w:tabs>
          <w:tab w:val="left" w:pos="567"/>
        </w:tabs>
        <w:jc w:val="both"/>
        <w:rPr>
          <w:rFonts w:ascii="Arial Narrow" w:hAnsi="Arial Narrow" w:cstheme="minorHAnsi"/>
          <w:b/>
          <w:sz w:val="22"/>
          <w:szCs w:val="22"/>
        </w:rPr>
      </w:pPr>
    </w:p>
    <w:p w14:paraId="790CDA0F" w14:textId="37C61E9F" w:rsidR="0040246D" w:rsidRPr="00CA1B4F" w:rsidRDefault="0040246D" w:rsidP="00F632FD">
      <w:pPr>
        <w:jc w:val="both"/>
        <w:rPr>
          <w:rFonts w:ascii="Arial Narrow" w:hAnsi="Arial Narrow" w:cstheme="minorHAnsi"/>
          <w:sz w:val="22"/>
          <w:szCs w:val="22"/>
        </w:rPr>
      </w:pPr>
      <w:r w:rsidRPr="00CA1B4F">
        <w:rPr>
          <w:rFonts w:ascii="Arial Narrow" w:hAnsi="Arial Narrow" w:cstheme="minorHAnsi"/>
          <w:sz w:val="22"/>
          <w:szCs w:val="22"/>
        </w:rPr>
        <w:t xml:space="preserve">En ningún caso la plataforma tecnológica determinará precios artificialmente bajos, este proceso lo determinará la </w:t>
      </w:r>
      <w:r w:rsidR="00D5423C" w:rsidRPr="00CA1B4F">
        <w:rPr>
          <w:rFonts w:ascii="Arial Narrow" w:hAnsi="Arial Narrow" w:cstheme="minorHAnsi"/>
          <w:sz w:val="22"/>
          <w:szCs w:val="22"/>
        </w:rPr>
        <w:t>entidad una vez culminada</w:t>
      </w:r>
      <w:r w:rsidRPr="00CA1B4F">
        <w:rPr>
          <w:rFonts w:ascii="Arial Narrow" w:hAnsi="Arial Narrow" w:cstheme="minorHAnsi"/>
          <w:sz w:val="22"/>
          <w:szCs w:val="22"/>
        </w:rPr>
        <w:t xml:space="preserve"> el evento de subasta y aplicará lo dispuesto por el artículo 2.2.1.1.2.2.4 del Decreto 1082 de 2015.</w:t>
      </w:r>
    </w:p>
    <w:p w14:paraId="7D166D27" w14:textId="77777777" w:rsidR="0040246D" w:rsidRPr="00CA1B4F" w:rsidRDefault="0040246D" w:rsidP="00F632FD">
      <w:pPr>
        <w:jc w:val="both"/>
        <w:rPr>
          <w:rFonts w:ascii="Arial Narrow" w:hAnsi="Arial Narrow" w:cstheme="minorHAnsi"/>
          <w:sz w:val="22"/>
          <w:szCs w:val="22"/>
        </w:rPr>
      </w:pPr>
    </w:p>
    <w:p w14:paraId="60666D2C" w14:textId="1BFFA09F" w:rsidR="0040246D" w:rsidRPr="00CA1B4F" w:rsidRDefault="0040246D" w:rsidP="00F632FD">
      <w:pPr>
        <w:jc w:val="both"/>
        <w:rPr>
          <w:rFonts w:ascii="Arial Narrow" w:hAnsi="Arial Narrow" w:cstheme="minorHAnsi"/>
          <w:sz w:val="22"/>
          <w:szCs w:val="22"/>
        </w:rPr>
      </w:pPr>
      <w:r w:rsidRPr="00CA1B4F">
        <w:rPr>
          <w:rFonts w:ascii="Arial Narrow" w:hAnsi="Arial Narrow" w:cstheme="minorHAnsi"/>
          <w:sz w:val="22"/>
          <w:szCs w:val="22"/>
        </w:rPr>
        <w:t xml:space="preserve">Teniendo en cuenta lo estipulado en el artículo 2.2.1.1.2.2.4 del Decreto 1082 de 2015, el Comité Evaluador previo al momento de adjudicar, sí considera que el menor precio ofrecido dentro del presente proceso, </w:t>
      </w:r>
      <w:r w:rsidR="00926D69" w:rsidRPr="00CA1B4F">
        <w:rPr>
          <w:rFonts w:ascii="Arial Narrow" w:hAnsi="Arial Narrow" w:cstheme="minorHAnsi"/>
          <w:sz w:val="22"/>
          <w:szCs w:val="22"/>
        </w:rPr>
        <w:t>podría considerarse como un precio</w:t>
      </w:r>
      <w:r w:rsidRPr="00CA1B4F">
        <w:rPr>
          <w:rFonts w:ascii="Arial Narrow" w:hAnsi="Arial Narrow" w:cstheme="minorHAnsi"/>
          <w:sz w:val="22"/>
          <w:szCs w:val="22"/>
        </w:rPr>
        <w:t xml:space="preserve"> artificialmente bajo, requerirá al (los) oferente(s) para que explique(n) las razones que sustenten el valor ofertado </w:t>
      </w:r>
      <w:r w:rsidRPr="00CA1B4F">
        <w:rPr>
          <w:rFonts w:ascii="Arial Narrow" w:hAnsi="Arial Narrow" w:cstheme="minorHAnsi"/>
          <w:sz w:val="22"/>
          <w:szCs w:val="22"/>
        </w:rPr>
        <w:lastRenderedPageBreak/>
        <w:t xml:space="preserve">y, con base en las mismas y la información que tenga a su alcance, el comité evaluador recomendará al Ordenador del Gasto la decisión a adoptar. </w:t>
      </w:r>
    </w:p>
    <w:p w14:paraId="4291C089" w14:textId="6C94105F" w:rsidR="00926D69" w:rsidRPr="00CA1B4F" w:rsidRDefault="00926D69" w:rsidP="00F632FD">
      <w:pPr>
        <w:jc w:val="both"/>
        <w:rPr>
          <w:rFonts w:ascii="Arial Narrow" w:hAnsi="Arial Narrow" w:cstheme="minorHAnsi"/>
          <w:sz w:val="22"/>
          <w:szCs w:val="22"/>
        </w:rPr>
      </w:pPr>
    </w:p>
    <w:p w14:paraId="79947818" w14:textId="0B741520" w:rsidR="0040246D" w:rsidRPr="00CA1B4F" w:rsidRDefault="00926D69" w:rsidP="00003E78">
      <w:pPr>
        <w:jc w:val="both"/>
        <w:rPr>
          <w:rFonts w:ascii="Arial Narrow" w:hAnsi="Arial Narrow" w:cstheme="minorHAnsi"/>
          <w:b/>
          <w:sz w:val="22"/>
          <w:szCs w:val="22"/>
        </w:rPr>
      </w:pPr>
      <w:r w:rsidRPr="00CA1B4F">
        <w:rPr>
          <w:rFonts w:ascii="Arial Narrow" w:hAnsi="Arial Narrow" w:cstheme="minorHAnsi"/>
          <w:sz w:val="22"/>
          <w:szCs w:val="22"/>
        </w:rPr>
        <w:t xml:space="preserve">Para determinar </w:t>
      </w:r>
      <w:r w:rsidR="00003E78" w:rsidRPr="00CA1B4F">
        <w:rPr>
          <w:rFonts w:ascii="Arial Narrow" w:hAnsi="Arial Narrow" w:cstheme="minorHAnsi"/>
          <w:sz w:val="22"/>
          <w:szCs w:val="22"/>
        </w:rPr>
        <w:t>cuándo</w:t>
      </w:r>
      <w:r w:rsidRPr="00CA1B4F">
        <w:rPr>
          <w:rFonts w:ascii="Arial Narrow" w:hAnsi="Arial Narrow" w:cstheme="minorHAnsi"/>
          <w:sz w:val="22"/>
          <w:szCs w:val="22"/>
        </w:rPr>
        <w:t xml:space="preserve"> una oferta económica puede resultar artificialmente baja, LA UNIDAD dará aplicación a la metodología establecida en la </w:t>
      </w:r>
      <w:r w:rsidRPr="00CA1B4F">
        <w:rPr>
          <w:rFonts w:ascii="Arial Narrow" w:hAnsi="Arial Narrow" w:cstheme="minorHAnsi"/>
          <w:b/>
          <w:i/>
          <w:sz w:val="22"/>
          <w:szCs w:val="22"/>
        </w:rPr>
        <w:t>GUÍA PARA EL MANEJO DE OFERTAS ARTIFICIALMENTE BAJAS EN PROCESOS DE CONTRATACIÓN</w:t>
      </w:r>
      <w:r w:rsidRPr="00CA1B4F">
        <w:rPr>
          <w:rFonts w:ascii="Arial Narrow" w:hAnsi="Arial Narrow" w:cstheme="minorHAnsi"/>
          <w:sz w:val="22"/>
          <w:szCs w:val="22"/>
        </w:rPr>
        <w:t>, expedida por Colombia Compra Eficiente.</w:t>
      </w:r>
      <w:r w:rsidR="00003E78" w:rsidRPr="00CA1B4F">
        <w:rPr>
          <w:rFonts w:ascii="Arial Narrow" w:hAnsi="Arial Narrow" w:cstheme="minorHAnsi"/>
          <w:sz w:val="22"/>
          <w:szCs w:val="22"/>
        </w:rPr>
        <w:t xml:space="preserve"> </w:t>
      </w:r>
      <w:hyperlink r:id="rId15" w:history="1">
        <w:r w:rsidR="00003E78" w:rsidRPr="00CA1B4F">
          <w:rPr>
            <w:rStyle w:val="Hipervnculo"/>
            <w:rFonts w:ascii="Arial Narrow" w:hAnsi="Arial Narrow" w:cstheme="minorHAnsi"/>
            <w:sz w:val="22"/>
            <w:szCs w:val="22"/>
          </w:rPr>
          <w:t>https://colombiacompra.gov.co/tags/ofertas-artificialmente-bajas</w:t>
        </w:r>
      </w:hyperlink>
      <w:r w:rsidR="00003E78" w:rsidRPr="00CA1B4F">
        <w:rPr>
          <w:rFonts w:ascii="Arial Narrow" w:hAnsi="Arial Narrow" w:cstheme="minorHAnsi"/>
          <w:sz w:val="22"/>
          <w:szCs w:val="22"/>
        </w:rPr>
        <w:t xml:space="preserve"> </w:t>
      </w:r>
    </w:p>
    <w:p w14:paraId="66B76DEF" w14:textId="77777777" w:rsidR="00943BB2" w:rsidRPr="00CA1B4F" w:rsidRDefault="00943BB2" w:rsidP="002038C8">
      <w:pPr>
        <w:tabs>
          <w:tab w:val="left" w:pos="567"/>
        </w:tabs>
        <w:ind w:left="360"/>
        <w:jc w:val="center"/>
        <w:rPr>
          <w:rFonts w:ascii="Arial Narrow" w:hAnsi="Arial Narrow" w:cstheme="minorHAnsi"/>
          <w:b/>
          <w:sz w:val="22"/>
          <w:szCs w:val="22"/>
        </w:rPr>
      </w:pPr>
    </w:p>
    <w:p w14:paraId="02388D61" w14:textId="7F5B256B" w:rsidR="00E066DE" w:rsidRPr="00CA1B4F" w:rsidRDefault="0040246D" w:rsidP="002038C8">
      <w:pPr>
        <w:tabs>
          <w:tab w:val="left" w:pos="567"/>
        </w:tabs>
        <w:ind w:left="360"/>
        <w:jc w:val="center"/>
        <w:rPr>
          <w:rFonts w:ascii="Arial Narrow" w:hAnsi="Arial Narrow" w:cstheme="minorHAnsi"/>
          <w:b/>
          <w:sz w:val="22"/>
          <w:szCs w:val="22"/>
        </w:rPr>
      </w:pPr>
      <w:r w:rsidRPr="00CA1B4F">
        <w:rPr>
          <w:rFonts w:ascii="Arial Narrow" w:hAnsi="Arial Narrow" w:cstheme="minorHAnsi"/>
          <w:b/>
          <w:sz w:val="22"/>
          <w:szCs w:val="22"/>
        </w:rPr>
        <w:t>X</w:t>
      </w:r>
      <w:r w:rsidR="00003E78" w:rsidRPr="00CA1B4F">
        <w:rPr>
          <w:rFonts w:ascii="Arial Narrow" w:hAnsi="Arial Narrow" w:cstheme="minorHAnsi"/>
          <w:b/>
          <w:sz w:val="22"/>
          <w:szCs w:val="22"/>
        </w:rPr>
        <w:t>I</w:t>
      </w:r>
      <w:r w:rsidRPr="00CA1B4F">
        <w:rPr>
          <w:rFonts w:ascii="Arial Narrow" w:hAnsi="Arial Narrow" w:cstheme="minorHAnsi"/>
          <w:b/>
          <w:sz w:val="22"/>
          <w:szCs w:val="22"/>
        </w:rPr>
        <w:t xml:space="preserve"> </w:t>
      </w:r>
      <w:r w:rsidR="00EE36B2" w:rsidRPr="00CA1B4F">
        <w:rPr>
          <w:rFonts w:ascii="Arial Narrow" w:hAnsi="Arial Narrow" w:cstheme="minorHAnsi"/>
          <w:b/>
          <w:sz w:val="22"/>
          <w:szCs w:val="22"/>
        </w:rPr>
        <w:t>PROPUESTA ECONÓMICA</w:t>
      </w:r>
    </w:p>
    <w:p w14:paraId="44813A40" w14:textId="77777777" w:rsidR="0083444B" w:rsidRPr="00CA1B4F" w:rsidRDefault="0083444B" w:rsidP="00F632FD">
      <w:pPr>
        <w:tabs>
          <w:tab w:val="left" w:pos="567"/>
        </w:tabs>
        <w:jc w:val="both"/>
        <w:rPr>
          <w:rFonts w:ascii="Arial Narrow" w:hAnsi="Arial Narrow" w:cstheme="minorHAnsi"/>
          <w:b/>
          <w:sz w:val="22"/>
          <w:szCs w:val="22"/>
        </w:rPr>
      </w:pPr>
    </w:p>
    <w:p w14:paraId="65921EA4" w14:textId="0F269DC5" w:rsidR="00914A05" w:rsidRPr="009036E5" w:rsidRDefault="00076799" w:rsidP="00F632FD">
      <w:pPr>
        <w:jc w:val="both"/>
        <w:rPr>
          <w:rFonts w:ascii="Arial Narrow" w:hAnsi="Arial Narrow" w:cstheme="minorHAnsi"/>
          <w:sz w:val="22"/>
          <w:szCs w:val="22"/>
        </w:rPr>
      </w:pPr>
      <w:r w:rsidRPr="009036E5">
        <w:rPr>
          <w:rFonts w:ascii="Arial Narrow" w:hAnsi="Arial Narrow" w:cstheme="minorHAnsi"/>
          <w:sz w:val="22"/>
          <w:szCs w:val="22"/>
        </w:rPr>
        <w:t xml:space="preserve">La propuesta económica debe ser diligenciada a través de la plataforma SECOP II donde se disponen </w:t>
      </w:r>
      <w:r w:rsidR="006E5CA9" w:rsidRPr="009036E5">
        <w:rPr>
          <w:rFonts w:ascii="Arial Narrow" w:hAnsi="Arial Narrow" w:cstheme="minorHAnsi"/>
          <w:sz w:val="22"/>
          <w:szCs w:val="22"/>
        </w:rPr>
        <w:t xml:space="preserve">los </w:t>
      </w:r>
      <w:r w:rsidRPr="009036E5">
        <w:rPr>
          <w:rFonts w:ascii="Arial Narrow" w:hAnsi="Arial Narrow" w:cstheme="minorHAnsi"/>
          <w:sz w:val="22"/>
          <w:szCs w:val="22"/>
        </w:rPr>
        <w:t>campo</w:t>
      </w:r>
      <w:r w:rsidR="006E5CA9" w:rsidRPr="009036E5">
        <w:rPr>
          <w:rFonts w:ascii="Arial Narrow" w:hAnsi="Arial Narrow" w:cstheme="minorHAnsi"/>
          <w:sz w:val="22"/>
          <w:szCs w:val="22"/>
        </w:rPr>
        <w:t>s</w:t>
      </w:r>
      <w:r w:rsidR="00805544" w:rsidRPr="009036E5">
        <w:rPr>
          <w:rFonts w:ascii="Arial Narrow" w:hAnsi="Arial Narrow" w:cstheme="minorHAnsi"/>
          <w:sz w:val="22"/>
          <w:szCs w:val="22"/>
        </w:rPr>
        <w:t xml:space="preserve"> que contiene</w:t>
      </w:r>
      <w:r w:rsidR="006E5CA9" w:rsidRPr="009036E5">
        <w:rPr>
          <w:rFonts w:ascii="Arial Narrow" w:hAnsi="Arial Narrow" w:cstheme="minorHAnsi"/>
          <w:sz w:val="22"/>
          <w:szCs w:val="22"/>
        </w:rPr>
        <w:t>n</w:t>
      </w:r>
      <w:r w:rsidR="00914A05" w:rsidRPr="009036E5">
        <w:rPr>
          <w:rFonts w:ascii="Arial Narrow" w:hAnsi="Arial Narrow" w:cstheme="minorHAnsi"/>
          <w:sz w:val="22"/>
          <w:szCs w:val="22"/>
        </w:rPr>
        <w:t xml:space="preserve"> lo</w:t>
      </w:r>
      <w:r w:rsidR="009036E5" w:rsidRPr="009036E5">
        <w:rPr>
          <w:rFonts w:ascii="Arial Narrow" w:hAnsi="Arial Narrow" w:cstheme="minorHAnsi"/>
          <w:sz w:val="22"/>
          <w:szCs w:val="22"/>
        </w:rPr>
        <w:t xml:space="preserve">s antivirus </w:t>
      </w:r>
      <w:r w:rsidR="009036E5" w:rsidRPr="009036E5">
        <w:rPr>
          <w:rFonts w:ascii="Arial Narrow" w:hAnsi="Arial Narrow" w:cstheme="minorHAnsi"/>
          <w:b/>
          <w:bCs/>
          <w:sz w:val="22"/>
          <w:szCs w:val="22"/>
          <w:lang w:val="es-CO"/>
        </w:rPr>
        <w:t xml:space="preserve">Suite </w:t>
      </w:r>
      <w:proofErr w:type="spellStart"/>
      <w:r w:rsidR="009036E5" w:rsidRPr="009036E5">
        <w:rPr>
          <w:rFonts w:ascii="Arial Narrow" w:hAnsi="Arial Narrow" w:cstheme="minorHAnsi"/>
          <w:b/>
          <w:bCs/>
          <w:sz w:val="22"/>
          <w:szCs w:val="22"/>
          <w:lang w:val="es-CO"/>
        </w:rPr>
        <w:t>Trellix</w:t>
      </w:r>
      <w:proofErr w:type="spellEnd"/>
      <w:r w:rsidR="009036E5" w:rsidRPr="009036E5">
        <w:rPr>
          <w:rFonts w:ascii="Arial Narrow" w:hAnsi="Arial Narrow" w:cstheme="minorHAnsi"/>
          <w:b/>
          <w:bCs/>
          <w:sz w:val="22"/>
          <w:szCs w:val="22"/>
          <w:lang w:val="es-CO"/>
        </w:rPr>
        <w:t xml:space="preserve"> Complete </w:t>
      </w:r>
      <w:proofErr w:type="spellStart"/>
      <w:r w:rsidR="009036E5" w:rsidRPr="009036E5">
        <w:rPr>
          <w:rFonts w:ascii="Arial Narrow" w:hAnsi="Arial Narrow" w:cstheme="minorHAnsi"/>
          <w:b/>
          <w:bCs/>
          <w:sz w:val="22"/>
          <w:szCs w:val="22"/>
          <w:lang w:val="es-CO"/>
        </w:rPr>
        <w:t>Endpoint</w:t>
      </w:r>
      <w:proofErr w:type="spellEnd"/>
      <w:r w:rsidR="009036E5" w:rsidRPr="009036E5">
        <w:rPr>
          <w:rFonts w:ascii="Arial Narrow" w:hAnsi="Arial Narrow" w:cstheme="minorHAnsi"/>
          <w:b/>
          <w:bCs/>
          <w:sz w:val="22"/>
          <w:szCs w:val="22"/>
          <w:lang w:val="es-CO"/>
        </w:rPr>
        <w:t xml:space="preserve"> </w:t>
      </w:r>
      <w:proofErr w:type="spellStart"/>
      <w:r w:rsidR="009036E5" w:rsidRPr="009036E5">
        <w:rPr>
          <w:rFonts w:ascii="Arial Narrow" w:hAnsi="Arial Narrow" w:cstheme="minorHAnsi"/>
          <w:b/>
          <w:bCs/>
          <w:sz w:val="22"/>
          <w:szCs w:val="22"/>
          <w:lang w:val="es-CO"/>
        </w:rPr>
        <w:t>Protection</w:t>
      </w:r>
      <w:proofErr w:type="spellEnd"/>
      <w:r w:rsidR="009036E5" w:rsidRPr="009036E5">
        <w:rPr>
          <w:rFonts w:ascii="Arial Narrow" w:hAnsi="Arial Narrow" w:cstheme="minorHAnsi"/>
          <w:b/>
          <w:bCs/>
          <w:sz w:val="22"/>
          <w:szCs w:val="22"/>
          <w:lang w:val="es-CO"/>
        </w:rPr>
        <w:t xml:space="preserve"> Business y MV4 EDR (SaaS &amp; </w:t>
      </w:r>
      <w:proofErr w:type="spellStart"/>
      <w:r w:rsidR="009036E5" w:rsidRPr="009036E5">
        <w:rPr>
          <w:rFonts w:ascii="Arial Narrow" w:hAnsi="Arial Narrow" w:cstheme="minorHAnsi"/>
          <w:b/>
          <w:bCs/>
          <w:sz w:val="22"/>
          <w:szCs w:val="22"/>
          <w:lang w:val="es-CO"/>
        </w:rPr>
        <w:t>On</w:t>
      </w:r>
      <w:proofErr w:type="spellEnd"/>
      <w:r w:rsidR="009036E5" w:rsidRPr="009036E5">
        <w:rPr>
          <w:rFonts w:ascii="Arial Narrow" w:hAnsi="Arial Narrow" w:cstheme="minorHAnsi"/>
          <w:b/>
          <w:bCs/>
          <w:sz w:val="22"/>
          <w:szCs w:val="22"/>
          <w:lang w:val="es-CO"/>
        </w:rPr>
        <w:t>-Premise)</w:t>
      </w:r>
      <w:r w:rsidR="009036E5" w:rsidRPr="009036E5">
        <w:rPr>
          <w:rFonts w:ascii="Arial Narrow" w:hAnsi="Arial Narrow" w:cstheme="minorHAnsi"/>
          <w:sz w:val="22"/>
          <w:szCs w:val="22"/>
        </w:rPr>
        <w:t xml:space="preserve"> </w:t>
      </w:r>
      <w:r w:rsidR="00914A05" w:rsidRPr="009036E5">
        <w:rPr>
          <w:rFonts w:ascii="Arial Narrow" w:hAnsi="Arial Narrow" w:cstheme="minorHAnsi"/>
          <w:sz w:val="22"/>
          <w:szCs w:val="22"/>
        </w:rPr>
        <w:t>requeridos por la entidad</w:t>
      </w:r>
      <w:r w:rsidR="00712DB5" w:rsidRPr="009036E5">
        <w:rPr>
          <w:rFonts w:ascii="Arial Narrow" w:hAnsi="Arial Narrow" w:cstheme="minorHAnsi"/>
          <w:sz w:val="22"/>
          <w:szCs w:val="22"/>
        </w:rPr>
        <w:t xml:space="preserve">. Los proponentes deberán realizar ofrecimiento por todos los ítems requeridos.  </w:t>
      </w:r>
    </w:p>
    <w:p w14:paraId="15C5ACA9" w14:textId="77777777" w:rsidR="00076799" w:rsidRPr="009036E5" w:rsidRDefault="00076799" w:rsidP="00F632FD">
      <w:pPr>
        <w:jc w:val="both"/>
        <w:rPr>
          <w:rFonts w:ascii="Arial Narrow" w:hAnsi="Arial Narrow" w:cstheme="minorHAnsi"/>
          <w:sz w:val="22"/>
          <w:szCs w:val="22"/>
        </w:rPr>
      </w:pPr>
    </w:p>
    <w:p w14:paraId="1F0807E0" w14:textId="4702EC68" w:rsidR="00076799" w:rsidRPr="009036E5" w:rsidRDefault="00076799" w:rsidP="00B6251B">
      <w:pPr>
        <w:jc w:val="both"/>
        <w:rPr>
          <w:rFonts w:ascii="Arial Narrow" w:hAnsi="Arial Narrow" w:cstheme="minorHAnsi"/>
          <w:sz w:val="22"/>
          <w:szCs w:val="22"/>
        </w:rPr>
      </w:pPr>
      <w:r w:rsidRPr="009036E5">
        <w:rPr>
          <w:rFonts w:ascii="Arial Narrow" w:hAnsi="Arial Narrow" w:cstheme="minorHAnsi"/>
          <w:sz w:val="22"/>
          <w:szCs w:val="22"/>
        </w:rPr>
        <w:t>Los valores de todos los ítems contemplados en la propuesta económica incluyen todos los impuestos tasas y contribuciones a que haya lugar, así como los demás gastos tributarios nacionales, departamentales, municipales etc.</w:t>
      </w:r>
      <w:r w:rsidR="00943BB2" w:rsidRPr="009036E5">
        <w:rPr>
          <w:rFonts w:ascii="Arial Narrow" w:hAnsi="Arial Narrow" w:cstheme="minorHAnsi"/>
          <w:sz w:val="22"/>
          <w:szCs w:val="22"/>
        </w:rPr>
        <w:t>,</w:t>
      </w:r>
      <w:r w:rsidRPr="009036E5">
        <w:rPr>
          <w:rFonts w:ascii="Arial Narrow" w:hAnsi="Arial Narrow" w:cstheme="minorHAnsi"/>
          <w:sz w:val="22"/>
          <w:szCs w:val="22"/>
        </w:rPr>
        <w:t xml:space="preserve"> y de cualquier otra naturaleza que conlleve la celebración del contrato.</w:t>
      </w:r>
    </w:p>
    <w:p w14:paraId="5E79BAA0" w14:textId="77777777" w:rsidR="00DE1124" w:rsidRPr="009036E5" w:rsidRDefault="00DE1124" w:rsidP="00847FD2">
      <w:pPr>
        <w:jc w:val="both"/>
        <w:rPr>
          <w:rFonts w:ascii="Arial Narrow" w:hAnsi="Arial Narrow"/>
          <w:sz w:val="22"/>
          <w:szCs w:val="22"/>
        </w:rPr>
      </w:pPr>
    </w:p>
    <w:p w14:paraId="7EF97924" w14:textId="48A00B30" w:rsidR="00DE1124" w:rsidRPr="009036E5" w:rsidRDefault="00DE1124" w:rsidP="00847FD2">
      <w:pPr>
        <w:jc w:val="both"/>
        <w:rPr>
          <w:rFonts w:ascii="Arial Narrow" w:hAnsi="Arial Narrow" w:cstheme="minorHAnsi"/>
          <w:sz w:val="22"/>
          <w:szCs w:val="22"/>
        </w:rPr>
      </w:pPr>
      <w:r w:rsidRPr="009036E5">
        <w:rPr>
          <w:rFonts w:ascii="Arial Narrow" w:hAnsi="Arial Narrow" w:cstheme="minorHAnsi"/>
          <w:sz w:val="22"/>
          <w:szCs w:val="22"/>
        </w:rPr>
        <w:t xml:space="preserve">El valor que será </w:t>
      </w:r>
      <w:r w:rsidR="00BF20E9" w:rsidRPr="009036E5">
        <w:rPr>
          <w:rFonts w:ascii="Arial Narrow" w:hAnsi="Arial Narrow" w:cstheme="minorHAnsi"/>
          <w:sz w:val="22"/>
          <w:szCs w:val="22"/>
        </w:rPr>
        <w:t>subastado</w:t>
      </w:r>
      <w:r w:rsidRPr="009036E5">
        <w:rPr>
          <w:rFonts w:ascii="Arial Narrow" w:hAnsi="Arial Narrow" w:cstheme="minorHAnsi"/>
          <w:sz w:val="22"/>
          <w:szCs w:val="22"/>
        </w:rPr>
        <w:t xml:space="preserve"> es el menor valor que oferten los proponentes como sumatoria de los precios </w:t>
      </w:r>
      <w:r w:rsidR="00E87CDB" w:rsidRPr="009036E5">
        <w:rPr>
          <w:rFonts w:ascii="Arial Narrow" w:hAnsi="Arial Narrow" w:cstheme="minorHAnsi"/>
          <w:sz w:val="22"/>
          <w:szCs w:val="22"/>
        </w:rPr>
        <w:t xml:space="preserve">de los </w:t>
      </w:r>
      <w:proofErr w:type="spellStart"/>
      <w:r w:rsidR="009036E5" w:rsidRPr="009036E5">
        <w:rPr>
          <w:rFonts w:ascii="Arial Narrow" w:hAnsi="Arial Narrow" w:cstheme="minorHAnsi"/>
          <w:sz w:val="22"/>
          <w:szCs w:val="22"/>
        </w:rPr>
        <w:t>los</w:t>
      </w:r>
      <w:proofErr w:type="spellEnd"/>
      <w:r w:rsidR="009036E5" w:rsidRPr="009036E5">
        <w:rPr>
          <w:rFonts w:ascii="Arial Narrow" w:hAnsi="Arial Narrow" w:cstheme="minorHAnsi"/>
          <w:sz w:val="22"/>
          <w:szCs w:val="22"/>
        </w:rPr>
        <w:t xml:space="preserve"> antivirus  proyectados </w:t>
      </w:r>
      <w:r w:rsidR="009036E5" w:rsidRPr="009036E5">
        <w:rPr>
          <w:rFonts w:ascii="Arial Narrow" w:hAnsi="Arial Narrow" w:cstheme="minorHAnsi"/>
          <w:b/>
          <w:bCs/>
          <w:sz w:val="22"/>
          <w:szCs w:val="22"/>
          <w:lang w:val="es-CO"/>
        </w:rPr>
        <w:t xml:space="preserve">Suite </w:t>
      </w:r>
      <w:proofErr w:type="spellStart"/>
      <w:r w:rsidR="009036E5" w:rsidRPr="009036E5">
        <w:rPr>
          <w:rFonts w:ascii="Arial Narrow" w:hAnsi="Arial Narrow" w:cstheme="minorHAnsi"/>
          <w:b/>
          <w:bCs/>
          <w:sz w:val="22"/>
          <w:szCs w:val="22"/>
          <w:lang w:val="es-CO"/>
        </w:rPr>
        <w:t>Trellix</w:t>
      </w:r>
      <w:proofErr w:type="spellEnd"/>
      <w:r w:rsidR="009036E5" w:rsidRPr="009036E5">
        <w:rPr>
          <w:rFonts w:ascii="Arial Narrow" w:hAnsi="Arial Narrow" w:cstheme="minorHAnsi"/>
          <w:b/>
          <w:bCs/>
          <w:sz w:val="22"/>
          <w:szCs w:val="22"/>
          <w:lang w:val="es-CO"/>
        </w:rPr>
        <w:t xml:space="preserve"> Complete </w:t>
      </w:r>
      <w:proofErr w:type="spellStart"/>
      <w:r w:rsidR="009036E5" w:rsidRPr="009036E5">
        <w:rPr>
          <w:rFonts w:ascii="Arial Narrow" w:hAnsi="Arial Narrow" w:cstheme="minorHAnsi"/>
          <w:b/>
          <w:bCs/>
          <w:sz w:val="22"/>
          <w:szCs w:val="22"/>
          <w:lang w:val="es-CO"/>
        </w:rPr>
        <w:t>Endpoint</w:t>
      </w:r>
      <w:proofErr w:type="spellEnd"/>
      <w:r w:rsidR="009036E5" w:rsidRPr="009036E5">
        <w:rPr>
          <w:rFonts w:ascii="Arial Narrow" w:hAnsi="Arial Narrow" w:cstheme="minorHAnsi"/>
          <w:b/>
          <w:bCs/>
          <w:sz w:val="22"/>
          <w:szCs w:val="22"/>
          <w:lang w:val="es-CO"/>
        </w:rPr>
        <w:t xml:space="preserve"> </w:t>
      </w:r>
      <w:proofErr w:type="spellStart"/>
      <w:r w:rsidR="009036E5" w:rsidRPr="009036E5">
        <w:rPr>
          <w:rFonts w:ascii="Arial Narrow" w:hAnsi="Arial Narrow" w:cstheme="minorHAnsi"/>
          <w:b/>
          <w:bCs/>
          <w:sz w:val="22"/>
          <w:szCs w:val="22"/>
          <w:lang w:val="es-CO"/>
        </w:rPr>
        <w:t>Protection</w:t>
      </w:r>
      <w:proofErr w:type="spellEnd"/>
      <w:r w:rsidR="009036E5" w:rsidRPr="009036E5">
        <w:rPr>
          <w:rFonts w:ascii="Arial Narrow" w:hAnsi="Arial Narrow" w:cstheme="minorHAnsi"/>
          <w:b/>
          <w:bCs/>
          <w:sz w:val="22"/>
          <w:szCs w:val="22"/>
          <w:lang w:val="es-CO"/>
        </w:rPr>
        <w:t xml:space="preserve"> Business y MV4 EDR (SaaS &amp; </w:t>
      </w:r>
      <w:proofErr w:type="spellStart"/>
      <w:r w:rsidR="009036E5" w:rsidRPr="009036E5">
        <w:rPr>
          <w:rFonts w:ascii="Arial Narrow" w:hAnsi="Arial Narrow" w:cstheme="minorHAnsi"/>
          <w:b/>
          <w:bCs/>
          <w:sz w:val="22"/>
          <w:szCs w:val="22"/>
          <w:lang w:val="es-CO"/>
        </w:rPr>
        <w:t>On</w:t>
      </w:r>
      <w:proofErr w:type="spellEnd"/>
      <w:r w:rsidR="009036E5" w:rsidRPr="009036E5">
        <w:rPr>
          <w:rFonts w:ascii="Arial Narrow" w:hAnsi="Arial Narrow" w:cstheme="minorHAnsi"/>
          <w:b/>
          <w:bCs/>
          <w:sz w:val="22"/>
          <w:szCs w:val="22"/>
          <w:lang w:val="es-CO"/>
        </w:rPr>
        <w:t xml:space="preserve">-Premise) </w:t>
      </w:r>
      <w:r w:rsidR="00E87CDB" w:rsidRPr="009036E5">
        <w:rPr>
          <w:rFonts w:ascii="Arial Narrow" w:hAnsi="Arial Narrow" w:cstheme="minorHAnsi"/>
          <w:sz w:val="22"/>
          <w:szCs w:val="22"/>
        </w:rPr>
        <w:t>por suscripción</w:t>
      </w:r>
      <w:r w:rsidRPr="009036E5">
        <w:rPr>
          <w:rFonts w:ascii="Arial Narrow" w:hAnsi="Arial Narrow" w:cstheme="minorHAnsi"/>
          <w:sz w:val="22"/>
          <w:szCs w:val="22"/>
        </w:rPr>
        <w:t xml:space="preserve"> requeridos por </w:t>
      </w:r>
      <w:r w:rsidR="00BB2354" w:rsidRPr="009036E5">
        <w:rPr>
          <w:rFonts w:ascii="Arial Narrow" w:hAnsi="Arial Narrow" w:cstheme="minorHAnsi"/>
          <w:sz w:val="22"/>
          <w:szCs w:val="22"/>
        </w:rPr>
        <w:t xml:space="preserve">LA UNIDAD </w:t>
      </w:r>
      <w:r w:rsidRPr="009036E5">
        <w:rPr>
          <w:rFonts w:ascii="Arial Narrow" w:hAnsi="Arial Narrow" w:cstheme="minorHAnsi"/>
          <w:sz w:val="22"/>
          <w:szCs w:val="22"/>
        </w:rPr>
        <w:t>en la plataforma SECOP II.</w:t>
      </w:r>
    </w:p>
    <w:p w14:paraId="43A9654C" w14:textId="77777777" w:rsidR="00DE1124" w:rsidRPr="009036E5" w:rsidRDefault="00DE1124" w:rsidP="00847FD2">
      <w:pPr>
        <w:jc w:val="both"/>
        <w:rPr>
          <w:rFonts w:ascii="Arial Narrow" w:hAnsi="Arial Narrow"/>
          <w:sz w:val="22"/>
          <w:szCs w:val="22"/>
        </w:rPr>
      </w:pPr>
    </w:p>
    <w:p w14:paraId="79CCE44E" w14:textId="3ED9FB24" w:rsidR="00E87CDB" w:rsidRDefault="00DE1124" w:rsidP="00847FD2">
      <w:pPr>
        <w:jc w:val="both"/>
        <w:rPr>
          <w:rFonts w:ascii="Arial Narrow" w:hAnsi="Arial Narrow" w:cstheme="minorHAnsi"/>
          <w:sz w:val="22"/>
          <w:szCs w:val="22"/>
        </w:rPr>
      </w:pPr>
      <w:r w:rsidRPr="009036E5">
        <w:rPr>
          <w:rFonts w:ascii="Arial Narrow" w:hAnsi="Arial Narrow" w:cstheme="minorHAnsi"/>
          <w:sz w:val="22"/>
          <w:szCs w:val="22"/>
        </w:rPr>
        <w:t xml:space="preserve">En el desarrollo del evento de subasta inversa el lance se debe aplicar sobre el valor total de la propuesta económica, y para efectos de adjudicación y, ejecución del </w:t>
      </w:r>
      <w:r w:rsidR="00E87CDB" w:rsidRPr="009036E5">
        <w:rPr>
          <w:rFonts w:ascii="Arial Narrow" w:hAnsi="Arial Narrow" w:cstheme="minorHAnsi"/>
          <w:sz w:val="22"/>
          <w:szCs w:val="22"/>
        </w:rPr>
        <w:t>contrato, se tendrán en cuenta los valores unitarios de cada ítem que conforma la propuesta económica.</w:t>
      </w:r>
    </w:p>
    <w:p w14:paraId="4B847197" w14:textId="33067BB5" w:rsidR="009036E5" w:rsidRDefault="009036E5" w:rsidP="00847FD2">
      <w:pPr>
        <w:jc w:val="both"/>
        <w:rPr>
          <w:rFonts w:ascii="Arial Narrow" w:hAnsi="Arial Narrow" w:cstheme="minorHAnsi"/>
          <w:sz w:val="22"/>
          <w:szCs w:val="22"/>
        </w:rPr>
      </w:pPr>
    </w:p>
    <w:p w14:paraId="1AC49E08" w14:textId="1A7F748F" w:rsidR="009036E5" w:rsidRPr="00CA1B4F" w:rsidRDefault="009036E5" w:rsidP="00847FD2">
      <w:pPr>
        <w:jc w:val="both"/>
        <w:rPr>
          <w:rFonts w:ascii="Arial Narrow" w:hAnsi="Arial Narrow" w:cstheme="minorHAnsi"/>
          <w:sz w:val="22"/>
          <w:szCs w:val="22"/>
        </w:rPr>
      </w:pPr>
      <w:r>
        <w:rPr>
          <w:rFonts w:ascii="Arial Narrow" w:hAnsi="Arial Narrow" w:cstheme="minorHAnsi"/>
          <w:sz w:val="22"/>
          <w:szCs w:val="22"/>
        </w:rPr>
        <w:t xml:space="preserve">La adjudicación se hará por el presupuesto oficial permitiendo adquirir más antivirus </w:t>
      </w:r>
      <w:r w:rsidR="00811198">
        <w:rPr>
          <w:rFonts w:ascii="Arial Narrow" w:hAnsi="Arial Narrow" w:cstheme="minorHAnsi"/>
          <w:sz w:val="22"/>
          <w:szCs w:val="22"/>
        </w:rPr>
        <w:t>sin sobre pasar</w:t>
      </w:r>
      <w:r>
        <w:rPr>
          <w:rFonts w:ascii="Arial Narrow" w:hAnsi="Arial Narrow" w:cstheme="minorHAnsi"/>
          <w:sz w:val="22"/>
          <w:szCs w:val="22"/>
        </w:rPr>
        <w:t xml:space="preserve"> la necesidad de la entidad que se estableció en la ficha </w:t>
      </w:r>
      <w:proofErr w:type="spellStart"/>
      <w:r>
        <w:rPr>
          <w:rFonts w:ascii="Arial Narrow" w:hAnsi="Arial Narrow" w:cstheme="minorHAnsi"/>
          <w:sz w:val="22"/>
          <w:szCs w:val="22"/>
        </w:rPr>
        <w:t>tencia</w:t>
      </w:r>
      <w:proofErr w:type="spellEnd"/>
      <w:r>
        <w:rPr>
          <w:rFonts w:ascii="Arial Narrow" w:hAnsi="Arial Narrow" w:cstheme="minorHAnsi"/>
          <w:sz w:val="22"/>
          <w:szCs w:val="22"/>
        </w:rPr>
        <w:t xml:space="preserve"> la cual fijo como cantidad máxima para </w:t>
      </w:r>
      <w:r w:rsidRPr="009036E5">
        <w:rPr>
          <w:rFonts w:ascii="Arial Narrow" w:hAnsi="Arial Narrow" w:cstheme="minorHAnsi"/>
          <w:sz w:val="22"/>
          <w:szCs w:val="22"/>
          <w:lang w:val="es-CO"/>
        </w:rPr>
        <w:t xml:space="preserve">Suite </w:t>
      </w:r>
      <w:proofErr w:type="spellStart"/>
      <w:r w:rsidRPr="009036E5">
        <w:rPr>
          <w:rFonts w:ascii="Arial Narrow" w:hAnsi="Arial Narrow" w:cstheme="minorHAnsi"/>
          <w:sz w:val="22"/>
          <w:szCs w:val="22"/>
          <w:lang w:val="es-CO"/>
        </w:rPr>
        <w:t>Trellix</w:t>
      </w:r>
      <w:proofErr w:type="spellEnd"/>
      <w:r w:rsidRPr="009036E5">
        <w:rPr>
          <w:rFonts w:ascii="Arial Narrow" w:hAnsi="Arial Narrow" w:cstheme="minorHAnsi"/>
          <w:sz w:val="22"/>
          <w:szCs w:val="22"/>
          <w:lang w:val="es-CO"/>
        </w:rPr>
        <w:t xml:space="preserve"> Complete </w:t>
      </w:r>
      <w:proofErr w:type="spellStart"/>
      <w:r w:rsidRPr="009036E5">
        <w:rPr>
          <w:rFonts w:ascii="Arial Narrow" w:hAnsi="Arial Narrow" w:cstheme="minorHAnsi"/>
          <w:sz w:val="22"/>
          <w:szCs w:val="22"/>
          <w:lang w:val="es-CO"/>
        </w:rPr>
        <w:t>Endpoint</w:t>
      </w:r>
      <w:proofErr w:type="spellEnd"/>
      <w:r w:rsidRPr="009036E5">
        <w:rPr>
          <w:rFonts w:ascii="Arial Narrow" w:hAnsi="Arial Narrow" w:cstheme="minorHAnsi"/>
          <w:sz w:val="22"/>
          <w:szCs w:val="22"/>
          <w:lang w:val="es-CO"/>
        </w:rPr>
        <w:t xml:space="preserve"> Protección Business 1832 y para MV4 EDR (SaaS &amp; </w:t>
      </w:r>
      <w:proofErr w:type="spellStart"/>
      <w:r w:rsidRPr="009036E5">
        <w:rPr>
          <w:rFonts w:ascii="Arial Narrow" w:hAnsi="Arial Narrow" w:cstheme="minorHAnsi"/>
          <w:sz w:val="22"/>
          <w:szCs w:val="22"/>
          <w:lang w:val="es-CO"/>
        </w:rPr>
        <w:t>On</w:t>
      </w:r>
      <w:proofErr w:type="spellEnd"/>
      <w:r w:rsidRPr="009036E5">
        <w:rPr>
          <w:rFonts w:ascii="Arial Narrow" w:hAnsi="Arial Narrow" w:cstheme="minorHAnsi"/>
          <w:sz w:val="22"/>
          <w:szCs w:val="22"/>
          <w:lang w:val="es-CO"/>
        </w:rPr>
        <w:t>-Premise) 1400</w:t>
      </w:r>
      <w:r w:rsidR="00811198">
        <w:rPr>
          <w:rFonts w:ascii="Arial Narrow" w:hAnsi="Arial Narrow" w:cstheme="minorHAnsi"/>
          <w:sz w:val="22"/>
          <w:szCs w:val="22"/>
          <w:lang w:val="es-CO"/>
        </w:rPr>
        <w:t>.</w:t>
      </w:r>
    </w:p>
    <w:p w14:paraId="53249C76" w14:textId="3E932A84" w:rsidR="007B07D5" w:rsidRPr="00CA1B4F" w:rsidRDefault="007B07D5" w:rsidP="00E87CDB">
      <w:pPr>
        <w:jc w:val="both"/>
        <w:rPr>
          <w:rFonts w:ascii="Arial Narrow" w:hAnsi="Arial Narrow" w:cstheme="minorHAnsi"/>
          <w:sz w:val="22"/>
          <w:szCs w:val="22"/>
        </w:rPr>
      </w:pPr>
    </w:p>
    <w:p w14:paraId="2ED2E704" w14:textId="77777777" w:rsidR="007B07D5" w:rsidRPr="00CA1B4F" w:rsidRDefault="007B07D5" w:rsidP="00DE1124">
      <w:pPr>
        <w:autoSpaceDE w:val="0"/>
        <w:autoSpaceDN w:val="0"/>
        <w:adjustRightInd w:val="0"/>
        <w:ind w:right="283"/>
        <w:jc w:val="both"/>
        <w:rPr>
          <w:rFonts w:ascii="Arial Narrow" w:hAnsi="Arial Narrow" w:cstheme="minorHAnsi"/>
          <w:bCs/>
          <w:iCs/>
          <w:sz w:val="22"/>
          <w:szCs w:val="22"/>
        </w:rPr>
      </w:pPr>
    </w:p>
    <w:sectPr w:rsidR="007B07D5" w:rsidRPr="00CA1B4F" w:rsidSect="002F78D9">
      <w:headerReference w:type="default" r:id="rId16"/>
      <w:footerReference w:type="default" r:id="rId17"/>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59EC9" w14:textId="77777777" w:rsidR="00AE70E0" w:rsidRDefault="00AE70E0" w:rsidP="0015056D">
      <w:r>
        <w:separator/>
      </w:r>
    </w:p>
  </w:endnote>
  <w:endnote w:type="continuationSeparator" w:id="0">
    <w:p w14:paraId="6A46B79C" w14:textId="77777777" w:rsidR="00AE70E0" w:rsidRDefault="00AE70E0"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Negrita,Bold">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utura Std Light">
    <w:altName w:val="Century Gothic"/>
    <w:panose1 w:val="020B0602020204020303"/>
    <w:charset w:val="00"/>
    <w:family w:val="swiss"/>
    <w:notTrueType/>
    <w:pitch w:val="variable"/>
    <w:sig w:usb0="800000AF" w:usb1="4000204A" w:usb2="00000000" w:usb3="00000000" w:csb0="00000001" w:csb1="00000000"/>
  </w:font>
  <w:font w:name="Futura Bk BT">
    <w:altName w:val="Segoe UI"/>
    <w:panose1 w:val="020B0602020204020303"/>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7679A" w14:textId="161A6D9A" w:rsidR="00F93F62" w:rsidRDefault="00864B6B" w:rsidP="003B244D">
    <w:pPr>
      <w:pStyle w:val="Piedepgina"/>
      <w:rPr>
        <w:rFonts w:ascii="Arial" w:hAnsi="Arial" w:cs="Arial"/>
        <w:b/>
        <w:color w:val="808080"/>
        <w:sz w:val="18"/>
        <w:szCs w:val="18"/>
      </w:rPr>
    </w:pPr>
    <w:r w:rsidRPr="00203BBF">
      <w:rPr>
        <w:rFonts w:ascii="Arial" w:hAnsi="Arial" w:cs="Arial"/>
        <w:b/>
        <w:noProof/>
        <w:sz w:val="18"/>
        <w:szCs w:val="18"/>
        <w:lang w:val="en-US" w:eastAsia="en-US"/>
      </w:rPr>
      <w:drawing>
        <wp:anchor distT="0" distB="0" distL="114300" distR="114300" simplePos="0" relativeHeight="251687936" behindDoc="0" locked="0" layoutInCell="1" allowOverlap="1" wp14:anchorId="117A26D7" wp14:editId="77129E93">
          <wp:simplePos x="0" y="0"/>
          <wp:positionH relativeFrom="margin">
            <wp:posOffset>-66675</wp:posOffset>
          </wp:positionH>
          <wp:positionV relativeFrom="paragraph">
            <wp:posOffset>80</wp:posOffset>
          </wp:positionV>
          <wp:extent cx="979307" cy="570230"/>
          <wp:effectExtent l="0" t="0" r="0" b="1270"/>
          <wp:wrapNone/>
          <wp:docPr id="3" name="Imagen 3" descr="C:\Users\sergio\Downloads\Logos_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gio\Downloads\Logos_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307" cy="570230"/>
                  </a:xfrm>
                  <a:prstGeom prst="rect">
                    <a:avLst/>
                  </a:prstGeom>
                  <a:noFill/>
                  <a:ln>
                    <a:noFill/>
                  </a:ln>
                </pic:spPr>
              </pic:pic>
            </a:graphicData>
          </a:graphic>
        </wp:anchor>
      </w:drawing>
    </w:r>
    <w:r w:rsidR="00F93F62">
      <w:rPr>
        <w:rFonts w:ascii="Arial" w:hAnsi="Arial" w:cs="Arial"/>
        <w:b/>
        <w:color w:val="808080"/>
        <w:sz w:val="18"/>
        <w:szCs w:val="18"/>
      </w:rPr>
      <w:t xml:space="preserve">                                                </w:t>
    </w:r>
  </w:p>
  <w:p w14:paraId="350E5EC8" w14:textId="5497976E" w:rsidR="00F93F62" w:rsidRDefault="00864B6B" w:rsidP="003B244D">
    <w:pPr>
      <w:pStyle w:val="Piedepgina"/>
      <w:rPr>
        <w:rFonts w:ascii="Arial" w:hAnsi="Arial" w:cs="Arial"/>
        <w:b/>
        <w:color w:val="808080"/>
        <w:sz w:val="18"/>
        <w:szCs w:val="18"/>
      </w:rPr>
    </w:pPr>
    <w:r w:rsidRPr="003B244D">
      <w:rPr>
        <w:rFonts w:ascii="Arial" w:hAnsi="Arial" w:cs="Arial"/>
        <w:b/>
        <w:noProof/>
        <w:sz w:val="18"/>
        <w:szCs w:val="18"/>
        <w:lang w:val="en-US" w:eastAsia="en-US"/>
      </w:rPr>
      <w:drawing>
        <wp:anchor distT="0" distB="0" distL="114300" distR="114300" simplePos="0" relativeHeight="251685888" behindDoc="0" locked="0" layoutInCell="1" allowOverlap="1" wp14:anchorId="7967E426" wp14:editId="487C216F">
          <wp:simplePos x="0" y="0"/>
          <wp:positionH relativeFrom="margin">
            <wp:posOffset>3514090</wp:posOffset>
          </wp:positionH>
          <wp:positionV relativeFrom="margin">
            <wp:posOffset>7473950</wp:posOffset>
          </wp:positionV>
          <wp:extent cx="2498090" cy="475615"/>
          <wp:effectExtent l="0" t="0" r="0" b="635"/>
          <wp:wrapSquare wrapText="bothSides"/>
          <wp:docPr id="16" name="Imagen 16"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56DE59" w14:textId="5BE7543D" w:rsidR="00F93F62" w:rsidRDefault="00F93F62" w:rsidP="003B244D">
    <w:pPr>
      <w:pStyle w:val="Piedepgina"/>
      <w:rPr>
        <w:rFonts w:ascii="Arial" w:hAnsi="Arial" w:cs="Arial"/>
        <w:b/>
        <w:color w:val="808080"/>
        <w:sz w:val="18"/>
        <w:szCs w:val="18"/>
      </w:rPr>
    </w:pPr>
  </w:p>
  <w:p w14:paraId="369CBEF2" w14:textId="77CC17D7" w:rsidR="00F93F62" w:rsidRDefault="00F93F62" w:rsidP="003B244D">
    <w:pPr>
      <w:pStyle w:val="Piedepgina"/>
      <w:rPr>
        <w:rFonts w:ascii="Arial" w:hAnsi="Arial" w:cs="Arial"/>
        <w:b/>
        <w:color w:val="808080"/>
        <w:sz w:val="18"/>
        <w:szCs w:val="18"/>
      </w:rPr>
    </w:pPr>
  </w:p>
  <w:p w14:paraId="36560FC0" w14:textId="77777777" w:rsidR="00F93F62" w:rsidRDefault="00F93F62"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1EA6F751" w14:textId="77777777" w:rsidR="00F93F62" w:rsidRPr="006957D9" w:rsidRDefault="00F93F62" w:rsidP="003B244D">
    <w:pPr>
      <w:pStyle w:val="Piedepgina"/>
      <w:jc w:val="center"/>
      <w:rPr>
        <w:rFonts w:ascii="Futura Std Light" w:hAnsi="Futura Std Light" w:cs="Calibri"/>
        <w:bCs/>
        <w:color w:val="4F6228"/>
        <w:sz w:val="14"/>
        <w:szCs w:val="14"/>
      </w:rPr>
    </w:pPr>
  </w:p>
  <w:p w14:paraId="066AAB9B" w14:textId="77777777" w:rsidR="00F93F62" w:rsidRPr="00AA6E9F" w:rsidRDefault="00F93F62"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546103B" w14:textId="77777777" w:rsidR="00F93F62" w:rsidRPr="00AA6E9F" w:rsidRDefault="00F93F62"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56190FDA" wp14:editId="1A821209">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FC17F5"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" strokecolor="#4e6128"/>
          </w:pict>
        </mc:Fallback>
      </mc:AlternateContent>
    </w:r>
  </w:p>
  <w:p w14:paraId="2BE986BE" w14:textId="4A459131" w:rsidR="00F93F62" w:rsidRPr="00AA6E9F" w:rsidRDefault="00F93F62"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Carrera 13 A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29-024 Pisos 8, 9, 10, 11, 12 y 13</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38E302A9" w14:textId="1C8E6329" w:rsidR="00F93F62" w:rsidRPr="00AA6E9F" w:rsidRDefault="00000000" w:rsidP="003B244D">
    <w:pPr>
      <w:pStyle w:val="Piedepgina"/>
      <w:jc w:val="center"/>
      <w:rPr>
        <w:rFonts w:ascii="Futura Std Light" w:hAnsi="Futura Std Light"/>
        <w:color w:val="336600"/>
        <w:sz w:val="14"/>
        <w:szCs w:val="14"/>
      </w:rPr>
    </w:pPr>
    <w:hyperlink r:id="rId3" w:history="1">
      <w:r w:rsidR="006E5CA9" w:rsidRPr="007B0E7F">
        <w:rPr>
          <w:rStyle w:val="Hipervnculo"/>
          <w:rFonts w:ascii="Futura Std Light" w:hAnsi="Futura Std Light" w:cs="Calibri"/>
          <w:bCs/>
          <w:sz w:val="14"/>
          <w:szCs w:val="14"/>
        </w:rPr>
        <w:t>www.urt.gov.co</w:t>
      </w:r>
    </w:hyperlink>
    <w:r w:rsidR="006E5CA9">
      <w:rPr>
        <w:rFonts w:ascii="Futura Std Light" w:hAnsi="Futura Std Light" w:cs="Calibri"/>
        <w:bCs/>
        <w:sz w:val="14"/>
        <w:szCs w:val="14"/>
      </w:rPr>
      <w:t xml:space="preserve"> </w:t>
    </w:r>
    <w:r w:rsidR="00F93F62" w:rsidRPr="00AA6E9F">
      <w:rPr>
        <w:rFonts w:ascii="Futura Std Light" w:hAnsi="Futura Std Light" w:cs="Calibri"/>
        <w:bCs/>
        <w:color w:val="336600"/>
        <w:sz w:val="14"/>
        <w:szCs w:val="14"/>
      </w:rPr>
      <w:t xml:space="preserve">Síganos en:   </w:t>
    </w:r>
    <w:r w:rsidR="00F93F62" w:rsidRPr="00AA6E9F">
      <w:rPr>
        <w:rFonts w:ascii="Futura Std Light" w:hAnsi="Futura Std Light" w:cs="Calibri"/>
        <w:b/>
        <w:bCs/>
        <w:color w:val="336600"/>
        <w:sz w:val="14"/>
        <w:szCs w:val="14"/>
      </w:rPr>
      <w:t>@URestitucion</w:t>
    </w:r>
  </w:p>
  <w:p w14:paraId="77E9ECDA" w14:textId="77777777" w:rsidR="00F93F62" w:rsidRDefault="00F93F62">
    <w:pPr>
      <w:pStyle w:val="Piedepgina"/>
    </w:pPr>
  </w:p>
  <w:p w14:paraId="643050C4" w14:textId="77777777" w:rsidR="00F93F62" w:rsidRDefault="00F93F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79638" w14:textId="77777777" w:rsidR="00AE70E0" w:rsidRDefault="00AE70E0" w:rsidP="0015056D">
      <w:r>
        <w:separator/>
      </w:r>
    </w:p>
  </w:footnote>
  <w:footnote w:type="continuationSeparator" w:id="0">
    <w:p w14:paraId="1DD8A715" w14:textId="77777777" w:rsidR="00AE70E0" w:rsidRDefault="00AE70E0" w:rsidP="0015056D">
      <w:r>
        <w:continuationSeparator/>
      </w:r>
    </w:p>
  </w:footnote>
  <w:footnote w:id="1">
    <w:p w14:paraId="4CF63046" w14:textId="77777777" w:rsidR="007A30F9" w:rsidRPr="0092181D" w:rsidRDefault="007A30F9" w:rsidP="007A30F9">
      <w:pPr>
        <w:pStyle w:val="Textonotapie"/>
        <w:rPr>
          <w:lang w:val="es-MX"/>
        </w:rPr>
      </w:pPr>
      <w:r>
        <w:rPr>
          <w:rStyle w:val="Refdenotaalpie"/>
        </w:rPr>
        <w:footnoteRef/>
      </w:r>
      <w:r>
        <w:t xml:space="preserve"> </w:t>
      </w:r>
      <w:hyperlink r:id="rId1" w:history="1">
        <w:r w:rsidRPr="0092181D">
          <w:rPr>
            <w:rStyle w:val="Hipervnculo"/>
            <w:sz w:val="16"/>
            <w:szCs w:val="16"/>
          </w:rPr>
          <w:t>https://www.colombiacompra.gov.co/sites/cce_public/files/files_2020/cce-sec-gi-14_protocolo_de_indisponibilidad_secop_ii_25-11-2022_0.pdf</w:t>
        </w:r>
      </w:hyperlink>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FA904" w14:textId="58B601B5" w:rsidR="00F93F62" w:rsidRPr="00971344" w:rsidRDefault="00F93F62"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F93F62" w:rsidRPr="003B244D" w:rsidRDefault="00F93F62"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6F90CA6"/>
    <w:multiLevelType w:val="hybridMultilevel"/>
    <w:tmpl w:val="917CE0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8202A"/>
    <w:multiLevelType w:val="hybridMultilevel"/>
    <w:tmpl w:val="B1B02AFA"/>
    <w:lvl w:ilvl="0" w:tplc="9E7A269A">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2A3BD0"/>
    <w:multiLevelType w:val="hybridMultilevel"/>
    <w:tmpl w:val="0E0AF642"/>
    <w:lvl w:ilvl="0" w:tplc="1C983D1A">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DD18F4"/>
    <w:multiLevelType w:val="hybridMultilevel"/>
    <w:tmpl w:val="13DEA46C"/>
    <w:lvl w:ilvl="0" w:tplc="FFFFFFFF">
      <w:start w:val="1"/>
      <w:numFmt w:val="upperLetter"/>
      <w:lvlText w:val="%1."/>
      <w:lvlJc w:val="left"/>
      <w:pPr>
        <w:ind w:left="720" w:hanging="360"/>
      </w:pPr>
      <w:rPr>
        <w:rFonts w:hint="default"/>
        <w:b/>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3D45F8"/>
    <w:multiLevelType w:val="hybridMultilevel"/>
    <w:tmpl w:val="DDF6E8F6"/>
    <w:lvl w:ilvl="0" w:tplc="240A0019">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E62027C"/>
    <w:multiLevelType w:val="hybridMultilevel"/>
    <w:tmpl w:val="F3A0C358"/>
    <w:lvl w:ilvl="0" w:tplc="FDAA1696">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E06792"/>
    <w:multiLevelType w:val="hybridMultilevel"/>
    <w:tmpl w:val="2730AF18"/>
    <w:lvl w:ilvl="0" w:tplc="04090001">
      <w:start w:val="1"/>
      <w:numFmt w:val="bullet"/>
      <w:lvlText w:val=""/>
      <w:lvlJc w:val="left"/>
      <w:pPr>
        <w:ind w:left="903" w:hanging="360"/>
      </w:pPr>
      <w:rPr>
        <w:rFonts w:ascii="Symbol" w:hAnsi="Symbol" w:hint="default"/>
      </w:rPr>
    </w:lvl>
    <w:lvl w:ilvl="1" w:tplc="04090003" w:tentative="1">
      <w:start w:val="1"/>
      <w:numFmt w:val="bullet"/>
      <w:lvlText w:val="o"/>
      <w:lvlJc w:val="left"/>
      <w:pPr>
        <w:ind w:left="1623" w:hanging="360"/>
      </w:pPr>
      <w:rPr>
        <w:rFonts w:ascii="Courier New" w:hAnsi="Courier New" w:cs="Courier New"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abstractNum w:abstractNumId="20"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AE771D1"/>
    <w:multiLevelType w:val="hybridMultilevel"/>
    <w:tmpl w:val="F95A7B9C"/>
    <w:lvl w:ilvl="0" w:tplc="16A077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9041378">
    <w:abstractNumId w:val="20"/>
  </w:num>
  <w:num w:numId="2" w16cid:durableId="1249656784">
    <w:abstractNumId w:val="12"/>
  </w:num>
  <w:num w:numId="3" w16cid:durableId="1739285107">
    <w:abstractNumId w:val="1"/>
  </w:num>
  <w:num w:numId="4" w16cid:durableId="679626275">
    <w:abstractNumId w:val="23"/>
  </w:num>
  <w:num w:numId="5" w16cid:durableId="777603577">
    <w:abstractNumId w:val="7"/>
  </w:num>
  <w:num w:numId="6" w16cid:durableId="1602907926">
    <w:abstractNumId w:val="17"/>
  </w:num>
  <w:num w:numId="7" w16cid:durableId="663704589">
    <w:abstractNumId w:val="24"/>
  </w:num>
  <w:num w:numId="8" w16cid:durableId="76272281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7469431">
    <w:abstractNumId w:val="18"/>
  </w:num>
  <w:num w:numId="10" w16cid:durableId="351690932">
    <w:abstractNumId w:val="3"/>
  </w:num>
  <w:num w:numId="11" w16cid:durableId="47657293">
    <w:abstractNumId w:val="12"/>
  </w:num>
  <w:num w:numId="12" w16cid:durableId="2033259711">
    <w:abstractNumId w:val="16"/>
  </w:num>
  <w:num w:numId="13" w16cid:durableId="477067844">
    <w:abstractNumId w:val="4"/>
  </w:num>
  <w:num w:numId="14" w16cid:durableId="1541479237">
    <w:abstractNumId w:val="15"/>
  </w:num>
  <w:num w:numId="15" w16cid:durableId="22095242">
    <w:abstractNumId w:val="10"/>
  </w:num>
  <w:num w:numId="16" w16cid:durableId="1402824809">
    <w:abstractNumId w:val="22"/>
  </w:num>
  <w:num w:numId="17" w16cid:durableId="153381804">
    <w:abstractNumId w:val="2"/>
  </w:num>
  <w:num w:numId="18" w16cid:durableId="1771774512">
    <w:abstractNumId w:val="21"/>
  </w:num>
  <w:num w:numId="19" w16cid:durableId="2067221540">
    <w:abstractNumId w:val="14"/>
  </w:num>
  <w:num w:numId="20" w16cid:durableId="1256326603">
    <w:abstractNumId w:val="9"/>
  </w:num>
  <w:num w:numId="21" w16cid:durableId="871847230">
    <w:abstractNumId w:val="11"/>
  </w:num>
  <w:num w:numId="22" w16cid:durableId="860434505">
    <w:abstractNumId w:val="8"/>
  </w:num>
  <w:num w:numId="23" w16cid:durableId="657655675">
    <w:abstractNumId w:val="6"/>
  </w:num>
  <w:num w:numId="24" w16cid:durableId="7145036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2743185">
    <w:abstractNumId w:val="19"/>
  </w:num>
  <w:num w:numId="26" w16cid:durableId="9546017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A36"/>
    <w:rsid w:val="00017C1B"/>
    <w:rsid w:val="00017CA1"/>
    <w:rsid w:val="000200E6"/>
    <w:rsid w:val="00020A87"/>
    <w:rsid w:val="00020DCC"/>
    <w:rsid w:val="0002334A"/>
    <w:rsid w:val="0002546A"/>
    <w:rsid w:val="0003252B"/>
    <w:rsid w:val="00034557"/>
    <w:rsid w:val="00034B90"/>
    <w:rsid w:val="00035A42"/>
    <w:rsid w:val="000405DD"/>
    <w:rsid w:val="0004568F"/>
    <w:rsid w:val="00046942"/>
    <w:rsid w:val="00047B6E"/>
    <w:rsid w:val="00057965"/>
    <w:rsid w:val="00057B06"/>
    <w:rsid w:val="000621D8"/>
    <w:rsid w:val="00062EC7"/>
    <w:rsid w:val="0006490C"/>
    <w:rsid w:val="00065A48"/>
    <w:rsid w:val="00066ABE"/>
    <w:rsid w:val="000671AF"/>
    <w:rsid w:val="00071915"/>
    <w:rsid w:val="00075C8A"/>
    <w:rsid w:val="00075F68"/>
    <w:rsid w:val="00076799"/>
    <w:rsid w:val="000809D4"/>
    <w:rsid w:val="000812F1"/>
    <w:rsid w:val="00081E62"/>
    <w:rsid w:val="00090643"/>
    <w:rsid w:val="000917C5"/>
    <w:rsid w:val="00096555"/>
    <w:rsid w:val="000966C9"/>
    <w:rsid w:val="000974E3"/>
    <w:rsid w:val="0009773E"/>
    <w:rsid w:val="000A0F49"/>
    <w:rsid w:val="000A264E"/>
    <w:rsid w:val="000A2963"/>
    <w:rsid w:val="000A4B5A"/>
    <w:rsid w:val="000A561C"/>
    <w:rsid w:val="000A71AE"/>
    <w:rsid w:val="000B0A1C"/>
    <w:rsid w:val="000B1503"/>
    <w:rsid w:val="000B16FA"/>
    <w:rsid w:val="000B2AC0"/>
    <w:rsid w:val="000B3029"/>
    <w:rsid w:val="000B30B6"/>
    <w:rsid w:val="000C2FF9"/>
    <w:rsid w:val="000C6873"/>
    <w:rsid w:val="000C7E1E"/>
    <w:rsid w:val="000D1CD7"/>
    <w:rsid w:val="000D4FC6"/>
    <w:rsid w:val="000D56F1"/>
    <w:rsid w:val="000E10EF"/>
    <w:rsid w:val="000E4660"/>
    <w:rsid w:val="000E542C"/>
    <w:rsid w:val="000E623C"/>
    <w:rsid w:val="000F4930"/>
    <w:rsid w:val="000F51E8"/>
    <w:rsid w:val="000F5DB5"/>
    <w:rsid w:val="000F7215"/>
    <w:rsid w:val="00100B00"/>
    <w:rsid w:val="001011EA"/>
    <w:rsid w:val="00101F0F"/>
    <w:rsid w:val="00102003"/>
    <w:rsid w:val="001029D7"/>
    <w:rsid w:val="0010475F"/>
    <w:rsid w:val="00105108"/>
    <w:rsid w:val="0010517F"/>
    <w:rsid w:val="00110BCA"/>
    <w:rsid w:val="00111B32"/>
    <w:rsid w:val="001141F2"/>
    <w:rsid w:val="00114E64"/>
    <w:rsid w:val="00117A8B"/>
    <w:rsid w:val="00120424"/>
    <w:rsid w:val="00120A67"/>
    <w:rsid w:val="00121A61"/>
    <w:rsid w:val="00122079"/>
    <w:rsid w:val="0012232B"/>
    <w:rsid w:val="00123516"/>
    <w:rsid w:val="00125FAA"/>
    <w:rsid w:val="001260F1"/>
    <w:rsid w:val="00127870"/>
    <w:rsid w:val="00130C59"/>
    <w:rsid w:val="00131488"/>
    <w:rsid w:val="00137498"/>
    <w:rsid w:val="00144F26"/>
    <w:rsid w:val="00145A99"/>
    <w:rsid w:val="001471F7"/>
    <w:rsid w:val="0015056D"/>
    <w:rsid w:val="00154E84"/>
    <w:rsid w:val="001551C9"/>
    <w:rsid w:val="00155D48"/>
    <w:rsid w:val="00156EB2"/>
    <w:rsid w:val="00160BB0"/>
    <w:rsid w:val="00164263"/>
    <w:rsid w:val="0016573F"/>
    <w:rsid w:val="00171FD2"/>
    <w:rsid w:val="00174B0A"/>
    <w:rsid w:val="00174BBB"/>
    <w:rsid w:val="001759CD"/>
    <w:rsid w:val="00176A62"/>
    <w:rsid w:val="00180F4F"/>
    <w:rsid w:val="0018164D"/>
    <w:rsid w:val="001861E7"/>
    <w:rsid w:val="00186C8E"/>
    <w:rsid w:val="001911FA"/>
    <w:rsid w:val="00197861"/>
    <w:rsid w:val="001A1329"/>
    <w:rsid w:val="001A1B96"/>
    <w:rsid w:val="001A21D1"/>
    <w:rsid w:val="001A749B"/>
    <w:rsid w:val="001A7E12"/>
    <w:rsid w:val="001B237A"/>
    <w:rsid w:val="001B3EA5"/>
    <w:rsid w:val="001B41ED"/>
    <w:rsid w:val="001B4768"/>
    <w:rsid w:val="001B4B75"/>
    <w:rsid w:val="001B5C1D"/>
    <w:rsid w:val="001B6497"/>
    <w:rsid w:val="001B6D63"/>
    <w:rsid w:val="001C17C0"/>
    <w:rsid w:val="001C2585"/>
    <w:rsid w:val="001D1690"/>
    <w:rsid w:val="001D2DC0"/>
    <w:rsid w:val="001D394D"/>
    <w:rsid w:val="001D4373"/>
    <w:rsid w:val="001D60E0"/>
    <w:rsid w:val="001E03E9"/>
    <w:rsid w:val="001E1F72"/>
    <w:rsid w:val="001E78E4"/>
    <w:rsid w:val="001F2060"/>
    <w:rsid w:val="001F3148"/>
    <w:rsid w:val="001F417E"/>
    <w:rsid w:val="001F4D4B"/>
    <w:rsid w:val="001F4FBC"/>
    <w:rsid w:val="001F5D82"/>
    <w:rsid w:val="001F6265"/>
    <w:rsid w:val="00200D36"/>
    <w:rsid w:val="00202AF6"/>
    <w:rsid w:val="0020330E"/>
    <w:rsid w:val="002038C8"/>
    <w:rsid w:val="00206BED"/>
    <w:rsid w:val="00210275"/>
    <w:rsid w:val="002104E3"/>
    <w:rsid w:val="00211424"/>
    <w:rsid w:val="002120DD"/>
    <w:rsid w:val="0022341D"/>
    <w:rsid w:val="00227084"/>
    <w:rsid w:val="00227092"/>
    <w:rsid w:val="00227B05"/>
    <w:rsid w:val="00240275"/>
    <w:rsid w:val="00240A6E"/>
    <w:rsid w:val="00243C03"/>
    <w:rsid w:val="002453D0"/>
    <w:rsid w:val="00251738"/>
    <w:rsid w:val="002525BC"/>
    <w:rsid w:val="00261770"/>
    <w:rsid w:val="00264599"/>
    <w:rsid w:val="002653EA"/>
    <w:rsid w:val="00265F31"/>
    <w:rsid w:val="00270316"/>
    <w:rsid w:val="00271F9F"/>
    <w:rsid w:val="00281EBF"/>
    <w:rsid w:val="00282252"/>
    <w:rsid w:val="00282772"/>
    <w:rsid w:val="00284FD9"/>
    <w:rsid w:val="0028710F"/>
    <w:rsid w:val="002924BE"/>
    <w:rsid w:val="00292E25"/>
    <w:rsid w:val="002945CA"/>
    <w:rsid w:val="002949DB"/>
    <w:rsid w:val="00294BD2"/>
    <w:rsid w:val="0029668E"/>
    <w:rsid w:val="00297740"/>
    <w:rsid w:val="00297B00"/>
    <w:rsid w:val="002A226B"/>
    <w:rsid w:val="002A23C9"/>
    <w:rsid w:val="002A3910"/>
    <w:rsid w:val="002A758E"/>
    <w:rsid w:val="002B1898"/>
    <w:rsid w:val="002B25FD"/>
    <w:rsid w:val="002B2B32"/>
    <w:rsid w:val="002B4185"/>
    <w:rsid w:val="002C1331"/>
    <w:rsid w:val="002C1994"/>
    <w:rsid w:val="002C2790"/>
    <w:rsid w:val="002D0947"/>
    <w:rsid w:val="002D0E63"/>
    <w:rsid w:val="002D1B2E"/>
    <w:rsid w:val="002D4910"/>
    <w:rsid w:val="002D4B0B"/>
    <w:rsid w:val="002E1E72"/>
    <w:rsid w:val="002E327F"/>
    <w:rsid w:val="002E3E5B"/>
    <w:rsid w:val="002E3EEA"/>
    <w:rsid w:val="002E523D"/>
    <w:rsid w:val="002E7D4A"/>
    <w:rsid w:val="002F012C"/>
    <w:rsid w:val="002F1AC9"/>
    <w:rsid w:val="002F78D9"/>
    <w:rsid w:val="00300869"/>
    <w:rsid w:val="003016E6"/>
    <w:rsid w:val="003026B7"/>
    <w:rsid w:val="00305604"/>
    <w:rsid w:val="00307B72"/>
    <w:rsid w:val="0031091D"/>
    <w:rsid w:val="003130A7"/>
    <w:rsid w:val="003145F2"/>
    <w:rsid w:val="00317D3B"/>
    <w:rsid w:val="00320961"/>
    <w:rsid w:val="00321183"/>
    <w:rsid w:val="003214D0"/>
    <w:rsid w:val="00321CE2"/>
    <w:rsid w:val="00324CE4"/>
    <w:rsid w:val="00332328"/>
    <w:rsid w:val="003330B9"/>
    <w:rsid w:val="003365E2"/>
    <w:rsid w:val="003376A4"/>
    <w:rsid w:val="00344EDC"/>
    <w:rsid w:val="00347CEC"/>
    <w:rsid w:val="00351B1F"/>
    <w:rsid w:val="00352474"/>
    <w:rsid w:val="003573DF"/>
    <w:rsid w:val="00362B87"/>
    <w:rsid w:val="00363449"/>
    <w:rsid w:val="00363B3D"/>
    <w:rsid w:val="00364BD2"/>
    <w:rsid w:val="00366EB3"/>
    <w:rsid w:val="003670CA"/>
    <w:rsid w:val="00370EA5"/>
    <w:rsid w:val="00374328"/>
    <w:rsid w:val="00375C8D"/>
    <w:rsid w:val="003770E0"/>
    <w:rsid w:val="00377D10"/>
    <w:rsid w:val="003805F2"/>
    <w:rsid w:val="00381510"/>
    <w:rsid w:val="00382AD1"/>
    <w:rsid w:val="00384215"/>
    <w:rsid w:val="00384545"/>
    <w:rsid w:val="00385CA1"/>
    <w:rsid w:val="003905E0"/>
    <w:rsid w:val="003941E4"/>
    <w:rsid w:val="00396747"/>
    <w:rsid w:val="003A3EF2"/>
    <w:rsid w:val="003A480C"/>
    <w:rsid w:val="003A4E87"/>
    <w:rsid w:val="003A5ED9"/>
    <w:rsid w:val="003A7B4E"/>
    <w:rsid w:val="003B244D"/>
    <w:rsid w:val="003B4178"/>
    <w:rsid w:val="003B5AED"/>
    <w:rsid w:val="003B5FDC"/>
    <w:rsid w:val="003B7405"/>
    <w:rsid w:val="003C04B2"/>
    <w:rsid w:val="003C28F9"/>
    <w:rsid w:val="003C3CBC"/>
    <w:rsid w:val="003D1F76"/>
    <w:rsid w:val="003D3BAF"/>
    <w:rsid w:val="003D52CE"/>
    <w:rsid w:val="003D5B0E"/>
    <w:rsid w:val="003F10B9"/>
    <w:rsid w:val="003F4515"/>
    <w:rsid w:val="003F6031"/>
    <w:rsid w:val="003F6B01"/>
    <w:rsid w:val="00400572"/>
    <w:rsid w:val="004020A5"/>
    <w:rsid w:val="0040246D"/>
    <w:rsid w:val="0041100A"/>
    <w:rsid w:val="00414DBA"/>
    <w:rsid w:val="00415FD1"/>
    <w:rsid w:val="00415FE3"/>
    <w:rsid w:val="004169D0"/>
    <w:rsid w:val="00421F03"/>
    <w:rsid w:val="00424597"/>
    <w:rsid w:val="00424B82"/>
    <w:rsid w:val="00425BA5"/>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62E4"/>
    <w:rsid w:val="00466E28"/>
    <w:rsid w:val="00467611"/>
    <w:rsid w:val="00470272"/>
    <w:rsid w:val="00477A12"/>
    <w:rsid w:val="00482872"/>
    <w:rsid w:val="00483BBA"/>
    <w:rsid w:val="00483DDA"/>
    <w:rsid w:val="00485576"/>
    <w:rsid w:val="00485890"/>
    <w:rsid w:val="00485DF7"/>
    <w:rsid w:val="00491512"/>
    <w:rsid w:val="004925C4"/>
    <w:rsid w:val="004925FA"/>
    <w:rsid w:val="00492C82"/>
    <w:rsid w:val="00492EA3"/>
    <w:rsid w:val="004B1087"/>
    <w:rsid w:val="004B1F1F"/>
    <w:rsid w:val="004B2AFA"/>
    <w:rsid w:val="004B40D7"/>
    <w:rsid w:val="004B4149"/>
    <w:rsid w:val="004B5D21"/>
    <w:rsid w:val="004B7C80"/>
    <w:rsid w:val="004C109A"/>
    <w:rsid w:val="004C2ADD"/>
    <w:rsid w:val="004C326F"/>
    <w:rsid w:val="004C424F"/>
    <w:rsid w:val="004C495D"/>
    <w:rsid w:val="004C6EB2"/>
    <w:rsid w:val="004D0EEE"/>
    <w:rsid w:val="004D5FB3"/>
    <w:rsid w:val="004E1F1C"/>
    <w:rsid w:val="004E213B"/>
    <w:rsid w:val="004E341F"/>
    <w:rsid w:val="004E3CB8"/>
    <w:rsid w:val="004E4B90"/>
    <w:rsid w:val="004E62BF"/>
    <w:rsid w:val="004E6E7B"/>
    <w:rsid w:val="004F0131"/>
    <w:rsid w:val="004F0B7A"/>
    <w:rsid w:val="004F1BD9"/>
    <w:rsid w:val="004F2E5E"/>
    <w:rsid w:val="00502BB5"/>
    <w:rsid w:val="00502F9F"/>
    <w:rsid w:val="00503BA3"/>
    <w:rsid w:val="0051068A"/>
    <w:rsid w:val="00512832"/>
    <w:rsid w:val="00513358"/>
    <w:rsid w:val="005151EB"/>
    <w:rsid w:val="00515526"/>
    <w:rsid w:val="00516F03"/>
    <w:rsid w:val="0052024B"/>
    <w:rsid w:val="005210C1"/>
    <w:rsid w:val="005227D5"/>
    <w:rsid w:val="005272DD"/>
    <w:rsid w:val="0053216C"/>
    <w:rsid w:val="0053425C"/>
    <w:rsid w:val="00534912"/>
    <w:rsid w:val="005402E5"/>
    <w:rsid w:val="005406E5"/>
    <w:rsid w:val="00540726"/>
    <w:rsid w:val="005419F6"/>
    <w:rsid w:val="00545963"/>
    <w:rsid w:val="00546207"/>
    <w:rsid w:val="00546DDF"/>
    <w:rsid w:val="00550229"/>
    <w:rsid w:val="005515EE"/>
    <w:rsid w:val="00552212"/>
    <w:rsid w:val="0055304E"/>
    <w:rsid w:val="00554D23"/>
    <w:rsid w:val="00555FD7"/>
    <w:rsid w:val="00556B4B"/>
    <w:rsid w:val="0056244A"/>
    <w:rsid w:val="00562CBA"/>
    <w:rsid w:val="00563F21"/>
    <w:rsid w:val="00572C59"/>
    <w:rsid w:val="00572F05"/>
    <w:rsid w:val="005736F4"/>
    <w:rsid w:val="00573B24"/>
    <w:rsid w:val="00574615"/>
    <w:rsid w:val="005749FD"/>
    <w:rsid w:val="00577B5B"/>
    <w:rsid w:val="00584768"/>
    <w:rsid w:val="00587BBF"/>
    <w:rsid w:val="00591CE0"/>
    <w:rsid w:val="00596E05"/>
    <w:rsid w:val="005A18FA"/>
    <w:rsid w:val="005A3DB0"/>
    <w:rsid w:val="005B26FC"/>
    <w:rsid w:val="005B2E25"/>
    <w:rsid w:val="005B6CD9"/>
    <w:rsid w:val="005C269B"/>
    <w:rsid w:val="005D2165"/>
    <w:rsid w:val="005D2180"/>
    <w:rsid w:val="005D3B92"/>
    <w:rsid w:val="005D3F82"/>
    <w:rsid w:val="005D59C3"/>
    <w:rsid w:val="005D5F0E"/>
    <w:rsid w:val="005D6AA1"/>
    <w:rsid w:val="005D7032"/>
    <w:rsid w:val="005F0964"/>
    <w:rsid w:val="005F4D54"/>
    <w:rsid w:val="00601181"/>
    <w:rsid w:val="0060148B"/>
    <w:rsid w:val="00601F54"/>
    <w:rsid w:val="006022C3"/>
    <w:rsid w:val="0060363E"/>
    <w:rsid w:val="006051B0"/>
    <w:rsid w:val="00605CA2"/>
    <w:rsid w:val="00606142"/>
    <w:rsid w:val="006061D7"/>
    <w:rsid w:val="0060681A"/>
    <w:rsid w:val="00607ABA"/>
    <w:rsid w:val="00611412"/>
    <w:rsid w:val="00612E31"/>
    <w:rsid w:val="006162D7"/>
    <w:rsid w:val="00617FAA"/>
    <w:rsid w:val="0062024D"/>
    <w:rsid w:val="00620E88"/>
    <w:rsid w:val="0062636A"/>
    <w:rsid w:val="006263B1"/>
    <w:rsid w:val="00627AF9"/>
    <w:rsid w:val="006364C8"/>
    <w:rsid w:val="00636CE4"/>
    <w:rsid w:val="00641092"/>
    <w:rsid w:val="00641A58"/>
    <w:rsid w:val="006461B2"/>
    <w:rsid w:val="00650C74"/>
    <w:rsid w:val="0065176D"/>
    <w:rsid w:val="00654DB6"/>
    <w:rsid w:val="006602EC"/>
    <w:rsid w:val="00660CDE"/>
    <w:rsid w:val="00661285"/>
    <w:rsid w:val="0066522F"/>
    <w:rsid w:val="00666124"/>
    <w:rsid w:val="0066709C"/>
    <w:rsid w:val="00670201"/>
    <w:rsid w:val="00671ABB"/>
    <w:rsid w:val="00671C1D"/>
    <w:rsid w:val="006731AA"/>
    <w:rsid w:val="006734E1"/>
    <w:rsid w:val="00673CAB"/>
    <w:rsid w:val="006747BE"/>
    <w:rsid w:val="006759F6"/>
    <w:rsid w:val="00677D95"/>
    <w:rsid w:val="0068149C"/>
    <w:rsid w:val="006818D7"/>
    <w:rsid w:val="00681FF0"/>
    <w:rsid w:val="00685F98"/>
    <w:rsid w:val="00690C43"/>
    <w:rsid w:val="00692987"/>
    <w:rsid w:val="00692A79"/>
    <w:rsid w:val="00694811"/>
    <w:rsid w:val="006952B3"/>
    <w:rsid w:val="00696041"/>
    <w:rsid w:val="006962CC"/>
    <w:rsid w:val="00697699"/>
    <w:rsid w:val="006A1889"/>
    <w:rsid w:val="006A1D32"/>
    <w:rsid w:val="006A3A63"/>
    <w:rsid w:val="006A3C8C"/>
    <w:rsid w:val="006A48D9"/>
    <w:rsid w:val="006A49C1"/>
    <w:rsid w:val="006A5F1F"/>
    <w:rsid w:val="006A69A3"/>
    <w:rsid w:val="006A6BFD"/>
    <w:rsid w:val="006B0914"/>
    <w:rsid w:val="006B1E92"/>
    <w:rsid w:val="006B51FD"/>
    <w:rsid w:val="006C1180"/>
    <w:rsid w:val="006C12FC"/>
    <w:rsid w:val="006C4FF6"/>
    <w:rsid w:val="006D3907"/>
    <w:rsid w:val="006E2BBC"/>
    <w:rsid w:val="006E30C7"/>
    <w:rsid w:val="006E5000"/>
    <w:rsid w:val="006E5CA9"/>
    <w:rsid w:val="006E70D4"/>
    <w:rsid w:val="006F2524"/>
    <w:rsid w:val="006F50FD"/>
    <w:rsid w:val="006F6E0B"/>
    <w:rsid w:val="006F6EF5"/>
    <w:rsid w:val="0070282F"/>
    <w:rsid w:val="007036E9"/>
    <w:rsid w:val="00703E2C"/>
    <w:rsid w:val="00704ADD"/>
    <w:rsid w:val="007058DD"/>
    <w:rsid w:val="00712DB5"/>
    <w:rsid w:val="0071453B"/>
    <w:rsid w:val="00714587"/>
    <w:rsid w:val="00715A78"/>
    <w:rsid w:val="00715E5C"/>
    <w:rsid w:val="00716CC6"/>
    <w:rsid w:val="007178A2"/>
    <w:rsid w:val="007205E1"/>
    <w:rsid w:val="0072337E"/>
    <w:rsid w:val="007242B7"/>
    <w:rsid w:val="00726695"/>
    <w:rsid w:val="0073122D"/>
    <w:rsid w:val="00731B89"/>
    <w:rsid w:val="00733D00"/>
    <w:rsid w:val="007358B0"/>
    <w:rsid w:val="00743B4E"/>
    <w:rsid w:val="00744161"/>
    <w:rsid w:val="00744771"/>
    <w:rsid w:val="0075017D"/>
    <w:rsid w:val="00751A83"/>
    <w:rsid w:val="007522E8"/>
    <w:rsid w:val="0075308F"/>
    <w:rsid w:val="007545F5"/>
    <w:rsid w:val="00754CBA"/>
    <w:rsid w:val="00754EBB"/>
    <w:rsid w:val="0075538C"/>
    <w:rsid w:val="0076238B"/>
    <w:rsid w:val="00767E8C"/>
    <w:rsid w:val="00770B12"/>
    <w:rsid w:val="00774E7D"/>
    <w:rsid w:val="00775E98"/>
    <w:rsid w:val="00775ED3"/>
    <w:rsid w:val="007835F5"/>
    <w:rsid w:val="0078379A"/>
    <w:rsid w:val="0078655F"/>
    <w:rsid w:val="00786624"/>
    <w:rsid w:val="00786C49"/>
    <w:rsid w:val="007952DA"/>
    <w:rsid w:val="00796AA3"/>
    <w:rsid w:val="00797521"/>
    <w:rsid w:val="007976AC"/>
    <w:rsid w:val="007A1872"/>
    <w:rsid w:val="007A30F9"/>
    <w:rsid w:val="007A3276"/>
    <w:rsid w:val="007A51C7"/>
    <w:rsid w:val="007A5903"/>
    <w:rsid w:val="007A5FD6"/>
    <w:rsid w:val="007A63D8"/>
    <w:rsid w:val="007A6694"/>
    <w:rsid w:val="007A69C8"/>
    <w:rsid w:val="007B07D5"/>
    <w:rsid w:val="007B0807"/>
    <w:rsid w:val="007B0899"/>
    <w:rsid w:val="007B5AE4"/>
    <w:rsid w:val="007B6931"/>
    <w:rsid w:val="007B74B0"/>
    <w:rsid w:val="007C0C87"/>
    <w:rsid w:val="007C141E"/>
    <w:rsid w:val="007C15A4"/>
    <w:rsid w:val="007C3130"/>
    <w:rsid w:val="007C73C7"/>
    <w:rsid w:val="007C744D"/>
    <w:rsid w:val="007C7A56"/>
    <w:rsid w:val="007D376C"/>
    <w:rsid w:val="007D5086"/>
    <w:rsid w:val="007D6227"/>
    <w:rsid w:val="007E0666"/>
    <w:rsid w:val="007E274B"/>
    <w:rsid w:val="007E309C"/>
    <w:rsid w:val="007E446A"/>
    <w:rsid w:val="007E5C93"/>
    <w:rsid w:val="007E69B7"/>
    <w:rsid w:val="007E7652"/>
    <w:rsid w:val="007E7C89"/>
    <w:rsid w:val="007F00ED"/>
    <w:rsid w:val="007F4462"/>
    <w:rsid w:val="007F54B0"/>
    <w:rsid w:val="007F5951"/>
    <w:rsid w:val="00800396"/>
    <w:rsid w:val="008023E5"/>
    <w:rsid w:val="0080310A"/>
    <w:rsid w:val="00803AA9"/>
    <w:rsid w:val="0080407F"/>
    <w:rsid w:val="008046BA"/>
    <w:rsid w:val="00805544"/>
    <w:rsid w:val="00805A8D"/>
    <w:rsid w:val="0081066E"/>
    <w:rsid w:val="00811198"/>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40551"/>
    <w:rsid w:val="00840F6F"/>
    <w:rsid w:val="00841365"/>
    <w:rsid w:val="00844EFB"/>
    <w:rsid w:val="0084520A"/>
    <w:rsid w:val="00847FD2"/>
    <w:rsid w:val="00850E06"/>
    <w:rsid w:val="00851127"/>
    <w:rsid w:val="0085169C"/>
    <w:rsid w:val="008536C6"/>
    <w:rsid w:val="0085474F"/>
    <w:rsid w:val="00854CAB"/>
    <w:rsid w:val="00856322"/>
    <w:rsid w:val="008579C6"/>
    <w:rsid w:val="00860A2F"/>
    <w:rsid w:val="00864B6B"/>
    <w:rsid w:val="00866790"/>
    <w:rsid w:val="008679C7"/>
    <w:rsid w:val="008679C8"/>
    <w:rsid w:val="008730F9"/>
    <w:rsid w:val="00874577"/>
    <w:rsid w:val="00875401"/>
    <w:rsid w:val="00877005"/>
    <w:rsid w:val="00877579"/>
    <w:rsid w:val="0088233E"/>
    <w:rsid w:val="00885D29"/>
    <w:rsid w:val="0088617F"/>
    <w:rsid w:val="00886981"/>
    <w:rsid w:val="00887214"/>
    <w:rsid w:val="00887917"/>
    <w:rsid w:val="008924FF"/>
    <w:rsid w:val="008933D6"/>
    <w:rsid w:val="00894988"/>
    <w:rsid w:val="00896BC6"/>
    <w:rsid w:val="008A12B3"/>
    <w:rsid w:val="008A3294"/>
    <w:rsid w:val="008A42B6"/>
    <w:rsid w:val="008A64D5"/>
    <w:rsid w:val="008A64EA"/>
    <w:rsid w:val="008B18BA"/>
    <w:rsid w:val="008B6A4E"/>
    <w:rsid w:val="008C16A0"/>
    <w:rsid w:val="008C209A"/>
    <w:rsid w:val="008C2440"/>
    <w:rsid w:val="008C300A"/>
    <w:rsid w:val="008C35FB"/>
    <w:rsid w:val="008D2C48"/>
    <w:rsid w:val="008D6562"/>
    <w:rsid w:val="008D6C23"/>
    <w:rsid w:val="008E0AF9"/>
    <w:rsid w:val="008E149A"/>
    <w:rsid w:val="008F406B"/>
    <w:rsid w:val="008F46E3"/>
    <w:rsid w:val="008F5F28"/>
    <w:rsid w:val="008F5F49"/>
    <w:rsid w:val="008F63E9"/>
    <w:rsid w:val="00900ECA"/>
    <w:rsid w:val="00901F55"/>
    <w:rsid w:val="0090245C"/>
    <w:rsid w:val="009036E5"/>
    <w:rsid w:val="0090392C"/>
    <w:rsid w:val="00904B1D"/>
    <w:rsid w:val="00904F00"/>
    <w:rsid w:val="0090535D"/>
    <w:rsid w:val="00905644"/>
    <w:rsid w:val="00914936"/>
    <w:rsid w:val="00914A05"/>
    <w:rsid w:val="00914EB0"/>
    <w:rsid w:val="009203F9"/>
    <w:rsid w:val="00921945"/>
    <w:rsid w:val="00922700"/>
    <w:rsid w:val="00924129"/>
    <w:rsid w:val="00924346"/>
    <w:rsid w:val="009247AD"/>
    <w:rsid w:val="0092683A"/>
    <w:rsid w:val="00926D69"/>
    <w:rsid w:val="009338C5"/>
    <w:rsid w:val="00934063"/>
    <w:rsid w:val="0093590D"/>
    <w:rsid w:val="009414BC"/>
    <w:rsid w:val="00941F2B"/>
    <w:rsid w:val="00942335"/>
    <w:rsid w:val="009433C5"/>
    <w:rsid w:val="00943BB2"/>
    <w:rsid w:val="009445FC"/>
    <w:rsid w:val="009467DF"/>
    <w:rsid w:val="00946B82"/>
    <w:rsid w:val="0094712F"/>
    <w:rsid w:val="00963BAC"/>
    <w:rsid w:val="00971202"/>
    <w:rsid w:val="00971344"/>
    <w:rsid w:val="00971351"/>
    <w:rsid w:val="0097174C"/>
    <w:rsid w:val="00974D3C"/>
    <w:rsid w:val="00975C4A"/>
    <w:rsid w:val="009809FE"/>
    <w:rsid w:val="0098222B"/>
    <w:rsid w:val="00985163"/>
    <w:rsid w:val="0098551E"/>
    <w:rsid w:val="00991604"/>
    <w:rsid w:val="00994BDA"/>
    <w:rsid w:val="009955DB"/>
    <w:rsid w:val="00996CC8"/>
    <w:rsid w:val="009A1388"/>
    <w:rsid w:val="009A2A16"/>
    <w:rsid w:val="009A2E31"/>
    <w:rsid w:val="009A6317"/>
    <w:rsid w:val="009A6C69"/>
    <w:rsid w:val="009B1DB0"/>
    <w:rsid w:val="009B3CBB"/>
    <w:rsid w:val="009B4CE0"/>
    <w:rsid w:val="009B700E"/>
    <w:rsid w:val="009C01A5"/>
    <w:rsid w:val="009C0AC3"/>
    <w:rsid w:val="009C1ACE"/>
    <w:rsid w:val="009C2560"/>
    <w:rsid w:val="009C2A0D"/>
    <w:rsid w:val="009C2B11"/>
    <w:rsid w:val="009C3D7E"/>
    <w:rsid w:val="009C4EE3"/>
    <w:rsid w:val="009C587D"/>
    <w:rsid w:val="009D4455"/>
    <w:rsid w:val="009D6403"/>
    <w:rsid w:val="009D797A"/>
    <w:rsid w:val="009E14B3"/>
    <w:rsid w:val="009E2737"/>
    <w:rsid w:val="009E2AA6"/>
    <w:rsid w:val="009F0FE5"/>
    <w:rsid w:val="009F43D3"/>
    <w:rsid w:val="00A00D21"/>
    <w:rsid w:val="00A10852"/>
    <w:rsid w:val="00A127EF"/>
    <w:rsid w:val="00A12FD4"/>
    <w:rsid w:val="00A15E4A"/>
    <w:rsid w:val="00A20C20"/>
    <w:rsid w:val="00A20DC1"/>
    <w:rsid w:val="00A21B36"/>
    <w:rsid w:val="00A23658"/>
    <w:rsid w:val="00A25EE2"/>
    <w:rsid w:val="00A27F58"/>
    <w:rsid w:val="00A31904"/>
    <w:rsid w:val="00A32347"/>
    <w:rsid w:val="00A32498"/>
    <w:rsid w:val="00A32C19"/>
    <w:rsid w:val="00A3466B"/>
    <w:rsid w:val="00A35594"/>
    <w:rsid w:val="00A360FD"/>
    <w:rsid w:val="00A4271B"/>
    <w:rsid w:val="00A5068D"/>
    <w:rsid w:val="00A5684D"/>
    <w:rsid w:val="00A57584"/>
    <w:rsid w:val="00A6030F"/>
    <w:rsid w:val="00A60436"/>
    <w:rsid w:val="00A607C1"/>
    <w:rsid w:val="00A6265A"/>
    <w:rsid w:val="00A65FA1"/>
    <w:rsid w:val="00A6754F"/>
    <w:rsid w:val="00A679E8"/>
    <w:rsid w:val="00A67FD5"/>
    <w:rsid w:val="00A70C9B"/>
    <w:rsid w:val="00A72AED"/>
    <w:rsid w:val="00A75650"/>
    <w:rsid w:val="00A77FC2"/>
    <w:rsid w:val="00A80021"/>
    <w:rsid w:val="00A81AA6"/>
    <w:rsid w:val="00A91D02"/>
    <w:rsid w:val="00A9406B"/>
    <w:rsid w:val="00AA081A"/>
    <w:rsid w:val="00AA1C46"/>
    <w:rsid w:val="00AA3773"/>
    <w:rsid w:val="00AA4CBC"/>
    <w:rsid w:val="00AA5DF4"/>
    <w:rsid w:val="00AB0C9C"/>
    <w:rsid w:val="00AB31E1"/>
    <w:rsid w:val="00AB33A3"/>
    <w:rsid w:val="00AB5688"/>
    <w:rsid w:val="00AB5936"/>
    <w:rsid w:val="00AB7C1E"/>
    <w:rsid w:val="00AC45E0"/>
    <w:rsid w:val="00AD3137"/>
    <w:rsid w:val="00AD4963"/>
    <w:rsid w:val="00AD4D71"/>
    <w:rsid w:val="00AE45BB"/>
    <w:rsid w:val="00AE5DF9"/>
    <w:rsid w:val="00AE70E0"/>
    <w:rsid w:val="00AE7765"/>
    <w:rsid w:val="00AF073B"/>
    <w:rsid w:val="00AF1908"/>
    <w:rsid w:val="00AF40B1"/>
    <w:rsid w:val="00AF619F"/>
    <w:rsid w:val="00B00F81"/>
    <w:rsid w:val="00B02494"/>
    <w:rsid w:val="00B030AE"/>
    <w:rsid w:val="00B034B7"/>
    <w:rsid w:val="00B03828"/>
    <w:rsid w:val="00B03CAC"/>
    <w:rsid w:val="00B05BF8"/>
    <w:rsid w:val="00B12366"/>
    <w:rsid w:val="00B12D42"/>
    <w:rsid w:val="00B15A3E"/>
    <w:rsid w:val="00B17AA7"/>
    <w:rsid w:val="00B17EA3"/>
    <w:rsid w:val="00B22894"/>
    <w:rsid w:val="00B24E22"/>
    <w:rsid w:val="00B25301"/>
    <w:rsid w:val="00B25AFF"/>
    <w:rsid w:val="00B3145C"/>
    <w:rsid w:val="00B31811"/>
    <w:rsid w:val="00B3183D"/>
    <w:rsid w:val="00B33F9B"/>
    <w:rsid w:val="00B34C05"/>
    <w:rsid w:val="00B40E7F"/>
    <w:rsid w:val="00B40FB2"/>
    <w:rsid w:val="00B44889"/>
    <w:rsid w:val="00B504AC"/>
    <w:rsid w:val="00B527A0"/>
    <w:rsid w:val="00B54B1E"/>
    <w:rsid w:val="00B55AA9"/>
    <w:rsid w:val="00B55E0E"/>
    <w:rsid w:val="00B5651A"/>
    <w:rsid w:val="00B6251B"/>
    <w:rsid w:val="00B62D13"/>
    <w:rsid w:val="00B64BD5"/>
    <w:rsid w:val="00B65B11"/>
    <w:rsid w:val="00B65CD4"/>
    <w:rsid w:val="00B7133D"/>
    <w:rsid w:val="00B75558"/>
    <w:rsid w:val="00B774B7"/>
    <w:rsid w:val="00B777DF"/>
    <w:rsid w:val="00B77FB6"/>
    <w:rsid w:val="00B853A7"/>
    <w:rsid w:val="00B8554C"/>
    <w:rsid w:val="00B90B39"/>
    <w:rsid w:val="00B92428"/>
    <w:rsid w:val="00B96071"/>
    <w:rsid w:val="00B962A5"/>
    <w:rsid w:val="00B975E3"/>
    <w:rsid w:val="00BA11D5"/>
    <w:rsid w:val="00BA3E95"/>
    <w:rsid w:val="00BA4C12"/>
    <w:rsid w:val="00BA5640"/>
    <w:rsid w:val="00BB16FA"/>
    <w:rsid w:val="00BB2354"/>
    <w:rsid w:val="00BB24CB"/>
    <w:rsid w:val="00BB2E30"/>
    <w:rsid w:val="00BC00DB"/>
    <w:rsid w:val="00BC06CE"/>
    <w:rsid w:val="00BC5FC5"/>
    <w:rsid w:val="00BC6DA7"/>
    <w:rsid w:val="00BC6FE4"/>
    <w:rsid w:val="00BD12B1"/>
    <w:rsid w:val="00BD19B8"/>
    <w:rsid w:val="00BD1E2C"/>
    <w:rsid w:val="00BD3A45"/>
    <w:rsid w:val="00BD6585"/>
    <w:rsid w:val="00BE0362"/>
    <w:rsid w:val="00BE0A7F"/>
    <w:rsid w:val="00BE0D94"/>
    <w:rsid w:val="00BE7B8C"/>
    <w:rsid w:val="00BF08DB"/>
    <w:rsid w:val="00BF20E9"/>
    <w:rsid w:val="00BF40DE"/>
    <w:rsid w:val="00BF4B94"/>
    <w:rsid w:val="00BF70B3"/>
    <w:rsid w:val="00C0277E"/>
    <w:rsid w:val="00C03998"/>
    <w:rsid w:val="00C05E5E"/>
    <w:rsid w:val="00C07259"/>
    <w:rsid w:val="00C10380"/>
    <w:rsid w:val="00C103A4"/>
    <w:rsid w:val="00C160C6"/>
    <w:rsid w:val="00C23ED3"/>
    <w:rsid w:val="00C25C8F"/>
    <w:rsid w:val="00C27814"/>
    <w:rsid w:val="00C27C36"/>
    <w:rsid w:val="00C32206"/>
    <w:rsid w:val="00C3477A"/>
    <w:rsid w:val="00C35831"/>
    <w:rsid w:val="00C42414"/>
    <w:rsid w:val="00C450B6"/>
    <w:rsid w:val="00C476B8"/>
    <w:rsid w:val="00C54566"/>
    <w:rsid w:val="00C558E1"/>
    <w:rsid w:val="00C57798"/>
    <w:rsid w:val="00C60BF2"/>
    <w:rsid w:val="00C6404A"/>
    <w:rsid w:val="00C668EB"/>
    <w:rsid w:val="00C70751"/>
    <w:rsid w:val="00C70911"/>
    <w:rsid w:val="00C71612"/>
    <w:rsid w:val="00C71EB8"/>
    <w:rsid w:val="00C7367F"/>
    <w:rsid w:val="00C81769"/>
    <w:rsid w:val="00C821F2"/>
    <w:rsid w:val="00C82F53"/>
    <w:rsid w:val="00C85267"/>
    <w:rsid w:val="00C90E3B"/>
    <w:rsid w:val="00C92A82"/>
    <w:rsid w:val="00C9370F"/>
    <w:rsid w:val="00C962D2"/>
    <w:rsid w:val="00CA02CA"/>
    <w:rsid w:val="00CA1B4F"/>
    <w:rsid w:val="00CA5C67"/>
    <w:rsid w:val="00CB2B0C"/>
    <w:rsid w:val="00CB3F28"/>
    <w:rsid w:val="00CB6B98"/>
    <w:rsid w:val="00CB6C31"/>
    <w:rsid w:val="00CC07C7"/>
    <w:rsid w:val="00CC2252"/>
    <w:rsid w:val="00CC53E1"/>
    <w:rsid w:val="00CD2551"/>
    <w:rsid w:val="00CD27DE"/>
    <w:rsid w:val="00CD3079"/>
    <w:rsid w:val="00CD5834"/>
    <w:rsid w:val="00CD6179"/>
    <w:rsid w:val="00CE5FA5"/>
    <w:rsid w:val="00CE65C4"/>
    <w:rsid w:val="00CE7089"/>
    <w:rsid w:val="00CF3835"/>
    <w:rsid w:val="00D0063C"/>
    <w:rsid w:val="00D011C8"/>
    <w:rsid w:val="00D02C25"/>
    <w:rsid w:val="00D0550C"/>
    <w:rsid w:val="00D06426"/>
    <w:rsid w:val="00D0687A"/>
    <w:rsid w:val="00D1170A"/>
    <w:rsid w:val="00D12B97"/>
    <w:rsid w:val="00D14171"/>
    <w:rsid w:val="00D14CF5"/>
    <w:rsid w:val="00D16845"/>
    <w:rsid w:val="00D179D5"/>
    <w:rsid w:val="00D204B7"/>
    <w:rsid w:val="00D23B0E"/>
    <w:rsid w:val="00D250F0"/>
    <w:rsid w:val="00D254B5"/>
    <w:rsid w:val="00D25A05"/>
    <w:rsid w:val="00D34300"/>
    <w:rsid w:val="00D343BC"/>
    <w:rsid w:val="00D3729A"/>
    <w:rsid w:val="00D41D6E"/>
    <w:rsid w:val="00D449F0"/>
    <w:rsid w:val="00D44E47"/>
    <w:rsid w:val="00D44FDD"/>
    <w:rsid w:val="00D521A1"/>
    <w:rsid w:val="00D5423C"/>
    <w:rsid w:val="00D55116"/>
    <w:rsid w:val="00D55713"/>
    <w:rsid w:val="00D5656A"/>
    <w:rsid w:val="00D56A14"/>
    <w:rsid w:val="00D60494"/>
    <w:rsid w:val="00D63E19"/>
    <w:rsid w:val="00D67AB7"/>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0704"/>
    <w:rsid w:val="00DA2785"/>
    <w:rsid w:val="00DA44C2"/>
    <w:rsid w:val="00DA5C23"/>
    <w:rsid w:val="00DA79C6"/>
    <w:rsid w:val="00DB08E0"/>
    <w:rsid w:val="00DB267E"/>
    <w:rsid w:val="00DB6BF4"/>
    <w:rsid w:val="00DC4A52"/>
    <w:rsid w:val="00DD4FCB"/>
    <w:rsid w:val="00DD5307"/>
    <w:rsid w:val="00DE1124"/>
    <w:rsid w:val="00DE2EDE"/>
    <w:rsid w:val="00DE3AB8"/>
    <w:rsid w:val="00DE4CD8"/>
    <w:rsid w:val="00DE5590"/>
    <w:rsid w:val="00DE6185"/>
    <w:rsid w:val="00DE6480"/>
    <w:rsid w:val="00DF0851"/>
    <w:rsid w:val="00DF185C"/>
    <w:rsid w:val="00DF7B01"/>
    <w:rsid w:val="00DF7B86"/>
    <w:rsid w:val="00E000DA"/>
    <w:rsid w:val="00E03CB2"/>
    <w:rsid w:val="00E03DDB"/>
    <w:rsid w:val="00E04653"/>
    <w:rsid w:val="00E058E8"/>
    <w:rsid w:val="00E05B3C"/>
    <w:rsid w:val="00E066DE"/>
    <w:rsid w:val="00E07BEA"/>
    <w:rsid w:val="00E113D3"/>
    <w:rsid w:val="00E1278A"/>
    <w:rsid w:val="00E12A5F"/>
    <w:rsid w:val="00E13E4B"/>
    <w:rsid w:val="00E1544F"/>
    <w:rsid w:val="00E159E1"/>
    <w:rsid w:val="00E15FEE"/>
    <w:rsid w:val="00E1739A"/>
    <w:rsid w:val="00E21B15"/>
    <w:rsid w:val="00E224A6"/>
    <w:rsid w:val="00E22832"/>
    <w:rsid w:val="00E23192"/>
    <w:rsid w:val="00E23BDD"/>
    <w:rsid w:val="00E24363"/>
    <w:rsid w:val="00E30362"/>
    <w:rsid w:val="00E31677"/>
    <w:rsid w:val="00E31B1B"/>
    <w:rsid w:val="00E31D1C"/>
    <w:rsid w:val="00E32B51"/>
    <w:rsid w:val="00E364C2"/>
    <w:rsid w:val="00E415A2"/>
    <w:rsid w:val="00E43D01"/>
    <w:rsid w:val="00E47BEC"/>
    <w:rsid w:val="00E50211"/>
    <w:rsid w:val="00E50520"/>
    <w:rsid w:val="00E516E0"/>
    <w:rsid w:val="00E52446"/>
    <w:rsid w:val="00E52623"/>
    <w:rsid w:val="00E53896"/>
    <w:rsid w:val="00E53A18"/>
    <w:rsid w:val="00E53A92"/>
    <w:rsid w:val="00E544EC"/>
    <w:rsid w:val="00E54B70"/>
    <w:rsid w:val="00E54DCF"/>
    <w:rsid w:val="00E57AFD"/>
    <w:rsid w:val="00E6155D"/>
    <w:rsid w:val="00E64B5B"/>
    <w:rsid w:val="00E6569B"/>
    <w:rsid w:val="00E72821"/>
    <w:rsid w:val="00E776A8"/>
    <w:rsid w:val="00E776FA"/>
    <w:rsid w:val="00E80519"/>
    <w:rsid w:val="00E849CC"/>
    <w:rsid w:val="00E8789B"/>
    <w:rsid w:val="00E87CDB"/>
    <w:rsid w:val="00E911C8"/>
    <w:rsid w:val="00E923D6"/>
    <w:rsid w:val="00E925E5"/>
    <w:rsid w:val="00E940CA"/>
    <w:rsid w:val="00EA3C01"/>
    <w:rsid w:val="00EB4A80"/>
    <w:rsid w:val="00EB7C56"/>
    <w:rsid w:val="00EC21A9"/>
    <w:rsid w:val="00EC471B"/>
    <w:rsid w:val="00EC630F"/>
    <w:rsid w:val="00ED0F26"/>
    <w:rsid w:val="00ED10F0"/>
    <w:rsid w:val="00ED27F9"/>
    <w:rsid w:val="00ED2B95"/>
    <w:rsid w:val="00ED2D94"/>
    <w:rsid w:val="00ED3DF5"/>
    <w:rsid w:val="00ED4058"/>
    <w:rsid w:val="00ED4E03"/>
    <w:rsid w:val="00ED5DA6"/>
    <w:rsid w:val="00EE0603"/>
    <w:rsid w:val="00EE1269"/>
    <w:rsid w:val="00EE238E"/>
    <w:rsid w:val="00EE36B2"/>
    <w:rsid w:val="00EE38D5"/>
    <w:rsid w:val="00EE7054"/>
    <w:rsid w:val="00EF138B"/>
    <w:rsid w:val="00EF1F18"/>
    <w:rsid w:val="00EF1F3E"/>
    <w:rsid w:val="00EF1FDA"/>
    <w:rsid w:val="00EF1FEB"/>
    <w:rsid w:val="00EF2A48"/>
    <w:rsid w:val="00F00394"/>
    <w:rsid w:val="00F00DFE"/>
    <w:rsid w:val="00F02AF2"/>
    <w:rsid w:val="00F02B90"/>
    <w:rsid w:val="00F04293"/>
    <w:rsid w:val="00F06972"/>
    <w:rsid w:val="00F107B8"/>
    <w:rsid w:val="00F133D7"/>
    <w:rsid w:val="00F13759"/>
    <w:rsid w:val="00F15C3E"/>
    <w:rsid w:val="00F16C61"/>
    <w:rsid w:val="00F21786"/>
    <w:rsid w:val="00F24A9E"/>
    <w:rsid w:val="00F24EE2"/>
    <w:rsid w:val="00F25E81"/>
    <w:rsid w:val="00F260F9"/>
    <w:rsid w:val="00F26D47"/>
    <w:rsid w:val="00F3122C"/>
    <w:rsid w:val="00F334E0"/>
    <w:rsid w:val="00F34166"/>
    <w:rsid w:val="00F34203"/>
    <w:rsid w:val="00F3685D"/>
    <w:rsid w:val="00F375E7"/>
    <w:rsid w:val="00F40460"/>
    <w:rsid w:val="00F446CB"/>
    <w:rsid w:val="00F50761"/>
    <w:rsid w:val="00F52127"/>
    <w:rsid w:val="00F6176F"/>
    <w:rsid w:val="00F61DDA"/>
    <w:rsid w:val="00F6235E"/>
    <w:rsid w:val="00F62E7B"/>
    <w:rsid w:val="00F631E9"/>
    <w:rsid w:val="00F632FD"/>
    <w:rsid w:val="00F676B1"/>
    <w:rsid w:val="00F7393F"/>
    <w:rsid w:val="00F74224"/>
    <w:rsid w:val="00F7477B"/>
    <w:rsid w:val="00F77FBA"/>
    <w:rsid w:val="00F801C7"/>
    <w:rsid w:val="00F8259F"/>
    <w:rsid w:val="00F826EA"/>
    <w:rsid w:val="00F82A71"/>
    <w:rsid w:val="00F837F7"/>
    <w:rsid w:val="00F83C4F"/>
    <w:rsid w:val="00F84515"/>
    <w:rsid w:val="00F84B4A"/>
    <w:rsid w:val="00F8569B"/>
    <w:rsid w:val="00F86A9A"/>
    <w:rsid w:val="00F93EDD"/>
    <w:rsid w:val="00F93F62"/>
    <w:rsid w:val="00F943E1"/>
    <w:rsid w:val="00F95369"/>
    <w:rsid w:val="00FA079A"/>
    <w:rsid w:val="00FA10F1"/>
    <w:rsid w:val="00FA1E05"/>
    <w:rsid w:val="00FA2F6A"/>
    <w:rsid w:val="00FA3B1B"/>
    <w:rsid w:val="00FA5004"/>
    <w:rsid w:val="00FA6025"/>
    <w:rsid w:val="00FB1254"/>
    <w:rsid w:val="00FB1F70"/>
    <w:rsid w:val="00FB3B20"/>
    <w:rsid w:val="00FB3D46"/>
    <w:rsid w:val="00FB408E"/>
    <w:rsid w:val="00FB604E"/>
    <w:rsid w:val="00FB734B"/>
    <w:rsid w:val="00FC100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uiPriority w:val="99"/>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rsid w:val="00F632FD"/>
    <w:rPr>
      <w:rFonts w:ascii="Times New Roman" w:eastAsia="Times New Roman" w:hAnsi="Times New Roman" w:cs="Times New Roman"/>
      <w:sz w:val="20"/>
      <w:szCs w:val="20"/>
      <w:lang w:val="x-none" w:eastAsia="es-ES"/>
    </w:rPr>
  </w:style>
  <w:style w:type="character" w:customStyle="1" w:styleId="SinespaciadoCar">
    <w:name w:val="Sin espaciado Car"/>
    <w:link w:val="Sinespaciado"/>
    <w:uiPriority w:val="1"/>
    <w:qFormat/>
    <w:locked/>
    <w:rsid w:val="0018164D"/>
    <w:rPr>
      <w:rFonts w:ascii="Times New Roman" w:eastAsia="Times New Roman" w:hAnsi="Times New Roman" w:cs="Times New Roman"/>
      <w:sz w:val="24"/>
      <w:szCs w:val="24"/>
    </w:rPr>
  </w:style>
  <w:style w:type="character" w:styleId="Refdenotaalpie">
    <w:name w:val="footnote reference"/>
    <w:aliases w:val="BVI fnr,Appel note de bas de page,referencia nota al pie,Texto de nota al pie,Footnote symbol,Footnote,Ref. de nota al pie2,Nota de pie,Ref,de nota al pie,Pie de pagina,Ref. ...,Ref1,FC"/>
    <w:basedOn w:val="Fuentedeprrafopredeter"/>
    <w:unhideWhenUsed/>
    <w:rsid w:val="007A30F9"/>
    <w:rPr>
      <w:vertAlign w:val="superscript"/>
    </w:rPr>
  </w:style>
  <w:style w:type="paragraph" w:styleId="Textosinformato">
    <w:name w:val="Plain Text"/>
    <w:basedOn w:val="Normal"/>
    <w:link w:val="TextosinformatoCar"/>
    <w:uiPriority w:val="99"/>
    <w:unhideWhenUsed/>
    <w:rsid w:val="007A30F9"/>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7A30F9"/>
    <w:rPr>
      <w:rFonts w:ascii="Consolas" w:eastAsia="Calibri" w:hAnsi="Consolas" w:cs="Times New Roman"/>
      <w:sz w:val="21"/>
      <w:szCs w:val="21"/>
    </w:rPr>
  </w:style>
  <w:style w:type="character" w:styleId="Mencinsinresolver">
    <w:name w:val="Unresolved Mention"/>
    <w:basedOn w:val="Fuentedeprrafopredeter"/>
    <w:uiPriority w:val="99"/>
    <w:semiHidden/>
    <w:unhideWhenUsed/>
    <w:rsid w:val="006E5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colombiacompra.gov.co/sites/cce_public/files/cce_documentos/guia_subasta_p2_r.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sites/cce_public/files/cce_documentos/guia_subasta_p1_r.pdf%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restituciondetierras.gov.co" TargetMode="External"/><Relationship Id="rId5" Type="http://schemas.openxmlformats.org/officeDocument/2006/relationships/webSettings" Target="webSettings.xml"/><Relationship Id="rId15" Type="http://schemas.openxmlformats.org/officeDocument/2006/relationships/hyperlink" Target="https://colombiacompra.gov.co/tags/ofertas-artificialmente-bajas" TargetMode="External"/><Relationship Id="rId10" Type="http://schemas.openxmlformats.org/officeDocument/2006/relationships/hyperlink" Target="http://www.coombiacompr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guia_subasta_proveedor.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urt.gov.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files_2020/cce-sec-gi-14_protocolo_de_indisponibilidad_secop_ii_25-11-2022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2CC4E360094E4497F0960C259DAD76"/>
        <w:category>
          <w:name w:val="General"/>
          <w:gallery w:val="placeholder"/>
        </w:category>
        <w:types>
          <w:type w:val="bbPlcHdr"/>
        </w:types>
        <w:behaviors>
          <w:behavior w:val="content"/>
        </w:behaviors>
        <w:guid w:val="{D1B0B1D1-3544-4B58-A763-6D4A2024436E}"/>
      </w:docPartPr>
      <w:docPartBody>
        <w:p w:rsidR="00482304" w:rsidRDefault="00D64C46" w:rsidP="00D64C46">
          <w:pPr>
            <w:pStyle w:val="E32CC4E360094E4497F0960C259DAD76"/>
          </w:pPr>
          <w:r w:rsidRPr="00F63A9D">
            <w:rPr>
              <w:rStyle w:val="Textodelmarcadordeposicin"/>
            </w:rPr>
            <w:t>Haga clic o pulse aquí para escribir texto.</w:t>
          </w:r>
        </w:p>
      </w:docPartBody>
    </w:docPart>
    <w:docPart>
      <w:docPartPr>
        <w:name w:val="B300D9F466044D499F401ABA7A655EF6"/>
        <w:category>
          <w:name w:val="General"/>
          <w:gallery w:val="placeholder"/>
        </w:category>
        <w:types>
          <w:type w:val="bbPlcHdr"/>
        </w:types>
        <w:behaviors>
          <w:behavior w:val="content"/>
        </w:behaviors>
        <w:guid w:val="{3144E185-0338-4E7F-B8A7-F47362E23474}"/>
      </w:docPartPr>
      <w:docPartBody>
        <w:p w:rsidR="008E33B9" w:rsidRDefault="009E7D61" w:rsidP="009E7D61">
          <w:pPr>
            <w:pStyle w:val="B300D9F466044D499F401ABA7A655EF6"/>
          </w:pPr>
          <w:r w:rsidRPr="00F63A9D">
            <w:rPr>
              <w:rStyle w:val="Textodelmarcadordeposicin"/>
            </w:rPr>
            <w:t>Haga clic o pulse aquí para escribir texto.</w:t>
          </w:r>
        </w:p>
      </w:docPartBody>
    </w:docPart>
    <w:docPart>
      <w:docPartPr>
        <w:name w:val="193EF832B9B34D8BB9CBB09B08ACF3B0"/>
        <w:category>
          <w:name w:val="General"/>
          <w:gallery w:val="placeholder"/>
        </w:category>
        <w:types>
          <w:type w:val="bbPlcHdr"/>
        </w:types>
        <w:behaviors>
          <w:behavior w:val="content"/>
        </w:behaviors>
        <w:guid w:val="{9DE4EF13-66B8-4B55-AC16-C791933E0A78}"/>
      </w:docPartPr>
      <w:docPartBody>
        <w:p w:rsidR="008E33B9" w:rsidRDefault="009E7D61" w:rsidP="009E7D61">
          <w:pPr>
            <w:pStyle w:val="193EF832B9B34D8BB9CBB09B08ACF3B0"/>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Negrita,Bold">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utura Std Light">
    <w:altName w:val="Century Gothic"/>
    <w:panose1 w:val="020B0602020204020303"/>
    <w:charset w:val="00"/>
    <w:family w:val="swiss"/>
    <w:notTrueType/>
    <w:pitch w:val="variable"/>
    <w:sig w:usb0="800000AF" w:usb1="4000204A" w:usb2="00000000" w:usb3="00000000" w:csb0="00000001" w:csb1="00000000"/>
  </w:font>
  <w:font w:name="Futura Bk BT">
    <w:altName w:val="Segoe UI"/>
    <w:panose1 w:val="020B0602020204020303"/>
    <w:charset w:val="00"/>
    <w:family w:val="swiss"/>
    <w:pitch w:val="variable"/>
    <w:sig w:usb0="00000001"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E27"/>
    <w:rsid w:val="00002471"/>
    <w:rsid w:val="000F1ABB"/>
    <w:rsid w:val="00342595"/>
    <w:rsid w:val="003E14C3"/>
    <w:rsid w:val="00405F01"/>
    <w:rsid w:val="004500EC"/>
    <w:rsid w:val="00482304"/>
    <w:rsid w:val="00491906"/>
    <w:rsid w:val="004C333A"/>
    <w:rsid w:val="00746E27"/>
    <w:rsid w:val="007E1E5C"/>
    <w:rsid w:val="00877AA3"/>
    <w:rsid w:val="008E33B9"/>
    <w:rsid w:val="009E7D61"/>
    <w:rsid w:val="00C57F0F"/>
    <w:rsid w:val="00C95931"/>
    <w:rsid w:val="00D64C46"/>
    <w:rsid w:val="00DB4681"/>
    <w:rsid w:val="00DC4276"/>
    <w:rsid w:val="00E23E8C"/>
    <w:rsid w:val="00E502C5"/>
    <w:rsid w:val="00E52DBA"/>
    <w:rsid w:val="00FB7F8B"/>
    <w:rsid w:val="00FC0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E7D61"/>
    <w:rPr>
      <w:color w:val="808080"/>
    </w:rPr>
  </w:style>
  <w:style w:type="paragraph" w:customStyle="1" w:styleId="E32CC4E360094E4497F0960C259DAD76">
    <w:name w:val="E32CC4E360094E4497F0960C259DAD76"/>
    <w:rsid w:val="00D64C46"/>
    <w:rPr>
      <w:lang w:val="es-CO" w:eastAsia="es-CO"/>
    </w:rPr>
  </w:style>
  <w:style w:type="paragraph" w:customStyle="1" w:styleId="B300D9F466044D499F401ABA7A655EF6">
    <w:name w:val="B300D9F466044D499F401ABA7A655EF6"/>
    <w:rsid w:val="009E7D61"/>
    <w:rPr>
      <w:lang w:val="es-CO" w:eastAsia="es-CO"/>
    </w:rPr>
  </w:style>
  <w:style w:type="paragraph" w:customStyle="1" w:styleId="193EF832B9B34D8BB9CBB09B08ACF3B0">
    <w:name w:val="193EF832B9B34D8BB9CBB09B08ACF3B0"/>
    <w:rsid w:val="009E7D61"/>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ADBBD-124D-4BF2-885A-BBA791C8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30</Pages>
  <Words>14487</Words>
  <Characters>79683</Characters>
  <Application>Microsoft Office Word</Application>
  <DocSecurity>0</DocSecurity>
  <Lines>664</Lines>
  <Paragraphs>187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Microsoft Office User</cp:lastModifiedBy>
  <cp:revision>48</cp:revision>
  <cp:lastPrinted>2021-02-15T21:06:00Z</cp:lastPrinted>
  <dcterms:created xsi:type="dcterms:W3CDTF">2022-04-26T21:22:00Z</dcterms:created>
  <dcterms:modified xsi:type="dcterms:W3CDTF">2022-11-11T15:54:00Z</dcterms:modified>
</cp:coreProperties>
</file>