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109DDD28" w14:textId="77777777" w:rsidR="00FD5897" w:rsidRPr="0009147A" w:rsidRDefault="000B26F5" w:rsidP="002D15AA">
      <w:pPr>
        <w:tabs>
          <w:tab w:val="left" w:pos="8080"/>
        </w:tabs>
        <w:rPr>
          <w:rFonts w:asciiTheme="minorHAnsi" w:hAnsiTheme="minorHAnsi" w:cstheme="minorHAnsi"/>
          <w:lang w:val="es-CO"/>
        </w:rPr>
      </w:pPr>
      <w:r w:rsidRPr="0009147A">
        <w:rPr>
          <w:rFonts w:asciiTheme="minorHAnsi" w:hAnsiTheme="minorHAnsi" w:cstheme="minorHAnsi"/>
          <w:lang w:val="es-ES"/>
        </w:rPr>
        <w:t xml:space="preserve">                                                     </w:t>
      </w:r>
      <w:r w:rsidR="001D25D7" w:rsidRPr="0009147A">
        <w:rPr>
          <w:rFonts w:asciiTheme="minorHAnsi" w:hAnsiTheme="minorHAnsi" w:cstheme="minorHAnsi"/>
          <w:lang w:val="es-ES"/>
        </w:rPr>
        <w:t xml:space="preserve"> </w:t>
      </w:r>
    </w:p>
    <w:p w14:paraId="133A08A6" w14:textId="77777777" w:rsidR="00FD5897" w:rsidRPr="0009147A" w:rsidRDefault="00FD5897" w:rsidP="00C04EF1">
      <w:pPr>
        <w:rPr>
          <w:rFonts w:asciiTheme="minorHAnsi" w:eastAsia="Arial" w:hAnsiTheme="minorHAnsi" w:cstheme="minorHAnsi"/>
        </w:rPr>
      </w:pPr>
    </w:p>
    <w:p w14:paraId="346A75DD" w14:textId="77777777" w:rsidR="00FD5897" w:rsidRPr="0009147A" w:rsidRDefault="00FD5897" w:rsidP="00C04EF1">
      <w:pPr>
        <w:rPr>
          <w:rFonts w:asciiTheme="minorHAnsi" w:eastAsia="Arial" w:hAnsiTheme="minorHAnsi" w:cstheme="minorHAnsi"/>
        </w:rPr>
      </w:pPr>
    </w:p>
    <w:p w14:paraId="7338638B" w14:textId="77777777" w:rsidR="00FD5897" w:rsidRPr="0009147A" w:rsidRDefault="00FD5897" w:rsidP="00C04EF1">
      <w:pPr>
        <w:rPr>
          <w:rFonts w:asciiTheme="minorHAnsi" w:eastAsia="Arial" w:hAnsiTheme="minorHAnsi" w:cstheme="minorHAnsi"/>
        </w:rPr>
      </w:pPr>
    </w:p>
    <w:p w14:paraId="554FB78B" w14:textId="77777777" w:rsidR="000C6DAE" w:rsidRPr="0009147A" w:rsidRDefault="000C6DAE" w:rsidP="00C04EF1">
      <w:pPr>
        <w:rPr>
          <w:rFonts w:asciiTheme="minorHAnsi" w:eastAsia="Arial" w:hAnsiTheme="minorHAnsi" w:cstheme="minorHAnsi"/>
        </w:rPr>
      </w:pPr>
    </w:p>
    <w:p w14:paraId="6E4126A3" w14:textId="77777777" w:rsidR="00BE5E1E" w:rsidRPr="0009147A" w:rsidRDefault="00BE5E1E" w:rsidP="000C6DAE">
      <w:pPr>
        <w:jc w:val="right"/>
        <w:rPr>
          <w:rFonts w:asciiTheme="minorHAnsi" w:eastAsia="Arial" w:hAnsiTheme="minorHAnsi" w:cstheme="minorHAnsi"/>
          <w:b/>
          <w:sz w:val="40"/>
        </w:rPr>
      </w:pPr>
    </w:p>
    <w:p w14:paraId="54741E92" w14:textId="77777777" w:rsidR="00BE5E1E" w:rsidRPr="0009147A" w:rsidRDefault="00BE5E1E" w:rsidP="000C6DAE">
      <w:pPr>
        <w:jc w:val="right"/>
        <w:rPr>
          <w:rFonts w:asciiTheme="minorHAnsi" w:eastAsia="Arial" w:hAnsiTheme="minorHAnsi" w:cstheme="minorHAnsi"/>
          <w:b/>
          <w:sz w:val="40"/>
        </w:rPr>
      </w:pPr>
    </w:p>
    <w:p w14:paraId="05C59B7D" w14:textId="77777777" w:rsidR="00BE5E1E" w:rsidRDefault="00BE5E1E" w:rsidP="000C6DAE">
      <w:pPr>
        <w:jc w:val="right"/>
        <w:rPr>
          <w:rFonts w:asciiTheme="minorHAnsi" w:eastAsia="Arial" w:hAnsiTheme="minorHAnsi" w:cstheme="minorHAnsi"/>
          <w:b/>
          <w:sz w:val="40"/>
        </w:rPr>
      </w:pPr>
    </w:p>
    <w:p w14:paraId="08EAB2BA" w14:textId="77777777" w:rsidR="004D3FF1" w:rsidRDefault="004D3FF1" w:rsidP="000C6DAE">
      <w:pPr>
        <w:jc w:val="right"/>
        <w:rPr>
          <w:rFonts w:asciiTheme="minorHAnsi" w:eastAsia="Arial" w:hAnsiTheme="minorHAnsi" w:cstheme="minorHAnsi"/>
          <w:b/>
          <w:sz w:val="40"/>
        </w:rPr>
      </w:pPr>
    </w:p>
    <w:p w14:paraId="2ED73268" w14:textId="77777777" w:rsidR="004D3FF1" w:rsidRDefault="004D3FF1" w:rsidP="000C6DAE">
      <w:pPr>
        <w:jc w:val="right"/>
        <w:rPr>
          <w:rFonts w:asciiTheme="minorHAnsi" w:eastAsia="Arial" w:hAnsiTheme="minorHAnsi" w:cstheme="minorHAnsi"/>
          <w:b/>
          <w:sz w:val="40"/>
        </w:rPr>
      </w:pPr>
    </w:p>
    <w:p w14:paraId="10B59966" w14:textId="77777777" w:rsidR="004D3FF1" w:rsidRDefault="004D3FF1" w:rsidP="000C6DAE">
      <w:pPr>
        <w:jc w:val="right"/>
        <w:rPr>
          <w:rFonts w:asciiTheme="minorHAnsi" w:eastAsia="Arial" w:hAnsiTheme="minorHAnsi" w:cstheme="minorHAnsi"/>
          <w:b/>
          <w:sz w:val="40"/>
        </w:rPr>
      </w:pPr>
    </w:p>
    <w:p w14:paraId="21CA9AD3" w14:textId="77777777" w:rsidR="004D3FF1" w:rsidRPr="0009147A" w:rsidRDefault="004D3FF1" w:rsidP="000C6DAE">
      <w:pPr>
        <w:jc w:val="right"/>
        <w:rPr>
          <w:rFonts w:asciiTheme="minorHAnsi" w:eastAsia="Arial" w:hAnsiTheme="minorHAnsi" w:cstheme="minorHAnsi"/>
          <w:b/>
          <w:sz w:val="40"/>
        </w:rPr>
      </w:pPr>
    </w:p>
    <w:p w14:paraId="74A2500A" w14:textId="77777777" w:rsidR="00BE5E1E" w:rsidRPr="0009147A" w:rsidRDefault="00BE5E1E" w:rsidP="000C6DAE">
      <w:pPr>
        <w:jc w:val="right"/>
        <w:rPr>
          <w:rFonts w:asciiTheme="minorHAnsi" w:eastAsia="Arial" w:hAnsiTheme="minorHAnsi" w:cstheme="minorHAnsi"/>
          <w:b/>
          <w:sz w:val="40"/>
        </w:rPr>
      </w:pPr>
    </w:p>
    <w:p w14:paraId="11E5831A" w14:textId="77777777" w:rsidR="004D3FF1" w:rsidRPr="000C6DAE" w:rsidRDefault="00E07E02" w:rsidP="004D3FF1">
      <w:pPr>
        <w:jc w:val="right"/>
        <w:rPr>
          <w:rFonts w:asciiTheme="minorHAnsi" w:eastAsia="Arial" w:hAnsiTheme="minorHAnsi" w:cs="Arial"/>
          <w:b/>
          <w:sz w:val="56"/>
          <w:szCs w:val="56"/>
        </w:rPr>
      </w:pPr>
      <w:r>
        <w:rPr>
          <w:rFonts w:asciiTheme="minorHAnsi" w:eastAsia="Arial" w:hAnsiTheme="minorHAnsi" w:cs="Arial"/>
          <w:b/>
          <w:sz w:val="56"/>
          <w:szCs w:val="56"/>
        </w:rPr>
        <w:t>COMPONENTE</w:t>
      </w:r>
    </w:p>
    <w:p w14:paraId="5DAE82E1" w14:textId="2CA581FF" w:rsidR="006B08B7" w:rsidRPr="006B08B7" w:rsidRDefault="004D3FF1" w:rsidP="006B08B7">
      <w:pPr>
        <w:jc w:val="right"/>
        <w:rPr>
          <w:rFonts w:asciiTheme="minorHAnsi" w:eastAsia="Arial" w:hAnsiTheme="minorHAnsi" w:cs="Arial"/>
          <w:sz w:val="56"/>
          <w:szCs w:val="56"/>
        </w:rPr>
      </w:pPr>
      <w:r>
        <w:rPr>
          <w:rFonts w:asciiTheme="minorHAnsi" w:eastAsia="Arial" w:hAnsiTheme="minorHAnsi" w:cs="Arial"/>
          <w:sz w:val="56"/>
          <w:szCs w:val="56"/>
        </w:rPr>
        <w:t>SEGURIDAD Y SALUD EN EL TRABAJO</w:t>
      </w:r>
    </w:p>
    <w:p w14:paraId="2BDB21E2" w14:textId="3568DD9F" w:rsidR="00E07E02" w:rsidRDefault="00E07E02" w:rsidP="000C6DAE">
      <w:pPr>
        <w:jc w:val="right"/>
        <w:rPr>
          <w:rFonts w:ascii="Arial" w:hAnsi="Arial" w:cs="Arial"/>
          <w:b/>
          <w:bCs/>
          <w:color w:val="000000"/>
          <w:sz w:val="22"/>
          <w:szCs w:val="22"/>
          <w:lang w:val="es-CO"/>
        </w:rPr>
      </w:pPr>
    </w:p>
    <w:p w14:paraId="130AF435" w14:textId="264747C2" w:rsidR="005F00E2" w:rsidRDefault="005F00E2" w:rsidP="000C6DAE">
      <w:pPr>
        <w:jc w:val="right"/>
        <w:rPr>
          <w:rFonts w:ascii="Arial" w:hAnsi="Arial" w:cs="Arial"/>
          <w:b/>
          <w:bCs/>
          <w:color w:val="000000"/>
          <w:sz w:val="22"/>
          <w:szCs w:val="22"/>
          <w:lang w:val="es-CO"/>
        </w:rPr>
      </w:pPr>
    </w:p>
    <w:p w14:paraId="1798A14A" w14:textId="77777777" w:rsidR="005F00E2" w:rsidRDefault="005F00E2" w:rsidP="000C6DAE">
      <w:pPr>
        <w:jc w:val="right"/>
        <w:rPr>
          <w:rFonts w:asciiTheme="minorHAnsi" w:eastAsia="Arial" w:hAnsiTheme="minorHAnsi" w:cstheme="minorHAnsi"/>
          <w:b/>
          <w:sz w:val="40"/>
        </w:rPr>
      </w:pPr>
    </w:p>
    <w:p w14:paraId="10AFAF66" w14:textId="77777777" w:rsidR="00E07E02" w:rsidRDefault="00E07E02" w:rsidP="000C6DAE">
      <w:pPr>
        <w:jc w:val="right"/>
        <w:rPr>
          <w:rFonts w:asciiTheme="minorHAnsi" w:eastAsia="Arial" w:hAnsiTheme="minorHAnsi" w:cstheme="minorHAnsi"/>
          <w:b/>
          <w:sz w:val="40"/>
        </w:rPr>
      </w:pPr>
    </w:p>
    <w:p w14:paraId="3EE89CCB" w14:textId="77777777" w:rsidR="00E07E02" w:rsidRPr="0009147A" w:rsidRDefault="00E07E02" w:rsidP="000C6DAE">
      <w:pPr>
        <w:jc w:val="right"/>
        <w:rPr>
          <w:rFonts w:asciiTheme="minorHAnsi" w:eastAsia="Arial" w:hAnsiTheme="minorHAnsi" w:cstheme="minorHAnsi"/>
          <w:b/>
          <w:sz w:val="40"/>
        </w:rPr>
      </w:pPr>
    </w:p>
    <w:p w14:paraId="7CD3EF2F" w14:textId="77777777" w:rsidR="00BE5E1E" w:rsidRPr="0009147A" w:rsidRDefault="00BE5E1E" w:rsidP="000C6DAE">
      <w:pPr>
        <w:jc w:val="right"/>
        <w:rPr>
          <w:rFonts w:asciiTheme="minorHAnsi" w:eastAsia="Arial" w:hAnsiTheme="minorHAnsi" w:cstheme="minorHAnsi"/>
          <w:b/>
          <w:sz w:val="40"/>
        </w:rPr>
      </w:pPr>
    </w:p>
    <w:p w14:paraId="698BDD4D" w14:textId="77777777" w:rsidR="00BE5E1E" w:rsidRPr="0009147A" w:rsidRDefault="00BE5E1E" w:rsidP="000C6DAE">
      <w:pPr>
        <w:jc w:val="right"/>
        <w:rPr>
          <w:rFonts w:asciiTheme="minorHAnsi" w:eastAsia="Arial" w:hAnsiTheme="minorHAnsi" w:cstheme="minorHAnsi"/>
          <w:b/>
          <w:sz w:val="40"/>
        </w:rPr>
      </w:pPr>
    </w:p>
    <w:p w14:paraId="35B5BD4C" w14:textId="77777777" w:rsidR="00BE5E1E" w:rsidRDefault="00BE5E1E" w:rsidP="000C6DAE">
      <w:pPr>
        <w:jc w:val="right"/>
        <w:rPr>
          <w:rFonts w:asciiTheme="minorHAnsi" w:eastAsia="Arial" w:hAnsiTheme="minorHAnsi" w:cstheme="minorHAnsi"/>
          <w:b/>
          <w:sz w:val="40"/>
        </w:rPr>
      </w:pPr>
    </w:p>
    <w:p w14:paraId="182BDCC9" w14:textId="77777777" w:rsidR="00541A1A" w:rsidRDefault="00541A1A" w:rsidP="000C6DAE">
      <w:pPr>
        <w:jc w:val="right"/>
        <w:rPr>
          <w:rFonts w:asciiTheme="minorHAnsi" w:eastAsia="Arial" w:hAnsiTheme="minorHAnsi" w:cstheme="minorHAnsi"/>
          <w:b/>
          <w:sz w:val="40"/>
        </w:rPr>
      </w:pPr>
    </w:p>
    <w:p w14:paraId="65C1CC21" w14:textId="77777777" w:rsidR="00541A1A" w:rsidRDefault="00541A1A" w:rsidP="000C6DAE">
      <w:pPr>
        <w:jc w:val="right"/>
        <w:rPr>
          <w:rFonts w:asciiTheme="minorHAnsi" w:eastAsia="Arial" w:hAnsiTheme="minorHAnsi" w:cstheme="minorHAnsi"/>
          <w:b/>
          <w:sz w:val="40"/>
        </w:rPr>
      </w:pPr>
    </w:p>
    <w:p w14:paraId="56C10845" w14:textId="77777777" w:rsidR="00541A1A" w:rsidRDefault="00541A1A" w:rsidP="000C6DAE">
      <w:pPr>
        <w:jc w:val="right"/>
        <w:rPr>
          <w:rFonts w:asciiTheme="minorHAnsi" w:eastAsia="Arial" w:hAnsiTheme="minorHAnsi" w:cstheme="minorHAnsi"/>
          <w:b/>
          <w:sz w:val="40"/>
        </w:rPr>
      </w:pPr>
    </w:p>
    <w:p w14:paraId="466729B0" w14:textId="77777777" w:rsidR="00541A1A" w:rsidRDefault="00E07E02" w:rsidP="000C6DAE">
      <w:pPr>
        <w:jc w:val="right"/>
        <w:rPr>
          <w:rFonts w:asciiTheme="minorHAnsi" w:eastAsia="Arial" w:hAnsiTheme="minorHAnsi" w:cstheme="minorHAnsi"/>
          <w:b/>
          <w:sz w:val="40"/>
        </w:rPr>
      </w:pPr>
      <w:r>
        <w:rPr>
          <w:rFonts w:asciiTheme="minorHAnsi" w:eastAsia="Arial" w:hAnsiTheme="minorHAnsi" w:cstheme="minorHAnsi"/>
          <w:b/>
          <w:noProof/>
          <w:sz w:val="40"/>
          <w:lang w:val="es-CO" w:eastAsia="es-CO"/>
        </w:rPr>
        <w:drawing>
          <wp:anchor distT="0" distB="0" distL="114300" distR="114300" simplePos="0" relativeHeight="251680256" behindDoc="0" locked="0" layoutInCell="1" allowOverlap="1" wp14:anchorId="11862503" wp14:editId="6246A68D">
            <wp:simplePos x="0" y="0"/>
            <wp:positionH relativeFrom="margin">
              <wp:align>center</wp:align>
            </wp:positionH>
            <wp:positionV relativeFrom="paragraph">
              <wp:posOffset>-2116455</wp:posOffset>
            </wp:positionV>
            <wp:extent cx="7505065" cy="10633075"/>
            <wp:effectExtent l="19050" t="0" r="635" b="0"/>
            <wp:wrapNone/>
            <wp:docPr id="19" name="Imagen 19" descr="C:\Users\LENOVO~1\AppData\Local\Temp\Rar$DIa2000.9442\PORTADA-1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ENOVO~1\AppData\Local\Temp\Rar$DIa2000.9442\PORTADA-1_4.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505065" cy="10633075"/>
                    </a:xfrm>
                    <a:prstGeom prst="rect">
                      <a:avLst/>
                    </a:prstGeom>
                    <a:noFill/>
                    <a:ln>
                      <a:noFill/>
                    </a:ln>
                  </pic:spPr>
                </pic:pic>
              </a:graphicData>
            </a:graphic>
          </wp:anchor>
        </w:drawing>
      </w:r>
    </w:p>
    <w:p w14:paraId="7EB730FB" w14:textId="77777777" w:rsidR="00541A1A" w:rsidRDefault="00541A1A" w:rsidP="000C6DAE">
      <w:pPr>
        <w:jc w:val="right"/>
        <w:rPr>
          <w:rFonts w:asciiTheme="minorHAnsi" w:eastAsia="Arial" w:hAnsiTheme="minorHAnsi" w:cstheme="minorHAnsi"/>
          <w:b/>
          <w:sz w:val="40"/>
        </w:rPr>
      </w:pPr>
    </w:p>
    <w:p w14:paraId="54DF0A8A" w14:textId="77777777" w:rsidR="00541A1A" w:rsidRDefault="00541A1A" w:rsidP="000C6DAE">
      <w:pPr>
        <w:jc w:val="right"/>
        <w:rPr>
          <w:rFonts w:asciiTheme="minorHAnsi" w:eastAsia="Arial" w:hAnsiTheme="minorHAnsi" w:cstheme="minorHAnsi"/>
          <w:b/>
          <w:sz w:val="40"/>
        </w:rPr>
      </w:pPr>
    </w:p>
    <w:p w14:paraId="0BA425A1" w14:textId="77777777" w:rsidR="00541A1A" w:rsidRDefault="00541A1A" w:rsidP="000C6DAE">
      <w:pPr>
        <w:jc w:val="right"/>
        <w:rPr>
          <w:rFonts w:asciiTheme="minorHAnsi" w:eastAsia="Arial" w:hAnsiTheme="minorHAnsi" w:cstheme="minorHAnsi"/>
          <w:b/>
          <w:sz w:val="40"/>
        </w:rPr>
      </w:pPr>
    </w:p>
    <w:p w14:paraId="33444EA2" w14:textId="77777777" w:rsidR="008A4394" w:rsidRDefault="008A4394" w:rsidP="00786CBA">
      <w:pPr>
        <w:contextualSpacing/>
        <w:jc w:val="both"/>
        <w:rPr>
          <w:rFonts w:asciiTheme="minorHAnsi" w:hAnsiTheme="minorHAnsi" w:cstheme="minorHAnsi"/>
          <w:noProof/>
          <w:lang w:val="es-CO" w:eastAsia="es-CO"/>
        </w:rPr>
      </w:pPr>
    </w:p>
    <w:p w14:paraId="5E8958B8" w14:textId="77777777" w:rsidR="008A4394" w:rsidRDefault="008A4394" w:rsidP="00786CBA">
      <w:pPr>
        <w:contextualSpacing/>
        <w:jc w:val="both"/>
        <w:rPr>
          <w:rFonts w:asciiTheme="minorHAnsi" w:hAnsiTheme="minorHAnsi" w:cstheme="minorHAnsi"/>
          <w:noProof/>
          <w:lang w:val="es-CO" w:eastAsia="es-CO"/>
        </w:rPr>
      </w:pPr>
    </w:p>
    <w:p w14:paraId="561D69B4" w14:textId="77777777" w:rsidR="008A4394" w:rsidRDefault="008A4394" w:rsidP="00786CBA">
      <w:pPr>
        <w:contextualSpacing/>
        <w:jc w:val="both"/>
        <w:rPr>
          <w:rFonts w:asciiTheme="minorHAnsi" w:hAnsiTheme="minorHAnsi" w:cstheme="minorHAnsi"/>
          <w:noProof/>
          <w:lang w:val="es-CO" w:eastAsia="es-CO"/>
        </w:rPr>
      </w:pPr>
    </w:p>
    <w:p w14:paraId="416CF695" w14:textId="77777777" w:rsidR="008A4394" w:rsidRDefault="008A4394" w:rsidP="00786CBA">
      <w:pPr>
        <w:contextualSpacing/>
        <w:jc w:val="both"/>
        <w:rPr>
          <w:rFonts w:asciiTheme="minorHAnsi" w:hAnsiTheme="minorHAnsi" w:cstheme="minorHAnsi"/>
          <w:noProof/>
          <w:lang w:val="es-CO" w:eastAsia="es-CO"/>
        </w:rPr>
      </w:pPr>
    </w:p>
    <w:p w14:paraId="0C3C83F4" w14:textId="77777777" w:rsidR="008A4394" w:rsidRDefault="008A4394" w:rsidP="00786CBA">
      <w:pPr>
        <w:contextualSpacing/>
        <w:jc w:val="both"/>
        <w:rPr>
          <w:rFonts w:asciiTheme="minorHAnsi" w:hAnsiTheme="minorHAnsi" w:cstheme="minorHAnsi"/>
          <w:noProof/>
          <w:lang w:val="es-CO" w:eastAsia="es-CO"/>
        </w:rPr>
      </w:pPr>
    </w:p>
    <w:p w14:paraId="089EE89B" w14:textId="77777777" w:rsidR="008A4394" w:rsidRDefault="008A4394" w:rsidP="00786CBA">
      <w:pPr>
        <w:contextualSpacing/>
        <w:jc w:val="both"/>
        <w:rPr>
          <w:rFonts w:asciiTheme="minorHAnsi" w:hAnsiTheme="minorHAnsi" w:cstheme="minorHAnsi"/>
          <w:noProof/>
          <w:lang w:val="es-CO" w:eastAsia="es-CO"/>
        </w:rPr>
      </w:pPr>
    </w:p>
    <w:p w14:paraId="534E484A" w14:textId="77777777" w:rsidR="008A4394" w:rsidRDefault="008A4394" w:rsidP="00786CBA">
      <w:pPr>
        <w:contextualSpacing/>
        <w:jc w:val="both"/>
        <w:rPr>
          <w:rFonts w:asciiTheme="minorHAnsi" w:hAnsiTheme="minorHAnsi" w:cstheme="minorHAnsi"/>
          <w:noProof/>
          <w:lang w:val="es-CO" w:eastAsia="es-CO"/>
        </w:rPr>
      </w:pPr>
    </w:p>
    <w:p w14:paraId="7D3831BF" w14:textId="77777777" w:rsidR="008A4394" w:rsidRDefault="008A4394" w:rsidP="00786CBA">
      <w:pPr>
        <w:contextualSpacing/>
        <w:jc w:val="both"/>
        <w:rPr>
          <w:rFonts w:asciiTheme="minorHAnsi" w:hAnsiTheme="minorHAnsi" w:cstheme="minorHAnsi"/>
          <w:noProof/>
          <w:lang w:val="es-CO" w:eastAsia="es-CO"/>
        </w:rPr>
      </w:pPr>
    </w:p>
    <w:p w14:paraId="6FD957AE" w14:textId="77777777" w:rsidR="008A4394" w:rsidRDefault="008A4394" w:rsidP="00786CBA">
      <w:pPr>
        <w:contextualSpacing/>
        <w:jc w:val="both"/>
        <w:rPr>
          <w:rFonts w:asciiTheme="minorHAnsi" w:hAnsiTheme="minorHAnsi" w:cstheme="minorHAnsi"/>
          <w:noProof/>
          <w:lang w:val="es-CO" w:eastAsia="es-CO"/>
        </w:rPr>
      </w:pPr>
    </w:p>
    <w:p w14:paraId="0005B29D" w14:textId="77777777" w:rsidR="008A4394" w:rsidRDefault="008A4394" w:rsidP="00786CBA">
      <w:pPr>
        <w:contextualSpacing/>
        <w:jc w:val="both"/>
        <w:rPr>
          <w:rFonts w:asciiTheme="minorHAnsi" w:hAnsiTheme="minorHAnsi" w:cstheme="minorHAnsi"/>
          <w:noProof/>
          <w:lang w:val="es-CO" w:eastAsia="es-CO"/>
        </w:rPr>
      </w:pPr>
    </w:p>
    <w:p w14:paraId="75A1E302" w14:textId="77777777" w:rsidR="008A4394" w:rsidRDefault="008A4394" w:rsidP="00786CBA">
      <w:pPr>
        <w:contextualSpacing/>
        <w:jc w:val="both"/>
        <w:rPr>
          <w:rFonts w:asciiTheme="minorHAnsi" w:hAnsiTheme="minorHAnsi" w:cstheme="minorHAnsi"/>
          <w:noProof/>
          <w:lang w:val="es-CO" w:eastAsia="es-CO"/>
        </w:rPr>
      </w:pPr>
    </w:p>
    <w:p w14:paraId="5E8EC9D9" w14:textId="77777777" w:rsidR="008A4394" w:rsidRDefault="008A4394" w:rsidP="00786CBA">
      <w:pPr>
        <w:contextualSpacing/>
        <w:jc w:val="both"/>
        <w:rPr>
          <w:rFonts w:asciiTheme="minorHAnsi" w:hAnsiTheme="minorHAnsi" w:cstheme="minorHAnsi"/>
          <w:noProof/>
          <w:lang w:val="es-CO" w:eastAsia="es-CO"/>
        </w:rPr>
      </w:pPr>
    </w:p>
    <w:p w14:paraId="26E276DB" w14:textId="77777777" w:rsidR="008A4394" w:rsidRDefault="008A4394" w:rsidP="00786CBA">
      <w:pPr>
        <w:contextualSpacing/>
        <w:jc w:val="both"/>
        <w:rPr>
          <w:rFonts w:asciiTheme="minorHAnsi" w:hAnsiTheme="minorHAnsi" w:cstheme="minorHAnsi"/>
          <w:noProof/>
          <w:lang w:val="es-CO" w:eastAsia="es-CO"/>
        </w:rPr>
      </w:pPr>
    </w:p>
    <w:p w14:paraId="58F66E0C" w14:textId="77777777" w:rsidR="008A4394" w:rsidRDefault="008A4394" w:rsidP="00786CBA">
      <w:pPr>
        <w:contextualSpacing/>
        <w:jc w:val="both"/>
        <w:rPr>
          <w:rFonts w:asciiTheme="minorHAnsi" w:hAnsiTheme="minorHAnsi" w:cstheme="minorHAnsi"/>
          <w:noProof/>
          <w:lang w:val="es-CO" w:eastAsia="es-CO"/>
        </w:rPr>
      </w:pPr>
    </w:p>
    <w:p w14:paraId="00E8AEEF" w14:textId="77777777" w:rsidR="008A4394" w:rsidRDefault="008A4394" w:rsidP="00786CBA">
      <w:pPr>
        <w:contextualSpacing/>
        <w:jc w:val="both"/>
        <w:rPr>
          <w:rFonts w:asciiTheme="minorHAnsi" w:hAnsiTheme="minorHAnsi" w:cstheme="minorHAnsi"/>
          <w:noProof/>
          <w:lang w:val="es-CO" w:eastAsia="es-CO"/>
        </w:rPr>
      </w:pPr>
    </w:p>
    <w:p w14:paraId="798BC1DD" w14:textId="77777777" w:rsidR="008A4394" w:rsidRDefault="008A4394" w:rsidP="00786CBA">
      <w:pPr>
        <w:contextualSpacing/>
        <w:jc w:val="both"/>
        <w:rPr>
          <w:rFonts w:asciiTheme="minorHAnsi" w:hAnsiTheme="minorHAnsi" w:cstheme="minorHAnsi"/>
          <w:noProof/>
          <w:lang w:val="es-CO" w:eastAsia="es-CO"/>
        </w:rPr>
      </w:pPr>
    </w:p>
    <w:p w14:paraId="01994097" w14:textId="77777777" w:rsidR="008A4394" w:rsidRDefault="008A4394" w:rsidP="00786CBA">
      <w:pPr>
        <w:contextualSpacing/>
        <w:jc w:val="both"/>
        <w:rPr>
          <w:rFonts w:asciiTheme="minorHAnsi" w:hAnsiTheme="minorHAnsi" w:cstheme="minorHAnsi"/>
          <w:noProof/>
          <w:lang w:val="es-CO" w:eastAsia="es-CO"/>
        </w:rPr>
      </w:pPr>
    </w:p>
    <w:p w14:paraId="6F4F7EE6" w14:textId="77777777" w:rsidR="008A4394" w:rsidRDefault="008A4394" w:rsidP="00786CBA">
      <w:pPr>
        <w:contextualSpacing/>
        <w:jc w:val="both"/>
        <w:rPr>
          <w:rFonts w:asciiTheme="minorHAnsi" w:hAnsiTheme="minorHAnsi" w:cstheme="minorHAnsi"/>
          <w:noProof/>
          <w:lang w:val="es-CO" w:eastAsia="es-CO"/>
        </w:rPr>
      </w:pPr>
    </w:p>
    <w:p w14:paraId="57C4378A" w14:textId="77777777" w:rsidR="008A4394" w:rsidRDefault="008A4394" w:rsidP="00786CBA">
      <w:pPr>
        <w:contextualSpacing/>
        <w:jc w:val="both"/>
        <w:rPr>
          <w:rFonts w:asciiTheme="minorHAnsi" w:hAnsiTheme="minorHAnsi" w:cstheme="minorHAnsi"/>
          <w:noProof/>
          <w:lang w:val="es-CO" w:eastAsia="es-CO"/>
        </w:rPr>
      </w:pPr>
    </w:p>
    <w:p w14:paraId="1D93836D" w14:textId="77777777" w:rsidR="008A4394" w:rsidRDefault="008A4394" w:rsidP="00786CBA">
      <w:pPr>
        <w:contextualSpacing/>
        <w:jc w:val="both"/>
        <w:rPr>
          <w:rFonts w:asciiTheme="minorHAnsi" w:hAnsiTheme="minorHAnsi" w:cstheme="minorHAnsi"/>
          <w:noProof/>
          <w:lang w:val="es-CO" w:eastAsia="es-CO"/>
        </w:rPr>
      </w:pPr>
    </w:p>
    <w:p w14:paraId="3F259B5A" w14:textId="77777777" w:rsidR="008A4394" w:rsidRDefault="008A4394" w:rsidP="00786CBA">
      <w:pPr>
        <w:contextualSpacing/>
        <w:jc w:val="both"/>
        <w:rPr>
          <w:rFonts w:asciiTheme="minorHAnsi" w:hAnsiTheme="minorHAnsi" w:cstheme="minorHAnsi"/>
          <w:noProof/>
          <w:lang w:val="es-CO" w:eastAsia="es-CO"/>
        </w:rPr>
      </w:pPr>
    </w:p>
    <w:p w14:paraId="20C5B2B9" w14:textId="77777777" w:rsidR="008A4394" w:rsidRDefault="008A4394" w:rsidP="00786CBA">
      <w:pPr>
        <w:contextualSpacing/>
        <w:jc w:val="both"/>
        <w:rPr>
          <w:rFonts w:asciiTheme="minorHAnsi" w:hAnsiTheme="minorHAnsi" w:cstheme="minorHAnsi"/>
          <w:noProof/>
          <w:lang w:val="es-CO" w:eastAsia="es-CO"/>
        </w:rPr>
      </w:pPr>
    </w:p>
    <w:p w14:paraId="5B6633AE" w14:textId="77777777" w:rsidR="008A4394" w:rsidRDefault="008A4394" w:rsidP="00786CBA">
      <w:pPr>
        <w:contextualSpacing/>
        <w:jc w:val="both"/>
        <w:rPr>
          <w:rFonts w:asciiTheme="minorHAnsi" w:hAnsiTheme="minorHAnsi" w:cstheme="minorHAnsi"/>
          <w:noProof/>
          <w:lang w:val="es-CO" w:eastAsia="es-CO"/>
        </w:rPr>
      </w:pPr>
    </w:p>
    <w:p w14:paraId="7AD97732" w14:textId="77777777" w:rsidR="008A4394" w:rsidRDefault="008A4394" w:rsidP="00786CBA">
      <w:pPr>
        <w:contextualSpacing/>
        <w:jc w:val="both"/>
        <w:rPr>
          <w:rFonts w:asciiTheme="minorHAnsi" w:hAnsiTheme="minorHAnsi" w:cstheme="minorHAnsi"/>
          <w:noProof/>
          <w:lang w:val="es-CO" w:eastAsia="es-CO"/>
        </w:rPr>
      </w:pPr>
    </w:p>
    <w:p w14:paraId="03BEA2F8" w14:textId="77777777" w:rsidR="008A4394" w:rsidRDefault="008A4394" w:rsidP="00786CBA">
      <w:pPr>
        <w:contextualSpacing/>
        <w:jc w:val="both"/>
        <w:rPr>
          <w:rFonts w:asciiTheme="minorHAnsi" w:hAnsiTheme="minorHAnsi" w:cstheme="minorHAnsi"/>
          <w:noProof/>
          <w:lang w:val="es-CO" w:eastAsia="es-CO"/>
        </w:rPr>
      </w:pPr>
    </w:p>
    <w:p w14:paraId="437EA37D" w14:textId="77777777" w:rsidR="008A4394" w:rsidRDefault="008A4394" w:rsidP="00786CBA">
      <w:pPr>
        <w:contextualSpacing/>
        <w:jc w:val="both"/>
        <w:rPr>
          <w:rFonts w:asciiTheme="minorHAnsi" w:hAnsiTheme="minorHAnsi" w:cstheme="minorHAnsi"/>
          <w:noProof/>
          <w:lang w:val="es-CO" w:eastAsia="es-CO"/>
        </w:rPr>
      </w:pPr>
    </w:p>
    <w:p w14:paraId="6C52D05E" w14:textId="77777777" w:rsidR="008A4394" w:rsidRDefault="008A4394" w:rsidP="00786CBA">
      <w:pPr>
        <w:contextualSpacing/>
        <w:jc w:val="both"/>
        <w:rPr>
          <w:rFonts w:asciiTheme="minorHAnsi" w:hAnsiTheme="minorHAnsi" w:cstheme="minorHAnsi"/>
          <w:noProof/>
          <w:lang w:val="es-CO" w:eastAsia="es-CO"/>
        </w:rPr>
      </w:pPr>
    </w:p>
    <w:p w14:paraId="40109DCF" w14:textId="77777777" w:rsidR="008A4394" w:rsidRDefault="008A4394" w:rsidP="00786CBA">
      <w:pPr>
        <w:contextualSpacing/>
        <w:jc w:val="both"/>
        <w:rPr>
          <w:rFonts w:asciiTheme="minorHAnsi" w:hAnsiTheme="minorHAnsi" w:cstheme="minorHAnsi"/>
          <w:noProof/>
          <w:lang w:val="es-CO" w:eastAsia="es-CO"/>
        </w:rPr>
      </w:pPr>
    </w:p>
    <w:p w14:paraId="5882EB2F" w14:textId="77777777" w:rsidR="008A4394" w:rsidRDefault="008A4394" w:rsidP="00786CBA">
      <w:pPr>
        <w:contextualSpacing/>
        <w:jc w:val="both"/>
        <w:rPr>
          <w:rFonts w:asciiTheme="minorHAnsi" w:hAnsiTheme="minorHAnsi" w:cstheme="minorHAnsi"/>
          <w:noProof/>
          <w:lang w:val="es-CO" w:eastAsia="es-CO"/>
        </w:rPr>
      </w:pPr>
    </w:p>
    <w:p w14:paraId="318553E0" w14:textId="77777777" w:rsidR="008A4394" w:rsidRPr="0009147A" w:rsidRDefault="008A4394" w:rsidP="00E07E02">
      <w:pPr>
        <w:contextualSpacing/>
        <w:jc w:val="both"/>
        <w:rPr>
          <w:rFonts w:asciiTheme="minorHAnsi" w:hAnsiTheme="minorHAnsi" w:cstheme="minorHAnsi"/>
        </w:rPr>
      </w:pPr>
    </w:p>
    <w:p w14:paraId="62EF7E22" w14:textId="77777777" w:rsidR="007D2D97" w:rsidRPr="0009147A" w:rsidRDefault="00E07E02" w:rsidP="006F5CB1">
      <w:pPr>
        <w:pStyle w:val="Ttulo1"/>
        <w:spacing w:line="360" w:lineRule="auto"/>
        <w:rPr>
          <w:rFonts w:asciiTheme="minorHAnsi" w:hAnsiTheme="minorHAnsi" w:cstheme="minorHAnsi"/>
        </w:rPr>
      </w:pPr>
      <w:bookmarkStart w:id="0" w:name="_Toc83827187"/>
      <w:bookmarkStart w:id="1" w:name="_Toc88761014"/>
      <w:r>
        <w:rPr>
          <w:rFonts w:ascii="Times New Roman" w:hAnsi="Times New Roman" w:cs="Times New Roman"/>
          <w:b/>
          <w:color w:val="auto"/>
          <w:sz w:val="24"/>
          <w:szCs w:val="24"/>
        </w:rPr>
        <w:lastRenderedPageBreak/>
        <w:t>1</w:t>
      </w:r>
      <w:r w:rsidR="00736CFB" w:rsidRPr="00D060AE">
        <w:rPr>
          <w:rFonts w:ascii="Times New Roman" w:hAnsi="Times New Roman" w:cs="Times New Roman"/>
          <w:b/>
          <w:color w:val="auto"/>
          <w:sz w:val="24"/>
          <w:szCs w:val="24"/>
        </w:rPr>
        <w:t xml:space="preserve">. </w:t>
      </w:r>
      <w:r w:rsidR="003C1827" w:rsidRPr="00D060AE">
        <w:rPr>
          <w:rFonts w:ascii="Times New Roman" w:hAnsi="Times New Roman" w:cs="Times New Roman"/>
          <w:b/>
          <w:color w:val="auto"/>
          <w:sz w:val="24"/>
          <w:szCs w:val="24"/>
        </w:rPr>
        <w:t>COMPONENTE SEGURIDAD Y SALUD EN EL TRABAJO</w:t>
      </w:r>
      <w:bookmarkEnd w:id="0"/>
      <w:bookmarkEnd w:id="1"/>
    </w:p>
    <w:p w14:paraId="18C6BC50" w14:textId="77777777" w:rsidR="00FD5897" w:rsidRPr="00D060AE" w:rsidRDefault="00736CFB" w:rsidP="00D060AE">
      <w:pPr>
        <w:spacing w:line="360" w:lineRule="auto"/>
        <w:ind w:firstLine="284"/>
        <w:contextualSpacing/>
        <w:jc w:val="both"/>
      </w:pPr>
      <w:r w:rsidRPr="00D060AE">
        <w:t>Este componente se ha desarrollado con el fin de mantener un alto desempeño en los estándares de Seguridad y salud en el trabajo en las actividades relacionadas con los diferentes procesos constructivos en las obras de Infraestructura,</w:t>
      </w:r>
      <w:r w:rsidR="000B26F5" w:rsidRPr="00D060AE">
        <w:t xml:space="preserve"> </w:t>
      </w:r>
      <w:r w:rsidRPr="00D060AE">
        <w:t>cumpliendo con los requerimientos mínimos que deben contener todos los sistemas de Gestión en seguridad y salud en el trabajo;</w:t>
      </w:r>
      <w:r w:rsidR="000B26F5" w:rsidRPr="00D060AE">
        <w:t xml:space="preserve"> </w:t>
      </w:r>
      <w:r w:rsidRPr="00D060AE">
        <w:t>Enmarcado en la normatividad vigente colombiana y otras disposiciones aplicables al sector.</w:t>
      </w:r>
    </w:p>
    <w:p w14:paraId="1B331A5D" w14:textId="77777777" w:rsidR="00FD5897" w:rsidRPr="00D060AE" w:rsidRDefault="00736CFB" w:rsidP="00D060AE">
      <w:pPr>
        <w:spacing w:line="360" w:lineRule="auto"/>
        <w:ind w:firstLine="284"/>
        <w:contextualSpacing/>
        <w:jc w:val="both"/>
      </w:pPr>
      <w:r w:rsidRPr="00D060AE">
        <w:t>El Sistema de Gestión de Seguridad y Salud en el trabajo debe ser implementado por los contratistas y consiste en el desarrollo de un proceso lógico y por etapas, basado en la mejora continua, lo cual incluye la política, la organización, la planificación, la aplicación, la evaluación, la auditoría y las acciones de mejora con el objetivo de anticipar, reconocer, evaluar y controlar los riesgos que puedan afectar la seguridad y la salud de los Proyectos, Obras o Actividades de Infraestructura del Municipio de San José de Cúcuta.</w:t>
      </w:r>
    </w:p>
    <w:p w14:paraId="12871856" w14:textId="77777777" w:rsidR="00FD5897" w:rsidRPr="00D060AE" w:rsidRDefault="00736CFB" w:rsidP="00D060AE">
      <w:pPr>
        <w:spacing w:line="360" w:lineRule="auto"/>
        <w:ind w:firstLine="284"/>
        <w:contextualSpacing/>
        <w:jc w:val="both"/>
      </w:pPr>
      <w:r w:rsidRPr="00D060AE">
        <w:t xml:space="preserve">El componente de Gestión de Seguridad y Salud en el Trabajo está dirigido a los proyectos, obras o actividades de Infraestructura del Municipio y está elaborado de acuerdo con la normativa legal vigente. El desconocimiento </w:t>
      </w:r>
      <w:r w:rsidR="00304DF0" w:rsidRPr="00D060AE">
        <w:t>de este</w:t>
      </w:r>
      <w:r w:rsidRPr="00D060AE">
        <w:t xml:space="preserve"> no exime a los contratistas y/o subcontratistas para dar cumplimiento a los diferentes requisitos emanados en el presente manual y a la implementación del sistema de gestión en seguridad y salud en el trabajo.</w:t>
      </w:r>
    </w:p>
    <w:p w14:paraId="63BD57B5" w14:textId="77777777" w:rsidR="00FD5897" w:rsidRPr="00D060AE" w:rsidRDefault="00736CFB" w:rsidP="00D060AE">
      <w:pPr>
        <w:spacing w:line="360" w:lineRule="auto"/>
        <w:ind w:firstLine="284"/>
        <w:contextualSpacing/>
        <w:jc w:val="both"/>
      </w:pPr>
      <w:r w:rsidRPr="00D060AE">
        <w:t>El Contratista</w:t>
      </w:r>
      <w:r w:rsidR="000B26F5" w:rsidRPr="00D060AE">
        <w:t xml:space="preserve"> </w:t>
      </w:r>
      <w:r w:rsidRPr="00D060AE">
        <w:t xml:space="preserve">se obliga a cumplir con los estándares mínimos en seguridad y salud en el trabajo estableciendo como parte de las obligaciones de los empleadores, garantizar que este sistema opere bajo el cumplimiento de la legislación Nacional vigente </w:t>
      </w:r>
      <w:r w:rsidR="00CF3AD6" w:rsidRPr="00D060AE">
        <w:t>colombiana</w:t>
      </w:r>
      <w:r w:rsidRPr="00D060AE">
        <w:t xml:space="preserve"> aplicable en materia de Seguridad y salud en el trabajo, en armonía con los Estándares Mínimos del Sistema Obligatorio de Garantía de Calidad del Sistema General de Riesgos Laborales.</w:t>
      </w:r>
    </w:p>
    <w:p w14:paraId="71DAAAFE" w14:textId="77777777" w:rsidR="00FD5897" w:rsidRPr="00D060AE" w:rsidRDefault="00736CFB" w:rsidP="00D060AE">
      <w:pPr>
        <w:spacing w:line="360" w:lineRule="auto"/>
        <w:ind w:firstLine="284"/>
        <w:contextualSpacing/>
        <w:jc w:val="both"/>
      </w:pPr>
      <w:r w:rsidRPr="00D060AE">
        <w:t>El Contratista deberá establecer e implementar todas las medidas del SG-SST conducentes a reducir los riesgos durante la ejecución de operaciones o actividades y cumplir con toda la normatividad aplicable.</w:t>
      </w:r>
    </w:p>
    <w:p w14:paraId="6CDED638" w14:textId="77777777" w:rsidR="006F5CB1" w:rsidRPr="0009147A" w:rsidRDefault="006F5CB1" w:rsidP="00736CFB">
      <w:pPr>
        <w:rPr>
          <w:rFonts w:asciiTheme="minorHAnsi" w:hAnsiTheme="minorHAnsi" w:cstheme="minorHAnsi"/>
          <w:b/>
        </w:rPr>
      </w:pPr>
    </w:p>
    <w:p w14:paraId="3BCD1D9A" w14:textId="77777777" w:rsidR="007D2D97" w:rsidRPr="00D060AE" w:rsidRDefault="00D060AE" w:rsidP="00D060AE">
      <w:pPr>
        <w:spacing w:line="360" w:lineRule="auto"/>
        <w:jc w:val="both"/>
        <w:rPr>
          <w:b/>
        </w:rPr>
      </w:pPr>
      <w:r>
        <w:rPr>
          <w:b/>
        </w:rPr>
        <w:t>Objetivo General</w:t>
      </w:r>
    </w:p>
    <w:p w14:paraId="46F56F24" w14:textId="77777777" w:rsidR="00FD5897" w:rsidRPr="00D060AE" w:rsidRDefault="00736CFB" w:rsidP="00D060AE">
      <w:pPr>
        <w:spacing w:line="360" w:lineRule="auto"/>
        <w:ind w:firstLine="284"/>
        <w:contextualSpacing/>
        <w:jc w:val="both"/>
      </w:pPr>
      <w:r w:rsidRPr="00D060AE">
        <w:t>El objetivo fundamental del Componente de Seguridad y Salud en el Trabajo, es garantizar que durante el desarrollo de los proyectos de obras civiles, se implementen las medidas preventivas y de control necesarias frente a los riesgos de origen laboral existentes, para la protección de la integridad del personal que realiza el trabajo, labor o actividad, evitando daño a la seguridad y</w:t>
      </w:r>
      <w:r w:rsidR="000B26F5" w:rsidRPr="00D060AE">
        <w:t xml:space="preserve"> </w:t>
      </w:r>
      <w:r w:rsidRPr="00D060AE">
        <w:t xml:space="preserve">salud de los trabajadores; para lo cual se deberá enmarcar la gestión del Contratista en un proceso de mejora continua. </w:t>
      </w:r>
    </w:p>
    <w:p w14:paraId="50B59BE2" w14:textId="77777777" w:rsidR="007D2D97" w:rsidRPr="0009147A" w:rsidRDefault="007D2D97" w:rsidP="007D2D97">
      <w:pPr>
        <w:ind w:left="709" w:hanging="709"/>
        <w:contextualSpacing/>
        <w:jc w:val="both"/>
        <w:rPr>
          <w:rFonts w:asciiTheme="minorHAnsi" w:hAnsiTheme="minorHAnsi" w:cstheme="minorHAnsi"/>
        </w:rPr>
      </w:pPr>
    </w:p>
    <w:p w14:paraId="622A04D7" w14:textId="77777777" w:rsidR="007D2D97" w:rsidRPr="00D060AE" w:rsidRDefault="00D060AE" w:rsidP="006F5CB1">
      <w:pPr>
        <w:spacing w:line="360" w:lineRule="auto"/>
        <w:ind w:left="709" w:hanging="709"/>
        <w:contextualSpacing/>
        <w:jc w:val="both"/>
        <w:rPr>
          <w:b/>
        </w:rPr>
      </w:pPr>
      <w:r w:rsidRPr="00D060AE">
        <w:rPr>
          <w:b/>
        </w:rPr>
        <w:t>Definición de términos</w:t>
      </w:r>
    </w:p>
    <w:p w14:paraId="0108A0D9" w14:textId="77777777" w:rsidR="00736CFB" w:rsidRPr="00D060AE" w:rsidRDefault="00736CFB" w:rsidP="00D060AE">
      <w:pPr>
        <w:pStyle w:val="Prrafodelista"/>
        <w:numPr>
          <w:ilvl w:val="0"/>
          <w:numId w:val="8"/>
        </w:numPr>
        <w:autoSpaceDE w:val="0"/>
        <w:autoSpaceDN w:val="0"/>
        <w:adjustRightInd w:val="0"/>
        <w:spacing w:line="360" w:lineRule="auto"/>
        <w:jc w:val="both"/>
        <w:rPr>
          <w:rFonts w:ascii="Times New Roman" w:hAnsi="Times New Roman" w:cs="Times New Roman"/>
        </w:rPr>
      </w:pPr>
      <w:r w:rsidRPr="00D060AE">
        <w:rPr>
          <w:rFonts w:ascii="Times New Roman" w:hAnsi="Times New Roman" w:cs="Times New Roman"/>
          <w:b/>
        </w:rPr>
        <w:t>Accidente de trabajo:</w:t>
      </w:r>
      <w:r w:rsidRPr="00D060AE">
        <w:rPr>
          <w:rFonts w:ascii="Times New Roman" w:hAnsi="Times New Roman" w:cs="Times New Roman"/>
        </w:rPr>
        <w:t xml:space="preserve"> Todo suceso repentino que sobrevenga por causa o con ocasión del trabajo, y que produzca en el trabajador una lesión orgánica, una perturbación funcional o psiquiátrica, una invalidez o la muerte. Es también accidente de trabajo aquel que se produce durante la ejecución de órdenes del empleador, o contratante durante la</w:t>
      </w:r>
      <w:r w:rsidR="006F5CB1">
        <w:rPr>
          <w:rFonts w:ascii="Times New Roman" w:hAnsi="Times New Roman" w:cs="Times New Roman"/>
        </w:rPr>
        <w:t xml:space="preserve"> </w:t>
      </w:r>
      <w:r w:rsidRPr="00D060AE">
        <w:rPr>
          <w:rFonts w:ascii="Times New Roman" w:hAnsi="Times New Roman" w:cs="Times New Roman"/>
        </w:rPr>
        <w:t xml:space="preserve">ejecución de una labor bajo su autoridad, aún fuera del lugar y horas de trabajo. Igualmente se considera accidente de trabajo el que se produzca durante el traslado de los trabajadores o contratistas de su residencia a los lugares de trabajo o viceversa, cuando el transporte lo suministre el empleador. </w:t>
      </w:r>
    </w:p>
    <w:p w14:paraId="430F5828" w14:textId="77777777" w:rsidR="00FD5897" w:rsidRPr="00D060AE" w:rsidRDefault="00736CFB" w:rsidP="00D060AE">
      <w:pPr>
        <w:pStyle w:val="Prrafodelista"/>
        <w:numPr>
          <w:ilvl w:val="0"/>
          <w:numId w:val="8"/>
        </w:numPr>
        <w:autoSpaceDE w:val="0"/>
        <w:autoSpaceDN w:val="0"/>
        <w:adjustRightInd w:val="0"/>
        <w:spacing w:line="360" w:lineRule="auto"/>
        <w:jc w:val="both"/>
        <w:rPr>
          <w:rFonts w:ascii="Times New Roman" w:hAnsi="Times New Roman" w:cs="Times New Roman"/>
        </w:rPr>
      </w:pPr>
      <w:r w:rsidRPr="00D060AE">
        <w:rPr>
          <w:rFonts w:ascii="Times New Roman" w:hAnsi="Times New Roman" w:cs="Times New Roman"/>
          <w:b/>
        </w:rPr>
        <w:t>Acción correctiva</w:t>
      </w:r>
      <w:r w:rsidRPr="00D060AE">
        <w:rPr>
          <w:rFonts w:ascii="Times New Roman" w:hAnsi="Times New Roman" w:cs="Times New Roman"/>
        </w:rPr>
        <w:t>: Acción tomada para eliminar la causa de una no conformidad detectada otra situación no deseable. (NTC-OHSAS 18001:2007, art 2.2.4.6.2 numeral 1 decreto 1072/2015).</w:t>
      </w:r>
    </w:p>
    <w:p w14:paraId="3EB5E0A2" w14:textId="77777777" w:rsidR="00FD5897" w:rsidRPr="00D060AE" w:rsidRDefault="00736CFB" w:rsidP="00D060AE">
      <w:pPr>
        <w:pStyle w:val="Prrafodelista"/>
        <w:numPr>
          <w:ilvl w:val="0"/>
          <w:numId w:val="8"/>
        </w:numPr>
        <w:autoSpaceDE w:val="0"/>
        <w:autoSpaceDN w:val="0"/>
        <w:adjustRightInd w:val="0"/>
        <w:spacing w:line="360" w:lineRule="auto"/>
        <w:jc w:val="both"/>
        <w:rPr>
          <w:rFonts w:ascii="Times New Roman" w:hAnsi="Times New Roman" w:cs="Times New Roman"/>
          <w:b/>
        </w:rPr>
      </w:pPr>
      <w:r w:rsidRPr="00D060AE">
        <w:rPr>
          <w:rFonts w:ascii="Times New Roman" w:hAnsi="Times New Roman" w:cs="Times New Roman"/>
          <w:b/>
        </w:rPr>
        <w:t>Acción preventiva:</w:t>
      </w:r>
      <w:r w:rsidRPr="00D060AE">
        <w:rPr>
          <w:rFonts w:ascii="Times New Roman" w:hAnsi="Times New Roman" w:cs="Times New Roman"/>
        </w:rPr>
        <w:t xml:space="preserve"> Acción tomada para eliminar la causa de una no </w:t>
      </w:r>
      <w:r w:rsidR="009F5A73" w:rsidRPr="00D060AE">
        <w:rPr>
          <w:rFonts w:ascii="Times New Roman" w:hAnsi="Times New Roman" w:cs="Times New Roman"/>
        </w:rPr>
        <w:t>conformidad u otra situación potenciales</w:t>
      </w:r>
      <w:r w:rsidRPr="00D060AE">
        <w:rPr>
          <w:rFonts w:ascii="Times New Roman" w:hAnsi="Times New Roman" w:cs="Times New Roman"/>
        </w:rPr>
        <w:t xml:space="preserve"> no deseable. (NTC-OHSAS 18001:2007, art 2.2.4.6.2 numeral 1 decreto 1072/2015).</w:t>
      </w:r>
    </w:p>
    <w:p w14:paraId="62776D95" w14:textId="77777777" w:rsidR="00FD5897" w:rsidRPr="00D060AE" w:rsidRDefault="00736CFB" w:rsidP="00D060AE">
      <w:pPr>
        <w:pStyle w:val="Prrafodelista"/>
        <w:numPr>
          <w:ilvl w:val="0"/>
          <w:numId w:val="8"/>
        </w:numPr>
        <w:autoSpaceDE w:val="0"/>
        <w:autoSpaceDN w:val="0"/>
        <w:adjustRightInd w:val="0"/>
        <w:spacing w:line="360" w:lineRule="auto"/>
        <w:jc w:val="both"/>
        <w:rPr>
          <w:rFonts w:ascii="Times New Roman" w:hAnsi="Times New Roman" w:cs="Times New Roman"/>
        </w:rPr>
      </w:pPr>
      <w:r w:rsidRPr="00D060AE">
        <w:rPr>
          <w:rFonts w:ascii="Times New Roman" w:hAnsi="Times New Roman" w:cs="Times New Roman"/>
          <w:b/>
        </w:rPr>
        <w:t xml:space="preserve">Desempeño: </w:t>
      </w:r>
      <w:r w:rsidRPr="00D060AE">
        <w:rPr>
          <w:rFonts w:ascii="Times New Roman" w:hAnsi="Times New Roman" w:cs="Times New Roman"/>
        </w:rPr>
        <w:t>Resultados medibles de la gestión de una organización en relación con sus riesgos de seguridad y salud en el trabajo. (NTC-OHSAS 18001:2007).</w:t>
      </w:r>
    </w:p>
    <w:p w14:paraId="1AB3D8F4" w14:textId="77777777" w:rsidR="00FD5897" w:rsidRPr="00D060AE" w:rsidRDefault="00736CFB" w:rsidP="00D060AE">
      <w:pPr>
        <w:pStyle w:val="Prrafodelista"/>
        <w:numPr>
          <w:ilvl w:val="0"/>
          <w:numId w:val="8"/>
        </w:numPr>
        <w:autoSpaceDE w:val="0"/>
        <w:autoSpaceDN w:val="0"/>
        <w:adjustRightInd w:val="0"/>
        <w:spacing w:line="360" w:lineRule="auto"/>
        <w:jc w:val="both"/>
        <w:rPr>
          <w:rFonts w:ascii="Times New Roman" w:hAnsi="Times New Roman" w:cs="Times New Roman"/>
        </w:rPr>
      </w:pPr>
      <w:r w:rsidRPr="00D060AE">
        <w:rPr>
          <w:rFonts w:ascii="Times New Roman" w:hAnsi="Times New Roman" w:cs="Times New Roman"/>
          <w:b/>
        </w:rPr>
        <w:lastRenderedPageBreak/>
        <w:t xml:space="preserve">Enfermedad laboral: </w:t>
      </w:r>
      <w:r w:rsidRPr="00D060AE">
        <w:rPr>
          <w:rFonts w:ascii="Times New Roman" w:hAnsi="Times New Roman" w:cs="Times New Roman"/>
        </w:rPr>
        <w:t>Es la contraída como resultado de la exposición a factores de riesgo inherentes a la actividad laboral o del medio en el que el trabajador se ha visto obligado a trabajar.</w:t>
      </w:r>
      <w:r w:rsidRPr="00D060AE">
        <w:rPr>
          <w:rFonts w:ascii="Times New Roman" w:hAnsi="Times New Roman" w:cs="Times New Roman"/>
          <w:b/>
        </w:rPr>
        <w:t xml:space="preserve"> </w:t>
      </w:r>
      <w:r w:rsidRPr="00D060AE">
        <w:rPr>
          <w:rFonts w:ascii="Times New Roman" w:hAnsi="Times New Roman" w:cs="Times New Roman"/>
        </w:rPr>
        <w:t>El Gobierno Nacional, determinará, en forma periódica, las enfermedades que se consideran como laborales y en los casos en que una enfermedad no figure en la tabla de enfermedades laborales, pero se demuestre la relación de causalidad con los factores de riesgo ocupacionales será reconocida como enfermedad laboral conforme lo establecido en las normas legales vigentes. (Artículo 4° de la Ley 1562 de 2012).</w:t>
      </w:r>
    </w:p>
    <w:p w14:paraId="0096CABB" w14:textId="77777777" w:rsidR="00FD5897" w:rsidRPr="00D060AE" w:rsidRDefault="00736CFB" w:rsidP="00D060AE">
      <w:pPr>
        <w:pStyle w:val="Prrafodelista"/>
        <w:numPr>
          <w:ilvl w:val="0"/>
          <w:numId w:val="8"/>
        </w:numPr>
        <w:autoSpaceDE w:val="0"/>
        <w:autoSpaceDN w:val="0"/>
        <w:adjustRightInd w:val="0"/>
        <w:spacing w:line="360" w:lineRule="auto"/>
        <w:jc w:val="both"/>
        <w:rPr>
          <w:rFonts w:ascii="Times New Roman" w:hAnsi="Times New Roman" w:cs="Times New Roman"/>
        </w:rPr>
      </w:pPr>
      <w:r w:rsidRPr="00D060AE">
        <w:rPr>
          <w:rFonts w:ascii="Times New Roman" w:hAnsi="Times New Roman" w:cs="Times New Roman"/>
          <w:b/>
        </w:rPr>
        <w:t>Incidente:</w:t>
      </w:r>
      <w:r w:rsidRPr="00D060AE">
        <w:rPr>
          <w:rFonts w:ascii="Times New Roman" w:hAnsi="Times New Roman" w:cs="Times New Roman"/>
        </w:rPr>
        <w:t xml:space="preserve"> Suceso acaecido en el curso del trabajo o en relación con éste, que tuvo el potencial de ser un accidente, en el que hubo personas involucradas sin que sufrieran lesiones o se presentaran daños a la propiedad y/o pérdida en los procesos. (Artículo 3° de la Resolución 1401 de 2007).</w:t>
      </w:r>
    </w:p>
    <w:p w14:paraId="33EC235A" w14:textId="77777777" w:rsidR="00FD5897" w:rsidRPr="00D060AE" w:rsidRDefault="00736CFB" w:rsidP="00D060AE">
      <w:pPr>
        <w:pStyle w:val="Prrafodelista"/>
        <w:numPr>
          <w:ilvl w:val="0"/>
          <w:numId w:val="8"/>
        </w:numPr>
        <w:autoSpaceDE w:val="0"/>
        <w:autoSpaceDN w:val="0"/>
        <w:adjustRightInd w:val="0"/>
        <w:spacing w:line="360" w:lineRule="auto"/>
        <w:jc w:val="both"/>
        <w:rPr>
          <w:rFonts w:ascii="Times New Roman" w:hAnsi="Times New Roman" w:cs="Times New Roman"/>
        </w:rPr>
      </w:pPr>
      <w:r w:rsidRPr="00D060AE">
        <w:rPr>
          <w:rFonts w:ascii="Times New Roman" w:hAnsi="Times New Roman" w:cs="Times New Roman"/>
          <w:b/>
        </w:rPr>
        <w:t>No conformidad:</w:t>
      </w:r>
      <w:r w:rsidRPr="00D060AE">
        <w:rPr>
          <w:rFonts w:ascii="Times New Roman" w:hAnsi="Times New Roman" w:cs="Times New Roman"/>
        </w:rPr>
        <w:t xml:space="preserve"> incumplimiento de un requisito: estándares, prácticas, procedimientos de trabajo y requisitos legales pertinentes, requisitos del sistema de gestión de la seguridad y salud en el trabajo, entre otros. (NTC-OHSAS 18001:2007).</w:t>
      </w:r>
    </w:p>
    <w:p w14:paraId="05150F1D" w14:textId="77777777" w:rsidR="00FD5897" w:rsidRPr="00D060AE" w:rsidRDefault="00736CFB" w:rsidP="00D060AE">
      <w:pPr>
        <w:pStyle w:val="Prrafodelista"/>
        <w:numPr>
          <w:ilvl w:val="0"/>
          <w:numId w:val="8"/>
        </w:numPr>
        <w:autoSpaceDE w:val="0"/>
        <w:autoSpaceDN w:val="0"/>
        <w:adjustRightInd w:val="0"/>
        <w:spacing w:line="360" w:lineRule="auto"/>
        <w:jc w:val="both"/>
        <w:rPr>
          <w:rFonts w:ascii="Times New Roman" w:hAnsi="Times New Roman" w:cs="Times New Roman"/>
        </w:rPr>
      </w:pPr>
      <w:r w:rsidRPr="00D060AE">
        <w:rPr>
          <w:rFonts w:ascii="Times New Roman" w:hAnsi="Times New Roman" w:cs="Times New Roman"/>
          <w:b/>
        </w:rPr>
        <w:t>Peligro:</w:t>
      </w:r>
      <w:r w:rsidRPr="00D060AE">
        <w:rPr>
          <w:rFonts w:ascii="Times New Roman" w:hAnsi="Times New Roman" w:cs="Times New Roman"/>
        </w:rPr>
        <w:t xml:space="preserve"> Fuente, situación o acto con potencial de daño en términos de enfermedad o lesión al personal contratista, o una combinación de estos.</w:t>
      </w:r>
    </w:p>
    <w:p w14:paraId="13F17B3B" w14:textId="77777777" w:rsidR="00FD5897" w:rsidRPr="00D060AE" w:rsidRDefault="00736CFB" w:rsidP="00D060AE">
      <w:pPr>
        <w:pStyle w:val="Prrafodelista"/>
        <w:numPr>
          <w:ilvl w:val="0"/>
          <w:numId w:val="8"/>
        </w:numPr>
        <w:autoSpaceDE w:val="0"/>
        <w:autoSpaceDN w:val="0"/>
        <w:adjustRightInd w:val="0"/>
        <w:spacing w:line="360" w:lineRule="auto"/>
        <w:jc w:val="both"/>
        <w:rPr>
          <w:rFonts w:ascii="Times New Roman" w:hAnsi="Times New Roman" w:cs="Times New Roman"/>
        </w:rPr>
      </w:pPr>
      <w:r w:rsidRPr="00D060AE">
        <w:rPr>
          <w:rFonts w:ascii="Times New Roman" w:hAnsi="Times New Roman" w:cs="Times New Roman"/>
          <w:b/>
        </w:rPr>
        <w:t>Personal competente:</w:t>
      </w:r>
      <w:r w:rsidRPr="00D060AE">
        <w:rPr>
          <w:rFonts w:ascii="Times New Roman" w:hAnsi="Times New Roman" w:cs="Times New Roman"/>
        </w:rPr>
        <w:t xml:space="preserve"> Que tiene las cualidades o conocimientos adecuados para desarrollar un trabajo o desempeñar una función (educación, formación y experiencia).</w:t>
      </w:r>
    </w:p>
    <w:p w14:paraId="32113E4B" w14:textId="77777777" w:rsidR="00FD5897" w:rsidRPr="00D060AE" w:rsidRDefault="00736CFB" w:rsidP="00D060AE">
      <w:pPr>
        <w:pStyle w:val="Prrafodelista"/>
        <w:numPr>
          <w:ilvl w:val="0"/>
          <w:numId w:val="8"/>
        </w:numPr>
        <w:autoSpaceDE w:val="0"/>
        <w:autoSpaceDN w:val="0"/>
        <w:adjustRightInd w:val="0"/>
        <w:spacing w:line="360" w:lineRule="auto"/>
        <w:jc w:val="both"/>
        <w:rPr>
          <w:rFonts w:ascii="Times New Roman" w:hAnsi="Times New Roman" w:cs="Times New Roman"/>
        </w:rPr>
      </w:pPr>
      <w:r w:rsidRPr="00D060AE">
        <w:rPr>
          <w:rFonts w:ascii="Times New Roman" w:hAnsi="Times New Roman" w:cs="Times New Roman"/>
          <w:b/>
        </w:rPr>
        <w:t>Procedimiento:</w:t>
      </w:r>
      <w:r w:rsidRPr="00D060AE">
        <w:rPr>
          <w:rFonts w:ascii="Times New Roman" w:hAnsi="Times New Roman" w:cs="Times New Roman"/>
        </w:rPr>
        <w:t xml:space="preserve"> Forma específica para llevar a cabo una actividad o un proceso. (NTC-OHSAS 18001:2007).</w:t>
      </w:r>
    </w:p>
    <w:p w14:paraId="5A8F99C0" w14:textId="77777777" w:rsidR="00FD5897" w:rsidRPr="00D060AE" w:rsidRDefault="00736CFB" w:rsidP="00D060AE">
      <w:pPr>
        <w:pStyle w:val="Prrafodelista"/>
        <w:numPr>
          <w:ilvl w:val="0"/>
          <w:numId w:val="8"/>
        </w:numPr>
        <w:autoSpaceDE w:val="0"/>
        <w:autoSpaceDN w:val="0"/>
        <w:adjustRightInd w:val="0"/>
        <w:spacing w:line="360" w:lineRule="auto"/>
        <w:jc w:val="both"/>
        <w:rPr>
          <w:rFonts w:ascii="Times New Roman" w:hAnsi="Times New Roman" w:cs="Times New Roman"/>
        </w:rPr>
      </w:pPr>
      <w:r w:rsidRPr="00D060AE">
        <w:rPr>
          <w:rFonts w:ascii="Times New Roman" w:hAnsi="Times New Roman" w:cs="Times New Roman"/>
          <w:b/>
        </w:rPr>
        <w:t xml:space="preserve">Riesgo: </w:t>
      </w:r>
      <w:r w:rsidRPr="00D060AE">
        <w:rPr>
          <w:rFonts w:ascii="Times New Roman" w:hAnsi="Times New Roman" w:cs="Times New Roman"/>
        </w:rPr>
        <w:t>Combinación de la probabilidad de que le ocurra al personal contratista un evento o exposición peligrosa, y la severidad de la lesión o enfermedad que puede ser causada por el evento o exposición.</w:t>
      </w:r>
    </w:p>
    <w:p w14:paraId="520A3C6B" w14:textId="77777777" w:rsidR="00FD5897" w:rsidRPr="00D060AE" w:rsidRDefault="00736CFB" w:rsidP="00D060AE">
      <w:pPr>
        <w:pStyle w:val="Prrafodelista"/>
        <w:numPr>
          <w:ilvl w:val="0"/>
          <w:numId w:val="8"/>
        </w:numPr>
        <w:autoSpaceDE w:val="0"/>
        <w:autoSpaceDN w:val="0"/>
        <w:adjustRightInd w:val="0"/>
        <w:spacing w:line="360" w:lineRule="auto"/>
        <w:jc w:val="both"/>
        <w:rPr>
          <w:rFonts w:ascii="Times New Roman" w:hAnsi="Times New Roman" w:cs="Times New Roman"/>
        </w:rPr>
      </w:pPr>
      <w:r w:rsidRPr="00D060AE">
        <w:rPr>
          <w:rFonts w:ascii="Times New Roman" w:hAnsi="Times New Roman" w:cs="Times New Roman"/>
          <w:b/>
        </w:rPr>
        <w:lastRenderedPageBreak/>
        <w:t>Seguridad y Salud en el Trabajo (Salud Ocupacional):</w:t>
      </w:r>
      <w:r w:rsidRPr="00D060AE">
        <w:rPr>
          <w:rFonts w:ascii="Times New Roman" w:hAnsi="Times New Roman" w:cs="Times New Roman"/>
        </w:rPr>
        <w:t xml:space="preserve"> Disciplina que trata de la prevención de las lesiones y enfermedades causadas por las condiciones de trabajo, y de la protección y promoción de la salud de los trabajadores. Tiene por objeto mejorar las condiciones y el medio ambiente de trabajo, así como la salud en el trabajo, que conlleva la promoción y el mantenimiento del bienestar físico, mental y social de los trabajadores en todas las ocupaciones. (Artículo 1° de Ley 1562 de 2012).</w:t>
      </w:r>
    </w:p>
    <w:p w14:paraId="6DBCB8F9" w14:textId="77777777" w:rsidR="00FD5897" w:rsidRPr="00D060AE" w:rsidRDefault="00736CFB" w:rsidP="00D060AE">
      <w:pPr>
        <w:pStyle w:val="Prrafodelista"/>
        <w:numPr>
          <w:ilvl w:val="0"/>
          <w:numId w:val="8"/>
        </w:numPr>
        <w:autoSpaceDE w:val="0"/>
        <w:autoSpaceDN w:val="0"/>
        <w:adjustRightInd w:val="0"/>
        <w:spacing w:after="240" w:line="360" w:lineRule="auto"/>
        <w:jc w:val="both"/>
        <w:rPr>
          <w:rFonts w:ascii="Times New Roman" w:hAnsi="Times New Roman" w:cs="Times New Roman"/>
          <w:b/>
        </w:rPr>
      </w:pPr>
      <w:r w:rsidRPr="00D060AE">
        <w:rPr>
          <w:rFonts w:ascii="Times New Roman" w:hAnsi="Times New Roman" w:cs="Times New Roman"/>
          <w:b/>
        </w:rPr>
        <w:t>Sistema de Gestión de la Seguridad y Salud en el Trabajo SG-SST:</w:t>
      </w:r>
      <w:r w:rsidRPr="00D060AE">
        <w:rPr>
          <w:rFonts w:ascii="Times New Roman" w:hAnsi="Times New Roman" w:cs="Times New Roman"/>
        </w:rPr>
        <w:t xml:space="preserve"> Consiste en el desarrollo de un proceso lógico y por etapas, basado en la mejora continua y que incluye la política, la organización, la planificación, la aplicación, la evaluación, la auditoría y las acciones de mejora con el objetivo de anticipar, reconocer, evaluar y controlar los riesgos que puedan afectar la seguridad y salud en el trabajo. (Capitulo 6, </w:t>
      </w:r>
      <w:r w:rsidR="009F5A73" w:rsidRPr="00D060AE">
        <w:rPr>
          <w:rFonts w:ascii="Times New Roman" w:hAnsi="Times New Roman" w:cs="Times New Roman"/>
        </w:rPr>
        <w:t>artículo</w:t>
      </w:r>
      <w:r w:rsidRPr="00D060AE">
        <w:rPr>
          <w:rFonts w:ascii="Times New Roman" w:hAnsi="Times New Roman" w:cs="Times New Roman"/>
        </w:rPr>
        <w:t xml:space="preserve"> 4 del Decreto 1072 de 2015).</w:t>
      </w:r>
    </w:p>
    <w:p w14:paraId="7C111C11" w14:textId="77777777" w:rsidR="007D2D97" w:rsidRPr="00D060AE" w:rsidRDefault="00E07E02" w:rsidP="006F5CB1">
      <w:pPr>
        <w:pStyle w:val="Ttulo2"/>
        <w:spacing w:line="360" w:lineRule="auto"/>
        <w:jc w:val="both"/>
        <w:rPr>
          <w:rFonts w:ascii="Times New Roman" w:hAnsi="Times New Roman" w:cs="Times New Roman"/>
        </w:rPr>
      </w:pPr>
      <w:bookmarkStart w:id="2" w:name="_Toc68867068"/>
      <w:bookmarkStart w:id="3" w:name="_Toc68867741"/>
      <w:bookmarkStart w:id="4" w:name="_Toc68868151"/>
      <w:bookmarkStart w:id="5" w:name="_Toc68868344"/>
      <w:bookmarkStart w:id="6" w:name="_Toc73098338"/>
      <w:bookmarkStart w:id="7" w:name="_Toc39348804"/>
      <w:bookmarkStart w:id="8" w:name="_Toc83827188"/>
      <w:bookmarkStart w:id="9" w:name="_Toc88761015"/>
      <w:bookmarkEnd w:id="2"/>
      <w:bookmarkEnd w:id="3"/>
      <w:bookmarkEnd w:id="4"/>
      <w:bookmarkEnd w:id="5"/>
      <w:bookmarkEnd w:id="6"/>
      <w:r>
        <w:rPr>
          <w:rFonts w:ascii="Times New Roman" w:hAnsi="Times New Roman" w:cs="Times New Roman"/>
          <w:b/>
          <w:color w:val="auto"/>
          <w:sz w:val="24"/>
          <w:szCs w:val="24"/>
        </w:rPr>
        <w:t>1</w:t>
      </w:r>
      <w:r w:rsidR="00736CFB" w:rsidRPr="00D060AE">
        <w:rPr>
          <w:rFonts w:ascii="Times New Roman" w:hAnsi="Times New Roman" w:cs="Times New Roman"/>
          <w:b/>
          <w:color w:val="auto"/>
          <w:sz w:val="24"/>
          <w:szCs w:val="24"/>
        </w:rPr>
        <w:t>.1</w:t>
      </w:r>
      <w:r w:rsidR="000B26F5" w:rsidRPr="00D060AE">
        <w:rPr>
          <w:rFonts w:ascii="Times New Roman" w:hAnsi="Times New Roman" w:cs="Times New Roman"/>
          <w:b/>
          <w:color w:val="auto"/>
          <w:sz w:val="24"/>
          <w:szCs w:val="24"/>
        </w:rPr>
        <w:t xml:space="preserve"> </w:t>
      </w:r>
      <w:r w:rsidR="007D2D97" w:rsidRPr="00D060AE">
        <w:rPr>
          <w:rFonts w:ascii="Times New Roman" w:hAnsi="Times New Roman" w:cs="Times New Roman"/>
          <w:b/>
          <w:color w:val="auto"/>
          <w:sz w:val="24"/>
          <w:szCs w:val="24"/>
        </w:rPr>
        <w:t>Requisitos Generales</w:t>
      </w:r>
      <w:bookmarkEnd w:id="7"/>
      <w:bookmarkEnd w:id="8"/>
      <w:bookmarkEnd w:id="9"/>
    </w:p>
    <w:p w14:paraId="376EC2DE" w14:textId="77777777" w:rsidR="00736CFB" w:rsidRPr="00D060AE" w:rsidRDefault="00736CFB" w:rsidP="00442179">
      <w:pPr>
        <w:spacing w:line="360" w:lineRule="auto"/>
        <w:ind w:firstLine="284"/>
        <w:contextualSpacing/>
        <w:jc w:val="both"/>
        <w:rPr>
          <w:b/>
        </w:rPr>
      </w:pPr>
      <w:r w:rsidRPr="00D060AE">
        <w:t>A continuación, se presentan los requisitos generales con que debe contar el contratista que ejecutará las obras:</w:t>
      </w:r>
    </w:p>
    <w:p w14:paraId="2F36A0E1" w14:textId="77777777" w:rsidR="00736CFB" w:rsidRPr="00D060AE" w:rsidRDefault="00736CFB" w:rsidP="00D060AE">
      <w:pPr>
        <w:pStyle w:val="Prrafodelista"/>
        <w:numPr>
          <w:ilvl w:val="0"/>
          <w:numId w:val="1"/>
        </w:numPr>
        <w:spacing w:line="360" w:lineRule="auto"/>
        <w:jc w:val="both"/>
        <w:rPr>
          <w:rFonts w:ascii="Times New Roman" w:hAnsi="Times New Roman" w:cs="Times New Roman"/>
        </w:rPr>
      </w:pPr>
      <w:r w:rsidRPr="00D060AE">
        <w:rPr>
          <w:rFonts w:ascii="Times New Roman" w:hAnsi="Times New Roman" w:cs="Times New Roman"/>
        </w:rPr>
        <w:t>Contar con un sistema de gestión de seguridad y salud en el trabajo (SGSST) según las especificaciones contenidas en la Normatividad vigente colombiana.</w:t>
      </w:r>
    </w:p>
    <w:p w14:paraId="5DC6B699" w14:textId="77777777" w:rsidR="00736CFB" w:rsidRPr="00D060AE" w:rsidRDefault="00736CFB" w:rsidP="00D060AE">
      <w:pPr>
        <w:pStyle w:val="Prrafodelista"/>
        <w:numPr>
          <w:ilvl w:val="0"/>
          <w:numId w:val="1"/>
        </w:numPr>
        <w:spacing w:line="360" w:lineRule="auto"/>
        <w:jc w:val="both"/>
        <w:rPr>
          <w:rFonts w:ascii="Times New Roman" w:hAnsi="Times New Roman" w:cs="Times New Roman"/>
        </w:rPr>
      </w:pPr>
      <w:r w:rsidRPr="00D060AE">
        <w:rPr>
          <w:rFonts w:ascii="Times New Roman" w:hAnsi="Times New Roman" w:cs="Times New Roman"/>
        </w:rPr>
        <w:t>Evaluación Inicial del Sistema de Gestión en seguridad y salud en el Trabajo;</w:t>
      </w:r>
      <w:r w:rsidR="000B26F5" w:rsidRPr="00D060AE">
        <w:rPr>
          <w:rFonts w:ascii="Times New Roman" w:hAnsi="Times New Roman" w:cs="Times New Roman"/>
        </w:rPr>
        <w:t xml:space="preserve"> </w:t>
      </w:r>
      <w:r w:rsidRPr="00D060AE">
        <w:rPr>
          <w:rFonts w:ascii="Times New Roman" w:hAnsi="Times New Roman" w:cs="Times New Roman"/>
        </w:rPr>
        <w:t>Realizar la evaluación inicial del Sistema de Gestión de SST, identificando las prioridades para establecer el plan de trabajo anual o para la actualización del existente. Debe ser realizada por el responsable del Sistema de Gestión de SST o contratada por la empresa con personal externo con licencia en Seguridad y Salud en el Trabajo</w:t>
      </w:r>
      <w:r w:rsidR="00093579" w:rsidRPr="00D060AE">
        <w:rPr>
          <w:rFonts w:ascii="Times New Roman" w:hAnsi="Times New Roman" w:cs="Times New Roman"/>
        </w:rPr>
        <w:t>.</w:t>
      </w:r>
    </w:p>
    <w:p w14:paraId="2B57E3C6" w14:textId="77777777" w:rsidR="00736CFB" w:rsidRPr="00D060AE" w:rsidRDefault="00736CFB" w:rsidP="00D060AE">
      <w:pPr>
        <w:pStyle w:val="Prrafodelista"/>
        <w:numPr>
          <w:ilvl w:val="0"/>
          <w:numId w:val="1"/>
        </w:numPr>
        <w:spacing w:line="360" w:lineRule="auto"/>
        <w:jc w:val="both"/>
        <w:rPr>
          <w:rFonts w:ascii="Times New Roman" w:hAnsi="Times New Roman" w:cs="Times New Roman"/>
        </w:rPr>
      </w:pPr>
      <w:r w:rsidRPr="00D060AE">
        <w:rPr>
          <w:rFonts w:ascii="Times New Roman" w:hAnsi="Times New Roman" w:cs="Times New Roman"/>
        </w:rPr>
        <w:t>Contar con el Plan Anual de Trabajo, Documento que identifica objetivos, metas, responsabilidades, recursos, cronograma anual y debe estar firmado por el representante legal.</w:t>
      </w:r>
    </w:p>
    <w:p w14:paraId="65C9F4C0" w14:textId="77777777" w:rsidR="00736CFB" w:rsidRPr="00D060AE" w:rsidRDefault="00736CFB" w:rsidP="00D060AE">
      <w:pPr>
        <w:pStyle w:val="Prrafodelista"/>
        <w:numPr>
          <w:ilvl w:val="0"/>
          <w:numId w:val="1"/>
        </w:numPr>
        <w:spacing w:line="360" w:lineRule="auto"/>
        <w:jc w:val="both"/>
        <w:rPr>
          <w:rFonts w:ascii="Times New Roman" w:hAnsi="Times New Roman" w:cs="Times New Roman"/>
        </w:rPr>
      </w:pPr>
      <w:r w:rsidRPr="00D060AE">
        <w:rPr>
          <w:rFonts w:ascii="Times New Roman" w:hAnsi="Times New Roman" w:cs="Times New Roman"/>
        </w:rPr>
        <w:lastRenderedPageBreak/>
        <w:t>Evaluaciones médicas ocupacionales, el contratista deberá realizar</w:t>
      </w:r>
      <w:r w:rsidR="000B26F5" w:rsidRPr="00D060AE">
        <w:rPr>
          <w:rFonts w:ascii="Times New Roman" w:hAnsi="Times New Roman" w:cs="Times New Roman"/>
        </w:rPr>
        <w:t xml:space="preserve"> </w:t>
      </w:r>
      <w:r w:rsidRPr="00D060AE">
        <w:rPr>
          <w:rFonts w:ascii="Times New Roman" w:hAnsi="Times New Roman" w:cs="Times New Roman"/>
        </w:rPr>
        <w:t>Examen médico ocupacional de ingreso a sus trabajadores</w:t>
      </w:r>
      <w:r w:rsidR="000B26F5" w:rsidRPr="00D060AE">
        <w:rPr>
          <w:rFonts w:ascii="Times New Roman" w:hAnsi="Times New Roman" w:cs="Times New Roman"/>
        </w:rPr>
        <w:t xml:space="preserve"> </w:t>
      </w:r>
      <w:r w:rsidRPr="00D060AE">
        <w:rPr>
          <w:rFonts w:ascii="Times New Roman" w:hAnsi="Times New Roman" w:cs="Times New Roman"/>
        </w:rPr>
        <w:t>y según los peligros existentes se define periodicidad de las evaluaciones.</w:t>
      </w:r>
    </w:p>
    <w:p w14:paraId="0FBF5114" w14:textId="77777777" w:rsidR="00736CFB" w:rsidRPr="00D060AE" w:rsidRDefault="00736CFB" w:rsidP="00D060AE">
      <w:pPr>
        <w:pStyle w:val="Prrafodelista"/>
        <w:numPr>
          <w:ilvl w:val="0"/>
          <w:numId w:val="1"/>
        </w:numPr>
        <w:spacing w:line="360" w:lineRule="auto"/>
        <w:jc w:val="both"/>
        <w:rPr>
          <w:rFonts w:ascii="Times New Roman" w:hAnsi="Times New Roman" w:cs="Times New Roman"/>
        </w:rPr>
      </w:pPr>
      <w:r w:rsidRPr="00D060AE">
        <w:rPr>
          <w:rFonts w:ascii="Times New Roman" w:hAnsi="Times New Roman" w:cs="Times New Roman"/>
        </w:rPr>
        <w:t>Se deberá realizar el</w:t>
      </w:r>
      <w:r w:rsidR="000B26F5" w:rsidRPr="00D060AE">
        <w:rPr>
          <w:rFonts w:ascii="Times New Roman" w:hAnsi="Times New Roman" w:cs="Times New Roman"/>
        </w:rPr>
        <w:t xml:space="preserve"> </w:t>
      </w:r>
      <w:r w:rsidRPr="00D060AE">
        <w:rPr>
          <w:rFonts w:ascii="Times New Roman" w:hAnsi="Times New Roman" w:cs="Times New Roman"/>
        </w:rPr>
        <w:t>Diagnóstico de condiciones de Salud, Identificando</w:t>
      </w:r>
      <w:r w:rsidR="000B26F5" w:rsidRPr="00D060AE">
        <w:rPr>
          <w:rFonts w:ascii="Times New Roman" w:hAnsi="Times New Roman" w:cs="Times New Roman"/>
        </w:rPr>
        <w:t xml:space="preserve"> </w:t>
      </w:r>
      <w:r w:rsidRPr="00D060AE">
        <w:rPr>
          <w:rFonts w:ascii="Times New Roman" w:hAnsi="Times New Roman" w:cs="Times New Roman"/>
        </w:rPr>
        <w:t>el estado de salud de los</w:t>
      </w:r>
      <w:r w:rsidR="000B26F5" w:rsidRPr="00D060AE">
        <w:rPr>
          <w:rFonts w:ascii="Times New Roman" w:hAnsi="Times New Roman" w:cs="Times New Roman"/>
        </w:rPr>
        <w:t xml:space="preserve"> </w:t>
      </w:r>
      <w:r w:rsidRPr="00D060AE">
        <w:rPr>
          <w:rFonts w:ascii="Times New Roman" w:hAnsi="Times New Roman" w:cs="Times New Roman"/>
        </w:rPr>
        <w:t>trabajadores.</w:t>
      </w:r>
    </w:p>
    <w:p w14:paraId="39963240" w14:textId="77777777" w:rsidR="00736CFB" w:rsidRPr="00D060AE" w:rsidRDefault="00736CFB" w:rsidP="00D060AE">
      <w:pPr>
        <w:pStyle w:val="Prrafodelista"/>
        <w:numPr>
          <w:ilvl w:val="0"/>
          <w:numId w:val="1"/>
        </w:numPr>
        <w:spacing w:line="360" w:lineRule="auto"/>
        <w:jc w:val="both"/>
        <w:rPr>
          <w:rFonts w:ascii="Times New Roman" w:hAnsi="Times New Roman" w:cs="Times New Roman"/>
        </w:rPr>
      </w:pPr>
      <w:r w:rsidRPr="00D060AE">
        <w:rPr>
          <w:rFonts w:ascii="Times New Roman" w:hAnsi="Times New Roman" w:cs="Times New Roman"/>
        </w:rPr>
        <w:t xml:space="preserve">Contar con un programa de seguridad basada en comportamiento para el proyecto. </w:t>
      </w:r>
    </w:p>
    <w:p w14:paraId="52128DC0" w14:textId="77777777" w:rsidR="00736CFB" w:rsidRPr="00D060AE" w:rsidRDefault="00736CFB" w:rsidP="00D060AE">
      <w:pPr>
        <w:pStyle w:val="Prrafodelista"/>
        <w:numPr>
          <w:ilvl w:val="0"/>
          <w:numId w:val="1"/>
        </w:numPr>
        <w:spacing w:line="360" w:lineRule="auto"/>
        <w:jc w:val="both"/>
        <w:rPr>
          <w:rFonts w:ascii="Times New Roman" w:hAnsi="Times New Roman" w:cs="Times New Roman"/>
        </w:rPr>
      </w:pPr>
      <w:r w:rsidRPr="00D060AE">
        <w:rPr>
          <w:rFonts w:ascii="Times New Roman" w:hAnsi="Times New Roman" w:cs="Times New Roman"/>
        </w:rPr>
        <w:t>Contar con un procedimiento para el reporte de actos y condiciones inseguras para el proyecto, con seguimiento al cierre de las condiciones o actos identificados por los trabajadores del proyecto.</w:t>
      </w:r>
    </w:p>
    <w:p w14:paraId="2CD4EA0C" w14:textId="77777777" w:rsidR="00736CFB" w:rsidRPr="00D060AE" w:rsidRDefault="00736CFB" w:rsidP="00D060AE">
      <w:pPr>
        <w:pStyle w:val="Prrafodelista"/>
        <w:numPr>
          <w:ilvl w:val="0"/>
          <w:numId w:val="1"/>
        </w:numPr>
        <w:spacing w:line="360" w:lineRule="auto"/>
        <w:jc w:val="both"/>
        <w:rPr>
          <w:rFonts w:ascii="Times New Roman" w:hAnsi="Times New Roman" w:cs="Times New Roman"/>
        </w:rPr>
      </w:pPr>
      <w:r w:rsidRPr="00D060AE">
        <w:rPr>
          <w:rFonts w:ascii="Times New Roman" w:hAnsi="Times New Roman" w:cs="Times New Roman"/>
        </w:rPr>
        <w:t xml:space="preserve">Contar con un plan de SST para el contrato con objetivos e indicadores de seguimiento y responsables de ejecución. </w:t>
      </w:r>
    </w:p>
    <w:p w14:paraId="7F23AC64" w14:textId="77777777" w:rsidR="00736CFB" w:rsidRPr="00D060AE" w:rsidRDefault="00736CFB" w:rsidP="00D060AE">
      <w:pPr>
        <w:pStyle w:val="Prrafodelista"/>
        <w:numPr>
          <w:ilvl w:val="0"/>
          <w:numId w:val="1"/>
        </w:numPr>
        <w:spacing w:line="360" w:lineRule="auto"/>
        <w:jc w:val="both"/>
        <w:rPr>
          <w:rFonts w:ascii="Times New Roman" w:hAnsi="Times New Roman" w:cs="Times New Roman"/>
        </w:rPr>
      </w:pPr>
      <w:r w:rsidRPr="00D060AE">
        <w:rPr>
          <w:rFonts w:ascii="Times New Roman" w:hAnsi="Times New Roman" w:cs="Times New Roman"/>
        </w:rPr>
        <w:t>Realizar la Identificación de peligros y valoración de riesgo, a través de la matriz de peligros, en donde deberá ser actualizada según lo que dicta la norma.</w:t>
      </w:r>
    </w:p>
    <w:p w14:paraId="169976F6" w14:textId="77777777" w:rsidR="00736CFB" w:rsidRPr="00D060AE" w:rsidRDefault="00736CFB" w:rsidP="00D060AE">
      <w:pPr>
        <w:pStyle w:val="Prrafodelista"/>
        <w:numPr>
          <w:ilvl w:val="0"/>
          <w:numId w:val="1"/>
        </w:numPr>
        <w:spacing w:line="360" w:lineRule="auto"/>
        <w:jc w:val="both"/>
        <w:rPr>
          <w:rFonts w:ascii="Times New Roman" w:hAnsi="Times New Roman" w:cs="Times New Roman"/>
        </w:rPr>
      </w:pPr>
      <w:r w:rsidRPr="00D060AE">
        <w:rPr>
          <w:rFonts w:ascii="Times New Roman" w:hAnsi="Times New Roman" w:cs="Times New Roman"/>
        </w:rPr>
        <w:t xml:space="preserve">Contar con una matriz Legal actualizada que incluya los requisitos legales en materia de seguridad y salud en el trabajo aplicables al proyecto. </w:t>
      </w:r>
    </w:p>
    <w:p w14:paraId="18756DF2" w14:textId="77777777" w:rsidR="00736CFB" w:rsidRPr="00D060AE" w:rsidRDefault="00736CFB" w:rsidP="00D060AE">
      <w:pPr>
        <w:pStyle w:val="Prrafodelista"/>
        <w:numPr>
          <w:ilvl w:val="0"/>
          <w:numId w:val="1"/>
        </w:numPr>
        <w:spacing w:line="360" w:lineRule="auto"/>
        <w:jc w:val="both"/>
        <w:rPr>
          <w:rFonts w:ascii="Times New Roman" w:hAnsi="Times New Roman" w:cs="Times New Roman"/>
        </w:rPr>
      </w:pPr>
      <w:r w:rsidRPr="00D060AE">
        <w:rPr>
          <w:rFonts w:ascii="Times New Roman" w:hAnsi="Times New Roman" w:cs="Times New Roman"/>
        </w:rPr>
        <w:t>El contratista deberá cumplir con la ley en materia de Seguridad Social Integral, para lo cual afiliará a los trabajadores que requiera para la ejecución del objeto del contrato a una Administradora de Fondo de Pensiones (A.F.P.), a una Empresa Promotora de Salud (E.P.S.), a una Administradora de Riesgos Laborales (A.R.L.) con el nivel de riesgo adecuado y a una Caja de Compensación Familiar.</w:t>
      </w:r>
    </w:p>
    <w:p w14:paraId="6C07A7B1" w14:textId="77777777" w:rsidR="00736CFB" w:rsidRPr="00D060AE" w:rsidRDefault="00736CFB" w:rsidP="00D060AE">
      <w:pPr>
        <w:pStyle w:val="Prrafodelista"/>
        <w:numPr>
          <w:ilvl w:val="0"/>
          <w:numId w:val="1"/>
        </w:numPr>
        <w:spacing w:line="360" w:lineRule="auto"/>
        <w:jc w:val="both"/>
        <w:rPr>
          <w:rFonts w:ascii="Times New Roman" w:hAnsi="Times New Roman" w:cs="Times New Roman"/>
        </w:rPr>
      </w:pPr>
      <w:r w:rsidRPr="00D060AE">
        <w:rPr>
          <w:rFonts w:ascii="Times New Roman" w:hAnsi="Times New Roman" w:cs="Times New Roman"/>
        </w:rPr>
        <w:t xml:space="preserve">El contratista deberá entregar a la interventoría el listado de los trabajadores contratados, la constancia de la afiliación respectiva y mensualmente, la constancia de los pagos de la Seguridad Social Integral. </w:t>
      </w:r>
    </w:p>
    <w:p w14:paraId="7CB915C7" w14:textId="77777777" w:rsidR="00736CFB" w:rsidRPr="00D060AE" w:rsidRDefault="00736CFB" w:rsidP="00D060AE">
      <w:pPr>
        <w:pStyle w:val="Prrafodelista"/>
        <w:numPr>
          <w:ilvl w:val="0"/>
          <w:numId w:val="1"/>
        </w:numPr>
        <w:spacing w:line="360" w:lineRule="auto"/>
        <w:jc w:val="both"/>
        <w:rPr>
          <w:rFonts w:ascii="Times New Roman" w:hAnsi="Times New Roman" w:cs="Times New Roman"/>
        </w:rPr>
      </w:pPr>
      <w:r w:rsidRPr="00D060AE">
        <w:rPr>
          <w:rFonts w:ascii="Times New Roman" w:hAnsi="Times New Roman" w:cs="Times New Roman"/>
        </w:rPr>
        <w:t xml:space="preserve">En el evento en que el contratista utilice personal extranjero para la ejecución de los trabajos, deberá acreditar que tiene toda la documentación solicitada por la Cancillería </w:t>
      </w:r>
      <w:r w:rsidRPr="00D060AE">
        <w:rPr>
          <w:rFonts w:ascii="Times New Roman" w:hAnsi="Times New Roman" w:cs="Times New Roman"/>
        </w:rPr>
        <w:lastRenderedPageBreak/>
        <w:t xml:space="preserve">– Migración y demás entidades y deberán estar cubiertos por los riesgos inherentes a los trabajos a ejecutar. </w:t>
      </w:r>
    </w:p>
    <w:p w14:paraId="63856375" w14:textId="77777777" w:rsidR="00736CFB" w:rsidRPr="00D060AE" w:rsidRDefault="00736CFB" w:rsidP="00D060AE">
      <w:pPr>
        <w:pStyle w:val="Prrafodelista"/>
        <w:numPr>
          <w:ilvl w:val="0"/>
          <w:numId w:val="1"/>
        </w:numPr>
        <w:spacing w:line="360" w:lineRule="auto"/>
        <w:jc w:val="both"/>
        <w:rPr>
          <w:rFonts w:ascii="Times New Roman" w:hAnsi="Times New Roman" w:cs="Times New Roman"/>
        </w:rPr>
      </w:pPr>
      <w:r w:rsidRPr="00D060AE">
        <w:rPr>
          <w:rFonts w:ascii="Times New Roman" w:hAnsi="Times New Roman" w:cs="Times New Roman"/>
        </w:rPr>
        <w:t xml:space="preserve">Diseñar e implementar programas para control del alcoholismo, tabaquismo y/o farmacodependencia. Ningún empleado podrá portar o consumir bebidas alcohólicas o estar en estado de embriaguez o bajo el efecto de sustancias sicotrópicas durante la ejecución de los trabajos. </w:t>
      </w:r>
    </w:p>
    <w:p w14:paraId="0F457C90" w14:textId="77777777" w:rsidR="00736CFB" w:rsidRPr="00D060AE" w:rsidRDefault="00736CFB" w:rsidP="00D060AE">
      <w:pPr>
        <w:pStyle w:val="Prrafodelista"/>
        <w:numPr>
          <w:ilvl w:val="0"/>
          <w:numId w:val="1"/>
        </w:numPr>
        <w:spacing w:line="360" w:lineRule="auto"/>
        <w:jc w:val="both"/>
        <w:rPr>
          <w:rFonts w:ascii="Times New Roman" w:hAnsi="Times New Roman" w:cs="Times New Roman"/>
        </w:rPr>
      </w:pPr>
      <w:r w:rsidRPr="00D060AE">
        <w:rPr>
          <w:rFonts w:ascii="Times New Roman" w:hAnsi="Times New Roman" w:cs="Times New Roman"/>
        </w:rPr>
        <w:t xml:space="preserve">En caso de realizar trabajos en horas nocturnas, el contratista deberá tomar las medidas de precaución necesarias como: iluminación, señalización reflectiva, dotación y elementos de protección personal (EPP) adecuados, entre otros; además, deberá tener en cuenta los descansos que requiere el personal y solicitar el permiso ante la Interventoría y ante la autoridad competente para desarrollar la labor. </w:t>
      </w:r>
    </w:p>
    <w:p w14:paraId="77C859DB" w14:textId="77777777" w:rsidR="00736CFB" w:rsidRPr="00D060AE" w:rsidRDefault="00736CFB" w:rsidP="00D060AE">
      <w:pPr>
        <w:pStyle w:val="Prrafodelista"/>
        <w:numPr>
          <w:ilvl w:val="0"/>
          <w:numId w:val="1"/>
        </w:numPr>
        <w:spacing w:line="360" w:lineRule="auto"/>
        <w:jc w:val="both"/>
        <w:rPr>
          <w:rFonts w:ascii="Times New Roman" w:hAnsi="Times New Roman" w:cs="Times New Roman"/>
        </w:rPr>
      </w:pPr>
      <w:r w:rsidRPr="00D060AE">
        <w:rPr>
          <w:rFonts w:ascii="Times New Roman" w:hAnsi="Times New Roman" w:cs="Times New Roman"/>
        </w:rPr>
        <w:t xml:space="preserve">Informar sobre la ocurrencia de hechos, accidentes, no conformidades, situaciones laborales de seguridad y salud en el trabajo y ambiental que puedan causar algún perjuicio inmediatamente. </w:t>
      </w:r>
    </w:p>
    <w:p w14:paraId="5C2C1394" w14:textId="77777777" w:rsidR="00736CFB" w:rsidRPr="00D060AE" w:rsidRDefault="00736CFB" w:rsidP="00D060AE">
      <w:pPr>
        <w:pStyle w:val="Prrafodelista"/>
        <w:numPr>
          <w:ilvl w:val="0"/>
          <w:numId w:val="1"/>
        </w:numPr>
        <w:spacing w:line="360" w:lineRule="auto"/>
        <w:jc w:val="both"/>
        <w:rPr>
          <w:rFonts w:ascii="Times New Roman" w:hAnsi="Times New Roman" w:cs="Times New Roman"/>
        </w:rPr>
      </w:pPr>
      <w:r w:rsidRPr="00D060AE">
        <w:rPr>
          <w:rFonts w:ascii="Times New Roman" w:hAnsi="Times New Roman" w:cs="Times New Roman"/>
        </w:rPr>
        <w:t>El contratista deberá asegurar que su personal cuente con las competencias requeridas para la ejecución de las actividades, las cuales deberán estar soportadas en térm</w:t>
      </w:r>
      <w:r w:rsidR="00442179">
        <w:rPr>
          <w:rFonts w:ascii="Times New Roman" w:hAnsi="Times New Roman" w:cs="Times New Roman"/>
        </w:rPr>
        <w:t>inos de formación y experiencia.</w:t>
      </w:r>
    </w:p>
    <w:p w14:paraId="21F7F9B2" w14:textId="77777777" w:rsidR="00736CFB" w:rsidRPr="00D060AE" w:rsidRDefault="00736CFB" w:rsidP="00D060AE">
      <w:pPr>
        <w:pStyle w:val="Prrafodelista"/>
        <w:numPr>
          <w:ilvl w:val="0"/>
          <w:numId w:val="1"/>
        </w:numPr>
        <w:spacing w:line="360" w:lineRule="auto"/>
        <w:jc w:val="both"/>
        <w:rPr>
          <w:rFonts w:ascii="Times New Roman" w:hAnsi="Times New Roman" w:cs="Times New Roman"/>
        </w:rPr>
      </w:pPr>
      <w:r w:rsidRPr="00D060AE">
        <w:rPr>
          <w:rFonts w:ascii="Times New Roman" w:hAnsi="Times New Roman" w:cs="Times New Roman"/>
        </w:rPr>
        <w:t xml:space="preserve">Mantener un plan de capacitación de seguridad, salud en el trabajo y medio ambiente, para el personal asignado al contrato y tener disponibles los registros de formación. Adicionalmente, el contratista deberá definir los mecanismos mediante los cuales evaluará la eficacia de la formación. </w:t>
      </w:r>
    </w:p>
    <w:p w14:paraId="4132EED7" w14:textId="77777777" w:rsidR="00736CFB" w:rsidRPr="00D060AE" w:rsidRDefault="00736CFB" w:rsidP="00D060AE">
      <w:pPr>
        <w:pStyle w:val="Prrafodelista"/>
        <w:numPr>
          <w:ilvl w:val="0"/>
          <w:numId w:val="1"/>
        </w:numPr>
        <w:spacing w:line="360" w:lineRule="auto"/>
        <w:jc w:val="both"/>
        <w:rPr>
          <w:rFonts w:ascii="Times New Roman" w:hAnsi="Times New Roman" w:cs="Times New Roman"/>
        </w:rPr>
      </w:pPr>
      <w:r w:rsidRPr="00D060AE">
        <w:rPr>
          <w:rFonts w:ascii="Times New Roman" w:hAnsi="Times New Roman" w:cs="Times New Roman"/>
        </w:rPr>
        <w:t xml:space="preserve">Para la ejecución de actividades con riesgos críticos, la interventoría podrá solicitar al contratista, evidencia de la medición de la eficacia, de los eventos de formación al personal asignado al Contrato. </w:t>
      </w:r>
    </w:p>
    <w:p w14:paraId="5A018B64" w14:textId="77777777" w:rsidR="00736CFB" w:rsidRPr="00D060AE" w:rsidRDefault="00736CFB" w:rsidP="00D060AE">
      <w:pPr>
        <w:pStyle w:val="Prrafodelista"/>
        <w:numPr>
          <w:ilvl w:val="0"/>
          <w:numId w:val="1"/>
        </w:numPr>
        <w:spacing w:line="360" w:lineRule="auto"/>
        <w:jc w:val="both"/>
        <w:rPr>
          <w:rFonts w:ascii="Times New Roman" w:hAnsi="Times New Roman" w:cs="Times New Roman"/>
        </w:rPr>
      </w:pPr>
      <w:r w:rsidRPr="00D060AE">
        <w:rPr>
          <w:rFonts w:ascii="Times New Roman" w:hAnsi="Times New Roman" w:cs="Times New Roman"/>
        </w:rPr>
        <w:lastRenderedPageBreak/>
        <w:t>Antes del inicio de las actividades, el contratista y la interventoría en una reunión técnica, acordarán los términos en los cuales se suspenderán actividades por condiciones climáticas.</w:t>
      </w:r>
    </w:p>
    <w:p w14:paraId="084D5AA4" w14:textId="77777777" w:rsidR="00736CFB" w:rsidRPr="00D060AE" w:rsidRDefault="00736CFB" w:rsidP="00D060AE">
      <w:pPr>
        <w:pStyle w:val="Prrafodelista"/>
        <w:numPr>
          <w:ilvl w:val="0"/>
          <w:numId w:val="1"/>
        </w:numPr>
        <w:spacing w:line="360" w:lineRule="auto"/>
        <w:jc w:val="both"/>
        <w:rPr>
          <w:rFonts w:ascii="Times New Roman" w:hAnsi="Times New Roman" w:cs="Times New Roman"/>
        </w:rPr>
      </w:pPr>
      <w:r w:rsidRPr="00D060AE">
        <w:rPr>
          <w:rFonts w:ascii="Times New Roman" w:hAnsi="Times New Roman" w:cs="Times New Roman"/>
        </w:rPr>
        <w:t>Mediciones ambientales, Realizar mediciones ambientales de los riesgos prioritarios, provenientes de peligros químicos, físicos y/o biológicos. (En caso de que aplique).</w:t>
      </w:r>
    </w:p>
    <w:p w14:paraId="1A9AFADB" w14:textId="77777777" w:rsidR="00736CFB" w:rsidRPr="00D060AE" w:rsidRDefault="00736CFB" w:rsidP="00D060AE">
      <w:pPr>
        <w:pStyle w:val="Prrafodelista"/>
        <w:numPr>
          <w:ilvl w:val="0"/>
          <w:numId w:val="1"/>
        </w:numPr>
        <w:spacing w:line="360" w:lineRule="auto"/>
        <w:jc w:val="both"/>
        <w:rPr>
          <w:rFonts w:ascii="Times New Roman" w:hAnsi="Times New Roman" w:cs="Times New Roman"/>
        </w:rPr>
      </w:pPr>
      <w:r w:rsidRPr="00D060AE">
        <w:rPr>
          <w:rFonts w:ascii="Times New Roman" w:hAnsi="Times New Roman" w:cs="Times New Roman"/>
        </w:rPr>
        <w:t>Elaborar procedimientos, instructivos y fichas técnicas de seguridad y salud en el trabajo cuando se requiera y entregarlos a los trabajadores.</w:t>
      </w:r>
    </w:p>
    <w:p w14:paraId="46965CA7" w14:textId="77777777" w:rsidR="00736CFB" w:rsidRPr="00D060AE" w:rsidRDefault="00736CFB" w:rsidP="00D060AE">
      <w:pPr>
        <w:pStyle w:val="Prrafodelista"/>
        <w:numPr>
          <w:ilvl w:val="0"/>
          <w:numId w:val="1"/>
        </w:numPr>
        <w:spacing w:line="360" w:lineRule="auto"/>
        <w:jc w:val="both"/>
        <w:rPr>
          <w:rFonts w:ascii="Times New Roman" w:hAnsi="Times New Roman" w:cs="Times New Roman"/>
        </w:rPr>
      </w:pPr>
      <w:r w:rsidRPr="00D060AE">
        <w:rPr>
          <w:rFonts w:ascii="Times New Roman" w:hAnsi="Times New Roman" w:cs="Times New Roman"/>
        </w:rPr>
        <w:t>Elaborar formatos de registro para la realización de las visitas de inspección. Realizar las visitas de inspección sistemática a las instalaciones, maquinaria o equipos, incluidos los relacionados con la prevención y atención de emergencias; con la participación del COPASST.</w:t>
      </w:r>
    </w:p>
    <w:p w14:paraId="116D5C3F" w14:textId="77777777" w:rsidR="00736CFB" w:rsidRPr="00D060AE" w:rsidRDefault="00736CFB" w:rsidP="00D060AE">
      <w:pPr>
        <w:pStyle w:val="Prrafodelista"/>
        <w:numPr>
          <w:ilvl w:val="0"/>
          <w:numId w:val="1"/>
        </w:numPr>
        <w:spacing w:line="360" w:lineRule="auto"/>
        <w:jc w:val="both"/>
        <w:rPr>
          <w:rFonts w:ascii="Times New Roman" w:hAnsi="Times New Roman" w:cs="Times New Roman"/>
        </w:rPr>
      </w:pPr>
      <w:r w:rsidRPr="00D060AE">
        <w:rPr>
          <w:rFonts w:ascii="Times New Roman" w:hAnsi="Times New Roman" w:cs="Times New Roman"/>
        </w:rPr>
        <w:t>Evidencia de ejecución, mantenimiento periódico de máquinas, equipos y herramientas.</w:t>
      </w:r>
    </w:p>
    <w:p w14:paraId="2B788DBE" w14:textId="77777777" w:rsidR="00FD5897" w:rsidRPr="00D060AE" w:rsidRDefault="00736CFB" w:rsidP="00D060AE">
      <w:pPr>
        <w:pStyle w:val="Prrafodelista"/>
        <w:numPr>
          <w:ilvl w:val="0"/>
          <w:numId w:val="1"/>
        </w:numPr>
        <w:spacing w:line="360" w:lineRule="auto"/>
        <w:jc w:val="both"/>
        <w:rPr>
          <w:rFonts w:ascii="Times New Roman" w:hAnsi="Times New Roman" w:cs="Times New Roman"/>
        </w:rPr>
      </w:pPr>
      <w:r w:rsidRPr="00D060AE">
        <w:rPr>
          <w:rFonts w:ascii="Times New Roman" w:hAnsi="Times New Roman" w:cs="Times New Roman"/>
        </w:rPr>
        <w:t>Deben contar con un plan de prevención, preparación y respuesta ante emergencias, brigada conformada capacitada y dotada.</w:t>
      </w:r>
    </w:p>
    <w:p w14:paraId="4AE275FC" w14:textId="77777777" w:rsidR="00B50244" w:rsidRDefault="00B50244" w:rsidP="00B50244">
      <w:pPr>
        <w:pStyle w:val="Prrafodelista"/>
        <w:jc w:val="both"/>
        <w:rPr>
          <w:rFonts w:cstheme="minorHAnsi"/>
        </w:rPr>
      </w:pPr>
    </w:p>
    <w:p w14:paraId="6CD514B8" w14:textId="77777777" w:rsidR="00FD5897" w:rsidRPr="00442179" w:rsidRDefault="00E07E02" w:rsidP="00A207ED">
      <w:pPr>
        <w:pStyle w:val="Ttulo2"/>
        <w:jc w:val="both"/>
        <w:rPr>
          <w:rFonts w:ascii="Times New Roman" w:hAnsi="Times New Roman" w:cs="Times New Roman"/>
          <w:b/>
          <w:color w:val="auto"/>
          <w:sz w:val="24"/>
          <w:szCs w:val="24"/>
        </w:rPr>
      </w:pPr>
      <w:bookmarkStart w:id="10" w:name="_Toc88761016"/>
      <w:bookmarkStart w:id="11" w:name="_Toc39348806"/>
      <w:r>
        <w:rPr>
          <w:rFonts w:ascii="Times New Roman" w:hAnsi="Times New Roman" w:cs="Times New Roman"/>
          <w:b/>
          <w:color w:val="auto"/>
          <w:sz w:val="24"/>
          <w:szCs w:val="24"/>
        </w:rPr>
        <w:t>1</w:t>
      </w:r>
      <w:r w:rsidR="007D2D97" w:rsidRPr="00442179">
        <w:rPr>
          <w:rFonts w:ascii="Times New Roman" w:hAnsi="Times New Roman" w:cs="Times New Roman"/>
          <w:b/>
          <w:color w:val="auto"/>
          <w:sz w:val="24"/>
          <w:szCs w:val="24"/>
        </w:rPr>
        <w:t>.2 Lineamientos del Sistema de Gestión Seguridad y Salud en el Trabajo</w:t>
      </w:r>
      <w:bookmarkEnd w:id="10"/>
      <w:r w:rsidR="007D2D97" w:rsidRPr="00442179">
        <w:rPr>
          <w:rFonts w:ascii="Times New Roman" w:hAnsi="Times New Roman" w:cs="Times New Roman"/>
          <w:b/>
          <w:color w:val="auto"/>
          <w:sz w:val="24"/>
          <w:szCs w:val="24"/>
        </w:rPr>
        <w:t xml:space="preserve"> </w:t>
      </w:r>
      <w:bookmarkEnd w:id="11"/>
    </w:p>
    <w:p w14:paraId="4588BE52" w14:textId="77777777" w:rsidR="007D2D97" w:rsidRPr="0009147A" w:rsidRDefault="007D2D97" w:rsidP="007D2D97">
      <w:pPr>
        <w:ind w:left="709" w:hanging="709"/>
        <w:contextualSpacing/>
        <w:jc w:val="both"/>
        <w:rPr>
          <w:rFonts w:asciiTheme="minorHAnsi" w:hAnsiTheme="minorHAnsi" w:cstheme="minorHAnsi"/>
          <w:b/>
        </w:rPr>
      </w:pPr>
    </w:p>
    <w:p w14:paraId="29FA23C9" w14:textId="77777777" w:rsidR="007D2D97" w:rsidRPr="0009147A" w:rsidRDefault="00E07E02" w:rsidP="00442179">
      <w:pPr>
        <w:pStyle w:val="Ttulo3"/>
        <w:spacing w:line="360" w:lineRule="auto"/>
        <w:rPr>
          <w:rFonts w:asciiTheme="minorHAnsi" w:hAnsiTheme="minorHAnsi" w:cstheme="minorHAnsi"/>
        </w:rPr>
      </w:pPr>
      <w:bookmarkStart w:id="12" w:name="_Toc83827189"/>
      <w:bookmarkStart w:id="13" w:name="_Toc88761017"/>
      <w:r>
        <w:rPr>
          <w:rFonts w:ascii="Times New Roman" w:hAnsi="Times New Roman" w:cs="Times New Roman"/>
          <w:b/>
          <w:color w:val="auto"/>
          <w:w w:val="105"/>
        </w:rPr>
        <w:t>1</w:t>
      </w:r>
      <w:r w:rsidR="00736CFB" w:rsidRPr="00442179">
        <w:rPr>
          <w:rFonts w:ascii="Times New Roman" w:hAnsi="Times New Roman" w:cs="Times New Roman"/>
          <w:b/>
          <w:color w:val="auto"/>
          <w:w w:val="105"/>
        </w:rPr>
        <w:t xml:space="preserve">.2.1 Identificación </w:t>
      </w:r>
      <w:r w:rsidR="007D2D97" w:rsidRPr="00442179">
        <w:rPr>
          <w:rFonts w:ascii="Times New Roman" w:hAnsi="Times New Roman" w:cs="Times New Roman"/>
          <w:b/>
          <w:color w:val="auto"/>
          <w:w w:val="105"/>
        </w:rPr>
        <w:t xml:space="preserve">de </w:t>
      </w:r>
      <w:r w:rsidR="00736CFB" w:rsidRPr="00442179">
        <w:rPr>
          <w:rFonts w:ascii="Times New Roman" w:hAnsi="Times New Roman" w:cs="Times New Roman"/>
          <w:b/>
          <w:color w:val="auto"/>
          <w:w w:val="105"/>
        </w:rPr>
        <w:t xml:space="preserve">Peligros, Valoración </w:t>
      </w:r>
      <w:r w:rsidR="007D2D97" w:rsidRPr="00442179">
        <w:rPr>
          <w:rFonts w:ascii="Times New Roman" w:hAnsi="Times New Roman" w:cs="Times New Roman"/>
          <w:b/>
          <w:color w:val="auto"/>
          <w:w w:val="105"/>
        </w:rPr>
        <w:t xml:space="preserve">de </w:t>
      </w:r>
      <w:r w:rsidR="00736CFB" w:rsidRPr="00442179">
        <w:rPr>
          <w:rFonts w:ascii="Times New Roman" w:hAnsi="Times New Roman" w:cs="Times New Roman"/>
          <w:b/>
          <w:color w:val="auto"/>
          <w:w w:val="105"/>
        </w:rPr>
        <w:t xml:space="preserve">Riesgos </w:t>
      </w:r>
      <w:r w:rsidR="007D2D97" w:rsidRPr="00442179">
        <w:rPr>
          <w:rFonts w:ascii="Times New Roman" w:hAnsi="Times New Roman" w:cs="Times New Roman"/>
          <w:b/>
          <w:color w:val="auto"/>
          <w:w w:val="105"/>
        </w:rPr>
        <w:t xml:space="preserve">y </w:t>
      </w:r>
      <w:r w:rsidR="00736CFB" w:rsidRPr="00442179">
        <w:rPr>
          <w:rFonts w:ascii="Times New Roman" w:hAnsi="Times New Roman" w:cs="Times New Roman"/>
          <w:b/>
          <w:color w:val="auto"/>
          <w:w w:val="105"/>
        </w:rPr>
        <w:t xml:space="preserve">Determinación </w:t>
      </w:r>
      <w:r w:rsidR="007D2D97" w:rsidRPr="00442179">
        <w:rPr>
          <w:rFonts w:ascii="Times New Roman" w:hAnsi="Times New Roman" w:cs="Times New Roman"/>
          <w:b/>
          <w:color w:val="auto"/>
          <w:w w:val="105"/>
        </w:rPr>
        <w:t xml:space="preserve">de </w:t>
      </w:r>
      <w:r w:rsidR="00736CFB" w:rsidRPr="00442179">
        <w:rPr>
          <w:rFonts w:ascii="Times New Roman" w:hAnsi="Times New Roman" w:cs="Times New Roman"/>
          <w:b/>
          <w:color w:val="auto"/>
          <w:w w:val="105"/>
        </w:rPr>
        <w:t>Controles</w:t>
      </w:r>
      <w:bookmarkEnd w:id="12"/>
      <w:bookmarkEnd w:id="13"/>
    </w:p>
    <w:p w14:paraId="7C3BA13F" w14:textId="77777777" w:rsidR="00FD5897" w:rsidRPr="00442179" w:rsidRDefault="00736CFB" w:rsidP="00442179">
      <w:pPr>
        <w:spacing w:line="360" w:lineRule="auto"/>
        <w:ind w:firstLine="284"/>
        <w:contextualSpacing/>
        <w:jc w:val="both"/>
      </w:pPr>
      <w:r w:rsidRPr="00442179">
        <w:t xml:space="preserve">El contratista entregará a la interventoría la matriz de identificación de peligros, valoración de riesgos y determinación de controles que se puedan presentar en la ejecución de las actividades del proyecto. </w:t>
      </w:r>
    </w:p>
    <w:p w14:paraId="16A5D5D1" w14:textId="77777777" w:rsidR="00FD5897" w:rsidRPr="00442179" w:rsidRDefault="00736CFB" w:rsidP="00442179">
      <w:pPr>
        <w:spacing w:line="360" w:lineRule="auto"/>
        <w:ind w:firstLine="284"/>
        <w:contextualSpacing/>
        <w:jc w:val="both"/>
      </w:pPr>
      <w:r w:rsidRPr="00442179">
        <w:t xml:space="preserve">Esta matriz deberá contener los peligros, riesgos y controles mínimos a implementar por parte del contratista durante la ejecución del proyecto. En este documento, el contratista deberá incluir otras actividades no misionales o subcontratadas que no estén consideradas en la matriz inicial, como por ejemplo, transporte de personal, equipos e insumos, limpieza de </w:t>
      </w:r>
      <w:r w:rsidRPr="00442179">
        <w:lastRenderedPageBreak/>
        <w:t>baños, entre otras. Esta matriz deberá ser actualizada de acuerdo a la normatividad, cada vez que se realice un cambio ya sea inclusión de personal, cambio de equipos, maquinarias, etc.</w:t>
      </w:r>
    </w:p>
    <w:p w14:paraId="73086400" w14:textId="77777777" w:rsidR="00736CFB" w:rsidRPr="00442179" w:rsidRDefault="00736CFB" w:rsidP="00442179">
      <w:pPr>
        <w:spacing w:line="360" w:lineRule="auto"/>
        <w:ind w:firstLine="284"/>
        <w:contextualSpacing/>
        <w:jc w:val="both"/>
      </w:pPr>
      <w:r w:rsidRPr="00442179">
        <w:t xml:space="preserve">El contratista deberá ajustar la matriz, según considere necesario o cuando se presenten las siguientes situaciones: </w:t>
      </w:r>
    </w:p>
    <w:p w14:paraId="23F1533B" w14:textId="77777777" w:rsidR="00736CFB" w:rsidRPr="00442179" w:rsidRDefault="00736CFB" w:rsidP="00442179">
      <w:pPr>
        <w:pStyle w:val="Prrafodelista"/>
        <w:numPr>
          <w:ilvl w:val="0"/>
          <w:numId w:val="1"/>
        </w:numPr>
        <w:spacing w:line="360" w:lineRule="auto"/>
        <w:jc w:val="both"/>
        <w:rPr>
          <w:rFonts w:ascii="Times New Roman" w:hAnsi="Times New Roman" w:cs="Times New Roman"/>
        </w:rPr>
      </w:pPr>
      <w:r w:rsidRPr="00442179">
        <w:rPr>
          <w:rFonts w:ascii="Times New Roman" w:hAnsi="Times New Roman" w:cs="Times New Roman"/>
        </w:rPr>
        <w:t xml:space="preserve">Resultados de inspecciones. </w:t>
      </w:r>
    </w:p>
    <w:p w14:paraId="7C12C264" w14:textId="77777777" w:rsidR="00FD5897" w:rsidRPr="00442179" w:rsidRDefault="00736CFB" w:rsidP="00442179">
      <w:pPr>
        <w:pStyle w:val="Prrafodelista"/>
        <w:numPr>
          <w:ilvl w:val="0"/>
          <w:numId w:val="1"/>
        </w:numPr>
        <w:spacing w:line="360" w:lineRule="auto"/>
        <w:jc w:val="both"/>
        <w:rPr>
          <w:rFonts w:ascii="Times New Roman" w:hAnsi="Times New Roman" w:cs="Times New Roman"/>
        </w:rPr>
      </w:pPr>
      <w:r w:rsidRPr="00442179">
        <w:rPr>
          <w:rFonts w:ascii="Times New Roman" w:hAnsi="Times New Roman" w:cs="Times New Roman"/>
        </w:rPr>
        <w:t xml:space="preserve">Investigación de accidentes o incidentes de trabajo en los cuales se identifique un peligro o riesgo que no se haya identificado anteriormente o que los controles no sean los adecuados o suficientes. </w:t>
      </w:r>
    </w:p>
    <w:p w14:paraId="76B86CDD" w14:textId="77777777" w:rsidR="00736CFB" w:rsidRPr="00442179" w:rsidRDefault="00736CFB" w:rsidP="00442179">
      <w:pPr>
        <w:spacing w:line="360" w:lineRule="auto"/>
        <w:ind w:firstLine="284"/>
        <w:contextualSpacing/>
        <w:jc w:val="both"/>
      </w:pPr>
      <w:r w:rsidRPr="00442179">
        <w:t>El contratista deberá realizar las siguientes acciones para garantizar que las actividades se desarrollarán de manera segura:</w:t>
      </w:r>
    </w:p>
    <w:p w14:paraId="1C3541EA" w14:textId="77777777" w:rsidR="00FD5897" w:rsidRPr="00442179" w:rsidRDefault="00736CFB" w:rsidP="00442179">
      <w:pPr>
        <w:pStyle w:val="Prrafodelista"/>
        <w:numPr>
          <w:ilvl w:val="0"/>
          <w:numId w:val="1"/>
        </w:numPr>
        <w:spacing w:line="360" w:lineRule="auto"/>
        <w:jc w:val="both"/>
        <w:rPr>
          <w:rFonts w:ascii="Times New Roman" w:hAnsi="Times New Roman" w:cs="Times New Roman"/>
        </w:rPr>
      </w:pPr>
      <w:r w:rsidRPr="00442179">
        <w:rPr>
          <w:rFonts w:ascii="Times New Roman" w:hAnsi="Times New Roman" w:cs="Times New Roman"/>
        </w:rPr>
        <w:t xml:space="preserve">Divulgar a todo el personal la matriz de identificación de peligros, valoración de riesgos y determinación de controles; será necesario dejar evidencia de dicha divulgación. </w:t>
      </w:r>
    </w:p>
    <w:p w14:paraId="422E6993" w14:textId="77777777" w:rsidR="00FD5897" w:rsidRPr="00442179" w:rsidRDefault="00736CFB" w:rsidP="00442179">
      <w:pPr>
        <w:pStyle w:val="Prrafodelista"/>
        <w:numPr>
          <w:ilvl w:val="0"/>
          <w:numId w:val="1"/>
        </w:numPr>
        <w:spacing w:line="360" w:lineRule="auto"/>
        <w:jc w:val="both"/>
        <w:rPr>
          <w:rFonts w:ascii="Times New Roman" w:hAnsi="Times New Roman" w:cs="Times New Roman"/>
        </w:rPr>
      </w:pPr>
      <w:r w:rsidRPr="00442179">
        <w:rPr>
          <w:rFonts w:ascii="Times New Roman" w:hAnsi="Times New Roman" w:cs="Times New Roman"/>
        </w:rPr>
        <w:t xml:space="preserve">Implementar los controles definidos en la Matriz de Peligros y Riesgos y registrar la ejecución de los controles. </w:t>
      </w:r>
    </w:p>
    <w:p w14:paraId="099515C1" w14:textId="77777777" w:rsidR="00FD5897" w:rsidRPr="00442179" w:rsidRDefault="00736CFB" w:rsidP="00442179">
      <w:pPr>
        <w:pStyle w:val="Prrafodelista"/>
        <w:numPr>
          <w:ilvl w:val="0"/>
          <w:numId w:val="1"/>
        </w:numPr>
        <w:spacing w:line="360" w:lineRule="auto"/>
        <w:jc w:val="both"/>
        <w:rPr>
          <w:rFonts w:ascii="Times New Roman" w:hAnsi="Times New Roman" w:cs="Times New Roman"/>
        </w:rPr>
      </w:pPr>
      <w:r w:rsidRPr="00442179">
        <w:rPr>
          <w:rFonts w:ascii="Times New Roman" w:hAnsi="Times New Roman" w:cs="Times New Roman"/>
        </w:rPr>
        <w:t>Para la ejecución de actividades no rutinarias, críticas, cambios en el proceso normal de trabajo, situaciones no planificadas de corta duración que se presentan durante la ejecución de los trabajos, actividades subcontratadas con riesgos críticos, u otras actividades no incluidas en la Matriz, se debe tener instructivos y ATS de la actividad.</w:t>
      </w:r>
    </w:p>
    <w:p w14:paraId="37704F6D" w14:textId="77777777" w:rsidR="00FD5897" w:rsidRPr="00442179" w:rsidRDefault="00736CFB" w:rsidP="00442179">
      <w:pPr>
        <w:pStyle w:val="Prrafodelista"/>
        <w:numPr>
          <w:ilvl w:val="0"/>
          <w:numId w:val="1"/>
        </w:numPr>
        <w:spacing w:line="360" w:lineRule="auto"/>
        <w:jc w:val="both"/>
        <w:rPr>
          <w:rFonts w:ascii="Times New Roman" w:hAnsi="Times New Roman" w:cs="Times New Roman"/>
        </w:rPr>
      </w:pPr>
      <w:r w:rsidRPr="00442179">
        <w:rPr>
          <w:rFonts w:ascii="Times New Roman" w:hAnsi="Times New Roman" w:cs="Times New Roman"/>
        </w:rPr>
        <w:t>Análisis de trabajo seguro para cada cargo.</w:t>
      </w:r>
    </w:p>
    <w:p w14:paraId="6AA3D8EB" w14:textId="77777777" w:rsidR="00DD764A" w:rsidRPr="0009147A" w:rsidRDefault="00DD764A" w:rsidP="00DD764A">
      <w:pPr>
        <w:pStyle w:val="Prrafodelista"/>
        <w:jc w:val="both"/>
        <w:rPr>
          <w:rFonts w:cstheme="minorHAnsi"/>
        </w:rPr>
      </w:pPr>
    </w:p>
    <w:p w14:paraId="2AC5A4C9" w14:textId="77777777" w:rsidR="00FD5897" w:rsidRPr="00442179" w:rsidRDefault="00E07E02" w:rsidP="00540151">
      <w:pPr>
        <w:pStyle w:val="Ttulo3"/>
        <w:spacing w:line="259" w:lineRule="auto"/>
        <w:rPr>
          <w:rFonts w:ascii="Times New Roman" w:hAnsi="Times New Roman" w:cs="Times New Roman"/>
          <w:b/>
          <w:color w:val="auto"/>
          <w:w w:val="105"/>
        </w:rPr>
      </w:pPr>
      <w:bookmarkStart w:id="14" w:name="_Toc83827190"/>
      <w:bookmarkStart w:id="15" w:name="_Toc88761018"/>
      <w:r>
        <w:rPr>
          <w:rFonts w:ascii="Times New Roman" w:hAnsi="Times New Roman" w:cs="Times New Roman"/>
          <w:b/>
          <w:color w:val="auto"/>
          <w:w w:val="105"/>
        </w:rPr>
        <w:t>1</w:t>
      </w:r>
      <w:r w:rsidR="00736CFB" w:rsidRPr="00442179">
        <w:rPr>
          <w:rFonts w:ascii="Times New Roman" w:hAnsi="Times New Roman" w:cs="Times New Roman"/>
          <w:b/>
          <w:color w:val="auto"/>
          <w:w w:val="105"/>
        </w:rPr>
        <w:t>.2.2 Exámenes Médicos</w:t>
      </w:r>
      <w:bookmarkEnd w:id="14"/>
      <w:bookmarkEnd w:id="15"/>
    </w:p>
    <w:p w14:paraId="7B4F7EB2" w14:textId="77777777" w:rsidR="007D2D97" w:rsidRPr="0009147A" w:rsidRDefault="007D2D97" w:rsidP="007D2D97">
      <w:pPr>
        <w:rPr>
          <w:rFonts w:asciiTheme="minorHAnsi" w:hAnsiTheme="minorHAnsi" w:cstheme="minorHAnsi"/>
        </w:rPr>
      </w:pPr>
    </w:p>
    <w:p w14:paraId="33BC5E0A" w14:textId="77777777" w:rsidR="00FD5897" w:rsidRPr="00442179" w:rsidRDefault="00736CFB" w:rsidP="00442179">
      <w:pPr>
        <w:pStyle w:val="Prrafodelista"/>
        <w:numPr>
          <w:ilvl w:val="0"/>
          <w:numId w:val="26"/>
        </w:numPr>
        <w:spacing w:after="160" w:line="360" w:lineRule="auto"/>
        <w:jc w:val="both"/>
      </w:pPr>
      <w:r w:rsidRPr="00442179">
        <w:t xml:space="preserve">El contratista deberá realizar los exámenes de ingreso, periódicos y de egreso a su personal sin importar la duración del contrato; Los exámenes deberán ser realizados por un médico Especialista en Medicina del Trabajo o en Salud Ocupacional, con </w:t>
      </w:r>
      <w:r w:rsidRPr="00442179">
        <w:lastRenderedPageBreak/>
        <w:t xml:space="preserve">licencia de salud ocupacional vigente. La periodicidad de los exámenes se definirá en el SGSST de la empresa contratista. </w:t>
      </w:r>
    </w:p>
    <w:p w14:paraId="5C706459" w14:textId="77777777" w:rsidR="00FD5897" w:rsidRPr="00442179" w:rsidRDefault="00736CFB" w:rsidP="00442179">
      <w:pPr>
        <w:pStyle w:val="Prrafodelista"/>
        <w:numPr>
          <w:ilvl w:val="0"/>
          <w:numId w:val="1"/>
        </w:numPr>
        <w:spacing w:line="360" w:lineRule="auto"/>
        <w:jc w:val="both"/>
        <w:rPr>
          <w:rFonts w:ascii="Times New Roman" w:hAnsi="Times New Roman" w:cs="Times New Roman"/>
        </w:rPr>
      </w:pPr>
      <w:r w:rsidRPr="00442179">
        <w:rPr>
          <w:rFonts w:ascii="Times New Roman" w:hAnsi="Times New Roman" w:cs="Times New Roman"/>
        </w:rPr>
        <w:t xml:space="preserve">Los certificados de aptitud médica deberán ser entregados a la interventoría y deberán indicar el cargo y/o los riesgos específicos para los cuales es apto el trabajador, adicionalmente, deberán estar firmados por el médico especialista con su respectiva licencia y por el trabajador. </w:t>
      </w:r>
    </w:p>
    <w:p w14:paraId="5EC68571" w14:textId="77777777" w:rsidR="00FD5897" w:rsidRPr="00442179" w:rsidRDefault="00736CFB" w:rsidP="00442179">
      <w:pPr>
        <w:pStyle w:val="Prrafodelista"/>
        <w:numPr>
          <w:ilvl w:val="0"/>
          <w:numId w:val="1"/>
        </w:numPr>
        <w:spacing w:line="360" w:lineRule="auto"/>
        <w:jc w:val="both"/>
        <w:rPr>
          <w:rFonts w:ascii="Times New Roman" w:hAnsi="Times New Roman" w:cs="Times New Roman"/>
        </w:rPr>
      </w:pPr>
      <w:r w:rsidRPr="00442179">
        <w:rPr>
          <w:rFonts w:ascii="Times New Roman" w:hAnsi="Times New Roman" w:cs="Times New Roman"/>
        </w:rPr>
        <w:t>El contratista deberá dejar constancia firmada por el trabajador del ofrecimiento para realizar el examen médico de egreso.</w:t>
      </w:r>
    </w:p>
    <w:p w14:paraId="00FA3B76" w14:textId="77777777" w:rsidR="00540151" w:rsidRPr="0009147A" w:rsidRDefault="00540151" w:rsidP="00540151">
      <w:pPr>
        <w:pStyle w:val="Prrafodelista"/>
        <w:jc w:val="both"/>
        <w:rPr>
          <w:rFonts w:cstheme="minorHAnsi"/>
        </w:rPr>
      </w:pPr>
    </w:p>
    <w:p w14:paraId="1AC7D791" w14:textId="77777777" w:rsidR="007D2D97" w:rsidRPr="0009147A" w:rsidRDefault="00E07E02" w:rsidP="006F5CB1">
      <w:pPr>
        <w:pStyle w:val="Ttulo3"/>
        <w:spacing w:line="360" w:lineRule="auto"/>
        <w:rPr>
          <w:rFonts w:asciiTheme="minorHAnsi" w:hAnsiTheme="minorHAnsi" w:cstheme="minorHAnsi"/>
        </w:rPr>
      </w:pPr>
      <w:bookmarkStart w:id="16" w:name="_Toc83827191"/>
      <w:bookmarkStart w:id="17" w:name="_Toc88761019"/>
      <w:r>
        <w:rPr>
          <w:rFonts w:ascii="Times New Roman" w:hAnsi="Times New Roman" w:cs="Times New Roman"/>
          <w:b/>
          <w:color w:val="auto"/>
          <w:w w:val="105"/>
        </w:rPr>
        <w:t>1</w:t>
      </w:r>
      <w:r w:rsidR="00736CFB" w:rsidRPr="00442179">
        <w:rPr>
          <w:rFonts w:ascii="Times New Roman" w:hAnsi="Times New Roman" w:cs="Times New Roman"/>
          <w:b/>
          <w:color w:val="auto"/>
          <w:w w:val="105"/>
        </w:rPr>
        <w:t xml:space="preserve">.2.3 Dotación y </w:t>
      </w:r>
      <w:r w:rsidR="007D2D97" w:rsidRPr="00442179">
        <w:rPr>
          <w:rFonts w:ascii="Times New Roman" w:hAnsi="Times New Roman" w:cs="Times New Roman"/>
          <w:b/>
          <w:color w:val="auto"/>
          <w:w w:val="105"/>
        </w:rPr>
        <w:t xml:space="preserve">Elementos </w:t>
      </w:r>
      <w:r w:rsidR="00736CFB" w:rsidRPr="00442179">
        <w:rPr>
          <w:rFonts w:ascii="Times New Roman" w:hAnsi="Times New Roman" w:cs="Times New Roman"/>
          <w:b/>
          <w:color w:val="auto"/>
          <w:w w:val="105"/>
        </w:rPr>
        <w:t xml:space="preserve">de </w:t>
      </w:r>
      <w:r w:rsidR="007D2D97" w:rsidRPr="00442179">
        <w:rPr>
          <w:rFonts w:ascii="Times New Roman" w:hAnsi="Times New Roman" w:cs="Times New Roman"/>
          <w:b/>
          <w:color w:val="auto"/>
          <w:w w:val="105"/>
        </w:rPr>
        <w:t xml:space="preserve">Protección Personal </w:t>
      </w:r>
      <w:r w:rsidR="00736CFB" w:rsidRPr="00442179">
        <w:rPr>
          <w:rFonts w:ascii="Times New Roman" w:hAnsi="Times New Roman" w:cs="Times New Roman"/>
          <w:b/>
          <w:color w:val="auto"/>
          <w:w w:val="105"/>
        </w:rPr>
        <w:t>(EPP)</w:t>
      </w:r>
      <w:bookmarkEnd w:id="16"/>
      <w:bookmarkEnd w:id="17"/>
      <w:r w:rsidR="00736CFB" w:rsidRPr="00442179">
        <w:rPr>
          <w:rFonts w:ascii="Times New Roman" w:hAnsi="Times New Roman" w:cs="Times New Roman"/>
          <w:b/>
          <w:color w:val="auto"/>
          <w:w w:val="105"/>
        </w:rPr>
        <w:t xml:space="preserve"> </w:t>
      </w:r>
    </w:p>
    <w:p w14:paraId="7FA583E7" w14:textId="77777777" w:rsidR="00FD5897" w:rsidRPr="00442179" w:rsidRDefault="00736CFB" w:rsidP="00442179">
      <w:pPr>
        <w:spacing w:line="360" w:lineRule="auto"/>
        <w:ind w:firstLine="284"/>
        <w:contextualSpacing/>
        <w:jc w:val="both"/>
      </w:pPr>
      <w:r w:rsidRPr="00442179">
        <w:t xml:space="preserve">Antes del inicio de ejecución de las actividades, los contratistas deberán remitir a la interventoría, la matriz de elementos de protección personal del proyecto, de acuerdo con los cargos; esta matriz debe cumplir cómo mínimo con las normas ANZI o Normas Técnicas Colombinas (NTC). </w:t>
      </w:r>
    </w:p>
    <w:p w14:paraId="0BC24366" w14:textId="77777777" w:rsidR="00FD5897" w:rsidRPr="00442179" w:rsidRDefault="00736CFB" w:rsidP="00442179">
      <w:pPr>
        <w:pStyle w:val="Prrafodelista"/>
        <w:numPr>
          <w:ilvl w:val="0"/>
          <w:numId w:val="1"/>
        </w:numPr>
        <w:spacing w:line="360" w:lineRule="auto"/>
        <w:jc w:val="both"/>
        <w:rPr>
          <w:rFonts w:ascii="Times New Roman" w:hAnsi="Times New Roman" w:cs="Times New Roman"/>
        </w:rPr>
      </w:pPr>
      <w:r w:rsidRPr="00442179">
        <w:rPr>
          <w:rFonts w:ascii="Times New Roman" w:hAnsi="Times New Roman" w:cs="Times New Roman"/>
        </w:rPr>
        <w:t xml:space="preserve">El contratista e </w:t>
      </w:r>
      <w:r w:rsidR="00204693" w:rsidRPr="00442179">
        <w:rPr>
          <w:rFonts w:ascii="Times New Roman" w:hAnsi="Times New Roman" w:cs="Times New Roman"/>
        </w:rPr>
        <w:t>interventoría</w:t>
      </w:r>
      <w:r w:rsidRPr="00442179">
        <w:rPr>
          <w:rFonts w:ascii="Times New Roman" w:hAnsi="Times New Roman" w:cs="Times New Roman"/>
        </w:rPr>
        <w:t xml:space="preserve"> deberán cumplir con lo estipulado en el Manual de </w:t>
      </w:r>
      <w:r w:rsidR="009019CA" w:rsidRPr="00442179">
        <w:rPr>
          <w:rFonts w:ascii="Times New Roman" w:hAnsi="Times New Roman" w:cs="Times New Roman"/>
        </w:rPr>
        <w:t>Indumentaria</w:t>
      </w:r>
      <w:r w:rsidRPr="00442179">
        <w:rPr>
          <w:rFonts w:ascii="Times New Roman" w:hAnsi="Times New Roman" w:cs="Times New Roman"/>
        </w:rPr>
        <w:t xml:space="preserve"> </w:t>
      </w:r>
      <w:r w:rsidR="009019CA" w:rsidRPr="00442179">
        <w:rPr>
          <w:rFonts w:ascii="Times New Roman" w:hAnsi="Times New Roman" w:cs="Times New Roman"/>
        </w:rPr>
        <w:t>de la alcaldía de San José de Cúcuta.</w:t>
      </w:r>
    </w:p>
    <w:p w14:paraId="36A04F56" w14:textId="77777777" w:rsidR="00FD5897" w:rsidRPr="00442179" w:rsidRDefault="00736CFB" w:rsidP="00442179">
      <w:pPr>
        <w:pStyle w:val="Prrafodelista"/>
        <w:numPr>
          <w:ilvl w:val="0"/>
          <w:numId w:val="1"/>
        </w:numPr>
        <w:spacing w:line="360" w:lineRule="auto"/>
        <w:jc w:val="both"/>
        <w:rPr>
          <w:rFonts w:ascii="Times New Roman" w:hAnsi="Times New Roman" w:cs="Times New Roman"/>
        </w:rPr>
      </w:pPr>
      <w:r w:rsidRPr="00442179">
        <w:rPr>
          <w:rFonts w:ascii="Times New Roman" w:hAnsi="Times New Roman" w:cs="Times New Roman"/>
        </w:rPr>
        <w:t>Cuando trabajen sobre el andén, los trabajadores deben tener chaleco reflectivo de seguridad, casco y calzado acorde con el trabajo.</w:t>
      </w:r>
    </w:p>
    <w:p w14:paraId="3F106152" w14:textId="77777777" w:rsidR="00FD5897" w:rsidRPr="00442179" w:rsidRDefault="00736CFB" w:rsidP="00442179">
      <w:pPr>
        <w:pStyle w:val="Prrafodelista"/>
        <w:numPr>
          <w:ilvl w:val="0"/>
          <w:numId w:val="1"/>
        </w:numPr>
        <w:spacing w:line="360" w:lineRule="auto"/>
        <w:jc w:val="both"/>
        <w:rPr>
          <w:rFonts w:ascii="Times New Roman" w:hAnsi="Times New Roman" w:cs="Times New Roman"/>
        </w:rPr>
      </w:pPr>
      <w:r w:rsidRPr="00442179">
        <w:rPr>
          <w:rFonts w:ascii="Times New Roman" w:hAnsi="Times New Roman" w:cs="Times New Roman"/>
        </w:rPr>
        <w:t>Para trabajos en vías, el personal debe usar siempre chaleco reflectivo durante el tiempo que permanezca en el sitio de los trabajos, al igual que los visitantes en la obra.</w:t>
      </w:r>
    </w:p>
    <w:p w14:paraId="727260C6" w14:textId="77777777" w:rsidR="00FD5897" w:rsidRPr="00442179" w:rsidRDefault="00736CFB" w:rsidP="00442179">
      <w:pPr>
        <w:pStyle w:val="Prrafodelista"/>
        <w:numPr>
          <w:ilvl w:val="0"/>
          <w:numId w:val="1"/>
        </w:numPr>
        <w:spacing w:line="360" w:lineRule="auto"/>
        <w:jc w:val="both"/>
        <w:rPr>
          <w:rFonts w:ascii="Times New Roman" w:hAnsi="Times New Roman" w:cs="Times New Roman"/>
        </w:rPr>
      </w:pPr>
      <w:r w:rsidRPr="00442179">
        <w:rPr>
          <w:rFonts w:ascii="Times New Roman" w:hAnsi="Times New Roman" w:cs="Times New Roman"/>
        </w:rPr>
        <w:t>Toda persona en el sitio de las obras (trabajador o visitante) deberá estar permanentemente provista de un casco de seguridad para trabajar, visitar o inspeccionar los frentes de trabajo. El casco debe ser metálico o plástico de suficiente resistencia para proteger la cabeza contra impactos, riesgos eléctricos, salpicaduras de sustancias químicas, calor radiante y efectos de las llamas. Cuando el casco presente desperfectos, reemplácelo de inmediato.</w:t>
      </w:r>
    </w:p>
    <w:p w14:paraId="28F791E7" w14:textId="77777777" w:rsidR="00FD5897" w:rsidRPr="00442179" w:rsidRDefault="00736CFB" w:rsidP="00442179">
      <w:pPr>
        <w:pStyle w:val="Prrafodelista"/>
        <w:numPr>
          <w:ilvl w:val="0"/>
          <w:numId w:val="1"/>
        </w:numPr>
        <w:spacing w:line="360" w:lineRule="auto"/>
        <w:jc w:val="both"/>
        <w:rPr>
          <w:rFonts w:ascii="Times New Roman" w:hAnsi="Times New Roman" w:cs="Times New Roman"/>
        </w:rPr>
      </w:pPr>
      <w:r w:rsidRPr="00442179">
        <w:rPr>
          <w:rFonts w:ascii="Times New Roman" w:hAnsi="Times New Roman" w:cs="Times New Roman"/>
        </w:rPr>
        <w:lastRenderedPageBreak/>
        <w:t>Las gafas de seguridad se deben usar en operaciones de corte, martilleo, rasqueteo o esmerilado y deben suministrarse a todos los trabajadores cuyo oficio lo exija por tener riesgos de chispas, esquirlas, y su selección es de acuerdo con el tipo de riesgo. Para actividades de soldadura se deben emplear mono gafas de soldar.</w:t>
      </w:r>
    </w:p>
    <w:p w14:paraId="3CA51C11" w14:textId="77777777" w:rsidR="00FD5897" w:rsidRPr="00442179" w:rsidRDefault="00736CFB" w:rsidP="00442179">
      <w:pPr>
        <w:pStyle w:val="Prrafodelista"/>
        <w:numPr>
          <w:ilvl w:val="0"/>
          <w:numId w:val="1"/>
        </w:numPr>
        <w:spacing w:line="360" w:lineRule="auto"/>
        <w:jc w:val="both"/>
        <w:rPr>
          <w:rFonts w:ascii="Times New Roman" w:hAnsi="Times New Roman" w:cs="Times New Roman"/>
        </w:rPr>
      </w:pPr>
      <w:r w:rsidRPr="00442179">
        <w:rPr>
          <w:rFonts w:ascii="Times New Roman" w:hAnsi="Times New Roman" w:cs="Times New Roman"/>
        </w:rPr>
        <w:t>Cuando la actividad genere un nivel de ruido mayor a 85 decibeles, se debe emplear equipos para la protección de los oídos (tipo copa o tipo tapón) según la intensidad y frecuencia del ruido, las funciones del puesto de trabajo y tiempo promedio de exposición. Para las mayores intensidades y frecuencias se deben usar ambos sistemas de protección simultáneamente.</w:t>
      </w:r>
    </w:p>
    <w:p w14:paraId="25328727" w14:textId="77777777" w:rsidR="00FD5897" w:rsidRPr="00442179" w:rsidRDefault="00736CFB" w:rsidP="00442179">
      <w:pPr>
        <w:pStyle w:val="Prrafodelista"/>
        <w:numPr>
          <w:ilvl w:val="0"/>
          <w:numId w:val="1"/>
        </w:numPr>
        <w:spacing w:line="360" w:lineRule="auto"/>
        <w:jc w:val="both"/>
        <w:rPr>
          <w:rFonts w:ascii="Times New Roman" w:hAnsi="Times New Roman" w:cs="Times New Roman"/>
        </w:rPr>
      </w:pPr>
      <w:r w:rsidRPr="00442179">
        <w:rPr>
          <w:rFonts w:ascii="Times New Roman" w:hAnsi="Times New Roman" w:cs="Times New Roman"/>
        </w:rPr>
        <w:t>Se recomienda utilizar tapabocas en actividades que aporten gran cantidad de polvo al ambiente. En actividades</w:t>
      </w:r>
      <w:r w:rsidR="000B26F5" w:rsidRPr="00442179">
        <w:rPr>
          <w:rFonts w:ascii="Times New Roman" w:hAnsi="Times New Roman" w:cs="Times New Roman"/>
        </w:rPr>
        <w:t xml:space="preserve"> </w:t>
      </w:r>
      <w:r w:rsidRPr="00442179">
        <w:rPr>
          <w:rFonts w:ascii="Times New Roman" w:hAnsi="Times New Roman" w:cs="Times New Roman"/>
        </w:rPr>
        <w:t>en donde el nivel de riesgo es más alto por inhalación de gases y vapores u otra sustancia peligrosa se deberá utilizar mascarilla con filtros debidamente certificada para dicha actividad.</w:t>
      </w:r>
    </w:p>
    <w:p w14:paraId="1E77A7E1" w14:textId="77777777" w:rsidR="00FD5897" w:rsidRPr="00442179" w:rsidRDefault="00736CFB" w:rsidP="00442179">
      <w:pPr>
        <w:pStyle w:val="Prrafodelista"/>
        <w:numPr>
          <w:ilvl w:val="0"/>
          <w:numId w:val="1"/>
        </w:numPr>
        <w:spacing w:line="360" w:lineRule="auto"/>
        <w:jc w:val="both"/>
        <w:rPr>
          <w:rFonts w:ascii="Times New Roman" w:hAnsi="Times New Roman" w:cs="Times New Roman"/>
        </w:rPr>
      </w:pPr>
      <w:r w:rsidRPr="00442179">
        <w:rPr>
          <w:rFonts w:ascii="Times New Roman" w:hAnsi="Times New Roman" w:cs="Times New Roman"/>
        </w:rPr>
        <w:t>Se debe usar guantes de cuero cuando se manipulen materiales, equipos, herramientas y sustancias que puedan causar lesiones.</w:t>
      </w:r>
    </w:p>
    <w:p w14:paraId="6F702BDE" w14:textId="77777777" w:rsidR="00FD5897" w:rsidRPr="00442179" w:rsidRDefault="00736CFB" w:rsidP="00442179">
      <w:pPr>
        <w:pStyle w:val="Prrafodelista"/>
        <w:numPr>
          <w:ilvl w:val="0"/>
          <w:numId w:val="1"/>
        </w:numPr>
        <w:spacing w:line="360" w:lineRule="auto"/>
        <w:jc w:val="both"/>
        <w:rPr>
          <w:rFonts w:ascii="Times New Roman" w:hAnsi="Times New Roman" w:cs="Times New Roman"/>
        </w:rPr>
      </w:pPr>
      <w:r w:rsidRPr="00442179">
        <w:rPr>
          <w:rFonts w:ascii="Times New Roman" w:hAnsi="Times New Roman" w:cs="Times New Roman"/>
        </w:rPr>
        <w:t xml:space="preserve">El contratista deberá suministrar a sus trabajadores, los EPP requeridos para el control de los riesgos; además, deberá contar con los registros del suministro de </w:t>
      </w:r>
      <w:r w:rsidR="00204693" w:rsidRPr="00442179">
        <w:rPr>
          <w:rFonts w:ascii="Times New Roman" w:hAnsi="Times New Roman" w:cs="Times New Roman"/>
        </w:rPr>
        <w:t>estos</w:t>
      </w:r>
      <w:r w:rsidRPr="00442179">
        <w:rPr>
          <w:rFonts w:ascii="Times New Roman" w:hAnsi="Times New Roman" w:cs="Times New Roman"/>
        </w:rPr>
        <w:t xml:space="preserve">. </w:t>
      </w:r>
    </w:p>
    <w:p w14:paraId="3D4FC847" w14:textId="77777777" w:rsidR="00FD5897" w:rsidRPr="00442179" w:rsidRDefault="00736CFB" w:rsidP="00442179">
      <w:pPr>
        <w:pStyle w:val="Prrafodelista"/>
        <w:numPr>
          <w:ilvl w:val="0"/>
          <w:numId w:val="1"/>
        </w:numPr>
        <w:spacing w:line="360" w:lineRule="auto"/>
        <w:jc w:val="both"/>
        <w:rPr>
          <w:rFonts w:ascii="Times New Roman" w:hAnsi="Times New Roman" w:cs="Times New Roman"/>
        </w:rPr>
      </w:pPr>
      <w:r w:rsidRPr="00442179">
        <w:rPr>
          <w:rFonts w:ascii="Times New Roman" w:hAnsi="Times New Roman" w:cs="Times New Roman"/>
        </w:rPr>
        <w:t xml:space="preserve">Los EPP deberán ser entregados antes del inicio de actividades y durante la ejecución de </w:t>
      </w:r>
      <w:r w:rsidR="00204693" w:rsidRPr="00442179">
        <w:rPr>
          <w:rFonts w:ascii="Times New Roman" w:hAnsi="Times New Roman" w:cs="Times New Roman"/>
        </w:rPr>
        <w:t>estas</w:t>
      </w:r>
      <w:r w:rsidRPr="00442179">
        <w:rPr>
          <w:rFonts w:ascii="Times New Roman" w:hAnsi="Times New Roman" w:cs="Times New Roman"/>
        </w:rPr>
        <w:t xml:space="preserve">. La interventoría podrá solicitar en cualquier momento los registros de la entrega. </w:t>
      </w:r>
    </w:p>
    <w:p w14:paraId="38C32389" w14:textId="77777777" w:rsidR="00FD5897" w:rsidRPr="00442179" w:rsidRDefault="00736CFB" w:rsidP="00442179">
      <w:pPr>
        <w:pStyle w:val="Prrafodelista"/>
        <w:numPr>
          <w:ilvl w:val="0"/>
          <w:numId w:val="1"/>
        </w:numPr>
        <w:spacing w:line="360" w:lineRule="auto"/>
        <w:jc w:val="both"/>
        <w:rPr>
          <w:rFonts w:ascii="Times New Roman" w:hAnsi="Times New Roman" w:cs="Times New Roman"/>
        </w:rPr>
      </w:pPr>
      <w:r w:rsidRPr="00442179">
        <w:rPr>
          <w:rFonts w:ascii="Times New Roman" w:hAnsi="Times New Roman" w:cs="Times New Roman"/>
        </w:rPr>
        <w:t xml:space="preserve">El contratista deberá garantizar que los EPP utilizados por su personal, cumplan con las especificaciones técnicas exigidas por la legislación colombiana y normas internacionales. </w:t>
      </w:r>
    </w:p>
    <w:p w14:paraId="31370D25" w14:textId="77777777" w:rsidR="00FD5897" w:rsidRPr="00442179" w:rsidRDefault="00736CFB" w:rsidP="00442179">
      <w:pPr>
        <w:pStyle w:val="Prrafodelista"/>
        <w:numPr>
          <w:ilvl w:val="0"/>
          <w:numId w:val="1"/>
        </w:numPr>
        <w:spacing w:line="360" w:lineRule="auto"/>
        <w:jc w:val="both"/>
        <w:rPr>
          <w:rFonts w:ascii="Times New Roman" w:hAnsi="Times New Roman" w:cs="Times New Roman"/>
        </w:rPr>
      </w:pPr>
      <w:r w:rsidRPr="00442179">
        <w:rPr>
          <w:rFonts w:ascii="Times New Roman" w:hAnsi="Times New Roman" w:cs="Times New Roman"/>
        </w:rPr>
        <w:t xml:space="preserve">Revisar permanentemente el uso adecuado de los EPP por parte de sus trabajadores. </w:t>
      </w:r>
    </w:p>
    <w:p w14:paraId="28001E22" w14:textId="77777777" w:rsidR="00FD5897" w:rsidRPr="00442179" w:rsidRDefault="00736CFB" w:rsidP="00442179">
      <w:pPr>
        <w:pStyle w:val="Prrafodelista"/>
        <w:numPr>
          <w:ilvl w:val="0"/>
          <w:numId w:val="1"/>
        </w:numPr>
        <w:spacing w:line="360" w:lineRule="auto"/>
        <w:jc w:val="both"/>
        <w:rPr>
          <w:rFonts w:ascii="Times New Roman" w:hAnsi="Times New Roman" w:cs="Times New Roman"/>
        </w:rPr>
      </w:pPr>
      <w:r w:rsidRPr="00442179">
        <w:rPr>
          <w:rFonts w:ascii="Times New Roman" w:hAnsi="Times New Roman" w:cs="Times New Roman"/>
        </w:rPr>
        <w:lastRenderedPageBreak/>
        <w:t xml:space="preserve">El contratista deberá entregar dotación (ropa y calzado de labor) a su personal en los tiempos establecidos por la Ley, adicionalmente, deberá realizar el respectivo cambio cuando estén en mal estado. </w:t>
      </w:r>
    </w:p>
    <w:p w14:paraId="2790C217" w14:textId="77777777" w:rsidR="00FD5897" w:rsidRPr="00442179" w:rsidRDefault="00736CFB" w:rsidP="00442179">
      <w:pPr>
        <w:pStyle w:val="Prrafodelista"/>
        <w:numPr>
          <w:ilvl w:val="0"/>
          <w:numId w:val="1"/>
        </w:numPr>
        <w:spacing w:line="360" w:lineRule="auto"/>
        <w:jc w:val="both"/>
        <w:rPr>
          <w:rFonts w:ascii="Times New Roman" w:hAnsi="Times New Roman" w:cs="Times New Roman"/>
        </w:rPr>
      </w:pPr>
      <w:r w:rsidRPr="00442179">
        <w:rPr>
          <w:rFonts w:ascii="Times New Roman" w:hAnsi="Times New Roman" w:cs="Times New Roman"/>
        </w:rPr>
        <w:t>Sensibilizar al personal sobre el uso correcto y cuidado de los equipos y EPP que deben ser utilizados durante la ejecución del contrato.</w:t>
      </w:r>
    </w:p>
    <w:p w14:paraId="7772A79F" w14:textId="77777777" w:rsidR="00736CFB" w:rsidRPr="00442179" w:rsidRDefault="00736CFB" w:rsidP="00442179">
      <w:pPr>
        <w:pStyle w:val="Prrafodelista"/>
        <w:numPr>
          <w:ilvl w:val="0"/>
          <w:numId w:val="1"/>
        </w:numPr>
        <w:spacing w:line="360" w:lineRule="auto"/>
        <w:jc w:val="both"/>
        <w:rPr>
          <w:rFonts w:ascii="Times New Roman" w:hAnsi="Times New Roman" w:cs="Times New Roman"/>
        </w:rPr>
      </w:pPr>
      <w:r w:rsidRPr="00442179">
        <w:rPr>
          <w:rFonts w:ascii="Times New Roman" w:hAnsi="Times New Roman" w:cs="Times New Roman"/>
        </w:rPr>
        <w:t>Cumplir con todos los</w:t>
      </w:r>
      <w:r w:rsidR="000B26F5" w:rsidRPr="00442179">
        <w:rPr>
          <w:rFonts w:ascii="Times New Roman" w:hAnsi="Times New Roman" w:cs="Times New Roman"/>
        </w:rPr>
        <w:t xml:space="preserve"> </w:t>
      </w:r>
      <w:r w:rsidRPr="00442179">
        <w:rPr>
          <w:rFonts w:ascii="Times New Roman" w:hAnsi="Times New Roman" w:cs="Times New Roman"/>
        </w:rPr>
        <w:t>protocolos de bioseguridad emanados por la normatividad vigente en tiempos de Pandemia, además deberá mantener actualizados todos los procedimientos que provienen de</w:t>
      </w:r>
      <w:r w:rsidR="000B26F5" w:rsidRPr="00442179">
        <w:rPr>
          <w:rFonts w:ascii="Times New Roman" w:hAnsi="Times New Roman" w:cs="Times New Roman"/>
        </w:rPr>
        <w:t xml:space="preserve"> </w:t>
      </w:r>
      <w:r w:rsidRPr="00442179">
        <w:rPr>
          <w:rFonts w:ascii="Times New Roman" w:hAnsi="Times New Roman" w:cs="Times New Roman"/>
        </w:rPr>
        <w:t>estas normativas.</w:t>
      </w:r>
    </w:p>
    <w:p w14:paraId="0495729B" w14:textId="77777777" w:rsidR="00FD5897" w:rsidRPr="00442179" w:rsidRDefault="00736CFB" w:rsidP="00442179">
      <w:pPr>
        <w:spacing w:line="360" w:lineRule="auto"/>
        <w:ind w:firstLine="284"/>
        <w:contextualSpacing/>
        <w:jc w:val="both"/>
        <w:rPr>
          <w:i/>
        </w:rPr>
      </w:pPr>
      <w:r w:rsidRPr="00442179">
        <w:rPr>
          <w:b/>
          <w:bCs/>
          <w:i/>
          <w:iCs/>
        </w:rPr>
        <w:t xml:space="preserve">Nota: </w:t>
      </w:r>
      <w:r w:rsidRPr="00442179">
        <w:rPr>
          <w:i/>
          <w:iCs/>
        </w:rPr>
        <w:t xml:space="preserve">Para trabajos de alto riesgo, cada procedimiento de trabajo </w:t>
      </w:r>
      <w:r w:rsidR="006B0022" w:rsidRPr="00442179">
        <w:rPr>
          <w:i/>
          <w:iCs/>
        </w:rPr>
        <w:t>seguro</w:t>
      </w:r>
      <w:r w:rsidRPr="00442179">
        <w:rPr>
          <w:i/>
          <w:iCs/>
        </w:rPr>
        <w:t xml:space="preserve"> debe contemplar los EPP de acuerdo al cargo y labor a realizar.</w:t>
      </w:r>
    </w:p>
    <w:p w14:paraId="745A50E3" w14:textId="77777777" w:rsidR="00544D30" w:rsidRPr="0009147A" w:rsidRDefault="00544D30">
      <w:pPr>
        <w:rPr>
          <w:rFonts w:asciiTheme="minorHAnsi" w:eastAsiaTheme="majorEastAsia" w:hAnsiTheme="minorHAnsi" w:cstheme="minorHAnsi"/>
          <w:b/>
          <w:i/>
          <w:w w:val="105"/>
        </w:rPr>
      </w:pPr>
    </w:p>
    <w:p w14:paraId="47DE1797" w14:textId="77777777" w:rsidR="00736CFB" w:rsidRPr="00442179" w:rsidRDefault="006C191E" w:rsidP="006F5CB1">
      <w:pPr>
        <w:pStyle w:val="Ttulo3"/>
        <w:spacing w:line="360" w:lineRule="auto"/>
        <w:rPr>
          <w:rFonts w:ascii="Times New Roman" w:hAnsi="Times New Roman" w:cs="Times New Roman"/>
          <w:b/>
          <w:color w:val="auto"/>
          <w:w w:val="105"/>
        </w:rPr>
      </w:pPr>
      <w:bookmarkStart w:id="18" w:name="_Toc88761020"/>
      <w:r>
        <w:rPr>
          <w:rFonts w:ascii="Times New Roman" w:hAnsi="Times New Roman" w:cs="Times New Roman"/>
          <w:b/>
          <w:color w:val="auto"/>
          <w:w w:val="105"/>
        </w:rPr>
        <w:t>1</w:t>
      </w:r>
      <w:r w:rsidR="00736CFB" w:rsidRPr="00442179">
        <w:rPr>
          <w:rFonts w:ascii="Times New Roman" w:hAnsi="Times New Roman" w:cs="Times New Roman"/>
          <w:b/>
          <w:color w:val="auto"/>
          <w:w w:val="105"/>
        </w:rPr>
        <w:t xml:space="preserve">.2.4 Máquinas, </w:t>
      </w:r>
      <w:r w:rsidR="007D2D97" w:rsidRPr="00442179">
        <w:rPr>
          <w:rFonts w:ascii="Times New Roman" w:hAnsi="Times New Roman" w:cs="Times New Roman"/>
          <w:b/>
          <w:color w:val="auto"/>
          <w:w w:val="105"/>
        </w:rPr>
        <w:t xml:space="preserve">Equipos </w:t>
      </w:r>
      <w:r w:rsidR="00736CFB" w:rsidRPr="00442179">
        <w:rPr>
          <w:rFonts w:ascii="Times New Roman" w:hAnsi="Times New Roman" w:cs="Times New Roman"/>
          <w:b/>
          <w:color w:val="auto"/>
          <w:w w:val="105"/>
        </w:rPr>
        <w:t xml:space="preserve">y </w:t>
      </w:r>
      <w:r w:rsidR="007D2D97" w:rsidRPr="00442179">
        <w:rPr>
          <w:rFonts w:ascii="Times New Roman" w:hAnsi="Times New Roman" w:cs="Times New Roman"/>
          <w:b/>
          <w:color w:val="auto"/>
          <w:w w:val="105"/>
        </w:rPr>
        <w:t>Herramientas</w:t>
      </w:r>
      <w:bookmarkEnd w:id="18"/>
    </w:p>
    <w:p w14:paraId="2E3BD0E7" w14:textId="77777777" w:rsidR="00736CFB" w:rsidRPr="00442179" w:rsidRDefault="00736CFB" w:rsidP="00442179">
      <w:pPr>
        <w:spacing w:line="360" w:lineRule="auto"/>
        <w:ind w:firstLine="284"/>
        <w:contextualSpacing/>
        <w:jc w:val="both"/>
      </w:pPr>
      <w:r w:rsidRPr="00442179">
        <w:t>El contratista deberá cumplir con las siguientes actividades o la ejecución de proyectos y trabajos, las cuales asegurarán el buen uso y funcionamiento de las maquinas, equipos y herramientas:</w:t>
      </w:r>
    </w:p>
    <w:p w14:paraId="47C9E79D" w14:textId="77777777" w:rsidR="00FD5897" w:rsidRPr="00442179" w:rsidRDefault="00736CFB" w:rsidP="00442179">
      <w:pPr>
        <w:pStyle w:val="Prrafodelista"/>
        <w:numPr>
          <w:ilvl w:val="0"/>
          <w:numId w:val="1"/>
        </w:numPr>
        <w:spacing w:line="360" w:lineRule="auto"/>
        <w:jc w:val="both"/>
        <w:rPr>
          <w:rFonts w:ascii="Times New Roman" w:hAnsi="Times New Roman" w:cs="Times New Roman"/>
        </w:rPr>
      </w:pPr>
      <w:r w:rsidRPr="00442179">
        <w:rPr>
          <w:rFonts w:ascii="Times New Roman" w:hAnsi="Times New Roman" w:cs="Times New Roman"/>
        </w:rPr>
        <w:t xml:space="preserve">Garantizar la entrega, disponibilidad, calidad y el buen estado de los equipos, máquinas y herramientas requeridas para la ejecución de las actividades. </w:t>
      </w:r>
    </w:p>
    <w:p w14:paraId="27C746A2" w14:textId="77777777" w:rsidR="00FD5897" w:rsidRPr="00442179" w:rsidRDefault="00736CFB" w:rsidP="00442179">
      <w:pPr>
        <w:pStyle w:val="Prrafodelista"/>
        <w:numPr>
          <w:ilvl w:val="0"/>
          <w:numId w:val="1"/>
        </w:numPr>
        <w:spacing w:line="360" w:lineRule="auto"/>
        <w:jc w:val="both"/>
        <w:rPr>
          <w:rFonts w:ascii="Times New Roman" w:hAnsi="Times New Roman" w:cs="Times New Roman"/>
        </w:rPr>
      </w:pPr>
      <w:r w:rsidRPr="00442179">
        <w:rPr>
          <w:rFonts w:ascii="Times New Roman" w:hAnsi="Times New Roman" w:cs="Times New Roman"/>
        </w:rPr>
        <w:t>Cuando se opere con maquinaria que produzca ruido por encima de los límites permisibles (según Contratista, Interventoría, Secretar</w:t>
      </w:r>
      <w:r w:rsidR="00D94B6B" w:rsidRPr="00442179">
        <w:rPr>
          <w:rFonts w:ascii="Times New Roman" w:hAnsi="Times New Roman" w:cs="Times New Roman"/>
        </w:rPr>
        <w:t>í</w:t>
      </w:r>
      <w:r w:rsidRPr="00442179">
        <w:rPr>
          <w:rFonts w:ascii="Times New Roman" w:hAnsi="Times New Roman" w:cs="Times New Roman"/>
        </w:rPr>
        <w:t>a de Infraestructura, comunidad), se deben realizar los estudios de nivel de ruido ambiental en la obra, y comparar los resultados con los índices permisibles de la normatividad legal vigente para aplicar los correctivos a que haya lugar.</w:t>
      </w:r>
    </w:p>
    <w:p w14:paraId="22ED6B1A" w14:textId="77777777" w:rsidR="00FD5897" w:rsidRPr="00442179" w:rsidRDefault="00736CFB" w:rsidP="00442179">
      <w:pPr>
        <w:pStyle w:val="Prrafodelista"/>
        <w:numPr>
          <w:ilvl w:val="0"/>
          <w:numId w:val="1"/>
        </w:numPr>
        <w:spacing w:line="360" w:lineRule="auto"/>
        <w:jc w:val="both"/>
        <w:rPr>
          <w:rFonts w:ascii="Times New Roman" w:hAnsi="Times New Roman" w:cs="Times New Roman"/>
        </w:rPr>
      </w:pPr>
      <w:r w:rsidRPr="00442179">
        <w:rPr>
          <w:rFonts w:ascii="Times New Roman" w:hAnsi="Times New Roman" w:cs="Times New Roman"/>
        </w:rPr>
        <w:t>Se debe establecer la periodicidad para comprobar el buen funcionamiento y realizar pruebas adicionales en los casos de transformaciones de la máquina o equipo, accidentes o falta prolongada de uso. En ningún caso se pueden subir pasajeros a la máquina, ni se pueden utilizar los baldes, palas, ganchos o cucharas de la maquinaria como andamio o apoyo para subir personas.</w:t>
      </w:r>
    </w:p>
    <w:p w14:paraId="09328B68" w14:textId="77777777" w:rsidR="00FD5897" w:rsidRPr="00442179" w:rsidRDefault="00736CFB" w:rsidP="00442179">
      <w:pPr>
        <w:pStyle w:val="Prrafodelista"/>
        <w:numPr>
          <w:ilvl w:val="0"/>
          <w:numId w:val="1"/>
        </w:numPr>
        <w:spacing w:line="360" w:lineRule="auto"/>
        <w:jc w:val="both"/>
        <w:rPr>
          <w:rFonts w:ascii="Times New Roman" w:hAnsi="Times New Roman" w:cs="Times New Roman"/>
        </w:rPr>
      </w:pPr>
      <w:r w:rsidRPr="00442179">
        <w:rPr>
          <w:rFonts w:ascii="Times New Roman" w:hAnsi="Times New Roman" w:cs="Times New Roman"/>
        </w:rPr>
        <w:lastRenderedPageBreak/>
        <w:t xml:space="preserve">Los dispositivos de seguridad que disponga la máquina o equipo deben mantenerse habilitados y en ningún se deben retirar las protecciones o resguardos. Cuando se trabaje cerca de líneas eléctricas, se debe tener en cuenta la operación de la maquinaria, equipos o vehículos, asegurando las distancias mínimas </w:t>
      </w:r>
      <w:r w:rsidR="0075154B" w:rsidRPr="00442179">
        <w:rPr>
          <w:rFonts w:ascii="Times New Roman" w:hAnsi="Times New Roman" w:cs="Times New Roman"/>
        </w:rPr>
        <w:t>de acuerdo con</w:t>
      </w:r>
      <w:r w:rsidRPr="00442179">
        <w:rPr>
          <w:rFonts w:ascii="Times New Roman" w:hAnsi="Times New Roman" w:cs="Times New Roman"/>
        </w:rPr>
        <w:t xml:space="preserve"> la tabla descrita en el procedimiento de izaje de cargas.</w:t>
      </w:r>
    </w:p>
    <w:p w14:paraId="731AC8C7" w14:textId="77777777" w:rsidR="00FD5897" w:rsidRPr="00442179" w:rsidRDefault="00736CFB" w:rsidP="00442179">
      <w:pPr>
        <w:pStyle w:val="Prrafodelista"/>
        <w:numPr>
          <w:ilvl w:val="0"/>
          <w:numId w:val="1"/>
        </w:numPr>
        <w:spacing w:line="360" w:lineRule="auto"/>
        <w:jc w:val="both"/>
        <w:rPr>
          <w:rFonts w:ascii="Times New Roman" w:hAnsi="Times New Roman" w:cs="Times New Roman"/>
        </w:rPr>
      </w:pPr>
      <w:r w:rsidRPr="00442179">
        <w:rPr>
          <w:rFonts w:ascii="Times New Roman" w:hAnsi="Times New Roman" w:cs="Times New Roman"/>
        </w:rPr>
        <w:t xml:space="preserve">Las zonas de circulación de la maquinaria se deben mantener limpias y despejadas. </w:t>
      </w:r>
      <w:r w:rsidR="0075154B" w:rsidRPr="00442179">
        <w:rPr>
          <w:rFonts w:ascii="Times New Roman" w:hAnsi="Times New Roman" w:cs="Times New Roman"/>
        </w:rPr>
        <w:t>En caso de que</w:t>
      </w:r>
      <w:r w:rsidRPr="00442179">
        <w:rPr>
          <w:rFonts w:ascii="Times New Roman" w:hAnsi="Times New Roman" w:cs="Times New Roman"/>
        </w:rPr>
        <w:t xml:space="preserve"> se requieran desplazamientos, las llantas y/o orugas de vehículos y maquinaria deben someterse a un proceso de limpieza.</w:t>
      </w:r>
    </w:p>
    <w:p w14:paraId="65957CBE" w14:textId="77777777" w:rsidR="00FD5897" w:rsidRPr="00442179" w:rsidRDefault="00736CFB" w:rsidP="00442179">
      <w:pPr>
        <w:pStyle w:val="Prrafodelista"/>
        <w:numPr>
          <w:ilvl w:val="0"/>
          <w:numId w:val="1"/>
        </w:numPr>
        <w:spacing w:line="360" w:lineRule="auto"/>
        <w:jc w:val="both"/>
        <w:rPr>
          <w:rFonts w:ascii="Times New Roman" w:hAnsi="Times New Roman" w:cs="Times New Roman"/>
        </w:rPr>
      </w:pPr>
      <w:r w:rsidRPr="00442179">
        <w:rPr>
          <w:rFonts w:ascii="Times New Roman" w:hAnsi="Times New Roman" w:cs="Times New Roman"/>
        </w:rPr>
        <w:t xml:space="preserve">Contar con un programa escrito de mantenimiento de equipos y herramientas, incluyendo listas de chequeo. </w:t>
      </w:r>
    </w:p>
    <w:p w14:paraId="32DF6801" w14:textId="77777777" w:rsidR="00FD5897" w:rsidRPr="00442179" w:rsidRDefault="00736CFB" w:rsidP="00442179">
      <w:pPr>
        <w:pStyle w:val="Prrafodelista"/>
        <w:numPr>
          <w:ilvl w:val="0"/>
          <w:numId w:val="1"/>
        </w:numPr>
        <w:spacing w:line="360" w:lineRule="auto"/>
        <w:jc w:val="both"/>
        <w:rPr>
          <w:rFonts w:ascii="Times New Roman" w:hAnsi="Times New Roman" w:cs="Times New Roman"/>
        </w:rPr>
      </w:pPr>
      <w:r w:rsidRPr="00442179">
        <w:rPr>
          <w:rFonts w:ascii="Times New Roman" w:hAnsi="Times New Roman" w:cs="Times New Roman"/>
        </w:rPr>
        <w:t xml:space="preserve">Asegurar el estado técnico de diseño original y condiciones de seguridad. </w:t>
      </w:r>
    </w:p>
    <w:p w14:paraId="3FA5C62E" w14:textId="77777777" w:rsidR="00FD5897" w:rsidRPr="00442179" w:rsidRDefault="00736CFB" w:rsidP="00442179">
      <w:pPr>
        <w:pStyle w:val="Prrafodelista"/>
        <w:numPr>
          <w:ilvl w:val="0"/>
          <w:numId w:val="1"/>
        </w:numPr>
        <w:spacing w:line="360" w:lineRule="auto"/>
        <w:jc w:val="both"/>
        <w:rPr>
          <w:rFonts w:ascii="Times New Roman" w:hAnsi="Times New Roman" w:cs="Times New Roman"/>
        </w:rPr>
      </w:pPr>
      <w:r w:rsidRPr="00442179">
        <w:rPr>
          <w:rFonts w:ascii="Times New Roman" w:hAnsi="Times New Roman" w:cs="Times New Roman"/>
        </w:rPr>
        <w:t>Contar con registros de mantenimiento preventivo para los equipos, maquinaria y herramientas.</w:t>
      </w:r>
    </w:p>
    <w:p w14:paraId="55B0A80E" w14:textId="77777777" w:rsidR="00FD5897" w:rsidRPr="00442179" w:rsidRDefault="00736CFB" w:rsidP="00442179">
      <w:pPr>
        <w:pStyle w:val="Prrafodelista"/>
        <w:numPr>
          <w:ilvl w:val="0"/>
          <w:numId w:val="1"/>
        </w:numPr>
        <w:spacing w:line="360" w:lineRule="auto"/>
        <w:jc w:val="both"/>
        <w:rPr>
          <w:rFonts w:ascii="Times New Roman" w:hAnsi="Times New Roman" w:cs="Times New Roman"/>
        </w:rPr>
      </w:pPr>
      <w:r w:rsidRPr="00442179">
        <w:rPr>
          <w:rFonts w:ascii="Times New Roman" w:hAnsi="Times New Roman" w:cs="Times New Roman"/>
        </w:rPr>
        <w:t xml:space="preserve">No utilizar herramientas, maquinaria y equipos hechizos que pongan en peligro la integridad física de los trabajadores. </w:t>
      </w:r>
    </w:p>
    <w:p w14:paraId="752BF6A7" w14:textId="77777777" w:rsidR="00FD5897" w:rsidRPr="00442179" w:rsidRDefault="00736CFB" w:rsidP="00442179">
      <w:pPr>
        <w:pStyle w:val="Prrafodelista"/>
        <w:numPr>
          <w:ilvl w:val="0"/>
          <w:numId w:val="1"/>
        </w:numPr>
        <w:spacing w:line="360" w:lineRule="auto"/>
        <w:jc w:val="both"/>
        <w:rPr>
          <w:rFonts w:ascii="Times New Roman" w:hAnsi="Times New Roman" w:cs="Times New Roman"/>
        </w:rPr>
      </w:pPr>
      <w:r w:rsidRPr="00442179">
        <w:rPr>
          <w:rFonts w:ascii="Times New Roman" w:hAnsi="Times New Roman" w:cs="Times New Roman"/>
        </w:rPr>
        <w:t xml:space="preserve">Controlar y vigilar permanentemente el debido almacenamiento, cuidado y uso correcto de los equipos y materiales. </w:t>
      </w:r>
    </w:p>
    <w:p w14:paraId="32A24F24" w14:textId="77777777" w:rsidR="00FD5897" w:rsidRPr="00442179" w:rsidRDefault="00736CFB" w:rsidP="00442179">
      <w:pPr>
        <w:pStyle w:val="Prrafodelista"/>
        <w:numPr>
          <w:ilvl w:val="0"/>
          <w:numId w:val="1"/>
        </w:numPr>
        <w:spacing w:line="360" w:lineRule="auto"/>
        <w:jc w:val="both"/>
        <w:rPr>
          <w:rFonts w:ascii="Times New Roman" w:hAnsi="Times New Roman" w:cs="Times New Roman"/>
        </w:rPr>
      </w:pPr>
      <w:r w:rsidRPr="00442179">
        <w:rPr>
          <w:rFonts w:ascii="Times New Roman" w:hAnsi="Times New Roman" w:cs="Times New Roman"/>
        </w:rPr>
        <w:t>Disponer de fundas para el almacenamiento de herramientas de corte, como cuchillos, machetes, entre otros.</w:t>
      </w:r>
    </w:p>
    <w:p w14:paraId="17C2F644" w14:textId="77777777" w:rsidR="00FD5897" w:rsidRPr="00442179" w:rsidRDefault="00736CFB" w:rsidP="00442179">
      <w:pPr>
        <w:pStyle w:val="Prrafodelista"/>
        <w:numPr>
          <w:ilvl w:val="0"/>
          <w:numId w:val="1"/>
        </w:numPr>
        <w:spacing w:line="360" w:lineRule="auto"/>
        <w:jc w:val="both"/>
        <w:rPr>
          <w:rFonts w:ascii="Times New Roman" w:hAnsi="Times New Roman" w:cs="Times New Roman"/>
        </w:rPr>
      </w:pPr>
      <w:r w:rsidRPr="00442179">
        <w:rPr>
          <w:rFonts w:ascii="Times New Roman" w:hAnsi="Times New Roman" w:cs="Times New Roman"/>
        </w:rPr>
        <w:t xml:space="preserve">Se deben realizar inspecciones </w:t>
      </w:r>
      <w:r w:rsidR="001F0481" w:rsidRPr="00442179">
        <w:rPr>
          <w:rFonts w:ascii="Times New Roman" w:hAnsi="Times New Roman" w:cs="Times New Roman"/>
        </w:rPr>
        <w:t>preoperacionales</w:t>
      </w:r>
      <w:r w:rsidRPr="00442179">
        <w:rPr>
          <w:rFonts w:ascii="Times New Roman" w:hAnsi="Times New Roman" w:cs="Times New Roman"/>
        </w:rPr>
        <w:t xml:space="preserve"> diarias, para verificar que la maquinaria, los equipos y los vehículos están funcionando correctamente. Se debe dejar registro de los </w:t>
      </w:r>
      <w:r w:rsidR="001F0481" w:rsidRPr="00442179">
        <w:rPr>
          <w:rFonts w:ascii="Times New Roman" w:hAnsi="Times New Roman" w:cs="Times New Roman"/>
        </w:rPr>
        <w:t>preoperacionales</w:t>
      </w:r>
      <w:r w:rsidRPr="00442179">
        <w:rPr>
          <w:rFonts w:ascii="Times New Roman" w:hAnsi="Times New Roman" w:cs="Times New Roman"/>
        </w:rPr>
        <w:t xml:space="preserve">, mediante el diligenciamiento del formato diario. Los fabricantes en sus manuales de operación y </w:t>
      </w:r>
      <w:r w:rsidR="001F0481" w:rsidRPr="00442179">
        <w:rPr>
          <w:rFonts w:ascii="Times New Roman" w:hAnsi="Times New Roman" w:cs="Times New Roman"/>
        </w:rPr>
        <w:t>mantenimiento</w:t>
      </w:r>
      <w:r w:rsidRPr="00442179">
        <w:rPr>
          <w:rFonts w:ascii="Times New Roman" w:hAnsi="Times New Roman" w:cs="Times New Roman"/>
        </w:rPr>
        <w:t xml:space="preserve"> establecen los parámetros para la inspección diaria, que permiten prolongar la vida útil y minimizar la probabilidad de presentarse accidentes.</w:t>
      </w:r>
    </w:p>
    <w:p w14:paraId="2D6E4E8B" w14:textId="77777777" w:rsidR="00FD5897" w:rsidRPr="00442179" w:rsidRDefault="00736CFB" w:rsidP="00442179">
      <w:pPr>
        <w:pStyle w:val="Prrafodelista"/>
        <w:numPr>
          <w:ilvl w:val="0"/>
          <w:numId w:val="1"/>
        </w:numPr>
        <w:spacing w:line="360" w:lineRule="auto"/>
        <w:jc w:val="both"/>
        <w:rPr>
          <w:rFonts w:ascii="Times New Roman" w:hAnsi="Times New Roman" w:cs="Times New Roman"/>
        </w:rPr>
      </w:pPr>
      <w:r w:rsidRPr="00442179">
        <w:rPr>
          <w:rFonts w:ascii="Times New Roman" w:hAnsi="Times New Roman" w:cs="Times New Roman"/>
        </w:rPr>
        <w:lastRenderedPageBreak/>
        <w:t xml:space="preserve">La empresa dentro de la contratación de sus </w:t>
      </w:r>
      <w:r w:rsidR="001F0481" w:rsidRPr="00442179">
        <w:rPr>
          <w:rFonts w:ascii="Times New Roman" w:hAnsi="Times New Roman" w:cs="Times New Roman"/>
        </w:rPr>
        <w:t>operadores</w:t>
      </w:r>
      <w:r w:rsidRPr="00442179">
        <w:rPr>
          <w:rFonts w:ascii="Times New Roman" w:hAnsi="Times New Roman" w:cs="Times New Roman"/>
        </w:rPr>
        <w:t xml:space="preserve"> debe contar; con mecanismos de evaluación y selección que determinen su competencia para las labores a realizar. El contratista Anexará a sus informes la documentación relacionada (Licencia de conducción, Tarjeta de propiedad del vehículo, revisión </w:t>
      </w:r>
      <w:r w:rsidR="00544D30" w:rsidRPr="00442179">
        <w:rPr>
          <w:rFonts w:ascii="Times New Roman" w:hAnsi="Times New Roman" w:cs="Times New Roman"/>
        </w:rPr>
        <w:t>tecno mecánica</w:t>
      </w:r>
      <w:r w:rsidRPr="00442179">
        <w:rPr>
          <w:rFonts w:ascii="Times New Roman" w:hAnsi="Times New Roman" w:cs="Times New Roman"/>
        </w:rPr>
        <w:t>, SOAT, Certificado de competencias del conductor).</w:t>
      </w:r>
    </w:p>
    <w:p w14:paraId="7BC7FB0A" w14:textId="77777777" w:rsidR="00544D30" w:rsidRPr="0009147A" w:rsidRDefault="00544D30" w:rsidP="00544D30">
      <w:pPr>
        <w:pStyle w:val="Prrafodelista"/>
        <w:jc w:val="both"/>
        <w:rPr>
          <w:rFonts w:cstheme="minorHAnsi"/>
        </w:rPr>
      </w:pPr>
    </w:p>
    <w:p w14:paraId="41F6B8F3" w14:textId="77777777" w:rsidR="0074135D" w:rsidRPr="0009147A" w:rsidRDefault="006C191E" w:rsidP="006F5CB1">
      <w:pPr>
        <w:pStyle w:val="Ttulo3"/>
        <w:spacing w:line="360" w:lineRule="auto"/>
        <w:rPr>
          <w:rFonts w:asciiTheme="minorHAnsi" w:hAnsiTheme="minorHAnsi" w:cstheme="minorHAnsi"/>
        </w:rPr>
      </w:pPr>
      <w:bookmarkStart w:id="19" w:name="_Toc88761021"/>
      <w:r>
        <w:rPr>
          <w:rFonts w:ascii="Times New Roman" w:hAnsi="Times New Roman" w:cs="Times New Roman"/>
          <w:b/>
          <w:color w:val="auto"/>
          <w:w w:val="105"/>
        </w:rPr>
        <w:t>1</w:t>
      </w:r>
      <w:r w:rsidR="00736CFB" w:rsidRPr="00442179">
        <w:rPr>
          <w:rFonts w:ascii="Times New Roman" w:hAnsi="Times New Roman" w:cs="Times New Roman"/>
          <w:b/>
          <w:color w:val="auto"/>
          <w:w w:val="105"/>
        </w:rPr>
        <w:t xml:space="preserve">.2.5 Manejo </w:t>
      </w:r>
      <w:r w:rsidR="0074135D" w:rsidRPr="00442179">
        <w:rPr>
          <w:rFonts w:ascii="Times New Roman" w:hAnsi="Times New Roman" w:cs="Times New Roman"/>
          <w:b/>
          <w:color w:val="auto"/>
          <w:w w:val="105"/>
        </w:rPr>
        <w:t xml:space="preserve">de </w:t>
      </w:r>
      <w:r w:rsidR="00736CFB" w:rsidRPr="00442179">
        <w:rPr>
          <w:rFonts w:ascii="Times New Roman" w:hAnsi="Times New Roman" w:cs="Times New Roman"/>
          <w:b/>
          <w:color w:val="auto"/>
          <w:w w:val="105"/>
        </w:rPr>
        <w:t>Vehículos</w:t>
      </w:r>
      <w:bookmarkEnd w:id="19"/>
    </w:p>
    <w:p w14:paraId="3122281B" w14:textId="77777777" w:rsidR="00736CFB" w:rsidRPr="00442179" w:rsidRDefault="00736CFB" w:rsidP="00442179">
      <w:pPr>
        <w:spacing w:line="360" w:lineRule="auto"/>
        <w:ind w:firstLine="284"/>
        <w:contextualSpacing/>
        <w:jc w:val="both"/>
      </w:pPr>
      <w:r w:rsidRPr="00442179">
        <w:t>Para la operación y mantenimiento de los vehículos que transitan dentro y fuera de los frentes del Proyecto, El Contratista debe tener en cuenta los siguientes requerimientos, que aplican a todos los vehículos de Contratistas o proveedores, para garantizar el normal desarrollo de la actividad de suministro de materiales e insumos, y del retiro de RCD:</w:t>
      </w:r>
    </w:p>
    <w:p w14:paraId="066967E2" w14:textId="77777777" w:rsidR="00FD5897" w:rsidRPr="00442179" w:rsidRDefault="00736CFB" w:rsidP="00442179">
      <w:pPr>
        <w:pStyle w:val="Prrafodelista"/>
        <w:numPr>
          <w:ilvl w:val="1"/>
          <w:numId w:val="13"/>
        </w:numPr>
        <w:spacing w:before="100" w:beforeAutospacing="1" w:after="100" w:afterAutospacing="1" w:line="360" w:lineRule="auto"/>
        <w:ind w:left="426" w:hanging="426"/>
        <w:jc w:val="both"/>
        <w:rPr>
          <w:rFonts w:ascii="Times New Roman" w:hAnsi="Times New Roman" w:cs="Times New Roman"/>
        </w:rPr>
      </w:pPr>
      <w:r w:rsidRPr="00442179">
        <w:rPr>
          <w:rFonts w:ascii="Times New Roman" w:hAnsi="Times New Roman" w:cs="Times New Roman"/>
        </w:rPr>
        <w:t>Registrar el Mantenimiento preventivo de los vehículos mediante el diligenciamiento</w:t>
      </w:r>
      <w:r w:rsidR="000B26F5" w:rsidRPr="00442179">
        <w:rPr>
          <w:rFonts w:ascii="Times New Roman" w:hAnsi="Times New Roman" w:cs="Times New Roman"/>
        </w:rPr>
        <w:t xml:space="preserve"> </w:t>
      </w:r>
      <w:r w:rsidRPr="00442179">
        <w:rPr>
          <w:rFonts w:ascii="Times New Roman" w:hAnsi="Times New Roman" w:cs="Times New Roman"/>
        </w:rPr>
        <w:t>mensual de</w:t>
      </w:r>
      <w:r w:rsidR="000B26F5" w:rsidRPr="00442179">
        <w:rPr>
          <w:rFonts w:ascii="Times New Roman" w:hAnsi="Times New Roman" w:cs="Times New Roman"/>
        </w:rPr>
        <w:t xml:space="preserve"> </w:t>
      </w:r>
      <w:r w:rsidRPr="00442179">
        <w:rPr>
          <w:rFonts w:ascii="Times New Roman" w:hAnsi="Times New Roman" w:cs="Times New Roman"/>
        </w:rPr>
        <w:t>un formato. Se deben considerar los siguientes aspectos, principalmente:</w:t>
      </w:r>
    </w:p>
    <w:p w14:paraId="14C2F4F0" w14:textId="77777777" w:rsidR="00FD5897" w:rsidRPr="00442179" w:rsidRDefault="00736CFB" w:rsidP="00442179">
      <w:pPr>
        <w:pStyle w:val="Prrafodelista"/>
        <w:numPr>
          <w:ilvl w:val="0"/>
          <w:numId w:val="1"/>
        </w:numPr>
        <w:spacing w:line="360" w:lineRule="auto"/>
        <w:jc w:val="both"/>
        <w:rPr>
          <w:rFonts w:ascii="Times New Roman" w:hAnsi="Times New Roman" w:cs="Times New Roman"/>
        </w:rPr>
      </w:pPr>
      <w:r w:rsidRPr="00442179">
        <w:rPr>
          <w:rFonts w:ascii="Times New Roman" w:hAnsi="Times New Roman" w:cs="Times New Roman"/>
        </w:rPr>
        <w:t xml:space="preserve">Los vehículos deben cumplir la normatividad ambiental vigente en términos de emisión de gases, ruido ambiental y vertimientos por fugas de aceite hidráulico, aceite de motor, refrigerante del radiador y combustible, debido a fallas </w:t>
      </w:r>
      <w:r w:rsidR="00510E5D" w:rsidRPr="00442179">
        <w:rPr>
          <w:rFonts w:ascii="Times New Roman" w:hAnsi="Times New Roman" w:cs="Times New Roman"/>
        </w:rPr>
        <w:t>técnico-mecánicas</w:t>
      </w:r>
      <w:r w:rsidRPr="00442179">
        <w:rPr>
          <w:rFonts w:ascii="Times New Roman" w:hAnsi="Times New Roman" w:cs="Times New Roman"/>
        </w:rPr>
        <w:t>.</w:t>
      </w:r>
    </w:p>
    <w:p w14:paraId="163B58A2" w14:textId="77777777" w:rsidR="00736CFB" w:rsidRPr="006F5CB1" w:rsidRDefault="00736CFB" w:rsidP="007B0AFF">
      <w:pPr>
        <w:pStyle w:val="Prrafodelista"/>
        <w:numPr>
          <w:ilvl w:val="0"/>
          <w:numId w:val="1"/>
        </w:numPr>
        <w:spacing w:line="360" w:lineRule="auto"/>
        <w:jc w:val="both"/>
        <w:rPr>
          <w:rFonts w:ascii="Times New Roman" w:hAnsi="Times New Roman" w:cs="Times New Roman"/>
        </w:rPr>
      </w:pPr>
      <w:r w:rsidRPr="006F5CB1">
        <w:rPr>
          <w:rFonts w:ascii="Times New Roman" w:hAnsi="Times New Roman" w:cs="Times New Roman"/>
        </w:rPr>
        <w:t>En ningún caso se deben efectuar labores de mantenimiento a los vehículos en el área del proyecto, a menos que la Interventoría constate y verifique que es mantenimiento por fuerza mayor y de obligatoria ejecución.</w:t>
      </w:r>
    </w:p>
    <w:p w14:paraId="7DC3F03A" w14:textId="77777777" w:rsidR="00736CFB" w:rsidRPr="00442179" w:rsidRDefault="00736CFB" w:rsidP="00AA5445">
      <w:pPr>
        <w:pStyle w:val="Prrafodelista"/>
        <w:numPr>
          <w:ilvl w:val="1"/>
          <w:numId w:val="13"/>
        </w:numPr>
        <w:spacing w:line="360" w:lineRule="auto"/>
        <w:ind w:left="284" w:hanging="284"/>
        <w:jc w:val="both"/>
        <w:rPr>
          <w:rFonts w:ascii="Times New Roman" w:hAnsi="Times New Roman" w:cs="Times New Roman"/>
        </w:rPr>
      </w:pPr>
      <w:r w:rsidRPr="00442179">
        <w:rPr>
          <w:rFonts w:ascii="Times New Roman" w:hAnsi="Times New Roman" w:cs="Times New Roman"/>
        </w:rPr>
        <w:t>Todo vehículo que ingresa al Proyecto debe cumplir los siguientes aspectos:</w:t>
      </w:r>
    </w:p>
    <w:p w14:paraId="60E3D5CF" w14:textId="77777777" w:rsidR="00FD5897" w:rsidRPr="00442179" w:rsidRDefault="00736CFB" w:rsidP="00442179">
      <w:pPr>
        <w:pStyle w:val="Prrafodelista"/>
        <w:numPr>
          <w:ilvl w:val="0"/>
          <w:numId w:val="1"/>
        </w:numPr>
        <w:spacing w:line="360" w:lineRule="auto"/>
        <w:jc w:val="both"/>
        <w:rPr>
          <w:rFonts w:ascii="Times New Roman" w:hAnsi="Times New Roman" w:cs="Times New Roman"/>
        </w:rPr>
      </w:pPr>
      <w:r w:rsidRPr="00442179">
        <w:rPr>
          <w:rFonts w:ascii="Times New Roman" w:hAnsi="Times New Roman" w:cs="Times New Roman"/>
        </w:rPr>
        <w:t>En ningún caso se permite el lavado de vehículos ni de sus equipos auxiliares dentro del Proyecto, espacio público o vía pública, según lo ordenado por la normatividad vigente.</w:t>
      </w:r>
    </w:p>
    <w:p w14:paraId="1F8E400A" w14:textId="77777777" w:rsidR="00FD5897" w:rsidRPr="00442179" w:rsidRDefault="00736CFB" w:rsidP="00442179">
      <w:pPr>
        <w:pStyle w:val="Prrafodelista"/>
        <w:numPr>
          <w:ilvl w:val="0"/>
          <w:numId w:val="1"/>
        </w:numPr>
        <w:spacing w:line="360" w:lineRule="auto"/>
        <w:jc w:val="both"/>
        <w:rPr>
          <w:rFonts w:ascii="Times New Roman" w:hAnsi="Times New Roman" w:cs="Times New Roman"/>
        </w:rPr>
      </w:pPr>
      <w:r w:rsidRPr="00442179">
        <w:rPr>
          <w:rFonts w:ascii="Times New Roman" w:hAnsi="Times New Roman" w:cs="Times New Roman"/>
        </w:rPr>
        <w:t xml:space="preserve">Los vehículos utilizados por El Contratista deben contar con el certificado de la revisión </w:t>
      </w:r>
      <w:r w:rsidR="00963403" w:rsidRPr="00442179">
        <w:rPr>
          <w:rFonts w:ascii="Times New Roman" w:hAnsi="Times New Roman" w:cs="Times New Roman"/>
        </w:rPr>
        <w:t>técnico-mecánica</w:t>
      </w:r>
      <w:r w:rsidRPr="00442179">
        <w:rPr>
          <w:rFonts w:ascii="Times New Roman" w:hAnsi="Times New Roman" w:cs="Times New Roman"/>
        </w:rPr>
        <w:t xml:space="preserve">, de acuerdo con la normatividad vigente aplicable. </w:t>
      </w:r>
    </w:p>
    <w:p w14:paraId="2F3B914E" w14:textId="77777777" w:rsidR="00FD5897" w:rsidRPr="00442179" w:rsidRDefault="00736CFB" w:rsidP="00442179">
      <w:pPr>
        <w:pStyle w:val="Prrafodelista"/>
        <w:numPr>
          <w:ilvl w:val="0"/>
          <w:numId w:val="1"/>
        </w:numPr>
        <w:spacing w:line="360" w:lineRule="auto"/>
        <w:jc w:val="both"/>
        <w:rPr>
          <w:rFonts w:ascii="Times New Roman" w:hAnsi="Times New Roman" w:cs="Times New Roman"/>
        </w:rPr>
      </w:pPr>
      <w:r w:rsidRPr="00442179">
        <w:rPr>
          <w:rFonts w:ascii="Times New Roman" w:hAnsi="Times New Roman" w:cs="Times New Roman"/>
        </w:rPr>
        <w:lastRenderedPageBreak/>
        <w:t>El vehículo de transporte debe mantener en todo momento los equipos de seguridad, reglamentados en el Código Nacional de Tránsito.</w:t>
      </w:r>
    </w:p>
    <w:p w14:paraId="1B4236BA" w14:textId="77777777" w:rsidR="00FD5897" w:rsidRPr="00442179" w:rsidRDefault="00736CFB" w:rsidP="00442179">
      <w:pPr>
        <w:pStyle w:val="Prrafodelista"/>
        <w:numPr>
          <w:ilvl w:val="0"/>
          <w:numId w:val="1"/>
        </w:numPr>
        <w:spacing w:line="360" w:lineRule="auto"/>
        <w:jc w:val="both"/>
        <w:rPr>
          <w:rFonts w:ascii="Times New Roman" w:hAnsi="Times New Roman" w:cs="Times New Roman"/>
        </w:rPr>
      </w:pPr>
      <w:r w:rsidRPr="00442179">
        <w:rPr>
          <w:rFonts w:ascii="Times New Roman" w:hAnsi="Times New Roman" w:cs="Times New Roman"/>
        </w:rPr>
        <w:t xml:space="preserve"> En ningún caso se permitirá acompañante en maquinarias o vehículos de carga</w:t>
      </w:r>
    </w:p>
    <w:p w14:paraId="563A4BCB" w14:textId="77777777" w:rsidR="00FD5897" w:rsidRPr="00442179" w:rsidRDefault="00736CFB" w:rsidP="00442179">
      <w:pPr>
        <w:pStyle w:val="Prrafodelista"/>
        <w:numPr>
          <w:ilvl w:val="0"/>
          <w:numId w:val="1"/>
        </w:numPr>
        <w:spacing w:line="360" w:lineRule="auto"/>
        <w:jc w:val="both"/>
        <w:rPr>
          <w:rFonts w:ascii="Times New Roman" w:hAnsi="Times New Roman" w:cs="Times New Roman"/>
        </w:rPr>
      </w:pPr>
      <w:r w:rsidRPr="00442179">
        <w:rPr>
          <w:rFonts w:ascii="Times New Roman" w:hAnsi="Times New Roman" w:cs="Times New Roman"/>
        </w:rPr>
        <w:t>Todo conductor, debe hacer uso de manera obligatoria de elementos de protección personal. Sin estos elementos no se permite su ingreso al Proyecto.</w:t>
      </w:r>
    </w:p>
    <w:p w14:paraId="157A9CDD" w14:textId="77777777" w:rsidR="00736CFB" w:rsidRPr="00442179" w:rsidRDefault="00736CFB" w:rsidP="00442179">
      <w:pPr>
        <w:pStyle w:val="Prrafodelista"/>
        <w:jc w:val="both"/>
        <w:rPr>
          <w:rFonts w:ascii="Times New Roman" w:hAnsi="Times New Roman" w:cs="Times New Roman"/>
        </w:rPr>
      </w:pPr>
    </w:p>
    <w:p w14:paraId="1BE09644" w14:textId="77777777" w:rsidR="00442179" w:rsidRPr="00442179" w:rsidRDefault="00736CFB" w:rsidP="006F5CB1">
      <w:pPr>
        <w:spacing w:line="360" w:lineRule="auto"/>
        <w:contextualSpacing/>
        <w:jc w:val="both"/>
        <w:rPr>
          <w:b/>
        </w:rPr>
      </w:pPr>
      <w:r w:rsidRPr="00442179">
        <w:rPr>
          <w:b/>
        </w:rPr>
        <w:t>Requerimientos que el contratista debe tener en cuenta r</w:t>
      </w:r>
      <w:r w:rsidR="00442179" w:rsidRPr="00442179">
        <w:rPr>
          <w:b/>
        </w:rPr>
        <w:t>especto a la carga transportada</w:t>
      </w:r>
    </w:p>
    <w:p w14:paraId="11F1693A" w14:textId="77777777" w:rsidR="00FD5897" w:rsidRPr="00442179" w:rsidRDefault="00736CFB" w:rsidP="00442179">
      <w:pPr>
        <w:pStyle w:val="Prrafodelista"/>
        <w:numPr>
          <w:ilvl w:val="0"/>
          <w:numId w:val="1"/>
        </w:numPr>
        <w:spacing w:line="360" w:lineRule="auto"/>
        <w:jc w:val="both"/>
        <w:rPr>
          <w:rFonts w:ascii="Times New Roman" w:hAnsi="Times New Roman" w:cs="Times New Roman"/>
        </w:rPr>
      </w:pPr>
      <w:r w:rsidRPr="00442179">
        <w:rPr>
          <w:rFonts w:ascii="Times New Roman" w:hAnsi="Times New Roman" w:cs="Times New Roman"/>
        </w:rPr>
        <w:t>Los contenedores de los vehículos destinados al transporte de RCD no deben ser llenados por encima de su capacidad, y la carga a transportar no debe sobrepasar el nivel superior más bajo de estos.</w:t>
      </w:r>
    </w:p>
    <w:p w14:paraId="755E8439" w14:textId="77777777" w:rsidR="00FD5897" w:rsidRPr="00442179" w:rsidRDefault="00736CFB" w:rsidP="00442179">
      <w:pPr>
        <w:pStyle w:val="Prrafodelista"/>
        <w:numPr>
          <w:ilvl w:val="0"/>
          <w:numId w:val="1"/>
        </w:numPr>
        <w:spacing w:line="360" w:lineRule="auto"/>
        <w:jc w:val="both"/>
        <w:rPr>
          <w:rFonts w:ascii="Times New Roman" w:hAnsi="Times New Roman" w:cs="Times New Roman"/>
        </w:rPr>
      </w:pPr>
      <w:r w:rsidRPr="00442179">
        <w:rPr>
          <w:rFonts w:ascii="Times New Roman" w:hAnsi="Times New Roman" w:cs="Times New Roman"/>
        </w:rPr>
        <w:t>El Contenedor o platón en donde se transportan los materiales debe estar completamente limpio en su parte externa antes de salir a la vía, especialmente aquellos que tienen faldones en su estructura, que no tendrán residuos de la carga transportada, al igual que las llantas para evitar contaminación.</w:t>
      </w:r>
    </w:p>
    <w:p w14:paraId="46037AB7" w14:textId="77777777" w:rsidR="00FD5897" w:rsidRPr="00442179" w:rsidRDefault="00736CFB" w:rsidP="00442179">
      <w:pPr>
        <w:pStyle w:val="Prrafodelista"/>
        <w:numPr>
          <w:ilvl w:val="0"/>
          <w:numId w:val="1"/>
        </w:numPr>
        <w:spacing w:line="360" w:lineRule="auto"/>
        <w:jc w:val="both"/>
        <w:rPr>
          <w:rFonts w:ascii="Times New Roman" w:hAnsi="Times New Roman" w:cs="Times New Roman"/>
        </w:rPr>
      </w:pPr>
      <w:r w:rsidRPr="00442179">
        <w:rPr>
          <w:rFonts w:ascii="Times New Roman" w:hAnsi="Times New Roman" w:cs="Times New Roman"/>
        </w:rPr>
        <w:t>Es obligatorio el cubrimiento de la carga transportada con el fin de evitar dispersión o emisiones, de acuerdo con la normatividad ambiental vigente.</w:t>
      </w:r>
    </w:p>
    <w:p w14:paraId="0E8789A3" w14:textId="77777777" w:rsidR="00540151" w:rsidRPr="0009147A" w:rsidRDefault="00540151" w:rsidP="00540151">
      <w:pPr>
        <w:pStyle w:val="Prrafodelista"/>
        <w:jc w:val="both"/>
        <w:rPr>
          <w:rFonts w:cstheme="minorHAnsi"/>
        </w:rPr>
      </w:pPr>
    </w:p>
    <w:p w14:paraId="00B7ECD0" w14:textId="77777777" w:rsidR="0074135D" w:rsidRPr="0009147A" w:rsidRDefault="006C191E" w:rsidP="006F5CB1">
      <w:pPr>
        <w:pStyle w:val="Ttulo3"/>
        <w:spacing w:line="360" w:lineRule="auto"/>
        <w:rPr>
          <w:rFonts w:asciiTheme="minorHAnsi" w:hAnsiTheme="minorHAnsi" w:cstheme="minorHAnsi"/>
        </w:rPr>
      </w:pPr>
      <w:bookmarkStart w:id="20" w:name="_Toc83827192"/>
      <w:bookmarkStart w:id="21" w:name="_Toc88761022"/>
      <w:r>
        <w:rPr>
          <w:rFonts w:ascii="Times New Roman" w:hAnsi="Times New Roman" w:cs="Times New Roman"/>
          <w:b/>
          <w:color w:val="auto"/>
          <w:w w:val="105"/>
        </w:rPr>
        <w:t>1</w:t>
      </w:r>
      <w:r w:rsidR="00736CFB" w:rsidRPr="00442179">
        <w:rPr>
          <w:rFonts w:ascii="Times New Roman" w:hAnsi="Times New Roman" w:cs="Times New Roman"/>
          <w:b/>
          <w:color w:val="auto"/>
          <w:w w:val="105"/>
        </w:rPr>
        <w:t xml:space="preserve">.2.6 Señalización </w:t>
      </w:r>
      <w:r w:rsidR="0074135D" w:rsidRPr="00442179">
        <w:rPr>
          <w:rFonts w:ascii="Times New Roman" w:hAnsi="Times New Roman" w:cs="Times New Roman"/>
          <w:b/>
          <w:color w:val="auto"/>
          <w:w w:val="105"/>
        </w:rPr>
        <w:t xml:space="preserve">de </w:t>
      </w:r>
      <w:r w:rsidR="00736CFB" w:rsidRPr="00442179">
        <w:rPr>
          <w:rFonts w:ascii="Times New Roman" w:hAnsi="Times New Roman" w:cs="Times New Roman"/>
          <w:b/>
          <w:color w:val="auto"/>
          <w:w w:val="105"/>
        </w:rPr>
        <w:t>Vehículos</w:t>
      </w:r>
      <w:bookmarkEnd w:id="20"/>
      <w:bookmarkEnd w:id="21"/>
      <w:r w:rsidR="00736CFB" w:rsidRPr="00442179">
        <w:rPr>
          <w:rFonts w:ascii="Times New Roman" w:hAnsi="Times New Roman" w:cs="Times New Roman"/>
          <w:b/>
          <w:color w:val="auto"/>
          <w:w w:val="105"/>
        </w:rPr>
        <w:t xml:space="preserve"> </w:t>
      </w:r>
    </w:p>
    <w:p w14:paraId="2B049CB0" w14:textId="77777777" w:rsidR="00FD5897" w:rsidRPr="00442179" w:rsidRDefault="00736CFB" w:rsidP="00442179">
      <w:pPr>
        <w:pStyle w:val="Prrafodelista"/>
        <w:numPr>
          <w:ilvl w:val="0"/>
          <w:numId w:val="1"/>
        </w:numPr>
        <w:spacing w:line="360" w:lineRule="auto"/>
        <w:jc w:val="both"/>
        <w:rPr>
          <w:rFonts w:ascii="Times New Roman" w:hAnsi="Times New Roman" w:cs="Times New Roman"/>
        </w:rPr>
      </w:pPr>
      <w:r w:rsidRPr="00442179">
        <w:rPr>
          <w:rFonts w:ascii="Times New Roman" w:hAnsi="Times New Roman" w:cs="Times New Roman"/>
        </w:rPr>
        <w:t xml:space="preserve">Los vehículos que laboren de manera permanente para el </w:t>
      </w:r>
      <w:r w:rsidR="00925271" w:rsidRPr="00442179">
        <w:rPr>
          <w:rFonts w:ascii="Times New Roman" w:hAnsi="Times New Roman" w:cs="Times New Roman"/>
        </w:rPr>
        <w:t>Proyecto</w:t>
      </w:r>
      <w:r w:rsidRPr="00442179">
        <w:rPr>
          <w:rFonts w:ascii="Times New Roman" w:hAnsi="Times New Roman" w:cs="Times New Roman"/>
        </w:rPr>
        <w:t xml:space="preserve"> deben contar con identificación colocada una a cada lado del vehículo, en las puertas o en la parte delantera de los sus contenedores. Los avisos deben permanecer visibles.</w:t>
      </w:r>
    </w:p>
    <w:p w14:paraId="6AFBDD75" w14:textId="77777777" w:rsidR="00FD5897" w:rsidRPr="00442179" w:rsidRDefault="00736CFB" w:rsidP="00442179">
      <w:pPr>
        <w:pStyle w:val="Prrafodelista"/>
        <w:numPr>
          <w:ilvl w:val="0"/>
          <w:numId w:val="1"/>
        </w:numPr>
        <w:spacing w:line="360" w:lineRule="auto"/>
        <w:jc w:val="both"/>
        <w:rPr>
          <w:rFonts w:ascii="Times New Roman" w:hAnsi="Times New Roman" w:cs="Times New Roman"/>
        </w:rPr>
      </w:pPr>
      <w:r w:rsidRPr="00442179">
        <w:rPr>
          <w:rFonts w:ascii="Times New Roman" w:hAnsi="Times New Roman" w:cs="Times New Roman"/>
        </w:rPr>
        <w:t xml:space="preserve">Tamaño de la identificación de los vehículos: 50 cm. x 30 cm. (área total de impresión) Material: plástico adhesivo. </w:t>
      </w:r>
    </w:p>
    <w:p w14:paraId="5B6BCED2" w14:textId="77777777" w:rsidR="00736CFB" w:rsidRPr="00442179" w:rsidRDefault="00736CFB" w:rsidP="00442179">
      <w:pPr>
        <w:pStyle w:val="Prrafodelista"/>
        <w:numPr>
          <w:ilvl w:val="0"/>
          <w:numId w:val="1"/>
        </w:numPr>
        <w:spacing w:line="360" w:lineRule="auto"/>
        <w:jc w:val="both"/>
        <w:rPr>
          <w:rFonts w:ascii="Times New Roman" w:hAnsi="Times New Roman" w:cs="Times New Roman"/>
        </w:rPr>
      </w:pPr>
      <w:r w:rsidRPr="00442179">
        <w:rPr>
          <w:rFonts w:ascii="Times New Roman" w:hAnsi="Times New Roman" w:cs="Times New Roman"/>
        </w:rPr>
        <w:t xml:space="preserve">Información que deberá contener la señalización: </w:t>
      </w:r>
    </w:p>
    <w:p w14:paraId="51EA3384" w14:textId="77777777" w:rsidR="00736CFB" w:rsidRPr="00442179" w:rsidRDefault="00736CFB" w:rsidP="00442179">
      <w:pPr>
        <w:pStyle w:val="Prrafodelista"/>
        <w:numPr>
          <w:ilvl w:val="0"/>
          <w:numId w:val="1"/>
        </w:numPr>
        <w:spacing w:line="360" w:lineRule="auto"/>
        <w:ind w:left="1080"/>
        <w:jc w:val="both"/>
        <w:rPr>
          <w:rFonts w:ascii="Times New Roman" w:hAnsi="Times New Roman" w:cs="Times New Roman"/>
        </w:rPr>
      </w:pPr>
      <w:r w:rsidRPr="00442179">
        <w:rPr>
          <w:rFonts w:ascii="Times New Roman" w:hAnsi="Times New Roman" w:cs="Times New Roman"/>
        </w:rPr>
        <w:t xml:space="preserve">Logo del Contratista </w:t>
      </w:r>
    </w:p>
    <w:p w14:paraId="20C73801" w14:textId="77777777" w:rsidR="00736CFB" w:rsidRPr="00442179" w:rsidRDefault="00736CFB" w:rsidP="00442179">
      <w:pPr>
        <w:pStyle w:val="Prrafodelista"/>
        <w:numPr>
          <w:ilvl w:val="0"/>
          <w:numId w:val="1"/>
        </w:numPr>
        <w:spacing w:line="360" w:lineRule="auto"/>
        <w:ind w:left="1080"/>
        <w:jc w:val="both"/>
        <w:rPr>
          <w:rFonts w:ascii="Times New Roman" w:hAnsi="Times New Roman" w:cs="Times New Roman"/>
        </w:rPr>
      </w:pPr>
      <w:r w:rsidRPr="00442179">
        <w:rPr>
          <w:rFonts w:ascii="Times New Roman" w:hAnsi="Times New Roman" w:cs="Times New Roman"/>
        </w:rPr>
        <w:t>Placa del vehículo.</w:t>
      </w:r>
      <w:r w:rsidR="000B26F5" w:rsidRPr="00442179">
        <w:rPr>
          <w:rFonts w:ascii="Times New Roman" w:hAnsi="Times New Roman" w:cs="Times New Roman"/>
        </w:rPr>
        <w:t xml:space="preserve"> </w:t>
      </w:r>
    </w:p>
    <w:p w14:paraId="15BC4B2B" w14:textId="77777777" w:rsidR="00736CFB" w:rsidRPr="00442179" w:rsidRDefault="00736CFB" w:rsidP="00442179">
      <w:pPr>
        <w:pStyle w:val="Prrafodelista"/>
        <w:numPr>
          <w:ilvl w:val="0"/>
          <w:numId w:val="1"/>
        </w:numPr>
        <w:spacing w:line="360" w:lineRule="auto"/>
        <w:ind w:left="1080"/>
        <w:jc w:val="both"/>
        <w:rPr>
          <w:rFonts w:ascii="Times New Roman" w:hAnsi="Times New Roman" w:cs="Times New Roman"/>
        </w:rPr>
      </w:pPr>
      <w:r w:rsidRPr="00442179">
        <w:rPr>
          <w:rFonts w:ascii="Times New Roman" w:hAnsi="Times New Roman" w:cs="Times New Roman"/>
        </w:rPr>
        <w:t xml:space="preserve">La Palabra: contratista </w:t>
      </w:r>
    </w:p>
    <w:p w14:paraId="739C6B10" w14:textId="77777777" w:rsidR="00736CFB" w:rsidRPr="00442179" w:rsidRDefault="00736CFB" w:rsidP="00442179">
      <w:pPr>
        <w:pStyle w:val="Prrafodelista"/>
        <w:numPr>
          <w:ilvl w:val="0"/>
          <w:numId w:val="1"/>
        </w:numPr>
        <w:spacing w:line="360" w:lineRule="auto"/>
        <w:ind w:left="1080"/>
        <w:jc w:val="both"/>
        <w:rPr>
          <w:rFonts w:ascii="Times New Roman" w:hAnsi="Times New Roman" w:cs="Times New Roman"/>
        </w:rPr>
      </w:pPr>
      <w:r w:rsidRPr="00442179">
        <w:rPr>
          <w:rFonts w:ascii="Times New Roman" w:hAnsi="Times New Roman" w:cs="Times New Roman"/>
        </w:rPr>
        <w:lastRenderedPageBreak/>
        <w:t>Logo del Contratista</w:t>
      </w:r>
    </w:p>
    <w:p w14:paraId="52C438BA" w14:textId="77777777" w:rsidR="00736CFB" w:rsidRPr="00442179" w:rsidRDefault="00736CFB" w:rsidP="00442179">
      <w:pPr>
        <w:pStyle w:val="Prrafodelista"/>
        <w:numPr>
          <w:ilvl w:val="0"/>
          <w:numId w:val="1"/>
        </w:numPr>
        <w:spacing w:line="360" w:lineRule="auto"/>
        <w:ind w:left="1080"/>
        <w:jc w:val="both"/>
        <w:rPr>
          <w:rFonts w:ascii="Times New Roman" w:hAnsi="Times New Roman" w:cs="Times New Roman"/>
        </w:rPr>
      </w:pPr>
      <w:r w:rsidRPr="00442179">
        <w:rPr>
          <w:rFonts w:ascii="Times New Roman" w:hAnsi="Times New Roman" w:cs="Times New Roman"/>
        </w:rPr>
        <w:t xml:space="preserve">Debe exigirse su uso en los dos costados de los vehículos y su retiro al final de la jornada. </w:t>
      </w:r>
    </w:p>
    <w:p w14:paraId="4CC11169" w14:textId="77777777" w:rsidR="00736CFB" w:rsidRPr="00442179" w:rsidRDefault="00736CFB" w:rsidP="00442179">
      <w:pPr>
        <w:pStyle w:val="Prrafodelista"/>
        <w:numPr>
          <w:ilvl w:val="0"/>
          <w:numId w:val="1"/>
        </w:numPr>
        <w:spacing w:line="360" w:lineRule="auto"/>
        <w:ind w:left="1080"/>
        <w:jc w:val="both"/>
        <w:rPr>
          <w:rFonts w:ascii="Times New Roman" w:hAnsi="Times New Roman" w:cs="Times New Roman"/>
        </w:rPr>
      </w:pPr>
      <w:r w:rsidRPr="00442179">
        <w:rPr>
          <w:rFonts w:ascii="Times New Roman" w:hAnsi="Times New Roman" w:cs="Times New Roman"/>
        </w:rPr>
        <w:t xml:space="preserve">Retirar y destruir los adhesivos en caso de retirar el vehículo del proyecto. </w:t>
      </w:r>
    </w:p>
    <w:p w14:paraId="25C5BAD1" w14:textId="77777777" w:rsidR="00FD5897" w:rsidRPr="00442179" w:rsidRDefault="00736CFB" w:rsidP="00442179">
      <w:pPr>
        <w:pStyle w:val="Prrafodelista"/>
        <w:numPr>
          <w:ilvl w:val="0"/>
          <w:numId w:val="1"/>
        </w:numPr>
        <w:spacing w:line="360" w:lineRule="auto"/>
        <w:ind w:left="1080"/>
        <w:jc w:val="both"/>
        <w:rPr>
          <w:rFonts w:ascii="Times New Roman" w:hAnsi="Times New Roman" w:cs="Times New Roman"/>
        </w:rPr>
      </w:pPr>
      <w:r w:rsidRPr="00442179">
        <w:rPr>
          <w:rFonts w:ascii="Times New Roman" w:hAnsi="Times New Roman" w:cs="Times New Roman"/>
        </w:rPr>
        <w:t>Informar la pérdida o robo del adhesivo inmediatamente exista conocimiento del hecho a la Interventoría.</w:t>
      </w:r>
    </w:p>
    <w:p w14:paraId="2D9CBD51" w14:textId="77777777" w:rsidR="00442179" w:rsidRDefault="006C191E" w:rsidP="00442179">
      <w:pPr>
        <w:keepNext/>
        <w:spacing w:before="100" w:beforeAutospacing="1" w:after="100" w:afterAutospacing="1"/>
        <w:jc w:val="center"/>
      </w:pPr>
      <w:r>
        <w:rPr>
          <w:noProof/>
          <w:lang w:val="es-CO" w:eastAsia="es-CO"/>
        </w:rPr>
        <w:drawing>
          <wp:inline distT="0" distB="0" distL="0" distR="0" wp14:anchorId="4B704D7B" wp14:editId="2E5954DB">
            <wp:extent cx="2938780" cy="1843315"/>
            <wp:effectExtent l="19050" t="0" r="0" b="0"/>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l="25705" t="23874" r="23031" b="18919"/>
                    <a:stretch>
                      <a:fillRect/>
                    </a:stretch>
                  </pic:blipFill>
                  <pic:spPr bwMode="auto">
                    <a:xfrm>
                      <a:off x="0" y="0"/>
                      <a:ext cx="2938780" cy="1843315"/>
                    </a:xfrm>
                    <a:prstGeom prst="rect">
                      <a:avLst/>
                    </a:prstGeom>
                    <a:noFill/>
                    <a:ln w="9525">
                      <a:noFill/>
                      <a:miter lim="800000"/>
                      <a:headEnd/>
                      <a:tailEnd/>
                    </a:ln>
                  </pic:spPr>
                </pic:pic>
              </a:graphicData>
            </a:graphic>
          </wp:inline>
        </w:drawing>
      </w:r>
    </w:p>
    <w:p w14:paraId="71179AA6" w14:textId="77777777" w:rsidR="00FD5897" w:rsidRPr="00442179" w:rsidRDefault="00442179" w:rsidP="00442179">
      <w:pPr>
        <w:pStyle w:val="Descripcin"/>
        <w:jc w:val="center"/>
        <w:rPr>
          <w:rFonts w:asciiTheme="minorHAnsi" w:hAnsiTheme="minorHAnsi" w:cstheme="minorHAnsi"/>
          <w:i w:val="0"/>
          <w:color w:val="auto"/>
          <w:sz w:val="24"/>
        </w:rPr>
      </w:pPr>
      <w:bookmarkStart w:id="22" w:name="_Toc86154708"/>
      <w:r w:rsidRPr="00442179">
        <w:rPr>
          <w:i w:val="0"/>
          <w:color w:val="auto"/>
          <w:sz w:val="24"/>
        </w:rPr>
        <w:t>Logo. Fuente: Elaboración propia.</w:t>
      </w:r>
      <w:bookmarkEnd w:id="22"/>
    </w:p>
    <w:p w14:paraId="3194C46C" w14:textId="77777777" w:rsidR="009411C8" w:rsidRPr="0009147A" w:rsidRDefault="009411C8" w:rsidP="009411C8">
      <w:pPr>
        <w:pStyle w:val="Textoindependiente"/>
        <w:tabs>
          <w:tab w:val="left" w:pos="5775"/>
        </w:tabs>
        <w:spacing w:before="2"/>
        <w:jc w:val="both"/>
        <w:rPr>
          <w:rFonts w:asciiTheme="minorHAnsi" w:hAnsiTheme="minorHAnsi" w:cstheme="minorHAnsi"/>
          <w:sz w:val="24"/>
          <w:szCs w:val="24"/>
        </w:rPr>
      </w:pPr>
    </w:p>
    <w:p w14:paraId="33402F4A" w14:textId="77777777" w:rsidR="0074135D" w:rsidRPr="0009147A" w:rsidRDefault="001956CF" w:rsidP="006F5CB1">
      <w:pPr>
        <w:pStyle w:val="Ttulo3"/>
        <w:spacing w:line="360" w:lineRule="auto"/>
        <w:rPr>
          <w:rFonts w:asciiTheme="minorHAnsi" w:hAnsiTheme="minorHAnsi" w:cstheme="minorHAnsi"/>
        </w:rPr>
      </w:pPr>
      <w:bookmarkStart w:id="23" w:name="_Toc83827193"/>
      <w:bookmarkStart w:id="24" w:name="_Toc88761023"/>
      <w:r>
        <w:rPr>
          <w:rFonts w:ascii="Times New Roman" w:hAnsi="Times New Roman" w:cs="Times New Roman"/>
          <w:b/>
          <w:color w:val="auto"/>
          <w:w w:val="105"/>
        </w:rPr>
        <w:t>1</w:t>
      </w:r>
      <w:r w:rsidR="00736CFB" w:rsidRPr="00442179">
        <w:rPr>
          <w:rFonts w:ascii="Times New Roman" w:hAnsi="Times New Roman" w:cs="Times New Roman"/>
          <w:b/>
          <w:color w:val="auto"/>
          <w:w w:val="105"/>
        </w:rPr>
        <w:t xml:space="preserve">.2.7 Abastecimiento </w:t>
      </w:r>
      <w:r w:rsidR="0074135D" w:rsidRPr="00442179">
        <w:rPr>
          <w:rFonts w:ascii="Times New Roman" w:hAnsi="Times New Roman" w:cs="Times New Roman"/>
          <w:b/>
          <w:color w:val="auto"/>
          <w:w w:val="105"/>
        </w:rPr>
        <w:t xml:space="preserve">de </w:t>
      </w:r>
      <w:r w:rsidR="00736CFB" w:rsidRPr="00442179">
        <w:rPr>
          <w:rFonts w:ascii="Times New Roman" w:hAnsi="Times New Roman" w:cs="Times New Roman"/>
          <w:b/>
          <w:color w:val="auto"/>
          <w:w w:val="105"/>
        </w:rPr>
        <w:t xml:space="preserve">Combustibles </w:t>
      </w:r>
      <w:r w:rsidR="0074135D" w:rsidRPr="00442179">
        <w:rPr>
          <w:rFonts w:ascii="Times New Roman" w:hAnsi="Times New Roman" w:cs="Times New Roman"/>
          <w:b/>
          <w:color w:val="auto"/>
          <w:w w:val="105"/>
        </w:rPr>
        <w:t xml:space="preserve">en el </w:t>
      </w:r>
      <w:r w:rsidR="00736CFB" w:rsidRPr="00442179">
        <w:rPr>
          <w:rFonts w:ascii="Times New Roman" w:hAnsi="Times New Roman" w:cs="Times New Roman"/>
          <w:b/>
          <w:color w:val="auto"/>
          <w:w w:val="105"/>
        </w:rPr>
        <w:t>Proyecto</w:t>
      </w:r>
      <w:bookmarkEnd w:id="23"/>
      <w:bookmarkEnd w:id="24"/>
    </w:p>
    <w:p w14:paraId="4062EB5F" w14:textId="77777777" w:rsidR="00736CFB" w:rsidRPr="00442179" w:rsidRDefault="00736CFB" w:rsidP="00442179">
      <w:pPr>
        <w:spacing w:line="360" w:lineRule="auto"/>
        <w:ind w:firstLine="284"/>
        <w:contextualSpacing/>
        <w:jc w:val="both"/>
      </w:pPr>
      <w:r w:rsidRPr="00442179">
        <w:t>El Contratista debe elaborar un procedimiento para el abastecimiento de combustibles en el proyecto, el cual debe cumplir con la normatividad vigente aplicable, estar aprobado por Interventoría y debe cumplir como mínimo con los siguientes aspectos:</w:t>
      </w:r>
    </w:p>
    <w:p w14:paraId="2DEC6BE9" w14:textId="77777777" w:rsidR="00736CFB" w:rsidRPr="00442179" w:rsidRDefault="00736CFB" w:rsidP="00442179">
      <w:pPr>
        <w:spacing w:line="360" w:lineRule="auto"/>
        <w:ind w:firstLine="284"/>
        <w:contextualSpacing/>
        <w:jc w:val="both"/>
      </w:pPr>
      <w:r w:rsidRPr="00442179">
        <w:t xml:space="preserve">Efectuar una inspección </w:t>
      </w:r>
      <w:r w:rsidR="002B6653" w:rsidRPr="00442179">
        <w:t>preoperacional</w:t>
      </w:r>
      <w:r w:rsidRPr="00442179">
        <w:t xml:space="preserve"> al carro cisterna encargado del abastecimiento y dejar registro en el Formato Acciones correctivas / preventivas a los reportes operacionales diarios, en caso de reportar observaciones se deben fijar fechas de cumplimiento y seguimiento en el mismo formato. La Interventoría debe aprobar el ingreso del vehículo al Proyecto.</w:t>
      </w:r>
    </w:p>
    <w:p w14:paraId="61F49FA9" w14:textId="77777777" w:rsidR="00FD5897" w:rsidRPr="00442179" w:rsidRDefault="00736CFB" w:rsidP="00442179">
      <w:pPr>
        <w:pStyle w:val="Prrafodelista"/>
        <w:numPr>
          <w:ilvl w:val="0"/>
          <w:numId w:val="1"/>
        </w:numPr>
        <w:spacing w:line="360" w:lineRule="auto"/>
        <w:jc w:val="both"/>
        <w:rPr>
          <w:rFonts w:ascii="Times New Roman" w:hAnsi="Times New Roman" w:cs="Times New Roman"/>
        </w:rPr>
      </w:pPr>
      <w:r w:rsidRPr="00442179">
        <w:rPr>
          <w:rFonts w:ascii="Times New Roman" w:hAnsi="Times New Roman" w:cs="Times New Roman"/>
        </w:rPr>
        <w:lastRenderedPageBreak/>
        <w:t>Cumplir con el Decreto 1609 de 2002 del Ministerio de Transporte sobre manejo y transporte de sustancias peligrosas, además de la Norma Técnica Colombiana NTC 1692.</w:t>
      </w:r>
    </w:p>
    <w:p w14:paraId="009E0452" w14:textId="77777777" w:rsidR="00FD5897" w:rsidRPr="00442179" w:rsidRDefault="00736CFB" w:rsidP="00442179">
      <w:pPr>
        <w:pStyle w:val="Prrafodelista"/>
        <w:numPr>
          <w:ilvl w:val="0"/>
          <w:numId w:val="1"/>
        </w:numPr>
        <w:spacing w:line="360" w:lineRule="auto"/>
        <w:jc w:val="both"/>
        <w:rPr>
          <w:rFonts w:ascii="Times New Roman" w:hAnsi="Times New Roman" w:cs="Times New Roman"/>
        </w:rPr>
      </w:pPr>
      <w:r w:rsidRPr="00442179">
        <w:rPr>
          <w:rFonts w:ascii="Times New Roman" w:hAnsi="Times New Roman" w:cs="Times New Roman"/>
        </w:rPr>
        <w:t xml:space="preserve">Deberá portar SOAT, certificado de gases vigente, Licencia de </w:t>
      </w:r>
      <w:r w:rsidR="00BB0ED4" w:rsidRPr="00442179">
        <w:rPr>
          <w:rFonts w:ascii="Times New Roman" w:hAnsi="Times New Roman" w:cs="Times New Roman"/>
        </w:rPr>
        <w:t>Tránsito</w:t>
      </w:r>
      <w:r w:rsidRPr="00442179">
        <w:rPr>
          <w:rFonts w:ascii="Times New Roman" w:hAnsi="Times New Roman" w:cs="Times New Roman"/>
        </w:rPr>
        <w:t xml:space="preserve"> y la Tarjeta de Registro Nacional para el Transporte de mercancías peligrosas debidamente expedida por las direcciones territoriales del Ministerio de Transporte.</w:t>
      </w:r>
    </w:p>
    <w:p w14:paraId="49185CCF" w14:textId="77777777" w:rsidR="00FD5897" w:rsidRPr="00442179" w:rsidRDefault="00736CFB" w:rsidP="00442179">
      <w:pPr>
        <w:pStyle w:val="Prrafodelista"/>
        <w:numPr>
          <w:ilvl w:val="0"/>
          <w:numId w:val="1"/>
        </w:numPr>
        <w:spacing w:line="360" w:lineRule="auto"/>
        <w:jc w:val="both"/>
        <w:rPr>
          <w:rFonts w:ascii="Times New Roman" w:hAnsi="Times New Roman" w:cs="Times New Roman"/>
        </w:rPr>
      </w:pPr>
      <w:r w:rsidRPr="00442179">
        <w:rPr>
          <w:rFonts w:ascii="Times New Roman" w:hAnsi="Times New Roman" w:cs="Times New Roman"/>
        </w:rPr>
        <w:t>Portar con extintores tipo multipropósito de acuerdo con el tipo y cantidad de combustible transportado, en sitio de fácil acceso y que se pueda disponer de él rápidamente en caso de emergencia.</w:t>
      </w:r>
    </w:p>
    <w:p w14:paraId="46AD52AF" w14:textId="77777777" w:rsidR="00544D30" w:rsidRPr="0009147A" w:rsidRDefault="00544D30">
      <w:pPr>
        <w:rPr>
          <w:rFonts w:asciiTheme="minorHAnsi" w:eastAsiaTheme="majorEastAsia" w:hAnsiTheme="minorHAnsi" w:cstheme="minorHAnsi"/>
        </w:rPr>
      </w:pPr>
    </w:p>
    <w:p w14:paraId="0249CE95" w14:textId="77777777" w:rsidR="0074135D" w:rsidRPr="00442179" w:rsidRDefault="001956CF" w:rsidP="006F5CB1">
      <w:pPr>
        <w:pStyle w:val="Ttulo3"/>
        <w:spacing w:line="360" w:lineRule="auto"/>
        <w:jc w:val="both"/>
        <w:rPr>
          <w:rFonts w:ascii="Times New Roman" w:hAnsi="Times New Roman" w:cs="Times New Roman"/>
        </w:rPr>
      </w:pPr>
      <w:bookmarkStart w:id="25" w:name="_Toc83827194"/>
      <w:bookmarkStart w:id="26" w:name="_Toc88761024"/>
      <w:r>
        <w:rPr>
          <w:rFonts w:ascii="Times New Roman" w:hAnsi="Times New Roman" w:cs="Times New Roman"/>
          <w:b/>
          <w:color w:val="auto"/>
          <w:w w:val="105"/>
        </w:rPr>
        <w:t>1</w:t>
      </w:r>
      <w:r w:rsidR="00736CFB" w:rsidRPr="00442179">
        <w:rPr>
          <w:rFonts w:ascii="Times New Roman" w:hAnsi="Times New Roman" w:cs="Times New Roman"/>
          <w:b/>
          <w:color w:val="auto"/>
          <w:w w:val="105"/>
        </w:rPr>
        <w:t xml:space="preserve">.2.8 Controles </w:t>
      </w:r>
      <w:r w:rsidR="0074135D" w:rsidRPr="00442179">
        <w:rPr>
          <w:rFonts w:ascii="Times New Roman" w:hAnsi="Times New Roman" w:cs="Times New Roman"/>
          <w:b/>
          <w:color w:val="auto"/>
          <w:w w:val="105"/>
        </w:rPr>
        <w:t xml:space="preserve">para el </w:t>
      </w:r>
      <w:r w:rsidR="00736CFB" w:rsidRPr="00442179">
        <w:rPr>
          <w:rFonts w:ascii="Times New Roman" w:hAnsi="Times New Roman" w:cs="Times New Roman"/>
          <w:b/>
          <w:color w:val="auto"/>
          <w:w w:val="105"/>
        </w:rPr>
        <w:t xml:space="preserve">Manejo </w:t>
      </w:r>
      <w:r w:rsidR="0074135D" w:rsidRPr="00442179">
        <w:rPr>
          <w:rFonts w:ascii="Times New Roman" w:hAnsi="Times New Roman" w:cs="Times New Roman"/>
          <w:b/>
          <w:color w:val="auto"/>
          <w:w w:val="105"/>
        </w:rPr>
        <w:t xml:space="preserve">de </w:t>
      </w:r>
      <w:r w:rsidR="00736CFB" w:rsidRPr="00442179">
        <w:rPr>
          <w:rFonts w:ascii="Times New Roman" w:hAnsi="Times New Roman" w:cs="Times New Roman"/>
          <w:b/>
          <w:color w:val="auto"/>
          <w:w w:val="105"/>
        </w:rPr>
        <w:t xml:space="preserve">Sustancias Químicas </w:t>
      </w:r>
      <w:r w:rsidR="0074135D" w:rsidRPr="00442179">
        <w:rPr>
          <w:rFonts w:ascii="Times New Roman" w:hAnsi="Times New Roman" w:cs="Times New Roman"/>
          <w:b/>
          <w:color w:val="auto"/>
          <w:w w:val="105"/>
        </w:rPr>
        <w:t xml:space="preserve">y </w:t>
      </w:r>
      <w:r w:rsidR="00736CFB" w:rsidRPr="00442179">
        <w:rPr>
          <w:rFonts w:ascii="Times New Roman" w:hAnsi="Times New Roman" w:cs="Times New Roman"/>
          <w:b/>
          <w:color w:val="auto"/>
          <w:w w:val="105"/>
        </w:rPr>
        <w:t>Combustibles</w:t>
      </w:r>
      <w:bookmarkEnd w:id="25"/>
      <w:bookmarkEnd w:id="26"/>
    </w:p>
    <w:p w14:paraId="6486D6C9" w14:textId="77777777" w:rsidR="00FD5897" w:rsidRPr="00442179" w:rsidRDefault="00736CFB" w:rsidP="00442179">
      <w:pPr>
        <w:pStyle w:val="Prrafodelista"/>
        <w:numPr>
          <w:ilvl w:val="0"/>
          <w:numId w:val="1"/>
        </w:numPr>
        <w:spacing w:line="360" w:lineRule="auto"/>
        <w:jc w:val="both"/>
        <w:rPr>
          <w:rFonts w:ascii="Times New Roman" w:hAnsi="Times New Roman" w:cs="Times New Roman"/>
        </w:rPr>
      </w:pPr>
      <w:r w:rsidRPr="00442179">
        <w:rPr>
          <w:rFonts w:ascii="Times New Roman" w:hAnsi="Times New Roman" w:cs="Times New Roman"/>
        </w:rPr>
        <w:t xml:space="preserve">El contratista deberá mantener un listado actualizado de las sustancias químicas utilizadas durante la ejecución del contrato, las cuales deben estar rotuladas y etiquetadas. </w:t>
      </w:r>
    </w:p>
    <w:p w14:paraId="23EAC0C1" w14:textId="77777777" w:rsidR="00FD5897" w:rsidRPr="00442179" w:rsidRDefault="00736CFB" w:rsidP="00442179">
      <w:pPr>
        <w:pStyle w:val="Prrafodelista"/>
        <w:numPr>
          <w:ilvl w:val="0"/>
          <w:numId w:val="1"/>
        </w:numPr>
        <w:spacing w:line="360" w:lineRule="auto"/>
        <w:jc w:val="both"/>
        <w:rPr>
          <w:rFonts w:ascii="Times New Roman" w:hAnsi="Times New Roman" w:cs="Times New Roman"/>
        </w:rPr>
      </w:pPr>
      <w:r w:rsidRPr="00442179">
        <w:rPr>
          <w:rFonts w:ascii="Times New Roman" w:hAnsi="Times New Roman" w:cs="Times New Roman"/>
        </w:rPr>
        <w:t xml:space="preserve">El contratista deberá contar con las hojas de seguridad de los productos químicos, además, deben estar disponibles en los lugares donde se almacenen los productos. </w:t>
      </w:r>
    </w:p>
    <w:p w14:paraId="7FF16D86" w14:textId="77777777" w:rsidR="00FD5897" w:rsidRPr="00442179" w:rsidRDefault="00736CFB" w:rsidP="00442179">
      <w:pPr>
        <w:pStyle w:val="Prrafodelista"/>
        <w:numPr>
          <w:ilvl w:val="0"/>
          <w:numId w:val="1"/>
        </w:numPr>
        <w:spacing w:line="360" w:lineRule="auto"/>
        <w:jc w:val="both"/>
        <w:rPr>
          <w:rFonts w:ascii="Times New Roman" w:hAnsi="Times New Roman" w:cs="Times New Roman"/>
        </w:rPr>
      </w:pPr>
      <w:r w:rsidRPr="00442179">
        <w:rPr>
          <w:rFonts w:ascii="Times New Roman" w:hAnsi="Times New Roman" w:cs="Times New Roman"/>
        </w:rPr>
        <w:t>Cumplir con el Decreto 1609 de 2002 del Ministerio de Transporte sobre manejo y transporte de sustancias peligrosas, además de la Norma Técnica Colombiana NTC 1692.</w:t>
      </w:r>
    </w:p>
    <w:p w14:paraId="6C039D78" w14:textId="77777777" w:rsidR="00FD5897" w:rsidRPr="00442179" w:rsidRDefault="00736CFB" w:rsidP="00442179">
      <w:pPr>
        <w:pStyle w:val="Prrafodelista"/>
        <w:numPr>
          <w:ilvl w:val="0"/>
          <w:numId w:val="1"/>
        </w:numPr>
        <w:spacing w:line="360" w:lineRule="auto"/>
        <w:jc w:val="both"/>
        <w:rPr>
          <w:rFonts w:ascii="Times New Roman" w:hAnsi="Times New Roman" w:cs="Times New Roman"/>
        </w:rPr>
      </w:pPr>
      <w:r w:rsidRPr="00442179">
        <w:rPr>
          <w:rFonts w:ascii="Times New Roman" w:hAnsi="Times New Roman" w:cs="Times New Roman"/>
        </w:rPr>
        <w:t xml:space="preserve">No utilizar productos químicos prohibidos por las autoridades. </w:t>
      </w:r>
    </w:p>
    <w:p w14:paraId="61BD0518" w14:textId="77777777" w:rsidR="00FD5897" w:rsidRPr="00442179" w:rsidRDefault="00BB0ED4" w:rsidP="00442179">
      <w:pPr>
        <w:pStyle w:val="Prrafodelista"/>
        <w:numPr>
          <w:ilvl w:val="0"/>
          <w:numId w:val="1"/>
        </w:numPr>
        <w:spacing w:line="360" w:lineRule="auto"/>
        <w:jc w:val="both"/>
        <w:rPr>
          <w:rFonts w:ascii="Times New Roman" w:hAnsi="Times New Roman" w:cs="Times New Roman"/>
        </w:rPr>
      </w:pPr>
      <w:r w:rsidRPr="00442179">
        <w:rPr>
          <w:rFonts w:ascii="Times New Roman" w:hAnsi="Times New Roman" w:cs="Times New Roman"/>
        </w:rPr>
        <w:t>En caso de que</w:t>
      </w:r>
      <w:r w:rsidR="00736CFB" w:rsidRPr="00442179">
        <w:rPr>
          <w:rFonts w:ascii="Times New Roman" w:hAnsi="Times New Roman" w:cs="Times New Roman"/>
        </w:rPr>
        <w:t xml:space="preserve"> el contratista requiera almacenar productos químicos, deberá elaborar y cumplir con lo estipulado en la matriz de compatibilidades de sustancias químicas.</w:t>
      </w:r>
    </w:p>
    <w:p w14:paraId="2B795757" w14:textId="77777777" w:rsidR="00FD5897" w:rsidRPr="00442179" w:rsidRDefault="00736CFB" w:rsidP="00442179">
      <w:pPr>
        <w:pStyle w:val="Prrafodelista"/>
        <w:numPr>
          <w:ilvl w:val="0"/>
          <w:numId w:val="1"/>
        </w:numPr>
        <w:spacing w:line="360" w:lineRule="auto"/>
        <w:jc w:val="both"/>
        <w:rPr>
          <w:rFonts w:ascii="Times New Roman" w:hAnsi="Times New Roman" w:cs="Times New Roman"/>
        </w:rPr>
      </w:pPr>
      <w:r w:rsidRPr="00442179">
        <w:rPr>
          <w:rFonts w:ascii="Times New Roman" w:hAnsi="Times New Roman" w:cs="Times New Roman"/>
        </w:rPr>
        <w:t xml:space="preserve">El personal deberá estar capacitado en el manejo adecuado de productos químicos y combustibles. </w:t>
      </w:r>
    </w:p>
    <w:p w14:paraId="6918747A" w14:textId="77777777" w:rsidR="00FD5897" w:rsidRPr="00442179" w:rsidRDefault="00736CFB" w:rsidP="00442179">
      <w:pPr>
        <w:pStyle w:val="Prrafodelista"/>
        <w:numPr>
          <w:ilvl w:val="0"/>
          <w:numId w:val="1"/>
        </w:numPr>
        <w:spacing w:line="360" w:lineRule="auto"/>
        <w:jc w:val="both"/>
        <w:rPr>
          <w:rFonts w:ascii="Times New Roman" w:hAnsi="Times New Roman" w:cs="Times New Roman"/>
        </w:rPr>
      </w:pPr>
      <w:r w:rsidRPr="00442179">
        <w:rPr>
          <w:rFonts w:ascii="Times New Roman" w:hAnsi="Times New Roman" w:cs="Times New Roman"/>
        </w:rPr>
        <w:t xml:space="preserve">Para el almacenamiento de productos químicos, deberá disponer de mecanismos de contención de derrames como diques u otros que cumplan su misma función. </w:t>
      </w:r>
    </w:p>
    <w:p w14:paraId="6A395E49" w14:textId="77777777" w:rsidR="00736CFB" w:rsidRPr="00442179" w:rsidRDefault="00736CFB" w:rsidP="00442179">
      <w:pPr>
        <w:pStyle w:val="Prrafodelista"/>
        <w:numPr>
          <w:ilvl w:val="0"/>
          <w:numId w:val="1"/>
        </w:numPr>
        <w:spacing w:line="360" w:lineRule="auto"/>
        <w:jc w:val="both"/>
        <w:rPr>
          <w:rFonts w:ascii="Times New Roman" w:hAnsi="Times New Roman" w:cs="Times New Roman"/>
        </w:rPr>
      </w:pPr>
      <w:r w:rsidRPr="00442179">
        <w:rPr>
          <w:rFonts w:ascii="Times New Roman" w:hAnsi="Times New Roman" w:cs="Times New Roman"/>
        </w:rPr>
        <w:lastRenderedPageBreak/>
        <w:t xml:space="preserve">Para el transporte y manejo de productos químicos, deberá cumplir con lo definido en la legislación vigente. </w:t>
      </w:r>
    </w:p>
    <w:p w14:paraId="35E2FAED" w14:textId="77777777" w:rsidR="00FD5897" w:rsidRPr="00442179" w:rsidRDefault="00736CFB" w:rsidP="00442179">
      <w:pPr>
        <w:pStyle w:val="Prrafodelista"/>
        <w:numPr>
          <w:ilvl w:val="0"/>
          <w:numId w:val="1"/>
        </w:numPr>
        <w:spacing w:line="360" w:lineRule="auto"/>
        <w:jc w:val="both"/>
        <w:rPr>
          <w:rFonts w:ascii="Times New Roman" w:hAnsi="Times New Roman" w:cs="Times New Roman"/>
        </w:rPr>
      </w:pPr>
      <w:r w:rsidRPr="00442179">
        <w:rPr>
          <w:rFonts w:ascii="Times New Roman" w:hAnsi="Times New Roman" w:cs="Times New Roman"/>
        </w:rPr>
        <w:t xml:space="preserve">Se debe mantener un banderero que permita el rápido acceso y salida del proyecto del vehículo tipo cisterna. </w:t>
      </w:r>
    </w:p>
    <w:p w14:paraId="5FC118DB" w14:textId="77777777" w:rsidR="00FD5897" w:rsidRPr="00442179" w:rsidRDefault="00736CFB" w:rsidP="00442179">
      <w:pPr>
        <w:pStyle w:val="Prrafodelista"/>
        <w:numPr>
          <w:ilvl w:val="0"/>
          <w:numId w:val="1"/>
        </w:numPr>
        <w:spacing w:line="360" w:lineRule="auto"/>
        <w:jc w:val="both"/>
        <w:rPr>
          <w:rFonts w:ascii="Times New Roman" w:hAnsi="Times New Roman" w:cs="Times New Roman"/>
        </w:rPr>
      </w:pPr>
      <w:r w:rsidRPr="00442179">
        <w:rPr>
          <w:rFonts w:ascii="Times New Roman" w:hAnsi="Times New Roman" w:cs="Times New Roman"/>
        </w:rPr>
        <w:t>Cumplir con criterios de seguridad y rotulado para el trasvase de sustancias químicas.</w:t>
      </w:r>
    </w:p>
    <w:p w14:paraId="0DE383B2" w14:textId="77777777" w:rsidR="00FD5897" w:rsidRPr="00442179" w:rsidRDefault="00736CFB" w:rsidP="00442179">
      <w:pPr>
        <w:pStyle w:val="Prrafodelista"/>
        <w:numPr>
          <w:ilvl w:val="0"/>
          <w:numId w:val="1"/>
        </w:numPr>
        <w:spacing w:line="360" w:lineRule="auto"/>
        <w:jc w:val="both"/>
        <w:rPr>
          <w:rFonts w:ascii="Times New Roman" w:hAnsi="Times New Roman" w:cs="Times New Roman"/>
        </w:rPr>
      </w:pPr>
      <w:r w:rsidRPr="00442179">
        <w:rPr>
          <w:rFonts w:ascii="Times New Roman" w:hAnsi="Times New Roman" w:cs="Times New Roman"/>
        </w:rPr>
        <w:t>En caso de derrame o incendio se debe seguir el procedimiento del plan de contingencia</w:t>
      </w:r>
    </w:p>
    <w:p w14:paraId="6C3FF9FC" w14:textId="77777777" w:rsidR="00A207ED" w:rsidRPr="00442179" w:rsidRDefault="00A207ED" w:rsidP="00442179">
      <w:pPr>
        <w:pStyle w:val="Prrafodelista"/>
        <w:spacing w:line="360" w:lineRule="auto"/>
        <w:jc w:val="both"/>
        <w:rPr>
          <w:rFonts w:ascii="Times New Roman" w:hAnsi="Times New Roman" w:cs="Times New Roman"/>
        </w:rPr>
      </w:pPr>
    </w:p>
    <w:p w14:paraId="6D662CD5" w14:textId="77777777" w:rsidR="00A207ED" w:rsidRPr="0009147A" w:rsidRDefault="00736CFB" w:rsidP="00442179">
      <w:pPr>
        <w:spacing w:line="360" w:lineRule="auto"/>
        <w:jc w:val="both"/>
        <w:rPr>
          <w:rFonts w:asciiTheme="minorHAnsi" w:hAnsiTheme="minorHAnsi" w:cstheme="minorHAnsi"/>
          <w:b/>
        </w:rPr>
      </w:pPr>
      <w:r w:rsidRPr="00442179">
        <w:rPr>
          <w:b/>
        </w:rPr>
        <w:t>Para el almacenamiento de productos químicos, deberá tener en cuenta</w:t>
      </w:r>
      <w:r w:rsidR="00442179" w:rsidRPr="00442179">
        <w:rPr>
          <w:b/>
        </w:rPr>
        <w:t xml:space="preserve"> las siguientes recomendaciones</w:t>
      </w:r>
    </w:p>
    <w:p w14:paraId="03D2E3FD" w14:textId="77777777" w:rsidR="00FD5897" w:rsidRPr="00442179" w:rsidRDefault="00736CFB" w:rsidP="00442179">
      <w:pPr>
        <w:pStyle w:val="Prrafodelista"/>
        <w:numPr>
          <w:ilvl w:val="0"/>
          <w:numId w:val="1"/>
        </w:numPr>
        <w:spacing w:line="360" w:lineRule="auto"/>
        <w:jc w:val="both"/>
        <w:rPr>
          <w:rFonts w:ascii="Times New Roman" w:hAnsi="Times New Roman" w:cs="Times New Roman"/>
        </w:rPr>
      </w:pPr>
      <w:r w:rsidRPr="00442179">
        <w:rPr>
          <w:rFonts w:ascii="Times New Roman" w:hAnsi="Times New Roman" w:cs="Times New Roman"/>
        </w:rPr>
        <w:t xml:space="preserve">Disponer de un área de almacenamiento de uso exclusivo para sustancias químicas y combustibles. </w:t>
      </w:r>
    </w:p>
    <w:p w14:paraId="4C811715" w14:textId="77777777" w:rsidR="00FD5897" w:rsidRPr="00442179" w:rsidRDefault="00736CFB" w:rsidP="00442179">
      <w:pPr>
        <w:pStyle w:val="Prrafodelista"/>
        <w:numPr>
          <w:ilvl w:val="0"/>
          <w:numId w:val="1"/>
        </w:numPr>
        <w:spacing w:line="360" w:lineRule="auto"/>
        <w:jc w:val="both"/>
        <w:rPr>
          <w:rFonts w:ascii="Times New Roman" w:hAnsi="Times New Roman" w:cs="Times New Roman"/>
        </w:rPr>
      </w:pPr>
      <w:r w:rsidRPr="00442179">
        <w:rPr>
          <w:rFonts w:ascii="Times New Roman" w:hAnsi="Times New Roman" w:cs="Times New Roman"/>
        </w:rPr>
        <w:t>Las vías de circulación en el área de almacenamiento deberán estar demarcadas.</w:t>
      </w:r>
      <w:r w:rsidR="000B26F5" w:rsidRPr="00442179">
        <w:rPr>
          <w:rFonts w:ascii="Times New Roman" w:hAnsi="Times New Roman" w:cs="Times New Roman"/>
        </w:rPr>
        <w:t xml:space="preserve"> </w:t>
      </w:r>
    </w:p>
    <w:p w14:paraId="0F5F66FC" w14:textId="77777777" w:rsidR="00736CFB" w:rsidRPr="00442179" w:rsidRDefault="00736CFB" w:rsidP="00442179">
      <w:pPr>
        <w:pStyle w:val="Prrafodelista"/>
        <w:numPr>
          <w:ilvl w:val="0"/>
          <w:numId w:val="1"/>
        </w:numPr>
        <w:spacing w:line="360" w:lineRule="auto"/>
        <w:jc w:val="both"/>
        <w:rPr>
          <w:rFonts w:ascii="Times New Roman" w:hAnsi="Times New Roman" w:cs="Times New Roman"/>
        </w:rPr>
      </w:pPr>
      <w:r w:rsidRPr="00442179">
        <w:rPr>
          <w:rFonts w:ascii="Times New Roman" w:hAnsi="Times New Roman" w:cs="Times New Roman"/>
        </w:rPr>
        <w:t>Disponer de un extintor ubicado en la zona externa del lugar de almacenamiento, cargado y vigente. El equipo de extinción de incendios debe estar señalizado, demarcado y libre de obstáculos.</w:t>
      </w:r>
    </w:p>
    <w:p w14:paraId="59FE89AB" w14:textId="77777777" w:rsidR="00FD5897" w:rsidRPr="00442179" w:rsidRDefault="00736CFB" w:rsidP="00442179">
      <w:pPr>
        <w:pStyle w:val="Prrafodelista"/>
        <w:numPr>
          <w:ilvl w:val="0"/>
          <w:numId w:val="1"/>
        </w:numPr>
        <w:spacing w:line="360" w:lineRule="auto"/>
        <w:jc w:val="both"/>
        <w:rPr>
          <w:rFonts w:ascii="Times New Roman" w:hAnsi="Times New Roman" w:cs="Times New Roman"/>
        </w:rPr>
      </w:pPr>
      <w:r w:rsidRPr="00442179">
        <w:rPr>
          <w:rFonts w:ascii="Times New Roman" w:hAnsi="Times New Roman" w:cs="Times New Roman"/>
        </w:rPr>
        <w:t>El área debe estar alejada de cualquier fuente generadora de ignición, calor, electricidad, chispa o radiactividad.</w:t>
      </w:r>
    </w:p>
    <w:p w14:paraId="14F440D6" w14:textId="77777777" w:rsidR="00FD5897" w:rsidRPr="00442179" w:rsidRDefault="00736CFB" w:rsidP="00442179">
      <w:pPr>
        <w:pStyle w:val="Prrafodelista"/>
        <w:numPr>
          <w:ilvl w:val="0"/>
          <w:numId w:val="1"/>
        </w:numPr>
        <w:spacing w:line="360" w:lineRule="auto"/>
        <w:jc w:val="both"/>
        <w:rPr>
          <w:rFonts w:ascii="Times New Roman" w:hAnsi="Times New Roman" w:cs="Times New Roman"/>
        </w:rPr>
      </w:pPr>
      <w:r w:rsidRPr="00442179">
        <w:rPr>
          <w:rFonts w:ascii="Times New Roman" w:hAnsi="Times New Roman" w:cs="Times New Roman"/>
        </w:rPr>
        <w:t>Por ningún motivo estará ubicada cerca zonas en donde existan trabajos en caliente como soldaduras, corte oxiacetilénico, fuentes de ignición, esmerilado y o pulido de metales, o en general, cualquier tipo de trabajo que pueda generar llama o chispa.</w:t>
      </w:r>
    </w:p>
    <w:p w14:paraId="796811CD" w14:textId="77777777" w:rsidR="00FD5897" w:rsidRPr="00442179" w:rsidRDefault="00736CFB" w:rsidP="00442179">
      <w:pPr>
        <w:pStyle w:val="Prrafodelista"/>
        <w:numPr>
          <w:ilvl w:val="0"/>
          <w:numId w:val="1"/>
        </w:numPr>
        <w:spacing w:line="360" w:lineRule="auto"/>
        <w:jc w:val="both"/>
        <w:rPr>
          <w:rFonts w:ascii="Times New Roman" w:hAnsi="Times New Roman" w:cs="Times New Roman"/>
        </w:rPr>
      </w:pPr>
      <w:r w:rsidRPr="00442179">
        <w:rPr>
          <w:rFonts w:ascii="Times New Roman" w:hAnsi="Times New Roman" w:cs="Times New Roman"/>
        </w:rPr>
        <w:t>No deben existir instalaciones eléctricas dentro del almacén ni en sus zonas aledañas.</w:t>
      </w:r>
    </w:p>
    <w:p w14:paraId="287FF14A" w14:textId="77777777" w:rsidR="00FD5897" w:rsidRPr="00442179" w:rsidRDefault="00736CFB" w:rsidP="00442179">
      <w:pPr>
        <w:pStyle w:val="Prrafodelista"/>
        <w:numPr>
          <w:ilvl w:val="0"/>
          <w:numId w:val="1"/>
        </w:numPr>
        <w:spacing w:line="360" w:lineRule="auto"/>
        <w:jc w:val="both"/>
        <w:rPr>
          <w:rFonts w:ascii="Times New Roman" w:hAnsi="Times New Roman" w:cs="Times New Roman"/>
        </w:rPr>
      </w:pPr>
      <w:r w:rsidRPr="00442179">
        <w:rPr>
          <w:rFonts w:ascii="Times New Roman" w:hAnsi="Times New Roman" w:cs="Times New Roman"/>
        </w:rPr>
        <w:t xml:space="preserve">Mantener condiciones de ventilación adecuadas. </w:t>
      </w:r>
    </w:p>
    <w:p w14:paraId="4F587BA0" w14:textId="77777777" w:rsidR="00FD5897" w:rsidRPr="00442179" w:rsidRDefault="00736CFB" w:rsidP="00442179">
      <w:pPr>
        <w:pStyle w:val="Prrafodelista"/>
        <w:numPr>
          <w:ilvl w:val="0"/>
          <w:numId w:val="1"/>
        </w:numPr>
        <w:spacing w:line="360" w:lineRule="auto"/>
        <w:jc w:val="both"/>
        <w:rPr>
          <w:rFonts w:ascii="Times New Roman" w:hAnsi="Times New Roman" w:cs="Times New Roman"/>
        </w:rPr>
      </w:pPr>
      <w:r w:rsidRPr="00442179">
        <w:rPr>
          <w:rFonts w:ascii="Times New Roman" w:hAnsi="Times New Roman" w:cs="Times New Roman"/>
        </w:rPr>
        <w:t xml:space="preserve">El área debe estar libre de humedad, goteras o agua lluvia. </w:t>
      </w:r>
    </w:p>
    <w:p w14:paraId="108B7781" w14:textId="77777777" w:rsidR="00FD5897" w:rsidRPr="00442179" w:rsidRDefault="00736CFB" w:rsidP="00442179">
      <w:pPr>
        <w:pStyle w:val="Prrafodelista"/>
        <w:numPr>
          <w:ilvl w:val="0"/>
          <w:numId w:val="1"/>
        </w:numPr>
        <w:spacing w:line="360" w:lineRule="auto"/>
        <w:jc w:val="both"/>
        <w:rPr>
          <w:rFonts w:ascii="Times New Roman" w:hAnsi="Times New Roman" w:cs="Times New Roman"/>
        </w:rPr>
      </w:pPr>
      <w:r w:rsidRPr="00442179">
        <w:rPr>
          <w:rFonts w:ascii="Times New Roman" w:hAnsi="Times New Roman" w:cs="Times New Roman"/>
        </w:rPr>
        <w:t xml:space="preserve">El área debe estar libre de moho, lama, tierra o polvo. </w:t>
      </w:r>
    </w:p>
    <w:p w14:paraId="51744330" w14:textId="77777777" w:rsidR="00FD5897" w:rsidRPr="00442179" w:rsidRDefault="00736CFB" w:rsidP="00442179">
      <w:pPr>
        <w:pStyle w:val="Prrafodelista"/>
        <w:numPr>
          <w:ilvl w:val="0"/>
          <w:numId w:val="1"/>
        </w:numPr>
        <w:spacing w:line="360" w:lineRule="auto"/>
        <w:jc w:val="both"/>
        <w:rPr>
          <w:rFonts w:ascii="Times New Roman" w:hAnsi="Times New Roman" w:cs="Times New Roman"/>
        </w:rPr>
      </w:pPr>
      <w:r w:rsidRPr="00442179">
        <w:rPr>
          <w:rFonts w:ascii="Times New Roman" w:hAnsi="Times New Roman" w:cs="Times New Roman"/>
        </w:rPr>
        <w:lastRenderedPageBreak/>
        <w:t xml:space="preserve">Los productos químicos deberán estar protegidos de luz solar directa y alejada de fuentes de calor o ignición. </w:t>
      </w:r>
    </w:p>
    <w:p w14:paraId="74427288" w14:textId="77777777" w:rsidR="00FD5897" w:rsidRPr="00442179" w:rsidRDefault="00736CFB" w:rsidP="00442179">
      <w:pPr>
        <w:pStyle w:val="Prrafodelista"/>
        <w:numPr>
          <w:ilvl w:val="0"/>
          <w:numId w:val="1"/>
        </w:numPr>
        <w:spacing w:line="360" w:lineRule="auto"/>
        <w:jc w:val="both"/>
        <w:rPr>
          <w:rFonts w:ascii="Times New Roman" w:hAnsi="Times New Roman" w:cs="Times New Roman"/>
        </w:rPr>
      </w:pPr>
      <w:r w:rsidRPr="00442179">
        <w:rPr>
          <w:rFonts w:ascii="Times New Roman" w:hAnsi="Times New Roman" w:cs="Times New Roman"/>
        </w:rPr>
        <w:t xml:space="preserve">Los recipientes deberán estar debidamente etiquetados con el Sistema Globalmente Armonizado. </w:t>
      </w:r>
    </w:p>
    <w:p w14:paraId="3430D367" w14:textId="77777777" w:rsidR="00FD5897" w:rsidRPr="00442179" w:rsidRDefault="00736CFB" w:rsidP="00442179">
      <w:pPr>
        <w:pStyle w:val="Prrafodelista"/>
        <w:numPr>
          <w:ilvl w:val="0"/>
          <w:numId w:val="1"/>
        </w:numPr>
        <w:spacing w:line="360" w:lineRule="auto"/>
        <w:jc w:val="both"/>
        <w:rPr>
          <w:rFonts w:ascii="Times New Roman" w:hAnsi="Times New Roman" w:cs="Times New Roman"/>
        </w:rPr>
      </w:pPr>
      <w:r w:rsidRPr="00442179">
        <w:rPr>
          <w:rFonts w:ascii="Times New Roman" w:hAnsi="Times New Roman" w:cs="Times New Roman"/>
        </w:rPr>
        <w:t>La matriz de compatibilidad deberá estar publicada y visible en el sitio de almacenamiento de sustancias químicas y combustibles.</w:t>
      </w:r>
    </w:p>
    <w:p w14:paraId="502AE3F8" w14:textId="77777777" w:rsidR="00A207ED" w:rsidRPr="0009147A" w:rsidRDefault="00A207ED" w:rsidP="00A207ED">
      <w:pPr>
        <w:jc w:val="both"/>
        <w:rPr>
          <w:rFonts w:asciiTheme="minorHAnsi" w:hAnsiTheme="minorHAnsi" w:cstheme="minorHAnsi"/>
        </w:rPr>
      </w:pPr>
    </w:p>
    <w:p w14:paraId="18787ADC" w14:textId="77777777" w:rsidR="00A207ED" w:rsidRPr="0009147A" w:rsidRDefault="001956CF" w:rsidP="006F5CB1">
      <w:pPr>
        <w:pStyle w:val="Ttulo3"/>
        <w:spacing w:line="360" w:lineRule="auto"/>
        <w:rPr>
          <w:rFonts w:asciiTheme="minorHAnsi" w:hAnsiTheme="minorHAnsi" w:cstheme="minorHAnsi"/>
        </w:rPr>
      </w:pPr>
      <w:bookmarkStart w:id="27" w:name="_Toc83827195"/>
      <w:bookmarkStart w:id="28" w:name="_Toc88761025"/>
      <w:r>
        <w:rPr>
          <w:rFonts w:ascii="Times New Roman" w:hAnsi="Times New Roman" w:cs="Times New Roman"/>
          <w:b/>
          <w:color w:val="auto"/>
          <w:w w:val="105"/>
        </w:rPr>
        <w:t>1</w:t>
      </w:r>
      <w:r w:rsidR="00736CFB" w:rsidRPr="00442179">
        <w:rPr>
          <w:rFonts w:ascii="Times New Roman" w:hAnsi="Times New Roman" w:cs="Times New Roman"/>
          <w:b/>
          <w:color w:val="auto"/>
          <w:w w:val="105"/>
        </w:rPr>
        <w:t xml:space="preserve">.2.9 Implementación </w:t>
      </w:r>
      <w:r w:rsidR="0074135D" w:rsidRPr="00442179">
        <w:rPr>
          <w:rFonts w:ascii="Times New Roman" w:hAnsi="Times New Roman" w:cs="Times New Roman"/>
          <w:b/>
          <w:color w:val="auto"/>
          <w:w w:val="105"/>
        </w:rPr>
        <w:t>de</w:t>
      </w:r>
      <w:r w:rsidR="00736CFB" w:rsidRPr="00442179">
        <w:rPr>
          <w:rFonts w:ascii="Times New Roman" w:hAnsi="Times New Roman" w:cs="Times New Roman"/>
          <w:b/>
          <w:color w:val="auto"/>
          <w:w w:val="105"/>
        </w:rPr>
        <w:t xml:space="preserve">l Plan Estratégico </w:t>
      </w:r>
      <w:r w:rsidR="0074135D" w:rsidRPr="00442179">
        <w:rPr>
          <w:rFonts w:ascii="Times New Roman" w:hAnsi="Times New Roman" w:cs="Times New Roman"/>
          <w:b/>
          <w:color w:val="auto"/>
          <w:w w:val="105"/>
        </w:rPr>
        <w:t xml:space="preserve">de </w:t>
      </w:r>
      <w:r w:rsidR="00736CFB" w:rsidRPr="00442179">
        <w:rPr>
          <w:rFonts w:ascii="Times New Roman" w:hAnsi="Times New Roman" w:cs="Times New Roman"/>
          <w:b/>
          <w:color w:val="auto"/>
          <w:w w:val="105"/>
        </w:rPr>
        <w:t>Seguridad Vial</w:t>
      </w:r>
      <w:bookmarkEnd w:id="27"/>
      <w:bookmarkEnd w:id="28"/>
    </w:p>
    <w:p w14:paraId="610E14A0" w14:textId="77777777" w:rsidR="00736CFB" w:rsidRPr="00442179" w:rsidRDefault="00736CFB" w:rsidP="00442179">
      <w:pPr>
        <w:spacing w:line="360" w:lineRule="auto"/>
        <w:ind w:firstLine="284"/>
        <w:contextualSpacing/>
        <w:jc w:val="both"/>
      </w:pPr>
      <w:r w:rsidRPr="00442179">
        <w:t>Antes del Inicio de las actividades, la interventoría deberá autorizar el ingreso de conductores y operadores de maquinaria, los cuales, deberán cumplir como mínimo con lo siguiente:</w:t>
      </w:r>
      <w:r w:rsidR="00442179">
        <w:t xml:space="preserve"> </w:t>
      </w:r>
      <w:r w:rsidRPr="00442179">
        <w:t>Curso de manejo defensivo, prim</w:t>
      </w:r>
      <w:r w:rsidR="00442179">
        <w:t>eros auxilios y mecánica Básica, e</w:t>
      </w:r>
      <w:r w:rsidRPr="00442179">
        <w:t>xamen médico ocupacional según la Resolución 1565 de 2014.</w:t>
      </w:r>
    </w:p>
    <w:p w14:paraId="743A1BA2" w14:textId="77777777" w:rsidR="00FD5897" w:rsidRPr="00442179" w:rsidRDefault="00736CFB" w:rsidP="00442179">
      <w:pPr>
        <w:spacing w:line="360" w:lineRule="auto"/>
        <w:ind w:firstLine="284"/>
        <w:contextualSpacing/>
        <w:jc w:val="both"/>
      </w:pPr>
      <w:r w:rsidRPr="00442179">
        <w:t>El plan deberá ser estructurado dando cumplimiento a la Resolución 1565 de 2014 y se deberá tener en cuenta los siguientes parámetros: Objetivos, alcance, funciones y responsabilidades, recursos, diagnóstico y evaluación del riesgo, política, proceso de selección y entrenamiento, mantenimiento de vehículos, identificación de peligros y evaluación del riesgo, procedimientos seguros, estándares de seguridad, socialización de procedimientos y estándares de seguridad, monitoreo, capacitación técnica, indicadores, marco legal y técnico, registros y documentos asociados, todo esto en referencia al guía metodológica para la elaboración del plan estratégico de seguridad vial.</w:t>
      </w:r>
    </w:p>
    <w:p w14:paraId="74430A10" w14:textId="77777777" w:rsidR="00540151" w:rsidRPr="001956CF" w:rsidRDefault="00540151" w:rsidP="001956CF">
      <w:pPr>
        <w:jc w:val="both"/>
        <w:rPr>
          <w:rFonts w:cstheme="minorHAnsi"/>
        </w:rPr>
      </w:pPr>
    </w:p>
    <w:p w14:paraId="4AE5FD86" w14:textId="77777777" w:rsidR="0074135D" w:rsidRPr="0009147A" w:rsidRDefault="001956CF" w:rsidP="006F5CB1">
      <w:pPr>
        <w:pStyle w:val="Ttulo3"/>
        <w:spacing w:line="360" w:lineRule="auto"/>
        <w:rPr>
          <w:rFonts w:asciiTheme="minorHAnsi" w:hAnsiTheme="minorHAnsi" w:cstheme="minorHAnsi"/>
        </w:rPr>
      </w:pPr>
      <w:bookmarkStart w:id="29" w:name="_Toc83827199"/>
      <w:bookmarkStart w:id="30" w:name="_Toc88761029"/>
      <w:r>
        <w:rPr>
          <w:rFonts w:ascii="Times New Roman" w:hAnsi="Times New Roman" w:cs="Times New Roman"/>
          <w:b/>
          <w:color w:val="auto"/>
          <w:w w:val="105"/>
        </w:rPr>
        <w:t>1.2.10</w:t>
      </w:r>
      <w:r w:rsidR="00736CFB" w:rsidRPr="00960A23">
        <w:rPr>
          <w:rFonts w:ascii="Times New Roman" w:hAnsi="Times New Roman" w:cs="Times New Roman"/>
          <w:b/>
          <w:color w:val="auto"/>
          <w:w w:val="105"/>
        </w:rPr>
        <w:t xml:space="preserve"> Control </w:t>
      </w:r>
      <w:r w:rsidR="0074135D" w:rsidRPr="00960A23">
        <w:rPr>
          <w:rFonts w:ascii="Times New Roman" w:hAnsi="Times New Roman" w:cs="Times New Roman"/>
          <w:b/>
          <w:color w:val="auto"/>
          <w:w w:val="105"/>
        </w:rPr>
        <w:t xml:space="preserve">de </w:t>
      </w:r>
      <w:r w:rsidR="00736CFB" w:rsidRPr="00960A23">
        <w:rPr>
          <w:rFonts w:ascii="Times New Roman" w:hAnsi="Times New Roman" w:cs="Times New Roman"/>
          <w:b/>
          <w:color w:val="auto"/>
          <w:w w:val="105"/>
        </w:rPr>
        <w:t xml:space="preserve">Trabajos </w:t>
      </w:r>
      <w:r w:rsidR="0074135D" w:rsidRPr="00960A23">
        <w:rPr>
          <w:rFonts w:ascii="Times New Roman" w:hAnsi="Times New Roman" w:cs="Times New Roman"/>
          <w:b/>
          <w:color w:val="auto"/>
          <w:w w:val="105"/>
        </w:rPr>
        <w:t xml:space="preserve">en </w:t>
      </w:r>
      <w:r w:rsidR="00736CFB" w:rsidRPr="00960A23">
        <w:rPr>
          <w:rFonts w:ascii="Times New Roman" w:hAnsi="Times New Roman" w:cs="Times New Roman"/>
          <w:b/>
          <w:color w:val="auto"/>
          <w:w w:val="105"/>
        </w:rPr>
        <w:t>Excavaciones</w:t>
      </w:r>
      <w:bookmarkEnd w:id="29"/>
      <w:bookmarkEnd w:id="30"/>
    </w:p>
    <w:p w14:paraId="743BE54D" w14:textId="77777777" w:rsidR="00FD5897" w:rsidRPr="00960A23" w:rsidRDefault="00736CFB" w:rsidP="00960A23">
      <w:pPr>
        <w:spacing w:line="360" w:lineRule="auto"/>
        <w:ind w:firstLine="284"/>
        <w:contextualSpacing/>
        <w:jc w:val="both"/>
      </w:pPr>
      <w:r w:rsidRPr="00960A23">
        <w:t xml:space="preserve">El contratista que realice actividades de </w:t>
      </w:r>
      <w:r w:rsidR="009C5BB2" w:rsidRPr="00960A23">
        <w:t>excavación</w:t>
      </w:r>
      <w:r w:rsidRPr="00960A23">
        <w:t xml:space="preserve"> deberá tener en cuenta las siguientes recomendaciones descritas en el procedimiento previamente aprobado por la interventoría:</w:t>
      </w:r>
    </w:p>
    <w:p w14:paraId="38D8C331" w14:textId="77777777" w:rsidR="00FD5897" w:rsidRPr="00960A23" w:rsidRDefault="00736CFB" w:rsidP="00960A23">
      <w:pPr>
        <w:pStyle w:val="Prrafodelista"/>
        <w:numPr>
          <w:ilvl w:val="0"/>
          <w:numId w:val="1"/>
        </w:numPr>
        <w:spacing w:line="360" w:lineRule="auto"/>
        <w:jc w:val="both"/>
        <w:rPr>
          <w:rFonts w:ascii="Times New Roman" w:hAnsi="Times New Roman" w:cs="Times New Roman"/>
        </w:rPr>
      </w:pPr>
      <w:r w:rsidRPr="00960A23">
        <w:rPr>
          <w:rFonts w:ascii="Times New Roman" w:hAnsi="Times New Roman" w:cs="Times New Roman"/>
        </w:rPr>
        <w:t xml:space="preserve">Antes del inicio de las excavaciones, el contratista deberá realizar reuniones técnicas con las empresas de servicios públicos para identificar entre las redes de servicios públicos que puedan poner en peligro al personal contratista. </w:t>
      </w:r>
    </w:p>
    <w:p w14:paraId="6EC51154" w14:textId="77777777" w:rsidR="00FD5897" w:rsidRPr="00960A23" w:rsidRDefault="00736CFB" w:rsidP="00960A23">
      <w:pPr>
        <w:pStyle w:val="Prrafodelista"/>
        <w:numPr>
          <w:ilvl w:val="0"/>
          <w:numId w:val="1"/>
        </w:numPr>
        <w:spacing w:line="360" w:lineRule="auto"/>
        <w:jc w:val="both"/>
        <w:rPr>
          <w:rFonts w:ascii="Times New Roman" w:hAnsi="Times New Roman" w:cs="Times New Roman"/>
        </w:rPr>
      </w:pPr>
      <w:r w:rsidRPr="00960A23">
        <w:rPr>
          <w:rFonts w:ascii="Times New Roman" w:hAnsi="Times New Roman" w:cs="Times New Roman"/>
        </w:rPr>
        <w:lastRenderedPageBreak/>
        <w:t xml:space="preserve">Contar con un procedimiento documentado antes del inicio de actividades, donde se presente el control de los peligros derivados de las excavaciones. </w:t>
      </w:r>
    </w:p>
    <w:p w14:paraId="1936BE40" w14:textId="77777777" w:rsidR="00FD5897" w:rsidRPr="00960A23" w:rsidRDefault="00736CFB" w:rsidP="00960A23">
      <w:pPr>
        <w:pStyle w:val="Prrafodelista"/>
        <w:numPr>
          <w:ilvl w:val="0"/>
          <w:numId w:val="1"/>
        </w:numPr>
        <w:spacing w:line="360" w:lineRule="auto"/>
        <w:jc w:val="both"/>
        <w:rPr>
          <w:rFonts w:ascii="Times New Roman" w:hAnsi="Times New Roman" w:cs="Times New Roman"/>
        </w:rPr>
      </w:pPr>
      <w:r w:rsidRPr="00960A23">
        <w:rPr>
          <w:rFonts w:ascii="Times New Roman" w:hAnsi="Times New Roman" w:cs="Times New Roman"/>
        </w:rPr>
        <w:t xml:space="preserve">Elaborar un ATS de las actividades que involucren excavaciones antes de iniciar los trabajos en sitio. </w:t>
      </w:r>
    </w:p>
    <w:p w14:paraId="642D651B" w14:textId="77777777" w:rsidR="00FD5897" w:rsidRPr="00960A23" w:rsidRDefault="00736CFB" w:rsidP="00960A23">
      <w:pPr>
        <w:pStyle w:val="Prrafodelista"/>
        <w:numPr>
          <w:ilvl w:val="0"/>
          <w:numId w:val="1"/>
        </w:numPr>
        <w:spacing w:line="360" w:lineRule="auto"/>
        <w:jc w:val="both"/>
        <w:rPr>
          <w:rFonts w:ascii="Times New Roman" w:hAnsi="Times New Roman" w:cs="Times New Roman"/>
        </w:rPr>
      </w:pPr>
      <w:r w:rsidRPr="00960A23">
        <w:rPr>
          <w:rFonts w:ascii="Times New Roman" w:hAnsi="Times New Roman" w:cs="Times New Roman"/>
        </w:rPr>
        <w:t xml:space="preserve">Los colaboradores, deberán contar con capacitación en el procedimiento documentado de seguridad para el manejo de excavaciones. </w:t>
      </w:r>
    </w:p>
    <w:p w14:paraId="3C8C9E11" w14:textId="77777777" w:rsidR="00FD5897" w:rsidRPr="00960A23" w:rsidRDefault="00736CFB" w:rsidP="00960A23">
      <w:pPr>
        <w:pStyle w:val="Prrafodelista"/>
        <w:numPr>
          <w:ilvl w:val="0"/>
          <w:numId w:val="1"/>
        </w:numPr>
        <w:spacing w:line="360" w:lineRule="auto"/>
        <w:jc w:val="both"/>
        <w:rPr>
          <w:rFonts w:ascii="Times New Roman" w:hAnsi="Times New Roman" w:cs="Times New Roman"/>
        </w:rPr>
      </w:pPr>
      <w:r w:rsidRPr="00960A23">
        <w:rPr>
          <w:rFonts w:ascii="Times New Roman" w:hAnsi="Times New Roman" w:cs="Times New Roman"/>
        </w:rPr>
        <w:t xml:space="preserve">El contratista deberá diligenciar su formato “Permiso de trabajo para excavaciones”. antes de iniciar la ejecución de cada una de las actividades que impliquen este riesgo. </w:t>
      </w:r>
    </w:p>
    <w:p w14:paraId="7998C32C" w14:textId="77777777" w:rsidR="00FD5897" w:rsidRPr="00960A23" w:rsidRDefault="00736CFB" w:rsidP="00960A23">
      <w:pPr>
        <w:pStyle w:val="Prrafodelista"/>
        <w:numPr>
          <w:ilvl w:val="0"/>
          <w:numId w:val="1"/>
        </w:numPr>
        <w:spacing w:line="360" w:lineRule="auto"/>
        <w:jc w:val="both"/>
        <w:rPr>
          <w:rFonts w:ascii="Times New Roman" w:hAnsi="Times New Roman" w:cs="Times New Roman"/>
        </w:rPr>
      </w:pPr>
      <w:r w:rsidRPr="00960A23">
        <w:rPr>
          <w:rFonts w:ascii="Times New Roman" w:hAnsi="Times New Roman" w:cs="Times New Roman"/>
        </w:rPr>
        <w:t>El contratista deberá demarcar los sitios de excavación, apertura de zanjas, perforaciones, pilotajes o pilas en los sitios de trabajo.</w:t>
      </w:r>
    </w:p>
    <w:p w14:paraId="74845662" w14:textId="77777777" w:rsidR="00FD5897" w:rsidRPr="00960A23" w:rsidRDefault="00736CFB" w:rsidP="00960A23">
      <w:pPr>
        <w:pStyle w:val="Prrafodelista"/>
        <w:numPr>
          <w:ilvl w:val="0"/>
          <w:numId w:val="1"/>
        </w:numPr>
        <w:spacing w:line="360" w:lineRule="auto"/>
        <w:jc w:val="both"/>
        <w:rPr>
          <w:rFonts w:ascii="Times New Roman" w:hAnsi="Times New Roman" w:cs="Times New Roman"/>
        </w:rPr>
      </w:pPr>
      <w:r w:rsidRPr="00960A23">
        <w:rPr>
          <w:rFonts w:ascii="Times New Roman" w:hAnsi="Times New Roman" w:cs="Times New Roman"/>
        </w:rPr>
        <w:t>El contratista deberá realizar los trabajos de excavaciones como lo solicita las especificaciones técnicas de cada proyecto.</w:t>
      </w:r>
    </w:p>
    <w:p w14:paraId="13F2E0EB" w14:textId="77777777" w:rsidR="00FD5897" w:rsidRPr="00960A23" w:rsidRDefault="00736CFB" w:rsidP="00960A23">
      <w:pPr>
        <w:pStyle w:val="Prrafodelista"/>
        <w:numPr>
          <w:ilvl w:val="0"/>
          <w:numId w:val="1"/>
        </w:numPr>
        <w:spacing w:line="360" w:lineRule="auto"/>
        <w:jc w:val="both"/>
        <w:rPr>
          <w:rFonts w:ascii="Times New Roman" w:hAnsi="Times New Roman" w:cs="Times New Roman"/>
        </w:rPr>
      </w:pPr>
      <w:r w:rsidRPr="00960A23">
        <w:rPr>
          <w:rFonts w:ascii="Times New Roman" w:hAnsi="Times New Roman" w:cs="Times New Roman"/>
        </w:rPr>
        <w:t>Para excavaciones de -1.5 metros de profundidad, deberán contar con</w:t>
      </w:r>
      <w:r w:rsidR="000B26F5" w:rsidRPr="00960A23">
        <w:rPr>
          <w:rFonts w:ascii="Times New Roman" w:hAnsi="Times New Roman" w:cs="Times New Roman"/>
        </w:rPr>
        <w:t xml:space="preserve"> </w:t>
      </w:r>
      <w:r w:rsidRPr="00960A23">
        <w:rPr>
          <w:rFonts w:ascii="Times New Roman" w:hAnsi="Times New Roman" w:cs="Times New Roman"/>
        </w:rPr>
        <w:t xml:space="preserve">certificado de trabajos en alturas y su respectivo permiso. De igual manera se </w:t>
      </w:r>
      <w:r w:rsidR="009C5BB2" w:rsidRPr="00960A23">
        <w:rPr>
          <w:rFonts w:ascii="Times New Roman" w:hAnsi="Times New Roman" w:cs="Times New Roman"/>
        </w:rPr>
        <w:t>evaluará</w:t>
      </w:r>
      <w:r w:rsidRPr="00960A23">
        <w:rPr>
          <w:rFonts w:ascii="Times New Roman" w:hAnsi="Times New Roman" w:cs="Times New Roman"/>
        </w:rPr>
        <w:t xml:space="preserve"> los procedimientos para trabajos en espacios confinados.</w:t>
      </w:r>
    </w:p>
    <w:p w14:paraId="67AB5FD3" w14:textId="77777777" w:rsidR="00CA151E" w:rsidRPr="001956CF" w:rsidRDefault="00CA151E" w:rsidP="001956CF">
      <w:pPr>
        <w:jc w:val="both"/>
        <w:rPr>
          <w:rFonts w:cstheme="minorHAnsi"/>
        </w:rPr>
      </w:pPr>
    </w:p>
    <w:p w14:paraId="3488144B" w14:textId="77777777" w:rsidR="0074135D" w:rsidRPr="0009147A" w:rsidRDefault="001956CF" w:rsidP="006F5CB1">
      <w:pPr>
        <w:pStyle w:val="Ttulo3"/>
        <w:spacing w:line="360" w:lineRule="auto"/>
        <w:rPr>
          <w:rFonts w:asciiTheme="minorHAnsi" w:hAnsiTheme="minorHAnsi" w:cstheme="minorHAnsi"/>
        </w:rPr>
      </w:pPr>
      <w:bookmarkStart w:id="31" w:name="_Toc83827201"/>
      <w:bookmarkStart w:id="32" w:name="_Toc88761031"/>
      <w:r>
        <w:rPr>
          <w:rFonts w:ascii="Times New Roman" w:hAnsi="Times New Roman" w:cs="Times New Roman"/>
          <w:b/>
          <w:color w:val="auto"/>
          <w:w w:val="105"/>
        </w:rPr>
        <w:t>1.2.11</w:t>
      </w:r>
      <w:r w:rsidR="00736CFB" w:rsidRPr="00960A23">
        <w:rPr>
          <w:rFonts w:ascii="Times New Roman" w:hAnsi="Times New Roman" w:cs="Times New Roman"/>
          <w:b/>
          <w:color w:val="auto"/>
          <w:w w:val="105"/>
        </w:rPr>
        <w:t xml:space="preserve"> Control </w:t>
      </w:r>
      <w:r w:rsidR="0074135D" w:rsidRPr="00960A23">
        <w:rPr>
          <w:rFonts w:ascii="Times New Roman" w:hAnsi="Times New Roman" w:cs="Times New Roman"/>
          <w:b/>
          <w:color w:val="auto"/>
          <w:w w:val="105"/>
        </w:rPr>
        <w:t xml:space="preserve">para el </w:t>
      </w:r>
      <w:r w:rsidR="00736CFB" w:rsidRPr="00960A23">
        <w:rPr>
          <w:rFonts w:ascii="Times New Roman" w:hAnsi="Times New Roman" w:cs="Times New Roman"/>
          <w:b/>
          <w:color w:val="auto"/>
          <w:w w:val="105"/>
        </w:rPr>
        <w:t xml:space="preserve">Manejo </w:t>
      </w:r>
      <w:r w:rsidR="0074135D" w:rsidRPr="00960A23">
        <w:rPr>
          <w:rFonts w:ascii="Times New Roman" w:hAnsi="Times New Roman" w:cs="Times New Roman"/>
          <w:b/>
          <w:color w:val="auto"/>
          <w:w w:val="105"/>
        </w:rPr>
        <w:t xml:space="preserve">de </w:t>
      </w:r>
      <w:r w:rsidR="00736CFB" w:rsidRPr="00960A23">
        <w:rPr>
          <w:rFonts w:ascii="Times New Roman" w:hAnsi="Times New Roman" w:cs="Times New Roman"/>
          <w:b/>
          <w:color w:val="auto"/>
          <w:w w:val="105"/>
        </w:rPr>
        <w:t>Maquinaria Amarilla</w:t>
      </w:r>
      <w:bookmarkEnd w:id="31"/>
      <w:bookmarkEnd w:id="32"/>
    </w:p>
    <w:p w14:paraId="637F57A3" w14:textId="77777777" w:rsidR="00FD5897" w:rsidRPr="00960A23" w:rsidRDefault="00736CFB" w:rsidP="00960A23">
      <w:pPr>
        <w:spacing w:line="360" w:lineRule="auto"/>
        <w:ind w:firstLine="284"/>
        <w:contextualSpacing/>
        <w:jc w:val="both"/>
      </w:pPr>
      <w:r w:rsidRPr="00960A23">
        <w:t>El contratista que requiera la operación de maquinaria pesada o amarilla (retroexcavadora grande y mediana, montacargas, bulldozer, motoniveladora, compactadora-vibrocompactador, aplanadora, piloteadora, minicargador Bobcat, Grúa-Camión Grúa, entre otras), deberá tener en cuenta los siguientes requisitos:</w:t>
      </w:r>
    </w:p>
    <w:p w14:paraId="2751F29D" w14:textId="77777777" w:rsidR="00FD5897" w:rsidRPr="00960A23" w:rsidRDefault="00736CFB" w:rsidP="00960A23">
      <w:pPr>
        <w:pStyle w:val="Prrafodelista"/>
        <w:numPr>
          <w:ilvl w:val="0"/>
          <w:numId w:val="1"/>
        </w:numPr>
        <w:spacing w:line="360" w:lineRule="auto"/>
        <w:jc w:val="both"/>
        <w:rPr>
          <w:rFonts w:ascii="Times New Roman" w:hAnsi="Times New Roman" w:cs="Times New Roman"/>
        </w:rPr>
      </w:pPr>
      <w:r w:rsidRPr="00960A23">
        <w:rPr>
          <w:rFonts w:ascii="Times New Roman" w:hAnsi="Times New Roman" w:cs="Times New Roman"/>
        </w:rPr>
        <w:t xml:space="preserve">Presentar a la interventoría para que sea aprobado su uso (Certificado de idoneidad del operador y constancia donde se sustente que a la maquina se le ha hecho el debido mantenimiento; se debe contar con los registros de la actividad.) </w:t>
      </w:r>
    </w:p>
    <w:p w14:paraId="0DD5482E" w14:textId="77777777" w:rsidR="00FD5897" w:rsidRPr="00960A23" w:rsidRDefault="00736CFB" w:rsidP="00960A23">
      <w:pPr>
        <w:pStyle w:val="Prrafodelista"/>
        <w:numPr>
          <w:ilvl w:val="0"/>
          <w:numId w:val="1"/>
        </w:numPr>
        <w:spacing w:line="360" w:lineRule="auto"/>
        <w:jc w:val="both"/>
        <w:rPr>
          <w:rFonts w:ascii="Times New Roman" w:hAnsi="Times New Roman" w:cs="Times New Roman"/>
        </w:rPr>
      </w:pPr>
      <w:r w:rsidRPr="00960A23">
        <w:rPr>
          <w:rFonts w:ascii="Times New Roman" w:hAnsi="Times New Roman" w:cs="Times New Roman"/>
        </w:rPr>
        <w:t xml:space="preserve">Presentar el plan de mantenimiento preventivo de la maquinaria durante la permanencia en el proyecto. </w:t>
      </w:r>
    </w:p>
    <w:p w14:paraId="4A3EC9B4" w14:textId="77777777" w:rsidR="00FD5897" w:rsidRPr="00960A23" w:rsidRDefault="00736CFB" w:rsidP="00960A23">
      <w:pPr>
        <w:pStyle w:val="Prrafodelista"/>
        <w:numPr>
          <w:ilvl w:val="0"/>
          <w:numId w:val="1"/>
        </w:numPr>
        <w:spacing w:line="360" w:lineRule="auto"/>
        <w:jc w:val="both"/>
        <w:rPr>
          <w:rFonts w:ascii="Times New Roman" w:hAnsi="Times New Roman" w:cs="Times New Roman"/>
        </w:rPr>
      </w:pPr>
      <w:r w:rsidRPr="00960A23">
        <w:rPr>
          <w:rFonts w:ascii="Times New Roman" w:hAnsi="Times New Roman" w:cs="Times New Roman"/>
        </w:rPr>
        <w:lastRenderedPageBreak/>
        <w:t>Cada vez que ingrese una maquina al proyecto, el contratista deberá realizar junto a la Interventoría, un chequeo inicial de la máquina para determinar su estado.</w:t>
      </w:r>
    </w:p>
    <w:p w14:paraId="65CCD2AF" w14:textId="77777777" w:rsidR="00736CFB" w:rsidRPr="00960A23" w:rsidRDefault="00736CFB" w:rsidP="00960A23">
      <w:pPr>
        <w:pStyle w:val="Prrafodelista"/>
        <w:spacing w:line="360" w:lineRule="auto"/>
        <w:jc w:val="both"/>
        <w:rPr>
          <w:rFonts w:ascii="Times New Roman" w:hAnsi="Times New Roman" w:cs="Times New Roman"/>
        </w:rPr>
      </w:pPr>
    </w:p>
    <w:p w14:paraId="7DBB6AAC" w14:textId="77777777" w:rsidR="00736CFB" w:rsidRPr="00960A23" w:rsidRDefault="00736CFB" w:rsidP="00960A23">
      <w:pPr>
        <w:spacing w:line="360" w:lineRule="auto"/>
        <w:jc w:val="both"/>
        <w:rPr>
          <w:b/>
        </w:rPr>
      </w:pPr>
      <w:r w:rsidRPr="00960A23">
        <w:rPr>
          <w:b/>
        </w:rPr>
        <w:t>Durante la ejecución del proyecto, los conductores y operadores del contratista, deberán contar con lo siguiente:</w:t>
      </w:r>
    </w:p>
    <w:p w14:paraId="19F8464B" w14:textId="77777777" w:rsidR="00FD5897" w:rsidRPr="00960A23" w:rsidRDefault="00736CFB" w:rsidP="00960A23">
      <w:pPr>
        <w:pStyle w:val="Prrafodelista"/>
        <w:numPr>
          <w:ilvl w:val="0"/>
          <w:numId w:val="1"/>
        </w:numPr>
        <w:spacing w:line="360" w:lineRule="auto"/>
        <w:jc w:val="both"/>
        <w:rPr>
          <w:rFonts w:ascii="Times New Roman" w:hAnsi="Times New Roman" w:cs="Times New Roman"/>
        </w:rPr>
      </w:pPr>
      <w:r w:rsidRPr="00960A23">
        <w:rPr>
          <w:rFonts w:ascii="Times New Roman" w:hAnsi="Times New Roman" w:cs="Times New Roman"/>
        </w:rPr>
        <w:t xml:space="preserve">Registros de las inspecciones </w:t>
      </w:r>
      <w:r w:rsidR="00CC118C" w:rsidRPr="00960A23">
        <w:rPr>
          <w:rFonts w:ascii="Times New Roman" w:hAnsi="Times New Roman" w:cs="Times New Roman"/>
        </w:rPr>
        <w:t>preoperacionales</w:t>
      </w:r>
      <w:r w:rsidRPr="00960A23">
        <w:rPr>
          <w:rFonts w:ascii="Times New Roman" w:hAnsi="Times New Roman" w:cs="Times New Roman"/>
        </w:rPr>
        <w:t xml:space="preserve"> realizadas a la maquinaria pesada.</w:t>
      </w:r>
    </w:p>
    <w:p w14:paraId="64AD5DD2" w14:textId="77777777" w:rsidR="00FD5897" w:rsidRPr="00960A23" w:rsidRDefault="00736CFB" w:rsidP="00960A23">
      <w:pPr>
        <w:pStyle w:val="Prrafodelista"/>
        <w:numPr>
          <w:ilvl w:val="0"/>
          <w:numId w:val="1"/>
        </w:numPr>
        <w:spacing w:line="360" w:lineRule="auto"/>
        <w:jc w:val="both"/>
        <w:rPr>
          <w:rFonts w:ascii="Times New Roman" w:hAnsi="Times New Roman" w:cs="Times New Roman"/>
        </w:rPr>
      </w:pPr>
      <w:r w:rsidRPr="00960A23">
        <w:rPr>
          <w:rFonts w:ascii="Times New Roman" w:hAnsi="Times New Roman" w:cs="Times New Roman"/>
        </w:rPr>
        <w:t>Portar en todos los recorridos, la cédula de ciudadanía, licencia de conducción de la categoría establecida para el vehículo, SOAT vigente, tarjeta de propiedad y certificado de emisión de gases.</w:t>
      </w:r>
    </w:p>
    <w:p w14:paraId="69F5326E" w14:textId="77777777" w:rsidR="00540151" w:rsidRPr="0009147A" w:rsidRDefault="00540151" w:rsidP="00540151">
      <w:pPr>
        <w:pStyle w:val="Prrafodelista"/>
        <w:jc w:val="both"/>
        <w:rPr>
          <w:rFonts w:cstheme="minorHAnsi"/>
        </w:rPr>
      </w:pPr>
    </w:p>
    <w:p w14:paraId="7E9C8A70" w14:textId="77777777" w:rsidR="0074135D" w:rsidRPr="0009147A" w:rsidRDefault="000D2B17" w:rsidP="006F5CB1">
      <w:pPr>
        <w:pStyle w:val="Ttulo3"/>
        <w:spacing w:line="360" w:lineRule="auto"/>
        <w:rPr>
          <w:rFonts w:asciiTheme="minorHAnsi" w:hAnsiTheme="minorHAnsi" w:cstheme="minorHAnsi"/>
        </w:rPr>
      </w:pPr>
      <w:bookmarkStart w:id="33" w:name="_Toc83827204"/>
      <w:bookmarkStart w:id="34" w:name="_Toc88761034"/>
      <w:r>
        <w:rPr>
          <w:rFonts w:ascii="Times New Roman" w:hAnsi="Times New Roman" w:cs="Times New Roman"/>
          <w:b/>
          <w:color w:val="auto"/>
          <w:w w:val="105"/>
        </w:rPr>
        <w:t>1.2.12</w:t>
      </w:r>
      <w:r w:rsidR="00736CFB" w:rsidRPr="00960A23">
        <w:rPr>
          <w:rFonts w:ascii="Times New Roman" w:hAnsi="Times New Roman" w:cs="Times New Roman"/>
          <w:b/>
          <w:color w:val="auto"/>
          <w:w w:val="105"/>
        </w:rPr>
        <w:t xml:space="preserve"> Control </w:t>
      </w:r>
      <w:r w:rsidR="0074135D" w:rsidRPr="00960A23">
        <w:rPr>
          <w:rFonts w:ascii="Times New Roman" w:hAnsi="Times New Roman" w:cs="Times New Roman"/>
          <w:b/>
          <w:color w:val="auto"/>
          <w:w w:val="105"/>
        </w:rPr>
        <w:t xml:space="preserve">de </w:t>
      </w:r>
      <w:r w:rsidR="00736CFB" w:rsidRPr="00960A23">
        <w:rPr>
          <w:rFonts w:ascii="Times New Roman" w:hAnsi="Times New Roman" w:cs="Times New Roman"/>
          <w:b/>
          <w:color w:val="auto"/>
          <w:w w:val="105"/>
        </w:rPr>
        <w:t>Emergencias</w:t>
      </w:r>
      <w:bookmarkEnd w:id="33"/>
      <w:bookmarkEnd w:id="34"/>
    </w:p>
    <w:p w14:paraId="5677DAC7" w14:textId="77777777" w:rsidR="00736CFB" w:rsidRPr="00960A23" w:rsidRDefault="00736CFB" w:rsidP="00960A23">
      <w:pPr>
        <w:spacing w:line="360" w:lineRule="auto"/>
        <w:ind w:firstLine="284"/>
        <w:contextualSpacing/>
        <w:jc w:val="both"/>
      </w:pPr>
      <w:r w:rsidRPr="00960A23">
        <w:t>El contratista, deberá contar con una matriz de emergencias donde se identifiquen las amenazas propias de sus labores en el proyecto y se evalúe la vulnerabilidad ante las mismas, así mismo, deberá contar con un plan documentado para contrarrestar las emergencias, tener protocolos de emergencia para cada tipo de vulnerabilidad que se detecte en la evaluación y divulgarlo a todo su personal.</w:t>
      </w:r>
    </w:p>
    <w:p w14:paraId="4F10FA4E" w14:textId="77777777" w:rsidR="00736CFB" w:rsidRPr="00960A23" w:rsidRDefault="00736CFB" w:rsidP="00960A23">
      <w:pPr>
        <w:spacing w:line="360" w:lineRule="auto"/>
        <w:ind w:firstLine="284"/>
        <w:contextualSpacing/>
        <w:jc w:val="both"/>
      </w:pPr>
      <w:r w:rsidRPr="00960A23">
        <w:t>Toda emergencia y evacuación deberá ser informada a la interventoría: el contratista, deberá presentar un informe de lo ocurrido, dentro de las 48 horas siguientes.</w:t>
      </w:r>
    </w:p>
    <w:p w14:paraId="595F5F65" w14:textId="77777777" w:rsidR="00FD5897" w:rsidRPr="00960A23" w:rsidRDefault="00736CFB" w:rsidP="00960A23">
      <w:pPr>
        <w:spacing w:line="360" w:lineRule="auto"/>
        <w:ind w:firstLine="284"/>
        <w:contextualSpacing/>
        <w:jc w:val="both"/>
      </w:pPr>
      <w:r w:rsidRPr="00960A23">
        <w:t xml:space="preserve">El contratista deberá contar con su respectivo Plan de </w:t>
      </w:r>
      <w:r w:rsidR="00CC118C" w:rsidRPr="00960A23">
        <w:t>emergencia,</w:t>
      </w:r>
      <w:r w:rsidRPr="00960A23">
        <w:t xml:space="preserve"> procedimiento de actuación a seguir en caso de que se presenten situaciones de riesgo, minimizando los efectos que sobre las personas y enseres se pudieran derivar y, garantizando la evacuación segura de sus ocupantes, si fuese necesaria y Deberán contar con una brigada de emergencias debidamente capacitada.</w:t>
      </w:r>
    </w:p>
    <w:p w14:paraId="3ADB9676" w14:textId="77777777" w:rsidR="0074135D" w:rsidRPr="0009147A" w:rsidRDefault="0074135D" w:rsidP="0074135D">
      <w:pPr>
        <w:ind w:left="709" w:hanging="709"/>
        <w:contextualSpacing/>
        <w:jc w:val="both"/>
        <w:rPr>
          <w:rFonts w:asciiTheme="minorHAnsi" w:hAnsiTheme="minorHAnsi" w:cstheme="minorHAnsi"/>
        </w:rPr>
      </w:pPr>
    </w:p>
    <w:p w14:paraId="1527EE82" w14:textId="77777777" w:rsidR="0074135D" w:rsidRPr="0009147A" w:rsidRDefault="000D2B17" w:rsidP="008F2DA5">
      <w:pPr>
        <w:pStyle w:val="Ttulo3"/>
        <w:spacing w:line="360" w:lineRule="auto"/>
        <w:rPr>
          <w:rFonts w:asciiTheme="minorHAnsi" w:hAnsiTheme="minorHAnsi" w:cstheme="minorHAnsi"/>
        </w:rPr>
      </w:pPr>
      <w:bookmarkStart w:id="35" w:name="_Toc83827205"/>
      <w:bookmarkStart w:id="36" w:name="_Toc88761035"/>
      <w:r>
        <w:rPr>
          <w:rFonts w:ascii="Times New Roman" w:hAnsi="Times New Roman" w:cs="Times New Roman"/>
          <w:b/>
          <w:color w:val="auto"/>
          <w:w w:val="105"/>
        </w:rPr>
        <w:t>1.2.13</w:t>
      </w:r>
      <w:r w:rsidR="00736CFB" w:rsidRPr="00960A23">
        <w:rPr>
          <w:rFonts w:ascii="Times New Roman" w:hAnsi="Times New Roman" w:cs="Times New Roman"/>
          <w:b/>
          <w:color w:val="auto"/>
          <w:w w:val="105"/>
        </w:rPr>
        <w:t xml:space="preserve"> Inspecciones </w:t>
      </w:r>
      <w:r w:rsidR="0074135D" w:rsidRPr="00960A23">
        <w:rPr>
          <w:rFonts w:ascii="Times New Roman" w:hAnsi="Times New Roman" w:cs="Times New Roman"/>
          <w:b/>
          <w:color w:val="auto"/>
          <w:w w:val="105"/>
        </w:rPr>
        <w:t xml:space="preserve">de </w:t>
      </w:r>
      <w:r w:rsidR="00736CFB" w:rsidRPr="00960A23">
        <w:rPr>
          <w:rFonts w:ascii="Times New Roman" w:hAnsi="Times New Roman" w:cs="Times New Roman"/>
          <w:b/>
          <w:color w:val="auto"/>
          <w:w w:val="105"/>
        </w:rPr>
        <w:t>Seguridad</w:t>
      </w:r>
      <w:bookmarkEnd w:id="35"/>
      <w:bookmarkEnd w:id="36"/>
    </w:p>
    <w:p w14:paraId="37F5A933" w14:textId="77777777" w:rsidR="00736CFB" w:rsidRPr="00960A23" w:rsidRDefault="00736CFB" w:rsidP="00960A23">
      <w:pPr>
        <w:spacing w:line="360" w:lineRule="auto"/>
        <w:ind w:firstLine="284"/>
        <w:contextualSpacing/>
        <w:jc w:val="both"/>
      </w:pPr>
      <w:r w:rsidRPr="00960A23">
        <w:t>El contratista, deberá presentar antes del inicio de actividades un plan de inspecciones en seguridad y salud en el trabajo, con los siguientes requisitos:</w:t>
      </w:r>
    </w:p>
    <w:p w14:paraId="6668D74D" w14:textId="77777777" w:rsidR="00FD5897" w:rsidRPr="00960A23" w:rsidRDefault="00736CFB" w:rsidP="00960A23">
      <w:pPr>
        <w:pStyle w:val="Prrafodelista"/>
        <w:numPr>
          <w:ilvl w:val="0"/>
          <w:numId w:val="1"/>
        </w:numPr>
        <w:spacing w:line="360" w:lineRule="auto"/>
        <w:jc w:val="both"/>
        <w:rPr>
          <w:rFonts w:ascii="Times New Roman" w:hAnsi="Times New Roman" w:cs="Times New Roman"/>
        </w:rPr>
      </w:pPr>
      <w:r w:rsidRPr="00960A23">
        <w:rPr>
          <w:rFonts w:ascii="Times New Roman" w:hAnsi="Times New Roman" w:cs="Times New Roman"/>
        </w:rPr>
        <w:lastRenderedPageBreak/>
        <w:t>Frecuencia de inspecciones del encargado de seguridad y salud en el trabajo</w:t>
      </w:r>
    </w:p>
    <w:p w14:paraId="5F1893A4" w14:textId="77777777" w:rsidR="00FD5897" w:rsidRPr="00960A23" w:rsidRDefault="00736CFB" w:rsidP="00960A23">
      <w:pPr>
        <w:pStyle w:val="Prrafodelista"/>
        <w:numPr>
          <w:ilvl w:val="0"/>
          <w:numId w:val="1"/>
        </w:numPr>
        <w:spacing w:line="360" w:lineRule="auto"/>
        <w:jc w:val="both"/>
        <w:rPr>
          <w:rFonts w:ascii="Times New Roman" w:hAnsi="Times New Roman" w:cs="Times New Roman"/>
        </w:rPr>
      </w:pPr>
      <w:r w:rsidRPr="00960A23">
        <w:rPr>
          <w:rFonts w:ascii="Times New Roman" w:hAnsi="Times New Roman" w:cs="Times New Roman"/>
        </w:rPr>
        <w:t xml:space="preserve">Frecuencia de Inspecciones del Director del Proyecto en acompañamiento del encargado ambiental, de SST y Social del contrato. </w:t>
      </w:r>
    </w:p>
    <w:p w14:paraId="4CE4DF48" w14:textId="77777777" w:rsidR="00FD5897" w:rsidRPr="00960A23" w:rsidRDefault="00736CFB" w:rsidP="00960A23">
      <w:pPr>
        <w:pStyle w:val="Prrafodelista"/>
        <w:numPr>
          <w:ilvl w:val="0"/>
          <w:numId w:val="1"/>
        </w:numPr>
        <w:spacing w:line="360" w:lineRule="auto"/>
        <w:jc w:val="both"/>
        <w:rPr>
          <w:rFonts w:ascii="Times New Roman" w:hAnsi="Times New Roman" w:cs="Times New Roman"/>
        </w:rPr>
      </w:pPr>
      <w:r w:rsidRPr="00960A23">
        <w:rPr>
          <w:rFonts w:ascii="Times New Roman" w:hAnsi="Times New Roman" w:cs="Times New Roman"/>
        </w:rPr>
        <w:t>Frecuencia de inspecciones por parte del</w:t>
      </w:r>
      <w:r w:rsidR="000B26F5" w:rsidRPr="00960A23">
        <w:rPr>
          <w:rFonts w:ascii="Times New Roman" w:hAnsi="Times New Roman" w:cs="Times New Roman"/>
        </w:rPr>
        <w:t xml:space="preserve"> </w:t>
      </w:r>
      <w:r w:rsidRPr="00960A23">
        <w:rPr>
          <w:rFonts w:ascii="Times New Roman" w:hAnsi="Times New Roman" w:cs="Times New Roman"/>
        </w:rPr>
        <w:t>COPASST.</w:t>
      </w:r>
    </w:p>
    <w:p w14:paraId="0356ABCB" w14:textId="77777777" w:rsidR="00FD5897" w:rsidRPr="00960A23" w:rsidRDefault="00736CFB" w:rsidP="00960A23">
      <w:pPr>
        <w:pStyle w:val="Prrafodelista"/>
        <w:numPr>
          <w:ilvl w:val="0"/>
          <w:numId w:val="1"/>
        </w:numPr>
        <w:spacing w:line="360" w:lineRule="auto"/>
        <w:jc w:val="both"/>
        <w:rPr>
          <w:rFonts w:ascii="Times New Roman" w:hAnsi="Times New Roman" w:cs="Times New Roman"/>
        </w:rPr>
      </w:pPr>
      <w:r w:rsidRPr="00960A23">
        <w:rPr>
          <w:rFonts w:ascii="Times New Roman" w:hAnsi="Times New Roman" w:cs="Times New Roman"/>
        </w:rPr>
        <w:t>Plazo máximo para el cierre de acciones de mejora, resultado de las Inspecciones.</w:t>
      </w:r>
    </w:p>
    <w:p w14:paraId="2F094E08" w14:textId="77777777" w:rsidR="00736CFB" w:rsidRPr="0009147A" w:rsidRDefault="00736CFB" w:rsidP="00736CFB">
      <w:pPr>
        <w:jc w:val="both"/>
        <w:rPr>
          <w:rFonts w:asciiTheme="minorHAnsi" w:hAnsiTheme="minorHAnsi" w:cstheme="minorHAnsi"/>
        </w:rPr>
      </w:pPr>
    </w:p>
    <w:p w14:paraId="13036718" w14:textId="77777777" w:rsidR="00540151" w:rsidRPr="0009147A" w:rsidRDefault="000D2B17" w:rsidP="008F2DA5">
      <w:pPr>
        <w:pStyle w:val="Ttulo3"/>
        <w:spacing w:line="360" w:lineRule="auto"/>
        <w:rPr>
          <w:rFonts w:asciiTheme="minorHAnsi" w:hAnsiTheme="minorHAnsi" w:cstheme="minorHAnsi"/>
        </w:rPr>
      </w:pPr>
      <w:bookmarkStart w:id="37" w:name="_Toc83827206"/>
      <w:bookmarkStart w:id="38" w:name="_Toc88761036"/>
      <w:r>
        <w:rPr>
          <w:rFonts w:ascii="Times New Roman" w:hAnsi="Times New Roman" w:cs="Times New Roman"/>
          <w:b/>
          <w:color w:val="auto"/>
          <w:w w:val="105"/>
        </w:rPr>
        <w:t>1.2.14</w:t>
      </w:r>
      <w:r w:rsidR="00736CFB" w:rsidRPr="00960A23">
        <w:rPr>
          <w:rFonts w:ascii="Times New Roman" w:hAnsi="Times New Roman" w:cs="Times New Roman"/>
          <w:b/>
          <w:color w:val="auto"/>
          <w:w w:val="105"/>
        </w:rPr>
        <w:t xml:space="preserve"> Plan </w:t>
      </w:r>
      <w:r w:rsidR="0074135D" w:rsidRPr="00960A23">
        <w:rPr>
          <w:rFonts w:ascii="Times New Roman" w:hAnsi="Times New Roman" w:cs="Times New Roman"/>
          <w:b/>
          <w:color w:val="auto"/>
          <w:w w:val="105"/>
        </w:rPr>
        <w:t xml:space="preserve">de </w:t>
      </w:r>
      <w:r w:rsidR="00736CFB" w:rsidRPr="00960A23">
        <w:rPr>
          <w:rFonts w:ascii="Times New Roman" w:hAnsi="Times New Roman" w:cs="Times New Roman"/>
          <w:b/>
          <w:color w:val="auto"/>
          <w:w w:val="105"/>
        </w:rPr>
        <w:t xml:space="preserve">Aplicación </w:t>
      </w:r>
      <w:r w:rsidR="0074135D" w:rsidRPr="00960A23">
        <w:rPr>
          <w:rFonts w:ascii="Times New Roman" w:hAnsi="Times New Roman" w:cs="Times New Roman"/>
          <w:b/>
          <w:color w:val="auto"/>
          <w:w w:val="105"/>
        </w:rPr>
        <w:t xml:space="preserve">de </w:t>
      </w:r>
      <w:r w:rsidR="00736CFB" w:rsidRPr="00960A23">
        <w:rPr>
          <w:rFonts w:ascii="Times New Roman" w:hAnsi="Times New Roman" w:cs="Times New Roman"/>
          <w:b/>
          <w:color w:val="auto"/>
          <w:w w:val="105"/>
        </w:rPr>
        <w:t xml:space="preserve">Protocolo Sanitario </w:t>
      </w:r>
      <w:r w:rsidR="0074135D" w:rsidRPr="00960A23">
        <w:rPr>
          <w:rFonts w:ascii="Times New Roman" w:hAnsi="Times New Roman" w:cs="Times New Roman"/>
          <w:b/>
          <w:color w:val="auto"/>
          <w:w w:val="105"/>
        </w:rPr>
        <w:t xml:space="preserve">para la </w:t>
      </w:r>
      <w:r w:rsidR="00736CFB" w:rsidRPr="00960A23">
        <w:rPr>
          <w:rFonts w:ascii="Times New Roman" w:hAnsi="Times New Roman" w:cs="Times New Roman"/>
          <w:b/>
          <w:color w:val="auto"/>
          <w:w w:val="105"/>
        </w:rPr>
        <w:t>Obra (PAPSO)</w:t>
      </w:r>
      <w:bookmarkEnd w:id="37"/>
      <w:bookmarkEnd w:id="38"/>
    </w:p>
    <w:p w14:paraId="0496C390" w14:textId="77777777" w:rsidR="00FD5897" w:rsidRPr="00960A23" w:rsidRDefault="00736CFB" w:rsidP="00960A23">
      <w:pPr>
        <w:spacing w:line="360" w:lineRule="auto"/>
        <w:ind w:firstLine="284"/>
        <w:contextualSpacing/>
        <w:jc w:val="both"/>
      </w:pPr>
      <w:r w:rsidRPr="00960A23">
        <w:t xml:space="preserve">El contratista debe realizar un Plan de Aplicación de Protocolo Sanitario para la Obra (PAPSO) que planteé las estrategias, alternativas y actividades necesarias para minimizar o mitigar la transmisión del virus COVID-19, de manera que aseguré la protección de los trabajadores de la construcción. </w:t>
      </w:r>
    </w:p>
    <w:p w14:paraId="26D91580" w14:textId="77777777" w:rsidR="00FD5897" w:rsidRPr="00960A23" w:rsidRDefault="00736CFB" w:rsidP="00960A23">
      <w:pPr>
        <w:spacing w:line="360" w:lineRule="auto"/>
        <w:ind w:firstLine="284"/>
        <w:contextualSpacing/>
        <w:jc w:val="both"/>
      </w:pPr>
      <w:r w:rsidRPr="00960A23">
        <w:t>Este debe incluir la descripción de la labor a ejecutar; las etapas de construcción; los horarios de trabajo; el cronograma de actividades con sus respectivas medidas de prevención sanitaria; los protocolos de higiene; la identificación de las zonas de cuidado en salud dentro de la obra; los profesionales responsables de la implementación del PAPSO que cumplan con los requisitos establecidos en términos de idoneidad, experiencia y cargo en la organización/obra; las estrategias de socialización del PAPSO y la carta de compromiso firmada por: el director de obra, la interventoría y/o la supervisión de obra, que asegure la implementación del PAPSO. Este plan debe ser ejecutado por el director, supervisor o ejecutor de la obra.</w:t>
      </w:r>
    </w:p>
    <w:p w14:paraId="711A8D17" w14:textId="77777777" w:rsidR="00736CFB" w:rsidRPr="0009147A" w:rsidRDefault="00736CFB" w:rsidP="0074135D">
      <w:pPr>
        <w:ind w:left="709" w:hanging="709"/>
        <w:contextualSpacing/>
        <w:jc w:val="both"/>
        <w:rPr>
          <w:rFonts w:asciiTheme="minorHAnsi" w:hAnsiTheme="minorHAnsi" w:cstheme="minorHAnsi"/>
        </w:rPr>
      </w:pPr>
    </w:p>
    <w:p w14:paraId="22A39109" w14:textId="77777777" w:rsidR="0074135D" w:rsidRPr="00960A23" w:rsidRDefault="000D2B17" w:rsidP="008F2DA5">
      <w:pPr>
        <w:pStyle w:val="Ttulo2"/>
        <w:spacing w:line="360" w:lineRule="auto"/>
        <w:jc w:val="both"/>
        <w:rPr>
          <w:rFonts w:ascii="Times New Roman" w:hAnsi="Times New Roman" w:cs="Times New Roman"/>
          <w:b/>
        </w:rPr>
      </w:pPr>
      <w:bookmarkStart w:id="39" w:name="_Toc88761037"/>
      <w:r>
        <w:rPr>
          <w:rFonts w:ascii="Times New Roman" w:hAnsi="Times New Roman" w:cs="Times New Roman"/>
          <w:b/>
          <w:color w:val="auto"/>
          <w:sz w:val="24"/>
          <w:szCs w:val="24"/>
        </w:rPr>
        <w:t>1</w:t>
      </w:r>
      <w:r w:rsidR="00736CFB" w:rsidRPr="00960A23">
        <w:rPr>
          <w:rFonts w:ascii="Times New Roman" w:hAnsi="Times New Roman" w:cs="Times New Roman"/>
          <w:b/>
          <w:color w:val="auto"/>
          <w:sz w:val="24"/>
          <w:szCs w:val="24"/>
        </w:rPr>
        <w:t>.3</w:t>
      </w:r>
      <w:r w:rsidR="000B26F5" w:rsidRPr="00960A23">
        <w:rPr>
          <w:rFonts w:ascii="Times New Roman" w:hAnsi="Times New Roman" w:cs="Times New Roman"/>
          <w:b/>
          <w:color w:val="auto"/>
          <w:sz w:val="24"/>
          <w:szCs w:val="24"/>
        </w:rPr>
        <w:t xml:space="preserve"> </w:t>
      </w:r>
      <w:r w:rsidR="0074135D" w:rsidRPr="00960A23">
        <w:rPr>
          <w:rFonts w:ascii="Times New Roman" w:hAnsi="Times New Roman" w:cs="Times New Roman"/>
          <w:b/>
          <w:color w:val="auto"/>
          <w:sz w:val="24"/>
          <w:szCs w:val="24"/>
        </w:rPr>
        <w:t>Programa de Señalización</w:t>
      </w:r>
      <w:bookmarkEnd w:id="39"/>
    </w:p>
    <w:p w14:paraId="77FFCC79" w14:textId="77777777" w:rsidR="00FD5897" w:rsidRPr="00960A23" w:rsidRDefault="00736CFB" w:rsidP="00960A23">
      <w:pPr>
        <w:spacing w:line="360" w:lineRule="auto"/>
        <w:ind w:firstLine="284"/>
        <w:contextualSpacing/>
        <w:jc w:val="both"/>
      </w:pPr>
      <w:r w:rsidRPr="00960A23">
        <w:t xml:space="preserve">Cuando se ejecutan obras de construcción, rehabilitación, mantenimiento rutinario, mantenimiento periódico, acopio autorizado de materiales de construcción, o actividades relacionadas con servicios públicos o emergencias en una determinada vía, o en zona adyacente a la misma, se presentan condiciones especiales que pueden afectar la circulación de personas y vehículos. </w:t>
      </w:r>
    </w:p>
    <w:p w14:paraId="2B5445BB" w14:textId="77777777" w:rsidR="00FD5897" w:rsidRPr="00960A23" w:rsidRDefault="00736CFB" w:rsidP="00960A23">
      <w:pPr>
        <w:spacing w:line="360" w:lineRule="auto"/>
        <w:ind w:firstLine="284"/>
        <w:contextualSpacing/>
        <w:jc w:val="both"/>
      </w:pPr>
      <w:r w:rsidRPr="00960A23">
        <w:lastRenderedPageBreak/>
        <w:t>Dichas situaciones deben ser atendidas especialmente, aplicando normas y medidas técnicas apropiadas que se incorporan al desarrollo del proyecto, cualquiera sea su importancia o magnitud, con el objeto de reducir el riesgo de accidentes y hacer más ágil y expedito el tránsito de los usuarios</w:t>
      </w:r>
    </w:p>
    <w:p w14:paraId="5B03CF81" w14:textId="77777777" w:rsidR="00736CFB" w:rsidRPr="0009147A" w:rsidRDefault="00736CFB" w:rsidP="00736CFB">
      <w:pPr>
        <w:pStyle w:val="Default"/>
        <w:spacing w:after="25"/>
        <w:jc w:val="both"/>
        <w:rPr>
          <w:rFonts w:asciiTheme="minorHAnsi" w:hAnsiTheme="minorHAnsi" w:cstheme="minorHAnsi"/>
          <w:color w:val="auto"/>
        </w:rPr>
      </w:pPr>
    </w:p>
    <w:p w14:paraId="3C3C6706" w14:textId="77777777" w:rsidR="00960A23" w:rsidRPr="00960A23" w:rsidRDefault="00960A23" w:rsidP="008F2DA5">
      <w:pPr>
        <w:pStyle w:val="Default"/>
        <w:spacing w:line="360" w:lineRule="auto"/>
        <w:jc w:val="both"/>
        <w:rPr>
          <w:rFonts w:ascii="Times New Roman" w:hAnsi="Times New Roman" w:cs="Times New Roman"/>
          <w:b/>
          <w:color w:val="auto"/>
        </w:rPr>
      </w:pPr>
      <w:r w:rsidRPr="00960A23">
        <w:rPr>
          <w:rFonts w:ascii="Times New Roman" w:hAnsi="Times New Roman" w:cs="Times New Roman"/>
          <w:b/>
          <w:color w:val="auto"/>
        </w:rPr>
        <w:t>Medidas de Manejo</w:t>
      </w:r>
    </w:p>
    <w:p w14:paraId="74491EE1" w14:textId="77777777" w:rsidR="00FD5897" w:rsidRPr="00960A23" w:rsidRDefault="00736CFB" w:rsidP="00960A23">
      <w:pPr>
        <w:pStyle w:val="Prrafodelista"/>
        <w:numPr>
          <w:ilvl w:val="0"/>
          <w:numId w:val="1"/>
        </w:numPr>
        <w:spacing w:line="360" w:lineRule="auto"/>
        <w:jc w:val="both"/>
        <w:rPr>
          <w:rFonts w:ascii="Times New Roman" w:hAnsi="Times New Roman" w:cs="Times New Roman"/>
        </w:rPr>
      </w:pPr>
      <w:r w:rsidRPr="00960A23">
        <w:rPr>
          <w:rFonts w:ascii="Times New Roman" w:hAnsi="Times New Roman" w:cs="Times New Roman"/>
        </w:rPr>
        <w:t xml:space="preserve">Se deberá hacer el cerramiento de todas las áreas de trabajo demarcando completamente el sitio de la obra con cinta de demarcación de mínimo 12 cm de ancho con franjas amarillas y negras. También se podrá emplear malla fina sintética que demarque todo el perímetro del frente de trabajo. La cinta o la malla deberán apoyarse sobre parales o señalizadores tubulares de 1.20 metros de alto como mínimo y diámetro de 2 pulgadas, espaciados cada 3 a 5 metros. La cinta o malla deberán permanecer perfectamente durante el transcurso de las obras. </w:t>
      </w:r>
    </w:p>
    <w:p w14:paraId="34328571" w14:textId="77777777" w:rsidR="00FD5897" w:rsidRPr="00960A23" w:rsidRDefault="00736CFB" w:rsidP="00960A23">
      <w:pPr>
        <w:pStyle w:val="Prrafodelista"/>
        <w:numPr>
          <w:ilvl w:val="0"/>
          <w:numId w:val="1"/>
        </w:numPr>
        <w:spacing w:line="360" w:lineRule="auto"/>
        <w:jc w:val="both"/>
        <w:rPr>
          <w:rFonts w:ascii="Times New Roman" w:hAnsi="Times New Roman" w:cs="Times New Roman"/>
        </w:rPr>
      </w:pPr>
      <w:r w:rsidRPr="00960A23">
        <w:rPr>
          <w:rFonts w:ascii="Times New Roman" w:hAnsi="Times New Roman" w:cs="Times New Roman"/>
        </w:rPr>
        <w:t>Todos los elementos utilizados para la demarcación de la obra deberán encontrarse limpios y bien colocados durante todo el transcurso de ésta.</w:t>
      </w:r>
    </w:p>
    <w:p w14:paraId="11360284" w14:textId="77777777" w:rsidR="00FD5897" w:rsidRPr="00960A23" w:rsidRDefault="00736CFB" w:rsidP="00960A23">
      <w:pPr>
        <w:pStyle w:val="Prrafodelista"/>
        <w:numPr>
          <w:ilvl w:val="0"/>
          <w:numId w:val="1"/>
        </w:numPr>
        <w:spacing w:line="360" w:lineRule="auto"/>
        <w:jc w:val="both"/>
        <w:rPr>
          <w:rFonts w:ascii="Times New Roman" w:hAnsi="Times New Roman" w:cs="Times New Roman"/>
        </w:rPr>
      </w:pPr>
      <w:r w:rsidRPr="00960A23">
        <w:rPr>
          <w:rFonts w:ascii="Times New Roman" w:hAnsi="Times New Roman" w:cs="Times New Roman"/>
        </w:rPr>
        <w:t>Para excavaciones mayores a 50cms, se fijarán avisos preventivos e informativos que indiquen la labor que se está realizando. Durante la noche se instalarán señales nocturnas reflectantes o luminosas, tales como conos luminosos, licuadoras, flechas, ojos de gato que indiquen la labor que se está realizando.</w:t>
      </w:r>
    </w:p>
    <w:p w14:paraId="600B39D9" w14:textId="77777777" w:rsidR="00FD5897" w:rsidRPr="00960A23" w:rsidRDefault="00736CFB" w:rsidP="00960A23">
      <w:pPr>
        <w:pStyle w:val="Prrafodelista"/>
        <w:numPr>
          <w:ilvl w:val="0"/>
          <w:numId w:val="1"/>
        </w:numPr>
        <w:spacing w:line="360" w:lineRule="auto"/>
        <w:jc w:val="both"/>
        <w:rPr>
          <w:rFonts w:ascii="Times New Roman" w:hAnsi="Times New Roman" w:cs="Times New Roman"/>
        </w:rPr>
      </w:pPr>
      <w:r w:rsidRPr="00960A23">
        <w:rPr>
          <w:rFonts w:ascii="Times New Roman" w:hAnsi="Times New Roman" w:cs="Times New Roman"/>
        </w:rPr>
        <w:t xml:space="preserve">Se deberán establecer senderos peatonales de mínimo de un metro de ancho, el piso de estos deberá ser antideslizante, sin obstáculos y a un mismo nivel que impidan la fácil movilidad de los transeúntes. </w:t>
      </w:r>
    </w:p>
    <w:p w14:paraId="29B72701" w14:textId="77777777" w:rsidR="00FD5897" w:rsidRPr="00960A23" w:rsidRDefault="00736CFB" w:rsidP="00960A23">
      <w:pPr>
        <w:pStyle w:val="Prrafodelista"/>
        <w:numPr>
          <w:ilvl w:val="0"/>
          <w:numId w:val="1"/>
        </w:numPr>
        <w:spacing w:line="360" w:lineRule="auto"/>
        <w:jc w:val="both"/>
        <w:rPr>
          <w:rFonts w:ascii="Times New Roman" w:hAnsi="Times New Roman" w:cs="Times New Roman"/>
        </w:rPr>
      </w:pPr>
      <w:r w:rsidRPr="00960A23">
        <w:rPr>
          <w:rFonts w:ascii="Times New Roman" w:hAnsi="Times New Roman" w:cs="Times New Roman"/>
        </w:rPr>
        <w:t xml:space="preserve">Cuando se requiera se deberán adecuar accesos temporales a viviendas y estos deberán estar debidamente señalizados, y garantizarán la seguridad de las personas ajenas a la obra. </w:t>
      </w:r>
    </w:p>
    <w:p w14:paraId="72601DCA" w14:textId="77777777" w:rsidR="00FD5897" w:rsidRPr="00960A23" w:rsidRDefault="00736CFB" w:rsidP="00960A23">
      <w:pPr>
        <w:pStyle w:val="Prrafodelista"/>
        <w:numPr>
          <w:ilvl w:val="0"/>
          <w:numId w:val="1"/>
        </w:numPr>
        <w:spacing w:line="360" w:lineRule="auto"/>
        <w:jc w:val="both"/>
        <w:rPr>
          <w:rFonts w:ascii="Times New Roman" w:hAnsi="Times New Roman" w:cs="Times New Roman"/>
        </w:rPr>
      </w:pPr>
      <w:r w:rsidRPr="00960A23">
        <w:rPr>
          <w:rFonts w:ascii="Times New Roman" w:hAnsi="Times New Roman" w:cs="Times New Roman"/>
        </w:rPr>
        <w:lastRenderedPageBreak/>
        <w:t xml:space="preserve">Los materiales que sean necesarios ubicar en los frentes de obra deberán estar ubicados y acordonados dentro de la señalización del frente de obra y no deberán obstaculizar el tránsito vehicular y peatonal. </w:t>
      </w:r>
    </w:p>
    <w:p w14:paraId="6C63B2B6" w14:textId="77777777" w:rsidR="00544D30" w:rsidRPr="00960A23" w:rsidRDefault="00CC118C" w:rsidP="00960A23">
      <w:pPr>
        <w:pStyle w:val="Prrafodelista"/>
        <w:numPr>
          <w:ilvl w:val="0"/>
          <w:numId w:val="1"/>
        </w:numPr>
        <w:spacing w:line="360" w:lineRule="auto"/>
        <w:jc w:val="both"/>
        <w:rPr>
          <w:rFonts w:ascii="Times New Roman" w:hAnsi="Times New Roman" w:cs="Times New Roman"/>
        </w:rPr>
      </w:pPr>
      <w:r w:rsidRPr="00960A23">
        <w:rPr>
          <w:rFonts w:ascii="Times New Roman" w:hAnsi="Times New Roman" w:cs="Times New Roman"/>
        </w:rPr>
        <w:t>Las señales</w:t>
      </w:r>
      <w:r w:rsidR="00736CFB" w:rsidRPr="00960A23">
        <w:rPr>
          <w:rFonts w:ascii="Times New Roman" w:hAnsi="Times New Roman" w:cs="Times New Roman"/>
        </w:rPr>
        <w:t xml:space="preserve"> de seguridad de prohibición, obligación, prevención y de información necesarias en cada uno de las instalaciones temporales de la obra – incluido el campamento – deberán cumplir con la reglamentación necesaria de forma, color, contraste y textos así:</w:t>
      </w:r>
    </w:p>
    <w:p w14:paraId="47CBD259" w14:textId="77777777" w:rsidR="00736CFB" w:rsidRPr="0009147A" w:rsidRDefault="00736CFB" w:rsidP="005D1675">
      <w:pPr>
        <w:pStyle w:val="Textoindependiente"/>
        <w:tabs>
          <w:tab w:val="left" w:pos="5775"/>
        </w:tabs>
        <w:spacing w:before="2"/>
        <w:jc w:val="both"/>
        <w:rPr>
          <w:rFonts w:asciiTheme="minorHAnsi" w:hAnsiTheme="minorHAnsi" w:cstheme="minorHAnsi"/>
          <w:b/>
          <w:sz w:val="24"/>
          <w:szCs w:val="24"/>
        </w:rPr>
      </w:pPr>
    </w:p>
    <w:p w14:paraId="71517F43" w14:textId="77777777" w:rsidR="005D4F57" w:rsidRPr="005D4F57" w:rsidRDefault="005D4F57" w:rsidP="005D4F57">
      <w:pPr>
        <w:pStyle w:val="Descripcin"/>
        <w:keepNext/>
        <w:jc w:val="center"/>
        <w:rPr>
          <w:i w:val="0"/>
          <w:color w:val="auto"/>
          <w:sz w:val="24"/>
        </w:rPr>
      </w:pPr>
      <w:bookmarkStart w:id="40" w:name="_Toc86145199"/>
      <w:r w:rsidRPr="005D4F57">
        <w:rPr>
          <w:i w:val="0"/>
          <w:color w:val="auto"/>
          <w:sz w:val="24"/>
        </w:rPr>
        <w:t xml:space="preserve">Tabla </w:t>
      </w:r>
      <w:r w:rsidR="00D77CAD" w:rsidRPr="005D4F57">
        <w:rPr>
          <w:i w:val="0"/>
          <w:color w:val="auto"/>
          <w:sz w:val="24"/>
        </w:rPr>
        <w:fldChar w:fldCharType="begin"/>
      </w:r>
      <w:r w:rsidRPr="005D4F57">
        <w:rPr>
          <w:i w:val="0"/>
          <w:color w:val="auto"/>
          <w:sz w:val="24"/>
        </w:rPr>
        <w:instrText xml:space="preserve"> SEQ Tabla \* ARABIC </w:instrText>
      </w:r>
      <w:r w:rsidR="00D77CAD" w:rsidRPr="005D4F57">
        <w:rPr>
          <w:i w:val="0"/>
          <w:color w:val="auto"/>
          <w:sz w:val="24"/>
        </w:rPr>
        <w:fldChar w:fldCharType="separate"/>
      </w:r>
      <w:r w:rsidR="000C11EA">
        <w:rPr>
          <w:i w:val="0"/>
          <w:noProof/>
          <w:color w:val="auto"/>
          <w:sz w:val="24"/>
        </w:rPr>
        <w:t>6</w:t>
      </w:r>
      <w:r w:rsidR="00D77CAD" w:rsidRPr="005D4F57">
        <w:rPr>
          <w:i w:val="0"/>
          <w:color w:val="auto"/>
          <w:sz w:val="24"/>
        </w:rPr>
        <w:fldChar w:fldCharType="end"/>
      </w:r>
      <w:r w:rsidRPr="005D4F57">
        <w:rPr>
          <w:i w:val="0"/>
          <w:color w:val="auto"/>
          <w:sz w:val="24"/>
        </w:rPr>
        <w:t>.Tipos de señales.</w:t>
      </w:r>
      <w:bookmarkEnd w:id="40"/>
    </w:p>
    <w:tbl>
      <w:tblPr>
        <w:tblpPr w:leftFromText="141" w:rightFromText="141" w:vertAnchor="text" w:horzAnchor="margin" w:tblpXSpec="center" w:tblpY="1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239"/>
      </w:tblGrid>
      <w:tr w:rsidR="00736CFB" w:rsidRPr="005D4F57" w14:paraId="56C60BFD" w14:textId="77777777" w:rsidTr="00B50244">
        <w:trPr>
          <w:trHeight w:val="422"/>
        </w:trPr>
        <w:tc>
          <w:tcPr>
            <w:tcW w:w="1390" w:type="dxa"/>
            <w:shd w:val="clear" w:color="auto" w:fill="A6A6A6" w:themeFill="background1" w:themeFillShade="A6"/>
            <w:vAlign w:val="center"/>
          </w:tcPr>
          <w:p w14:paraId="5E8C32DC" w14:textId="77777777" w:rsidR="00736CFB" w:rsidRPr="005D4F57" w:rsidRDefault="00736CFB" w:rsidP="000B26F5">
            <w:pPr>
              <w:pStyle w:val="Default"/>
              <w:tabs>
                <w:tab w:val="left" w:pos="1785"/>
              </w:tabs>
              <w:contextualSpacing/>
              <w:jc w:val="center"/>
              <w:rPr>
                <w:rFonts w:ascii="Times New Roman" w:hAnsi="Times New Roman" w:cs="Times New Roman"/>
                <w:b/>
                <w:color w:val="auto"/>
              </w:rPr>
            </w:pPr>
            <w:r w:rsidRPr="005D4F57">
              <w:rPr>
                <w:rFonts w:ascii="Times New Roman" w:hAnsi="Times New Roman" w:cs="Times New Roman"/>
                <w:b/>
                <w:color w:val="auto"/>
              </w:rPr>
              <w:t>COLOR</w:t>
            </w:r>
          </w:p>
        </w:tc>
        <w:tc>
          <w:tcPr>
            <w:tcW w:w="5239" w:type="dxa"/>
            <w:shd w:val="clear" w:color="auto" w:fill="A6A6A6" w:themeFill="background1" w:themeFillShade="A6"/>
            <w:vAlign w:val="center"/>
          </w:tcPr>
          <w:p w14:paraId="43881623" w14:textId="77777777" w:rsidR="00736CFB" w:rsidRPr="005D4F57" w:rsidRDefault="00736CFB" w:rsidP="000B26F5">
            <w:pPr>
              <w:pStyle w:val="Default"/>
              <w:tabs>
                <w:tab w:val="left" w:pos="1785"/>
              </w:tabs>
              <w:contextualSpacing/>
              <w:jc w:val="center"/>
              <w:rPr>
                <w:rFonts w:ascii="Times New Roman" w:hAnsi="Times New Roman" w:cs="Times New Roman"/>
                <w:color w:val="auto"/>
              </w:rPr>
            </w:pPr>
            <w:r w:rsidRPr="005D4F57">
              <w:rPr>
                <w:rFonts w:ascii="Times New Roman" w:hAnsi="Times New Roman" w:cs="Times New Roman"/>
                <w:b/>
                <w:color w:val="auto"/>
              </w:rPr>
              <w:t>SIGNIFICADO</w:t>
            </w:r>
          </w:p>
        </w:tc>
      </w:tr>
      <w:tr w:rsidR="00736CFB" w:rsidRPr="005D4F57" w14:paraId="37AC6FC9" w14:textId="77777777" w:rsidTr="00B50244">
        <w:trPr>
          <w:trHeight w:val="429"/>
        </w:trPr>
        <w:tc>
          <w:tcPr>
            <w:tcW w:w="1390" w:type="dxa"/>
            <w:vAlign w:val="center"/>
          </w:tcPr>
          <w:p w14:paraId="06C6C97F" w14:textId="77777777" w:rsidR="00736CFB" w:rsidRPr="005D4F57" w:rsidRDefault="00736CFB" w:rsidP="000B26F5">
            <w:pPr>
              <w:pStyle w:val="Default"/>
              <w:tabs>
                <w:tab w:val="left" w:pos="1785"/>
              </w:tabs>
              <w:contextualSpacing/>
              <w:jc w:val="center"/>
              <w:rPr>
                <w:rFonts w:ascii="Times New Roman" w:hAnsi="Times New Roman" w:cs="Times New Roman"/>
                <w:b/>
                <w:color w:val="auto"/>
              </w:rPr>
            </w:pPr>
            <w:r w:rsidRPr="005D4F57">
              <w:rPr>
                <w:rFonts w:ascii="Times New Roman" w:hAnsi="Times New Roman" w:cs="Times New Roman"/>
                <w:b/>
                <w:color w:val="auto"/>
              </w:rPr>
              <w:t>Rojo</w:t>
            </w:r>
          </w:p>
        </w:tc>
        <w:tc>
          <w:tcPr>
            <w:tcW w:w="5239" w:type="dxa"/>
          </w:tcPr>
          <w:p w14:paraId="132CC5C9" w14:textId="77777777" w:rsidR="00736CFB" w:rsidRPr="005D4F57" w:rsidRDefault="00736CFB" w:rsidP="000B26F5">
            <w:pPr>
              <w:pStyle w:val="Default"/>
              <w:tabs>
                <w:tab w:val="left" w:pos="1785"/>
              </w:tabs>
              <w:contextualSpacing/>
              <w:jc w:val="both"/>
              <w:rPr>
                <w:rFonts w:ascii="Times New Roman" w:hAnsi="Times New Roman" w:cs="Times New Roman"/>
                <w:color w:val="auto"/>
              </w:rPr>
            </w:pPr>
            <w:r w:rsidRPr="005D4F57">
              <w:rPr>
                <w:rFonts w:ascii="Times New Roman" w:hAnsi="Times New Roman" w:cs="Times New Roman"/>
                <w:color w:val="auto"/>
              </w:rPr>
              <w:t>Pare, prohibición y todo lugar, material y/o equipo relacionado con prevención y/o combate de incendios y su ubicación</w:t>
            </w:r>
          </w:p>
        </w:tc>
      </w:tr>
      <w:tr w:rsidR="00736CFB" w:rsidRPr="005D4F57" w14:paraId="2CD6C669" w14:textId="77777777" w:rsidTr="00B50244">
        <w:trPr>
          <w:trHeight w:val="457"/>
        </w:trPr>
        <w:tc>
          <w:tcPr>
            <w:tcW w:w="1390" w:type="dxa"/>
            <w:vAlign w:val="center"/>
          </w:tcPr>
          <w:p w14:paraId="6D493B99" w14:textId="77777777" w:rsidR="00736CFB" w:rsidRPr="005D4F57" w:rsidRDefault="00736CFB" w:rsidP="000B26F5">
            <w:pPr>
              <w:pStyle w:val="Default"/>
              <w:tabs>
                <w:tab w:val="left" w:pos="1785"/>
              </w:tabs>
              <w:contextualSpacing/>
              <w:jc w:val="center"/>
              <w:rPr>
                <w:rFonts w:ascii="Times New Roman" w:hAnsi="Times New Roman" w:cs="Times New Roman"/>
                <w:b/>
                <w:color w:val="auto"/>
              </w:rPr>
            </w:pPr>
            <w:r w:rsidRPr="005D4F57">
              <w:rPr>
                <w:rFonts w:ascii="Times New Roman" w:hAnsi="Times New Roman" w:cs="Times New Roman"/>
                <w:b/>
                <w:color w:val="auto"/>
              </w:rPr>
              <w:t>Amarillo</w:t>
            </w:r>
          </w:p>
        </w:tc>
        <w:tc>
          <w:tcPr>
            <w:tcW w:w="5239" w:type="dxa"/>
          </w:tcPr>
          <w:p w14:paraId="2D8044A9" w14:textId="77777777" w:rsidR="00736CFB" w:rsidRPr="005D4F57" w:rsidRDefault="00736CFB" w:rsidP="000B26F5">
            <w:pPr>
              <w:pStyle w:val="Default"/>
              <w:tabs>
                <w:tab w:val="left" w:pos="1785"/>
              </w:tabs>
              <w:contextualSpacing/>
              <w:jc w:val="both"/>
              <w:rPr>
                <w:rFonts w:ascii="Times New Roman" w:hAnsi="Times New Roman" w:cs="Times New Roman"/>
                <w:color w:val="auto"/>
              </w:rPr>
            </w:pPr>
            <w:r w:rsidRPr="005D4F57">
              <w:rPr>
                <w:rFonts w:ascii="Times New Roman" w:hAnsi="Times New Roman" w:cs="Times New Roman"/>
                <w:color w:val="auto"/>
              </w:rPr>
              <w:t>Precaución, prevención de peligro.</w:t>
            </w:r>
          </w:p>
        </w:tc>
      </w:tr>
      <w:tr w:rsidR="00736CFB" w:rsidRPr="005D4F57" w14:paraId="6E12592E" w14:textId="77777777" w:rsidTr="00B50244">
        <w:trPr>
          <w:trHeight w:val="429"/>
        </w:trPr>
        <w:tc>
          <w:tcPr>
            <w:tcW w:w="1390" w:type="dxa"/>
            <w:vAlign w:val="center"/>
          </w:tcPr>
          <w:p w14:paraId="46867AC4" w14:textId="77777777" w:rsidR="00736CFB" w:rsidRPr="005D4F57" w:rsidRDefault="00736CFB" w:rsidP="000B26F5">
            <w:pPr>
              <w:pStyle w:val="Default"/>
              <w:tabs>
                <w:tab w:val="left" w:pos="1785"/>
              </w:tabs>
              <w:contextualSpacing/>
              <w:jc w:val="center"/>
              <w:rPr>
                <w:rFonts w:ascii="Times New Roman" w:hAnsi="Times New Roman" w:cs="Times New Roman"/>
                <w:b/>
                <w:color w:val="auto"/>
              </w:rPr>
            </w:pPr>
            <w:r w:rsidRPr="005D4F57">
              <w:rPr>
                <w:rFonts w:ascii="Times New Roman" w:hAnsi="Times New Roman" w:cs="Times New Roman"/>
                <w:b/>
                <w:color w:val="auto"/>
              </w:rPr>
              <w:t>Azul</w:t>
            </w:r>
          </w:p>
        </w:tc>
        <w:tc>
          <w:tcPr>
            <w:tcW w:w="5239" w:type="dxa"/>
          </w:tcPr>
          <w:p w14:paraId="30209C21" w14:textId="77777777" w:rsidR="00736CFB" w:rsidRPr="005D4F57" w:rsidRDefault="00736CFB" w:rsidP="000B26F5">
            <w:pPr>
              <w:pStyle w:val="Default"/>
              <w:tabs>
                <w:tab w:val="left" w:pos="1785"/>
              </w:tabs>
              <w:contextualSpacing/>
              <w:jc w:val="both"/>
              <w:rPr>
                <w:rFonts w:ascii="Times New Roman" w:hAnsi="Times New Roman" w:cs="Times New Roman"/>
                <w:color w:val="auto"/>
              </w:rPr>
            </w:pPr>
            <w:r w:rsidRPr="005D4F57">
              <w:rPr>
                <w:rFonts w:ascii="Times New Roman" w:hAnsi="Times New Roman" w:cs="Times New Roman"/>
                <w:color w:val="auto"/>
              </w:rPr>
              <w:t>Obligación, acción de mando, información o instrucciones.</w:t>
            </w:r>
          </w:p>
        </w:tc>
      </w:tr>
      <w:tr w:rsidR="00736CFB" w:rsidRPr="005D4F57" w14:paraId="58F9EFAE" w14:textId="77777777" w:rsidTr="00B50244">
        <w:trPr>
          <w:trHeight w:val="429"/>
        </w:trPr>
        <w:tc>
          <w:tcPr>
            <w:tcW w:w="1390" w:type="dxa"/>
            <w:vAlign w:val="center"/>
          </w:tcPr>
          <w:p w14:paraId="50F42695" w14:textId="77777777" w:rsidR="00736CFB" w:rsidRPr="005D4F57" w:rsidRDefault="00736CFB" w:rsidP="000B26F5">
            <w:pPr>
              <w:pStyle w:val="Default"/>
              <w:tabs>
                <w:tab w:val="left" w:pos="1785"/>
              </w:tabs>
              <w:contextualSpacing/>
              <w:jc w:val="center"/>
              <w:rPr>
                <w:rFonts w:ascii="Times New Roman" w:hAnsi="Times New Roman" w:cs="Times New Roman"/>
                <w:b/>
                <w:color w:val="auto"/>
              </w:rPr>
            </w:pPr>
            <w:r w:rsidRPr="005D4F57">
              <w:rPr>
                <w:rFonts w:ascii="Times New Roman" w:hAnsi="Times New Roman" w:cs="Times New Roman"/>
                <w:b/>
                <w:color w:val="auto"/>
              </w:rPr>
              <w:t>Verde</w:t>
            </w:r>
          </w:p>
        </w:tc>
        <w:tc>
          <w:tcPr>
            <w:tcW w:w="5239" w:type="dxa"/>
          </w:tcPr>
          <w:p w14:paraId="4178F91F" w14:textId="77777777" w:rsidR="00736CFB" w:rsidRPr="005D4F57" w:rsidRDefault="00736CFB" w:rsidP="000B26F5">
            <w:pPr>
              <w:pStyle w:val="Default"/>
              <w:tabs>
                <w:tab w:val="left" w:pos="1785"/>
              </w:tabs>
              <w:contextualSpacing/>
              <w:jc w:val="both"/>
              <w:rPr>
                <w:rFonts w:ascii="Times New Roman" w:hAnsi="Times New Roman" w:cs="Times New Roman"/>
                <w:color w:val="auto"/>
              </w:rPr>
            </w:pPr>
            <w:r w:rsidRPr="005D4F57">
              <w:rPr>
                <w:rFonts w:ascii="Times New Roman" w:hAnsi="Times New Roman" w:cs="Times New Roman"/>
                <w:color w:val="auto"/>
              </w:rPr>
              <w:t>Situación de seguridad, salida de emergencia y primeros auxilios</w:t>
            </w:r>
          </w:p>
        </w:tc>
      </w:tr>
    </w:tbl>
    <w:p w14:paraId="076CC2C0" w14:textId="77777777" w:rsidR="00FD5897" w:rsidRPr="0009147A" w:rsidRDefault="00FD5897" w:rsidP="00736CFB">
      <w:pPr>
        <w:pStyle w:val="Default"/>
        <w:contextualSpacing/>
        <w:jc w:val="both"/>
        <w:rPr>
          <w:rFonts w:asciiTheme="minorHAnsi" w:hAnsiTheme="minorHAnsi" w:cstheme="minorHAnsi"/>
          <w:i/>
          <w:color w:val="auto"/>
        </w:rPr>
      </w:pPr>
    </w:p>
    <w:p w14:paraId="7277FFBC" w14:textId="77777777" w:rsidR="00FD5897" w:rsidRPr="0009147A" w:rsidRDefault="00FD5897" w:rsidP="00736CFB">
      <w:pPr>
        <w:pStyle w:val="Default"/>
        <w:contextualSpacing/>
        <w:jc w:val="both"/>
        <w:rPr>
          <w:rFonts w:asciiTheme="minorHAnsi" w:hAnsiTheme="minorHAnsi" w:cstheme="minorHAnsi"/>
          <w:color w:val="auto"/>
        </w:rPr>
      </w:pPr>
    </w:p>
    <w:p w14:paraId="009AD426" w14:textId="77777777" w:rsidR="00FD5897" w:rsidRPr="0009147A" w:rsidRDefault="00FD5897" w:rsidP="00736CFB">
      <w:pPr>
        <w:pStyle w:val="Default"/>
        <w:contextualSpacing/>
        <w:jc w:val="both"/>
        <w:rPr>
          <w:rFonts w:asciiTheme="minorHAnsi" w:hAnsiTheme="minorHAnsi" w:cstheme="minorHAnsi"/>
          <w:color w:val="auto"/>
        </w:rPr>
      </w:pPr>
    </w:p>
    <w:p w14:paraId="4EC96B3A" w14:textId="77777777" w:rsidR="00FD5897" w:rsidRPr="0009147A" w:rsidRDefault="00FD5897" w:rsidP="00736CFB">
      <w:pPr>
        <w:pStyle w:val="Default"/>
        <w:contextualSpacing/>
        <w:jc w:val="both"/>
        <w:rPr>
          <w:rFonts w:asciiTheme="minorHAnsi" w:hAnsiTheme="minorHAnsi" w:cstheme="minorHAnsi"/>
          <w:color w:val="auto"/>
        </w:rPr>
      </w:pPr>
    </w:p>
    <w:tbl>
      <w:tblPr>
        <w:tblW w:w="358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3"/>
        <w:gridCol w:w="2835"/>
      </w:tblGrid>
      <w:tr w:rsidR="00B50244" w:rsidRPr="005D4F57" w14:paraId="382C7B7E" w14:textId="77777777" w:rsidTr="00B50244">
        <w:trPr>
          <w:trHeight w:val="348"/>
          <w:jc w:val="center"/>
        </w:trPr>
        <w:tc>
          <w:tcPr>
            <w:tcW w:w="2861" w:type="pct"/>
            <w:shd w:val="clear" w:color="auto" w:fill="A6A6A6" w:themeFill="background1" w:themeFillShade="A6"/>
          </w:tcPr>
          <w:p w14:paraId="20237D78" w14:textId="77777777" w:rsidR="00736CFB" w:rsidRPr="005D4F57" w:rsidRDefault="00736CFB" w:rsidP="000B26F5">
            <w:pPr>
              <w:pStyle w:val="Default"/>
              <w:contextualSpacing/>
              <w:jc w:val="center"/>
              <w:rPr>
                <w:rFonts w:ascii="Times New Roman" w:hAnsi="Times New Roman" w:cs="Times New Roman"/>
                <w:b/>
                <w:color w:val="auto"/>
              </w:rPr>
            </w:pPr>
            <w:r w:rsidRPr="005D4F57">
              <w:rPr>
                <w:rFonts w:ascii="Times New Roman" w:hAnsi="Times New Roman" w:cs="Times New Roman"/>
                <w:b/>
                <w:color w:val="auto"/>
              </w:rPr>
              <w:t>FORMA</w:t>
            </w:r>
          </w:p>
        </w:tc>
        <w:tc>
          <w:tcPr>
            <w:tcW w:w="2139" w:type="pct"/>
            <w:shd w:val="clear" w:color="auto" w:fill="A6A6A6" w:themeFill="background1" w:themeFillShade="A6"/>
          </w:tcPr>
          <w:p w14:paraId="0C912B08" w14:textId="77777777" w:rsidR="00736CFB" w:rsidRPr="005D4F57" w:rsidRDefault="00736CFB" w:rsidP="000B26F5">
            <w:pPr>
              <w:pStyle w:val="Default"/>
              <w:contextualSpacing/>
              <w:jc w:val="center"/>
              <w:rPr>
                <w:rFonts w:ascii="Times New Roman" w:hAnsi="Times New Roman" w:cs="Times New Roman"/>
                <w:color w:val="auto"/>
              </w:rPr>
            </w:pPr>
            <w:r w:rsidRPr="005D4F57">
              <w:rPr>
                <w:rFonts w:ascii="Times New Roman" w:hAnsi="Times New Roman" w:cs="Times New Roman"/>
                <w:b/>
                <w:color w:val="auto"/>
              </w:rPr>
              <w:t>SIGNIFICADO</w:t>
            </w:r>
          </w:p>
        </w:tc>
      </w:tr>
      <w:tr w:rsidR="00B50244" w:rsidRPr="005D4F57" w14:paraId="0BAD0BC1" w14:textId="77777777" w:rsidTr="00B50244">
        <w:trPr>
          <w:trHeight w:val="879"/>
          <w:jc w:val="center"/>
        </w:trPr>
        <w:tc>
          <w:tcPr>
            <w:tcW w:w="2861" w:type="pct"/>
            <w:vAlign w:val="center"/>
          </w:tcPr>
          <w:p w14:paraId="1D8A6359" w14:textId="77777777" w:rsidR="00736CFB" w:rsidRPr="005D4F57" w:rsidRDefault="00000000" w:rsidP="000B26F5">
            <w:pPr>
              <w:pStyle w:val="Default"/>
              <w:contextualSpacing/>
              <w:jc w:val="center"/>
              <w:rPr>
                <w:rFonts w:ascii="Times New Roman" w:hAnsi="Times New Roman" w:cs="Times New Roman"/>
                <w:color w:val="auto"/>
              </w:rPr>
            </w:pPr>
            <w:r>
              <w:rPr>
                <w:rFonts w:ascii="Times New Roman" w:hAnsi="Times New Roman" w:cs="Times New Roman"/>
                <w:noProof/>
                <w:color w:val="auto"/>
                <w:lang w:eastAsia="es-CO"/>
              </w:rPr>
              <w:pict w14:anchorId="341921FD">
                <v:oval id="Elipse 40" o:spid="_x0000_s2063" style="position:absolute;left:0;text-align:left;margin-left:34.6pt;margin-top:1.95pt;width:34.5pt;height:35.25pt;z-index:251663872;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" filled="f" strokecolor="black [3213]" strokeweight="1pt">
                  <v:stroke joinstyle="miter"/>
                  <v:path arrowok="t"/>
                </v:oval>
              </w:pict>
            </w:r>
          </w:p>
        </w:tc>
        <w:tc>
          <w:tcPr>
            <w:tcW w:w="2139" w:type="pct"/>
            <w:vAlign w:val="center"/>
          </w:tcPr>
          <w:p w14:paraId="61120740" w14:textId="77777777" w:rsidR="00736CFB" w:rsidRPr="005D4F57" w:rsidRDefault="00736CFB" w:rsidP="000B26F5">
            <w:pPr>
              <w:pStyle w:val="Default"/>
              <w:contextualSpacing/>
              <w:jc w:val="center"/>
              <w:rPr>
                <w:rFonts w:ascii="Times New Roman" w:hAnsi="Times New Roman" w:cs="Times New Roman"/>
                <w:color w:val="auto"/>
              </w:rPr>
            </w:pPr>
            <w:r w:rsidRPr="005D4F57">
              <w:rPr>
                <w:rFonts w:ascii="Times New Roman" w:hAnsi="Times New Roman" w:cs="Times New Roman"/>
                <w:color w:val="auto"/>
              </w:rPr>
              <w:t>Prohibición y Orden</w:t>
            </w:r>
          </w:p>
        </w:tc>
      </w:tr>
      <w:tr w:rsidR="00B50244" w:rsidRPr="005D4F57" w14:paraId="41C29A6E" w14:textId="77777777" w:rsidTr="00B50244">
        <w:trPr>
          <w:trHeight w:val="934"/>
          <w:jc w:val="center"/>
        </w:trPr>
        <w:tc>
          <w:tcPr>
            <w:tcW w:w="2861" w:type="pct"/>
            <w:vAlign w:val="center"/>
          </w:tcPr>
          <w:p w14:paraId="08A89500" w14:textId="77777777" w:rsidR="00736CFB" w:rsidRPr="005D4F57" w:rsidRDefault="00000000" w:rsidP="000B26F5">
            <w:pPr>
              <w:pStyle w:val="Default"/>
              <w:contextualSpacing/>
              <w:jc w:val="center"/>
              <w:rPr>
                <w:rFonts w:ascii="Times New Roman" w:hAnsi="Times New Roman" w:cs="Times New Roman"/>
                <w:color w:val="auto"/>
              </w:rPr>
            </w:pPr>
            <w:r>
              <w:rPr>
                <w:rFonts w:ascii="Times New Roman" w:hAnsi="Times New Roman" w:cs="Times New Roman"/>
                <w:noProof/>
                <w:color w:val="auto"/>
                <w:lang w:eastAsia="es-CO"/>
              </w:rPr>
              <w:pict w14:anchorId="4339A4E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ángulo isósceles 41" o:spid="_x0000_s2062" type="#_x0000_t5" style="position:absolute;left:0;text-align:left;margin-left:34.85pt;margin-top:1.4pt;width:35.25pt;height:36.75pt;z-index:251664896;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" filled="f" strokecolor="black [3213]" strokeweight="1pt">
                  <v:path arrowok="t"/>
                </v:shape>
              </w:pict>
            </w:r>
          </w:p>
        </w:tc>
        <w:tc>
          <w:tcPr>
            <w:tcW w:w="2139" w:type="pct"/>
            <w:vAlign w:val="center"/>
          </w:tcPr>
          <w:p w14:paraId="4668E915" w14:textId="77777777" w:rsidR="00736CFB" w:rsidRPr="005D4F57" w:rsidRDefault="00736CFB" w:rsidP="000B26F5">
            <w:pPr>
              <w:pStyle w:val="Default"/>
              <w:contextualSpacing/>
              <w:jc w:val="center"/>
              <w:rPr>
                <w:rFonts w:ascii="Times New Roman" w:hAnsi="Times New Roman" w:cs="Times New Roman"/>
                <w:color w:val="auto"/>
              </w:rPr>
            </w:pPr>
            <w:r w:rsidRPr="005D4F57">
              <w:rPr>
                <w:rFonts w:ascii="Times New Roman" w:hAnsi="Times New Roman" w:cs="Times New Roman"/>
                <w:color w:val="auto"/>
              </w:rPr>
              <w:t>Prevención y Peligro</w:t>
            </w:r>
          </w:p>
        </w:tc>
      </w:tr>
      <w:tr w:rsidR="00B50244" w:rsidRPr="005D4F57" w14:paraId="246E36C6" w14:textId="77777777" w:rsidTr="00B50244">
        <w:trPr>
          <w:trHeight w:val="879"/>
          <w:jc w:val="center"/>
        </w:trPr>
        <w:tc>
          <w:tcPr>
            <w:tcW w:w="2861" w:type="pct"/>
            <w:vAlign w:val="center"/>
          </w:tcPr>
          <w:p w14:paraId="61AB3298" w14:textId="77777777" w:rsidR="00736CFB" w:rsidRPr="005D4F57" w:rsidRDefault="00000000" w:rsidP="000B26F5">
            <w:pPr>
              <w:pStyle w:val="Default"/>
              <w:contextualSpacing/>
              <w:jc w:val="center"/>
              <w:rPr>
                <w:rFonts w:ascii="Times New Roman" w:hAnsi="Times New Roman" w:cs="Times New Roman"/>
                <w:color w:val="auto"/>
              </w:rPr>
            </w:pPr>
            <w:r>
              <w:rPr>
                <w:rFonts w:ascii="Times New Roman" w:hAnsi="Times New Roman" w:cs="Times New Roman"/>
                <w:noProof/>
                <w:color w:val="auto"/>
                <w:lang w:eastAsia="es-CO"/>
              </w:rPr>
              <w:pict w14:anchorId="15770789">
                <v:rect id="Rectángulo 42" o:spid="_x0000_s2061" style="position:absolute;left:0;text-align:left;margin-left:16.35pt;margin-top:6.05pt;width:1in;height:27pt;z-index:251665920;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" filled="f" strokecolor="black [3213]" strokeweight="1pt">
                  <v:path arrowok="t"/>
                </v:rect>
              </w:pict>
            </w:r>
          </w:p>
        </w:tc>
        <w:tc>
          <w:tcPr>
            <w:tcW w:w="2139" w:type="pct"/>
            <w:vAlign w:val="center"/>
          </w:tcPr>
          <w:p w14:paraId="7FC0D9BD" w14:textId="77777777" w:rsidR="00736CFB" w:rsidRPr="005D4F57" w:rsidRDefault="00736CFB" w:rsidP="000B26F5">
            <w:pPr>
              <w:pStyle w:val="Default"/>
              <w:contextualSpacing/>
              <w:jc w:val="center"/>
              <w:rPr>
                <w:rFonts w:ascii="Times New Roman" w:hAnsi="Times New Roman" w:cs="Times New Roman"/>
                <w:color w:val="auto"/>
              </w:rPr>
            </w:pPr>
            <w:r w:rsidRPr="005D4F57">
              <w:rPr>
                <w:rFonts w:ascii="Times New Roman" w:hAnsi="Times New Roman" w:cs="Times New Roman"/>
                <w:color w:val="auto"/>
              </w:rPr>
              <w:t>Información</w:t>
            </w:r>
          </w:p>
        </w:tc>
      </w:tr>
      <w:tr w:rsidR="00B50244" w:rsidRPr="005D4F57" w14:paraId="3F7ED70C" w14:textId="77777777" w:rsidTr="00B50244">
        <w:trPr>
          <w:trHeight w:val="879"/>
          <w:jc w:val="center"/>
        </w:trPr>
        <w:tc>
          <w:tcPr>
            <w:tcW w:w="2861" w:type="pct"/>
            <w:vAlign w:val="center"/>
          </w:tcPr>
          <w:p w14:paraId="3338215F" w14:textId="77777777" w:rsidR="00736CFB" w:rsidRPr="005D4F57" w:rsidRDefault="00000000" w:rsidP="000B26F5">
            <w:pPr>
              <w:pStyle w:val="Default"/>
              <w:contextualSpacing/>
              <w:rPr>
                <w:rFonts w:ascii="Times New Roman" w:hAnsi="Times New Roman" w:cs="Times New Roman"/>
                <w:color w:val="auto"/>
              </w:rPr>
            </w:pPr>
            <w:r>
              <w:rPr>
                <w:rFonts w:ascii="Times New Roman" w:hAnsi="Times New Roman" w:cs="Times New Roman"/>
                <w:noProof/>
                <w:color w:val="auto"/>
                <w:lang w:eastAsia="es-CO"/>
              </w:rPr>
              <w:pict w14:anchorId="1268C44D">
                <v:rect id="Rectángulo 43" o:spid="_x0000_s2060" style="position:absolute;margin-left:34.85pt;margin-top:2.05pt;width:36.75pt;height:34.5pt;z-index:251666944;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" filled="f" strokecolor="black [3213]" strokeweight="1pt">
                  <v:path arrowok="t"/>
                </v:rect>
              </w:pict>
            </w:r>
          </w:p>
        </w:tc>
        <w:tc>
          <w:tcPr>
            <w:tcW w:w="2139" w:type="pct"/>
            <w:vAlign w:val="center"/>
          </w:tcPr>
          <w:p w14:paraId="0B651261" w14:textId="77777777" w:rsidR="00736CFB" w:rsidRPr="005D4F57" w:rsidRDefault="00736CFB" w:rsidP="000B26F5">
            <w:pPr>
              <w:pStyle w:val="Default"/>
              <w:contextualSpacing/>
              <w:jc w:val="center"/>
              <w:rPr>
                <w:rFonts w:ascii="Times New Roman" w:hAnsi="Times New Roman" w:cs="Times New Roman"/>
                <w:color w:val="auto"/>
              </w:rPr>
            </w:pPr>
            <w:r w:rsidRPr="005D4F57">
              <w:rPr>
                <w:rFonts w:ascii="Times New Roman" w:hAnsi="Times New Roman" w:cs="Times New Roman"/>
                <w:color w:val="auto"/>
              </w:rPr>
              <w:t>Información</w:t>
            </w:r>
          </w:p>
        </w:tc>
      </w:tr>
    </w:tbl>
    <w:p w14:paraId="000CCFF7" w14:textId="77777777" w:rsidR="00736CFB" w:rsidRPr="0009147A" w:rsidRDefault="00736CFB" w:rsidP="00736CFB">
      <w:pPr>
        <w:pStyle w:val="Default"/>
        <w:contextualSpacing/>
        <w:jc w:val="both"/>
        <w:rPr>
          <w:rFonts w:asciiTheme="minorHAnsi" w:hAnsiTheme="minorHAnsi" w:cstheme="minorHAnsi"/>
          <w:color w:val="auto"/>
        </w:rPr>
      </w:pPr>
    </w:p>
    <w:p w14:paraId="0692D9BA" w14:textId="77777777" w:rsidR="00FD5897" w:rsidRPr="005D4F57" w:rsidRDefault="00736CFB" w:rsidP="008F2DA5">
      <w:pPr>
        <w:pStyle w:val="Default"/>
        <w:tabs>
          <w:tab w:val="left" w:pos="1905"/>
        </w:tabs>
        <w:spacing w:line="360" w:lineRule="auto"/>
        <w:contextualSpacing/>
        <w:jc w:val="both"/>
        <w:rPr>
          <w:rFonts w:ascii="Times New Roman" w:hAnsi="Times New Roman" w:cs="Times New Roman"/>
          <w:color w:val="auto"/>
        </w:rPr>
      </w:pPr>
      <w:r w:rsidRPr="005D4F57">
        <w:rPr>
          <w:rFonts w:ascii="Times New Roman" w:hAnsi="Times New Roman" w:cs="Times New Roman"/>
          <w:b/>
          <w:color w:val="auto"/>
        </w:rPr>
        <w:lastRenderedPageBreak/>
        <w:t>Los tipos de señales más usados son</w:t>
      </w:r>
      <w:r w:rsidRPr="005D4F57">
        <w:rPr>
          <w:rFonts w:ascii="Times New Roman" w:hAnsi="Times New Roman" w:cs="Times New Roman"/>
          <w:color w:val="auto"/>
        </w:rPr>
        <w:t>:</w:t>
      </w:r>
    </w:p>
    <w:p w14:paraId="4AB76161" w14:textId="77777777" w:rsidR="00FD5897" w:rsidRPr="005D4F57" w:rsidRDefault="00736CFB" w:rsidP="005D4F57">
      <w:pPr>
        <w:pStyle w:val="Prrafodelista"/>
        <w:numPr>
          <w:ilvl w:val="0"/>
          <w:numId w:val="1"/>
        </w:numPr>
        <w:spacing w:line="360" w:lineRule="auto"/>
        <w:jc w:val="both"/>
        <w:rPr>
          <w:rFonts w:ascii="Times New Roman" w:hAnsi="Times New Roman" w:cs="Times New Roman"/>
          <w:b/>
        </w:rPr>
      </w:pPr>
      <w:r w:rsidRPr="005D4F57">
        <w:rPr>
          <w:rFonts w:ascii="Times New Roman" w:hAnsi="Times New Roman" w:cs="Times New Roman"/>
        </w:rPr>
        <w:t>Señalizadores tubulares con cinta de demarcación: son dispositivos prefabricados de un material plástico anaranjado con protector UV para evitar su decoloración. Estos materiales preferiblemente deben ser de polietileno y otros polímeros termoplásticos por ser reciclables. Los señalizadores deberán exhibir por lo menos dos cintas retroreflectivas blancas de 3 pulgadas de ancho, de especificación mínima de grado ingeniería y con un lastre que proporcione estabilidad para que permanezcan en posición durante la obra.</w:t>
      </w:r>
    </w:p>
    <w:p w14:paraId="781F9F32" w14:textId="77777777" w:rsidR="00FD5897" w:rsidRPr="005D4F57" w:rsidRDefault="00736CFB" w:rsidP="005D4F57">
      <w:pPr>
        <w:pStyle w:val="Prrafodelista"/>
        <w:numPr>
          <w:ilvl w:val="0"/>
          <w:numId w:val="1"/>
        </w:numPr>
        <w:spacing w:line="360" w:lineRule="auto"/>
        <w:jc w:val="both"/>
        <w:rPr>
          <w:rFonts w:ascii="Times New Roman" w:hAnsi="Times New Roman" w:cs="Times New Roman"/>
        </w:rPr>
      </w:pPr>
      <w:r w:rsidRPr="005D4F57">
        <w:rPr>
          <w:rFonts w:ascii="Times New Roman" w:hAnsi="Times New Roman" w:cs="Times New Roman"/>
        </w:rPr>
        <w:t>El lastre no puede ser fabricado ni contener materiales no deformables como concretos o piedras. Los señalizadores deben tener 1.20 metros de alto como mínimo y diámetro de 2 pulgadas y se deben instalar en obra con espaciamientos de 3 a 5 metros. La cinta de demarcación debe ser de mínimo 12 cm de ancho con franjas amarillas y negras de mínimo 10</w:t>
      </w:r>
      <w:r w:rsidR="000B26F5" w:rsidRPr="005D4F57">
        <w:rPr>
          <w:rFonts w:ascii="Times New Roman" w:hAnsi="Times New Roman" w:cs="Times New Roman"/>
        </w:rPr>
        <w:t xml:space="preserve"> </w:t>
      </w:r>
      <w:r w:rsidRPr="005D4F57">
        <w:rPr>
          <w:rFonts w:ascii="Times New Roman" w:hAnsi="Times New Roman" w:cs="Times New Roman"/>
        </w:rPr>
        <w:t xml:space="preserve">de ancho con una inclinación que oscile entre 30º y 45º. </w:t>
      </w:r>
    </w:p>
    <w:p w14:paraId="702B2A70" w14:textId="77777777" w:rsidR="00736CFB" w:rsidRPr="0009147A" w:rsidRDefault="00736CFB" w:rsidP="005D4F57"/>
    <w:p w14:paraId="4307EC78" w14:textId="77777777" w:rsidR="00B50244" w:rsidRPr="005D4F57" w:rsidRDefault="00736CFB" w:rsidP="008F2DA5">
      <w:pPr>
        <w:pStyle w:val="Default"/>
        <w:spacing w:line="360" w:lineRule="auto"/>
        <w:contextualSpacing/>
        <w:jc w:val="both"/>
        <w:rPr>
          <w:rFonts w:ascii="Times New Roman" w:hAnsi="Times New Roman" w:cs="Times New Roman"/>
          <w:b/>
          <w:color w:val="auto"/>
        </w:rPr>
      </w:pPr>
      <w:r w:rsidRPr="005D4F57">
        <w:rPr>
          <w:rFonts w:ascii="Times New Roman" w:hAnsi="Times New Roman" w:cs="Times New Roman"/>
          <w:b/>
          <w:color w:val="auto"/>
        </w:rPr>
        <w:t>Dispositivos luminosos</w:t>
      </w:r>
    </w:p>
    <w:p w14:paraId="22079315" w14:textId="77777777" w:rsidR="00FD5897" w:rsidRPr="005D4F57" w:rsidRDefault="00736CFB" w:rsidP="005D4F57">
      <w:pPr>
        <w:spacing w:line="360" w:lineRule="auto"/>
        <w:ind w:firstLine="284"/>
        <w:contextualSpacing/>
        <w:jc w:val="both"/>
      </w:pPr>
      <w:r w:rsidRPr="005D4F57">
        <w:t>Son fuentes de luz que se utilizarán durante la noche o cuando la claridad y la distancia de visibilidad disminuyen, para llamar la atención de los usuarios e indicarles la existencia de obstrucciones o peligros. Los dispositivos de iluminación son elementos complementarios de la señalización reflectante, barreras y demás dispositivos de canalización. Podrán ser reflectores, luces permanentes y luces intermitentes. Las características y especificaciones de los dispositivos luminosos deben hacerse de acuerdo al Manual para el Manejo del Tránsito por obras civiles en Zonas Urbanas y Manual de Señalización Vial del Ministerio de Transporte.</w:t>
      </w:r>
    </w:p>
    <w:p w14:paraId="17A25E27" w14:textId="77777777" w:rsidR="00736CFB" w:rsidRPr="0009147A" w:rsidRDefault="00736CFB" w:rsidP="00736CFB">
      <w:pPr>
        <w:pStyle w:val="Default"/>
        <w:contextualSpacing/>
        <w:jc w:val="both"/>
        <w:rPr>
          <w:rFonts w:asciiTheme="minorHAnsi" w:hAnsiTheme="minorHAnsi" w:cstheme="minorHAnsi"/>
          <w:b/>
          <w:i/>
          <w:color w:val="auto"/>
        </w:rPr>
      </w:pPr>
    </w:p>
    <w:p w14:paraId="4B02C99F" w14:textId="77777777" w:rsidR="005D4F57" w:rsidRDefault="0074135D" w:rsidP="005D4F57">
      <w:pPr>
        <w:pStyle w:val="Default"/>
        <w:keepNext/>
        <w:contextualSpacing/>
        <w:jc w:val="center"/>
      </w:pPr>
      <w:r w:rsidRPr="0009147A">
        <w:rPr>
          <w:rFonts w:asciiTheme="minorHAnsi" w:hAnsiTheme="minorHAnsi" w:cstheme="minorHAnsi"/>
          <w:b/>
          <w:i/>
          <w:noProof/>
          <w:color w:val="auto"/>
          <w:lang w:eastAsia="es-CO"/>
        </w:rPr>
        <w:lastRenderedPageBreak/>
        <w:drawing>
          <wp:inline distT="0" distB="0" distL="0" distR="0" wp14:anchorId="583F73EB" wp14:editId="154EF62F">
            <wp:extent cx="1966595" cy="1868170"/>
            <wp:effectExtent l="0" t="0" r="0" b="0"/>
            <wp:docPr id="44" name="Imagen 44" descr="banner – Ecuaproyec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anner – Ecuaproyecto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66595" cy="1868170"/>
                    </a:xfrm>
                    <a:prstGeom prst="rect">
                      <a:avLst/>
                    </a:prstGeom>
                    <a:noFill/>
                    <a:ln>
                      <a:noFill/>
                    </a:ln>
                  </pic:spPr>
                </pic:pic>
              </a:graphicData>
            </a:graphic>
          </wp:inline>
        </w:drawing>
      </w:r>
    </w:p>
    <w:p w14:paraId="44FDAF3B" w14:textId="77777777" w:rsidR="0074135D" w:rsidRPr="005D4F57" w:rsidRDefault="005D4F57" w:rsidP="005D4F57">
      <w:pPr>
        <w:pStyle w:val="Descripcin"/>
        <w:jc w:val="center"/>
        <w:rPr>
          <w:rFonts w:asciiTheme="minorHAnsi" w:hAnsiTheme="minorHAnsi" w:cstheme="minorHAnsi"/>
          <w:b/>
          <w:i w:val="0"/>
          <w:color w:val="auto"/>
          <w:sz w:val="24"/>
        </w:rPr>
      </w:pPr>
      <w:bookmarkStart w:id="41" w:name="_Toc86154709"/>
      <w:r w:rsidRPr="005D4F57">
        <w:rPr>
          <w:i w:val="0"/>
          <w:color w:val="auto"/>
          <w:sz w:val="24"/>
        </w:rPr>
        <w:t xml:space="preserve">Figura </w:t>
      </w:r>
      <w:r w:rsidR="00D77CAD" w:rsidRPr="005D4F57">
        <w:rPr>
          <w:i w:val="0"/>
          <w:color w:val="auto"/>
          <w:sz w:val="24"/>
        </w:rPr>
        <w:fldChar w:fldCharType="begin"/>
      </w:r>
      <w:r w:rsidRPr="005D4F57">
        <w:rPr>
          <w:i w:val="0"/>
          <w:color w:val="auto"/>
          <w:sz w:val="24"/>
        </w:rPr>
        <w:instrText xml:space="preserve"> SEQ Figura \* ARABIC </w:instrText>
      </w:r>
      <w:r w:rsidR="00D77CAD" w:rsidRPr="005D4F57">
        <w:rPr>
          <w:i w:val="0"/>
          <w:color w:val="auto"/>
          <w:sz w:val="24"/>
        </w:rPr>
        <w:fldChar w:fldCharType="separate"/>
      </w:r>
      <w:r w:rsidR="00D95134">
        <w:rPr>
          <w:i w:val="0"/>
          <w:noProof/>
          <w:color w:val="auto"/>
          <w:sz w:val="24"/>
        </w:rPr>
        <w:t>17</w:t>
      </w:r>
      <w:r w:rsidR="00D77CAD" w:rsidRPr="005D4F57">
        <w:rPr>
          <w:i w:val="0"/>
          <w:color w:val="auto"/>
          <w:sz w:val="24"/>
        </w:rPr>
        <w:fldChar w:fldCharType="end"/>
      </w:r>
      <w:r w:rsidRPr="005D4F57">
        <w:rPr>
          <w:i w:val="0"/>
          <w:color w:val="auto"/>
          <w:sz w:val="24"/>
        </w:rPr>
        <w:t>. Dispositivos luminosos. Fuente: Elaboración propia.</w:t>
      </w:r>
      <w:bookmarkEnd w:id="41"/>
    </w:p>
    <w:p w14:paraId="53383570" w14:textId="77777777" w:rsidR="00FD5897" w:rsidRPr="005D4F57" w:rsidRDefault="00736CFB" w:rsidP="008F2DA5">
      <w:pPr>
        <w:pStyle w:val="Default"/>
        <w:spacing w:line="360" w:lineRule="auto"/>
        <w:contextualSpacing/>
        <w:jc w:val="both"/>
        <w:rPr>
          <w:rFonts w:ascii="Times New Roman" w:hAnsi="Times New Roman" w:cs="Times New Roman"/>
          <w:b/>
          <w:color w:val="auto"/>
        </w:rPr>
      </w:pPr>
      <w:r w:rsidRPr="005D4F57">
        <w:rPr>
          <w:rFonts w:ascii="Times New Roman" w:hAnsi="Times New Roman" w:cs="Times New Roman"/>
          <w:b/>
          <w:color w:val="auto"/>
        </w:rPr>
        <w:t>Requerimientos para la implementación de senderos peatonales:</w:t>
      </w:r>
    </w:p>
    <w:p w14:paraId="2E66DCB6" w14:textId="77777777" w:rsidR="00736CFB" w:rsidRPr="005D4F57" w:rsidRDefault="00736CFB" w:rsidP="005D4F57">
      <w:pPr>
        <w:pStyle w:val="Prrafodelista"/>
        <w:numPr>
          <w:ilvl w:val="0"/>
          <w:numId w:val="1"/>
        </w:numPr>
        <w:spacing w:line="360" w:lineRule="auto"/>
        <w:jc w:val="both"/>
        <w:rPr>
          <w:rFonts w:ascii="Times New Roman" w:hAnsi="Times New Roman" w:cs="Times New Roman"/>
        </w:rPr>
      </w:pPr>
      <w:r w:rsidRPr="005D4F57">
        <w:rPr>
          <w:rFonts w:ascii="Times New Roman" w:hAnsi="Times New Roman" w:cs="Times New Roman"/>
        </w:rPr>
        <w:t xml:space="preserve">Localización de la zona a intervenir y del flujo peatonal a desviar. </w:t>
      </w:r>
    </w:p>
    <w:p w14:paraId="3B2DEF7C" w14:textId="77777777" w:rsidR="00736CFB" w:rsidRPr="005D4F57" w:rsidRDefault="00736CFB" w:rsidP="005D4F57">
      <w:pPr>
        <w:pStyle w:val="Prrafodelista"/>
        <w:numPr>
          <w:ilvl w:val="0"/>
          <w:numId w:val="1"/>
        </w:numPr>
        <w:spacing w:line="360" w:lineRule="auto"/>
        <w:jc w:val="both"/>
        <w:rPr>
          <w:rFonts w:ascii="Times New Roman" w:hAnsi="Times New Roman" w:cs="Times New Roman"/>
        </w:rPr>
      </w:pPr>
      <w:r w:rsidRPr="005D4F57">
        <w:rPr>
          <w:rFonts w:ascii="Times New Roman" w:hAnsi="Times New Roman" w:cs="Times New Roman"/>
        </w:rPr>
        <w:t xml:space="preserve">Ubicación del sendero que mejor se acomode a los requerimientos de la comunidad. </w:t>
      </w:r>
    </w:p>
    <w:p w14:paraId="6C4938D1" w14:textId="77777777" w:rsidR="00736CFB" w:rsidRPr="005D4F57" w:rsidRDefault="00736CFB" w:rsidP="005D4F57">
      <w:pPr>
        <w:pStyle w:val="Prrafodelista"/>
        <w:numPr>
          <w:ilvl w:val="0"/>
          <w:numId w:val="1"/>
        </w:numPr>
        <w:spacing w:line="360" w:lineRule="auto"/>
        <w:jc w:val="both"/>
        <w:rPr>
          <w:rFonts w:ascii="Times New Roman" w:hAnsi="Times New Roman" w:cs="Times New Roman"/>
        </w:rPr>
      </w:pPr>
      <w:r w:rsidRPr="005D4F57">
        <w:rPr>
          <w:rFonts w:ascii="Times New Roman" w:hAnsi="Times New Roman" w:cs="Times New Roman"/>
        </w:rPr>
        <w:t xml:space="preserve">Para los casos de senderos peatonales ubicados sobre vía con flujo vehicular, se deberá colocar una barrera de protección tipo sardinel, de tal manera que se prevenga la invasión del sendero peatonal por parte de los vehículos. </w:t>
      </w:r>
    </w:p>
    <w:p w14:paraId="5015A2C9" w14:textId="77777777" w:rsidR="00736CFB" w:rsidRPr="005D4F57" w:rsidRDefault="00736CFB" w:rsidP="005D4F57">
      <w:pPr>
        <w:pStyle w:val="Prrafodelista"/>
        <w:numPr>
          <w:ilvl w:val="0"/>
          <w:numId w:val="1"/>
        </w:numPr>
        <w:spacing w:line="360" w:lineRule="auto"/>
        <w:jc w:val="both"/>
        <w:rPr>
          <w:rFonts w:ascii="Times New Roman" w:hAnsi="Times New Roman" w:cs="Times New Roman"/>
        </w:rPr>
      </w:pPr>
      <w:r w:rsidRPr="005D4F57">
        <w:rPr>
          <w:rFonts w:ascii="Times New Roman" w:hAnsi="Times New Roman" w:cs="Times New Roman"/>
        </w:rPr>
        <w:t xml:space="preserve"> Se debe adecuar la superficie del sendero con material que garantice una superficie dura y libre de irregularidades superficiales. </w:t>
      </w:r>
    </w:p>
    <w:p w14:paraId="6912D268" w14:textId="77777777" w:rsidR="00736CFB" w:rsidRPr="005D4F57" w:rsidRDefault="00736CFB" w:rsidP="005D4F57">
      <w:pPr>
        <w:pStyle w:val="Prrafodelista"/>
        <w:numPr>
          <w:ilvl w:val="0"/>
          <w:numId w:val="1"/>
        </w:numPr>
        <w:spacing w:line="360" w:lineRule="auto"/>
        <w:jc w:val="both"/>
        <w:rPr>
          <w:rFonts w:ascii="Times New Roman" w:hAnsi="Times New Roman" w:cs="Times New Roman"/>
        </w:rPr>
      </w:pPr>
      <w:r w:rsidRPr="005D4F57">
        <w:rPr>
          <w:rFonts w:ascii="Times New Roman" w:hAnsi="Times New Roman" w:cs="Times New Roman"/>
        </w:rPr>
        <w:t xml:space="preserve"> Una vez adecuada la superficie del sendero peatonal, este se deberá canalizar para desviar el flujo peatonal al nuevo sendero. Esta canalización se debe realizar utilizando colombinas y tres franjas de cinta de demarcación y/o malla fina sintética. Paralelamente se deben instalar señales verticales con la leyenda “Sendero Peatonal”, las cuales deberán ubicarse al inicio y al final del sendero. </w:t>
      </w:r>
    </w:p>
    <w:p w14:paraId="121ED45F" w14:textId="77777777" w:rsidR="00736CFB" w:rsidRPr="005D4F57" w:rsidRDefault="00736CFB" w:rsidP="005D4F57">
      <w:pPr>
        <w:pStyle w:val="Prrafodelista"/>
        <w:numPr>
          <w:ilvl w:val="0"/>
          <w:numId w:val="1"/>
        </w:numPr>
        <w:spacing w:line="360" w:lineRule="auto"/>
        <w:jc w:val="both"/>
        <w:rPr>
          <w:rFonts w:ascii="Times New Roman" w:hAnsi="Times New Roman" w:cs="Times New Roman"/>
        </w:rPr>
      </w:pPr>
      <w:r w:rsidRPr="005D4F57">
        <w:rPr>
          <w:rFonts w:ascii="Times New Roman" w:hAnsi="Times New Roman" w:cs="Times New Roman"/>
        </w:rPr>
        <w:t xml:space="preserve">Los senderos peatonales deben permanecer completamente libres de RCD, materiales de construcción y cualquier tipo de residuo que impida el flujo. </w:t>
      </w:r>
    </w:p>
    <w:p w14:paraId="43C60C44" w14:textId="77777777" w:rsidR="00FD5897" w:rsidRPr="005D4F57" w:rsidRDefault="00736CFB" w:rsidP="005D4F57">
      <w:pPr>
        <w:pStyle w:val="Prrafodelista"/>
        <w:numPr>
          <w:ilvl w:val="0"/>
          <w:numId w:val="1"/>
        </w:numPr>
        <w:spacing w:line="360" w:lineRule="auto"/>
        <w:jc w:val="both"/>
        <w:rPr>
          <w:rFonts w:ascii="Times New Roman" w:hAnsi="Times New Roman" w:cs="Times New Roman"/>
        </w:rPr>
      </w:pPr>
      <w:r w:rsidRPr="005D4F57">
        <w:rPr>
          <w:rFonts w:ascii="Times New Roman" w:hAnsi="Times New Roman" w:cs="Times New Roman"/>
        </w:rPr>
        <w:t xml:space="preserve">Los senderos peatonales deben tener conectividad, es decir deben conducir de un origen a un destino. </w:t>
      </w:r>
    </w:p>
    <w:p w14:paraId="1FD158AF" w14:textId="77777777" w:rsidR="00FD5897" w:rsidRPr="005D4F57" w:rsidRDefault="00736CFB" w:rsidP="005D4F57">
      <w:pPr>
        <w:pStyle w:val="Prrafodelista"/>
        <w:numPr>
          <w:ilvl w:val="0"/>
          <w:numId w:val="1"/>
        </w:numPr>
        <w:spacing w:line="360" w:lineRule="auto"/>
        <w:jc w:val="both"/>
        <w:rPr>
          <w:rFonts w:ascii="Times New Roman" w:hAnsi="Times New Roman" w:cs="Times New Roman"/>
        </w:rPr>
      </w:pPr>
      <w:r w:rsidRPr="005D4F57">
        <w:rPr>
          <w:rFonts w:ascii="Times New Roman" w:hAnsi="Times New Roman" w:cs="Times New Roman"/>
        </w:rPr>
        <w:lastRenderedPageBreak/>
        <w:t xml:space="preserve">Se deben habilitar zonas dentro de los frentes de obra para el tránsito de los trabajadores y del personal involucrado con la obra. </w:t>
      </w:r>
    </w:p>
    <w:p w14:paraId="3D43EC18" w14:textId="77777777" w:rsidR="00736CFB" w:rsidRPr="005D4F57" w:rsidRDefault="00736CFB" w:rsidP="005D4F57">
      <w:pPr>
        <w:pStyle w:val="Default"/>
        <w:ind w:left="720"/>
        <w:contextualSpacing/>
        <w:jc w:val="both"/>
        <w:rPr>
          <w:rFonts w:ascii="Times New Roman" w:hAnsi="Times New Roman" w:cs="Times New Roman"/>
          <w:color w:val="auto"/>
        </w:rPr>
      </w:pPr>
    </w:p>
    <w:p w14:paraId="71C5293C" w14:textId="77777777" w:rsidR="00736CFB" w:rsidRPr="005D4F57" w:rsidRDefault="00736CFB" w:rsidP="008F2DA5">
      <w:pPr>
        <w:pStyle w:val="Default"/>
        <w:spacing w:line="360" w:lineRule="auto"/>
        <w:contextualSpacing/>
        <w:jc w:val="both"/>
        <w:rPr>
          <w:rFonts w:ascii="Times New Roman" w:hAnsi="Times New Roman" w:cs="Times New Roman"/>
          <w:color w:val="auto"/>
        </w:rPr>
      </w:pPr>
      <w:r w:rsidRPr="005D4F57">
        <w:rPr>
          <w:rFonts w:ascii="Times New Roman" w:hAnsi="Times New Roman" w:cs="Times New Roman"/>
          <w:b/>
          <w:color w:val="auto"/>
        </w:rPr>
        <w:t xml:space="preserve">Señalización de materiales </w:t>
      </w:r>
      <w:r w:rsidRPr="005D4F57">
        <w:rPr>
          <w:rFonts w:ascii="Times New Roman" w:hAnsi="Times New Roman" w:cs="Times New Roman"/>
          <w:color w:val="auto"/>
        </w:rPr>
        <w:t xml:space="preserve"> </w:t>
      </w:r>
    </w:p>
    <w:p w14:paraId="33CBDECE" w14:textId="77777777" w:rsidR="00736CFB" w:rsidRPr="005D4F57" w:rsidRDefault="00736CFB" w:rsidP="005D4F57">
      <w:pPr>
        <w:spacing w:line="360" w:lineRule="auto"/>
        <w:ind w:firstLine="284"/>
        <w:contextualSpacing/>
        <w:jc w:val="both"/>
      </w:pPr>
      <w:r w:rsidRPr="005D4F57">
        <w:t xml:space="preserve">Los materiales ubicados diariamente en los frentes de </w:t>
      </w:r>
      <w:r w:rsidR="008942CB" w:rsidRPr="005D4F57">
        <w:t>obra</w:t>
      </w:r>
      <w:r w:rsidRPr="005D4F57">
        <w:t xml:space="preserve"> deberán disponerse de manera tal que no interfieran con el tránsito peatonal o vehicular. Los materiales deberán estar dentro del cerramiento de obra, señalizados y cubiertos de tal forma que se evite el aporte de material </w:t>
      </w:r>
      <w:r w:rsidR="008942CB" w:rsidRPr="005D4F57">
        <w:t>particulado</w:t>
      </w:r>
      <w:r w:rsidRPr="005D4F57">
        <w:t xml:space="preserve">. </w:t>
      </w:r>
    </w:p>
    <w:p w14:paraId="2F2F4FFE" w14:textId="77777777" w:rsidR="00FD5897" w:rsidRPr="005D4F57" w:rsidRDefault="00736CFB" w:rsidP="005D4F57">
      <w:pPr>
        <w:pStyle w:val="Default"/>
        <w:spacing w:line="360" w:lineRule="auto"/>
        <w:contextualSpacing/>
        <w:jc w:val="both"/>
        <w:rPr>
          <w:rFonts w:ascii="Times New Roman" w:hAnsi="Times New Roman" w:cs="Times New Roman"/>
          <w:color w:val="auto"/>
        </w:rPr>
      </w:pPr>
      <w:r w:rsidRPr="005D4F57">
        <w:rPr>
          <w:rFonts w:ascii="Times New Roman" w:hAnsi="Times New Roman" w:cs="Times New Roman"/>
          <w:color w:val="auto"/>
        </w:rPr>
        <w:t xml:space="preserve"> </w:t>
      </w:r>
    </w:p>
    <w:p w14:paraId="451C7DDE" w14:textId="77777777" w:rsidR="00736CFB" w:rsidRPr="005D4F57" w:rsidRDefault="00736CFB" w:rsidP="008F2DA5">
      <w:pPr>
        <w:pStyle w:val="Default"/>
        <w:spacing w:line="360" w:lineRule="auto"/>
        <w:contextualSpacing/>
        <w:jc w:val="both"/>
        <w:rPr>
          <w:rFonts w:ascii="Times New Roman" w:hAnsi="Times New Roman" w:cs="Times New Roman"/>
          <w:color w:val="auto"/>
        </w:rPr>
      </w:pPr>
      <w:r w:rsidRPr="005D4F57">
        <w:rPr>
          <w:rFonts w:ascii="Times New Roman" w:hAnsi="Times New Roman" w:cs="Times New Roman"/>
          <w:b/>
          <w:color w:val="auto"/>
        </w:rPr>
        <w:t xml:space="preserve">Señalización de la obra y sus instalaciones temporales </w:t>
      </w:r>
      <w:r w:rsidRPr="005D4F57">
        <w:rPr>
          <w:rFonts w:ascii="Times New Roman" w:hAnsi="Times New Roman" w:cs="Times New Roman"/>
          <w:color w:val="auto"/>
        </w:rPr>
        <w:t xml:space="preserve"> </w:t>
      </w:r>
    </w:p>
    <w:p w14:paraId="71158922" w14:textId="77777777" w:rsidR="00FD5897" w:rsidRPr="005D4F57" w:rsidRDefault="00736CFB" w:rsidP="005D4F57">
      <w:pPr>
        <w:spacing w:line="360" w:lineRule="auto"/>
        <w:ind w:firstLine="284"/>
        <w:contextualSpacing/>
        <w:jc w:val="both"/>
      </w:pPr>
      <w:r w:rsidRPr="005D4F57">
        <w:t>El Contratista de acuerdo con las características de la obra elaborará un plan de señalización de áreas de trabajo con señales informativas, prohibitivas, de obligación, de advertencia y de salvamento, tanto para las instalaciones temporales, como para los frentes de trabajo.</w:t>
      </w:r>
    </w:p>
    <w:p w14:paraId="623AD53C" w14:textId="77777777" w:rsidR="00FD5897" w:rsidRPr="005D4F57" w:rsidRDefault="00736CFB" w:rsidP="005D4F57">
      <w:pPr>
        <w:spacing w:line="360" w:lineRule="auto"/>
        <w:ind w:firstLine="284"/>
        <w:contextualSpacing/>
        <w:jc w:val="both"/>
      </w:pPr>
      <w:r w:rsidRPr="005D4F57">
        <w:t>Las Instalaciones temporales pueden ser campamentos, acopios temporales de materiales, bodegas, puntos de almacenamiento de productos químicos y puntos provisionales para almacenamiento de herramientas y otros elementos.</w:t>
      </w:r>
    </w:p>
    <w:p w14:paraId="0613509E" w14:textId="77777777" w:rsidR="00736CFB" w:rsidRPr="005D4F57" w:rsidRDefault="00736CFB" w:rsidP="005D4F57">
      <w:pPr>
        <w:spacing w:line="360" w:lineRule="auto"/>
        <w:ind w:left="709" w:hanging="709"/>
        <w:contextualSpacing/>
        <w:jc w:val="both"/>
      </w:pPr>
      <w:r w:rsidRPr="005D4F57">
        <w:t>Señalización y Demarcación de Áreas y Frentes De Trabajo</w:t>
      </w:r>
    </w:p>
    <w:p w14:paraId="2E086D81" w14:textId="77777777" w:rsidR="00FD5897" w:rsidRPr="005D4F57" w:rsidRDefault="00736CFB" w:rsidP="005D4F57">
      <w:pPr>
        <w:spacing w:line="360" w:lineRule="auto"/>
        <w:ind w:firstLine="284"/>
        <w:contextualSpacing/>
        <w:jc w:val="both"/>
      </w:pPr>
      <w:r w:rsidRPr="005D4F57">
        <w:t>El contratista deberá delimitar o demarcar las áreas de trabajo, zonas de almacenamiento, vías de circulación, salidas de emergencia, resguardos y zonas peligrosas de las máquinas e instalaciones de acuerdo con las disposiciones legales vigentes.</w:t>
      </w:r>
    </w:p>
    <w:p w14:paraId="145DB8DF" w14:textId="77777777" w:rsidR="004E02EB" w:rsidRPr="0009147A" w:rsidRDefault="004E02EB" w:rsidP="00736CFB">
      <w:pPr>
        <w:pStyle w:val="Default"/>
        <w:jc w:val="both"/>
        <w:rPr>
          <w:rFonts w:asciiTheme="minorHAnsi" w:hAnsiTheme="minorHAnsi" w:cstheme="minorHAnsi"/>
          <w:b/>
          <w:bCs/>
          <w:color w:val="auto"/>
        </w:rPr>
      </w:pPr>
    </w:p>
    <w:p w14:paraId="6A89EFAB" w14:textId="77777777" w:rsidR="0074135D" w:rsidRPr="005D4F57" w:rsidRDefault="000D2B17" w:rsidP="005D4F57">
      <w:pPr>
        <w:pStyle w:val="Ttulo2"/>
        <w:spacing w:line="360" w:lineRule="auto"/>
        <w:jc w:val="both"/>
        <w:rPr>
          <w:rFonts w:ascii="Times New Roman" w:hAnsi="Times New Roman" w:cs="Times New Roman"/>
          <w:b/>
        </w:rPr>
      </w:pPr>
      <w:bookmarkStart w:id="42" w:name="_Toc88761038"/>
      <w:r>
        <w:rPr>
          <w:rFonts w:ascii="Times New Roman" w:hAnsi="Times New Roman" w:cs="Times New Roman"/>
          <w:b/>
          <w:color w:val="auto"/>
          <w:sz w:val="24"/>
          <w:szCs w:val="24"/>
        </w:rPr>
        <w:t>1</w:t>
      </w:r>
      <w:r w:rsidR="00B50244" w:rsidRPr="005D4F57">
        <w:rPr>
          <w:rFonts w:ascii="Times New Roman" w:hAnsi="Times New Roman" w:cs="Times New Roman"/>
          <w:b/>
          <w:color w:val="auto"/>
          <w:sz w:val="24"/>
          <w:szCs w:val="24"/>
        </w:rPr>
        <w:t xml:space="preserve">.4 </w:t>
      </w:r>
      <w:r w:rsidR="0074135D" w:rsidRPr="005D4F57">
        <w:rPr>
          <w:rFonts w:ascii="Times New Roman" w:hAnsi="Times New Roman" w:cs="Times New Roman"/>
          <w:b/>
          <w:color w:val="auto"/>
          <w:sz w:val="24"/>
          <w:szCs w:val="24"/>
        </w:rPr>
        <w:t>Protocolo Para Informe de Accidentes de Trabajo</w:t>
      </w:r>
      <w:bookmarkEnd w:id="42"/>
      <w:r w:rsidR="0074135D" w:rsidRPr="005D4F57">
        <w:rPr>
          <w:rFonts w:ascii="Times New Roman" w:hAnsi="Times New Roman" w:cs="Times New Roman"/>
          <w:b/>
          <w:color w:val="auto"/>
          <w:sz w:val="24"/>
          <w:szCs w:val="24"/>
        </w:rPr>
        <w:t xml:space="preserve"> </w:t>
      </w:r>
    </w:p>
    <w:p w14:paraId="48BC56DA" w14:textId="77777777" w:rsidR="0074135D" w:rsidRPr="005D4F57" w:rsidRDefault="000D2B17" w:rsidP="005D4F57">
      <w:pPr>
        <w:pStyle w:val="Ttulo3"/>
        <w:spacing w:line="360" w:lineRule="auto"/>
        <w:jc w:val="both"/>
        <w:rPr>
          <w:rFonts w:ascii="Times New Roman" w:hAnsi="Times New Roman" w:cs="Times New Roman"/>
        </w:rPr>
      </w:pPr>
      <w:bookmarkStart w:id="43" w:name="_Toc83827207"/>
      <w:bookmarkStart w:id="44" w:name="_Toc88761039"/>
      <w:r>
        <w:rPr>
          <w:rFonts w:ascii="Times New Roman" w:hAnsi="Times New Roman" w:cs="Times New Roman"/>
          <w:b/>
          <w:color w:val="auto"/>
          <w:w w:val="105"/>
        </w:rPr>
        <w:t>1</w:t>
      </w:r>
      <w:r w:rsidR="0074135D" w:rsidRPr="005D4F57">
        <w:rPr>
          <w:rFonts w:ascii="Times New Roman" w:hAnsi="Times New Roman" w:cs="Times New Roman"/>
          <w:b/>
          <w:color w:val="auto"/>
          <w:w w:val="105"/>
        </w:rPr>
        <w:t xml:space="preserve">.4.1 </w:t>
      </w:r>
      <w:r w:rsidR="00736CFB" w:rsidRPr="005D4F57">
        <w:rPr>
          <w:rFonts w:ascii="Times New Roman" w:hAnsi="Times New Roman" w:cs="Times New Roman"/>
          <w:b/>
          <w:color w:val="auto"/>
          <w:w w:val="105"/>
        </w:rPr>
        <w:t xml:space="preserve">Informar la </w:t>
      </w:r>
      <w:r w:rsidR="0074135D" w:rsidRPr="005D4F57">
        <w:rPr>
          <w:rFonts w:ascii="Times New Roman" w:hAnsi="Times New Roman" w:cs="Times New Roman"/>
          <w:b/>
          <w:color w:val="auto"/>
          <w:w w:val="105"/>
        </w:rPr>
        <w:t xml:space="preserve">Ocurrencia </w:t>
      </w:r>
      <w:r w:rsidR="00736CFB" w:rsidRPr="005D4F57">
        <w:rPr>
          <w:rFonts w:ascii="Times New Roman" w:hAnsi="Times New Roman" w:cs="Times New Roman"/>
          <w:b/>
          <w:color w:val="auto"/>
          <w:w w:val="105"/>
        </w:rPr>
        <w:t xml:space="preserve">del </w:t>
      </w:r>
      <w:r w:rsidR="0074135D" w:rsidRPr="005D4F57">
        <w:rPr>
          <w:rFonts w:ascii="Times New Roman" w:hAnsi="Times New Roman" w:cs="Times New Roman"/>
          <w:b/>
          <w:color w:val="auto"/>
          <w:w w:val="105"/>
        </w:rPr>
        <w:t>Presunto A</w:t>
      </w:r>
      <w:r w:rsidR="00736CFB" w:rsidRPr="005D4F57">
        <w:rPr>
          <w:rFonts w:ascii="Times New Roman" w:hAnsi="Times New Roman" w:cs="Times New Roman"/>
          <w:b/>
          <w:color w:val="auto"/>
          <w:w w:val="105"/>
        </w:rPr>
        <w:t xml:space="preserve">ccidente de </w:t>
      </w:r>
      <w:r w:rsidR="0074135D" w:rsidRPr="005D4F57">
        <w:rPr>
          <w:rFonts w:ascii="Times New Roman" w:hAnsi="Times New Roman" w:cs="Times New Roman"/>
          <w:b/>
          <w:color w:val="auto"/>
          <w:w w:val="105"/>
        </w:rPr>
        <w:t>Trabajo</w:t>
      </w:r>
      <w:bookmarkEnd w:id="43"/>
      <w:bookmarkEnd w:id="44"/>
    </w:p>
    <w:p w14:paraId="7C5CB9F7" w14:textId="77777777" w:rsidR="00FD5897" w:rsidRPr="005D4F57" w:rsidRDefault="00736CFB" w:rsidP="005D4F57">
      <w:pPr>
        <w:spacing w:after="240" w:line="360" w:lineRule="auto"/>
        <w:ind w:firstLine="284"/>
        <w:contextualSpacing/>
        <w:jc w:val="both"/>
      </w:pPr>
      <w:r w:rsidRPr="005D4F57">
        <w:t>El trabajador accidentado y/o testigo deberá informar al jefe inmediato o quien haga sus veces la ocurrencia del presunto accidente de trabajo.</w:t>
      </w:r>
      <w:r w:rsidR="000B26F5" w:rsidRPr="005D4F57">
        <w:t xml:space="preserve"> </w:t>
      </w:r>
    </w:p>
    <w:p w14:paraId="0C573198" w14:textId="77777777" w:rsidR="0074135D" w:rsidRPr="005D4F57" w:rsidRDefault="000D2B17" w:rsidP="005D4F57">
      <w:pPr>
        <w:pStyle w:val="Ttulo3"/>
        <w:spacing w:line="360" w:lineRule="auto"/>
        <w:jc w:val="both"/>
        <w:rPr>
          <w:rFonts w:ascii="Times New Roman" w:hAnsi="Times New Roman" w:cs="Times New Roman"/>
        </w:rPr>
      </w:pPr>
      <w:bookmarkStart w:id="45" w:name="_Toc83827208"/>
      <w:bookmarkStart w:id="46" w:name="_Toc88761040"/>
      <w:r>
        <w:rPr>
          <w:rFonts w:ascii="Times New Roman" w:hAnsi="Times New Roman" w:cs="Times New Roman"/>
          <w:b/>
          <w:color w:val="auto"/>
          <w:w w:val="105"/>
        </w:rPr>
        <w:lastRenderedPageBreak/>
        <w:t>1</w:t>
      </w:r>
      <w:r w:rsidR="0074135D" w:rsidRPr="005D4F57">
        <w:rPr>
          <w:rFonts w:ascii="Times New Roman" w:hAnsi="Times New Roman" w:cs="Times New Roman"/>
          <w:b/>
          <w:color w:val="auto"/>
          <w:w w:val="105"/>
        </w:rPr>
        <w:t xml:space="preserve">.4.2 </w:t>
      </w:r>
      <w:r w:rsidR="00736CFB" w:rsidRPr="005D4F57">
        <w:rPr>
          <w:rFonts w:ascii="Times New Roman" w:hAnsi="Times New Roman" w:cs="Times New Roman"/>
          <w:b/>
          <w:color w:val="auto"/>
          <w:w w:val="105"/>
        </w:rPr>
        <w:t xml:space="preserve">Informar </w:t>
      </w:r>
      <w:r w:rsidR="0074135D" w:rsidRPr="005D4F57">
        <w:rPr>
          <w:rFonts w:ascii="Times New Roman" w:hAnsi="Times New Roman" w:cs="Times New Roman"/>
          <w:b/>
          <w:color w:val="auto"/>
          <w:w w:val="105"/>
        </w:rPr>
        <w:t xml:space="preserve">Acontecimiento </w:t>
      </w:r>
      <w:r w:rsidR="00736CFB" w:rsidRPr="005D4F57">
        <w:rPr>
          <w:rFonts w:ascii="Times New Roman" w:hAnsi="Times New Roman" w:cs="Times New Roman"/>
          <w:b/>
          <w:color w:val="auto"/>
          <w:w w:val="105"/>
        </w:rPr>
        <w:t xml:space="preserve">del </w:t>
      </w:r>
      <w:r w:rsidR="0074135D" w:rsidRPr="005D4F57">
        <w:rPr>
          <w:rFonts w:ascii="Times New Roman" w:hAnsi="Times New Roman" w:cs="Times New Roman"/>
          <w:b/>
          <w:color w:val="auto"/>
          <w:w w:val="105"/>
        </w:rPr>
        <w:t>Accidente</w:t>
      </w:r>
      <w:bookmarkEnd w:id="45"/>
      <w:bookmarkEnd w:id="46"/>
    </w:p>
    <w:p w14:paraId="08164740" w14:textId="77777777" w:rsidR="00FD5897" w:rsidRPr="005D4F57" w:rsidRDefault="00736CFB" w:rsidP="005D4F57">
      <w:pPr>
        <w:spacing w:line="360" w:lineRule="auto"/>
        <w:ind w:firstLine="284"/>
        <w:contextualSpacing/>
        <w:jc w:val="both"/>
      </w:pPr>
      <w:r w:rsidRPr="005D4F57">
        <w:t xml:space="preserve">El jefe inmediato, testigo o quien haga sus veces deberá informar al </w:t>
      </w:r>
      <w:r w:rsidR="00C51991" w:rsidRPr="005D4F57">
        <w:t>responsable</w:t>
      </w:r>
      <w:r w:rsidRPr="005D4F57">
        <w:t xml:space="preserve"> del sistema de gestión en seguridad y salud en el trabajo el acontecimiento del accidente de manera inmediata.</w:t>
      </w:r>
    </w:p>
    <w:p w14:paraId="59B80A1C" w14:textId="77777777" w:rsidR="00736CFB" w:rsidRPr="0009147A" w:rsidRDefault="00736CFB" w:rsidP="00736CFB">
      <w:pPr>
        <w:contextualSpacing/>
        <w:rPr>
          <w:rFonts w:asciiTheme="minorHAnsi" w:hAnsiTheme="minorHAnsi" w:cstheme="minorHAnsi"/>
        </w:rPr>
      </w:pPr>
    </w:p>
    <w:p w14:paraId="0468C64B" w14:textId="77777777" w:rsidR="0074135D" w:rsidRPr="000C11EA" w:rsidRDefault="000D2B17" w:rsidP="000C11EA">
      <w:pPr>
        <w:pStyle w:val="Ttulo3"/>
        <w:spacing w:line="360" w:lineRule="auto"/>
        <w:jc w:val="both"/>
        <w:rPr>
          <w:rFonts w:ascii="Times New Roman" w:hAnsi="Times New Roman" w:cs="Times New Roman"/>
        </w:rPr>
      </w:pPr>
      <w:bookmarkStart w:id="47" w:name="_Toc83827209"/>
      <w:bookmarkStart w:id="48" w:name="_Toc88761041"/>
      <w:r>
        <w:rPr>
          <w:rFonts w:ascii="Times New Roman" w:hAnsi="Times New Roman" w:cs="Times New Roman"/>
          <w:b/>
          <w:color w:val="auto"/>
          <w:w w:val="105"/>
        </w:rPr>
        <w:t>1</w:t>
      </w:r>
      <w:r w:rsidR="0074135D" w:rsidRPr="000C11EA">
        <w:rPr>
          <w:rFonts w:ascii="Times New Roman" w:hAnsi="Times New Roman" w:cs="Times New Roman"/>
          <w:b/>
          <w:color w:val="auto"/>
          <w:w w:val="105"/>
        </w:rPr>
        <w:t xml:space="preserve">.4.3 </w:t>
      </w:r>
      <w:r w:rsidR="00736CFB" w:rsidRPr="000C11EA">
        <w:rPr>
          <w:rFonts w:ascii="Times New Roman" w:hAnsi="Times New Roman" w:cs="Times New Roman"/>
          <w:b/>
          <w:color w:val="auto"/>
          <w:w w:val="105"/>
        </w:rPr>
        <w:t>Diligenciar el FURAT</w:t>
      </w:r>
      <w:bookmarkEnd w:id="47"/>
      <w:bookmarkEnd w:id="48"/>
      <w:r w:rsidR="00736CFB" w:rsidRPr="000C11EA">
        <w:rPr>
          <w:rFonts w:ascii="Times New Roman" w:hAnsi="Times New Roman" w:cs="Times New Roman"/>
          <w:b/>
          <w:color w:val="auto"/>
          <w:w w:val="105"/>
        </w:rPr>
        <w:t xml:space="preserve"> </w:t>
      </w:r>
    </w:p>
    <w:p w14:paraId="428BD0DC" w14:textId="77777777" w:rsidR="00FD5897" w:rsidRDefault="00736CFB" w:rsidP="000C11EA">
      <w:pPr>
        <w:spacing w:line="360" w:lineRule="auto"/>
        <w:ind w:firstLine="284"/>
        <w:contextualSpacing/>
        <w:jc w:val="both"/>
      </w:pPr>
      <w:r w:rsidRPr="000C11EA">
        <w:t>El profesional de seguridad y salud en el trabajo</w:t>
      </w:r>
      <w:r w:rsidR="000B26F5" w:rsidRPr="000C11EA">
        <w:t xml:space="preserve"> </w:t>
      </w:r>
      <w:r w:rsidRPr="000C11EA">
        <w:t xml:space="preserve">procederá a notificar por escrito o telefónicamente el accidente de trabajo a la ARL dentro de los 2 días hábiles siguiente a su ocurrencia. Se entregará por parte de la ARL el FURAT con su respectivo número de radicación para recibir la atención en la IPS correspondiente. </w:t>
      </w:r>
    </w:p>
    <w:p w14:paraId="08D868CF" w14:textId="77777777" w:rsidR="008F2DA5" w:rsidRPr="000C11EA" w:rsidRDefault="008F2DA5" w:rsidP="008F2DA5">
      <w:pPr>
        <w:ind w:firstLine="284"/>
        <w:contextualSpacing/>
        <w:jc w:val="both"/>
      </w:pPr>
    </w:p>
    <w:p w14:paraId="71397B5A" w14:textId="77777777" w:rsidR="0074135D" w:rsidRPr="000C11EA" w:rsidRDefault="000D2B17" w:rsidP="000C11EA">
      <w:pPr>
        <w:pStyle w:val="Ttulo3"/>
        <w:spacing w:line="360" w:lineRule="auto"/>
        <w:jc w:val="both"/>
        <w:rPr>
          <w:rFonts w:ascii="Times New Roman" w:hAnsi="Times New Roman" w:cs="Times New Roman"/>
        </w:rPr>
      </w:pPr>
      <w:bookmarkStart w:id="49" w:name="_Toc83827210"/>
      <w:bookmarkStart w:id="50" w:name="_Toc88761042"/>
      <w:r>
        <w:rPr>
          <w:rFonts w:ascii="Times New Roman" w:hAnsi="Times New Roman" w:cs="Times New Roman"/>
          <w:b/>
          <w:color w:val="auto"/>
          <w:w w:val="105"/>
        </w:rPr>
        <w:t>1</w:t>
      </w:r>
      <w:r w:rsidR="0074135D" w:rsidRPr="000C11EA">
        <w:rPr>
          <w:rFonts w:ascii="Times New Roman" w:hAnsi="Times New Roman" w:cs="Times New Roman"/>
          <w:b/>
          <w:color w:val="auto"/>
          <w:w w:val="105"/>
        </w:rPr>
        <w:t xml:space="preserve">.4.4 </w:t>
      </w:r>
      <w:r w:rsidR="00736CFB" w:rsidRPr="000C11EA">
        <w:rPr>
          <w:rFonts w:ascii="Times New Roman" w:hAnsi="Times New Roman" w:cs="Times New Roman"/>
          <w:b/>
          <w:color w:val="auto"/>
          <w:w w:val="105"/>
        </w:rPr>
        <w:t>Prestación de Servicios Asistenciales</w:t>
      </w:r>
      <w:bookmarkEnd w:id="49"/>
      <w:bookmarkEnd w:id="50"/>
      <w:r w:rsidR="00736CFB" w:rsidRPr="000C11EA">
        <w:rPr>
          <w:rFonts w:ascii="Times New Roman" w:hAnsi="Times New Roman" w:cs="Times New Roman"/>
          <w:b/>
          <w:color w:val="auto"/>
          <w:w w:val="105"/>
        </w:rPr>
        <w:t xml:space="preserve"> </w:t>
      </w:r>
    </w:p>
    <w:p w14:paraId="453E27B4" w14:textId="77777777" w:rsidR="00FD5897" w:rsidRPr="000C11EA" w:rsidRDefault="00736CFB" w:rsidP="000C11EA">
      <w:pPr>
        <w:spacing w:line="360" w:lineRule="auto"/>
        <w:ind w:firstLine="284"/>
        <w:contextualSpacing/>
        <w:jc w:val="both"/>
      </w:pPr>
      <w:r w:rsidRPr="000C11EA">
        <w:t xml:space="preserve">El trabajador accidentado deberá acudir, para recibir los servicios o prestaciones asistenciales necesarias, a una de las clínicas (IPS) de la red asistencial que tiene convenio con la ARL. </w:t>
      </w:r>
    </w:p>
    <w:p w14:paraId="7C85EF8A" w14:textId="77777777" w:rsidR="00FD5897" w:rsidRPr="000C11EA" w:rsidRDefault="00736CFB" w:rsidP="000C11EA">
      <w:pPr>
        <w:spacing w:line="360" w:lineRule="auto"/>
        <w:ind w:firstLine="284"/>
        <w:contextualSpacing/>
        <w:jc w:val="both"/>
      </w:pPr>
      <w:r w:rsidRPr="000C11EA">
        <w:t>El trabajador deberá</w:t>
      </w:r>
      <w:r w:rsidR="000B26F5" w:rsidRPr="000C11EA">
        <w:t xml:space="preserve"> </w:t>
      </w:r>
      <w:r w:rsidRPr="000C11EA">
        <w:t>Enviar con la mayor brevedad posible al Departamento de Gestión del Talento Humano la certificación original de incapacidad temporal expedida por la clínica que brindó la atención inicial, y las demás incapacidades que pudieran generarse como consecuencia de la recuperación del accidentado para poder dar inicio ante la ARL, el proceso de cobro de las prestaciones económicas derivadas del accidente de trabajo</w:t>
      </w:r>
      <w:r w:rsidR="0074135D" w:rsidRPr="000C11EA">
        <w:t>.</w:t>
      </w:r>
    </w:p>
    <w:p w14:paraId="39438874" w14:textId="77777777" w:rsidR="0074135D" w:rsidRPr="000C11EA" w:rsidRDefault="0074135D" w:rsidP="000C11EA">
      <w:pPr>
        <w:ind w:left="709" w:hanging="709"/>
        <w:contextualSpacing/>
        <w:jc w:val="both"/>
      </w:pPr>
    </w:p>
    <w:p w14:paraId="6ED6A5C7" w14:textId="77777777" w:rsidR="00FD5897" w:rsidRPr="000C11EA" w:rsidRDefault="000D2B17" w:rsidP="000C11EA">
      <w:pPr>
        <w:pStyle w:val="Ttulo3"/>
        <w:spacing w:line="360" w:lineRule="auto"/>
        <w:jc w:val="both"/>
        <w:rPr>
          <w:rFonts w:ascii="Times New Roman" w:hAnsi="Times New Roman" w:cs="Times New Roman"/>
          <w:b/>
          <w:color w:val="auto"/>
          <w:w w:val="105"/>
        </w:rPr>
      </w:pPr>
      <w:bookmarkStart w:id="51" w:name="_Toc83827211"/>
      <w:bookmarkStart w:id="52" w:name="_Toc88761043"/>
      <w:r>
        <w:rPr>
          <w:rFonts w:ascii="Times New Roman" w:hAnsi="Times New Roman" w:cs="Times New Roman"/>
          <w:b/>
          <w:color w:val="auto"/>
          <w:w w:val="105"/>
        </w:rPr>
        <w:t>1</w:t>
      </w:r>
      <w:r w:rsidR="0074135D" w:rsidRPr="000C11EA">
        <w:rPr>
          <w:rFonts w:ascii="Times New Roman" w:hAnsi="Times New Roman" w:cs="Times New Roman"/>
          <w:b/>
          <w:color w:val="auto"/>
          <w:w w:val="105"/>
        </w:rPr>
        <w:t xml:space="preserve">.4.5 </w:t>
      </w:r>
      <w:r w:rsidR="00736CFB" w:rsidRPr="000C11EA">
        <w:rPr>
          <w:rFonts w:ascii="Times New Roman" w:hAnsi="Times New Roman" w:cs="Times New Roman"/>
          <w:b/>
          <w:color w:val="auto"/>
          <w:w w:val="105"/>
        </w:rPr>
        <w:t>Informar el</w:t>
      </w:r>
      <w:r w:rsidR="000B26F5" w:rsidRPr="000C11EA">
        <w:rPr>
          <w:rFonts w:ascii="Times New Roman" w:hAnsi="Times New Roman" w:cs="Times New Roman"/>
          <w:b/>
          <w:color w:val="auto"/>
          <w:w w:val="105"/>
        </w:rPr>
        <w:t xml:space="preserve"> </w:t>
      </w:r>
      <w:r w:rsidR="0074135D" w:rsidRPr="000C11EA">
        <w:rPr>
          <w:rFonts w:ascii="Times New Roman" w:hAnsi="Times New Roman" w:cs="Times New Roman"/>
          <w:b/>
          <w:color w:val="auto"/>
          <w:w w:val="105"/>
        </w:rPr>
        <w:t xml:space="preserve">Acontecimiento </w:t>
      </w:r>
      <w:r w:rsidR="00736CFB" w:rsidRPr="000C11EA">
        <w:rPr>
          <w:rFonts w:ascii="Times New Roman" w:hAnsi="Times New Roman" w:cs="Times New Roman"/>
          <w:b/>
          <w:color w:val="auto"/>
          <w:w w:val="105"/>
        </w:rPr>
        <w:t>a Interventoría</w:t>
      </w:r>
      <w:bookmarkEnd w:id="51"/>
      <w:bookmarkEnd w:id="52"/>
    </w:p>
    <w:p w14:paraId="3BA2A2C1" w14:textId="77777777" w:rsidR="001F2F60" w:rsidRPr="000C11EA" w:rsidRDefault="00736CFB" w:rsidP="000C11EA">
      <w:pPr>
        <w:spacing w:line="360" w:lineRule="auto"/>
        <w:ind w:firstLine="284"/>
        <w:contextualSpacing/>
        <w:jc w:val="both"/>
      </w:pPr>
      <w:r w:rsidRPr="000C11EA">
        <w:t>El contratista deberá informar a interventoría el mismo día del accidente</w:t>
      </w:r>
      <w:r w:rsidR="000B26F5" w:rsidRPr="000C11EA">
        <w:t xml:space="preserve"> </w:t>
      </w:r>
      <w:r w:rsidRPr="000C11EA">
        <w:t>a través de un escrito o</w:t>
      </w:r>
      <w:r w:rsidR="000B26F5" w:rsidRPr="000C11EA">
        <w:t xml:space="preserve"> </w:t>
      </w:r>
      <w:r w:rsidRPr="000C11EA">
        <w:t>vía correo electrónico informando el accidente de trabajo ocurrido, especificando nombre del trabajador, fecha del suceso, hora el suceso, actividad que estaba realizando el trabajador, y descripción del accidente.</w:t>
      </w:r>
    </w:p>
    <w:p w14:paraId="694A8979" w14:textId="77777777" w:rsidR="00FD5897" w:rsidRPr="000C11EA" w:rsidRDefault="00736CFB" w:rsidP="000C11EA">
      <w:pPr>
        <w:spacing w:line="360" w:lineRule="auto"/>
        <w:ind w:left="709" w:hanging="709"/>
        <w:contextualSpacing/>
        <w:jc w:val="both"/>
      </w:pPr>
      <w:r w:rsidRPr="000C11EA">
        <w:t>La interventoría tendrá la responsabilidad de informar a la entidad contratante el suceso.</w:t>
      </w:r>
    </w:p>
    <w:p w14:paraId="6B88CC1C" w14:textId="77777777" w:rsidR="0074135D" w:rsidRPr="000C11EA" w:rsidRDefault="0074135D" w:rsidP="000C11EA">
      <w:pPr>
        <w:ind w:left="709" w:hanging="709"/>
        <w:contextualSpacing/>
        <w:jc w:val="both"/>
      </w:pPr>
    </w:p>
    <w:p w14:paraId="7A0B3040" w14:textId="77777777" w:rsidR="0074135D" w:rsidRPr="000C11EA" w:rsidRDefault="000D2B17" w:rsidP="000C11EA">
      <w:pPr>
        <w:pStyle w:val="Ttulo3"/>
        <w:spacing w:line="360" w:lineRule="auto"/>
        <w:jc w:val="both"/>
        <w:rPr>
          <w:rFonts w:ascii="Times New Roman" w:hAnsi="Times New Roman" w:cs="Times New Roman"/>
        </w:rPr>
      </w:pPr>
      <w:bookmarkStart w:id="53" w:name="_Toc83827212"/>
      <w:bookmarkStart w:id="54" w:name="_Toc88761044"/>
      <w:r>
        <w:rPr>
          <w:rFonts w:ascii="Times New Roman" w:hAnsi="Times New Roman" w:cs="Times New Roman"/>
          <w:b/>
          <w:color w:val="auto"/>
          <w:w w:val="105"/>
        </w:rPr>
        <w:t>1</w:t>
      </w:r>
      <w:r w:rsidR="0074135D" w:rsidRPr="000C11EA">
        <w:rPr>
          <w:rFonts w:ascii="Times New Roman" w:hAnsi="Times New Roman" w:cs="Times New Roman"/>
          <w:b/>
          <w:color w:val="auto"/>
          <w:w w:val="105"/>
        </w:rPr>
        <w:t xml:space="preserve">.4.6 </w:t>
      </w:r>
      <w:r w:rsidR="00736CFB" w:rsidRPr="000C11EA">
        <w:rPr>
          <w:rFonts w:ascii="Times New Roman" w:hAnsi="Times New Roman" w:cs="Times New Roman"/>
          <w:b/>
          <w:color w:val="auto"/>
          <w:w w:val="105"/>
        </w:rPr>
        <w:t xml:space="preserve">Realizar Investigación del </w:t>
      </w:r>
      <w:r w:rsidR="0074135D" w:rsidRPr="000C11EA">
        <w:rPr>
          <w:rFonts w:ascii="Times New Roman" w:hAnsi="Times New Roman" w:cs="Times New Roman"/>
          <w:b/>
          <w:color w:val="auto"/>
          <w:w w:val="105"/>
        </w:rPr>
        <w:t xml:space="preserve">Incidente </w:t>
      </w:r>
      <w:r w:rsidR="00736CFB" w:rsidRPr="000C11EA">
        <w:rPr>
          <w:rFonts w:ascii="Times New Roman" w:hAnsi="Times New Roman" w:cs="Times New Roman"/>
          <w:b/>
          <w:color w:val="auto"/>
          <w:w w:val="105"/>
        </w:rPr>
        <w:t xml:space="preserve">o </w:t>
      </w:r>
      <w:r w:rsidR="0074135D" w:rsidRPr="000C11EA">
        <w:rPr>
          <w:rFonts w:ascii="Times New Roman" w:hAnsi="Times New Roman" w:cs="Times New Roman"/>
          <w:b/>
          <w:color w:val="auto"/>
          <w:w w:val="105"/>
        </w:rPr>
        <w:t xml:space="preserve">Accidente </w:t>
      </w:r>
      <w:r w:rsidR="00736CFB" w:rsidRPr="000C11EA">
        <w:rPr>
          <w:rFonts w:ascii="Times New Roman" w:hAnsi="Times New Roman" w:cs="Times New Roman"/>
          <w:b/>
          <w:color w:val="auto"/>
          <w:w w:val="105"/>
        </w:rPr>
        <w:t xml:space="preserve">de </w:t>
      </w:r>
      <w:r w:rsidR="0074135D" w:rsidRPr="000C11EA">
        <w:rPr>
          <w:rFonts w:ascii="Times New Roman" w:hAnsi="Times New Roman" w:cs="Times New Roman"/>
          <w:b/>
          <w:color w:val="auto"/>
          <w:w w:val="105"/>
        </w:rPr>
        <w:t>Trabajo</w:t>
      </w:r>
      <w:bookmarkEnd w:id="53"/>
      <w:bookmarkEnd w:id="54"/>
    </w:p>
    <w:p w14:paraId="1A46FE9D" w14:textId="77777777" w:rsidR="00736CFB" w:rsidRPr="000C11EA" w:rsidRDefault="00736CFB" w:rsidP="000C11EA">
      <w:pPr>
        <w:spacing w:line="360" w:lineRule="auto"/>
        <w:ind w:firstLine="284"/>
        <w:contextualSpacing/>
        <w:jc w:val="both"/>
      </w:pPr>
      <w:r w:rsidRPr="000C11EA">
        <w:t>El equipo investigador de la empresa contratista o quien haga sus veces de jefe inmediato</w:t>
      </w:r>
      <w:r w:rsidR="000B26F5" w:rsidRPr="000C11EA">
        <w:t xml:space="preserve"> </w:t>
      </w:r>
      <w:r w:rsidRPr="000C11EA">
        <w:t>tendrá un plazo de 15 días siguientes a la ocurrencia del evento para realizar la investigación del accidente según resuelve la Resolución 1401 de 2007.</w:t>
      </w:r>
      <w:r w:rsidR="000C11EA">
        <w:t xml:space="preserve"> </w:t>
      </w:r>
      <w:r w:rsidRPr="000C11EA">
        <w:t>La investigación del accidente deberá realizarse en conjunto con las siguientes personas</w:t>
      </w:r>
    </w:p>
    <w:p w14:paraId="30A28E26" w14:textId="77777777" w:rsidR="00736CFB" w:rsidRPr="000C11EA" w:rsidRDefault="00736CFB" w:rsidP="000C11EA">
      <w:pPr>
        <w:spacing w:line="360" w:lineRule="auto"/>
        <w:ind w:firstLine="284"/>
        <w:contextualSpacing/>
        <w:jc w:val="both"/>
      </w:pPr>
      <w:r w:rsidRPr="000C11EA">
        <w:t>El jefe inmediato o supervisor del trabajador accidentado o del área donde ocurrió el accidente</w:t>
      </w:r>
      <w:r w:rsidR="000C11EA">
        <w:t>.</w:t>
      </w:r>
    </w:p>
    <w:p w14:paraId="67341BB9" w14:textId="77777777" w:rsidR="00736CFB" w:rsidRPr="000C11EA" w:rsidRDefault="00736CFB" w:rsidP="000C11EA">
      <w:pPr>
        <w:spacing w:line="360" w:lineRule="auto"/>
        <w:ind w:firstLine="284"/>
        <w:contextualSpacing/>
        <w:jc w:val="both"/>
      </w:pPr>
      <w:r w:rsidRPr="000C11EA">
        <w:t>Un representante del </w:t>
      </w:r>
      <w:hyperlink r:id="rId12" w:history="1">
        <w:r w:rsidRPr="000C11EA">
          <w:t>Comité Paritario de Seguridad y Salud en el Trabajo</w:t>
        </w:r>
      </w:hyperlink>
      <w:r w:rsidRPr="000C11EA">
        <w:t> o el </w:t>
      </w:r>
      <w:hyperlink r:id="rId13" w:history="1">
        <w:r w:rsidRPr="000C11EA">
          <w:t>Vigía en Seguridad y Salud en el Trabajo</w:t>
        </w:r>
      </w:hyperlink>
      <w:r w:rsidR="000C11EA">
        <w:t>.</w:t>
      </w:r>
    </w:p>
    <w:p w14:paraId="551872D4" w14:textId="77777777" w:rsidR="00736CFB" w:rsidRPr="000C11EA" w:rsidRDefault="00736CFB" w:rsidP="000C11EA">
      <w:pPr>
        <w:spacing w:line="360" w:lineRule="auto"/>
        <w:ind w:firstLine="284"/>
        <w:contextualSpacing/>
        <w:jc w:val="both"/>
      </w:pPr>
      <w:r w:rsidRPr="000C11EA">
        <w:t>El encargado del desarrollo del Sistema de Gestión de la Seguridad y Salud en el Trabajo o </w:t>
      </w:r>
      <w:hyperlink r:id="rId14" w:history="1">
        <w:r w:rsidRPr="000C11EA">
          <w:t>responsable del SG-SST</w:t>
        </w:r>
      </w:hyperlink>
      <w:r w:rsidR="000C11EA">
        <w:t>.</w:t>
      </w:r>
    </w:p>
    <w:p w14:paraId="25FA1B10" w14:textId="77777777" w:rsidR="00736CFB" w:rsidRPr="000C11EA" w:rsidRDefault="00736CFB" w:rsidP="000C11EA">
      <w:pPr>
        <w:spacing w:line="360" w:lineRule="auto"/>
        <w:ind w:left="709" w:hanging="709"/>
        <w:contextualSpacing/>
        <w:jc w:val="both"/>
      </w:pPr>
      <w:r w:rsidRPr="000C11EA">
        <w:t>Un profesional con licencia vigente en seguridad y salud en el trabajo (cuando el accidente se clasifique como grave o mortal).</w:t>
      </w:r>
    </w:p>
    <w:p w14:paraId="06ED0BCF" w14:textId="77777777" w:rsidR="00FD5897" w:rsidRPr="000C11EA" w:rsidRDefault="00736CFB" w:rsidP="000C11EA">
      <w:pPr>
        <w:spacing w:line="360" w:lineRule="auto"/>
        <w:ind w:firstLine="284"/>
        <w:contextualSpacing/>
        <w:jc w:val="both"/>
      </w:pPr>
      <w:r w:rsidRPr="000C11EA">
        <w:t>La investigación del accidente deberá ser enviado a la interventoría de la obra, anexando copia del FURAT, investigación del accidente con su respectiva descripción,</w:t>
      </w:r>
      <w:r w:rsidR="000B26F5" w:rsidRPr="000C11EA">
        <w:t xml:space="preserve"> </w:t>
      </w:r>
      <w:r w:rsidRPr="000C11EA">
        <w:t>análisis de causalidad, análisis del comité investigador y árbol de</w:t>
      </w:r>
      <w:r w:rsidR="000B26F5" w:rsidRPr="000C11EA">
        <w:t xml:space="preserve"> </w:t>
      </w:r>
      <w:r w:rsidRPr="000C11EA">
        <w:t>causas.</w:t>
      </w:r>
    </w:p>
    <w:p w14:paraId="4EEAB341" w14:textId="77777777" w:rsidR="00B50244" w:rsidRPr="0009147A" w:rsidRDefault="00B50244" w:rsidP="0074135D">
      <w:pPr>
        <w:ind w:left="709" w:hanging="709"/>
        <w:contextualSpacing/>
        <w:jc w:val="both"/>
        <w:rPr>
          <w:rFonts w:asciiTheme="minorHAnsi" w:hAnsiTheme="minorHAnsi" w:cstheme="minorHAnsi"/>
        </w:rPr>
      </w:pPr>
    </w:p>
    <w:p w14:paraId="1CEBA127" w14:textId="77777777" w:rsidR="004117BA" w:rsidRPr="000C11EA" w:rsidRDefault="000D2B17" w:rsidP="000C11EA">
      <w:pPr>
        <w:pStyle w:val="Ttulo2"/>
        <w:spacing w:line="360" w:lineRule="auto"/>
        <w:jc w:val="both"/>
        <w:rPr>
          <w:rFonts w:ascii="Times New Roman" w:hAnsi="Times New Roman" w:cs="Times New Roman"/>
        </w:rPr>
      </w:pPr>
      <w:bookmarkStart w:id="55" w:name="_Toc83827213"/>
      <w:bookmarkStart w:id="56" w:name="_Toc88761045"/>
      <w:r>
        <w:rPr>
          <w:rFonts w:ascii="Times New Roman" w:hAnsi="Times New Roman" w:cs="Times New Roman"/>
          <w:b/>
          <w:color w:val="auto"/>
          <w:sz w:val="24"/>
          <w:szCs w:val="24"/>
        </w:rPr>
        <w:t>1</w:t>
      </w:r>
      <w:r w:rsidR="004117BA" w:rsidRPr="000C11EA">
        <w:rPr>
          <w:rFonts w:ascii="Times New Roman" w:hAnsi="Times New Roman" w:cs="Times New Roman"/>
          <w:b/>
          <w:color w:val="auto"/>
          <w:sz w:val="24"/>
          <w:szCs w:val="24"/>
        </w:rPr>
        <w:t>.5 Obligaciones del Sistema de Gestión de Seguridad y Salud en el Trabajo por Parte del Contratista de Obra</w:t>
      </w:r>
      <w:bookmarkEnd w:id="55"/>
      <w:bookmarkEnd w:id="56"/>
    </w:p>
    <w:p w14:paraId="16921529" w14:textId="77777777" w:rsidR="00736CFB" w:rsidRPr="000C11EA" w:rsidRDefault="00736CFB" w:rsidP="000C11EA">
      <w:pPr>
        <w:autoSpaceDE w:val="0"/>
        <w:autoSpaceDN w:val="0"/>
        <w:adjustRightInd w:val="0"/>
        <w:spacing w:line="360" w:lineRule="auto"/>
        <w:jc w:val="both"/>
      </w:pPr>
      <w:r w:rsidRPr="000C11EA">
        <w:t>Los formatos a diligenciar para este componente son:</w:t>
      </w:r>
    </w:p>
    <w:p w14:paraId="7D427E03" w14:textId="77777777" w:rsidR="00736CFB" w:rsidRPr="0009147A" w:rsidRDefault="004117BA" w:rsidP="005D1675">
      <w:pPr>
        <w:pStyle w:val="Textoindependiente"/>
        <w:tabs>
          <w:tab w:val="left" w:pos="5775"/>
        </w:tabs>
        <w:spacing w:before="2"/>
        <w:jc w:val="both"/>
        <w:rPr>
          <w:rFonts w:asciiTheme="minorHAnsi" w:hAnsiTheme="minorHAnsi" w:cstheme="minorHAnsi"/>
          <w:b/>
          <w:sz w:val="24"/>
          <w:szCs w:val="24"/>
        </w:rPr>
      </w:pPr>
      <w:r w:rsidRPr="0009147A">
        <w:rPr>
          <w:rFonts w:asciiTheme="minorHAnsi" w:hAnsiTheme="minorHAnsi" w:cstheme="minorHAnsi"/>
          <w:b/>
          <w:sz w:val="24"/>
          <w:szCs w:val="24"/>
        </w:rPr>
        <w:t xml:space="preserve"> </w:t>
      </w:r>
    </w:p>
    <w:p w14:paraId="7AE93B29" w14:textId="77777777" w:rsidR="000C11EA" w:rsidRPr="000C11EA" w:rsidRDefault="000C11EA" w:rsidP="000C11EA">
      <w:pPr>
        <w:pStyle w:val="Descripcin"/>
        <w:keepNext/>
        <w:jc w:val="center"/>
        <w:rPr>
          <w:i w:val="0"/>
          <w:color w:val="auto"/>
          <w:sz w:val="24"/>
        </w:rPr>
      </w:pPr>
      <w:bookmarkStart w:id="57" w:name="_Toc86145200"/>
      <w:r w:rsidRPr="000C11EA">
        <w:rPr>
          <w:i w:val="0"/>
          <w:color w:val="auto"/>
          <w:sz w:val="24"/>
        </w:rPr>
        <w:t>. Formatos a diligenciar.</w:t>
      </w:r>
      <w:bookmarkEnd w:id="57"/>
    </w:p>
    <w:tbl>
      <w:tblPr>
        <w:tblW w:w="8669" w:type="dxa"/>
        <w:jc w:val="center"/>
        <w:tblLayout w:type="fixed"/>
        <w:tblLook w:val="0000" w:firstRow="0" w:lastRow="0" w:firstColumn="0" w:lastColumn="0" w:noHBand="0" w:noVBand="0"/>
      </w:tblPr>
      <w:tblGrid>
        <w:gridCol w:w="507"/>
        <w:gridCol w:w="3128"/>
        <w:gridCol w:w="2647"/>
        <w:gridCol w:w="2368"/>
        <w:gridCol w:w="19"/>
      </w:tblGrid>
      <w:tr w:rsidR="00736CFB" w:rsidRPr="000C11EA" w14:paraId="39A4B40C" w14:textId="77777777" w:rsidTr="00B50244">
        <w:trPr>
          <w:gridAfter w:val="1"/>
          <w:wAfter w:w="19" w:type="dxa"/>
          <w:trHeight w:val="45"/>
          <w:tblHeader/>
          <w:jc w:val="center"/>
        </w:trPr>
        <w:tc>
          <w:tcPr>
            <w:tcW w:w="3635"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608FA0AF" w14:textId="77777777" w:rsidR="00736CFB" w:rsidRPr="000C11EA" w:rsidRDefault="00736CFB" w:rsidP="000B26F5">
            <w:pPr>
              <w:spacing w:after="100" w:afterAutospacing="1"/>
              <w:contextualSpacing/>
              <w:jc w:val="center"/>
              <w:rPr>
                <w:rFonts w:eastAsia="Arial"/>
              </w:rPr>
            </w:pPr>
            <w:r w:rsidRPr="000C11EA">
              <w:rPr>
                <w:rFonts w:eastAsia="Arial"/>
                <w:b/>
              </w:rPr>
              <w:t>Inspección</w:t>
            </w:r>
          </w:p>
        </w:tc>
        <w:tc>
          <w:tcPr>
            <w:tcW w:w="2647" w:type="dxa"/>
            <w:tcBorders>
              <w:top w:val="single" w:sz="4" w:space="0" w:color="000000"/>
              <w:left w:val="nil"/>
              <w:bottom w:val="single" w:sz="4" w:space="0" w:color="000000"/>
              <w:right w:val="single" w:sz="4" w:space="0" w:color="000000"/>
            </w:tcBorders>
            <w:shd w:val="clear" w:color="auto" w:fill="F2F2F2"/>
            <w:vAlign w:val="center"/>
          </w:tcPr>
          <w:p w14:paraId="01143F1B" w14:textId="77777777" w:rsidR="00736CFB" w:rsidRPr="000C11EA" w:rsidRDefault="00736CFB" w:rsidP="000B26F5">
            <w:pPr>
              <w:spacing w:after="100" w:afterAutospacing="1"/>
              <w:contextualSpacing/>
              <w:jc w:val="center"/>
              <w:rPr>
                <w:rFonts w:eastAsia="Arial"/>
              </w:rPr>
            </w:pPr>
            <w:r w:rsidRPr="000C11EA">
              <w:rPr>
                <w:rFonts w:eastAsia="Arial"/>
                <w:b/>
              </w:rPr>
              <w:t>Frecuencia</w:t>
            </w:r>
          </w:p>
        </w:tc>
        <w:tc>
          <w:tcPr>
            <w:tcW w:w="2368" w:type="dxa"/>
            <w:tcBorders>
              <w:top w:val="single" w:sz="4" w:space="0" w:color="000000"/>
              <w:left w:val="nil"/>
              <w:bottom w:val="single" w:sz="4" w:space="0" w:color="000000"/>
              <w:right w:val="single" w:sz="4" w:space="0" w:color="000000"/>
            </w:tcBorders>
            <w:shd w:val="clear" w:color="auto" w:fill="F2F2F2"/>
            <w:vAlign w:val="center"/>
          </w:tcPr>
          <w:p w14:paraId="00C5A702" w14:textId="77777777" w:rsidR="00736CFB" w:rsidRPr="000C11EA" w:rsidRDefault="00736CFB" w:rsidP="000B26F5">
            <w:pPr>
              <w:spacing w:after="100" w:afterAutospacing="1"/>
              <w:contextualSpacing/>
              <w:jc w:val="center"/>
              <w:rPr>
                <w:rFonts w:eastAsia="Arial"/>
              </w:rPr>
            </w:pPr>
            <w:r w:rsidRPr="000C11EA">
              <w:rPr>
                <w:rFonts w:eastAsia="Arial"/>
                <w:b/>
              </w:rPr>
              <w:t>Responsable</w:t>
            </w:r>
          </w:p>
        </w:tc>
      </w:tr>
      <w:tr w:rsidR="00736CFB" w:rsidRPr="000C11EA" w14:paraId="5F969819" w14:textId="77777777" w:rsidTr="000B26F5">
        <w:trPr>
          <w:trHeight w:val="424"/>
          <w:jc w:val="center"/>
        </w:trPr>
        <w:tc>
          <w:tcPr>
            <w:tcW w:w="507" w:type="dxa"/>
            <w:tcBorders>
              <w:top w:val="nil"/>
              <w:left w:val="single" w:sz="4" w:space="0" w:color="000000"/>
              <w:bottom w:val="single" w:sz="4" w:space="0" w:color="000000"/>
              <w:right w:val="single" w:sz="4" w:space="0" w:color="auto"/>
            </w:tcBorders>
            <w:vAlign w:val="center"/>
          </w:tcPr>
          <w:p w14:paraId="7E9BF7CC" w14:textId="77777777" w:rsidR="00736CFB" w:rsidRPr="000C11EA" w:rsidRDefault="00736CFB" w:rsidP="000B26F5">
            <w:pPr>
              <w:spacing w:after="100" w:afterAutospacing="1"/>
              <w:contextualSpacing/>
              <w:jc w:val="center"/>
              <w:rPr>
                <w:rFonts w:eastAsia="Arial"/>
              </w:rPr>
            </w:pPr>
            <w:r w:rsidRPr="000C11EA">
              <w:rPr>
                <w:rFonts w:eastAsia="Arial"/>
              </w:rPr>
              <w:t>1</w:t>
            </w:r>
          </w:p>
        </w:tc>
        <w:tc>
          <w:tcPr>
            <w:tcW w:w="3128" w:type="dxa"/>
            <w:tcBorders>
              <w:top w:val="nil"/>
              <w:left w:val="single" w:sz="4" w:space="0" w:color="auto"/>
              <w:bottom w:val="single" w:sz="4" w:space="0" w:color="000000"/>
              <w:right w:val="single" w:sz="4" w:space="0" w:color="000000"/>
            </w:tcBorders>
            <w:vAlign w:val="center"/>
          </w:tcPr>
          <w:p w14:paraId="407E50FC" w14:textId="77777777" w:rsidR="00736CFB" w:rsidRPr="000C11EA" w:rsidRDefault="00736CFB" w:rsidP="000B26F5">
            <w:pPr>
              <w:spacing w:after="100" w:afterAutospacing="1"/>
              <w:contextualSpacing/>
              <w:rPr>
                <w:rFonts w:eastAsia="Arial"/>
              </w:rPr>
            </w:pPr>
            <w:r w:rsidRPr="000C11EA">
              <w:rPr>
                <w:rFonts w:eastAsia="Arial"/>
              </w:rPr>
              <w:t>Extintores</w:t>
            </w:r>
          </w:p>
        </w:tc>
        <w:tc>
          <w:tcPr>
            <w:tcW w:w="2647" w:type="dxa"/>
            <w:tcBorders>
              <w:top w:val="nil"/>
              <w:left w:val="nil"/>
              <w:bottom w:val="single" w:sz="4" w:space="0" w:color="000000"/>
              <w:right w:val="single" w:sz="4" w:space="0" w:color="000000"/>
            </w:tcBorders>
            <w:vAlign w:val="center"/>
          </w:tcPr>
          <w:p w14:paraId="48F5A166" w14:textId="77777777" w:rsidR="00736CFB" w:rsidRPr="000C11EA" w:rsidRDefault="00736CFB" w:rsidP="000B26F5">
            <w:pPr>
              <w:spacing w:after="100" w:afterAutospacing="1"/>
              <w:contextualSpacing/>
              <w:jc w:val="center"/>
              <w:rPr>
                <w:rFonts w:eastAsia="Arial"/>
              </w:rPr>
            </w:pPr>
            <w:r w:rsidRPr="000C11EA">
              <w:rPr>
                <w:rFonts w:eastAsia="Arial"/>
              </w:rPr>
              <w:t>Mensual</w:t>
            </w:r>
          </w:p>
        </w:tc>
        <w:tc>
          <w:tcPr>
            <w:tcW w:w="2387" w:type="dxa"/>
            <w:gridSpan w:val="2"/>
            <w:tcBorders>
              <w:top w:val="nil"/>
              <w:left w:val="nil"/>
              <w:bottom w:val="single" w:sz="4" w:space="0" w:color="000000"/>
              <w:right w:val="single" w:sz="4" w:space="0" w:color="000000"/>
            </w:tcBorders>
            <w:vAlign w:val="center"/>
          </w:tcPr>
          <w:p w14:paraId="123D9555" w14:textId="77777777" w:rsidR="00736CFB" w:rsidRPr="000C11EA" w:rsidRDefault="00736CFB" w:rsidP="000B26F5">
            <w:pPr>
              <w:spacing w:after="100" w:afterAutospacing="1"/>
              <w:contextualSpacing/>
              <w:jc w:val="center"/>
              <w:rPr>
                <w:rFonts w:eastAsia="Arial"/>
              </w:rPr>
            </w:pPr>
            <w:r w:rsidRPr="000C11EA">
              <w:rPr>
                <w:rFonts w:eastAsia="Arial"/>
              </w:rPr>
              <w:t>SST Y BRIGADA DE EMERGENCIA</w:t>
            </w:r>
          </w:p>
        </w:tc>
      </w:tr>
      <w:tr w:rsidR="00736CFB" w:rsidRPr="000C11EA" w14:paraId="494CDFD5" w14:textId="77777777" w:rsidTr="000B26F5">
        <w:trPr>
          <w:trHeight w:val="185"/>
          <w:jc w:val="center"/>
        </w:trPr>
        <w:tc>
          <w:tcPr>
            <w:tcW w:w="507" w:type="dxa"/>
            <w:tcBorders>
              <w:top w:val="nil"/>
              <w:left w:val="single" w:sz="4" w:space="0" w:color="000000"/>
              <w:bottom w:val="single" w:sz="4" w:space="0" w:color="000000"/>
              <w:right w:val="single" w:sz="4" w:space="0" w:color="auto"/>
            </w:tcBorders>
            <w:vAlign w:val="center"/>
          </w:tcPr>
          <w:p w14:paraId="2F55D618" w14:textId="77777777" w:rsidR="00736CFB" w:rsidRPr="000C11EA" w:rsidRDefault="00736CFB" w:rsidP="000B26F5">
            <w:pPr>
              <w:spacing w:after="100" w:afterAutospacing="1"/>
              <w:contextualSpacing/>
              <w:jc w:val="center"/>
              <w:rPr>
                <w:rFonts w:eastAsia="Arial"/>
              </w:rPr>
            </w:pPr>
            <w:r w:rsidRPr="000C11EA">
              <w:rPr>
                <w:rFonts w:eastAsia="Arial"/>
              </w:rPr>
              <w:t>2</w:t>
            </w:r>
          </w:p>
        </w:tc>
        <w:tc>
          <w:tcPr>
            <w:tcW w:w="3128" w:type="dxa"/>
            <w:tcBorders>
              <w:top w:val="nil"/>
              <w:left w:val="single" w:sz="4" w:space="0" w:color="auto"/>
              <w:bottom w:val="single" w:sz="4" w:space="0" w:color="000000"/>
              <w:right w:val="single" w:sz="4" w:space="0" w:color="000000"/>
            </w:tcBorders>
            <w:vAlign w:val="center"/>
          </w:tcPr>
          <w:p w14:paraId="0B03167C" w14:textId="77777777" w:rsidR="00736CFB" w:rsidRPr="000C11EA" w:rsidRDefault="00736CFB" w:rsidP="000B26F5">
            <w:pPr>
              <w:spacing w:after="100" w:afterAutospacing="1"/>
              <w:contextualSpacing/>
              <w:rPr>
                <w:rFonts w:eastAsia="Arial"/>
              </w:rPr>
            </w:pPr>
            <w:r w:rsidRPr="000C11EA">
              <w:rPr>
                <w:rFonts w:eastAsia="Arial"/>
              </w:rPr>
              <w:t>Botiquines</w:t>
            </w:r>
          </w:p>
        </w:tc>
        <w:tc>
          <w:tcPr>
            <w:tcW w:w="2647" w:type="dxa"/>
            <w:tcBorders>
              <w:top w:val="nil"/>
              <w:left w:val="nil"/>
              <w:bottom w:val="single" w:sz="4" w:space="0" w:color="000000"/>
              <w:right w:val="single" w:sz="4" w:space="0" w:color="000000"/>
            </w:tcBorders>
            <w:vAlign w:val="center"/>
          </w:tcPr>
          <w:p w14:paraId="10825CA1" w14:textId="77777777" w:rsidR="00736CFB" w:rsidRPr="000C11EA" w:rsidRDefault="00736CFB" w:rsidP="000B26F5">
            <w:pPr>
              <w:spacing w:after="100" w:afterAutospacing="1"/>
              <w:contextualSpacing/>
              <w:jc w:val="center"/>
              <w:rPr>
                <w:rFonts w:eastAsia="Arial"/>
              </w:rPr>
            </w:pPr>
            <w:r w:rsidRPr="000C11EA">
              <w:rPr>
                <w:rFonts w:eastAsia="Arial"/>
              </w:rPr>
              <w:t>Mensual</w:t>
            </w:r>
          </w:p>
        </w:tc>
        <w:tc>
          <w:tcPr>
            <w:tcW w:w="2387" w:type="dxa"/>
            <w:gridSpan w:val="2"/>
            <w:tcBorders>
              <w:top w:val="nil"/>
              <w:left w:val="nil"/>
              <w:bottom w:val="single" w:sz="4" w:space="0" w:color="000000"/>
              <w:right w:val="single" w:sz="4" w:space="0" w:color="000000"/>
            </w:tcBorders>
            <w:vAlign w:val="center"/>
          </w:tcPr>
          <w:p w14:paraId="74284E33" w14:textId="77777777" w:rsidR="00736CFB" w:rsidRPr="000C11EA" w:rsidRDefault="00736CFB" w:rsidP="000B26F5">
            <w:pPr>
              <w:spacing w:after="100" w:afterAutospacing="1"/>
              <w:contextualSpacing/>
              <w:jc w:val="center"/>
              <w:rPr>
                <w:rFonts w:eastAsia="Arial"/>
              </w:rPr>
            </w:pPr>
            <w:r w:rsidRPr="000C11EA">
              <w:rPr>
                <w:rFonts w:eastAsia="Arial"/>
              </w:rPr>
              <w:t>SST Y BRIGADA DE EMERGENCIA</w:t>
            </w:r>
          </w:p>
        </w:tc>
      </w:tr>
      <w:tr w:rsidR="00736CFB" w:rsidRPr="000C11EA" w14:paraId="207394B7" w14:textId="77777777" w:rsidTr="000B26F5">
        <w:trPr>
          <w:trHeight w:val="185"/>
          <w:jc w:val="center"/>
        </w:trPr>
        <w:tc>
          <w:tcPr>
            <w:tcW w:w="507" w:type="dxa"/>
            <w:tcBorders>
              <w:top w:val="nil"/>
              <w:left w:val="single" w:sz="4" w:space="0" w:color="000000"/>
              <w:bottom w:val="single" w:sz="4" w:space="0" w:color="000000"/>
              <w:right w:val="single" w:sz="4" w:space="0" w:color="auto"/>
            </w:tcBorders>
            <w:vAlign w:val="center"/>
          </w:tcPr>
          <w:p w14:paraId="2533B809" w14:textId="77777777" w:rsidR="00736CFB" w:rsidRPr="000C11EA" w:rsidRDefault="00736CFB" w:rsidP="000B26F5">
            <w:pPr>
              <w:spacing w:after="100" w:afterAutospacing="1"/>
              <w:contextualSpacing/>
              <w:jc w:val="center"/>
              <w:rPr>
                <w:rFonts w:eastAsia="Arial"/>
              </w:rPr>
            </w:pPr>
            <w:r w:rsidRPr="000C11EA">
              <w:rPr>
                <w:rFonts w:eastAsia="Arial"/>
              </w:rPr>
              <w:t>3</w:t>
            </w:r>
          </w:p>
        </w:tc>
        <w:tc>
          <w:tcPr>
            <w:tcW w:w="3128" w:type="dxa"/>
            <w:tcBorders>
              <w:top w:val="nil"/>
              <w:left w:val="single" w:sz="4" w:space="0" w:color="auto"/>
              <w:bottom w:val="single" w:sz="4" w:space="0" w:color="000000"/>
              <w:right w:val="single" w:sz="4" w:space="0" w:color="000000"/>
            </w:tcBorders>
            <w:vAlign w:val="center"/>
          </w:tcPr>
          <w:p w14:paraId="4C27F9F3" w14:textId="77777777" w:rsidR="00736CFB" w:rsidRPr="000C11EA" w:rsidRDefault="00736CFB" w:rsidP="000B26F5">
            <w:pPr>
              <w:spacing w:after="100" w:afterAutospacing="1"/>
              <w:contextualSpacing/>
              <w:rPr>
                <w:rFonts w:eastAsia="Arial"/>
              </w:rPr>
            </w:pPr>
            <w:r w:rsidRPr="000C11EA">
              <w:rPr>
                <w:rFonts w:eastAsia="Arial"/>
              </w:rPr>
              <w:t>Herramientas</w:t>
            </w:r>
          </w:p>
        </w:tc>
        <w:tc>
          <w:tcPr>
            <w:tcW w:w="2647" w:type="dxa"/>
            <w:tcBorders>
              <w:top w:val="nil"/>
              <w:left w:val="nil"/>
              <w:bottom w:val="single" w:sz="4" w:space="0" w:color="000000"/>
              <w:right w:val="single" w:sz="4" w:space="0" w:color="000000"/>
            </w:tcBorders>
            <w:vAlign w:val="center"/>
          </w:tcPr>
          <w:p w14:paraId="34ACC076" w14:textId="77777777" w:rsidR="00736CFB" w:rsidRPr="000C11EA" w:rsidRDefault="00736CFB" w:rsidP="000B26F5">
            <w:pPr>
              <w:spacing w:after="100" w:afterAutospacing="1"/>
              <w:contextualSpacing/>
              <w:jc w:val="center"/>
              <w:rPr>
                <w:rFonts w:eastAsia="Arial"/>
              </w:rPr>
            </w:pPr>
            <w:r w:rsidRPr="000C11EA">
              <w:rPr>
                <w:rFonts w:eastAsia="Arial"/>
              </w:rPr>
              <w:t>Mensual</w:t>
            </w:r>
          </w:p>
        </w:tc>
        <w:tc>
          <w:tcPr>
            <w:tcW w:w="2387" w:type="dxa"/>
            <w:gridSpan w:val="2"/>
            <w:tcBorders>
              <w:top w:val="nil"/>
              <w:left w:val="nil"/>
              <w:bottom w:val="single" w:sz="4" w:space="0" w:color="000000"/>
              <w:right w:val="single" w:sz="4" w:space="0" w:color="000000"/>
            </w:tcBorders>
            <w:vAlign w:val="center"/>
          </w:tcPr>
          <w:p w14:paraId="626038E5" w14:textId="77777777" w:rsidR="00736CFB" w:rsidRPr="000C11EA" w:rsidRDefault="00736CFB" w:rsidP="000B26F5">
            <w:pPr>
              <w:spacing w:after="100" w:afterAutospacing="1"/>
              <w:contextualSpacing/>
              <w:jc w:val="center"/>
              <w:rPr>
                <w:rFonts w:eastAsia="Arial"/>
              </w:rPr>
            </w:pPr>
            <w:r w:rsidRPr="000C11EA">
              <w:rPr>
                <w:rFonts w:eastAsia="Arial"/>
              </w:rPr>
              <w:t>SST</w:t>
            </w:r>
          </w:p>
        </w:tc>
      </w:tr>
      <w:tr w:rsidR="00736CFB" w:rsidRPr="000C11EA" w14:paraId="123BD156" w14:textId="77777777" w:rsidTr="000B26F5">
        <w:trPr>
          <w:trHeight w:val="185"/>
          <w:jc w:val="center"/>
        </w:trPr>
        <w:tc>
          <w:tcPr>
            <w:tcW w:w="507" w:type="dxa"/>
            <w:tcBorders>
              <w:top w:val="nil"/>
              <w:left w:val="single" w:sz="4" w:space="0" w:color="000000"/>
              <w:bottom w:val="single" w:sz="4" w:space="0" w:color="000000"/>
              <w:right w:val="single" w:sz="4" w:space="0" w:color="auto"/>
            </w:tcBorders>
            <w:vAlign w:val="center"/>
          </w:tcPr>
          <w:p w14:paraId="0D1CFD10" w14:textId="77777777" w:rsidR="00736CFB" w:rsidRPr="000C11EA" w:rsidRDefault="00736CFB" w:rsidP="000B26F5">
            <w:pPr>
              <w:spacing w:after="100" w:afterAutospacing="1"/>
              <w:contextualSpacing/>
              <w:jc w:val="center"/>
              <w:rPr>
                <w:rFonts w:eastAsia="Arial"/>
              </w:rPr>
            </w:pPr>
            <w:r w:rsidRPr="000C11EA">
              <w:rPr>
                <w:rFonts w:eastAsia="Arial"/>
              </w:rPr>
              <w:lastRenderedPageBreak/>
              <w:t>4</w:t>
            </w:r>
          </w:p>
        </w:tc>
        <w:tc>
          <w:tcPr>
            <w:tcW w:w="3128" w:type="dxa"/>
            <w:tcBorders>
              <w:top w:val="nil"/>
              <w:left w:val="single" w:sz="4" w:space="0" w:color="auto"/>
              <w:bottom w:val="single" w:sz="4" w:space="0" w:color="000000"/>
              <w:right w:val="single" w:sz="4" w:space="0" w:color="000000"/>
            </w:tcBorders>
            <w:vAlign w:val="center"/>
          </w:tcPr>
          <w:p w14:paraId="2C24F45A" w14:textId="77777777" w:rsidR="00736CFB" w:rsidRPr="000C11EA" w:rsidRDefault="00736CFB" w:rsidP="000B26F5">
            <w:pPr>
              <w:spacing w:after="100" w:afterAutospacing="1"/>
              <w:contextualSpacing/>
              <w:rPr>
                <w:rFonts w:eastAsia="Arial"/>
              </w:rPr>
            </w:pPr>
            <w:r w:rsidRPr="000C11EA">
              <w:rPr>
                <w:rFonts w:eastAsia="Arial"/>
              </w:rPr>
              <w:t>Orden y aseo</w:t>
            </w:r>
          </w:p>
        </w:tc>
        <w:tc>
          <w:tcPr>
            <w:tcW w:w="2647" w:type="dxa"/>
            <w:tcBorders>
              <w:top w:val="nil"/>
              <w:left w:val="nil"/>
              <w:bottom w:val="single" w:sz="4" w:space="0" w:color="000000"/>
              <w:right w:val="single" w:sz="4" w:space="0" w:color="000000"/>
            </w:tcBorders>
            <w:vAlign w:val="center"/>
          </w:tcPr>
          <w:p w14:paraId="20BEFA9D" w14:textId="77777777" w:rsidR="00736CFB" w:rsidRPr="000C11EA" w:rsidRDefault="00736CFB" w:rsidP="000B26F5">
            <w:pPr>
              <w:spacing w:after="100" w:afterAutospacing="1"/>
              <w:contextualSpacing/>
              <w:jc w:val="center"/>
              <w:rPr>
                <w:rFonts w:eastAsia="Arial"/>
              </w:rPr>
            </w:pPr>
            <w:r w:rsidRPr="000C11EA">
              <w:rPr>
                <w:rFonts w:eastAsia="Arial"/>
              </w:rPr>
              <w:t>Mensual</w:t>
            </w:r>
          </w:p>
        </w:tc>
        <w:tc>
          <w:tcPr>
            <w:tcW w:w="2387" w:type="dxa"/>
            <w:gridSpan w:val="2"/>
            <w:tcBorders>
              <w:top w:val="nil"/>
              <w:left w:val="nil"/>
              <w:bottom w:val="single" w:sz="4" w:space="0" w:color="000000"/>
              <w:right w:val="single" w:sz="4" w:space="0" w:color="000000"/>
            </w:tcBorders>
            <w:vAlign w:val="center"/>
          </w:tcPr>
          <w:p w14:paraId="59A10B50" w14:textId="77777777" w:rsidR="00736CFB" w:rsidRPr="000C11EA" w:rsidRDefault="00736CFB" w:rsidP="000B26F5">
            <w:pPr>
              <w:spacing w:after="100" w:afterAutospacing="1"/>
              <w:contextualSpacing/>
              <w:jc w:val="center"/>
              <w:rPr>
                <w:rFonts w:eastAsia="Arial"/>
              </w:rPr>
            </w:pPr>
            <w:r w:rsidRPr="000C11EA">
              <w:rPr>
                <w:rFonts w:eastAsia="Arial"/>
              </w:rPr>
              <w:t>SST Y COPASST</w:t>
            </w:r>
          </w:p>
        </w:tc>
      </w:tr>
      <w:tr w:rsidR="00736CFB" w:rsidRPr="000C11EA" w14:paraId="5F9ECE0B" w14:textId="77777777" w:rsidTr="000B26F5">
        <w:trPr>
          <w:trHeight w:val="185"/>
          <w:jc w:val="center"/>
        </w:trPr>
        <w:tc>
          <w:tcPr>
            <w:tcW w:w="507" w:type="dxa"/>
            <w:tcBorders>
              <w:top w:val="nil"/>
              <w:left w:val="single" w:sz="4" w:space="0" w:color="000000"/>
              <w:bottom w:val="single" w:sz="4" w:space="0" w:color="000000"/>
              <w:right w:val="single" w:sz="4" w:space="0" w:color="auto"/>
            </w:tcBorders>
            <w:vAlign w:val="center"/>
          </w:tcPr>
          <w:p w14:paraId="1BDA787B" w14:textId="77777777" w:rsidR="00736CFB" w:rsidRPr="000C11EA" w:rsidRDefault="00736CFB" w:rsidP="000B26F5">
            <w:pPr>
              <w:spacing w:after="100" w:afterAutospacing="1"/>
              <w:contextualSpacing/>
              <w:jc w:val="center"/>
              <w:rPr>
                <w:rFonts w:eastAsia="Arial"/>
              </w:rPr>
            </w:pPr>
            <w:r w:rsidRPr="000C11EA">
              <w:rPr>
                <w:rFonts w:eastAsia="Arial"/>
              </w:rPr>
              <w:t>5</w:t>
            </w:r>
          </w:p>
          <w:p w14:paraId="274CCEEB" w14:textId="77777777" w:rsidR="00736CFB" w:rsidRPr="000C11EA" w:rsidRDefault="00736CFB" w:rsidP="000B26F5">
            <w:pPr>
              <w:spacing w:after="100" w:afterAutospacing="1"/>
              <w:contextualSpacing/>
              <w:jc w:val="center"/>
              <w:rPr>
                <w:rFonts w:eastAsia="Arial"/>
              </w:rPr>
            </w:pPr>
          </w:p>
        </w:tc>
        <w:tc>
          <w:tcPr>
            <w:tcW w:w="3128" w:type="dxa"/>
            <w:tcBorders>
              <w:top w:val="nil"/>
              <w:left w:val="single" w:sz="4" w:space="0" w:color="auto"/>
              <w:bottom w:val="single" w:sz="4" w:space="0" w:color="000000"/>
              <w:right w:val="single" w:sz="4" w:space="0" w:color="000000"/>
            </w:tcBorders>
            <w:vAlign w:val="center"/>
          </w:tcPr>
          <w:p w14:paraId="48AAC4BE" w14:textId="77777777" w:rsidR="00736CFB" w:rsidRPr="000C11EA" w:rsidRDefault="00736CFB" w:rsidP="000B26F5">
            <w:pPr>
              <w:spacing w:after="100" w:afterAutospacing="1"/>
              <w:contextualSpacing/>
              <w:rPr>
                <w:rFonts w:eastAsia="Arial"/>
              </w:rPr>
            </w:pPr>
            <w:r w:rsidRPr="000C11EA">
              <w:rPr>
                <w:rFonts w:eastAsia="Arial"/>
              </w:rPr>
              <w:t xml:space="preserve">Elementos de protección </w:t>
            </w:r>
          </w:p>
          <w:p w14:paraId="5A4A8FC7" w14:textId="77777777" w:rsidR="00736CFB" w:rsidRPr="000C11EA" w:rsidRDefault="00736CFB" w:rsidP="000B26F5">
            <w:pPr>
              <w:spacing w:after="100" w:afterAutospacing="1"/>
              <w:contextualSpacing/>
              <w:rPr>
                <w:rFonts w:eastAsia="Arial"/>
              </w:rPr>
            </w:pPr>
            <w:r w:rsidRPr="000C11EA">
              <w:rPr>
                <w:rFonts w:eastAsia="Arial"/>
              </w:rPr>
              <w:t>Personal.</w:t>
            </w:r>
          </w:p>
        </w:tc>
        <w:tc>
          <w:tcPr>
            <w:tcW w:w="2647" w:type="dxa"/>
            <w:tcBorders>
              <w:top w:val="nil"/>
              <w:left w:val="nil"/>
              <w:bottom w:val="single" w:sz="4" w:space="0" w:color="000000"/>
              <w:right w:val="single" w:sz="4" w:space="0" w:color="000000"/>
            </w:tcBorders>
            <w:vAlign w:val="center"/>
          </w:tcPr>
          <w:p w14:paraId="797AAE90" w14:textId="77777777" w:rsidR="00736CFB" w:rsidRPr="000C11EA" w:rsidRDefault="00736CFB" w:rsidP="000B26F5">
            <w:pPr>
              <w:spacing w:after="100" w:afterAutospacing="1"/>
              <w:contextualSpacing/>
              <w:jc w:val="center"/>
              <w:rPr>
                <w:rFonts w:eastAsia="Arial"/>
              </w:rPr>
            </w:pPr>
            <w:r w:rsidRPr="000C11EA">
              <w:rPr>
                <w:rFonts w:eastAsia="Arial"/>
              </w:rPr>
              <w:t>Trimestral</w:t>
            </w:r>
          </w:p>
        </w:tc>
        <w:tc>
          <w:tcPr>
            <w:tcW w:w="2387" w:type="dxa"/>
            <w:gridSpan w:val="2"/>
            <w:tcBorders>
              <w:top w:val="nil"/>
              <w:left w:val="nil"/>
              <w:bottom w:val="single" w:sz="4" w:space="0" w:color="000000"/>
              <w:right w:val="single" w:sz="4" w:space="0" w:color="000000"/>
            </w:tcBorders>
            <w:vAlign w:val="center"/>
          </w:tcPr>
          <w:p w14:paraId="7287D261" w14:textId="77777777" w:rsidR="00736CFB" w:rsidRPr="000C11EA" w:rsidRDefault="00736CFB" w:rsidP="000B26F5">
            <w:pPr>
              <w:spacing w:after="100" w:afterAutospacing="1"/>
              <w:contextualSpacing/>
              <w:jc w:val="center"/>
              <w:rPr>
                <w:rFonts w:eastAsia="Arial"/>
              </w:rPr>
            </w:pPr>
            <w:r w:rsidRPr="000C11EA">
              <w:rPr>
                <w:rFonts w:eastAsia="Arial"/>
              </w:rPr>
              <w:t>SST Y COPASST</w:t>
            </w:r>
          </w:p>
        </w:tc>
      </w:tr>
      <w:tr w:rsidR="00736CFB" w:rsidRPr="000C11EA" w14:paraId="6566623C" w14:textId="77777777" w:rsidTr="000B26F5">
        <w:trPr>
          <w:trHeight w:val="482"/>
          <w:jc w:val="center"/>
        </w:trPr>
        <w:tc>
          <w:tcPr>
            <w:tcW w:w="507" w:type="dxa"/>
            <w:tcBorders>
              <w:top w:val="single" w:sz="4" w:space="0" w:color="000000"/>
              <w:left w:val="single" w:sz="4" w:space="0" w:color="000000"/>
              <w:bottom w:val="single" w:sz="4" w:space="0" w:color="000000"/>
              <w:right w:val="single" w:sz="4" w:space="0" w:color="auto"/>
            </w:tcBorders>
            <w:vAlign w:val="center"/>
          </w:tcPr>
          <w:p w14:paraId="6A53711B" w14:textId="77777777" w:rsidR="00736CFB" w:rsidRPr="000C11EA" w:rsidRDefault="00736CFB" w:rsidP="000B26F5">
            <w:pPr>
              <w:spacing w:after="100" w:afterAutospacing="1"/>
              <w:contextualSpacing/>
              <w:jc w:val="center"/>
              <w:rPr>
                <w:rFonts w:eastAsia="Arial"/>
              </w:rPr>
            </w:pPr>
            <w:r w:rsidRPr="000C11EA">
              <w:rPr>
                <w:rFonts w:eastAsia="Arial"/>
              </w:rPr>
              <w:t>6</w:t>
            </w:r>
          </w:p>
          <w:p w14:paraId="1E271558" w14:textId="77777777" w:rsidR="00736CFB" w:rsidRPr="000C11EA" w:rsidRDefault="00736CFB" w:rsidP="000B26F5">
            <w:pPr>
              <w:spacing w:after="100" w:afterAutospacing="1"/>
              <w:contextualSpacing/>
              <w:jc w:val="center"/>
              <w:rPr>
                <w:rFonts w:eastAsia="Arial"/>
              </w:rPr>
            </w:pPr>
          </w:p>
        </w:tc>
        <w:tc>
          <w:tcPr>
            <w:tcW w:w="3128" w:type="dxa"/>
            <w:tcBorders>
              <w:top w:val="single" w:sz="4" w:space="0" w:color="000000"/>
              <w:left w:val="single" w:sz="4" w:space="0" w:color="auto"/>
              <w:bottom w:val="single" w:sz="4" w:space="0" w:color="000000"/>
              <w:right w:val="single" w:sz="4" w:space="0" w:color="000000"/>
            </w:tcBorders>
            <w:vAlign w:val="center"/>
          </w:tcPr>
          <w:p w14:paraId="5C6A8019" w14:textId="77777777" w:rsidR="00736CFB" w:rsidRPr="000C11EA" w:rsidRDefault="00736CFB" w:rsidP="000B26F5">
            <w:pPr>
              <w:spacing w:after="100" w:afterAutospacing="1"/>
              <w:contextualSpacing/>
              <w:rPr>
                <w:rFonts w:eastAsia="Arial"/>
              </w:rPr>
            </w:pPr>
            <w:r w:rsidRPr="000C11EA">
              <w:rPr>
                <w:rFonts w:eastAsia="Arial"/>
              </w:rPr>
              <w:t xml:space="preserve">Ruta de chequeo Maquinaria </w:t>
            </w:r>
          </w:p>
          <w:p w14:paraId="7CC12295" w14:textId="77777777" w:rsidR="00736CFB" w:rsidRPr="000C11EA" w:rsidRDefault="00736CFB" w:rsidP="000B26F5">
            <w:pPr>
              <w:spacing w:after="100" w:afterAutospacing="1"/>
              <w:contextualSpacing/>
              <w:rPr>
                <w:rFonts w:eastAsia="Arial"/>
              </w:rPr>
            </w:pPr>
            <w:r w:rsidRPr="000C11EA">
              <w:rPr>
                <w:rFonts w:eastAsia="Arial"/>
              </w:rPr>
              <w:t>Móvil</w:t>
            </w:r>
          </w:p>
        </w:tc>
        <w:tc>
          <w:tcPr>
            <w:tcW w:w="2647" w:type="dxa"/>
            <w:tcBorders>
              <w:top w:val="single" w:sz="4" w:space="0" w:color="000000"/>
              <w:left w:val="nil"/>
              <w:bottom w:val="single" w:sz="4" w:space="0" w:color="000000"/>
              <w:right w:val="single" w:sz="4" w:space="0" w:color="000000"/>
            </w:tcBorders>
            <w:vAlign w:val="center"/>
          </w:tcPr>
          <w:p w14:paraId="1858B6BA" w14:textId="77777777" w:rsidR="00736CFB" w:rsidRPr="000C11EA" w:rsidRDefault="00736CFB" w:rsidP="000B26F5">
            <w:pPr>
              <w:spacing w:after="100" w:afterAutospacing="1"/>
              <w:contextualSpacing/>
              <w:jc w:val="center"/>
              <w:rPr>
                <w:rFonts w:eastAsia="Arial"/>
              </w:rPr>
            </w:pPr>
            <w:r w:rsidRPr="000C11EA">
              <w:rPr>
                <w:rFonts w:eastAsia="Arial"/>
              </w:rPr>
              <w:t>Pre- operacional(Cuando se vaya a usar la máquina) y anual</w:t>
            </w:r>
          </w:p>
        </w:tc>
        <w:tc>
          <w:tcPr>
            <w:tcW w:w="2387" w:type="dxa"/>
            <w:gridSpan w:val="2"/>
            <w:tcBorders>
              <w:top w:val="single" w:sz="4" w:space="0" w:color="000000"/>
              <w:left w:val="nil"/>
              <w:bottom w:val="single" w:sz="4" w:space="0" w:color="000000"/>
              <w:right w:val="single" w:sz="4" w:space="0" w:color="000000"/>
            </w:tcBorders>
            <w:vAlign w:val="center"/>
          </w:tcPr>
          <w:p w14:paraId="1E66B625" w14:textId="77777777" w:rsidR="00736CFB" w:rsidRPr="000C11EA" w:rsidRDefault="00736CFB" w:rsidP="000B26F5">
            <w:pPr>
              <w:spacing w:after="100" w:afterAutospacing="1"/>
              <w:contextualSpacing/>
              <w:jc w:val="center"/>
              <w:rPr>
                <w:rFonts w:eastAsia="Arial"/>
              </w:rPr>
            </w:pPr>
            <w:r w:rsidRPr="000C11EA">
              <w:rPr>
                <w:rFonts w:eastAsia="Arial"/>
              </w:rPr>
              <w:t>SST Y COPASST</w:t>
            </w:r>
          </w:p>
        </w:tc>
      </w:tr>
      <w:tr w:rsidR="00736CFB" w:rsidRPr="000C11EA" w14:paraId="6B295629" w14:textId="77777777" w:rsidTr="000B26F5">
        <w:trPr>
          <w:trHeight w:val="359"/>
          <w:jc w:val="center"/>
        </w:trPr>
        <w:tc>
          <w:tcPr>
            <w:tcW w:w="507" w:type="dxa"/>
            <w:tcBorders>
              <w:top w:val="single" w:sz="4" w:space="0" w:color="000000"/>
              <w:left w:val="single" w:sz="4" w:space="0" w:color="000000"/>
              <w:bottom w:val="single" w:sz="4" w:space="0" w:color="auto"/>
              <w:right w:val="single" w:sz="4" w:space="0" w:color="auto"/>
            </w:tcBorders>
            <w:vAlign w:val="center"/>
          </w:tcPr>
          <w:p w14:paraId="23D38BDD" w14:textId="77777777" w:rsidR="00736CFB" w:rsidRPr="000C11EA" w:rsidRDefault="00736CFB" w:rsidP="000B26F5">
            <w:pPr>
              <w:spacing w:after="100" w:afterAutospacing="1"/>
              <w:contextualSpacing/>
              <w:jc w:val="center"/>
              <w:rPr>
                <w:rFonts w:eastAsia="Arial"/>
              </w:rPr>
            </w:pPr>
            <w:r w:rsidRPr="000C11EA">
              <w:rPr>
                <w:rFonts w:eastAsia="Arial"/>
              </w:rPr>
              <w:t>7</w:t>
            </w:r>
          </w:p>
        </w:tc>
        <w:tc>
          <w:tcPr>
            <w:tcW w:w="3128" w:type="dxa"/>
            <w:tcBorders>
              <w:top w:val="single" w:sz="4" w:space="0" w:color="000000"/>
              <w:left w:val="single" w:sz="4" w:space="0" w:color="auto"/>
              <w:bottom w:val="single" w:sz="4" w:space="0" w:color="auto"/>
              <w:right w:val="single" w:sz="4" w:space="0" w:color="000000"/>
            </w:tcBorders>
            <w:vAlign w:val="center"/>
          </w:tcPr>
          <w:p w14:paraId="05A95EA0" w14:textId="77777777" w:rsidR="00736CFB" w:rsidRPr="000C11EA" w:rsidRDefault="00736CFB" w:rsidP="000B26F5">
            <w:pPr>
              <w:spacing w:after="100" w:afterAutospacing="1"/>
              <w:contextualSpacing/>
              <w:rPr>
                <w:rFonts w:eastAsia="Arial"/>
              </w:rPr>
            </w:pPr>
            <w:r w:rsidRPr="000C11EA">
              <w:rPr>
                <w:rFonts w:eastAsia="Arial"/>
              </w:rPr>
              <w:t>Señalización</w:t>
            </w:r>
          </w:p>
        </w:tc>
        <w:tc>
          <w:tcPr>
            <w:tcW w:w="2647" w:type="dxa"/>
            <w:tcBorders>
              <w:top w:val="single" w:sz="4" w:space="0" w:color="000000"/>
              <w:left w:val="nil"/>
              <w:bottom w:val="single" w:sz="4" w:space="0" w:color="auto"/>
              <w:right w:val="single" w:sz="4" w:space="0" w:color="000000"/>
            </w:tcBorders>
            <w:vAlign w:val="center"/>
          </w:tcPr>
          <w:p w14:paraId="4D9FE296" w14:textId="77777777" w:rsidR="00736CFB" w:rsidRPr="000C11EA" w:rsidRDefault="00736CFB" w:rsidP="000B26F5">
            <w:pPr>
              <w:spacing w:after="100" w:afterAutospacing="1"/>
              <w:contextualSpacing/>
              <w:jc w:val="center"/>
              <w:rPr>
                <w:rFonts w:eastAsia="Arial"/>
              </w:rPr>
            </w:pPr>
            <w:r w:rsidRPr="000C11EA">
              <w:rPr>
                <w:rFonts w:eastAsia="Arial"/>
              </w:rPr>
              <w:t>Bimensual</w:t>
            </w:r>
          </w:p>
        </w:tc>
        <w:tc>
          <w:tcPr>
            <w:tcW w:w="2387" w:type="dxa"/>
            <w:gridSpan w:val="2"/>
            <w:tcBorders>
              <w:top w:val="single" w:sz="4" w:space="0" w:color="000000"/>
              <w:left w:val="nil"/>
              <w:bottom w:val="single" w:sz="4" w:space="0" w:color="auto"/>
              <w:right w:val="single" w:sz="4" w:space="0" w:color="000000"/>
            </w:tcBorders>
            <w:vAlign w:val="center"/>
          </w:tcPr>
          <w:p w14:paraId="09C472C1" w14:textId="77777777" w:rsidR="00736CFB" w:rsidRPr="000C11EA" w:rsidRDefault="00736CFB" w:rsidP="000B26F5">
            <w:pPr>
              <w:spacing w:after="100" w:afterAutospacing="1"/>
              <w:contextualSpacing/>
              <w:jc w:val="center"/>
              <w:rPr>
                <w:rFonts w:eastAsia="Arial"/>
              </w:rPr>
            </w:pPr>
          </w:p>
          <w:p w14:paraId="50731CEB" w14:textId="77777777" w:rsidR="00736CFB" w:rsidRPr="000C11EA" w:rsidRDefault="00736CFB" w:rsidP="000B26F5">
            <w:pPr>
              <w:spacing w:after="100" w:afterAutospacing="1"/>
              <w:contextualSpacing/>
              <w:jc w:val="center"/>
              <w:rPr>
                <w:rFonts w:eastAsia="Arial"/>
              </w:rPr>
            </w:pPr>
            <w:r w:rsidRPr="000C11EA">
              <w:rPr>
                <w:rFonts w:eastAsia="Arial"/>
              </w:rPr>
              <w:t>SST Y COPASST</w:t>
            </w:r>
          </w:p>
        </w:tc>
      </w:tr>
      <w:tr w:rsidR="00736CFB" w:rsidRPr="000C11EA" w14:paraId="5C82A01E" w14:textId="77777777" w:rsidTr="000B26F5">
        <w:trPr>
          <w:trHeight w:val="125"/>
          <w:jc w:val="center"/>
        </w:trPr>
        <w:tc>
          <w:tcPr>
            <w:tcW w:w="507" w:type="dxa"/>
            <w:tcBorders>
              <w:top w:val="single" w:sz="4" w:space="0" w:color="auto"/>
              <w:left w:val="single" w:sz="4" w:space="0" w:color="000000"/>
              <w:bottom w:val="single" w:sz="4" w:space="0" w:color="auto"/>
              <w:right w:val="single" w:sz="4" w:space="0" w:color="auto"/>
            </w:tcBorders>
            <w:vAlign w:val="center"/>
          </w:tcPr>
          <w:p w14:paraId="2BDB473A" w14:textId="77777777" w:rsidR="00736CFB" w:rsidRPr="000C11EA" w:rsidRDefault="00736CFB" w:rsidP="000B26F5">
            <w:pPr>
              <w:spacing w:after="100" w:afterAutospacing="1"/>
              <w:contextualSpacing/>
              <w:jc w:val="center"/>
              <w:rPr>
                <w:rFonts w:eastAsia="Arial"/>
              </w:rPr>
            </w:pPr>
            <w:r w:rsidRPr="000C11EA">
              <w:rPr>
                <w:rFonts w:eastAsia="Arial"/>
              </w:rPr>
              <w:t>8</w:t>
            </w:r>
          </w:p>
        </w:tc>
        <w:tc>
          <w:tcPr>
            <w:tcW w:w="3128" w:type="dxa"/>
            <w:tcBorders>
              <w:top w:val="single" w:sz="4" w:space="0" w:color="auto"/>
              <w:left w:val="single" w:sz="4" w:space="0" w:color="auto"/>
              <w:bottom w:val="single" w:sz="4" w:space="0" w:color="auto"/>
              <w:right w:val="single" w:sz="4" w:space="0" w:color="000000"/>
            </w:tcBorders>
            <w:vAlign w:val="center"/>
          </w:tcPr>
          <w:p w14:paraId="164837F1" w14:textId="77777777" w:rsidR="00736CFB" w:rsidRPr="000C11EA" w:rsidRDefault="00736CFB" w:rsidP="000B26F5">
            <w:pPr>
              <w:spacing w:after="100" w:afterAutospacing="1"/>
              <w:contextualSpacing/>
              <w:rPr>
                <w:rFonts w:eastAsia="Arial"/>
              </w:rPr>
            </w:pPr>
            <w:r w:rsidRPr="000C11EA">
              <w:rPr>
                <w:rFonts w:eastAsia="Arial"/>
              </w:rPr>
              <w:t>ATS</w:t>
            </w:r>
          </w:p>
        </w:tc>
        <w:tc>
          <w:tcPr>
            <w:tcW w:w="2647" w:type="dxa"/>
            <w:tcBorders>
              <w:top w:val="single" w:sz="4" w:space="0" w:color="auto"/>
              <w:left w:val="nil"/>
              <w:bottom w:val="single" w:sz="4" w:space="0" w:color="auto"/>
              <w:right w:val="single" w:sz="4" w:space="0" w:color="000000"/>
            </w:tcBorders>
            <w:vAlign w:val="center"/>
          </w:tcPr>
          <w:p w14:paraId="6B96D10B" w14:textId="77777777" w:rsidR="00736CFB" w:rsidRPr="000C11EA" w:rsidRDefault="00736CFB" w:rsidP="000B26F5">
            <w:pPr>
              <w:spacing w:after="100" w:afterAutospacing="1"/>
              <w:contextualSpacing/>
              <w:jc w:val="center"/>
              <w:rPr>
                <w:rFonts w:eastAsia="Arial"/>
              </w:rPr>
            </w:pPr>
            <w:r w:rsidRPr="000C11EA">
              <w:rPr>
                <w:rFonts w:eastAsia="Arial"/>
              </w:rPr>
              <w:t>Continua – Diario</w:t>
            </w:r>
          </w:p>
        </w:tc>
        <w:tc>
          <w:tcPr>
            <w:tcW w:w="2387" w:type="dxa"/>
            <w:gridSpan w:val="2"/>
            <w:tcBorders>
              <w:top w:val="single" w:sz="4" w:space="0" w:color="auto"/>
              <w:left w:val="nil"/>
              <w:bottom w:val="single" w:sz="4" w:space="0" w:color="auto"/>
              <w:right w:val="single" w:sz="4" w:space="0" w:color="000000"/>
            </w:tcBorders>
            <w:vAlign w:val="center"/>
          </w:tcPr>
          <w:p w14:paraId="13DE918E" w14:textId="77777777" w:rsidR="00736CFB" w:rsidRPr="000C11EA" w:rsidRDefault="00736CFB" w:rsidP="000B26F5">
            <w:pPr>
              <w:spacing w:after="100" w:afterAutospacing="1"/>
              <w:contextualSpacing/>
              <w:jc w:val="center"/>
              <w:rPr>
                <w:rFonts w:eastAsia="Arial"/>
              </w:rPr>
            </w:pPr>
            <w:r w:rsidRPr="000C11EA">
              <w:rPr>
                <w:rFonts w:eastAsia="Arial"/>
              </w:rPr>
              <w:t>SST</w:t>
            </w:r>
          </w:p>
        </w:tc>
      </w:tr>
      <w:tr w:rsidR="00736CFB" w:rsidRPr="000C11EA" w14:paraId="464B577A" w14:textId="77777777" w:rsidTr="000B26F5">
        <w:trPr>
          <w:trHeight w:val="158"/>
          <w:jc w:val="center"/>
        </w:trPr>
        <w:tc>
          <w:tcPr>
            <w:tcW w:w="507" w:type="dxa"/>
            <w:tcBorders>
              <w:top w:val="single" w:sz="4" w:space="0" w:color="auto"/>
              <w:left w:val="single" w:sz="4" w:space="0" w:color="000000"/>
              <w:bottom w:val="single" w:sz="4" w:space="0" w:color="auto"/>
              <w:right w:val="single" w:sz="4" w:space="0" w:color="auto"/>
            </w:tcBorders>
            <w:vAlign w:val="center"/>
          </w:tcPr>
          <w:p w14:paraId="1A458D32" w14:textId="77777777" w:rsidR="00736CFB" w:rsidRPr="000C11EA" w:rsidRDefault="00736CFB" w:rsidP="000B26F5">
            <w:pPr>
              <w:spacing w:after="100" w:afterAutospacing="1"/>
              <w:contextualSpacing/>
              <w:jc w:val="center"/>
              <w:rPr>
                <w:rFonts w:eastAsia="Arial"/>
              </w:rPr>
            </w:pPr>
            <w:r w:rsidRPr="000C11EA">
              <w:rPr>
                <w:rFonts w:eastAsia="Arial"/>
              </w:rPr>
              <w:t>9</w:t>
            </w:r>
          </w:p>
        </w:tc>
        <w:tc>
          <w:tcPr>
            <w:tcW w:w="3128" w:type="dxa"/>
            <w:tcBorders>
              <w:top w:val="single" w:sz="4" w:space="0" w:color="auto"/>
              <w:left w:val="single" w:sz="4" w:space="0" w:color="auto"/>
              <w:bottom w:val="single" w:sz="4" w:space="0" w:color="auto"/>
              <w:right w:val="single" w:sz="4" w:space="0" w:color="000000"/>
            </w:tcBorders>
            <w:vAlign w:val="center"/>
          </w:tcPr>
          <w:p w14:paraId="79467906" w14:textId="77777777" w:rsidR="00736CFB" w:rsidRPr="000C11EA" w:rsidRDefault="00736CFB" w:rsidP="000B26F5">
            <w:pPr>
              <w:spacing w:after="100" w:afterAutospacing="1"/>
              <w:contextualSpacing/>
              <w:rPr>
                <w:rFonts w:eastAsia="Arial"/>
              </w:rPr>
            </w:pPr>
            <w:r w:rsidRPr="000C11EA">
              <w:rPr>
                <w:rFonts w:eastAsia="Arial"/>
              </w:rPr>
              <w:t>Formato Alturas</w:t>
            </w:r>
          </w:p>
        </w:tc>
        <w:tc>
          <w:tcPr>
            <w:tcW w:w="2647" w:type="dxa"/>
            <w:tcBorders>
              <w:top w:val="single" w:sz="4" w:space="0" w:color="auto"/>
              <w:left w:val="nil"/>
              <w:bottom w:val="single" w:sz="4" w:space="0" w:color="auto"/>
              <w:right w:val="single" w:sz="4" w:space="0" w:color="000000"/>
            </w:tcBorders>
            <w:vAlign w:val="center"/>
          </w:tcPr>
          <w:p w14:paraId="1F9DCE6C" w14:textId="77777777" w:rsidR="00736CFB" w:rsidRPr="000C11EA" w:rsidRDefault="00736CFB" w:rsidP="000B26F5">
            <w:pPr>
              <w:spacing w:after="100" w:afterAutospacing="1"/>
              <w:contextualSpacing/>
              <w:jc w:val="center"/>
              <w:rPr>
                <w:rFonts w:eastAsia="Arial"/>
              </w:rPr>
            </w:pPr>
            <w:r w:rsidRPr="000C11EA">
              <w:rPr>
                <w:rFonts w:eastAsia="Arial"/>
              </w:rPr>
              <w:t>Continua - Cada vez que se realice la actividad.</w:t>
            </w:r>
          </w:p>
        </w:tc>
        <w:tc>
          <w:tcPr>
            <w:tcW w:w="2387" w:type="dxa"/>
            <w:gridSpan w:val="2"/>
            <w:tcBorders>
              <w:top w:val="single" w:sz="4" w:space="0" w:color="auto"/>
              <w:left w:val="nil"/>
              <w:bottom w:val="single" w:sz="4" w:space="0" w:color="auto"/>
              <w:right w:val="single" w:sz="4" w:space="0" w:color="000000"/>
            </w:tcBorders>
            <w:vAlign w:val="center"/>
          </w:tcPr>
          <w:p w14:paraId="0404C6CD" w14:textId="77777777" w:rsidR="00736CFB" w:rsidRPr="000C11EA" w:rsidRDefault="00736CFB" w:rsidP="000B26F5">
            <w:pPr>
              <w:spacing w:after="100" w:afterAutospacing="1"/>
              <w:contextualSpacing/>
              <w:jc w:val="center"/>
              <w:rPr>
                <w:rFonts w:eastAsia="Arial"/>
              </w:rPr>
            </w:pPr>
            <w:r w:rsidRPr="000C11EA">
              <w:rPr>
                <w:rFonts w:eastAsia="Arial"/>
              </w:rPr>
              <w:t>SST</w:t>
            </w:r>
          </w:p>
        </w:tc>
      </w:tr>
      <w:tr w:rsidR="00736CFB" w:rsidRPr="000C11EA" w14:paraId="48280F0F" w14:textId="77777777" w:rsidTr="000B26F5">
        <w:trPr>
          <w:trHeight w:val="90"/>
          <w:jc w:val="center"/>
        </w:trPr>
        <w:tc>
          <w:tcPr>
            <w:tcW w:w="507" w:type="dxa"/>
            <w:tcBorders>
              <w:top w:val="single" w:sz="4" w:space="0" w:color="auto"/>
              <w:left w:val="single" w:sz="4" w:space="0" w:color="000000"/>
              <w:bottom w:val="single" w:sz="4" w:space="0" w:color="000000"/>
              <w:right w:val="single" w:sz="4" w:space="0" w:color="auto"/>
            </w:tcBorders>
            <w:vAlign w:val="center"/>
          </w:tcPr>
          <w:p w14:paraId="5367B537" w14:textId="77777777" w:rsidR="00736CFB" w:rsidRPr="000C11EA" w:rsidRDefault="00736CFB" w:rsidP="000B26F5">
            <w:pPr>
              <w:contextualSpacing/>
              <w:jc w:val="center"/>
              <w:rPr>
                <w:rFonts w:eastAsia="Arial"/>
              </w:rPr>
            </w:pPr>
            <w:r w:rsidRPr="000C11EA">
              <w:rPr>
                <w:rFonts w:eastAsia="Arial"/>
              </w:rPr>
              <w:t>10</w:t>
            </w:r>
          </w:p>
        </w:tc>
        <w:tc>
          <w:tcPr>
            <w:tcW w:w="3128" w:type="dxa"/>
            <w:tcBorders>
              <w:top w:val="single" w:sz="4" w:space="0" w:color="auto"/>
              <w:left w:val="single" w:sz="4" w:space="0" w:color="auto"/>
              <w:bottom w:val="single" w:sz="4" w:space="0" w:color="000000"/>
              <w:right w:val="single" w:sz="4" w:space="0" w:color="000000"/>
            </w:tcBorders>
            <w:vAlign w:val="center"/>
          </w:tcPr>
          <w:p w14:paraId="4C9FED46" w14:textId="77777777" w:rsidR="00736CFB" w:rsidRPr="000C11EA" w:rsidRDefault="00736CFB" w:rsidP="000B26F5">
            <w:pPr>
              <w:contextualSpacing/>
              <w:rPr>
                <w:rFonts w:eastAsia="Arial"/>
              </w:rPr>
            </w:pPr>
            <w:r w:rsidRPr="000C11EA">
              <w:rPr>
                <w:rFonts w:eastAsia="Arial"/>
              </w:rPr>
              <w:t>Formato Trabajo en caliente</w:t>
            </w:r>
          </w:p>
        </w:tc>
        <w:tc>
          <w:tcPr>
            <w:tcW w:w="2647" w:type="dxa"/>
            <w:tcBorders>
              <w:top w:val="single" w:sz="4" w:space="0" w:color="auto"/>
              <w:left w:val="nil"/>
              <w:bottom w:val="single" w:sz="4" w:space="0" w:color="000000"/>
              <w:right w:val="single" w:sz="4" w:space="0" w:color="000000"/>
            </w:tcBorders>
            <w:vAlign w:val="center"/>
          </w:tcPr>
          <w:p w14:paraId="2E5E7EA8" w14:textId="77777777" w:rsidR="00736CFB" w:rsidRPr="000C11EA" w:rsidRDefault="00736CFB" w:rsidP="000B26F5">
            <w:pPr>
              <w:contextualSpacing/>
              <w:jc w:val="center"/>
              <w:rPr>
                <w:rFonts w:eastAsia="Arial"/>
              </w:rPr>
            </w:pPr>
            <w:r w:rsidRPr="000C11EA">
              <w:rPr>
                <w:rFonts w:eastAsia="Arial"/>
              </w:rPr>
              <w:t>Continua - cada vez que</w:t>
            </w:r>
            <w:r w:rsidR="000B26F5" w:rsidRPr="000C11EA">
              <w:rPr>
                <w:rFonts w:eastAsia="Arial"/>
              </w:rPr>
              <w:t xml:space="preserve"> </w:t>
            </w:r>
            <w:r w:rsidRPr="000C11EA">
              <w:rPr>
                <w:rFonts w:eastAsia="Arial"/>
              </w:rPr>
              <w:t>se realice la actividad.</w:t>
            </w:r>
          </w:p>
        </w:tc>
        <w:tc>
          <w:tcPr>
            <w:tcW w:w="2387" w:type="dxa"/>
            <w:gridSpan w:val="2"/>
            <w:tcBorders>
              <w:top w:val="single" w:sz="4" w:space="0" w:color="auto"/>
              <w:left w:val="nil"/>
              <w:bottom w:val="single" w:sz="4" w:space="0" w:color="000000"/>
              <w:right w:val="single" w:sz="4" w:space="0" w:color="000000"/>
            </w:tcBorders>
            <w:vAlign w:val="center"/>
          </w:tcPr>
          <w:p w14:paraId="7A2DBFE8" w14:textId="77777777" w:rsidR="00736CFB" w:rsidRPr="000C11EA" w:rsidRDefault="00736CFB" w:rsidP="000B26F5">
            <w:pPr>
              <w:contextualSpacing/>
              <w:jc w:val="center"/>
              <w:rPr>
                <w:rFonts w:eastAsia="Arial"/>
              </w:rPr>
            </w:pPr>
            <w:r w:rsidRPr="000C11EA">
              <w:rPr>
                <w:rFonts w:eastAsia="Arial"/>
              </w:rPr>
              <w:t>SST</w:t>
            </w:r>
          </w:p>
        </w:tc>
      </w:tr>
    </w:tbl>
    <w:p w14:paraId="43D67BF4" w14:textId="77777777" w:rsidR="00FD5897" w:rsidRPr="0009147A" w:rsidRDefault="00FD5897" w:rsidP="00736CFB">
      <w:pPr>
        <w:contextualSpacing/>
        <w:rPr>
          <w:rFonts w:asciiTheme="minorHAnsi" w:hAnsiTheme="minorHAnsi" w:cstheme="minorHAnsi"/>
        </w:rPr>
      </w:pPr>
    </w:p>
    <w:p w14:paraId="165E20C0" w14:textId="77777777" w:rsidR="004117BA" w:rsidRPr="000C11EA" w:rsidRDefault="00736CFB" w:rsidP="000C11EA">
      <w:pPr>
        <w:spacing w:line="360" w:lineRule="auto"/>
        <w:ind w:firstLine="284"/>
        <w:contextualSpacing/>
        <w:jc w:val="both"/>
        <w:rPr>
          <w:i/>
        </w:rPr>
      </w:pPr>
      <w:r w:rsidRPr="000C11EA">
        <w:rPr>
          <w:i/>
        </w:rPr>
        <w:t xml:space="preserve">*Los anteriores formatos deben ser aplicados </w:t>
      </w:r>
      <w:r w:rsidR="00CD6307" w:rsidRPr="000C11EA">
        <w:rPr>
          <w:i/>
        </w:rPr>
        <w:t>de acuerdo con el</w:t>
      </w:r>
      <w:r w:rsidRPr="000C11EA">
        <w:rPr>
          <w:i/>
        </w:rPr>
        <w:t xml:space="preserve"> tipo de actividad que se vaya a ejecutar en la obra.</w:t>
      </w:r>
    </w:p>
    <w:p w14:paraId="341B28D0" w14:textId="77777777" w:rsidR="00FD5897" w:rsidRPr="000C11EA" w:rsidRDefault="00736CFB" w:rsidP="000C11EA">
      <w:pPr>
        <w:spacing w:line="360" w:lineRule="auto"/>
        <w:ind w:firstLine="284"/>
        <w:contextualSpacing/>
        <w:jc w:val="both"/>
      </w:pPr>
      <w:r w:rsidRPr="000C11EA">
        <w:t>Previo al inicio de actividades El Contratista debe presentar a la Interventoría el programa de gestión en seguridad y salud en el trabajo el cual debe incluir como mínimo lo requerido por la normatividad Vigente.</w:t>
      </w:r>
    </w:p>
    <w:p w14:paraId="10F97CD8" w14:textId="77777777" w:rsidR="00FD5897" w:rsidRDefault="004117BA" w:rsidP="000C11EA">
      <w:pPr>
        <w:spacing w:line="360" w:lineRule="auto"/>
        <w:ind w:firstLine="284"/>
        <w:contextualSpacing/>
        <w:jc w:val="both"/>
      </w:pPr>
      <w:r w:rsidRPr="000C11EA">
        <w:rPr>
          <w:b/>
        </w:rPr>
        <w:t>Nota:</w:t>
      </w:r>
      <w:r w:rsidRPr="000C11EA">
        <w:t xml:space="preserve"> Este documento debe ser revisado y aprobado por la interventoría y enviado al supervisor del proyecto.</w:t>
      </w:r>
    </w:p>
    <w:p w14:paraId="4E3736AC" w14:textId="77777777" w:rsidR="000C11EA" w:rsidRPr="000C11EA" w:rsidRDefault="000C11EA" w:rsidP="000C11EA">
      <w:pPr>
        <w:ind w:firstLine="284"/>
        <w:contextualSpacing/>
        <w:jc w:val="both"/>
      </w:pPr>
    </w:p>
    <w:p w14:paraId="373933E9" w14:textId="77777777" w:rsidR="00736CFB" w:rsidRPr="000C11EA" w:rsidRDefault="00736CFB" w:rsidP="004117BA">
      <w:pPr>
        <w:keepNext/>
        <w:keepLines/>
        <w:spacing w:before="40" w:line="259" w:lineRule="auto"/>
        <w:outlineLvl w:val="2"/>
        <w:rPr>
          <w:rFonts w:eastAsiaTheme="majorEastAsia"/>
          <w:b/>
          <w:vanish/>
        </w:rPr>
      </w:pPr>
      <w:bookmarkStart w:id="58" w:name="_Toc68867071"/>
      <w:bookmarkStart w:id="59" w:name="_Toc68867744"/>
      <w:bookmarkStart w:id="60" w:name="_Toc68868154"/>
      <w:bookmarkStart w:id="61" w:name="_Toc68868347"/>
      <w:bookmarkStart w:id="62" w:name="_Toc73098369"/>
      <w:bookmarkStart w:id="63" w:name="_Toc68867073"/>
      <w:bookmarkStart w:id="64" w:name="_Toc68867746"/>
      <w:bookmarkStart w:id="65" w:name="_Toc68868156"/>
      <w:bookmarkStart w:id="66" w:name="_Toc68868349"/>
      <w:bookmarkStart w:id="67" w:name="_Toc73098371"/>
      <w:bookmarkEnd w:id="58"/>
      <w:bookmarkEnd w:id="59"/>
      <w:bookmarkEnd w:id="60"/>
      <w:bookmarkEnd w:id="61"/>
      <w:bookmarkEnd w:id="62"/>
      <w:bookmarkEnd w:id="63"/>
      <w:bookmarkEnd w:id="64"/>
      <w:bookmarkEnd w:id="65"/>
      <w:bookmarkEnd w:id="66"/>
      <w:bookmarkEnd w:id="67"/>
    </w:p>
    <w:p w14:paraId="288939CD" w14:textId="77777777" w:rsidR="004117BA" w:rsidRPr="0009147A" w:rsidRDefault="000D2B17" w:rsidP="008F2DA5">
      <w:pPr>
        <w:pStyle w:val="Ttulo3"/>
        <w:spacing w:line="360" w:lineRule="auto"/>
        <w:rPr>
          <w:rFonts w:asciiTheme="minorHAnsi" w:hAnsiTheme="minorHAnsi" w:cstheme="minorHAnsi"/>
        </w:rPr>
      </w:pPr>
      <w:bookmarkStart w:id="68" w:name="_Toc83827214"/>
      <w:bookmarkStart w:id="69" w:name="_Toc88761046"/>
      <w:r>
        <w:rPr>
          <w:rFonts w:ascii="Times New Roman" w:hAnsi="Times New Roman" w:cs="Times New Roman"/>
          <w:b/>
          <w:color w:val="auto"/>
          <w:w w:val="105"/>
        </w:rPr>
        <w:t>1</w:t>
      </w:r>
      <w:r w:rsidR="004117BA" w:rsidRPr="000C11EA">
        <w:rPr>
          <w:rFonts w:ascii="Times New Roman" w:hAnsi="Times New Roman" w:cs="Times New Roman"/>
          <w:b/>
          <w:color w:val="auto"/>
          <w:w w:val="105"/>
        </w:rPr>
        <w:t xml:space="preserve">.5.1 </w:t>
      </w:r>
      <w:r w:rsidR="00736CFB" w:rsidRPr="000C11EA">
        <w:rPr>
          <w:rFonts w:ascii="Times New Roman" w:hAnsi="Times New Roman" w:cs="Times New Roman"/>
          <w:b/>
          <w:color w:val="auto"/>
          <w:w w:val="105"/>
        </w:rPr>
        <w:t xml:space="preserve">Requisitos </w:t>
      </w:r>
      <w:r w:rsidR="004117BA" w:rsidRPr="000C11EA">
        <w:rPr>
          <w:rFonts w:ascii="Times New Roman" w:hAnsi="Times New Roman" w:cs="Times New Roman"/>
          <w:b/>
          <w:color w:val="auto"/>
          <w:w w:val="105"/>
        </w:rPr>
        <w:t xml:space="preserve">Previos </w:t>
      </w:r>
      <w:r w:rsidR="00736CFB" w:rsidRPr="000C11EA">
        <w:rPr>
          <w:rFonts w:ascii="Times New Roman" w:hAnsi="Times New Roman" w:cs="Times New Roman"/>
          <w:b/>
          <w:color w:val="auto"/>
          <w:w w:val="105"/>
        </w:rPr>
        <w:t xml:space="preserve">al </w:t>
      </w:r>
      <w:r w:rsidR="004117BA" w:rsidRPr="000C11EA">
        <w:rPr>
          <w:rFonts w:ascii="Times New Roman" w:hAnsi="Times New Roman" w:cs="Times New Roman"/>
          <w:b/>
          <w:color w:val="auto"/>
          <w:w w:val="105"/>
        </w:rPr>
        <w:t xml:space="preserve">Inicio </w:t>
      </w:r>
      <w:r w:rsidR="00736CFB" w:rsidRPr="000C11EA">
        <w:rPr>
          <w:rFonts w:ascii="Times New Roman" w:hAnsi="Times New Roman" w:cs="Times New Roman"/>
          <w:b/>
          <w:color w:val="auto"/>
          <w:w w:val="105"/>
        </w:rPr>
        <w:t xml:space="preserve">de </w:t>
      </w:r>
      <w:r w:rsidR="004117BA" w:rsidRPr="000C11EA">
        <w:rPr>
          <w:rFonts w:ascii="Times New Roman" w:hAnsi="Times New Roman" w:cs="Times New Roman"/>
          <w:b/>
          <w:color w:val="auto"/>
          <w:w w:val="105"/>
        </w:rPr>
        <w:t xml:space="preserve">Obras Físicas </w:t>
      </w:r>
      <w:r w:rsidR="00736CFB" w:rsidRPr="000C11EA">
        <w:rPr>
          <w:rFonts w:ascii="Times New Roman" w:hAnsi="Times New Roman" w:cs="Times New Roman"/>
          <w:b/>
          <w:color w:val="auto"/>
          <w:w w:val="105"/>
        </w:rPr>
        <w:t>(Informe Inicial)</w:t>
      </w:r>
      <w:bookmarkEnd w:id="68"/>
      <w:bookmarkEnd w:id="69"/>
      <w:r w:rsidR="00736CFB" w:rsidRPr="000C11EA">
        <w:rPr>
          <w:rFonts w:ascii="Times New Roman" w:hAnsi="Times New Roman" w:cs="Times New Roman"/>
          <w:b/>
          <w:color w:val="auto"/>
          <w:w w:val="105"/>
        </w:rPr>
        <w:t xml:space="preserve"> </w:t>
      </w:r>
    </w:p>
    <w:p w14:paraId="337B443E" w14:textId="77777777" w:rsidR="00FD5897" w:rsidRPr="000C11EA" w:rsidRDefault="00736CFB" w:rsidP="000C11EA">
      <w:pPr>
        <w:spacing w:line="360" w:lineRule="auto"/>
        <w:ind w:firstLine="284"/>
        <w:contextualSpacing/>
        <w:jc w:val="both"/>
      </w:pPr>
      <w:r w:rsidRPr="000C11EA">
        <w:t xml:space="preserve">El formato </w:t>
      </w:r>
      <w:r w:rsidR="004117BA" w:rsidRPr="000C11EA">
        <w:t xml:space="preserve">Evaluación Componente </w:t>
      </w:r>
      <w:r w:rsidRPr="000C11EA">
        <w:t>SST (ver anexos), será aplicado por interventoría o quien haga sus veces</w:t>
      </w:r>
      <w:r w:rsidR="000B26F5" w:rsidRPr="000C11EA">
        <w:t xml:space="preserve"> </w:t>
      </w:r>
      <w:r w:rsidRPr="000C11EA">
        <w:t>a cada uno de los responsables u contratistas de obras intervenidas antes de iniciar labores objeto del contrato para verificar el cumplimiento de los estándares mínimos en seguridad y salud en el trabajo como</w:t>
      </w:r>
      <w:r w:rsidR="000B26F5" w:rsidRPr="000C11EA">
        <w:t xml:space="preserve"> </w:t>
      </w:r>
      <w:r w:rsidRPr="000C11EA">
        <w:t xml:space="preserve">dicta la normativa vigente. Para </w:t>
      </w:r>
      <w:r w:rsidR="001253B7" w:rsidRPr="000C11EA">
        <w:t>iniciar</w:t>
      </w:r>
      <w:r w:rsidRPr="000C11EA">
        <w:t xml:space="preserve"> sus labores deberá cumplir con los estándares requeridos en la evaluación (18 ítems).</w:t>
      </w:r>
      <w:r w:rsidR="000B26F5" w:rsidRPr="000C11EA">
        <w:t xml:space="preserve"> </w:t>
      </w:r>
    </w:p>
    <w:p w14:paraId="1AF5BF0A" w14:textId="77777777" w:rsidR="00FD5897" w:rsidRPr="000C11EA" w:rsidRDefault="00736CFB" w:rsidP="000C11EA">
      <w:pPr>
        <w:spacing w:line="360" w:lineRule="auto"/>
        <w:contextualSpacing/>
        <w:jc w:val="both"/>
      </w:pPr>
      <w:r w:rsidRPr="000C11EA">
        <w:rPr>
          <w:b/>
        </w:rPr>
        <w:t>Nota:</w:t>
      </w:r>
      <w:r w:rsidRPr="000C11EA">
        <w:t xml:space="preserve"> Esta Evaluación se anexará al informe inicial de seguridad y salud en el trabajo.</w:t>
      </w:r>
    </w:p>
    <w:p w14:paraId="60AEA52B" w14:textId="77777777" w:rsidR="004117BA" w:rsidRPr="0009147A" w:rsidRDefault="00736CFB" w:rsidP="000C11EA">
      <w:pPr>
        <w:spacing w:line="360" w:lineRule="auto"/>
        <w:ind w:firstLine="284"/>
        <w:contextualSpacing/>
        <w:jc w:val="both"/>
        <w:rPr>
          <w:rFonts w:asciiTheme="minorHAnsi" w:hAnsiTheme="minorHAnsi" w:cstheme="minorHAnsi"/>
        </w:rPr>
      </w:pPr>
      <w:r w:rsidRPr="000C11EA">
        <w:lastRenderedPageBreak/>
        <w:t>Los documentos y registros relacionados a continuación deben ser verificados y avalados por la interventoría previo al inicio de las obras. La interventoría remitirá al equipo supervisor de la obra, la totalidad de los documentos aprobados.</w:t>
      </w:r>
    </w:p>
    <w:p w14:paraId="270347DA" w14:textId="77777777" w:rsidR="00FD5897" w:rsidRPr="000C11EA" w:rsidRDefault="00736CFB" w:rsidP="008F2DA5">
      <w:pPr>
        <w:spacing w:line="360" w:lineRule="auto"/>
        <w:ind w:left="709" w:hanging="709"/>
        <w:contextualSpacing/>
        <w:jc w:val="both"/>
      </w:pPr>
      <w:r w:rsidRPr="000C11EA">
        <w:t>El informe inicial de seguridad y salud en el trabajo deberá contener lo siguiente:</w:t>
      </w:r>
    </w:p>
    <w:p w14:paraId="43E838E2" w14:textId="77777777" w:rsidR="00FD5897" w:rsidRPr="000C11EA" w:rsidRDefault="00736CFB" w:rsidP="000C11EA">
      <w:pPr>
        <w:pStyle w:val="Prrafodelista"/>
        <w:numPr>
          <w:ilvl w:val="0"/>
          <w:numId w:val="1"/>
        </w:numPr>
        <w:spacing w:line="360" w:lineRule="auto"/>
        <w:jc w:val="both"/>
        <w:rPr>
          <w:rFonts w:ascii="Times New Roman" w:hAnsi="Times New Roman" w:cs="Times New Roman"/>
        </w:rPr>
      </w:pPr>
      <w:r w:rsidRPr="000C11EA">
        <w:rPr>
          <w:rFonts w:ascii="Times New Roman" w:hAnsi="Times New Roman" w:cs="Times New Roman"/>
        </w:rPr>
        <w:t>1. Soportes de Afiliación y pago de</w:t>
      </w:r>
      <w:r w:rsidR="000B26F5" w:rsidRPr="000C11EA">
        <w:rPr>
          <w:rFonts w:ascii="Times New Roman" w:hAnsi="Times New Roman" w:cs="Times New Roman"/>
        </w:rPr>
        <w:t xml:space="preserve"> </w:t>
      </w:r>
      <w:r w:rsidRPr="000C11EA">
        <w:rPr>
          <w:rFonts w:ascii="Times New Roman" w:hAnsi="Times New Roman" w:cs="Times New Roman"/>
        </w:rPr>
        <w:t>aportes de los trabajadores al sistema General de seguridad social (EPS-ARL- AFP).</w:t>
      </w:r>
    </w:p>
    <w:p w14:paraId="3EDB02E7" w14:textId="77777777" w:rsidR="00FD5897" w:rsidRPr="000C11EA" w:rsidRDefault="00736CFB" w:rsidP="000C11EA">
      <w:pPr>
        <w:pStyle w:val="Prrafodelista"/>
        <w:numPr>
          <w:ilvl w:val="0"/>
          <w:numId w:val="1"/>
        </w:numPr>
        <w:spacing w:line="360" w:lineRule="auto"/>
        <w:jc w:val="both"/>
        <w:rPr>
          <w:rFonts w:ascii="Times New Roman" w:hAnsi="Times New Roman" w:cs="Times New Roman"/>
        </w:rPr>
      </w:pPr>
      <w:r w:rsidRPr="000C11EA">
        <w:rPr>
          <w:rFonts w:ascii="Times New Roman" w:hAnsi="Times New Roman" w:cs="Times New Roman"/>
        </w:rPr>
        <w:t>2. Informe de las condiciones de salud (Exámenes médicos de ingreso)</w:t>
      </w:r>
    </w:p>
    <w:p w14:paraId="730B38B9" w14:textId="77777777" w:rsidR="00FD5897" w:rsidRPr="000C11EA" w:rsidRDefault="00736CFB" w:rsidP="000C11EA">
      <w:pPr>
        <w:pStyle w:val="Prrafodelista"/>
        <w:numPr>
          <w:ilvl w:val="0"/>
          <w:numId w:val="1"/>
        </w:numPr>
        <w:spacing w:line="360" w:lineRule="auto"/>
        <w:jc w:val="both"/>
        <w:rPr>
          <w:rFonts w:ascii="Times New Roman" w:hAnsi="Times New Roman" w:cs="Times New Roman"/>
        </w:rPr>
      </w:pPr>
      <w:r w:rsidRPr="000C11EA">
        <w:rPr>
          <w:rFonts w:ascii="Times New Roman" w:hAnsi="Times New Roman" w:cs="Times New Roman"/>
        </w:rPr>
        <w:t>3. Evidencia inducción del personal y Socialización</w:t>
      </w:r>
      <w:r w:rsidR="000B26F5" w:rsidRPr="000C11EA">
        <w:rPr>
          <w:rFonts w:ascii="Times New Roman" w:hAnsi="Times New Roman" w:cs="Times New Roman"/>
        </w:rPr>
        <w:t xml:space="preserve"> </w:t>
      </w:r>
      <w:r w:rsidRPr="000C11EA">
        <w:rPr>
          <w:rFonts w:ascii="Times New Roman" w:hAnsi="Times New Roman" w:cs="Times New Roman"/>
        </w:rPr>
        <w:t>de la Política de Seguridad y salud en el trabajo.</w:t>
      </w:r>
    </w:p>
    <w:p w14:paraId="108C0520" w14:textId="77777777" w:rsidR="00FD5897" w:rsidRPr="000C11EA" w:rsidRDefault="00736CFB" w:rsidP="000C11EA">
      <w:pPr>
        <w:pStyle w:val="Prrafodelista"/>
        <w:numPr>
          <w:ilvl w:val="0"/>
          <w:numId w:val="1"/>
        </w:numPr>
        <w:spacing w:line="360" w:lineRule="auto"/>
        <w:jc w:val="both"/>
        <w:rPr>
          <w:rFonts w:ascii="Times New Roman" w:hAnsi="Times New Roman" w:cs="Times New Roman"/>
        </w:rPr>
      </w:pPr>
      <w:r w:rsidRPr="000C11EA">
        <w:rPr>
          <w:rFonts w:ascii="Times New Roman" w:hAnsi="Times New Roman" w:cs="Times New Roman"/>
        </w:rPr>
        <w:t>4. Certificado de Afiliación a la ARL</w:t>
      </w:r>
    </w:p>
    <w:p w14:paraId="66AD5019" w14:textId="77777777" w:rsidR="00FD5897" w:rsidRPr="000C11EA" w:rsidRDefault="00736CFB" w:rsidP="000C11EA">
      <w:pPr>
        <w:pStyle w:val="Prrafodelista"/>
        <w:numPr>
          <w:ilvl w:val="0"/>
          <w:numId w:val="1"/>
        </w:numPr>
        <w:spacing w:line="360" w:lineRule="auto"/>
        <w:jc w:val="both"/>
        <w:rPr>
          <w:rFonts w:ascii="Times New Roman" w:hAnsi="Times New Roman" w:cs="Times New Roman"/>
        </w:rPr>
      </w:pPr>
      <w:r w:rsidRPr="000C11EA">
        <w:rPr>
          <w:rFonts w:ascii="Times New Roman" w:hAnsi="Times New Roman" w:cs="Times New Roman"/>
        </w:rPr>
        <w:t>5. Certificado emitido por la ARL, que demuestre la ejecución del SG-SST</w:t>
      </w:r>
    </w:p>
    <w:p w14:paraId="21E6C71F" w14:textId="77777777" w:rsidR="00FD5897" w:rsidRPr="000C11EA" w:rsidRDefault="00736CFB" w:rsidP="000C11EA">
      <w:pPr>
        <w:pStyle w:val="Prrafodelista"/>
        <w:numPr>
          <w:ilvl w:val="0"/>
          <w:numId w:val="1"/>
        </w:numPr>
        <w:spacing w:line="360" w:lineRule="auto"/>
        <w:jc w:val="both"/>
        <w:rPr>
          <w:rFonts w:ascii="Times New Roman" w:hAnsi="Times New Roman" w:cs="Times New Roman"/>
        </w:rPr>
      </w:pPr>
      <w:r w:rsidRPr="000C11EA">
        <w:rPr>
          <w:rFonts w:ascii="Times New Roman" w:hAnsi="Times New Roman" w:cs="Times New Roman"/>
        </w:rPr>
        <w:t>6. Matriz de peligros y valoración de Riesgos.</w:t>
      </w:r>
    </w:p>
    <w:p w14:paraId="2D71A34A" w14:textId="77777777" w:rsidR="00FD5897" w:rsidRPr="000C11EA" w:rsidRDefault="00736CFB" w:rsidP="000C11EA">
      <w:pPr>
        <w:pStyle w:val="Prrafodelista"/>
        <w:numPr>
          <w:ilvl w:val="0"/>
          <w:numId w:val="1"/>
        </w:numPr>
        <w:spacing w:line="360" w:lineRule="auto"/>
        <w:jc w:val="both"/>
        <w:rPr>
          <w:rFonts w:ascii="Times New Roman" w:hAnsi="Times New Roman" w:cs="Times New Roman"/>
        </w:rPr>
      </w:pPr>
      <w:r w:rsidRPr="000C11EA">
        <w:rPr>
          <w:rFonts w:ascii="Times New Roman" w:hAnsi="Times New Roman" w:cs="Times New Roman"/>
        </w:rPr>
        <w:t xml:space="preserve">7. Registro y evidencia de entrega de EPP y dotación </w:t>
      </w:r>
    </w:p>
    <w:p w14:paraId="7B921C1B" w14:textId="77777777" w:rsidR="00736CFB" w:rsidRPr="000C11EA" w:rsidRDefault="00736CFB" w:rsidP="000C11EA">
      <w:pPr>
        <w:pStyle w:val="Prrafodelista"/>
        <w:numPr>
          <w:ilvl w:val="0"/>
          <w:numId w:val="1"/>
        </w:numPr>
        <w:spacing w:line="360" w:lineRule="auto"/>
        <w:jc w:val="both"/>
        <w:rPr>
          <w:rFonts w:ascii="Times New Roman" w:hAnsi="Times New Roman" w:cs="Times New Roman"/>
        </w:rPr>
      </w:pPr>
      <w:r w:rsidRPr="000C11EA">
        <w:rPr>
          <w:rFonts w:ascii="Times New Roman" w:hAnsi="Times New Roman" w:cs="Times New Roman"/>
        </w:rPr>
        <w:t>8. Soporte de elementos básicos de actuación ante una emergencia (Botiquín, Extintor, Camilla).</w:t>
      </w:r>
    </w:p>
    <w:p w14:paraId="2F4D29ED" w14:textId="77777777" w:rsidR="00FD5897" w:rsidRPr="000C11EA" w:rsidRDefault="00736CFB" w:rsidP="000C11EA">
      <w:pPr>
        <w:pStyle w:val="Prrafodelista"/>
        <w:numPr>
          <w:ilvl w:val="0"/>
          <w:numId w:val="1"/>
        </w:numPr>
        <w:spacing w:line="360" w:lineRule="auto"/>
        <w:jc w:val="both"/>
        <w:rPr>
          <w:rFonts w:ascii="Times New Roman" w:hAnsi="Times New Roman" w:cs="Times New Roman"/>
        </w:rPr>
      </w:pPr>
      <w:r w:rsidRPr="000C11EA">
        <w:rPr>
          <w:rFonts w:ascii="Times New Roman" w:hAnsi="Times New Roman" w:cs="Times New Roman"/>
        </w:rPr>
        <w:t xml:space="preserve">9. Soporte Manejo de Bioseguridad </w:t>
      </w:r>
    </w:p>
    <w:p w14:paraId="3E4E3526" w14:textId="77777777" w:rsidR="00FD5897" w:rsidRPr="000C11EA" w:rsidRDefault="00736CFB" w:rsidP="000C11EA">
      <w:pPr>
        <w:pStyle w:val="Prrafodelista"/>
        <w:numPr>
          <w:ilvl w:val="0"/>
          <w:numId w:val="1"/>
        </w:numPr>
        <w:spacing w:line="360" w:lineRule="auto"/>
        <w:jc w:val="both"/>
        <w:rPr>
          <w:rFonts w:ascii="Times New Roman" w:hAnsi="Times New Roman" w:cs="Times New Roman"/>
        </w:rPr>
      </w:pPr>
      <w:r w:rsidRPr="000C11EA">
        <w:rPr>
          <w:rFonts w:ascii="Times New Roman" w:hAnsi="Times New Roman" w:cs="Times New Roman"/>
        </w:rPr>
        <w:t xml:space="preserve">10. Soporte de Unidades Sanitarias </w:t>
      </w:r>
    </w:p>
    <w:p w14:paraId="5959DAA7" w14:textId="77777777" w:rsidR="00FD5897" w:rsidRPr="000C11EA" w:rsidRDefault="00736CFB" w:rsidP="000C11EA">
      <w:pPr>
        <w:pStyle w:val="Prrafodelista"/>
        <w:numPr>
          <w:ilvl w:val="0"/>
          <w:numId w:val="1"/>
        </w:numPr>
        <w:spacing w:line="360" w:lineRule="auto"/>
        <w:jc w:val="both"/>
        <w:rPr>
          <w:rFonts w:ascii="Times New Roman" w:hAnsi="Times New Roman" w:cs="Times New Roman"/>
        </w:rPr>
      </w:pPr>
      <w:r w:rsidRPr="000C11EA">
        <w:rPr>
          <w:rFonts w:ascii="Times New Roman" w:hAnsi="Times New Roman" w:cs="Times New Roman"/>
        </w:rPr>
        <w:t>11. Certificación de trabajo seguro en alturas (Si Aplica)</w:t>
      </w:r>
    </w:p>
    <w:p w14:paraId="67262F6D" w14:textId="77777777" w:rsidR="00FD5897" w:rsidRPr="000C11EA" w:rsidRDefault="00736CFB" w:rsidP="000C11EA">
      <w:pPr>
        <w:pStyle w:val="Prrafodelista"/>
        <w:numPr>
          <w:ilvl w:val="0"/>
          <w:numId w:val="1"/>
        </w:numPr>
        <w:spacing w:line="360" w:lineRule="auto"/>
        <w:jc w:val="both"/>
        <w:rPr>
          <w:rFonts w:ascii="Times New Roman" w:hAnsi="Times New Roman" w:cs="Times New Roman"/>
        </w:rPr>
      </w:pPr>
      <w:r w:rsidRPr="000C11EA">
        <w:rPr>
          <w:rFonts w:ascii="Times New Roman" w:hAnsi="Times New Roman" w:cs="Times New Roman"/>
        </w:rPr>
        <w:t xml:space="preserve">12. Soporte de señalización </w:t>
      </w:r>
    </w:p>
    <w:p w14:paraId="3EF664FB" w14:textId="77777777" w:rsidR="00FD5897" w:rsidRPr="000C11EA" w:rsidRDefault="00736CFB" w:rsidP="000C11EA">
      <w:pPr>
        <w:pStyle w:val="Prrafodelista"/>
        <w:numPr>
          <w:ilvl w:val="0"/>
          <w:numId w:val="1"/>
        </w:numPr>
        <w:spacing w:line="360" w:lineRule="auto"/>
        <w:jc w:val="both"/>
        <w:rPr>
          <w:rFonts w:ascii="Times New Roman" w:hAnsi="Times New Roman" w:cs="Times New Roman"/>
        </w:rPr>
      </w:pPr>
      <w:r w:rsidRPr="000C11EA">
        <w:rPr>
          <w:rFonts w:ascii="Times New Roman" w:hAnsi="Times New Roman" w:cs="Times New Roman"/>
        </w:rPr>
        <w:t>13. Plan manejo de tránsito (Si aplica).</w:t>
      </w:r>
    </w:p>
    <w:p w14:paraId="0D8CB8BE" w14:textId="77777777" w:rsidR="004117BA" w:rsidRPr="0009147A" w:rsidRDefault="004117BA" w:rsidP="004117BA">
      <w:pPr>
        <w:ind w:left="709" w:hanging="709"/>
        <w:contextualSpacing/>
        <w:jc w:val="both"/>
        <w:rPr>
          <w:rFonts w:asciiTheme="minorHAnsi" w:hAnsiTheme="minorHAnsi" w:cstheme="minorHAnsi"/>
        </w:rPr>
      </w:pPr>
    </w:p>
    <w:p w14:paraId="6A981668" w14:textId="77777777" w:rsidR="00FD5897" w:rsidRPr="000C11EA" w:rsidRDefault="00736CFB" w:rsidP="000C11EA">
      <w:pPr>
        <w:spacing w:line="360" w:lineRule="auto"/>
        <w:contextualSpacing/>
        <w:jc w:val="both"/>
      </w:pPr>
      <w:r w:rsidRPr="0009147A">
        <w:rPr>
          <w:rFonts w:asciiTheme="minorHAnsi" w:hAnsiTheme="minorHAnsi" w:cstheme="minorHAnsi"/>
        </w:rPr>
        <w:t xml:space="preserve">1. </w:t>
      </w:r>
      <w:r w:rsidRPr="000C11EA">
        <w:t>Soportes De Afiliación Y Pago De Aportes De Los Trabajadores Al Sistema General De Seguridad Social (EPS-ARL- AFP): Presentar las afiliaciones correspondientes a la ARL, EPS y fondo de pensiones del personal asociado al proyecto.</w:t>
      </w:r>
    </w:p>
    <w:p w14:paraId="67A07543" w14:textId="77777777" w:rsidR="00FD5897" w:rsidRPr="000C11EA" w:rsidRDefault="00736CFB" w:rsidP="000C11EA">
      <w:pPr>
        <w:spacing w:line="360" w:lineRule="auto"/>
        <w:contextualSpacing/>
        <w:jc w:val="both"/>
      </w:pPr>
      <w:r w:rsidRPr="000C11EA">
        <w:t>2. Informe De Las Condiciones De Salud (Exámenes Médicos De Ingreso): Anexar los exámenes médicos Actualizados del personal asociado al proyecto.</w:t>
      </w:r>
    </w:p>
    <w:p w14:paraId="11BF713F" w14:textId="77777777" w:rsidR="00FD5897" w:rsidRPr="000C11EA" w:rsidRDefault="00736CFB" w:rsidP="000C11EA">
      <w:pPr>
        <w:spacing w:line="360" w:lineRule="auto"/>
        <w:contextualSpacing/>
        <w:jc w:val="both"/>
      </w:pPr>
      <w:r w:rsidRPr="000C11EA">
        <w:lastRenderedPageBreak/>
        <w:t>3. Evidencia Inducción Del Personal Y Socialización</w:t>
      </w:r>
      <w:r w:rsidR="000B26F5" w:rsidRPr="000C11EA">
        <w:t xml:space="preserve"> </w:t>
      </w:r>
      <w:r w:rsidRPr="000C11EA">
        <w:t>De La Política De Seguridad Y Salud En El Trabajo: Antes de iniciar actividades deberá el contratista realizar la Inducción al personal y a su vez socializar la política de seguridad y salud en el trabajo, en donde se guardará evidencia y registro de dicha actividad.</w:t>
      </w:r>
    </w:p>
    <w:p w14:paraId="7868328F" w14:textId="77777777" w:rsidR="00FD5897" w:rsidRPr="000C11EA" w:rsidRDefault="00736CFB" w:rsidP="000C11EA">
      <w:pPr>
        <w:spacing w:line="360" w:lineRule="auto"/>
        <w:contextualSpacing/>
        <w:jc w:val="both"/>
      </w:pPr>
      <w:r w:rsidRPr="000C11EA">
        <w:t>4. Certificado De Afiliación A La Arl: Descargar el certificado de Afiliación a la ARL de la empresa el cual</w:t>
      </w:r>
      <w:r w:rsidR="000B26F5" w:rsidRPr="000C11EA">
        <w:t xml:space="preserve"> </w:t>
      </w:r>
      <w:r w:rsidRPr="000C11EA">
        <w:t>certifique su afiliación al sistema general de riesgos laborales.</w:t>
      </w:r>
    </w:p>
    <w:p w14:paraId="50688C63" w14:textId="77777777" w:rsidR="00FD5897" w:rsidRPr="000C11EA" w:rsidRDefault="00736CFB" w:rsidP="000C11EA">
      <w:pPr>
        <w:spacing w:line="360" w:lineRule="auto"/>
        <w:contextualSpacing/>
        <w:jc w:val="both"/>
      </w:pPr>
      <w:r w:rsidRPr="000C11EA">
        <w:t xml:space="preserve">5. Certificado Emitido Por La Arl, Que Demuestre La Ejecución Del SG-SST: El contratista deberá anexar el certificado emitido por su respectiva ARL que demuestre la ejecución del sistema de gestión en seguridad y salud en el trabajo al igual que la última </w:t>
      </w:r>
      <w:r w:rsidR="00B236D3" w:rsidRPr="000C11EA">
        <w:t>autoevaluación</w:t>
      </w:r>
      <w:r w:rsidRPr="000C11EA">
        <w:t xml:space="preserve"> presentada.</w:t>
      </w:r>
    </w:p>
    <w:p w14:paraId="55DE964B" w14:textId="77777777" w:rsidR="00736CFB" w:rsidRPr="000C11EA" w:rsidRDefault="00736CFB" w:rsidP="000C11EA">
      <w:pPr>
        <w:spacing w:line="360" w:lineRule="auto"/>
        <w:contextualSpacing/>
        <w:jc w:val="both"/>
      </w:pPr>
      <w:r w:rsidRPr="000C11EA">
        <w:t xml:space="preserve">6. Matriz De Peligros Y Valoración De Riesgos: Presentar </w:t>
      </w:r>
      <w:r w:rsidR="00B236D3" w:rsidRPr="000C11EA">
        <w:t>esta</w:t>
      </w:r>
      <w:r w:rsidR="000B26F5" w:rsidRPr="000C11EA">
        <w:t xml:space="preserve"> </w:t>
      </w:r>
      <w:r w:rsidRPr="000C11EA">
        <w:t>herramienta de gestión permitirá determinar objetivamente cuáles son los riesgos relevantes para la seguridad y salud de los trabajadores.</w:t>
      </w:r>
    </w:p>
    <w:p w14:paraId="57389D67" w14:textId="77777777" w:rsidR="00FD5897" w:rsidRPr="000C11EA" w:rsidRDefault="00736CFB" w:rsidP="000C11EA">
      <w:pPr>
        <w:spacing w:line="360" w:lineRule="auto"/>
        <w:contextualSpacing/>
        <w:jc w:val="both"/>
      </w:pPr>
      <w:r w:rsidRPr="000C11EA">
        <w:t>Se debe utilizar cada vez que se implemente una tarea nueva, cada vez que se cambie un procedimiento y por lo menos una vez al año como parte de la gestión de seguridad para asegurar que no ha habido cambios en el nivel de protección de los trabajadores.</w:t>
      </w:r>
    </w:p>
    <w:p w14:paraId="31FB504F" w14:textId="77777777" w:rsidR="00FD5897" w:rsidRPr="000C11EA" w:rsidRDefault="00736CFB" w:rsidP="000C11EA">
      <w:pPr>
        <w:spacing w:line="360" w:lineRule="auto"/>
        <w:contextualSpacing/>
        <w:jc w:val="both"/>
      </w:pPr>
      <w:r w:rsidRPr="000C11EA">
        <w:t xml:space="preserve">7. Registro Y Evidencia De Entrega De Epp Y Dotación: El contratista deberá presentar registro de la entrega de los elementos de protección personal y dotación </w:t>
      </w:r>
      <w:r w:rsidR="00574C17" w:rsidRPr="000C11EA">
        <w:t>de acuerdo con el</w:t>
      </w:r>
      <w:r w:rsidRPr="000C11EA">
        <w:t xml:space="preserve"> manual de Identidad en donde se evidencie firma del trabajador al que se le entrega el elemento y deberá anexar registro fotográfico.</w:t>
      </w:r>
    </w:p>
    <w:p w14:paraId="1144C304" w14:textId="77777777" w:rsidR="00FD5897" w:rsidRPr="000C11EA" w:rsidRDefault="00736CFB" w:rsidP="000C11EA">
      <w:pPr>
        <w:spacing w:line="360" w:lineRule="auto"/>
        <w:contextualSpacing/>
        <w:jc w:val="both"/>
      </w:pPr>
      <w:r w:rsidRPr="000C11EA">
        <w:t>8. Soporte De Elementos Básicos De Actuación Ante Una Emergencia (Botiquín, Extintor, Camilla): Deberá evidenciar a través de fotografías e inspecciones</w:t>
      </w:r>
      <w:r w:rsidR="000B26F5" w:rsidRPr="000C11EA">
        <w:t xml:space="preserve"> </w:t>
      </w:r>
      <w:r w:rsidRPr="000C11EA">
        <w:t>el soporte</w:t>
      </w:r>
      <w:r w:rsidR="000B26F5" w:rsidRPr="000C11EA">
        <w:t xml:space="preserve"> </w:t>
      </w:r>
      <w:r w:rsidRPr="000C11EA">
        <w:t>de los elementos básicos de actuación</w:t>
      </w:r>
      <w:r w:rsidR="000B26F5" w:rsidRPr="000C11EA">
        <w:t xml:space="preserve"> </w:t>
      </w:r>
      <w:r w:rsidRPr="000C11EA">
        <w:t>ante una emergencia</w:t>
      </w:r>
      <w:r w:rsidR="000B26F5" w:rsidRPr="000C11EA">
        <w:t xml:space="preserve"> </w:t>
      </w:r>
      <w:r w:rsidRPr="000C11EA">
        <w:t>que permitirán la atención inmediata de una persona accidentada, hasta que llegue la asistencia médica profesional, a fin de que las lesiones que ha sufrido no empeoren. Cada frente de trabajo deberá contar con el kit (Camilla con inmovilizadores, extintor y botiquín).</w:t>
      </w:r>
    </w:p>
    <w:p w14:paraId="15FA1B8A" w14:textId="77777777" w:rsidR="00FD5897" w:rsidRPr="000C11EA" w:rsidRDefault="00736CFB" w:rsidP="000C11EA">
      <w:pPr>
        <w:spacing w:line="360" w:lineRule="auto"/>
        <w:contextualSpacing/>
        <w:jc w:val="both"/>
      </w:pPr>
      <w:r w:rsidRPr="000C11EA">
        <w:lastRenderedPageBreak/>
        <w:t>9. Soporte Manejo De Bioseguridad: En tiempos de Pandemia se deberá presentar el (Plan de aplicación de protocolo sanitario para obra – PAPSO, Plan de contingencia COVID-19.</w:t>
      </w:r>
    </w:p>
    <w:p w14:paraId="36FF419E" w14:textId="77777777" w:rsidR="00FD5897" w:rsidRPr="000C11EA" w:rsidRDefault="00736CFB" w:rsidP="000C11EA">
      <w:pPr>
        <w:spacing w:line="360" w:lineRule="auto"/>
        <w:contextualSpacing/>
        <w:jc w:val="both"/>
      </w:pPr>
      <w:r w:rsidRPr="000C11EA">
        <w:t>10. Soporte De Unidades Sanitarias: Se deberá evidenciar a través de registros y fotografías el uso adecuado de unidades sanitarias que le garanticen a los</w:t>
      </w:r>
      <w:r w:rsidR="000B26F5" w:rsidRPr="000C11EA">
        <w:t xml:space="preserve"> </w:t>
      </w:r>
      <w:r w:rsidRPr="000C11EA">
        <w:t>trabajadores lo estipulado en la Normatividad vigente. (Fotografías, Registro alquiler de Baño portátil, entre otros).</w:t>
      </w:r>
    </w:p>
    <w:p w14:paraId="798524FC" w14:textId="77777777" w:rsidR="00FD5897" w:rsidRPr="000C11EA" w:rsidRDefault="00736CFB" w:rsidP="000C11EA">
      <w:pPr>
        <w:spacing w:line="360" w:lineRule="auto"/>
        <w:contextualSpacing/>
        <w:jc w:val="both"/>
      </w:pPr>
      <w:r w:rsidRPr="000C11EA">
        <w:t>11. Certificación De Trabajo Seguro En Alturas (Si Aplica): Para labores que apliquen trabajos en alturas, el contratista deberá anexar certificados de trabajos en altura Nivel Avanzado de los trabajadores que ejecutarán la actividad y a su vez deberán anexar certificado de los equipos para trabajos en alturas.</w:t>
      </w:r>
    </w:p>
    <w:p w14:paraId="03E8C88B" w14:textId="77777777" w:rsidR="00736CFB" w:rsidRPr="000C11EA" w:rsidRDefault="00736CFB" w:rsidP="000C11EA">
      <w:pPr>
        <w:spacing w:line="360" w:lineRule="auto"/>
        <w:contextualSpacing/>
        <w:jc w:val="both"/>
      </w:pPr>
      <w:r w:rsidRPr="000C11EA">
        <w:t>12. Soporte De Señalización: Evidenciar fotográficamente la instalación y uso de la señalización preventiva, informativa y de seguridad y salud en el trabajo.</w:t>
      </w:r>
    </w:p>
    <w:p w14:paraId="14622CAE" w14:textId="77777777" w:rsidR="00FD5897" w:rsidRPr="000C11EA" w:rsidRDefault="00736CFB" w:rsidP="000C11EA">
      <w:pPr>
        <w:spacing w:line="360" w:lineRule="auto"/>
        <w:ind w:left="709" w:hanging="709"/>
        <w:contextualSpacing/>
        <w:jc w:val="both"/>
      </w:pPr>
      <w:r w:rsidRPr="000C11EA">
        <w:t>La valla informativa del proyecto deberá regirse a lo estipulado en el Manual de Identidad.</w:t>
      </w:r>
    </w:p>
    <w:p w14:paraId="1558BAD2" w14:textId="77777777" w:rsidR="00FD5897" w:rsidRPr="000C11EA" w:rsidRDefault="00736CFB" w:rsidP="000C11EA">
      <w:pPr>
        <w:spacing w:line="360" w:lineRule="auto"/>
        <w:ind w:left="709" w:hanging="709"/>
        <w:contextualSpacing/>
        <w:jc w:val="both"/>
      </w:pPr>
      <w:r w:rsidRPr="000C11EA">
        <w:t>13. Plan Manejo De Transito (Si Aplica): Anexarlo si es aplicable al proyecto.</w:t>
      </w:r>
    </w:p>
    <w:p w14:paraId="0803D931" w14:textId="77777777" w:rsidR="004117BA" w:rsidRPr="0009147A" w:rsidRDefault="004117BA" w:rsidP="004117BA">
      <w:pPr>
        <w:ind w:left="709" w:hanging="709"/>
        <w:contextualSpacing/>
        <w:jc w:val="both"/>
        <w:rPr>
          <w:rFonts w:asciiTheme="minorHAnsi" w:hAnsiTheme="minorHAnsi" w:cstheme="minorHAnsi"/>
        </w:rPr>
      </w:pPr>
    </w:p>
    <w:p w14:paraId="16AFEA8B" w14:textId="77777777" w:rsidR="00FD5897" w:rsidRPr="000C11EA" w:rsidRDefault="00736CFB" w:rsidP="000C11EA">
      <w:pPr>
        <w:spacing w:line="360" w:lineRule="auto"/>
        <w:ind w:firstLine="284"/>
        <w:contextualSpacing/>
        <w:jc w:val="both"/>
      </w:pPr>
      <w:r w:rsidRPr="000C11EA">
        <w:rPr>
          <w:b/>
        </w:rPr>
        <w:t>Nota:</w:t>
      </w:r>
      <w:r w:rsidRPr="000C11EA">
        <w:t xml:space="preserve"> El informe Inicial correspondiente al componente de seguridad y salud en el trabajo deberá ser Presentado durante los primeros 15 días de inicio de actividades en Obra, el incumplimiento en los tiempos será objeto de requerimientos legales.</w:t>
      </w:r>
    </w:p>
    <w:p w14:paraId="75C5A3BF" w14:textId="77777777" w:rsidR="004117BA" w:rsidRPr="0009147A" w:rsidRDefault="004117BA" w:rsidP="000C11EA"/>
    <w:p w14:paraId="3A27BAA4" w14:textId="77777777" w:rsidR="004117BA" w:rsidRPr="000C11EA" w:rsidRDefault="000D2B17" w:rsidP="000C11EA">
      <w:pPr>
        <w:pStyle w:val="Ttulo3"/>
        <w:spacing w:line="360" w:lineRule="auto"/>
        <w:jc w:val="both"/>
        <w:rPr>
          <w:rFonts w:ascii="Times New Roman" w:hAnsi="Times New Roman" w:cs="Times New Roman"/>
        </w:rPr>
      </w:pPr>
      <w:bookmarkStart w:id="70" w:name="_Toc83827215"/>
      <w:bookmarkStart w:id="71" w:name="_Toc88761047"/>
      <w:r>
        <w:rPr>
          <w:rFonts w:ascii="Times New Roman" w:hAnsi="Times New Roman" w:cs="Times New Roman"/>
          <w:b/>
          <w:color w:val="auto"/>
          <w:w w:val="105"/>
        </w:rPr>
        <w:t>1</w:t>
      </w:r>
      <w:r w:rsidR="004117BA" w:rsidRPr="000C11EA">
        <w:rPr>
          <w:rFonts w:ascii="Times New Roman" w:hAnsi="Times New Roman" w:cs="Times New Roman"/>
          <w:b/>
          <w:color w:val="auto"/>
          <w:w w:val="105"/>
        </w:rPr>
        <w:t xml:space="preserve">.5.2 </w:t>
      </w:r>
      <w:r w:rsidR="00736CFB" w:rsidRPr="000C11EA">
        <w:rPr>
          <w:rFonts w:ascii="Times New Roman" w:hAnsi="Times New Roman" w:cs="Times New Roman"/>
          <w:b/>
          <w:color w:val="auto"/>
          <w:w w:val="105"/>
        </w:rPr>
        <w:t xml:space="preserve">Informe </w:t>
      </w:r>
      <w:r w:rsidR="004117BA" w:rsidRPr="000C11EA">
        <w:rPr>
          <w:rFonts w:ascii="Times New Roman" w:hAnsi="Times New Roman" w:cs="Times New Roman"/>
          <w:b/>
          <w:color w:val="auto"/>
          <w:w w:val="105"/>
        </w:rPr>
        <w:t xml:space="preserve">Mensual </w:t>
      </w:r>
      <w:r w:rsidR="00736CFB" w:rsidRPr="000C11EA">
        <w:rPr>
          <w:rFonts w:ascii="Times New Roman" w:hAnsi="Times New Roman" w:cs="Times New Roman"/>
          <w:b/>
          <w:color w:val="auto"/>
          <w:w w:val="105"/>
        </w:rPr>
        <w:t xml:space="preserve">del </w:t>
      </w:r>
      <w:r w:rsidR="004117BA" w:rsidRPr="000C11EA">
        <w:rPr>
          <w:rFonts w:ascii="Times New Roman" w:hAnsi="Times New Roman" w:cs="Times New Roman"/>
          <w:b/>
          <w:color w:val="auto"/>
          <w:w w:val="105"/>
        </w:rPr>
        <w:t>Contratista</w:t>
      </w:r>
      <w:bookmarkEnd w:id="70"/>
      <w:bookmarkEnd w:id="71"/>
      <w:r w:rsidR="004117BA" w:rsidRPr="000C11EA">
        <w:rPr>
          <w:rFonts w:ascii="Times New Roman" w:hAnsi="Times New Roman" w:cs="Times New Roman"/>
          <w:b/>
          <w:color w:val="auto"/>
          <w:w w:val="105"/>
        </w:rPr>
        <w:t xml:space="preserve"> </w:t>
      </w:r>
    </w:p>
    <w:p w14:paraId="213000EB" w14:textId="77777777" w:rsidR="00FD5897" w:rsidRPr="000C11EA" w:rsidRDefault="00736CFB" w:rsidP="000C11EA">
      <w:pPr>
        <w:spacing w:line="360" w:lineRule="auto"/>
        <w:ind w:firstLine="284"/>
        <w:contextualSpacing/>
        <w:jc w:val="both"/>
      </w:pPr>
      <w:r w:rsidRPr="000C11EA">
        <w:t>El contratista de obra deberá entregar a la interventoría un informe mensual de la documentación y tramites generados durante dicho periodo, correspondiente al desarrollo del Sistema de Gestión de Seguridad y Salud en el Trabajo. El informe debe evidenciar el cumplimiento del Sistema y deberá tener la siguiente estructura:</w:t>
      </w:r>
    </w:p>
    <w:p w14:paraId="499FFAF5" w14:textId="77777777" w:rsidR="00736CFB" w:rsidRPr="000C11EA" w:rsidRDefault="00736CFB" w:rsidP="000C11EA">
      <w:pPr>
        <w:pStyle w:val="Prrafodelista"/>
        <w:numPr>
          <w:ilvl w:val="0"/>
          <w:numId w:val="1"/>
        </w:numPr>
        <w:spacing w:line="360" w:lineRule="auto"/>
        <w:jc w:val="both"/>
        <w:rPr>
          <w:rFonts w:ascii="Times New Roman" w:hAnsi="Times New Roman" w:cs="Times New Roman"/>
        </w:rPr>
      </w:pPr>
      <w:r w:rsidRPr="000C11EA">
        <w:rPr>
          <w:rFonts w:ascii="Times New Roman" w:hAnsi="Times New Roman" w:cs="Times New Roman"/>
        </w:rPr>
        <w:t>1. Copasst</w:t>
      </w:r>
    </w:p>
    <w:p w14:paraId="196B5CB4" w14:textId="77777777" w:rsidR="00736CFB" w:rsidRPr="000C11EA" w:rsidRDefault="00736CFB" w:rsidP="000C11EA">
      <w:pPr>
        <w:pStyle w:val="Prrafodelista"/>
        <w:numPr>
          <w:ilvl w:val="0"/>
          <w:numId w:val="1"/>
        </w:numPr>
        <w:spacing w:line="360" w:lineRule="auto"/>
        <w:jc w:val="both"/>
        <w:rPr>
          <w:rFonts w:ascii="Times New Roman" w:hAnsi="Times New Roman" w:cs="Times New Roman"/>
        </w:rPr>
      </w:pPr>
      <w:r w:rsidRPr="000C11EA">
        <w:rPr>
          <w:rFonts w:ascii="Times New Roman" w:hAnsi="Times New Roman" w:cs="Times New Roman"/>
        </w:rPr>
        <w:t>2. Charlas Diarias De Seguridad</w:t>
      </w:r>
    </w:p>
    <w:p w14:paraId="46D014BF" w14:textId="77777777" w:rsidR="00736CFB" w:rsidRPr="000C11EA" w:rsidRDefault="00736CFB" w:rsidP="000C11EA">
      <w:pPr>
        <w:pStyle w:val="Prrafodelista"/>
        <w:numPr>
          <w:ilvl w:val="0"/>
          <w:numId w:val="1"/>
        </w:numPr>
        <w:spacing w:line="360" w:lineRule="auto"/>
        <w:jc w:val="both"/>
        <w:rPr>
          <w:rFonts w:ascii="Times New Roman" w:hAnsi="Times New Roman" w:cs="Times New Roman"/>
        </w:rPr>
      </w:pPr>
      <w:r w:rsidRPr="000C11EA">
        <w:rPr>
          <w:rFonts w:ascii="Times New Roman" w:hAnsi="Times New Roman" w:cs="Times New Roman"/>
        </w:rPr>
        <w:t>3. AST</w:t>
      </w:r>
    </w:p>
    <w:p w14:paraId="37B8B56F" w14:textId="77777777" w:rsidR="00736CFB" w:rsidRPr="000C11EA" w:rsidRDefault="00736CFB" w:rsidP="000C11EA">
      <w:pPr>
        <w:pStyle w:val="Prrafodelista"/>
        <w:numPr>
          <w:ilvl w:val="0"/>
          <w:numId w:val="1"/>
        </w:numPr>
        <w:spacing w:line="360" w:lineRule="auto"/>
        <w:jc w:val="both"/>
        <w:rPr>
          <w:rFonts w:ascii="Times New Roman" w:hAnsi="Times New Roman" w:cs="Times New Roman"/>
        </w:rPr>
      </w:pPr>
      <w:r w:rsidRPr="000C11EA">
        <w:rPr>
          <w:rFonts w:ascii="Times New Roman" w:hAnsi="Times New Roman" w:cs="Times New Roman"/>
        </w:rPr>
        <w:t>4. Permisos De Trabajo</w:t>
      </w:r>
    </w:p>
    <w:p w14:paraId="44153931" w14:textId="77777777" w:rsidR="00736CFB" w:rsidRPr="000C11EA" w:rsidRDefault="00736CFB" w:rsidP="000C11EA">
      <w:pPr>
        <w:pStyle w:val="Prrafodelista"/>
        <w:numPr>
          <w:ilvl w:val="0"/>
          <w:numId w:val="1"/>
        </w:numPr>
        <w:spacing w:line="360" w:lineRule="auto"/>
        <w:jc w:val="both"/>
        <w:rPr>
          <w:rFonts w:ascii="Times New Roman" w:hAnsi="Times New Roman" w:cs="Times New Roman"/>
        </w:rPr>
      </w:pPr>
      <w:r w:rsidRPr="000C11EA">
        <w:rPr>
          <w:rFonts w:ascii="Times New Roman" w:hAnsi="Times New Roman" w:cs="Times New Roman"/>
        </w:rPr>
        <w:lastRenderedPageBreak/>
        <w:t>5. Capacitaciones Del Periodo</w:t>
      </w:r>
    </w:p>
    <w:p w14:paraId="7D3FECC8" w14:textId="77777777" w:rsidR="00736CFB" w:rsidRPr="000C11EA" w:rsidRDefault="00736CFB" w:rsidP="000C11EA">
      <w:pPr>
        <w:pStyle w:val="Prrafodelista"/>
        <w:numPr>
          <w:ilvl w:val="0"/>
          <w:numId w:val="1"/>
        </w:numPr>
        <w:spacing w:line="360" w:lineRule="auto"/>
        <w:jc w:val="both"/>
        <w:rPr>
          <w:rFonts w:ascii="Times New Roman" w:hAnsi="Times New Roman" w:cs="Times New Roman"/>
        </w:rPr>
      </w:pPr>
      <w:r w:rsidRPr="000C11EA">
        <w:rPr>
          <w:rFonts w:ascii="Times New Roman" w:hAnsi="Times New Roman" w:cs="Times New Roman"/>
        </w:rPr>
        <w:t>6. Certificaciones</w:t>
      </w:r>
    </w:p>
    <w:p w14:paraId="186BA8A6" w14:textId="77777777" w:rsidR="00736CFB" w:rsidRPr="000C11EA" w:rsidRDefault="00736CFB" w:rsidP="000C11EA">
      <w:pPr>
        <w:pStyle w:val="Prrafodelista"/>
        <w:numPr>
          <w:ilvl w:val="0"/>
          <w:numId w:val="1"/>
        </w:numPr>
        <w:spacing w:line="360" w:lineRule="auto"/>
        <w:jc w:val="both"/>
        <w:rPr>
          <w:rFonts w:ascii="Times New Roman" w:hAnsi="Times New Roman" w:cs="Times New Roman"/>
        </w:rPr>
      </w:pPr>
      <w:r w:rsidRPr="000C11EA">
        <w:rPr>
          <w:rFonts w:ascii="Times New Roman" w:hAnsi="Times New Roman" w:cs="Times New Roman"/>
        </w:rPr>
        <w:t>7. Entrega De Epp Y Dotación</w:t>
      </w:r>
    </w:p>
    <w:p w14:paraId="7531A2AC" w14:textId="77777777" w:rsidR="00736CFB" w:rsidRPr="000C11EA" w:rsidRDefault="00736CFB" w:rsidP="000C11EA">
      <w:pPr>
        <w:pStyle w:val="Prrafodelista"/>
        <w:numPr>
          <w:ilvl w:val="0"/>
          <w:numId w:val="1"/>
        </w:numPr>
        <w:spacing w:line="360" w:lineRule="auto"/>
        <w:jc w:val="both"/>
        <w:rPr>
          <w:rFonts w:ascii="Times New Roman" w:hAnsi="Times New Roman" w:cs="Times New Roman"/>
        </w:rPr>
      </w:pPr>
      <w:r w:rsidRPr="000C11EA">
        <w:rPr>
          <w:rFonts w:ascii="Times New Roman" w:hAnsi="Times New Roman" w:cs="Times New Roman"/>
        </w:rPr>
        <w:t>8. Egresos- Ingresos</w:t>
      </w:r>
    </w:p>
    <w:p w14:paraId="0C3A8D6F" w14:textId="77777777" w:rsidR="00736CFB" w:rsidRPr="000C11EA" w:rsidRDefault="00736CFB" w:rsidP="000C11EA">
      <w:pPr>
        <w:pStyle w:val="Prrafodelista"/>
        <w:numPr>
          <w:ilvl w:val="0"/>
          <w:numId w:val="1"/>
        </w:numPr>
        <w:spacing w:line="360" w:lineRule="auto"/>
        <w:jc w:val="both"/>
        <w:rPr>
          <w:rFonts w:ascii="Times New Roman" w:hAnsi="Times New Roman" w:cs="Times New Roman"/>
        </w:rPr>
      </w:pPr>
      <w:r w:rsidRPr="000C11EA">
        <w:rPr>
          <w:rFonts w:ascii="Times New Roman" w:hAnsi="Times New Roman" w:cs="Times New Roman"/>
        </w:rPr>
        <w:t>9. Incapacidades</w:t>
      </w:r>
    </w:p>
    <w:p w14:paraId="3D5092FF" w14:textId="77777777" w:rsidR="00736CFB" w:rsidRPr="000C11EA" w:rsidRDefault="00736CFB" w:rsidP="000C11EA">
      <w:pPr>
        <w:pStyle w:val="Prrafodelista"/>
        <w:numPr>
          <w:ilvl w:val="0"/>
          <w:numId w:val="1"/>
        </w:numPr>
        <w:spacing w:line="360" w:lineRule="auto"/>
        <w:jc w:val="both"/>
        <w:rPr>
          <w:rFonts w:ascii="Times New Roman" w:hAnsi="Times New Roman" w:cs="Times New Roman"/>
        </w:rPr>
      </w:pPr>
      <w:r w:rsidRPr="000C11EA">
        <w:rPr>
          <w:rFonts w:ascii="Times New Roman" w:hAnsi="Times New Roman" w:cs="Times New Roman"/>
        </w:rPr>
        <w:t>10. Aportes A Seguridad Social</w:t>
      </w:r>
    </w:p>
    <w:p w14:paraId="572418E7" w14:textId="77777777" w:rsidR="00736CFB" w:rsidRPr="000C11EA" w:rsidRDefault="00736CFB" w:rsidP="000C11EA">
      <w:pPr>
        <w:pStyle w:val="Prrafodelista"/>
        <w:numPr>
          <w:ilvl w:val="0"/>
          <w:numId w:val="1"/>
        </w:numPr>
        <w:spacing w:line="360" w:lineRule="auto"/>
        <w:jc w:val="both"/>
        <w:rPr>
          <w:rFonts w:ascii="Times New Roman" w:hAnsi="Times New Roman" w:cs="Times New Roman"/>
        </w:rPr>
      </w:pPr>
      <w:r w:rsidRPr="000C11EA">
        <w:rPr>
          <w:rFonts w:ascii="Times New Roman" w:hAnsi="Times New Roman" w:cs="Times New Roman"/>
        </w:rPr>
        <w:t>11. Pago De Salario</w:t>
      </w:r>
    </w:p>
    <w:p w14:paraId="1EDC2EB6" w14:textId="77777777" w:rsidR="00736CFB" w:rsidRPr="000C11EA" w:rsidRDefault="00736CFB" w:rsidP="000C11EA">
      <w:pPr>
        <w:pStyle w:val="Prrafodelista"/>
        <w:numPr>
          <w:ilvl w:val="0"/>
          <w:numId w:val="1"/>
        </w:numPr>
        <w:spacing w:line="360" w:lineRule="auto"/>
        <w:jc w:val="both"/>
        <w:rPr>
          <w:rFonts w:ascii="Times New Roman" w:hAnsi="Times New Roman" w:cs="Times New Roman"/>
        </w:rPr>
      </w:pPr>
      <w:r w:rsidRPr="000C11EA">
        <w:rPr>
          <w:rFonts w:ascii="Times New Roman" w:hAnsi="Times New Roman" w:cs="Times New Roman"/>
        </w:rPr>
        <w:t>12. Accidentes E Incidentes De Trabajo</w:t>
      </w:r>
    </w:p>
    <w:p w14:paraId="7FF8B8F5" w14:textId="77777777" w:rsidR="00736CFB" w:rsidRPr="000C11EA" w:rsidRDefault="00736CFB" w:rsidP="000C11EA">
      <w:pPr>
        <w:pStyle w:val="Prrafodelista"/>
        <w:numPr>
          <w:ilvl w:val="0"/>
          <w:numId w:val="1"/>
        </w:numPr>
        <w:spacing w:line="360" w:lineRule="auto"/>
        <w:jc w:val="both"/>
        <w:rPr>
          <w:rFonts w:ascii="Times New Roman" w:hAnsi="Times New Roman" w:cs="Times New Roman"/>
        </w:rPr>
      </w:pPr>
      <w:r w:rsidRPr="000C11EA">
        <w:rPr>
          <w:rFonts w:ascii="Times New Roman" w:hAnsi="Times New Roman" w:cs="Times New Roman"/>
        </w:rPr>
        <w:t>13. Inspecciones</w:t>
      </w:r>
    </w:p>
    <w:p w14:paraId="03DC7BBB" w14:textId="77777777" w:rsidR="00736CFB" w:rsidRPr="000C11EA" w:rsidRDefault="00736CFB" w:rsidP="000C11EA">
      <w:pPr>
        <w:pStyle w:val="Prrafodelista"/>
        <w:numPr>
          <w:ilvl w:val="0"/>
          <w:numId w:val="1"/>
        </w:numPr>
        <w:spacing w:line="360" w:lineRule="auto"/>
        <w:jc w:val="both"/>
        <w:rPr>
          <w:rFonts w:ascii="Times New Roman" w:hAnsi="Times New Roman" w:cs="Times New Roman"/>
        </w:rPr>
      </w:pPr>
      <w:r w:rsidRPr="000C11EA">
        <w:rPr>
          <w:rFonts w:ascii="Times New Roman" w:hAnsi="Times New Roman" w:cs="Times New Roman"/>
        </w:rPr>
        <w:t>14. Reporte De Actos O Condiciones Inseguras</w:t>
      </w:r>
    </w:p>
    <w:p w14:paraId="3C8357A0" w14:textId="77777777" w:rsidR="00736CFB" w:rsidRPr="000C11EA" w:rsidRDefault="00736CFB" w:rsidP="000C11EA">
      <w:pPr>
        <w:pStyle w:val="Prrafodelista"/>
        <w:numPr>
          <w:ilvl w:val="0"/>
          <w:numId w:val="1"/>
        </w:numPr>
        <w:spacing w:line="360" w:lineRule="auto"/>
        <w:jc w:val="both"/>
        <w:rPr>
          <w:rFonts w:ascii="Times New Roman" w:hAnsi="Times New Roman" w:cs="Times New Roman"/>
        </w:rPr>
      </w:pPr>
      <w:r w:rsidRPr="000C11EA">
        <w:rPr>
          <w:rFonts w:ascii="Times New Roman" w:hAnsi="Times New Roman" w:cs="Times New Roman"/>
        </w:rPr>
        <w:t>15. Manejo De Sustancias Químicas</w:t>
      </w:r>
    </w:p>
    <w:p w14:paraId="15C572CA" w14:textId="77777777" w:rsidR="00736CFB" w:rsidRPr="000C11EA" w:rsidRDefault="00736CFB" w:rsidP="000C11EA">
      <w:pPr>
        <w:pStyle w:val="Prrafodelista"/>
        <w:numPr>
          <w:ilvl w:val="0"/>
          <w:numId w:val="1"/>
        </w:numPr>
        <w:spacing w:line="360" w:lineRule="auto"/>
        <w:jc w:val="both"/>
        <w:rPr>
          <w:rFonts w:ascii="Times New Roman" w:hAnsi="Times New Roman" w:cs="Times New Roman"/>
        </w:rPr>
      </w:pPr>
      <w:r w:rsidRPr="000C11EA">
        <w:rPr>
          <w:rFonts w:ascii="Times New Roman" w:hAnsi="Times New Roman" w:cs="Times New Roman"/>
        </w:rPr>
        <w:t>16. Emergencias</w:t>
      </w:r>
    </w:p>
    <w:p w14:paraId="52D164CE" w14:textId="77777777" w:rsidR="00736CFB" w:rsidRPr="000C11EA" w:rsidRDefault="00736CFB" w:rsidP="000C11EA">
      <w:pPr>
        <w:pStyle w:val="Prrafodelista"/>
        <w:numPr>
          <w:ilvl w:val="0"/>
          <w:numId w:val="1"/>
        </w:numPr>
        <w:spacing w:line="360" w:lineRule="auto"/>
        <w:jc w:val="both"/>
        <w:rPr>
          <w:rFonts w:ascii="Times New Roman" w:hAnsi="Times New Roman" w:cs="Times New Roman"/>
        </w:rPr>
      </w:pPr>
      <w:r w:rsidRPr="000C11EA">
        <w:rPr>
          <w:rFonts w:ascii="Times New Roman" w:hAnsi="Times New Roman" w:cs="Times New Roman"/>
        </w:rPr>
        <w:t>17. Otros</w:t>
      </w:r>
    </w:p>
    <w:p w14:paraId="4615203B" w14:textId="77777777" w:rsidR="00736CFB" w:rsidRPr="000C11EA" w:rsidRDefault="00736CFB" w:rsidP="000C11EA">
      <w:pPr>
        <w:pStyle w:val="Prrafodelista"/>
        <w:numPr>
          <w:ilvl w:val="0"/>
          <w:numId w:val="1"/>
        </w:numPr>
        <w:spacing w:line="360" w:lineRule="auto"/>
        <w:jc w:val="both"/>
        <w:rPr>
          <w:rFonts w:ascii="Times New Roman" w:hAnsi="Times New Roman" w:cs="Times New Roman"/>
        </w:rPr>
      </w:pPr>
      <w:r w:rsidRPr="000C11EA">
        <w:rPr>
          <w:rFonts w:ascii="Times New Roman" w:hAnsi="Times New Roman" w:cs="Times New Roman"/>
        </w:rPr>
        <w:t>18. Registro Fotográfico</w:t>
      </w:r>
    </w:p>
    <w:p w14:paraId="338258C4" w14:textId="77777777" w:rsidR="00736CFB" w:rsidRPr="000C11EA" w:rsidRDefault="00736CFB" w:rsidP="000C11EA">
      <w:pPr>
        <w:pStyle w:val="Prrafodelista"/>
        <w:numPr>
          <w:ilvl w:val="0"/>
          <w:numId w:val="1"/>
        </w:numPr>
        <w:spacing w:line="360" w:lineRule="auto"/>
        <w:jc w:val="both"/>
        <w:rPr>
          <w:rFonts w:ascii="Times New Roman" w:hAnsi="Times New Roman" w:cs="Times New Roman"/>
        </w:rPr>
      </w:pPr>
      <w:r w:rsidRPr="000C11EA">
        <w:rPr>
          <w:rFonts w:ascii="Times New Roman" w:hAnsi="Times New Roman" w:cs="Times New Roman"/>
        </w:rPr>
        <w:t>19. Gestión Covid</w:t>
      </w:r>
    </w:p>
    <w:p w14:paraId="2A942F2C" w14:textId="77777777" w:rsidR="00FD5897" w:rsidRPr="000C11EA" w:rsidRDefault="00736CFB" w:rsidP="000C11EA">
      <w:pPr>
        <w:pStyle w:val="Prrafodelista"/>
        <w:numPr>
          <w:ilvl w:val="0"/>
          <w:numId w:val="1"/>
        </w:numPr>
        <w:spacing w:line="360" w:lineRule="auto"/>
        <w:jc w:val="both"/>
        <w:rPr>
          <w:rFonts w:ascii="Times New Roman" w:hAnsi="Times New Roman" w:cs="Times New Roman"/>
        </w:rPr>
      </w:pPr>
      <w:r w:rsidRPr="000C11EA">
        <w:rPr>
          <w:rFonts w:ascii="Times New Roman" w:hAnsi="Times New Roman" w:cs="Times New Roman"/>
        </w:rPr>
        <w:t>20. PESV (Plan Estratégico De Seguridad Vial)</w:t>
      </w:r>
    </w:p>
    <w:p w14:paraId="11E267E7" w14:textId="77777777" w:rsidR="004117BA" w:rsidRPr="0009147A" w:rsidRDefault="004117BA" w:rsidP="00736CFB">
      <w:pPr>
        <w:autoSpaceDE w:val="0"/>
        <w:autoSpaceDN w:val="0"/>
        <w:adjustRightInd w:val="0"/>
        <w:spacing w:after="20"/>
        <w:jc w:val="both"/>
        <w:rPr>
          <w:rFonts w:asciiTheme="minorHAnsi" w:hAnsiTheme="minorHAnsi" w:cstheme="minorHAnsi"/>
          <w:bCs/>
          <w:lang w:eastAsia="es-ES"/>
        </w:rPr>
      </w:pPr>
    </w:p>
    <w:p w14:paraId="35B8D63F" w14:textId="77777777" w:rsidR="00736CFB" w:rsidRPr="000C11EA" w:rsidRDefault="00736CFB" w:rsidP="000C11EA">
      <w:pPr>
        <w:spacing w:line="360" w:lineRule="auto"/>
        <w:ind w:firstLine="284"/>
        <w:contextualSpacing/>
        <w:jc w:val="both"/>
      </w:pPr>
      <w:r w:rsidRPr="000C11EA">
        <w:t>Copasst:</w:t>
      </w:r>
      <w:r w:rsidR="000B26F5" w:rsidRPr="000C11EA">
        <w:t xml:space="preserve"> </w:t>
      </w:r>
      <w:r w:rsidRPr="000C11EA">
        <w:t>El acta COPASST que debe suministrar es la correspondiente al mes cerrado, teniendo en cuenta la frecuencia de reunión establecida en el marco normativo del SG-SST</w:t>
      </w:r>
      <w:r w:rsidR="000C11EA">
        <w:t>.</w:t>
      </w:r>
    </w:p>
    <w:p w14:paraId="0EFFF3C0" w14:textId="77777777" w:rsidR="00736CFB" w:rsidRPr="000C11EA" w:rsidRDefault="00736CFB" w:rsidP="000C11EA">
      <w:pPr>
        <w:spacing w:line="360" w:lineRule="auto"/>
        <w:ind w:firstLine="284"/>
        <w:contextualSpacing/>
        <w:jc w:val="both"/>
      </w:pPr>
      <w:r w:rsidRPr="000C11EA">
        <w:t>Charlas De Seguridad: Para quienes tiene personal en campo, deben realizar esta actividad orientada con las temáticas que suministra desde el área SST, Para el tema de seguridad y tema COVID</w:t>
      </w:r>
      <w:r w:rsidR="000C11EA">
        <w:t>.</w:t>
      </w:r>
    </w:p>
    <w:p w14:paraId="0C36BD75" w14:textId="77777777" w:rsidR="00736CFB" w:rsidRPr="000C11EA" w:rsidRDefault="00736CFB" w:rsidP="000C11EA">
      <w:pPr>
        <w:spacing w:line="360" w:lineRule="auto"/>
        <w:ind w:firstLine="284"/>
        <w:contextualSpacing/>
        <w:jc w:val="both"/>
      </w:pPr>
      <w:r w:rsidRPr="000C11EA">
        <w:t>ATS: Presentar los formatos debidamente diligenciados (el que aplique para cada una de sus empresas o si se quiere</w:t>
      </w:r>
      <w:r w:rsidR="000C11EA">
        <w:t xml:space="preserve">n acoger al formato diseñado). </w:t>
      </w:r>
      <w:r w:rsidRPr="000C11EA">
        <w:t>Aplica también para personal en campo, a excepción de los que realicen actividades exclusivas de conducción.</w:t>
      </w:r>
    </w:p>
    <w:p w14:paraId="2B0EE787" w14:textId="77777777" w:rsidR="00736CFB" w:rsidRPr="000C11EA" w:rsidRDefault="00736CFB" w:rsidP="000C11EA">
      <w:pPr>
        <w:spacing w:line="360" w:lineRule="auto"/>
        <w:ind w:firstLine="284"/>
        <w:contextualSpacing/>
        <w:jc w:val="both"/>
      </w:pPr>
      <w:r w:rsidRPr="000C11EA">
        <w:t>Permisos De Trabajo: En el caso en el que la labor a ejecutar lo amerite se debe presentar el respectivo permiso de trabajo en alturas, confinados, en caliente, entre otros.</w:t>
      </w:r>
    </w:p>
    <w:p w14:paraId="75D4FE75" w14:textId="77777777" w:rsidR="00736CFB" w:rsidRPr="000C11EA" w:rsidRDefault="00736CFB" w:rsidP="000C11EA">
      <w:pPr>
        <w:spacing w:line="360" w:lineRule="auto"/>
        <w:ind w:firstLine="284"/>
        <w:contextualSpacing/>
        <w:jc w:val="both"/>
      </w:pPr>
      <w:r w:rsidRPr="000C11EA">
        <w:lastRenderedPageBreak/>
        <w:t>Capacitaciones Del Periodo: En esta carpeta incluiremos</w:t>
      </w:r>
      <w:r w:rsidR="000B26F5" w:rsidRPr="000C11EA">
        <w:t xml:space="preserve"> </w:t>
      </w:r>
      <w:r w:rsidRPr="000C11EA">
        <w:t>las actividades de capacitación que realice la empresa contratista, dentro del plan de capacitación de su SG-SST.</w:t>
      </w:r>
    </w:p>
    <w:p w14:paraId="0732B53C" w14:textId="77777777" w:rsidR="00736CFB" w:rsidRPr="000C11EA" w:rsidRDefault="00736CFB" w:rsidP="000C11EA">
      <w:pPr>
        <w:spacing w:line="360" w:lineRule="auto"/>
        <w:ind w:firstLine="284"/>
        <w:contextualSpacing/>
        <w:jc w:val="both"/>
      </w:pPr>
      <w:r w:rsidRPr="000C11EA">
        <w:t>Certificaciones: En formato Excel, todo contratista debe diligenciar oportunamente información de sus colaboradores con relación a certificación de competencias de ese personal (alturas, confinados, etc.), así mismo para conductores se registran</w:t>
      </w:r>
      <w:r w:rsidR="000B26F5" w:rsidRPr="000C11EA">
        <w:t xml:space="preserve"> </w:t>
      </w:r>
      <w:r w:rsidRPr="000C11EA">
        <w:t>la licencia de conducción, curso de manejo defensivo y en caso de actualizaciones</w:t>
      </w:r>
      <w:r w:rsidR="000B26F5" w:rsidRPr="000C11EA">
        <w:t xml:space="preserve"> </w:t>
      </w:r>
      <w:r w:rsidRPr="000C11EA">
        <w:t>en el periodo se deberá realizar el respectivo reporte.</w:t>
      </w:r>
    </w:p>
    <w:p w14:paraId="3F5F7379" w14:textId="77777777" w:rsidR="00736CFB" w:rsidRPr="000C11EA" w:rsidRDefault="00736CFB" w:rsidP="000C11EA">
      <w:pPr>
        <w:spacing w:line="360" w:lineRule="auto"/>
        <w:ind w:firstLine="284"/>
        <w:contextualSpacing/>
        <w:jc w:val="both"/>
      </w:pPr>
      <w:r w:rsidRPr="000C11EA">
        <w:t>Entrega de Epp y Dotación: Se deben presentar los soportes que evidencien la reposición oportuna de elementos</w:t>
      </w:r>
      <w:r w:rsidR="000B26F5" w:rsidRPr="000C11EA">
        <w:t xml:space="preserve"> </w:t>
      </w:r>
      <w:r w:rsidRPr="000C11EA">
        <w:t>de protección personal</w:t>
      </w:r>
      <w:r w:rsidR="000B26F5" w:rsidRPr="000C11EA">
        <w:t xml:space="preserve"> </w:t>
      </w:r>
      <w:r w:rsidRPr="000C11EA">
        <w:t>y la entrega de dotación si aplica para el periodo.</w:t>
      </w:r>
    </w:p>
    <w:p w14:paraId="4BDDB708" w14:textId="77777777" w:rsidR="00736CFB" w:rsidRPr="000C11EA" w:rsidRDefault="00736CFB" w:rsidP="000C11EA">
      <w:pPr>
        <w:spacing w:line="360" w:lineRule="auto"/>
        <w:ind w:firstLine="284"/>
        <w:contextualSpacing/>
        <w:jc w:val="both"/>
      </w:pPr>
      <w:r w:rsidRPr="000C11EA">
        <w:t xml:space="preserve">Egresos - Ingresos: Si durante el mes de reporte de actividades de gestión se presentan egresos de personal, se deberá incluir el respectivo registro de la novedad. Se deberá adjuntar la documentación de liquidación del trabajador retirado. </w:t>
      </w:r>
    </w:p>
    <w:p w14:paraId="13C39217" w14:textId="77777777" w:rsidR="00736CFB" w:rsidRPr="000C11EA" w:rsidRDefault="00736CFB" w:rsidP="000C11EA">
      <w:pPr>
        <w:spacing w:line="360" w:lineRule="auto"/>
        <w:ind w:firstLine="284"/>
        <w:contextualSpacing/>
        <w:jc w:val="both"/>
      </w:pPr>
      <w:r w:rsidRPr="000C11EA">
        <w:t>Si durante el mes de reporte de actividades de gestión se presentan ingresos de personal. Se deberá adjuntar la respectiva afiliación (ARL – EPS- AFP-CAJA DE COMPENSACION FAMILIAR).</w:t>
      </w:r>
    </w:p>
    <w:p w14:paraId="50C82A36" w14:textId="77777777" w:rsidR="00736CFB" w:rsidRPr="000C11EA" w:rsidRDefault="00736CFB" w:rsidP="000C11EA">
      <w:pPr>
        <w:spacing w:line="360" w:lineRule="auto"/>
        <w:ind w:firstLine="284"/>
        <w:contextualSpacing/>
        <w:jc w:val="both"/>
      </w:pPr>
      <w:r w:rsidRPr="000C11EA">
        <w:t>Incapacidades: El contratista deberá reportar en formato Excel</w:t>
      </w:r>
      <w:r w:rsidR="000B26F5" w:rsidRPr="000C11EA">
        <w:t xml:space="preserve"> </w:t>
      </w:r>
      <w:r w:rsidRPr="000C11EA">
        <w:t>todas las novedades con relación a incapacidades por Accidente de trabajo y enfermedad general.</w:t>
      </w:r>
    </w:p>
    <w:p w14:paraId="2A0839C0" w14:textId="77777777" w:rsidR="00736CFB" w:rsidRPr="000C11EA" w:rsidRDefault="00736CFB" w:rsidP="000C11EA">
      <w:pPr>
        <w:spacing w:line="360" w:lineRule="auto"/>
        <w:ind w:firstLine="284"/>
        <w:contextualSpacing/>
        <w:jc w:val="both"/>
      </w:pPr>
      <w:r w:rsidRPr="000C11EA">
        <w:t>Aportes A Seguridad Social: Presentar en esta carpeta el soporte de planilla pagada de la empresa contratista y/o subcontratista (cuando aplique)</w:t>
      </w:r>
      <w:r w:rsidR="000B26F5" w:rsidRPr="000C11EA">
        <w:t xml:space="preserve"> </w:t>
      </w:r>
      <w:r w:rsidRPr="000C11EA">
        <w:t>correspondiente al periodo en ejecución, plazo de pago para TODO CONTRATISTA quinto (5°)</w:t>
      </w:r>
      <w:r w:rsidR="000B26F5" w:rsidRPr="000C11EA">
        <w:t xml:space="preserve"> </w:t>
      </w:r>
      <w:r w:rsidRPr="000C11EA">
        <w:t>día del mes siguiente.</w:t>
      </w:r>
    </w:p>
    <w:p w14:paraId="189C5651" w14:textId="77777777" w:rsidR="00736CFB" w:rsidRPr="000C11EA" w:rsidRDefault="00736CFB" w:rsidP="000C11EA">
      <w:pPr>
        <w:spacing w:line="360" w:lineRule="auto"/>
        <w:ind w:firstLine="284"/>
        <w:contextualSpacing/>
        <w:jc w:val="both"/>
      </w:pPr>
      <w:r w:rsidRPr="000C11EA">
        <w:t>Pago De Salario: Incluir las evidencias</w:t>
      </w:r>
      <w:r w:rsidR="000B26F5" w:rsidRPr="000C11EA">
        <w:t xml:space="preserve"> </w:t>
      </w:r>
      <w:r w:rsidRPr="000C11EA">
        <w:t xml:space="preserve">del pago de </w:t>
      </w:r>
      <w:r w:rsidR="00544D30" w:rsidRPr="000C11EA">
        <w:t>nómina</w:t>
      </w:r>
      <w:r w:rsidRPr="000C11EA">
        <w:t xml:space="preserve"> a los trabajadores, de acuerdo con la periodicidad de pago de cada contratista (quincenal / mensual). Si no se reporta el pago a los trabajadores, el acta</w:t>
      </w:r>
      <w:r w:rsidR="000B26F5" w:rsidRPr="000C11EA">
        <w:t xml:space="preserve"> </w:t>
      </w:r>
      <w:r w:rsidRPr="000C11EA">
        <w:t>no se facturará por ser un incumplimiento del contrato.</w:t>
      </w:r>
    </w:p>
    <w:p w14:paraId="40A8138E" w14:textId="77777777" w:rsidR="00736CFB" w:rsidRPr="000C11EA" w:rsidRDefault="00736CFB" w:rsidP="000C11EA">
      <w:pPr>
        <w:spacing w:line="360" w:lineRule="auto"/>
        <w:ind w:firstLine="284"/>
        <w:contextualSpacing/>
        <w:jc w:val="both"/>
      </w:pPr>
      <w:r w:rsidRPr="000C11EA">
        <w:t>Accidentes E Incidentes De Trabajo: De acuerdo con los lineamientos</w:t>
      </w:r>
      <w:r w:rsidR="000B26F5" w:rsidRPr="000C11EA">
        <w:t xml:space="preserve"> </w:t>
      </w:r>
      <w:r w:rsidRPr="000C11EA">
        <w:t>del SG-SST de toda empresa, todo accidente y/o incidente</w:t>
      </w:r>
      <w:r w:rsidR="000B26F5" w:rsidRPr="000C11EA">
        <w:t xml:space="preserve"> </w:t>
      </w:r>
      <w:r w:rsidRPr="000C11EA">
        <w:t>de trabajo</w:t>
      </w:r>
      <w:r w:rsidR="000B26F5" w:rsidRPr="000C11EA">
        <w:t xml:space="preserve"> </w:t>
      </w:r>
      <w:r w:rsidRPr="000C11EA">
        <w:t>debe ser</w:t>
      </w:r>
      <w:r w:rsidR="000B26F5" w:rsidRPr="000C11EA">
        <w:t xml:space="preserve"> </w:t>
      </w:r>
      <w:r w:rsidRPr="000C11EA">
        <w:t xml:space="preserve">reportado y debidamente </w:t>
      </w:r>
      <w:r w:rsidRPr="000C11EA">
        <w:lastRenderedPageBreak/>
        <w:t>investigado, por esta razón</w:t>
      </w:r>
      <w:r w:rsidR="000B26F5" w:rsidRPr="000C11EA">
        <w:t xml:space="preserve"> </w:t>
      </w:r>
      <w:r w:rsidRPr="000C11EA">
        <w:t>se solicita</w:t>
      </w:r>
      <w:r w:rsidR="000B26F5" w:rsidRPr="000C11EA">
        <w:t xml:space="preserve"> </w:t>
      </w:r>
      <w:r w:rsidRPr="000C11EA">
        <w:t xml:space="preserve">el envío de </w:t>
      </w:r>
      <w:r w:rsidR="00574C17" w:rsidRPr="000C11EA">
        <w:t>estos documentos</w:t>
      </w:r>
      <w:r w:rsidR="000B26F5" w:rsidRPr="000C11EA">
        <w:t xml:space="preserve"> </w:t>
      </w:r>
      <w:r w:rsidRPr="000C11EA">
        <w:t>en el caso en que en el periodo se presenten eventos, incluir: FURAT, Formato</w:t>
      </w:r>
      <w:r w:rsidR="000B26F5" w:rsidRPr="000C11EA">
        <w:t xml:space="preserve"> </w:t>
      </w:r>
      <w:r w:rsidRPr="000C11EA">
        <w:t>de investigación de accidentes, versiones, planes de acciones ejecutados.</w:t>
      </w:r>
    </w:p>
    <w:p w14:paraId="0B02F5EC" w14:textId="77777777" w:rsidR="00736CFB" w:rsidRPr="000C11EA" w:rsidRDefault="00736CFB" w:rsidP="000C11EA">
      <w:pPr>
        <w:spacing w:line="360" w:lineRule="auto"/>
        <w:ind w:firstLine="284"/>
        <w:contextualSpacing/>
        <w:jc w:val="both"/>
      </w:pPr>
      <w:r w:rsidRPr="000C11EA">
        <w:t xml:space="preserve">Inspecciones: Durante el periodo de reporte de las actividades en campo, el personal realiza actividades de inspección a herramientas, equipos, frentes de trabajo, orden y aseo, elementos de emergencia (del frente de trabajo, vehículos y maquinaria), inspecciones </w:t>
      </w:r>
      <w:r w:rsidR="00574C17" w:rsidRPr="000C11EA">
        <w:t>preoperacionales</w:t>
      </w:r>
      <w:r w:rsidRPr="000C11EA">
        <w:t xml:space="preserve"> de maquinaria, los cuales se registran en los respectivos formatos de acuerdo al SG-SST de cada contratista, dichas evidencias deben ser incluidas en esta carpeta para fines de validación de gestión.</w:t>
      </w:r>
    </w:p>
    <w:p w14:paraId="0BA10F37" w14:textId="77777777" w:rsidR="00736CFB" w:rsidRPr="000C11EA" w:rsidRDefault="00736CFB" w:rsidP="000C11EA">
      <w:pPr>
        <w:spacing w:line="360" w:lineRule="auto"/>
        <w:ind w:firstLine="284"/>
        <w:contextualSpacing/>
        <w:jc w:val="both"/>
      </w:pPr>
      <w:r w:rsidRPr="000C11EA">
        <w:t>Reporte De Actos O Condiciones Inseguras: Evidencias de reportes de actos y condiciones inseguras por parte del personal SST y/o de los trabajadores debidamente cerrados.</w:t>
      </w:r>
    </w:p>
    <w:p w14:paraId="3CD17876" w14:textId="77777777" w:rsidR="00736CFB" w:rsidRPr="000C11EA" w:rsidRDefault="00736CFB" w:rsidP="000C11EA">
      <w:pPr>
        <w:spacing w:line="360" w:lineRule="auto"/>
        <w:ind w:firstLine="284"/>
        <w:contextualSpacing/>
        <w:jc w:val="both"/>
      </w:pPr>
      <w:r w:rsidRPr="000C11EA">
        <w:t xml:space="preserve">Manejo De Sustancias </w:t>
      </w:r>
      <w:r w:rsidR="00544D30" w:rsidRPr="000C11EA">
        <w:t>Químicas</w:t>
      </w:r>
      <w:r w:rsidRPr="000C11EA">
        <w:t>: Si el contratista para el ejercicio de sus labores requiere manejo de sustancias químicas, deberá tener las sustancias debidamente almacenadas y rotuladas (NFPA), así mismo disponer de la hoja de seguridad del producto. Envío del respectivo soporte.</w:t>
      </w:r>
    </w:p>
    <w:p w14:paraId="4B072BA5" w14:textId="77777777" w:rsidR="00736CFB" w:rsidRPr="000C11EA" w:rsidRDefault="00736CFB" w:rsidP="000C11EA">
      <w:pPr>
        <w:spacing w:line="360" w:lineRule="auto"/>
        <w:ind w:firstLine="284"/>
        <w:contextualSpacing/>
        <w:jc w:val="both"/>
      </w:pPr>
      <w:r w:rsidRPr="000C11EA">
        <w:t>Emergencias: Soporte de entrega de elementos de emergencias para frentes de de trabajo y /o maquinaria.</w:t>
      </w:r>
    </w:p>
    <w:p w14:paraId="6D223E8B" w14:textId="77777777" w:rsidR="00736CFB" w:rsidRPr="000C11EA" w:rsidRDefault="00736CFB" w:rsidP="000C11EA">
      <w:pPr>
        <w:spacing w:line="360" w:lineRule="auto"/>
        <w:ind w:firstLine="284"/>
        <w:contextualSpacing/>
        <w:jc w:val="both"/>
      </w:pPr>
      <w:r w:rsidRPr="000C11EA">
        <w:t>Otros: En el deben relacionar la lista del</w:t>
      </w:r>
      <w:r w:rsidR="000B26F5" w:rsidRPr="000C11EA">
        <w:t xml:space="preserve"> </w:t>
      </w:r>
      <w:r w:rsidRPr="000C11EA">
        <w:t>personal en el periodo con sus respectivas novedades.</w:t>
      </w:r>
    </w:p>
    <w:p w14:paraId="55C64006" w14:textId="77777777" w:rsidR="00736CFB" w:rsidRPr="000C11EA" w:rsidRDefault="00736CFB" w:rsidP="000C11EA">
      <w:pPr>
        <w:spacing w:line="360" w:lineRule="auto"/>
        <w:ind w:firstLine="284"/>
        <w:contextualSpacing/>
        <w:jc w:val="both"/>
      </w:pPr>
      <w:r w:rsidRPr="000C11EA">
        <w:t>Registro Fotográfico: Evidencia fotográfica de las labores ejecutadas en el marco del objeto contractual. Nota: Todo registro debe ir con fecha y hora de la actividad, se recomienda el uso de la APP Timestamp camera.</w:t>
      </w:r>
    </w:p>
    <w:p w14:paraId="319304D1" w14:textId="77777777" w:rsidR="00736CFB" w:rsidRPr="000C11EA" w:rsidRDefault="00736CFB" w:rsidP="000C11EA">
      <w:pPr>
        <w:spacing w:line="360" w:lineRule="auto"/>
        <w:ind w:firstLine="284"/>
        <w:contextualSpacing/>
        <w:jc w:val="both"/>
      </w:pPr>
      <w:r w:rsidRPr="000C11EA">
        <w:t xml:space="preserve">Gestión </w:t>
      </w:r>
      <w:r w:rsidR="00574C17" w:rsidRPr="000C11EA">
        <w:t>COVID</w:t>
      </w:r>
      <w:r w:rsidRPr="000C11EA">
        <w:t xml:space="preserve">: Registro fotográfico de actividades en el marco de la COVID 19, Entrega de elementos como jabón, gel, </w:t>
      </w:r>
      <w:r w:rsidR="00574C17" w:rsidRPr="000C11EA">
        <w:t>cloro,</w:t>
      </w:r>
      <w:r w:rsidRPr="000C11EA">
        <w:t xml:space="preserve"> alcohol, lavado de manos, actividades de desinfección de áreas, herramientas, vehículos y maquinaria, suministro de EPP para vigía </w:t>
      </w:r>
      <w:r w:rsidR="00574C17" w:rsidRPr="000C11EA">
        <w:lastRenderedPageBreak/>
        <w:t>COVID</w:t>
      </w:r>
      <w:r w:rsidRPr="000C11EA">
        <w:t>. Nota: Todo registro debe ir con fecha y hora de la actividad, se recomienda el uso de la APP Timestamp camera.</w:t>
      </w:r>
    </w:p>
    <w:p w14:paraId="702C8935" w14:textId="77777777" w:rsidR="00FD5897" w:rsidRPr="000C11EA" w:rsidRDefault="00736CFB" w:rsidP="000C11EA">
      <w:pPr>
        <w:spacing w:line="360" w:lineRule="auto"/>
        <w:ind w:firstLine="284"/>
        <w:contextualSpacing/>
        <w:jc w:val="both"/>
      </w:pPr>
      <w:r w:rsidRPr="000C11EA">
        <w:t xml:space="preserve">PESV: Para todas las empresas que tengan vehículos dos o más conductores, dentro del personal a su servicio debe tener un PESV, y se deberán presentar en el marco del informe de gestión las actividades realizadas dentro del plan estratégico de seguridad vial, tales como capacitaciones, mantenimientos de flota (preventivos y/o correctivos, evaluaciones a conductores, inspecciones </w:t>
      </w:r>
      <w:r w:rsidR="00574C17" w:rsidRPr="000C11EA">
        <w:t>preoperacionales</w:t>
      </w:r>
      <w:r w:rsidRPr="000C11EA">
        <w:t xml:space="preserve"> de los vehículos</w:t>
      </w:r>
    </w:p>
    <w:p w14:paraId="7798BACD" w14:textId="77777777" w:rsidR="00FD5897" w:rsidRDefault="00736CFB" w:rsidP="000C11EA">
      <w:pPr>
        <w:spacing w:line="360" w:lineRule="auto"/>
        <w:ind w:firstLine="284"/>
        <w:contextualSpacing/>
        <w:jc w:val="both"/>
      </w:pPr>
      <w:r w:rsidRPr="000C11EA">
        <w:t>Nota: El informe Mensual correspondiente al componente de seguridad y salud en el trabajo deberá ser Presentado durante los primeros 5 días hábiles del mes siguiente; el incumplimiento en los tiempos será objeto de requerimientos legales.</w:t>
      </w:r>
    </w:p>
    <w:p w14:paraId="394330C0" w14:textId="77777777" w:rsidR="008F2DA5" w:rsidRPr="000C11EA" w:rsidRDefault="008F2DA5" w:rsidP="008F2DA5">
      <w:pPr>
        <w:ind w:firstLine="284"/>
        <w:contextualSpacing/>
        <w:jc w:val="both"/>
      </w:pPr>
    </w:p>
    <w:p w14:paraId="61B20D57" w14:textId="77777777" w:rsidR="004117BA" w:rsidRPr="000C11EA" w:rsidRDefault="000D2B17" w:rsidP="000C11EA">
      <w:pPr>
        <w:pStyle w:val="Ttulo3"/>
        <w:spacing w:line="360" w:lineRule="auto"/>
        <w:jc w:val="both"/>
        <w:rPr>
          <w:rFonts w:ascii="Times New Roman" w:hAnsi="Times New Roman" w:cs="Times New Roman"/>
          <w:b/>
          <w:i/>
        </w:rPr>
      </w:pPr>
      <w:bookmarkStart w:id="72" w:name="_Toc88761048"/>
      <w:r>
        <w:rPr>
          <w:rFonts w:ascii="Times New Roman" w:hAnsi="Times New Roman" w:cs="Times New Roman"/>
          <w:b/>
          <w:color w:val="auto"/>
          <w:w w:val="105"/>
        </w:rPr>
        <w:t>1</w:t>
      </w:r>
      <w:r w:rsidR="004117BA" w:rsidRPr="000C11EA">
        <w:rPr>
          <w:rFonts w:ascii="Times New Roman" w:hAnsi="Times New Roman" w:cs="Times New Roman"/>
          <w:b/>
          <w:color w:val="auto"/>
          <w:w w:val="105"/>
        </w:rPr>
        <w:t xml:space="preserve">.5.3 </w:t>
      </w:r>
      <w:r w:rsidR="00736CFB" w:rsidRPr="000C11EA">
        <w:rPr>
          <w:rFonts w:ascii="Times New Roman" w:hAnsi="Times New Roman" w:cs="Times New Roman"/>
          <w:b/>
          <w:color w:val="auto"/>
          <w:w w:val="105"/>
        </w:rPr>
        <w:t xml:space="preserve">Informe </w:t>
      </w:r>
      <w:r w:rsidR="004117BA" w:rsidRPr="000C11EA">
        <w:rPr>
          <w:rFonts w:ascii="Times New Roman" w:hAnsi="Times New Roman" w:cs="Times New Roman"/>
          <w:b/>
          <w:color w:val="auto"/>
          <w:w w:val="105"/>
        </w:rPr>
        <w:t xml:space="preserve">Final </w:t>
      </w:r>
      <w:r w:rsidR="00736CFB" w:rsidRPr="000C11EA">
        <w:rPr>
          <w:rFonts w:ascii="Times New Roman" w:hAnsi="Times New Roman" w:cs="Times New Roman"/>
          <w:b/>
          <w:color w:val="auto"/>
          <w:w w:val="105"/>
        </w:rPr>
        <w:t xml:space="preserve">del </w:t>
      </w:r>
      <w:r w:rsidR="004117BA" w:rsidRPr="000C11EA">
        <w:rPr>
          <w:rFonts w:ascii="Times New Roman" w:hAnsi="Times New Roman" w:cs="Times New Roman"/>
          <w:b/>
          <w:color w:val="auto"/>
          <w:w w:val="105"/>
        </w:rPr>
        <w:t>Contratista</w:t>
      </w:r>
      <w:bookmarkEnd w:id="72"/>
    </w:p>
    <w:p w14:paraId="06B6A969" w14:textId="77777777" w:rsidR="00FD5897" w:rsidRPr="000C11EA" w:rsidRDefault="00736CFB" w:rsidP="000C11EA">
      <w:pPr>
        <w:spacing w:line="360" w:lineRule="auto"/>
        <w:ind w:firstLine="284"/>
        <w:contextualSpacing/>
        <w:jc w:val="both"/>
      </w:pPr>
      <w:r w:rsidRPr="000C11EA">
        <w:t>Al finalizar la ejecución del proyecto, el contratista debe presentar un informe final, que deberá contener el compilado de las acciones desarrolladas durante todos los meses de ejecución del proyecto, adicionalmente, será necesario que el contratista evidencie el cierre y limpieza de cada uno de los frentes de obra de trabajo, donde se garantice que el sitio de trabajo queda en las mejores condiciones posibles.</w:t>
      </w:r>
    </w:p>
    <w:p w14:paraId="288DDCB7" w14:textId="77777777" w:rsidR="00FD5897" w:rsidRPr="000C11EA" w:rsidRDefault="003E3003" w:rsidP="000C11EA">
      <w:pPr>
        <w:spacing w:line="360" w:lineRule="auto"/>
        <w:ind w:left="709" w:hanging="709"/>
        <w:contextualSpacing/>
        <w:jc w:val="both"/>
      </w:pPr>
      <w:r w:rsidRPr="000C11EA">
        <w:t>El informe debe evidenciar el cumplimiento del Sistema y deberá tener la siguiente estructura:</w:t>
      </w:r>
    </w:p>
    <w:p w14:paraId="65591B77" w14:textId="77777777" w:rsidR="003E3003" w:rsidRPr="000C11EA" w:rsidRDefault="003E3003" w:rsidP="000C11EA">
      <w:pPr>
        <w:pStyle w:val="Prrafodelista"/>
        <w:numPr>
          <w:ilvl w:val="0"/>
          <w:numId w:val="17"/>
        </w:numPr>
        <w:spacing w:line="360" w:lineRule="auto"/>
        <w:jc w:val="both"/>
        <w:rPr>
          <w:rFonts w:ascii="Times New Roman" w:hAnsi="Times New Roman" w:cs="Times New Roman"/>
        </w:rPr>
      </w:pPr>
      <w:r w:rsidRPr="000C11EA">
        <w:rPr>
          <w:rFonts w:ascii="Times New Roman" w:hAnsi="Times New Roman" w:cs="Times New Roman"/>
        </w:rPr>
        <w:t>Número de trabajadores por me</w:t>
      </w:r>
      <w:r w:rsidR="00E72B66" w:rsidRPr="000C11EA">
        <w:rPr>
          <w:rFonts w:ascii="Times New Roman" w:hAnsi="Times New Roman" w:cs="Times New Roman"/>
        </w:rPr>
        <w:t>s</w:t>
      </w:r>
    </w:p>
    <w:p w14:paraId="267F8CE8" w14:textId="77777777" w:rsidR="003E3003" w:rsidRPr="000C11EA" w:rsidRDefault="003E3003" w:rsidP="000C11EA">
      <w:pPr>
        <w:pStyle w:val="Prrafodelista"/>
        <w:numPr>
          <w:ilvl w:val="0"/>
          <w:numId w:val="17"/>
        </w:numPr>
        <w:spacing w:line="360" w:lineRule="auto"/>
        <w:jc w:val="both"/>
        <w:rPr>
          <w:rFonts w:ascii="Times New Roman" w:hAnsi="Times New Roman" w:cs="Times New Roman"/>
        </w:rPr>
      </w:pPr>
      <w:r w:rsidRPr="000C11EA">
        <w:rPr>
          <w:rFonts w:ascii="Times New Roman" w:hAnsi="Times New Roman" w:cs="Times New Roman"/>
        </w:rPr>
        <w:t xml:space="preserve">2. </w:t>
      </w:r>
      <w:r w:rsidR="00484FAD" w:rsidRPr="000C11EA">
        <w:rPr>
          <w:rFonts w:ascii="Times New Roman" w:hAnsi="Times New Roman" w:cs="Times New Roman"/>
        </w:rPr>
        <w:t>Meses trabajados</w:t>
      </w:r>
    </w:p>
    <w:p w14:paraId="064D709C" w14:textId="77777777" w:rsidR="003E3003" w:rsidRPr="000C11EA" w:rsidRDefault="003E3003" w:rsidP="000C11EA">
      <w:pPr>
        <w:pStyle w:val="Prrafodelista"/>
        <w:numPr>
          <w:ilvl w:val="0"/>
          <w:numId w:val="17"/>
        </w:numPr>
        <w:spacing w:line="360" w:lineRule="auto"/>
        <w:jc w:val="both"/>
        <w:rPr>
          <w:rFonts w:ascii="Times New Roman" w:hAnsi="Times New Roman" w:cs="Times New Roman"/>
        </w:rPr>
      </w:pPr>
      <w:r w:rsidRPr="000C11EA">
        <w:rPr>
          <w:rFonts w:ascii="Times New Roman" w:hAnsi="Times New Roman" w:cs="Times New Roman"/>
        </w:rPr>
        <w:t>3. Charlas y capacitaciones por mes</w:t>
      </w:r>
    </w:p>
    <w:p w14:paraId="63E5B95B" w14:textId="77777777" w:rsidR="003E3003" w:rsidRPr="000C11EA" w:rsidRDefault="003E3003" w:rsidP="000C11EA">
      <w:pPr>
        <w:pStyle w:val="Prrafodelista"/>
        <w:numPr>
          <w:ilvl w:val="0"/>
          <w:numId w:val="17"/>
        </w:numPr>
        <w:spacing w:line="360" w:lineRule="auto"/>
        <w:jc w:val="both"/>
        <w:rPr>
          <w:rFonts w:ascii="Times New Roman" w:hAnsi="Times New Roman" w:cs="Times New Roman"/>
        </w:rPr>
      </w:pPr>
      <w:r w:rsidRPr="000C11EA">
        <w:rPr>
          <w:rFonts w:ascii="Times New Roman" w:hAnsi="Times New Roman" w:cs="Times New Roman"/>
        </w:rPr>
        <w:t>4. Accidentes</w:t>
      </w:r>
    </w:p>
    <w:p w14:paraId="7F04CA19" w14:textId="77777777" w:rsidR="003E3003" w:rsidRPr="000C11EA" w:rsidRDefault="003E3003" w:rsidP="000C11EA">
      <w:pPr>
        <w:pStyle w:val="Prrafodelista"/>
        <w:numPr>
          <w:ilvl w:val="0"/>
          <w:numId w:val="17"/>
        </w:numPr>
        <w:spacing w:line="360" w:lineRule="auto"/>
        <w:jc w:val="both"/>
        <w:rPr>
          <w:rFonts w:ascii="Times New Roman" w:hAnsi="Times New Roman" w:cs="Times New Roman"/>
        </w:rPr>
      </w:pPr>
      <w:r w:rsidRPr="000C11EA">
        <w:rPr>
          <w:rFonts w:ascii="Times New Roman" w:hAnsi="Times New Roman" w:cs="Times New Roman"/>
        </w:rPr>
        <w:t>5. Incidentes</w:t>
      </w:r>
    </w:p>
    <w:p w14:paraId="75CA0C74" w14:textId="77777777" w:rsidR="003E3003" w:rsidRPr="000C11EA" w:rsidRDefault="003E3003" w:rsidP="000C11EA">
      <w:pPr>
        <w:pStyle w:val="Prrafodelista"/>
        <w:numPr>
          <w:ilvl w:val="0"/>
          <w:numId w:val="17"/>
        </w:numPr>
        <w:spacing w:line="360" w:lineRule="auto"/>
        <w:jc w:val="both"/>
        <w:rPr>
          <w:rFonts w:ascii="Times New Roman" w:hAnsi="Times New Roman" w:cs="Times New Roman"/>
        </w:rPr>
      </w:pPr>
      <w:r w:rsidRPr="000C11EA">
        <w:rPr>
          <w:rFonts w:ascii="Times New Roman" w:hAnsi="Times New Roman" w:cs="Times New Roman"/>
        </w:rPr>
        <w:t>6. Dotación y elementos de protección personal</w:t>
      </w:r>
    </w:p>
    <w:p w14:paraId="634CA338" w14:textId="77777777" w:rsidR="003E3003" w:rsidRPr="000C11EA" w:rsidRDefault="003E3003" w:rsidP="000C11EA">
      <w:pPr>
        <w:pStyle w:val="Prrafodelista"/>
        <w:numPr>
          <w:ilvl w:val="0"/>
          <w:numId w:val="17"/>
        </w:numPr>
        <w:spacing w:line="360" w:lineRule="auto"/>
        <w:jc w:val="both"/>
        <w:rPr>
          <w:rFonts w:ascii="Times New Roman" w:hAnsi="Times New Roman" w:cs="Times New Roman"/>
        </w:rPr>
      </w:pPr>
      <w:r w:rsidRPr="000C11EA">
        <w:rPr>
          <w:rFonts w:ascii="Times New Roman" w:hAnsi="Times New Roman" w:cs="Times New Roman"/>
        </w:rPr>
        <w:t xml:space="preserve">7. Aportes a </w:t>
      </w:r>
      <w:r w:rsidR="00484FAD" w:rsidRPr="000C11EA">
        <w:rPr>
          <w:rFonts w:ascii="Times New Roman" w:hAnsi="Times New Roman" w:cs="Times New Roman"/>
        </w:rPr>
        <w:t>seguridad social</w:t>
      </w:r>
    </w:p>
    <w:p w14:paraId="0E1E7689" w14:textId="77777777" w:rsidR="003E3003" w:rsidRDefault="003E3003" w:rsidP="000C11EA">
      <w:pPr>
        <w:pStyle w:val="Prrafodelista"/>
        <w:numPr>
          <w:ilvl w:val="0"/>
          <w:numId w:val="17"/>
        </w:numPr>
        <w:spacing w:line="360" w:lineRule="auto"/>
        <w:jc w:val="both"/>
        <w:rPr>
          <w:rFonts w:ascii="Times New Roman" w:hAnsi="Times New Roman" w:cs="Times New Roman"/>
        </w:rPr>
      </w:pPr>
      <w:r w:rsidRPr="000C11EA">
        <w:rPr>
          <w:rFonts w:ascii="Times New Roman" w:hAnsi="Times New Roman" w:cs="Times New Roman"/>
        </w:rPr>
        <w:t>8. Liquidaciones</w:t>
      </w:r>
    </w:p>
    <w:p w14:paraId="41B61B6B" w14:textId="77777777" w:rsidR="003A3825" w:rsidRPr="000C11EA" w:rsidRDefault="003A3825" w:rsidP="000C11EA">
      <w:pPr>
        <w:pStyle w:val="Prrafodelista"/>
        <w:numPr>
          <w:ilvl w:val="0"/>
          <w:numId w:val="17"/>
        </w:numPr>
        <w:spacing w:line="360" w:lineRule="auto"/>
        <w:jc w:val="both"/>
        <w:rPr>
          <w:rFonts w:ascii="Times New Roman" w:hAnsi="Times New Roman" w:cs="Times New Roman"/>
        </w:rPr>
      </w:pPr>
      <w:r>
        <w:rPr>
          <w:rFonts w:ascii="Times New Roman" w:hAnsi="Times New Roman" w:cs="Times New Roman"/>
        </w:rPr>
        <w:lastRenderedPageBreak/>
        <w:t>9.Examenes de egreso</w:t>
      </w:r>
    </w:p>
    <w:p w14:paraId="0246B3D0" w14:textId="77777777" w:rsidR="004117BA" w:rsidRDefault="003A3825" w:rsidP="000C11EA">
      <w:pPr>
        <w:pStyle w:val="Prrafodelista"/>
        <w:numPr>
          <w:ilvl w:val="0"/>
          <w:numId w:val="17"/>
        </w:numPr>
        <w:spacing w:line="360" w:lineRule="auto"/>
        <w:jc w:val="both"/>
        <w:rPr>
          <w:rFonts w:ascii="Times New Roman" w:hAnsi="Times New Roman" w:cs="Times New Roman"/>
        </w:rPr>
      </w:pPr>
      <w:r>
        <w:rPr>
          <w:rFonts w:ascii="Times New Roman" w:hAnsi="Times New Roman" w:cs="Times New Roman"/>
        </w:rPr>
        <w:t>10</w:t>
      </w:r>
      <w:r w:rsidR="003E3003" w:rsidRPr="000C11EA">
        <w:rPr>
          <w:rFonts w:ascii="Times New Roman" w:hAnsi="Times New Roman" w:cs="Times New Roman"/>
        </w:rPr>
        <w:t>.Cierre y limpieza frentes de trabajo</w:t>
      </w:r>
    </w:p>
    <w:p w14:paraId="6D6CE12A" w14:textId="77777777" w:rsidR="000C11EA" w:rsidRPr="000C11EA" w:rsidRDefault="000C11EA" w:rsidP="000C11EA">
      <w:pPr>
        <w:spacing w:line="360" w:lineRule="auto"/>
        <w:jc w:val="both"/>
      </w:pPr>
    </w:p>
    <w:p w14:paraId="050707B8" w14:textId="77777777" w:rsidR="00FD5897" w:rsidRPr="000C11EA" w:rsidRDefault="000D2B17" w:rsidP="000C11EA">
      <w:pPr>
        <w:pStyle w:val="Ttulo2"/>
        <w:spacing w:line="360" w:lineRule="auto"/>
        <w:jc w:val="both"/>
        <w:rPr>
          <w:rFonts w:ascii="Times New Roman" w:hAnsi="Times New Roman" w:cs="Times New Roman"/>
          <w:b/>
          <w:color w:val="auto"/>
          <w:sz w:val="24"/>
          <w:szCs w:val="24"/>
        </w:rPr>
      </w:pPr>
      <w:bookmarkStart w:id="73" w:name="_Toc83827216"/>
      <w:bookmarkStart w:id="74" w:name="_Toc88761049"/>
      <w:r>
        <w:rPr>
          <w:rFonts w:ascii="Times New Roman" w:hAnsi="Times New Roman" w:cs="Times New Roman"/>
          <w:b/>
          <w:color w:val="auto"/>
          <w:sz w:val="24"/>
          <w:szCs w:val="24"/>
        </w:rPr>
        <w:t>1</w:t>
      </w:r>
      <w:r w:rsidR="00B50244" w:rsidRPr="000C11EA">
        <w:rPr>
          <w:rFonts w:ascii="Times New Roman" w:hAnsi="Times New Roman" w:cs="Times New Roman"/>
          <w:b/>
          <w:color w:val="auto"/>
          <w:sz w:val="24"/>
          <w:szCs w:val="24"/>
        </w:rPr>
        <w:t xml:space="preserve">.6 </w:t>
      </w:r>
      <w:r w:rsidR="004117BA" w:rsidRPr="000C11EA">
        <w:rPr>
          <w:rFonts w:ascii="Times New Roman" w:hAnsi="Times New Roman" w:cs="Times New Roman"/>
          <w:b/>
          <w:color w:val="auto"/>
          <w:sz w:val="24"/>
          <w:szCs w:val="24"/>
        </w:rPr>
        <w:t>Obligaciones del Sistema de Gestión de Seguridad y Salud en el Trabajo de la Interventoría</w:t>
      </w:r>
      <w:bookmarkEnd w:id="73"/>
      <w:bookmarkEnd w:id="74"/>
    </w:p>
    <w:p w14:paraId="79BFC0D5" w14:textId="77777777" w:rsidR="004117BA" w:rsidRPr="0009147A" w:rsidRDefault="000D2B17" w:rsidP="008F2DA5">
      <w:pPr>
        <w:pStyle w:val="Ttulo3"/>
        <w:spacing w:line="360" w:lineRule="auto"/>
        <w:rPr>
          <w:rStyle w:val="Ttulo3Car"/>
          <w:rFonts w:asciiTheme="minorHAnsi" w:hAnsiTheme="minorHAnsi" w:cstheme="minorHAnsi"/>
          <w:b/>
          <w:i/>
          <w:color w:val="auto"/>
        </w:rPr>
      </w:pPr>
      <w:bookmarkStart w:id="75" w:name="_Toc83827217"/>
      <w:bookmarkStart w:id="76" w:name="_Toc88761050"/>
      <w:r>
        <w:rPr>
          <w:rFonts w:ascii="Times New Roman" w:hAnsi="Times New Roman" w:cs="Times New Roman"/>
          <w:b/>
          <w:color w:val="auto"/>
          <w:w w:val="105"/>
        </w:rPr>
        <w:t>1</w:t>
      </w:r>
      <w:r w:rsidR="004117BA" w:rsidRPr="000C11EA">
        <w:rPr>
          <w:rFonts w:ascii="Times New Roman" w:hAnsi="Times New Roman" w:cs="Times New Roman"/>
          <w:b/>
          <w:color w:val="auto"/>
          <w:w w:val="105"/>
        </w:rPr>
        <w:t xml:space="preserve">.6.1 </w:t>
      </w:r>
      <w:r w:rsidR="00736CFB" w:rsidRPr="000C11EA">
        <w:rPr>
          <w:rFonts w:ascii="Times New Roman" w:hAnsi="Times New Roman" w:cs="Times New Roman"/>
          <w:b/>
          <w:color w:val="auto"/>
          <w:w w:val="105"/>
        </w:rPr>
        <w:t xml:space="preserve">Informe </w:t>
      </w:r>
      <w:r w:rsidR="004117BA" w:rsidRPr="000C11EA">
        <w:rPr>
          <w:rFonts w:ascii="Times New Roman" w:hAnsi="Times New Roman" w:cs="Times New Roman"/>
          <w:b/>
          <w:color w:val="auto"/>
          <w:w w:val="105"/>
        </w:rPr>
        <w:t xml:space="preserve">Inicial </w:t>
      </w:r>
      <w:r w:rsidR="00736CFB" w:rsidRPr="000C11EA">
        <w:rPr>
          <w:rFonts w:ascii="Times New Roman" w:hAnsi="Times New Roman" w:cs="Times New Roman"/>
          <w:b/>
          <w:color w:val="auto"/>
          <w:w w:val="105"/>
        </w:rPr>
        <w:t xml:space="preserve">de la </w:t>
      </w:r>
      <w:r w:rsidR="004117BA" w:rsidRPr="000C11EA">
        <w:rPr>
          <w:rFonts w:ascii="Times New Roman" w:hAnsi="Times New Roman" w:cs="Times New Roman"/>
          <w:b/>
          <w:color w:val="auto"/>
          <w:w w:val="105"/>
        </w:rPr>
        <w:t>Interventoría</w:t>
      </w:r>
      <w:bookmarkEnd w:id="75"/>
      <w:bookmarkEnd w:id="76"/>
      <w:r w:rsidR="004117BA" w:rsidRPr="000C11EA">
        <w:rPr>
          <w:rFonts w:ascii="Times New Roman" w:hAnsi="Times New Roman" w:cs="Times New Roman"/>
          <w:b/>
          <w:color w:val="auto"/>
          <w:w w:val="105"/>
        </w:rPr>
        <w:t xml:space="preserve"> </w:t>
      </w:r>
    </w:p>
    <w:p w14:paraId="4C55A4EA" w14:textId="77777777" w:rsidR="00FD5897" w:rsidRPr="000C11EA" w:rsidRDefault="00736CFB" w:rsidP="000C11EA">
      <w:pPr>
        <w:spacing w:line="360" w:lineRule="auto"/>
        <w:ind w:firstLine="284"/>
        <w:contextualSpacing/>
        <w:jc w:val="both"/>
      </w:pPr>
      <w:r w:rsidRPr="000C11EA">
        <w:t xml:space="preserve">Este informe deberá contener los análisis, conclusiones y Recomendaciones desde el punto de vista del sistema de gestión de seguridad y salud en el trabajo. Es </w:t>
      </w:r>
      <w:r w:rsidR="00484FAD" w:rsidRPr="000C11EA">
        <w:t>decir,</w:t>
      </w:r>
      <w:r w:rsidRPr="000C11EA">
        <w:t xml:space="preserve"> deberá realizar un compilado y análisis de la información recibida por el contratista y remitirla al supervisor del proyecto, a través de</w:t>
      </w:r>
      <w:r w:rsidR="000B26F5" w:rsidRPr="000C11EA">
        <w:t xml:space="preserve"> </w:t>
      </w:r>
      <w:r w:rsidRPr="000C11EA">
        <w:t xml:space="preserve">un informe que demuestre la Gestión de </w:t>
      </w:r>
      <w:r w:rsidR="00544D30" w:rsidRPr="000C11EA">
        <w:t>interventoría</w:t>
      </w:r>
      <w:r w:rsidRPr="000C11EA">
        <w:t>, medidas tomadas y controles realizados.</w:t>
      </w:r>
    </w:p>
    <w:p w14:paraId="0CA47077" w14:textId="77777777" w:rsidR="00736CFB" w:rsidRPr="0009147A" w:rsidRDefault="00736CFB" w:rsidP="00736CFB">
      <w:pPr>
        <w:contextualSpacing/>
        <w:jc w:val="both"/>
        <w:rPr>
          <w:rFonts w:asciiTheme="minorHAnsi" w:hAnsiTheme="minorHAnsi" w:cstheme="minorHAnsi"/>
        </w:rPr>
      </w:pPr>
    </w:p>
    <w:p w14:paraId="1B7B3556" w14:textId="77777777" w:rsidR="00FD5897" w:rsidRPr="00B24697" w:rsidRDefault="00736CFB" w:rsidP="00B24697">
      <w:pPr>
        <w:spacing w:line="360" w:lineRule="auto"/>
        <w:jc w:val="both"/>
        <w:rPr>
          <w:b/>
        </w:rPr>
      </w:pPr>
      <w:r w:rsidRPr="00B24697">
        <w:rPr>
          <w:b/>
        </w:rPr>
        <w:t>Contenido mínimo del informe inicial</w:t>
      </w:r>
    </w:p>
    <w:p w14:paraId="60B9EF3E" w14:textId="77777777" w:rsidR="00FD5897" w:rsidRPr="00B24697" w:rsidRDefault="00736CFB" w:rsidP="00B24697">
      <w:pPr>
        <w:spacing w:line="360" w:lineRule="auto"/>
        <w:ind w:firstLine="284"/>
        <w:contextualSpacing/>
        <w:jc w:val="both"/>
      </w:pPr>
      <w:r w:rsidRPr="00B24697">
        <w:t>A continuación, se presentan las actividades específicas mínimas para la elaboración del informe inicial del proyecto objeto de interventoría:</w:t>
      </w:r>
    </w:p>
    <w:p w14:paraId="581C16E8" w14:textId="77777777" w:rsidR="00736CFB" w:rsidRPr="00B24697" w:rsidRDefault="00736CFB" w:rsidP="00B24697">
      <w:pPr>
        <w:pStyle w:val="Prrafodelista"/>
        <w:numPr>
          <w:ilvl w:val="0"/>
          <w:numId w:val="1"/>
        </w:numPr>
        <w:spacing w:line="360" w:lineRule="auto"/>
        <w:jc w:val="both"/>
        <w:rPr>
          <w:rFonts w:ascii="Times New Roman" w:hAnsi="Times New Roman" w:cs="Times New Roman"/>
        </w:rPr>
      </w:pPr>
      <w:r w:rsidRPr="00B24697">
        <w:rPr>
          <w:rFonts w:ascii="Times New Roman" w:hAnsi="Times New Roman" w:cs="Times New Roman"/>
        </w:rPr>
        <w:t xml:space="preserve">Revisar toda la documentación de SST del proyecto. </w:t>
      </w:r>
    </w:p>
    <w:p w14:paraId="48A7A603" w14:textId="77777777" w:rsidR="00736CFB" w:rsidRPr="00B24697" w:rsidRDefault="00736CFB" w:rsidP="00B24697">
      <w:pPr>
        <w:pStyle w:val="Prrafodelista"/>
        <w:numPr>
          <w:ilvl w:val="0"/>
          <w:numId w:val="1"/>
        </w:numPr>
        <w:spacing w:line="360" w:lineRule="auto"/>
        <w:jc w:val="both"/>
        <w:rPr>
          <w:rFonts w:ascii="Times New Roman" w:hAnsi="Times New Roman" w:cs="Times New Roman"/>
        </w:rPr>
      </w:pPr>
      <w:r w:rsidRPr="00B24697">
        <w:rPr>
          <w:rFonts w:ascii="Times New Roman" w:hAnsi="Times New Roman" w:cs="Times New Roman"/>
        </w:rPr>
        <w:t xml:space="preserve">Realizar recorrido en el área de influencia directa del proyecto. </w:t>
      </w:r>
    </w:p>
    <w:p w14:paraId="629891DC" w14:textId="77777777" w:rsidR="00736CFB" w:rsidRPr="00B24697" w:rsidRDefault="00736CFB" w:rsidP="00B24697">
      <w:pPr>
        <w:pStyle w:val="Prrafodelista"/>
        <w:numPr>
          <w:ilvl w:val="0"/>
          <w:numId w:val="1"/>
        </w:numPr>
        <w:spacing w:line="360" w:lineRule="auto"/>
        <w:jc w:val="both"/>
        <w:rPr>
          <w:rFonts w:ascii="Times New Roman" w:hAnsi="Times New Roman" w:cs="Times New Roman"/>
        </w:rPr>
      </w:pPr>
      <w:r w:rsidRPr="00B24697">
        <w:rPr>
          <w:rFonts w:ascii="Times New Roman" w:hAnsi="Times New Roman" w:cs="Times New Roman"/>
        </w:rPr>
        <w:t>Verificar la afiliación de los trabajadores</w:t>
      </w:r>
      <w:r w:rsidR="000B26F5" w:rsidRPr="00B24697">
        <w:rPr>
          <w:rFonts w:ascii="Times New Roman" w:hAnsi="Times New Roman" w:cs="Times New Roman"/>
        </w:rPr>
        <w:t xml:space="preserve"> </w:t>
      </w:r>
      <w:r w:rsidRPr="00B24697">
        <w:rPr>
          <w:rFonts w:ascii="Times New Roman" w:hAnsi="Times New Roman" w:cs="Times New Roman"/>
        </w:rPr>
        <w:t xml:space="preserve">a ARL, EPS, AFP, Caja de Compensación </w:t>
      </w:r>
      <w:r w:rsidR="00544D30" w:rsidRPr="00B24697">
        <w:rPr>
          <w:rFonts w:ascii="Times New Roman" w:hAnsi="Times New Roman" w:cs="Times New Roman"/>
        </w:rPr>
        <w:t>Familiar</w:t>
      </w:r>
      <w:r w:rsidRPr="00B24697">
        <w:rPr>
          <w:rFonts w:ascii="Times New Roman" w:hAnsi="Times New Roman" w:cs="Times New Roman"/>
        </w:rPr>
        <w:t>.</w:t>
      </w:r>
    </w:p>
    <w:p w14:paraId="12209DC9" w14:textId="77777777" w:rsidR="00736CFB" w:rsidRPr="00B24697" w:rsidRDefault="00736CFB" w:rsidP="00B24697">
      <w:pPr>
        <w:pStyle w:val="Prrafodelista"/>
        <w:numPr>
          <w:ilvl w:val="0"/>
          <w:numId w:val="1"/>
        </w:numPr>
        <w:spacing w:line="360" w:lineRule="auto"/>
        <w:jc w:val="both"/>
        <w:rPr>
          <w:rFonts w:ascii="Times New Roman" w:hAnsi="Times New Roman" w:cs="Times New Roman"/>
        </w:rPr>
      </w:pPr>
      <w:r w:rsidRPr="00B24697">
        <w:rPr>
          <w:rFonts w:ascii="Times New Roman" w:hAnsi="Times New Roman" w:cs="Times New Roman"/>
        </w:rPr>
        <w:t>Presentar y concertar los resultados de esta fase con la entidad contratante y con el contratista de obra.</w:t>
      </w:r>
    </w:p>
    <w:p w14:paraId="0851DAF9" w14:textId="77777777" w:rsidR="00FD5897" w:rsidRPr="00B24697" w:rsidRDefault="00736CFB" w:rsidP="00B24697">
      <w:pPr>
        <w:pStyle w:val="Prrafodelista"/>
        <w:numPr>
          <w:ilvl w:val="0"/>
          <w:numId w:val="1"/>
        </w:numPr>
        <w:spacing w:line="360" w:lineRule="auto"/>
        <w:jc w:val="both"/>
        <w:rPr>
          <w:rFonts w:ascii="Times New Roman" w:hAnsi="Times New Roman" w:cs="Times New Roman"/>
        </w:rPr>
      </w:pPr>
      <w:r w:rsidRPr="00B24697">
        <w:rPr>
          <w:rFonts w:ascii="Times New Roman" w:hAnsi="Times New Roman" w:cs="Times New Roman"/>
        </w:rPr>
        <w:t>Generar Conclusiones y Recomendaciones</w:t>
      </w:r>
      <w:r w:rsidR="000B26F5" w:rsidRPr="00B24697">
        <w:rPr>
          <w:rFonts w:ascii="Times New Roman" w:hAnsi="Times New Roman" w:cs="Times New Roman"/>
        </w:rPr>
        <w:t xml:space="preserve"> </w:t>
      </w:r>
      <w:r w:rsidR="008C5304" w:rsidRPr="00B24697">
        <w:rPr>
          <w:rFonts w:ascii="Times New Roman" w:hAnsi="Times New Roman" w:cs="Times New Roman"/>
        </w:rPr>
        <w:t>de acuerdo con</w:t>
      </w:r>
      <w:r w:rsidRPr="00B24697">
        <w:rPr>
          <w:rFonts w:ascii="Times New Roman" w:hAnsi="Times New Roman" w:cs="Times New Roman"/>
        </w:rPr>
        <w:t xml:space="preserve"> observaciones generadas al contratista.</w:t>
      </w:r>
    </w:p>
    <w:p w14:paraId="474A49B7" w14:textId="77777777" w:rsidR="004117BA" w:rsidRPr="0009147A" w:rsidRDefault="004117BA" w:rsidP="00736CFB">
      <w:pPr>
        <w:contextualSpacing/>
        <w:rPr>
          <w:rFonts w:asciiTheme="minorHAnsi" w:hAnsiTheme="minorHAnsi" w:cstheme="minorHAnsi"/>
        </w:rPr>
      </w:pPr>
    </w:p>
    <w:p w14:paraId="07FAC15C" w14:textId="77777777" w:rsidR="004117BA" w:rsidRPr="0009147A" w:rsidRDefault="000D2B17" w:rsidP="008F2DA5">
      <w:pPr>
        <w:pStyle w:val="Ttulo3"/>
        <w:spacing w:line="360" w:lineRule="auto"/>
        <w:jc w:val="both"/>
        <w:rPr>
          <w:rFonts w:asciiTheme="minorHAnsi" w:hAnsiTheme="minorHAnsi" w:cstheme="minorHAnsi"/>
        </w:rPr>
      </w:pPr>
      <w:bookmarkStart w:id="77" w:name="_Toc83827218"/>
      <w:bookmarkStart w:id="78" w:name="_Toc88761051"/>
      <w:r>
        <w:rPr>
          <w:rFonts w:ascii="Times New Roman" w:hAnsi="Times New Roman" w:cs="Times New Roman"/>
          <w:b/>
          <w:color w:val="auto"/>
          <w:w w:val="105"/>
        </w:rPr>
        <w:lastRenderedPageBreak/>
        <w:t>1</w:t>
      </w:r>
      <w:r w:rsidR="004117BA" w:rsidRPr="00B24697">
        <w:rPr>
          <w:rFonts w:ascii="Times New Roman" w:hAnsi="Times New Roman" w:cs="Times New Roman"/>
          <w:b/>
          <w:color w:val="auto"/>
          <w:w w:val="105"/>
        </w:rPr>
        <w:t xml:space="preserve">.6.2 </w:t>
      </w:r>
      <w:r w:rsidR="00736CFB" w:rsidRPr="00B24697">
        <w:rPr>
          <w:rFonts w:ascii="Times New Roman" w:hAnsi="Times New Roman" w:cs="Times New Roman"/>
          <w:b/>
          <w:color w:val="auto"/>
          <w:w w:val="105"/>
        </w:rPr>
        <w:t xml:space="preserve">Informe </w:t>
      </w:r>
      <w:r w:rsidR="004117BA" w:rsidRPr="00B24697">
        <w:rPr>
          <w:rFonts w:ascii="Times New Roman" w:hAnsi="Times New Roman" w:cs="Times New Roman"/>
          <w:b/>
          <w:color w:val="auto"/>
          <w:w w:val="105"/>
        </w:rPr>
        <w:t xml:space="preserve">Mensual </w:t>
      </w:r>
      <w:r w:rsidR="00736CFB" w:rsidRPr="00B24697">
        <w:rPr>
          <w:rFonts w:ascii="Times New Roman" w:hAnsi="Times New Roman" w:cs="Times New Roman"/>
          <w:b/>
          <w:color w:val="auto"/>
          <w:w w:val="105"/>
        </w:rPr>
        <w:t xml:space="preserve">de la </w:t>
      </w:r>
      <w:r w:rsidR="004117BA" w:rsidRPr="00B24697">
        <w:rPr>
          <w:rFonts w:ascii="Times New Roman" w:hAnsi="Times New Roman" w:cs="Times New Roman"/>
          <w:b/>
          <w:color w:val="auto"/>
          <w:w w:val="105"/>
        </w:rPr>
        <w:t>Interventoría</w:t>
      </w:r>
      <w:bookmarkEnd w:id="77"/>
      <w:bookmarkEnd w:id="78"/>
      <w:r w:rsidR="004117BA" w:rsidRPr="00B24697">
        <w:rPr>
          <w:rFonts w:ascii="Times New Roman" w:hAnsi="Times New Roman" w:cs="Times New Roman"/>
          <w:b/>
          <w:color w:val="auto"/>
          <w:w w:val="105"/>
        </w:rPr>
        <w:t xml:space="preserve"> </w:t>
      </w:r>
    </w:p>
    <w:p w14:paraId="39D88BA9" w14:textId="77777777" w:rsidR="00736CFB" w:rsidRPr="00B24697" w:rsidRDefault="00736CFB" w:rsidP="00B24697">
      <w:pPr>
        <w:spacing w:line="360" w:lineRule="auto"/>
        <w:ind w:left="709" w:hanging="709"/>
        <w:contextualSpacing/>
        <w:jc w:val="both"/>
      </w:pPr>
      <w:r w:rsidRPr="00B24697">
        <w:t xml:space="preserve">La interventoría deberá presentar informes mensuales de conformidad con el modelo que se establezca </w:t>
      </w:r>
      <w:r w:rsidR="003D2E21" w:rsidRPr="00B24697">
        <w:t>juntamente con</w:t>
      </w:r>
      <w:r w:rsidRPr="00B24697">
        <w:t xml:space="preserve"> el supervisor del contrato. El informe deberá contener entre otros aspectos los siguientes: </w:t>
      </w:r>
    </w:p>
    <w:p w14:paraId="4372B6CC" w14:textId="77777777" w:rsidR="00736CFB" w:rsidRPr="00B24697" w:rsidRDefault="00736CFB" w:rsidP="00B24697">
      <w:pPr>
        <w:pStyle w:val="Prrafodelista"/>
        <w:numPr>
          <w:ilvl w:val="0"/>
          <w:numId w:val="1"/>
        </w:numPr>
        <w:spacing w:line="360" w:lineRule="auto"/>
        <w:jc w:val="both"/>
        <w:rPr>
          <w:rFonts w:ascii="Times New Roman" w:hAnsi="Times New Roman" w:cs="Times New Roman"/>
        </w:rPr>
      </w:pPr>
      <w:r w:rsidRPr="00B24697">
        <w:rPr>
          <w:rFonts w:ascii="Times New Roman" w:hAnsi="Times New Roman" w:cs="Times New Roman"/>
        </w:rPr>
        <w:t>Objetivo y periodo de reporte.</w:t>
      </w:r>
    </w:p>
    <w:p w14:paraId="22DB993C" w14:textId="77777777" w:rsidR="00736CFB" w:rsidRPr="00B24697" w:rsidRDefault="00736CFB" w:rsidP="00B24697">
      <w:pPr>
        <w:pStyle w:val="Prrafodelista"/>
        <w:numPr>
          <w:ilvl w:val="0"/>
          <w:numId w:val="1"/>
        </w:numPr>
        <w:spacing w:line="360" w:lineRule="auto"/>
        <w:jc w:val="both"/>
        <w:rPr>
          <w:rFonts w:ascii="Times New Roman" w:hAnsi="Times New Roman" w:cs="Times New Roman"/>
        </w:rPr>
      </w:pPr>
      <w:r w:rsidRPr="00B24697">
        <w:rPr>
          <w:rFonts w:ascii="Times New Roman" w:hAnsi="Times New Roman" w:cs="Times New Roman"/>
        </w:rPr>
        <w:t xml:space="preserve">Resumen de la gestión SST de la interventoría </w:t>
      </w:r>
    </w:p>
    <w:p w14:paraId="5D926691" w14:textId="77777777" w:rsidR="00736CFB" w:rsidRPr="00B24697" w:rsidRDefault="00736CFB" w:rsidP="00B24697">
      <w:pPr>
        <w:pStyle w:val="Prrafodelista"/>
        <w:numPr>
          <w:ilvl w:val="0"/>
          <w:numId w:val="1"/>
        </w:numPr>
        <w:spacing w:line="360" w:lineRule="auto"/>
        <w:jc w:val="both"/>
        <w:rPr>
          <w:rFonts w:ascii="Times New Roman" w:hAnsi="Times New Roman" w:cs="Times New Roman"/>
        </w:rPr>
      </w:pPr>
      <w:r w:rsidRPr="00B24697">
        <w:rPr>
          <w:rFonts w:ascii="Times New Roman" w:hAnsi="Times New Roman" w:cs="Times New Roman"/>
        </w:rPr>
        <w:t>Resumen de la implementación del SG- SST por parte del contratista</w:t>
      </w:r>
    </w:p>
    <w:p w14:paraId="5475A55C" w14:textId="77777777" w:rsidR="00736CFB" w:rsidRPr="00B24697" w:rsidRDefault="00736CFB" w:rsidP="00B24697">
      <w:pPr>
        <w:pStyle w:val="Prrafodelista"/>
        <w:numPr>
          <w:ilvl w:val="0"/>
          <w:numId w:val="1"/>
        </w:numPr>
        <w:spacing w:line="360" w:lineRule="auto"/>
        <w:jc w:val="both"/>
        <w:rPr>
          <w:rFonts w:ascii="Times New Roman" w:hAnsi="Times New Roman" w:cs="Times New Roman"/>
        </w:rPr>
      </w:pPr>
      <w:r w:rsidRPr="00B24697">
        <w:rPr>
          <w:rFonts w:ascii="Times New Roman" w:hAnsi="Times New Roman" w:cs="Times New Roman"/>
        </w:rPr>
        <w:t>Informe de gestión de accidentes de trabajo.</w:t>
      </w:r>
    </w:p>
    <w:p w14:paraId="4055AEB6" w14:textId="77777777" w:rsidR="00736CFB" w:rsidRPr="00B24697" w:rsidRDefault="00736CFB" w:rsidP="00B24697">
      <w:pPr>
        <w:pStyle w:val="Prrafodelista"/>
        <w:numPr>
          <w:ilvl w:val="0"/>
          <w:numId w:val="1"/>
        </w:numPr>
        <w:spacing w:line="360" w:lineRule="auto"/>
        <w:jc w:val="both"/>
        <w:rPr>
          <w:rFonts w:ascii="Times New Roman" w:hAnsi="Times New Roman" w:cs="Times New Roman"/>
        </w:rPr>
      </w:pPr>
      <w:r w:rsidRPr="00B24697">
        <w:rPr>
          <w:rFonts w:ascii="Times New Roman" w:hAnsi="Times New Roman" w:cs="Times New Roman"/>
        </w:rPr>
        <w:t>Relación de comunicación y aprobaciones de SST cursadas entre la interventoría y el contratista.</w:t>
      </w:r>
    </w:p>
    <w:p w14:paraId="321C525C" w14:textId="77777777" w:rsidR="00736CFB" w:rsidRPr="00B24697" w:rsidRDefault="00736CFB" w:rsidP="00B24697">
      <w:pPr>
        <w:pStyle w:val="Prrafodelista"/>
        <w:numPr>
          <w:ilvl w:val="0"/>
          <w:numId w:val="1"/>
        </w:numPr>
        <w:spacing w:line="360" w:lineRule="auto"/>
        <w:jc w:val="both"/>
        <w:rPr>
          <w:rFonts w:ascii="Times New Roman" w:hAnsi="Times New Roman" w:cs="Times New Roman"/>
        </w:rPr>
      </w:pPr>
      <w:r w:rsidRPr="00B24697">
        <w:rPr>
          <w:rFonts w:ascii="Times New Roman" w:hAnsi="Times New Roman" w:cs="Times New Roman"/>
        </w:rPr>
        <w:t>Conclusiones y</w:t>
      </w:r>
      <w:r w:rsidR="000B26F5" w:rsidRPr="00B24697">
        <w:rPr>
          <w:rFonts w:ascii="Times New Roman" w:hAnsi="Times New Roman" w:cs="Times New Roman"/>
        </w:rPr>
        <w:t xml:space="preserve"> </w:t>
      </w:r>
      <w:r w:rsidRPr="00B24697">
        <w:rPr>
          <w:rFonts w:ascii="Times New Roman" w:hAnsi="Times New Roman" w:cs="Times New Roman"/>
        </w:rPr>
        <w:t xml:space="preserve">recomendaciones </w:t>
      </w:r>
    </w:p>
    <w:p w14:paraId="03906FE3" w14:textId="77777777" w:rsidR="00736CFB" w:rsidRPr="00B24697" w:rsidRDefault="00736CFB" w:rsidP="00B24697">
      <w:pPr>
        <w:pStyle w:val="Prrafodelista"/>
        <w:numPr>
          <w:ilvl w:val="0"/>
          <w:numId w:val="1"/>
        </w:numPr>
        <w:spacing w:line="360" w:lineRule="auto"/>
        <w:jc w:val="both"/>
        <w:rPr>
          <w:rFonts w:ascii="Times New Roman" w:hAnsi="Times New Roman" w:cs="Times New Roman"/>
        </w:rPr>
      </w:pPr>
      <w:r w:rsidRPr="00B24697">
        <w:rPr>
          <w:rFonts w:ascii="Times New Roman" w:hAnsi="Times New Roman" w:cs="Times New Roman"/>
        </w:rPr>
        <w:t>Anexos:</w:t>
      </w:r>
    </w:p>
    <w:p w14:paraId="5721107C" w14:textId="77777777" w:rsidR="00736CFB" w:rsidRPr="00B24697" w:rsidRDefault="00736CFB" w:rsidP="00B24697">
      <w:pPr>
        <w:pStyle w:val="Prrafodelista"/>
        <w:numPr>
          <w:ilvl w:val="0"/>
          <w:numId w:val="1"/>
        </w:numPr>
        <w:spacing w:line="360" w:lineRule="auto"/>
        <w:ind w:left="1080"/>
        <w:jc w:val="both"/>
        <w:rPr>
          <w:rFonts w:ascii="Times New Roman" w:hAnsi="Times New Roman" w:cs="Times New Roman"/>
        </w:rPr>
      </w:pPr>
      <w:r w:rsidRPr="00B24697">
        <w:rPr>
          <w:rFonts w:ascii="Times New Roman" w:hAnsi="Times New Roman" w:cs="Times New Roman"/>
        </w:rPr>
        <w:t>Certificación del cumplimiento de los requisitos de seguridad y salud en el trabajo aplicable.</w:t>
      </w:r>
    </w:p>
    <w:p w14:paraId="2A8247A7" w14:textId="77777777" w:rsidR="00B50244" w:rsidRPr="00B24697" w:rsidRDefault="00736CFB" w:rsidP="00B24697">
      <w:pPr>
        <w:pStyle w:val="Prrafodelista"/>
        <w:numPr>
          <w:ilvl w:val="0"/>
          <w:numId w:val="1"/>
        </w:numPr>
        <w:spacing w:line="360" w:lineRule="auto"/>
        <w:ind w:left="1080"/>
        <w:jc w:val="both"/>
        <w:rPr>
          <w:rFonts w:ascii="Times New Roman" w:hAnsi="Times New Roman" w:cs="Times New Roman"/>
        </w:rPr>
      </w:pPr>
      <w:r w:rsidRPr="00B24697">
        <w:rPr>
          <w:rFonts w:ascii="Times New Roman" w:hAnsi="Times New Roman" w:cs="Times New Roman"/>
        </w:rPr>
        <w:t>Informe mensual del contratista aprobado por la interventoría (Documento elaborado por el contratista según del presente documento)</w:t>
      </w:r>
    </w:p>
    <w:p w14:paraId="6303AD01" w14:textId="77777777" w:rsidR="00B50244" w:rsidRPr="0009147A" w:rsidRDefault="00B50244">
      <w:pPr>
        <w:rPr>
          <w:rFonts w:asciiTheme="minorHAnsi" w:eastAsiaTheme="minorHAnsi" w:hAnsiTheme="minorHAnsi" w:cstheme="minorHAnsi"/>
          <w:lang w:eastAsia="en-US"/>
        </w:rPr>
      </w:pPr>
    </w:p>
    <w:p w14:paraId="1F10E950" w14:textId="77777777" w:rsidR="004117BA" w:rsidRPr="0009147A" w:rsidRDefault="000D2B17" w:rsidP="00B24697">
      <w:pPr>
        <w:pStyle w:val="Ttulo3"/>
        <w:spacing w:line="360" w:lineRule="auto"/>
        <w:rPr>
          <w:rFonts w:asciiTheme="minorHAnsi" w:hAnsiTheme="minorHAnsi" w:cstheme="minorHAnsi"/>
        </w:rPr>
      </w:pPr>
      <w:bookmarkStart w:id="79" w:name="_Toc83827219"/>
      <w:bookmarkStart w:id="80" w:name="_Toc88761052"/>
      <w:r>
        <w:rPr>
          <w:rFonts w:ascii="Times New Roman" w:hAnsi="Times New Roman" w:cs="Times New Roman"/>
          <w:b/>
          <w:color w:val="auto"/>
          <w:w w:val="105"/>
        </w:rPr>
        <w:t>1</w:t>
      </w:r>
      <w:r w:rsidR="004117BA" w:rsidRPr="00B24697">
        <w:rPr>
          <w:rFonts w:ascii="Times New Roman" w:hAnsi="Times New Roman" w:cs="Times New Roman"/>
          <w:b/>
          <w:color w:val="auto"/>
          <w:w w:val="105"/>
        </w:rPr>
        <w:t xml:space="preserve">.6.3 </w:t>
      </w:r>
      <w:r w:rsidR="00736CFB" w:rsidRPr="00B24697">
        <w:rPr>
          <w:rFonts w:ascii="Times New Roman" w:hAnsi="Times New Roman" w:cs="Times New Roman"/>
          <w:b/>
          <w:color w:val="auto"/>
          <w:w w:val="105"/>
        </w:rPr>
        <w:t xml:space="preserve">Informe </w:t>
      </w:r>
      <w:r w:rsidR="004117BA" w:rsidRPr="00B24697">
        <w:rPr>
          <w:rFonts w:ascii="Times New Roman" w:hAnsi="Times New Roman" w:cs="Times New Roman"/>
          <w:b/>
          <w:color w:val="auto"/>
          <w:w w:val="105"/>
        </w:rPr>
        <w:t>Final Interventoría</w:t>
      </w:r>
      <w:bookmarkEnd w:id="79"/>
      <w:bookmarkEnd w:id="80"/>
      <w:r w:rsidR="004117BA" w:rsidRPr="00B24697">
        <w:rPr>
          <w:rFonts w:ascii="Times New Roman" w:hAnsi="Times New Roman" w:cs="Times New Roman"/>
          <w:b/>
          <w:color w:val="auto"/>
          <w:w w:val="105"/>
        </w:rPr>
        <w:t xml:space="preserve"> </w:t>
      </w:r>
    </w:p>
    <w:p w14:paraId="66D375C1" w14:textId="77777777" w:rsidR="00FD5897" w:rsidRPr="00B24697" w:rsidRDefault="00736CFB" w:rsidP="00B24697">
      <w:pPr>
        <w:spacing w:line="360" w:lineRule="auto"/>
        <w:ind w:firstLine="284"/>
        <w:contextualSpacing/>
        <w:jc w:val="both"/>
      </w:pPr>
      <w:r w:rsidRPr="00B24697">
        <w:t>El informe final que el interventor presentará a la entidad contratante es</w:t>
      </w:r>
      <w:r w:rsidR="000B26F5" w:rsidRPr="00B24697">
        <w:t xml:space="preserve"> </w:t>
      </w:r>
      <w:r w:rsidRPr="00B24697">
        <w:t xml:space="preserve">el informe de gestión de seguridad y salud en el trabajo que consolide cada uno de los informes mensuales y certifique el cumplimiento de las obligaciones derivadas de los requisitos legales de seguridad y salud en el trabajo, planes de acción y quejas y reclamos. </w:t>
      </w:r>
      <w:r w:rsidR="00FD7E34" w:rsidRPr="00B24697">
        <w:t>Este</w:t>
      </w:r>
      <w:r w:rsidRPr="00B24697">
        <w:t xml:space="preserve"> informe incluirá el informe final del contratista de obra verificado y avalado por la interventoría.</w:t>
      </w:r>
    </w:p>
    <w:p w14:paraId="59596931" w14:textId="77777777" w:rsidR="00A578FA" w:rsidRPr="0009147A" w:rsidRDefault="00A578FA" w:rsidP="00544D30">
      <w:pPr>
        <w:ind w:left="709" w:hanging="709"/>
        <w:contextualSpacing/>
        <w:jc w:val="both"/>
        <w:rPr>
          <w:rFonts w:asciiTheme="minorHAnsi" w:hAnsiTheme="minorHAnsi" w:cstheme="minorHAnsi"/>
        </w:rPr>
      </w:pPr>
    </w:p>
    <w:p w14:paraId="56257536" w14:textId="77777777" w:rsidR="00A578FA" w:rsidRPr="0009147A" w:rsidRDefault="00A578FA" w:rsidP="00544D30">
      <w:pPr>
        <w:ind w:left="709" w:hanging="709"/>
        <w:contextualSpacing/>
        <w:jc w:val="both"/>
        <w:rPr>
          <w:rFonts w:asciiTheme="minorHAnsi" w:hAnsiTheme="minorHAnsi" w:cstheme="minorHAnsi"/>
        </w:rPr>
      </w:pPr>
    </w:p>
    <w:p w14:paraId="760E6E7B" w14:textId="77777777" w:rsidR="00A578FA" w:rsidRPr="0009147A" w:rsidRDefault="00A578FA" w:rsidP="006046A9">
      <w:pPr>
        <w:contextualSpacing/>
        <w:jc w:val="both"/>
        <w:rPr>
          <w:rFonts w:asciiTheme="minorHAnsi" w:hAnsiTheme="minorHAnsi" w:cstheme="minorHAnsi"/>
        </w:rPr>
      </w:pPr>
    </w:p>
    <w:p w14:paraId="22B16B08" w14:textId="77777777" w:rsidR="00CC032D" w:rsidRDefault="00CC032D" w:rsidP="00CC032D">
      <w:pPr>
        <w:ind w:left="709" w:hanging="709"/>
        <w:contextualSpacing/>
        <w:jc w:val="both"/>
        <w:rPr>
          <w:rFonts w:asciiTheme="minorHAnsi" w:hAnsiTheme="minorHAnsi" w:cstheme="minorHAnsi"/>
          <w:noProof/>
          <w:lang w:val="es-CO" w:eastAsia="es-CO"/>
        </w:rPr>
      </w:pPr>
    </w:p>
    <w:p w14:paraId="0B63DF9C" w14:textId="77777777" w:rsidR="008A4394" w:rsidRDefault="008A4394" w:rsidP="00CC032D">
      <w:pPr>
        <w:ind w:left="709" w:hanging="709"/>
        <w:contextualSpacing/>
        <w:jc w:val="both"/>
        <w:rPr>
          <w:rFonts w:asciiTheme="minorHAnsi" w:hAnsiTheme="minorHAnsi" w:cstheme="minorHAnsi"/>
          <w:noProof/>
          <w:lang w:val="es-CO" w:eastAsia="es-CO"/>
        </w:rPr>
      </w:pPr>
    </w:p>
    <w:sectPr w:rsidR="008A4394" w:rsidSect="003F7C00">
      <w:headerReference w:type="even" r:id="rId15"/>
      <w:headerReference w:type="default" r:id="rId16"/>
      <w:footerReference w:type="default" r:id="rId17"/>
      <w:headerReference w:type="first" r:id="rId18"/>
      <w:footerReference w:type="first" r:id="rId19"/>
      <w:pgSz w:w="11901" w:h="16817"/>
      <w:pgMar w:top="1440" w:right="1440" w:bottom="1440" w:left="1440" w:header="284" w:footer="794"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2C0852" w14:textId="77777777" w:rsidR="00355FB7" w:rsidRDefault="00355FB7">
      <w:r>
        <w:separator/>
      </w:r>
    </w:p>
  </w:endnote>
  <w:endnote w:type="continuationSeparator" w:id="0">
    <w:p w14:paraId="2FB7C473" w14:textId="77777777" w:rsidR="00355FB7" w:rsidRDefault="00355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rbel">
    <w:panose1 w:val="020B0503020204020204"/>
    <w:charset w:val="00"/>
    <w:family w:val="swiss"/>
    <w:pitch w:val="variable"/>
    <w:sig w:usb0="A00002EF" w:usb1="4000A44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Myriad Pro">
    <w:altName w:val="Myriad Pro"/>
    <w:panose1 w:val="00000000000000000000"/>
    <w:charset w:val="00"/>
    <w:family w:val="swiss"/>
    <w:notTrueType/>
    <w:pitch w:val="default"/>
    <w:sig w:usb0="00000003" w:usb1="00000000" w:usb2="00000000" w:usb3="00000000" w:csb0="00000001" w:csb1="00000000"/>
  </w:font>
  <w:font w:name="FTXZKY+ArialMT">
    <w:altName w:val="FTXZKY+ArialMT"/>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C8D54" w14:textId="77777777" w:rsidR="00E07E02" w:rsidRDefault="00E07E02">
    <w:pPr>
      <w:widowControl w:val="0"/>
      <w:pBdr>
        <w:top w:val="nil"/>
        <w:left w:val="nil"/>
        <w:bottom w:val="nil"/>
        <w:right w:val="nil"/>
        <w:between w:val="nil"/>
      </w:pBdr>
      <w:spacing w:line="276" w:lineRule="auto"/>
      <w:rPr>
        <w:rFonts w:ascii="Calibri" w:eastAsia="Calibri" w:hAnsi="Calibri" w:cs="Calibri"/>
        <w:color w:val="000000"/>
      </w:rPr>
    </w:pPr>
  </w:p>
  <w:tbl>
    <w:tblPr>
      <w:tblStyle w:val="a2"/>
      <w:tblW w:w="952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9"/>
      <w:gridCol w:w="2396"/>
      <w:gridCol w:w="2396"/>
      <w:gridCol w:w="2321"/>
    </w:tblGrid>
    <w:tr w:rsidR="00E07E02" w:rsidRPr="00AE5BC3" w14:paraId="7B56DC13" w14:textId="77777777" w:rsidTr="008D4EE0">
      <w:trPr>
        <w:trHeight w:val="66"/>
      </w:trPr>
      <w:tc>
        <w:tcPr>
          <w:tcW w:w="2409" w:type="dxa"/>
          <w:tcBorders>
            <w:top w:val="single" w:sz="4" w:space="0" w:color="000000"/>
            <w:left w:val="single" w:sz="4" w:space="0" w:color="000000"/>
            <w:bottom w:val="nil"/>
            <w:right w:val="single" w:sz="4" w:space="0" w:color="000000"/>
          </w:tcBorders>
          <w:vAlign w:val="center"/>
        </w:tcPr>
        <w:p w14:paraId="56668876" w14:textId="77777777" w:rsidR="00E07E02" w:rsidRPr="00AE5BC3" w:rsidRDefault="00E07E02">
          <w:pPr>
            <w:widowControl w:val="0"/>
            <w:tabs>
              <w:tab w:val="center" w:pos="4419"/>
              <w:tab w:val="right" w:pos="8838"/>
            </w:tabs>
            <w:jc w:val="center"/>
            <w:rPr>
              <w:rFonts w:asciiTheme="minorHAnsi" w:eastAsia="Arial" w:hAnsiTheme="minorHAnsi" w:cstheme="minorHAnsi"/>
              <w:b/>
              <w:sz w:val="18"/>
              <w:szCs w:val="18"/>
            </w:rPr>
          </w:pPr>
          <w:r w:rsidRPr="00AE5BC3">
            <w:rPr>
              <w:rFonts w:asciiTheme="minorHAnsi" w:eastAsia="Arial" w:hAnsiTheme="minorHAnsi" w:cstheme="minorHAnsi"/>
              <w:b/>
              <w:sz w:val="18"/>
              <w:szCs w:val="18"/>
            </w:rPr>
            <w:t>Elaboró:</w:t>
          </w:r>
        </w:p>
      </w:tc>
      <w:tc>
        <w:tcPr>
          <w:tcW w:w="2396" w:type="dxa"/>
          <w:tcBorders>
            <w:top w:val="single" w:sz="4" w:space="0" w:color="000000"/>
            <w:left w:val="single" w:sz="4" w:space="0" w:color="000000"/>
            <w:bottom w:val="nil"/>
            <w:right w:val="single" w:sz="4" w:space="0" w:color="000000"/>
          </w:tcBorders>
          <w:vAlign w:val="center"/>
        </w:tcPr>
        <w:p w14:paraId="368DF281" w14:textId="77777777" w:rsidR="00E07E02" w:rsidRPr="00AE5BC3" w:rsidRDefault="00E07E02">
          <w:pPr>
            <w:widowControl w:val="0"/>
            <w:tabs>
              <w:tab w:val="center" w:pos="4419"/>
              <w:tab w:val="right" w:pos="8838"/>
            </w:tabs>
            <w:jc w:val="center"/>
            <w:rPr>
              <w:rFonts w:asciiTheme="minorHAnsi" w:eastAsia="Arial" w:hAnsiTheme="minorHAnsi" w:cstheme="minorHAnsi"/>
              <w:b/>
              <w:sz w:val="18"/>
              <w:szCs w:val="18"/>
            </w:rPr>
          </w:pPr>
          <w:r w:rsidRPr="00AE5BC3">
            <w:rPr>
              <w:rFonts w:asciiTheme="minorHAnsi" w:eastAsia="Arial" w:hAnsiTheme="minorHAnsi" w:cstheme="minorHAnsi"/>
              <w:b/>
              <w:sz w:val="18"/>
              <w:szCs w:val="18"/>
            </w:rPr>
            <w:t>Revisó:</w:t>
          </w:r>
        </w:p>
      </w:tc>
      <w:tc>
        <w:tcPr>
          <w:tcW w:w="2396" w:type="dxa"/>
          <w:tcBorders>
            <w:top w:val="single" w:sz="4" w:space="0" w:color="000000"/>
            <w:left w:val="single" w:sz="4" w:space="0" w:color="000000"/>
            <w:bottom w:val="nil"/>
            <w:right w:val="single" w:sz="4" w:space="0" w:color="000000"/>
          </w:tcBorders>
          <w:vAlign w:val="center"/>
        </w:tcPr>
        <w:p w14:paraId="7E9D1E52" w14:textId="77777777" w:rsidR="00E07E02" w:rsidRPr="00AE5BC3" w:rsidRDefault="00E07E02">
          <w:pPr>
            <w:widowControl w:val="0"/>
            <w:tabs>
              <w:tab w:val="center" w:pos="4419"/>
              <w:tab w:val="right" w:pos="8838"/>
            </w:tabs>
            <w:jc w:val="center"/>
            <w:rPr>
              <w:rFonts w:asciiTheme="minorHAnsi" w:eastAsia="Arial" w:hAnsiTheme="minorHAnsi" w:cstheme="minorHAnsi"/>
              <w:b/>
              <w:sz w:val="18"/>
              <w:szCs w:val="18"/>
            </w:rPr>
          </w:pPr>
          <w:r w:rsidRPr="00AE5BC3">
            <w:rPr>
              <w:rFonts w:asciiTheme="minorHAnsi" w:eastAsia="Arial" w:hAnsiTheme="minorHAnsi" w:cstheme="minorHAnsi"/>
              <w:b/>
              <w:sz w:val="18"/>
              <w:szCs w:val="18"/>
            </w:rPr>
            <w:t>Aprobó:</w:t>
          </w:r>
        </w:p>
      </w:tc>
      <w:tc>
        <w:tcPr>
          <w:tcW w:w="2321" w:type="dxa"/>
          <w:tcBorders>
            <w:top w:val="single" w:sz="4" w:space="0" w:color="000000"/>
            <w:left w:val="single" w:sz="4" w:space="0" w:color="000000"/>
            <w:bottom w:val="nil"/>
            <w:right w:val="single" w:sz="4" w:space="0" w:color="000000"/>
          </w:tcBorders>
          <w:vAlign w:val="center"/>
        </w:tcPr>
        <w:p w14:paraId="6CA1195C" w14:textId="77777777" w:rsidR="00E07E02" w:rsidRPr="00AE5BC3" w:rsidRDefault="00E07E02">
          <w:pPr>
            <w:widowControl w:val="0"/>
            <w:tabs>
              <w:tab w:val="center" w:pos="4419"/>
              <w:tab w:val="right" w:pos="8838"/>
            </w:tabs>
            <w:jc w:val="center"/>
            <w:rPr>
              <w:rFonts w:asciiTheme="minorHAnsi" w:eastAsia="Arial" w:hAnsiTheme="minorHAnsi" w:cstheme="minorHAnsi"/>
              <w:b/>
              <w:sz w:val="18"/>
              <w:szCs w:val="18"/>
            </w:rPr>
          </w:pPr>
          <w:r w:rsidRPr="00AE5BC3">
            <w:rPr>
              <w:rFonts w:asciiTheme="minorHAnsi" w:eastAsia="Arial" w:hAnsiTheme="minorHAnsi" w:cstheme="minorHAnsi"/>
              <w:b/>
              <w:sz w:val="18"/>
              <w:szCs w:val="18"/>
            </w:rPr>
            <w:t>Fecha de actualización</w:t>
          </w:r>
        </w:p>
      </w:tc>
    </w:tr>
    <w:tr w:rsidR="00E07E02" w:rsidRPr="00AE5BC3" w14:paraId="355DD3E2" w14:textId="77777777">
      <w:trPr>
        <w:trHeight w:val="247"/>
      </w:trPr>
      <w:tc>
        <w:tcPr>
          <w:tcW w:w="2409" w:type="dxa"/>
          <w:tcBorders>
            <w:top w:val="nil"/>
            <w:left w:val="single" w:sz="4" w:space="0" w:color="000000"/>
            <w:bottom w:val="nil"/>
            <w:right w:val="single" w:sz="4" w:space="0" w:color="000000"/>
          </w:tcBorders>
          <w:vAlign w:val="center"/>
        </w:tcPr>
        <w:p w14:paraId="4E45B645" w14:textId="77777777" w:rsidR="00E07E02" w:rsidRPr="005C272E" w:rsidRDefault="00E07E02">
          <w:pPr>
            <w:widowControl w:val="0"/>
            <w:tabs>
              <w:tab w:val="center" w:pos="4419"/>
              <w:tab w:val="right" w:pos="8838"/>
            </w:tabs>
            <w:jc w:val="center"/>
            <w:rPr>
              <w:rFonts w:asciiTheme="minorHAnsi" w:eastAsia="Arial" w:hAnsiTheme="minorHAnsi" w:cstheme="minorHAnsi"/>
              <w:b/>
              <w:bCs/>
              <w:sz w:val="18"/>
              <w:szCs w:val="18"/>
            </w:rPr>
          </w:pPr>
          <w:r w:rsidRPr="005C272E">
            <w:rPr>
              <w:rFonts w:asciiTheme="minorHAnsi" w:eastAsia="Arial" w:hAnsiTheme="minorHAnsi" w:cstheme="minorHAnsi"/>
              <w:b/>
              <w:bCs/>
              <w:sz w:val="18"/>
              <w:szCs w:val="18"/>
            </w:rPr>
            <w:t>Secretaría Infraestru</w:t>
          </w:r>
          <w:r>
            <w:rPr>
              <w:rFonts w:asciiTheme="minorHAnsi" w:eastAsia="Arial" w:hAnsiTheme="minorHAnsi" w:cstheme="minorHAnsi"/>
              <w:b/>
              <w:bCs/>
              <w:sz w:val="18"/>
              <w:szCs w:val="18"/>
            </w:rPr>
            <w:t>c</w:t>
          </w:r>
          <w:r w:rsidRPr="005C272E">
            <w:rPr>
              <w:rFonts w:asciiTheme="minorHAnsi" w:eastAsia="Arial" w:hAnsiTheme="minorHAnsi" w:cstheme="minorHAnsi"/>
              <w:b/>
              <w:bCs/>
              <w:sz w:val="18"/>
              <w:szCs w:val="18"/>
            </w:rPr>
            <w:t>tura</w:t>
          </w:r>
        </w:p>
      </w:tc>
      <w:tc>
        <w:tcPr>
          <w:tcW w:w="2396" w:type="dxa"/>
          <w:tcBorders>
            <w:top w:val="nil"/>
            <w:left w:val="single" w:sz="4" w:space="0" w:color="000000"/>
            <w:bottom w:val="nil"/>
            <w:right w:val="single" w:sz="4" w:space="0" w:color="000000"/>
          </w:tcBorders>
          <w:vAlign w:val="center"/>
        </w:tcPr>
        <w:p w14:paraId="636E4829" w14:textId="77777777" w:rsidR="00E07E02" w:rsidRPr="00AE5BC3" w:rsidRDefault="00E07E02">
          <w:pPr>
            <w:widowControl w:val="0"/>
            <w:tabs>
              <w:tab w:val="center" w:pos="4419"/>
              <w:tab w:val="right" w:pos="8838"/>
            </w:tabs>
            <w:jc w:val="center"/>
            <w:rPr>
              <w:rFonts w:asciiTheme="minorHAnsi" w:eastAsia="Arial" w:hAnsiTheme="minorHAnsi" w:cstheme="minorHAnsi"/>
              <w:sz w:val="18"/>
              <w:szCs w:val="18"/>
            </w:rPr>
          </w:pPr>
          <w:r w:rsidRPr="00AE5BC3">
            <w:rPr>
              <w:rFonts w:asciiTheme="minorHAnsi" w:hAnsiTheme="minorHAnsi" w:cstheme="minorHAnsi"/>
              <w:bCs/>
              <w:sz w:val="18"/>
              <w:szCs w:val="18"/>
            </w:rPr>
            <w:t>Departamento Administrativo de Planeación Municipal</w:t>
          </w:r>
        </w:p>
      </w:tc>
      <w:tc>
        <w:tcPr>
          <w:tcW w:w="2396" w:type="dxa"/>
          <w:tcBorders>
            <w:top w:val="nil"/>
            <w:left w:val="single" w:sz="4" w:space="0" w:color="000000"/>
            <w:bottom w:val="nil"/>
            <w:right w:val="single" w:sz="4" w:space="0" w:color="000000"/>
          </w:tcBorders>
          <w:vAlign w:val="center"/>
        </w:tcPr>
        <w:p w14:paraId="18D33798" w14:textId="77777777" w:rsidR="00E07E02" w:rsidRPr="00AE5BC3" w:rsidRDefault="00E07E02">
          <w:pPr>
            <w:widowControl w:val="0"/>
            <w:tabs>
              <w:tab w:val="center" w:pos="4419"/>
              <w:tab w:val="right" w:pos="8838"/>
            </w:tabs>
            <w:jc w:val="center"/>
            <w:rPr>
              <w:rFonts w:asciiTheme="minorHAnsi" w:eastAsia="Arial" w:hAnsiTheme="minorHAnsi" w:cstheme="minorHAnsi"/>
              <w:sz w:val="18"/>
              <w:szCs w:val="18"/>
            </w:rPr>
          </w:pPr>
          <w:r w:rsidRPr="00AE5BC3">
            <w:rPr>
              <w:rFonts w:asciiTheme="minorHAnsi" w:hAnsiTheme="minorHAnsi" w:cstheme="minorHAnsi"/>
              <w:bCs/>
              <w:sz w:val="18"/>
              <w:szCs w:val="18"/>
            </w:rPr>
            <w:t>Departamento Administrativo de Planeación Municipal</w:t>
          </w:r>
        </w:p>
      </w:tc>
      <w:tc>
        <w:tcPr>
          <w:tcW w:w="2321" w:type="dxa"/>
          <w:tcBorders>
            <w:top w:val="nil"/>
            <w:left w:val="single" w:sz="4" w:space="0" w:color="000000"/>
            <w:bottom w:val="nil"/>
            <w:right w:val="single" w:sz="4" w:space="0" w:color="000000"/>
          </w:tcBorders>
          <w:vAlign w:val="center"/>
        </w:tcPr>
        <w:p w14:paraId="7A088EDE" w14:textId="77777777" w:rsidR="00E07E02" w:rsidRPr="00AE5BC3" w:rsidRDefault="00E07E02">
          <w:pPr>
            <w:widowControl w:val="0"/>
            <w:tabs>
              <w:tab w:val="center" w:pos="4419"/>
              <w:tab w:val="right" w:pos="8838"/>
            </w:tabs>
            <w:jc w:val="center"/>
            <w:rPr>
              <w:rFonts w:asciiTheme="minorHAnsi" w:eastAsia="Arial" w:hAnsiTheme="minorHAnsi" w:cstheme="minorHAnsi"/>
              <w:color w:val="000000"/>
              <w:sz w:val="18"/>
              <w:szCs w:val="18"/>
            </w:rPr>
          </w:pPr>
        </w:p>
      </w:tc>
    </w:tr>
    <w:tr w:rsidR="00E07E02" w:rsidRPr="00AE5BC3" w14:paraId="68CBF41F" w14:textId="77777777">
      <w:trPr>
        <w:trHeight w:val="222"/>
      </w:trPr>
      <w:tc>
        <w:tcPr>
          <w:tcW w:w="2409" w:type="dxa"/>
          <w:tcBorders>
            <w:top w:val="nil"/>
            <w:left w:val="single" w:sz="4" w:space="0" w:color="000000"/>
            <w:bottom w:val="single" w:sz="4" w:space="0" w:color="000000"/>
            <w:right w:val="single" w:sz="4" w:space="0" w:color="000000"/>
          </w:tcBorders>
          <w:vAlign w:val="center"/>
        </w:tcPr>
        <w:p w14:paraId="6B965B0B" w14:textId="77777777" w:rsidR="00E07E02" w:rsidRPr="00AE5BC3" w:rsidRDefault="00E07E02" w:rsidP="009A3889">
          <w:pPr>
            <w:widowControl w:val="0"/>
            <w:tabs>
              <w:tab w:val="center" w:pos="4419"/>
              <w:tab w:val="right" w:pos="8838"/>
            </w:tabs>
            <w:rPr>
              <w:rFonts w:asciiTheme="minorHAnsi" w:eastAsia="Arial" w:hAnsiTheme="minorHAnsi" w:cstheme="minorHAnsi"/>
              <w:sz w:val="18"/>
              <w:szCs w:val="18"/>
            </w:rPr>
          </w:pPr>
        </w:p>
      </w:tc>
      <w:tc>
        <w:tcPr>
          <w:tcW w:w="2396" w:type="dxa"/>
          <w:tcBorders>
            <w:top w:val="nil"/>
            <w:left w:val="single" w:sz="4" w:space="0" w:color="000000"/>
            <w:bottom w:val="single" w:sz="4" w:space="0" w:color="000000"/>
            <w:right w:val="single" w:sz="4" w:space="0" w:color="000000"/>
          </w:tcBorders>
          <w:vAlign w:val="center"/>
        </w:tcPr>
        <w:p w14:paraId="022F9BF4" w14:textId="77777777" w:rsidR="00E07E02" w:rsidRPr="00AE5BC3" w:rsidRDefault="00E07E02" w:rsidP="009A3889">
          <w:pPr>
            <w:widowControl w:val="0"/>
            <w:tabs>
              <w:tab w:val="center" w:pos="4419"/>
              <w:tab w:val="right" w:pos="8838"/>
            </w:tabs>
            <w:rPr>
              <w:rFonts w:asciiTheme="minorHAnsi" w:eastAsia="Arial" w:hAnsiTheme="minorHAnsi" w:cstheme="minorHAnsi"/>
              <w:sz w:val="18"/>
              <w:szCs w:val="18"/>
            </w:rPr>
          </w:pPr>
        </w:p>
      </w:tc>
      <w:tc>
        <w:tcPr>
          <w:tcW w:w="2396" w:type="dxa"/>
          <w:tcBorders>
            <w:top w:val="nil"/>
            <w:left w:val="single" w:sz="4" w:space="0" w:color="000000"/>
            <w:bottom w:val="single" w:sz="4" w:space="0" w:color="000000"/>
            <w:right w:val="single" w:sz="4" w:space="0" w:color="000000"/>
          </w:tcBorders>
          <w:vAlign w:val="center"/>
        </w:tcPr>
        <w:p w14:paraId="777E82EE" w14:textId="77777777" w:rsidR="00E07E02" w:rsidRPr="00AE5BC3" w:rsidRDefault="00E07E02">
          <w:pPr>
            <w:widowControl w:val="0"/>
            <w:tabs>
              <w:tab w:val="center" w:pos="4419"/>
              <w:tab w:val="right" w:pos="8838"/>
            </w:tabs>
            <w:jc w:val="center"/>
            <w:rPr>
              <w:rFonts w:asciiTheme="minorHAnsi" w:eastAsia="Arial" w:hAnsiTheme="minorHAnsi" w:cstheme="minorHAnsi"/>
              <w:sz w:val="18"/>
              <w:szCs w:val="18"/>
            </w:rPr>
          </w:pPr>
        </w:p>
      </w:tc>
      <w:tc>
        <w:tcPr>
          <w:tcW w:w="2321" w:type="dxa"/>
          <w:tcBorders>
            <w:top w:val="nil"/>
            <w:left w:val="single" w:sz="4" w:space="0" w:color="000000"/>
            <w:bottom w:val="single" w:sz="4" w:space="0" w:color="000000"/>
            <w:right w:val="single" w:sz="4" w:space="0" w:color="000000"/>
          </w:tcBorders>
          <w:vAlign w:val="center"/>
        </w:tcPr>
        <w:p w14:paraId="4B71D382" w14:textId="77777777" w:rsidR="00E07E02" w:rsidRPr="00AE5BC3" w:rsidRDefault="00E07E02">
          <w:pPr>
            <w:widowControl w:val="0"/>
            <w:tabs>
              <w:tab w:val="center" w:pos="4419"/>
              <w:tab w:val="right" w:pos="8838"/>
            </w:tabs>
            <w:jc w:val="center"/>
            <w:rPr>
              <w:rFonts w:asciiTheme="minorHAnsi" w:eastAsia="Arial" w:hAnsiTheme="minorHAnsi" w:cstheme="minorHAnsi"/>
              <w:b/>
              <w:sz w:val="18"/>
              <w:szCs w:val="18"/>
            </w:rPr>
          </w:pPr>
        </w:p>
      </w:tc>
    </w:tr>
  </w:tbl>
  <w:p w14:paraId="7361378E" w14:textId="77777777" w:rsidR="00E07E02" w:rsidRPr="00AE5BC3" w:rsidRDefault="00E07E02" w:rsidP="009A3889">
    <w:pPr>
      <w:pBdr>
        <w:top w:val="nil"/>
        <w:left w:val="nil"/>
        <w:bottom w:val="nil"/>
        <w:right w:val="nil"/>
        <w:between w:val="nil"/>
      </w:pBdr>
      <w:tabs>
        <w:tab w:val="center" w:pos="4419"/>
        <w:tab w:val="right" w:pos="8838"/>
      </w:tabs>
      <w:rPr>
        <w:rFonts w:asciiTheme="minorHAnsi" w:eastAsia="Calibri" w:hAnsiTheme="minorHAnsi" w:cstheme="minorHAnsi"/>
        <w:color w:val="000000"/>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6B104" w14:textId="77777777" w:rsidR="00E07E02" w:rsidRDefault="00E07E02" w:rsidP="00664A6F">
    <w:pPr>
      <w:jc w:val="right"/>
      <w:textDirection w:val="btLr"/>
      <w:rPr>
        <w:rFonts w:asciiTheme="minorHAnsi" w:eastAsia="Arial" w:hAnsiTheme="minorHAnsi" w:cs="Arial"/>
        <w:b/>
        <w:bCs/>
        <w:iCs/>
        <w:color w:val="000000"/>
      </w:rPr>
    </w:pPr>
  </w:p>
  <w:p w14:paraId="1CF1A625" w14:textId="77777777" w:rsidR="00E07E02" w:rsidRDefault="00E07E02" w:rsidP="005C272E">
    <w:pPr>
      <w:jc w:val="right"/>
      <w:textDirection w:val="btLr"/>
      <w:rPr>
        <w:rFonts w:asciiTheme="minorHAnsi" w:eastAsia="Arial" w:hAnsiTheme="minorHAnsi" w:cs="Arial"/>
        <w:b/>
        <w:bCs/>
        <w:iCs/>
        <w:color w:val="000000"/>
      </w:rPr>
    </w:pPr>
  </w:p>
  <w:p w14:paraId="7D7F9C0D" w14:textId="77777777" w:rsidR="00E07E02" w:rsidRPr="005C272E" w:rsidRDefault="00E07E02" w:rsidP="005C272E">
    <w:pPr>
      <w:pBdr>
        <w:top w:val="nil"/>
        <w:left w:val="nil"/>
        <w:bottom w:val="nil"/>
        <w:right w:val="nil"/>
        <w:between w:val="nil"/>
      </w:pBdr>
      <w:tabs>
        <w:tab w:val="center" w:pos="4419"/>
        <w:tab w:val="right" w:pos="8838"/>
      </w:tabs>
      <w:ind w:right="-460"/>
      <w:jc w:val="right"/>
      <w:rPr>
        <w:rFonts w:asciiTheme="minorHAnsi" w:eastAsia="Arial" w:hAnsiTheme="minorHAnsi" w:cs="Arial"/>
        <w:b/>
        <w:bCs/>
        <w:iCs/>
        <w:color w:val="000000"/>
        <w:lang w:val="es-CO"/>
      </w:rPr>
    </w:pPr>
    <w:r w:rsidRPr="005C272E">
      <w:rPr>
        <w:rFonts w:asciiTheme="minorHAnsi" w:eastAsia="Arial" w:hAnsiTheme="minorHAnsi" w:cs="Arial"/>
        <w:b/>
        <w:bCs/>
        <w:iCs/>
        <w:color w:val="000000"/>
        <w:lang w:val="es-CO"/>
      </w:rPr>
      <w:t>Alcaldía Municipal de San José de Cúcuta</w:t>
    </w:r>
  </w:p>
  <w:p w14:paraId="23928AEC" w14:textId="77777777" w:rsidR="00E07E02" w:rsidRPr="005C272E" w:rsidRDefault="00E07E02" w:rsidP="005C272E">
    <w:pPr>
      <w:pBdr>
        <w:top w:val="nil"/>
        <w:left w:val="nil"/>
        <w:bottom w:val="nil"/>
        <w:right w:val="nil"/>
        <w:between w:val="nil"/>
      </w:pBdr>
      <w:tabs>
        <w:tab w:val="center" w:pos="4419"/>
        <w:tab w:val="right" w:pos="8838"/>
      </w:tabs>
      <w:ind w:right="-460"/>
      <w:jc w:val="right"/>
      <w:rPr>
        <w:rFonts w:asciiTheme="minorHAnsi" w:eastAsia="Arial" w:hAnsiTheme="minorHAnsi" w:cs="Arial"/>
        <w:b/>
        <w:bCs/>
        <w:iCs/>
        <w:color w:val="000000"/>
        <w:lang w:val="es-CO"/>
      </w:rPr>
    </w:pPr>
    <w:r>
      <w:rPr>
        <w:rFonts w:asciiTheme="minorHAnsi" w:eastAsia="Arial" w:hAnsiTheme="minorHAnsi" w:cs="Arial"/>
        <w:b/>
        <w:bCs/>
        <w:iCs/>
        <w:color w:val="000000"/>
        <w:lang w:val="es-CO"/>
      </w:rPr>
      <w:t>Secretaría Infraestructura</w:t>
    </w:r>
    <w:r w:rsidRPr="005C272E">
      <w:rPr>
        <w:rFonts w:asciiTheme="minorHAnsi" w:eastAsia="Arial" w:hAnsiTheme="minorHAnsi" w:cs="Arial"/>
        <w:b/>
        <w:bCs/>
        <w:iCs/>
        <w:color w:val="000000"/>
        <w:lang w:val="es-CO"/>
      </w:rPr>
      <w:t xml:space="preserve"> Municipal </w:t>
    </w:r>
  </w:p>
  <w:p w14:paraId="47E83E4D" w14:textId="77777777" w:rsidR="00E07E02" w:rsidRDefault="00E07E02" w:rsidP="005C272E">
    <w:pPr>
      <w:pBdr>
        <w:top w:val="nil"/>
        <w:left w:val="nil"/>
        <w:bottom w:val="nil"/>
        <w:right w:val="nil"/>
        <w:between w:val="nil"/>
      </w:pBdr>
      <w:tabs>
        <w:tab w:val="center" w:pos="4419"/>
        <w:tab w:val="right" w:pos="8838"/>
      </w:tabs>
      <w:ind w:right="-460"/>
      <w:jc w:val="right"/>
      <w:rPr>
        <w:rFonts w:ascii="Calibri" w:eastAsia="Calibri" w:hAnsi="Calibri" w:cs="Calibri"/>
        <w:color w:val="000000"/>
      </w:rPr>
    </w:pPr>
    <w:r w:rsidRPr="005C272E">
      <w:rPr>
        <w:rFonts w:asciiTheme="minorHAnsi" w:eastAsia="Arial" w:hAnsiTheme="minorHAnsi" w:cs="Arial"/>
        <w:b/>
        <w:bCs/>
        <w:iCs/>
        <w:color w:val="000000"/>
        <w:lang w:val="es-CO"/>
      </w:rPr>
      <w:t>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7A5D26" w14:textId="77777777" w:rsidR="00355FB7" w:rsidRDefault="00355FB7">
      <w:r>
        <w:separator/>
      </w:r>
    </w:p>
  </w:footnote>
  <w:footnote w:type="continuationSeparator" w:id="0">
    <w:p w14:paraId="66913A08" w14:textId="77777777" w:rsidR="00355FB7" w:rsidRDefault="00355F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F7548" w14:textId="77777777" w:rsidR="00E07E02" w:rsidRDefault="00E07E02">
    <w:pPr>
      <w:pBdr>
        <w:top w:val="nil"/>
        <w:left w:val="nil"/>
        <w:bottom w:val="nil"/>
        <w:right w:val="nil"/>
        <w:between w:val="nil"/>
      </w:pBdr>
      <w:tabs>
        <w:tab w:val="center" w:pos="4419"/>
        <w:tab w:val="right" w:pos="8838"/>
      </w:tabs>
      <w:jc w:val="right"/>
      <w:rPr>
        <w:rFonts w:ascii="Calibri" w:eastAsia="Calibri" w:hAnsi="Calibri" w:cs="Calibri"/>
        <w:color w:val="000000"/>
      </w:rPr>
    </w:pPr>
    <w:r>
      <w:rPr>
        <w:rFonts w:ascii="Calibri" w:eastAsia="Calibri" w:hAnsi="Calibri" w:cs="Calibri"/>
        <w:color w:val="000000"/>
      </w:rPr>
      <w:fldChar w:fldCharType="begin"/>
    </w:r>
    <w:r>
      <w:rPr>
        <w:rFonts w:ascii="Calibri" w:eastAsia="Calibri" w:hAnsi="Calibri" w:cs="Calibri"/>
        <w:color w:val="000000"/>
      </w:rPr>
      <w:instrText>PAGE</w:instrText>
    </w:r>
    <w:r>
      <w:rPr>
        <w:rFonts w:ascii="Calibri" w:eastAsia="Calibri" w:hAnsi="Calibri" w:cs="Calibri"/>
        <w:color w:val="000000"/>
      </w:rPr>
      <w:fldChar w:fldCharType="end"/>
    </w:r>
  </w:p>
  <w:p w14:paraId="2B832D50" w14:textId="77777777" w:rsidR="00E07E02" w:rsidRDefault="00E07E02">
    <w:pPr>
      <w:pBdr>
        <w:top w:val="nil"/>
        <w:left w:val="nil"/>
        <w:bottom w:val="nil"/>
        <w:right w:val="nil"/>
        <w:between w:val="nil"/>
      </w:pBdr>
      <w:tabs>
        <w:tab w:val="center" w:pos="4419"/>
        <w:tab w:val="right" w:pos="8838"/>
      </w:tabs>
      <w:ind w:right="360"/>
      <w:rPr>
        <w:rFonts w:ascii="Calibri" w:eastAsia="Calibri" w:hAnsi="Calibri" w:cs="Calibri"/>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5C5F4" w14:textId="77777777" w:rsidR="00E07E02" w:rsidRDefault="00E07E02">
    <w:pPr>
      <w:pBdr>
        <w:top w:val="nil"/>
        <w:left w:val="nil"/>
        <w:bottom w:val="nil"/>
        <w:right w:val="nil"/>
        <w:between w:val="nil"/>
      </w:pBdr>
      <w:tabs>
        <w:tab w:val="center" w:pos="4419"/>
        <w:tab w:val="right" w:pos="8838"/>
      </w:tabs>
      <w:jc w:val="right"/>
      <w:rPr>
        <w:rFonts w:ascii="Calibri" w:eastAsia="Calibri" w:hAnsi="Calibri" w:cs="Calibri"/>
        <w:color w:val="000000"/>
      </w:rPr>
    </w:pPr>
  </w:p>
  <w:tbl>
    <w:tblPr>
      <w:tblStyle w:val="a1"/>
      <w:tblW w:w="945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92"/>
      <w:gridCol w:w="2348"/>
      <w:gridCol w:w="2831"/>
      <w:gridCol w:w="2081"/>
    </w:tblGrid>
    <w:tr w:rsidR="00E07E02" w14:paraId="442B264B" w14:textId="77777777" w:rsidTr="00A5112D">
      <w:trPr>
        <w:trHeight w:val="132"/>
      </w:trPr>
      <w:tc>
        <w:tcPr>
          <w:tcW w:w="2192" w:type="dxa"/>
          <w:vMerge w:val="restart"/>
        </w:tcPr>
        <w:p w14:paraId="04E7F317" w14:textId="77777777" w:rsidR="00E07E02" w:rsidRDefault="00E07E02" w:rsidP="009A3889">
          <w:pPr>
            <w:widowControl w:val="0"/>
            <w:ind w:right="360"/>
            <w:rPr>
              <w:rFonts w:ascii="Arial" w:eastAsia="Arial" w:hAnsi="Arial" w:cs="Arial"/>
            </w:rPr>
          </w:pPr>
          <w:r>
            <w:rPr>
              <w:noProof/>
              <w:lang w:val="es-CO" w:eastAsia="es-CO"/>
            </w:rPr>
            <w:drawing>
              <wp:anchor distT="0" distB="0" distL="114300" distR="114300" simplePos="0" relativeHeight="251664896" behindDoc="0" locked="0" layoutInCell="1" allowOverlap="1" wp14:anchorId="4B58C9AA" wp14:editId="283D5A66">
                <wp:simplePos x="0" y="0"/>
                <wp:positionH relativeFrom="margin">
                  <wp:posOffset>0</wp:posOffset>
                </wp:positionH>
                <wp:positionV relativeFrom="margin">
                  <wp:posOffset>150610</wp:posOffset>
                </wp:positionV>
                <wp:extent cx="1309370" cy="688340"/>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1">
                          <a:extLst>
                            <a:ext uri="{28A0092B-C50C-407E-A947-70E740481C1C}">
                              <a14:useLocalDpi xmlns:a14="http://schemas.microsoft.com/office/drawing/2010/main" val="0"/>
                            </a:ext>
                          </a:extLst>
                        </a:blip>
                        <a:stretch>
                          <a:fillRect/>
                        </a:stretch>
                      </pic:blipFill>
                      <pic:spPr>
                        <a:xfrm>
                          <a:off x="0" y="0"/>
                          <a:ext cx="1309370" cy="688340"/>
                        </a:xfrm>
                        <a:prstGeom prst="rect">
                          <a:avLst/>
                        </a:prstGeom>
                      </pic:spPr>
                    </pic:pic>
                  </a:graphicData>
                </a:graphic>
              </wp:anchor>
            </w:drawing>
          </w:r>
        </w:p>
      </w:tc>
      <w:tc>
        <w:tcPr>
          <w:tcW w:w="5179" w:type="dxa"/>
          <w:gridSpan w:val="2"/>
          <w:vAlign w:val="center"/>
        </w:tcPr>
        <w:p w14:paraId="51657DD7" w14:textId="77777777" w:rsidR="00E07E02" w:rsidRPr="009A3889" w:rsidRDefault="00E07E02" w:rsidP="009A3889">
          <w:pPr>
            <w:widowControl w:val="0"/>
            <w:jc w:val="center"/>
            <w:rPr>
              <w:rFonts w:asciiTheme="minorHAnsi" w:eastAsia="Arial" w:hAnsiTheme="minorHAnsi" w:cs="Arial"/>
              <w:sz w:val="18"/>
              <w:szCs w:val="18"/>
            </w:rPr>
          </w:pPr>
          <w:r w:rsidRPr="009A3889">
            <w:rPr>
              <w:rFonts w:asciiTheme="minorHAnsi" w:eastAsia="Arial" w:hAnsiTheme="minorHAnsi" w:cs="Arial"/>
              <w:sz w:val="18"/>
              <w:szCs w:val="18"/>
            </w:rPr>
            <w:t>MODELO INTEGRADO DE PLANEACIÓN Y GESTIÓN- MIPG</w:t>
          </w:r>
        </w:p>
      </w:tc>
      <w:tc>
        <w:tcPr>
          <w:tcW w:w="2081" w:type="dxa"/>
          <w:vMerge w:val="restart"/>
        </w:tcPr>
        <w:p w14:paraId="3D997BB2" w14:textId="77777777" w:rsidR="00E07E02" w:rsidRPr="00B55CDA" w:rsidRDefault="00E07E02" w:rsidP="009A3889">
          <w:pPr>
            <w:widowControl w:val="0"/>
            <w:rPr>
              <w:rFonts w:asciiTheme="minorHAnsi" w:eastAsia="Arial" w:hAnsiTheme="minorHAnsi" w:cs="Arial"/>
            </w:rPr>
          </w:pPr>
          <w:r w:rsidRPr="00B55CDA">
            <w:rPr>
              <w:rFonts w:asciiTheme="minorHAnsi" w:hAnsiTheme="minorHAnsi"/>
              <w:noProof/>
              <w:lang w:val="es-CO" w:eastAsia="es-CO"/>
            </w:rPr>
            <w:drawing>
              <wp:anchor distT="0" distB="0" distL="114300" distR="114300" simplePos="0" relativeHeight="251656704" behindDoc="0" locked="0" layoutInCell="1" allowOverlap="1" wp14:anchorId="54C1B426" wp14:editId="2628FF61">
                <wp:simplePos x="0" y="0"/>
                <wp:positionH relativeFrom="column">
                  <wp:posOffset>78220</wp:posOffset>
                </wp:positionH>
                <wp:positionV relativeFrom="paragraph">
                  <wp:posOffset>100619</wp:posOffset>
                </wp:positionV>
                <wp:extent cx="1004313" cy="600075"/>
                <wp:effectExtent l="0" t="0" r="0" b="0"/>
                <wp:wrapNone/>
                <wp:docPr id="15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
                        <a:srcRect/>
                        <a:stretch>
                          <a:fillRect/>
                        </a:stretch>
                      </pic:blipFill>
                      <pic:spPr>
                        <a:xfrm>
                          <a:off x="0" y="0"/>
                          <a:ext cx="1004313" cy="600075"/>
                        </a:xfrm>
                        <a:prstGeom prst="rect">
                          <a:avLst/>
                        </a:prstGeom>
                        <a:ln/>
                      </pic:spPr>
                    </pic:pic>
                  </a:graphicData>
                </a:graphic>
              </wp:anchor>
            </w:drawing>
          </w:r>
        </w:p>
      </w:tc>
    </w:tr>
    <w:tr w:rsidR="00E07E02" w14:paraId="71371C1B" w14:textId="77777777" w:rsidTr="00A5112D">
      <w:trPr>
        <w:trHeight w:val="537"/>
      </w:trPr>
      <w:tc>
        <w:tcPr>
          <w:tcW w:w="2192" w:type="dxa"/>
          <w:vMerge/>
        </w:tcPr>
        <w:p w14:paraId="4668E1CA" w14:textId="77777777" w:rsidR="00E07E02" w:rsidRDefault="00E07E02" w:rsidP="009A3889">
          <w:pPr>
            <w:widowControl w:val="0"/>
            <w:pBdr>
              <w:top w:val="nil"/>
              <w:left w:val="nil"/>
              <w:bottom w:val="nil"/>
              <w:right w:val="nil"/>
              <w:between w:val="nil"/>
            </w:pBdr>
            <w:rPr>
              <w:rFonts w:ascii="Arial" w:eastAsia="Arial" w:hAnsi="Arial" w:cs="Arial"/>
            </w:rPr>
          </w:pPr>
        </w:p>
      </w:tc>
      <w:tc>
        <w:tcPr>
          <w:tcW w:w="5179" w:type="dxa"/>
          <w:gridSpan w:val="2"/>
          <w:vAlign w:val="center"/>
        </w:tcPr>
        <w:p w14:paraId="40AAD45B" w14:textId="77777777" w:rsidR="00E07E02" w:rsidRPr="009A3889" w:rsidRDefault="00E07E02" w:rsidP="009A3889">
          <w:pPr>
            <w:widowControl w:val="0"/>
            <w:jc w:val="center"/>
            <w:rPr>
              <w:rFonts w:asciiTheme="minorHAnsi" w:eastAsia="Arial" w:hAnsiTheme="minorHAnsi" w:cs="Arial"/>
              <w:b/>
              <w:sz w:val="18"/>
              <w:szCs w:val="18"/>
            </w:rPr>
          </w:pPr>
          <w:r w:rsidRPr="009A3889">
            <w:rPr>
              <w:rFonts w:asciiTheme="minorHAnsi" w:eastAsia="Arial" w:hAnsiTheme="minorHAnsi" w:cs="Arial"/>
              <w:b/>
              <w:sz w:val="18"/>
              <w:szCs w:val="18"/>
            </w:rPr>
            <w:t>MANUAL DE SEGUIMIENTO SOCIAL,</w:t>
          </w:r>
          <w:r>
            <w:rPr>
              <w:rFonts w:asciiTheme="minorHAnsi" w:eastAsia="Arial" w:hAnsiTheme="minorHAnsi" w:cs="Arial"/>
              <w:b/>
              <w:sz w:val="18"/>
              <w:szCs w:val="18"/>
            </w:rPr>
            <w:t xml:space="preserve"> </w:t>
          </w:r>
          <w:r w:rsidRPr="009A3889">
            <w:rPr>
              <w:rFonts w:asciiTheme="minorHAnsi" w:eastAsia="Arial" w:hAnsiTheme="minorHAnsi" w:cs="Arial"/>
              <w:b/>
              <w:sz w:val="18"/>
              <w:szCs w:val="18"/>
            </w:rPr>
            <w:t>AMBIENTAL,</w:t>
          </w:r>
          <w:r>
            <w:rPr>
              <w:rFonts w:asciiTheme="minorHAnsi" w:eastAsia="Arial" w:hAnsiTheme="minorHAnsi" w:cs="Arial"/>
              <w:b/>
              <w:sz w:val="18"/>
              <w:szCs w:val="18"/>
            </w:rPr>
            <w:t xml:space="preserve"> </w:t>
          </w:r>
          <w:r w:rsidRPr="009A3889">
            <w:rPr>
              <w:rFonts w:asciiTheme="minorHAnsi" w:eastAsia="Arial" w:hAnsiTheme="minorHAnsi" w:cs="Arial"/>
              <w:b/>
              <w:sz w:val="18"/>
              <w:szCs w:val="18"/>
            </w:rPr>
            <w:t xml:space="preserve">DE SEGURIDAD Y SALUD EN EL TRABAJO </w:t>
          </w:r>
        </w:p>
      </w:tc>
      <w:tc>
        <w:tcPr>
          <w:tcW w:w="2081" w:type="dxa"/>
          <w:vMerge/>
        </w:tcPr>
        <w:p w14:paraId="74A175F5" w14:textId="77777777" w:rsidR="00E07E02" w:rsidRPr="00B55CDA" w:rsidRDefault="00E07E02" w:rsidP="009A3889">
          <w:pPr>
            <w:widowControl w:val="0"/>
            <w:pBdr>
              <w:top w:val="nil"/>
              <w:left w:val="nil"/>
              <w:bottom w:val="nil"/>
              <w:right w:val="nil"/>
              <w:between w:val="nil"/>
            </w:pBdr>
            <w:rPr>
              <w:rFonts w:asciiTheme="minorHAnsi" w:eastAsia="Arial" w:hAnsiTheme="minorHAnsi" w:cs="Arial"/>
              <w:b/>
              <w:sz w:val="18"/>
              <w:szCs w:val="18"/>
            </w:rPr>
          </w:pPr>
        </w:p>
      </w:tc>
    </w:tr>
    <w:tr w:rsidR="00E07E02" w:rsidRPr="00B55CDA" w14:paraId="594DF819" w14:textId="77777777" w:rsidTr="001D25D7">
      <w:trPr>
        <w:trHeight w:val="178"/>
      </w:trPr>
      <w:tc>
        <w:tcPr>
          <w:tcW w:w="2192" w:type="dxa"/>
          <w:vMerge w:val="restart"/>
          <w:vAlign w:val="center"/>
        </w:tcPr>
        <w:p w14:paraId="6A3E2B6C" w14:textId="77777777" w:rsidR="00E07E02" w:rsidRPr="0050389D" w:rsidRDefault="00E07E02" w:rsidP="009A3889">
          <w:pPr>
            <w:widowControl w:val="0"/>
            <w:jc w:val="center"/>
            <w:rPr>
              <w:rFonts w:asciiTheme="minorHAnsi" w:eastAsia="Arial" w:hAnsiTheme="minorHAnsi" w:cs="Arial"/>
              <w:sz w:val="18"/>
              <w:szCs w:val="18"/>
            </w:rPr>
          </w:pPr>
          <w:r w:rsidRPr="0050389D">
            <w:rPr>
              <w:rFonts w:asciiTheme="minorHAnsi" w:eastAsia="Arial" w:hAnsiTheme="minorHAnsi" w:cs="Arial"/>
              <w:sz w:val="18"/>
              <w:szCs w:val="18"/>
            </w:rPr>
            <w:t>MACROPROCESOS</w:t>
          </w:r>
        </w:p>
      </w:tc>
      <w:tc>
        <w:tcPr>
          <w:tcW w:w="2348" w:type="dxa"/>
          <w:vMerge w:val="restart"/>
          <w:vAlign w:val="center"/>
        </w:tcPr>
        <w:p w14:paraId="6E14B290" w14:textId="77777777" w:rsidR="00E07E02" w:rsidRPr="0050389D" w:rsidRDefault="00E07E02" w:rsidP="009A3889">
          <w:pPr>
            <w:widowControl w:val="0"/>
            <w:jc w:val="center"/>
            <w:rPr>
              <w:rFonts w:asciiTheme="minorHAnsi" w:eastAsia="Arial" w:hAnsiTheme="minorHAnsi" w:cs="Arial"/>
              <w:sz w:val="18"/>
              <w:szCs w:val="18"/>
            </w:rPr>
          </w:pPr>
          <w:r w:rsidRPr="0050389D">
            <w:rPr>
              <w:rFonts w:asciiTheme="minorHAnsi" w:eastAsia="Arial" w:hAnsiTheme="minorHAnsi" w:cs="Arial"/>
              <w:sz w:val="18"/>
              <w:szCs w:val="18"/>
            </w:rPr>
            <w:t>PROCESO</w:t>
          </w:r>
        </w:p>
      </w:tc>
      <w:tc>
        <w:tcPr>
          <w:tcW w:w="2831" w:type="dxa"/>
          <w:vMerge w:val="restart"/>
          <w:vAlign w:val="center"/>
        </w:tcPr>
        <w:p w14:paraId="2B132078" w14:textId="77777777" w:rsidR="00E07E02" w:rsidRPr="0050389D" w:rsidRDefault="00E07E02" w:rsidP="009A3889">
          <w:pPr>
            <w:widowControl w:val="0"/>
            <w:jc w:val="center"/>
            <w:rPr>
              <w:rFonts w:asciiTheme="minorHAnsi" w:eastAsia="Arial" w:hAnsiTheme="minorHAnsi" w:cs="Arial"/>
              <w:sz w:val="18"/>
              <w:szCs w:val="18"/>
            </w:rPr>
          </w:pPr>
          <w:r w:rsidRPr="0050389D">
            <w:rPr>
              <w:rFonts w:asciiTheme="minorHAnsi" w:eastAsia="Arial" w:hAnsiTheme="minorHAnsi" w:cs="Arial"/>
              <w:sz w:val="18"/>
              <w:szCs w:val="18"/>
            </w:rPr>
            <w:t>SUBPROCESO</w:t>
          </w:r>
        </w:p>
      </w:tc>
      <w:tc>
        <w:tcPr>
          <w:tcW w:w="2081" w:type="dxa"/>
        </w:tcPr>
        <w:p w14:paraId="17D173A3" w14:textId="77777777" w:rsidR="00E07E02" w:rsidRPr="0050389D" w:rsidRDefault="00E07E02" w:rsidP="009A3889">
          <w:pPr>
            <w:widowControl w:val="0"/>
            <w:jc w:val="center"/>
            <w:rPr>
              <w:rFonts w:asciiTheme="minorHAnsi" w:eastAsia="Arial" w:hAnsiTheme="minorHAnsi" w:cs="Arial"/>
              <w:sz w:val="18"/>
              <w:szCs w:val="18"/>
            </w:rPr>
          </w:pPr>
          <w:r w:rsidRPr="0050389D">
            <w:rPr>
              <w:rFonts w:asciiTheme="minorHAnsi" w:eastAsia="Arial" w:hAnsiTheme="minorHAnsi" w:cs="Arial"/>
              <w:sz w:val="18"/>
              <w:szCs w:val="18"/>
            </w:rPr>
            <w:t>Código:</w:t>
          </w:r>
          <w:r>
            <w:rPr>
              <w:rFonts w:asciiTheme="minorHAnsi" w:eastAsia="Arial" w:hAnsiTheme="minorHAnsi" w:cs="Arial"/>
              <w:sz w:val="18"/>
              <w:szCs w:val="18"/>
            </w:rPr>
            <w:t xml:space="preserve"> </w:t>
          </w:r>
          <w:r w:rsidRPr="0050389D">
            <w:rPr>
              <w:rFonts w:asciiTheme="minorHAnsi" w:eastAsia="Arial" w:hAnsiTheme="minorHAnsi" w:cs="Arial"/>
              <w:sz w:val="18"/>
              <w:szCs w:val="18"/>
            </w:rPr>
            <w:t>XXX-XXX-XX</w:t>
          </w:r>
        </w:p>
      </w:tc>
    </w:tr>
    <w:tr w:rsidR="00E07E02" w:rsidRPr="00B55CDA" w14:paraId="1B6AAC62" w14:textId="77777777" w:rsidTr="00A5112D">
      <w:trPr>
        <w:trHeight w:val="97"/>
      </w:trPr>
      <w:tc>
        <w:tcPr>
          <w:tcW w:w="2192" w:type="dxa"/>
          <w:vMerge/>
          <w:vAlign w:val="center"/>
        </w:tcPr>
        <w:p w14:paraId="1F33C6A7" w14:textId="77777777" w:rsidR="00E07E02" w:rsidRPr="0050389D" w:rsidRDefault="00E07E02" w:rsidP="009A3889">
          <w:pPr>
            <w:widowControl w:val="0"/>
            <w:pBdr>
              <w:top w:val="nil"/>
              <w:left w:val="nil"/>
              <w:bottom w:val="nil"/>
              <w:right w:val="nil"/>
              <w:between w:val="nil"/>
            </w:pBdr>
            <w:rPr>
              <w:rFonts w:asciiTheme="minorHAnsi" w:eastAsia="Arial" w:hAnsiTheme="minorHAnsi" w:cs="Arial"/>
              <w:sz w:val="18"/>
              <w:szCs w:val="18"/>
            </w:rPr>
          </w:pPr>
        </w:p>
      </w:tc>
      <w:tc>
        <w:tcPr>
          <w:tcW w:w="2348" w:type="dxa"/>
          <w:vMerge/>
          <w:vAlign w:val="center"/>
        </w:tcPr>
        <w:p w14:paraId="2058B9E7" w14:textId="77777777" w:rsidR="00E07E02" w:rsidRPr="0050389D" w:rsidRDefault="00E07E02" w:rsidP="009A3889">
          <w:pPr>
            <w:widowControl w:val="0"/>
            <w:pBdr>
              <w:top w:val="nil"/>
              <w:left w:val="nil"/>
              <w:bottom w:val="nil"/>
              <w:right w:val="nil"/>
              <w:between w:val="nil"/>
            </w:pBdr>
            <w:rPr>
              <w:rFonts w:asciiTheme="minorHAnsi" w:eastAsia="Arial" w:hAnsiTheme="minorHAnsi" w:cs="Arial"/>
              <w:sz w:val="18"/>
              <w:szCs w:val="18"/>
            </w:rPr>
          </w:pPr>
        </w:p>
      </w:tc>
      <w:tc>
        <w:tcPr>
          <w:tcW w:w="2831" w:type="dxa"/>
          <w:vMerge/>
          <w:vAlign w:val="center"/>
        </w:tcPr>
        <w:p w14:paraId="06E0A678" w14:textId="77777777" w:rsidR="00E07E02" w:rsidRPr="0050389D" w:rsidRDefault="00E07E02" w:rsidP="009A3889">
          <w:pPr>
            <w:widowControl w:val="0"/>
            <w:pBdr>
              <w:top w:val="nil"/>
              <w:left w:val="nil"/>
              <w:bottom w:val="nil"/>
              <w:right w:val="nil"/>
              <w:between w:val="nil"/>
            </w:pBdr>
            <w:rPr>
              <w:rFonts w:asciiTheme="minorHAnsi" w:eastAsia="Arial" w:hAnsiTheme="minorHAnsi" w:cs="Arial"/>
              <w:sz w:val="18"/>
              <w:szCs w:val="18"/>
            </w:rPr>
          </w:pPr>
        </w:p>
      </w:tc>
      <w:tc>
        <w:tcPr>
          <w:tcW w:w="2081" w:type="dxa"/>
          <w:vAlign w:val="center"/>
        </w:tcPr>
        <w:p w14:paraId="735EEB02" w14:textId="77777777" w:rsidR="00E07E02" w:rsidRPr="0050389D" w:rsidRDefault="00E07E02" w:rsidP="009A3889">
          <w:pPr>
            <w:widowControl w:val="0"/>
            <w:jc w:val="center"/>
            <w:rPr>
              <w:rFonts w:asciiTheme="minorHAnsi" w:eastAsia="Arial" w:hAnsiTheme="minorHAnsi" w:cs="Arial"/>
              <w:sz w:val="18"/>
              <w:szCs w:val="18"/>
            </w:rPr>
          </w:pPr>
          <w:r w:rsidRPr="0050389D">
            <w:rPr>
              <w:rFonts w:asciiTheme="minorHAnsi" w:eastAsia="Arial" w:hAnsiTheme="minorHAnsi" w:cs="Arial"/>
              <w:sz w:val="18"/>
              <w:szCs w:val="18"/>
            </w:rPr>
            <w:t>Versión:</w:t>
          </w:r>
          <w:r>
            <w:rPr>
              <w:rFonts w:asciiTheme="minorHAnsi" w:eastAsia="Arial" w:hAnsiTheme="minorHAnsi" w:cs="Arial"/>
              <w:sz w:val="18"/>
              <w:szCs w:val="18"/>
            </w:rPr>
            <w:t xml:space="preserve"> </w:t>
          </w:r>
          <w:r w:rsidRPr="0050389D">
            <w:rPr>
              <w:rFonts w:asciiTheme="minorHAnsi" w:eastAsia="Arial" w:hAnsiTheme="minorHAnsi" w:cs="Arial"/>
              <w:sz w:val="18"/>
              <w:szCs w:val="18"/>
            </w:rPr>
            <w:t>XX</w:t>
          </w:r>
        </w:p>
      </w:tc>
    </w:tr>
    <w:tr w:rsidR="00E07E02" w:rsidRPr="00B55CDA" w14:paraId="182A5127" w14:textId="77777777" w:rsidTr="001D25D7">
      <w:trPr>
        <w:trHeight w:val="168"/>
      </w:trPr>
      <w:tc>
        <w:tcPr>
          <w:tcW w:w="2192" w:type="dxa"/>
          <w:vMerge w:val="restart"/>
          <w:vAlign w:val="center"/>
        </w:tcPr>
        <w:p w14:paraId="6663DA6E" w14:textId="77777777" w:rsidR="00E07E02" w:rsidRPr="005C272E" w:rsidRDefault="00E07E02" w:rsidP="009A3889">
          <w:pPr>
            <w:widowControl w:val="0"/>
            <w:jc w:val="center"/>
            <w:rPr>
              <w:rFonts w:asciiTheme="minorHAnsi" w:eastAsia="Arial" w:hAnsiTheme="minorHAnsi" w:cs="Arial"/>
              <w:sz w:val="18"/>
              <w:szCs w:val="18"/>
            </w:rPr>
          </w:pPr>
          <w:r w:rsidRPr="005C272E">
            <w:rPr>
              <w:rFonts w:asciiTheme="minorHAnsi" w:eastAsia="Arial" w:hAnsiTheme="minorHAnsi" w:cs="Arial"/>
              <w:sz w:val="18"/>
              <w:szCs w:val="18"/>
            </w:rPr>
            <w:t>Misional de la gestión Municipal</w:t>
          </w:r>
        </w:p>
      </w:tc>
      <w:tc>
        <w:tcPr>
          <w:tcW w:w="2348" w:type="dxa"/>
          <w:vMerge w:val="restart"/>
          <w:vAlign w:val="center"/>
        </w:tcPr>
        <w:p w14:paraId="1FBF9BF5" w14:textId="77777777" w:rsidR="00E07E02" w:rsidRPr="005C272E" w:rsidRDefault="00E07E02" w:rsidP="009A3889">
          <w:pPr>
            <w:widowControl w:val="0"/>
            <w:jc w:val="center"/>
            <w:rPr>
              <w:rFonts w:asciiTheme="minorHAnsi" w:eastAsia="Arial" w:hAnsiTheme="minorHAnsi" w:cs="Arial"/>
              <w:sz w:val="18"/>
              <w:szCs w:val="18"/>
            </w:rPr>
          </w:pPr>
          <w:r w:rsidRPr="005C272E">
            <w:rPr>
              <w:rFonts w:asciiTheme="minorHAnsi" w:eastAsia="Arial" w:hAnsiTheme="minorHAnsi" w:cs="Arial"/>
              <w:sz w:val="18"/>
              <w:szCs w:val="18"/>
            </w:rPr>
            <w:t>Gestión Urbana Ambiental</w:t>
          </w:r>
        </w:p>
      </w:tc>
      <w:tc>
        <w:tcPr>
          <w:tcW w:w="2831" w:type="dxa"/>
          <w:vMerge w:val="restart"/>
          <w:vAlign w:val="center"/>
        </w:tcPr>
        <w:p w14:paraId="14CED25C" w14:textId="77777777" w:rsidR="00E07E02" w:rsidRPr="005C272E" w:rsidRDefault="00E07E02" w:rsidP="009A3889">
          <w:pPr>
            <w:widowControl w:val="0"/>
            <w:jc w:val="center"/>
            <w:rPr>
              <w:rFonts w:asciiTheme="minorHAnsi" w:eastAsia="Arial" w:hAnsiTheme="minorHAnsi" w:cs="Arial"/>
              <w:sz w:val="18"/>
              <w:szCs w:val="18"/>
            </w:rPr>
          </w:pPr>
          <w:r w:rsidRPr="005C272E">
            <w:rPr>
              <w:rFonts w:asciiTheme="minorHAnsi" w:eastAsia="Arial" w:hAnsiTheme="minorHAnsi" w:cs="Arial"/>
              <w:sz w:val="18"/>
              <w:szCs w:val="18"/>
            </w:rPr>
            <w:t>Gestión de Infraestructura y medio Ambiente</w:t>
          </w:r>
        </w:p>
      </w:tc>
      <w:tc>
        <w:tcPr>
          <w:tcW w:w="2081" w:type="dxa"/>
        </w:tcPr>
        <w:p w14:paraId="5D68CA6B" w14:textId="77777777" w:rsidR="00E07E02" w:rsidRPr="005C272E" w:rsidRDefault="00E07E02" w:rsidP="009A3889">
          <w:pPr>
            <w:widowControl w:val="0"/>
            <w:jc w:val="center"/>
            <w:rPr>
              <w:rFonts w:asciiTheme="minorHAnsi" w:eastAsia="Arial" w:hAnsiTheme="minorHAnsi" w:cs="Arial"/>
              <w:sz w:val="18"/>
              <w:szCs w:val="18"/>
            </w:rPr>
          </w:pPr>
          <w:r w:rsidRPr="005C272E">
            <w:rPr>
              <w:rFonts w:asciiTheme="minorHAnsi" w:eastAsia="Arial" w:hAnsiTheme="minorHAnsi" w:cs="Arial"/>
              <w:sz w:val="18"/>
              <w:szCs w:val="18"/>
            </w:rPr>
            <w:t>Fecha: XX/XX/XX</w:t>
          </w:r>
        </w:p>
      </w:tc>
    </w:tr>
    <w:tr w:rsidR="00E07E02" w:rsidRPr="00B55CDA" w14:paraId="22F69BF8" w14:textId="77777777" w:rsidTr="00A5112D">
      <w:trPr>
        <w:trHeight w:val="207"/>
      </w:trPr>
      <w:tc>
        <w:tcPr>
          <w:tcW w:w="2192" w:type="dxa"/>
          <w:vMerge/>
          <w:vAlign w:val="center"/>
        </w:tcPr>
        <w:p w14:paraId="2A77F653" w14:textId="77777777" w:rsidR="00E07E02" w:rsidRPr="0050389D" w:rsidRDefault="00E07E02" w:rsidP="009A3889">
          <w:pPr>
            <w:widowControl w:val="0"/>
            <w:pBdr>
              <w:top w:val="nil"/>
              <w:left w:val="nil"/>
              <w:bottom w:val="nil"/>
              <w:right w:val="nil"/>
              <w:between w:val="nil"/>
            </w:pBdr>
            <w:rPr>
              <w:rFonts w:ascii="Arial" w:eastAsia="Arial" w:hAnsi="Arial" w:cs="Arial"/>
              <w:sz w:val="18"/>
              <w:szCs w:val="18"/>
            </w:rPr>
          </w:pPr>
        </w:p>
      </w:tc>
      <w:tc>
        <w:tcPr>
          <w:tcW w:w="2348" w:type="dxa"/>
          <w:vMerge/>
          <w:vAlign w:val="center"/>
        </w:tcPr>
        <w:p w14:paraId="5731879F" w14:textId="77777777" w:rsidR="00E07E02" w:rsidRPr="0050389D" w:rsidRDefault="00E07E02" w:rsidP="009A3889">
          <w:pPr>
            <w:widowControl w:val="0"/>
            <w:pBdr>
              <w:top w:val="nil"/>
              <w:left w:val="nil"/>
              <w:bottom w:val="nil"/>
              <w:right w:val="nil"/>
              <w:between w:val="nil"/>
            </w:pBdr>
            <w:rPr>
              <w:rFonts w:asciiTheme="minorHAnsi" w:eastAsia="Arial" w:hAnsiTheme="minorHAnsi" w:cs="Arial"/>
              <w:sz w:val="18"/>
              <w:szCs w:val="18"/>
            </w:rPr>
          </w:pPr>
        </w:p>
      </w:tc>
      <w:tc>
        <w:tcPr>
          <w:tcW w:w="2831" w:type="dxa"/>
          <w:vMerge/>
          <w:vAlign w:val="center"/>
        </w:tcPr>
        <w:p w14:paraId="222CC4D1" w14:textId="77777777" w:rsidR="00E07E02" w:rsidRPr="0050389D" w:rsidRDefault="00E07E02" w:rsidP="009A3889">
          <w:pPr>
            <w:widowControl w:val="0"/>
            <w:pBdr>
              <w:top w:val="nil"/>
              <w:left w:val="nil"/>
              <w:bottom w:val="nil"/>
              <w:right w:val="nil"/>
              <w:between w:val="nil"/>
            </w:pBdr>
            <w:rPr>
              <w:rFonts w:asciiTheme="minorHAnsi" w:eastAsia="Arial" w:hAnsiTheme="minorHAnsi" w:cs="Arial"/>
              <w:sz w:val="18"/>
              <w:szCs w:val="18"/>
            </w:rPr>
          </w:pPr>
        </w:p>
      </w:tc>
      <w:tc>
        <w:tcPr>
          <w:tcW w:w="2081" w:type="dxa"/>
        </w:tcPr>
        <w:p w14:paraId="2A87488A" w14:textId="77777777" w:rsidR="00E07E02" w:rsidRPr="0050389D" w:rsidRDefault="00E07E02" w:rsidP="009A3889">
          <w:pPr>
            <w:pBdr>
              <w:top w:val="nil"/>
              <w:left w:val="nil"/>
              <w:bottom w:val="nil"/>
              <w:right w:val="nil"/>
              <w:between w:val="nil"/>
            </w:pBdr>
            <w:tabs>
              <w:tab w:val="center" w:pos="4419"/>
              <w:tab w:val="right" w:pos="8838"/>
            </w:tabs>
            <w:jc w:val="center"/>
            <w:rPr>
              <w:rFonts w:asciiTheme="minorHAnsi" w:eastAsia="Arial" w:hAnsiTheme="minorHAnsi" w:cs="Arial"/>
              <w:color w:val="000000"/>
              <w:sz w:val="18"/>
              <w:szCs w:val="18"/>
            </w:rPr>
          </w:pPr>
          <w:r w:rsidRPr="0050389D">
            <w:rPr>
              <w:rFonts w:asciiTheme="minorHAnsi" w:eastAsia="Arial" w:hAnsiTheme="minorHAnsi" w:cs="Arial"/>
              <w:color w:val="000000"/>
              <w:sz w:val="18"/>
              <w:szCs w:val="18"/>
            </w:rPr>
            <w:t>Página X de X</w:t>
          </w:r>
        </w:p>
      </w:tc>
    </w:tr>
  </w:tbl>
  <w:p w14:paraId="69CA37A8" w14:textId="77777777" w:rsidR="00E07E02" w:rsidRPr="00B55CDA" w:rsidRDefault="00E07E02">
    <w:pPr>
      <w:pBdr>
        <w:top w:val="nil"/>
        <w:left w:val="nil"/>
        <w:bottom w:val="nil"/>
        <w:right w:val="nil"/>
        <w:between w:val="nil"/>
      </w:pBdr>
      <w:tabs>
        <w:tab w:val="center" w:pos="4419"/>
        <w:tab w:val="right" w:pos="8838"/>
      </w:tabs>
      <w:rPr>
        <w:rFonts w:ascii="Calibri" w:eastAsia="Calibri" w:hAnsi="Calibri" w:cs="Calibri"/>
        <w:color w:val="000000"/>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03A83" w14:textId="77777777" w:rsidR="00E07E02" w:rsidRDefault="00E07E02" w:rsidP="00EA1354">
    <w:pPr>
      <w:pBdr>
        <w:top w:val="nil"/>
        <w:left w:val="nil"/>
        <w:bottom w:val="nil"/>
        <w:right w:val="nil"/>
        <w:between w:val="nil"/>
      </w:pBdr>
      <w:tabs>
        <w:tab w:val="center" w:pos="4419"/>
        <w:tab w:val="right" w:pos="8838"/>
      </w:tabs>
      <w:rPr>
        <w:rFonts w:ascii="Calibri" w:eastAsia="Calibri" w:hAnsi="Calibri" w:cs="Calibri"/>
        <w:color w:val="000000"/>
      </w:rPr>
    </w:pPr>
    <w:r>
      <w:rPr>
        <w:rFonts w:ascii="Calibri" w:eastAsia="Calibri" w:hAnsi="Calibri" w:cs="Calibri"/>
        <w:noProof/>
        <w:color w:val="000000"/>
        <w:lang w:val="es-CO" w:eastAsia="es-CO"/>
      </w:rPr>
      <w:drawing>
        <wp:anchor distT="0" distB="0" distL="114300" distR="114300" simplePos="0" relativeHeight="251665408" behindDoc="1" locked="0" layoutInCell="1" allowOverlap="1" wp14:anchorId="0DDA0375" wp14:editId="7FC36376">
          <wp:simplePos x="0" y="0"/>
          <wp:positionH relativeFrom="page">
            <wp:posOffset>-40943</wp:posOffset>
          </wp:positionH>
          <wp:positionV relativeFrom="paragraph">
            <wp:posOffset>-180340</wp:posOffset>
          </wp:positionV>
          <wp:extent cx="7547212" cy="10663820"/>
          <wp:effectExtent l="1905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lantilla document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47212" cy="10663820"/>
                  </a:xfrm>
                  <a:prstGeom prst="rect">
                    <a:avLst/>
                  </a:prstGeom>
                </pic:spPr>
              </pic:pic>
            </a:graphicData>
          </a:graphic>
        </wp:anchor>
      </w:drawing>
    </w:r>
  </w:p>
  <w:p w14:paraId="2551A269" w14:textId="77777777" w:rsidR="00E07E02" w:rsidRDefault="00E07E02" w:rsidP="00EA1354">
    <w:pPr>
      <w:pBdr>
        <w:top w:val="nil"/>
        <w:left w:val="nil"/>
        <w:bottom w:val="nil"/>
        <w:right w:val="nil"/>
        <w:between w:val="nil"/>
      </w:pBdr>
      <w:tabs>
        <w:tab w:val="center" w:pos="4419"/>
        <w:tab w:val="right" w:pos="8838"/>
      </w:tabs>
      <w:rPr>
        <w:rFonts w:ascii="Calibri" w:eastAsia="Calibri" w:hAnsi="Calibri" w:cs="Calibri"/>
        <w:color w:val="000000"/>
      </w:rPr>
    </w:pPr>
  </w:p>
  <w:p w14:paraId="47D0627F" w14:textId="77777777" w:rsidR="00E07E02" w:rsidRDefault="00E07E02" w:rsidP="00EA1354">
    <w:pPr>
      <w:pBdr>
        <w:top w:val="nil"/>
        <w:left w:val="nil"/>
        <w:bottom w:val="nil"/>
        <w:right w:val="nil"/>
        <w:between w:val="nil"/>
      </w:pBdr>
      <w:tabs>
        <w:tab w:val="center" w:pos="4419"/>
        <w:tab w:val="right" w:pos="8838"/>
      </w:tabs>
      <w:rPr>
        <w:rFonts w:ascii="Calibri" w:eastAsia="Calibri" w:hAnsi="Calibri" w:cs="Calibri"/>
        <w:color w:val="000000"/>
      </w:rPr>
    </w:pPr>
  </w:p>
  <w:p w14:paraId="205F7F80" w14:textId="77777777" w:rsidR="00E07E02" w:rsidRDefault="00E07E02" w:rsidP="00EA1354">
    <w:pPr>
      <w:pBdr>
        <w:top w:val="nil"/>
        <w:left w:val="nil"/>
        <w:bottom w:val="nil"/>
        <w:right w:val="nil"/>
        <w:between w:val="nil"/>
      </w:pBdr>
      <w:tabs>
        <w:tab w:val="center" w:pos="4419"/>
        <w:tab w:val="right" w:pos="8838"/>
      </w:tabs>
      <w:rPr>
        <w:rFonts w:ascii="Calibri" w:eastAsia="Calibri" w:hAnsi="Calibri" w:cs="Calibri"/>
        <w:color w:val="000000"/>
      </w:rPr>
    </w:pPr>
  </w:p>
  <w:p w14:paraId="0AAB116B" w14:textId="77777777" w:rsidR="00E07E02" w:rsidRDefault="00E07E02" w:rsidP="00EA1354">
    <w:pPr>
      <w:pBdr>
        <w:top w:val="nil"/>
        <w:left w:val="nil"/>
        <w:bottom w:val="nil"/>
        <w:right w:val="nil"/>
        <w:between w:val="nil"/>
      </w:pBdr>
      <w:tabs>
        <w:tab w:val="center" w:pos="4419"/>
        <w:tab w:val="right" w:pos="8838"/>
      </w:tabs>
      <w:rPr>
        <w:rFonts w:ascii="Calibri" w:eastAsia="Calibri" w:hAnsi="Calibri" w:cs="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55E93"/>
    <w:multiLevelType w:val="hybridMultilevel"/>
    <w:tmpl w:val="47F4C6F8"/>
    <w:lvl w:ilvl="0" w:tplc="8DDEE1BA">
      <w:start w:val="1"/>
      <w:numFmt w:val="decimal"/>
      <w:lvlText w:val="%1."/>
      <w:lvlJc w:val="left"/>
      <w:pPr>
        <w:ind w:left="720" w:hanging="360"/>
      </w:pPr>
      <w:rPr>
        <w:rFonts w:ascii="Corbel" w:hAnsi="Corbel"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6466E0E"/>
    <w:multiLevelType w:val="hybridMultilevel"/>
    <w:tmpl w:val="CD18AE5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5441841"/>
    <w:multiLevelType w:val="hybridMultilevel"/>
    <w:tmpl w:val="62BE9292"/>
    <w:lvl w:ilvl="0" w:tplc="240A0003">
      <w:start w:val="1"/>
      <w:numFmt w:val="bullet"/>
      <w:lvlText w:val="o"/>
      <w:lvlJc w:val="left"/>
      <w:pPr>
        <w:ind w:left="1440" w:hanging="360"/>
      </w:pPr>
      <w:rPr>
        <w:rFonts w:ascii="Courier New" w:hAnsi="Courier New" w:cs="Courier New"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1AE45003"/>
    <w:multiLevelType w:val="hybridMultilevel"/>
    <w:tmpl w:val="7FB4B412"/>
    <w:lvl w:ilvl="0" w:tplc="962EF59E">
      <w:numFmt w:val="bullet"/>
      <w:lvlText w:val=""/>
      <w:lvlJc w:val="left"/>
      <w:pPr>
        <w:ind w:left="720" w:hanging="360"/>
      </w:pPr>
      <w:rPr>
        <w:rFonts w:ascii="Wingdings" w:eastAsia="Wingdings" w:hAnsi="Wingdings" w:cs="Wingdings" w:hint="default"/>
        <w:color w:val="221F1F"/>
        <w:w w:val="101"/>
        <w:sz w:val="18"/>
        <w:szCs w:val="18"/>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BF254E2"/>
    <w:multiLevelType w:val="hybridMultilevel"/>
    <w:tmpl w:val="58D69038"/>
    <w:lvl w:ilvl="0" w:tplc="C192AD06">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EA716AD"/>
    <w:multiLevelType w:val="hybridMultilevel"/>
    <w:tmpl w:val="9F006D30"/>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22A59B5"/>
    <w:multiLevelType w:val="hybridMultilevel"/>
    <w:tmpl w:val="789EEB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2D6176E"/>
    <w:multiLevelType w:val="hybridMultilevel"/>
    <w:tmpl w:val="261438D2"/>
    <w:lvl w:ilvl="0" w:tplc="61DA6E7E">
      <w:start w:val="1"/>
      <w:numFmt w:val="decimal"/>
      <w:lvlText w:val="%1."/>
      <w:lvlJc w:val="left"/>
      <w:pPr>
        <w:ind w:left="720" w:hanging="360"/>
      </w:pPr>
      <w:rPr>
        <w:rFonts w:hint="default"/>
        <w:b/>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5A90330"/>
    <w:multiLevelType w:val="hybridMultilevel"/>
    <w:tmpl w:val="FF7A9CE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90554EE"/>
    <w:multiLevelType w:val="hybridMultilevel"/>
    <w:tmpl w:val="F1027D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A7925DE"/>
    <w:multiLevelType w:val="hybridMultilevel"/>
    <w:tmpl w:val="DE1EE4BC"/>
    <w:lvl w:ilvl="0" w:tplc="A5ECE916">
      <w:numFmt w:val="bullet"/>
      <w:lvlText w:val=""/>
      <w:lvlJc w:val="left"/>
      <w:pPr>
        <w:ind w:left="1181" w:hanging="361"/>
      </w:pPr>
      <w:rPr>
        <w:rFonts w:ascii="Wingdings" w:eastAsia="Wingdings" w:hAnsi="Wingdings" w:cs="Wingdings" w:hint="default"/>
        <w:w w:val="100"/>
        <w:sz w:val="22"/>
        <w:szCs w:val="22"/>
        <w:lang w:val="es-ES" w:eastAsia="en-US" w:bidi="ar-SA"/>
      </w:rPr>
    </w:lvl>
    <w:lvl w:ilvl="1" w:tplc="AF3E6656">
      <w:numFmt w:val="bullet"/>
      <w:lvlText w:val="•"/>
      <w:lvlJc w:val="left"/>
      <w:pPr>
        <w:ind w:left="2042" w:hanging="361"/>
      </w:pPr>
      <w:rPr>
        <w:rFonts w:hint="default"/>
        <w:lang w:val="es-ES" w:eastAsia="en-US" w:bidi="ar-SA"/>
      </w:rPr>
    </w:lvl>
    <w:lvl w:ilvl="2" w:tplc="70CA6C8E">
      <w:numFmt w:val="bullet"/>
      <w:lvlText w:val="•"/>
      <w:lvlJc w:val="left"/>
      <w:pPr>
        <w:ind w:left="2904" w:hanging="361"/>
      </w:pPr>
      <w:rPr>
        <w:rFonts w:hint="default"/>
        <w:lang w:val="es-ES" w:eastAsia="en-US" w:bidi="ar-SA"/>
      </w:rPr>
    </w:lvl>
    <w:lvl w:ilvl="3" w:tplc="EEC6BFDE">
      <w:numFmt w:val="bullet"/>
      <w:lvlText w:val="•"/>
      <w:lvlJc w:val="left"/>
      <w:pPr>
        <w:ind w:left="3766" w:hanging="361"/>
      </w:pPr>
      <w:rPr>
        <w:rFonts w:hint="default"/>
        <w:lang w:val="es-ES" w:eastAsia="en-US" w:bidi="ar-SA"/>
      </w:rPr>
    </w:lvl>
    <w:lvl w:ilvl="4" w:tplc="51E097FA">
      <w:numFmt w:val="bullet"/>
      <w:lvlText w:val="•"/>
      <w:lvlJc w:val="left"/>
      <w:pPr>
        <w:ind w:left="4628" w:hanging="361"/>
      </w:pPr>
      <w:rPr>
        <w:rFonts w:hint="default"/>
        <w:lang w:val="es-ES" w:eastAsia="en-US" w:bidi="ar-SA"/>
      </w:rPr>
    </w:lvl>
    <w:lvl w:ilvl="5" w:tplc="E274F930">
      <w:numFmt w:val="bullet"/>
      <w:lvlText w:val="•"/>
      <w:lvlJc w:val="left"/>
      <w:pPr>
        <w:ind w:left="5490" w:hanging="361"/>
      </w:pPr>
      <w:rPr>
        <w:rFonts w:hint="default"/>
        <w:lang w:val="es-ES" w:eastAsia="en-US" w:bidi="ar-SA"/>
      </w:rPr>
    </w:lvl>
    <w:lvl w:ilvl="6" w:tplc="70D63BFE">
      <w:numFmt w:val="bullet"/>
      <w:lvlText w:val="•"/>
      <w:lvlJc w:val="left"/>
      <w:pPr>
        <w:ind w:left="6352" w:hanging="361"/>
      </w:pPr>
      <w:rPr>
        <w:rFonts w:hint="default"/>
        <w:lang w:val="es-ES" w:eastAsia="en-US" w:bidi="ar-SA"/>
      </w:rPr>
    </w:lvl>
    <w:lvl w:ilvl="7" w:tplc="EDE88538">
      <w:numFmt w:val="bullet"/>
      <w:lvlText w:val="•"/>
      <w:lvlJc w:val="left"/>
      <w:pPr>
        <w:ind w:left="7214" w:hanging="361"/>
      </w:pPr>
      <w:rPr>
        <w:rFonts w:hint="default"/>
        <w:lang w:val="es-ES" w:eastAsia="en-US" w:bidi="ar-SA"/>
      </w:rPr>
    </w:lvl>
    <w:lvl w:ilvl="8" w:tplc="54EC3F2A">
      <w:numFmt w:val="bullet"/>
      <w:lvlText w:val="•"/>
      <w:lvlJc w:val="left"/>
      <w:pPr>
        <w:ind w:left="8076" w:hanging="361"/>
      </w:pPr>
      <w:rPr>
        <w:rFonts w:hint="default"/>
        <w:lang w:val="es-ES" w:eastAsia="en-US" w:bidi="ar-SA"/>
      </w:rPr>
    </w:lvl>
  </w:abstractNum>
  <w:abstractNum w:abstractNumId="11" w15:restartNumberingAfterBreak="0">
    <w:nsid w:val="2ACB5EBA"/>
    <w:multiLevelType w:val="multilevel"/>
    <w:tmpl w:val="9FCA840E"/>
    <w:lvl w:ilvl="0">
      <w:start w:val="1"/>
      <w:numFmt w:val="upperRoman"/>
      <w:lvlText w:val="%1."/>
      <w:lvlJc w:val="left"/>
      <w:pPr>
        <w:ind w:left="1080" w:hanging="72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0B70E7A"/>
    <w:multiLevelType w:val="hybridMultilevel"/>
    <w:tmpl w:val="D7DCCEFA"/>
    <w:lvl w:ilvl="0" w:tplc="2C3EC206">
      <w:numFmt w:val="bullet"/>
      <w:lvlText w:val="-"/>
      <w:lvlJc w:val="left"/>
      <w:pPr>
        <w:ind w:left="1080" w:hanging="360"/>
      </w:pPr>
      <w:rPr>
        <w:rFonts w:ascii="Arial" w:eastAsia="Arial"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3" w15:restartNumberingAfterBreak="0">
    <w:nsid w:val="39FA7015"/>
    <w:multiLevelType w:val="hybridMultilevel"/>
    <w:tmpl w:val="B82C20D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A4D5781"/>
    <w:multiLevelType w:val="hybridMultilevel"/>
    <w:tmpl w:val="4D505A2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5" w15:restartNumberingAfterBreak="0">
    <w:nsid w:val="3E4235D7"/>
    <w:multiLevelType w:val="hybridMultilevel"/>
    <w:tmpl w:val="80FCA63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EDA69B0"/>
    <w:multiLevelType w:val="hybridMultilevel"/>
    <w:tmpl w:val="C7942A6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3E72FD4"/>
    <w:multiLevelType w:val="hybridMultilevel"/>
    <w:tmpl w:val="7498885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DC21F52"/>
    <w:multiLevelType w:val="hybridMultilevel"/>
    <w:tmpl w:val="FACC12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2A17A02"/>
    <w:multiLevelType w:val="hybridMultilevel"/>
    <w:tmpl w:val="A9362F36"/>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20" w15:restartNumberingAfterBreak="0">
    <w:nsid w:val="658B45E0"/>
    <w:multiLevelType w:val="hybridMultilevel"/>
    <w:tmpl w:val="D88640E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8CC2079"/>
    <w:multiLevelType w:val="hybridMultilevel"/>
    <w:tmpl w:val="E5BAC6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E74270C"/>
    <w:multiLevelType w:val="hybridMultilevel"/>
    <w:tmpl w:val="3422774C"/>
    <w:lvl w:ilvl="0" w:tplc="A8FC3CC2">
      <w:numFmt w:val="bullet"/>
      <w:lvlText w:val="-"/>
      <w:lvlJc w:val="left"/>
      <w:pPr>
        <w:ind w:left="720" w:hanging="360"/>
      </w:pPr>
      <w:rPr>
        <w:rFonts w:ascii="Calibri" w:eastAsiaTheme="minorHAnsi" w:hAnsi="Calibri" w:cstheme="minorBid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70ED77B8"/>
    <w:multiLevelType w:val="hybridMultilevel"/>
    <w:tmpl w:val="CDBE732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B4012A8"/>
    <w:multiLevelType w:val="hybridMultilevel"/>
    <w:tmpl w:val="05CCBF4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C5E719E"/>
    <w:multiLevelType w:val="multilevel"/>
    <w:tmpl w:val="5314BB6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D6B581B"/>
    <w:multiLevelType w:val="hybridMultilevel"/>
    <w:tmpl w:val="2EB08C94"/>
    <w:lvl w:ilvl="0" w:tplc="EEBC4A38">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EA7102F"/>
    <w:multiLevelType w:val="hybridMultilevel"/>
    <w:tmpl w:val="67D8420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286083138">
    <w:abstractNumId w:val="3"/>
  </w:num>
  <w:num w:numId="2" w16cid:durableId="583074501">
    <w:abstractNumId w:val="27"/>
  </w:num>
  <w:num w:numId="3" w16cid:durableId="1728871326">
    <w:abstractNumId w:val="18"/>
  </w:num>
  <w:num w:numId="4" w16cid:durableId="391395628">
    <w:abstractNumId w:val="26"/>
  </w:num>
  <w:num w:numId="5" w16cid:durableId="1682585691">
    <w:abstractNumId w:val="12"/>
  </w:num>
  <w:num w:numId="6" w16cid:durableId="1955598173">
    <w:abstractNumId w:val="9"/>
  </w:num>
  <w:num w:numId="7" w16cid:durableId="1381707127">
    <w:abstractNumId w:val="24"/>
  </w:num>
  <w:num w:numId="8" w16cid:durableId="390999470">
    <w:abstractNumId w:val="13"/>
  </w:num>
  <w:num w:numId="9" w16cid:durableId="181555799">
    <w:abstractNumId w:val="22"/>
  </w:num>
  <w:num w:numId="10" w16cid:durableId="1483305180">
    <w:abstractNumId w:val="2"/>
  </w:num>
  <w:num w:numId="11" w16cid:durableId="1553686892">
    <w:abstractNumId w:val="11"/>
  </w:num>
  <w:num w:numId="12" w16cid:durableId="2100326420">
    <w:abstractNumId w:val="4"/>
  </w:num>
  <w:num w:numId="13" w16cid:durableId="1066302461">
    <w:abstractNumId w:val="25"/>
  </w:num>
  <w:num w:numId="14" w16cid:durableId="1256325717">
    <w:abstractNumId w:val="5"/>
  </w:num>
  <w:num w:numId="15" w16cid:durableId="1152023934">
    <w:abstractNumId w:val="7"/>
  </w:num>
  <w:num w:numId="16" w16cid:durableId="526212409">
    <w:abstractNumId w:val="10"/>
  </w:num>
  <w:num w:numId="17" w16cid:durableId="1317998221">
    <w:abstractNumId w:val="20"/>
  </w:num>
  <w:num w:numId="18" w16cid:durableId="247345619">
    <w:abstractNumId w:val="6"/>
  </w:num>
  <w:num w:numId="19" w16cid:durableId="1857573214">
    <w:abstractNumId w:val="21"/>
  </w:num>
  <w:num w:numId="20" w16cid:durableId="1771897616">
    <w:abstractNumId w:val="19"/>
  </w:num>
  <w:num w:numId="21" w16cid:durableId="925309716">
    <w:abstractNumId w:val="0"/>
  </w:num>
  <w:num w:numId="22" w16cid:durableId="165899041">
    <w:abstractNumId w:val="23"/>
  </w:num>
  <w:num w:numId="23" w16cid:durableId="1604454233">
    <w:abstractNumId w:val="17"/>
  </w:num>
  <w:num w:numId="24" w16cid:durableId="1656566760">
    <w:abstractNumId w:val="1"/>
  </w:num>
  <w:num w:numId="25" w16cid:durableId="1949510371">
    <w:abstractNumId w:val="8"/>
  </w:num>
  <w:num w:numId="26" w16cid:durableId="142359510">
    <w:abstractNumId w:val="15"/>
  </w:num>
  <w:num w:numId="27" w16cid:durableId="428738363">
    <w:abstractNumId w:val="16"/>
  </w:num>
  <w:num w:numId="28" w16cid:durableId="115375780">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hyphenationZone w:val="425"/>
  <w:characterSpacingControl w:val="doNotCompress"/>
  <w:hdrShapeDefaults>
    <o:shapedefaults v:ext="edit" spidmax="2064"/>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61F09"/>
    <w:rsid w:val="00001438"/>
    <w:rsid w:val="00006914"/>
    <w:rsid w:val="00011087"/>
    <w:rsid w:val="00013C6C"/>
    <w:rsid w:val="000147BB"/>
    <w:rsid w:val="0001658D"/>
    <w:rsid w:val="00020912"/>
    <w:rsid w:val="00024FAF"/>
    <w:rsid w:val="00025A41"/>
    <w:rsid w:val="00031438"/>
    <w:rsid w:val="000323B3"/>
    <w:rsid w:val="000351A8"/>
    <w:rsid w:val="00035B74"/>
    <w:rsid w:val="000405B6"/>
    <w:rsid w:val="000460DA"/>
    <w:rsid w:val="00046318"/>
    <w:rsid w:val="000532A5"/>
    <w:rsid w:val="00071646"/>
    <w:rsid w:val="00073AE9"/>
    <w:rsid w:val="0009147A"/>
    <w:rsid w:val="00093579"/>
    <w:rsid w:val="000A13BA"/>
    <w:rsid w:val="000B05E1"/>
    <w:rsid w:val="000B0FC1"/>
    <w:rsid w:val="000B26F5"/>
    <w:rsid w:val="000B51DC"/>
    <w:rsid w:val="000B533D"/>
    <w:rsid w:val="000C0761"/>
    <w:rsid w:val="000C11EA"/>
    <w:rsid w:val="000C5372"/>
    <w:rsid w:val="000C6DAE"/>
    <w:rsid w:val="000C70DD"/>
    <w:rsid w:val="000C7458"/>
    <w:rsid w:val="000D2B17"/>
    <w:rsid w:val="000D2F92"/>
    <w:rsid w:val="000F2434"/>
    <w:rsid w:val="000F6987"/>
    <w:rsid w:val="00101A9B"/>
    <w:rsid w:val="00102023"/>
    <w:rsid w:val="001157F2"/>
    <w:rsid w:val="001253B7"/>
    <w:rsid w:val="001256E8"/>
    <w:rsid w:val="00142305"/>
    <w:rsid w:val="001509AB"/>
    <w:rsid w:val="001536AC"/>
    <w:rsid w:val="00155D58"/>
    <w:rsid w:val="00162D43"/>
    <w:rsid w:val="00166E6C"/>
    <w:rsid w:val="001956CF"/>
    <w:rsid w:val="001B0C14"/>
    <w:rsid w:val="001B406D"/>
    <w:rsid w:val="001B7332"/>
    <w:rsid w:val="001D25D7"/>
    <w:rsid w:val="001D76A9"/>
    <w:rsid w:val="001E2ABB"/>
    <w:rsid w:val="001E68BB"/>
    <w:rsid w:val="001F0481"/>
    <w:rsid w:val="001F160A"/>
    <w:rsid w:val="001F2F60"/>
    <w:rsid w:val="001F6DC4"/>
    <w:rsid w:val="002034F0"/>
    <w:rsid w:val="00204693"/>
    <w:rsid w:val="00226029"/>
    <w:rsid w:val="00230F07"/>
    <w:rsid w:val="002361B8"/>
    <w:rsid w:val="002441F1"/>
    <w:rsid w:val="002564CE"/>
    <w:rsid w:val="00257B74"/>
    <w:rsid w:val="00262DC7"/>
    <w:rsid w:val="00271E54"/>
    <w:rsid w:val="0028470B"/>
    <w:rsid w:val="00285027"/>
    <w:rsid w:val="00285568"/>
    <w:rsid w:val="00291087"/>
    <w:rsid w:val="00294823"/>
    <w:rsid w:val="002B6653"/>
    <w:rsid w:val="002C7C22"/>
    <w:rsid w:val="002D15AA"/>
    <w:rsid w:val="002D37C8"/>
    <w:rsid w:val="002D6B7A"/>
    <w:rsid w:val="00304DF0"/>
    <w:rsid w:val="00322912"/>
    <w:rsid w:val="00326F5F"/>
    <w:rsid w:val="00327820"/>
    <w:rsid w:val="00335FA4"/>
    <w:rsid w:val="00343517"/>
    <w:rsid w:val="00343CAC"/>
    <w:rsid w:val="00350E2A"/>
    <w:rsid w:val="00351B76"/>
    <w:rsid w:val="00355FB7"/>
    <w:rsid w:val="00364DB1"/>
    <w:rsid w:val="00376268"/>
    <w:rsid w:val="00376390"/>
    <w:rsid w:val="00383FDB"/>
    <w:rsid w:val="003925E1"/>
    <w:rsid w:val="00394A12"/>
    <w:rsid w:val="003A2429"/>
    <w:rsid w:val="003A26DD"/>
    <w:rsid w:val="003A3825"/>
    <w:rsid w:val="003B25E8"/>
    <w:rsid w:val="003C1827"/>
    <w:rsid w:val="003C2D6C"/>
    <w:rsid w:val="003D2E21"/>
    <w:rsid w:val="003D6ADC"/>
    <w:rsid w:val="003E3003"/>
    <w:rsid w:val="003F007A"/>
    <w:rsid w:val="003F4D76"/>
    <w:rsid w:val="003F7C00"/>
    <w:rsid w:val="004117BA"/>
    <w:rsid w:val="00412793"/>
    <w:rsid w:val="004149CB"/>
    <w:rsid w:val="004219B3"/>
    <w:rsid w:val="00423625"/>
    <w:rsid w:val="0043107F"/>
    <w:rsid w:val="00433922"/>
    <w:rsid w:val="00434A69"/>
    <w:rsid w:val="0043640D"/>
    <w:rsid w:val="00437EF8"/>
    <w:rsid w:val="00442179"/>
    <w:rsid w:val="0044478E"/>
    <w:rsid w:val="004449F3"/>
    <w:rsid w:val="00453ADE"/>
    <w:rsid w:val="004548E9"/>
    <w:rsid w:val="00456347"/>
    <w:rsid w:val="00461544"/>
    <w:rsid w:val="004650F9"/>
    <w:rsid w:val="0046523A"/>
    <w:rsid w:val="00484FAD"/>
    <w:rsid w:val="00490FD1"/>
    <w:rsid w:val="004A2100"/>
    <w:rsid w:val="004A6489"/>
    <w:rsid w:val="004A69F2"/>
    <w:rsid w:val="004B2BCA"/>
    <w:rsid w:val="004B46AA"/>
    <w:rsid w:val="004C71F5"/>
    <w:rsid w:val="004D3FF1"/>
    <w:rsid w:val="004D4FA2"/>
    <w:rsid w:val="004E02EB"/>
    <w:rsid w:val="004E5CFB"/>
    <w:rsid w:val="004F47AD"/>
    <w:rsid w:val="0050389D"/>
    <w:rsid w:val="00510E5D"/>
    <w:rsid w:val="00512784"/>
    <w:rsid w:val="0051781E"/>
    <w:rsid w:val="0052112C"/>
    <w:rsid w:val="00521EDC"/>
    <w:rsid w:val="005243FF"/>
    <w:rsid w:val="0052796B"/>
    <w:rsid w:val="00532AAE"/>
    <w:rsid w:val="00534D10"/>
    <w:rsid w:val="00540151"/>
    <w:rsid w:val="00541039"/>
    <w:rsid w:val="00541A1A"/>
    <w:rsid w:val="00544D30"/>
    <w:rsid w:val="00552362"/>
    <w:rsid w:val="00552E16"/>
    <w:rsid w:val="005550F2"/>
    <w:rsid w:val="00561C52"/>
    <w:rsid w:val="00572EBB"/>
    <w:rsid w:val="00574C17"/>
    <w:rsid w:val="00586A8A"/>
    <w:rsid w:val="00594548"/>
    <w:rsid w:val="005A441E"/>
    <w:rsid w:val="005B08E8"/>
    <w:rsid w:val="005C1BD1"/>
    <w:rsid w:val="005C272E"/>
    <w:rsid w:val="005D1675"/>
    <w:rsid w:val="005D4F57"/>
    <w:rsid w:val="005F00E2"/>
    <w:rsid w:val="00600025"/>
    <w:rsid w:val="006046A9"/>
    <w:rsid w:val="0061759D"/>
    <w:rsid w:val="00620D47"/>
    <w:rsid w:val="0062540D"/>
    <w:rsid w:val="00626957"/>
    <w:rsid w:val="00644BA6"/>
    <w:rsid w:val="00664A6F"/>
    <w:rsid w:val="00671024"/>
    <w:rsid w:val="0067525B"/>
    <w:rsid w:val="00696109"/>
    <w:rsid w:val="006A041E"/>
    <w:rsid w:val="006A0489"/>
    <w:rsid w:val="006A5088"/>
    <w:rsid w:val="006B0022"/>
    <w:rsid w:val="006B08B7"/>
    <w:rsid w:val="006C191E"/>
    <w:rsid w:val="006C2F1D"/>
    <w:rsid w:val="006C31D8"/>
    <w:rsid w:val="006C4DC7"/>
    <w:rsid w:val="006C59C5"/>
    <w:rsid w:val="006D06EA"/>
    <w:rsid w:val="006E7868"/>
    <w:rsid w:val="006F5CB1"/>
    <w:rsid w:val="00711D09"/>
    <w:rsid w:val="00712019"/>
    <w:rsid w:val="007125BF"/>
    <w:rsid w:val="00715809"/>
    <w:rsid w:val="00717B0C"/>
    <w:rsid w:val="00723B34"/>
    <w:rsid w:val="00736CFB"/>
    <w:rsid w:val="0074135D"/>
    <w:rsid w:val="007417E1"/>
    <w:rsid w:val="0075154B"/>
    <w:rsid w:val="00757C85"/>
    <w:rsid w:val="00773558"/>
    <w:rsid w:val="00780437"/>
    <w:rsid w:val="00786CBA"/>
    <w:rsid w:val="007904B6"/>
    <w:rsid w:val="007950F1"/>
    <w:rsid w:val="007954B3"/>
    <w:rsid w:val="007B0AFF"/>
    <w:rsid w:val="007B0CD4"/>
    <w:rsid w:val="007B74E9"/>
    <w:rsid w:val="007C21F0"/>
    <w:rsid w:val="007D2D0D"/>
    <w:rsid w:val="007D2D97"/>
    <w:rsid w:val="007D649C"/>
    <w:rsid w:val="007D688E"/>
    <w:rsid w:val="007E2A58"/>
    <w:rsid w:val="007E7341"/>
    <w:rsid w:val="00802A79"/>
    <w:rsid w:val="00817E2A"/>
    <w:rsid w:val="00823691"/>
    <w:rsid w:val="00826D84"/>
    <w:rsid w:val="0083271C"/>
    <w:rsid w:val="0083332C"/>
    <w:rsid w:val="00836BD8"/>
    <w:rsid w:val="00842B9C"/>
    <w:rsid w:val="00853BCE"/>
    <w:rsid w:val="00883C06"/>
    <w:rsid w:val="008942CB"/>
    <w:rsid w:val="008A104C"/>
    <w:rsid w:val="008A4394"/>
    <w:rsid w:val="008A68B3"/>
    <w:rsid w:val="008C0BC3"/>
    <w:rsid w:val="008C2A79"/>
    <w:rsid w:val="008C5304"/>
    <w:rsid w:val="008D48A8"/>
    <w:rsid w:val="008D4EE0"/>
    <w:rsid w:val="008D5F0A"/>
    <w:rsid w:val="008D5F60"/>
    <w:rsid w:val="008E0ABA"/>
    <w:rsid w:val="008E7581"/>
    <w:rsid w:val="008F2DA5"/>
    <w:rsid w:val="008F58B5"/>
    <w:rsid w:val="009019CA"/>
    <w:rsid w:val="00914EC2"/>
    <w:rsid w:val="00922247"/>
    <w:rsid w:val="009239A3"/>
    <w:rsid w:val="00925271"/>
    <w:rsid w:val="009314B7"/>
    <w:rsid w:val="0093471C"/>
    <w:rsid w:val="0094104A"/>
    <w:rsid w:val="009411C8"/>
    <w:rsid w:val="00942B56"/>
    <w:rsid w:val="00950CE2"/>
    <w:rsid w:val="00955801"/>
    <w:rsid w:val="00960A23"/>
    <w:rsid w:val="00960E61"/>
    <w:rsid w:val="00963403"/>
    <w:rsid w:val="00963F3D"/>
    <w:rsid w:val="00964374"/>
    <w:rsid w:val="009843DC"/>
    <w:rsid w:val="00987B9D"/>
    <w:rsid w:val="00991DD3"/>
    <w:rsid w:val="00995D88"/>
    <w:rsid w:val="009970CA"/>
    <w:rsid w:val="009A3889"/>
    <w:rsid w:val="009B06D3"/>
    <w:rsid w:val="009B4EC0"/>
    <w:rsid w:val="009B7FEF"/>
    <w:rsid w:val="009C2F70"/>
    <w:rsid w:val="009C5BB2"/>
    <w:rsid w:val="009C6D45"/>
    <w:rsid w:val="009D34E6"/>
    <w:rsid w:val="009D56D2"/>
    <w:rsid w:val="009D5EC8"/>
    <w:rsid w:val="009E6BC5"/>
    <w:rsid w:val="009F4B56"/>
    <w:rsid w:val="009F5A73"/>
    <w:rsid w:val="00A00EB0"/>
    <w:rsid w:val="00A07A59"/>
    <w:rsid w:val="00A127C1"/>
    <w:rsid w:val="00A205E8"/>
    <w:rsid w:val="00A207ED"/>
    <w:rsid w:val="00A233BA"/>
    <w:rsid w:val="00A3640A"/>
    <w:rsid w:val="00A43013"/>
    <w:rsid w:val="00A5112D"/>
    <w:rsid w:val="00A53310"/>
    <w:rsid w:val="00A54143"/>
    <w:rsid w:val="00A551A7"/>
    <w:rsid w:val="00A578FA"/>
    <w:rsid w:val="00A66A99"/>
    <w:rsid w:val="00A723A5"/>
    <w:rsid w:val="00A7515E"/>
    <w:rsid w:val="00AA5445"/>
    <w:rsid w:val="00AC0B65"/>
    <w:rsid w:val="00AC1382"/>
    <w:rsid w:val="00AC42E6"/>
    <w:rsid w:val="00AC5F9F"/>
    <w:rsid w:val="00AD37D2"/>
    <w:rsid w:val="00AD3AC4"/>
    <w:rsid w:val="00AE19F4"/>
    <w:rsid w:val="00AE29C8"/>
    <w:rsid w:val="00AE5BC3"/>
    <w:rsid w:val="00AF03E7"/>
    <w:rsid w:val="00AF46B2"/>
    <w:rsid w:val="00AF5009"/>
    <w:rsid w:val="00B03211"/>
    <w:rsid w:val="00B074F4"/>
    <w:rsid w:val="00B20503"/>
    <w:rsid w:val="00B236D3"/>
    <w:rsid w:val="00B24697"/>
    <w:rsid w:val="00B25239"/>
    <w:rsid w:val="00B34DFC"/>
    <w:rsid w:val="00B50244"/>
    <w:rsid w:val="00B52070"/>
    <w:rsid w:val="00B55CDA"/>
    <w:rsid w:val="00B71282"/>
    <w:rsid w:val="00B73E4B"/>
    <w:rsid w:val="00B807C4"/>
    <w:rsid w:val="00B87FD1"/>
    <w:rsid w:val="00B917BF"/>
    <w:rsid w:val="00B96BE4"/>
    <w:rsid w:val="00B96C09"/>
    <w:rsid w:val="00BA0330"/>
    <w:rsid w:val="00BB06A3"/>
    <w:rsid w:val="00BB0ED4"/>
    <w:rsid w:val="00BC2435"/>
    <w:rsid w:val="00BC3CD3"/>
    <w:rsid w:val="00BC5A33"/>
    <w:rsid w:val="00BD2945"/>
    <w:rsid w:val="00BD3148"/>
    <w:rsid w:val="00BD5E32"/>
    <w:rsid w:val="00BE42AE"/>
    <w:rsid w:val="00BE5E1E"/>
    <w:rsid w:val="00BF097A"/>
    <w:rsid w:val="00BF27D6"/>
    <w:rsid w:val="00C04930"/>
    <w:rsid w:val="00C04EF1"/>
    <w:rsid w:val="00C1104B"/>
    <w:rsid w:val="00C149FA"/>
    <w:rsid w:val="00C2723C"/>
    <w:rsid w:val="00C30D2C"/>
    <w:rsid w:val="00C40F74"/>
    <w:rsid w:val="00C42A6A"/>
    <w:rsid w:val="00C4339E"/>
    <w:rsid w:val="00C4380C"/>
    <w:rsid w:val="00C513CD"/>
    <w:rsid w:val="00C51991"/>
    <w:rsid w:val="00C54627"/>
    <w:rsid w:val="00C57A46"/>
    <w:rsid w:val="00C60005"/>
    <w:rsid w:val="00C619B4"/>
    <w:rsid w:val="00C766A6"/>
    <w:rsid w:val="00C8024E"/>
    <w:rsid w:val="00C8220D"/>
    <w:rsid w:val="00C85991"/>
    <w:rsid w:val="00C878C9"/>
    <w:rsid w:val="00C9478C"/>
    <w:rsid w:val="00C9617B"/>
    <w:rsid w:val="00CA151E"/>
    <w:rsid w:val="00CA1D2D"/>
    <w:rsid w:val="00CB4E49"/>
    <w:rsid w:val="00CC032D"/>
    <w:rsid w:val="00CC118C"/>
    <w:rsid w:val="00CC416C"/>
    <w:rsid w:val="00CC740E"/>
    <w:rsid w:val="00CD1279"/>
    <w:rsid w:val="00CD6307"/>
    <w:rsid w:val="00CD709A"/>
    <w:rsid w:val="00CE64AC"/>
    <w:rsid w:val="00CF2088"/>
    <w:rsid w:val="00CF3AD6"/>
    <w:rsid w:val="00CF671C"/>
    <w:rsid w:val="00D001A8"/>
    <w:rsid w:val="00D060AE"/>
    <w:rsid w:val="00D14948"/>
    <w:rsid w:val="00D23048"/>
    <w:rsid w:val="00D6319A"/>
    <w:rsid w:val="00D63CBE"/>
    <w:rsid w:val="00D678C1"/>
    <w:rsid w:val="00D700F7"/>
    <w:rsid w:val="00D77CAD"/>
    <w:rsid w:val="00D835B0"/>
    <w:rsid w:val="00D8417F"/>
    <w:rsid w:val="00D94B6B"/>
    <w:rsid w:val="00D95134"/>
    <w:rsid w:val="00DA0DA5"/>
    <w:rsid w:val="00DA5F53"/>
    <w:rsid w:val="00DA7E26"/>
    <w:rsid w:val="00DC6B3F"/>
    <w:rsid w:val="00DD75E6"/>
    <w:rsid w:val="00DD764A"/>
    <w:rsid w:val="00DE5158"/>
    <w:rsid w:val="00DF4B9A"/>
    <w:rsid w:val="00E01F9C"/>
    <w:rsid w:val="00E03359"/>
    <w:rsid w:val="00E0345E"/>
    <w:rsid w:val="00E06102"/>
    <w:rsid w:val="00E07E02"/>
    <w:rsid w:val="00E10823"/>
    <w:rsid w:val="00E12378"/>
    <w:rsid w:val="00E14748"/>
    <w:rsid w:val="00E17FD1"/>
    <w:rsid w:val="00E2107B"/>
    <w:rsid w:val="00E32D6E"/>
    <w:rsid w:val="00E33BA1"/>
    <w:rsid w:val="00E33D9B"/>
    <w:rsid w:val="00E346FD"/>
    <w:rsid w:val="00E3474E"/>
    <w:rsid w:val="00E46EC8"/>
    <w:rsid w:val="00E50104"/>
    <w:rsid w:val="00E626D3"/>
    <w:rsid w:val="00E72B66"/>
    <w:rsid w:val="00E94CA5"/>
    <w:rsid w:val="00EA1354"/>
    <w:rsid w:val="00EA70B4"/>
    <w:rsid w:val="00EB68A3"/>
    <w:rsid w:val="00EC07D0"/>
    <w:rsid w:val="00ED29F0"/>
    <w:rsid w:val="00EE6629"/>
    <w:rsid w:val="00EF47E4"/>
    <w:rsid w:val="00F03968"/>
    <w:rsid w:val="00F04818"/>
    <w:rsid w:val="00F05808"/>
    <w:rsid w:val="00F225E5"/>
    <w:rsid w:val="00F27CB7"/>
    <w:rsid w:val="00F32DAE"/>
    <w:rsid w:val="00F42C67"/>
    <w:rsid w:val="00F44F51"/>
    <w:rsid w:val="00F544A0"/>
    <w:rsid w:val="00F6016E"/>
    <w:rsid w:val="00F61CA2"/>
    <w:rsid w:val="00F61F09"/>
    <w:rsid w:val="00F7392D"/>
    <w:rsid w:val="00F85001"/>
    <w:rsid w:val="00F87D6D"/>
    <w:rsid w:val="00F93896"/>
    <w:rsid w:val="00F93C28"/>
    <w:rsid w:val="00F964F7"/>
    <w:rsid w:val="00FA00EC"/>
    <w:rsid w:val="00FA1531"/>
    <w:rsid w:val="00FA2717"/>
    <w:rsid w:val="00FA2782"/>
    <w:rsid w:val="00FC716A"/>
    <w:rsid w:val="00FD325F"/>
    <w:rsid w:val="00FD39C2"/>
    <w:rsid w:val="00FD3B7D"/>
    <w:rsid w:val="00FD5897"/>
    <w:rsid w:val="00FD7E34"/>
    <w:rsid w:val="00FD7E53"/>
    <w:rsid w:val="00FE0627"/>
    <w:rsid w:val="00FE7161"/>
    <w:rsid w:val="00FE7399"/>
    <w:rsid w:val="00FF31E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64"/>
    <o:shapelayout v:ext="edit">
      <o:idmap v:ext="edit" data="2"/>
    </o:shapelayout>
  </w:shapeDefaults>
  <w:decimalSymbol w:val=","/>
  <w:listSeparator w:val=";"/>
  <w14:docId w14:val="6F3C030B"/>
  <w15:docId w15:val="{6639003E-B381-470A-AD37-EFD398B3B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s-CO"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E4B"/>
    <w:rPr>
      <w:lang w:val="es-ES_tradnl"/>
    </w:rPr>
  </w:style>
  <w:style w:type="paragraph" w:styleId="Ttulo1">
    <w:name w:val="heading 1"/>
    <w:basedOn w:val="Normal"/>
    <w:next w:val="Normal"/>
    <w:link w:val="Ttulo1Car"/>
    <w:uiPriority w:val="9"/>
    <w:qFormat/>
    <w:rsid w:val="001350D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1350D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1350D4"/>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ar"/>
    <w:uiPriority w:val="9"/>
    <w:unhideWhenUsed/>
    <w:qFormat/>
    <w:rsid w:val="001350D4"/>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unhideWhenUsed/>
    <w:qFormat/>
    <w:rsid w:val="001350D4"/>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1350D4"/>
    <w:pPr>
      <w:keepNext/>
      <w:keepLines/>
      <w:spacing w:before="40"/>
      <w:outlineLvl w:val="5"/>
    </w:pPr>
    <w:rPr>
      <w:rFonts w:asciiTheme="majorHAnsi" w:eastAsiaTheme="majorEastAsia" w:hAnsiTheme="majorHAnsi" w:cstheme="majorBidi"/>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rsid w:val="00C878C9"/>
    <w:tblPr>
      <w:tblCellMar>
        <w:top w:w="0" w:type="dxa"/>
        <w:left w:w="0" w:type="dxa"/>
        <w:bottom w:w="0" w:type="dxa"/>
        <w:right w:w="0" w:type="dxa"/>
      </w:tblCellMar>
    </w:tblPr>
  </w:style>
  <w:style w:type="paragraph" w:styleId="Ttulo">
    <w:name w:val="Title"/>
    <w:basedOn w:val="Normal"/>
    <w:next w:val="Normal"/>
    <w:link w:val="TtuloCar"/>
    <w:uiPriority w:val="10"/>
    <w:qFormat/>
    <w:rsid w:val="00C878C9"/>
    <w:pPr>
      <w:keepNext/>
      <w:keepLines/>
      <w:spacing w:before="480" w:after="120"/>
    </w:pPr>
    <w:rPr>
      <w:b/>
      <w:sz w:val="72"/>
      <w:szCs w:val="72"/>
    </w:rPr>
  </w:style>
  <w:style w:type="paragraph" w:styleId="Encabezado">
    <w:name w:val="header"/>
    <w:basedOn w:val="Normal"/>
    <w:link w:val="EncabezadoCar"/>
    <w:uiPriority w:val="99"/>
    <w:unhideWhenUsed/>
    <w:rsid w:val="00742528"/>
    <w:pPr>
      <w:tabs>
        <w:tab w:val="center" w:pos="4419"/>
        <w:tab w:val="right" w:pos="8838"/>
      </w:tabs>
    </w:pPr>
    <w:rPr>
      <w:rFonts w:asciiTheme="minorHAnsi" w:eastAsiaTheme="minorHAnsi" w:hAnsiTheme="minorHAnsi" w:cstheme="minorBidi"/>
      <w:lang w:eastAsia="en-US"/>
    </w:rPr>
  </w:style>
  <w:style w:type="character" w:customStyle="1" w:styleId="EncabezadoCar">
    <w:name w:val="Encabezado Car"/>
    <w:basedOn w:val="Fuentedeprrafopredeter"/>
    <w:link w:val="Encabezado"/>
    <w:uiPriority w:val="99"/>
    <w:rsid w:val="00742528"/>
  </w:style>
  <w:style w:type="paragraph" w:styleId="Piedepgina">
    <w:name w:val="footer"/>
    <w:basedOn w:val="Normal"/>
    <w:link w:val="PiedepginaCar"/>
    <w:uiPriority w:val="99"/>
    <w:unhideWhenUsed/>
    <w:rsid w:val="00742528"/>
    <w:pPr>
      <w:tabs>
        <w:tab w:val="center" w:pos="4419"/>
        <w:tab w:val="right" w:pos="8838"/>
      </w:tabs>
    </w:pPr>
    <w:rPr>
      <w:rFonts w:asciiTheme="minorHAnsi" w:eastAsiaTheme="minorHAnsi" w:hAnsiTheme="minorHAnsi" w:cstheme="minorBidi"/>
      <w:lang w:eastAsia="en-US"/>
    </w:rPr>
  </w:style>
  <w:style w:type="character" w:customStyle="1" w:styleId="PiedepginaCar">
    <w:name w:val="Pie de página Car"/>
    <w:basedOn w:val="Fuentedeprrafopredeter"/>
    <w:link w:val="Piedepgina"/>
    <w:uiPriority w:val="99"/>
    <w:rsid w:val="00742528"/>
  </w:style>
  <w:style w:type="table" w:styleId="Tablaconcuadrcula">
    <w:name w:val="Table Grid"/>
    <w:basedOn w:val="Tablanormal"/>
    <w:uiPriority w:val="39"/>
    <w:rsid w:val="007425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 Paragraph,Fotografía,VIÑETA,Viñetas,VIÑETAS,HOJA,Bolita,Párrafo de lista4,BOLADEF,Párrafo de lista21,BOLA,Nivel 1 OS,Colorful List Accent 1,Colorful List - Accent 11,Betulia Título 1,Lista vistosa - Énfasis 11,Parrafo,Guión,LISTA"/>
    <w:basedOn w:val="Normal"/>
    <w:link w:val="PrrafodelistaCar"/>
    <w:uiPriority w:val="34"/>
    <w:qFormat/>
    <w:rsid w:val="00742528"/>
    <w:pPr>
      <w:ind w:left="720"/>
      <w:contextualSpacing/>
    </w:pPr>
    <w:rPr>
      <w:rFonts w:asciiTheme="minorHAnsi" w:eastAsiaTheme="minorHAnsi" w:hAnsiTheme="minorHAnsi" w:cstheme="minorBidi"/>
      <w:lang w:eastAsia="en-US"/>
    </w:rPr>
  </w:style>
  <w:style w:type="paragraph" w:styleId="Sinespaciado">
    <w:name w:val="No Spacing"/>
    <w:link w:val="SinespaciadoCar"/>
    <w:uiPriority w:val="1"/>
    <w:qFormat/>
    <w:rsid w:val="000F7B7A"/>
    <w:rPr>
      <w:rFonts w:eastAsiaTheme="minorEastAsia"/>
      <w:sz w:val="22"/>
      <w:szCs w:val="22"/>
      <w:lang w:val="en-US" w:eastAsia="zh-CN"/>
    </w:rPr>
  </w:style>
  <w:style w:type="character" w:customStyle="1" w:styleId="SinespaciadoCar">
    <w:name w:val="Sin espaciado Car"/>
    <w:basedOn w:val="Fuentedeprrafopredeter"/>
    <w:link w:val="Sinespaciado"/>
    <w:uiPriority w:val="1"/>
    <w:rsid w:val="000F7B7A"/>
    <w:rPr>
      <w:rFonts w:eastAsiaTheme="minorEastAsia"/>
      <w:sz w:val="22"/>
      <w:szCs w:val="22"/>
      <w:lang w:val="en-US" w:eastAsia="zh-CN"/>
    </w:rPr>
  </w:style>
  <w:style w:type="paragraph" w:styleId="NormalWeb">
    <w:name w:val="Normal (Web)"/>
    <w:basedOn w:val="Normal"/>
    <w:uiPriority w:val="99"/>
    <w:unhideWhenUsed/>
    <w:rsid w:val="00FC78A1"/>
    <w:pPr>
      <w:spacing w:before="100" w:beforeAutospacing="1" w:after="100" w:afterAutospacing="1"/>
    </w:pPr>
  </w:style>
  <w:style w:type="character" w:styleId="Hipervnculo">
    <w:name w:val="Hyperlink"/>
    <w:basedOn w:val="Fuentedeprrafopredeter"/>
    <w:uiPriority w:val="99"/>
    <w:unhideWhenUsed/>
    <w:rsid w:val="001361E7"/>
    <w:rPr>
      <w:color w:val="0563C1" w:themeColor="hyperlink"/>
      <w:u w:val="single"/>
    </w:rPr>
  </w:style>
  <w:style w:type="character" w:customStyle="1" w:styleId="Mencinsinresolver1">
    <w:name w:val="Mención sin resolver1"/>
    <w:basedOn w:val="Fuentedeprrafopredeter"/>
    <w:uiPriority w:val="99"/>
    <w:semiHidden/>
    <w:unhideWhenUsed/>
    <w:rsid w:val="001361E7"/>
    <w:rPr>
      <w:color w:val="605E5C"/>
      <w:shd w:val="clear" w:color="auto" w:fill="E1DFDD"/>
    </w:rPr>
  </w:style>
  <w:style w:type="character" w:customStyle="1" w:styleId="Ttulo1Car">
    <w:name w:val="Título 1 Car"/>
    <w:basedOn w:val="Fuentedeprrafopredeter"/>
    <w:link w:val="Ttulo1"/>
    <w:uiPriority w:val="9"/>
    <w:rsid w:val="001350D4"/>
    <w:rPr>
      <w:rFonts w:asciiTheme="majorHAnsi" w:eastAsiaTheme="majorEastAsia" w:hAnsiTheme="majorHAnsi" w:cstheme="majorBidi"/>
      <w:color w:val="2F5496" w:themeColor="accent1" w:themeShade="BF"/>
      <w:sz w:val="32"/>
      <w:szCs w:val="32"/>
      <w:lang w:eastAsia="es-MX"/>
    </w:rPr>
  </w:style>
  <w:style w:type="character" w:customStyle="1" w:styleId="Ttulo2Car">
    <w:name w:val="Título 2 Car"/>
    <w:basedOn w:val="Fuentedeprrafopredeter"/>
    <w:link w:val="Ttulo2"/>
    <w:uiPriority w:val="1"/>
    <w:rsid w:val="001350D4"/>
    <w:rPr>
      <w:rFonts w:asciiTheme="majorHAnsi" w:eastAsiaTheme="majorEastAsia" w:hAnsiTheme="majorHAnsi" w:cstheme="majorBidi"/>
      <w:color w:val="2F5496" w:themeColor="accent1" w:themeShade="BF"/>
      <w:sz w:val="26"/>
      <w:szCs w:val="26"/>
      <w:lang w:eastAsia="es-MX"/>
    </w:rPr>
  </w:style>
  <w:style w:type="character" w:customStyle="1" w:styleId="Ttulo3Car">
    <w:name w:val="Título 3 Car"/>
    <w:basedOn w:val="Fuentedeprrafopredeter"/>
    <w:link w:val="Ttulo3"/>
    <w:uiPriority w:val="9"/>
    <w:rsid w:val="001350D4"/>
    <w:rPr>
      <w:rFonts w:asciiTheme="majorHAnsi" w:eastAsiaTheme="majorEastAsia" w:hAnsiTheme="majorHAnsi" w:cstheme="majorBidi"/>
      <w:color w:val="1F3763" w:themeColor="accent1" w:themeShade="7F"/>
      <w:lang w:eastAsia="es-MX"/>
    </w:rPr>
  </w:style>
  <w:style w:type="character" w:customStyle="1" w:styleId="Ttulo4Car">
    <w:name w:val="Título 4 Car"/>
    <w:basedOn w:val="Fuentedeprrafopredeter"/>
    <w:link w:val="Ttulo4"/>
    <w:uiPriority w:val="9"/>
    <w:rsid w:val="001350D4"/>
    <w:rPr>
      <w:rFonts w:asciiTheme="majorHAnsi" w:eastAsiaTheme="majorEastAsia" w:hAnsiTheme="majorHAnsi" w:cstheme="majorBidi"/>
      <w:i/>
      <w:iCs/>
      <w:color w:val="2F5496" w:themeColor="accent1" w:themeShade="BF"/>
      <w:lang w:eastAsia="es-MX"/>
    </w:rPr>
  </w:style>
  <w:style w:type="character" w:customStyle="1" w:styleId="Ttulo5Car">
    <w:name w:val="Título 5 Car"/>
    <w:basedOn w:val="Fuentedeprrafopredeter"/>
    <w:link w:val="Ttulo5"/>
    <w:uiPriority w:val="9"/>
    <w:rsid w:val="001350D4"/>
    <w:rPr>
      <w:rFonts w:asciiTheme="majorHAnsi" w:eastAsiaTheme="majorEastAsia" w:hAnsiTheme="majorHAnsi" w:cstheme="majorBidi"/>
      <w:color w:val="2F5496" w:themeColor="accent1" w:themeShade="BF"/>
      <w:lang w:eastAsia="es-MX"/>
    </w:rPr>
  </w:style>
  <w:style w:type="character" w:customStyle="1" w:styleId="Ttulo6Car">
    <w:name w:val="Título 6 Car"/>
    <w:basedOn w:val="Fuentedeprrafopredeter"/>
    <w:link w:val="Ttulo6"/>
    <w:uiPriority w:val="9"/>
    <w:rsid w:val="001350D4"/>
    <w:rPr>
      <w:rFonts w:asciiTheme="majorHAnsi" w:eastAsiaTheme="majorEastAsia" w:hAnsiTheme="majorHAnsi" w:cstheme="majorBidi"/>
      <w:color w:val="1F3763" w:themeColor="accent1" w:themeShade="7F"/>
      <w:lang w:eastAsia="es-MX"/>
    </w:rPr>
  </w:style>
  <w:style w:type="character" w:styleId="Ttulodellibro">
    <w:name w:val="Book Title"/>
    <w:basedOn w:val="Fuentedeprrafopredeter"/>
    <w:uiPriority w:val="33"/>
    <w:qFormat/>
    <w:rsid w:val="001350D4"/>
    <w:rPr>
      <w:b/>
      <w:bCs/>
      <w:i/>
      <w:iCs/>
      <w:spacing w:val="5"/>
    </w:rPr>
  </w:style>
  <w:style w:type="character" w:styleId="Hipervnculovisitado">
    <w:name w:val="FollowedHyperlink"/>
    <w:basedOn w:val="Fuentedeprrafopredeter"/>
    <w:uiPriority w:val="99"/>
    <w:semiHidden/>
    <w:unhideWhenUsed/>
    <w:rsid w:val="00E2091E"/>
    <w:rPr>
      <w:color w:val="954F72" w:themeColor="followedHyperlink"/>
      <w:u w:val="single"/>
    </w:rPr>
  </w:style>
  <w:style w:type="character" w:styleId="Nmerodepgina">
    <w:name w:val="page number"/>
    <w:basedOn w:val="Fuentedeprrafopredeter"/>
    <w:uiPriority w:val="99"/>
    <w:semiHidden/>
    <w:unhideWhenUsed/>
    <w:rsid w:val="000B386E"/>
  </w:style>
  <w:style w:type="character" w:customStyle="1" w:styleId="PrrafodelistaCar">
    <w:name w:val="Párrafo de lista Car"/>
    <w:aliases w:val="List Paragraph Car,Fotografía Car,VIÑETA Car,Viñetas Car,VIÑETAS Car,HOJA Car,Bolita Car,Párrafo de lista4 Car,BOLADEF Car,Párrafo de lista21 Car,BOLA Car,Nivel 1 OS Car,Colorful List Accent 1 Car,Colorful List - Accent 11 Car"/>
    <w:link w:val="Prrafodelista"/>
    <w:uiPriority w:val="34"/>
    <w:locked/>
    <w:rsid w:val="004E22A7"/>
  </w:style>
  <w:style w:type="paragraph" w:styleId="Subttulo">
    <w:name w:val="Subtitle"/>
    <w:basedOn w:val="Normal"/>
    <w:next w:val="Normal"/>
    <w:uiPriority w:val="11"/>
    <w:qFormat/>
    <w:rsid w:val="00C878C9"/>
    <w:pPr>
      <w:keepNext/>
      <w:keepLines/>
      <w:spacing w:before="360" w:after="80"/>
    </w:pPr>
    <w:rPr>
      <w:rFonts w:ascii="Georgia" w:eastAsia="Georgia" w:hAnsi="Georgia" w:cs="Georgia"/>
      <w:i/>
      <w:color w:val="666666"/>
      <w:sz w:val="48"/>
      <w:szCs w:val="48"/>
    </w:rPr>
  </w:style>
  <w:style w:type="table" w:customStyle="1" w:styleId="a">
    <w:basedOn w:val="TableNormal"/>
    <w:rsid w:val="00C878C9"/>
    <w:tblPr>
      <w:tblStyleRowBandSize w:val="1"/>
      <w:tblStyleColBandSize w:val="1"/>
      <w:tblCellMar>
        <w:left w:w="108" w:type="dxa"/>
        <w:right w:w="108" w:type="dxa"/>
      </w:tblCellMar>
    </w:tblPr>
  </w:style>
  <w:style w:type="table" w:customStyle="1" w:styleId="a0">
    <w:basedOn w:val="TableNormal"/>
    <w:rsid w:val="00C878C9"/>
    <w:tblPr>
      <w:tblStyleRowBandSize w:val="1"/>
      <w:tblStyleColBandSize w:val="1"/>
    </w:tblPr>
  </w:style>
  <w:style w:type="table" w:customStyle="1" w:styleId="a1">
    <w:basedOn w:val="TableNormal"/>
    <w:rsid w:val="00C878C9"/>
    <w:tblPr>
      <w:tblStyleRowBandSize w:val="1"/>
      <w:tblStyleColBandSize w:val="1"/>
      <w:tblCellMar>
        <w:left w:w="108" w:type="dxa"/>
        <w:right w:w="108" w:type="dxa"/>
      </w:tblCellMar>
    </w:tblPr>
  </w:style>
  <w:style w:type="table" w:customStyle="1" w:styleId="a2">
    <w:basedOn w:val="TableNormal"/>
    <w:rsid w:val="00C878C9"/>
    <w:tblPr>
      <w:tblStyleRowBandSize w:val="1"/>
      <w:tblStyleColBandSize w:val="1"/>
      <w:tblCellMar>
        <w:left w:w="108" w:type="dxa"/>
        <w:right w:w="108" w:type="dxa"/>
      </w:tblCellMar>
    </w:tblPr>
  </w:style>
  <w:style w:type="character" w:customStyle="1" w:styleId="Mencinsinresolver2">
    <w:name w:val="Mención sin resolver2"/>
    <w:basedOn w:val="Fuentedeprrafopredeter"/>
    <w:uiPriority w:val="99"/>
    <w:semiHidden/>
    <w:unhideWhenUsed/>
    <w:rsid w:val="008A68B3"/>
    <w:rPr>
      <w:color w:val="605E5C"/>
      <w:shd w:val="clear" w:color="auto" w:fill="E1DFDD"/>
    </w:rPr>
  </w:style>
  <w:style w:type="character" w:styleId="Refdecomentario">
    <w:name w:val="annotation reference"/>
    <w:basedOn w:val="Fuentedeprrafopredeter"/>
    <w:uiPriority w:val="99"/>
    <w:semiHidden/>
    <w:unhideWhenUsed/>
    <w:rsid w:val="008A68B3"/>
    <w:rPr>
      <w:sz w:val="16"/>
      <w:szCs w:val="16"/>
    </w:rPr>
  </w:style>
  <w:style w:type="paragraph" w:styleId="Textocomentario">
    <w:name w:val="annotation text"/>
    <w:basedOn w:val="Normal"/>
    <w:link w:val="TextocomentarioCar"/>
    <w:uiPriority w:val="99"/>
    <w:semiHidden/>
    <w:unhideWhenUsed/>
    <w:rsid w:val="008A68B3"/>
    <w:rPr>
      <w:sz w:val="20"/>
      <w:szCs w:val="20"/>
    </w:rPr>
  </w:style>
  <w:style w:type="character" w:customStyle="1" w:styleId="TextocomentarioCar">
    <w:name w:val="Texto comentario Car"/>
    <w:basedOn w:val="Fuentedeprrafopredeter"/>
    <w:link w:val="Textocomentario"/>
    <w:uiPriority w:val="99"/>
    <w:semiHidden/>
    <w:rsid w:val="008A68B3"/>
    <w:rPr>
      <w:sz w:val="20"/>
      <w:szCs w:val="20"/>
    </w:rPr>
  </w:style>
  <w:style w:type="paragraph" w:styleId="Textoindependiente">
    <w:name w:val="Body Text"/>
    <w:basedOn w:val="Normal"/>
    <w:link w:val="TextoindependienteCar"/>
    <w:uiPriority w:val="1"/>
    <w:qFormat/>
    <w:rsid w:val="00736CFB"/>
    <w:pPr>
      <w:widowControl w:val="0"/>
      <w:autoSpaceDE w:val="0"/>
      <w:autoSpaceDN w:val="0"/>
    </w:pPr>
    <w:rPr>
      <w:rFonts w:ascii="Arial" w:eastAsia="Arial" w:hAnsi="Arial" w:cs="Arial"/>
      <w:sz w:val="18"/>
      <w:szCs w:val="18"/>
      <w:lang w:val="es-ES" w:eastAsia="en-US"/>
    </w:rPr>
  </w:style>
  <w:style w:type="character" w:customStyle="1" w:styleId="TextoindependienteCar">
    <w:name w:val="Texto independiente Car"/>
    <w:basedOn w:val="Fuentedeprrafopredeter"/>
    <w:link w:val="Textoindependiente"/>
    <w:uiPriority w:val="1"/>
    <w:rsid w:val="00736CFB"/>
    <w:rPr>
      <w:rFonts w:ascii="Arial" w:eastAsia="Arial" w:hAnsi="Arial" w:cs="Arial"/>
      <w:sz w:val="18"/>
      <w:szCs w:val="18"/>
      <w:lang w:val="es-ES" w:eastAsia="en-US"/>
    </w:rPr>
  </w:style>
  <w:style w:type="paragraph" w:customStyle="1" w:styleId="Default">
    <w:name w:val="Default"/>
    <w:rsid w:val="00736CFB"/>
    <w:pPr>
      <w:autoSpaceDE w:val="0"/>
      <w:autoSpaceDN w:val="0"/>
      <w:adjustRightInd w:val="0"/>
    </w:pPr>
    <w:rPr>
      <w:rFonts w:ascii="Arial" w:eastAsiaTheme="minorHAnsi" w:hAnsi="Arial" w:cs="Arial"/>
      <w:color w:val="000000"/>
      <w:lang w:eastAsia="en-US"/>
    </w:rPr>
  </w:style>
  <w:style w:type="paragraph" w:customStyle="1" w:styleId="Pa2">
    <w:name w:val="Pa2"/>
    <w:basedOn w:val="Default"/>
    <w:next w:val="Default"/>
    <w:uiPriority w:val="99"/>
    <w:rsid w:val="00736CFB"/>
    <w:pPr>
      <w:spacing w:line="221" w:lineRule="atLeast"/>
    </w:pPr>
    <w:rPr>
      <w:rFonts w:ascii="Myriad Pro" w:hAnsi="Myriad Pro" w:cstheme="minorBidi"/>
      <w:color w:val="auto"/>
    </w:rPr>
  </w:style>
  <w:style w:type="character" w:customStyle="1" w:styleId="A9">
    <w:name w:val="A9"/>
    <w:uiPriority w:val="99"/>
    <w:rsid w:val="00736CFB"/>
    <w:rPr>
      <w:rFonts w:cs="Myriad Pro"/>
      <w:b/>
      <w:bCs/>
      <w:color w:val="000000"/>
      <w:sz w:val="28"/>
      <w:szCs w:val="28"/>
    </w:rPr>
  </w:style>
  <w:style w:type="paragraph" w:customStyle="1" w:styleId="Pa65">
    <w:name w:val="Pa65"/>
    <w:basedOn w:val="Default"/>
    <w:next w:val="Default"/>
    <w:uiPriority w:val="99"/>
    <w:rsid w:val="00736CFB"/>
    <w:pPr>
      <w:spacing w:line="221" w:lineRule="atLeast"/>
    </w:pPr>
    <w:rPr>
      <w:rFonts w:ascii="Myriad Pro" w:hAnsi="Myriad Pro" w:cstheme="minorBidi"/>
      <w:color w:val="auto"/>
    </w:rPr>
  </w:style>
  <w:style w:type="character" w:customStyle="1" w:styleId="A14">
    <w:name w:val="A14"/>
    <w:uiPriority w:val="99"/>
    <w:rsid w:val="00736CFB"/>
    <w:rPr>
      <w:rFonts w:cs="Myriad Pro"/>
      <w:color w:val="000000"/>
      <w:sz w:val="18"/>
      <w:szCs w:val="18"/>
    </w:rPr>
  </w:style>
  <w:style w:type="character" w:customStyle="1" w:styleId="A12">
    <w:name w:val="A12"/>
    <w:uiPriority w:val="99"/>
    <w:rsid w:val="00736CFB"/>
    <w:rPr>
      <w:rFonts w:ascii="FTXZKY+ArialMT" w:hAnsi="FTXZKY+ArialMT" w:cs="FTXZKY+ArialMT"/>
      <w:color w:val="000000"/>
      <w:sz w:val="16"/>
      <w:szCs w:val="16"/>
    </w:rPr>
  </w:style>
  <w:style w:type="paragraph" w:customStyle="1" w:styleId="Pa97">
    <w:name w:val="Pa97"/>
    <w:basedOn w:val="Default"/>
    <w:next w:val="Default"/>
    <w:uiPriority w:val="99"/>
    <w:rsid w:val="00736CFB"/>
    <w:pPr>
      <w:spacing w:line="221" w:lineRule="atLeast"/>
    </w:pPr>
    <w:rPr>
      <w:rFonts w:ascii="Myriad Pro" w:hAnsi="Myriad Pro" w:cstheme="minorBidi"/>
      <w:color w:val="auto"/>
    </w:rPr>
  </w:style>
  <w:style w:type="character" w:customStyle="1" w:styleId="A7">
    <w:name w:val="A7"/>
    <w:uiPriority w:val="99"/>
    <w:rsid w:val="00736CFB"/>
    <w:rPr>
      <w:rFonts w:cs="Myriad Pro"/>
      <w:b/>
      <w:bCs/>
      <w:color w:val="000000"/>
    </w:rPr>
  </w:style>
  <w:style w:type="character" w:customStyle="1" w:styleId="TtuloCar">
    <w:name w:val="Título Car"/>
    <w:basedOn w:val="Fuentedeprrafopredeter"/>
    <w:link w:val="Ttulo"/>
    <w:uiPriority w:val="10"/>
    <w:rsid w:val="00736CFB"/>
    <w:rPr>
      <w:b/>
      <w:sz w:val="72"/>
      <w:szCs w:val="72"/>
      <w:lang w:val="es-ES_tradnl"/>
    </w:rPr>
  </w:style>
  <w:style w:type="paragraph" w:customStyle="1" w:styleId="Pa1">
    <w:name w:val="Pa1"/>
    <w:basedOn w:val="Default"/>
    <w:next w:val="Default"/>
    <w:uiPriority w:val="99"/>
    <w:rsid w:val="00736CFB"/>
    <w:pPr>
      <w:spacing w:line="221" w:lineRule="atLeast"/>
    </w:pPr>
    <w:rPr>
      <w:rFonts w:ascii="Myriad Pro" w:hAnsi="Myriad Pro" w:cstheme="minorBidi"/>
      <w:color w:val="auto"/>
    </w:rPr>
  </w:style>
  <w:style w:type="paragraph" w:styleId="TDC2">
    <w:name w:val="toc 2"/>
    <w:basedOn w:val="Normal"/>
    <w:next w:val="Normal"/>
    <w:autoRedefine/>
    <w:uiPriority w:val="39"/>
    <w:unhideWhenUsed/>
    <w:qFormat/>
    <w:rsid w:val="00736CFB"/>
    <w:pPr>
      <w:tabs>
        <w:tab w:val="right" w:leader="dot" w:pos="8828"/>
      </w:tabs>
      <w:spacing w:after="100" w:line="259" w:lineRule="auto"/>
    </w:pPr>
    <w:rPr>
      <w:rFonts w:asciiTheme="minorHAnsi" w:eastAsiaTheme="minorHAnsi" w:hAnsiTheme="minorHAnsi" w:cstheme="minorBidi"/>
      <w:b/>
      <w:noProof/>
      <w:sz w:val="22"/>
      <w:szCs w:val="22"/>
      <w:lang w:val="es-CO" w:eastAsia="en-US"/>
    </w:rPr>
  </w:style>
  <w:style w:type="paragraph" w:styleId="TDC1">
    <w:name w:val="toc 1"/>
    <w:basedOn w:val="Normal"/>
    <w:next w:val="Normal"/>
    <w:autoRedefine/>
    <w:uiPriority w:val="39"/>
    <w:unhideWhenUsed/>
    <w:qFormat/>
    <w:rsid w:val="00736CFB"/>
    <w:pPr>
      <w:tabs>
        <w:tab w:val="right" w:leader="dot" w:pos="8828"/>
      </w:tabs>
      <w:spacing w:after="100" w:line="259" w:lineRule="auto"/>
    </w:pPr>
    <w:rPr>
      <w:rFonts w:ascii="Arial" w:eastAsiaTheme="minorHAnsi" w:hAnsi="Arial" w:cs="Arial"/>
      <w:sz w:val="20"/>
      <w:szCs w:val="20"/>
      <w:lang w:val="es-CO" w:eastAsia="en-US"/>
    </w:rPr>
  </w:style>
  <w:style w:type="paragraph" w:styleId="TDC3">
    <w:name w:val="toc 3"/>
    <w:basedOn w:val="Normal"/>
    <w:next w:val="Normal"/>
    <w:autoRedefine/>
    <w:uiPriority w:val="39"/>
    <w:unhideWhenUsed/>
    <w:qFormat/>
    <w:rsid w:val="00736CFB"/>
    <w:pPr>
      <w:tabs>
        <w:tab w:val="left" w:pos="1320"/>
        <w:tab w:val="right" w:leader="dot" w:pos="8828"/>
      </w:tabs>
      <w:spacing w:after="100" w:line="259" w:lineRule="auto"/>
      <w:ind w:left="440"/>
    </w:pPr>
    <w:rPr>
      <w:rFonts w:ascii="Arial" w:eastAsiaTheme="minorHAnsi" w:hAnsi="Arial" w:cs="Arial"/>
      <w:b/>
      <w:noProof/>
      <w:sz w:val="20"/>
      <w:szCs w:val="20"/>
      <w:lang w:val="es-CO" w:eastAsia="en-US"/>
    </w:rPr>
  </w:style>
  <w:style w:type="paragraph" w:styleId="Textodeglobo">
    <w:name w:val="Balloon Text"/>
    <w:basedOn w:val="Normal"/>
    <w:link w:val="TextodegloboCar"/>
    <w:uiPriority w:val="99"/>
    <w:semiHidden/>
    <w:unhideWhenUsed/>
    <w:rsid w:val="00736CFB"/>
    <w:rPr>
      <w:rFonts w:ascii="Tahoma" w:eastAsiaTheme="minorHAnsi" w:hAnsi="Tahoma" w:cs="Tahoma"/>
      <w:sz w:val="16"/>
      <w:szCs w:val="16"/>
      <w:lang w:val="es-CO" w:eastAsia="en-US"/>
    </w:rPr>
  </w:style>
  <w:style w:type="character" w:customStyle="1" w:styleId="TextodegloboCar">
    <w:name w:val="Texto de globo Car"/>
    <w:basedOn w:val="Fuentedeprrafopredeter"/>
    <w:link w:val="Textodeglobo"/>
    <w:uiPriority w:val="99"/>
    <w:semiHidden/>
    <w:rsid w:val="00736CFB"/>
    <w:rPr>
      <w:rFonts w:ascii="Tahoma" w:eastAsiaTheme="minorHAnsi" w:hAnsi="Tahoma" w:cs="Tahoma"/>
      <w:sz w:val="16"/>
      <w:szCs w:val="16"/>
      <w:lang w:eastAsia="en-US"/>
    </w:rPr>
  </w:style>
  <w:style w:type="character" w:styleId="Textoennegrita">
    <w:name w:val="Strong"/>
    <w:basedOn w:val="Fuentedeprrafopredeter"/>
    <w:uiPriority w:val="22"/>
    <w:qFormat/>
    <w:rsid w:val="00736CFB"/>
    <w:rPr>
      <w:b/>
      <w:bCs/>
    </w:rPr>
  </w:style>
  <w:style w:type="paragraph" w:styleId="TDC4">
    <w:name w:val="toc 4"/>
    <w:basedOn w:val="Normal"/>
    <w:next w:val="Normal"/>
    <w:autoRedefine/>
    <w:uiPriority w:val="39"/>
    <w:unhideWhenUsed/>
    <w:rsid w:val="00736CFB"/>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736CFB"/>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736CFB"/>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736CFB"/>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736CFB"/>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736CFB"/>
    <w:pPr>
      <w:spacing w:after="100" w:line="259" w:lineRule="auto"/>
      <w:ind w:left="1760"/>
    </w:pPr>
    <w:rPr>
      <w:rFonts w:asciiTheme="minorHAnsi" w:eastAsiaTheme="minorEastAsia" w:hAnsiTheme="minorHAnsi" w:cstheme="minorBidi"/>
      <w:sz w:val="22"/>
      <w:szCs w:val="22"/>
      <w:lang w:val="es-CO" w:eastAsia="es-CO"/>
    </w:rPr>
  </w:style>
  <w:style w:type="paragraph" w:customStyle="1" w:styleId="TableParagraph">
    <w:name w:val="Table Paragraph"/>
    <w:basedOn w:val="Normal"/>
    <w:uiPriority w:val="1"/>
    <w:qFormat/>
    <w:rsid w:val="00736CFB"/>
    <w:pPr>
      <w:widowControl w:val="0"/>
      <w:autoSpaceDE w:val="0"/>
      <w:autoSpaceDN w:val="0"/>
    </w:pPr>
    <w:rPr>
      <w:rFonts w:ascii="Arial MT" w:eastAsia="Arial MT" w:hAnsi="Arial MT" w:cs="Arial MT"/>
      <w:sz w:val="22"/>
      <w:szCs w:val="22"/>
      <w:lang w:val="es-ES" w:eastAsia="en-US"/>
    </w:rPr>
  </w:style>
  <w:style w:type="paragraph" w:customStyle="1" w:styleId="InviasNormal">
    <w:name w:val="Invias Normal"/>
    <w:basedOn w:val="Normal"/>
    <w:link w:val="InviasNormalCar"/>
    <w:uiPriority w:val="99"/>
    <w:qFormat/>
    <w:rsid w:val="00736CFB"/>
    <w:pPr>
      <w:tabs>
        <w:tab w:val="left" w:pos="-142"/>
      </w:tabs>
      <w:autoSpaceDE w:val="0"/>
      <w:autoSpaceDN w:val="0"/>
      <w:adjustRightInd w:val="0"/>
      <w:spacing w:before="120" w:after="240"/>
      <w:jc w:val="both"/>
    </w:pPr>
    <w:rPr>
      <w:rFonts w:ascii="Arial" w:hAnsi="Arial" w:cs="Arial"/>
      <w:sz w:val="22"/>
      <w:lang w:val="es-CO" w:eastAsia="es-ES"/>
    </w:rPr>
  </w:style>
  <w:style w:type="character" w:customStyle="1" w:styleId="InviasNormalCar">
    <w:name w:val="Invias Normal Car"/>
    <w:link w:val="InviasNormal"/>
    <w:uiPriority w:val="99"/>
    <w:locked/>
    <w:rsid w:val="00736CFB"/>
    <w:rPr>
      <w:rFonts w:ascii="Arial" w:hAnsi="Arial" w:cs="Arial"/>
      <w:sz w:val="22"/>
      <w:lang w:eastAsia="es-ES"/>
    </w:rPr>
  </w:style>
  <w:style w:type="paragraph" w:styleId="Asuntodelcomentario">
    <w:name w:val="annotation subject"/>
    <w:basedOn w:val="Textocomentario"/>
    <w:next w:val="Textocomentario"/>
    <w:link w:val="AsuntodelcomentarioCar"/>
    <w:uiPriority w:val="99"/>
    <w:semiHidden/>
    <w:unhideWhenUsed/>
    <w:rsid w:val="00736CFB"/>
    <w:pPr>
      <w:widowControl w:val="0"/>
      <w:autoSpaceDE w:val="0"/>
      <w:autoSpaceDN w:val="0"/>
    </w:pPr>
    <w:rPr>
      <w:rFonts w:ascii="Arial MT" w:eastAsia="Arial MT" w:hAnsi="Arial MT" w:cs="Arial MT"/>
      <w:b/>
      <w:bCs/>
      <w:lang w:val="es-ES" w:eastAsia="en-US"/>
    </w:rPr>
  </w:style>
  <w:style w:type="character" w:customStyle="1" w:styleId="AsuntodelcomentarioCar">
    <w:name w:val="Asunto del comentario Car"/>
    <w:basedOn w:val="TextocomentarioCar"/>
    <w:link w:val="Asuntodelcomentario"/>
    <w:uiPriority w:val="99"/>
    <w:semiHidden/>
    <w:rsid w:val="00736CFB"/>
    <w:rPr>
      <w:rFonts w:ascii="Arial MT" w:eastAsia="Arial MT" w:hAnsi="Arial MT" w:cs="Arial MT"/>
      <w:b/>
      <w:bCs/>
      <w:sz w:val="20"/>
      <w:szCs w:val="20"/>
      <w:lang w:val="es-ES" w:eastAsia="en-US"/>
    </w:rPr>
  </w:style>
  <w:style w:type="paragraph" w:styleId="TtuloTDC">
    <w:name w:val="TOC Heading"/>
    <w:basedOn w:val="Ttulo1"/>
    <w:next w:val="Normal"/>
    <w:uiPriority w:val="39"/>
    <w:unhideWhenUsed/>
    <w:qFormat/>
    <w:rsid w:val="00C8024E"/>
    <w:pPr>
      <w:spacing w:line="259" w:lineRule="auto"/>
      <w:outlineLvl w:val="9"/>
    </w:pPr>
    <w:rPr>
      <w:lang w:val="es-CO" w:eastAsia="es-CO"/>
    </w:rPr>
  </w:style>
  <w:style w:type="paragraph" w:styleId="Descripcin">
    <w:name w:val="caption"/>
    <w:basedOn w:val="Normal"/>
    <w:next w:val="Normal"/>
    <w:uiPriority w:val="35"/>
    <w:unhideWhenUsed/>
    <w:qFormat/>
    <w:rsid w:val="005D1675"/>
    <w:pPr>
      <w:spacing w:after="200"/>
    </w:pPr>
    <w:rPr>
      <w:i/>
      <w:iCs/>
      <w:color w:val="44546A" w:themeColor="text2"/>
      <w:sz w:val="18"/>
      <w:szCs w:val="18"/>
    </w:rPr>
  </w:style>
  <w:style w:type="paragraph" w:styleId="Tabladeilustraciones">
    <w:name w:val="table of figures"/>
    <w:basedOn w:val="Normal"/>
    <w:next w:val="Normal"/>
    <w:uiPriority w:val="99"/>
    <w:unhideWhenUsed/>
    <w:rsid w:val="005D16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271610">
      <w:bodyDiv w:val="1"/>
      <w:marLeft w:val="0"/>
      <w:marRight w:val="0"/>
      <w:marTop w:val="0"/>
      <w:marBottom w:val="0"/>
      <w:divBdr>
        <w:top w:val="none" w:sz="0" w:space="0" w:color="auto"/>
        <w:left w:val="none" w:sz="0" w:space="0" w:color="auto"/>
        <w:bottom w:val="none" w:sz="0" w:space="0" w:color="auto"/>
        <w:right w:val="none" w:sz="0" w:space="0" w:color="auto"/>
      </w:divBdr>
      <w:divsChild>
        <w:div w:id="908266070">
          <w:marLeft w:val="0"/>
          <w:marRight w:val="0"/>
          <w:marTop w:val="0"/>
          <w:marBottom w:val="0"/>
          <w:divBdr>
            <w:top w:val="none" w:sz="0" w:space="0" w:color="auto"/>
            <w:left w:val="none" w:sz="0" w:space="0" w:color="auto"/>
            <w:bottom w:val="none" w:sz="0" w:space="0" w:color="auto"/>
            <w:right w:val="none" w:sz="0" w:space="0" w:color="auto"/>
          </w:divBdr>
          <w:divsChild>
            <w:div w:id="1037856403">
              <w:marLeft w:val="0"/>
              <w:marRight w:val="0"/>
              <w:marTop w:val="0"/>
              <w:marBottom w:val="0"/>
              <w:divBdr>
                <w:top w:val="none" w:sz="0" w:space="0" w:color="auto"/>
                <w:left w:val="none" w:sz="0" w:space="0" w:color="auto"/>
                <w:bottom w:val="none" w:sz="0" w:space="0" w:color="auto"/>
                <w:right w:val="none" w:sz="0" w:space="0" w:color="auto"/>
              </w:divBdr>
              <w:divsChild>
                <w:div w:id="92822793">
                  <w:marLeft w:val="0"/>
                  <w:marRight w:val="0"/>
                  <w:marTop w:val="0"/>
                  <w:marBottom w:val="0"/>
                  <w:divBdr>
                    <w:top w:val="none" w:sz="0" w:space="0" w:color="auto"/>
                    <w:left w:val="none" w:sz="0" w:space="0" w:color="auto"/>
                    <w:bottom w:val="none" w:sz="0" w:space="0" w:color="auto"/>
                    <w:right w:val="none" w:sz="0" w:space="0" w:color="auto"/>
                  </w:divBdr>
                  <w:divsChild>
                    <w:div w:id="433288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3490787">
      <w:bodyDiv w:val="1"/>
      <w:marLeft w:val="0"/>
      <w:marRight w:val="0"/>
      <w:marTop w:val="0"/>
      <w:marBottom w:val="0"/>
      <w:divBdr>
        <w:top w:val="none" w:sz="0" w:space="0" w:color="auto"/>
        <w:left w:val="none" w:sz="0" w:space="0" w:color="auto"/>
        <w:bottom w:val="none" w:sz="0" w:space="0" w:color="auto"/>
        <w:right w:val="none" w:sz="0" w:space="0" w:color="auto"/>
      </w:divBdr>
    </w:div>
    <w:div w:id="341053439">
      <w:bodyDiv w:val="1"/>
      <w:marLeft w:val="0"/>
      <w:marRight w:val="0"/>
      <w:marTop w:val="0"/>
      <w:marBottom w:val="0"/>
      <w:divBdr>
        <w:top w:val="none" w:sz="0" w:space="0" w:color="auto"/>
        <w:left w:val="none" w:sz="0" w:space="0" w:color="auto"/>
        <w:bottom w:val="none" w:sz="0" w:space="0" w:color="auto"/>
        <w:right w:val="none" w:sz="0" w:space="0" w:color="auto"/>
      </w:divBdr>
    </w:div>
    <w:div w:id="394668588">
      <w:bodyDiv w:val="1"/>
      <w:marLeft w:val="0"/>
      <w:marRight w:val="0"/>
      <w:marTop w:val="0"/>
      <w:marBottom w:val="0"/>
      <w:divBdr>
        <w:top w:val="none" w:sz="0" w:space="0" w:color="auto"/>
        <w:left w:val="none" w:sz="0" w:space="0" w:color="auto"/>
        <w:bottom w:val="none" w:sz="0" w:space="0" w:color="auto"/>
        <w:right w:val="none" w:sz="0" w:space="0" w:color="auto"/>
      </w:divBdr>
    </w:div>
    <w:div w:id="469597006">
      <w:bodyDiv w:val="1"/>
      <w:marLeft w:val="0"/>
      <w:marRight w:val="0"/>
      <w:marTop w:val="0"/>
      <w:marBottom w:val="0"/>
      <w:divBdr>
        <w:top w:val="none" w:sz="0" w:space="0" w:color="auto"/>
        <w:left w:val="none" w:sz="0" w:space="0" w:color="auto"/>
        <w:bottom w:val="none" w:sz="0" w:space="0" w:color="auto"/>
        <w:right w:val="none" w:sz="0" w:space="0" w:color="auto"/>
      </w:divBdr>
      <w:divsChild>
        <w:div w:id="1924605905">
          <w:marLeft w:val="0"/>
          <w:marRight w:val="0"/>
          <w:marTop w:val="0"/>
          <w:marBottom w:val="0"/>
          <w:divBdr>
            <w:top w:val="none" w:sz="0" w:space="0" w:color="auto"/>
            <w:left w:val="none" w:sz="0" w:space="0" w:color="auto"/>
            <w:bottom w:val="none" w:sz="0" w:space="0" w:color="auto"/>
            <w:right w:val="none" w:sz="0" w:space="0" w:color="auto"/>
          </w:divBdr>
          <w:divsChild>
            <w:div w:id="367607765">
              <w:marLeft w:val="0"/>
              <w:marRight w:val="0"/>
              <w:marTop w:val="0"/>
              <w:marBottom w:val="0"/>
              <w:divBdr>
                <w:top w:val="none" w:sz="0" w:space="0" w:color="auto"/>
                <w:left w:val="none" w:sz="0" w:space="0" w:color="auto"/>
                <w:bottom w:val="none" w:sz="0" w:space="0" w:color="auto"/>
                <w:right w:val="none" w:sz="0" w:space="0" w:color="auto"/>
              </w:divBdr>
              <w:divsChild>
                <w:div w:id="1141733895">
                  <w:marLeft w:val="0"/>
                  <w:marRight w:val="0"/>
                  <w:marTop w:val="0"/>
                  <w:marBottom w:val="0"/>
                  <w:divBdr>
                    <w:top w:val="none" w:sz="0" w:space="0" w:color="auto"/>
                    <w:left w:val="none" w:sz="0" w:space="0" w:color="auto"/>
                    <w:bottom w:val="none" w:sz="0" w:space="0" w:color="auto"/>
                    <w:right w:val="none" w:sz="0" w:space="0" w:color="auto"/>
                  </w:divBdr>
                  <w:divsChild>
                    <w:div w:id="214376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9172547">
      <w:bodyDiv w:val="1"/>
      <w:marLeft w:val="0"/>
      <w:marRight w:val="0"/>
      <w:marTop w:val="0"/>
      <w:marBottom w:val="0"/>
      <w:divBdr>
        <w:top w:val="none" w:sz="0" w:space="0" w:color="auto"/>
        <w:left w:val="none" w:sz="0" w:space="0" w:color="auto"/>
        <w:bottom w:val="none" w:sz="0" w:space="0" w:color="auto"/>
        <w:right w:val="none" w:sz="0" w:space="0" w:color="auto"/>
      </w:divBdr>
    </w:div>
    <w:div w:id="610236378">
      <w:bodyDiv w:val="1"/>
      <w:marLeft w:val="0"/>
      <w:marRight w:val="0"/>
      <w:marTop w:val="0"/>
      <w:marBottom w:val="0"/>
      <w:divBdr>
        <w:top w:val="none" w:sz="0" w:space="0" w:color="auto"/>
        <w:left w:val="none" w:sz="0" w:space="0" w:color="auto"/>
        <w:bottom w:val="none" w:sz="0" w:space="0" w:color="auto"/>
        <w:right w:val="none" w:sz="0" w:space="0" w:color="auto"/>
      </w:divBdr>
      <w:divsChild>
        <w:div w:id="173227610">
          <w:marLeft w:val="0"/>
          <w:marRight w:val="0"/>
          <w:marTop w:val="0"/>
          <w:marBottom w:val="0"/>
          <w:divBdr>
            <w:top w:val="none" w:sz="0" w:space="0" w:color="auto"/>
            <w:left w:val="none" w:sz="0" w:space="0" w:color="auto"/>
            <w:bottom w:val="none" w:sz="0" w:space="0" w:color="auto"/>
            <w:right w:val="none" w:sz="0" w:space="0" w:color="auto"/>
          </w:divBdr>
          <w:divsChild>
            <w:div w:id="2044017902">
              <w:marLeft w:val="0"/>
              <w:marRight w:val="0"/>
              <w:marTop w:val="0"/>
              <w:marBottom w:val="0"/>
              <w:divBdr>
                <w:top w:val="none" w:sz="0" w:space="0" w:color="auto"/>
                <w:left w:val="none" w:sz="0" w:space="0" w:color="auto"/>
                <w:bottom w:val="none" w:sz="0" w:space="0" w:color="auto"/>
                <w:right w:val="none" w:sz="0" w:space="0" w:color="auto"/>
              </w:divBdr>
              <w:divsChild>
                <w:div w:id="1604341729">
                  <w:marLeft w:val="0"/>
                  <w:marRight w:val="0"/>
                  <w:marTop w:val="0"/>
                  <w:marBottom w:val="0"/>
                  <w:divBdr>
                    <w:top w:val="none" w:sz="0" w:space="0" w:color="auto"/>
                    <w:left w:val="none" w:sz="0" w:space="0" w:color="auto"/>
                    <w:bottom w:val="none" w:sz="0" w:space="0" w:color="auto"/>
                    <w:right w:val="none" w:sz="0" w:space="0" w:color="auto"/>
                  </w:divBdr>
                  <w:divsChild>
                    <w:div w:id="180824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8065487">
      <w:bodyDiv w:val="1"/>
      <w:marLeft w:val="0"/>
      <w:marRight w:val="0"/>
      <w:marTop w:val="0"/>
      <w:marBottom w:val="0"/>
      <w:divBdr>
        <w:top w:val="none" w:sz="0" w:space="0" w:color="auto"/>
        <w:left w:val="none" w:sz="0" w:space="0" w:color="auto"/>
        <w:bottom w:val="none" w:sz="0" w:space="0" w:color="auto"/>
        <w:right w:val="none" w:sz="0" w:space="0" w:color="auto"/>
      </w:divBdr>
      <w:divsChild>
        <w:div w:id="230892491">
          <w:marLeft w:val="0"/>
          <w:marRight w:val="0"/>
          <w:marTop w:val="0"/>
          <w:marBottom w:val="0"/>
          <w:divBdr>
            <w:top w:val="none" w:sz="0" w:space="0" w:color="auto"/>
            <w:left w:val="none" w:sz="0" w:space="0" w:color="auto"/>
            <w:bottom w:val="none" w:sz="0" w:space="0" w:color="auto"/>
            <w:right w:val="none" w:sz="0" w:space="0" w:color="auto"/>
          </w:divBdr>
          <w:divsChild>
            <w:div w:id="1550264737">
              <w:marLeft w:val="0"/>
              <w:marRight w:val="0"/>
              <w:marTop w:val="0"/>
              <w:marBottom w:val="0"/>
              <w:divBdr>
                <w:top w:val="none" w:sz="0" w:space="0" w:color="auto"/>
                <w:left w:val="none" w:sz="0" w:space="0" w:color="auto"/>
                <w:bottom w:val="none" w:sz="0" w:space="0" w:color="auto"/>
                <w:right w:val="none" w:sz="0" w:space="0" w:color="auto"/>
              </w:divBdr>
              <w:divsChild>
                <w:div w:id="1714038352">
                  <w:marLeft w:val="0"/>
                  <w:marRight w:val="0"/>
                  <w:marTop w:val="0"/>
                  <w:marBottom w:val="0"/>
                  <w:divBdr>
                    <w:top w:val="none" w:sz="0" w:space="0" w:color="auto"/>
                    <w:left w:val="none" w:sz="0" w:space="0" w:color="auto"/>
                    <w:bottom w:val="none" w:sz="0" w:space="0" w:color="auto"/>
                    <w:right w:val="none" w:sz="0" w:space="0" w:color="auto"/>
                  </w:divBdr>
                  <w:divsChild>
                    <w:div w:id="1417676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8205105">
      <w:bodyDiv w:val="1"/>
      <w:marLeft w:val="0"/>
      <w:marRight w:val="0"/>
      <w:marTop w:val="0"/>
      <w:marBottom w:val="0"/>
      <w:divBdr>
        <w:top w:val="none" w:sz="0" w:space="0" w:color="auto"/>
        <w:left w:val="none" w:sz="0" w:space="0" w:color="auto"/>
        <w:bottom w:val="none" w:sz="0" w:space="0" w:color="auto"/>
        <w:right w:val="none" w:sz="0" w:space="0" w:color="auto"/>
      </w:divBdr>
    </w:div>
    <w:div w:id="848763097">
      <w:bodyDiv w:val="1"/>
      <w:marLeft w:val="0"/>
      <w:marRight w:val="0"/>
      <w:marTop w:val="0"/>
      <w:marBottom w:val="0"/>
      <w:divBdr>
        <w:top w:val="none" w:sz="0" w:space="0" w:color="auto"/>
        <w:left w:val="none" w:sz="0" w:space="0" w:color="auto"/>
        <w:bottom w:val="none" w:sz="0" w:space="0" w:color="auto"/>
        <w:right w:val="none" w:sz="0" w:space="0" w:color="auto"/>
      </w:divBdr>
      <w:divsChild>
        <w:div w:id="1357390435">
          <w:marLeft w:val="0"/>
          <w:marRight w:val="0"/>
          <w:marTop w:val="0"/>
          <w:marBottom w:val="0"/>
          <w:divBdr>
            <w:top w:val="none" w:sz="0" w:space="0" w:color="auto"/>
            <w:left w:val="none" w:sz="0" w:space="0" w:color="auto"/>
            <w:bottom w:val="none" w:sz="0" w:space="0" w:color="auto"/>
            <w:right w:val="none" w:sz="0" w:space="0" w:color="auto"/>
          </w:divBdr>
          <w:divsChild>
            <w:div w:id="1933007393">
              <w:marLeft w:val="0"/>
              <w:marRight w:val="0"/>
              <w:marTop w:val="0"/>
              <w:marBottom w:val="0"/>
              <w:divBdr>
                <w:top w:val="none" w:sz="0" w:space="0" w:color="auto"/>
                <w:left w:val="none" w:sz="0" w:space="0" w:color="auto"/>
                <w:bottom w:val="none" w:sz="0" w:space="0" w:color="auto"/>
                <w:right w:val="none" w:sz="0" w:space="0" w:color="auto"/>
              </w:divBdr>
              <w:divsChild>
                <w:div w:id="31537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755795">
      <w:bodyDiv w:val="1"/>
      <w:marLeft w:val="0"/>
      <w:marRight w:val="0"/>
      <w:marTop w:val="0"/>
      <w:marBottom w:val="0"/>
      <w:divBdr>
        <w:top w:val="none" w:sz="0" w:space="0" w:color="auto"/>
        <w:left w:val="none" w:sz="0" w:space="0" w:color="auto"/>
        <w:bottom w:val="none" w:sz="0" w:space="0" w:color="auto"/>
        <w:right w:val="none" w:sz="0" w:space="0" w:color="auto"/>
      </w:divBdr>
      <w:divsChild>
        <w:div w:id="243994730">
          <w:marLeft w:val="0"/>
          <w:marRight w:val="0"/>
          <w:marTop w:val="0"/>
          <w:marBottom w:val="0"/>
          <w:divBdr>
            <w:top w:val="none" w:sz="0" w:space="0" w:color="auto"/>
            <w:left w:val="none" w:sz="0" w:space="0" w:color="auto"/>
            <w:bottom w:val="none" w:sz="0" w:space="0" w:color="auto"/>
            <w:right w:val="none" w:sz="0" w:space="0" w:color="auto"/>
          </w:divBdr>
          <w:divsChild>
            <w:div w:id="1745175253">
              <w:marLeft w:val="0"/>
              <w:marRight w:val="0"/>
              <w:marTop w:val="0"/>
              <w:marBottom w:val="0"/>
              <w:divBdr>
                <w:top w:val="none" w:sz="0" w:space="0" w:color="auto"/>
                <w:left w:val="none" w:sz="0" w:space="0" w:color="auto"/>
                <w:bottom w:val="none" w:sz="0" w:space="0" w:color="auto"/>
                <w:right w:val="none" w:sz="0" w:space="0" w:color="auto"/>
              </w:divBdr>
              <w:divsChild>
                <w:div w:id="1718551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9456454">
      <w:bodyDiv w:val="1"/>
      <w:marLeft w:val="0"/>
      <w:marRight w:val="0"/>
      <w:marTop w:val="0"/>
      <w:marBottom w:val="0"/>
      <w:divBdr>
        <w:top w:val="none" w:sz="0" w:space="0" w:color="auto"/>
        <w:left w:val="none" w:sz="0" w:space="0" w:color="auto"/>
        <w:bottom w:val="none" w:sz="0" w:space="0" w:color="auto"/>
        <w:right w:val="none" w:sz="0" w:space="0" w:color="auto"/>
      </w:divBdr>
      <w:divsChild>
        <w:div w:id="194852686">
          <w:marLeft w:val="0"/>
          <w:marRight w:val="0"/>
          <w:marTop w:val="0"/>
          <w:marBottom w:val="0"/>
          <w:divBdr>
            <w:top w:val="none" w:sz="0" w:space="0" w:color="auto"/>
            <w:left w:val="none" w:sz="0" w:space="0" w:color="auto"/>
            <w:bottom w:val="none" w:sz="0" w:space="0" w:color="auto"/>
            <w:right w:val="none" w:sz="0" w:space="0" w:color="auto"/>
          </w:divBdr>
          <w:divsChild>
            <w:div w:id="560871031">
              <w:marLeft w:val="0"/>
              <w:marRight w:val="0"/>
              <w:marTop w:val="0"/>
              <w:marBottom w:val="0"/>
              <w:divBdr>
                <w:top w:val="none" w:sz="0" w:space="0" w:color="auto"/>
                <w:left w:val="none" w:sz="0" w:space="0" w:color="auto"/>
                <w:bottom w:val="none" w:sz="0" w:space="0" w:color="auto"/>
                <w:right w:val="none" w:sz="0" w:space="0" w:color="auto"/>
              </w:divBdr>
              <w:divsChild>
                <w:div w:id="1934972938">
                  <w:marLeft w:val="0"/>
                  <w:marRight w:val="0"/>
                  <w:marTop w:val="0"/>
                  <w:marBottom w:val="0"/>
                  <w:divBdr>
                    <w:top w:val="none" w:sz="0" w:space="0" w:color="auto"/>
                    <w:left w:val="none" w:sz="0" w:space="0" w:color="auto"/>
                    <w:bottom w:val="none" w:sz="0" w:space="0" w:color="auto"/>
                    <w:right w:val="none" w:sz="0" w:space="0" w:color="auto"/>
                  </w:divBdr>
                  <w:divsChild>
                    <w:div w:id="1775130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3306500">
      <w:bodyDiv w:val="1"/>
      <w:marLeft w:val="0"/>
      <w:marRight w:val="0"/>
      <w:marTop w:val="0"/>
      <w:marBottom w:val="0"/>
      <w:divBdr>
        <w:top w:val="none" w:sz="0" w:space="0" w:color="auto"/>
        <w:left w:val="none" w:sz="0" w:space="0" w:color="auto"/>
        <w:bottom w:val="none" w:sz="0" w:space="0" w:color="auto"/>
        <w:right w:val="none" w:sz="0" w:space="0" w:color="auto"/>
      </w:divBdr>
    </w:div>
    <w:div w:id="1040974102">
      <w:bodyDiv w:val="1"/>
      <w:marLeft w:val="0"/>
      <w:marRight w:val="0"/>
      <w:marTop w:val="0"/>
      <w:marBottom w:val="0"/>
      <w:divBdr>
        <w:top w:val="none" w:sz="0" w:space="0" w:color="auto"/>
        <w:left w:val="none" w:sz="0" w:space="0" w:color="auto"/>
        <w:bottom w:val="none" w:sz="0" w:space="0" w:color="auto"/>
        <w:right w:val="none" w:sz="0" w:space="0" w:color="auto"/>
      </w:divBdr>
    </w:div>
    <w:div w:id="1207377879">
      <w:bodyDiv w:val="1"/>
      <w:marLeft w:val="0"/>
      <w:marRight w:val="0"/>
      <w:marTop w:val="0"/>
      <w:marBottom w:val="0"/>
      <w:divBdr>
        <w:top w:val="none" w:sz="0" w:space="0" w:color="auto"/>
        <w:left w:val="none" w:sz="0" w:space="0" w:color="auto"/>
        <w:bottom w:val="none" w:sz="0" w:space="0" w:color="auto"/>
        <w:right w:val="none" w:sz="0" w:space="0" w:color="auto"/>
      </w:divBdr>
      <w:divsChild>
        <w:div w:id="701705771">
          <w:marLeft w:val="0"/>
          <w:marRight w:val="0"/>
          <w:marTop w:val="0"/>
          <w:marBottom w:val="0"/>
          <w:divBdr>
            <w:top w:val="none" w:sz="0" w:space="0" w:color="auto"/>
            <w:left w:val="none" w:sz="0" w:space="0" w:color="auto"/>
            <w:bottom w:val="none" w:sz="0" w:space="0" w:color="auto"/>
            <w:right w:val="none" w:sz="0" w:space="0" w:color="auto"/>
          </w:divBdr>
          <w:divsChild>
            <w:div w:id="1466656659">
              <w:marLeft w:val="0"/>
              <w:marRight w:val="0"/>
              <w:marTop w:val="0"/>
              <w:marBottom w:val="0"/>
              <w:divBdr>
                <w:top w:val="none" w:sz="0" w:space="0" w:color="auto"/>
                <w:left w:val="none" w:sz="0" w:space="0" w:color="auto"/>
                <w:bottom w:val="none" w:sz="0" w:space="0" w:color="auto"/>
                <w:right w:val="none" w:sz="0" w:space="0" w:color="auto"/>
              </w:divBdr>
              <w:divsChild>
                <w:div w:id="1190755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7620491">
      <w:bodyDiv w:val="1"/>
      <w:marLeft w:val="0"/>
      <w:marRight w:val="0"/>
      <w:marTop w:val="0"/>
      <w:marBottom w:val="0"/>
      <w:divBdr>
        <w:top w:val="none" w:sz="0" w:space="0" w:color="auto"/>
        <w:left w:val="none" w:sz="0" w:space="0" w:color="auto"/>
        <w:bottom w:val="none" w:sz="0" w:space="0" w:color="auto"/>
        <w:right w:val="none" w:sz="0" w:space="0" w:color="auto"/>
      </w:divBdr>
      <w:divsChild>
        <w:div w:id="1170412467">
          <w:marLeft w:val="0"/>
          <w:marRight w:val="0"/>
          <w:marTop w:val="0"/>
          <w:marBottom w:val="0"/>
          <w:divBdr>
            <w:top w:val="none" w:sz="0" w:space="0" w:color="auto"/>
            <w:left w:val="none" w:sz="0" w:space="0" w:color="auto"/>
            <w:bottom w:val="none" w:sz="0" w:space="0" w:color="auto"/>
            <w:right w:val="none" w:sz="0" w:space="0" w:color="auto"/>
          </w:divBdr>
          <w:divsChild>
            <w:div w:id="1693064913">
              <w:marLeft w:val="0"/>
              <w:marRight w:val="0"/>
              <w:marTop w:val="0"/>
              <w:marBottom w:val="0"/>
              <w:divBdr>
                <w:top w:val="none" w:sz="0" w:space="0" w:color="auto"/>
                <w:left w:val="none" w:sz="0" w:space="0" w:color="auto"/>
                <w:bottom w:val="none" w:sz="0" w:space="0" w:color="auto"/>
                <w:right w:val="none" w:sz="0" w:space="0" w:color="auto"/>
              </w:divBdr>
              <w:divsChild>
                <w:div w:id="1528713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0668666">
      <w:bodyDiv w:val="1"/>
      <w:marLeft w:val="0"/>
      <w:marRight w:val="0"/>
      <w:marTop w:val="0"/>
      <w:marBottom w:val="0"/>
      <w:divBdr>
        <w:top w:val="none" w:sz="0" w:space="0" w:color="auto"/>
        <w:left w:val="none" w:sz="0" w:space="0" w:color="auto"/>
        <w:bottom w:val="none" w:sz="0" w:space="0" w:color="auto"/>
        <w:right w:val="none" w:sz="0" w:space="0" w:color="auto"/>
      </w:divBdr>
      <w:divsChild>
        <w:div w:id="1004088428">
          <w:marLeft w:val="0"/>
          <w:marRight w:val="0"/>
          <w:marTop w:val="0"/>
          <w:marBottom w:val="0"/>
          <w:divBdr>
            <w:top w:val="none" w:sz="0" w:space="0" w:color="auto"/>
            <w:left w:val="none" w:sz="0" w:space="0" w:color="auto"/>
            <w:bottom w:val="none" w:sz="0" w:space="0" w:color="auto"/>
            <w:right w:val="none" w:sz="0" w:space="0" w:color="auto"/>
          </w:divBdr>
          <w:divsChild>
            <w:div w:id="1463961620">
              <w:marLeft w:val="0"/>
              <w:marRight w:val="0"/>
              <w:marTop w:val="0"/>
              <w:marBottom w:val="0"/>
              <w:divBdr>
                <w:top w:val="none" w:sz="0" w:space="0" w:color="auto"/>
                <w:left w:val="none" w:sz="0" w:space="0" w:color="auto"/>
                <w:bottom w:val="none" w:sz="0" w:space="0" w:color="auto"/>
                <w:right w:val="none" w:sz="0" w:space="0" w:color="auto"/>
              </w:divBdr>
              <w:divsChild>
                <w:div w:id="723527632">
                  <w:marLeft w:val="0"/>
                  <w:marRight w:val="0"/>
                  <w:marTop w:val="0"/>
                  <w:marBottom w:val="0"/>
                  <w:divBdr>
                    <w:top w:val="none" w:sz="0" w:space="0" w:color="auto"/>
                    <w:left w:val="none" w:sz="0" w:space="0" w:color="auto"/>
                    <w:bottom w:val="none" w:sz="0" w:space="0" w:color="auto"/>
                    <w:right w:val="none" w:sz="0" w:space="0" w:color="auto"/>
                  </w:divBdr>
                  <w:divsChild>
                    <w:div w:id="463815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0396225">
      <w:bodyDiv w:val="1"/>
      <w:marLeft w:val="0"/>
      <w:marRight w:val="0"/>
      <w:marTop w:val="0"/>
      <w:marBottom w:val="0"/>
      <w:divBdr>
        <w:top w:val="none" w:sz="0" w:space="0" w:color="auto"/>
        <w:left w:val="none" w:sz="0" w:space="0" w:color="auto"/>
        <w:bottom w:val="none" w:sz="0" w:space="0" w:color="auto"/>
        <w:right w:val="none" w:sz="0" w:space="0" w:color="auto"/>
      </w:divBdr>
      <w:divsChild>
        <w:div w:id="1951862574">
          <w:marLeft w:val="0"/>
          <w:marRight w:val="0"/>
          <w:marTop w:val="0"/>
          <w:marBottom w:val="0"/>
          <w:divBdr>
            <w:top w:val="none" w:sz="0" w:space="0" w:color="auto"/>
            <w:left w:val="none" w:sz="0" w:space="0" w:color="auto"/>
            <w:bottom w:val="none" w:sz="0" w:space="0" w:color="auto"/>
            <w:right w:val="none" w:sz="0" w:space="0" w:color="auto"/>
          </w:divBdr>
          <w:divsChild>
            <w:div w:id="2101019725">
              <w:marLeft w:val="0"/>
              <w:marRight w:val="0"/>
              <w:marTop w:val="0"/>
              <w:marBottom w:val="0"/>
              <w:divBdr>
                <w:top w:val="none" w:sz="0" w:space="0" w:color="auto"/>
                <w:left w:val="none" w:sz="0" w:space="0" w:color="auto"/>
                <w:bottom w:val="none" w:sz="0" w:space="0" w:color="auto"/>
                <w:right w:val="none" w:sz="0" w:space="0" w:color="auto"/>
              </w:divBdr>
              <w:divsChild>
                <w:div w:id="1413354651">
                  <w:marLeft w:val="0"/>
                  <w:marRight w:val="0"/>
                  <w:marTop w:val="0"/>
                  <w:marBottom w:val="0"/>
                  <w:divBdr>
                    <w:top w:val="none" w:sz="0" w:space="0" w:color="auto"/>
                    <w:left w:val="none" w:sz="0" w:space="0" w:color="auto"/>
                    <w:bottom w:val="none" w:sz="0" w:space="0" w:color="auto"/>
                    <w:right w:val="none" w:sz="0" w:space="0" w:color="auto"/>
                  </w:divBdr>
                  <w:divsChild>
                    <w:div w:id="1865248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8230856">
      <w:bodyDiv w:val="1"/>
      <w:marLeft w:val="0"/>
      <w:marRight w:val="0"/>
      <w:marTop w:val="0"/>
      <w:marBottom w:val="0"/>
      <w:divBdr>
        <w:top w:val="none" w:sz="0" w:space="0" w:color="auto"/>
        <w:left w:val="none" w:sz="0" w:space="0" w:color="auto"/>
        <w:bottom w:val="none" w:sz="0" w:space="0" w:color="auto"/>
        <w:right w:val="none" w:sz="0" w:space="0" w:color="auto"/>
      </w:divBdr>
      <w:divsChild>
        <w:div w:id="143476923">
          <w:marLeft w:val="0"/>
          <w:marRight w:val="0"/>
          <w:marTop w:val="0"/>
          <w:marBottom w:val="0"/>
          <w:divBdr>
            <w:top w:val="none" w:sz="0" w:space="0" w:color="auto"/>
            <w:left w:val="none" w:sz="0" w:space="0" w:color="auto"/>
            <w:bottom w:val="none" w:sz="0" w:space="0" w:color="auto"/>
            <w:right w:val="none" w:sz="0" w:space="0" w:color="auto"/>
          </w:divBdr>
          <w:divsChild>
            <w:div w:id="422536646">
              <w:marLeft w:val="0"/>
              <w:marRight w:val="0"/>
              <w:marTop w:val="0"/>
              <w:marBottom w:val="0"/>
              <w:divBdr>
                <w:top w:val="none" w:sz="0" w:space="0" w:color="auto"/>
                <w:left w:val="none" w:sz="0" w:space="0" w:color="auto"/>
                <w:bottom w:val="none" w:sz="0" w:space="0" w:color="auto"/>
                <w:right w:val="none" w:sz="0" w:space="0" w:color="auto"/>
              </w:divBdr>
              <w:divsChild>
                <w:div w:id="17026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2741746">
      <w:bodyDiv w:val="1"/>
      <w:marLeft w:val="0"/>
      <w:marRight w:val="0"/>
      <w:marTop w:val="0"/>
      <w:marBottom w:val="0"/>
      <w:divBdr>
        <w:top w:val="none" w:sz="0" w:space="0" w:color="auto"/>
        <w:left w:val="none" w:sz="0" w:space="0" w:color="auto"/>
        <w:bottom w:val="none" w:sz="0" w:space="0" w:color="auto"/>
        <w:right w:val="none" w:sz="0" w:space="0" w:color="auto"/>
      </w:divBdr>
      <w:divsChild>
        <w:div w:id="1096558250">
          <w:marLeft w:val="0"/>
          <w:marRight w:val="0"/>
          <w:marTop w:val="0"/>
          <w:marBottom w:val="0"/>
          <w:divBdr>
            <w:top w:val="none" w:sz="0" w:space="0" w:color="auto"/>
            <w:left w:val="none" w:sz="0" w:space="0" w:color="auto"/>
            <w:bottom w:val="none" w:sz="0" w:space="0" w:color="auto"/>
            <w:right w:val="none" w:sz="0" w:space="0" w:color="auto"/>
          </w:divBdr>
          <w:divsChild>
            <w:div w:id="1530218876">
              <w:marLeft w:val="0"/>
              <w:marRight w:val="0"/>
              <w:marTop w:val="0"/>
              <w:marBottom w:val="0"/>
              <w:divBdr>
                <w:top w:val="none" w:sz="0" w:space="0" w:color="auto"/>
                <w:left w:val="none" w:sz="0" w:space="0" w:color="auto"/>
                <w:bottom w:val="none" w:sz="0" w:space="0" w:color="auto"/>
                <w:right w:val="none" w:sz="0" w:space="0" w:color="auto"/>
              </w:divBdr>
              <w:divsChild>
                <w:div w:id="152274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0142492">
      <w:bodyDiv w:val="1"/>
      <w:marLeft w:val="0"/>
      <w:marRight w:val="0"/>
      <w:marTop w:val="0"/>
      <w:marBottom w:val="0"/>
      <w:divBdr>
        <w:top w:val="none" w:sz="0" w:space="0" w:color="auto"/>
        <w:left w:val="none" w:sz="0" w:space="0" w:color="auto"/>
        <w:bottom w:val="none" w:sz="0" w:space="0" w:color="auto"/>
        <w:right w:val="none" w:sz="0" w:space="0" w:color="auto"/>
      </w:divBdr>
      <w:divsChild>
        <w:div w:id="985209136">
          <w:marLeft w:val="0"/>
          <w:marRight w:val="0"/>
          <w:marTop w:val="0"/>
          <w:marBottom w:val="0"/>
          <w:divBdr>
            <w:top w:val="none" w:sz="0" w:space="0" w:color="auto"/>
            <w:left w:val="none" w:sz="0" w:space="0" w:color="auto"/>
            <w:bottom w:val="none" w:sz="0" w:space="0" w:color="auto"/>
            <w:right w:val="none" w:sz="0" w:space="0" w:color="auto"/>
          </w:divBdr>
          <w:divsChild>
            <w:div w:id="914778548">
              <w:marLeft w:val="0"/>
              <w:marRight w:val="0"/>
              <w:marTop w:val="0"/>
              <w:marBottom w:val="0"/>
              <w:divBdr>
                <w:top w:val="none" w:sz="0" w:space="0" w:color="auto"/>
                <w:left w:val="none" w:sz="0" w:space="0" w:color="auto"/>
                <w:bottom w:val="none" w:sz="0" w:space="0" w:color="auto"/>
                <w:right w:val="none" w:sz="0" w:space="0" w:color="auto"/>
              </w:divBdr>
              <w:divsChild>
                <w:div w:id="1691493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876687">
      <w:bodyDiv w:val="1"/>
      <w:marLeft w:val="0"/>
      <w:marRight w:val="0"/>
      <w:marTop w:val="0"/>
      <w:marBottom w:val="0"/>
      <w:divBdr>
        <w:top w:val="none" w:sz="0" w:space="0" w:color="auto"/>
        <w:left w:val="none" w:sz="0" w:space="0" w:color="auto"/>
        <w:bottom w:val="none" w:sz="0" w:space="0" w:color="auto"/>
        <w:right w:val="none" w:sz="0" w:space="0" w:color="auto"/>
      </w:divBdr>
      <w:divsChild>
        <w:div w:id="1990592528">
          <w:marLeft w:val="0"/>
          <w:marRight w:val="0"/>
          <w:marTop w:val="0"/>
          <w:marBottom w:val="0"/>
          <w:divBdr>
            <w:top w:val="none" w:sz="0" w:space="0" w:color="auto"/>
            <w:left w:val="none" w:sz="0" w:space="0" w:color="auto"/>
            <w:bottom w:val="none" w:sz="0" w:space="0" w:color="auto"/>
            <w:right w:val="none" w:sz="0" w:space="0" w:color="auto"/>
          </w:divBdr>
          <w:divsChild>
            <w:div w:id="298346960">
              <w:marLeft w:val="0"/>
              <w:marRight w:val="0"/>
              <w:marTop w:val="0"/>
              <w:marBottom w:val="0"/>
              <w:divBdr>
                <w:top w:val="none" w:sz="0" w:space="0" w:color="auto"/>
                <w:left w:val="none" w:sz="0" w:space="0" w:color="auto"/>
                <w:bottom w:val="none" w:sz="0" w:space="0" w:color="auto"/>
                <w:right w:val="none" w:sz="0" w:space="0" w:color="auto"/>
              </w:divBdr>
              <w:divsChild>
                <w:div w:id="447701069">
                  <w:marLeft w:val="0"/>
                  <w:marRight w:val="0"/>
                  <w:marTop w:val="0"/>
                  <w:marBottom w:val="0"/>
                  <w:divBdr>
                    <w:top w:val="none" w:sz="0" w:space="0" w:color="auto"/>
                    <w:left w:val="none" w:sz="0" w:space="0" w:color="auto"/>
                    <w:bottom w:val="none" w:sz="0" w:space="0" w:color="auto"/>
                    <w:right w:val="none" w:sz="0" w:space="0" w:color="auto"/>
                  </w:divBdr>
                  <w:divsChild>
                    <w:div w:id="374699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7310148">
      <w:bodyDiv w:val="1"/>
      <w:marLeft w:val="0"/>
      <w:marRight w:val="0"/>
      <w:marTop w:val="0"/>
      <w:marBottom w:val="0"/>
      <w:divBdr>
        <w:top w:val="none" w:sz="0" w:space="0" w:color="auto"/>
        <w:left w:val="none" w:sz="0" w:space="0" w:color="auto"/>
        <w:bottom w:val="none" w:sz="0" w:space="0" w:color="auto"/>
        <w:right w:val="none" w:sz="0" w:space="0" w:color="auto"/>
      </w:divBdr>
      <w:divsChild>
        <w:div w:id="558174309">
          <w:marLeft w:val="0"/>
          <w:marRight w:val="0"/>
          <w:marTop w:val="0"/>
          <w:marBottom w:val="0"/>
          <w:divBdr>
            <w:top w:val="none" w:sz="0" w:space="0" w:color="auto"/>
            <w:left w:val="none" w:sz="0" w:space="0" w:color="auto"/>
            <w:bottom w:val="none" w:sz="0" w:space="0" w:color="auto"/>
            <w:right w:val="none" w:sz="0" w:space="0" w:color="auto"/>
          </w:divBdr>
          <w:divsChild>
            <w:div w:id="680855553">
              <w:marLeft w:val="0"/>
              <w:marRight w:val="0"/>
              <w:marTop w:val="0"/>
              <w:marBottom w:val="0"/>
              <w:divBdr>
                <w:top w:val="none" w:sz="0" w:space="0" w:color="auto"/>
                <w:left w:val="none" w:sz="0" w:space="0" w:color="auto"/>
                <w:bottom w:val="none" w:sz="0" w:space="0" w:color="auto"/>
                <w:right w:val="none" w:sz="0" w:space="0" w:color="auto"/>
              </w:divBdr>
              <w:divsChild>
                <w:div w:id="761560874">
                  <w:marLeft w:val="0"/>
                  <w:marRight w:val="0"/>
                  <w:marTop w:val="0"/>
                  <w:marBottom w:val="0"/>
                  <w:divBdr>
                    <w:top w:val="none" w:sz="0" w:space="0" w:color="auto"/>
                    <w:left w:val="none" w:sz="0" w:space="0" w:color="auto"/>
                    <w:bottom w:val="none" w:sz="0" w:space="0" w:color="auto"/>
                    <w:right w:val="none" w:sz="0" w:space="0" w:color="auto"/>
                  </w:divBdr>
                  <w:divsChild>
                    <w:div w:id="2033653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545466">
      <w:bodyDiv w:val="1"/>
      <w:marLeft w:val="0"/>
      <w:marRight w:val="0"/>
      <w:marTop w:val="0"/>
      <w:marBottom w:val="0"/>
      <w:divBdr>
        <w:top w:val="none" w:sz="0" w:space="0" w:color="auto"/>
        <w:left w:val="none" w:sz="0" w:space="0" w:color="auto"/>
        <w:bottom w:val="none" w:sz="0" w:space="0" w:color="auto"/>
        <w:right w:val="none" w:sz="0" w:space="0" w:color="auto"/>
      </w:divBdr>
      <w:divsChild>
        <w:div w:id="1491599596">
          <w:marLeft w:val="0"/>
          <w:marRight w:val="0"/>
          <w:marTop w:val="0"/>
          <w:marBottom w:val="0"/>
          <w:divBdr>
            <w:top w:val="none" w:sz="0" w:space="0" w:color="auto"/>
            <w:left w:val="none" w:sz="0" w:space="0" w:color="auto"/>
            <w:bottom w:val="none" w:sz="0" w:space="0" w:color="auto"/>
            <w:right w:val="none" w:sz="0" w:space="0" w:color="auto"/>
          </w:divBdr>
          <w:divsChild>
            <w:div w:id="636031863">
              <w:marLeft w:val="0"/>
              <w:marRight w:val="0"/>
              <w:marTop w:val="0"/>
              <w:marBottom w:val="0"/>
              <w:divBdr>
                <w:top w:val="none" w:sz="0" w:space="0" w:color="auto"/>
                <w:left w:val="none" w:sz="0" w:space="0" w:color="auto"/>
                <w:bottom w:val="none" w:sz="0" w:space="0" w:color="auto"/>
                <w:right w:val="none" w:sz="0" w:space="0" w:color="auto"/>
              </w:divBdr>
              <w:divsChild>
                <w:div w:id="1548643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9558756">
      <w:bodyDiv w:val="1"/>
      <w:marLeft w:val="0"/>
      <w:marRight w:val="0"/>
      <w:marTop w:val="0"/>
      <w:marBottom w:val="0"/>
      <w:divBdr>
        <w:top w:val="none" w:sz="0" w:space="0" w:color="auto"/>
        <w:left w:val="none" w:sz="0" w:space="0" w:color="auto"/>
        <w:bottom w:val="none" w:sz="0" w:space="0" w:color="auto"/>
        <w:right w:val="none" w:sz="0" w:space="0" w:color="auto"/>
      </w:divBdr>
      <w:divsChild>
        <w:div w:id="1261255754">
          <w:marLeft w:val="0"/>
          <w:marRight w:val="0"/>
          <w:marTop w:val="0"/>
          <w:marBottom w:val="0"/>
          <w:divBdr>
            <w:top w:val="none" w:sz="0" w:space="0" w:color="auto"/>
            <w:left w:val="none" w:sz="0" w:space="0" w:color="auto"/>
            <w:bottom w:val="none" w:sz="0" w:space="0" w:color="auto"/>
            <w:right w:val="none" w:sz="0" w:space="0" w:color="auto"/>
          </w:divBdr>
          <w:divsChild>
            <w:div w:id="259677262">
              <w:marLeft w:val="0"/>
              <w:marRight w:val="0"/>
              <w:marTop w:val="0"/>
              <w:marBottom w:val="0"/>
              <w:divBdr>
                <w:top w:val="none" w:sz="0" w:space="0" w:color="auto"/>
                <w:left w:val="none" w:sz="0" w:space="0" w:color="auto"/>
                <w:bottom w:val="none" w:sz="0" w:space="0" w:color="auto"/>
                <w:right w:val="none" w:sz="0" w:space="0" w:color="auto"/>
              </w:divBdr>
              <w:divsChild>
                <w:div w:id="1743914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1758965">
      <w:bodyDiv w:val="1"/>
      <w:marLeft w:val="0"/>
      <w:marRight w:val="0"/>
      <w:marTop w:val="0"/>
      <w:marBottom w:val="0"/>
      <w:divBdr>
        <w:top w:val="none" w:sz="0" w:space="0" w:color="auto"/>
        <w:left w:val="none" w:sz="0" w:space="0" w:color="auto"/>
        <w:bottom w:val="none" w:sz="0" w:space="0" w:color="auto"/>
        <w:right w:val="none" w:sz="0" w:space="0" w:color="auto"/>
      </w:divBdr>
    </w:div>
    <w:div w:id="1969966705">
      <w:bodyDiv w:val="1"/>
      <w:marLeft w:val="0"/>
      <w:marRight w:val="0"/>
      <w:marTop w:val="0"/>
      <w:marBottom w:val="0"/>
      <w:divBdr>
        <w:top w:val="none" w:sz="0" w:space="0" w:color="auto"/>
        <w:left w:val="none" w:sz="0" w:space="0" w:color="auto"/>
        <w:bottom w:val="none" w:sz="0" w:space="0" w:color="auto"/>
        <w:right w:val="none" w:sz="0" w:space="0" w:color="auto"/>
      </w:divBdr>
    </w:div>
    <w:div w:id="1989554165">
      <w:bodyDiv w:val="1"/>
      <w:marLeft w:val="0"/>
      <w:marRight w:val="0"/>
      <w:marTop w:val="0"/>
      <w:marBottom w:val="0"/>
      <w:divBdr>
        <w:top w:val="none" w:sz="0" w:space="0" w:color="auto"/>
        <w:left w:val="none" w:sz="0" w:space="0" w:color="auto"/>
        <w:bottom w:val="none" w:sz="0" w:space="0" w:color="auto"/>
        <w:right w:val="none" w:sz="0" w:space="0" w:color="auto"/>
      </w:divBdr>
      <w:divsChild>
        <w:div w:id="207450356">
          <w:marLeft w:val="0"/>
          <w:marRight w:val="0"/>
          <w:marTop w:val="0"/>
          <w:marBottom w:val="0"/>
          <w:divBdr>
            <w:top w:val="none" w:sz="0" w:space="0" w:color="auto"/>
            <w:left w:val="none" w:sz="0" w:space="0" w:color="auto"/>
            <w:bottom w:val="none" w:sz="0" w:space="0" w:color="auto"/>
            <w:right w:val="none" w:sz="0" w:space="0" w:color="auto"/>
          </w:divBdr>
          <w:divsChild>
            <w:div w:id="83958366">
              <w:marLeft w:val="0"/>
              <w:marRight w:val="0"/>
              <w:marTop w:val="0"/>
              <w:marBottom w:val="0"/>
              <w:divBdr>
                <w:top w:val="none" w:sz="0" w:space="0" w:color="auto"/>
                <w:left w:val="none" w:sz="0" w:space="0" w:color="auto"/>
                <w:bottom w:val="none" w:sz="0" w:space="0" w:color="auto"/>
                <w:right w:val="none" w:sz="0" w:space="0" w:color="auto"/>
              </w:divBdr>
              <w:divsChild>
                <w:div w:id="906458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139978">
      <w:bodyDiv w:val="1"/>
      <w:marLeft w:val="0"/>
      <w:marRight w:val="0"/>
      <w:marTop w:val="0"/>
      <w:marBottom w:val="0"/>
      <w:divBdr>
        <w:top w:val="none" w:sz="0" w:space="0" w:color="auto"/>
        <w:left w:val="none" w:sz="0" w:space="0" w:color="auto"/>
        <w:bottom w:val="none" w:sz="0" w:space="0" w:color="auto"/>
        <w:right w:val="none" w:sz="0" w:space="0" w:color="auto"/>
      </w:divBdr>
      <w:divsChild>
        <w:div w:id="1451973221">
          <w:marLeft w:val="0"/>
          <w:marRight w:val="0"/>
          <w:marTop w:val="0"/>
          <w:marBottom w:val="0"/>
          <w:divBdr>
            <w:top w:val="none" w:sz="0" w:space="0" w:color="auto"/>
            <w:left w:val="none" w:sz="0" w:space="0" w:color="auto"/>
            <w:bottom w:val="none" w:sz="0" w:space="0" w:color="auto"/>
            <w:right w:val="none" w:sz="0" w:space="0" w:color="auto"/>
          </w:divBdr>
          <w:divsChild>
            <w:div w:id="345595516">
              <w:marLeft w:val="0"/>
              <w:marRight w:val="0"/>
              <w:marTop w:val="0"/>
              <w:marBottom w:val="0"/>
              <w:divBdr>
                <w:top w:val="none" w:sz="0" w:space="0" w:color="auto"/>
                <w:left w:val="none" w:sz="0" w:space="0" w:color="auto"/>
                <w:bottom w:val="none" w:sz="0" w:space="0" w:color="auto"/>
                <w:right w:val="none" w:sz="0" w:space="0" w:color="auto"/>
              </w:divBdr>
              <w:divsChild>
                <w:div w:id="188373329">
                  <w:marLeft w:val="0"/>
                  <w:marRight w:val="0"/>
                  <w:marTop w:val="0"/>
                  <w:marBottom w:val="0"/>
                  <w:divBdr>
                    <w:top w:val="none" w:sz="0" w:space="0" w:color="auto"/>
                    <w:left w:val="none" w:sz="0" w:space="0" w:color="auto"/>
                    <w:bottom w:val="none" w:sz="0" w:space="0" w:color="auto"/>
                    <w:right w:val="none" w:sz="0" w:space="0" w:color="auto"/>
                  </w:divBdr>
                  <w:divsChild>
                    <w:div w:id="487326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9738467">
      <w:bodyDiv w:val="1"/>
      <w:marLeft w:val="0"/>
      <w:marRight w:val="0"/>
      <w:marTop w:val="0"/>
      <w:marBottom w:val="0"/>
      <w:divBdr>
        <w:top w:val="none" w:sz="0" w:space="0" w:color="auto"/>
        <w:left w:val="none" w:sz="0" w:space="0" w:color="auto"/>
        <w:bottom w:val="none" w:sz="0" w:space="0" w:color="auto"/>
        <w:right w:val="none" w:sz="0" w:space="0" w:color="auto"/>
      </w:divBdr>
    </w:div>
    <w:div w:id="2109958001">
      <w:bodyDiv w:val="1"/>
      <w:marLeft w:val="0"/>
      <w:marRight w:val="0"/>
      <w:marTop w:val="0"/>
      <w:marBottom w:val="0"/>
      <w:divBdr>
        <w:top w:val="none" w:sz="0" w:space="0" w:color="auto"/>
        <w:left w:val="none" w:sz="0" w:space="0" w:color="auto"/>
        <w:bottom w:val="none" w:sz="0" w:space="0" w:color="auto"/>
        <w:right w:val="none" w:sz="0" w:space="0" w:color="auto"/>
      </w:divBdr>
      <w:divsChild>
        <w:div w:id="1357581533">
          <w:marLeft w:val="0"/>
          <w:marRight w:val="0"/>
          <w:marTop w:val="0"/>
          <w:marBottom w:val="0"/>
          <w:divBdr>
            <w:top w:val="none" w:sz="0" w:space="0" w:color="auto"/>
            <w:left w:val="none" w:sz="0" w:space="0" w:color="auto"/>
            <w:bottom w:val="none" w:sz="0" w:space="0" w:color="auto"/>
            <w:right w:val="none" w:sz="0" w:space="0" w:color="auto"/>
          </w:divBdr>
          <w:divsChild>
            <w:div w:id="1239363199">
              <w:marLeft w:val="0"/>
              <w:marRight w:val="0"/>
              <w:marTop w:val="0"/>
              <w:marBottom w:val="0"/>
              <w:divBdr>
                <w:top w:val="none" w:sz="0" w:space="0" w:color="auto"/>
                <w:left w:val="none" w:sz="0" w:space="0" w:color="auto"/>
                <w:bottom w:val="none" w:sz="0" w:space="0" w:color="auto"/>
                <w:right w:val="none" w:sz="0" w:space="0" w:color="auto"/>
              </w:divBdr>
              <w:divsChild>
                <w:div w:id="1848597726">
                  <w:marLeft w:val="0"/>
                  <w:marRight w:val="0"/>
                  <w:marTop w:val="0"/>
                  <w:marBottom w:val="0"/>
                  <w:divBdr>
                    <w:top w:val="none" w:sz="0" w:space="0" w:color="auto"/>
                    <w:left w:val="none" w:sz="0" w:space="0" w:color="auto"/>
                    <w:bottom w:val="none" w:sz="0" w:space="0" w:color="auto"/>
                    <w:right w:val="none" w:sz="0" w:space="0" w:color="auto"/>
                  </w:divBdr>
                  <w:divsChild>
                    <w:div w:id="201672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safetya.co/vigia-en-seguridad-y-salud-en-el-trabajo/" TargetMode="Externa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safetya.co/comite-paritario-en-seguridad-y-salud-en-el-trabajo/"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safetya.co/funciones-encargado-del-sg-ss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heF6yC5yg89odbz/+XURi5yMDw/g==">AMUW2mUeg99Ai4MA+0xnci2CmixdzAs8X0PgeWxmFFxEWTrweGIbRzK3NL/7IGymq3h6UpXabDihtb1aQuyv30THN0v3UchtdVq9Dq0yH/0Pr9H21a89tFc=</go:docsCustomData>
</go:gDocsCustomXmlDataStorage>
</file>

<file path=customXml/itemProps1.xml><?xml version="1.0" encoding="utf-8"?>
<ds:datastoreItem xmlns:ds="http://schemas.openxmlformats.org/officeDocument/2006/customXml" ds:itemID="{2640029F-56DC-4B4B-B022-0C7CFFC4FDD7}">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40</Pages>
  <Words>9617</Words>
  <Characters>52896</Characters>
  <Application>Microsoft Office Word</Application>
  <DocSecurity>0</DocSecurity>
  <Lines>440</Lines>
  <Paragraphs>124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Jessica paola florez</cp:lastModifiedBy>
  <cp:revision>13</cp:revision>
  <cp:lastPrinted>2021-10-08T15:05:00Z</cp:lastPrinted>
  <dcterms:created xsi:type="dcterms:W3CDTF">2021-12-15T14:51:00Z</dcterms:created>
  <dcterms:modified xsi:type="dcterms:W3CDTF">2022-09-21T23:22:00Z</dcterms:modified>
</cp:coreProperties>
</file>