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52444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2131484" w14:textId="77777777" w:rsidR="002A385E" w:rsidRPr="002A385E" w:rsidRDefault="003F64E4" w:rsidP="002A385E">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ANEXO No. 02</w:t>
      </w:r>
    </w:p>
    <w:p w14:paraId="5106DDED" w14:textId="77777777" w:rsidR="002A385E" w:rsidRPr="006B2F43" w:rsidRDefault="002A385E" w:rsidP="002A385E">
      <w:pPr>
        <w:autoSpaceDE w:val="0"/>
        <w:autoSpaceDN w:val="0"/>
        <w:adjustRightInd w:val="0"/>
        <w:jc w:val="both"/>
        <w:rPr>
          <w:rFonts w:ascii="Arial Narrow" w:eastAsiaTheme="minorHAnsi" w:hAnsi="Arial Narrow" w:cs="Arial"/>
          <w:b/>
          <w:bCs/>
          <w:color w:val="000000"/>
          <w:sz w:val="22"/>
          <w:szCs w:val="22"/>
          <w:lang w:val="es-CO" w:eastAsia="en-US"/>
        </w:rPr>
      </w:pPr>
    </w:p>
    <w:p w14:paraId="0F7C9C00" w14:textId="589D65E6" w:rsidR="002A385E" w:rsidRPr="006B2F43" w:rsidRDefault="002A385E" w:rsidP="006B2F43">
      <w:pPr>
        <w:autoSpaceDE w:val="0"/>
        <w:autoSpaceDN w:val="0"/>
        <w:adjustRightInd w:val="0"/>
        <w:jc w:val="center"/>
        <w:rPr>
          <w:rFonts w:ascii="Arial Narrow" w:eastAsiaTheme="minorHAnsi" w:hAnsi="Arial Narrow" w:cs="Arial"/>
          <w:b/>
          <w:bCs/>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CONDICIONES </w:t>
      </w:r>
      <w:r w:rsidR="00EC63AB">
        <w:rPr>
          <w:rFonts w:ascii="Arial Narrow" w:eastAsiaTheme="minorHAnsi" w:hAnsi="Arial Narrow" w:cs="Arial"/>
          <w:b/>
          <w:bCs/>
          <w:color w:val="000000"/>
          <w:sz w:val="22"/>
          <w:szCs w:val="22"/>
          <w:lang w:val="es-CO" w:eastAsia="en-US"/>
        </w:rPr>
        <w:t>ADI</w:t>
      </w:r>
      <w:r w:rsidR="00567963">
        <w:rPr>
          <w:rFonts w:ascii="Arial Narrow" w:eastAsiaTheme="minorHAnsi" w:hAnsi="Arial Narrow" w:cs="Arial"/>
          <w:b/>
          <w:bCs/>
          <w:color w:val="000000"/>
          <w:sz w:val="22"/>
          <w:szCs w:val="22"/>
          <w:lang w:val="es-CO" w:eastAsia="en-US"/>
        </w:rPr>
        <w:t>CIONALES DEL PROCESO</w:t>
      </w:r>
      <w:r w:rsidR="00952477">
        <w:rPr>
          <w:rFonts w:ascii="Arial Narrow" w:eastAsiaTheme="minorHAnsi" w:hAnsi="Arial Narrow" w:cs="Arial"/>
          <w:b/>
          <w:bCs/>
          <w:color w:val="000000"/>
          <w:sz w:val="22"/>
          <w:szCs w:val="22"/>
          <w:lang w:val="es-CO" w:eastAsia="en-US"/>
        </w:rPr>
        <w:t xml:space="preserve"> </w:t>
      </w:r>
      <w:r w:rsidR="00C92099" w:rsidRPr="00E9410A">
        <w:rPr>
          <w:rFonts w:ascii="Arial Narrow" w:hAnsi="Arial Narrow" w:cs="Arial"/>
          <w:b/>
          <w:bCs/>
          <w:sz w:val="22"/>
          <w:szCs w:val="22"/>
        </w:rPr>
        <w:t>DTAO-</w:t>
      </w:r>
      <w:r w:rsidR="00C92099">
        <w:rPr>
          <w:rFonts w:ascii="Arial Narrow" w:hAnsi="Arial Narrow" w:cs="Arial"/>
          <w:b/>
          <w:bCs/>
          <w:sz w:val="22"/>
          <w:szCs w:val="22"/>
        </w:rPr>
        <w:t>CSS</w:t>
      </w:r>
      <w:r w:rsidR="00C92099" w:rsidRPr="00E9410A">
        <w:rPr>
          <w:rFonts w:ascii="Arial Narrow" w:hAnsi="Arial Narrow" w:cs="Arial"/>
          <w:b/>
          <w:bCs/>
          <w:sz w:val="22"/>
          <w:szCs w:val="22"/>
        </w:rPr>
        <w:t>-</w:t>
      </w:r>
      <w:r w:rsidR="00C92099">
        <w:rPr>
          <w:rFonts w:ascii="Arial Narrow" w:hAnsi="Arial Narrow" w:cs="Arial"/>
          <w:b/>
          <w:bCs/>
          <w:sz w:val="22"/>
          <w:szCs w:val="22"/>
        </w:rPr>
        <w:t>N</w:t>
      </w:r>
      <w:r w:rsidR="00C92099" w:rsidRPr="00E9410A">
        <w:rPr>
          <w:rFonts w:ascii="Arial Narrow" w:hAnsi="Arial Narrow" w:cs="Arial"/>
          <w:b/>
          <w:bCs/>
          <w:sz w:val="22"/>
          <w:szCs w:val="22"/>
        </w:rPr>
        <w:t>-0</w:t>
      </w:r>
      <w:r w:rsidR="00AF5F56">
        <w:rPr>
          <w:rFonts w:ascii="Arial Narrow" w:hAnsi="Arial Narrow" w:cs="Arial"/>
          <w:b/>
          <w:bCs/>
          <w:sz w:val="22"/>
          <w:szCs w:val="22"/>
        </w:rPr>
        <w:t>32</w:t>
      </w:r>
      <w:r w:rsidR="00C92099" w:rsidRPr="00E9410A">
        <w:rPr>
          <w:rFonts w:ascii="Arial Narrow" w:hAnsi="Arial Narrow" w:cs="Arial"/>
          <w:b/>
          <w:bCs/>
          <w:sz w:val="22"/>
          <w:szCs w:val="22"/>
        </w:rPr>
        <w:t>-201</w:t>
      </w:r>
      <w:r w:rsidR="00C92099">
        <w:rPr>
          <w:rFonts w:ascii="Arial Narrow" w:hAnsi="Arial Narrow" w:cs="Arial"/>
          <w:b/>
          <w:bCs/>
          <w:sz w:val="22"/>
          <w:szCs w:val="22"/>
        </w:rPr>
        <w:t>9</w:t>
      </w:r>
      <w:r w:rsidR="00952477">
        <w:rPr>
          <w:rFonts w:ascii="Arial Narrow" w:eastAsiaTheme="minorHAnsi" w:hAnsi="Arial Narrow" w:cs="Arial"/>
          <w:b/>
          <w:bCs/>
          <w:color w:val="000000"/>
          <w:sz w:val="22"/>
          <w:szCs w:val="22"/>
          <w:lang w:val="es-CO" w:eastAsia="en-US"/>
        </w:rPr>
        <w:t>.</w:t>
      </w:r>
    </w:p>
    <w:p w14:paraId="3A7969BE" w14:textId="77777777" w:rsidR="002A385E" w:rsidRDefault="002A385E" w:rsidP="006B2F43">
      <w:pPr>
        <w:autoSpaceDE w:val="0"/>
        <w:autoSpaceDN w:val="0"/>
        <w:adjustRightInd w:val="0"/>
        <w:jc w:val="center"/>
        <w:rPr>
          <w:rFonts w:ascii="Arial Narrow" w:eastAsiaTheme="minorHAnsi" w:hAnsi="Arial Narrow" w:cs="Arial"/>
          <w:color w:val="000000"/>
          <w:sz w:val="22"/>
          <w:szCs w:val="22"/>
          <w:lang w:val="es-CO" w:eastAsia="en-US"/>
        </w:rPr>
      </w:pPr>
    </w:p>
    <w:p w14:paraId="5EDA6B46" w14:textId="77777777" w:rsidR="009B617B" w:rsidRPr="009B617B" w:rsidRDefault="009B617B" w:rsidP="00D31D92">
      <w:pPr>
        <w:pStyle w:val="Prrafodelista"/>
        <w:numPr>
          <w:ilvl w:val="0"/>
          <w:numId w:val="5"/>
        </w:numPr>
        <w:overflowPunct w:val="0"/>
        <w:autoSpaceDE w:val="0"/>
        <w:autoSpaceDN w:val="0"/>
        <w:adjustRightInd w:val="0"/>
        <w:jc w:val="center"/>
        <w:textAlignment w:val="baseline"/>
        <w:rPr>
          <w:rFonts w:ascii="Arial Narrow" w:hAnsi="Arial Narrow" w:cs="Arial"/>
          <w:b/>
          <w:sz w:val="22"/>
          <w:szCs w:val="22"/>
        </w:rPr>
      </w:pPr>
      <w:r w:rsidRPr="009B617B">
        <w:rPr>
          <w:rFonts w:ascii="Arial Narrow" w:hAnsi="Arial Narrow" w:cs="Arial"/>
          <w:b/>
          <w:sz w:val="22"/>
          <w:szCs w:val="22"/>
        </w:rPr>
        <w:t xml:space="preserve">ESPECIFICACIONES TECNICAS </w:t>
      </w:r>
      <w:r w:rsidRPr="009B617B">
        <w:rPr>
          <w:rFonts w:ascii="Arial Narrow" w:hAnsi="Arial Narrow"/>
          <w:b/>
          <w:sz w:val="22"/>
          <w:szCs w:val="22"/>
        </w:rPr>
        <w:t>DE LOS BIENES O SERVICIO</w:t>
      </w:r>
    </w:p>
    <w:p w14:paraId="7C5240AE" w14:textId="77777777" w:rsidR="009B617B" w:rsidRPr="005C0E32" w:rsidRDefault="009B617B" w:rsidP="009B617B">
      <w:pPr>
        <w:tabs>
          <w:tab w:val="left" w:pos="6075"/>
        </w:tabs>
        <w:jc w:val="both"/>
        <w:rPr>
          <w:rFonts w:ascii="Arial Narrow" w:hAnsi="Arial Narrow" w:cs="Arial"/>
          <w:sz w:val="22"/>
          <w:szCs w:val="22"/>
        </w:rPr>
      </w:pPr>
    </w:p>
    <w:p w14:paraId="7A8854C2" w14:textId="5CD2F9A0" w:rsidR="009B617B" w:rsidRDefault="009B617B" w:rsidP="009B617B">
      <w:pPr>
        <w:pStyle w:val="Textoindependiente"/>
        <w:rPr>
          <w:rFonts w:ascii="Arial Narrow" w:hAnsi="Arial Narrow"/>
          <w:b/>
          <w:i w:val="0"/>
          <w:sz w:val="22"/>
          <w:szCs w:val="22"/>
        </w:rPr>
      </w:pPr>
      <w:r>
        <w:rPr>
          <w:rFonts w:ascii="Arial Narrow" w:hAnsi="Arial Narrow"/>
          <w:b/>
          <w:i w:val="0"/>
          <w:sz w:val="22"/>
          <w:szCs w:val="22"/>
        </w:rPr>
        <w:t>1</w:t>
      </w:r>
      <w:r w:rsidRPr="005C0E32">
        <w:rPr>
          <w:rFonts w:ascii="Arial Narrow" w:hAnsi="Arial Narrow"/>
          <w:b/>
          <w:i w:val="0"/>
          <w:sz w:val="22"/>
          <w:szCs w:val="22"/>
        </w:rPr>
        <w:t>.</w:t>
      </w:r>
      <w:r w:rsidR="00C92099">
        <w:rPr>
          <w:rFonts w:ascii="Arial Narrow" w:hAnsi="Arial Narrow"/>
          <w:b/>
          <w:i w:val="0"/>
          <w:sz w:val="22"/>
          <w:szCs w:val="22"/>
        </w:rPr>
        <w:t>1</w:t>
      </w:r>
      <w:r w:rsidRPr="005C0E32">
        <w:rPr>
          <w:rFonts w:ascii="Arial Narrow" w:hAnsi="Arial Narrow"/>
          <w:b/>
          <w:i w:val="0"/>
          <w:sz w:val="22"/>
          <w:szCs w:val="22"/>
        </w:rPr>
        <w:t xml:space="preserve"> DESCRIPCIÓN TECNICA DE LOS </w:t>
      </w:r>
      <w:r>
        <w:rPr>
          <w:rFonts w:ascii="Arial Narrow" w:hAnsi="Arial Narrow"/>
          <w:b/>
          <w:i w:val="0"/>
          <w:sz w:val="22"/>
          <w:szCs w:val="22"/>
        </w:rPr>
        <w:t>BIENES O SERVICIO</w:t>
      </w:r>
    </w:p>
    <w:p w14:paraId="736F59FE" w14:textId="1AC55939" w:rsidR="00C92099" w:rsidRDefault="00C92099" w:rsidP="009B617B">
      <w:pPr>
        <w:pStyle w:val="Textoindependiente"/>
        <w:rPr>
          <w:rFonts w:ascii="Arial Narrow" w:hAnsi="Arial Narrow"/>
          <w:b/>
          <w:i w:val="0"/>
          <w:sz w:val="22"/>
          <w:szCs w:val="22"/>
        </w:rPr>
      </w:pPr>
    </w:p>
    <w:p w14:paraId="38175EB4" w14:textId="77777777" w:rsidR="00AF5F56" w:rsidRPr="00D6422F" w:rsidRDefault="00AF5F56" w:rsidP="00AF5F56">
      <w:pPr>
        <w:autoSpaceDE w:val="0"/>
        <w:autoSpaceDN w:val="0"/>
        <w:adjustRightInd w:val="0"/>
        <w:jc w:val="both"/>
        <w:rPr>
          <w:rFonts w:ascii="Arial Narrow" w:hAnsi="Arial Narrow" w:cs="Arial"/>
          <w:sz w:val="22"/>
          <w:szCs w:val="22"/>
        </w:rPr>
      </w:pPr>
      <w:r w:rsidRPr="00D6422F">
        <w:rPr>
          <w:rFonts w:ascii="Arial Narrow" w:hAnsi="Arial Narrow" w:cs="Arial"/>
          <w:sz w:val="22"/>
          <w:szCs w:val="22"/>
        </w:rPr>
        <w:t>El proponente deberá diligenciar el siguiente cuadro</w:t>
      </w:r>
      <w:r>
        <w:rPr>
          <w:rFonts w:ascii="Arial Narrow" w:hAnsi="Arial Narrow" w:cs="Arial"/>
          <w:sz w:val="22"/>
          <w:szCs w:val="22"/>
        </w:rPr>
        <w:t>,</w:t>
      </w:r>
      <w:r w:rsidRPr="00D6422F">
        <w:rPr>
          <w:rFonts w:ascii="Arial Narrow" w:hAnsi="Arial Narrow" w:cs="Arial"/>
          <w:sz w:val="22"/>
          <w:szCs w:val="22"/>
        </w:rPr>
        <w:t xml:space="preserve"> indicando los pr</w:t>
      </w:r>
      <w:r>
        <w:rPr>
          <w:rFonts w:ascii="Arial Narrow" w:hAnsi="Arial Narrow" w:cs="Arial"/>
          <w:sz w:val="22"/>
          <w:szCs w:val="22"/>
        </w:rPr>
        <w:t>ecios para los ítems requeridos;</w:t>
      </w:r>
      <w:r w:rsidRPr="00D6422F">
        <w:rPr>
          <w:rFonts w:ascii="Arial Narrow" w:hAnsi="Arial Narrow" w:cs="Arial"/>
          <w:sz w:val="22"/>
          <w:szCs w:val="22"/>
        </w:rPr>
        <w:t xml:space="preserve"> la</w:t>
      </w:r>
      <w:r>
        <w:rPr>
          <w:rFonts w:ascii="Arial Narrow" w:hAnsi="Arial Narrow" w:cs="Arial"/>
          <w:sz w:val="22"/>
          <w:szCs w:val="22"/>
        </w:rPr>
        <w:t>s</w:t>
      </w:r>
      <w:r w:rsidRPr="00D6422F">
        <w:rPr>
          <w:rFonts w:ascii="Arial Narrow" w:hAnsi="Arial Narrow" w:cs="Arial"/>
          <w:sz w:val="22"/>
          <w:szCs w:val="22"/>
        </w:rPr>
        <w:t xml:space="preserve"> propuesta</w:t>
      </w:r>
      <w:r>
        <w:rPr>
          <w:rFonts w:ascii="Arial Narrow" w:hAnsi="Arial Narrow" w:cs="Arial"/>
          <w:sz w:val="22"/>
          <w:szCs w:val="22"/>
        </w:rPr>
        <w:t>s</w:t>
      </w:r>
      <w:r w:rsidRPr="00D6422F">
        <w:rPr>
          <w:rFonts w:ascii="Arial Narrow" w:hAnsi="Arial Narrow" w:cs="Arial"/>
          <w:sz w:val="22"/>
          <w:szCs w:val="22"/>
        </w:rPr>
        <w:t xml:space="preserve"> económicas deberá</w:t>
      </w:r>
      <w:r>
        <w:rPr>
          <w:rFonts w:ascii="Arial Narrow" w:hAnsi="Arial Narrow" w:cs="Arial"/>
          <w:sz w:val="22"/>
          <w:szCs w:val="22"/>
        </w:rPr>
        <w:t>n</w:t>
      </w:r>
      <w:r w:rsidRPr="00D6422F">
        <w:rPr>
          <w:rFonts w:ascii="Arial Narrow" w:hAnsi="Arial Narrow" w:cs="Arial"/>
          <w:sz w:val="22"/>
          <w:szCs w:val="22"/>
        </w:rPr>
        <w:t xml:space="preserve"> ser presentadas en cifras cerradas sin decimales, es decir</w:t>
      </w:r>
      <w:r>
        <w:rPr>
          <w:rFonts w:ascii="Arial Narrow" w:hAnsi="Arial Narrow" w:cs="Arial"/>
          <w:sz w:val="22"/>
          <w:szCs w:val="22"/>
        </w:rPr>
        <w:t>,</w:t>
      </w:r>
      <w:r w:rsidRPr="00D6422F">
        <w:rPr>
          <w:rFonts w:ascii="Arial Narrow" w:hAnsi="Arial Narrow" w:cs="Arial"/>
          <w:sz w:val="22"/>
          <w:szCs w:val="22"/>
        </w:rPr>
        <w:t xml:space="preserve"> sin centavos. </w:t>
      </w:r>
    </w:p>
    <w:p w14:paraId="7398F182" w14:textId="77777777" w:rsidR="00AF5F56" w:rsidRDefault="00AF5F56" w:rsidP="00AF5F56">
      <w:pPr>
        <w:jc w:val="both"/>
        <w:rPr>
          <w:rFonts w:ascii="Arial Narrow" w:hAnsi="Arial Narrow" w:cs="Arial"/>
          <w:b/>
          <w:sz w:val="22"/>
          <w:szCs w:val="22"/>
        </w:rPr>
      </w:pPr>
    </w:p>
    <w:p w14:paraId="4D760B6D" w14:textId="77777777" w:rsidR="00AF5F56" w:rsidRPr="00D6422F" w:rsidRDefault="00AF5F56" w:rsidP="00AF5F56">
      <w:pPr>
        <w:jc w:val="both"/>
        <w:rPr>
          <w:rFonts w:ascii="Arial Narrow" w:hAnsi="Arial Narrow" w:cs="Arial"/>
          <w:b/>
          <w:sz w:val="22"/>
          <w:szCs w:val="22"/>
        </w:rPr>
      </w:pPr>
      <w:r w:rsidRPr="00D6422F">
        <w:rPr>
          <w:rFonts w:ascii="Arial Narrow" w:hAnsi="Arial Narrow" w:cs="Arial"/>
          <w:b/>
          <w:sz w:val="22"/>
          <w:szCs w:val="22"/>
        </w:rPr>
        <w:t xml:space="preserve">- Mantenimiento correctivo Motocicleta YAMAHA XTZ 125 - Modelo - 2019 - Placa NHR 59E </w:t>
      </w:r>
      <w:r>
        <w:rPr>
          <w:rFonts w:ascii="Arial Narrow" w:hAnsi="Arial Narrow" w:cs="Arial"/>
          <w:b/>
          <w:sz w:val="22"/>
          <w:szCs w:val="22"/>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318"/>
        <w:gridCol w:w="736"/>
        <w:gridCol w:w="918"/>
        <w:gridCol w:w="927"/>
        <w:gridCol w:w="1019"/>
        <w:gridCol w:w="1356"/>
      </w:tblGrid>
      <w:tr w:rsidR="00AF5F56" w:rsidRPr="009713A2" w14:paraId="1CD54DD0" w14:textId="77777777" w:rsidTr="00AF5F56">
        <w:trPr>
          <w:trHeight w:val="70"/>
          <w:jc w:val="center"/>
        </w:trPr>
        <w:tc>
          <w:tcPr>
            <w:tcW w:w="0" w:type="auto"/>
          </w:tcPr>
          <w:p w14:paraId="44A13089"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Ítem</w:t>
            </w:r>
          </w:p>
        </w:tc>
        <w:tc>
          <w:tcPr>
            <w:tcW w:w="0" w:type="auto"/>
          </w:tcPr>
          <w:p w14:paraId="76CFCCBC"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Descripción</w:t>
            </w:r>
          </w:p>
        </w:tc>
        <w:tc>
          <w:tcPr>
            <w:tcW w:w="0" w:type="auto"/>
          </w:tcPr>
          <w:p w14:paraId="1CEE47C1"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 xml:space="preserve">UM </w:t>
            </w:r>
          </w:p>
        </w:tc>
        <w:tc>
          <w:tcPr>
            <w:tcW w:w="0" w:type="auto"/>
          </w:tcPr>
          <w:p w14:paraId="7C436989"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Cantidad</w:t>
            </w:r>
          </w:p>
        </w:tc>
        <w:tc>
          <w:tcPr>
            <w:tcW w:w="0" w:type="auto"/>
          </w:tcPr>
          <w:p w14:paraId="4134B657"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Valor unitario </w:t>
            </w:r>
          </w:p>
        </w:tc>
        <w:tc>
          <w:tcPr>
            <w:tcW w:w="0" w:type="auto"/>
          </w:tcPr>
          <w:p w14:paraId="1E43EDF7"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Gravamen </w:t>
            </w:r>
          </w:p>
        </w:tc>
        <w:tc>
          <w:tcPr>
            <w:tcW w:w="0" w:type="auto"/>
          </w:tcPr>
          <w:p w14:paraId="2F0CE5B6"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Valor total incluido gravamen</w:t>
            </w:r>
          </w:p>
        </w:tc>
      </w:tr>
      <w:tr w:rsidR="00AF5F56" w:rsidRPr="009713A2" w14:paraId="5D70B2FF" w14:textId="77777777" w:rsidTr="00AF5F56">
        <w:trPr>
          <w:trHeight w:val="571"/>
          <w:jc w:val="center"/>
        </w:trPr>
        <w:tc>
          <w:tcPr>
            <w:tcW w:w="0" w:type="auto"/>
          </w:tcPr>
          <w:p w14:paraId="3E16DE1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w:t>
            </w:r>
          </w:p>
        </w:tc>
        <w:tc>
          <w:tcPr>
            <w:tcW w:w="0" w:type="auto"/>
          </w:tcPr>
          <w:p w14:paraId="0E539ED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Kit de arrastre: Plato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50, piñón salida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18, cadena reforzada.</w:t>
            </w:r>
          </w:p>
        </w:tc>
        <w:tc>
          <w:tcPr>
            <w:tcW w:w="0" w:type="auto"/>
          </w:tcPr>
          <w:p w14:paraId="39010FD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78CAA437"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Pr>
          <w:p w14:paraId="110AD9C1"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685079AF"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72590DBB"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A4A9A7A" w14:textId="77777777" w:rsidTr="00AF5F56">
        <w:trPr>
          <w:trHeight w:val="70"/>
          <w:jc w:val="center"/>
        </w:trPr>
        <w:tc>
          <w:tcPr>
            <w:tcW w:w="0" w:type="auto"/>
          </w:tcPr>
          <w:p w14:paraId="478FC86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w:t>
            </w:r>
          </w:p>
        </w:tc>
        <w:tc>
          <w:tcPr>
            <w:tcW w:w="0" w:type="auto"/>
          </w:tcPr>
          <w:p w14:paraId="720853E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bandas de frenos.</w:t>
            </w:r>
          </w:p>
        </w:tc>
        <w:tc>
          <w:tcPr>
            <w:tcW w:w="0" w:type="auto"/>
          </w:tcPr>
          <w:p w14:paraId="4488F854"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55AB75C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Pr>
          <w:p w14:paraId="2DD1FCCE"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6BDC3670"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7A214B1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3D74A8D" w14:textId="77777777" w:rsidTr="00AF5F56">
        <w:trPr>
          <w:trHeight w:val="70"/>
          <w:jc w:val="center"/>
        </w:trPr>
        <w:tc>
          <w:tcPr>
            <w:tcW w:w="0" w:type="auto"/>
          </w:tcPr>
          <w:p w14:paraId="4B15348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3</w:t>
            </w:r>
          </w:p>
        </w:tc>
        <w:tc>
          <w:tcPr>
            <w:tcW w:w="0" w:type="auto"/>
          </w:tcPr>
          <w:p w14:paraId="078D02B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pastillas de frenos.</w:t>
            </w:r>
          </w:p>
        </w:tc>
        <w:tc>
          <w:tcPr>
            <w:tcW w:w="0" w:type="auto"/>
          </w:tcPr>
          <w:p w14:paraId="47AD56D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5FE8FFFF"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Pr>
          <w:p w14:paraId="08B1B295"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241CA28C"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799492F9"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956398B" w14:textId="77777777" w:rsidTr="00AF5F56">
        <w:trPr>
          <w:trHeight w:val="70"/>
          <w:jc w:val="center"/>
        </w:trPr>
        <w:tc>
          <w:tcPr>
            <w:tcW w:w="0" w:type="auto"/>
          </w:tcPr>
          <w:p w14:paraId="0553D2E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4</w:t>
            </w:r>
          </w:p>
        </w:tc>
        <w:tc>
          <w:tcPr>
            <w:tcW w:w="0" w:type="auto"/>
          </w:tcPr>
          <w:p w14:paraId="7BCD921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aceite de motor. Presentación en 1/4 de Galón. </w:t>
            </w:r>
          </w:p>
        </w:tc>
        <w:tc>
          <w:tcPr>
            <w:tcW w:w="0" w:type="auto"/>
          </w:tcPr>
          <w:p w14:paraId="1869AD4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Pr>
          <w:p w14:paraId="292A716A"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Pr>
          <w:p w14:paraId="5C4DAE72"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2B2A3B6F"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0E36DA02" w14:textId="77777777" w:rsidR="00AF5F56" w:rsidRPr="009713A2" w:rsidRDefault="00AF5F56" w:rsidP="00AF5F56">
            <w:pPr>
              <w:tabs>
                <w:tab w:val="left" w:pos="7365"/>
              </w:tabs>
              <w:jc w:val="center"/>
              <w:rPr>
                <w:rFonts w:ascii="Arial Narrow" w:hAnsi="Arial Narrow"/>
                <w:sz w:val="20"/>
                <w:szCs w:val="20"/>
              </w:rPr>
            </w:pPr>
          </w:p>
        </w:tc>
      </w:tr>
    </w:tbl>
    <w:p w14:paraId="2BEA79E4" w14:textId="77777777" w:rsidR="00AF5F56" w:rsidRPr="00D6422F" w:rsidRDefault="00AF5F56" w:rsidP="00AF5F56">
      <w:pPr>
        <w:rPr>
          <w:rFonts w:ascii="Arial Narrow" w:hAnsi="Arial Narrow" w:cs="Arial"/>
          <w:b/>
          <w:sz w:val="22"/>
          <w:szCs w:val="22"/>
        </w:rPr>
      </w:pPr>
    </w:p>
    <w:p w14:paraId="5D52E4FC" w14:textId="77777777" w:rsidR="00AF5F56" w:rsidRPr="00D6422F" w:rsidRDefault="00AF5F56" w:rsidP="00AF5F56">
      <w:pPr>
        <w:rPr>
          <w:rFonts w:ascii="Arial Narrow" w:hAnsi="Arial Narrow" w:cs="Arial"/>
          <w:b/>
          <w:sz w:val="22"/>
          <w:szCs w:val="22"/>
        </w:rPr>
      </w:pPr>
      <w:r>
        <w:rPr>
          <w:rFonts w:ascii="Arial Narrow" w:hAnsi="Arial Narrow" w:cs="Arial"/>
          <w:b/>
          <w:sz w:val="22"/>
          <w:szCs w:val="22"/>
        </w:rPr>
        <w:t xml:space="preserve">2 - Mantenimiento </w:t>
      </w:r>
      <w:r w:rsidRPr="00D6422F">
        <w:rPr>
          <w:rFonts w:ascii="Arial Narrow" w:hAnsi="Arial Narrow" w:cs="Arial"/>
          <w:b/>
          <w:sz w:val="22"/>
          <w:szCs w:val="22"/>
        </w:rPr>
        <w:t xml:space="preserve">correctivo Motocicleta YAMAHA XTZ 125 - Modelo - 2019 - Placa NHR 76E  </w:t>
      </w:r>
    </w:p>
    <w:tbl>
      <w:tblPr>
        <w:tblW w:w="9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834"/>
        <w:gridCol w:w="736"/>
        <w:gridCol w:w="918"/>
        <w:gridCol w:w="818"/>
        <w:gridCol w:w="1019"/>
        <w:gridCol w:w="1449"/>
      </w:tblGrid>
      <w:tr w:rsidR="00AF5F56" w:rsidRPr="009713A2" w14:paraId="5F2D50C4" w14:textId="77777777" w:rsidTr="00AF5F56">
        <w:trPr>
          <w:trHeight w:val="253"/>
        </w:trPr>
        <w:tc>
          <w:tcPr>
            <w:tcW w:w="0" w:type="auto"/>
          </w:tcPr>
          <w:p w14:paraId="50278A7C"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Ítem</w:t>
            </w:r>
          </w:p>
        </w:tc>
        <w:tc>
          <w:tcPr>
            <w:tcW w:w="0" w:type="auto"/>
          </w:tcPr>
          <w:p w14:paraId="17F8A951"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Descripción</w:t>
            </w:r>
          </w:p>
        </w:tc>
        <w:tc>
          <w:tcPr>
            <w:tcW w:w="0" w:type="auto"/>
          </w:tcPr>
          <w:p w14:paraId="39843BFA"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 xml:space="preserve">UM </w:t>
            </w:r>
          </w:p>
        </w:tc>
        <w:tc>
          <w:tcPr>
            <w:tcW w:w="0" w:type="auto"/>
          </w:tcPr>
          <w:p w14:paraId="20FDBE76"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Cantidad</w:t>
            </w:r>
          </w:p>
        </w:tc>
        <w:tc>
          <w:tcPr>
            <w:tcW w:w="236" w:type="dxa"/>
          </w:tcPr>
          <w:p w14:paraId="41808A23"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Valor unitario </w:t>
            </w:r>
          </w:p>
        </w:tc>
        <w:tc>
          <w:tcPr>
            <w:tcW w:w="236" w:type="dxa"/>
          </w:tcPr>
          <w:p w14:paraId="7B402F50"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Gravamen </w:t>
            </w:r>
          </w:p>
        </w:tc>
        <w:tc>
          <w:tcPr>
            <w:tcW w:w="0" w:type="auto"/>
          </w:tcPr>
          <w:p w14:paraId="6863FEA8"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Valor total incluido gravamen</w:t>
            </w:r>
          </w:p>
        </w:tc>
      </w:tr>
      <w:tr w:rsidR="00AF5F56" w:rsidRPr="009713A2" w14:paraId="2FC9F229" w14:textId="77777777" w:rsidTr="00AF5F56">
        <w:trPr>
          <w:trHeight w:val="536"/>
        </w:trPr>
        <w:tc>
          <w:tcPr>
            <w:tcW w:w="0" w:type="auto"/>
            <w:tcBorders>
              <w:top w:val="single" w:sz="4" w:space="0" w:color="auto"/>
              <w:left w:val="single" w:sz="4" w:space="0" w:color="auto"/>
              <w:bottom w:val="single" w:sz="4" w:space="0" w:color="auto"/>
              <w:right w:val="single" w:sz="4" w:space="0" w:color="auto"/>
            </w:tcBorders>
            <w:shd w:val="clear" w:color="auto" w:fill="auto"/>
          </w:tcPr>
          <w:p w14:paraId="688051F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DD50D4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Kit de arrastre: Plato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50, piñón salida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18, cadena reforzada.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6B3E8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4988F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52177A97"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69C6C20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90F6CB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35B83C5" w14:textId="77777777" w:rsidTr="00AF5F56">
        <w:trPr>
          <w:trHeight w:val="260"/>
        </w:trPr>
        <w:tc>
          <w:tcPr>
            <w:tcW w:w="0" w:type="auto"/>
            <w:tcBorders>
              <w:top w:val="single" w:sz="4" w:space="0" w:color="auto"/>
              <w:left w:val="single" w:sz="4" w:space="0" w:color="auto"/>
              <w:bottom w:val="single" w:sz="4" w:space="0" w:color="auto"/>
              <w:right w:val="single" w:sz="4" w:space="0" w:color="auto"/>
            </w:tcBorders>
            <w:shd w:val="clear" w:color="auto" w:fill="auto"/>
          </w:tcPr>
          <w:p w14:paraId="715BCE4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05939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bandas de frenos.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FD1127"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87EF90"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06FE64D2"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686E895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3984352"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8F18C6A" w14:textId="77777777" w:rsidTr="00AF5F56">
        <w:trPr>
          <w:trHeight w:val="331"/>
        </w:trPr>
        <w:tc>
          <w:tcPr>
            <w:tcW w:w="0" w:type="auto"/>
            <w:tcBorders>
              <w:top w:val="single" w:sz="4" w:space="0" w:color="auto"/>
              <w:left w:val="single" w:sz="4" w:space="0" w:color="auto"/>
              <w:bottom w:val="single" w:sz="4" w:space="0" w:color="auto"/>
              <w:right w:val="single" w:sz="4" w:space="0" w:color="auto"/>
            </w:tcBorders>
            <w:shd w:val="clear" w:color="auto" w:fill="auto"/>
          </w:tcPr>
          <w:p w14:paraId="58DAF47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000000" w:fill="FFFFFF"/>
          </w:tcPr>
          <w:p w14:paraId="62E108D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pastillas de frenos.</w:t>
            </w:r>
          </w:p>
        </w:tc>
        <w:tc>
          <w:tcPr>
            <w:tcW w:w="0" w:type="auto"/>
            <w:tcBorders>
              <w:top w:val="single" w:sz="4" w:space="0" w:color="auto"/>
              <w:left w:val="single" w:sz="4" w:space="0" w:color="auto"/>
              <w:bottom w:val="single" w:sz="4" w:space="0" w:color="auto"/>
              <w:right w:val="single" w:sz="4" w:space="0" w:color="auto"/>
            </w:tcBorders>
            <w:shd w:val="clear" w:color="000000" w:fill="FFFFFF"/>
          </w:tcPr>
          <w:p w14:paraId="6E1C0B5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000000" w:fill="FFFFFF"/>
          </w:tcPr>
          <w:p w14:paraId="44ED265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shd w:val="clear" w:color="000000" w:fill="FFFFFF"/>
          </w:tcPr>
          <w:p w14:paraId="58E57229"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shd w:val="clear" w:color="000000" w:fill="FFFFFF"/>
          </w:tcPr>
          <w:p w14:paraId="7559677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14:paraId="01E2E82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0868EF4" w14:textId="77777777" w:rsidTr="00AF5F56">
        <w:trPr>
          <w:trHeight w:val="272"/>
        </w:trPr>
        <w:tc>
          <w:tcPr>
            <w:tcW w:w="0" w:type="auto"/>
            <w:tcBorders>
              <w:top w:val="single" w:sz="4" w:space="0" w:color="auto"/>
              <w:left w:val="single" w:sz="4" w:space="0" w:color="auto"/>
              <w:bottom w:val="single" w:sz="4" w:space="0" w:color="auto"/>
              <w:right w:val="single" w:sz="4" w:space="0" w:color="auto"/>
            </w:tcBorders>
            <w:shd w:val="clear" w:color="auto" w:fill="auto"/>
          </w:tcPr>
          <w:p w14:paraId="65A4B3B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000000" w:fill="FFFFFF"/>
          </w:tcPr>
          <w:p w14:paraId="7A8EA7E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aceite de motor. Presentación en 1/4 de Galón.</w:t>
            </w:r>
          </w:p>
        </w:tc>
        <w:tc>
          <w:tcPr>
            <w:tcW w:w="0" w:type="auto"/>
            <w:tcBorders>
              <w:top w:val="single" w:sz="4" w:space="0" w:color="auto"/>
              <w:left w:val="single" w:sz="4" w:space="0" w:color="auto"/>
              <w:bottom w:val="single" w:sz="4" w:space="0" w:color="auto"/>
              <w:right w:val="single" w:sz="4" w:space="0" w:color="auto"/>
            </w:tcBorders>
            <w:shd w:val="clear" w:color="000000" w:fill="FFFFFF"/>
          </w:tcPr>
          <w:p w14:paraId="4DCB3203"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000000" w:fill="FFFFFF"/>
          </w:tcPr>
          <w:p w14:paraId="074A7DD3"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shd w:val="clear" w:color="000000" w:fill="FFFFFF"/>
          </w:tcPr>
          <w:p w14:paraId="4FC9CE3C"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shd w:val="clear" w:color="000000" w:fill="FFFFFF"/>
          </w:tcPr>
          <w:p w14:paraId="0BF9B1A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000000" w:fill="FFFFFF"/>
          </w:tcPr>
          <w:p w14:paraId="052250E8" w14:textId="77777777" w:rsidR="00AF5F56" w:rsidRPr="009713A2" w:rsidRDefault="00AF5F56" w:rsidP="00AF5F56">
            <w:pPr>
              <w:tabs>
                <w:tab w:val="left" w:pos="7365"/>
              </w:tabs>
              <w:jc w:val="center"/>
              <w:rPr>
                <w:rFonts w:ascii="Arial Narrow" w:hAnsi="Arial Narrow"/>
                <w:sz w:val="20"/>
                <w:szCs w:val="20"/>
              </w:rPr>
            </w:pPr>
          </w:p>
        </w:tc>
      </w:tr>
    </w:tbl>
    <w:p w14:paraId="1526E2BC" w14:textId="77777777" w:rsidR="00AF5F56" w:rsidRPr="00D6422F" w:rsidRDefault="00AF5F56" w:rsidP="00AF5F56">
      <w:pPr>
        <w:rPr>
          <w:rFonts w:ascii="Arial Narrow" w:hAnsi="Arial Narrow" w:cs="Arial"/>
          <w:b/>
          <w:sz w:val="22"/>
          <w:szCs w:val="22"/>
        </w:rPr>
      </w:pPr>
    </w:p>
    <w:p w14:paraId="0FD513B3" w14:textId="77777777" w:rsidR="00AF5F56" w:rsidRPr="00D6422F" w:rsidRDefault="00AF5F56" w:rsidP="00AF5F56">
      <w:pPr>
        <w:rPr>
          <w:rFonts w:ascii="Arial Narrow" w:hAnsi="Arial Narrow" w:cs="Arial"/>
          <w:b/>
          <w:sz w:val="22"/>
          <w:szCs w:val="22"/>
        </w:rPr>
      </w:pPr>
      <w:r w:rsidRPr="00D6422F">
        <w:rPr>
          <w:rFonts w:ascii="Arial Narrow" w:hAnsi="Arial Narrow" w:cs="Arial"/>
          <w:b/>
          <w:sz w:val="22"/>
          <w:szCs w:val="22"/>
        </w:rPr>
        <w:t xml:space="preserve">3 - Mantenimiento preventivo y correctivo Motocicleta AKT TTR 180 - Modelo - 2017 - Placa CHG 99E  </w:t>
      </w:r>
    </w:p>
    <w:tbl>
      <w:tblPr>
        <w:tblW w:w="9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992"/>
        <w:gridCol w:w="736"/>
        <w:gridCol w:w="918"/>
        <w:gridCol w:w="818"/>
        <w:gridCol w:w="1019"/>
        <w:gridCol w:w="1291"/>
      </w:tblGrid>
      <w:tr w:rsidR="00AF5F56" w:rsidRPr="009713A2" w14:paraId="1B85C2E8" w14:textId="77777777" w:rsidTr="00AF5F56">
        <w:tc>
          <w:tcPr>
            <w:tcW w:w="0" w:type="auto"/>
          </w:tcPr>
          <w:p w14:paraId="7C6185DA"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Ítem</w:t>
            </w:r>
          </w:p>
        </w:tc>
        <w:tc>
          <w:tcPr>
            <w:tcW w:w="0" w:type="auto"/>
          </w:tcPr>
          <w:p w14:paraId="4458F581"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Descripción</w:t>
            </w:r>
          </w:p>
        </w:tc>
        <w:tc>
          <w:tcPr>
            <w:tcW w:w="0" w:type="auto"/>
          </w:tcPr>
          <w:p w14:paraId="23CF32B4"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 xml:space="preserve">UM </w:t>
            </w:r>
          </w:p>
        </w:tc>
        <w:tc>
          <w:tcPr>
            <w:tcW w:w="0" w:type="auto"/>
          </w:tcPr>
          <w:p w14:paraId="5ED8D8E3"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Cantidad</w:t>
            </w:r>
          </w:p>
        </w:tc>
        <w:tc>
          <w:tcPr>
            <w:tcW w:w="236" w:type="dxa"/>
          </w:tcPr>
          <w:p w14:paraId="400570D4"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Valor unitario </w:t>
            </w:r>
          </w:p>
        </w:tc>
        <w:tc>
          <w:tcPr>
            <w:tcW w:w="236" w:type="dxa"/>
          </w:tcPr>
          <w:p w14:paraId="2BC6523A"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Gravamen </w:t>
            </w:r>
          </w:p>
        </w:tc>
        <w:tc>
          <w:tcPr>
            <w:tcW w:w="0" w:type="auto"/>
          </w:tcPr>
          <w:p w14:paraId="724D5368"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Valor total incluido gravamen</w:t>
            </w:r>
          </w:p>
        </w:tc>
      </w:tr>
      <w:tr w:rsidR="00AF5F56" w:rsidRPr="009713A2" w14:paraId="77CE0898" w14:textId="77777777" w:rsidTr="00AF5F56">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tcPr>
          <w:p w14:paraId="7592F72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lastRenderedPageBreak/>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22067D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Kit de arrastre: Plato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50, piñón salida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18, cadena reforzada.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3C6079"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4DD2BB"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3F9A226E"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1727AF4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87BFE0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9E6B45C" w14:textId="77777777" w:rsidTr="00AF5F56">
        <w:trPr>
          <w:trHeight w:val="285"/>
        </w:trPr>
        <w:tc>
          <w:tcPr>
            <w:tcW w:w="0" w:type="auto"/>
            <w:tcBorders>
              <w:top w:val="single" w:sz="4" w:space="0" w:color="auto"/>
              <w:left w:val="single" w:sz="4" w:space="0" w:color="auto"/>
              <w:bottom w:val="single" w:sz="4" w:space="0" w:color="auto"/>
              <w:right w:val="single" w:sz="4" w:space="0" w:color="auto"/>
            </w:tcBorders>
            <w:shd w:val="clear" w:color="auto" w:fill="auto"/>
          </w:tcPr>
          <w:p w14:paraId="362CA13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306C8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pastillas de frenos.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C14D52"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BFEC1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2</w:t>
            </w:r>
          </w:p>
        </w:tc>
        <w:tc>
          <w:tcPr>
            <w:tcW w:w="236" w:type="dxa"/>
            <w:tcBorders>
              <w:top w:val="single" w:sz="4" w:space="0" w:color="auto"/>
              <w:left w:val="single" w:sz="4" w:space="0" w:color="auto"/>
              <w:bottom w:val="single" w:sz="4" w:space="0" w:color="auto"/>
              <w:right w:val="single" w:sz="4" w:space="0" w:color="auto"/>
            </w:tcBorders>
          </w:tcPr>
          <w:p w14:paraId="30D071F8"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47B0F23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A48E78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CD8CCAF" w14:textId="77777777" w:rsidTr="00AF5F56">
        <w:trPr>
          <w:trHeight w:val="311"/>
        </w:trPr>
        <w:tc>
          <w:tcPr>
            <w:tcW w:w="0" w:type="auto"/>
            <w:tcBorders>
              <w:top w:val="single" w:sz="4" w:space="0" w:color="auto"/>
              <w:left w:val="single" w:sz="4" w:space="0" w:color="auto"/>
              <w:bottom w:val="single" w:sz="4" w:space="0" w:color="auto"/>
              <w:right w:val="single" w:sz="4" w:space="0" w:color="auto"/>
            </w:tcBorders>
            <w:shd w:val="clear" w:color="auto" w:fill="auto"/>
          </w:tcPr>
          <w:p w14:paraId="72A1D52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57A5D8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aceite de motor. Presentación en 1/4 de Galón.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62FEB4"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D2002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555BC96E"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3D4B70D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234562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795D82E" w14:textId="77777777" w:rsidTr="00AF5F56">
        <w:trPr>
          <w:trHeight w:val="273"/>
        </w:trPr>
        <w:tc>
          <w:tcPr>
            <w:tcW w:w="0" w:type="auto"/>
            <w:tcBorders>
              <w:top w:val="single" w:sz="4" w:space="0" w:color="auto"/>
              <w:left w:val="single" w:sz="4" w:space="0" w:color="auto"/>
              <w:bottom w:val="single" w:sz="4" w:space="0" w:color="auto"/>
              <w:right w:val="single" w:sz="4" w:space="0" w:color="auto"/>
            </w:tcBorders>
            <w:shd w:val="clear" w:color="auto" w:fill="auto"/>
          </w:tcPr>
          <w:p w14:paraId="2431453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3941B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acelerador.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9A2706"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0D7F776"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183D1B06"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7B426EA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E9BBC5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6E6CC24" w14:textId="77777777" w:rsidTr="00AF5F56">
        <w:trPr>
          <w:trHeight w:val="277"/>
        </w:trPr>
        <w:tc>
          <w:tcPr>
            <w:tcW w:w="0" w:type="auto"/>
            <w:tcBorders>
              <w:top w:val="single" w:sz="4" w:space="0" w:color="auto"/>
              <w:left w:val="single" w:sz="4" w:space="0" w:color="auto"/>
              <w:bottom w:val="single" w:sz="4" w:space="0" w:color="auto"/>
              <w:right w:val="single" w:sz="4" w:space="0" w:color="auto"/>
            </w:tcBorders>
            <w:shd w:val="clear" w:color="auto" w:fill="auto"/>
          </w:tcPr>
          <w:p w14:paraId="4A9356D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77794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guaya de clutch.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758133"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9EA4F87"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3CF9CB41"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55F754F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C82F46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702E84B"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2F3247D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F9BC0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velocímetro.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5AEF44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DDB67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2BAE8E76"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629C0F6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80871D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4AB1506"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659653C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18943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bujía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F9FDA8"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184F86A"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253AC104"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5A0B8D5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83B43F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CAEF2BB" w14:textId="77777777" w:rsidTr="00AF5F56">
        <w:trPr>
          <w:trHeight w:val="5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12526D2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32798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pasta deslizadora de la cadena.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6D6D16"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FEC99F"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0789B06E"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4842335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EB97AF6"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020A85A" w14:textId="77777777" w:rsidTr="00AF5F56">
        <w:trPr>
          <w:trHeight w:val="563"/>
        </w:trPr>
        <w:tc>
          <w:tcPr>
            <w:tcW w:w="0" w:type="auto"/>
            <w:tcBorders>
              <w:top w:val="single" w:sz="4" w:space="0" w:color="auto"/>
              <w:left w:val="single" w:sz="4" w:space="0" w:color="auto"/>
              <w:bottom w:val="single" w:sz="4" w:space="0" w:color="auto"/>
              <w:right w:val="single" w:sz="4" w:space="0" w:color="auto"/>
            </w:tcBorders>
            <w:shd w:val="clear" w:color="auto" w:fill="auto"/>
          </w:tcPr>
          <w:p w14:paraId="7EA2AEB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215D14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batería libre de mantenimiento de 12 voltios.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0AD4E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95A323"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43A06908"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7BEA205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FE85C1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FACA1A8" w14:textId="77777777" w:rsidTr="00AF5F56">
        <w:trPr>
          <w:trHeight w:val="333"/>
        </w:trPr>
        <w:tc>
          <w:tcPr>
            <w:tcW w:w="0" w:type="auto"/>
            <w:tcBorders>
              <w:top w:val="single" w:sz="4" w:space="0" w:color="auto"/>
              <w:left w:val="single" w:sz="4" w:space="0" w:color="auto"/>
              <w:bottom w:val="single" w:sz="4" w:space="0" w:color="auto"/>
              <w:right w:val="single" w:sz="4" w:space="0" w:color="auto"/>
            </w:tcBorders>
            <w:shd w:val="clear" w:color="auto" w:fill="auto"/>
          </w:tcPr>
          <w:p w14:paraId="2FE77D0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EB46AF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discos de clutch.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7804AE"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587294"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5130A322"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51EF237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E31984D"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4AE4677"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0CC2822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D07B6A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kit de tijera.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F7367A"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F1D24A"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091D5746"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45A9CB9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DF4D579"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C14112B"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CD2365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77AC1A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preventivo general consistente en: engrase de balineras rodamiento, balineras dirección, guayas, kit tijera, mantenimiento de carburador, revisión aceite barras telescópicas, revisión luces.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630F28"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497148"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668BCBD1"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1C170A0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AE7DCF2"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C46AD38"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8E395F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FDA5A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Llevar la motocicleta a un centro de diagnóstico para la revisión y expedición del certificado técnico – mecánico.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6C91850"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B69FB0"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Borders>
              <w:top w:val="single" w:sz="4" w:space="0" w:color="auto"/>
              <w:left w:val="single" w:sz="4" w:space="0" w:color="auto"/>
              <w:bottom w:val="single" w:sz="4" w:space="0" w:color="auto"/>
              <w:right w:val="single" w:sz="4" w:space="0" w:color="auto"/>
            </w:tcBorders>
          </w:tcPr>
          <w:p w14:paraId="4818E8B2" w14:textId="77777777" w:rsidR="00AF5F56" w:rsidRPr="009713A2" w:rsidRDefault="00AF5F56" w:rsidP="00AF5F56">
            <w:pPr>
              <w:tabs>
                <w:tab w:val="left" w:pos="7365"/>
              </w:tabs>
              <w:jc w:val="center"/>
              <w:rPr>
                <w:rFonts w:ascii="Arial Narrow" w:hAnsi="Arial Narrow"/>
                <w:sz w:val="20"/>
                <w:szCs w:val="20"/>
              </w:rPr>
            </w:pPr>
          </w:p>
        </w:tc>
        <w:tc>
          <w:tcPr>
            <w:tcW w:w="236" w:type="dxa"/>
            <w:tcBorders>
              <w:top w:val="single" w:sz="4" w:space="0" w:color="auto"/>
              <w:left w:val="single" w:sz="4" w:space="0" w:color="auto"/>
              <w:bottom w:val="single" w:sz="4" w:space="0" w:color="auto"/>
              <w:right w:val="single" w:sz="4" w:space="0" w:color="auto"/>
            </w:tcBorders>
          </w:tcPr>
          <w:p w14:paraId="7EA3D29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DD4156B" w14:textId="77777777" w:rsidR="00AF5F56" w:rsidRPr="009713A2" w:rsidRDefault="00AF5F56" w:rsidP="00AF5F56">
            <w:pPr>
              <w:tabs>
                <w:tab w:val="left" w:pos="7365"/>
              </w:tabs>
              <w:jc w:val="center"/>
              <w:rPr>
                <w:rFonts w:ascii="Arial Narrow" w:hAnsi="Arial Narrow"/>
                <w:sz w:val="20"/>
                <w:szCs w:val="20"/>
              </w:rPr>
            </w:pPr>
          </w:p>
        </w:tc>
      </w:tr>
    </w:tbl>
    <w:p w14:paraId="3E702738" w14:textId="77777777" w:rsidR="00AF5F56" w:rsidRPr="00D6422F" w:rsidRDefault="00AF5F56" w:rsidP="00AF5F56">
      <w:pPr>
        <w:rPr>
          <w:rFonts w:ascii="Arial Narrow" w:hAnsi="Arial Narrow" w:cs="Arial"/>
          <w:b/>
          <w:sz w:val="22"/>
          <w:szCs w:val="22"/>
        </w:rPr>
      </w:pPr>
    </w:p>
    <w:p w14:paraId="6F9D5C25" w14:textId="77777777" w:rsidR="00AF5F56" w:rsidRPr="00D6422F" w:rsidRDefault="00AF5F56" w:rsidP="00AF5F56">
      <w:pPr>
        <w:rPr>
          <w:rFonts w:ascii="Arial Narrow" w:hAnsi="Arial Narrow" w:cs="Arial"/>
          <w:b/>
          <w:sz w:val="22"/>
          <w:szCs w:val="22"/>
        </w:rPr>
      </w:pPr>
      <w:r w:rsidRPr="00D6422F">
        <w:rPr>
          <w:rFonts w:ascii="Arial Narrow" w:hAnsi="Arial Narrow" w:cs="Arial"/>
          <w:b/>
          <w:sz w:val="22"/>
          <w:szCs w:val="22"/>
        </w:rPr>
        <w:t xml:space="preserve">4 - Mantenimiento preventivo y correctivo Motocicleta YAMAHA XTZ 125 - Modelo - 2013 - Placa CQA 56  </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888"/>
        <w:gridCol w:w="736"/>
        <w:gridCol w:w="918"/>
        <w:gridCol w:w="905"/>
        <w:gridCol w:w="1019"/>
        <w:gridCol w:w="1280"/>
      </w:tblGrid>
      <w:tr w:rsidR="00AF5F56" w:rsidRPr="009713A2" w14:paraId="16DEA872" w14:textId="77777777" w:rsidTr="00AF5F56">
        <w:tc>
          <w:tcPr>
            <w:tcW w:w="0" w:type="auto"/>
          </w:tcPr>
          <w:p w14:paraId="02E4D841"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Ítem</w:t>
            </w:r>
          </w:p>
        </w:tc>
        <w:tc>
          <w:tcPr>
            <w:tcW w:w="0" w:type="auto"/>
          </w:tcPr>
          <w:p w14:paraId="2048DCCE"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Descripción</w:t>
            </w:r>
          </w:p>
        </w:tc>
        <w:tc>
          <w:tcPr>
            <w:tcW w:w="0" w:type="auto"/>
          </w:tcPr>
          <w:p w14:paraId="264B7E3E"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 xml:space="preserve">UM </w:t>
            </w:r>
          </w:p>
        </w:tc>
        <w:tc>
          <w:tcPr>
            <w:tcW w:w="0" w:type="auto"/>
          </w:tcPr>
          <w:p w14:paraId="3936CBDE"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Cantidad</w:t>
            </w:r>
          </w:p>
        </w:tc>
        <w:tc>
          <w:tcPr>
            <w:tcW w:w="0" w:type="auto"/>
          </w:tcPr>
          <w:p w14:paraId="0637D819"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Valor unitario </w:t>
            </w:r>
          </w:p>
        </w:tc>
        <w:tc>
          <w:tcPr>
            <w:tcW w:w="0" w:type="auto"/>
          </w:tcPr>
          <w:p w14:paraId="2769DF65"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Gravamen </w:t>
            </w:r>
          </w:p>
        </w:tc>
        <w:tc>
          <w:tcPr>
            <w:tcW w:w="0" w:type="auto"/>
          </w:tcPr>
          <w:p w14:paraId="23ABF4E5"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Valor total incluido gravamen</w:t>
            </w:r>
          </w:p>
        </w:tc>
      </w:tr>
      <w:tr w:rsidR="00AF5F56" w:rsidRPr="009713A2" w14:paraId="4E8BF463" w14:textId="77777777" w:rsidTr="00AF5F56">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tcPr>
          <w:p w14:paraId="76F0DA2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EEFC7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Kit de arrastre: Plato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50, piñón salida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18, cadena reforzada.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582E7B"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FC08F0"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FEFBA6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ACDD0E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4D3706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B567E7A" w14:textId="77777777" w:rsidTr="00AF5F56">
        <w:trPr>
          <w:trHeight w:val="285"/>
        </w:trPr>
        <w:tc>
          <w:tcPr>
            <w:tcW w:w="0" w:type="auto"/>
            <w:tcBorders>
              <w:top w:val="single" w:sz="4" w:space="0" w:color="auto"/>
              <w:left w:val="single" w:sz="4" w:space="0" w:color="auto"/>
              <w:bottom w:val="single" w:sz="4" w:space="0" w:color="auto"/>
              <w:right w:val="single" w:sz="4" w:space="0" w:color="auto"/>
            </w:tcBorders>
            <w:shd w:val="clear" w:color="auto" w:fill="auto"/>
          </w:tcPr>
          <w:p w14:paraId="6A2B530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1E18C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pastillas de frenos.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CAA4CB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4DAC98"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2AE3325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90EF56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DE8E999"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9F9CCD4" w14:textId="77777777" w:rsidTr="00AF5F56">
        <w:trPr>
          <w:trHeight w:val="311"/>
        </w:trPr>
        <w:tc>
          <w:tcPr>
            <w:tcW w:w="0" w:type="auto"/>
            <w:tcBorders>
              <w:top w:val="single" w:sz="4" w:space="0" w:color="auto"/>
              <w:left w:val="single" w:sz="4" w:space="0" w:color="auto"/>
              <w:bottom w:val="single" w:sz="4" w:space="0" w:color="auto"/>
              <w:right w:val="single" w:sz="4" w:space="0" w:color="auto"/>
            </w:tcBorders>
            <w:shd w:val="clear" w:color="auto" w:fill="auto"/>
          </w:tcPr>
          <w:p w14:paraId="703EFDBC" w14:textId="77777777" w:rsidR="00AF5F56" w:rsidRPr="009713A2" w:rsidRDefault="00AF5F56" w:rsidP="00AF5F56">
            <w:pPr>
              <w:tabs>
                <w:tab w:val="left" w:pos="7365"/>
              </w:tabs>
              <w:jc w:val="both"/>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99196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bandas de frenos.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701A8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6B65090"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6B3D5BA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BF32B5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AD21EF1"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28CFF11" w14:textId="77777777" w:rsidTr="00AF5F56">
        <w:trPr>
          <w:trHeight w:val="311"/>
        </w:trPr>
        <w:tc>
          <w:tcPr>
            <w:tcW w:w="0" w:type="auto"/>
            <w:tcBorders>
              <w:top w:val="single" w:sz="4" w:space="0" w:color="auto"/>
              <w:left w:val="single" w:sz="4" w:space="0" w:color="auto"/>
              <w:bottom w:val="single" w:sz="4" w:space="0" w:color="auto"/>
              <w:right w:val="single" w:sz="4" w:space="0" w:color="auto"/>
            </w:tcBorders>
            <w:shd w:val="clear" w:color="auto" w:fill="auto"/>
          </w:tcPr>
          <w:p w14:paraId="5F33D39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48CA8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aceite de motor. Presentación en 1/4 de Galón.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D8F71B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0B5CCB"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5F3984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D2504E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038EA9A"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0E74897" w14:textId="77777777" w:rsidTr="00AF5F56">
        <w:trPr>
          <w:trHeight w:val="273"/>
        </w:trPr>
        <w:tc>
          <w:tcPr>
            <w:tcW w:w="0" w:type="auto"/>
            <w:tcBorders>
              <w:top w:val="single" w:sz="4" w:space="0" w:color="auto"/>
              <w:left w:val="single" w:sz="4" w:space="0" w:color="auto"/>
              <w:bottom w:val="single" w:sz="4" w:space="0" w:color="auto"/>
              <w:right w:val="single" w:sz="4" w:space="0" w:color="auto"/>
            </w:tcBorders>
            <w:shd w:val="clear" w:color="auto" w:fill="auto"/>
          </w:tcPr>
          <w:p w14:paraId="5622294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lastRenderedPageBreak/>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97986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acelerador.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BDDBE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A9901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F08DF0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25FE26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37CAC3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6EADB95" w14:textId="77777777" w:rsidTr="00AF5F56">
        <w:trPr>
          <w:trHeight w:val="277"/>
        </w:trPr>
        <w:tc>
          <w:tcPr>
            <w:tcW w:w="0" w:type="auto"/>
            <w:tcBorders>
              <w:top w:val="single" w:sz="4" w:space="0" w:color="auto"/>
              <w:left w:val="single" w:sz="4" w:space="0" w:color="auto"/>
              <w:bottom w:val="single" w:sz="4" w:space="0" w:color="auto"/>
              <w:right w:val="single" w:sz="4" w:space="0" w:color="auto"/>
            </w:tcBorders>
            <w:shd w:val="clear" w:color="auto" w:fill="auto"/>
          </w:tcPr>
          <w:p w14:paraId="73D8B2C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505CA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guaya de clutch.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0062F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E0885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2DAAAA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9D17BB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48329E3"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D768F2E"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3AF6AF1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A87FB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velocímetro.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377DD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E2B6EF"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A90B9F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D3B8CC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09489C8"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1584F7B"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585FA32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0358B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bujía.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6FA292"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BCB46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E6276F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27AB28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81ED182"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1560213" w14:textId="77777777" w:rsidTr="00AF5F56">
        <w:trPr>
          <w:trHeight w:val="5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23EDE0B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D203A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pasta deslizadora de la cadena.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E2E23A"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0DACB3"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4A742D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FBD119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358D0FA"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E35008B" w14:textId="77777777" w:rsidTr="00AF5F56">
        <w:trPr>
          <w:trHeight w:val="563"/>
        </w:trPr>
        <w:tc>
          <w:tcPr>
            <w:tcW w:w="0" w:type="auto"/>
            <w:tcBorders>
              <w:top w:val="single" w:sz="4" w:space="0" w:color="auto"/>
              <w:left w:val="single" w:sz="4" w:space="0" w:color="auto"/>
              <w:bottom w:val="single" w:sz="4" w:space="0" w:color="auto"/>
              <w:right w:val="single" w:sz="4" w:space="0" w:color="auto"/>
            </w:tcBorders>
            <w:shd w:val="clear" w:color="auto" w:fill="auto"/>
          </w:tcPr>
          <w:p w14:paraId="3B9A8B6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E231C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batería libre de mantenimiento de 12 voltios.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9D6156"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ABEE3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8DF9DB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5B30DA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11F05FA"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5C27825" w14:textId="77777777" w:rsidTr="00AF5F56">
        <w:trPr>
          <w:trHeight w:val="369"/>
        </w:trPr>
        <w:tc>
          <w:tcPr>
            <w:tcW w:w="0" w:type="auto"/>
            <w:tcBorders>
              <w:top w:val="single" w:sz="4" w:space="0" w:color="auto"/>
              <w:left w:val="single" w:sz="4" w:space="0" w:color="auto"/>
              <w:bottom w:val="single" w:sz="4" w:space="0" w:color="auto"/>
              <w:right w:val="single" w:sz="4" w:space="0" w:color="auto"/>
            </w:tcBorders>
            <w:shd w:val="clear" w:color="auto" w:fill="auto"/>
          </w:tcPr>
          <w:p w14:paraId="72629B3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E9F76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discos de clutch.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C4AE89"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68BD99"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23E6BC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FB978E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960E873"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5B86625"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6087DA5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D1011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kit de tijera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23D15C"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236F8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227A048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E0C864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1877C4E"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D47A1F3"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4E3380E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E596C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w:t>
            </w:r>
            <w:proofErr w:type="spellStart"/>
            <w:r w:rsidRPr="009713A2">
              <w:rPr>
                <w:rFonts w:ascii="Arial Narrow" w:hAnsi="Arial Narrow"/>
                <w:sz w:val="20"/>
                <w:szCs w:val="20"/>
              </w:rPr>
              <w:t>switch</w:t>
            </w:r>
            <w:proofErr w:type="spellEnd"/>
            <w:r w:rsidRPr="009713A2">
              <w:rPr>
                <w:rFonts w:ascii="Arial Narrow" w:hAnsi="Arial Narrow"/>
                <w:sz w:val="20"/>
                <w:szCs w:val="20"/>
              </w:rPr>
              <w:t xml:space="preserve"> de encendido.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AD54CB9"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3ED0A2F"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27AC70A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D6AD71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6CA6313"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A9910BD"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001CBD2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91146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trasera.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C96739"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89E4D4"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6F1C5AE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DD7369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4570CF6"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33E5B52"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2D23CE3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AA1C1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delantera.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04ACF3"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C6B8CCA"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505092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D3D336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FE9B129"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BF5BB9C"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2A42221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21D8B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juego de anillos del pistón.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84C073"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D7C3EF"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6847E9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3F94DB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E27E7D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EBA7BA7"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6D2B126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6F001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w:t>
            </w:r>
            <w:proofErr w:type="gramStart"/>
            <w:r w:rsidRPr="009713A2">
              <w:rPr>
                <w:rFonts w:ascii="Arial Narrow" w:hAnsi="Arial Narrow"/>
                <w:sz w:val="20"/>
                <w:szCs w:val="20"/>
              </w:rPr>
              <w:t>de  kit</w:t>
            </w:r>
            <w:proofErr w:type="gramEnd"/>
            <w:r w:rsidRPr="009713A2">
              <w:rPr>
                <w:rFonts w:ascii="Arial Narrow" w:hAnsi="Arial Narrow"/>
                <w:sz w:val="20"/>
                <w:szCs w:val="20"/>
              </w:rPr>
              <w:t xml:space="preserve"> empaques de pistón.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563758E"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3A1A473"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B2E9DC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667B882"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41E053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2EB2177"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73266E6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65B91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sellos de válvulas.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D79604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6F1F84"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618ECE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544837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073BB7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F3C55EF"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016FA14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8B12D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filtro de aire de carburador.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C5E60C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B2964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D3B1E6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00A557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77DC6B1"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DB477D2"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8B97F4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557FC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preventivo general consistente en: engrase de balineras rodamiento, balineras dirección, guayas, kit tijera, mantenimiento de carburador, revisión aceite barras telescópicas, revisión luces.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E13776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D81476"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5B95EA9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155F9F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A63B21A"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82D6509"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F658E2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0C3AD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Llevar la motocicleta a un centro de diagnóstico para la revisión y expedición del certificado técnico – mecánico.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3A834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CA281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77094C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509813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8B022A1" w14:textId="77777777" w:rsidR="00AF5F56" w:rsidRPr="009713A2" w:rsidRDefault="00AF5F56" w:rsidP="00AF5F56">
            <w:pPr>
              <w:tabs>
                <w:tab w:val="left" w:pos="7365"/>
              </w:tabs>
              <w:jc w:val="center"/>
              <w:rPr>
                <w:rFonts w:ascii="Arial Narrow" w:hAnsi="Arial Narrow"/>
                <w:sz w:val="20"/>
                <w:szCs w:val="20"/>
              </w:rPr>
            </w:pPr>
          </w:p>
        </w:tc>
      </w:tr>
    </w:tbl>
    <w:p w14:paraId="1089EF5A" w14:textId="77777777" w:rsidR="00AF5F56" w:rsidRPr="00D6422F" w:rsidRDefault="00AF5F56" w:rsidP="00AF5F56">
      <w:pPr>
        <w:rPr>
          <w:rFonts w:ascii="Arial Narrow" w:hAnsi="Arial Narrow" w:cs="Arial"/>
          <w:b/>
          <w:sz w:val="22"/>
          <w:szCs w:val="22"/>
        </w:rPr>
      </w:pPr>
    </w:p>
    <w:p w14:paraId="16B00473" w14:textId="77777777" w:rsidR="00AF5F56" w:rsidRPr="00D6422F" w:rsidRDefault="00AF5F56" w:rsidP="00AF5F56">
      <w:pPr>
        <w:rPr>
          <w:rFonts w:ascii="Arial Narrow" w:hAnsi="Arial Narrow" w:cs="Arial"/>
          <w:b/>
          <w:sz w:val="22"/>
          <w:szCs w:val="22"/>
        </w:rPr>
      </w:pPr>
      <w:r w:rsidRPr="00D6422F">
        <w:rPr>
          <w:rFonts w:ascii="Arial Narrow" w:hAnsi="Arial Narrow" w:cs="Arial"/>
          <w:b/>
          <w:sz w:val="22"/>
          <w:szCs w:val="22"/>
        </w:rPr>
        <w:t>5 - Mantenimiento preventivo y correctivo Motocicleta YAMAHA XTZ 125 - Modelo - 2013 - Placa CQA 57</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888"/>
        <w:gridCol w:w="736"/>
        <w:gridCol w:w="918"/>
        <w:gridCol w:w="905"/>
        <w:gridCol w:w="1019"/>
        <w:gridCol w:w="1280"/>
      </w:tblGrid>
      <w:tr w:rsidR="00AF5F56" w:rsidRPr="009713A2" w14:paraId="52ADAB79" w14:textId="77777777" w:rsidTr="00AF5F56">
        <w:tc>
          <w:tcPr>
            <w:tcW w:w="0" w:type="auto"/>
          </w:tcPr>
          <w:p w14:paraId="79A75E74"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Ítem</w:t>
            </w:r>
          </w:p>
        </w:tc>
        <w:tc>
          <w:tcPr>
            <w:tcW w:w="0" w:type="auto"/>
          </w:tcPr>
          <w:p w14:paraId="24DF8E90"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Descripción</w:t>
            </w:r>
          </w:p>
        </w:tc>
        <w:tc>
          <w:tcPr>
            <w:tcW w:w="0" w:type="auto"/>
          </w:tcPr>
          <w:p w14:paraId="2F6CFF0F"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 xml:space="preserve">UM </w:t>
            </w:r>
          </w:p>
        </w:tc>
        <w:tc>
          <w:tcPr>
            <w:tcW w:w="0" w:type="auto"/>
          </w:tcPr>
          <w:p w14:paraId="0381A6A3"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Cantidad</w:t>
            </w:r>
          </w:p>
        </w:tc>
        <w:tc>
          <w:tcPr>
            <w:tcW w:w="0" w:type="auto"/>
          </w:tcPr>
          <w:p w14:paraId="1FE279EF"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Valor unitario </w:t>
            </w:r>
          </w:p>
        </w:tc>
        <w:tc>
          <w:tcPr>
            <w:tcW w:w="0" w:type="auto"/>
          </w:tcPr>
          <w:p w14:paraId="4E6C7A93"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Gravamen </w:t>
            </w:r>
          </w:p>
        </w:tc>
        <w:tc>
          <w:tcPr>
            <w:tcW w:w="0" w:type="auto"/>
          </w:tcPr>
          <w:p w14:paraId="32A72E72"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Valor total incluido gravamen</w:t>
            </w:r>
          </w:p>
        </w:tc>
      </w:tr>
      <w:tr w:rsidR="00AF5F56" w:rsidRPr="009713A2" w14:paraId="2FFEABEE" w14:textId="77777777" w:rsidTr="00AF5F56">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tcPr>
          <w:p w14:paraId="6B98158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lastRenderedPageBreak/>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7F9ED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Kit de arrastre: Plato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50, piñón salida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18, cadena reforzada.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EFD3EB2"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5B336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9CF5F9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392082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44FAF22"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4C3CD16" w14:textId="77777777" w:rsidTr="00AF5F56">
        <w:trPr>
          <w:trHeight w:val="285"/>
        </w:trPr>
        <w:tc>
          <w:tcPr>
            <w:tcW w:w="0" w:type="auto"/>
            <w:tcBorders>
              <w:top w:val="single" w:sz="4" w:space="0" w:color="auto"/>
              <w:left w:val="single" w:sz="4" w:space="0" w:color="auto"/>
              <w:bottom w:val="single" w:sz="4" w:space="0" w:color="auto"/>
              <w:right w:val="single" w:sz="4" w:space="0" w:color="auto"/>
            </w:tcBorders>
            <w:shd w:val="clear" w:color="auto" w:fill="auto"/>
          </w:tcPr>
          <w:p w14:paraId="5816979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5C326D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pastillas de frenos.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B51663"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28B48B"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64A33DD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58953C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05FC2DF"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3508C06" w14:textId="77777777" w:rsidTr="00AF5F56">
        <w:trPr>
          <w:trHeight w:val="311"/>
        </w:trPr>
        <w:tc>
          <w:tcPr>
            <w:tcW w:w="0" w:type="auto"/>
            <w:tcBorders>
              <w:top w:val="single" w:sz="4" w:space="0" w:color="auto"/>
              <w:left w:val="single" w:sz="4" w:space="0" w:color="auto"/>
              <w:bottom w:val="single" w:sz="4" w:space="0" w:color="auto"/>
              <w:right w:val="single" w:sz="4" w:space="0" w:color="auto"/>
            </w:tcBorders>
            <w:shd w:val="clear" w:color="auto" w:fill="auto"/>
          </w:tcPr>
          <w:p w14:paraId="769FAA4B" w14:textId="77777777" w:rsidR="00AF5F56" w:rsidRPr="009713A2" w:rsidRDefault="00AF5F56" w:rsidP="00AF5F56">
            <w:pPr>
              <w:tabs>
                <w:tab w:val="left" w:pos="7365"/>
              </w:tabs>
              <w:jc w:val="both"/>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54EF4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bandas de frenos.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6BCC75" w14:textId="12F4F007" w:rsidR="00AF5F56" w:rsidRPr="009713A2" w:rsidRDefault="00AA1607" w:rsidP="00AF5F56">
            <w:pPr>
              <w:jc w:val="center"/>
              <w:rPr>
                <w:rFonts w:ascii="Arial Narrow" w:hAnsi="Arial Narrow"/>
                <w:sz w:val="20"/>
                <w:szCs w:val="20"/>
              </w:rPr>
            </w:pPr>
            <w:r w:rsidRPr="009713A2">
              <w:rPr>
                <w:rFonts w:ascii="Arial Narrow" w:hAnsi="Arial Narrow"/>
                <w:sz w:val="20"/>
                <w:szCs w:val="20"/>
              </w:rPr>
              <w:t>Global</w:t>
            </w:r>
            <w:bookmarkStart w:id="0" w:name="_GoBack"/>
            <w:bookmarkEnd w:id="0"/>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8F8CA8"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5313CEF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9F6B91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9274A0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448FAFD" w14:textId="77777777" w:rsidTr="00AF5F56">
        <w:trPr>
          <w:trHeight w:val="311"/>
        </w:trPr>
        <w:tc>
          <w:tcPr>
            <w:tcW w:w="0" w:type="auto"/>
            <w:tcBorders>
              <w:top w:val="single" w:sz="4" w:space="0" w:color="auto"/>
              <w:left w:val="single" w:sz="4" w:space="0" w:color="auto"/>
              <w:bottom w:val="single" w:sz="4" w:space="0" w:color="auto"/>
              <w:right w:val="single" w:sz="4" w:space="0" w:color="auto"/>
            </w:tcBorders>
            <w:shd w:val="clear" w:color="auto" w:fill="auto"/>
          </w:tcPr>
          <w:p w14:paraId="4418779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B13C5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aceite de motor. Presentación en 1/4 de Galón.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F64CDF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3D6599"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36F909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A0C0F4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BB33019"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A0D8A73" w14:textId="77777777" w:rsidTr="00AF5F56">
        <w:trPr>
          <w:trHeight w:val="273"/>
        </w:trPr>
        <w:tc>
          <w:tcPr>
            <w:tcW w:w="0" w:type="auto"/>
            <w:tcBorders>
              <w:top w:val="single" w:sz="4" w:space="0" w:color="auto"/>
              <w:left w:val="single" w:sz="4" w:space="0" w:color="auto"/>
              <w:bottom w:val="single" w:sz="4" w:space="0" w:color="auto"/>
              <w:right w:val="single" w:sz="4" w:space="0" w:color="auto"/>
            </w:tcBorders>
            <w:shd w:val="clear" w:color="auto" w:fill="auto"/>
          </w:tcPr>
          <w:p w14:paraId="4ED16F7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3ADDA8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acelerador.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A4827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52F10B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29A1EAE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3BD0A9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64B1911"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B756C71" w14:textId="77777777" w:rsidTr="00AF5F56">
        <w:trPr>
          <w:trHeight w:val="277"/>
        </w:trPr>
        <w:tc>
          <w:tcPr>
            <w:tcW w:w="0" w:type="auto"/>
            <w:tcBorders>
              <w:top w:val="single" w:sz="4" w:space="0" w:color="auto"/>
              <w:left w:val="single" w:sz="4" w:space="0" w:color="auto"/>
              <w:bottom w:val="single" w:sz="4" w:space="0" w:color="auto"/>
              <w:right w:val="single" w:sz="4" w:space="0" w:color="auto"/>
            </w:tcBorders>
            <w:shd w:val="clear" w:color="auto" w:fill="auto"/>
          </w:tcPr>
          <w:p w14:paraId="04853F7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E14C7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guaya de clutch.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404C74"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C1A6FB"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52F9E6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EDDEB7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29EA6E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C6B8812"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22CE0F4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2DFE8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velocímetro.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8A36B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A61003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652F92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82C403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4A8D7CD"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30CC2A0"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2450080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501D0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bujía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5766963"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B5DE9E"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E2A43B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674A80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45F31F8"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0F7E529" w14:textId="77777777" w:rsidTr="00AF5F56">
        <w:trPr>
          <w:trHeight w:val="5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6B932B3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7ED0A6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pasta deslizadora de la cadena.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BB531B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1401B1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35BCEE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41DE27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986BC7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BCC7A99" w14:textId="77777777" w:rsidTr="00AF5F56">
        <w:trPr>
          <w:trHeight w:val="563"/>
        </w:trPr>
        <w:tc>
          <w:tcPr>
            <w:tcW w:w="0" w:type="auto"/>
            <w:tcBorders>
              <w:top w:val="single" w:sz="4" w:space="0" w:color="auto"/>
              <w:left w:val="single" w:sz="4" w:space="0" w:color="auto"/>
              <w:bottom w:val="single" w:sz="4" w:space="0" w:color="auto"/>
              <w:right w:val="single" w:sz="4" w:space="0" w:color="auto"/>
            </w:tcBorders>
            <w:shd w:val="clear" w:color="auto" w:fill="auto"/>
          </w:tcPr>
          <w:p w14:paraId="311F32E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EFCB8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batería libre de mantenimiento de 12 voltios.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6032E4"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8D32C9"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52E240A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CD8301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CBAF818"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6025D6B" w14:textId="77777777" w:rsidTr="00AF5F56">
        <w:trPr>
          <w:trHeight w:val="369"/>
        </w:trPr>
        <w:tc>
          <w:tcPr>
            <w:tcW w:w="0" w:type="auto"/>
            <w:tcBorders>
              <w:top w:val="single" w:sz="4" w:space="0" w:color="auto"/>
              <w:left w:val="single" w:sz="4" w:space="0" w:color="auto"/>
              <w:bottom w:val="single" w:sz="4" w:space="0" w:color="auto"/>
              <w:right w:val="single" w:sz="4" w:space="0" w:color="auto"/>
            </w:tcBorders>
            <w:shd w:val="clear" w:color="auto" w:fill="auto"/>
          </w:tcPr>
          <w:p w14:paraId="7E881D2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D3CF7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discos de clutch.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C9ED34"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B9DC4D9"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E95945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B67DF5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AEECB83"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733B88F"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03C6C36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428DE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kit de tijera.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4B7239"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69C64E"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4E970C2"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A9794D2"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4352E08"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5F6520B"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063BFCA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5836B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trasera.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137A5C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EDEBB74"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1C9F88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C5127E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0743A89"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AAAF6C0"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75B6334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9DA2F5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delantera.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25702E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166F9F"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6AC4E03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DDB1D7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A07072B"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7103180"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0BC926F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E8143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juego de anillos del pistón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5C56F2"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980815E"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1EFCBD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76CB98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1161428"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B78E728"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3347D5B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DE9BA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w:t>
            </w:r>
            <w:proofErr w:type="gramStart"/>
            <w:r w:rsidRPr="009713A2">
              <w:rPr>
                <w:rFonts w:ascii="Arial Narrow" w:hAnsi="Arial Narrow"/>
                <w:sz w:val="20"/>
                <w:szCs w:val="20"/>
              </w:rPr>
              <w:t>de  kit</w:t>
            </w:r>
            <w:proofErr w:type="gramEnd"/>
            <w:r w:rsidRPr="009713A2">
              <w:rPr>
                <w:rFonts w:ascii="Arial Narrow" w:hAnsi="Arial Narrow"/>
                <w:sz w:val="20"/>
                <w:szCs w:val="20"/>
              </w:rPr>
              <w:t xml:space="preserve"> empaques de pistón.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8055AA3"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72EF50"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453B09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9A9A91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CC84E8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89BDEE1"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7848D52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D25268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sellos de válvulas.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441DA0"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1316463"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2EE4D49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BBCD8F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6DD088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5982C3F"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6EC2496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E871BA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filtro de aire de carburador.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3CE60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B5281C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748745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1A44CC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7215A7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0D500A6"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9E63C6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0A7711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preventivo general consistente en: engrase de balineras rodamiento, balineras dirección, guayas, kit tijera, mantenimiento de carburador, revisión aceite barras telescópicas, revisión luces.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AA5200"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18B154"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D57A98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70E600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D85CB4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87522F7"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686923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A3D40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Llevar la motocicleta a un centro de diagnóstico para la revisión y expedición del certificado técnico – mecánico.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F0A98B2"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90D86F"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3CBBFD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A8C5B32"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5938C2A" w14:textId="77777777" w:rsidR="00AF5F56" w:rsidRPr="009713A2" w:rsidRDefault="00AF5F56" w:rsidP="00AF5F56">
            <w:pPr>
              <w:tabs>
                <w:tab w:val="left" w:pos="7365"/>
              </w:tabs>
              <w:jc w:val="center"/>
              <w:rPr>
                <w:rFonts w:ascii="Arial Narrow" w:hAnsi="Arial Narrow"/>
                <w:sz w:val="20"/>
                <w:szCs w:val="20"/>
              </w:rPr>
            </w:pPr>
          </w:p>
        </w:tc>
      </w:tr>
    </w:tbl>
    <w:p w14:paraId="00CB3361" w14:textId="77777777" w:rsidR="00AF5F56" w:rsidRPr="00D6422F" w:rsidRDefault="00AF5F56" w:rsidP="00AF5F56">
      <w:pPr>
        <w:numPr>
          <w:ilvl w:val="12"/>
          <w:numId w:val="0"/>
        </w:numPr>
        <w:overflowPunct w:val="0"/>
        <w:autoSpaceDE w:val="0"/>
        <w:autoSpaceDN w:val="0"/>
        <w:adjustRightInd w:val="0"/>
        <w:jc w:val="both"/>
        <w:rPr>
          <w:rFonts w:ascii="Arial Narrow" w:hAnsi="Arial Narrow"/>
          <w:b/>
          <w:sz w:val="22"/>
          <w:szCs w:val="22"/>
        </w:rPr>
      </w:pPr>
    </w:p>
    <w:p w14:paraId="0E7EB4F5" w14:textId="77777777" w:rsidR="00AF5F56" w:rsidRPr="00D6422F" w:rsidRDefault="00AF5F56" w:rsidP="00AF5F56">
      <w:pPr>
        <w:rPr>
          <w:rFonts w:ascii="Arial Narrow" w:hAnsi="Arial Narrow" w:cs="Arial"/>
          <w:b/>
          <w:sz w:val="22"/>
          <w:szCs w:val="22"/>
        </w:rPr>
      </w:pPr>
      <w:r w:rsidRPr="00D6422F">
        <w:rPr>
          <w:rFonts w:ascii="Arial Narrow" w:hAnsi="Arial Narrow" w:cs="Arial"/>
          <w:b/>
          <w:sz w:val="22"/>
          <w:szCs w:val="22"/>
        </w:rPr>
        <w:t>6 – Mantenimiento preventivo y correctivo Motocicleta YAMAHA XTZ 125 - Modelo - 2013 - Placa CQA 58.</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888"/>
        <w:gridCol w:w="736"/>
        <w:gridCol w:w="918"/>
        <w:gridCol w:w="905"/>
        <w:gridCol w:w="1019"/>
        <w:gridCol w:w="1280"/>
      </w:tblGrid>
      <w:tr w:rsidR="00AF5F56" w:rsidRPr="009713A2" w14:paraId="676342E3" w14:textId="77777777" w:rsidTr="00AF5F56">
        <w:tc>
          <w:tcPr>
            <w:tcW w:w="0" w:type="auto"/>
          </w:tcPr>
          <w:p w14:paraId="2DF0CEA2"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Ítem</w:t>
            </w:r>
          </w:p>
        </w:tc>
        <w:tc>
          <w:tcPr>
            <w:tcW w:w="0" w:type="auto"/>
          </w:tcPr>
          <w:p w14:paraId="0A33E19A"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Descripción</w:t>
            </w:r>
          </w:p>
        </w:tc>
        <w:tc>
          <w:tcPr>
            <w:tcW w:w="0" w:type="auto"/>
          </w:tcPr>
          <w:p w14:paraId="03628A62"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 xml:space="preserve">UM </w:t>
            </w:r>
          </w:p>
        </w:tc>
        <w:tc>
          <w:tcPr>
            <w:tcW w:w="0" w:type="auto"/>
          </w:tcPr>
          <w:p w14:paraId="76637A9F"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Cantidad</w:t>
            </w:r>
          </w:p>
        </w:tc>
        <w:tc>
          <w:tcPr>
            <w:tcW w:w="0" w:type="auto"/>
          </w:tcPr>
          <w:p w14:paraId="616423FA"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Valor unitario </w:t>
            </w:r>
          </w:p>
        </w:tc>
        <w:tc>
          <w:tcPr>
            <w:tcW w:w="0" w:type="auto"/>
          </w:tcPr>
          <w:p w14:paraId="59C519F1"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Gravamen </w:t>
            </w:r>
          </w:p>
        </w:tc>
        <w:tc>
          <w:tcPr>
            <w:tcW w:w="0" w:type="auto"/>
          </w:tcPr>
          <w:p w14:paraId="79811082"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Valor total incluido gravamen</w:t>
            </w:r>
          </w:p>
        </w:tc>
      </w:tr>
      <w:tr w:rsidR="00AF5F56" w:rsidRPr="009713A2" w14:paraId="3A3943BF" w14:textId="77777777" w:rsidTr="00AF5F56">
        <w:trPr>
          <w:trHeight w:val="616"/>
        </w:trPr>
        <w:tc>
          <w:tcPr>
            <w:tcW w:w="0" w:type="auto"/>
            <w:tcBorders>
              <w:top w:val="single" w:sz="4" w:space="0" w:color="auto"/>
              <w:left w:val="single" w:sz="4" w:space="0" w:color="auto"/>
              <w:bottom w:val="single" w:sz="4" w:space="0" w:color="auto"/>
              <w:right w:val="single" w:sz="4" w:space="0" w:color="auto"/>
            </w:tcBorders>
            <w:shd w:val="clear" w:color="auto" w:fill="auto"/>
          </w:tcPr>
          <w:p w14:paraId="6609DB7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34B49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Kit de arrastre: Plato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50, piñón salida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18, cadena reforzada.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005786"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2A8DA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B889DD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31D774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C761CB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6C2C6ED" w14:textId="77777777" w:rsidTr="00AF5F56">
        <w:trPr>
          <w:trHeight w:val="285"/>
        </w:trPr>
        <w:tc>
          <w:tcPr>
            <w:tcW w:w="0" w:type="auto"/>
            <w:tcBorders>
              <w:top w:val="single" w:sz="4" w:space="0" w:color="auto"/>
              <w:left w:val="single" w:sz="4" w:space="0" w:color="auto"/>
              <w:bottom w:val="single" w:sz="4" w:space="0" w:color="auto"/>
              <w:right w:val="single" w:sz="4" w:space="0" w:color="auto"/>
            </w:tcBorders>
            <w:shd w:val="clear" w:color="auto" w:fill="auto"/>
          </w:tcPr>
          <w:p w14:paraId="41E8BBF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80F5A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pastillas de frenos.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5D2DF0"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FB805F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1CA7E6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060C1F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AFDD43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5156A8E" w14:textId="77777777" w:rsidTr="00AF5F56">
        <w:trPr>
          <w:trHeight w:val="311"/>
        </w:trPr>
        <w:tc>
          <w:tcPr>
            <w:tcW w:w="0" w:type="auto"/>
            <w:tcBorders>
              <w:top w:val="single" w:sz="4" w:space="0" w:color="auto"/>
              <w:left w:val="single" w:sz="4" w:space="0" w:color="auto"/>
              <w:bottom w:val="single" w:sz="4" w:space="0" w:color="auto"/>
              <w:right w:val="single" w:sz="4" w:space="0" w:color="auto"/>
            </w:tcBorders>
            <w:shd w:val="clear" w:color="auto" w:fill="auto"/>
          </w:tcPr>
          <w:p w14:paraId="09564B7E" w14:textId="77777777" w:rsidR="00AF5F56" w:rsidRPr="009713A2" w:rsidRDefault="00AF5F56" w:rsidP="00AF5F56">
            <w:pPr>
              <w:tabs>
                <w:tab w:val="left" w:pos="7365"/>
              </w:tabs>
              <w:jc w:val="both"/>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9AC8A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bandas de frenos.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0FE0F8"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336561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690D16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CBEF0C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426F1C3"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1B549A6" w14:textId="77777777" w:rsidTr="00AF5F56">
        <w:trPr>
          <w:trHeight w:val="311"/>
        </w:trPr>
        <w:tc>
          <w:tcPr>
            <w:tcW w:w="0" w:type="auto"/>
            <w:tcBorders>
              <w:top w:val="single" w:sz="4" w:space="0" w:color="auto"/>
              <w:left w:val="single" w:sz="4" w:space="0" w:color="auto"/>
              <w:bottom w:val="single" w:sz="4" w:space="0" w:color="auto"/>
              <w:right w:val="single" w:sz="4" w:space="0" w:color="auto"/>
            </w:tcBorders>
            <w:shd w:val="clear" w:color="auto" w:fill="auto"/>
          </w:tcPr>
          <w:p w14:paraId="01A5A39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A811E0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aceite de motor. Presentación en 1/4 de Galón.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692A3D"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B86409A"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86910A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1B01C0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C2EFD3A"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14BFBFC" w14:textId="77777777" w:rsidTr="00AF5F56">
        <w:trPr>
          <w:trHeight w:val="273"/>
        </w:trPr>
        <w:tc>
          <w:tcPr>
            <w:tcW w:w="0" w:type="auto"/>
            <w:tcBorders>
              <w:top w:val="single" w:sz="4" w:space="0" w:color="auto"/>
              <w:left w:val="single" w:sz="4" w:space="0" w:color="auto"/>
              <w:bottom w:val="single" w:sz="4" w:space="0" w:color="auto"/>
              <w:right w:val="single" w:sz="4" w:space="0" w:color="auto"/>
            </w:tcBorders>
            <w:shd w:val="clear" w:color="auto" w:fill="auto"/>
          </w:tcPr>
          <w:p w14:paraId="32D74C4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895497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acelerador.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30D4CA"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6032D0"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389F87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F0E52E3"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38E9DE3"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8B8F1E6" w14:textId="77777777" w:rsidTr="00AF5F56">
        <w:trPr>
          <w:trHeight w:val="277"/>
        </w:trPr>
        <w:tc>
          <w:tcPr>
            <w:tcW w:w="0" w:type="auto"/>
            <w:tcBorders>
              <w:top w:val="single" w:sz="4" w:space="0" w:color="auto"/>
              <w:left w:val="single" w:sz="4" w:space="0" w:color="auto"/>
              <w:bottom w:val="single" w:sz="4" w:space="0" w:color="auto"/>
              <w:right w:val="single" w:sz="4" w:space="0" w:color="auto"/>
            </w:tcBorders>
            <w:shd w:val="clear" w:color="auto" w:fill="auto"/>
          </w:tcPr>
          <w:p w14:paraId="1B0EC96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50C8D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guaya de clutch.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33491FB"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D1096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286359C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6776C6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E867EBD"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C05E920"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6A24EB3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560246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velocímetro.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4613637"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069E207"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910FEB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C09441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A871A3A"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590F0A4"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39CD6A7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879F1D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bujía.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93F3E5D"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48424A"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123D5D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6CE90F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D9C05A1"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5A43880" w14:textId="77777777" w:rsidTr="00AF5F56">
        <w:trPr>
          <w:trHeight w:val="555"/>
        </w:trPr>
        <w:tc>
          <w:tcPr>
            <w:tcW w:w="0" w:type="auto"/>
            <w:tcBorders>
              <w:top w:val="single" w:sz="4" w:space="0" w:color="auto"/>
              <w:left w:val="single" w:sz="4" w:space="0" w:color="auto"/>
              <w:bottom w:val="single" w:sz="4" w:space="0" w:color="auto"/>
              <w:right w:val="single" w:sz="4" w:space="0" w:color="auto"/>
            </w:tcBorders>
            <w:shd w:val="clear" w:color="auto" w:fill="auto"/>
          </w:tcPr>
          <w:p w14:paraId="046CA6D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74A133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pasta deslizadora de la cadena.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FD1431C"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08603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E60E08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593334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B22EB2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DA18FFC" w14:textId="77777777" w:rsidTr="00AF5F56">
        <w:trPr>
          <w:trHeight w:val="563"/>
        </w:trPr>
        <w:tc>
          <w:tcPr>
            <w:tcW w:w="0" w:type="auto"/>
            <w:tcBorders>
              <w:top w:val="single" w:sz="4" w:space="0" w:color="auto"/>
              <w:left w:val="single" w:sz="4" w:space="0" w:color="auto"/>
              <w:bottom w:val="single" w:sz="4" w:space="0" w:color="auto"/>
              <w:right w:val="single" w:sz="4" w:space="0" w:color="auto"/>
            </w:tcBorders>
            <w:shd w:val="clear" w:color="auto" w:fill="auto"/>
          </w:tcPr>
          <w:p w14:paraId="0818276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1AC1D9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batería libre de mantenimiento de 12 voltios.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F70F47"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B11FB33"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BDE964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53868A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013AB5B"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77B2639" w14:textId="77777777" w:rsidTr="00AF5F56">
        <w:trPr>
          <w:trHeight w:val="369"/>
        </w:trPr>
        <w:tc>
          <w:tcPr>
            <w:tcW w:w="0" w:type="auto"/>
            <w:tcBorders>
              <w:top w:val="single" w:sz="4" w:space="0" w:color="auto"/>
              <w:left w:val="single" w:sz="4" w:space="0" w:color="auto"/>
              <w:bottom w:val="single" w:sz="4" w:space="0" w:color="auto"/>
              <w:right w:val="single" w:sz="4" w:space="0" w:color="auto"/>
            </w:tcBorders>
            <w:shd w:val="clear" w:color="auto" w:fill="auto"/>
          </w:tcPr>
          <w:p w14:paraId="4A1D8CC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AEFDD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discos de clutch.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64D26DA"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D85BC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F46A2C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3E0C92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1918A8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1C9D827"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1A76046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C93463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kit de tijera.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F8CC2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BBC9B6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DA3ABB2"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AFE9252"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34038A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C1F8760"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37760B4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69BD56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trasera.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3578246"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F2DA2CE"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4CB777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CB3577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72F496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8224218"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709945F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1EEC2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delantera.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557326"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D2F456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9858C82"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36C0AC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2E64CEF"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EA0E01B"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754E615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F84F0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juego de anillos del pistón.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2FC508E"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4AB13FB"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522A471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AF65C6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844B35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7E8D639"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1CC23AE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25BB57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w:t>
            </w:r>
            <w:proofErr w:type="gramStart"/>
            <w:r w:rsidRPr="009713A2">
              <w:rPr>
                <w:rFonts w:ascii="Arial Narrow" w:hAnsi="Arial Narrow"/>
                <w:sz w:val="20"/>
                <w:szCs w:val="20"/>
              </w:rPr>
              <w:t>de  kit</w:t>
            </w:r>
            <w:proofErr w:type="gramEnd"/>
            <w:r w:rsidRPr="009713A2">
              <w:rPr>
                <w:rFonts w:ascii="Arial Narrow" w:hAnsi="Arial Narrow"/>
                <w:sz w:val="20"/>
                <w:szCs w:val="20"/>
              </w:rPr>
              <w:t xml:space="preserve"> empaques de pistón.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34DA3D8"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937ADA"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28DCA78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413D7E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84FC942"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FD8E33E"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2A6F1C4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9BB16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sellos de válvulas.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6F149FC"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AFF74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6AF2C0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937CC8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CAEFAD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04DF842"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5E9287A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6B127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filtro de aire de carburador.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B068A6"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AB8717"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556A4E9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A5559B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75F5BB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95C6AD4"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5A39DD1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8E3580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preventivo general consistente en: engrase de balineras rodamiento, balineras </w:t>
            </w:r>
            <w:r w:rsidRPr="009713A2">
              <w:rPr>
                <w:rFonts w:ascii="Arial Narrow" w:hAnsi="Arial Narrow"/>
                <w:sz w:val="20"/>
                <w:szCs w:val="20"/>
              </w:rPr>
              <w:lastRenderedPageBreak/>
              <w:t>dirección, guayas, kit tijera, mantenimiento de carburador, revisión aceite barras telescópicas, revisión luces.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4B5DA5E"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lastRenderedPageBreak/>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F87148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C2A4FD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E46913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43D290B"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1D20F25"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697B2D1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57CCE4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Llevar la motocicleta a un centro de diagnóstico para la revisión y expedición del certificado técnico – mecánico.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00333B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E4DCB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7F4000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6B27C3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8550CA0" w14:textId="77777777" w:rsidR="00AF5F56" w:rsidRPr="009713A2" w:rsidRDefault="00AF5F56" w:rsidP="00AF5F56">
            <w:pPr>
              <w:tabs>
                <w:tab w:val="left" w:pos="7365"/>
              </w:tabs>
              <w:jc w:val="center"/>
              <w:rPr>
                <w:rFonts w:ascii="Arial Narrow" w:hAnsi="Arial Narrow"/>
                <w:sz w:val="20"/>
                <w:szCs w:val="20"/>
              </w:rPr>
            </w:pPr>
          </w:p>
        </w:tc>
      </w:tr>
    </w:tbl>
    <w:p w14:paraId="329BE10C" w14:textId="77777777" w:rsidR="00AF5F56" w:rsidRPr="00D6422F" w:rsidRDefault="00AF5F56" w:rsidP="00AF5F56">
      <w:pPr>
        <w:rPr>
          <w:rFonts w:ascii="Arial Narrow" w:hAnsi="Arial Narrow" w:cs="Arial"/>
          <w:b/>
          <w:sz w:val="22"/>
          <w:szCs w:val="22"/>
        </w:rPr>
      </w:pPr>
    </w:p>
    <w:p w14:paraId="211564B3" w14:textId="77777777" w:rsidR="00AF5F56" w:rsidRPr="00D6422F" w:rsidRDefault="00AF5F56" w:rsidP="00AF5F56">
      <w:pPr>
        <w:rPr>
          <w:rFonts w:ascii="Arial Narrow" w:hAnsi="Arial Narrow" w:cs="Arial"/>
          <w:b/>
          <w:sz w:val="22"/>
          <w:szCs w:val="22"/>
        </w:rPr>
      </w:pPr>
      <w:r w:rsidRPr="00D6422F">
        <w:rPr>
          <w:rFonts w:ascii="Arial Narrow" w:hAnsi="Arial Narrow" w:cs="Arial"/>
          <w:b/>
          <w:sz w:val="22"/>
          <w:szCs w:val="22"/>
        </w:rPr>
        <w:t>7- Mantenimiento preventivo y correctivo Motocicleta YAMAHA XTZ 125 - Modelo - 2008 – Placa HNX 68B</w:t>
      </w:r>
    </w:p>
    <w:tbl>
      <w:tblPr>
        <w:tblW w:w="93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888"/>
        <w:gridCol w:w="736"/>
        <w:gridCol w:w="918"/>
        <w:gridCol w:w="905"/>
        <w:gridCol w:w="1019"/>
        <w:gridCol w:w="1280"/>
      </w:tblGrid>
      <w:tr w:rsidR="00AF5F56" w:rsidRPr="009713A2" w14:paraId="592E2374" w14:textId="77777777" w:rsidTr="00AF5F56">
        <w:tc>
          <w:tcPr>
            <w:tcW w:w="0" w:type="auto"/>
          </w:tcPr>
          <w:p w14:paraId="4CC4EA9D"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Ítem</w:t>
            </w:r>
          </w:p>
        </w:tc>
        <w:tc>
          <w:tcPr>
            <w:tcW w:w="0" w:type="auto"/>
          </w:tcPr>
          <w:p w14:paraId="39695CBB"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Descripción</w:t>
            </w:r>
          </w:p>
        </w:tc>
        <w:tc>
          <w:tcPr>
            <w:tcW w:w="0" w:type="auto"/>
          </w:tcPr>
          <w:p w14:paraId="1A1747A7"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 xml:space="preserve">UM </w:t>
            </w:r>
          </w:p>
        </w:tc>
        <w:tc>
          <w:tcPr>
            <w:tcW w:w="0" w:type="auto"/>
          </w:tcPr>
          <w:p w14:paraId="0A24A3B8"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Cantidad</w:t>
            </w:r>
          </w:p>
        </w:tc>
        <w:tc>
          <w:tcPr>
            <w:tcW w:w="0" w:type="auto"/>
          </w:tcPr>
          <w:p w14:paraId="3AA97959"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Valor unitario </w:t>
            </w:r>
          </w:p>
        </w:tc>
        <w:tc>
          <w:tcPr>
            <w:tcW w:w="0" w:type="auto"/>
          </w:tcPr>
          <w:p w14:paraId="12A12B51"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Gravamen </w:t>
            </w:r>
          </w:p>
        </w:tc>
        <w:tc>
          <w:tcPr>
            <w:tcW w:w="0" w:type="auto"/>
          </w:tcPr>
          <w:p w14:paraId="4C07900D"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Valor total incluido gravamen</w:t>
            </w:r>
          </w:p>
        </w:tc>
      </w:tr>
      <w:tr w:rsidR="00AF5F56" w:rsidRPr="009713A2" w14:paraId="0B96D064" w14:textId="77777777" w:rsidTr="00AF5F56">
        <w:trPr>
          <w:trHeight w:val="311"/>
        </w:trPr>
        <w:tc>
          <w:tcPr>
            <w:tcW w:w="0" w:type="auto"/>
            <w:tcBorders>
              <w:top w:val="single" w:sz="4" w:space="0" w:color="auto"/>
              <w:left w:val="single" w:sz="4" w:space="0" w:color="auto"/>
              <w:bottom w:val="single" w:sz="4" w:space="0" w:color="auto"/>
              <w:right w:val="single" w:sz="4" w:space="0" w:color="auto"/>
            </w:tcBorders>
            <w:shd w:val="clear" w:color="auto" w:fill="auto"/>
          </w:tcPr>
          <w:p w14:paraId="5A130616"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6DD57E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aceite de motor. Presentación en 1/4 de Galón.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4811D12"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844F63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8A631B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ACDE08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72B1A2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C35332D" w14:textId="77777777" w:rsidTr="00AF5F56">
        <w:trPr>
          <w:trHeight w:val="273"/>
        </w:trPr>
        <w:tc>
          <w:tcPr>
            <w:tcW w:w="0" w:type="auto"/>
            <w:tcBorders>
              <w:top w:val="single" w:sz="4" w:space="0" w:color="auto"/>
              <w:left w:val="single" w:sz="4" w:space="0" w:color="auto"/>
              <w:bottom w:val="single" w:sz="4" w:space="0" w:color="auto"/>
              <w:right w:val="single" w:sz="4" w:space="0" w:color="auto"/>
            </w:tcBorders>
            <w:shd w:val="clear" w:color="auto" w:fill="auto"/>
          </w:tcPr>
          <w:p w14:paraId="33C542B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19DAE7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acelerador.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3ADD5B"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24AA288"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44A174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96B801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0C1CE97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B77C27F" w14:textId="77777777" w:rsidTr="00AF5F56">
        <w:trPr>
          <w:trHeight w:val="277"/>
        </w:trPr>
        <w:tc>
          <w:tcPr>
            <w:tcW w:w="0" w:type="auto"/>
            <w:tcBorders>
              <w:top w:val="single" w:sz="4" w:space="0" w:color="auto"/>
              <w:left w:val="single" w:sz="4" w:space="0" w:color="auto"/>
              <w:bottom w:val="single" w:sz="4" w:space="0" w:color="auto"/>
              <w:right w:val="single" w:sz="4" w:space="0" w:color="auto"/>
            </w:tcBorders>
            <w:shd w:val="clear" w:color="auto" w:fill="auto"/>
          </w:tcPr>
          <w:p w14:paraId="2FF920F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73430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guaya de clutch. </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7DE66E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A1FDC68"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235745B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61B5A32"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26017A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E16EDFE"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3C6D6CC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F23A9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velocímetro.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3BEDD8C"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C45EECB"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1E6BEA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C2D15D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8AC892A"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C88C3A3" w14:textId="77777777" w:rsidTr="00AF5F56">
        <w:trPr>
          <w:trHeight w:val="267"/>
        </w:trPr>
        <w:tc>
          <w:tcPr>
            <w:tcW w:w="0" w:type="auto"/>
            <w:tcBorders>
              <w:top w:val="single" w:sz="4" w:space="0" w:color="auto"/>
              <w:left w:val="single" w:sz="4" w:space="0" w:color="auto"/>
              <w:bottom w:val="single" w:sz="4" w:space="0" w:color="auto"/>
              <w:right w:val="single" w:sz="4" w:space="0" w:color="auto"/>
            </w:tcBorders>
            <w:shd w:val="clear" w:color="auto" w:fill="auto"/>
          </w:tcPr>
          <w:p w14:paraId="10B50C0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C9B51D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bujía.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D9EA0A2"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9853B4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5740A14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5783CB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0BE387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766587A" w14:textId="77777777" w:rsidTr="00AF5F56">
        <w:trPr>
          <w:trHeight w:val="563"/>
        </w:trPr>
        <w:tc>
          <w:tcPr>
            <w:tcW w:w="0" w:type="auto"/>
            <w:tcBorders>
              <w:top w:val="single" w:sz="4" w:space="0" w:color="auto"/>
              <w:left w:val="single" w:sz="4" w:space="0" w:color="auto"/>
              <w:bottom w:val="single" w:sz="4" w:space="0" w:color="auto"/>
              <w:right w:val="single" w:sz="4" w:space="0" w:color="auto"/>
            </w:tcBorders>
            <w:shd w:val="clear" w:color="auto" w:fill="auto"/>
          </w:tcPr>
          <w:p w14:paraId="15C6039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8851E6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batería libre de mantenimiento de 12 voltios.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EC7876"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BD62A4B"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22180E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A59CE2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24620D4"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2E0C1C0" w14:textId="77777777" w:rsidTr="00AF5F56">
        <w:trPr>
          <w:trHeight w:val="369"/>
        </w:trPr>
        <w:tc>
          <w:tcPr>
            <w:tcW w:w="0" w:type="auto"/>
            <w:tcBorders>
              <w:top w:val="single" w:sz="4" w:space="0" w:color="auto"/>
              <w:left w:val="single" w:sz="4" w:space="0" w:color="auto"/>
              <w:bottom w:val="single" w:sz="4" w:space="0" w:color="auto"/>
              <w:right w:val="single" w:sz="4" w:space="0" w:color="auto"/>
            </w:tcBorders>
            <w:shd w:val="clear" w:color="auto" w:fill="auto"/>
          </w:tcPr>
          <w:p w14:paraId="5C5D3D0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FFA0C6D"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discos de clutch.</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6BBB339"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9D774D6"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9AA1B7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DEDA43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0C28E7B"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CDB573C"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7375BE0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7075C1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kit de tijera.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063F66E"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5F1B646"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34EA6CE1"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05FB83A"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32B3D4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6DCD906"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05AE95B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9</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B1EC7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w:t>
            </w:r>
            <w:proofErr w:type="spellStart"/>
            <w:r w:rsidRPr="009713A2">
              <w:rPr>
                <w:rFonts w:ascii="Arial Narrow" w:hAnsi="Arial Narrow"/>
                <w:sz w:val="20"/>
                <w:szCs w:val="20"/>
              </w:rPr>
              <w:t>switch</w:t>
            </w:r>
            <w:proofErr w:type="spellEnd"/>
            <w:r w:rsidRPr="009713A2">
              <w:rPr>
                <w:rFonts w:ascii="Arial Narrow" w:hAnsi="Arial Narrow"/>
                <w:sz w:val="20"/>
                <w:szCs w:val="20"/>
              </w:rPr>
              <w:t xml:space="preserve"> de encendido.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5C85A8E"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246D99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031583A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B68F17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405355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16E14D6"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217E836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D8430E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trasera.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540A7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A236D0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6C1B471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6D822B9E"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5D04183"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D80D605"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47220BD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02D167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delantera.</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CC49C04"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DA220CA"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FD0DDB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AD6AAE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866DEDF"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931BB9A"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329F62D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79EE66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juego de anillos del pistón.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5FB097E"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AA7E018"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54CD0D5"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EF46C9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21F6EEBE"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76EAD47"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23F6CED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E6A34B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w:t>
            </w:r>
            <w:proofErr w:type="gramStart"/>
            <w:r w:rsidRPr="009713A2">
              <w:rPr>
                <w:rFonts w:ascii="Arial Narrow" w:hAnsi="Arial Narrow"/>
                <w:sz w:val="20"/>
                <w:szCs w:val="20"/>
              </w:rPr>
              <w:t>de  kit</w:t>
            </w:r>
            <w:proofErr w:type="gramEnd"/>
            <w:r w:rsidRPr="009713A2">
              <w:rPr>
                <w:rFonts w:ascii="Arial Narrow" w:hAnsi="Arial Narrow"/>
                <w:sz w:val="20"/>
                <w:szCs w:val="20"/>
              </w:rPr>
              <w:t xml:space="preserve"> empaques de pistón.</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B765C07"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B54DCF"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5476F329"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25B5A7C"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5AB4B2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5D08D72"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3BFA204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5B6544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sellos de válvulas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CC4957"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2659C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604E486F"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363DA5D0"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760EEE1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728D11F" w14:textId="77777777" w:rsidTr="00AF5F56">
        <w:trPr>
          <w:trHeight w:val="313"/>
        </w:trPr>
        <w:tc>
          <w:tcPr>
            <w:tcW w:w="0" w:type="auto"/>
            <w:tcBorders>
              <w:top w:val="single" w:sz="4" w:space="0" w:color="auto"/>
              <w:left w:val="single" w:sz="4" w:space="0" w:color="auto"/>
              <w:bottom w:val="single" w:sz="4" w:space="0" w:color="auto"/>
              <w:right w:val="single" w:sz="4" w:space="0" w:color="auto"/>
            </w:tcBorders>
            <w:shd w:val="clear" w:color="auto" w:fill="auto"/>
          </w:tcPr>
          <w:p w14:paraId="1CCF24F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15</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1C99CF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filtro de aire de carburador.</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E97F1B8"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62103F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1BA14E88"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64E754D"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5AF6BFC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94022F5"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03EB6E3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16</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9EF6F7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preventivo general consistente en: engrase de balineras rodamiento, balineras dirección, guayas, kit tijera, mantenimiento de </w:t>
            </w:r>
            <w:r w:rsidRPr="009713A2">
              <w:rPr>
                <w:rFonts w:ascii="Arial Narrow" w:hAnsi="Arial Narrow"/>
                <w:sz w:val="20"/>
                <w:szCs w:val="20"/>
              </w:rPr>
              <w:lastRenderedPageBreak/>
              <w:t>carburador, revisión aceite barras telescópicas, revisión luces.</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71953439"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lastRenderedPageBreak/>
              <w:t>Global</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4016DD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45E07434"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ED6BC37"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EFF753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CCE1082" w14:textId="77777777" w:rsidTr="00AF5F56">
        <w:trPr>
          <w:trHeight w:val="70"/>
        </w:trPr>
        <w:tc>
          <w:tcPr>
            <w:tcW w:w="0" w:type="auto"/>
            <w:tcBorders>
              <w:top w:val="single" w:sz="4" w:space="0" w:color="auto"/>
              <w:left w:val="single" w:sz="4" w:space="0" w:color="auto"/>
              <w:bottom w:val="single" w:sz="4" w:space="0" w:color="auto"/>
              <w:right w:val="single" w:sz="4" w:space="0" w:color="auto"/>
            </w:tcBorders>
            <w:shd w:val="clear" w:color="auto" w:fill="auto"/>
          </w:tcPr>
          <w:p w14:paraId="3C89ED6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1264EDB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Llevar la motocicleta a un centro de diagnóstico para la revisión y expedición del certificado técnico – mecánico.</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50178C0"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648238B6"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0" w:type="auto"/>
            <w:tcBorders>
              <w:top w:val="single" w:sz="4" w:space="0" w:color="auto"/>
              <w:left w:val="single" w:sz="4" w:space="0" w:color="auto"/>
              <w:bottom w:val="single" w:sz="4" w:space="0" w:color="auto"/>
              <w:right w:val="single" w:sz="4" w:space="0" w:color="auto"/>
            </w:tcBorders>
          </w:tcPr>
          <w:p w14:paraId="72C68B96"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45E5E1CB" w14:textId="77777777" w:rsidR="00AF5F56" w:rsidRPr="009713A2" w:rsidRDefault="00AF5F56" w:rsidP="00AF5F56">
            <w:pPr>
              <w:tabs>
                <w:tab w:val="left" w:pos="7365"/>
              </w:tabs>
              <w:jc w:val="center"/>
              <w:rPr>
                <w:rFonts w:ascii="Arial Narrow" w:hAnsi="Arial Narrow"/>
                <w:sz w:val="20"/>
                <w:szCs w:val="20"/>
              </w:rPr>
            </w:pPr>
          </w:p>
        </w:tc>
        <w:tc>
          <w:tcPr>
            <w:tcW w:w="0" w:type="auto"/>
            <w:tcBorders>
              <w:top w:val="single" w:sz="4" w:space="0" w:color="auto"/>
              <w:left w:val="single" w:sz="4" w:space="0" w:color="auto"/>
              <w:bottom w:val="single" w:sz="4" w:space="0" w:color="auto"/>
              <w:right w:val="single" w:sz="4" w:space="0" w:color="auto"/>
            </w:tcBorders>
          </w:tcPr>
          <w:p w14:paraId="1F13FC98" w14:textId="77777777" w:rsidR="00AF5F56" w:rsidRPr="009713A2" w:rsidRDefault="00AF5F56" w:rsidP="00AF5F56">
            <w:pPr>
              <w:tabs>
                <w:tab w:val="left" w:pos="7365"/>
              </w:tabs>
              <w:jc w:val="center"/>
              <w:rPr>
                <w:rFonts w:ascii="Arial Narrow" w:hAnsi="Arial Narrow"/>
                <w:sz w:val="20"/>
                <w:szCs w:val="20"/>
              </w:rPr>
            </w:pPr>
          </w:p>
        </w:tc>
      </w:tr>
    </w:tbl>
    <w:p w14:paraId="685C3B64" w14:textId="77777777" w:rsidR="00AF5F56" w:rsidRPr="00D6422F" w:rsidRDefault="00AF5F56" w:rsidP="00AF5F56">
      <w:pPr>
        <w:rPr>
          <w:rFonts w:ascii="Arial Narrow" w:hAnsi="Arial Narrow" w:cs="Arial"/>
          <w:b/>
          <w:sz w:val="22"/>
          <w:szCs w:val="22"/>
        </w:rPr>
      </w:pPr>
    </w:p>
    <w:p w14:paraId="355F684F" w14:textId="21B681F6" w:rsidR="00AF5F56" w:rsidRPr="00D6422F" w:rsidRDefault="00AF5F56" w:rsidP="00AF5F56">
      <w:pPr>
        <w:rPr>
          <w:rFonts w:ascii="Arial Narrow" w:hAnsi="Arial Narrow" w:cs="Arial"/>
          <w:b/>
          <w:sz w:val="22"/>
          <w:szCs w:val="22"/>
        </w:rPr>
      </w:pPr>
      <w:r w:rsidRPr="00D6422F">
        <w:rPr>
          <w:rFonts w:ascii="Arial Narrow" w:hAnsi="Arial Narrow" w:cs="Arial"/>
          <w:b/>
          <w:sz w:val="22"/>
          <w:szCs w:val="22"/>
        </w:rPr>
        <w:t>8 - Mantenimiento preventivo y correctivo Motocicleta YAMAHA DT 125 - Modelo - 1997 – Placa COH 46.</w:t>
      </w:r>
    </w:p>
    <w:tbl>
      <w:tblPr>
        <w:tblW w:w="9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995"/>
        <w:gridCol w:w="736"/>
        <w:gridCol w:w="918"/>
        <w:gridCol w:w="818"/>
        <w:gridCol w:w="1019"/>
        <w:gridCol w:w="1288"/>
      </w:tblGrid>
      <w:tr w:rsidR="00AF5F56" w:rsidRPr="009713A2" w14:paraId="32BBF5B1" w14:textId="77777777" w:rsidTr="00AF5F56">
        <w:tc>
          <w:tcPr>
            <w:tcW w:w="0" w:type="auto"/>
          </w:tcPr>
          <w:p w14:paraId="283177A4"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Ítem</w:t>
            </w:r>
          </w:p>
        </w:tc>
        <w:tc>
          <w:tcPr>
            <w:tcW w:w="0" w:type="auto"/>
          </w:tcPr>
          <w:p w14:paraId="0CC7995C"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Descripción</w:t>
            </w:r>
          </w:p>
        </w:tc>
        <w:tc>
          <w:tcPr>
            <w:tcW w:w="0" w:type="auto"/>
          </w:tcPr>
          <w:p w14:paraId="60531C89"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 xml:space="preserve">UM </w:t>
            </w:r>
          </w:p>
        </w:tc>
        <w:tc>
          <w:tcPr>
            <w:tcW w:w="0" w:type="auto"/>
          </w:tcPr>
          <w:p w14:paraId="6F7AA3DC" w14:textId="77777777" w:rsidR="00AF5F56" w:rsidRPr="009713A2" w:rsidRDefault="00AF5F56" w:rsidP="00AF5F56">
            <w:pPr>
              <w:tabs>
                <w:tab w:val="left" w:pos="7365"/>
              </w:tabs>
              <w:jc w:val="center"/>
              <w:rPr>
                <w:rFonts w:ascii="Arial Narrow" w:hAnsi="Arial Narrow"/>
                <w:b/>
                <w:sz w:val="20"/>
                <w:szCs w:val="20"/>
              </w:rPr>
            </w:pPr>
            <w:r w:rsidRPr="009713A2">
              <w:rPr>
                <w:rFonts w:ascii="Arial Narrow" w:hAnsi="Arial Narrow"/>
                <w:b/>
                <w:sz w:val="20"/>
                <w:szCs w:val="20"/>
              </w:rPr>
              <w:t>Cantidad</w:t>
            </w:r>
          </w:p>
        </w:tc>
        <w:tc>
          <w:tcPr>
            <w:tcW w:w="236" w:type="dxa"/>
          </w:tcPr>
          <w:p w14:paraId="4EED24EF"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Valor unitario </w:t>
            </w:r>
          </w:p>
        </w:tc>
        <w:tc>
          <w:tcPr>
            <w:tcW w:w="236" w:type="dxa"/>
          </w:tcPr>
          <w:p w14:paraId="7AAEC1F5"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 xml:space="preserve">Gravamen </w:t>
            </w:r>
          </w:p>
        </w:tc>
        <w:tc>
          <w:tcPr>
            <w:tcW w:w="0" w:type="auto"/>
          </w:tcPr>
          <w:p w14:paraId="1D53CBBE" w14:textId="77777777" w:rsidR="00AF5F56" w:rsidRPr="00D6422F" w:rsidRDefault="00AF5F56" w:rsidP="00AF5F56">
            <w:pPr>
              <w:tabs>
                <w:tab w:val="left" w:pos="7365"/>
              </w:tabs>
              <w:jc w:val="center"/>
              <w:rPr>
                <w:rFonts w:ascii="Arial Narrow" w:hAnsi="Arial Narrow"/>
                <w:b/>
                <w:sz w:val="20"/>
                <w:szCs w:val="22"/>
              </w:rPr>
            </w:pPr>
            <w:r w:rsidRPr="00D6422F">
              <w:rPr>
                <w:rFonts w:ascii="Arial Narrow" w:hAnsi="Arial Narrow"/>
                <w:b/>
                <w:sz w:val="20"/>
                <w:szCs w:val="22"/>
              </w:rPr>
              <w:t>Valor total incluido gravamen</w:t>
            </w:r>
          </w:p>
        </w:tc>
      </w:tr>
      <w:tr w:rsidR="00AF5F56" w:rsidRPr="009713A2" w14:paraId="7E2E3755" w14:textId="77777777" w:rsidTr="00AF5F56">
        <w:trPr>
          <w:trHeight w:val="543"/>
        </w:trPr>
        <w:tc>
          <w:tcPr>
            <w:tcW w:w="0" w:type="auto"/>
          </w:tcPr>
          <w:p w14:paraId="6FCD4D9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w:t>
            </w:r>
          </w:p>
        </w:tc>
        <w:tc>
          <w:tcPr>
            <w:tcW w:w="0" w:type="auto"/>
          </w:tcPr>
          <w:p w14:paraId="3226358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Kit de arrastre: Plato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50, piñón salida </w:t>
            </w:r>
            <w:proofErr w:type="spellStart"/>
            <w:r w:rsidRPr="009713A2">
              <w:rPr>
                <w:rFonts w:ascii="Arial Narrow" w:hAnsi="Arial Narrow"/>
                <w:sz w:val="20"/>
                <w:szCs w:val="20"/>
              </w:rPr>
              <w:t>N°</w:t>
            </w:r>
            <w:proofErr w:type="spellEnd"/>
            <w:r w:rsidRPr="009713A2">
              <w:rPr>
                <w:rFonts w:ascii="Arial Narrow" w:hAnsi="Arial Narrow"/>
                <w:sz w:val="20"/>
                <w:szCs w:val="20"/>
              </w:rPr>
              <w:t xml:space="preserve"> 18, cadena reforzada.</w:t>
            </w:r>
          </w:p>
        </w:tc>
        <w:tc>
          <w:tcPr>
            <w:tcW w:w="0" w:type="auto"/>
          </w:tcPr>
          <w:p w14:paraId="7EDF70B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5CF55C40"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4BE0EFAC"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0F576CF5"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27FBB3D2"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C8B423F" w14:textId="77777777" w:rsidTr="00AF5F56">
        <w:trPr>
          <w:trHeight w:val="280"/>
        </w:trPr>
        <w:tc>
          <w:tcPr>
            <w:tcW w:w="0" w:type="auto"/>
          </w:tcPr>
          <w:p w14:paraId="4E0DB2F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w:t>
            </w:r>
          </w:p>
        </w:tc>
        <w:tc>
          <w:tcPr>
            <w:tcW w:w="0" w:type="auto"/>
          </w:tcPr>
          <w:p w14:paraId="7E98582B" w14:textId="77777777" w:rsidR="00AF5F56" w:rsidRPr="009713A2" w:rsidRDefault="00AF5F56" w:rsidP="00AF5F56">
            <w:pPr>
              <w:tabs>
                <w:tab w:val="left" w:pos="7365"/>
              </w:tabs>
              <w:jc w:val="both"/>
              <w:rPr>
                <w:rFonts w:ascii="Arial Narrow" w:hAnsi="Arial Narrow"/>
                <w:sz w:val="20"/>
                <w:szCs w:val="20"/>
                <w:highlight w:val="yellow"/>
              </w:rPr>
            </w:pPr>
            <w:r w:rsidRPr="009713A2">
              <w:rPr>
                <w:rFonts w:ascii="Arial Narrow" w:hAnsi="Arial Narrow"/>
                <w:sz w:val="20"/>
                <w:szCs w:val="20"/>
              </w:rPr>
              <w:t xml:space="preserve">Mantenimiento correctivo consistente en suministro y cambio de Kit de tijera. </w:t>
            </w:r>
          </w:p>
        </w:tc>
        <w:tc>
          <w:tcPr>
            <w:tcW w:w="0" w:type="auto"/>
          </w:tcPr>
          <w:p w14:paraId="357B55AB"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57925843"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2450E5B2"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4E88B1F5"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6D1FEB1A"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75D6E76" w14:textId="77777777" w:rsidTr="00AF5F56">
        <w:trPr>
          <w:trHeight w:val="554"/>
        </w:trPr>
        <w:tc>
          <w:tcPr>
            <w:tcW w:w="0" w:type="auto"/>
          </w:tcPr>
          <w:p w14:paraId="05796A3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3</w:t>
            </w:r>
          </w:p>
        </w:tc>
        <w:tc>
          <w:tcPr>
            <w:tcW w:w="0" w:type="auto"/>
          </w:tcPr>
          <w:p w14:paraId="1DEBA4A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guaya de velocímetro.</w:t>
            </w:r>
          </w:p>
        </w:tc>
        <w:tc>
          <w:tcPr>
            <w:tcW w:w="0" w:type="auto"/>
          </w:tcPr>
          <w:p w14:paraId="7418861D"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6BDDF28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3CAD3553"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5BE391BC"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445AB84E"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E1001C5" w14:textId="77777777" w:rsidTr="00AF5F56">
        <w:trPr>
          <w:trHeight w:val="279"/>
        </w:trPr>
        <w:tc>
          <w:tcPr>
            <w:tcW w:w="0" w:type="auto"/>
          </w:tcPr>
          <w:p w14:paraId="066394D0"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4</w:t>
            </w:r>
          </w:p>
        </w:tc>
        <w:tc>
          <w:tcPr>
            <w:tcW w:w="0" w:type="auto"/>
          </w:tcPr>
          <w:p w14:paraId="3550B14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cambio de guaya de clutch.</w:t>
            </w:r>
          </w:p>
        </w:tc>
        <w:tc>
          <w:tcPr>
            <w:tcW w:w="0" w:type="auto"/>
          </w:tcPr>
          <w:p w14:paraId="73ADAFBB"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693B88F3"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2C01C166"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5A6527D7"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75B64F6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AE146DA" w14:textId="77777777" w:rsidTr="00AF5F56">
        <w:trPr>
          <w:trHeight w:val="282"/>
        </w:trPr>
        <w:tc>
          <w:tcPr>
            <w:tcW w:w="0" w:type="auto"/>
          </w:tcPr>
          <w:p w14:paraId="7720D1F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5</w:t>
            </w:r>
          </w:p>
        </w:tc>
        <w:tc>
          <w:tcPr>
            <w:tcW w:w="0" w:type="auto"/>
          </w:tcPr>
          <w:p w14:paraId="41248E4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cambio de guaya de freno.</w:t>
            </w:r>
          </w:p>
        </w:tc>
        <w:tc>
          <w:tcPr>
            <w:tcW w:w="0" w:type="auto"/>
          </w:tcPr>
          <w:p w14:paraId="327342FD"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0ADDADCB"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7560FBF7"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24AF2DEA"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6F813529"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06F1A4D" w14:textId="77777777" w:rsidTr="00AF5F56">
        <w:trPr>
          <w:trHeight w:val="282"/>
        </w:trPr>
        <w:tc>
          <w:tcPr>
            <w:tcW w:w="0" w:type="auto"/>
          </w:tcPr>
          <w:p w14:paraId="3F67F4D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6</w:t>
            </w:r>
          </w:p>
        </w:tc>
        <w:tc>
          <w:tcPr>
            <w:tcW w:w="0" w:type="auto"/>
          </w:tcPr>
          <w:p w14:paraId="12286ED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cambio de guaya de acelerador.</w:t>
            </w:r>
          </w:p>
        </w:tc>
        <w:tc>
          <w:tcPr>
            <w:tcW w:w="0" w:type="auto"/>
          </w:tcPr>
          <w:p w14:paraId="3430F15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54A687A4"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13AE88E8"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29C6D618"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4C1017D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17D78544" w14:textId="77777777" w:rsidTr="00AF5F56">
        <w:trPr>
          <w:trHeight w:val="282"/>
        </w:trPr>
        <w:tc>
          <w:tcPr>
            <w:tcW w:w="0" w:type="auto"/>
          </w:tcPr>
          <w:p w14:paraId="6150C03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7</w:t>
            </w:r>
          </w:p>
        </w:tc>
        <w:tc>
          <w:tcPr>
            <w:tcW w:w="0" w:type="auto"/>
          </w:tcPr>
          <w:p w14:paraId="71EB837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bandas de freno.</w:t>
            </w:r>
          </w:p>
        </w:tc>
        <w:tc>
          <w:tcPr>
            <w:tcW w:w="0" w:type="auto"/>
          </w:tcPr>
          <w:p w14:paraId="731FDCAC"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2861AE58"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2</w:t>
            </w:r>
          </w:p>
        </w:tc>
        <w:tc>
          <w:tcPr>
            <w:tcW w:w="236" w:type="dxa"/>
          </w:tcPr>
          <w:p w14:paraId="466A232F"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70D4AB45"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29BB772B"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5CE5BA7" w14:textId="77777777" w:rsidTr="00AF5F56">
        <w:trPr>
          <w:trHeight w:val="547"/>
        </w:trPr>
        <w:tc>
          <w:tcPr>
            <w:tcW w:w="0" w:type="auto"/>
          </w:tcPr>
          <w:p w14:paraId="4220309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8</w:t>
            </w:r>
          </w:p>
        </w:tc>
        <w:tc>
          <w:tcPr>
            <w:tcW w:w="0" w:type="auto"/>
          </w:tcPr>
          <w:p w14:paraId="67F59F4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trasera.</w:t>
            </w:r>
          </w:p>
        </w:tc>
        <w:tc>
          <w:tcPr>
            <w:tcW w:w="0" w:type="auto"/>
          </w:tcPr>
          <w:p w14:paraId="54EC08A9"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7E151920"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0A71E9BF"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4F210772"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4127900F"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594A7DEA" w14:textId="77777777" w:rsidTr="00AF5F56">
        <w:trPr>
          <w:trHeight w:val="547"/>
        </w:trPr>
        <w:tc>
          <w:tcPr>
            <w:tcW w:w="0" w:type="auto"/>
          </w:tcPr>
          <w:p w14:paraId="789EE51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9</w:t>
            </w:r>
          </w:p>
        </w:tc>
        <w:tc>
          <w:tcPr>
            <w:tcW w:w="0" w:type="auto"/>
          </w:tcPr>
          <w:p w14:paraId="02C791E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balineras rodamiento rueda delantera.</w:t>
            </w:r>
          </w:p>
        </w:tc>
        <w:tc>
          <w:tcPr>
            <w:tcW w:w="0" w:type="auto"/>
          </w:tcPr>
          <w:p w14:paraId="3D341538"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121ECCD5"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42A4B66F"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43F79CDC"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0D498A47"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63F19705" w14:textId="77777777" w:rsidTr="00AF5F56">
        <w:trPr>
          <w:trHeight w:val="324"/>
        </w:trPr>
        <w:tc>
          <w:tcPr>
            <w:tcW w:w="0" w:type="auto"/>
          </w:tcPr>
          <w:p w14:paraId="19CD55B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10</w:t>
            </w:r>
          </w:p>
        </w:tc>
        <w:tc>
          <w:tcPr>
            <w:tcW w:w="0" w:type="auto"/>
          </w:tcPr>
          <w:p w14:paraId="755E5A4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kit anillos del pistón.</w:t>
            </w:r>
          </w:p>
        </w:tc>
        <w:tc>
          <w:tcPr>
            <w:tcW w:w="0" w:type="auto"/>
          </w:tcPr>
          <w:p w14:paraId="3FB9EE8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5B003C0E"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330CD9D3"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0F0D4D58"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0C5CECB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00FFB80" w14:textId="77777777" w:rsidTr="00AF5F56">
        <w:trPr>
          <w:trHeight w:val="547"/>
        </w:trPr>
        <w:tc>
          <w:tcPr>
            <w:tcW w:w="0" w:type="auto"/>
          </w:tcPr>
          <w:p w14:paraId="463B8EA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11</w:t>
            </w:r>
          </w:p>
        </w:tc>
        <w:tc>
          <w:tcPr>
            <w:tcW w:w="0" w:type="auto"/>
          </w:tcPr>
          <w:p w14:paraId="75DC95D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w:t>
            </w:r>
            <w:proofErr w:type="gramStart"/>
            <w:r w:rsidRPr="009713A2">
              <w:rPr>
                <w:rFonts w:ascii="Arial Narrow" w:hAnsi="Arial Narrow"/>
                <w:sz w:val="20"/>
                <w:szCs w:val="20"/>
              </w:rPr>
              <w:t>de  kit</w:t>
            </w:r>
            <w:proofErr w:type="gramEnd"/>
            <w:r w:rsidRPr="009713A2">
              <w:rPr>
                <w:rFonts w:ascii="Arial Narrow" w:hAnsi="Arial Narrow"/>
                <w:sz w:val="20"/>
                <w:szCs w:val="20"/>
              </w:rPr>
              <w:t xml:space="preserve"> empaques de pistón.</w:t>
            </w:r>
          </w:p>
        </w:tc>
        <w:tc>
          <w:tcPr>
            <w:tcW w:w="0" w:type="auto"/>
          </w:tcPr>
          <w:p w14:paraId="2A6CB4D8"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2762793E"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07D210E6"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20DF0513"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26D2624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02DD01F" w14:textId="77777777" w:rsidTr="00AF5F56">
        <w:trPr>
          <w:trHeight w:val="295"/>
        </w:trPr>
        <w:tc>
          <w:tcPr>
            <w:tcW w:w="0" w:type="auto"/>
          </w:tcPr>
          <w:p w14:paraId="30305DE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12</w:t>
            </w:r>
          </w:p>
        </w:tc>
        <w:tc>
          <w:tcPr>
            <w:tcW w:w="0" w:type="auto"/>
          </w:tcPr>
          <w:p w14:paraId="4A9033D3"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w:t>
            </w:r>
            <w:proofErr w:type="gramStart"/>
            <w:r w:rsidRPr="009713A2">
              <w:rPr>
                <w:rFonts w:ascii="Arial Narrow" w:hAnsi="Arial Narrow"/>
                <w:sz w:val="20"/>
                <w:szCs w:val="20"/>
              </w:rPr>
              <w:t>de  kit</w:t>
            </w:r>
            <w:proofErr w:type="gramEnd"/>
            <w:r w:rsidRPr="009713A2">
              <w:rPr>
                <w:rFonts w:ascii="Arial Narrow" w:hAnsi="Arial Narrow"/>
                <w:sz w:val="20"/>
                <w:szCs w:val="20"/>
              </w:rPr>
              <w:t xml:space="preserve"> discos de clutch</w:t>
            </w:r>
          </w:p>
        </w:tc>
        <w:tc>
          <w:tcPr>
            <w:tcW w:w="0" w:type="auto"/>
          </w:tcPr>
          <w:p w14:paraId="1921009E"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2221748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787F6129"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49BF5C1A"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4D3D352D"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E891571" w14:textId="77777777" w:rsidTr="00AF5F56">
        <w:trPr>
          <w:trHeight w:val="353"/>
        </w:trPr>
        <w:tc>
          <w:tcPr>
            <w:tcW w:w="0" w:type="auto"/>
          </w:tcPr>
          <w:p w14:paraId="389607C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13</w:t>
            </w:r>
          </w:p>
        </w:tc>
        <w:tc>
          <w:tcPr>
            <w:tcW w:w="0" w:type="auto"/>
          </w:tcPr>
          <w:p w14:paraId="6EB476C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aceite de motor. Presentación en 1/4 de Galón.</w:t>
            </w:r>
          </w:p>
        </w:tc>
        <w:tc>
          <w:tcPr>
            <w:tcW w:w="0" w:type="auto"/>
          </w:tcPr>
          <w:p w14:paraId="1C3E1101"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Pr>
          <w:p w14:paraId="141F235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099A86A3"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082BD523"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149C62DB"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62C1564" w14:textId="77777777" w:rsidTr="00AF5F56">
        <w:trPr>
          <w:trHeight w:val="547"/>
        </w:trPr>
        <w:tc>
          <w:tcPr>
            <w:tcW w:w="0" w:type="auto"/>
          </w:tcPr>
          <w:p w14:paraId="7C087E7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14</w:t>
            </w:r>
          </w:p>
        </w:tc>
        <w:tc>
          <w:tcPr>
            <w:tcW w:w="0" w:type="auto"/>
          </w:tcPr>
          <w:p w14:paraId="6CE99DEF"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cambio y engrase de balineras cunas de la dirección.</w:t>
            </w:r>
          </w:p>
        </w:tc>
        <w:tc>
          <w:tcPr>
            <w:tcW w:w="0" w:type="auto"/>
          </w:tcPr>
          <w:p w14:paraId="595CC4E5"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56FA74C2"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615E2212"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734E0672"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135A3190"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46F75D8" w14:textId="77777777" w:rsidTr="00AF5F56">
        <w:trPr>
          <w:trHeight w:val="349"/>
        </w:trPr>
        <w:tc>
          <w:tcPr>
            <w:tcW w:w="0" w:type="auto"/>
          </w:tcPr>
          <w:p w14:paraId="643D5A05"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15</w:t>
            </w:r>
          </w:p>
        </w:tc>
        <w:tc>
          <w:tcPr>
            <w:tcW w:w="0" w:type="auto"/>
          </w:tcPr>
          <w:p w14:paraId="20B3509A" w14:textId="77777777" w:rsidR="00AF5F56" w:rsidRPr="009713A2" w:rsidRDefault="00AF5F56" w:rsidP="00AF5F56">
            <w:pPr>
              <w:tabs>
                <w:tab w:val="left" w:pos="7365"/>
              </w:tabs>
              <w:jc w:val="both"/>
              <w:rPr>
                <w:rFonts w:ascii="Arial Narrow" w:hAnsi="Arial Narrow"/>
                <w:sz w:val="20"/>
                <w:szCs w:val="20"/>
                <w:highlight w:val="yellow"/>
              </w:rPr>
            </w:pPr>
            <w:r w:rsidRPr="009713A2">
              <w:rPr>
                <w:rFonts w:ascii="Arial Narrow" w:hAnsi="Arial Narrow"/>
                <w:sz w:val="20"/>
                <w:szCs w:val="20"/>
              </w:rPr>
              <w:t>Mantenimiento correctivo consistente en suministro cambio de kit de tijera.</w:t>
            </w:r>
          </w:p>
        </w:tc>
        <w:tc>
          <w:tcPr>
            <w:tcW w:w="0" w:type="auto"/>
          </w:tcPr>
          <w:p w14:paraId="1A27F52C"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09F54891"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21EDA344"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349D3135"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0D759F5D"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48FE7F9D" w14:textId="77777777" w:rsidTr="00AF5F56">
        <w:trPr>
          <w:trHeight w:val="70"/>
        </w:trPr>
        <w:tc>
          <w:tcPr>
            <w:tcW w:w="0" w:type="auto"/>
          </w:tcPr>
          <w:p w14:paraId="7308CF1C"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16</w:t>
            </w:r>
          </w:p>
        </w:tc>
        <w:tc>
          <w:tcPr>
            <w:tcW w:w="0" w:type="auto"/>
          </w:tcPr>
          <w:p w14:paraId="33FE57E3" w14:textId="77777777" w:rsidR="00AF5F56" w:rsidRPr="009713A2" w:rsidRDefault="00AF5F56" w:rsidP="00AF5F56">
            <w:pPr>
              <w:tabs>
                <w:tab w:val="left" w:pos="7365"/>
              </w:tabs>
              <w:jc w:val="both"/>
              <w:rPr>
                <w:rFonts w:ascii="Arial Narrow" w:hAnsi="Arial Narrow"/>
                <w:sz w:val="20"/>
                <w:szCs w:val="20"/>
                <w:highlight w:val="yellow"/>
              </w:rPr>
            </w:pPr>
            <w:r w:rsidRPr="009713A2">
              <w:rPr>
                <w:rFonts w:ascii="Arial Narrow" w:hAnsi="Arial Narrow"/>
                <w:sz w:val="20"/>
                <w:szCs w:val="20"/>
              </w:rPr>
              <w:t>Mantenimiento correctivo consistente en suministro cambio pasta deslizadora de la cadena.</w:t>
            </w:r>
          </w:p>
        </w:tc>
        <w:tc>
          <w:tcPr>
            <w:tcW w:w="0" w:type="auto"/>
          </w:tcPr>
          <w:p w14:paraId="3F7E7CE7"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728A70CC"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44163BDE"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240393EF"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384EFAF6"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09DDE0A3" w14:textId="77777777" w:rsidTr="00AF5F56">
        <w:trPr>
          <w:trHeight w:val="549"/>
        </w:trPr>
        <w:tc>
          <w:tcPr>
            <w:tcW w:w="0" w:type="auto"/>
          </w:tcPr>
          <w:p w14:paraId="6672987A"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17</w:t>
            </w:r>
          </w:p>
        </w:tc>
        <w:tc>
          <w:tcPr>
            <w:tcW w:w="0" w:type="auto"/>
          </w:tcPr>
          <w:p w14:paraId="5550767B" w14:textId="77777777" w:rsidR="00AF5F56" w:rsidRPr="009713A2" w:rsidRDefault="00AF5F56" w:rsidP="00AF5F56">
            <w:pPr>
              <w:tabs>
                <w:tab w:val="left" w:pos="7365"/>
              </w:tabs>
              <w:jc w:val="both"/>
              <w:rPr>
                <w:rFonts w:ascii="Arial Narrow" w:hAnsi="Arial Narrow"/>
                <w:sz w:val="20"/>
                <w:szCs w:val="20"/>
                <w:highlight w:val="yellow"/>
              </w:rPr>
            </w:pPr>
            <w:r w:rsidRPr="009713A2">
              <w:rPr>
                <w:rFonts w:ascii="Arial Narrow" w:hAnsi="Arial Narrow"/>
                <w:sz w:val="20"/>
                <w:szCs w:val="20"/>
              </w:rPr>
              <w:t>Mantenimiento correctivo consistente en suministro y cambio de batería de 6 voltios libre de mantenimiento.</w:t>
            </w:r>
          </w:p>
        </w:tc>
        <w:tc>
          <w:tcPr>
            <w:tcW w:w="0" w:type="auto"/>
          </w:tcPr>
          <w:p w14:paraId="0ADE37AF"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0A0AF6B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61A8730B"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16526AA7"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72D25398"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23A51836" w14:textId="77777777" w:rsidTr="00AF5F56">
        <w:trPr>
          <w:trHeight w:val="273"/>
        </w:trPr>
        <w:tc>
          <w:tcPr>
            <w:tcW w:w="0" w:type="auto"/>
          </w:tcPr>
          <w:p w14:paraId="1FFF8EC8"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lastRenderedPageBreak/>
              <w:t>18</w:t>
            </w:r>
          </w:p>
        </w:tc>
        <w:tc>
          <w:tcPr>
            <w:tcW w:w="0" w:type="auto"/>
          </w:tcPr>
          <w:p w14:paraId="2A153FA9"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correctivo consistente en suministro y cambio de bujía</w:t>
            </w:r>
          </w:p>
        </w:tc>
        <w:tc>
          <w:tcPr>
            <w:tcW w:w="0" w:type="auto"/>
          </w:tcPr>
          <w:p w14:paraId="0C38084B"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5CA2ED2D"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7171BF92"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33CF3748"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2F8886B8"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B419527" w14:textId="77777777" w:rsidTr="00AF5F56">
        <w:trPr>
          <w:trHeight w:val="273"/>
        </w:trPr>
        <w:tc>
          <w:tcPr>
            <w:tcW w:w="0" w:type="auto"/>
          </w:tcPr>
          <w:p w14:paraId="0F9EA184"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19</w:t>
            </w:r>
          </w:p>
        </w:tc>
        <w:tc>
          <w:tcPr>
            <w:tcW w:w="0" w:type="auto"/>
          </w:tcPr>
          <w:p w14:paraId="53A70CE2"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Mantenimiento correctivo consistente en suministro y cambio de </w:t>
            </w:r>
            <w:proofErr w:type="spellStart"/>
            <w:r w:rsidRPr="009713A2">
              <w:rPr>
                <w:rFonts w:ascii="Arial Narrow" w:hAnsi="Arial Narrow"/>
                <w:sz w:val="20"/>
                <w:szCs w:val="20"/>
              </w:rPr>
              <w:t>switch</w:t>
            </w:r>
            <w:proofErr w:type="spellEnd"/>
            <w:r w:rsidRPr="009713A2">
              <w:rPr>
                <w:rFonts w:ascii="Arial Narrow" w:hAnsi="Arial Narrow"/>
                <w:sz w:val="20"/>
                <w:szCs w:val="20"/>
              </w:rPr>
              <w:t xml:space="preserve"> de encendido.</w:t>
            </w:r>
          </w:p>
        </w:tc>
        <w:tc>
          <w:tcPr>
            <w:tcW w:w="0" w:type="auto"/>
          </w:tcPr>
          <w:p w14:paraId="4AA62254"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627FBD64"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59918D1A"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3FDF0E3D"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6B32144C"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3E156494" w14:textId="77777777" w:rsidTr="00AF5F56">
        <w:trPr>
          <w:trHeight w:val="549"/>
        </w:trPr>
        <w:tc>
          <w:tcPr>
            <w:tcW w:w="0" w:type="auto"/>
          </w:tcPr>
          <w:p w14:paraId="1E03E897"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20</w:t>
            </w:r>
          </w:p>
        </w:tc>
        <w:tc>
          <w:tcPr>
            <w:tcW w:w="0" w:type="auto"/>
          </w:tcPr>
          <w:p w14:paraId="16FEA03B"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Mantenimiento preventivo general consistente en: engrase de balineras rodamiento, balineras dirección, guayas, kit tijera, mantenimiento de carburador, revisión aceite barras telescópicas, revisión luces.</w:t>
            </w:r>
          </w:p>
        </w:tc>
        <w:tc>
          <w:tcPr>
            <w:tcW w:w="0" w:type="auto"/>
          </w:tcPr>
          <w:p w14:paraId="4155B3D3"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Global</w:t>
            </w:r>
          </w:p>
        </w:tc>
        <w:tc>
          <w:tcPr>
            <w:tcW w:w="0" w:type="auto"/>
          </w:tcPr>
          <w:p w14:paraId="0FE08EEE"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34D7FBCE"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5CE3E247"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2D6CB2D5" w14:textId="77777777" w:rsidR="00AF5F56" w:rsidRPr="009713A2" w:rsidRDefault="00AF5F56" w:rsidP="00AF5F56">
            <w:pPr>
              <w:tabs>
                <w:tab w:val="left" w:pos="7365"/>
              </w:tabs>
              <w:jc w:val="center"/>
              <w:rPr>
                <w:rFonts w:ascii="Arial Narrow" w:hAnsi="Arial Narrow"/>
                <w:sz w:val="20"/>
                <w:szCs w:val="20"/>
              </w:rPr>
            </w:pPr>
          </w:p>
        </w:tc>
      </w:tr>
      <w:tr w:rsidR="00AF5F56" w:rsidRPr="009713A2" w14:paraId="7E4D7F59" w14:textId="77777777" w:rsidTr="00AF5F56">
        <w:trPr>
          <w:trHeight w:val="274"/>
        </w:trPr>
        <w:tc>
          <w:tcPr>
            <w:tcW w:w="0" w:type="auto"/>
          </w:tcPr>
          <w:p w14:paraId="55C05B61"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21</w:t>
            </w:r>
          </w:p>
        </w:tc>
        <w:tc>
          <w:tcPr>
            <w:tcW w:w="0" w:type="auto"/>
          </w:tcPr>
          <w:p w14:paraId="4F7E7B5E" w14:textId="77777777" w:rsidR="00AF5F56" w:rsidRPr="009713A2" w:rsidRDefault="00AF5F56" w:rsidP="00AF5F56">
            <w:pPr>
              <w:tabs>
                <w:tab w:val="left" w:pos="7365"/>
              </w:tabs>
              <w:jc w:val="both"/>
              <w:rPr>
                <w:rFonts w:ascii="Arial Narrow" w:hAnsi="Arial Narrow"/>
                <w:sz w:val="20"/>
                <w:szCs w:val="20"/>
              </w:rPr>
            </w:pPr>
            <w:r w:rsidRPr="009713A2">
              <w:rPr>
                <w:rFonts w:ascii="Arial Narrow" w:hAnsi="Arial Narrow"/>
                <w:sz w:val="20"/>
                <w:szCs w:val="20"/>
              </w:rPr>
              <w:t xml:space="preserve">Llevar la motocicleta a un centro de diagnóstico para la </w:t>
            </w:r>
            <w:proofErr w:type="gramStart"/>
            <w:r w:rsidRPr="009713A2">
              <w:rPr>
                <w:rFonts w:ascii="Arial Narrow" w:hAnsi="Arial Narrow"/>
                <w:sz w:val="20"/>
                <w:szCs w:val="20"/>
              </w:rPr>
              <w:t>revisión  y</w:t>
            </w:r>
            <w:proofErr w:type="gramEnd"/>
            <w:r w:rsidRPr="009713A2">
              <w:rPr>
                <w:rFonts w:ascii="Arial Narrow" w:hAnsi="Arial Narrow"/>
                <w:sz w:val="20"/>
                <w:szCs w:val="20"/>
              </w:rPr>
              <w:t xml:space="preserve"> expedición del certificado técnico – mecánico.</w:t>
            </w:r>
          </w:p>
        </w:tc>
        <w:tc>
          <w:tcPr>
            <w:tcW w:w="0" w:type="auto"/>
          </w:tcPr>
          <w:p w14:paraId="424FAAE7" w14:textId="77777777" w:rsidR="00AF5F56" w:rsidRPr="009713A2" w:rsidRDefault="00AF5F56" w:rsidP="00AF5F56">
            <w:pPr>
              <w:jc w:val="center"/>
              <w:rPr>
                <w:rFonts w:ascii="Arial Narrow" w:hAnsi="Arial Narrow"/>
                <w:sz w:val="20"/>
                <w:szCs w:val="20"/>
              </w:rPr>
            </w:pPr>
            <w:r w:rsidRPr="009713A2">
              <w:rPr>
                <w:rFonts w:ascii="Arial Narrow" w:hAnsi="Arial Narrow"/>
                <w:sz w:val="20"/>
                <w:szCs w:val="20"/>
              </w:rPr>
              <w:t>unidad</w:t>
            </w:r>
          </w:p>
        </w:tc>
        <w:tc>
          <w:tcPr>
            <w:tcW w:w="0" w:type="auto"/>
          </w:tcPr>
          <w:p w14:paraId="055C2D06" w14:textId="77777777" w:rsidR="00AF5F56" w:rsidRPr="009713A2" w:rsidRDefault="00AF5F56" w:rsidP="00AF5F56">
            <w:pPr>
              <w:tabs>
                <w:tab w:val="left" w:pos="7365"/>
              </w:tabs>
              <w:jc w:val="center"/>
              <w:rPr>
                <w:rFonts w:ascii="Arial Narrow" w:hAnsi="Arial Narrow"/>
                <w:sz w:val="20"/>
                <w:szCs w:val="20"/>
              </w:rPr>
            </w:pPr>
            <w:r w:rsidRPr="009713A2">
              <w:rPr>
                <w:rFonts w:ascii="Arial Narrow" w:hAnsi="Arial Narrow"/>
                <w:sz w:val="20"/>
                <w:szCs w:val="20"/>
              </w:rPr>
              <w:t>1</w:t>
            </w:r>
          </w:p>
        </w:tc>
        <w:tc>
          <w:tcPr>
            <w:tcW w:w="236" w:type="dxa"/>
          </w:tcPr>
          <w:p w14:paraId="3C37EF22" w14:textId="77777777" w:rsidR="00AF5F56" w:rsidRPr="009713A2" w:rsidRDefault="00AF5F56" w:rsidP="00AF5F56">
            <w:pPr>
              <w:tabs>
                <w:tab w:val="left" w:pos="7365"/>
              </w:tabs>
              <w:jc w:val="center"/>
              <w:rPr>
                <w:rFonts w:ascii="Arial Narrow" w:hAnsi="Arial Narrow"/>
                <w:sz w:val="20"/>
                <w:szCs w:val="20"/>
              </w:rPr>
            </w:pPr>
          </w:p>
        </w:tc>
        <w:tc>
          <w:tcPr>
            <w:tcW w:w="236" w:type="dxa"/>
          </w:tcPr>
          <w:p w14:paraId="48DDCEC8" w14:textId="77777777" w:rsidR="00AF5F56" w:rsidRPr="009713A2" w:rsidRDefault="00AF5F56" w:rsidP="00AF5F56">
            <w:pPr>
              <w:tabs>
                <w:tab w:val="left" w:pos="7365"/>
              </w:tabs>
              <w:jc w:val="center"/>
              <w:rPr>
                <w:rFonts w:ascii="Arial Narrow" w:hAnsi="Arial Narrow"/>
                <w:sz w:val="20"/>
                <w:szCs w:val="20"/>
              </w:rPr>
            </w:pPr>
          </w:p>
        </w:tc>
        <w:tc>
          <w:tcPr>
            <w:tcW w:w="0" w:type="auto"/>
          </w:tcPr>
          <w:p w14:paraId="0052A9EC" w14:textId="77777777" w:rsidR="00AF5F56" w:rsidRPr="009713A2" w:rsidRDefault="00AF5F56" w:rsidP="00AF5F56">
            <w:pPr>
              <w:tabs>
                <w:tab w:val="left" w:pos="7365"/>
              </w:tabs>
              <w:jc w:val="center"/>
              <w:rPr>
                <w:rFonts w:ascii="Arial Narrow" w:hAnsi="Arial Narrow"/>
                <w:sz w:val="20"/>
                <w:szCs w:val="20"/>
              </w:rPr>
            </w:pPr>
          </w:p>
        </w:tc>
      </w:tr>
    </w:tbl>
    <w:p w14:paraId="7E1B7782" w14:textId="77777777" w:rsidR="00AF5F56" w:rsidRPr="00D6422F" w:rsidRDefault="00AF5F56" w:rsidP="00AF5F56">
      <w:pPr>
        <w:jc w:val="both"/>
        <w:rPr>
          <w:rFonts w:ascii="Arial Narrow" w:hAnsi="Arial Narrow" w:cs="Arial"/>
          <w:sz w:val="22"/>
          <w:szCs w:val="22"/>
        </w:rPr>
      </w:pPr>
    </w:p>
    <w:p w14:paraId="7EC4C051" w14:textId="77777777" w:rsidR="00AF5F56" w:rsidRPr="00D6422F" w:rsidRDefault="00AF5F56" w:rsidP="00D31D92">
      <w:pPr>
        <w:numPr>
          <w:ilvl w:val="0"/>
          <w:numId w:val="3"/>
        </w:numPr>
        <w:jc w:val="both"/>
        <w:rPr>
          <w:rFonts w:ascii="Arial Narrow" w:hAnsi="Arial Narrow" w:cs="Arial"/>
          <w:sz w:val="22"/>
          <w:szCs w:val="22"/>
        </w:rPr>
      </w:pPr>
      <w:r w:rsidRPr="00D6422F">
        <w:rPr>
          <w:rFonts w:ascii="Arial Narrow" w:hAnsi="Arial Narrow" w:cs="Arial"/>
          <w:sz w:val="22"/>
          <w:szCs w:val="22"/>
        </w:rPr>
        <w:t>E</w:t>
      </w:r>
      <w:r w:rsidRPr="00D6422F">
        <w:rPr>
          <w:rFonts w:ascii="Arial Narrow" w:hAnsi="Arial Narrow" w:cs="Arial"/>
          <w:sz w:val="22"/>
          <w:szCs w:val="22"/>
          <w:lang w:val="es-MX"/>
        </w:rPr>
        <w:t>l valor de la propuesta debe incluir todos los costos que genere el cumplimiento del objeto del contrato</w:t>
      </w:r>
      <w:r>
        <w:rPr>
          <w:rFonts w:ascii="Arial Narrow" w:hAnsi="Arial Narrow" w:cs="Arial"/>
          <w:sz w:val="22"/>
          <w:szCs w:val="22"/>
          <w:lang w:val="es-MX"/>
        </w:rPr>
        <w:t>,</w:t>
      </w:r>
      <w:r w:rsidRPr="00D6422F">
        <w:rPr>
          <w:rFonts w:ascii="Arial Narrow" w:hAnsi="Arial Narrow" w:cs="Arial"/>
          <w:sz w:val="22"/>
          <w:szCs w:val="22"/>
          <w:lang w:val="es-MX"/>
        </w:rPr>
        <w:t xml:space="preserve"> de acuerdo con las especificaciones técnicas señaladas en el nu</w:t>
      </w:r>
      <w:r>
        <w:rPr>
          <w:rFonts w:ascii="Arial Narrow" w:hAnsi="Arial Narrow" w:cs="Arial"/>
          <w:sz w:val="22"/>
          <w:szCs w:val="22"/>
          <w:lang w:val="es-MX"/>
        </w:rPr>
        <w:t>meral 3</w:t>
      </w:r>
      <w:r w:rsidRPr="00D6422F">
        <w:rPr>
          <w:rFonts w:ascii="Arial Narrow" w:hAnsi="Arial Narrow" w:cs="Arial"/>
          <w:sz w:val="22"/>
          <w:szCs w:val="22"/>
          <w:lang w:val="es-MX"/>
        </w:rPr>
        <w:t xml:space="preserve"> </w:t>
      </w:r>
      <w:r>
        <w:rPr>
          <w:rFonts w:ascii="Arial Narrow" w:hAnsi="Arial Narrow" w:cs="Arial"/>
          <w:sz w:val="22"/>
          <w:szCs w:val="22"/>
          <w:lang w:val="es-MX"/>
        </w:rPr>
        <w:t>-</w:t>
      </w:r>
      <w:r w:rsidRPr="00D6422F">
        <w:rPr>
          <w:rFonts w:ascii="Arial Narrow" w:hAnsi="Arial Narrow" w:cs="Arial"/>
          <w:sz w:val="22"/>
          <w:szCs w:val="22"/>
        </w:rPr>
        <w:t>ESPECIFICACIONES TÉCNICAS</w:t>
      </w:r>
      <w:r>
        <w:rPr>
          <w:rFonts w:ascii="Arial Narrow" w:hAnsi="Arial Narrow" w:cs="Arial"/>
          <w:sz w:val="22"/>
          <w:szCs w:val="22"/>
        </w:rPr>
        <w:t>-,</w:t>
      </w:r>
      <w:r w:rsidRPr="00D6422F">
        <w:rPr>
          <w:rFonts w:ascii="Arial Narrow" w:hAnsi="Arial Narrow" w:cs="Arial"/>
          <w:sz w:val="22"/>
          <w:szCs w:val="22"/>
          <w:lang w:val="es-MX"/>
        </w:rPr>
        <w:t xml:space="preserve"> y demás condiciones requeridas en el presente documento.</w:t>
      </w:r>
    </w:p>
    <w:p w14:paraId="5D12DAA3" w14:textId="1E638253" w:rsidR="00AF5F56" w:rsidRPr="00D6422F" w:rsidRDefault="00AF5F56" w:rsidP="00D31D92">
      <w:pPr>
        <w:widowControl w:val="0"/>
        <w:numPr>
          <w:ilvl w:val="0"/>
          <w:numId w:val="3"/>
        </w:numPr>
        <w:tabs>
          <w:tab w:val="left" w:pos="0"/>
        </w:tabs>
        <w:suppressAutoHyphens/>
        <w:jc w:val="both"/>
        <w:rPr>
          <w:rFonts w:ascii="Arial Narrow" w:hAnsi="Arial Narrow" w:cs="Arial"/>
          <w:snapToGrid w:val="0"/>
          <w:spacing w:val="-2"/>
          <w:sz w:val="22"/>
          <w:szCs w:val="22"/>
          <w:lang w:val="es-ES_tradnl"/>
        </w:rPr>
      </w:pPr>
      <w:r w:rsidRPr="00D6422F">
        <w:rPr>
          <w:rFonts w:ascii="Arial Narrow" w:hAnsi="Arial Narrow" w:cs="Arial"/>
          <w:snapToGrid w:val="0"/>
          <w:spacing w:val="-2"/>
          <w:sz w:val="22"/>
          <w:szCs w:val="22"/>
          <w:lang w:val="es-ES_tradnl"/>
        </w:rPr>
        <w:t xml:space="preserve">Si el proponente no discrimina el gravamen, y el objeto del contrato </w:t>
      </w:r>
      <w:r>
        <w:rPr>
          <w:rFonts w:ascii="Arial Narrow" w:hAnsi="Arial Narrow" w:cs="Arial"/>
          <w:snapToGrid w:val="0"/>
          <w:spacing w:val="-2"/>
          <w:sz w:val="22"/>
          <w:szCs w:val="22"/>
          <w:lang w:val="es-ES_tradnl"/>
        </w:rPr>
        <w:t xml:space="preserve">lo </w:t>
      </w:r>
      <w:r w:rsidRPr="00D6422F">
        <w:rPr>
          <w:rFonts w:ascii="Arial Narrow" w:hAnsi="Arial Narrow" w:cs="Arial"/>
          <w:snapToGrid w:val="0"/>
          <w:spacing w:val="-2"/>
          <w:sz w:val="22"/>
          <w:szCs w:val="22"/>
          <w:lang w:val="es-ES_tradnl"/>
        </w:rPr>
        <w:t xml:space="preserve">causa, </w:t>
      </w:r>
      <w:r w:rsidRPr="00D6422F">
        <w:rPr>
          <w:rFonts w:ascii="Arial Narrow" w:hAnsi="Arial Narrow" w:cs="Arial"/>
          <w:snapToGrid w:val="0"/>
          <w:spacing w:val="-2"/>
          <w:sz w:val="22"/>
          <w:szCs w:val="22"/>
          <w:lang w:val="es-MX"/>
        </w:rPr>
        <w:t xml:space="preserve">Parques Nacionales Naturales </w:t>
      </w:r>
      <w:r w:rsidRPr="00D6422F">
        <w:rPr>
          <w:rFonts w:ascii="Arial Narrow" w:hAnsi="Arial Narrow" w:cs="Arial"/>
          <w:snapToGrid w:val="0"/>
          <w:spacing w:val="-2"/>
          <w:sz w:val="22"/>
          <w:szCs w:val="22"/>
          <w:lang w:val="es-ES_tradnl"/>
        </w:rPr>
        <w:t>lo considerará INCLUIDO en el valor total de la oferta</w:t>
      </w:r>
      <w:r>
        <w:rPr>
          <w:rFonts w:ascii="Arial Narrow" w:hAnsi="Arial Narrow" w:cs="Arial"/>
          <w:snapToGrid w:val="0"/>
          <w:spacing w:val="-2"/>
          <w:sz w:val="22"/>
          <w:szCs w:val="22"/>
          <w:lang w:val="es-ES_tradnl"/>
        </w:rPr>
        <w:t>,</w:t>
      </w:r>
      <w:r w:rsidRPr="00D6422F">
        <w:rPr>
          <w:rFonts w:ascii="Arial Narrow" w:hAnsi="Arial Narrow" w:cs="Arial"/>
          <w:snapToGrid w:val="0"/>
          <w:spacing w:val="-2"/>
          <w:sz w:val="22"/>
          <w:szCs w:val="22"/>
          <w:lang w:val="es-ES_tradnl"/>
        </w:rPr>
        <w:t xml:space="preserve"> y así lo aceptará el proponente.</w:t>
      </w:r>
    </w:p>
    <w:p w14:paraId="375A78C1" w14:textId="77777777" w:rsidR="00AF5F56" w:rsidRPr="00D6422F" w:rsidRDefault="00AF5F56" w:rsidP="00D31D92">
      <w:pPr>
        <w:widowControl w:val="0"/>
        <w:numPr>
          <w:ilvl w:val="0"/>
          <w:numId w:val="3"/>
        </w:numPr>
        <w:tabs>
          <w:tab w:val="left" w:pos="0"/>
        </w:tabs>
        <w:suppressAutoHyphens/>
        <w:jc w:val="both"/>
        <w:rPr>
          <w:rFonts w:ascii="Arial Narrow" w:hAnsi="Arial Narrow" w:cs="Arial"/>
          <w:snapToGrid w:val="0"/>
          <w:spacing w:val="-2"/>
          <w:sz w:val="22"/>
          <w:szCs w:val="22"/>
          <w:lang w:val="es-ES_tradnl"/>
        </w:rPr>
      </w:pPr>
      <w:r w:rsidRPr="00D6422F">
        <w:rPr>
          <w:rFonts w:ascii="Arial Narrow" w:hAnsi="Arial Narrow" w:cs="Arial"/>
          <w:snapToGrid w:val="0"/>
          <w:spacing w:val="-2"/>
          <w:sz w:val="22"/>
          <w:szCs w:val="22"/>
          <w:lang w:val="es-ES_tradnl"/>
        </w:rPr>
        <w:t xml:space="preserve">Si al evaluar la propuesta se encuentra un error aritmético, </w:t>
      </w:r>
      <w:r w:rsidRPr="00D6422F">
        <w:rPr>
          <w:rFonts w:ascii="Arial Narrow" w:hAnsi="Arial Narrow" w:cs="Arial"/>
          <w:snapToGrid w:val="0"/>
          <w:spacing w:val="-2"/>
          <w:sz w:val="22"/>
          <w:szCs w:val="22"/>
          <w:lang w:val="es-MX"/>
        </w:rPr>
        <w:t>Parques Nacionales Naturales procederá a su corrección</w:t>
      </w:r>
      <w:r>
        <w:rPr>
          <w:rFonts w:ascii="Arial Narrow" w:hAnsi="Arial Narrow" w:cs="Arial"/>
          <w:snapToGrid w:val="0"/>
          <w:spacing w:val="-2"/>
          <w:sz w:val="22"/>
          <w:szCs w:val="22"/>
          <w:lang w:val="es-MX"/>
        </w:rPr>
        <w:t>,</w:t>
      </w:r>
      <w:r w:rsidRPr="00D6422F">
        <w:rPr>
          <w:rFonts w:ascii="Arial Narrow" w:hAnsi="Arial Narrow" w:cs="Arial"/>
          <w:snapToGrid w:val="0"/>
          <w:spacing w:val="-2"/>
          <w:sz w:val="22"/>
          <w:szCs w:val="22"/>
          <w:lang w:val="es-MX"/>
        </w:rPr>
        <w:t xml:space="preserve"> y este será el valor que se tendrá en cuenta para la evaluación.</w:t>
      </w:r>
    </w:p>
    <w:p w14:paraId="1FFC961B" w14:textId="56BF23C0" w:rsidR="00AF5F56" w:rsidRPr="00AF5F56" w:rsidRDefault="00AF5F56" w:rsidP="00D31D92">
      <w:pPr>
        <w:widowControl w:val="0"/>
        <w:numPr>
          <w:ilvl w:val="0"/>
          <w:numId w:val="3"/>
        </w:numPr>
        <w:tabs>
          <w:tab w:val="left" w:pos="0"/>
        </w:tabs>
        <w:suppressAutoHyphens/>
        <w:jc w:val="both"/>
        <w:rPr>
          <w:rFonts w:ascii="Arial Narrow" w:hAnsi="Arial Narrow" w:cs="Century Gothic"/>
          <w:snapToGrid w:val="0"/>
          <w:spacing w:val="-2"/>
          <w:sz w:val="22"/>
          <w:szCs w:val="22"/>
          <w:lang w:val="es-ES_tradnl"/>
        </w:rPr>
      </w:pPr>
      <w:r w:rsidRPr="00D6422F">
        <w:rPr>
          <w:rFonts w:ascii="Arial Narrow" w:hAnsi="Arial Narrow"/>
          <w:snapToGrid w:val="0"/>
          <w:spacing w:val="-2"/>
          <w:sz w:val="22"/>
          <w:szCs w:val="22"/>
          <w:lang w:val="es-CO"/>
        </w:rPr>
        <w:t>El proponente que no haya diligenciado la totalidad de los ítems requeridos por Parques Nacionales, no será objeto de evaluación y su propuesta será rechazada.</w:t>
      </w:r>
    </w:p>
    <w:p w14:paraId="660706FD" w14:textId="77777777" w:rsidR="00371C36" w:rsidRPr="00C92099" w:rsidRDefault="00371C36" w:rsidP="006B2F43">
      <w:pPr>
        <w:autoSpaceDE w:val="0"/>
        <w:autoSpaceDN w:val="0"/>
        <w:adjustRightInd w:val="0"/>
        <w:jc w:val="center"/>
        <w:rPr>
          <w:rFonts w:ascii="Arial Narrow" w:eastAsiaTheme="minorHAnsi" w:hAnsi="Arial Narrow" w:cs="Arial"/>
          <w:color w:val="000000"/>
          <w:sz w:val="22"/>
          <w:szCs w:val="22"/>
          <w:lang w:val="es-ES_tradnl" w:eastAsia="en-US"/>
        </w:rPr>
      </w:pPr>
    </w:p>
    <w:p w14:paraId="4A2F7F54" w14:textId="295B19EC" w:rsidR="0036740D" w:rsidRDefault="00E23607" w:rsidP="0036740D">
      <w:pPr>
        <w:pStyle w:val="Textoindependiente"/>
        <w:rPr>
          <w:rFonts w:ascii="Arial Narrow" w:hAnsi="Arial Narrow"/>
          <w:b/>
          <w:i w:val="0"/>
          <w:sz w:val="22"/>
          <w:szCs w:val="22"/>
        </w:rPr>
      </w:pPr>
      <w:r>
        <w:rPr>
          <w:rFonts w:ascii="Arial Narrow" w:hAnsi="Arial Narrow"/>
          <w:b/>
          <w:i w:val="0"/>
          <w:sz w:val="22"/>
          <w:szCs w:val="22"/>
        </w:rPr>
        <w:t>1.</w:t>
      </w:r>
      <w:r w:rsidR="00C92099">
        <w:rPr>
          <w:rFonts w:ascii="Arial Narrow" w:hAnsi="Arial Narrow"/>
          <w:b/>
          <w:i w:val="0"/>
          <w:sz w:val="22"/>
          <w:szCs w:val="22"/>
        </w:rPr>
        <w:t>2</w:t>
      </w:r>
      <w:r>
        <w:rPr>
          <w:rFonts w:ascii="Arial Narrow" w:hAnsi="Arial Narrow"/>
          <w:b/>
          <w:i w:val="0"/>
          <w:sz w:val="22"/>
          <w:szCs w:val="22"/>
        </w:rPr>
        <w:t xml:space="preserve"> </w:t>
      </w:r>
      <w:r w:rsidRPr="005C0E32">
        <w:rPr>
          <w:rFonts w:ascii="Arial Narrow" w:hAnsi="Arial Narrow"/>
          <w:b/>
          <w:i w:val="0"/>
          <w:sz w:val="22"/>
          <w:szCs w:val="22"/>
        </w:rPr>
        <w:t>OBLIGACIONES DEL CONTRATISTA</w:t>
      </w:r>
    </w:p>
    <w:p w14:paraId="26FE45C2" w14:textId="0800944C" w:rsidR="00AF5F56" w:rsidRDefault="00AF5F56" w:rsidP="0036740D">
      <w:pPr>
        <w:pStyle w:val="Textoindependiente"/>
        <w:rPr>
          <w:rFonts w:ascii="Arial Narrow" w:hAnsi="Arial Narrow" w:cs="Times New Roman"/>
          <w:i w:val="0"/>
          <w:iCs w:val="0"/>
          <w:sz w:val="22"/>
          <w:szCs w:val="22"/>
        </w:rPr>
      </w:pPr>
    </w:p>
    <w:p w14:paraId="28D002B5" w14:textId="77777777" w:rsidR="00AF5F56" w:rsidRDefault="00AF5F56" w:rsidP="00AF5F56">
      <w:pPr>
        <w:pStyle w:val="Prrafodelista"/>
        <w:shd w:val="clear" w:color="auto" w:fill="FFFFFF"/>
        <w:tabs>
          <w:tab w:val="left" w:pos="426"/>
        </w:tabs>
        <w:ind w:left="0"/>
        <w:jc w:val="both"/>
        <w:rPr>
          <w:rFonts w:ascii="Arial Narrow" w:hAnsi="Arial Narrow" w:cs="Arial"/>
          <w:bCs/>
          <w:sz w:val="22"/>
          <w:szCs w:val="22"/>
          <w:lang w:val="es-CO" w:eastAsia="es-CO"/>
        </w:rPr>
      </w:pPr>
      <w:r w:rsidRPr="00D6422F">
        <w:rPr>
          <w:rFonts w:ascii="Arial Narrow" w:hAnsi="Arial Narrow" w:cs="Arial"/>
          <w:bCs/>
          <w:sz w:val="22"/>
          <w:szCs w:val="22"/>
          <w:lang w:val="es-CO" w:eastAsia="es-CO"/>
        </w:rPr>
        <w:t>En desarrollo del objeto contractual, el contratista se obliga a:</w:t>
      </w:r>
    </w:p>
    <w:p w14:paraId="4F04A8BA" w14:textId="77777777" w:rsidR="00AF5F56" w:rsidRPr="00D6422F" w:rsidRDefault="00AF5F56" w:rsidP="00AF5F56">
      <w:pPr>
        <w:pStyle w:val="Prrafodelista"/>
        <w:shd w:val="clear" w:color="auto" w:fill="FFFFFF"/>
        <w:tabs>
          <w:tab w:val="left" w:pos="426"/>
        </w:tabs>
        <w:ind w:left="0"/>
        <w:jc w:val="both"/>
        <w:rPr>
          <w:rFonts w:ascii="Arial Narrow" w:hAnsi="Arial Narrow" w:cs="Arial"/>
          <w:bCs/>
          <w:sz w:val="22"/>
          <w:szCs w:val="22"/>
          <w:lang w:val="es-CO" w:eastAsia="es-CO"/>
        </w:rPr>
      </w:pPr>
    </w:p>
    <w:p w14:paraId="00C9D2A6" w14:textId="77777777" w:rsidR="00AF5F56" w:rsidRPr="00D6422F" w:rsidRDefault="00AF5F56" w:rsidP="00D31D92">
      <w:pPr>
        <w:pStyle w:val="Prrafodelista"/>
        <w:numPr>
          <w:ilvl w:val="0"/>
          <w:numId w:val="6"/>
        </w:numPr>
        <w:shd w:val="clear" w:color="auto" w:fill="FFFFFF"/>
        <w:tabs>
          <w:tab w:val="left" w:pos="426"/>
        </w:tabs>
        <w:overflowPunct w:val="0"/>
        <w:autoSpaceDE w:val="0"/>
        <w:autoSpaceDN w:val="0"/>
        <w:adjustRightInd w:val="0"/>
        <w:ind w:left="0" w:hanging="11"/>
        <w:jc w:val="both"/>
        <w:textAlignment w:val="baseline"/>
        <w:rPr>
          <w:rFonts w:ascii="Arial Narrow" w:hAnsi="Arial Narrow" w:cs="Arial"/>
          <w:bCs/>
          <w:sz w:val="22"/>
          <w:szCs w:val="22"/>
          <w:lang w:val="es-CO" w:eastAsia="es-CO"/>
        </w:rPr>
      </w:pPr>
      <w:r w:rsidRPr="00D6422F">
        <w:rPr>
          <w:rFonts w:ascii="Arial Narrow" w:hAnsi="Arial Narrow" w:cs="Arial"/>
          <w:sz w:val="22"/>
          <w:szCs w:val="22"/>
        </w:rPr>
        <w:t>Prestar el servicio de suministro de mantenimiento preventivo, correctivo, suministro de repuestos y accesorios originales (u homologados), incluyendo la mano de obra</w:t>
      </w:r>
      <w:r>
        <w:rPr>
          <w:rFonts w:ascii="Arial Narrow" w:hAnsi="Arial Narrow" w:cs="Arial"/>
          <w:sz w:val="22"/>
          <w:szCs w:val="22"/>
        </w:rPr>
        <w:t>,</w:t>
      </w:r>
      <w:r w:rsidRPr="00D6422F">
        <w:rPr>
          <w:rFonts w:ascii="Arial Narrow" w:hAnsi="Arial Narrow" w:cs="Arial"/>
          <w:sz w:val="22"/>
          <w:szCs w:val="22"/>
        </w:rPr>
        <w:t xml:space="preserve"> según la necesidad.</w:t>
      </w:r>
    </w:p>
    <w:p w14:paraId="59A2CD12" w14:textId="77777777" w:rsidR="00AF5F56" w:rsidRPr="00D6422F" w:rsidRDefault="00AF5F56" w:rsidP="00D31D92">
      <w:pPr>
        <w:pStyle w:val="Prrafodelista"/>
        <w:numPr>
          <w:ilvl w:val="0"/>
          <w:numId w:val="6"/>
        </w:numPr>
        <w:shd w:val="clear" w:color="auto" w:fill="FFFFFF"/>
        <w:tabs>
          <w:tab w:val="left" w:pos="426"/>
        </w:tabs>
        <w:overflowPunct w:val="0"/>
        <w:autoSpaceDE w:val="0"/>
        <w:autoSpaceDN w:val="0"/>
        <w:adjustRightInd w:val="0"/>
        <w:ind w:left="0" w:hanging="11"/>
        <w:jc w:val="both"/>
        <w:textAlignment w:val="baseline"/>
        <w:rPr>
          <w:rFonts w:ascii="Arial Narrow" w:hAnsi="Arial Narrow" w:cs="Arial"/>
          <w:bCs/>
          <w:sz w:val="22"/>
          <w:szCs w:val="22"/>
          <w:lang w:val="es-CO" w:eastAsia="es-CO"/>
        </w:rPr>
      </w:pPr>
      <w:r w:rsidRPr="00D6422F">
        <w:rPr>
          <w:rFonts w:ascii="Arial Narrow" w:hAnsi="Arial Narrow" w:cs="Arial"/>
          <w:sz w:val="22"/>
          <w:szCs w:val="22"/>
          <w:lang w:val="es-CO"/>
        </w:rPr>
        <w:t>El oferente debe contar con almacén y taller de repuestos en el municipio de La Virginia</w:t>
      </w:r>
      <w:r>
        <w:rPr>
          <w:rFonts w:ascii="Arial Narrow" w:hAnsi="Arial Narrow" w:cs="Arial"/>
          <w:sz w:val="22"/>
          <w:szCs w:val="22"/>
          <w:lang w:val="es-CO"/>
        </w:rPr>
        <w:t>,</w:t>
      </w:r>
      <w:r w:rsidRPr="00D6422F">
        <w:rPr>
          <w:rFonts w:ascii="Arial Narrow" w:hAnsi="Arial Narrow" w:cs="Arial"/>
          <w:sz w:val="22"/>
          <w:szCs w:val="22"/>
          <w:lang w:val="es-CO"/>
        </w:rPr>
        <w:t xml:space="preserve"> Risaralda.</w:t>
      </w:r>
    </w:p>
    <w:p w14:paraId="55A2102B"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sz w:val="22"/>
          <w:szCs w:val="22"/>
        </w:rPr>
        <w:t>Garantizar la oportuna y eficaz prestación del objeto contratado, respondiendo por la calidad de los servicios suministrados</w:t>
      </w:r>
      <w:r>
        <w:rPr>
          <w:rFonts w:ascii="Arial Narrow" w:hAnsi="Arial Narrow"/>
          <w:sz w:val="22"/>
          <w:szCs w:val="22"/>
        </w:rPr>
        <w:t>, y cumpliendo</w:t>
      </w:r>
      <w:r w:rsidRPr="00D6422F">
        <w:rPr>
          <w:rFonts w:ascii="Arial Narrow" w:hAnsi="Arial Narrow"/>
          <w:sz w:val="22"/>
          <w:szCs w:val="22"/>
        </w:rPr>
        <w:t xml:space="preserve"> con las características requeridas.</w:t>
      </w:r>
    </w:p>
    <w:p w14:paraId="455324C0"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sz w:val="22"/>
          <w:szCs w:val="22"/>
        </w:rPr>
        <w:t>Reemplazar los elementos que</w:t>
      </w:r>
      <w:r>
        <w:rPr>
          <w:rFonts w:ascii="Arial Narrow" w:hAnsi="Arial Narrow"/>
          <w:sz w:val="22"/>
          <w:szCs w:val="22"/>
        </w:rPr>
        <w:t>,</w:t>
      </w:r>
      <w:r w:rsidRPr="00D6422F">
        <w:rPr>
          <w:rFonts w:ascii="Arial Narrow" w:hAnsi="Arial Narrow"/>
          <w:sz w:val="22"/>
          <w:szCs w:val="22"/>
        </w:rPr>
        <w:t xml:space="preserve"> por cualquier motivo</w:t>
      </w:r>
      <w:r>
        <w:rPr>
          <w:rFonts w:ascii="Arial Narrow" w:hAnsi="Arial Narrow"/>
          <w:sz w:val="22"/>
          <w:szCs w:val="22"/>
        </w:rPr>
        <w:t>,</w:t>
      </w:r>
      <w:r w:rsidRPr="00D6422F">
        <w:rPr>
          <w:rFonts w:ascii="Arial Narrow" w:hAnsi="Arial Narrow"/>
          <w:sz w:val="22"/>
          <w:szCs w:val="22"/>
        </w:rPr>
        <w:t xml:space="preserve"> sean catalogados como defectuosos, para lo cual el supervisor del contrato comunicará por escrito al contratista la situación presentada</w:t>
      </w:r>
      <w:r>
        <w:rPr>
          <w:rFonts w:ascii="Arial Narrow" w:hAnsi="Arial Narrow"/>
          <w:sz w:val="22"/>
          <w:szCs w:val="22"/>
        </w:rPr>
        <w:t>,</w:t>
      </w:r>
      <w:r w:rsidRPr="00D6422F">
        <w:rPr>
          <w:rFonts w:ascii="Arial Narrow" w:hAnsi="Arial Narrow"/>
          <w:sz w:val="22"/>
          <w:szCs w:val="22"/>
        </w:rPr>
        <w:t xml:space="preserve"> y este (el contratista)</w:t>
      </w:r>
      <w:r>
        <w:rPr>
          <w:rFonts w:ascii="Arial Narrow" w:hAnsi="Arial Narrow"/>
          <w:sz w:val="22"/>
          <w:szCs w:val="22"/>
        </w:rPr>
        <w:t>,</w:t>
      </w:r>
      <w:r w:rsidRPr="00D6422F">
        <w:rPr>
          <w:rFonts w:ascii="Arial Narrow" w:hAnsi="Arial Narrow"/>
          <w:sz w:val="22"/>
          <w:szCs w:val="22"/>
        </w:rPr>
        <w:t xml:space="preserve"> en un término razonable</w:t>
      </w:r>
      <w:r>
        <w:rPr>
          <w:rFonts w:ascii="Arial Narrow" w:hAnsi="Arial Narrow"/>
          <w:sz w:val="22"/>
          <w:szCs w:val="22"/>
        </w:rPr>
        <w:t>,</w:t>
      </w:r>
      <w:r w:rsidRPr="00D6422F">
        <w:rPr>
          <w:rFonts w:ascii="Arial Narrow" w:hAnsi="Arial Narrow"/>
          <w:sz w:val="22"/>
          <w:szCs w:val="22"/>
        </w:rPr>
        <w:t xml:space="preserve"> efectuará la reposición de los bienes en el lugar indicado por la entidad.</w:t>
      </w:r>
    </w:p>
    <w:p w14:paraId="21B5BF81"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sz w:val="22"/>
          <w:szCs w:val="22"/>
        </w:rPr>
        <w:t>Garantizar la calidad de los bienes entregados, asegurando que sean originales, nuevos y cumplan con las características ofrecidas.</w:t>
      </w:r>
    </w:p>
    <w:p w14:paraId="548084F7"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sz w:val="22"/>
          <w:szCs w:val="22"/>
        </w:rPr>
        <w:t>Responder</w:t>
      </w:r>
      <w:r>
        <w:rPr>
          <w:rFonts w:ascii="Arial Narrow" w:hAnsi="Arial Narrow"/>
          <w:sz w:val="22"/>
          <w:szCs w:val="22"/>
        </w:rPr>
        <w:t>,</w:t>
      </w:r>
      <w:r w:rsidRPr="00D6422F">
        <w:rPr>
          <w:rFonts w:ascii="Arial Narrow" w:hAnsi="Arial Narrow"/>
          <w:sz w:val="22"/>
          <w:szCs w:val="22"/>
        </w:rPr>
        <w:t xml:space="preserve"> sin perjuicio de la garantía, por la calidad de los elementos y servicios prestados.</w:t>
      </w:r>
    </w:p>
    <w:p w14:paraId="6179CE0C"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cs="Arial"/>
          <w:bCs/>
          <w:sz w:val="22"/>
          <w:szCs w:val="22"/>
        </w:rPr>
        <w:t>Mantener indemne a la entidad por las reclamaciones que se deriven con ocasión a la ejecución contractual.</w:t>
      </w:r>
    </w:p>
    <w:p w14:paraId="18E285CB"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cs="Arial"/>
          <w:iCs/>
          <w:sz w:val="22"/>
          <w:szCs w:val="22"/>
        </w:rPr>
        <w:t>Acatar y cumplir las instrucciones que el Supervisor le imparta en relación con el objeto contractual.</w:t>
      </w:r>
    </w:p>
    <w:p w14:paraId="453371A5"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cs="Arial"/>
          <w:sz w:val="22"/>
          <w:szCs w:val="22"/>
        </w:rPr>
        <w:t>Presentar ante la entidad la correspondiente facturación</w:t>
      </w:r>
      <w:r>
        <w:rPr>
          <w:rFonts w:ascii="Arial Narrow" w:hAnsi="Arial Narrow" w:cs="Arial"/>
          <w:sz w:val="22"/>
          <w:szCs w:val="22"/>
        </w:rPr>
        <w:t>,</w:t>
      </w:r>
      <w:r w:rsidRPr="00D6422F">
        <w:rPr>
          <w:rFonts w:ascii="Arial Narrow" w:hAnsi="Arial Narrow" w:cs="Arial"/>
          <w:sz w:val="22"/>
          <w:szCs w:val="22"/>
        </w:rPr>
        <w:t xml:space="preserve"> de conformidad con las normas vigentes, adjuntando soporte </w:t>
      </w:r>
      <w:r w:rsidRPr="00D6422F">
        <w:rPr>
          <w:rFonts w:ascii="Arial Narrow" w:hAnsi="Arial Narrow"/>
          <w:sz w:val="22"/>
          <w:szCs w:val="22"/>
        </w:rPr>
        <w:t>de paz y salvo en el pago de aportes al sistema de seguridad social y parafiscales correspondientes al último periodo de pago.</w:t>
      </w:r>
    </w:p>
    <w:p w14:paraId="619BA9EC" w14:textId="77777777" w:rsidR="00AF5F56"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sz w:val="22"/>
          <w:szCs w:val="22"/>
        </w:rPr>
        <w:t>Constituir las garantías exigidas y mantener su vigencia.</w:t>
      </w:r>
    </w:p>
    <w:p w14:paraId="2BD29A8D" w14:textId="77777777" w:rsidR="00AF5F56" w:rsidRPr="008F4939"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8F4939">
        <w:rPr>
          <w:rFonts w:ascii="Arial Narrow" w:eastAsia="Calibri" w:hAnsi="Arial Narrow" w:cs="ArialNarrow"/>
          <w:sz w:val="22"/>
          <w:szCs w:val="22"/>
          <w:lang w:eastAsia="en-US"/>
        </w:rPr>
        <w:t xml:space="preserve">Realizar los aportes al Sistema Integral de Seguridad Social en Salud y Pensiones, de conformidad con el artículo 50 de la Ley 789 de 2002, la Ley 797 de 2003, el artículo 23 de la Ley 1150 de 2007, y demás </w:t>
      </w:r>
      <w:r w:rsidRPr="008F4939">
        <w:rPr>
          <w:rFonts w:ascii="Arial Narrow" w:eastAsia="Calibri" w:hAnsi="Arial Narrow" w:cs="ArialNarrow"/>
          <w:sz w:val="22"/>
          <w:szCs w:val="22"/>
          <w:lang w:eastAsia="en-US"/>
        </w:rPr>
        <w:lastRenderedPageBreak/>
        <w:t xml:space="preserve">disposiciones que las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497FE891"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cs="Arial"/>
          <w:sz w:val="22"/>
          <w:szCs w:val="22"/>
        </w:rPr>
        <w:t>El contratista deberá mantener fijos los precios de los productos ofrecidos durante la ejecución del contrato</w:t>
      </w:r>
      <w:r>
        <w:rPr>
          <w:rFonts w:ascii="Arial Narrow" w:hAnsi="Arial Narrow" w:cs="Arial"/>
          <w:sz w:val="22"/>
          <w:szCs w:val="22"/>
        </w:rPr>
        <w:t>.</w:t>
      </w:r>
    </w:p>
    <w:p w14:paraId="4B09D83E"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sz w:val="22"/>
          <w:szCs w:val="22"/>
        </w:rPr>
      </w:pPr>
      <w:r w:rsidRPr="00D6422F">
        <w:rPr>
          <w:rFonts w:ascii="Arial Narrow" w:hAnsi="Arial Narrow"/>
          <w:sz w:val="22"/>
          <w:szCs w:val="22"/>
        </w:rPr>
        <w:t>Las demás obligaciones que se deriven de los presentes términos de referencia y de la naturaleza del contrato.</w:t>
      </w:r>
    </w:p>
    <w:p w14:paraId="53B9ACFF"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Permitir el acceso del supervisor del contrato (o a su delegado) a las instalaciones del contratista, a efectos de verificar el diagnóstico que se le realice al vehículo</w:t>
      </w:r>
      <w:r>
        <w:rPr>
          <w:rFonts w:ascii="Arial Narrow" w:hAnsi="Arial Narrow" w:cs="ArialNarrow"/>
          <w:sz w:val="22"/>
          <w:szCs w:val="22"/>
          <w:lang w:val="es-AR" w:eastAsia="es-AR"/>
        </w:rPr>
        <w:t>,</w:t>
      </w:r>
      <w:r w:rsidRPr="00D6422F">
        <w:rPr>
          <w:rFonts w:ascii="Arial Narrow" w:hAnsi="Arial Narrow" w:cs="ArialNarrow"/>
          <w:sz w:val="22"/>
          <w:szCs w:val="22"/>
          <w:lang w:val="es-AR" w:eastAsia="es-AR"/>
        </w:rPr>
        <w:t xml:space="preserve"> una vez sea trasladado a las instalaciones de la empresa contratista.  Terminado el diagnóstico, se debe presentar por escrito dicho diagnóstico al supervisor del contrato, para revisión y aprobación, especificando el valor del mantenimiento o reparación de forma discriminada por mano de obra, elementos y repuestos requeridos.</w:t>
      </w:r>
    </w:p>
    <w:p w14:paraId="152E90C0"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Entregar al supervisor del contrato la respectiva remisión del servicio prestado, discriminando los elementos y repuestos cambiados, y mano de obra con sus respectivos valores, una vez el vehículo sea debidamente reparado o realizado el mantenimiento.</w:t>
      </w:r>
    </w:p>
    <w:p w14:paraId="3673CE9F"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 xml:space="preserve">Devolver los repuestos y partes que tengan el carácter de devolutivo, cada vez que se efectúen los cambios de dichos elementos. </w:t>
      </w:r>
    </w:p>
    <w:p w14:paraId="13CA7E6F"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Realizar las reparaciones de las motocicletas con las herramientas y equipos idóneos.</w:t>
      </w:r>
    </w:p>
    <w:p w14:paraId="5A61258A"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Garantizar que las instalaciones donde se realice el servicio de mantenimiento sean idóneas, demarcadas</w:t>
      </w:r>
      <w:r>
        <w:rPr>
          <w:rFonts w:ascii="Arial Narrow" w:hAnsi="Arial Narrow" w:cs="ArialNarrow"/>
          <w:sz w:val="22"/>
          <w:szCs w:val="22"/>
          <w:lang w:val="es-AR" w:eastAsia="es-AR"/>
        </w:rPr>
        <w:t>,</w:t>
      </w:r>
      <w:r w:rsidRPr="00D6422F">
        <w:rPr>
          <w:rFonts w:ascii="Arial Narrow" w:hAnsi="Arial Narrow" w:cs="ArialNarrow"/>
          <w:sz w:val="22"/>
          <w:szCs w:val="22"/>
          <w:lang w:val="es-AR" w:eastAsia="es-AR"/>
        </w:rPr>
        <w:t xml:space="preserve"> y cumplir con las normas de seguridad industrial para el tipo de servicio a realizar.</w:t>
      </w:r>
    </w:p>
    <w:p w14:paraId="5BEA0855"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Garantizar que los servicios a realizar no afecten el funcionamiento, o se produzcan daños en la pintura de las motocicletas.</w:t>
      </w:r>
    </w:p>
    <w:p w14:paraId="3C4E7F9E"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Llevar un registro del valor ejecutado del contrato con el objeto de no prestar servicios que excedan el valor del contrato.</w:t>
      </w:r>
    </w:p>
    <w:p w14:paraId="2A82A8F7"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Atender</w:t>
      </w:r>
      <w:r>
        <w:rPr>
          <w:rFonts w:ascii="Arial Narrow" w:hAnsi="Arial Narrow" w:cs="ArialNarrow"/>
          <w:sz w:val="22"/>
          <w:szCs w:val="22"/>
          <w:lang w:val="es-AR" w:eastAsia="es-AR"/>
        </w:rPr>
        <w:t xml:space="preserve">, a más tardar </w:t>
      </w:r>
      <w:r w:rsidRPr="00D6422F">
        <w:rPr>
          <w:rFonts w:ascii="Arial Narrow" w:hAnsi="Arial Narrow" w:cs="ArialNarrow"/>
          <w:sz w:val="22"/>
          <w:szCs w:val="22"/>
          <w:lang w:val="es-AR" w:eastAsia="es-AR"/>
        </w:rPr>
        <w:t xml:space="preserve">cuatro (4) horas </w:t>
      </w:r>
      <w:r>
        <w:rPr>
          <w:rFonts w:ascii="Arial Narrow" w:hAnsi="Arial Narrow" w:cs="ArialNarrow"/>
          <w:sz w:val="22"/>
          <w:szCs w:val="22"/>
          <w:lang w:val="es-AR" w:eastAsia="es-AR"/>
        </w:rPr>
        <w:t>después de haber sido informado</w:t>
      </w:r>
      <w:r w:rsidRPr="00D6422F">
        <w:rPr>
          <w:rFonts w:ascii="Arial Narrow" w:hAnsi="Arial Narrow" w:cs="ArialNarrow"/>
          <w:sz w:val="22"/>
          <w:szCs w:val="22"/>
          <w:lang w:val="es-AR" w:eastAsia="es-AR"/>
        </w:rPr>
        <w:t xml:space="preserve"> por el supervisor del contrato, los servicios solicitados por la Entidad.</w:t>
      </w:r>
    </w:p>
    <w:p w14:paraId="7198DA07"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Contratar por su cuenta y riesgo exclusivo, personal técnico idóneo y suficiente para la adecuada y oportuna prestación del servicio.</w:t>
      </w:r>
    </w:p>
    <w:p w14:paraId="0FF137A1"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Informar al supervisor del contrato sobre cualquier irregularidad que advierta en desarrollo del contrato.</w:t>
      </w:r>
    </w:p>
    <w:p w14:paraId="33EFE358" w14:textId="77777777" w:rsidR="00AF5F56" w:rsidRPr="00D6422F"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Narrow"/>
          <w:sz w:val="22"/>
          <w:szCs w:val="22"/>
          <w:lang w:val="es-AR" w:eastAsia="es-AR"/>
        </w:rPr>
      </w:pPr>
      <w:r w:rsidRPr="00D6422F">
        <w:rPr>
          <w:rFonts w:ascii="Arial Narrow" w:hAnsi="Arial Narrow" w:cs="ArialNarrow"/>
          <w:sz w:val="22"/>
          <w:szCs w:val="22"/>
          <w:lang w:val="es-AR" w:eastAsia="es-AR"/>
        </w:rPr>
        <w:t>Responder por todo daño que se ocasione al vehículo durante el período de permanencia del mismo en el (los) taller (es) propuesto (s) por el oferente.</w:t>
      </w:r>
    </w:p>
    <w:p w14:paraId="1945E0DB" w14:textId="237F4C98" w:rsidR="00AF5F56" w:rsidRPr="00AF5F56" w:rsidRDefault="00AF5F56" w:rsidP="00D31D92">
      <w:pPr>
        <w:pStyle w:val="Prrafodelista"/>
        <w:numPr>
          <w:ilvl w:val="0"/>
          <w:numId w:val="6"/>
        </w:numPr>
        <w:tabs>
          <w:tab w:val="left" w:pos="426"/>
        </w:tabs>
        <w:overflowPunct w:val="0"/>
        <w:autoSpaceDE w:val="0"/>
        <w:autoSpaceDN w:val="0"/>
        <w:adjustRightInd w:val="0"/>
        <w:ind w:left="0" w:hanging="11"/>
        <w:jc w:val="both"/>
        <w:textAlignment w:val="baseline"/>
        <w:rPr>
          <w:rFonts w:ascii="Arial Narrow" w:hAnsi="Arial Narrow" w:cs="Arial"/>
          <w:b/>
          <w:sz w:val="22"/>
          <w:szCs w:val="22"/>
          <w:lang w:val="es-CO"/>
        </w:rPr>
      </w:pPr>
      <w:r w:rsidRPr="00D6422F">
        <w:rPr>
          <w:rFonts w:ascii="Arial Narrow" w:hAnsi="Arial Narrow" w:cs="ArialNarrow"/>
          <w:sz w:val="22"/>
          <w:szCs w:val="22"/>
          <w:lang w:val="es-AR" w:eastAsia="es-AR"/>
        </w:rPr>
        <w:t>Corregir</w:t>
      </w:r>
      <w:r>
        <w:rPr>
          <w:rFonts w:ascii="Arial Narrow" w:hAnsi="Arial Narrow" w:cs="ArialNarrow"/>
          <w:sz w:val="22"/>
          <w:szCs w:val="22"/>
          <w:lang w:val="es-AR" w:eastAsia="es-AR"/>
        </w:rPr>
        <w:t>,</w:t>
      </w:r>
      <w:r w:rsidRPr="00D6422F">
        <w:rPr>
          <w:rFonts w:ascii="Arial Narrow" w:hAnsi="Arial Narrow" w:cs="ArialNarrow"/>
          <w:sz w:val="22"/>
          <w:szCs w:val="22"/>
          <w:lang w:val="es-AR" w:eastAsia="es-AR"/>
        </w:rPr>
        <w:t xml:space="preserve"> a su costo, aquellas actividades o reparaciones que hayan sido realizadas y que no cumplan con los requerimientos técnicos establecidos por el </w:t>
      </w:r>
      <w:r w:rsidRPr="00D6422F">
        <w:rPr>
          <w:rFonts w:ascii="Arial Narrow" w:eastAsia="Calibri" w:hAnsi="Arial Narrow" w:cs="ArialNarrow"/>
          <w:sz w:val="22"/>
          <w:szCs w:val="22"/>
          <w:lang w:eastAsia="en-US"/>
        </w:rPr>
        <w:t>Parque Nacional Natural Tatamá,</w:t>
      </w:r>
      <w:r w:rsidRPr="00D6422F">
        <w:rPr>
          <w:rFonts w:ascii="Arial Narrow" w:hAnsi="Arial Narrow" w:cs="ArialNarrow"/>
          <w:sz w:val="22"/>
          <w:szCs w:val="22"/>
          <w:lang w:val="es-AR" w:eastAsia="es-AR"/>
        </w:rPr>
        <w:t xml:space="preserve"> en el término que el supervisor le indique. </w:t>
      </w:r>
    </w:p>
    <w:p w14:paraId="27E73871" w14:textId="77777777" w:rsidR="0036740D" w:rsidRPr="0036740D" w:rsidRDefault="0036740D" w:rsidP="0036740D">
      <w:pPr>
        <w:pStyle w:val="Textoindependiente"/>
        <w:rPr>
          <w:rFonts w:ascii="Arial Narrow" w:hAnsi="Arial Narrow" w:cs="Times New Roman"/>
          <w:i w:val="0"/>
          <w:iCs w:val="0"/>
          <w:sz w:val="22"/>
          <w:szCs w:val="22"/>
        </w:rPr>
      </w:pPr>
    </w:p>
    <w:p w14:paraId="2A9C0D3E" w14:textId="77777777" w:rsidR="002A385E" w:rsidRPr="002A385E" w:rsidRDefault="009B617B" w:rsidP="006B2F43">
      <w:pPr>
        <w:autoSpaceDE w:val="0"/>
        <w:autoSpaceDN w:val="0"/>
        <w:adjustRightInd w:val="0"/>
        <w:jc w:val="center"/>
        <w:rPr>
          <w:rFonts w:ascii="Arial Narrow" w:eastAsiaTheme="minorHAnsi" w:hAnsi="Arial Narrow" w:cs="Arial"/>
          <w:color w:val="000000"/>
          <w:sz w:val="22"/>
          <w:szCs w:val="22"/>
          <w:lang w:val="es-CO" w:eastAsia="en-US"/>
        </w:rPr>
      </w:pPr>
      <w:r>
        <w:rPr>
          <w:rFonts w:ascii="Arial Narrow" w:eastAsiaTheme="minorHAnsi" w:hAnsi="Arial Narrow" w:cs="Arial"/>
          <w:b/>
          <w:bCs/>
          <w:color w:val="000000"/>
          <w:sz w:val="22"/>
          <w:szCs w:val="22"/>
          <w:lang w:val="es-CO" w:eastAsia="en-US"/>
        </w:rPr>
        <w:t>2</w:t>
      </w:r>
      <w:r w:rsidR="002A385E" w:rsidRPr="002A385E">
        <w:rPr>
          <w:rFonts w:ascii="Arial Narrow" w:eastAsiaTheme="minorHAnsi" w:hAnsi="Arial Narrow" w:cs="Arial"/>
          <w:b/>
          <w:bCs/>
          <w:color w:val="000000"/>
          <w:sz w:val="22"/>
          <w:szCs w:val="22"/>
          <w:lang w:val="es-CO" w:eastAsia="en-US"/>
        </w:rPr>
        <w:t>. CAUSALES DE RECHAZO DE LAS OFERTAS</w:t>
      </w:r>
    </w:p>
    <w:p w14:paraId="3FB4D92B"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7FC11B4"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Son causales de rechazo de las ofertas, las siguientes: </w:t>
      </w:r>
    </w:p>
    <w:p w14:paraId="3C3FDA04"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89BAB0F" w14:textId="0326C53A"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1. Cuando el proponente se encuentre incurso en alguna de las prohibiciones, inhabilidades e incompatibilidades establecidas en la Ley. As</w:t>
      </w:r>
      <w:r w:rsidR="00952477">
        <w:rPr>
          <w:rFonts w:ascii="Arial Narrow" w:eastAsiaTheme="minorHAnsi" w:hAnsi="Arial Narrow" w:cs="Arial"/>
          <w:color w:val="000000"/>
          <w:sz w:val="22"/>
          <w:szCs w:val="22"/>
          <w:lang w:val="es-CO" w:eastAsia="en-US"/>
        </w:rPr>
        <w:t>i</w:t>
      </w:r>
      <w:r w:rsidRPr="002A385E">
        <w:rPr>
          <w:rFonts w:ascii="Arial Narrow" w:eastAsiaTheme="minorHAnsi" w:hAnsi="Arial Narrow" w:cs="Arial"/>
          <w:color w:val="000000"/>
          <w:sz w:val="22"/>
          <w:szCs w:val="22"/>
          <w:lang w:val="es-CO" w:eastAsia="en-US"/>
        </w:rPr>
        <w:t xml:space="preserve">mismo, cuando carezca de capacidad para desarrollar el objeto de la presente contratación o cuando la vigencia de la persona jurídica sea inferior a la exigida en la Ley. </w:t>
      </w:r>
    </w:p>
    <w:p w14:paraId="06FE55F7" w14:textId="5D6364D9" w:rsidR="002A385E" w:rsidRPr="002A385E" w:rsidRDefault="002A385E" w:rsidP="00FE0C2A">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2. La omisión de oferta económica en la propuesta presentada o cuando el valor de la oferta supere el presupuesto oficial estimado</w:t>
      </w:r>
      <w:r w:rsidR="00302AA5">
        <w:rPr>
          <w:rFonts w:ascii="Arial Narrow" w:eastAsiaTheme="minorHAnsi" w:hAnsi="Arial Narrow" w:cs="Arial"/>
          <w:color w:val="000000"/>
          <w:sz w:val="22"/>
          <w:szCs w:val="22"/>
          <w:lang w:val="es-CO" w:eastAsia="en-US"/>
        </w:rPr>
        <w:t xml:space="preserve"> o cuando la oferta no se presente en pesos colombianos</w:t>
      </w:r>
      <w:r w:rsidRPr="002A385E">
        <w:rPr>
          <w:rFonts w:ascii="Arial Narrow" w:eastAsiaTheme="minorHAnsi" w:hAnsi="Arial Narrow" w:cs="Arial"/>
          <w:color w:val="000000"/>
          <w:sz w:val="22"/>
          <w:szCs w:val="22"/>
          <w:lang w:val="es-CO" w:eastAsia="en-US"/>
        </w:rPr>
        <w:t xml:space="preserve">. </w:t>
      </w:r>
    </w:p>
    <w:p w14:paraId="05CE6744" w14:textId="10E251BD" w:rsidR="00E44817" w:rsidRPr="00371C36" w:rsidRDefault="002A385E" w:rsidP="00FE0C2A">
      <w:pPr>
        <w:pStyle w:val="NormalWeb"/>
        <w:shd w:val="clear" w:color="auto" w:fill="FFFFFF"/>
        <w:spacing w:before="0" w:beforeAutospacing="0" w:after="0" w:afterAutospacing="0"/>
        <w:jc w:val="both"/>
        <w:rPr>
          <w:rStyle w:val="Textoennegrita"/>
          <w:rFonts w:ascii="Arial Narrow" w:hAnsi="Arial Narrow"/>
          <w:b w:val="0"/>
          <w:color w:val="000000" w:themeColor="text1"/>
          <w:sz w:val="22"/>
          <w:szCs w:val="22"/>
          <w:shd w:val="clear" w:color="auto" w:fill="FFFFFF"/>
        </w:rPr>
      </w:pPr>
      <w:r w:rsidRPr="00371C36">
        <w:rPr>
          <w:rFonts w:ascii="Arial Narrow" w:eastAsiaTheme="minorHAnsi" w:hAnsi="Arial Narrow" w:cs="Arial"/>
          <w:color w:val="000000" w:themeColor="text1"/>
          <w:sz w:val="22"/>
          <w:szCs w:val="22"/>
          <w:lang w:val="es-CO" w:eastAsia="en-US"/>
        </w:rPr>
        <w:lastRenderedPageBreak/>
        <w:t xml:space="preserve">3. Cuando el proponente no cumpla con la totalidad de las condiciones técnicas mínimas establecidas en la presente invitación, presente algunas exclusiones a </w:t>
      </w:r>
      <w:r w:rsidR="00952477" w:rsidRPr="00371C36">
        <w:rPr>
          <w:rFonts w:ascii="Arial Narrow" w:eastAsiaTheme="minorHAnsi" w:hAnsi="Arial Narrow" w:cs="Arial"/>
          <w:color w:val="000000" w:themeColor="text1"/>
          <w:sz w:val="22"/>
          <w:szCs w:val="22"/>
          <w:lang w:val="es-CO" w:eastAsia="en-US"/>
        </w:rPr>
        <w:t>e</w:t>
      </w:r>
      <w:r w:rsidRPr="00371C36">
        <w:rPr>
          <w:rFonts w:ascii="Arial Narrow" w:eastAsiaTheme="minorHAnsi" w:hAnsi="Arial Narrow" w:cs="Arial"/>
          <w:color w:val="000000" w:themeColor="text1"/>
          <w:sz w:val="22"/>
          <w:szCs w:val="22"/>
          <w:lang w:val="es-CO" w:eastAsia="en-US"/>
        </w:rPr>
        <w:t>stas o presente una propuesta c</w:t>
      </w:r>
      <w:r w:rsidR="00C64A3F" w:rsidRPr="00371C36">
        <w:rPr>
          <w:rFonts w:ascii="Arial Narrow" w:eastAsiaTheme="minorHAnsi" w:hAnsi="Arial Narrow" w:cs="Arial"/>
          <w:color w:val="000000" w:themeColor="text1"/>
          <w:sz w:val="22"/>
          <w:szCs w:val="22"/>
          <w:lang w:val="es-CO" w:eastAsia="en-US"/>
        </w:rPr>
        <w:t>on precio artificialmente bajo</w:t>
      </w:r>
      <w:r w:rsidR="00952477" w:rsidRPr="00371C36">
        <w:rPr>
          <w:rFonts w:ascii="Arial Narrow" w:eastAsiaTheme="minorHAnsi" w:hAnsi="Arial Narrow" w:cs="Arial"/>
          <w:color w:val="000000" w:themeColor="text1"/>
          <w:sz w:val="22"/>
          <w:szCs w:val="22"/>
          <w:lang w:val="es-CO" w:eastAsia="en-US"/>
        </w:rPr>
        <w:t>,</w:t>
      </w:r>
      <w:r w:rsidR="00E44817" w:rsidRPr="00371C36">
        <w:rPr>
          <w:rFonts w:ascii="Arial Narrow" w:eastAsiaTheme="minorHAnsi" w:hAnsi="Arial Narrow" w:cs="Arial"/>
          <w:color w:val="000000" w:themeColor="text1"/>
          <w:sz w:val="22"/>
          <w:szCs w:val="22"/>
          <w:lang w:val="es-CO" w:eastAsia="en-US"/>
        </w:rPr>
        <w:t xml:space="preserve"> habiéndose surtido el trámite de que trata</w:t>
      </w:r>
      <w:r w:rsidR="00E44817" w:rsidRPr="00371C36">
        <w:rPr>
          <w:rStyle w:val="Ttulo1Car"/>
          <w:rFonts w:ascii="Arial Narrow" w:hAnsi="Arial Narrow"/>
          <w:color w:val="000000" w:themeColor="text1"/>
          <w:sz w:val="22"/>
          <w:szCs w:val="22"/>
          <w:shd w:val="clear" w:color="auto" w:fill="FFFFFF"/>
        </w:rPr>
        <w:t xml:space="preserve"> </w:t>
      </w:r>
      <w:r w:rsidR="00E44817" w:rsidRPr="00371C36">
        <w:rPr>
          <w:rStyle w:val="Ttulo1Car"/>
          <w:rFonts w:ascii="Arial Narrow" w:hAnsi="Arial Narrow"/>
          <w:i w:val="0"/>
          <w:color w:val="000000" w:themeColor="text1"/>
          <w:sz w:val="22"/>
          <w:szCs w:val="22"/>
          <w:shd w:val="clear" w:color="auto" w:fill="FFFFFF"/>
        </w:rPr>
        <w:t>el a</w:t>
      </w:r>
      <w:r w:rsidR="00E44817" w:rsidRPr="00371C36">
        <w:rPr>
          <w:rStyle w:val="Textoennegrita"/>
          <w:rFonts w:ascii="Arial Narrow" w:hAnsi="Arial Narrow"/>
          <w:b w:val="0"/>
          <w:color w:val="000000" w:themeColor="text1"/>
          <w:sz w:val="22"/>
          <w:szCs w:val="22"/>
          <w:shd w:val="clear" w:color="auto" w:fill="FFFFFF"/>
        </w:rPr>
        <w:t>rtículo 2.2.1.1.2.2.4</w:t>
      </w:r>
      <w:r w:rsidR="0087192F" w:rsidRPr="00371C36">
        <w:rPr>
          <w:rStyle w:val="Textoennegrita"/>
          <w:rFonts w:ascii="Arial Narrow" w:hAnsi="Arial Narrow"/>
          <w:b w:val="0"/>
          <w:color w:val="000000" w:themeColor="text1"/>
          <w:sz w:val="22"/>
          <w:szCs w:val="22"/>
          <w:shd w:val="clear" w:color="auto" w:fill="FFFFFF"/>
        </w:rPr>
        <w:t xml:space="preserve"> del D</w:t>
      </w:r>
      <w:r w:rsidR="00E44817" w:rsidRPr="00371C36">
        <w:rPr>
          <w:rStyle w:val="Textoennegrita"/>
          <w:rFonts w:ascii="Arial Narrow" w:hAnsi="Arial Narrow"/>
          <w:b w:val="0"/>
          <w:color w:val="000000" w:themeColor="text1"/>
          <w:sz w:val="22"/>
          <w:szCs w:val="22"/>
          <w:shd w:val="clear" w:color="auto" w:fill="FFFFFF"/>
        </w:rPr>
        <w:t>ecreto 1082 de 2015</w:t>
      </w:r>
      <w:r w:rsidR="00D44AC0" w:rsidRPr="00371C36">
        <w:rPr>
          <w:rStyle w:val="Textoennegrita"/>
          <w:rFonts w:ascii="Arial Narrow" w:hAnsi="Arial Narrow"/>
          <w:b w:val="0"/>
          <w:color w:val="000000" w:themeColor="text1"/>
          <w:sz w:val="22"/>
          <w:szCs w:val="22"/>
          <w:shd w:val="clear" w:color="auto" w:fill="FFFFFF"/>
        </w:rPr>
        <w:t>.</w:t>
      </w:r>
    </w:p>
    <w:p w14:paraId="09220D8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4. Cuando el proponente no cumpla con los requisitos habilitantes establecidos en la invitación. </w:t>
      </w:r>
    </w:p>
    <w:p w14:paraId="7A6E9F3A" w14:textId="556685C1"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5. Cuando el proponente no responda el requerimiento efectuado por la entidad, para subsanar los requisitos y documentos</w:t>
      </w:r>
      <w:r w:rsidR="00302AA5">
        <w:rPr>
          <w:rFonts w:ascii="Arial Narrow" w:eastAsiaTheme="minorHAnsi" w:hAnsi="Arial Narrow" w:cs="Arial"/>
          <w:color w:val="000000"/>
          <w:sz w:val="22"/>
          <w:szCs w:val="22"/>
          <w:lang w:val="es-CO" w:eastAsia="en-US"/>
        </w:rPr>
        <w:t>, en plazo concedido por la entidad para tal fin o respondiéndolo mejore su propuesta</w:t>
      </w:r>
      <w:r w:rsidR="00D44AC0">
        <w:rPr>
          <w:rFonts w:ascii="Arial Narrow" w:eastAsiaTheme="minorHAnsi" w:hAnsi="Arial Narrow" w:cs="Arial"/>
          <w:color w:val="000000"/>
          <w:sz w:val="22"/>
          <w:szCs w:val="22"/>
          <w:lang w:val="es-CO" w:eastAsia="en-US"/>
        </w:rPr>
        <w:t>, es decir</w:t>
      </w:r>
      <w:r w:rsidR="00952477">
        <w:rPr>
          <w:rFonts w:ascii="Arial Narrow" w:eastAsiaTheme="minorHAnsi" w:hAnsi="Arial Narrow" w:cs="Arial"/>
          <w:color w:val="000000"/>
          <w:sz w:val="22"/>
          <w:szCs w:val="22"/>
          <w:lang w:val="es-CO" w:eastAsia="en-US"/>
        </w:rPr>
        <w:t>,</w:t>
      </w:r>
      <w:r w:rsidR="00D44AC0">
        <w:rPr>
          <w:rFonts w:ascii="Arial Narrow" w:eastAsiaTheme="minorHAnsi" w:hAnsi="Arial Narrow" w:cs="Arial"/>
          <w:color w:val="000000"/>
          <w:sz w:val="22"/>
          <w:szCs w:val="22"/>
          <w:lang w:val="es-CO" w:eastAsia="en-US"/>
        </w:rPr>
        <w:t xml:space="preserve"> acredite requisitos </w:t>
      </w:r>
      <w:r w:rsidR="00AD19CF">
        <w:rPr>
          <w:rFonts w:ascii="Arial Narrow" w:eastAsiaTheme="minorHAnsi" w:hAnsi="Arial Narrow" w:cs="Arial"/>
          <w:color w:val="000000"/>
          <w:sz w:val="22"/>
          <w:szCs w:val="22"/>
          <w:lang w:val="es-CO" w:eastAsia="en-US"/>
        </w:rPr>
        <w:t>con posterioridad al cierre.</w:t>
      </w:r>
    </w:p>
    <w:p w14:paraId="00DF7F7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6. Cuando el proponente presente la propuesta fuera del término previsto en el Cronograma de la Invitación Pública o en lugar diferente al establecido en la presente invitación. </w:t>
      </w:r>
    </w:p>
    <w:p w14:paraId="1928BFD6" w14:textId="088F1D9C"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7. Cuando un proponente, persona jurídica</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o bajo alguna modalidad de asociación (consorcio o unión temporal)</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presente propuesta dentro del mismo proceso de selección</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bien sea como persona jurídica, bajo la misma denominación al proponente plural o como integrante de otro consorcio o unión temporal o socio de una persona jurídica, que haya presentado propuesta dentro del proceso de selección. En este caso, se rechazarán todas las propuestas respecto de las cuales se presente la situación descrita. </w:t>
      </w:r>
    </w:p>
    <w:p w14:paraId="4B54278B" w14:textId="57765AC2"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8. Cuando la descripción del ítem o ítems no coincidan en un todo con las especificaciones mínimas requeridas</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o no se oferte la totalidad de ítems requeridos por la entidad</w:t>
      </w:r>
      <w:r w:rsidR="00302AA5">
        <w:rPr>
          <w:rFonts w:ascii="Arial Narrow" w:eastAsiaTheme="minorHAnsi" w:hAnsi="Arial Narrow" w:cs="Arial"/>
          <w:color w:val="000000"/>
          <w:sz w:val="22"/>
          <w:szCs w:val="22"/>
          <w:lang w:val="es-CO" w:eastAsia="en-US"/>
        </w:rPr>
        <w:t>, tanto en las especificaciones técnicas como en la oferta económica</w:t>
      </w:r>
      <w:r w:rsidRPr="002A385E">
        <w:rPr>
          <w:rFonts w:ascii="Arial Narrow" w:eastAsiaTheme="minorHAnsi" w:hAnsi="Arial Narrow" w:cs="Arial"/>
          <w:color w:val="000000"/>
          <w:sz w:val="22"/>
          <w:szCs w:val="22"/>
          <w:lang w:val="es-CO" w:eastAsia="en-US"/>
        </w:rPr>
        <w:t xml:space="preserve">. </w:t>
      </w:r>
    </w:p>
    <w:p w14:paraId="767DEAAE" w14:textId="77777777" w:rsidR="009B617B"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p>
    <w:p w14:paraId="57A0FC03" w14:textId="77777777"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3</w:t>
      </w:r>
      <w:r w:rsidR="002A385E" w:rsidRPr="002A385E">
        <w:rPr>
          <w:rFonts w:ascii="Arial Narrow" w:eastAsiaTheme="minorHAnsi" w:hAnsi="Arial Narrow" w:cs="Arial"/>
          <w:b/>
          <w:bCs/>
          <w:color w:val="000000"/>
          <w:sz w:val="22"/>
          <w:szCs w:val="22"/>
          <w:lang w:val="es-CO" w:eastAsia="en-US"/>
        </w:rPr>
        <w:t>. VALOR ARTIFICIALMENTE BAJO</w:t>
      </w:r>
    </w:p>
    <w:p w14:paraId="55F0E105"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14F5662B" w14:textId="7284A8CE"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de conformidad con el artículo 2.2.1.1.2.2.4 del Decreto 1082 de 2015. </w:t>
      </w:r>
    </w:p>
    <w:p w14:paraId="255D41EF"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5B73E27" w14:textId="77777777"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4</w:t>
      </w:r>
      <w:r w:rsidR="002A385E" w:rsidRPr="002A385E">
        <w:rPr>
          <w:rFonts w:ascii="Arial Narrow" w:eastAsiaTheme="minorHAnsi" w:hAnsi="Arial Narrow" w:cs="Arial"/>
          <w:b/>
          <w:bCs/>
          <w:color w:val="000000"/>
          <w:sz w:val="22"/>
          <w:szCs w:val="22"/>
          <w:lang w:val="es-CO" w:eastAsia="en-US"/>
        </w:rPr>
        <w:t>. DECLARATORIA DE DESIERTA</w:t>
      </w:r>
    </w:p>
    <w:p w14:paraId="61D806D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78BCB3D"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b/>
          <w:bCs/>
          <w:color w:val="000000"/>
          <w:sz w:val="22"/>
          <w:szCs w:val="22"/>
          <w:lang w:val="es-CO" w:eastAsia="en-US"/>
        </w:rPr>
        <w:t xml:space="preserve">PARQUES NACIONALES NATURALES DE COLOMBIA </w:t>
      </w:r>
      <w:r w:rsidRPr="002A385E">
        <w:rPr>
          <w:rFonts w:ascii="Arial Narrow" w:eastAsiaTheme="minorHAnsi" w:hAnsi="Arial Narrow" w:cs="Arial"/>
          <w:color w:val="000000"/>
          <w:sz w:val="22"/>
          <w:szCs w:val="22"/>
          <w:lang w:val="es-CO" w:eastAsia="en-US"/>
        </w:rPr>
        <w:t xml:space="preserve">podrá declarar desierta la Selección en la misma fecha prevista para la adjudicación del contrato, en los siguientes casos: </w:t>
      </w:r>
    </w:p>
    <w:p w14:paraId="0900A82C"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9405E9F" w14:textId="664CC8FD"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a. Cuando existan motivos o causas que impidan la selección objetiva de la propuesta más favorable para la entidad, de conformidad con lo establecido en el artículo 25, numeral 18</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de la Ley 80 de 1993. </w:t>
      </w:r>
    </w:p>
    <w:p w14:paraId="357AF445" w14:textId="2AC79051"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b. Cuando no se hubiera presentado ninguna propuesta para la presente Invitación</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w:t>
      </w:r>
    </w:p>
    <w:p w14:paraId="48F9D44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c. Cuando ninguna propuesta cumpla con los requisitos exigidos en la Invitación. </w:t>
      </w:r>
    </w:p>
    <w:p w14:paraId="33529AFD" w14:textId="77777777" w:rsidR="002A385E" w:rsidRPr="006B2F43" w:rsidRDefault="002A385E" w:rsidP="002A385E">
      <w:pPr>
        <w:jc w:val="both"/>
        <w:rPr>
          <w:rFonts w:ascii="Arial Narrow" w:eastAsiaTheme="minorHAnsi" w:hAnsi="Arial Narrow" w:cs="Arial"/>
          <w:b/>
          <w:bCs/>
          <w:color w:val="000000"/>
          <w:sz w:val="22"/>
          <w:szCs w:val="22"/>
          <w:lang w:val="es-CO" w:eastAsia="en-US"/>
        </w:rPr>
      </w:pPr>
    </w:p>
    <w:p w14:paraId="0310AFE9" w14:textId="77777777" w:rsidR="007C568F"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b/>
          <w:bCs/>
          <w:color w:val="000000"/>
          <w:sz w:val="22"/>
          <w:szCs w:val="22"/>
          <w:lang w:val="es-CO" w:eastAsia="en-US"/>
        </w:rPr>
        <w:t>PARQUES NACIONALES NATURALES DE COLOMBIA</w:t>
      </w:r>
      <w:r w:rsidRPr="006B2F43">
        <w:rPr>
          <w:rFonts w:ascii="Arial Narrow" w:eastAsiaTheme="minorHAnsi" w:hAnsi="Arial Narrow" w:cs="Arial"/>
          <w:color w:val="000000"/>
          <w:sz w:val="22"/>
          <w:szCs w:val="22"/>
          <w:lang w:val="es-CO" w:eastAsia="en-US"/>
        </w:rPr>
        <w:t>, en caso de no lograrse la adjudicación, declarará desierto el proceso mediante comunicación motivada que se publicará en el SECOP. Si hubiere proponentes, el término para presentar el recurso de reposición correrá desde la notificación del acto correspondiente.</w:t>
      </w:r>
    </w:p>
    <w:p w14:paraId="32392283" w14:textId="77777777" w:rsidR="00EC63AB" w:rsidRDefault="00EC63AB" w:rsidP="002A385E">
      <w:pPr>
        <w:jc w:val="both"/>
        <w:rPr>
          <w:rFonts w:ascii="Arial Narrow" w:eastAsiaTheme="minorHAnsi" w:hAnsi="Arial Narrow" w:cs="Arial"/>
          <w:color w:val="000000"/>
          <w:sz w:val="22"/>
          <w:szCs w:val="22"/>
          <w:lang w:val="es-CO" w:eastAsia="en-US"/>
        </w:rPr>
      </w:pPr>
    </w:p>
    <w:p w14:paraId="54EDBD27" w14:textId="77777777" w:rsidR="002A385E" w:rsidRPr="006B2F43" w:rsidRDefault="009B617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5</w:t>
      </w:r>
      <w:r w:rsidR="002A385E" w:rsidRPr="002A385E">
        <w:rPr>
          <w:rFonts w:ascii="Arial Narrow" w:eastAsiaTheme="minorHAnsi" w:hAnsi="Arial Narrow" w:cs="Arial"/>
          <w:b/>
          <w:bCs/>
          <w:color w:val="000000"/>
          <w:sz w:val="22"/>
          <w:szCs w:val="22"/>
          <w:lang w:val="es-CO" w:eastAsia="en-US"/>
        </w:rPr>
        <w:t>. PRÓRROGA DE LOS PLAZOS Y EXPEDICION DE ADENDAS</w:t>
      </w:r>
    </w:p>
    <w:p w14:paraId="3F7E6F8A"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7089C9F6" w14:textId="425477C5" w:rsidR="002A385E" w:rsidRPr="00314320" w:rsidRDefault="002A385E" w:rsidP="002A385E">
      <w:pPr>
        <w:autoSpaceDE w:val="0"/>
        <w:autoSpaceDN w:val="0"/>
        <w:adjustRightInd w:val="0"/>
        <w:jc w:val="both"/>
        <w:rPr>
          <w:rFonts w:ascii="Arial Narrow" w:eastAsiaTheme="minorHAnsi" w:hAnsi="Arial Narrow" w:cs="Arial"/>
          <w:color w:val="000000" w:themeColor="text1"/>
          <w:sz w:val="22"/>
          <w:szCs w:val="22"/>
          <w:lang w:val="es-CO" w:eastAsia="en-US"/>
        </w:rPr>
      </w:pPr>
      <w:r w:rsidRPr="002A385E">
        <w:rPr>
          <w:rFonts w:ascii="Arial Narrow" w:eastAsiaTheme="minorHAnsi" w:hAnsi="Arial Narrow" w:cs="Arial"/>
          <w:color w:val="000000"/>
          <w:sz w:val="22"/>
          <w:szCs w:val="22"/>
          <w:lang w:val="es-CO" w:eastAsia="en-US"/>
        </w:rPr>
        <w:t>De conformidad con el artículo 2.2.1.</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2</w:t>
      </w:r>
      <w:r w:rsidRPr="002A385E">
        <w:rPr>
          <w:rFonts w:ascii="Arial Narrow" w:eastAsiaTheme="minorHAnsi" w:hAnsi="Arial Narrow" w:cs="Arial"/>
          <w:color w:val="000000"/>
          <w:sz w:val="22"/>
          <w:szCs w:val="22"/>
          <w:lang w:val="es-CO" w:eastAsia="en-US"/>
        </w:rPr>
        <w:t>.</w:t>
      </w:r>
      <w:r w:rsidR="00302AA5">
        <w:rPr>
          <w:rFonts w:ascii="Arial Narrow" w:eastAsiaTheme="minorHAnsi" w:hAnsi="Arial Narrow" w:cs="Arial"/>
          <w:color w:val="000000"/>
          <w:sz w:val="22"/>
          <w:szCs w:val="22"/>
          <w:lang w:val="es-CO" w:eastAsia="en-US"/>
        </w:rPr>
        <w:t>1</w:t>
      </w:r>
      <w:r w:rsidRPr="002A385E">
        <w:rPr>
          <w:rFonts w:ascii="Arial Narrow" w:eastAsiaTheme="minorHAnsi" w:hAnsi="Arial Narrow" w:cs="Arial"/>
          <w:color w:val="000000"/>
          <w:sz w:val="22"/>
          <w:szCs w:val="22"/>
          <w:lang w:val="es-CO" w:eastAsia="en-US"/>
        </w:rPr>
        <w:t xml:space="preserve"> del Decreto 1082 de 2015, los plazos establecidos en </w:t>
      </w:r>
      <w:r w:rsidR="00952477">
        <w:rPr>
          <w:rFonts w:ascii="Arial Narrow" w:eastAsiaTheme="minorHAnsi" w:hAnsi="Arial Narrow" w:cs="Arial"/>
          <w:color w:val="000000"/>
          <w:sz w:val="22"/>
          <w:szCs w:val="22"/>
          <w:lang w:val="es-CO" w:eastAsia="en-US"/>
        </w:rPr>
        <w:t xml:space="preserve">el </w:t>
      </w:r>
      <w:r w:rsidRPr="002A385E">
        <w:rPr>
          <w:rFonts w:ascii="Arial Narrow" w:eastAsiaTheme="minorHAnsi" w:hAnsi="Arial Narrow" w:cs="Arial"/>
          <w:color w:val="000000"/>
          <w:sz w:val="22"/>
          <w:szCs w:val="22"/>
          <w:lang w:val="es-CO" w:eastAsia="en-US"/>
        </w:rPr>
        <w:t>cronograma</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bien sea de oficio por la entidad</w:t>
      </w:r>
      <w:r w:rsidR="00952477">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o si </w:t>
      </w:r>
      <w:r w:rsidR="00952477">
        <w:rPr>
          <w:rFonts w:ascii="Arial Narrow" w:eastAsiaTheme="minorHAnsi" w:hAnsi="Arial Narrow" w:cs="Arial"/>
          <w:color w:val="000000"/>
          <w:sz w:val="22"/>
          <w:szCs w:val="22"/>
          <w:lang w:val="es-CO" w:eastAsia="en-US"/>
        </w:rPr>
        <w:t>e</w:t>
      </w:r>
      <w:r w:rsidRPr="002A385E">
        <w:rPr>
          <w:rFonts w:ascii="Arial Narrow" w:eastAsiaTheme="minorHAnsi" w:hAnsi="Arial Narrow" w:cs="Arial"/>
          <w:color w:val="000000"/>
          <w:sz w:val="22"/>
          <w:szCs w:val="22"/>
          <w:lang w:val="es-CO" w:eastAsia="en-US"/>
        </w:rPr>
        <w:t xml:space="preserve">sta </w:t>
      </w:r>
      <w:r w:rsidRPr="009A2E44">
        <w:rPr>
          <w:rFonts w:ascii="Arial Narrow" w:eastAsiaTheme="minorHAnsi" w:hAnsi="Arial Narrow" w:cs="Arial"/>
          <w:color w:val="000000"/>
          <w:sz w:val="22"/>
          <w:szCs w:val="22"/>
          <w:lang w:val="es-CO" w:eastAsia="en-US"/>
        </w:rPr>
        <w:t>lo considera necesario previa solicitud de algún (os) interesado (s) podrán ser modificados mediante adenda. En todo caso</w:t>
      </w:r>
      <w:r w:rsidR="00952477">
        <w:rPr>
          <w:rFonts w:ascii="Arial Narrow" w:eastAsiaTheme="minorHAnsi" w:hAnsi="Arial Narrow" w:cs="Arial"/>
          <w:color w:val="000000"/>
          <w:sz w:val="22"/>
          <w:szCs w:val="22"/>
          <w:lang w:val="es-CO" w:eastAsia="en-US"/>
        </w:rPr>
        <w:t>,</w:t>
      </w:r>
      <w:r w:rsidRPr="009A2E44">
        <w:rPr>
          <w:rFonts w:ascii="Arial Narrow" w:eastAsiaTheme="minorHAnsi" w:hAnsi="Arial Narrow" w:cs="Arial"/>
          <w:color w:val="000000"/>
          <w:sz w:val="22"/>
          <w:szCs w:val="22"/>
          <w:lang w:val="es-CO" w:eastAsia="en-US"/>
        </w:rPr>
        <w:t xml:space="preserve"> no se podrán expedir adendas en la misma fecha límite prevista para la entrega de propuestas. </w:t>
      </w:r>
      <w:r w:rsidR="009A2E44" w:rsidRPr="00314320">
        <w:rPr>
          <w:rFonts w:ascii="Arial Narrow" w:hAnsi="Arial Narrow" w:cs="Arial"/>
          <w:color w:val="000000" w:themeColor="text1"/>
          <w:sz w:val="22"/>
          <w:szCs w:val="22"/>
          <w:shd w:val="clear" w:color="auto" w:fill="FFFFFF"/>
        </w:rPr>
        <w:t xml:space="preserve">La Entidad Estatal puede expedir Adendas para </w:t>
      </w:r>
      <w:r w:rsidR="009A2E44" w:rsidRPr="00314320">
        <w:rPr>
          <w:rFonts w:ascii="Arial Narrow" w:hAnsi="Arial Narrow" w:cs="Arial"/>
          <w:color w:val="000000" w:themeColor="text1"/>
          <w:sz w:val="22"/>
          <w:szCs w:val="22"/>
          <w:shd w:val="clear" w:color="auto" w:fill="FFFFFF"/>
        </w:rPr>
        <w:lastRenderedPageBreak/>
        <w:t>modificar el Cronograma una vez vencido el término para la presentación de las ofertas y antes de la adjudicación del contrato.</w:t>
      </w:r>
    </w:p>
    <w:p w14:paraId="7115D17C" w14:textId="77777777" w:rsidR="002A385E" w:rsidRPr="009A2E44"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6D126A45" w14:textId="77777777" w:rsidR="002A385E" w:rsidRPr="006B2F43" w:rsidRDefault="009B617B" w:rsidP="006B2F43">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6</w:t>
      </w:r>
      <w:r w:rsidR="002A385E" w:rsidRPr="002A385E">
        <w:rPr>
          <w:rFonts w:ascii="Arial Narrow" w:eastAsiaTheme="minorHAnsi" w:hAnsi="Arial Narrow" w:cs="Arial"/>
          <w:b/>
          <w:bCs/>
          <w:color w:val="000000"/>
          <w:sz w:val="22"/>
          <w:szCs w:val="22"/>
          <w:lang w:val="es-CO" w:eastAsia="en-US"/>
        </w:rPr>
        <w:t>. DESIGNACION DE INTEGRANTES PARA REALIZAR LA VERIFICACION DE LOS REQUISITOS HABILITANTES</w:t>
      </w:r>
    </w:p>
    <w:p w14:paraId="7683CC61"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944940F" w14:textId="0C6F251E"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De conformidad con lo descrito en el inciso 3º del artículo 2.2.1.1.2.2.3 del Decreto 1082 de 2015</w:t>
      </w:r>
      <w:r w:rsidR="00314320">
        <w:rPr>
          <w:rFonts w:ascii="Arial Narrow" w:eastAsiaTheme="minorHAnsi" w:hAnsi="Arial Narrow" w:cs="Arial"/>
          <w:color w:val="000000"/>
          <w:sz w:val="22"/>
          <w:szCs w:val="22"/>
          <w:lang w:val="es-CO" w:eastAsia="en-US"/>
        </w:rPr>
        <w:t>,</w:t>
      </w:r>
      <w:r w:rsidRPr="002A385E">
        <w:rPr>
          <w:rFonts w:ascii="Arial Narrow" w:eastAsiaTheme="minorHAnsi" w:hAnsi="Arial Narrow" w:cs="Arial"/>
          <w:color w:val="000000"/>
          <w:sz w:val="22"/>
          <w:szCs w:val="22"/>
          <w:lang w:val="es-CO" w:eastAsia="en-US"/>
        </w:rPr>
        <w:t xml:space="preserve"> se designan las personas que realizar</w:t>
      </w:r>
      <w:r w:rsidR="00314320">
        <w:rPr>
          <w:rFonts w:ascii="Arial Narrow" w:eastAsiaTheme="minorHAnsi" w:hAnsi="Arial Narrow" w:cs="Arial"/>
          <w:color w:val="000000"/>
          <w:sz w:val="22"/>
          <w:szCs w:val="22"/>
          <w:lang w:val="es-CO" w:eastAsia="en-US"/>
        </w:rPr>
        <w:t>á</w:t>
      </w:r>
      <w:r w:rsidRPr="002A385E">
        <w:rPr>
          <w:rFonts w:ascii="Arial Narrow" w:eastAsiaTheme="minorHAnsi" w:hAnsi="Arial Narrow" w:cs="Arial"/>
          <w:color w:val="000000"/>
          <w:sz w:val="22"/>
          <w:szCs w:val="22"/>
          <w:lang w:val="es-CO" w:eastAsia="en-US"/>
        </w:rPr>
        <w:t xml:space="preserve">n la verificación de los requisitos habilitantes y técnicos y realice el ejercicio de determinación del proponente que haya ofertado el menor precio. </w:t>
      </w:r>
    </w:p>
    <w:p w14:paraId="16F0CFCE"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2F60C8D6"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r w:rsidRPr="002A385E">
        <w:rPr>
          <w:rFonts w:ascii="Arial Narrow" w:eastAsiaTheme="minorHAnsi" w:hAnsi="Arial Narrow" w:cs="Arial"/>
          <w:color w:val="000000"/>
          <w:sz w:val="22"/>
          <w:szCs w:val="22"/>
          <w:lang w:val="es-CO" w:eastAsia="en-US"/>
        </w:rPr>
        <w:t xml:space="preserve">Verificación de los requisitos habilitantes jurídicos y documentos de la propuesta: </w:t>
      </w:r>
    </w:p>
    <w:p w14:paraId="2F0579A8" w14:textId="77777777" w:rsidR="002A385E" w:rsidRPr="006B2F43"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0018F98D" w14:textId="5DB4201E" w:rsidR="002A385E" w:rsidRPr="006B2F43" w:rsidRDefault="00314320" w:rsidP="00D31D92">
      <w:pPr>
        <w:pStyle w:val="Prrafodelista"/>
        <w:numPr>
          <w:ilvl w:val="0"/>
          <w:numId w:val="4"/>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 xml:space="preserve">Jefe del </w:t>
      </w:r>
      <w:r w:rsidR="00A71ACA">
        <w:rPr>
          <w:rFonts w:ascii="Arial Narrow" w:hAnsi="Arial Narrow" w:cs="Arial"/>
          <w:b/>
          <w:iCs/>
          <w:sz w:val="22"/>
          <w:szCs w:val="22"/>
        </w:rPr>
        <w:t xml:space="preserve">PNN </w:t>
      </w:r>
      <w:r w:rsidR="001029BB">
        <w:rPr>
          <w:rFonts w:ascii="Arial Narrow" w:hAnsi="Arial Narrow" w:cs="Arial"/>
          <w:b/>
          <w:iCs/>
          <w:sz w:val="22"/>
          <w:szCs w:val="22"/>
        </w:rPr>
        <w:t xml:space="preserve">Tatamá </w:t>
      </w:r>
      <w:r w:rsidR="00C92099" w:rsidRPr="00C92099">
        <w:rPr>
          <w:rFonts w:ascii="Arial Narrow" w:eastAsiaTheme="minorHAnsi" w:hAnsi="Arial Narrow" w:cs="Arial"/>
          <w:bCs/>
          <w:color w:val="000000"/>
          <w:sz w:val="22"/>
          <w:szCs w:val="22"/>
          <w:lang w:val="es-CO" w:eastAsia="en-US"/>
        </w:rPr>
        <w:t>–</w:t>
      </w:r>
      <w:r w:rsidR="002A385E" w:rsidRPr="006B2F43">
        <w:rPr>
          <w:rFonts w:ascii="Arial Narrow" w:eastAsiaTheme="minorHAnsi" w:hAnsi="Arial Narrow" w:cs="Arial"/>
          <w:color w:val="000000"/>
          <w:sz w:val="22"/>
          <w:szCs w:val="22"/>
          <w:lang w:val="es-CO" w:eastAsia="en-US"/>
        </w:rPr>
        <w:t xml:space="preserve"> Verificación</w:t>
      </w:r>
      <w:r w:rsidR="00C92099">
        <w:rPr>
          <w:rFonts w:ascii="Arial Narrow" w:eastAsiaTheme="minorHAnsi" w:hAnsi="Arial Narrow" w:cs="Arial"/>
          <w:color w:val="000000"/>
          <w:sz w:val="22"/>
          <w:szCs w:val="22"/>
          <w:lang w:val="es-CO" w:eastAsia="en-US"/>
        </w:rPr>
        <w:t xml:space="preserve"> </w:t>
      </w:r>
      <w:r w:rsidR="002A385E" w:rsidRPr="006B2F43">
        <w:rPr>
          <w:rFonts w:ascii="Arial Narrow" w:eastAsiaTheme="minorHAnsi" w:hAnsi="Arial Narrow" w:cs="Arial"/>
          <w:color w:val="000000"/>
          <w:sz w:val="22"/>
          <w:szCs w:val="22"/>
          <w:lang w:val="es-CO" w:eastAsia="en-US"/>
        </w:rPr>
        <w:t xml:space="preserve">de las condiciones técnicas mínimas exigidas y determinación del proponente que haya ofertado el menor precio. </w:t>
      </w:r>
    </w:p>
    <w:p w14:paraId="592A4FB1" w14:textId="3FDB5E0E" w:rsidR="002A385E" w:rsidRPr="006B2F43" w:rsidRDefault="00A71ACA" w:rsidP="00D31D92">
      <w:pPr>
        <w:pStyle w:val="Prrafodelista"/>
        <w:numPr>
          <w:ilvl w:val="0"/>
          <w:numId w:val="4"/>
        </w:numPr>
        <w:autoSpaceDE w:val="0"/>
        <w:autoSpaceDN w:val="0"/>
        <w:adjustRightInd w:val="0"/>
        <w:ind w:left="426"/>
        <w:jc w:val="both"/>
        <w:rPr>
          <w:rFonts w:ascii="Arial Narrow" w:eastAsiaTheme="minorHAnsi" w:hAnsi="Arial Narrow" w:cs="Arial"/>
          <w:color w:val="000000"/>
          <w:sz w:val="22"/>
          <w:szCs w:val="22"/>
          <w:lang w:val="es-CO" w:eastAsia="en-US"/>
        </w:rPr>
      </w:pPr>
      <w:r>
        <w:rPr>
          <w:rFonts w:ascii="Arial Narrow" w:hAnsi="Arial Narrow" w:cs="Arial"/>
          <w:b/>
          <w:iCs/>
          <w:sz w:val="22"/>
          <w:szCs w:val="22"/>
        </w:rPr>
        <w:t xml:space="preserve">Jefe del PNN </w:t>
      </w:r>
      <w:r w:rsidR="001029BB">
        <w:rPr>
          <w:rFonts w:ascii="Arial Narrow" w:hAnsi="Arial Narrow" w:cs="Arial"/>
          <w:b/>
          <w:iCs/>
          <w:sz w:val="22"/>
          <w:szCs w:val="22"/>
        </w:rPr>
        <w:t>Tatamá</w:t>
      </w:r>
      <w:r w:rsidR="001029BB">
        <w:rPr>
          <w:rFonts w:ascii="Arial Narrow" w:eastAsiaTheme="minorHAnsi" w:hAnsi="Arial Narrow" w:cs="Arial"/>
          <w:color w:val="000000"/>
          <w:sz w:val="22"/>
          <w:szCs w:val="22"/>
          <w:lang w:val="es-CO" w:eastAsia="en-US"/>
        </w:rPr>
        <w:t xml:space="preserve"> </w:t>
      </w:r>
      <w:r w:rsidR="00C92099">
        <w:rPr>
          <w:rFonts w:ascii="Arial Narrow" w:eastAsiaTheme="minorHAnsi" w:hAnsi="Arial Narrow" w:cs="Arial"/>
          <w:color w:val="000000"/>
          <w:sz w:val="22"/>
          <w:szCs w:val="22"/>
          <w:lang w:val="es-CO" w:eastAsia="en-US"/>
        </w:rPr>
        <w:t>–</w:t>
      </w:r>
      <w:r w:rsidR="002A385E" w:rsidRPr="006B2F43">
        <w:rPr>
          <w:rFonts w:ascii="Arial Narrow" w:eastAsiaTheme="minorHAnsi" w:hAnsi="Arial Narrow" w:cs="Arial"/>
          <w:color w:val="000000"/>
          <w:sz w:val="22"/>
          <w:szCs w:val="22"/>
          <w:lang w:val="es-CO" w:eastAsia="en-US"/>
        </w:rPr>
        <w:t xml:space="preserve"> Verificación de los requisitos habilitantes jurídicos y documentos de la propuesta. </w:t>
      </w:r>
    </w:p>
    <w:p w14:paraId="47401F5B" w14:textId="77777777" w:rsidR="002A385E" w:rsidRPr="002A385E" w:rsidRDefault="002A385E" w:rsidP="002A385E">
      <w:pPr>
        <w:autoSpaceDE w:val="0"/>
        <w:autoSpaceDN w:val="0"/>
        <w:adjustRightInd w:val="0"/>
        <w:jc w:val="center"/>
        <w:rPr>
          <w:rFonts w:ascii="Arial Narrow" w:eastAsiaTheme="minorHAnsi" w:hAnsi="Arial Narrow" w:cs="Arial"/>
          <w:color w:val="000000"/>
          <w:sz w:val="22"/>
          <w:szCs w:val="22"/>
          <w:lang w:val="es-CO" w:eastAsia="en-US"/>
        </w:rPr>
      </w:pPr>
    </w:p>
    <w:p w14:paraId="01FFB650" w14:textId="431CD867" w:rsidR="002A385E" w:rsidRPr="006B2F43" w:rsidRDefault="006C47AB" w:rsidP="002A385E">
      <w:pPr>
        <w:autoSpaceDE w:val="0"/>
        <w:autoSpaceDN w:val="0"/>
        <w:adjustRightInd w:val="0"/>
        <w:jc w:val="center"/>
        <w:rPr>
          <w:rFonts w:ascii="Arial Narrow" w:eastAsiaTheme="minorHAnsi" w:hAnsi="Arial Narrow" w:cs="Arial"/>
          <w:b/>
          <w:bCs/>
          <w:color w:val="000000"/>
          <w:sz w:val="22"/>
          <w:szCs w:val="22"/>
          <w:lang w:val="es-CO" w:eastAsia="en-US"/>
        </w:rPr>
      </w:pPr>
      <w:r>
        <w:rPr>
          <w:rFonts w:ascii="Arial Narrow" w:eastAsiaTheme="minorHAnsi" w:hAnsi="Arial Narrow" w:cs="Arial"/>
          <w:b/>
          <w:bCs/>
          <w:color w:val="000000"/>
          <w:sz w:val="22"/>
          <w:szCs w:val="22"/>
          <w:lang w:val="es-CO" w:eastAsia="en-US"/>
        </w:rPr>
        <w:t>7</w:t>
      </w:r>
      <w:r w:rsidR="002A385E" w:rsidRPr="002A385E">
        <w:rPr>
          <w:rFonts w:ascii="Arial Narrow" w:eastAsiaTheme="minorHAnsi" w:hAnsi="Arial Narrow" w:cs="Arial"/>
          <w:b/>
          <w:bCs/>
          <w:color w:val="000000"/>
          <w:sz w:val="22"/>
          <w:szCs w:val="22"/>
          <w:lang w:val="es-CO" w:eastAsia="en-US"/>
        </w:rPr>
        <w:t>. CONTRATO</w:t>
      </w:r>
    </w:p>
    <w:p w14:paraId="4A01BCC8" w14:textId="77777777" w:rsidR="002A385E" w:rsidRPr="002A385E" w:rsidRDefault="002A385E" w:rsidP="002A385E">
      <w:pPr>
        <w:autoSpaceDE w:val="0"/>
        <w:autoSpaceDN w:val="0"/>
        <w:adjustRightInd w:val="0"/>
        <w:jc w:val="both"/>
        <w:rPr>
          <w:rFonts w:ascii="Arial Narrow" w:eastAsiaTheme="minorHAnsi" w:hAnsi="Arial Narrow" w:cs="Arial"/>
          <w:color w:val="000000"/>
          <w:sz w:val="22"/>
          <w:szCs w:val="22"/>
          <w:lang w:val="es-CO" w:eastAsia="en-US"/>
        </w:rPr>
      </w:pPr>
    </w:p>
    <w:p w14:paraId="3FB41475" w14:textId="7ED9DE95" w:rsidR="002A385E" w:rsidRDefault="002A385E" w:rsidP="002A385E">
      <w:pPr>
        <w:jc w:val="both"/>
        <w:rPr>
          <w:rFonts w:ascii="Arial Narrow" w:eastAsiaTheme="minorHAnsi" w:hAnsi="Arial Narrow" w:cs="Arial"/>
          <w:color w:val="000000"/>
          <w:sz w:val="22"/>
          <w:szCs w:val="22"/>
          <w:lang w:val="es-CO" w:eastAsia="en-US"/>
        </w:rPr>
      </w:pPr>
      <w:r w:rsidRPr="006B2F43">
        <w:rPr>
          <w:rFonts w:ascii="Arial Narrow" w:eastAsiaTheme="minorHAnsi" w:hAnsi="Arial Narrow" w:cs="Arial"/>
          <w:color w:val="000000"/>
          <w:sz w:val="22"/>
          <w:szCs w:val="22"/>
          <w:lang w:val="es-CO" w:eastAsia="en-US"/>
        </w:rPr>
        <w:t>En los términos establecidos en el numeral 8º del artículo 2.2.1.2.1.5.2 del Decreto 1082 de 2015, la comunicación de aceptación</w:t>
      </w:r>
      <w:r w:rsidR="00314320">
        <w:rPr>
          <w:rFonts w:ascii="Arial Narrow" w:eastAsiaTheme="minorHAnsi" w:hAnsi="Arial Narrow" w:cs="Arial"/>
          <w:color w:val="000000"/>
          <w:sz w:val="22"/>
          <w:szCs w:val="22"/>
          <w:lang w:val="es-CO" w:eastAsia="en-US"/>
        </w:rPr>
        <w:t>,</w:t>
      </w:r>
      <w:r w:rsidRPr="006B2F43">
        <w:rPr>
          <w:rFonts w:ascii="Arial Narrow" w:eastAsiaTheme="minorHAnsi" w:hAnsi="Arial Narrow" w:cs="Arial"/>
          <w:color w:val="000000"/>
          <w:sz w:val="22"/>
          <w:szCs w:val="22"/>
          <w:lang w:val="es-CO" w:eastAsia="en-US"/>
        </w:rPr>
        <w:t xml:space="preserve"> junto con la oferta</w:t>
      </w:r>
      <w:r w:rsidR="00314320">
        <w:rPr>
          <w:rFonts w:ascii="Arial Narrow" w:eastAsiaTheme="minorHAnsi" w:hAnsi="Arial Narrow" w:cs="Arial"/>
          <w:color w:val="000000"/>
          <w:sz w:val="22"/>
          <w:szCs w:val="22"/>
          <w:lang w:val="es-CO" w:eastAsia="en-US"/>
        </w:rPr>
        <w:t>,</w:t>
      </w:r>
      <w:r w:rsidRPr="006B2F43">
        <w:rPr>
          <w:rFonts w:ascii="Arial Narrow" w:eastAsiaTheme="minorHAnsi" w:hAnsi="Arial Narrow" w:cs="Arial"/>
          <w:color w:val="000000"/>
          <w:sz w:val="22"/>
          <w:szCs w:val="22"/>
          <w:lang w:val="es-CO" w:eastAsia="en-US"/>
        </w:rPr>
        <w:t xml:space="preserve"> constituyen</w:t>
      </w:r>
      <w:r w:rsidR="00314320">
        <w:rPr>
          <w:rFonts w:ascii="Arial Narrow" w:eastAsiaTheme="minorHAnsi" w:hAnsi="Arial Narrow" w:cs="Arial"/>
          <w:color w:val="000000"/>
          <w:sz w:val="22"/>
          <w:szCs w:val="22"/>
          <w:lang w:val="es-CO" w:eastAsia="en-US"/>
        </w:rPr>
        <w:t>,</w:t>
      </w:r>
      <w:r w:rsidRPr="006B2F43">
        <w:rPr>
          <w:rFonts w:ascii="Arial Narrow" w:eastAsiaTheme="minorHAnsi" w:hAnsi="Arial Narrow" w:cs="Arial"/>
          <w:color w:val="000000"/>
          <w:sz w:val="22"/>
          <w:szCs w:val="22"/>
          <w:lang w:val="es-CO" w:eastAsia="en-US"/>
        </w:rPr>
        <w:t xml:space="preserve"> para todos los efectos</w:t>
      </w:r>
      <w:r w:rsidR="00314320">
        <w:rPr>
          <w:rFonts w:ascii="Arial Narrow" w:eastAsiaTheme="minorHAnsi" w:hAnsi="Arial Narrow" w:cs="Arial"/>
          <w:color w:val="000000"/>
          <w:sz w:val="22"/>
          <w:szCs w:val="22"/>
          <w:lang w:val="es-CO" w:eastAsia="en-US"/>
        </w:rPr>
        <w:t>,</w:t>
      </w:r>
      <w:r w:rsidRPr="006B2F43">
        <w:rPr>
          <w:rFonts w:ascii="Arial Narrow" w:eastAsiaTheme="minorHAnsi" w:hAnsi="Arial Narrow" w:cs="Arial"/>
          <w:color w:val="000000"/>
          <w:sz w:val="22"/>
          <w:szCs w:val="22"/>
          <w:lang w:val="es-CO" w:eastAsia="en-US"/>
        </w:rPr>
        <w:t xml:space="preserve"> el contrato celebrado, con base en el cual se hará el respectivo registro presupuestal.</w:t>
      </w:r>
    </w:p>
    <w:p w14:paraId="67B10D7E" w14:textId="77777777" w:rsidR="0050103B" w:rsidRPr="007224B9" w:rsidRDefault="0050103B">
      <w:pPr>
        <w:jc w:val="both"/>
        <w:rPr>
          <w:rFonts w:ascii="Arial Narrow" w:hAnsi="Arial Narrow"/>
          <w:color w:val="FF0000"/>
          <w:sz w:val="22"/>
          <w:szCs w:val="22"/>
        </w:rPr>
      </w:pPr>
    </w:p>
    <w:sectPr w:rsidR="0050103B" w:rsidRPr="007224B9" w:rsidSect="00063ABC">
      <w:headerReference w:type="default" r:id="rId8"/>
      <w:footerReference w:type="even" r:id="rId9"/>
      <w:footerReference w:type="default" r:id="rId10"/>
      <w:headerReference w:type="first" r:id="rId11"/>
      <w:footerReference w:type="first" r:id="rId12"/>
      <w:pgSz w:w="12240" w:h="15840" w:code="1"/>
      <w:pgMar w:top="1418" w:right="1701" w:bottom="1985" w:left="1701" w:header="68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EF5CD" w14:textId="77777777" w:rsidR="00F8140D" w:rsidRDefault="00F8140D" w:rsidP="0075047E">
      <w:r>
        <w:separator/>
      </w:r>
    </w:p>
  </w:endnote>
  <w:endnote w:type="continuationSeparator" w:id="0">
    <w:p w14:paraId="3C7A6791" w14:textId="77777777" w:rsidR="00F8140D" w:rsidRDefault="00F8140D" w:rsidP="007504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S Serif">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horndale">
    <w:altName w:val="Times New Roman"/>
    <w:charset w:val="00"/>
    <w:family w:val="roman"/>
    <w:pitch w:val="variable"/>
  </w:font>
  <w:font w:name="Andale Sans UI">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Narrow">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D74001" w14:textId="77777777" w:rsidR="00AF5F56" w:rsidRDefault="00AF5F5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2BF30D7" w14:textId="77777777" w:rsidR="00AF5F56" w:rsidRDefault="00AF5F5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10ADA8" w14:textId="77777777" w:rsidR="00AF5F56" w:rsidRDefault="00AF5F56">
    <w:pPr>
      <w:pStyle w:val="Piedepgina"/>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77760B24" w14:textId="77777777" w:rsidR="00AF5F56" w:rsidRDefault="00AF5F56" w:rsidP="00063ABC">
    <w:pPr>
      <w:pStyle w:val="Encabezado"/>
    </w:pPr>
  </w:p>
  <w:p w14:paraId="1D57FE83" w14:textId="77777777" w:rsidR="00AF5F56" w:rsidRPr="00475DEA" w:rsidRDefault="00AF5F56" w:rsidP="00063ABC">
    <w:pPr>
      <w:pStyle w:val="Piedepgina"/>
      <w:ind w:left="4536" w:hanging="141"/>
      <w:jc w:val="right"/>
      <w:rPr>
        <w:rFonts w:ascii="Arial" w:hAnsi="Arial" w:cs="Arial"/>
        <w:sz w:val="18"/>
        <w:szCs w:val="18"/>
      </w:rPr>
    </w:pPr>
    <w:r>
      <w:rPr>
        <w:rFonts w:ascii="Arial" w:hAnsi="Arial" w:cs="Arial"/>
        <w:sz w:val="18"/>
        <w:szCs w:val="18"/>
      </w:rPr>
      <w:t>DIRECCIÓN TERRITORIAL ANDES OCCIDENTALES</w:t>
    </w:r>
  </w:p>
  <w:p w14:paraId="53CBAE19" w14:textId="615DBEAF" w:rsidR="00AF5F56" w:rsidRDefault="00AF5F56" w:rsidP="00063ABC">
    <w:pPr>
      <w:pStyle w:val="Piedepgina"/>
      <w:jc w:val="right"/>
    </w:pPr>
    <w:r w:rsidRPr="00475DEA">
      <w:rPr>
        <w:rFonts w:ascii="Arial" w:hAnsi="Arial" w:cs="Arial"/>
        <w:noProof/>
        <w:lang w:val="es-CO" w:eastAsia="es-CO"/>
      </w:rPr>
      <w:drawing>
        <wp:anchor distT="0" distB="0" distL="114300" distR="114300" simplePos="0" relativeHeight="251646976" behindDoc="1" locked="0" layoutInCell="1" allowOverlap="1" wp14:anchorId="6B071E6F" wp14:editId="0B276E4E">
          <wp:simplePos x="0" y="0"/>
          <wp:positionH relativeFrom="column">
            <wp:posOffset>-340998</wp:posOffset>
          </wp:positionH>
          <wp:positionV relativeFrom="paragraph">
            <wp:posOffset>-173050</wp:posOffset>
          </wp:positionV>
          <wp:extent cx="2305833" cy="782726"/>
          <wp:effectExtent l="0" t="0" r="0" b="0"/>
          <wp:wrapNone/>
          <wp:docPr id="3" name="0 Image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2305833" cy="782726"/>
                  </a:xfrm>
                  <a:prstGeom prst="rect">
                    <a:avLst/>
                  </a:prstGeom>
                  <a:noFill/>
                  <a:ln>
                    <a:noFill/>
                    <a:prstDash/>
                  </a:ln>
                </pic:spPr>
              </pic:pic>
            </a:graphicData>
          </a:graphic>
        </wp:anchor>
      </w:drawing>
    </w:r>
    <w:r w:rsidRPr="00C95854">
      <w:rPr>
        <w:rFonts w:ascii="Arial" w:hAnsi="Arial" w:cs="Arial"/>
        <w:b/>
        <w:sz w:val="18"/>
        <w:szCs w:val="18"/>
      </w:rPr>
      <w:t xml:space="preserve"> </w:t>
    </w:r>
    <w:r>
      <w:rPr>
        <w:rFonts w:ascii="Arial" w:hAnsi="Arial" w:cs="Arial"/>
        <w:b/>
        <w:sz w:val="18"/>
        <w:szCs w:val="18"/>
      </w:rPr>
      <w:t>Carrera 42 No.  47 – 21</w:t>
    </w:r>
    <w:r>
      <w:rPr>
        <w:rFonts w:ascii="Arial Narrow" w:hAnsi="Arial Narrow"/>
        <w:b/>
        <w:sz w:val="18"/>
        <w:szCs w:val="18"/>
      </w:rPr>
      <w:t xml:space="preserve"> </w:t>
    </w:r>
    <w:r>
      <w:rPr>
        <w:rFonts w:ascii="Arial" w:hAnsi="Arial" w:cs="Arial"/>
        <w:b/>
        <w:sz w:val="18"/>
        <w:szCs w:val="18"/>
      </w:rPr>
      <w:t>Medellín, Colombia</w:t>
    </w:r>
  </w:p>
  <w:p w14:paraId="47E2CC00" w14:textId="77777777" w:rsidR="00AF5F56" w:rsidRDefault="00AF5F56" w:rsidP="00063ABC">
    <w:pPr>
      <w:pStyle w:val="Piedepgina"/>
      <w:ind w:left="4536" w:hanging="141"/>
      <w:jc w:val="right"/>
      <w:rPr>
        <w:rFonts w:ascii="Arial" w:hAnsi="Arial" w:cs="Arial"/>
        <w:sz w:val="18"/>
        <w:szCs w:val="18"/>
      </w:rPr>
    </w:pPr>
    <w:r>
      <w:rPr>
        <w:rFonts w:ascii="Arial" w:hAnsi="Arial" w:cs="Arial"/>
        <w:sz w:val="18"/>
        <w:szCs w:val="18"/>
      </w:rPr>
      <w:t>Teléfono: 3220224</w:t>
    </w:r>
  </w:p>
  <w:p w14:paraId="62B8EA73" w14:textId="77777777" w:rsidR="00AF5F56" w:rsidRDefault="00AF5F56" w:rsidP="00063ABC">
    <w:pPr>
      <w:pStyle w:val="Piedepgina"/>
      <w:ind w:left="4536" w:hanging="141"/>
      <w:jc w:val="right"/>
    </w:pPr>
    <w:r>
      <w:rPr>
        <w:rFonts w:ascii="Arial" w:hAnsi="Arial" w:cs="Arial"/>
        <w:sz w:val="18"/>
        <w:szCs w:val="18"/>
      </w:rPr>
      <w:t>www.parquesnacionales.gov.co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9CEC94" w14:textId="77777777" w:rsidR="00AF5F56" w:rsidRDefault="00AF5F5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82CB836" w14:textId="77777777" w:rsidR="00AF5F56" w:rsidRDefault="00AF5F56">
    <w:pPr>
      <w:pStyle w:val="Piedepgina"/>
      <w:framePr w:wrap="around" w:vAnchor="text" w:hAnchor="margin" w:xAlign="right" w:y="1441"/>
      <w:ind w:right="360"/>
      <w:rPr>
        <w:rStyle w:val="Nmerodepgina"/>
      </w:rPr>
    </w:pPr>
  </w:p>
  <w:p w14:paraId="66A3F6A3" w14:textId="77777777" w:rsidR="00AF5F56" w:rsidRDefault="00AF5F56">
    <w:pPr>
      <w:pStyle w:val="Piedepgina"/>
      <w:framePr w:wrap="around" w:vAnchor="text" w:hAnchor="margin" w:xAlign="right" w:y="1441"/>
      <w:ind w:right="360"/>
      <w:rPr>
        <w:rStyle w:val="Nmerodepgina"/>
      </w:rPr>
    </w:pPr>
  </w:p>
  <w:p w14:paraId="3B39B158" w14:textId="77777777" w:rsidR="00AF5F56" w:rsidRDefault="00AF5F56" w:rsidP="0075047E">
    <w:pPr>
      <w:pStyle w:val="Piedepgina"/>
      <w:ind w:left="4536" w:hanging="141"/>
      <w:jc w:val="right"/>
    </w:pPr>
    <w:r>
      <w:rPr>
        <w:rFonts w:ascii="Arial" w:hAnsi="Arial" w:cs="Arial"/>
        <w:noProof/>
        <w:lang w:val="es-CO" w:eastAsia="es-CO"/>
      </w:rPr>
      <w:drawing>
        <wp:anchor distT="0" distB="0" distL="114300" distR="114300" simplePos="0" relativeHeight="251708416" behindDoc="0" locked="0" layoutInCell="1" allowOverlap="1" wp14:anchorId="7D5F51A6" wp14:editId="4CCC3EBA">
          <wp:simplePos x="0" y="0"/>
          <wp:positionH relativeFrom="column">
            <wp:posOffset>-339090</wp:posOffset>
          </wp:positionH>
          <wp:positionV relativeFrom="paragraph">
            <wp:posOffset>8255</wp:posOffset>
          </wp:positionV>
          <wp:extent cx="1664966" cy="614047"/>
          <wp:effectExtent l="0" t="0" r="0" b="0"/>
          <wp:wrapThrough wrapText="bothSides">
            <wp:wrapPolygon edited="0">
              <wp:start x="0" y="0"/>
              <wp:lineTo x="0" y="20773"/>
              <wp:lineTo x="21254" y="20773"/>
              <wp:lineTo x="21254" y="0"/>
              <wp:lineTo x="0" y="0"/>
            </wp:wrapPolygon>
          </wp:wrapThrough>
          <wp:docPr id="15" name="Imagen 36" descr="Logos ISO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64966" cy="614047"/>
                  </a:xfrm>
                  <a:prstGeom prst="rect">
                    <a:avLst/>
                  </a:prstGeom>
                  <a:noFill/>
                  <a:ln>
                    <a:noFill/>
                    <a:prstDash/>
                  </a:ln>
                </pic:spPr>
              </pic:pic>
            </a:graphicData>
          </a:graphic>
        </wp:anchor>
      </w:drawing>
    </w:r>
    <w:r>
      <w:rPr>
        <w:rFonts w:ascii="Arial" w:hAnsi="Arial" w:cs="Arial"/>
        <w:b/>
        <w:sz w:val="18"/>
        <w:szCs w:val="18"/>
      </w:rPr>
      <w:t xml:space="preserve">Calle </w:t>
    </w:r>
    <w:proofErr w:type="gramStart"/>
    <w:r>
      <w:rPr>
        <w:rFonts w:ascii="Arial" w:hAnsi="Arial" w:cs="Arial"/>
        <w:b/>
        <w:sz w:val="18"/>
        <w:szCs w:val="18"/>
      </w:rPr>
      <w:t>74  No</w:t>
    </w:r>
    <w:proofErr w:type="gramEnd"/>
    <w:r>
      <w:rPr>
        <w:rFonts w:ascii="Arial" w:hAnsi="Arial" w:cs="Arial"/>
        <w:b/>
        <w:sz w:val="18"/>
        <w:szCs w:val="18"/>
      </w:rPr>
      <w:t xml:space="preserve">. 11 - </w:t>
    </w:r>
    <w:proofErr w:type="gramStart"/>
    <w:r>
      <w:rPr>
        <w:rFonts w:ascii="Arial" w:hAnsi="Arial" w:cs="Arial"/>
        <w:b/>
        <w:sz w:val="18"/>
        <w:szCs w:val="18"/>
      </w:rPr>
      <w:t>81  Piso</w:t>
    </w:r>
    <w:proofErr w:type="gramEnd"/>
    <w:r>
      <w:rPr>
        <w:rFonts w:ascii="Arial" w:hAnsi="Arial" w:cs="Arial"/>
        <w:b/>
        <w:sz w:val="18"/>
        <w:szCs w:val="18"/>
      </w:rPr>
      <w:t xml:space="preserve"> 2 Bogotá, D.C., Colombia</w:t>
    </w:r>
  </w:p>
  <w:p w14:paraId="2F55468D" w14:textId="77777777" w:rsidR="00AF5F56" w:rsidRDefault="00AF5F56" w:rsidP="0075047E">
    <w:pPr>
      <w:pStyle w:val="Piedepgina"/>
      <w:ind w:left="4536" w:hanging="141"/>
      <w:jc w:val="right"/>
      <w:rPr>
        <w:rFonts w:ascii="Arial" w:hAnsi="Arial" w:cs="Arial"/>
        <w:sz w:val="18"/>
        <w:szCs w:val="18"/>
      </w:rPr>
    </w:pPr>
    <w:r>
      <w:rPr>
        <w:rFonts w:ascii="Arial" w:hAnsi="Arial" w:cs="Arial"/>
        <w:sz w:val="18"/>
        <w:szCs w:val="18"/>
      </w:rPr>
      <w:t>Teléfono: 353 2400 Ext.: 3023</w:t>
    </w:r>
  </w:p>
  <w:p w14:paraId="758050EF" w14:textId="77777777" w:rsidR="00AF5F56" w:rsidRDefault="00AF5F56" w:rsidP="0075047E">
    <w:pPr>
      <w:pStyle w:val="Piedepgina"/>
      <w:ind w:left="4536" w:hanging="141"/>
      <w:jc w:val="right"/>
    </w:pPr>
    <w:r>
      <w:rPr>
        <w:rFonts w:ascii="Arial" w:hAnsi="Arial" w:cs="Arial"/>
        <w:sz w:val="18"/>
        <w:szCs w:val="18"/>
      </w:rPr>
      <w:t>www.parquesnacionales.gov.co</w:t>
    </w:r>
  </w:p>
  <w:p w14:paraId="56ADC620" w14:textId="77777777" w:rsidR="00AF5F56" w:rsidRPr="0075047E" w:rsidRDefault="00AF5F5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9B8EC" w14:textId="77777777" w:rsidR="00F8140D" w:rsidRDefault="00F8140D" w:rsidP="0075047E">
      <w:r>
        <w:separator/>
      </w:r>
    </w:p>
  </w:footnote>
  <w:footnote w:type="continuationSeparator" w:id="0">
    <w:p w14:paraId="19C3007E" w14:textId="77777777" w:rsidR="00F8140D" w:rsidRDefault="00F8140D" w:rsidP="007504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41886" w14:textId="3C617A84" w:rsidR="00AF5F56" w:rsidRDefault="00AF5F56" w:rsidP="00F326A6">
    <w:pPr>
      <w:tabs>
        <w:tab w:val="left" w:pos="8820"/>
      </w:tabs>
      <w:ind w:right="20"/>
      <w:rPr>
        <w:lang w:val="es-MX"/>
      </w:rPr>
    </w:pPr>
    <w:r>
      <w:rPr>
        <w:noProof/>
        <w:lang w:val="es-CO" w:eastAsia="es-CO"/>
      </w:rPr>
      <w:drawing>
        <wp:anchor distT="0" distB="0" distL="114300" distR="114300" simplePos="0" relativeHeight="251659264" behindDoc="1" locked="0" layoutInCell="1" allowOverlap="1" wp14:anchorId="4A458BAC" wp14:editId="017D4A99">
          <wp:simplePos x="0" y="0"/>
          <wp:positionH relativeFrom="page">
            <wp:posOffset>603885</wp:posOffset>
          </wp:positionH>
          <wp:positionV relativeFrom="paragraph">
            <wp:posOffset>-410210</wp:posOffset>
          </wp:positionV>
          <wp:extent cx="7000875" cy="981075"/>
          <wp:effectExtent l="0" t="0" r="9525"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s Gobierno - MADS- PNN-01.jpg"/>
                  <pic:cNvPicPr/>
                </pic:nvPicPr>
                <pic:blipFill>
                  <a:blip r:embed="rId1">
                    <a:extLst>
                      <a:ext uri="{28A0092B-C50C-407E-A947-70E740481C1C}">
                        <a14:useLocalDpi xmlns:a14="http://schemas.microsoft.com/office/drawing/2010/main" val="0"/>
                      </a:ext>
                    </a:extLst>
                  </a:blip>
                  <a:stretch>
                    <a:fillRect/>
                  </a:stretch>
                </pic:blipFill>
                <pic:spPr>
                  <a:xfrm>
                    <a:off x="0" y="0"/>
                    <a:ext cx="7000875" cy="981075"/>
                  </a:xfrm>
                  <a:prstGeom prst="rect">
                    <a:avLst/>
                  </a:prstGeom>
                </pic:spPr>
              </pic:pic>
            </a:graphicData>
          </a:graphic>
          <wp14:sizeRelH relativeFrom="margin">
            <wp14:pctWidth>0</wp14:pctWidth>
          </wp14:sizeRelH>
          <wp14:sizeRelV relativeFrom="margin">
            <wp14:pctHeight>0</wp14:pctHeight>
          </wp14:sizeRelV>
        </wp:anchor>
      </w:drawing>
    </w:r>
  </w:p>
  <w:p w14:paraId="6DFD93A2" w14:textId="33FF4A74" w:rsidR="00AF5F56" w:rsidRDefault="00AF5F56">
    <w:pPr>
      <w:pStyle w:val="Encabezado"/>
      <w:rPr>
        <w:lang w:val="es-MX"/>
      </w:rPr>
    </w:pPr>
  </w:p>
  <w:p w14:paraId="63D801E2" w14:textId="70CD1F5A" w:rsidR="00AF5F56" w:rsidRDefault="00AF5F56">
    <w:pPr>
      <w:pStyle w:val="Encabezado"/>
      <w:rPr>
        <w:lang w:val="es-MX"/>
      </w:rPr>
    </w:pPr>
  </w:p>
  <w:p w14:paraId="0838C140" w14:textId="045A69FA" w:rsidR="00AF5F56" w:rsidRDefault="00AF5F56">
    <w:pPr>
      <w:pStyle w:val="Encabezado"/>
      <w:rPr>
        <w:lang w:val="es-MX"/>
      </w:rPr>
    </w:pPr>
  </w:p>
  <w:p w14:paraId="1BA0585D" w14:textId="77777777" w:rsidR="00AF5F56" w:rsidRDefault="00AF5F56">
    <w:pPr>
      <w:pStyle w:val="Encabezado"/>
      <w:rPr>
        <w:lang w:val="es-MX"/>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E00A7" w14:textId="77777777" w:rsidR="00AF5F56" w:rsidRDefault="00AF5F56" w:rsidP="00F326A6">
    <w:pPr>
      <w:ind w:right="20"/>
      <w:rPr>
        <w:rFonts w:ascii="Arial Narrow" w:hAnsi="Arial Narrow"/>
        <w:b/>
      </w:rPr>
    </w:pPr>
    <w:r>
      <w:rPr>
        <w:noProof/>
        <w:lang w:val="es-CO" w:eastAsia="es-CO"/>
      </w:rPr>
      <w:drawing>
        <wp:anchor distT="0" distB="0" distL="114300" distR="114300" simplePos="0" relativeHeight="251667456" behindDoc="1" locked="0" layoutInCell="1" allowOverlap="1" wp14:anchorId="517F725A" wp14:editId="2152CAA7">
          <wp:simplePos x="0" y="0"/>
          <wp:positionH relativeFrom="column">
            <wp:posOffset>-210820</wp:posOffset>
          </wp:positionH>
          <wp:positionV relativeFrom="paragraph">
            <wp:posOffset>66675</wp:posOffset>
          </wp:positionV>
          <wp:extent cx="813431" cy="1028069"/>
          <wp:effectExtent l="0" t="0" r="5719" b="631"/>
          <wp:wrapNone/>
          <wp:docPr id="14" name="Imagen 4" descr="Logo Parques 300 DPI"/>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813431" cy="1028069"/>
                  </a:xfrm>
                  <a:prstGeom prst="rect">
                    <a:avLst/>
                  </a:prstGeom>
                  <a:noFill/>
                  <a:ln>
                    <a:noFill/>
                    <a:prstDash/>
                  </a:ln>
                </pic:spPr>
              </pic:pic>
            </a:graphicData>
          </a:graphic>
        </wp:anchor>
      </w:drawing>
    </w:r>
    <w:r>
      <w:rPr>
        <w:noProof/>
        <w:lang w:val="es-CO" w:eastAsia="es-CO"/>
      </w:rPr>
      <w:drawing>
        <wp:anchor distT="0" distB="0" distL="114300" distR="114300" simplePos="0" relativeHeight="251687936" behindDoc="0" locked="0" layoutInCell="1" allowOverlap="1" wp14:anchorId="003527FD" wp14:editId="124BB4AF">
          <wp:simplePos x="0" y="0"/>
          <wp:positionH relativeFrom="column">
            <wp:posOffset>4234815</wp:posOffset>
          </wp:positionH>
          <wp:positionV relativeFrom="paragraph">
            <wp:posOffset>-17297</wp:posOffset>
          </wp:positionV>
          <wp:extent cx="1405889" cy="1078233"/>
          <wp:effectExtent l="0" t="0" r="3811" b="7617"/>
          <wp:wrapThrough wrapText="bothSides">
            <wp:wrapPolygon edited="0">
              <wp:start x="0" y="0"/>
              <wp:lineTo x="0" y="21371"/>
              <wp:lineTo x="21366" y="21371"/>
              <wp:lineTo x="21366" y="0"/>
              <wp:lineTo x="0" y="0"/>
            </wp:wrapPolygon>
          </wp:wrapThrough>
          <wp:docPr id="13" name="Imagen 5" descr="logos color"/>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rcRect/>
                  <a:stretch>
                    <a:fillRect/>
                  </a:stretch>
                </pic:blipFill>
                <pic:spPr>
                  <a:xfrm>
                    <a:off x="0" y="0"/>
                    <a:ext cx="1405889" cy="1078233"/>
                  </a:xfrm>
                  <a:prstGeom prst="rect">
                    <a:avLst/>
                  </a:prstGeom>
                  <a:noFill/>
                  <a:ln>
                    <a:noFill/>
                    <a:prstDash/>
                  </a:ln>
                </pic:spPr>
              </pic:pic>
            </a:graphicData>
          </a:graphic>
        </wp:anchor>
      </w:drawing>
    </w:r>
  </w:p>
  <w:p w14:paraId="39DBB07B" w14:textId="77777777" w:rsidR="00AF5F56" w:rsidRDefault="00AF5F56" w:rsidP="0075047E">
    <w:pPr>
      <w:ind w:right="20"/>
    </w:pPr>
  </w:p>
  <w:p w14:paraId="3C0E1FCD" w14:textId="77777777" w:rsidR="00AF5F56" w:rsidRDefault="00AF5F56" w:rsidP="0075047E">
    <w:pPr>
      <w:tabs>
        <w:tab w:val="left" w:pos="9000"/>
      </w:tabs>
      <w:ind w:right="20"/>
      <w:rPr>
        <w:rFonts w:ascii="Arial" w:hAnsi="Arial" w:cs="Arial"/>
        <w:b/>
        <w:color w:val="333333"/>
        <w:sz w:val="18"/>
        <w:szCs w:val="18"/>
      </w:rPr>
    </w:pPr>
    <w:r>
      <w:rPr>
        <w:rFonts w:ascii="Arial" w:hAnsi="Arial" w:cs="Arial"/>
        <w:b/>
        <w:color w:val="333333"/>
        <w:sz w:val="18"/>
        <w:szCs w:val="18"/>
      </w:rPr>
      <w:t xml:space="preserve">                    Parques Nacionales Naturales de Colombia</w:t>
    </w:r>
  </w:p>
  <w:p w14:paraId="04E6C009" w14:textId="77777777" w:rsidR="00AF5F56" w:rsidRDefault="00AF5F56" w:rsidP="0075047E">
    <w:pPr>
      <w:tabs>
        <w:tab w:val="left" w:pos="9000"/>
      </w:tabs>
      <w:ind w:right="20"/>
    </w:pPr>
    <w:r>
      <w:rPr>
        <w:rFonts w:ascii="Arial" w:hAnsi="Arial" w:cs="Arial"/>
        <w:color w:val="333333"/>
        <w:sz w:val="18"/>
        <w:szCs w:val="18"/>
      </w:rPr>
      <w:t xml:space="preserve">                     Subdirección Administrativa y Financiera</w:t>
    </w:r>
  </w:p>
  <w:p w14:paraId="2361D477" w14:textId="77777777" w:rsidR="00AF5F56" w:rsidRDefault="00AF5F56" w:rsidP="00262B69">
    <w:pPr>
      <w:tabs>
        <w:tab w:val="left" w:pos="8820"/>
      </w:tabs>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04987B0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0EB55C47"/>
    <w:multiLevelType w:val="multilevel"/>
    <w:tmpl w:val="8538572C"/>
    <w:lvl w:ilvl="0">
      <w:start w:val="1"/>
      <w:numFmt w:val="decimal"/>
      <w:pStyle w:val="NumeracionP"/>
      <w:lvlText w:val="%1."/>
      <w:lvlJc w:val="left"/>
      <w:pPr>
        <w:ind w:left="5322" w:hanging="360"/>
      </w:pPr>
    </w:lvl>
    <w:lvl w:ilvl="1">
      <w:start w:val="1"/>
      <w:numFmt w:val="decimal"/>
      <w:isLgl/>
      <w:lvlText w:val="%1.%2."/>
      <w:lvlJc w:val="left"/>
      <w:pPr>
        <w:ind w:left="108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2" w15:restartNumberingAfterBreak="0">
    <w:nsid w:val="108F6E22"/>
    <w:multiLevelType w:val="hybridMultilevel"/>
    <w:tmpl w:val="83A4AB3E"/>
    <w:lvl w:ilvl="0" w:tplc="DA36CC22">
      <w:start w:val="1"/>
      <w:numFmt w:val="decimal"/>
      <w:lvlText w:val="%1."/>
      <w:lvlJc w:val="left"/>
      <w:pPr>
        <w:ind w:left="720" w:hanging="360"/>
      </w:pPr>
      <w:rPr>
        <w:b w:val="0"/>
      </w:rPr>
    </w:lvl>
    <w:lvl w:ilvl="1" w:tplc="FF3668A4">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10A6857"/>
    <w:multiLevelType w:val="multilevel"/>
    <w:tmpl w:val="16E811DC"/>
    <w:lvl w:ilvl="0">
      <w:start w:val="1"/>
      <w:numFmt w:val="decimal"/>
      <w:pStyle w:val="TITULOUNO"/>
      <w:lvlText w:val="%1"/>
      <w:lvlJc w:val="left"/>
      <w:pPr>
        <w:tabs>
          <w:tab w:val="num" w:pos="420"/>
        </w:tabs>
        <w:ind w:left="420" w:hanging="420"/>
      </w:pPr>
      <w:rPr>
        <w:rFonts w:hint="default"/>
      </w:rPr>
    </w:lvl>
    <w:lvl w:ilvl="1">
      <w:start w:val="1"/>
      <w:numFmt w:val="decimal"/>
      <w:pStyle w:val="TITULODOS"/>
      <w:lvlText w:val="%1.%2"/>
      <w:lvlJc w:val="left"/>
      <w:pPr>
        <w:tabs>
          <w:tab w:val="num" w:pos="420"/>
        </w:tabs>
        <w:ind w:left="420" w:hanging="420"/>
      </w:pPr>
      <w:rPr>
        <w:rFonts w:hint="default"/>
      </w:rPr>
    </w:lvl>
    <w:lvl w:ilvl="2">
      <w:start w:val="1"/>
      <w:numFmt w:val="decimal"/>
      <w:pStyle w:val="titulotres"/>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BA276C8"/>
    <w:multiLevelType w:val="hybridMultilevel"/>
    <w:tmpl w:val="61264BB8"/>
    <w:lvl w:ilvl="0" w:tplc="240A0001">
      <w:start w:val="1"/>
      <w:numFmt w:val="bullet"/>
      <w:pStyle w:val="Listaconvietas2"/>
      <w:lvlText w:val=""/>
      <w:lvlJc w:val="left"/>
      <w:pPr>
        <w:tabs>
          <w:tab w:val="num" w:pos="360"/>
        </w:tabs>
        <w:ind w:left="357" w:hanging="357"/>
      </w:pPr>
      <w:rPr>
        <w:rFonts w:ascii="Symbol" w:hAnsi="Symbol"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DC303E2"/>
    <w:multiLevelType w:val="hybridMultilevel"/>
    <w:tmpl w:val="2EC0D8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7E3D46AC"/>
    <w:multiLevelType w:val="multilevel"/>
    <w:tmpl w:val="9B22CF1E"/>
    <w:lvl w:ilvl="0">
      <w:start w:val="4"/>
      <w:numFmt w:val="decimal"/>
      <w:pStyle w:val="TITULO"/>
      <w:lvlText w:val="%1."/>
      <w:lvlJc w:val="left"/>
      <w:pPr>
        <w:tabs>
          <w:tab w:val="num" w:pos="390"/>
        </w:tabs>
        <w:ind w:left="390" w:hanging="390"/>
      </w:pPr>
      <w:rPr>
        <w:rFonts w:ascii="Arial" w:hAnsi="Arial" w:cs="Arial" w:hint="default"/>
        <w:b/>
        <w:sz w:val="20"/>
        <w:szCs w:val="20"/>
      </w:rPr>
    </w:lvl>
    <w:lvl w:ilvl="1">
      <w:start w:val="1"/>
      <w:numFmt w:val="decimal"/>
      <w:lvlText w:val="%1.%2."/>
      <w:lvlJc w:val="left"/>
      <w:pPr>
        <w:tabs>
          <w:tab w:val="num" w:pos="720"/>
        </w:tabs>
        <w:ind w:left="720" w:hanging="720"/>
      </w:pPr>
      <w:rPr>
        <w:rFonts w:ascii="Arial" w:hAnsi="Arial" w:cs="Arial"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0"/>
  </w:num>
  <w:num w:numId="2">
    <w:abstractNumId w:val="6"/>
  </w:num>
  <w:num w:numId="3">
    <w:abstractNumId w:val="4"/>
  </w:num>
  <w:num w:numId="4">
    <w:abstractNumId w:val="7"/>
  </w:num>
  <w:num w:numId="5">
    <w:abstractNumId w:val="5"/>
  </w:num>
  <w:num w:numId="6">
    <w:abstractNumId w:val="2"/>
  </w:num>
  <w:num w:numId="7">
    <w:abstractNumId w:val="3"/>
  </w:num>
  <w:num w:numId="8">
    <w:abstractNumId w:val="8"/>
  </w:num>
  <w:num w:numId="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99B"/>
    <w:rsid w:val="0000144D"/>
    <w:rsid w:val="0000726C"/>
    <w:rsid w:val="00010CF5"/>
    <w:rsid w:val="00011379"/>
    <w:rsid w:val="00017545"/>
    <w:rsid w:val="00020927"/>
    <w:rsid w:val="0002218B"/>
    <w:rsid w:val="00023C30"/>
    <w:rsid w:val="00024488"/>
    <w:rsid w:val="0003047B"/>
    <w:rsid w:val="00032A97"/>
    <w:rsid w:val="00033713"/>
    <w:rsid w:val="00033DB7"/>
    <w:rsid w:val="000341E5"/>
    <w:rsid w:val="00034B2E"/>
    <w:rsid w:val="00035105"/>
    <w:rsid w:val="00035CC4"/>
    <w:rsid w:val="000365AA"/>
    <w:rsid w:val="00040E2F"/>
    <w:rsid w:val="00045928"/>
    <w:rsid w:val="00046B9F"/>
    <w:rsid w:val="0005499B"/>
    <w:rsid w:val="00062CB8"/>
    <w:rsid w:val="00063ABC"/>
    <w:rsid w:val="00063FD2"/>
    <w:rsid w:val="00070B1E"/>
    <w:rsid w:val="000711DD"/>
    <w:rsid w:val="00077343"/>
    <w:rsid w:val="00080CD9"/>
    <w:rsid w:val="00086861"/>
    <w:rsid w:val="000904DF"/>
    <w:rsid w:val="000928C1"/>
    <w:rsid w:val="000975AD"/>
    <w:rsid w:val="000A04C8"/>
    <w:rsid w:val="000A37BA"/>
    <w:rsid w:val="000A5F5A"/>
    <w:rsid w:val="000A64A9"/>
    <w:rsid w:val="000B12C2"/>
    <w:rsid w:val="000B2417"/>
    <w:rsid w:val="000C0EB9"/>
    <w:rsid w:val="000C646E"/>
    <w:rsid w:val="000D028A"/>
    <w:rsid w:val="000D09C2"/>
    <w:rsid w:val="000D3C9F"/>
    <w:rsid w:val="000E0DF0"/>
    <w:rsid w:val="000E33D9"/>
    <w:rsid w:val="000E5046"/>
    <w:rsid w:val="000E578E"/>
    <w:rsid w:val="000E5D68"/>
    <w:rsid w:val="000E7EA0"/>
    <w:rsid w:val="000F0377"/>
    <w:rsid w:val="000F11DA"/>
    <w:rsid w:val="000F75E0"/>
    <w:rsid w:val="000F7BC2"/>
    <w:rsid w:val="00102147"/>
    <w:rsid w:val="001029BB"/>
    <w:rsid w:val="00103C51"/>
    <w:rsid w:val="001066F3"/>
    <w:rsid w:val="001072C4"/>
    <w:rsid w:val="00110464"/>
    <w:rsid w:val="00111D91"/>
    <w:rsid w:val="00113464"/>
    <w:rsid w:val="00121DC3"/>
    <w:rsid w:val="001252BF"/>
    <w:rsid w:val="00125F2A"/>
    <w:rsid w:val="00134302"/>
    <w:rsid w:val="00137AD9"/>
    <w:rsid w:val="00137C34"/>
    <w:rsid w:val="00137F00"/>
    <w:rsid w:val="001424B1"/>
    <w:rsid w:val="001529C2"/>
    <w:rsid w:val="0016736E"/>
    <w:rsid w:val="00175233"/>
    <w:rsid w:val="0017781E"/>
    <w:rsid w:val="00180BF9"/>
    <w:rsid w:val="00187CE2"/>
    <w:rsid w:val="00193FF1"/>
    <w:rsid w:val="001965C3"/>
    <w:rsid w:val="001A5177"/>
    <w:rsid w:val="001A5D26"/>
    <w:rsid w:val="001A612F"/>
    <w:rsid w:val="001B714F"/>
    <w:rsid w:val="001C15BA"/>
    <w:rsid w:val="001C28A7"/>
    <w:rsid w:val="001D5003"/>
    <w:rsid w:val="001E23A9"/>
    <w:rsid w:val="001E4D76"/>
    <w:rsid w:val="001F598D"/>
    <w:rsid w:val="00200FAB"/>
    <w:rsid w:val="002111EA"/>
    <w:rsid w:val="00222826"/>
    <w:rsid w:val="00222C6D"/>
    <w:rsid w:val="002247D2"/>
    <w:rsid w:val="0024028C"/>
    <w:rsid w:val="0024157D"/>
    <w:rsid w:val="002423D1"/>
    <w:rsid w:val="00243983"/>
    <w:rsid w:val="0024556E"/>
    <w:rsid w:val="002548FA"/>
    <w:rsid w:val="00254D9D"/>
    <w:rsid w:val="002578E5"/>
    <w:rsid w:val="00262B69"/>
    <w:rsid w:val="00265853"/>
    <w:rsid w:val="0027032B"/>
    <w:rsid w:val="0027738A"/>
    <w:rsid w:val="00283D14"/>
    <w:rsid w:val="00285DA8"/>
    <w:rsid w:val="0028692F"/>
    <w:rsid w:val="00290828"/>
    <w:rsid w:val="00291D2B"/>
    <w:rsid w:val="00292F1F"/>
    <w:rsid w:val="00294B81"/>
    <w:rsid w:val="00295E23"/>
    <w:rsid w:val="002A35E7"/>
    <w:rsid w:val="002A385E"/>
    <w:rsid w:val="002B55BA"/>
    <w:rsid w:val="002C502A"/>
    <w:rsid w:val="002D1ED8"/>
    <w:rsid w:val="002E1C35"/>
    <w:rsid w:val="002E38A2"/>
    <w:rsid w:val="002E718A"/>
    <w:rsid w:val="002F253A"/>
    <w:rsid w:val="002F539C"/>
    <w:rsid w:val="002F63F5"/>
    <w:rsid w:val="002F702E"/>
    <w:rsid w:val="0030057A"/>
    <w:rsid w:val="00302AA5"/>
    <w:rsid w:val="00304ACB"/>
    <w:rsid w:val="00314320"/>
    <w:rsid w:val="00315069"/>
    <w:rsid w:val="003169B9"/>
    <w:rsid w:val="00317B97"/>
    <w:rsid w:val="00317C90"/>
    <w:rsid w:val="00324223"/>
    <w:rsid w:val="00325526"/>
    <w:rsid w:val="00326563"/>
    <w:rsid w:val="00331C84"/>
    <w:rsid w:val="0033236F"/>
    <w:rsid w:val="0033619F"/>
    <w:rsid w:val="00361416"/>
    <w:rsid w:val="003623C3"/>
    <w:rsid w:val="00365A4E"/>
    <w:rsid w:val="0036740D"/>
    <w:rsid w:val="00371C36"/>
    <w:rsid w:val="003728C1"/>
    <w:rsid w:val="003832DA"/>
    <w:rsid w:val="003846C6"/>
    <w:rsid w:val="00387DF5"/>
    <w:rsid w:val="003915C4"/>
    <w:rsid w:val="00393A92"/>
    <w:rsid w:val="003952DC"/>
    <w:rsid w:val="003956DA"/>
    <w:rsid w:val="00395F3B"/>
    <w:rsid w:val="00396DC8"/>
    <w:rsid w:val="003A7BA4"/>
    <w:rsid w:val="003B235C"/>
    <w:rsid w:val="003B6402"/>
    <w:rsid w:val="003C1787"/>
    <w:rsid w:val="003C62D7"/>
    <w:rsid w:val="003D0C39"/>
    <w:rsid w:val="003D15A2"/>
    <w:rsid w:val="003D1FCE"/>
    <w:rsid w:val="003D4AEE"/>
    <w:rsid w:val="003D5472"/>
    <w:rsid w:val="003E07F3"/>
    <w:rsid w:val="003E4841"/>
    <w:rsid w:val="003F4321"/>
    <w:rsid w:val="003F64E4"/>
    <w:rsid w:val="004019AB"/>
    <w:rsid w:val="00401D7B"/>
    <w:rsid w:val="00404A39"/>
    <w:rsid w:val="0041325D"/>
    <w:rsid w:val="004138A0"/>
    <w:rsid w:val="00414612"/>
    <w:rsid w:val="00417059"/>
    <w:rsid w:val="00425BBA"/>
    <w:rsid w:val="004274AF"/>
    <w:rsid w:val="00430AE4"/>
    <w:rsid w:val="00435AA4"/>
    <w:rsid w:val="00450295"/>
    <w:rsid w:val="00454071"/>
    <w:rsid w:val="00461973"/>
    <w:rsid w:val="00462C2F"/>
    <w:rsid w:val="004709BD"/>
    <w:rsid w:val="004749DF"/>
    <w:rsid w:val="004760E6"/>
    <w:rsid w:val="00480CFF"/>
    <w:rsid w:val="00487350"/>
    <w:rsid w:val="00495694"/>
    <w:rsid w:val="0049655E"/>
    <w:rsid w:val="004A1474"/>
    <w:rsid w:val="004A4192"/>
    <w:rsid w:val="004B738D"/>
    <w:rsid w:val="004C0960"/>
    <w:rsid w:val="004C3CD9"/>
    <w:rsid w:val="004C69EE"/>
    <w:rsid w:val="004D4E1A"/>
    <w:rsid w:val="004D56B4"/>
    <w:rsid w:val="00500515"/>
    <w:rsid w:val="0050103B"/>
    <w:rsid w:val="00501538"/>
    <w:rsid w:val="0051219F"/>
    <w:rsid w:val="00516E37"/>
    <w:rsid w:val="00521EFE"/>
    <w:rsid w:val="005250A8"/>
    <w:rsid w:val="005255E0"/>
    <w:rsid w:val="00527225"/>
    <w:rsid w:val="00532D18"/>
    <w:rsid w:val="00547082"/>
    <w:rsid w:val="00547818"/>
    <w:rsid w:val="00552EA6"/>
    <w:rsid w:val="0055594A"/>
    <w:rsid w:val="00560FFF"/>
    <w:rsid w:val="00561617"/>
    <w:rsid w:val="0056292A"/>
    <w:rsid w:val="005650FF"/>
    <w:rsid w:val="00567963"/>
    <w:rsid w:val="00571215"/>
    <w:rsid w:val="00574009"/>
    <w:rsid w:val="00574375"/>
    <w:rsid w:val="00575678"/>
    <w:rsid w:val="00576C60"/>
    <w:rsid w:val="00580A6F"/>
    <w:rsid w:val="005835B4"/>
    <w:rsid w:val="00583993"/>
    <w:rsid w:val="00584AE3"/>
    <w:rsid w:val="005851DC"/>
    <w:rsid w:val="00585682"/>
    <w:rsid w:val="00585DDD"/>
    <w:rsid w:val="00596839"/>
    <w:rsid w:val="005A26C1"/>
    <w:rsid w:val="005A2B81"/>
    <w:rsid w:val="005A4C7E"/>
    <w:rsid w:val="005A5BC7"/>
    <w:rsid w:val="005B17C6"/>
    <w:rsid w:val="005C180B"/>
    <w:rsid w:val="005C2164"/>
    <w:rsid w:val="005C2AF7"/>
    <w:rsid w:val="005C34DD"/>
    <w:rsid w:val="005C4182"/>
    <w:rsid w:val="005C41C5"/>
    <w:rsid w:val="005D36E2"/>
    <w:rsid w:val="005E1D18"/>
    <w:rsid w:val="005F0F79"/>
    <w:rsid w:val="005F1FF0"/>
    <w:rsid w:val="005F5712"/>
    <w:rsid w:val="005F615E"/>
    <w:rsid w:val="006027AF"/>
    <w:rsid w:val="00604775"/>
    <w:rsid w:val="00606874"/>
    <w:rsid w:val="00616705"/>
    <w:rsid w:val="00617045"/>
    <w:rsid w:val="00620414"/>
    <w:rsid w:val="00631BAC"/>
    <w:rsid w:val="00632387"/>
    <w:rsid w:val="006329DB"/>
    <w:rsid w:val="00634BBB"/>
    <w:rsid w:val="00640233"/>
    <w:rsid w:val="00642D84"/>
    <w:rsid w:val="00646607"/>
    <w:rsid w:val="00651AAE"/>
    <w:rsid w:val="0067118A"/>
    <w:rsid w:val="00683C50"/>
    <w:rsid w:val="00684DF1"/>
    <w:rsid w:val="00694F08"/>
    <w:rsid w:val="006954DA"/>
    <w:rsid w:val="006A3759"/>
    <w:rsid w:val="006A65D4"/>
    <w:rsid w:val="006B2F43"/>
    <w:rsid w:val="006C2591"/>
    <w:rsid w:val="006C47AB"/>
    <w:rsid w:val="006C481E"/>
    <w:rsid w:val="006D78AD"/>
    <w:rsid w:val="006E3756"/>
    <w:rsid w:val="006F0CC8"/>
    <w:rsid w:val="006F1DB3"/>
    <w:rsid w:val="006F354E"/>
    <w:rsid w:val="006F47F0"/>
    <w:rsid w:val="006F4B6D"/>
    <w:rsid w:val="006F7621"/>
    <w:rsid w:val="00700E3F"/>
    <w:rsid w:val="0070145A"/>
    <w:rsid w:val="00701F84"/>
    <w:rsid w:val="0070460F"/>
    <w:rsid w:val="00706C2D"/>
    <w:rsid w:val="00721CF4"/>
    <w:rsid w:val="007224B9"/>
    <w:rsid w:val="007225BA"/>
    <w:rsid w:val="00730DD9"/>
    <w:rsid w:val="007430CD"/>
    <w:rsid w:val="0075047E"/>
    <w:rsid w:val="00754861"/>
    <w:rsid w:val="00760BA1"/>
    <w:rsid w:val="00762835"/>
    <w:rsid w:val="00767707"/>
    <w:rsid w:val="00776A1F"/>
    <w:rsid w:val="007801C7"/>
    <w:rsid w:val="007848A0"/>
    <w:rsid w:val="00791B48"/>
    <w:rsid w:val="007A3AFA"/>
    <w:rsid w:val="007C410C"/>
    <w:rsid w:val="007C568F"/>
    <w:rsid w:val="007D20A6"/>
    <w:rsid w:val="007D2224"/>
    <w:rsid w:val="007E202D"/>
    <w:rsid w:val="007E4154"/>
    <w:rsid w:val="007E4D6D"/>
    <w:rsid w:val="007F076F"/>
    <w:rsid w:val="007F2C97"/>
    <w:rsid w:val="007F4C66"/>
    <w:rsid w:val="0080153B"/>
    <w:rsid w:val="00803948"/>
    <w:rsid w:val="0080483A"/>
    <w:rsid w:val="00813098"/>
    <w:rsid w:val="008135E3"/>
    <w:rsid w:val="008158DB"/>
    <w:rsid w:val="00820833"/>
    <w:rsid w:val="0082749B"/>
    <w:rsid w:val="008513F0"/>
    <w:rsid w:val="008530D4"/>
    <w:rsid w:val="00865CB0"/>
    <w:rsid w:val="00866092"/>
    <w:rsid w:val="0087192F"/>
    <w:rsid w:val="00873D09"/>
    <w:rsid w:val="00876A2F"/>
    <w:rsid w:val="0088100F"/>
    <w:rsid w:val="00881D2F"/>
    <w:rsid w:val="00885126"/>
    <w:rsid w:val="0088585E"/>
    <w:rsid w:val="00885D7D"/>
    <w:rsid w:val="00887514"/>
    <w:rsid w:val="00892410"/>
    <w:rsid w:val="008A14CB"/>
    <w:rsid w:val="008A64B8"/>
    <w:rsid w:val="008B7FDC"/>
    <w:rsid w:val="008C0384"/>
    <w:rsid w:val="008E33CA"/>
    <w:rsid w:val="008F0036"/>
    <w:rsid w:val="008F1657"/>
    <w:rsid w:val="009042E9"/>
    <w:rsid w:val="00904BA2"/>
    <w:rsid w:val="00913855"/>
    <w:rsid w:val="00913A17"/>
    <w:rsid w:val="009216B8"/>
    <w:rsid w:val="00927ED6"/>
    <w:rsid w:val="00930DFB"/>
    <w:rsid w:val="009336D4"/>
    <w:rsid w:val="00934B1D"/>
    <w:rsid w:val="00940875"/>
    <w:rsid w:val="00942C6C"/>
    <w:rsid w:val="009432F4"/>
    <w:rsid w:val="00946AFD"/>
    <w:rsid w:val="00950AE9"/>
    <w:rsid w:val="00950F28"/>
    <w:rsid w:val="00952477"/>
    <w:rsid w:val="00957458"/>
    <w:rsid w:val="009577AB"/>
    <w:rsid w:val="009604FF"/>
    <w:rsid w:val="0097124A"/>
    <w:rsid w:val="00974542"/>
    <w:rsid w:val="00975840"/>
    <w:rsid w:val="00977694"/>
    <w:rsid w:val="00977EAD"/>
    <w:rsid w:val="00985245"/>
    <w:rsid w:val="00996B80"/>
    <w:rsid w:val="00996EF0"/>
    <w:rsid w:val="009A0FA0"/>
    <w:rsid w:val="009A14C7"/>
    <w:rsid w:val="009A1AD1"/>
    <w:rsid w:val="009A2A66"/>
    <w:rsid w:val="009A2E44"/>
    <w:rsid w:val="009A3E28"/>
    <w:rsid w:val="009A7D06"/>
    <w:rsid w:val="009B4B4E"/>
    <w:rsid w:val="009B617B"/>
    <w:rsid w:val="009B67BA"/>
    <w:rsid w:val="009B7A38"/>
    <w:rsid w:val="009C2888"/>
    <w:rsid w:val="009C4B82"/>
    <w:rsid w:val="009D473A"/>
    <w:rsid w:val="009E0067"/>
    <w:rsid w:val="009E00E5"/>
    <w:rsid w:val="009E02A1"/>
    <w:rsid w:val="009E101E"/>
    <w:rsid w:val="009E1FE9"/>
    <w:rsid w:val="009E24B3"/>
    <w:rsid w:val="009E34FE"/>
    <w:rsid w:val="009F3E05"/>
    <w:rsid w:val="00A018D0"/>
    <w:rsid w:val="00A01E36"/>
    <w:rsid w:val="00A05F6F"/>
    <w:rsid w:val="00A075F8"/>
    <w:rsid w:val="00A0768E"/>
    <w:rsid w:val="00A07A9E"/>
    <w:rsid w:val="00A12C6E"/>
    <w:rsid w:val="00A20384"/>
    <w:rsid w:val="00A24B4B"/>
    <w:rsid w:val="00A26879"/>
    <w:rsid w:val="00A26D9F"/>
    <w:rsid w:val="00A26DE5"/>
    <w:rsid w:val="00A30D1B"/>
    <w:rsid w:val="00A36F5C"/>
    <w:rsid w:val="00A37017"/>
    <w:rsid w:val="00A37ADE"/>
    <w:rsid w:val="00A467E3"/>
    <w:rsid w:val="00A470E0"/>
    <w:rsid w:val="00A50A41"/>
    <w:rsid w:val="00A54570"/>
    <w:rsid w:val="00A5763D"/>
    <w:rsid w:val="00A60209"/>
    <w:rsid w:val="00A61A0C"/>
    <w:rsid w:val="00A71ACA"/>
    <w:rsid w:val="00A73912"/>
    <w:rsid w:val="00A806DD"/>
    <w:rsid w:val="00A828E3"/>
    <w:rsid w:val="00A90AFE"/>
    <w:rsid w:val="00A93A11"/>
    <w:rsid w:val="00A95CDD"/>
    <w:rsid w:val="00A9699F"/>
    <w:rsid w:val="00AA1607"/>
    <w:rsid w:val="00AB1DE6"/>
    <w:rsid w:val="00AB3F57"/>
    <w:rsid w:val="00AD0510"/>
    <w:rsid w:val="00AD19CF"/>
    <w:rsid w:val="00AE053E"/>
    <w:rsid w:val="00AE3FAF"/>
    <w:rsid w:val="00AE544C"/>
    <w:rsid w:val="00AE7773"/>
    <w:rsid w:val="00AF2417"/>
    <w:rsid w:val="00AF3E40"/>
    <w:rsid w:val="00AF5F56"/>
    <w:rsid w:val="00AF66C2"/>
    <w:rsid w:val="00B018F6"/>
    <w:rsid w:val="00B02893"/>
    <w:rsid w:val="00B10175"/>
    <w:rsid w:val="00B16A46"/>
    <w:rsid w:val="00B23CB9"/>
    <w:rsid w:val="00B2452E"/>
    <w:rsid w:val="00B26910"/>
    <w:rsid w:val="00B319CB"/>
    <w:rsid w:val="00B358F3"/>
    <w:rsid w:val="00B370F0"/>
    <w:rsid w:val="00B442E6"/>
    <w:rsid w:val="00B6074E"/>
    <w:rsid w:val="00B60C67"/>
    <w:rsid w:val="00B60E02"/>
    <w:rsid w:val="00B63B93"/>
    <w:rsid w:val="00B63F8A"/>
    <w:rsid w:val="00B658EB"/>
    <w:rsid w:val="00B73B91"/>
    <w:rsid w:val="00B76D08"/>
    <w:rsid w:val="00B83BA7"/>
    <w:rsid w:val="00B941E4"/>
    <w:rsid w:val="00BA102C"/>
    <w:rsid w:val="00BA34B3"/>
    <w:rsid w:val="00BA442E"/>
    <w:rsid w:val="00BB27D7"/>
    <w:rsid w:val="00BB3C55"/>
    <w:rsid w:val="00BB45DB"/>
    <w:rsid w:val="00BB74CC"/>
    <w:rsid w:val="00BB7FE3"/>
    <w:rsid w:val="00BC042F"/>
    <w:rsid w:val="00BC09C6"/>
    <w:rsid w:val="00BC23E0"/>
    <w:rsid w:val="00BD1015"/>
    <w:rsid w:val="00BD4432"/>
    <w:rsid w:val="00BE2BA5"/>
    <w:rsid w:val="00BE5724"/>
    <w:rsid w:val="00BF0851"/>
    <w:rsid w:val="00BF0EF8"/>
    <w:rsid w:val="00BF4E82"/>
    <w:rsid w:val="00BF5C44"/>
    <w:rsid w:val="00BF6A30"/>
    <w:rsid w:val="00BF7EE4"/>
    <w:rsid w:val="00C01D98"/>
    <w:rsid w:val="00C10E13"/>
    <w:rsid w:val="00C13B28"/>
    <w:rsid w:val="00C15761"/>
    <w:rsid w:val="00C16400"/>
    <w:rsid w:val="00C1694F"/>
    <w:rsid w:val="00C16E66"/>
    <w:rsid w:val="00C223F5"/>
    <w:rsid w:val="00C225BA"/>
    <w:rsid w:val="00C3024F"/>
    <w:rsid w:val="00C302FB"/>
    <w:rsid w:val="00C321D5"/>
    <w:rsid w:val="00C324B7"/>
    <w:rsid w:val="00C36DA0"/>
    <w:rsid w:val="00C40DD5"/>
    <w:rsid w:val="00C44717"/>
    <w:rsid w:val="00C45301"/>
    <w:rsid w:val="00C51497"/>
    <w:rsid w:val="00C53DD6"/>
    <w:rsid w:val="00C60312"/>
    <w:rsid w:val="00C64A3F"/>
    <w:rsid w:val="00C64F8F"/>
    <w:rsid w:val="00C7795E"/>
    <w:rsid w:val="00C92099"/>
    <w:rsid w:val="00CA02C8"/>
    <w:rsid w:val="00CA19AC"/>
    <w:rsid w:val="00CA1FC8"/>
    <w:rsid w:val="00CA1FF3"/>
    <w:rsid w:val="00CA36D1"/>
    <w:rsid w:val="00CA4F10"/>
    <w:rsid w:val="00CA7184"/>
    <w:rsid w:val="00CB02A4"/>
    <w:rsid w:val="00CB039E"/>
    <w:rsid w:val="00CB2CF4"/>
    <w:rsid w:val="00CB567D"/>
    <w:rsid w:val="00CB6D7C"/>
    <w:rsid w:val="00CC0E0F"/>
    <w:rsid w:val="00CC2F72"/>
    <w:rsid w:val="00CC3F34"/>
    <w:rsid w:val="00CC4B4F"/>
    <w:rsid w:val="00CD5B24"/>
    <w:rsid w:val="00CD6961"/>
    <w:rsid w:val="00CF0533"/>
    <w:rsid w:val="00CF3BAC"/>
    <w:rsid w:val="00CF6CDE"/>
    <w:rsid w:val="00D01335"/>
    <w:rsid w:val="00D024AF"/>
    <w:rsid w:val="00D1178C"/>
    <w:rsid w:val="00D137AD"/>
    <w:rsid w:val="00D2256A"/>
    <w:rsid w:val="00D225B2"/>
    <w:rsid w:val="00D24A43"/>
    <w:rsid w:val="00D277DF"/>
    <w:rsid w:val="00D30691"/>
    <w:rsid w:val="00D30F19"/>
    <w:rsid w:val="00D31D92"/>
    <w:rsid w:val="00D3264D"/>
    <w:rsid w:val="00D359B6"/>
    <w:rsid w:val="00D36A27"/>
    <w:rsid w:val="00D37A19"/>
    <w:rsid w:val="00D40B6D"/>
    <w:rsid w:val="00D40CCA"/>
    <w:rsid w:val="00D444D2"/>
    <w:rsid w:val="00D44AC0"/>
    <w:rsid w:val="00D53449"/>
    <w:rsid w:val="00D53AC1"/>
    <w:rsid w:val="00D552FE"/>
    <w:rsid w:val="00D56362"/>
    <w:rsid w:val="00D56E41"/>
    <w:rsid w:val="00D701C9"/>
    <w:rsid w:val="00D7059B"/>
    <w:rsid w:val="00D720A4"/>
    <w:rsid w:val="00D7791D"/>
    <w:rsid w:val="00D83894"/>
    <w:rsid w:val="00D90666"/>
    <w:rsid w:val="00D91849"/>
    <w:rsid w:val="00D91C2D"/>
    <w:rsid w:val="00D92088"/>
    <w:rsid w:val="00D954FC"/>
    <w:rsid w:val="00D95DAD"/>
    <w:rsid w:val="00DA2760"/>
    <w:rsid w:val="00DA3D2F"/>
    <w:rsid w:val="00DA5CA6"/>
    <w:rsid w:val="00DA6AB5"/>
    <w:rsid w:val="00DB04BF"/>
    <w:rsid w:val="00DC092B"/>
    <w:rsid w:val="00DC150A"/>
    <w:rsid w:val="00DC5C92"/>
    <w:rsid w:val="00DD4533"/>
    <w:rsid w:val="00DD477D"/>
    <w:rsid w:val="00DD4FA7"/>
    <w:rsid w:val="00DD5237"/>
    <w:rsid w:val="00DD641D"/>
    <w:rsid w:val="00DD644B"/>
    <w:rsid w:val="00DD6848"/>
    <w:rsid w:val="00DD7A83"/>
    <w:rsid w:val="00DE100C"/>
    <w:rsid w:val="00DF55C6"/>
    <w:rsid w:val="00E01169"/>
    <w:rsid w:val="00E05874"/>
    <w:rsid w:val="00E06E69"/>
    <w:rsid w:val="00E1039E"/>
    <w:rsid w:val="00E11E9C"/>
    <w:rsid w:val="00E17040"/>
    <w:rsid w:val="00E21598"/>
    <w:rsid w:val="00E23607"/>
    <w:rsid w:val="00E240A8"/>
    <w:rsid w:val="00E271DB"/>
    <w:rsid w:val="00E3753C"/>
    <w:rsid w:val="00E40B1F"/>
    <w:rsid w:val="00E41749"/>
    <w:rsid w:val="00E44817"/>
    <w:rsid w:val="00E46571"/>
    <w:rsid w:val="00E46753"/>
    <w:rsid w:val="00E5192F"/>
    <w:rsid w:val="00E52908"/>
    <w:rsid w:val="00E613C4"/>
    <w:rsid w:val="00E6375F"/>
    <w:rsid w:val="00E677B7"/>
    <w:rsid w:val="00E67A65"/>
    <w:rsid w:val="00E73960"/>
    <w:rsid w:val="00E75F23"/>
    <w:rsid w:val="00E77FD2"/>
    <w:rsid w:val="00E82F96"/>
    <w:rsid w:val="00E83FDC"/>
    <w:rsid w:val="00E85DA2"/>
    <w:rsid w:val="00EA35CE"/>
    <w:rsid w:val="00EB1F9B"/>
    <w:rsid w:val="00EB2BE3"/>
    <w:rsid w:val="00EB5230"/>
    <w:rsid w:val="00EC37EA"/>
    <w:rsid w:val="00EC4180"/>
    <w:rsid w:val="00EC63AB"/>
    <w:rsid w:val="00ED2771"/>
    <w:rsid w:val="00ED7BFC"/>
    <w:rsid w:val="00EE0853"/>
    <w:rsid w:val="00EE19A7"/>
    <w:rsid w:val="00EE5BE6"/>
    <w:rsid w:val="00EE683C"/>
    <w:rsid w:val="00EF17AE"/>
    <w:rsid w:val="00EF347A"/>
    <w:rsid w:val="00EF53CA"/>
    <w:rsid w:val="00F01D49"/>
    <w:rsid w:val="00F0312D"/>
    <w:rsid w:val="00F0457C"/>
    <w:rsid w:val="00F10D76"/>
    <w:rsid w:val="00F157F1"/>
    <w:rsid w:val="00F15A91"/>
    <w:rsid w:val="00F31E1D"/>
    <w:rsid w:val="00F320E2"/>
    <w:rsid w:val="00F32696"/>
    <w:rsid w:val="00F326A6"/>
    <w:rsid w:val="00F33549"/>
    <w:rsid w:val="00F35E31"/>
    <w:rsid w:val="00F43AF7"/>
    <w:rsid w:val="00F45F28"/>
    <w:rsid w:val="00F50D05"/>
    <w:rsid w:val="00F54694"/>
    <w:rsid w:val="00F55B90"/>
    <w:rsid w:val="00F63BF6"/>
    <w:rsid w:val="00F66E8D"/>
    <w:rsid w:val="00F7128D"/>
    <w:rsid w:val="00F74430"/>
    <w:rsid w:val="00F77ECE"/>
    <w:rsid w:val="00F8140D"/>
    <w:rsid w:val="00F814B6"/>
    <w:rsid w:val="00F84BD3"/>
    <w:rsid w:val="00F94953"/>
    <w:rsid w:val="00F96252"/>
    <w:rsid w:val="00FA12BA"/>
    <w:rsid w:val="00FA747A"/>
    <w:rsid w:val="00FA7A49"/>
    <w:rsid w:val="00FB2907"/>
    <w:rsid w:val="00FB2908"/>
    <w:rsid w:val="00FC019F"/>
    <w:rsid w:val="00FC3F57"/>
    <w:rsid w:val="00FC76BD"/>
    <w:rsid w:val="00FD56D7"/>
    <w:rsid w:val="00FD5982"/>
    <w:rsid w:val="00FD711A"/>
    <w:rsid w:val="00FE0C2A"/>
    <w:rsid w:val="00FE539B"/>
    <w:rsid w:val="00FF4403"/>
    <w:rsid w:val="00FF5F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6E9B8"/>
  <w15:docId w15:val="{DB40B366-72B2-4445-B9BC-9734E3A7A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D2B"/>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Document Header1,MT1,ARTICULO,Nombre Proyecto,Título 1-BCN,Título 1 Car Car,Título 11"/>
    <w:basedOn w:val="Normal"/>
    <w:next w:val="Normal"/>
    <w:link w:val="Ttulo1Car"/>
    <w:qFormat/>
    <w:rsid w:val="0005499B"/>
    <w:pPr>
      <w:keepNext/>
      <w:jc w:val="both"/>
      <w:outlineLvl w:val="0"/>
    </w:pPr>
    <w:rPr>
      <w:rFonts w:ascii="Arial" w:hAnsi="Arial" w:cs="Arial"/>
      <w:bCs/>
      <w:i/>
      <w:iCs/>
      <w:sz w:val="28"/>
    </w:rPr>
  </w:style>
  <w:style w:type="paragraph" w:styleId="Ttulo2">
    <w:name w:val="heading 2"/>
    <w:aliases w:val="título 2,H2,Edgar 2"/>
    <w:basedOn w:val="Normal"/>
    <w:next w:val="Normal"/>
    <w:link w:val="Ttulo2Car"/>
    <w:qFormat/>
    <w:rsid w:val="0005499B"/>
    <w:pPr>
      <w:keepNext/>
      <w:overflowPunct w:val="0"/>
      <w:autoSpaceDE w:val="0"/>
      <w:autoSpaceDN w:val="0"/>
      <w:adjustRightInd w:val="0"/>
      <w:jc w:val="both"/>
      <w:textAlignment w:val="baseline"/>
      <w:outlineLvl w:val="1"/>
    </w:pPr>
    <w:rPr>
      <w:i/>
      <w:szCs w:val="20"/>
      <w:lang w:val="es-ES_tradnl"/>
    </w:rPr>
  </w:style>
  <w:style w:type="paragraph" w:styleId="Ttulo3">
    <w:name w:val="heading 3"/>
    <w:aliases w:val="Edgar 3,1.1.1Título 3,MT3,título 3,Título 3-BCN,TTC 3,Título 3 Car Car"/>
    <w:basedOn w:val="Normal"/>
    <w:next w:val="Normal"/>
    <w:link w:val="Ttulo3Car"/>
    <w:qFormat/>
    <w:rsid w:val="0005499B"/>
    <w:pPr>
      <w:keepNext/>
      <w:jc w:val="both"/>
      <w:outlineLvl w:val="2"/>
    </w:pPr>
    <w:rPr>
      <w:rFonts w:ascii="Arial" w:hAnsi="Arial" w:cs="Arial"/>
      <w:b/>
      <w:bCs/>
      <w:i/>
      <w:iCs/>
    </w:rPr>
  </w:style>
  <w:style w:type="paragraph" w:styleId="Ttulo4">
    <w:name w:val="heading 4"/>
    <w:aliases w:val="Edgar 4"/>
    <w:basedOn w:val="Normal"/>
    <w:next w:val="Normal"/>
    <w:link w:val="Ttulo4Car"/>
    <w:qFormat/>
    <w:rsid w:val="0005499B"/>
    <w:pPr>
      <w:keepNext/>
      <w:tabs>
        <w:tab w:val="left" w:pos="1276"/>
      </w:tabs>
      <w:jc w:val="both"/>
      <w:outlineLvl w:val="3"/>
    </w:pPr>
    <w:rPr>
      <w:b/>
    </w:rPr>
  </w:style>
  <w:style w:type="paragraph" w:styleId="Ttulo5">
    <w:name w:val="heading 5"/>
    <w:aliases w:val="5 sub-bullet,sb,4"/>
    <w:basedOn w:val="Normal"/>
    <w:next w:val="Normal"/>
    <w:link w:val="Ttulo5Car"/>
    <w:qFormat/>
    <w:rsid w:val="0005499B"/>
    <w:pPr>
      <w:keepNext/>
      <w:jc w:val="center"/>
      <w:outlineLvl w:val="4"/>
    </w:pPr>
    <w:rPr>
      <w:rFonts w:ascii="Arial" w:hAnsi="Arial"/>
      <w:b/>
      <w:i/>
      <w:sz w:val="28"/>
    </w:rPr>
  </w:style>
  <w:style w:type="paragraph" w:styleId="Ttulo6">
    <w:name w:val="heading 6"/>
    <w:basedOn w:val="Normal"/>
    <w:next w:val="Normal"/>
    <w:link w:val="Ttulo6Car"/>
    <w:qFormat/>
    <w:rsid w:val="0005499B"/>
    <w:pPr>
      <w:keepNext/>
      <w:jc w:val="center"/>
      <w:outlineLvl w:val="5"/>
    </w:pPr>
    <w:rPr>
      <w:rFonts w:ascii="Arial" w:hAnsi="Arial"/>
      <w:b/>
      <w:i/>
    </w:rPr>
  </w:style>
  <w:style w:type="paragraph" w:styleId="Ttulo7">
    <w:name w:val="heading 7"/>
    <w:basedOn w:val="Normal"/>
    <w:next w:val="Normal"/>
    <w:link w:val="Ttulo7Car"/>
    <w:qFormat/>
    <w:rsid w:val="0005499B"/>
    <w:pPr>
      <w:keepNext/>
      <w:jc w:val="both"/>
      <w:outlineLvl w:val="6"/>
    </w:pPr>
    <w:rPr>
      <w:rFonts w:ascii="Arial" w:hAnsi="Arial" w:cs="Arial"/>
      <w:b/>
      <w:bCs/>
      <w:i/>
      <w:iCs/>
      <w:sz w:val="28"/>
    </w:rPr>
  </w:style>
  <w:style w:type="paragraph" w:styleId="Ttulo8">
    <w:name w:val="heading 8"/>
    <w:basedOn w:val="Normal"/>
    <w:next w:val="Normal"/>
    <w:link w:val="Ttulo8Car"/>
    <w:uiPriority w:val="9"/>
    <w:qFormat/>
    <w:rsid w:val="0005499B"/>
    <w:pPr>
      <w:keepNext/>
      <w:outlineLvl w:val="7"/>
    </w:pPr>
    <w:rPr>
      <w:rFonts w:ascii="Arial" w:eastAsia="Arial Unicode MS" w:hAnsi="Arial"/>
      <w:b/>
      <w:sz w:val="20"/>
    </w:rPr>
  </w:style>
  <w:style w:type="paragraph" w:styleId="Ttulo9">
    <w:name w:val="heading 9"/>
    <w:basedOn w:val="Normal"/>
    <w:next w:val="Normal"/>
    <w:link w:val="Ttulo9Car"/>
    <w:uiPriority w:val="9"/>
    <w:qFormat/>
    <w:rsid w:val="0005499B"/>
    <w:pPr>
      <w:keepNext/>
      <w:suppressAutoHyphens/>
      <w:spacing w:before="120" w:after="120"/>
      <w:jc w:val="both"/>
      <w:outlineLvl w:val="8"/>
    </w:pPr>
    <w:rPr>
      <w:rFonts w:ascii="Arial" w:hAnsi="Arial"/>
      <w:b/>
      <w:i/>
      <w:spacing w:val="-3"/>
      <w:kern w:val="28"/>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Document Header1 Car,MT1 Car,ARTICULO Car,Nombre Proyecto Car,Título 1-BCN Car,Título 1 Car Car Car,Título 11 Car"/>
    <w:basedOn w:val="Fuentedeprrafopredeter"/>
    <w:link w:val="Ttulo1"/>
    <w:rsid w:val="0005499B"/>
    <w:rPr>
      <w:rFonts w:ascii="Arial" w:eastAsia="Times New Roman" w:hAnsi="Arial" w:cs="Arial"/>
      <w:bCs/>
      <w:i/>
      <w:iCs/>
      <w:sz w:val="28"/>
      <w:szCs w:val="24"/>
      <w:lang w:eastAsia="es-ES"/>
    </w:rPr>
  </w:style>
  <w:style w:type="character" w:customStyle="1" w:styleId="Ttulo2Car">
    <w:name w:val="Título 2 Car"/>
    <w:aliases w:val="título 2 Car,H2 Car,Edgar 2 Car"/>
    <w:basedOn w:val="Fuentedeprrafopredeter"/>
    <w:link w:val="Ttulo2"/>
    <w:rsid w:val="0005499B"/>
    <w:rPr>
      <w:rFonts w:ascii="Times New Roman" w:eastAsia="Times New Roman" w:hAnsi="Times New Roman" w:cs="Times New Roman"/>
      <w:i/>
      <w:szCs w:val="20"/>
      <w:lang w:val="es-ES_tradnl" w:eastAsia="es-ES"/>
    </w:rPr>
  </w:style>
  <w:style w:type="character" w:customStyle="1" w:styleId="Ttulo3Car">
    <w:name w:val="Título 3 Car"/>
    <w:aliases w:val="Edgar 3 Car,1.1.1Título 3 Car,MT3 Car,título 3 Car,Título 3-BCN Car,TTC 3 Car,Título 3 Car Car Car"/>
    <w:basedOn w:val="Fuentedeprrafopredeter"/>
    <w:link w:val="Ttulo3"/>
    <w:rsid w:val="0005499B"/>
    <w:rPr>
      <w:rFonts w:ascii="Arial" w:eastAsia="Times New Roman" w:hAnsi="Arial" w:cs="Arial"/>
      <w:b/>
      <w:bCs/>
      <w:i/>
      <w:iCs/>
      <w:sz w:val="24"/>
      <w:szCs w:val="24"/>
      <w:lang w:eastAsia="es-ES"/>
    </w:rPr>
  </w:style>
  <w:style w:type="character" w:customStyle="1" w:styleId="Ttulo4Car">
    <w:name w:val="Título 4 Car"/>
    <w:aliases w:val="Edgar 4 Car"/>
    <w:basedOn w:val="Fuentedeprrafopredeter"/>
    <w:link w:val="Ttulo4"/>
    <w:rsid w:val="0005499B"/>
    <w:rPr>
      <w:rFonts w:ascii="Times New Roman" w:eastAsia="Times New Roman" w:hAnsi="Times New Roman" w:cs="Times New Roman"/>
      <w:b/>
      <w:szCs w:val="24"/>
      <w:lang w:eastAsia="es-ES"/>
    </w:rPr>
  </w:style>
  <w:style w:type="character" w:customStyle="1" w:styleId="Ttulo5Car">
    <w:name w:val="Título 5 Car"/>
    <w:aliases w:val="5 sub-bullet Car,sb Car,4 Car"/>
    <w:basedOn w:val="Fuentedeprrafopredeter"/>
    <w:link w:val="Ttulo5"/>
    <w:rsid w:val="0005499B"/>
    <w:rPr>
      <w:rFonts w:ascii="Arial" w:eastAsia="Times New Roman" w:hAnsi="Arial" w:cs="Times New Roman"/>
      <w:b/>
      <w:i/>
      <w:sz w:val="28"/>
      <w:szCs w:val="24"/>
      <w:lang w:eastAsia="es-ES"/>
    </w:rPr>
  </w:style>
  <w:style w:type="character" w:customStyle="1" w:styleId="Ttulo6Car">
    <w:name w:val="Título 6 Car"/>
    <w:basedOn w:val="Fuentedeprrafopredeter"/>
    <w:link w:val="Ttulo6"/>
    <w:rsid w:val="0005499B"/>
    <w:rPr>
      <w:rFonts w:ascii="Arial" w:eastAsia="Times New Roman" w:hAnsi="Arial" w:cs="Times New Roman"/>
      <w:b/>
      <w:i/>
      <w:sz w:val="24"/>
      <w:szCs w:val="24"/>
      <w:lang w:eastAsia="es-ES"/>
    </w:rPr>
  </w:style>
  <w:style w:type="character" w:customStyle="1" w:styleId="Ttulo7Car">
    <w:name w:val="Título 7 Car"/>
    <w:basedOn w:val="Fuentedeprrafopredeter"/>
    <w:link w:val="Ttulo7"/>
    <w:rsid w:val="0005499B"/>
    <w:rPr>
      <w:rFonts w:ascii="Arial" w:eastAsia="Times New Roman" w:hAnsi="Arial" w:cs="Arial"/>
      <w:b/>
      <w:bCs/>
      <w:i/>
      <w:iCs/>
      <w:sz w:val="28"/>
      <w:szCs w:val="24"/>
      <w:lang w:eastAsia="es-ES"/>
    </w:rPr>
  </w:style>
  <w:style w:type="character" w:customStyle="1" w:styleId="Ttulo8Car">
    <w:name w:val="Título 8 Car"/>
    <w:basedOn w:val="Fuentedeprrafopredeter"/>
    <w:link w:val="Ttulo8"/>
    <w:uiPriority w:val="9"/>
    <w:rsid w:val="0005499B"/>
    <w:rPr>
      <w:rFonts w:ascii="Arial" w:eastAsia="Arial Unicode MS" w:hAnsi="Arial" w:cs="Times New Roman"/>
      <w:b/>
      <w:sz w:val="20"/>
      <w:szCs w:val="24"/>
      <w:lang w:eastAsia="es-ES"/>
    </w:rPr>
  </w:style>
  <w:style w:type="character" w:customStyle="1" w:styleId="Ttulo9Car">
    <w:name w:val="Título 9 Car"/>
    <w:basedOn w:val="Fuentedeprrafopredeter"/>
    <w:link w:val="Ttulo9"/>
    <w:uiPriority w:val="9"/>
    <w:rsid w:val="0005499B"/>
    <w:rPr>
      <w:rFonts w:ascii="Arial" w:eastAsia="Times New Roman" w:hAnsi="Arial" w:cs="Times New Roman"/>
      <w:b/>
      <w:i/>
      <w:spacing w:val="-3"/>
      <w:kern w:val="28"/>
      <w:sz w:val="24"/>
      <w:szCs w:val="20"/>
      <w:lang w:val="es-ES_tradnl" w:eastAsia="es-ES"/>
    </w:rPr>
  </w:style>
  <w:style w:type="paragraph" w:styleId="Textoindependiente">
    <w:name w:val="Body Text"/>
    <w:aliases w:val="body text,bt,Subsection Body Text,body tesx,contents,TextindepT2"/>
    <w:basedOn w:val="Normal"/>
    <w:link w:val="TextoindependienteCar"/>
    <w:rsid w:val="0005499B"/>
    <w:pPr>
      <w:jc w:val="both"/>
    </w:pPr>
    <w:rPr>
      <w:rFonts w:ascii="Arial" w:hAnsi="Arial" w:cs="Arial"/>
      <w:i/>
      <w:iCs/>
    </w:rPr>
  </w:style>
  <w:style w:type="character" w:customStyle="1" w:styleId="TextoindependienteCar">
    <w:name w:val="Texto independiente Car"/>
    <w:aliases w:val="body text Car,bt Car,Subsection Body Text Car,body tesx Car,contents Car,TextindepT2 Car"/>
    <w:basedOn w:val="Fuentedeprrafopredeter"/>
    <w:link w:val="Textoindependiente"/>
    <w:rsid w:val="0005499B"/>
    <w:rPr>
      <w:rFonts w:ascii="Arial" w:eastAsia="Times New Roman" w:hAnsi="Arial" w:cs="Arial"/>
      <w:i/>
      <w:iCs/>
      <w:sz w:val="24"/>
      <w:szCs w:val="24"/>
      <w:lang w:eastAsia="es-ES"/>
    </w:rPr>
  </w:style>
  <w:style w:type="paragraph" w:styleId="Textoindependiente2">
    <w:name w:val="Body Text 2"/>
    <w:basedOn w:val="Normal"/>
    <w:link w:val="Textoindependiente2Car"/>
    <w:uiPriority w:val="99"/>
    <w:rsid w:val="0005499B"/>
    <w:pPr>
      <w:jc w:val="center"/>
    </w:pPr>
    <w:rPr>
      <w:rFonts w:ascii="Arial" w:hAnsi="Arial" w:cs="Arial"/>
      <w:i/>
      <w:iCs/>
      <w:sz w:val="28"/>
    </w:rPr>
  </w:style>
  <w:style w:type="character" w:customStyle="1" w:styleId="Textoindependiente2Car">
    <w:name w:val="Texto independiente 2 Car"/>
    <w:basedOn w:val="Fuentedeprrafopredeter"/>
    <w:link w:val="Textoindependiente2"/>
    <w:uiPriority w:val="99"/>
    <w:rsid w:val="0005499B"/>
    <w:rPr>
      <w:rFonts w:ascii="Arial" w:eastAsia="Times New Roman" w:hAnsi="Arial" w:cs="Arial"/>
      <w:i/>
      <w:iCs/>
      <w:sz w:val="28"/>
      <w:szCs w:val="24"/>
      <w:lang w:eastAsia="es-ES"/>
    </w:rPr>
  </w:style>
  <w:style w:type="paragraph" w:styleId="Textoindependiente3">
    <w:name w:val="Body Text 3"/>
    <w:basedOn w:val="Normal"/>
    <w:link w:val="Textoindependiente3Car"/>
    <w:rsid w:val="0005499B"/>
    <w:pPr>
      <w:jc w:val="both"/>
    </w:pPr>
    <w:rPr>
      <w:rFonts w:ascii="Arial" w:hAnsi="Arial" w:cs="Arial"/>
      <w:i/>
      <w:iCs/>
      <w:sz w:val="28"/>
    </w:rPr>
  </w:style>
  <w:style w:type="character" w:customStyle="1" w:styleId="Textoindependiente3Car">
    <w:name w:val="Texto independiente 3 Car"/>
    <w:basedOn w:val="Fuentedeprrafopredeter"/>
    <w:link w:val="Textoindependiente3"/>
    <w:rsid w:val="0005499B"/>
    <w:rPr>
      <w:rFonts w:ascii="Arial" w:eastAsia="Times New Roman" w:hAnsi="Arial" w:cs="Arial"/>
      <w:i/>
      <w:iCs/>
      <w:sz w:val="28"/>
      <w:szCs w:val="24"/>
      <w:lang w:eastAsia="es-ES"/>
    </w:rPr>
  </w:style>
  <w:style w:type="character" w:styleId="Hipervnculo">
    <w:name w:val="Hyperlink"/>
    <w:uiPriority w:val="99"/>
    <w:rsid w:val="0005499B"/>
    <w:rPr>
      <w:color w:val="0000FF"/>
      <w:u w:val="single"/>
    </w:rPr>
  </w:style>
  <w:style w:type="paragraph" w:styleId="Ttulo">
    <w:name w:val="Title"/>
    <w:basedOn w:val="Normal"/>
    <w:link w:val="TtuloCar1"/>
    <w:qFormat/>
    <w:rsid w:val="0005499B"/>
    <w:pPr>
      <w:jc w:val="center"/>
    </w:pPr>
    <w:rPr>
      <w:rFonts w:ascii="Arial" w:hAnsi="Arial"/>
      <w:b/>
      <w:bCs/>
      <w:i/>
      <w:sz w:val="28"/>
    </w:rPr>
  </w:style>
  <w:style w:type="character" w:customStyle="1" w:styleId="TtuloCar1">
    <w:name w:val="Título Car1"/>
    <w:basedOn w:val="Fuentedeprrafopredeter"/>
    <w:link w:val="Ttulo"/>
    <w:rsid w:val="0005499B"/>
    <w:rPr>
      <w:rFonts w:ascii="Arial" w:eastAsia="Times New Roman" w:hAnsi="Arial" w:cs="Times New Roman"/>
      <w:b/>
      <w:bCs/>
      <w:i/>
      <w:sz w:val="28"/>
      <w:szCs w:val="24"/>
      <w:lang w:eastAsia="es-ES"/>
    </w:rPr>
  </w:style>
  <w:style w:type="paragraph" w:styleId="Sangradetextonormal">
    <w:name w:val="Body Text Indent"/>
    <w:aliases w:val="Sangría de t. independiente"/>
    <w:basedOn w:val="Normal"/>
    <w:link w:val="SangradetextonormalCar"/>
    <w:uiPriority w:val="99"/>
    <w:rsid w:val="0005499B"/>
    <w:pPr>
      <w:ind w:left="585"/>
      <w:jc w:val="both"/>
    </w:pPr>
    <w:rPr>
      <w:rFonts w:ascii="Arial" w:hAnsi="Arial"/>
    </w:rPr>
  </w:style>
  <w:style w:type="character" w:customStyle="1" w:styleId="SangradetextonormalCar">
    <w:name w:val="Sangría de texto normal Car"/>
    <w:aliases w:val="Sangría de t. independiente Car"/>
    <w:basedOn w:val="Fuentedeprrafopredeter"/>
    <w:link w:val="Sangradetextonormal"/>
    <w:uiPriority w:val="99"/>
    <w:rsid w:val="0005499B"/>
    <w:rPr>
      <w:rFonts w:ascii="Arial" w:eastAsia="Times New Roman" w:hAnsi="Arial" w:cs="Times New Roman"/>
      <w:sz w:val="24"/>
      <w:szCs w:val="24"/>
      <w:lang w:val="es-ES" w:eastAsia="es-ES"/>
    </w:rPr>
  </w:style>
  <w:style w:type="paragraph" w:styleId="Subttulo">
    <w:name w:val="Subtitle"/>
    <w:basedOn w:val="Normal"/>
    <w:link w:val="SubttuloCar"/>
    <w:uiPriority w:val="11"/>
    <w:qFormat/>
    <w:rsid w:val="0005499B"/>
    <w:pPr>
      <w:jc w:val="center"/>
    </w:pPr>
    <w:rPr>
      <w:rFonts w:ascii="Arial" w:hAnsi="Arial"/>
      <w:b/>
      <w:bCs/>
      <w:i/>
    </w:rPr>
  </w:style>
  <w:style w:type="character" w:customStyle="1" w:styleId="SubttuloCar">
    <w:name w:val="Subtítulo Car"/>
    <w:basedOn w:val="Fuentedeprrafopredeter"/>
    <w:link w:val="Subttulo"/>
    <w:uiPriority w:val="11"/>
    <w:rsid w:val="0005499B"/>
    <w:rPr>
      <w:rFonts w:ascii="Arial" w:eastAsia="Times New Roman" w:hAnsi="Arial" w:cs="Times New Roman"/>
      <w:b/>
      <w:bCs/>
      <w:i/>
      <w:sz w:val="24"/>
      <w:szCs w:val="24"/>
      <w:lang w:eastAsia="es-ES"/>
    </w:rPr>
  </w:style>
  <w:style w:type="paragraph" w:styleId="Listaconvietas4">
    <w:name w:val="List Bullet 4"/>
    <w:basedOn w:val="Normal"/>
    <w:autoRedefine/>
    <w:rsid w:val="0005499B"/>
    <w:pPr>
      <w:numPr>
        <w:numId w:val="1"/>
      </w:numPr>
      <w:spacing w:line="360" w:lineRule="auto"/>
    </w:pPr>
    <w:rPr>
      <w:rFonts w:ascii="Verdana" w:hAnsi="Verdana"/>
      <w:szCs w:val="20"/>
    </w:rPr>
  </w:style>
  <w:style w:type="paragraph" w:styleId="Continuarlista">
    <w:name w:val="List Continue"/>
    <w:basedOn w:val="Normal"/>
    <w:rsid w:val="0005499B"/>
    <w:pPr>
      <w:spacing w:after="120" w:line="360" w:lineRule="auto"/>
      <w:ind w:left="283"/>
    </w:pPr>
    <w:rPr>
      <w:rFonts w:ascii="Verdana" w:hAnsi="Verdana"/>
      <w:szCs w:val="20"/>
    </w:rPr>
  </w:style>
  <w:style w:type="paragraph" w:customStyle="1" w:styleId="CUERPOTEXTO">
    <w:name w:val="CUERPO TEXTO"/>
    <w:rsid w:val="0005499B"/>
    <w:pPr>
      <w:widowControl w:val="0"/>
      <w:tabs>
        <w:tab w:val="center" w:pos="510"/>
        <w:tab w:val="left" w:pos="1134"/>
      </w:tabs>
      <w:autoSpaceDE w:val="0"/>
      <w:autoSpaceDN w:val="0"/>
      <w:adjustRightInd w:val="0"/>
      <w:spacing w:before="45" w:after="28" w:line="220" w:lineRule="atLeast"/>
      <w:ind w:firstLine="283"/>
      <w:jc w:val="both"/>
    </w:pPr>
    <w:rPr>
      <w:rFonts w:ascii="Times New Roman" w:eastAsia="Times New Roman" w:hAnsi="Times New Roman" w:cs="Times New Roman"/>
      <w:color w:val="000000"/>
      <w:sz w:val="20"/>
      <w:szCs w:val="20"/>
      <w:lang w:val="es-ES" w:eastAsia="es-ES"/>
    </w:rPr>
  </w:style>
  <w:style w:type="paragraph" w:customStyle="1" w:styleId="MARITZA4">
    <w:name w:val="MARITZA4"/>
    <w:basedOn w:val="MARITZA3"/>
    <w:uiPriority w:val="99"/>
    <w:rsid w:val="0005499B"/>
    <w:pPr>
      <w:jc w:val="center"/>
    </w:pPr>
    <w:rPr>
      <w:b/>
    </w:rPr>
  </w:style>
  <w:style w:type="paragraph" w:customStyle="1" w:styleId="MARITZA3">
    <w:name w:val="MARITZA3"/>
    <w:uiPriority w:val="99"/>
    <w:rsid w:val="0005499B"/>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styleId="Continuarlista2">
    <w:name w:val="List Continue 2"/>
    <w:basedOn w:val="Normal"/>
    <w:rsid w:val="0005499B"/>
    <w:pPr>
      <w:spacing w:after="120"/>
      <w:ind w:left="566"/>
    </w:pPr>
    <w:rPr>
      <w:rFonts w:ascii="MS Serif" w:hAnsi="MS Serif"/>
      <w:szCs w:val="20"/>
      <w:lang w:val="es-ES_tradnl"/>
    </w:rPr>
  </w:style>
  <w:style w:type="paragraph" w:customStyle="1" w:styleId="BodyText21">
    <w:name w:val="Body Text 21"/>
    <w:basedOn w:val="Normal"/>
    <w:rsid w:val="0005499B"/>
    <w:pPr>
      <w:widowControl w:val="0"/>
      <w:jc w:val="both"/>
    </w:pPr>
    <w:rPr>
      <w:rFonts w:ascii="Arial" w:hAnsi="Arial"/>
      <w:b/>
      <w:szCs w:val="20"/>
    </w:rPr>
  </w:style>
  <w:style w:type="paragraph" w:customStyle="1" w:styleId="Sangra2detindependiente1">
    <w:name w:val="Sangría 2 de t. independiente1"/>
    <w:basedOn w:val="Normal"/>
    <w:rsid w:val="0005499B"/>
    <w:pPr>
      <w:tabs>
        <w:tab w:val="left" w:pos="709"/>
      </w:tabs>
      <w:ind w:left="709" w:hanging="709"/>
      <w:jc w:val="both"/>
    </w:pPr>
    <w:rPr>
      <w:rFonts w:ascii="Arial" w:hAnsi="Arial"/>
      <w:szCs w:val="20"/>
    </w:rPr>
  </w:style>
  <w:style w:type="paragraph" w:customStyle="1" w:styleId="Textoindependiente31">
    <w:name w:val="Texto independiente 31"/>
    <w:basedOn w:val="Normal"/>
    <w:rsid w:val="0005499B"/>
    <w:pPr>
      <w:tabs>
        <w:tab w:val="left" w:pos="-284"/>
      </w:tabs>
      <w:jc w:val="both"/>
    </w:pPr>
    <w:rPr>
      <w:rFonts w:ascii="Arial" w:hAnsi="Arial"/>
      <w:b/>
      <w:sz w:val="28"/>
      <w:szCs w:val="20"/>
    </w:rPr>
  </w:style>
  <w:style w:type="paragraph" w:styleId="Sangra2detindependiente">
    <w:name w:val="Body Text Indent 2"/>
    <w:basedOn w:val="Normal"/>
    <w:link w:val="Sangra2detindependienteCar"/>
    <w:uiPriority w:val="99"/>
    <w:rsid w:val="0005499B"/>
    <w:pPr>
      <w:widowControl w:val="0"/>
      <w:ind w:left="709"/>
      <w:jc w:val="both"/>
    </w:pPr>
    <w:rPr>
      <w:rFonts w:ascii="Arial" w:hAnsi="Arial"/>
      <w:szCs w:val="20"/>
      <w:lang w:val="es-ES_tradnl"/>
    </w:rPr>
  </w:style>
  <w:style w:type="character" w:customStyle="1" w:styleId="Sangra2detindependienteCar">
    <w:name w:val="Sangría 2 de t. independiente Car"/>
    <w:basedOn w:val="Fuentedeprrafopredeter"/>
    <w:link w:val="Sangra2detindependiente"/>
    <w:uiPriority w:val="99"/>
    <w:rsid w:val="0005499B"/>
    <w:rPr>
      <w:rFonts w:ascii="Arial" w:eastAsia="Times New Roman" w:hAnsi="Arial" w:cs="Times New Roman"/>
      <w:sz w:val="24"/>
      <w:szCs w:val="20"/>
      <w:lang w:val="es-ES_tradnl" w:eastAsia="es-ES"/>
    </w:rPr>
  </w:style>
  <w:style w:type="paragraph" w:styleId="Textodebloque">
    <w:name w:val="Block Text"/>
    <w:basedOn w:val="Normal"/>
    <w:uiPriority w:val="99"/>
    <w:rsid w:val="0005499B"/>
    <w:pPr>
      <w:tabs>
        <w:tab w:val="left" w:pos="-720"/>
      </w:tabs>
      <w:ind w:left="360" w:right="51"/>
      <w:jc w:val="both"/>
    </w:pPr>
    <w:rPr>
      <w:rFonts w:ascii="Arial" w:hAnsi="Arial"/>
      <w:szCs w:val="20"/>
      <w:lang w:val="es-ES_tradnl"/>
    </w:rPr>
  </w:style>
  <w:style w:type="paragraph" w:styleId="Piedepgina">
    <w:name w:val="footer"/>
    <w:basedOn w:val="Normal"/>
    <w:link w:val="PiedepginaCar"/>
    <w:rsid w:val="0005499B"/>
    <w:pPr>
      <w:tabs>
        <w:tab w:val="center" w:pos="4252"/>
        <w:tab w:val="right" w:pos="8504"/>
      </w:tabs>
    </w:pPr>
    <w:rPr>
      <w:sz w:val="20"/>
      <w:szCs w:val="20"/>
    </w:rPr>
  </w:style>
  <w:style w:type="character" w:customStyle="1" w:styleId="PiedepginaCar">
    <w:name w:val="Pie de página Car"/>
    <w:basedOn w:val="Fuentedeprrafopredeter"/>
    <w:link w:val="Piedepgina"/>
    <w:uiPriority w:val="99"/>
    <w:rsid w:val="0005499B"/>
    <w:rPr>
      <w:rFonts w:ascii="Times New Roman" w:eastAsia="Times New Roman" w:hAnsi="Times New Roman" w:cs="Times New Roman"/>
      <w:sz w:val="20"/>
      <w:szCs w:val="20"/>
      <w:lang w:val="es-ES" w:eastAsia="es-ES"/>
    </w:rPr>
  </w:style>
  <w:style w:type="paragraph" w:styleId="Lista">
    <w:name w:val="List"/>
    <w:basedOn w:val="Normal"/>
    <w:uiPriority w:val="99"/>
    <w:rsid w:val="0005499B"/>
    <w:pPr>
      <w:ind w:left="283" w:hanging="283"/>
    </w:pPr>
    <w:rPr>
      <w:rFonts w:ascii="MS Serif" w:hAnsi="MS Serif"/>
      <w:szCs w:val="20"/>
      <w:lang w:val="es-ES_tradnl"/>
    </w:rPr>
  </w:style>
  <w:style w:type="paragraph" w:styleId="Sangra3detindependiente">
    <w:name w:val="Body Text Indent 3"/>
    <w:basedOn w:val="Normal"/>
    <w:link w:val="Sangra3detindependienteCar"/>
    <w:rsid w:val="0005499B"/>
    <w:pPr>
      <w:tabs>
        <w:tab w:val="left" w:pos="851"/>
      </w:tabs>
      <w:ind w:hanging="1"/>
      <w:jc w:val="both"/>
    </w:pPr>
    <w:rPr>
      <w:rFonts w:ascii="Arial" w:hAnsi="Arial" w:cs="Arial"/>
      <w:szCs w:val="20"/>
    </w:rPr>
  </w:style>
  <w:style w:type="character" w:customStyle="1" w:styleId="Sangra3detindependienteCar">
    <w:name w:val="Sangría 3 de t. independiente Car"/>
    <w:basedOn w:val="Fuentedeprrafopredeter"/>
    <w:link w:val="Sangra3detindependiente"/>
    <w:rsid w:val="0005499B"/>
    <w:rPr>
      <w:rFonts w:ascii="Arial" w:eastAsia="Times New Roman" w:hAnsi="Arial" w:cs="Arial"/>
      <w:szCs w:val="20"/>
      <w:lang w:val="es-ES" w:eastAsia="es-ES"/>
    </w:rPr>
  </w:style>
  <w:style w:type="paragraph" w:customStyle="1" w:styleId="NormalSencillo">
    <w:name w:val="Normal Sencillo"/>
    <w:basedOn w:val="Normal"/>
    <w:next w:val="Normal"/>
    <w:rsid w:val="0005499B"/>
    <w:pPr>
      <w:suppressAutoHyphens/>
      <w:jc w:val="both"/>
    </w:pPr>
    <w:rPr>
      <w:rFonts w:ascii="Arial" w:hAnsi="Arial"/>
      <w:sz w:val="20"/>
      <w:szCs w:val="20"/>
      <w:lang w:val="es-ES_tradnl"/>
    </w:rPr>
  </w:style>
  <w:style w:type="paragraph" w:customStyle="1" w:styleId="CENTRAR">
    <w:name w:val="CENTRAR"/>
    <w:basedOn w:val="CUERPOTEXTO"/>
    <w:rsid w:val="0005499B"/>
    <w:pPr>
      <w:tabs>
        <w:tab w:val="clear" w:pos="510"/>
        <w:tab w:val="clear" w:pos="1134"/>
      </w:tabs>
      <w:ind w:firstLine="0"/>
      <w:jc w:val="center"/>
    </w:pPr>
  </w:style>
  <w:style w:type="paragraph" w:styleId="Encabezado">
    <w:name w:val="header"/>
    <w:aliases w:val="h,h8,h9,h10,h18,Encabezado 1"/>
    <w:basedOn w:val="Normal"/>
    <w:link w:val="EncabezadoCar"/>
    <w:rsid w:val="0005499B"/>
    <w:pPr>
      <w:tabs>
        <w:tab w:val="center" w:pos="4252"/>
        <w:tab w:val="right" w:pos="8504"/>
      </w:tabs>
    </w:pPr>
    <w:rPr>
      <w:sz w:val="20"/>
      <w:szCs w:val="20"/>
    </w:rPr>
  </w:style>
  <w:style w:type="character" w:customStyle="1" w:styleId="EncabezadoCar">
    <w:name w:val="Encabezado Car"/>
    <w:aliases w:val="h Car,h8 Car,h9 Car,h10 Car,h18 Car,Encabezado 1 Car"/>
    <w:basedOn w:val="Fuentedeprrafopredeter"/>
    <w:link w:val="Encabezado"/>
    <w:rsid w:val="0005499B"/>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05499B"/>
  </w:style>
  <w:style w:type="paragraph" w:styleId="Textodeglobo">
    <w:name w:val="Balloon Text"/>
    <w:basedOn w:val="Normal"/>
    <w:link w:val="TextodegloboCar"/>
    <w:uiPriority w:val="99"/>
    <w:rsid w:val="0005499B"/>
    <w:rPr>
      <w:rFonts w:ascii="Tahoma" w:hAnsi="Tahoma" w:cs="Tahoma"/>
      <w:sz w:val="16"/>
      <w:szCs w:val="16"/>
    </w:rPr>
  </w:style>
  <w:style w:type="character" w:customStyle="1" w:styleId="TextodegloboCar">
    <w:name w:val="Texto de globo Car"/>
    <w:basedOn w:val="Fuentedeprrafopredeter"/>
    <w:link w:val="Textodeglobo"/>
    <w:uiPriority w:val="99"/>
    <w:rsid w:val="0005499B"/>
    <w:rPr>
      <w:rFonts w:ascii="Tahoma" w:eastAsia="Times New Roman" w:hAnsi="Tahoma" w:cs="Tahoma"/>
      <w:sz w:val="16"/>
      <w:szCs w:val="16"/>
      <w:lang w:eastAsia="es-ES"/>
    </w:rPr>
  </w:style>
  <w:style w:type="character" w:styleId="Refdecomentario">
    <w:name w:val="annotation reference"/>
    <w:uiPriority w:val="99"/>
    <w:rsid w:val="0005499B"/>
    <w:rPr>
      <w:sz w:val="16"/>
      <w:szCs w:val="16"/>
    </w:rPr>
  </w:style>
  <w:style w:type="paragraph" w:styleId="Textocomentario">
    <w:name w:val="annotation text"/>
    <w:basedOn w:val="Normal"/>
    <w:link w:val="TextocomentarioCar"/>
    <w:uiPriority w:val="99"/>
    <w:rsid w:val="0005499B"/>
    <w:rPr>
      <w:sz w:val="20"/>
      <w:szCs w:val="20"/>
    </w:rPr>
  </w:style>
  <w:style w:type="character" w:customStyle="1" w:styleId="TextocomentarioCar">
    <w:name w:val="Texto comentario Car"/>
    <w:basedOn w:val="Fuentedeprrafopredeter"/>
    <w:link w:val="Textocomentario"/>
    <w:uiPriority w:val="99"/>
    <w:rsid w:val="000549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rsid w:val="0005499B"/>
    <w:rPr>
      <w:b/>
      <w:bCs/>
    </w:rPr>
  </w:style>
  <w:style w:type="character" w:customStyle="1" w:styleId="AsuntodelcomentarioCar">
    <w:name w:val="Asunto del comentario Car"/>
    <w:basedOn w:val="TextocomentarioCar"/>
    <w:link w:val="Asuntodelcomentario"/>
    <w:uiPriority w:val="99"/>
    <w:rsid w:val="0005499B"/>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uiPriority w:val="99"/>
    <w:rsid w:val="0005499B"/>
    <w:rPr>
      <w:rFonts w:ascii="Courier New" w:hAnsi="Courier New"/>
      <w:sz w:val="20"/>
      <w:szCs w:val="20"/>
    </w:rPr>
  </w:style>
  <w:style w:type="character" w:customStyle="1" w:styleId="TextosinformatoCar">
    <w:name w:val="Texto sin formato Car"/>
    <w:basedOn w:val="Fuentedeprrafopredeter"/>
    <w:link w:val="Textosinformato"/>
    <w:uiPriority w:val="99"/>
    <w:rsid w:val="0005499B"/>
    <w:rPr>
      <w:rFonts w:ascii="Courier New" w:eastAsia="Times New Roman" w:hAnsi="Courier New" w:cs="Times New Roman"/>
      <w:sz w:val="20"/>
      <w:szCs w:val="20"/>
      <w:lang w:val="es-ES" w:eastAsia="es-ES"/>
    </w:rPr>
  </w:style>
  <w:style w:type="paragraph" w:styleId="TDC1">
    <w:name w:val="toc 1"/>
    <w:basedOn w:val="Normal"/>
    <w:next w:val="Normal"/>
    <w:autoRedefine/>
    <w:rsid w:val="0005499B"/>
    <w:pPr>
      <w:spacing w:before="360"/>
    </w:pPr>
    <w:rPr>
      <w:rFonts w:ascii="Arial" w:hAnsi="Arial"/>
      <w:b/>
      <w:caps/>
      <w:szCs w:val="20"/>
    </w:rPr>
  </w:style>
  <w:style w:type="paragraph" w:customStyle="1" w:styleId="BodyText31">
    <w:name w:val="Body Text 31"/>
    <w:basedOn w:val="Normal"/>
    <w:rsid w:val="0005499B"/>
    <w:pPr>
      <w:widowControl w:val="0"/>
      <w:jc w:val="both"/>
    </w:pPr>
    <w:rPr>
      <w:rFonts w:ascii="Arial" w:hAnsi="Arial"/>
      <w:szCs w:val="20"/>
      <w:lang w:val="es-ES_tradnl"/>
    </w:rPr>
  </w:style>
  <w:style w:type="paragraph" w:customStyle="1" w:styleId="MARITZA2">
    <w:name w:val="MARITZA2"/>
    <w:uiPriority w:val="99"/>
    <w:rsid w:val="0005499B"/>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ibitoc">
    <w:name w:val="Tibitoc"/>
    <w:basedOn w:val="Normal"/>
    <w:rsid w:val="0005499B"/>
    <w:pPr>
      <w:widowControl w:val="0"/>
      <w:jc w:val="center"/>
    </w:pPr>
    <w:rPr>
      <w:rFonts w:ascii="Arial" w:hAnsi="Arial"/>
      <w:b/>
      <w:szCs w:val="20"/>
      <w:lang w:val="es-ES_tradnl"/>
    </w:rPr>
  </w:style>
  <w:style w:type="paragraph" w:customStyle="1" w:styleId="Textoindependiente21">
    <w:name w:val="Texto independiente 21"/>
    <w:basedOn w:val="Normal"/>
    <w:rsid w:val="0005499B"/>
    <w:pPr>
      <w:tabs>
        <w:tab w:val="left" w:pos="10065"/>
      </w:tabs>
      <w:overflowPunct w:val="0"/>
      <w:autoSpaceDE w:val="0"/>
      <w:autoSpaceDN w:val="0"/>
      <w:adjustRightInd w:val="0"/>
      <w:ind w:left="708"/>
      <w:jc w:val="both"/>
      <w:textAlignment w:val="baseline"/>
    </w:pPr>
    <w:rPr>
      <w:rFonts w:ascii="Arial" w:hAnsi="Arial"/>
      <w:szCs w:val="20"/>
      <w:lang w:val="es-ES_tradnl"/>
    </w:rPr>
  </w:style>
  <w:style w:type="paragraph" w:customStyle="1" w:styleId="Default">
    <w:name w:val="Default"/>
    <w:rsid w:val="0005499B"/>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Textoennegrita">
    <w:name w:val="Strong"/>
    <w:uiPriority w:val="22"/>
    <w:qFormat/>
    <w:rsid w:val="0005499B"/>
    <w:rPr>
      <w:b/>
      <w:bCs/>
    </w:rPr>
  </w:style>
  <w:style w:type="paragraph" w:customStyle="1" w:styleId="Car">
    <w:name w:val="Car"/>
    <w:basedOn w:val="Normal"/>
    <w:rsid w:val="0005499B"/>
    <w:pPr>
      <w:spacing w:line="240" w:lineRule="exact"/>
    </w:pPr>
    <w:rPr>
      <w:rFonts w:ascii="Verdana" w:hAnsi="Verdana"/>
      <w:sz w:val="20"/>
      <w:szCs w:val="20"/>
      <w:lang w:val="en-US"/>
    </w:rPr>
  </w:style>
  <w:style w:type="paragraph" w:styleId="NormalWeb">
    <w:name w:val="Normal (Web)"/>
    <w:basedOn w:val="Normal"/>
    <w:uiPriority w:val="99"/>
    <w:rsid w:val="0005499B"/>
    <w:pPr>
      <w:spacing w:before="100" w:beforeAutospacing="1" w:after="100" w:afterAutospacing="1"/>
    </w:pPr>
    <w:rPr>
      <w:rFonts w:ascii="Tahoma" w:hAnsi="Tahoma"/>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
    <w:basedOn w:val="Normal"/>
    <w:link w:val="PrrafodelistaCar"/>
    <w:qFormat/>
    <w:rsid w:val="0005499B"/>
    <w:pPr>
      <w:ind w:left="708"/>
    </w:p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05499B"/>
    <w:rPr>
      <w:rFonts w:ascii="Times New Roman" w:eastAsia="Times New Roman" w:hAnsi="Times New Roman" w:cs="Times New Roman"/>
      <w:sz w:val="24"/>
      <w:szCs w:val="24"/>
      <w:lang w:eastAsia="es-ES"/>
    </w:rPr>
  </w:style>
  <w:style w:type="paragraph" w:styleId="Textonotapie">
    <w:name w:val="footnote text"/>
    <w:basedOn w:val="Normal"/>
    <w:link w:val="TextonotapieCar"/>
    <w:rsid w:val="0005499B"/>
    <w:rPr>
      <w:sz w:val="20"/>
      <w:szCs w:val="20"/>
    </w:rPr>
  </w:style>
  <w:style w:type="character" w:customStyle="1" w:styleId="TextonotapieCar">
    <w:name w:val="Texto nota pie Car"/>
    <w:basedOn w:val="Fuentedeprrafopredeter"/>
    <w:link w:val="Textonotapie"/>
    <w:rsid w:val="0005499B"/>
    <w:rPr>
      <w:rFonts w:ascii="Times New Roman" w:eastAsia="Times New Roman" w:hAnsi="Times New Roman" w:cs="Times New Roman"/>
      <w:sz w:val="20"/>
      <w:szCs w:val="20"/>
      <w:lang w:val="es-ES" w:eastAsia="es-ES"/>
    </w:rPr>
  </w:style>
  <w:style w:type="character" w:styleId="Refdenotaalpie">
    <w:name w:val="footnote reference"/>
    <w:rsid w:val="0005499B"/>
    <w:rPr>
      <w:vertAlign w:val="superscript"/>
    </w:rPr>
  </w:style>
  <w:style w:type="character" w:customStyle="1" w:styleId="A9">
    <w:name w:val="A9"/>
    <w:rsid w:val="0005499B"/>
    <w:rPr>
      <w:color w:val="211D1E"/>
      <w:sz w:val="19"/>
      <w:szCs w:val="19"/>
    </w:rPr>
  </w:style>
  <w:style w:type="paragraph" w:styleId="HTMLconformatoprevio">
    <w:name w:val="HTML Preformatted"/>
    <w:basedOn w:val="Normal"/>
    <w:link w:val="HTMLconformatoprevioCar"/>
    <w:rsid w:val="000549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es-CO"/>
    </w:rPr>
  </w:style>
  <w:style w:type="character" w:customStyle="1" w:styleId="HTMLconformatoprevioCar">
    <w:name w:val="HTML con formato previo Car"/>
    <w:basedOn w:val="Fuentedeprrafopredeter"/>
    <w:link w:val="HTMLconformatoprevio"/>
    <w:rsid w:val="0005499B"/>
    <w:rPr>
      <w:rFonts w:ascii="Courier New" w:eastAsia="Times New Roman" w:hAnsi="Courier New" w:cs="Courier New"/>
      <w:sz w:val="20"/>
      <w:szCs w:val="20"/>
      <w:lang w:eastAsia="es-CO"/>
    </w:rPr>
  </w:style>
  <w:style w:type="paragraph" w:styleId="Lista2">
    <w:name w:val="List 2"/>
    <w:basedOn w:val="Normal"/>
    <w:rsid w:val="0005499B"/>
    <w:pPr>
      <w:ind w:left="566" w:hanging="283"/>
      <w:contextualSpacing/>
    </w:pPr>
  </w:style>
  <w:style w:type="paragraph" w:styleId="TDC2">
    <w:name w:val="toc 2"/>
    <w:basedOn w:val="Normal"/>
    <w:next w:val="Normal"/>
    <w:autoRedefine/>
    <w:rsid w:val="0005499B"/>
    <w:pPr>
      <w:ind w:left="240"/>
    </w:pPr>
  </w:style>
  <w:style w:type="character" w:customStyle="1" w:styleId="apple-converted-space">
    <w:name w:val="apple-converted-space"/>
    <w:rsid w:val="0005499B"/>
  </w:style>
  <w:style w:type="paragraph" w:customStyle="1" w:styleId="NormalCharly">
    <w:name w:val="Normal.Charly"/>
    <w:rsid w:val="0005499B"/>
    <w:pPr>
      <w:autoSpaceDE w:val="0"/>
      <w:autoSpaceDN w:val="0"/>
      <w:adjustRightInd w:val="0"/>
      <w:spacing w:after="0" w:line="240" w:lineRule="auto"/>
    </w:pPr>
    <w:rPr>
      <w:rFonts w:ascii="Arial" w:eastAsia="Times New Roman" w:hAnsi="Arial" w:cs="Arial"/>
      <w:lang w:val="es-ES_tradnl" w:eastAsia="es-ES"/>
    </w:rPr>
  </w:style>
  <w:style w:type="paragraph" w:customStyle="1" w:styleId="Prrafodelista1">
    <w:name w:val="Párrafo de lista1"/>
    <w:basedOn w:val="Normal"/>
    <w:rsid w:val="0005499B"/>
    <w:pPr>
      <w:spacing w:after="200" w:line="276" w:lineRule="auto"/>
      <w:ind w:left="720"/>
    </w:pPr>
    <w:rPr>
      <w:rFonts w:ascii="Calibri" w:hAnsi="Calibri"/>
    </w:rPr>
  </w:style>
  <w:style w:type="paragraph" w:customStyle="1" w:styleId="imaligncenter">
    <w:name w:val="imalign_center"/>
    <w:basedOn w:val="Normal"/>
    <w:rsid w:val="0005499B"/>
    <w:pPr>
      <w:jc w:val="center"/>
    </w:pPr>
  </w:style>
  <w:style w:type="character" w:customStyle="1" w:styleId="ff25">
    <w:name w:val="ff25"/>
    <w:rsid w:val="0005499B"/>
    <w:rPr>
      <w:rFonts w:ascii="Lucida Calligraphy" w:hAnsi="Lucida Calligraphy" w:hint="default"/>
    </w:rPr>
  </w:style>
  <w:style w:type="character" w:styleId="nfasis">
    <w:name w:val="Emphasis"/>
    <w:uiPriority w:val="20"/>
    <w:qFormat/>
    <w:rsid w:val="0005499B"/>
    <w:rPr>
      <w:i/>
      <w:iCs/>
    </w:rPr>
  </w:style>
  <w:style w:type="paragraph" w:customStyle="1" w:styleId="General">
    <w:name w:val="General"/>
    <w:basedOn w:val="Normal"/>
    <w:rsid w:val="0005499B"/>
    <w:pPr>
      <w:jc w:val="both"/>
    </w:pPr>
    <w:rPr>
      <w:rFonts w:ascii="Arial" w:hAnsi="Arial"/>
      <w:sz w:val="20"/>
      <w:szCs w:val="20"/>
      <w:lang w:val="es-ES_tradnl"/>
    </w:rPr>
  </w:style>
  <w:style w:type="paragraph" w:styleId="Sinespaciado">
    <w:name w:val="No Spacing"/>
    <w:uiPriority w:val="1"/>
    <w:qFormat/>
    <w:rsid w:val="0005499B"/>
    <w:pPr>
      <w:spacing w:after="0" w:line="240" w:lineRule="auto"/>
    </w:pPr>
    <w:rPr>
      <w:rFonts w:ascii="Times New Roman" w:eastAsia="Times New Roman" w:hAnsi="Times New Roman" w:cs="Times New Roman"/>
      <w:sz w:val="24"/>
      <w:szCs w:val="24"/>
      <w:lang w:val="es-ES" w:eastAsia="es-ES"/>
    </w:rPr>
  </w:style>
  <w:style w:type="character" w:customStyle="1" w:styleId="textonavy1">
    <w:name w:val="texto_navy1"/>
    <w:rsid w:val="0005499B"/>
    <w:rPr>
      <w:color w:val="000080"/>
    </w:rPr>
  </w:style>
  <w:style w:type="paragraph" w:customStyle="1" w:styleId="Estilo">
    <w:name w:val="Estilo"/>
    <w:rsid w:val="0005499B"/>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apple-style-span">
    <w:name w:val="apple-style-span"/>
    <w:basedOn w:val="Fuentedeprrafopredeter"/>
    <w:rsid w:val="0005499B"/>
  </w:style>
  <w:style w:type="paragraph" w:customStyle="1" w:styleId="Normal1">
    <w:name w:val="Normal1"/>
    <w:rsid w:val="0005499B"/>
    <w:pPr>
      <w:spacing w:after="0" w:line="240" w:lineRule="auto"/>
    </w:pPr>
    <w:rPr>
      <w:rFonts w:ascii="Calibri" w:eastAsia="Calibri" w:hAnsi="Calibri" w:cs="Calibri"/>
      <w:color w:val="000000"/>
      <w:lang w:eastAsia="es-CO"/>
    </w:rPr>
  </w:style>
  <w:style w:type="paragraph" w:customStyle="1" w:styleId="CM117">
    <w:name w:val="CM117"/>
    <w:basedOn w:val="Default"/>
    <w:next w:val="Default"/>
    <w:uiPriority w:val="99"/>
    <w:rsid w:val="000F0377"/>
    <w:rPr>
      <w:rFonts w:eastAsiaTheme="minorHAnsi"/>
      <w:color w:val="auto"/>
      <w:lang w:val="es-CO" w:eastAsia="en-US"/>
    </w:rPr>
  </w:style>
  <w:style w:type="paragraph" w:customStyle="1" w:styleId="CM46">
    <w:name w:val="CM46"/>
    <w:basedOn w:val="Normal"/>
    <w:next w:val="Normal"/>
    <w:uiPriority w:val="99"/>
    <w:rsid w:val="00E82F96"/>
    <w:pPr>
      <w:autoSpaceDE w:val="0"/>
      <w:autoSpaceDN w:val="0"/>
      <w:adjustRightInd w:val="0"/>
    </w:pPr>
    <w:rPr>
      <w:rFonts w:ascii="Arial" w:hAnsi="Arial" w:cs="Arial"/>
    </w:rPr>
  </w:style>
  <w:style w:type="character" w:customStyle="1" w:styleId="Listamedia2-nfasis4Car">
    <w:name w:val="Lista media 2 - Énfasis 4 Car"/>
    <w:link w:val="Listamedia2-nfasis4"/>
    <w:uiPriority w:val="34"/>
    <w:locked/>
    <w:rsid w:val="009E1FE9"/>
    <w:rPr>
      <w:rFonts w:ascii="Arial" w:eastAsia="Arial" w:hAnsi="Arial" w:cs="Arial"/>
      <w:color w:val="000000"/>
      <w:sz w:val="22"/>
      <w:szCs w:val="22"/>
    </w:rPr>
  </w:style>
  <w:style w:type="table" w:styleId="Listamedia2-nfasis4">
    <w:name w:val="Medium List 2 Accent 4"/>
    <w:basedOn w:val="Tablanormal"/>
    <w:link w:val="Listamedia2-nfasis4Car"/>
    <w:uiPriority w:val="34"/>
    <w:semiHidden/>
    <w:unhideWhenUsed/>
    <w:rsid w:val="009E1FE9"/>
    <w:pPr>
      <w:spacing w:after="0" w:line="240" w:lineRule="auto"/>
    </w:pPr>
    <w:rPr>
      <w:rFonts w:ascii="Arial" w:eastAsia="Arial" w:hAnsi="Arial" w:cs="Arial"/>
      <w:color w:val="000000"/>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tblBorders>
    </w:tblPr>
    <w:tblStylePr w:type="firstRow">
      <w:tblPr/>
      <w:tcPr>
        <w:tcBorders>
          <w:top w:val="nil"/>
          <w:left w:val="nil"/>
          <w:bottom w:val="single" w:sz="24" w:space="0" w:color="FFC000" w:themeColor="accent4"/>
          <w:right w:val="nil"/>
          <w:insideH w:val="nil"/>
          <w:insideV w:val="nil"/>
        </w:tcBorders>
        <w:shd w:val="clear" w:color="auto" w:fill="FFFFFF" w:themeFill="background1"/>
      </w:tcPr>
    </w:tblStylePr>
    <w:tblStylePr w:type="lastRow">
      <w:tblPr/>
      <w:tcPr>
        <w:tcBorders>
          <w:top w:val="single" w:sz="8" w:space="0" w:color="FFC000"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000" w:themeColor="accent4"/>
          <w:insideH w:val="nil"/>
          <w:insideV w:val="nil"/>
        </w:tcBorders>
        <w:shd w:val="clear" w:color="auto" w:fill="FFFFFF" w:themeFill="background1"/>
      </w:tcPr>
    </w:tblStylePr>
    <w:tblStylePr w:type="lastCol">
      <w:tblPr/>
      <w:tcPr>
        <w:tcBorders>
          <w:top w:val="nil"/>
          <w:left w:val="single" w:sz="8" w:space="0" w:color="FFC000"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FC0" w:themeFill="accent4" w:themeFillTint="3F"/>
      </w:tcPr>
    </w:tblStylePr>
    <w:tblStylePr w:type="band1Horz">
      <w:tblPr/>
      <w:tcPr>
        <w:tcBorders>
          <w:top w:val="nil"/>
          <w:bottom w:val="nil"/>
          <w:insideH w:val="nil"/>
          <w:insideV w:val="nil"/>
        </w:tcBorders>
        <w:shd w:val="clear" w:color="auto" w:fill="FFEFC0" w:themeFill="accent4"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Cuadrculamedia1-nfasis2Car">
    <w:name w:val="Cuadrícula media 1 - Énfasis 2 Car"/>
    <w:link w:val="Cuadrculamedia1-nfasis2"/>
    <w:uiPriority w:val="34"/>
    <w:locked/>
    <w:rsid w:val="009E1FE9"/>
    <w:rPr>
      <w:sz w:val="24"/>
      <w:szCs w:val="24"/>
    </w:rPr>
  </w:style>
  <w:style w:type="table" w:styleId="Cuadrculamedia1-nfasis2">
    <w:name w:val="Medium Grid 1 Accent 2"/>
    <w:basedOn w:val="Tablanormal"/>
    <w:link w:val="Cuadrculamedia1-nfasis2Car"/>
    <w:uiPriority w:val="34"/>
    <w:semiHidden/>
    <w:unhideWhenUsed/>
    <w:rsid w:val="009E1FE9"/>
    <w:pPr>
      <w:spacing w:after="0" w:line="240" w:lineRule="auto"/>
    </w:pPr>
    <w:rPr>
      <w:sz w:val="24"/>
      <w:szCs w:val="24"/>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character" w:customStyle="1" w:styleId="Listaclara-nfasis5Car">
    <w:name w:val="Lista clara - Énfasis 5 Car"/>
    <w:link w:val="Listaclara-nfasis5"/>
    <w:uiPriority w:val="34"/>
    <w:locked/>
    <w:rsid w:val="00B658EB"/>
    <w:rPr>
      <w:rFonts w:ascii="Arial" w:eastAsia="Arial" w:hAnsi="Arial" w:cs="Arial"/>
      <w:color w:val="000000"/>
      <w:sz w:val="22"/>
      <w:szCs w:val="22"/>
    </w:rPr>
  </w:style>
  <w:style w:type="table" w:styleId="Listaclara-nfasis5">
    <w:name w:val="Light List Accent 5"/>
    <w:basedOn w:val="Tablanormal"/>
    <w:link w:val="Listaclara-nfasis5Car"/>
    <w:uiPriority w:val="34"/>
    <w:semiHidden/>
    <w:unhideWhenUsed/>
    <w:rsid w:val="00B658EB"/>
    <w:pPr>
      <w:spacing w:after="0" w:line="240" w:lineRule="auto"/>
    </w:pPr>
    <w:rPr>
      <w:rFonts w:ascii="Arial" w:eastAsia="Arial" w:hAnsi="Arial" w:cs="Arial"/>
      <w:color w:val="000000"/>
    </w:rPr>
    <w:tblPr>
      <w:tblStyleRowBandSize w:val="1"/>
      <w:tblStyleColBandSize w:val="1"/>
      <w:tblBorders>
        <w:top w:val="single" w:sz="8" w:space="0" w:color="4472C4" w:themeColor="accent5"/>
        <w:left w:val="single" w:sz="8" w:space="0" w:color="4472C4" w:themeColor="accent5"/>
        <w:bottom w:val="single" w:sz="8" w:space="0" w:color="4472C4" w:themeColor="accent5"/>
        <w:right w:val="single" w:sz="8" w:space="0" w:color="4472C4" w:themeColor="accent5"/>
      </w:tblBorders>
    </w:tblPr>
    <w:tblStylePr w:type="firstRow">
      <w:pPr>
        <w:spacing w:before="0" w:after="0" w:line="240" w:lineRule="auto"/>
      </w:pPr>
      <w:tblPr/>
      <w:tcPr>
        <w:shd w:val="clear" w:color="auto" w:fill="4472C4" w:themeFill="accent5"/>
      </w:tcPr>
    </w:tblStylePr>
    <w:tblStylePr w:type="lastRow">
      <w:pPr>
        <w:spacing w:before="0" w:after="0" w:line="240" w:lineRule="auto"/>
      </w:pPr>
      <w:tblPr/>
      <w:tcPr>
        <w:tcBorders>
          <w:top w:val="double" w:sz="6"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Vert">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tblStylePr w:type="band1Horz">
      <w:tblPr/>
      <w:tcPr>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tblStylePr>
  </w:style>
  <w:style w:type="table" w:styleId="Tablaconcuadrcula">
    <w:name w:val="Table Grid"/>
    <w:basedOn w:val="Tablanormal"/>
    <w:uiPriority w:val="59"/>
    <w:rsid w:val="00CB567D"/>
    <w:pPr>
      <w:spacing w:after="0" w:line="240" w:lineRule="auto"/>
    </w:pPr>
    <w:rPr>
      <w:lang w:bidi="yi-He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rsid w:val="00CB567D"/>
    <w:rPr>
      <w:color w:val="954F72"/>
      <w:u w:val="single"/>
    </w:rPr>
  </w:style>
  <w:style w:type="paragraph" w:customStyle="1" w:styleId="msonormal0">
    <w:name w:val="msonormal"/>
    <w:basedOn w:val="Normal"/>
    <w:rsid w:val="00CB567D"/>
    <w:pPr>
      <w:spacing w:before="100" w:beforeAutospacing="1" w:after="100" w:afterAutospacing="1"/>
    </w:pPr>
    <w:rPr>
      <w:lang w:eastAsia="es-CO"/>
    </w:rPr>
  </w:style>
  <w:style w:type="paragraph" w:customStyle="1" w:styleId="font0">
    <w:name w:val="font0"/>
    <w:basedOn w:val="Normal"/>
    <w:rsid w:val="00CB567D"/>
    <w:pPr>
      <w:spacing w:before="100" w:beforeAutospacing="1" w:after="100" w:afterAutospacing="1"/>
    </w:pPr>
    <w:rPr>
      <w:rFonts w:ascii="Calibri" w:hAnsi="Calibri"/>
      <w:color w:val="000000"/>
      <w:lang w:eastAsia="es-CO"/>
    </w:rPr>
  </w:style>
  <w:style w:type="paragraph" w:customStyle="1" w:styleId="font5">
    <w:name w:val="font5"/>
    <w:basedOn w:val="Normal"/>
    <w:rsid w:val="00CB567D"/>
    <w:pPr>
      <w:spacing w:before="100" w:beforeAutospacing="1" w:after="100" w:afterAutospacing="1"/>
    </w:pPr>
    <w:rPr>
      <w:color w:val="000000"/>
      <w:sz w:val="14"/>
      <w:szCs w:val="14"/>
      <w:lang w:eastAsia="es-CO"/>
    </w:rPr>
  </w:style>
  <w:style w:type="paragraph" w:customStyle="1" w:styleId="xl63">
    <w:name w:val="xl63"/>
    <w:basedOn w:val="Normal"/>
    <w:rsid w:val="00CB567D"/>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lang w:eastAsia="es-CO"/>
    </w:rPr>
  </w:style>
  <w:style w:type="paragraph" w:customStyle="1" w:styleId="xl64">
    <w:name w:val="xl64"/>
    <w:basedOn w:val="Normal"/>
    <w:rsid w:val="00CB567D"/>
    <w:pPr>
      <w:pBdr>
        <w:top w:val="single" w:sz="8" w:space="0" w:color="auto"/>
        <w:bottom w:val="single" w:sz="8" w:space="0" w:color="auto"/>
        <w:right w:val="single" w:sz="8" w:space="0" w:color="auto"/>
      </w:pBdr>
      <w:shd w:val="clear" w:color="000000" w:fill="BFBFBF"/>
      <w:spacing w:before="100" w:beforeAutospacing="1" w:after="100" w:afterAutospacing="1"/>
      <w:textAlignment w:val="center"/>
    </w:pPr>
    <w:rPr>
      <w:b/>
      <w:bCs/>
      <w:lang w:eastAsia="es-CO"/>
    </w:rPr>
  </w:style>
  <w:style w:type="paragraph" w:customStyle="1" w:styleId="xl65">
    <w:name w:val="xl65"/>
    <w:basedOn w:val="Normal"/>
    <w:rsid w:val="00CB567D"/>
    <w:pPr>
      <w:pBdr>
        <w:left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66">
    <w:name w:val="xl66"/>
    <w:basedOn w:val="Normal"/>
    <w:rsid w:val="00CB567D"/>
    <w:pPr>
      <w:pBdr>
        <w:left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7">
    <w:name w:val="xl67"/>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rFonts w:ascii="Symbol" w:hAnsi="Symbol"/>
      <w:lang w:eastAsia="es-CO"/>
    </w:rPr>
  </w:style>
  <w:style w:type="paragraph" w:customStyle="1" w:styleId="xl68">
    <w:name w:val="xl68"/>
    <w:basedOn w:val="Normal"/>
    <w:rsid w:val="00CB567D"/>
    <w:pPr>
      <w:pBdr>
        <w:right w:val="single" w:sz="8" w:space="0" w:color="auto"/>
      </w:pBdr>
      <w:spacing w:before="100" w:beforeAutospacing="1" w:after="100" w:afterAutospacing="1"/>
      <w:jc w:val="center"/>
      <w:textAlignment w:val="center"/>
    </w:pPr>
    <w:rPr>
      <w:lang w:eastAsia="es-CO"/>
    </w:rPr>
  </w:style>
  <w:style w:type="paragraph" w:customStyle="1" w:styleId="xl69">
    <w:name w:val="xl69"/>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70">
    <w:name w:val="xl70"/>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1">
    <w:name w:val="xl71"/>
    <w:basedOn w:val="Normal"/>
    <w:rsid w:val="00CB567D"/>
    <w:pPr>
      <w:pBdr>
        <w:left w:val="single" w:sz="8" w:space="0" w:color="auto"/>
        <w:bottom w:val="single" w:sz="8" w:space="0" w:color="auto"/>
        <w:right w:val="single" w:sz="8" w:space="0" w:color="auto"/>
      </w:pBdr>
      <w:spacing w:before="100" w:beforeAutospacing="1" w:after="100" w:afterAutospacing="1"/>
      <w:jc w:val="both"/>
      <w:textAlignment w:val="center"/>
    </w:pPr>
    <w:rPr>
      <w:lang w:eastAsia="es-CO"/>
    </w:rPr>
  </w:style>
  <w:style w:type="paragraph" w:customStyle="1" w:styleId="xl72">
    <w:name w:val="xl72"/>
    <w:basedOn w:val="Normal"/>
    <w:rsid w:val="00CB567D"/>
    <w:pPr>
      <w:pBdr>
        <w:bottom w:val="single" w:sz="8" w:space="0" w:color="auto"/>
        <w:right w:val="single" w:sz="8" w:space="0" w:color="auto"/>
      </w:pBdr>
      <w:spacing w:before="100" w:beforeAutospacing="1" w:after="100" w:afterAutospacing="1"/>
      <w:textAlignment w:val="center"/>
    </w:pPr>
    <w:rPr>
      <w:lang w:eastAsia="es-CO"/>
    </w:rPr>
  </w:style>
  <w:style w:type="paragraph" w:customStyle="1" w:styleId="xl73">
    <w:name w:val="xl73"/>
    <w:basedOn w:val="Normal"/>
    <w:rsid w:val="00CB567D"/>
    <w:pPr>
      <w:pBdr>
        <w:left w:val="single" w:sz="8" w:space="0" w:color="auto"/>
        <w:right w:val="single" w:sz="8" w:space="0" w:color="auto"/>
      </w:pBdr>
      <w:spacing w:before="100" w:beforeAutospacing="1" w:after="100" w:afterAutospacing="1"/>
      <w:textAlignment w:val="center"/>
    </w:pPr>
    <w:rPr>
      <w:lang w:eastAsia="es-CO"/>
    </w:rPr>
  </w:style>
  <w:style w:type="paragraph" w:customStyle="1" w:styleId="xl74">
    <w:name w:val="xl74"/>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color w:val="000000"/>
      <w:lang w:eastAsia="es-CO"/>
    </w:rPr>
  </w:style>
  <w:style w:type="paragraph" w:customStyle="1" w:styleId="xl75">
    <w:name w:val="xl75"/>
    <w:basedOn w:val="Normal"/>
    <w:rsid w:val="00CB567D"/>
    <w:pPr>
      <w:pBdr>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76">
    <w:name w:val="xl76"/>
    <w:basedOn w:val="Normal"/>
    <w:rsid w:val="00CB567D"/>
    <w:pPr>
      <w:pBdr>
        <w:right w:val="single" w:sz="8" w:space="0" w:color="auto"/>
      </w:pBdr>
      <w:spacing w:before="100" w:beforeAutospacing="1" w:after="100" w:afterAutospacing="1"/>
      <w:jc w:val="center"/>
      <w:textAlignment w:val="center"/>
    </w:pPr>
    <w:rPr>
      <w:color w:val="000000"/>
      <w:lang w:eastAsia="es-CO"/>
    </w:rPr>
  </w:style>
  <w:style w:type="paragraph" w:customStyle="1" w:styleId="xl77">
    <w:name w:val="xl77"/>
    <w:basedOn w:val="Normal"/>
    <w:rsid w:val="00CB567D"/>
    <w:pPr>
      <w:pBdr>
        <w:bottom w:val="single" w:sz="8" w:space="0" w:color="auto"/>
        <w:right w:val="single" w:sz="8" w:space="0" w:color="auto"/>
      </w:pBdr>
      <w:spacing w:before="100" w:beforeAutospacing="1" w:after="100" w:afterAutospacing="1"/>
      <w:jc w:val="center"/>
      <w:textAlignment w:val="center"/>
    </w:pPr>
    <w:rPr>
      <w:color w:val="000000"/>
      <w:lang w:eastAsia="es-CO"/>
    </w:rPr>
  </w:style>
  <w:style w:type="paragraph" w:customStyle="1" w:styleId="xl78">
    <w:name w:val="xl78"/>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b/>
      <w:bCs/>
      <w:lang w:eastAsia="es-CO"/>
    </w:rPr>
  </w:style>
  <w:style w:type="paragraph" w:customStyle="1" w:styleId="xl79">
    <w:name w:val="xl79"/>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lang w:eastAsia="es-CO"/>
    </w:rPr>
  </w:style>
  <w:style w:type="paragraph" w:customStyle="1" w:styleId="xl80">
    <w:name w:val="xl80"/>
    <w:basedOn w:val="Normal"/>
    <w:rsid w:val="00CB567D"/>
    <w:pPr>
      <w:pBdr>
        <w:bottom w:val="single" w:sz="8" w:space="0" w:color="auto"/>
        <w:right w:val="single" w:sz="8" w:space="0" w:color="auto"/>
      </w:pBdr>
      <w:shd w:val="clear" w:color="000000" w:fill="D9D9D9"/>
      <w:spacing w:before="100" w:beforeAutospacing="1" w:after="100" w:afterAutospacing="1"/>
      <w:textAlignment w:val="center"/>
    </w:pPr>
    <w:rPr>
      <w:lang w:eastAsia="es-CO"/>
    </w:rPr>
  </w:style>
  <w:style w:type="paragraph" w:customStyle="1" w:styleId="xl81">
    <w:name w:val="xl81"/>
    <w:basedOn w:val="Normal"/>
    <w:rsid w:val="00CB567D"/>
    <w:pPr>
      <w:pBdr>
        <w:left w:val="single" w:sz="8" w:space="0" w:color="auto"/>
        <w:bottom w:val="single" w:sz="8" w:space="0" w:color="auto"/>
        <w:right w:val="single" w:sz="8" w:space="0" w:color="auto"/>
      </w:pBdr>
      <w:shd w:val="clear" w:color="000000" w:fill="D9D9D9"/>
      <w:spacing w:before="100" w:beforeAutospacing="1" w:after="100" w:afterAutospacing="1"/>
      <w:jc w:val="both"/>
      <w:textAlignment w:val="center"/>
    </w:pPr>
    <w:rPr>
      <w:b/>
      <w:bCs/>
      <w:lang w:eastAsia="es-CO"/>
    </w:rPr>
  </w:style>
  <w:style w:type="paragraph" w:customStyle="1" w:styleId="xl82">
    <w:name w:val="xl82"/>
    <w:basedOn w:val="Normal"/>
    <w:rsid w:val="00CB567D"/>
    <w:pPr>
      <w:pBdr>
        <w:bottom w:val="single" w:sz="8" w:space="0" w:color="auto"/>
        <w:right w:val="single" w:sz="8" w:space="0" w:color="auto"/>
      </w:pBdr>
      <w:spacing w:before="100" w:beforeAutospacing="1" w:after="100" w:afterAutospacing="1"/>
      <w:jc w:val="center"/>
      <w:textAlignment w:val="center"/>
    </w:pPr>
    <w:rPr>
      <w:color w:val="FF0000"/>
      <w:lang w:eastAsia="es-CO"/>
    </w:rPr>
  </w:style>
  <w:style w:type="paragraph" w:customStyle="1" w:styleId="xl83">
    <w:name w:val="xl83"/>
    <w:basedOn w:val="Normal"/>
    <w:rsid w:val="00CB567D"/>
    <w:pPr>
      <w:pBdr>
        <w:top w:val="single" w:sz="8" w:space="0" w:color="auto"/>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4">
    <w:name w:val="xl84"/>
    <w:basedOn w:val="Normal"/>
    <w:rsid w:val="00CB567D"/>
    <w:pPr>
      <w:pBdr>
        <w:left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5">
    <w:name w:val="xl85"/>
    <w:basedOn w:val="Normal"/>
    <w:rsid w:val="00CB567D"/>
    <w:pPr>
      <w:pBdr>
        <w:left w:val="single" w:sz="8" w:space="0" w:color="auto"/>
        <w:bottom w:val="single" w:sz="8" w:space="0" w:color="auto"/>
        <w:right w:val="single" w:sz="8" w:space="0" w:color="auto"/>
      </w:pBdr>
      <w:spacing w:before="100" w:beforeAutospacing="1" w:after="100" w:afterAutospacing="1"/>
      <w:jc w:val="center"/>
      <w:textAlignment w:val="center"/>
    </w:pPr>
    <w:rPr>
      <w:lang w:eastAsia="es-CO"/>
    </w:rPr>
  </w:style>
  <w:style w:type="paragraph" w:customStyle="1" w:styleId="xl86">
    <w:name w:val="xl86"/>
    <w:basedOn w:val="Normal"/>
    <w:rsid w:val="00CB567D"/>
    <w:pPr>
      <w:pBdr>
        <w:top w:val="single" w:sz="8" w:space="0" w:color="auto"/>
        <w:left w:val="single" w:sz="8" w:space="0" w:color="auto"/>
        <w:right w:val="single" w:sz="8" w:space="0" w:color="auto"/>
      </w:pBdr>
      <w:spacing w:before="100" w:beforeAutospacing="1" w:after="100" w:afterAutospacing="1"/>
      <w:textAlignment w:val="center"/>
    </w:pPr>
    <w:rPr>
      <w:lang w:eastAsia="es-CO"/>
    </w:rPr>
  </w:style>
  <w:style w:type="paragraph" w:customStyle="1" w:styleId="xl87">
    <w:name w:val="xl87"/>
    <w:basedOn w:val="Normal"/>
    <w:rsid w:val="00CB567D"/>
    <w:pPr>
      <w:pBdr>
        <w:left w:val="single" w:sz="8" w:space="0" w:color="auto"/>
        <w:bottom w:val="single" w:sz="8" w:space="0" w:color="auto"/>
        <w:right w:val="single" w:sz="8" w:space="0" w:color="auto"/>
      </w:pBdr>
      <w:spacing w:before="100" w:beforeAutospacing="1" w:after="100" w:afterAutospacing="1"/>
      <w:textAlignment w:val="center"/>
    </w:pPr>
    <w:rPr>
      <w:lang w:eastAsia="es-CO"/>
    </w:rPr>
  </w:style>
  <w:style w:type="paragraph" w:customStyle="1" w:styleId="xl88">
    <w:name w:val="xl88"/>
    <w:basedOn w:val="Normal"/>
    <w:rsid w:val="00CB567D"/>
    <w:pPr>
      <w:pBdr>
        <w:left w:val="single" w:sz="8" w:space="0" w:color="auto"/>
        <w:right w:val="single" w:sz="8" w:space="0" w:color="auto"/>
      </w:pBdr>
      <w:spacing w:before="100" w:beforeAutospacing="1" w:after="100" w:afterAutospacing="1"/>
      <w:textAlignment w:val="center"/>
    </w:pPr>
    <w:rPr>
      <w:rFonts w:ascii="Symbol" w:hAnsi="Symbol"/>
      <w:lang w:eastAsia="es-CO"/>
    </w:rPr>
  </w:style>
  <w:style w:type="paragraph" w:customStyle="1" w:styleId="xl89">
    <w:name w:val="xl89"/>
    <w:basedOn w:val="Normal"/>
    <w:rsid w:val="00CB567D"/>
    <w:pPr>
      <w:pBdr>
        <w:top w:val="single" w:sz="8" w:space="0" w:color="auto"/>
        <w:left w:val="single" w:sz="8" w:space="0" w:color="auto"/>
        <w:bottom w:val="single" w:sz="8" w:space="0" w:color="auto"/>
        <w:right w:val="single" w:sz="8" w:space="0" w:color="auto"/>
      </w:pBdr>
      <w:spacing w:before="100" w:beforeAutospacing="1" w:after="100" w:afterAutospacing="1"/>
    </w:pPr>
    <w:rPr>
      <w:lang w:eastAsia="es-CO"/>
    </w:rPr>
  </w:style>
  <w:style w:type="paragraph" w:customStyle="1" w:styleId="xl90">
    <w:name w:val="xl90"/>
    <w:basedOn w:val="Normal"/>
    <w:rsid w:val="00CB567D"/>
    <w:pPr>
      <w:pBdr>
        <w:top w:val="single" w:sz="8" w:space="0" w:color="auto"/>
        <w:left w:val="single" w:sz="8" w:space="0" w:color="auto"/>
        <w:right w:val="single" w:sz="8" w:space="0" w:color="auto"/>
      </w:pBdr>
      <w:spacing w:before="100" w:beforeAutospacing="1" w:after="100" w:afterAutospacing="1"/>
      <w:jc w:val="center"/>
    </w:pPr>
    <w:rPr>
      <w:lang w:eastAsia="es-CO"/>
    </w:rPr>
  </w:style>
  <w:style w:type="paragraph" w:customStyle="1" w:styleId="xl91">
    <w:name w:val="xl91"/>
    <w:basedOn w:val="Normal"/>
    <w:rsid w:val="00CB567D"/>
    <w:pPr>
      <w:pBdr>
        <w:left w:val="single" w:sz="8" w:space="0" w:color="auto"/>
        <w:right w:val="single" w:sz="8" w:space="0" w:color="auto"/>
      </w:pBdr>
      <w:spacing w:before="100" w:beforeAutospacing="1" w:after="100" w:afterAutospacing="1"/>
      <w:jc w:val="center"/>
    </w:pPr>
    <w:rPr>
      <w:lang w:eastAsia="es-CO"/>
    </w:rPr>
  </w:style>
  <w:style w:type="paragraph" w:customStyle="1" w:styleId="xl92">
    <w:name w:val="xl92"/>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3">
    <w:name w:val="xl93"/>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paragraph" w:customStyle="1" w:styleId="xl94">
    <w:name w:val="xl94"/>
    <w:basedOn w:val="Normal"/>
    <w:rsid w:val="00CB567D"/>
    <w:pPr>
      <w:pBdr>
        <w:left w:val="single" w:sz="8" w:space="0" w:color="auto"/>
        <w:bottom w:val="single" w:sz="8" w:space="0" w:color="auto"/>
        <w:right w:val="single" w:sz="8" w:space="0" w:color="auto"/>
      </w:pBdr>
      <w:spacing w:before="100" w:beforeAutospacing="1" w:after="100" w:afterAutospacing="1"/>
      <w:jc w:val="center"/>
    </w:pPr>
    <w:rPr>
      <w:lang w:eastAsia="es-CO"/>
    </w:rPr>
  </w:style>
  <w:style w:type="paragraph" w:customStyle="1" w:styleId="xl95">
    <w:name w:val="xl95"/>
    <w:basedOn w:val="Normal"/>
    <w:rsid w:val="00CB567D"/>
    <w:pPr>
      <w:pBdr>
        <w:bottom w:val="single" w:sz="8" w:space="0" w:color="auto"/>
        <w:right w:val="single" w:sz="8" w:space="0" w:color="auto"/>
      </w:pBdr>
      <w:shd w:val="clear" w:color="000000" w:fill="D9D9D9"/>
      <w:spacing w:before="100" w:beforeAutospacing="1" w:after="100" w:afterAutospacing="1"/>
      <w:jc w:val="center"/>
      <w:textAlignment w:val="center"/>
    </w:pPr>
    <w:rPr>
      <w:b/>
      <w:bCs/>
      <w:lang w:eastAsia="es-CO"/>
    </w:rPr>
  </w:style>
  <w:style w:type="character" w:customStyle="1" w:styleId="Listaoscura-nfasis5Car">
    <w:name w:val="Lista oscura - Énfasis 5 Car"/>
    <w:link w:val="Listaoscura-nfasis5"/>
    <w:uiPriority w:val="34"/>
    <w:locked/>
    <w:rsid w:val="006C481E"/>
    <w:rPr>
      <w:rFonts w:ascii="Arial" w:eastAsia="Arial" w:hAnsi="Arial" w:cs="Arial"/>
      <w:color w:val="000000"/>
      <w:sz w:val="22"/>
      <w:szCs w:val="22"/>
    </w:rPr>
  </w:style>
  <w:style w:type="table" w:styleId="Listaoscura-nfasis5">
    <w:name w:val="Dark List Accent 5"/>
    <w:basedOn w:val="Tablanormal"/>
    <w:link w:val="Listaoscura-nfasis5Car"/>
    <w:uiPriority w:val="34"/>
    <w:semiHidden/>
    <w:unhideWhenUsed/>
    <w:rsid w:val="006C481E"/>
    <w:pPr>
      <w:spacing w:after="0" w:line="240" w:lineRule="auto"/>
    </w:pPr>
    <w:rPr>
      <w:rFonts w:ascii="Arial" w:eastAsia="Arial" w:hAnsi="Arial" w:cs="Arial"/>
      <w:color w:val="000000"/>
    </w:rPr>
    <w:tblPr>
      <w:tblStyleRowBandSize w:val="1"/>
      <w:tblStyleColBandSize w:val="1"/>
    </w:tblPr>
    <w:tcPr>
      <w:shd w:val="clear" w:color="auto" w:fill="4472C4" w:themeFill="accent5"/>
    </w:tcPr>
    <w:tblStylePr w:type="firstRow">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F3763"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5496"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5496" w:themeFill="accent5" w:themeFillShade="BF"/>
      </w:tcPr>
    </w:tblStylePr>
    <w:tblStylePr w:type="band1Vert">
      <w:tblPr/>
      <w:tcPr>
        <w:tcBorders>
          <w:top w:val="nil"/>
          <w:left w:val="nil"/>
          <w:bottom w:val="nil"/>
          <w:right w:val="nil"/>
          <w:insideH w:val="nil"/>
          <w:insideV w:val="nil"/>
        </w:tcBorders>
        <w:shd w:val="clear" w:color="auto" w:fill="2F5496" w:themeFill="accent5" w:themeFillShade="BF"/>
      </w:tcPr>
    </w:tblStylePr>
    <w:tblStylePr w:type="band1Horz">
      <w:tblPr/>
      <w:tcPr>
        <w:tcBorders>
          <w:top w:val="nil"/>
          <w:left w:val="nil"/>
          <w:bottom w:val="nil"/>
          <w:right w:val="nil"/>
          <w:insideH w:val="nil"/>
          <w:insideV w:val="nil"/>
        </w:tcBorders>
        <w:shd w:val="clear" w:color="auto" w:fill="2F5496" w:themeFill="accent5" w:themeFillShade="BF"/>
      </w:tcPr>
    </w:tblStylePr>
  </w:style>
  <w:style w:type="paragraph" w:styleId="Revisin">
    <w:name w:val="Revision"/>
    <w:hidden/>
    <w:uiPriority w:val="99"/>
    <w:semiHidden/>
    <w:rsid w:val="00D444D2"/>
    <w:pPr>
      <w:spacing w:after="0" w:line="240" w:lineRule="auto"/>
    </w:pPr>
  </w:style>
  <w:style w:type="paragraph" w:customStyle="1" w:styleId="a">
    <w:basedOn w:val="Normal"/>
    <w:next w:val="Normal"/>
    <w:link w:val="TtuloCar"/>
    <w:qFormat/>
    <w:rsid w:val="00291D2B"/>
    <w:pPr>
      <w:jc w:val="center"/>
    </w:pPr>
    <w:rPr>
      <w:rFonts w:asciiTheme="minorHAnsi" w:eastAsiaTheme="minorHAnsi" w:hAnsiTheme="minorHAnsi" w:cstheme="minorBidi"/>
      <w:b/>
      <w:szCs w:val="22"/>
      <w:lang w:val="es-ES_tradnl" w:eastAsia="en-US"/>
    </w:rPr>
  </w:style>
  <w:style w:type="paragraph" w:customStyle="1" w:styleId="Textoindependiente32">
    <w:name w:val="Texto independiente 32"/>
    <w:basedOn w:val="Normal"/>
    <w:rsid w:val="00291D2B"/>
    <w:pPr>
      <w:numPr>
        <w:ilvl w:val="12"/>
      </w:numPr>
      <w:overflowPunct w:val="0"/>
      <w:autoSpaceDE w:val="0"/>
      <w:autoSpaceDN w:val="0"/>
      <w:adjustRightInd w:val="0"/>
      <w:jc w:val="both"/>
    </w:pPr>
    <w:rPr>
      <w:rFonts w:ascii="Tahoma" w:hAnsi="Tahoma"/>
      <w:sz w:val="20"/>
      <w:szCs w:val="20"/>
      <w:lang w:val="es-ES_tradnl"/>
    </w:rPr>
  </w:style>
  <w:style w:type="paragraph" w:customStyle="1" w:styleId="Prrafodelista2">
    <w:name w:val="Párrafo de lista2"/>
    <w:basedOn w:val="Normal"/>
    <w:rsid w:val="00291D2B"/>
    <w:pPr>
      <w:spacing w:after="200" w:line="276" w:lineRule="auto"/>
      <w:ind w:left="720"/>
    </w:pPr>
    <w:rPr>
      <w:rFonts w:ascii="Calibri" w:hAnsi="Calibri"/>
      <w:sz w:val="22"/>
      <w:szCs w:val="22"/>
      <w:lang w:val="es-CO" w:eastAsia="en-US"/>
    </w:rPr>
  </w:style>
  <w:style w:type="paragraph" w:customStyle="1" w:styleId="Car0">
    <w:name w:val="Car"/>
    <w:basedOn w:val="Normal"/>
    <w:uiPriority w:val="99"/>
    <w:rsid w:val="00291D2B"/>
    <w:pPr>
      <w:spacing w:after="160" w:line="240" w:lineRule="exact"/>
    </w:pPr>
    <w:rPr>
      <w:rFonts w:ascii="Verdana" w:hAnsi="Verdana"/>
      <w:sz w:val="20"/>
      <w:szCs w:val="20"/>
      <w:lang w:val="en-US" w:eastAsia="en-US"/>
    </w:rPr>
  </w:style>
  <w:style w:type="paragraph" w:customStyle="1" w:styleId="Textoindependiente22">
    <w:name w:val="Texto independiente 22"/>
    <w:basedOn w:val="Normal"/>
    <w:rsid w:val="00291D2B"/>
    <w:pPr>
      <w:widowControl w:val="0"/>
      <w:overflowPunct w:val="0"/>
      <w:autoSpaceDE w:val="0"/>
      <w:autoSpaceDN w:val="0"/>
      <w:adjustRightInd w:val="0"/>
      <w:jc w:val="both"/>
      <w:textAlignment w:val="baseline"/>
    </w:pPr>
    <w:rPr>
      <w:rFonts w:ascii="Century Gothic" w:hAnsi="Century Gothic"/>
      <w:sz w:val="20"/>
      <w:szCs w:val="20"/>
    </w:rPr>
  </w:style>
  <w:style w:type="character" w:customStyle="1" w:styleId="TtuloCar">
    <w:name w:val="Título Car"/>
    <w:link w:val="a"/>
    <w:rsid w:val="00291D2B"/>
    <w:rPr>
      <w:b/>
      <w:sz w:val="24"/>
      <w:lang w:val="es-ES_tradnl"/>
    </w:rPr>
  </w:style>
  <w:style w:type="paragraph" w:styleId="TDC3">
    <w:name w:val="toc 3"/>
    <w:basedOn w:val="Normal"/>
    <w:next w:val="Normal"/>
    <w:autoRedefine/>
    <w:rsid w:val="00291D2B"/>
    <w:pPr>
      <w:ind w:left="480"/>
    </w:pPr>
    <w:rPr>
      <w:sz w:val="20"/>
      <w:szCs w:val="20"/>
      <w:lang w:val="es-CO"/>
    </w:rPr>
  </w:style>
  <w:style w:type="paragraph" w:styleId="TDC4">
    <w:name w:val="toc 4"/>
    <w:basedOn w:val="Normal"/>
    <w:next w:val="Normal"/>
    <w:autoRedefine/>
    <w:rsid w:val="00291D2B"/>
    <w:pPr>
      <w:ind w:left="720"/>
    </w:pPr>
    <w:rPr>
      <w:sz w:val="20"/>
      <w:szCs w:val="20"/>
      <w:lang w:val="es-CO"/>
    </w:rPr>
  </w:style>
  <w:style w:type="paragraph" w:styleId="TDC5">
    <w:name w:val="toc 5"/>
    <w:basedOn w:val="Normal"/>
    <w:next w:val="Normal"/>
    <w:autoRedefine/>
    <w:rsid w:val="00291D2B"/>
    <w:pPr>
      <w:ind w:left="960"/>
    </w:pPr>
    <w:rPr>
      <w:sz w:val="20"/>
      <w:szCs w:val="20"/>
      <w:lang w:val="es-CO"/>
    </w:rPr>
  </w:style>
  <w:style w:type="paragraph" w:styleId="TDC6">
    <w:name w:val="toc 6"/>
    <w:basedOn w:val="Normal"/>
    <w:next w:val="Normal"/>
    <w:autoRedefine/>
    <w:rsid w:val="00291D2B"/>
    <w:pPr>
      <w:ind w:left="1200"/>
    </w:pPr>
    <w:rPr>
      <w:sz w:val="20"/>
      <w:szCs w:val="20"/>
      <w:lang w:val="es-CO"/>
    </w:rPr>
  </w:style>
  <w:style w:type="paragraph" w:styleId="TDC7">
    <w:name w:val="toc 7"/>
    <w:basedOn w:val="Normal"/>
    <w:next w:val="Normal"/>
    <w:autoRedefine/>
    <w:rsid w:val="00291D2B"/>
    <w:pPr>
      <w:ind w:left="1440"/>
    </w:pPr>
    <w:rPr>
      <w:sz w:val="20"/>
      <w:szCs w:val="20"/>
      <w:lang w:val="es-CO"/>
    </w:rPr>
  </w:style>
  <w:style w:type="paragraph" w:styleId="TDC8">
    <w:name w:val="toc 8"/>
    <w:basedOn w:val="Normal"/>
    <w:next w:val="Normal"/>
    <w:autoRedefine/>
    <w:rsid w:val="00291D2B"/>
    <w:pPr>
      <w:ind w:left="1680"/>
    </w:pPr>
    <w:rPr>
      <w:sz w:val="20"/>
      <w:szCs w:val="20"/>
      <w:lang w:val="es-CO"/>
    </w:rPr>
  </w:style>
  <w:style w:type="paragraph" w:styleId="TDC9">
    <w:name w:val="toc 9"/>
    <w:basedOn w:val="Normal"/>
    <w:next w:val="Normal"/>
    <w:autoRedefine/>
    <w:rsid w:val="00291D2B"/>
    <w:pPr>
      <w:ind w:left="1920"/>
    </w:pPr>
    <w:rPr>
      <w:sz w:val="20"/>
      <w:szCs w:val="20"/>
      <w:lang w:val="es-CO"/>
    </w:rPr>
  </w:style>
  <w:style w:type="paragraph" w:customStyle="1" w:styleId="BodyText22">
    <w:name w:val="Body Text 22"/>
    <w:basedOn w:val="Normal"/>
    <w:rsid w:val="00291D2B"/>
    <w:pPr>
      <w:widowControl w:val="0"/>
      <w:jc w:val="both"/>
    </w:pPr>
    <w:rPr>
      <w:rFonts w:ascii="Arial" w:eastAsia="MS Mincho" w:hAnsi="Arial"/>
      <w:sz w:val="22"/>
      <w:szCs w:val="20"/>
      <w:lang w:val="es-CO"/>
    </w:rPr>
  </w:style>
  <w:style w:type="paragraph" w:styleId="Cierre">
    <w:name w:val="Closing"/>
    <w:basedOn w:val="Normal"/>
    <w:link w:val="CierreCar"/>
    <w:rsid w:val="00291D2B"/>
    <w:pPr>
      <w:ind w:left="4252"/>
    </w:pPr>
    <w:rPr>
      <w:lang w:val="x-none" w:eastAsia="x-none"/>
    </w:rPr>
  </w:style>
  <w:style w:type="character" w:customStyle="1" w:styleId="CierreCar">
    <w:name w:val="Cierre Car"/>
    <w:basedOn w:val="Fuentedeprrafopredeter"/>
    <w:link w:val="Cierre"/>
    <w:rsid w:val="00291D2B"/>
    <w:rPr>
      <w:rFonts w:ascii="Times New Roman" w:eastAsia="Times New Roman" w:hAnsi="Times New Roman" w:cs="Times New Roman"/>
      <w:sz w:val="24"/>
      <w:szCs w:val="24"/>
      <w:lang w:val="x-none" w:eastAsia="x-none"/>
    </w:rPr>
  </w:style>
  <w:style w:type="paragraph" w:customStyle="1" w:styleId="olv2">
    <w:name w:val="olv2"/>
    <w:basedOn w:val="Default"/>
    <w:next w:val="Default"/>
    <w:rsid w:val="00291D2B"/>
    <w:rPr>
      <w:rFonts w:ascii="BJPJJB+Verdana" w:hAnsi="BJPJJB+Verdana" w:cs="Times New Roman"/>
      <w:color w:val="auto"/>
    </w:rPr>
  </w:style>
  <w:style w:type="paragraph" w:customStyle="1" w:styleId="olv3">
    <w:name w:val="olv3"/>
    <w:basedOn w:val="Default"/>
    <w:next w:val="Default"/>
    <w:rsid w:val="00291D2B"/>
    <w:rPr>
      <w:rFonts w:ascii="BJPJJB+Verdana" w:hAnsi="BJPJJB+Verdana" w:cs="Times New Roman"/>
      <w:color w:val="auto"/>
    </w:rPr>
  </w:style>
  <w:style w:type="paragraph" w:customStyle="1" w:styleId="Body">
    <w:name w:val="Body"/>
    <w:aliases w:val="Text,3,heading,1,heading7"/>
    <w:basedOn w:val="Normal"/>
    <w:rsid w:val="00291D2B"/>
    <w:pPr>
      <w:tabs>
        <w:tab w:val="left" w:pos="567"/>
      </w:tabs>
      <w:jc w:val="both"/>
    </w:pPr>
    <w:rPr>
      <w:rFonts w:ascii="Tahoma" w:hAnsi="Tahoma"/>
      <w:lang w:val="es-ES_tradnl"/>
    </w:rPr>
  </w:style>
  <w:style w:type="paragraph" w:customStyle="1" w:styleId="CarCarCarCar">
    <w:name w:val="Car Car Car Car"/>
    <w:basedOn w:val="Normal"/>
    <w:uiPriority w:val="99"/>
    <w:rsid w:val="00291D2B"/>
    <w:pPr>
      <w:spacing w:after="160" w:line="240" w:lineRule="exact"/>
    </w:pPr>
    <w:rPr>
      <w:rFonts w:ascii="Verdana" w:hAnsi="Verdana"/>
      <w:sz w:val="20"/>
      <w:szCs w:val="20"/>
      <w:lang w:val="en-US" w:eastAsia="en-US"/>
    </w:rPr>
  </w:style>
  <w:style w:type="paragraph" w:styleId="Listaconvietas2">
    <w:name w:val="List Bullet 2"/>
    <w:basedOn w:val="Normal"/>
    <w:rsid w:val="00291D2B"/>
    <w:pPr>
      <w:numPr>
        <w:numId w:val="2"/>
      </w:numPr>
      <w:tabs>
        <w:tab w:val="left" w:pos="851"/>
      </w:tabs>
      <w:spacing w:before="100" w:after="100"/>
      <w:jc w:val="both"/>
    </w:pPr>
    <w:rPr>
      <w:rFonts w:ascii="Arial" w:hAnsi="Arial" w:cs="Arial"/>
      <w:sz w:val="20"/>
      <w:szCs w:val="22"/>
      <w:lang w:val="es-ES_tradnl" w:eastAsia="es-MX"/>
    </w:rPr>
  </w:style>
  <w:style w:type="paragraph" w:customStyle="1" w:styleId="xl96">
    <w:name w:val="xl96"/>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97">
    <w:name w:val="xl97"/>
    <w:basedOn w:val="Normal"/>
    <w:rsid w:val="00291D2B"/>
    <w:pPr>
      <w:shd w:val="clear" w:color="000000" w:fill="EEECE1"/>
      <w:spacing w:before="100" w:beforeAutospacing="1" w:after="100" w:afterAutospacing="1"/>
    </w:pPr>
    <w:rPr>
      <w:rFonts w:ascii="Arial Narrow" w:hAnsi="Arial Narrow"/>
      <w:sz w:val="12"/>
      <w:szCs w:val="12"/>
    </w:rPr>
  </w:style>
  <w:style w:type="paragraph" w:customStyle="1" w:styleId="xl98">
    <w:name w:val="xl98"/>
    <w:basedOn w:val="Normal"/>
    <w:rsid w:val="00291D2B"/>
    <w:pPr>
      <w:pBdr>
        <w:top w:val="single" w:sz="4" w:space="0" w:color="auto"/>
        <w:left w:val="single" w:sz="8" w:space="0" w:color="auto"/>
        <w:bottom w:val="single" w:sz="4" w:space="0" w:color="auto"/>
      </w:pBdr>
      <w:shd w:val="clear" w:color="000000" w:fill="EEECE1"/>
      <w:spacing w:before="100" w:beforeAutospacing="1" w:after="100" w:afterAutospacing="1"/>
    </w:pPr>
    <w:rPr>
      <w:rFonts w:ascii="Arial Narrow" w:hAnsi="Arial Narrow"/>
      <w:b/>
      <w:bCs/>
      <w:sz w:val="12"/>
      <w:szCs w:val="12"/>
    </w:rPr>
  </w:style>
  <w:style w:type="paragraph" w:customStyle="1" w:styleId="xl99">
    <w:name w:val="xl9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00">
    <w:name w:val="xl10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1">
    <w:name w:val="xl101"/>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02">
    <w:name w:val="xl10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3">
    <w:name w:val="xl10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04">
    <w:name w:val="xl104"/>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sz w:val="12"/>
      <w:szCs w:val="12"/>
    </w:rPr>
  </w:style>
  <w:style w:type="paragraph" w:customStyle="1" w:styleId="xl105">
    <w:name w:val="xl105"/>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6">
    <w:name w:val="xl10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bCs/>
      <w:sz w:val="12"/>
      <w:szCs w:val="12"/>
    </w:rPr>
  </w:style>
  <w:style w:type="paragraph" w:customStyle="1" w:styleId="xl107">
    <w:name w:val="xl107"/>
    <w:basedOn w:val="Normal"/>
    <w:rsid w:val="00291D2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Narrow" w:hAnsi="Arial Narrow"/>
      <w:sz w:val="12"/>
      <w:szCs w:val="12"/>
    </w:rPr>
  </w:style>
  <w:style w:type="paragraph" w:customStyle="1" w:styleId="xl108">
    <w:name w:val="xl108"/>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09">
    <w:name w:val="xl109"/>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10">
    <w:name w:val="xl110"/>
    <w:basedOn w:val="Normal"/>
    <w:rsid w:val="00291D2B"/>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1">
    <w:name w:val="xl111"/>
    <w:basedOn w:val="Normal"/>
    <w:rsid w:val="00291D2B"/>
    <w:pPr>
      <w:pBdr>
        <w:top w:val="single" w:sz="4" w:space="0" w:color="auto"/>
        <w:bottom w:val="single" w:sz="4" w:space="0" w:color="auto"/>
      </w:pBdr>
      <w:spacing w:before="100" w:beforeAutospacing="1" w:after="100" w:afterAutospacing="1"/>
      <w:jc w:val="center"/>
    </w:pPr>
    <w:rPr>
      <w:rFonts w:ascii="Arial Narrow" w:hAnsi="Arial Narrow"/>
      <w:sz w:val="12"/>
      <w:szCs w:val="12"/>
    </w:rPr>
  </w:style>
  <w:style w:type="paragraph" w:customStyle="1" w:styleId="xl112">
    <w:name w:val="xl112"/>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2"/>
      <w:szCs w:val="12"/>
    </w:rPr>
  </w:style>
  <w:style w:type="paragraph" w:customStyle="1" w:styleId="xl113">
    <w:name w:val="xl113"/>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sz w:val="12"/>
      <w:szCs w:val="12"/>
    </w:rPr>
  </w:style>
  <w:style w:type="paragraph" w:customStyle="1" w:styleId="xl114">
    <w:name w:val="xl114"/>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5">
    <w:name w:val="xl11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6">
    <w:name w:val="xl116"/>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7">
    <w:name w:val="xl117"/>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18">
    <w:name w:val="xl118"/>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19">
    <w:name w:val="xl119"/>
    <w:basedOn w:val="Normal"/>
    <w:rsid w:val="00291D2B"/>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0">
    <w:name w:val="xl120"/>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1">
    <w:name w:val="xl121"/>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2">
    <w:name w:val="xl122"/>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3">
    <w:name w:val="xl123"/>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4">
    <w:name w:val="xl124"/>
    <w:basedOn w:val="Normal"/>
    <w:rsid w:val="00291D2B"/>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5">
    <w:name w:val="xl125"/>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b/>
      <w:bCs/>
      <w:sz w:val="12"/>
      <w:szCs w:val="12"/>
    </w:rPr>
  </w:style>
  <w:style w:type="paragraph" w:customStyle="1" w:styleId="xl126">
    <w:name w:val="xl12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7">
    <w:name w:val="xl127"/>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8">
    <w:name w:val="xl128"/>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29">
    <w:name w:val="xl129"/>
    <w:basedOn w:val="Normal"/>
    <w:rsid w:val="00291D2B"/>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0">
    <w:name w:val="xl130"/>
    <w:basedOn w:val="Normal"/>
    <w:rsid w:val="00291D2B"/>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1">
    <w:name w:val="xl131"/>
    <w:basedOn w:val="Normal"/>
    <w:rsid w:val="00291D2B"/>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2">
    <w:name w:val="xl132"/>
    <w:basedOn w:val="Normal"/>
    <w:rsid w:val="00291D2B"/>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3">
    <w:name w:val="xl133"/>
    <w:basedOn w:val="Normal"/>
    <w:rsid w:val="00291D2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4">
    <w:name w:val="xl134"/>
    <w:basedOn w:val="Normal"/>
    <w:rsid w:val="00291D2B"/>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jc w:val="right"/>
    </w:pPr>
    <w:rPr>
      <w:rFonts w:ascii="Arial Narrow" w:hAnsi="Arial Narrow"/>
      <w:b/>
      <w:bCs/>
      <w:sz w:val="12"/>
      <w:szCs w:val="12"/>
    </w:rPr>
  </w:style>
  <w:style w:type="paragraph" w:customStyle="1" w:styleId="xl135">
    <w:name w:val="xl135"/>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right"/>
    </w:pPr>
    <w:rPr>
      <w:rFonts w:ascii="Arial Narrow" w:hAnsi="Arial Narrow"/>
      <w:sz w:val="12"/>
      <w:szCs w:val="12"/>
    </w:rPr>
  </w:style>
  <w:style w:type="paragraph" w:customStyle="1" w:styleId="xl136">
    <w:name w:val="xl136"/>
    <w:basedOn w:val="Normal"/>
    <w:rsid w:val="00291D2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7">
    <w:name w:val="xl137"/>
    <w:basedOn w:val="Normal"/>
    <w:rsid w:val="00291D2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8">
    <w:name w:val="xl138"/>
    <w:basedOn w:val="Normal"/>
    <w:rsid w:val="00291D2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39">
    <w:name w:val="xl139"/>
    <w:basedOn w:val="Normal"/>
    <w:rsid w:val="00291D2B"/>
    <w:pPr>
      <w:pBdr>
        <w:left w:val="single" w:sz="4" w:space="0" w:color="auto"/>
        <w:bottom w:val="single" w:sz="4" w:space="0" w:color="auto"/>
        <w:right w:val="single" w:sz="8" w:space="0" w:color="auto"/>
      </w:pBdr>
      <w:spacing w:before="100" w:beforeAutospacing="1" w:after="100" w:afterAutospacing="1"/>
      <w:jc w:val="center"/>
      <w:textAlignment w:val="center"/>
    </w:pPr>
    <w:rPr>
      <w:rFonts w:ascii="Arial Narrow" w:hAnsi="Arial Narrow"/>
      <w:b/>
      <w:bCs/>
      <w:sz w:val="12"/>
      <w:szCs w:val="12"/>
    </w:rPr>
  </w:style>
  <w:style w:type="paragraph" w:customStyle="1" w:styleId="xl140">
    <w:name w:val="xl140"/>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right"/>
    </w:pPr>
    <w:rPr>
      <w:rFonts w:ascii="Arial Narrow" w:hAnsi="Arial Narrow"/>
      <w:sz w:val="12"/>
      <w:szCs w:val="12"/>
    </w:rPr>
  </w:style>
  <w:style w:type="paragraph" w:customStyle="1" w:styleId="xl141">
    <w:name w:val="xl141"/>
    <w:basedOn w:val="Normal"/>
    <w:rsid w:val="00291D2B"/>
    <w:pPr>
      <w:pBdr>
        <w:top w:val="single" w:sz="4" w:space="0" w:color="auto"/>
        <w:left w:val="single" w:sz="8" w:space="0" w:color="auto"/>
        <w:bottom w:val="single" w:sz="8" w:space="0" w:color="auto"/>
      </w:pBdr>
      <w:shd w:val="clear" w:color="000000" w:fill="EEECE1"/>
      <w:spacing w:before="100" w:beforeAutospacing="1" w:after="100" w:afterAutospacing="1"/>
    </w:pPr>
    <w:rPr>
      <w:rFonts w:ascii="Arial Narrow" w:hAnsi="Arial Narrow"/>
      <w:sz w:val="12"/>
      <w:szCs w:val="12"/>
    </w:rPr>
  </w:style>
  <w:style w:type="paragraph" w:customStyle="1" w:styleId="xl142">
    <w:name w:val="xl142"/>
    <w:basedOn w:val="Normal"/>
    <w:rsid w:val="00291D2B"/>
    <w:pPr>
      <w:pBdr>
        <w:top w:val="single" w:sz="4" w:space="0" w:color="auto"/>
        <w:bottom w:val="single" w:sz="8" w:space="0" w:color="auto"/>
        <w:right w:val="single" w:sz="4" w:space="0" w:color="auto"/>
      </w:pBdr>
      <w:shd w:val="clear" w:color="000000" w:fill="EEECE1"/>
      <w:spacing w:before="100" w:beforeAutospacing="1" w:after="100" w:afterAutospacing="1"/>
    </w:pPr>
    <w:rPr>
      <w:rFonts w:ascii="Arial Narrow" w:hAnsi="Arial Narrow"/>
      <w:sz w:val="12"/>
      <w:szCs w:val="12"/>
    </w:rPr>
  </w:style>
  <w:style w:type="paragraph" w:customStyle="1" w:styleId="xl143">
    <w:name w:val="xl143"/>
    <w:basedOn w:val="Normal"/>
    <w:rsid w:val="00291D2B"/>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jc w:val="center"/>
    </w:pPr>
    <w:rPr>
      <w:rFonts w:ascii="Arial Narrow" w:hAnsi="Arial Narrow"/>
      <w:sz w:val="12"/>
      <w:szCs w:val="12"/>
    </w:rPr>
  </w:style>
  <w:style w:type="paragraph" w:customStyle="1" w:styleId="TableParagraph">
    <w:name w:val="Table Paragraph"/>
    <w:basedOn w:val="Normal"/>
    <w:uiPriority w:val="1"/>
    <w:qFormat/>
    <w:rsid w:val="00291D2B"/>
    <w:pPr>
      <w:widowControl w:val="0"/>
    </w:pPr>
    <w:rPr>
      <w:rFonts w:ascii="Calibri" w:eastAsia="Calibri" w:hAnsi="Calibri"/>
      <w:sz w:val="22"/>
      <w:szCs w:val="22"/>
      <w:lang w:val="en-US" w:eastAsia="en-US"/>
    </w:rPr>
  </w:style>
  <w:style w:type="character" w:styleId="MquinadeescribirHTML">
    <w:name w:val="HTML Typewriter"/>
    <w:rsid w:val="00291D2B"/>
    <w:rPr>
      <w:rFonts w:ascii="Courier New" w:eastAsia="Times New Roman" w:hAnsi="Courier New" w:cs="Courier New"/>
      <w:sz w:val="20"/>
      <w:szCs w:val="20"/>
    </w:rPr>
  </w:style>
  <w:style w:type="paragraph" w:styleId="Encabezadodemensaje">
    <w:name w:val="Message Header"/>
    <w:basedOn w:val="Normal"/>
    <w:link w:val="EncabezadodemensajeCar"/>
    <w:rsid w:val="00291D2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bCs/>
      <w:iCs/>
      <w:lang w:val="es-ES_tradnl" w:eastAsia="x-none"/>
    </w:rPr>
  </w:style>
  <w:style w:type="character" w:customStyle="1" w:styleId="EncabezadodemensajeCar">
    <w:name w:val="Encabezado de mensaje Car"/>
    <w:basedOn w:val="Fuentedeprrafopredeter"/>
    <w:link w:val="Encabezadodemensaje"/>
    <w:rsid w:val="00291D2B"/>
    <w:rPr>
      <w:rFonts w:ascii="Arial" w:eastAsia="Times New Roman" w:hAnsi="Arial" w:cs="Times New Roman"/>
      <w:bCs/>
      <w:iCs/>
      <w:sz w:val="24"/>
      <w:szCs w:val="24"/>
      <w:shd w:val="pct20" w:color="auto" w:fill="auto"/>
      <w:lang w:val="es-ES_tradnl" w:eastAsia="x-none"/>
    </w:rPr>
  </w:style>
  <w:style w:type="paragraph" w:styleId="Saludo">
    <w:name w:val="Salutation"/>
    <w:basedOn w:val="Normal"/>
    <w:next w:val="Normal"/>
    <w:link w:val="SaludoCar"/>
    <w:rsid w:val="00291D2B"/>
    <w:rPr>
      <w:rFonts w:ascii="Arial Narrow" w:hAnsi="Arial Narrow"/>
      <w:bCs/>
      <w:iCs/>
      <w:lang w:val="es-ES_tradnl" w:eastAsia="x-none"/>
    </w:rPr>
  </w:style>
  <w:style w:type="character" w:customStyle="1" w:styleId="SaludoCar">
    <w:name w:val="Saludo Car"/>
    <w:basedOn w:val="Fuentedeprrafopredeter"/>
    <w:link w:val="Saludo"/>
    <w:rsid w:val="00291D2B"/>
    <w:rPr>
      <w:rFonts w:ascii="Arial Narrow" w:eastAsia="Times New Roman" w:hAnsi="Arial Narrow" w:cs="Times New Roman"/>
      <w:bCs/>
      <w:iCs/>
      <w:sz w:val="24"/>
      <w:szCs w:val="24"/>
      <w:lang w:val="es-ES_tradnl" w:eastAsia="x-none"/>
    </w:rPr>
  </w:style>
  <w:style w:type="paragraph" w:customStyle="1" w:styleId="ListaCC">
    <w:name w:val="Lista CC."/>
    <w:basedOn w:val="Normal"/>
    <w:rsid w:val="00291D2B"/>
    <w:rPr>
      <w:rFonts w:ascii="Arial Narrow" w:hAnsi="Arial Narrow" w:cs="Arial"/>
      <w:bCs/>
      <w:iCs/>
      <w:lang w:val="es-ES_tradnl"/>
    </w:rPr>
  </w:style>
  <w:style w:type="paragraph" w:styleId="Firma">
    <w:name w:val="Signature"/>
    <w:basedOn w:val="Normal"/>
    <w:link w:val="FirmaCar"/>
    <w:rsid w:val="00291D2B"/>
    <w:pPr>
      <w:ind w:left="4252"/>
    </w:pPr>
    <w:rPr>
      <w:rFonts w:ascii="Arial Narrow" w:hAnsi="Arial Narrow"/>
      <w:bCs/>
      <w:iCs/>
      <w:lang w:val="es-ES_tradnl" w:eastAsia="x-none"/>
    </w:rPr>
  </w:style>
  <w:style w:type="character" w:customStyle="1" w:styleId="FirmaCar">
    <w:name w:val="Firma Car"/>
    <w:basedOn w:val="Fuentedeprrafopredeter"/>
    <w:link w:val="Firma"/>
    <w:rsid w:val="00291D2B"/>
    <w:rPr>
      <w:rFonts w:ascii="Arial Narrow" w:eastAsia="Times New Roman" w:hAnsi="Arial Narrow" w:cs="Times New Roman"/>
      <w:bCs/>
      <w:iCs/>
      <w:sz w:val="24"/>
      <w:szCs w:val="24"/>
      <w:lang w:val="es-ES_tradnl" w:eastAsia="x-none"/>
    </w:rPr>
  </w:style>
  <w:style w:type="paragraph" w:customStyle="1" w:styleId="Firmapuesto">
    <w:name w:val="Firma puesto"/>
    <w:basedOn w:val="Firma"/>
    <w:rsid w:val="00291D2B"/>
  </w:style>
  <w:style w:type="paragraph" w:customStyle="1" w:styleId="Firmaorganizacin">
    <w:name w:val="Firma organización"/>
    <w:basedOn w:val="Firma"/>
    <w:rsid w:val="00291D2B"/>
  </w:style>
  <w:style w:type="paragraph" w:customStyle="1" w:styleId="Infodocumentosadjuntos">
    <w:name w:val="Info documentos adjuntos"/>
    <w:basedOn w:val="Normal"/>
    <w:rsid w:val="00291D2B"/>
    <w:rPr>
      <w:rFonts w:ascii="Arial Narrow" w:hAnsi="Arial Narrow" w:cs="Arial"/>
      <w:bCs/>
      <w:iCs/>
      <w:lang w:val="es-ES_tradnl"/>
    </w:rPr>
  </w:style>
  <w:style w:type="paragraph" w:customStyle="1" w:styleId="CM73">
    <w:name w:val="CM73"/>
    <w:basedOn w:val="Normal"/>
    <w:next w:val="Normal"/>
    <w:rsid w:val="00291D2B"/>
    <w:pPr>
      <w:widowControl w:val="0"/>
      <w:autoSpaceDE w:val="0"/>
      <w:autoSpaceDN w:val="0"/>
      <w:adjustRightInd w:val="0"/>
      <w:spacing w:after="103"/>
    </w:pPr>
    <w:rPr>
      <w:rFonts w:ascii="Arial Narrow" w:hAnsi="Arial Narrow"/>
    </w:rPr>
  </w:style>
  <w:style w:type="paragraph" w:customStyle="1" w:styleId="p1">
    <w:name w:val="p1"/>
    <w:basedOn w:val="Normal"/>
    <w:rsid w:val="00291D2B"/>
    <w:pPr>
      <w:spacing w:before="100" w:beforeAutospacing="1" w:after="100" w:afterAutospacing="1"/>
    </w:pPr>
    <w:rPr>
      <w:lang w:val="es-CO" w:eastAsia="es-CO"/>
    </w:rPr>
  </w:style>
  <w:style w:type="paragraph" w:customStyle="1" w:styleId="Textosinformato1">
    <w:name w:val="Texto sin formato1"/>
    <w:basedOn w:val="Normal"/>
    <w:rsid w:val="00291D2B"/>
    <w:rPr>
      <w:rFonts w:ascii="Courier New" w:hAnsi="Courier New"/>
      <w:sz w:val="20"/>
      <w:szCs w:val="20"/>
      <w:lang w:val="es-CO"/>
    </w:rPr>
  </w:style>
  <w:style w:type="paragraph" w:customStyle="1" w:styleId="western">
    <w:name w:val="western"/>
    <w:basedOn w:val="Normal"/>
    <w:rsid w:val="00291D2B"/>
    <w:pPr>
      <w:spacing w:before="100" w:beforeAutospacing="1" w:after="100" w:afterAutospacing="1"/>
    </w:pPr>
  </w:style>
  <w:style w:type="paragraph" w:customStyle="1" w:styleId="subtitulos">
    <w:name w:val="subtitulos"/>
    <w:basedOn w:val="Normal"/>
    <w:rsid w:val="00291D2B"/>
    <w:pPr>
      <w:spacing w:before="100" w:beforeAutospacing="1" w:after="100" w:afterAutospacing="1"/>
    </w:pPr>
    <w:rPr>
      <w:lang w:val="es-CO" w:eastAsia="es-CO"/>
    </w:rPr>
  </w:style>
  <w:style w:type="paragraph" w:customStyle="1" w:styleId="Textoindependiente320">
    <w:name w:val="Texto independiente 32"/>
    <w:basedOn w:val="Normal"/>
    <w:rsid w:val="00291D2B"/>
    <w:pPr>
      <w:tabs>
        <w:tab w:val="left" w:pos="-284"/>
      </w:tabs>
      <w:jc w:val="both"/>
    </w:pPr>
    <w:rPr>
      <w:rFonts w:ascii="Arial" w:hAnsi="Arial"/>
      <w:b/>
      <w:sz w:val="28"/>
      <w:szCs w:val="20"/>
      <w:lang w:val="es-CO"/>
    </w:rPr>
  </w:style>
  <w:style w:type="table" w:customStyle="1" w:styleId="Tablaconcuadrcula1">
    <w:name w:val="Tabla con cuadrícula1"/>
    <w:basedOn w:val="Tablanormal"/>
    <w:next w:val="Tablaconcuadrcula"/>
    <w:uiPriority w:val="59"/>
    <w:rsid w:val="00E67A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avistosa-nfasis1Car">
    <w:name w:val="Lista vistosa - Énfasis 1 Car"/>
    <w:link w:val="Listavistosa-nfasis1"/>
    <w:semiHidden/>
    <w:locked/>
    <w:rsid w:val="00AF5F56"/>
    <w:rPr>
      <w:sz w:val="22"/>
      <w:szCs w:val="22"/>
      <w:lang w:val="es-CO" w:eastAsia="en-US"/>
    </w:rPr>
  </w:style>
  <w:style w:type="table" w:styleId="Listavistosa-nfasis1">
    <w:name w:val="Colorful List Accent 1"/>
    <w:basedOn w:val="Tablanormal"/>
    <w:link w:val="Listavistosa-nfasis1Car"/>
    <w:semiHidden/>
    <w:unhideWhenUsed/>
    <w:rsid w:val="00AF5F56"/>
    <w:pPr>
      <w:spacing w:after="0" w:line="240" w:lineRule="auto"/>
    </w:p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numbering" w:customStyle="1" w:styleId="Sinlista1">
    <w:name w:val="Sin lista1"/>
    <w:next w:val="Sinlista"/>
    <w:uiPriority w:val="99"/>
    <w:semiHidden/>
    <w:rsid w:val="00AF5F56"/>
  </w:style>
  <w:style w:type="table" w:customStyle="1" w:styleId="Tablaconcuadrcula11">
    <w:name w:val="Tabla con cuadrícula11"/>
    <w:basedOn w:val="Tablanormal"/>
    <w:next w:val="Tablaconcuadrcula"/>
    <w:rsid w:val="00AF5F5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CarCar">
    <w:name w:val="Car Car Car Car Car"/>
    <w:basedOn w:val="Normal"/>
    <w:uiPriority w:val="99"/>
    <w:rsid w:val="00AF5F56"/>
    <w:pPr>
      <w:spacing w:after="160" w:line="240" w:lineRule="exact"/>
    </w:pPr>
    <w:rPr>
      <w:rFonts w:ascii="Verdana" w:hAnsi="Verdana" w:cs="Verdana"/>
      <w:sz w:val="20"/>
      <w:szCs w:val="20"/>
      <w:lang w:val="en-US" w:eastAsia="en-US"/>
    </w:rPr>
  </w:style>
  <w:style w:type="paragraph" w:customStyle="1" w:styleId="Sangra2detindependiente2">
    <w:name w:val="Sangría 2 de t. independiente2"/>
    <w:basedOn w:val="Normal"/>
    <w:uiPriority w:val="99"/>
    <w:rsid w:val="00AF5F56"/>
    <w:pPr>
      <w:tabs>
        <w:tab w:val="left" w:pos="709"/>
      </w:tabs>
      <w:ind w:left="709" w:hanging="709"/>
      <w:jc w:val="both"/>
    </w:pPr>
    <w:rPr>
      <w:rFonts w:ascii="Arial" w:hAnsi="Arial"/>
      <w:szCs w:val="20"/>
      <w:lang w:val="es-CO"/>
    </w:rPr>
  </w:style>
  <w:style w:type="character" w:customStyle="1" w:styleId="CarCar">
    <w:name w:val="Car Car"/>
    <w:rsid w:val="00AF5F56"/>
    <w:rPr>
      <w:rFonts w:ascii="Courier New" w:hAnsi="Courier New" w:cs="Courier New" w:hint="default"/>
    </w:rPr>
  </w:style>
  <w:style w:type="paragraph" w:customStyle="1" w:styleId="Biblio">
    <w:name w:val="Biblio"/>
    <w:basedOn w:val="Normal"/>
    <w:rsid w:val="00AF5F56"/>
    <w:pPr>
      <w:widowControl w:val="0"/>
      <w:snapToGrid w:val="0"/>
      <w:jc w:val="both"/>
    </w:pPr>
    <w:rPr>
      <w:sz w:val="22"/>
      <w:szCs w:val="20"/>
    </w:rPr>
  </w:style>
  <w:style w:type="paragraph" w:customStyle="1" w:styleId="normal2">
    <w:name w:val="normal 2"/>
    <w:basedOn w:val="Normal"/>
    <w:rsid w:val="00AF5F56"/>
    <w:pPr>
      <w:jc w:val="both"/>
    </w:pPr>
    <w:rPr>
      <w:rFonts w:ascii="Arial" w:hAnsi="Arial"/>
      <w:sz w:val="22"/>
      <w:szCs w:val="20"/>
      <w:lang w:val="es-ES_tradnl"/>
    </w:rPr>
  </w:style>
  <w:style w:type="paragraph" w:customStyle="1" w:styleId="Pa16">
    <w:name w:val="Pa16"/>
    <w:basedOn w:val="Normal"/>
    <w:next w:val="Normal"/>
    <w:rsid w:val="00AF5F56"/>
    <w:pPr>
      <w:widowControl w:val="0"/>
      <w:suppressAutoHyphens/>
      <w:spacing w:line="191" w:lineRule="atLeast"/>
    </w:pPr>
    <w:rPr>
      <w:rFonts w:ascii="Thorndale" w:eastAsia="Andale Sans UI" w:hAnsi="Thorndale" w:cs="Tahoma"/>
      <w:lang w:val="en-US"/>
    </w:rPr>
  </w:style>
  <w:style w:type="paragraph" w:customStyle="1" w:styleId="font7">
    <w:name w:val="font7"/>
    <w:basedOn w:val="Normal"/>
    <w:rsid w:val="00AF5F56"/>
    <w:pPr>
      <w:spacing w:before="100" w:beforeAutospacing="1" w:after="100" w:afterAutospacing="1"/>
    </w:pPr>
    <w:rPr>
      <w:rFonts w:ascii="Arial" w:eastAsia="Arial Unicode MS" w:hAnsi="Arial"/>
      <w:sz w:val="22"/>
      <w:szCs w:val="22"/>
    </w:rPr>
  </w:style>
  <w:style w:type="paragraph" w:customStyle="1" w:styleId="xl31">
    <w:name w:val="xl31"/>
    <w:basedOn w:val="Normal"/>
    <w:rsid w:val="00AF5F56"/>
    <w:pPr>
      <w:pBdr>
        <w:left w:val="single" w:sz="6" w:space="0" w:color="auto"/>
        <w:bottom w:val="single" w:sz="6" w:space="0" w:color="auto"/>
      </w:pBdr>
      <w:spacing w:before="100" w:after="100"/>
      <w:jc w:val="center"/>
    </w:pPr>
    <w:rPr>
      <w:szCs w:val="20"/>
    </w:rPr>
  </w:style>
  <w:style w:type="paragraph" w:customStyle="1" w:styleId="cuerpotexto0">
    <w:name w:val="cuerpotexto"/>
    <w:basedOn w:val="Normal"/>
    <w:rsid w:val="00AF5F56"/>
    <w:pPr>
      <w:autoSpaceDE w:val="0"/>
      <w:autoSpaceDN w:val="0"/>
      <w:spacing w:before="28" w:after="28" w:line="210" w:lineRule="atLeast"/>
      <w:ind w:firstLine="283"/>
      <w:jc w:val="both"/>
    </w:pPr>
    <w:rPr>
      <w:color w:val="000000"/>
      <w:sz w:val="19"/>
      <w:szCs w:val="19"/>
    </w:rPr>
  </w:style>
  <w:style w:type="paragraph" w:customStyle="1" w:styleId="TITULOUNO">
    <w:name w:val="TITULO UNO"/>
    <w:basedOn w:val="Ttulo1"/>
    <w:rsid w:val="00AF5F56"/>
    <w:pPr>
      <w:numPr>
        <w:numId w:val="7"/>
      </w:numPr>
    </w:pPr>
    <w:rPr>
      <w:rFonts w:cs="Times New Roman"/>
      <w:b/>
      <w:i w:val="0"/>
      <w:iCs w:val="0"/>
      <w:sz w:val="24"/>
      <w:lang w:val="x-none" w:eastAsia="x-none"/>
    </w:rPr>
  </w:style>
  <w:style w:type="paragraph" w:customStyle="1" w:styleId="TITULODOS">
    <w:name w:val="TITULO DOS"/>
    <w:basedOn w:val="Ttulo1"/>
    <w:rsid w:val="00AF5F56"/>
    <w:pPr>
      <w:numPr>
        <w:ilvl w:val="1"/>
        <w:numId w:val="7"/>
      </w:numPr>
      <w:tabs>
        <w:tab w:val="clear" w:pos="420"/>
        <w:tab w:val="num" w:pos="360"/>
      </w:tabs>
      <w:ind w:left="0" w:firstLine="0"/>
    </w:pPr>
    <w:rPr>
      <w:rFonts w:cs="Times New Roman"/>
      <w:b/>
      <w:i w:val="0"/>
      <w:iCs w:val="0"/>
      <w:sz w:val="24"/>
      <w:lang w:val="x-none" w:eastAsia="x-none"/>
    </w:rPr>
  </w:style>
  <w:style w:type="paragraph" w:customStyle="1" w:styleId="titulotres">
    <w:name w:val="titulo tres"/>
    <w:basedOn w:val="Ttulo1"/>
    <w:rsid w:val="00AF5F56"/>
    <w:pPr>
      <w:numPr>
        <w:ilvl w:val="2"/>
        <w:numId w:val="7"/>
      </w:numPr>
    </w:pPr>
    <w:rPr>
      <w:rFonts w:cs="Times New Roman"/>
      <w:b/>
      <w:i w:val="0"/>
      <w:iCs w:val="0"/>
      <w:sz w:val="24"/>
      <w:szCs w:val="22"/>
      <w:lang w:val="x-none" w:eastAsia="x-none"/>
    </w:rPr>
  </w:style>
  <w:style w:type="paragraph" w:customStyle="1" w:styleId="Textoindependiente311">
    <w:name w:val="Texto independiente 311"/>
    <w:basedOn w:val="Normal"/>
    <w:rsid w:val="00AF5F56"/>
    <w:pPr>
      <w:overflowPunct w:val="0"/>
      <w:autoSpaceDE w:val="0"/>
      <w:autoSpaceDN w:val="0"/>
      <w:adjustRightInd w:val="0"/>
      <w:jc w:val="both"/>
      <w:textAlignment w:val="baseline"/>
    </w:pPr>
    <w:rPr>
      <w:rFonts w:ascii="Arial" w:hAnsi="Arial"/>
      <w:lang w:val="es-ES_tradnl"/>
    </w:rPr>
  </w:style>
  <w:style w:type="table" w:customStyle="1" w:styleId="Tablaconcuadrcula111">
    <w:name w:val="Tabla con cuadrícula111"/>
    <w:basedOn w:val="Tablanormal"/>
    <w:next w:val="Tablaconcuadrcula"/>
    <w:uiPriority w:val="59"/>
    <w:rsid w:val="00AF5F5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pervnculo1">
    <w:name w:val="Hipervínculo1"/>
    <w:rsid w:val="00AF5F56"/>
    <w:rPr>
      <w:color w:val="0000FF"/>
      <w:u w:val="single"/>
    </w:rPr>
  </w:style>
  <w:style w:type="paragraph" w:customStyle="1" w:styleId="CM42">
    <w:name w:val="CM42"/>
    <w:basedOn w:val="Default"/>
    <w:next w:val="Default"/>
    <w:uiPriority w:val="99"/>
    <w:rsid w:val="00AF5F56"/>
    <w:rPr>
      <w:color w:val="auto"/>
      <w:lang w:val="es-CO" w:eastAsia="es-CO"/>
    </w:rPr>
  </w:style>
  <w:style w:type="paragraph" w:customStyle="1" w:styleId="CM5">
    <w:name w:val="CM5"/>
    <w:basedOn w:val="Default"/>
    <w:next w:val="Default"/>
    <w:uiPriority w:val="99"/>
    <w:rsid w:val="00AF5F56"/>
    <w:pPr>
      <w:spacing w:line="276" w:lineRule="atLeast"/>
    </w:pPr>
    <w:rPr>
      <w:color w:val="auto"/>
      <w:lang w:val="es-CO" w:eastAsia="es-CO"/>
    </w:rPr>
  </w:style>
  <w:style w:type="paragraph" w:customStyle="1" w:styleId="Lista20">
    <w:name w:val="Lista2"/>
    <w:basedOn w:val="Lista"/>
    <w:uiPriority w:val="99"/>
    <w:rsid w:val="00AF5F56"/>
    <w:pPr>
      <w:spacing w:after="120"/>
      <w:ind w:left="992" w:firstLine="0"/>
      <w:jc w:val="both"/>
    </w:pPr>
    <w:rPr>
      <w:rFonts w:ascii="Arial" w:hAnsi="Arial" w:cs="Arial"/>
      <w:sz w:val="22"/>
      <w:szCs w:val="22"/>
      <w:lang w:eastAsia="en-US"/>
    </w:rPr>
  </w:style>
  <w:style w:type="paragraph" w:customStyle="1" w:styleId="TITULO">
    <w:name w:val="TITULO"/>
    <w:basedOn w:val="Lista20"/>
    <w:rsid w:val="00AF5F56"/>
    <w:pPr>
      <w:numPr>
        <w:numId w:val="8"/>
      </w:numPr>
      <w:spacing w:after="0"/>
    </w:pPr>
    <w:rPr>
      <w:b/>
      <w:sz w:val="20"/>
      <w:szCs w:val="20"/>
    </w:rPr>
  </w:style>
  <w:style w:type="paragraph" w:customStyle="1" w:styleId="lista21">
    <w:name w:val="lista2"/>
    <w:basedOn w:val="Normal"/>
    <w:rsid w:val="00AF5F56"/>
    <w:pPr>
      <w:spacing w:after="120"/>
      <w:ind w:left="992"/>
      <w:jc w:val="both"/>
    </w:pPr>
    <w:rPr>
      <w:rFonts w:ascii="Arial" w:hAnsi="Arial" w:cs="Arial"/>
      <w:sz w:val="22"/>
      <w:szCs w:val="22"/>
    </w:rPr>
  </w:style>
  <w:style w:type="paragraph" w:customStyle="1" w:styleId="Texto">
    <w:name w:val="Texto"/>
    <w:basedOn w:val="Normal"/>
    <w:rsid w:val="00AF5F56"/>
    <w:pPr>
      <w:spacing w:after="240"/>
      <w:jc w:val="both"/>
    </w:pPr>
    <w:rPr>
      <w:rFonts w:ascii="Arial" w:hAnsi="Arial"/>
      <w:sz w:val="22"/>
      <w:szCs w:val="20"/>
      <w:lang w:val="es-CO" w:eastAsia="es-MX"/>
    </w:rPr>
  </w:style>
  <w:style w:type="paragraph" w:customStyle="1" w:styleId="CM53">
    <w:name w:val="CM53"/>
    <w:basedOn w:val="Default"/>
    <w:next w:val="Default"/>
    <w:uiPriority w:val="99"/>
    <w:rsid w:val="00AF5F56"/>
    <w:rPr>
      <w:color w:val="auto"/>
      <w:lang w:val="es-CO" w:eastAsia="es-CO"/>
    </w:rPr>
  </w:style>
  <w:style w:type="paragraph" w:customStyle="1" w:styleId="CM43">
    <w:name w:val="CM43"/>
    <w:basedOn w:val="Default"/>
    <w:next w:val="Default"/>
    <w:uiPriority w:val="99"/>
    <w:rsid w:val="00AF5F56"/>
    <w:rPr>
      <w:color w:val="auto"/>
      <w:lang w:val="es-CO" w:eastAsia="es-CO"/>
    </w:rPr>
  </w:style>
  <w:style w:type="paragraph" w:customStyle="1" w:styleId="CM52">
    <w:name w:val="CM52"/>
    <w:basedOn w:val="Default"/>
    <w:next w:val="Default"/>
    <w:uiPriority w:val="99"/>
    <w:rsid w:val="00AF5F56"/>
    <w:rPr>
      <w:color w:val="auto"/>
      <w:lang w:val="es-CO" w:eastAsia="es-CO"/>
    </w:rPr>
  </w:style>
  <w:style w:type="paragraph" w:customStyle="1" w:styleId="CM50">
    <w:name w:val="CM50"/>
    <w:basedOn w:val="Default"/>
    <w:next w:val="Default"/>
    <w:uiPriority w:val="99"/>
    <w:rsid w:val="00AF5F56"/>
    <w:rPr>
      <w:color w:val="auto"/>
      <w:lang w:val="es-CO" w:eastAsia="es-CO"/>
    </w:rPr>
  </w:style>
  <w:style w:type="paragraph" w:customStyle="1" w:styleId="CM51">
    <w:name w:val="CM51"/>
    <w:basedOn w:val="Default"/>
    <w:next w:val="Default"/>
    <w:uiPriority w:val="99"/>
    <w:rsid w:val="00AF5F56"/>
    <w:rPr>
      <w:color w:val="auto"/>
      <w:lang w:val="es-CO" w:eastAsia="es-CO"/>
    </w:rPr>
  </w:style>
  <w:style w:type="paragraph" w:customStyle="1" w:styleId="default0">
    <w:name w:val="default"/>
    <w:basedOn w:val="Normal"/>
    <w:rsid w:val="00AF5F56"/>
    <w:rPr>
      <w:rFonts w:ascii="Trebuchet MS" w:hAnsi="Trebuchet MS"/>
      <w:color w:val="000000"/>
      <w:lang w:val="es-CO" w:eastAsia="es-CO"/>
    </w:rPr>
  </w:style>
  <w:style w:type="character" w:customStyle="1" w:styleId="SangradetextonormalCar1">
    <w:name w:val="Sangría de texto normal Car1"/>
    <w:uiPriority w:val="99"/>
    <w:semiHidden/>
    <w:rsid w:val="00AF5F56"/>
    <w:rPr>
      <w:sz w:val="24"/>
      <w:szCs w:val="24"/>
      <w:lang w:val="es-ES" w:eastAsia="es-ES"/>
    </w:rPr>
  </w:style>
  <w:style w:type="paragraph" w:styleId="Cita">
    <w:name w:val="Quote"/>
    <w:basedOn w:val="Normal"/>
    <w:next w:val="Normal"/>
    <w:link w:val="CitaCar"/>
    <w:uiPriority w:val="29"/>
    <w:qFormat/>
    <w:rsid w:val="00AF5F56"/>
    <w:rPr>
      <w:i/>
      <w:iCs/>
      <w:color w:val="000000"/>
    </w:rPr>
  </w:style>
  <w:style w:type="character" w:customStyle="1" w:styleId="CitaCar">
    <w:name w:val="Cita Car"/>
    <w:basedOn w:val="Fuentedeprrafopredeter"/>
    <w:link w:val="Cita"/>
    <w:uiPriority w:val="29"/>
    <w:rsid w:val="00AF5F56"/>
    <w:rPr>
      <w:rFonts w:ascii="Times New Roman" w:eastAsia="Times New Roman" w:hAnsi="Times New Roman" w:cs="Times New Roman"/>
      <w:i/>
      <w:iCs/>
      <w:color w:val="000000"/>
      <w:sz w:val="24"/>
      <w:szCs w:val="24"/>
      <w:lang w:val="es-ES" w:eastAsia="es-ES"/>
    </w:rPr>
  </w:style>
  <w:style w:type="paragraph" w:customStyle="1" w:styleId="CM26">
    <w:name w:val="CM26"/>
    <w:basedOn w:val="Default"/>
    <w:next w:val="Default"/>
    <w:uiPriority w:val="99"/>
    <w:rsid w:val="00AF5F56"/>
    <w:rPr>
      <w:color w:val="auto"/>
      <w:lang w:val="es-CO" w:eastAsia="es-CO"/>
    </w:rPr>
  </w:style>
  <w:style w:type="paragraph" w:customStyle="1" w:styleId="NumeracionP">
    <w:name w:val="NumeracionP"/>
    <w:basedOn w:val="Normal"/>
    <w:rsid w:val="00AF5F56"/>
    <w:pPr>
      <w:numPr>
        <w:numId w:val="9"/>
      </w:numPr>
      <w:spacing w:before="120" w:after="120"/>
      <w:jc w:val="center"/>
    </w:pPr>
    <w:rPr>
      <w:rFonts w:ascii="Arial" w:eastAsia="Calibri" w:hAnsi="Arial" w:cs="Arial"/>
      <w:b/>
      <w:bCs/>
      <w:u w:val="single"/>
      <w:lang w:val="es-CO" w:eastAsia="es-CO"/>
    </w:rPr>
  </w:style>
  <w:style w:type="paragraph" w:customStyle="1" w:styleId="tibitoc0">
    <w:name w:val="tibitoc"/>
    <w:basedOn w:val="Normal"/>
    <w:rsid w:val="00AF5F56"/>
    <w:pPr>
      <w:spacing w:before="100" w:beforeAutospacing="1" w:after="100" w:afterAutospacing="1"/>
    </w:pPr>
    <w:rPr>
      <w:rFonts w:eastAsia="Calibri"/>
      <w:lang w:val="es-CO" w:eastAsia="es-CO"/>
    </w:rPr>
  </w:style>
  <w:style w:type="character" w:customStyle="1" w:styleId="normalchar">
    <w:name w:val="normal__char"/>
    <w:rsid w:val="00AF5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430471">
      <w:bodyDiv w:val="1"/>
      <w:marLeft w:val="0"/>
      <w:marRight w:val="0"/>
      <w:marTop w:val="0"/>
      <w:marBottom w:val="0"/>
      <w:divBdr>
        <w:top w:val="none" w:sz="0" w:space="0" w:color="auto"/>
        <w:left w:val="none" w:sz="0" w:space="0" w:color="auto"/>
        <w:bottom w:val="none" w:sz="0" w:space="0" w:color="auto"/>
        <w:right w:val="none" w:sz="0" w:space="0" w:color="auto"/>
      </w:divBdr>
    </w:div>
    <w:div w:id="696079303">
      <w:bodyDiv w:val="1"/>
      <w:marLeft w:val="0"/>
      <w:marRight w:val="0"/>
      <w:marTop w:val="0"/>
      <w:marBottom w:val="0"/>
      <w:divBdr>
        <w:top w:val="none" w:sz="0" w:space="0" w:color="auto"/>
        <w:left w:val="none" w:sz="0" w:space="0" w:color="auto"/>
        <w:bottom w:val="none" w:sz="0" w:space="0" w:color="auto"/>
        <w:right w:val="none" w:sz="0" w:space="0" w:color="auto"/>
      </w:divBdr>
    </w:div>
    <w:div w:id="800611961">
      <w:bodyDiv w:val="1"/>
      <w:marLeft w:val="0"/>
      <w:marRight w:val="0"/>
      <w:marTop w:val="0"/>
      <w:marBottom w:val="0"/>
      <w:divBdr>
        <w:top w:val="none" w:sz="0" w:space="0" w:color="auto"/>
        <w:left w:val="none" w:sz="0" w:space="0" w:color="auto"/>
        <w:bottom w:val="none" w:sz="0" w:space="0" w:color="auto"/>
        <w:right w:val="none" w:sz="0" w:space="0" w:color="auto"/>
      </w:divBdr>
    </w:div>
    <w:div w:id="1008405321">
      <w:bodyDiv w:val="1"/>
      <w:marLeft w:val="0"/>
      <w:marRight w:val="0"/>
      <w:marTop w:val="0"/>
      <w:marBottom w:val="0"/>
      <w:divBdr>
        <w:top w:val="none" w:sz="0" w:space="0" w:color="auto"/>
        <w:left w:val="none" w:sz="0" w:space="0" w:color="auto"/>
        <w:bottom w:val="none" w:sz="0" w:space="0" w:color="auto"/>
        <w:right w:val="none" w:sz="0" w:space="0" w:color="auto"/>
      </w:divBdr>
    </w:div>
    <w:div w:id="1152134652">
      <w:bodyDiv w:val="1"/>
      <w:marLeft w:val="0"/>
      <w:marRight w:val="0"/>
      <w:marTop w:val="0"/>
      <w:marBottom w:val="0"/>
      <w:divBdr>
        <w:top w:val="none" w:sz="0" w:space="0" w:color="auto"/>
        <w:left w:val="none" w:sz="0" w:space="0" w:color="auto"/>
        <w:bottom w:val="none" w:sz="0" w:space="0" w:color="auto"/>
        <w:right w:val="none" w:sz="0" w:space="0" w:color="auto"/>
      </w:divBdr>
    </w:div>
    <w:div w:id="1242831315">
      <w:bodyDiv w:val="1"/>
      <w:marLeft w:val="0"/>
      <w:marRight w:val="0"/>
      <w:marTop w:val="0"/>
      <w:marBottom w:val="0"/>
      <w:divBdr>
        <w:top w:val="none" w:sz="0" w:space="0" w:color="auto"/>
        <w:left w:val="none" w:sz="0" w:space="0" w:color="auto"/>
        <w:bottom w:val="none" w:sz="0" w:space="0" w:color="auto"/>
        <w:right w:val="none" w:sz="0" w:space="0" w:color="auto"/>
      </w:divBdr>
    </w:div>
    <w:div w:id="1311792646">
      <w:bodyDiv w:val="1"/>
      <w:marLeft w:val="0"/>
      <w:marRight w:val="0"/>
      <w:marTop w:val="0"/>
      <w:marBottom w:val="0"/>
      <w:divBdr>
        <w:top w:val="none" w:sz="0" w:space="0" w:color="auto"/>
        <w:left w:val="none" w:sz="0" w:space="0" w:color="auto"/>
        <w:bottom w:val="none" w:sz="0" w:space="0" w:color="auto"/>
        <w:right w:val="none" w:sz="0" w:space="0" w:color="auto"/>
      </w:divBdr>
    </w:div>
    <w:div w:id="1391078221">
      <w:bodyDiv w:val="1"/>
      <w:marLeft w:val="0"/>
      <w:marRight w:val="0"/>
      <w:marTop w:val="0"/>
      <w:marBottom w:val="0"/>
      <w:divBdr>
        <w:top w:val="none" w:sz="0" w:space="0" w:color="auto"/>
        <w:left w:val="none" w:sz="0" w:space="0" w:color="auto"/>
        <w:bottom w:val="none" w:sz="0" w:space="0" w:color="auto"/>
        <w:right w:val="none" w:sz="0" w:space="0" w:color="auto"/>
      </w:divBdr>
    </w:div>
    <w:div w:id="1431972946">
      <w:bodyDiv w:val="1"/>
      <w:marLeft w:val="0"/>
      <w:marRight w:val="0"/>
      <w:marTop w:val="0"/>
      <w:marBottom w:val="0"/>
      <w:divBdr>
        <w:top w:val="none" w:sz="0" w:space="0" w:color="auto"/>
        <w:left w:val="none" w:sz="0" w:space="0" w:color="auto"/>
        <w:bottom w:val="none" w:sz="0" w:space="0" w:color="auto"/>
        <w:right w:val="none" w:sz="0" w:space="0" w:color="auto"/>
      </w:divBdr>
    </w:div>
    <w:div w:id="1509246851">
      <w:bodyDiv w:val="1"/>
      <w:marLeft w:val="0"/>
      <w:marRight w:val="0"/>
      <w:marTop w:val="0"/>
      <w:marBottom w:val="0"/>
      <w:divBdr>
        <w:top w:val="none" w:sz="0" w:space="0" w:color="auto"/>
        <w:left w:val="none" w:sz="0" w:space="0" w:color="auto"/>
        <w:bottom w:val="none" w:sz="0" w:space="0" w:color="auto"/>
        <w:right w:val="none" w:sz="0" w:space="0" w:color="auto"/>
      </w:divBdr>
    </w:div>
    <w:div w:id="1633443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0B9F01-C4F0-40D0-97E5-04A9A697F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4002</Words>
  <Characters>22012</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del Carmen Guerrero</dc:creator>
  <cp:lastModifiedBy>Mateo Zapata</cp:lastModifiedBy>
  <cp:revision>5</cp:revision>
  <cp:lastPrinted>2018-04-20T21:11:00Z</cp:lastPrinted>
  <dcterms:created xsi:type="dcterms:W3CDTF">2019-04-26T13:47:00Z</dcterms:created>
  <dcterms:modified xsi:type="dcterms:W3CDTF">2019-05-12T02:54:00Z</dcterms:modified>
</cp:coreProperties>
</file>