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333D31" w14:textId="77777777" w:rsidR="007E04AC" w:rsidRPr="0015063C" w:rsidRDefault="007E04AC" w:rsidP="0015063C">
      <w:pPr>
        <w:spacing w:after="0" w:line="240" w:lineRule="auto"/>
        <w:jc w:val="both"/>
        <w:rPr>
          <w:rFonts w:asciiTheme="minorHAnsi" w:hAnsiTheme="minorHAnsi" w:cstheme="minorHAnsi"/>
          <w:sz w:val="24"/>
          <w:szCs w:val="24"/>
          <w:lang w:val="es-CO"/>
        </w:rPr>
      </w:pPr>
      <w:bookmarkStart w:id="0" w:name="_GoBack"/>
      <w:bookmarkEnd w:id="0"/>
      <w:r w:rsidRPr="0015063C">
        <w:rPr>
          <w:rFonts w:asciiTheme="minorHAnsi" w:hAnsiTheme="minorHAnsi" w:cstheme="minorHAnsi"/>
          <w:sz w:val="24"/>
          <w:szCs w:val="24"/>
          <w:lang w:val="es-CO"/>
        </w:rPr>
        <w:t>De conformidad con lo establecido en el Artículo 2.2.1.2.1.4.9 del Decreto 1082 de 2015 relacionado con los contratos de prestación de servicios profesionales y de apoyo a la gestión, el Concejo Municipal de Tunja, presenta los siguientes estudios previos:</w:t>
      </w:r>
    </w:p>
    <w:p w14:paraId="34BF76D0" w14:textId="77777777" w:rsidR="007E04AC" w:rsidRPr="0015063C" w:rsidRDefault="007E04AC" w:rsidP="0015063C">
      <w:pPr>
        <w:spacing w:after="0" w:line="240" w:lineRule="auto"/>
        <w:jc w:val="both"/>
        <w:rPr>
          <w:rFonts w:asciiTheme="minorHAnsi" w:hAnsiTheme="minorHAnsi" w:cstheme="minorHAnsi"/>
          <w:sz w:val="24"/>
          <w:szCs w:val="24"/>
          <w:lang w:val="es-CO"/>
        </w:rPr>
      </w:pPr>
    </w:p>
    <w:tbl>
      <w:tblPr>
        <w:tblW w:w="9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0"/>
        <w:gridCol w:w="3616"/>
      </w:tblGrid>
      <w:tr w:rsidR="0015063C" w:rsidRPr="0015063C" w14:paraId="19FBED0C" w14:textId="77777777" w:rsidTr="0032127C">
        <w:trPr>
          <w:trHeight w:val="83"/>
          <w:jc w:val="center"/>
        </w:trPr>
        <w:tc>
          <w:tcPr>
            <w:tcW w:w="5690" w:type="dxa"/>
            <w:shd w:val="clear" w:color="auto" w:fill="auto"/>
          </w:tcPr>
          <w:p w14:paraId="303DE6A0" w14:textId="77777777" w:rsidR="0015063C" w:rsidRPr="0015063C" w:rsidRDefault="0015063C" w:rsidP="0015063C">
            <w:pPr>
              <w:spacing w:after="0" w:line="240" w:lineRule="auto"/>
              <w:jc w:val="both"/>
              <w:rPr>
                <w:rFonts w:asciiTheme="minorHAnsi" w:eastAsia="Times New Roman" w:hAnsiTheme="minorHAnsi" w:cstheme="minorHAnsi"/>
                <w:b/>
                <w:sz w:val="24"/>
                <w:szCs w:val="24"/>
                <w:lang w:val="es-CO"/>
              </w:rPr>
            </w:pPr>
            <w:r w:rsidRPr="0015063C">
              <w:rPr>
                <w:rFonts w:asciiTheme="minorHAnsi" w:eastAsia="Times New Roman" w:hAnsiTheme="minorHAnsi" w:cstheme="minorHAnsi"/>
                <w:b/>
                <w:sz w:val="24"/>
                <w:szCs w:val="24"/>
                <w:lang w:val="es-CO"/>
              </w:rPr>
              <w:t>ENTIDAD</w:t>
            </w:r>
          </w:p>
        </w:tc>
        <w:tc>
          <w:tcPr>
            <w:tcW w:w="3616" w:type="dxa"/>
            <w:shd w:val="clear" w:color="auto" w:fill="auto"/>
          </w:tcPr>
          <w:p w14:paraId="51C55287" w14:textId="77777777" w:rsidR="0015063C" w:rsidRPr="0015063C" w:rsidRDefault="0015063C" w:rsidP="0015063C">
            <w:pPr>
              <w:spacing w:after="0" w:line="240" w:lineRule="auto"/>
              <w:jc w:val="both"/>
              <w:rPr>
                <w:rFonts w:asciiTheme="minorHAnsi" w:eastAsia="Times New Roman" w:hAnsiTheme="minorHAnsi" w:cstheme="minorHAnsi"/>
                <w:color w:val="000000" w:themeColor="text1"/>
                <w:sz w:val="24"/>
                <w:szCs w:val="24"/>
                <w:lang w:val="es-CO"/>
              </w:rPr>
            </w:pPr>
            <w:r w:rsidRPr="0015063C">
              <w:rPr>
                <w:rFonts w:asciiTheme="minorHAnsi" w:eastAsia="Times New Roman" w:hAnsiTheme="minorHAnsi" w:cstheme="minorHAnsi"/>
                <w:color w:val="000000" w:themeColor="text1"/>
                <w:sz w:val="24"/>
                <w:szCs w:val="24"/>
                <w:lang w:val="es-CO"/>
              </w:rPr>
              <w:t>Concejo Municipal de Tunja</w:t>
            </w:r>
          </w:p>
        </w:tc>
      </w:tr>
      <w:tr w:rsidR="0015063C" w:rsidRPr="0015063C" w14:paraId="59D65C7C" w14:textId="77777777" w:rsidTr="0032127C">
        <w:trPr>
          <w:trHeight w:val="83"/>
          <w:jc w:val="center"/>
        </w:trPr>
        <w:tc>
          <w:tcPr>
            <w:tcW w:w="5690" w:type="dxa"/>
            <w:tcBorders>
              <w:bottom w:val="single" w:sz="4" w:space="0" w:color="auto"/>
            </w:tcBorders>
            <w:shd w:val="clear" w:color="auto" w:fill="auto"/>
          </w:tcPr>
          <w:p w14:paraId="70C19D54" w14:textId="77777777" w:rsidR="0015063C" w:rsidRPr="0015063C" w:rsidRDefault="0015063C" w:rsidP="0015063C">
            <w:pPr>
              <w:spacing w:after="0" w:line="240" w:lineRule="auto"/>
              <w:jc w:val="both"/>
              <w:rPr>
                <w:rFonts w:asciiTheme="minorHAnsi" w:eastAsia="Times New Roman" w:hAnsiTheme="minorHAnsi" w:cstheme="minorHAnsi"/>
                <w:b/>
                <w:sz w:val="24"/>
                <w:szCs w:val="24"/>
                <w:lang w:val="es-CO"/>
              </w:rPr>
            </w:pPr>
            <w:r w:rsidRPr="0015063C">
              <w:rPr>
                <w:rFonts w:asciiTheme="minorHAnsi" w:eastAsia="Times New Roman" w:hAnsiTheme="minorHAnsi" w:cstheme="minorHAnsi"/>
                <w:b/>
                <w:sz w:val="24"/>
                <w:szCs w:val="24"/>
                <w:lang w:val="es-CO"/>
              </w:rPr>
              <w:t>DEPENDENCIA QUE PROYECTA</w:t>
            </w:r>
          </w:p>
        </w:tc>
        <w:tc>
          <w:tcPr>
            <w:tcW w:w="3616" w:type="dxa"/>
            <w:tcBorders>
              <w:bottom w:val="single" w:sz="4" w:space="0" w:color="auto"/>
            </w:tcBorders>
            <w:shd w:val="clear" w:color="auto" w:fill="auto"/>
          </w:tcPr>
          <w:p w14:paraId="4EBD93A7" w14:textId="77777777" w:rsidR="0015063C" w:rsidRPr="0015063C" w:rsidRDefault="0015063C" w:rsidP="0015063C">
            <w:pPr>
              <w:spacing w:after="0" w:line="240" w:lineRule="auto"/>
              <w:jc w:val="both"/>
              <w:rPr>
                <w:rFonts w:asciiTheme="minorHAnsi" w:eastAsia="Times New Roman" w:hAnsiTheme="minorHAnsi" w:cstheme="minorHAnsi"/>
                <w:color w:val="000000" w:themeColor="text1"/>
                <w:sz w:val="24"/>
                <w:szCs w:val="24"/>
                <w:lang w:val="es-CO"/>
              </w:rPr>
            </w:pPr>
            <w:r w:rsidRPr="0015063C">
              <w:rPr>
                <w:rFonts w:asciiTheme="minorHAnsi" w:eastAsia="Times New Roman" w:hAnsiTheme="minorHAnsi" w:cstheme="minorHAnsi"/>
                <w:color w:val="000000" w:themeColor="text1"/>
                <w:sz w:val="24"/>
                <w:szCs w:val="24"/>
                <w:lang w:val="es-CO"/>
              </w:rPr>
              <w:t>Secretaría General</w:t>
            </w:r>
          </w:p>
        </w:tc>
      </w:tr>
      <w:tr w:rsidR="0015063C" w:rsidRPr="0015063C" w14:paraId="22D7E9EA" w14:textId="77777777" w:rsidTr="0032127C">
        <w:trPr>
          <w:trHeight w:val="83"/>
          <w:jc w:val="center"/>
        </w:trPr>
        <w:tc>
          <w:tcPr>
            <w:tcW w:w="5690" w:type="dxa"/>
            <w:shd w:val="clear" w:color="auto" w:fill="auto"/>
          </w:tcPr>
          <w:p w14:paraId="0FA6F3B1" w14:textId="77777777" w:rsidR="0015063C" w:rsidRPr="0015063C" w:rsidRDefault="0015063C" w:rsidP="0015063C">
            <w:pPr>
              <w:spacing w:after="0" w:line="240" w:lineRule="auto"/>
              <w:jc w:val="both"/>
              <w:rPr>
                <w:rFonts w:asciiTheme="minorHAnsi" w:eastAsia="Times New Roman" w:hAnsiTheme="minorHAnsi" w:cstheme="minorHAnsi"/>
                <w:b/>
                <w:sz w:val="24"/>
                <w:szCs w:val="24"/>
                <w:lang w:val="es-CO"/>
              </w:rPr>
            </w:pPr>
            <w:r w:rsidRPr="0015063C">
              <w:rPr>
                <w:rFonts w:asciiTheme="minorHAnsi" w:eastAsia="Times New Roman" w:hAnsiTheme="minorHAnsi" w:cstheme="minorHAnsi"/>
                <w:b/>
                <w:sz w:val="24"/>
                <w:szCs w:val="24"/>
                <w:lang w:val="es-CO"/>
              </w:rPr>
              <w:t>DEPENDENCIA A LA QUE SE DIRIGE</w:t>
            </w:r>
          </w:p>
        </w:tc>
        <w:tc>
          <w:tcPr>
            <w:tcW w:w="3616" w:type="dxa"/>
            <w:shd w:val="clear" w:color="auto" w:fill="auto"/>
          </w:tcPr>
          <w:p w14:paraId="12DF7D55" w14:textId="77777777" w:rsidR="0015063C" w:rsidRPr="0015063C" w:rsidRDefault="0015063C" w:rsidP="0015063C">
            <w:pPr>
              <w:spacing w:after="0" w:line="240" w:lineRule="auto"/>
              <w:jc w:val="both"/>
              <w:rPr>
                <w:rFonts w:asciiTheme="minorHAnsi" w:eastAsia="Times New Roman" w:hAnsiTheme="minorHAnsi" w:cstheme="minorHAnsi"/>
                <w:color w:val="000000" w:themeColor="text1"/>
                <w:sz w:val="24"/>
                <w:szCs w:val="24"/>
                <w:lang w:val="es-CO"/>
              </w:rPr>
            </w:pPr>
            <w:r w:rsidRPr="0015063C">
              <w:rPr>
                <w:rFonts w:asciiTheme="minorHAnsi" w:eastAsia="Times New Roman" w:hAnsiTheme="minorHAnsi" w:cstheme="minorHAnsi"/>
                <w:color w:val="000000" w:themeColor="text1"/>
                <w:sz w:val="24"/>
                <w:szCs w:val="24"/>
                <w:lang w:val="es-CO"/>
              </w:rPr>
              <w:t>Presidencia</w:t>
            </w:r>
          </w:p>
        </w:tc>
      </w:tr>
      <w:tr w:rsidR="0015063C" w:rsidRPr="0015063C" w14:paraId="6915CF30" w14:textId="77777777" w:rsidTr="0032127C">
        <w:trPr>
          <w:trHeight w:val="83"/>
          <w:jc w:val="center"/>
        </w:trPr>
        <w:tc>
          <w:tcPr>
            <w:tcW w:w="5690" w:type="dxa"/>
            <w:tcBorders>
              <w:bottom w:val="single" w:sz="4" w:space="0" w:color="auto"/>
            </w:tcBorders>
            <w:shd w:val="clear" w:color="auto" w:fill="auto"/>
          </w:tcPr>
          <w:p w14:paraId="50358D26" w14:textId="77777777" w:rsidR="0015063C" w:rsidRPr="0015063C" w:rsidRDefault="0015063C" w:rsidP="0015063C">
            <w:pPr>
              <w:spacing w:after="0" w:line="240" w:lineRule="auto"/>
              <w:jc w:val="both"/>
              <w:rPr>
                <w:rFonts w:asciiTheme="minorHAnsi" w:eastAsia="Times New Roman" w:hAnsiTheme="minorHAnsi" w:cstheme="minorHAnsi"/>
                <w:b/>
                <w:sz w:val="24"/>
                <w:szCs w:val="24"/>
                <w:lang w:val="es-CO"/>
              </w:rPr>
            </w:pPr>
            <w:r w:rsidRPr="0015063C">
              <w:rPr>
                <w:rFonts w:asciiTheme="minorHAnsi" w:eastAsia="Times New Roman" w:hAnsiTheme="minorHAnsi" w:cstheme="minorHAnsi"/>
                <w:b/>
                <w:sz w:val="24"/>
                <w:szCs w:val="24"/>
                <w:lang w:val="es-CO"/>
              </w:rPr>
              <w:t>FECHA</w:t>
            </w:r>
          </w:p>
        </w:tc>
        <w:tc>
          <w:tcPr>
            <w:tcW w:w="3616" w:type="dxa"/>
            <w:tcBorders>
              <w:bottom w:val="single" w:sz="4" w:space="0" w:color="auto"/>
            </w:tcBorders>
            <w:shd w:val="clear" w:color="auto" w:fill="auto"/>
          </w:tcPr>
          <w:p w14:paraId="3174CE29" w14:textId="0B73FEA8" w:rsidR="0015063C" w:rsidRPr="0015063C" w:rsidRDefault="00B35846" w:rsidP="0015063C">
            <w:pPr>
              <w:spacing w:after="0" w:line="240" w:lineRule="auto"/>
              <w:contextualSpacing/>
              <w:jc w:val="both"/>
              <w:rPr>
                <w:rFonts w:asciiTheme="minorHAnsi" w:eastAsia="Times New Roman" w:hAnsiTheme="minorHAnsi" w:cstheme="minorHAnsi"/>
                <w:color w:val="000000" w:themeColor="text1"/>
                <w:sz w:val="24"/>
                <w:szCs w:val="24"/>
                <w:lang w:val="es-CO"/>
              </w:rPr>
            </w:pPr>
            <w:r>
              <w:rPr>
                <w:rFonts w:asciiTheme="minorHAnsi" w:eastAsia="Times New Roman" w:hAnsiTheme="minorHAnsi" w:cstheme="minorHAnsi"/>
                <w:sz w:val="24"/>
                <w:szCs w:val="24"/>
                <w:lang w:val="es-CO"/>
              </w:rPr>
              <w:t>Noviembre</w:t>
            </w:r>
            <w:r w:rsidR="00B667C0">
              <w:rPr>
                <w:rFonts w:asciiTheme="minorHAnsi" w:eastAsia="Times New Roman" w:hAnsiTheme="minorHAnsi" w:cstheme="minorHAnsi"/>
                <w:sz w:val="24"/>
                <w:szCs w:val="24"/>
                <w:lang w:val="es-CO"/>
              </w:rPr>
              <w:t xml:space="preserve"> </w:t>
            </w:r>
            <w:r w:rsidR="0032127C" w:rsidRPr="004D5905">
              <w:rPr>
                <w:rFonts w:asciiTheme="minorHAnsi" w:eastAsia="Times New Roman" w:hAnsiTheme="minorHAnsi" w:cstheme="minorHAnsi"/>
                <w:sz w:val="24"/>
                <w:szCs w:val="24"/>
                <w:lang w:val="es-CO"/>
              </w:rPr>
              <w:t xml:space="preserve"> 2022</w:t>
            </w:r>
          </w:p>
        </w:tc>
      </w:tr>
      <w:tr w:rsidR="007E04AC" w:rsidRPr="0015063C" w14:paraId="24B21445" w14:textId="77777777" w:rsidTr="0032127C">
        <w:trPr>
          <w:trHeight w:val="83"/>
          <w:jc w:val="center"/>
        </w:trPr>
        <w:tc>
          <w:tcPr>
            <w:tcW w:w="5690" w:type="dxa"/>
            <w:tcBorders>
              <w:top w:val="single" w:sz="4" w:space="0" w:color="auto"/>
              <w:left w:val="nil"/>
              <w:bottom w:val="single" w:sz="4" w:space="0" w:color="auto"/>
              <w:right w:val="nil"/>
            </w:tcBorders>
            <w:shd w:val="clear" w:color="auto" w:fill="auto"/>
          </w:tcPr>
          <w:p w14:paraId="04BA4B8B" w14:textId="77777777" w:rsidR="007E04AC" w:rsidRPr="0015063C" w:rsidRDefault="007E04AC" w:rsidP="0015063C">
            <w:pPr>
              <w:spacing w:after="0" w:line="240" w:lineRule="auto"/>
              <w:jc w:val="both"/>
              <w:rPr>
                <w:rFonts w:asciiTheme="minorHAnsi" w:eastAsia="Times New Roman" w:hAnsiTheme="minorHAnsi" w:cstheme="minorHAnsi"/>
                <w:b/>
                <w:sz w:val="24"/>
                <w:szCs w:val="24"/>
                <w:lang w:val="es-CO"/>
              </w:rPr>
            </w:pPr>
          </w:p>
        </w:tc>
        <w:tc>
          <w:tcPr>
            <w:tcW w:w="3616" w:type="dxa"/>
            <w:tcBorders>
              <w:top w:val="single" w:sz="4" w:space="0" w:color="auto"/>
              <w:left w:val="nil"/>
              <w:bottom w:val="single" w:sz="4" w:space="0" w:color="auto"/>
              <w:right w:val="nil"/>
            </w:tcBorders>
            <w:shd w:val="clear" w:color="auto" w:fill="auto"/>
          </w:tcPr>
          <w:p w14:paraId="79F0C492" w14:textId="77777777" w:rsidR="007E04AC" w:rsidRPr="0015063C" w:rsidRDefault="007E04AC" w:rsidP="0015063C">
            <w:pPr>
              <w:spacing w:after="0" w:line="240" w:lineRule="auto"/>
              <w:jc w:val="both"/>
              <w:rPr>
                <w:rFonts w:asciiTheme="minorHAnsi" w:eastAsia="Times New Roman" w:hAnsiTheme="minorHAnsi" w:cstheme="minorHAnsi"/>
                <w:sz w:val="24"/>
                <w:szCs w:val="24"/>
                <w:lang w:val="es-CO"/>
              </w:rPr>
            </w:pPr>
          </w:p>
        </w:tc>
      </w:tr>
      <w:tr w:rsidR="007E04AC" w:rsidRPr="0015063C" w14:paraId="150A5FB8" w14:textId="77777777" w:rsidTr="0032127C">
        <w:trPr>
          <w:trHeight w:val="83"/>
          <w:jc w:val="center"/>
        </w:trPr>
        <w:tc>
          <w:tcPr>
            <w:tcW w:w="9306" w:type="dxa"/>
            <w:gridSpan w:val="2"/>
            <w:tcBorders>
              <w:top w:val="single" w:sz="4" w:space="0" w:color="auto"/>
            </w:tcBorders>
            <w:shd w:val="clear" w:color="auto" w:fill="auto"/>
          </w:tcPr>
          <w:p w14:paraId="5EC05F06" w14:textId="77777777" w:rsidR="007E04AC" w:rsidRPr="0015063C" w:rsidRDefault="007E04AC" w:rsidP="0015063C">
            <w:pPr>
              <w:numPr>
                <w:ilvl w:val="0"/>
                <w:numId w:val="2"/>
              </w:numPr>
              <w:spacing w:after="0" w:line="240" w:lineRule="auto"/>
              <w:jc w:val="center"/>
              <w:rPr>
                <w:rFonts w:asciiTheme="minorHAnsi" w:eastAsia="Times New Roman" w:hAnsiTheme="minorHAnsi" w:cstheme="minorHAnsi"/>
                <w:sz w:val="24"/>
                <w:szCs w:val="24"/>
                <w:lang w:val="es-CO"/>
              </w:rPr>
            </w:pPr>
            <w:r w:rsidRPr="0015063C">
              <w:rPr>
                <w:rFonts w:asciiTheme="minorHAnsi" w:eastAsia="Times New Roman" w:hAnsiTheme="minorHAnsi" w:cstheme="minorHAnsi"/>
                <w:b/>
                <w:sz w:val="24"/>
                <w:szCs w:val="24"/>
                <w:lang w:val="es-CO"/>
              </w:rPr>
              <w:t>DESCRIPCIÓN DE LA NECESIDAD</w:t>
            </w:r>
          </w:p>
        </w:tc>
      </w:tr>
      <w:tr w:rsidR="007E04AC" w:rsidRPr="0015063C" w14:paraId="3D7E35BC" w14:textId="77777777" w:rsidTr="0032127C">
        <w:trPr>
          <w:trHeight w:val="83"/>
          <w:jc w:val="center"/>
        </w:trPr>
        <w:tc>
          <w:tcPr>
            <w:tcW w:w="9306" w:type="dxa"/>
            <w:gridSpan w:val="2"/>
            <w:shd w:val="clear" w:color="auto" w:fill="auto"/>
          </w:tcPr>
          <w:p w14:paraId="22BDFEF3" w14:textId="4D582556" w:rsidR="001479E1" w:rsidRPr="00F459EA" w:rsidRDefault="001479E1" w:rsidP="001479E1">
            <w:pPr>
              <w:autoSpaceDE w:val="0"/>
              <w:autoSpaceDN w:val="0"/>
              <w:adjustRightInd w:val="0"/>
              <w:spacing w:after="0" w:line="240" w:lineRule="auto"/>
              <w:jc w:val="both"/>
              <w:rPr>
                <w:rFonts w:ascii="Arial" w:hAnsi="Arial" w:cs="Arial"/>
                <w:b/>
                <w:bCs/>
                <w:sz w:val="24"/>
                <w:szCs w:val="24"/>
              </w:rPr>
            </w:pPr>
            <w:bookmarkStart w:id="1" w:name="OLE_LINK1"/>
            <w:bookmarkStart w:id="2" w:name="OLE_LINK2"/>
            <w:r w:rsidRPr="00E42513">
              <w:rPr>
                <w:rFonts w:asciiTheme="minorHAnsi" w:hAnsiTheme="minorHAnsi" w:cstheme="minorHAnsi"/>
                <w:bCs/>
                <w:color w:val="000000" w:themeColor="text1"/>
                <w:sz w:val="24"/>
                <w:szCs w:val="24"/>
              </w:rPr>
              <w:t>E</w:t>
            </w:r>
            <w:r w:rsidRPr="00E42513">
              <w:rPr>
                <w:rFonts w:asciiTheme="minorHAnsi" w:eastAsia="Times New Roman" w:hAnsiTheme="minorHAnsi" w:cstheme="minorHAnsi"/>
                <w:color w:val="000000" w:themeColor="text1"/>
                <w:sz w:val="24"/>
                <w:szCs w:val="24"/>
              </w:rPr>
              <w:t xml:space="preserve">l CONCEJO MUNICIPAL DE TUNJA, Corporación Administrativa de elección popular, con autonomía administrativa y presupuestal de conformidad a lo señalado por la Ley 179 de 1994, Ley 136 de 1994, Ley 617 de 2000, Decreto 111 de 1996, Acuerdo Municipal Nº 037 de 2008 y 047 de 2008, </w:t>
            </w:r>
            <w:r w:rsidRPr="00E42513">
              <w:rPr>
                <w:rFonts w:asciiTheme="minorHAnsi" w:hAnsiTheme="minorHAnsi" w:cstheme="minorHAnsi"/>
                <w:color w:val="000000" w:themeColor="text1"/>
                <w:sz w:val="24"/>
                <w:szCs w:val="24"/>
              </w:rPr>
              <w:t xml:space="preserve">requiere contratar mediante Contrato de Prestación de Servicios </w:t>
            </w:r>
            <w:r w:rsidRPr="00FF0B46">
              <w:rPr>
                <w:rFonts w:asciiTheme="minorHAnsi" w:hAnsiTheme="minorHAnsi" w:cstheme="minorHAnsi"/>
                <w:sz w:val="24"/>
                <w:szCs w:val="24"/>
              </w:rPr>
              <w:t xml:space="preserve">de Apoyo a la Gestión, una persona natural que </w:t>
            </w:r>
            <w:r w:rsidRPr="00F459EA">
              <w:rPr>
                <w:rFonts w:asciiTheme="minorHAnsi" w:hAnsiTheme="minorHAnsi" w:cstheme="minorHAnsi"/>
                <w:sz w:val="24"/>
                <w:szCs w:val="24"/>
              </w:rPr>
              <w:t xml:space="preserve">se encargue </w:t>
            </w:r>
            <w:r w:rsidR="00F459EA" w:rsidRPr="00F459EA">
              <w:rPr>
                <w:rFonts w:asciiTheme="minorHAnsi" w:hAnsiTheme="minorHAnsi" w:cstheme="minorHAnsi"/>
                <w:sz w:val="24"/>
                <w:szCs w:val="24"/>
              </w:rPr>
              <w:t xml:space="preserve">del mantenimiento del área de sonido </w:t>
            </w:r>
            <w:r w:rsidRPr="00F459EA">
              <w:rPr>
                <w:rFonts w:asciiTheme="minorHAnsi" w:hAnsiTheme="minorHAnsi" w:cstheme="minorHAnsi"/>
                <w:sz w:val="24"/>
                <w:szCs w:val="24"/>
              </w:rPr>
              <w:t>del salón de sesiones del Concejo de Tunja, como también de  la grabación de las sesiones plenarias y de comisión que se realicen</w:t>
            </w:r>
            <w:r w:rsidRPr="00F459EA">
              <w:rPr>
                <w:rFonts w:ascii="Arial" w:hAnsi="Arial" w:cs="Arial"/>
                <w:sz w:val="24"/>
                <w:szCs w:val="24"/>
              </w:rPr>
              <w:t xml:space="preserve">. </w:t>
            </w:r>
          </w:p>
          <w:bookmarkEnd w:id="1"/>
          <w:bookmarkEnd w:id="2"/>
          <w:p w14:paraId="6DEA761C" w14:textId="77777777" w:rsidR="001479E1" w:rsidRPr="00FF0B46" w:rsidRDefault="001479E1" w:rsidP="001479E1">
            <w:pPr>
              <w:autoSpaceDE w:val="0"/>
              <w:autoSpaceDN w:val="0"/>
              <w:adjustRightInd w:val="0"/>
              <w:spacing w:after="0" w:line="240" w:lineRule="auto"/>
              <w:jc w:val="both"/>
              <w:rPr>
                <w:rFonts w:asciiTheme="minorHAnsi" w:hAnsiTheme="minorHAnsi" w:cstheme="minorHAnsi"/>
                <w:b/>
                <w:bCs/>
                <w:sz w:val="24"/>
                <w:szCs w:val="24"/>
              </w:rPr>
            </w:pPr>
          </w:p>
          <w:p w14:paraId="56C1F519" w14:textId="77777777" w:rsidR="001479E1" w:rsidRPr="00E42513" w:rsidRDefault="001479E1" w:rsidP="001479E1">
            <w:pPr>
              <w:autoSpaceDE w:val="0"/>
              <w:autoSpaceDN w:val="0"/>
              <w:adjustRightInd w:val="0"/>
              <w:spacing w:after="0" w:line="240" w:lineRule="auto"/>
              <w:jc w:val="both"/>
              <w:rPr>
                <w:rFonts w:asciiTheme="minorHAnsi" w:eastAsia="Candara,Arial,Times New Roman" w:hAnsiTheme="minorHAnsi" w:cstheme="minorHAnsi"/>
                <w:sz w:val="24"/>
                <w:szCs w:val="24"/>
              </w:rPr>
            </w:pPr>
            <w:r w:rsidRPr="00E42513">
              <w:rPr>
                <w:rFonts w:asciiTheme="minorHAnsi" w:eastAsia="Candara,Arial" w:hAnsiTheme="minorHAnsi" w:cstheme="minorHAnsi"/>
                <w:sz w:val="24"/>
                <w:szCs w:val="24"/>
              </w:rPr>
              <w:t>Que la Constitución Política de 1991, prevé en su artículo 2º, los fines del Estado: “</w:t>
            </w:r>
            <w:r w:rsidRPr="00E42513">
              <w:rPr>
                <w:rFonts w:asciiTheme="minorHAnsi" w:eastAsia="Candara,Arial" w:hAnsiTheme="minorHAnsi" w:cstheme="minorHAnsi"/>
                <w:b/>
                <w:bCs/>
                <w:sz w:val="24"/>
                <w:szCs w:val="24"/>
              </w:rPr>
              <w:t>ARTICULO </w:t>
            </w:r>
            <w:bookmarkStart w:id="3" w:name="BM2"/>
            <w:r w:rsidRPr="00E42513">
              <w:rPr>
                <w:rFonts w:asciiTheme="minorHAnsi" w:eastAsia="Candara,Arial" w:hAnsiTheme="minorHAnsi" w:cstheme="minorHAnsi"/>
                <w:b/>
                <w:bCs/>
                <w:sz w:val="24"/>
                <w:szCs w:val="24"/>
              </w:rPr>
              <w:t> </w:t>
            </w:r>
            <w:bookmarkStart w:id="4" w:name="2"/>
            <w:bookmarkEnd w:id="3"/>
            <w:r w:rsidRPr="00E42513">
              <w:rPr>
                <w:rFonts w:asciiTheme="minorHAnsi" w:eastAsia="Candara,Arial" w:hAnsiTheme="minorHAnsi" w:cstheme="minorHAnsi"/>
                <w:b/>
                <w:bCs/>
                <w:sz w:val="24"/>
                <w:szCs w:val="24"/>
              </w:rPr>
              <w:t> </w:t>
            </w:r>
            <w:bookmarkEnd w:id="4"/>
            <w:r w:rsidRPr="00E42513">
              <w:rPr>
                <w:rFonts w:asciiTheme="minorHAnsi" w:eastAsia="Candara,Arial" w:hAnsiTheme="minorHAnsi" w:cstheme="minorHAnsi"/>
                <w:b/>
                <w:bCs/>
                <w:sz w:val="24"/>
                <w:szCs w:val="24"/>
              </w:rPr>
              <w:t xml:space="preserve">2. </w:t>
            </w:r>
            <w:r w:rsidRPr="00E42513">
              <w:rPr>
                <w:rFonts w:asciiTheme="minorHAnsi" w:eastAsia="Candara,Arial" w:hAnsiTheme="minorHAnsi" w:cstheme="minorHAnsi"/>
                <w:sz w:val="24"/>
                <w:szCs w:val="24"/>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r w:rsidRPr="00E42513">
              <w:rPr>
                <w:rFonts w:asciiTheme="minorHAnsi" w:hAnsiTheme="minorHAnsi" w:cstheme="minorHAnsi"/>
                <w:sz w:val="24"/>
                <w:szCs w:val="24"/>
              </w:rPr>
              <w:t xml:space="preserve"> </w:t>
            </w:r>
            <w:r w:rsidRPr="00E42513">
              <w:rPr>
                <w:rFonts w:asciiTheme="minorHAnsi" w:eastAsia="Candara,Arial,Times New Roman" w:hAnsiTheme="minorHAnsi" w:cstheme="minorHAnsi"/>
                <w:sz w:val="24"/>
                <w:szCs w:val="24"/>
              </w:rPr>
              <w:t>Las autoridades de la República están instituidas para proteger a todas las personas residentes en Colombia, en su vida, honra, bienes, creencias, y demás derechos y libertades, y para asegurar el cumplimiento de los deberes sociales del Estado y de los particulares”</w:t>
            </w:r>
          </w:p>
          <w:p w14:paraId="69E4B3B2" w14:textId="77777777" w:rsidR="001479E1" w:rsidRPr="00E42513" w:rsidRDefault="001479E1" w:rsidP="001479E1">
            <w:pPr>
              <w:autoSpaceDE w:val="0"/>
              <w:autoSpaceDN w:val="0"/>
              <w:adjustRightInd w:val="0"/>
              <w:spacing w:after="0" w:line="240" w:lineRule="auto"/>
              <w:jc w:val="both"/>
              <w:rPr>
                <w:rFonts w:asciiTheme="minorHAnsi" w:hAnsiTheme="minorHAnsi" w:cstheme="minorHAnsi"/>
                <w:sz w:val="24"/>
                <w:szCs w:val="24"/>
                <w:u w:val="single"/>
              </w:rPr>
            </w:pPr>
          </w:p>
          <w:p w14:paraId="05CE97EC" w14:textId="77777777" w:rsidR="001479E1" w:rsidRPr="00E42513" w:rsidRDefault="001479E1" w:rsidP="001479E1">
            <w:pPr>
              <w:autoSpaceDE w:val="0"/>
              <w:autoSpaceDN w:val="0"/>
              <w:adjustRightInd w:val="0"/>
              <w:spacing w:after="0" w:line="240" w:lineRule="auto"/>
              <w:jc w:val="both"/>
              <w:rPr>
                <w:rFonts w:asciiTheme="minorHAnsi" w:hAnsiTheme="minorHAnsi" w:cstheme="minorHAnsi"/>
                <w:sz w:val="24"/>
                <w:szCs w:val="24"/>
                <w:u w:val="single"/>
              </w:rPr>
            </w:pPr>
            <w:r w:rsidRPr="00E42513">
              <w:rPr>
                <w:rFonts w:asciiTheme="minorHAnsi" w:hAnsiTheme="minorHAnsi" w:cstheme="minorHAnsi"/>
                <w:sz w:val="24"/>
                <w:szCs w:val="24"/>
              </w:rPr>
              <w:t xml:space="preserve">El Gobierno Nacional en el marco del Estado Social de Derecho, ha venido promoviendo el desarrollo de Programas que incrementan la eficacia de las acciones legales y las regulaciones sociales para los comportamientos violatorios de las normas jurídicas, incentivando las prácticas políticas y administrativas basadas en los principios del Buen Gobierno y la Participación Ciudadana. En el Plan Nacional de Desarrollo se define el funcionamiento eficaz de la justicia como estrategia para consolidar la paz en el país.    </w:t>
            </w:r>
          </w:p>
          <w:p w14:paraId="61A6ED8F" w14:textId="77777777" w:rsidR="001479E1" w:rsidRPr="00E42513" w:rsidRDefault="001479E1" w:rsidP="001479E1">
            <w:pPr>
              <w:autoSpaceDE w:val="0"/>
              <w:autoSpaceDN w:val="0"/>
              <w:adjustRightInd w:val="0"/>
              <w:spacing w:after="0" w:line="240" w:lineRule="auto"/>
              <w:jc w:val="both"/>
              <w:rPr>
                <w:rFonts w:asciiTheme="minorHAnsi" w:hAnsiTheme="minorHAnsi" w:cstheme="minorHAnsi"/>
                <w:color w:val="000000" w:themeColor="text1"/>
                <w:sz w:val="24"/>
                <w:szCs w:val="24"/>
                <w:u w:val="single"/>
              </w:rPr>
            </w:pPr>
          </w:p>
          <w:p w14:paraId="5BF462F6" w14:textId="77777777" w:rsidR="001479E1" w:rsidRPr="00E42513" w:rsidRDefault="001479E1" w:rsidP="001479E1">
            <w:pPr>
              <w:autoSpaceDE w:val="0"/>
              <w:autoSpaceDN w:val="0"/>
              <w:adjustRightInd w:val="0"/>
              <w:spacing w:after="0" w:line="240" w:lineRule="auto"/>
              <w:jc w:val="both"/>
              <w:rPr>
                <w:rFonts w:asciiTheme="minorHAnsi" w:hAnsiTheme="minorHAnsi" w:cstheme="minorHAnsi"/>
                <w:sz w:val="24"/>
                <w:szCs w:val="24"/>
              </w:rPr>
            </w:pPr>
            <w:r w:rsidRPr="00E42513">
              <w:rPr>
                <w:rFonts w:asciiTheme="minorHAnsi" w:hAnsiTheme="minorHAnsi" w:cstheme="minorHAnsi"/>
                <w:sz w:val="24"/>
                <w:szCs w:val="24"/>
              </w:rPr>
              <w:t xml:space="preserve">Que la misión del Concejo Municipal es: </w:t>
            </w:r>
            <w:r>
              <w:rPr>
                <w:rFonts w:asciiTheme="minorHAnsi" w:hAnsiTheme="minorHAnsi" w:cstheme="minorHAnsi"/>
                <w:sz w:val="24"/>
                <w:szCs w:val="24"/>
              </w:rPr>
              <w:t>“</w:t>
            </w:r>
            <w:r w:rsidRPr="00E42513">
              <w:rPr>
                <w:rFonts w:asciiTheme="minorHAnsi" w:hAnsiTheme="minorHAnsi" w:cstheme="minorHAnsi"/>
                <w:sz w:val="24"/>
                <w:szCs w:val="24"/>
              </w:rPr>
              <w:t xml:space="preserve">El concejo municipal de Tunja, es el espacio representativo del ciudadano, que desarrolla y adelanta el control político a la gestión municipal, donde el debate la legalidad y la conveniencia de los proyectos de acuerdo, buscar mejorar las condiciones de vida de los habitantes de Tunja, haciendo seguimiento en el uso e </w:t>
            </w:r>
            <w:r w:rsidRPr="00E42513">
              <w:rPr>
                <w:rFonts w:asciiTheme="minorHAnsi" w:hAnsiTheme="minorHAnsi" w:cstheme="minorHAnsi"/>
                <w:sz w:val="24"/>
                <w:szCs w:val="24"/>
              </w:rPr>
              <w:lastRenderedPageBreak/>
              <w:t>impacto de los recursos públicos y la optimización de estos, comprometidos con la calidad y la mejora continua de los procesos.</w:t>
            </w:r>
            <w:r>
              <w:rPr>
                <w:rFonts w:asciiTheme="minorHAnsi" w:hAnsiTheme="minorHAnsi" w:cstheme="minorHAnsi"/>
                <w:sz w:val="24"/>
                <w:szCs w:val="24"/>
              </w:rPr>
              <w:t>”</w:t>
            </w:r>
          </w:p>
          <w:p w14:paraId="4985534E" w14:textId="77777777" w:rsidR="001479E1" w:rsidRPr="00FF0B46" w:rsidRDefault="001479E1" w:rsidP="001479E1">
            <w:pPr>
              <w:autoSpaceDE w:val="0"/>
              <w:autoSpaceDN w:val="0"/>
              <w:adjustRightInd w:val="0"/>
              <w:spacing w:after="0" w:line="240" w:lineRule="auto"/>
              <w:jc w:val="both"/>
              <w:rPr>
                <w:rFonts w:asciiTheme="minorHAnsi" w:hAnsiTheme="minorHAnsi" w:cstheme="minorHAnsi"/>
                <w:b/>
                <w:bCs/>
                <w:sz w:val="24"/>
                <w:szCs w:val="24"/>
              </w:rPr>
            </w:pPr>
            <w:r w:rsidRPr="00FF0B46">
              <w:rPr>
                <w:rFonts w:asciiTheme="minorHAnsi" w:hAnsiTheme="minorHAnsi" w:cstheme="minorHAnsi"/>
                <w:sz w:val="24"/>
                <w:szCs w:val="24"/>
              </w:rPr>
              <w:t xml:space="preserve">Es necesario para el Concejo </w:t>
            </w:r>
            <w:r>
              <w:rPr>
                <w:rFonts w:asciiTheme="minorHAnsi" w:hAnsiTheme="minorHAnsi" w:cstheme="minorHAnsi"/>
                <w:sz w:val="24"/>
                <w:szCs w:val="24"/>
              </w:rPr>
              <w:t xml:space="preserve">Municipal de Tunja </w:t>
            </w:r>
            <w:r w:rsidRPr="00FF0B46">
              <w:rPr>
                <w:rFonts w:asciiTheme="minorHAnsi" w:hAnsiTheme="minorHAnsi" w:cstheme="minorHAnsi"/>
                <w:sz w:val="24"/>
                <w:szCs w:val="24"/>
              </w:rPr>
              <w:t>conservar la informació</w:t>
            </w:r>
            <w:r>
              <w:rPr>
                <w:rFonts w:asciiTheme="minorHAnsi" w:hAnsiTheme="minorHAnsi" w:cstheme="minorHAnsi"/>
                <w:sz w:val="24"/>
                <w:szCs w:val="24"/>
              </w:rPr>
              <w:t xml:space="preserve">n magnetofónica de las sesiones, </w:t>
            </w:r>
            <w:r w:rsidRPr="00FF0B46">
              <w:rPr>
                <w:rFonts w:asciiTheme="minorHAnsi" w:hAnsiTheme="minorHAnsi" w:cstheme="minorHAnsi"/>
                <w:sz w:val="24"/>
                <w:szCs w:val="24"/>
              </w:rPr>
              <w:t>velando que el sonido de los audios sea de buena calidad y que todas las intervenciones queden fielmente grabadas, con el fin de realizar la correspondiente digitación de actas, soporte de los debates realizados en las sesiones plenarias y de comisión.</w:t>
            </w:r>
            <w:r w:rsidRPr="00FF0B46">
              <w:rPr>
                <w:rFonts w:asciiTheme="minorHAnsi" w:hAnsiTheme="minorHAnsi" w:cstheme="minorHAnsi"/>
                <w:b/>
                <w:bCs/>
                <w:sz w:val="24"/>
                <w:szCs w:val="24"/>
              </w:rPr>
              <w:t xml:space="preserve"> </w:t>
            </w:r>
          </w:p>
          <w:p w14:paraId="1AD9AC4F" w14:textId="77777777" w:rsidR="001479E1" w:rsidRPr="00FF0B46" w:rsidRDefault="001479E1" w:rsidP="001479E1">
            <w:pPr>
              <w:autoSpaceDE w:val="0"/>
              <w:autoSpaceDN w:val="0"/>
              <w:adjustRightInd w:val="0"/>
              <w:spacing w:after="0" w:line="240" w:lineRule="auto"/>
              <w:jc w:val="both"/>
              <w:rPr>
                <w:rFonts w:asciiTheme="minorHAnsi" w:hAnsiTheme="minorHAnsi" w:cstheme="minorHAnsi"/>
                <w:b/>
                <w:bCs/>
                <w:sz w:val="24"/>
                <w:szCs w:val="24"/>
              </w:rPr>
            </w:pPr>
          </w:p>
          <w:p w14:paraId="2BB4056D" w14:textId="77777777" w:rsidR="001479E1" w:rsidRDefault="001479E1" w:rsidP="001479E1">
            <w:pPr>
              <w:autoSpaceDE w:val="0"/>
              <w:autoSpaceDN w:val="0"/>
              <w:adjustRightInd w:val="0"/>
              <w:spacing w:after="0" w:line="240" w:lineRule="auto"/>
              <w:jc w:val="both"/>
              <w:rPr>
                <w:rFonts w:asciiTheme="minorHAnsi" w:hAnsiTheme="minorHAnsi" w:cstheme="minorHAnsi"/>
                <w:sz w:val="24"/>
                <w:szCs w:val="24"/>
              </w:rPr>
            </w:pPr>
            <w:r>
              <w:rPr>
                <w:rFonts w:asciiTheme="minorHAnsi" w:hAnsiTheme="minorHAnsi" w:cstheme="minorHAnsi"/>
                <w:bCs/>
                <w:sz w:val="24"/>
                <w:szCs w:val="24"/>
              </w:rPr>
              <w:t>Motivo por el cual, e</w:t>
            </w:r>
            <w:r w:rsidRPr="00FF0B46">
              <w:rPr>
                <w:rFonts w:asciiTheme="minorHAnsi" w:hAnsiTheme="minorHAnsi" w:cstheme="minorHAnsi"/>
                <w:bCs/>
                <w:sz w:val="24"/>
                <w:szCs w:val="24"/>
              </w:rPr>
              <w:t xml:space="preserve">l Concejo Municipal de Tunja debe contar con una persona </w:t>
            </w:r>
            <w:r w:rsidRPr="00FF0B46">
              <w:rPr>
                <w:rFonts w:asciiTheme="minorHAnsi" w:hAnsiTheme="minorHAnsi" w:cstheme="minorHAnsi"/>
                <w:sz w:val="24"/>
                <w:szCs w:val="24"/>
              </w:rPr>
              <w:t>para que se encargue del manejo de la consola, del equipo de grabación, y de las proyecciones por video beam, para que esté atento a todo el desarrollo de las sesiones plenarias y de comisión que se realicen tanto en los periodos ordinarios como extraordinarios, desde su primer llamado a lista hasta su finalización; verificando que se grabe correctamente el audio, como también que vele por el correcto funcionamiento de los micrófonos y del cableado. Esto permitirá que los audios queden sin interferencias, que no se generen inconvenientes con la grabación ni con el sonido del Salón en las sesiones.</w:t>
            </w:r>
          </w:p>
          <w:p w14:paraId="5D3B0D68" w14:textId="77777777" w:rsidR="007E04AC" w:rsidRPr="0015063C" w:rsidRDefault="007E04AC" w:rsidP="0015063C">
            <w:pPr>
              <w:autoSpaceDE w:val="0"/>
              <w:autoSpaceDN w:val="0"/>
              <w:adjustRightInd w:val="0"/>
              <w:spacing w:after="0" w:line="240" w:lineRule="auto"/>
              <w:jc w:val="both"/>
              <w:rPr>
                <w:rFonts w:asciiTheme="minorHAnsi" w:hAnsiTheme="minorHAnsi" w:cstheme="minorHAnsi"/>
                <w:i/>
                <w:sz w:val="24"/>
                <w:szCs w:val="24"/>
                <w:lang w:val="es-CO"/>
              </w:rPr>
            </w:pPr>
          </w:p>
        </w:tc>
      </w:tr>
      <w:tr w:rsidR="007E04AC" w:rsidRPr="0015063C" w14:paraId="0DA33795" w14:textId="77777777" w:rsidTr="0032127C">
        <w:trPr>
          <w:trHeight w:val="83"/>
          <w:jc w:val="center"/>
        </w:trPr>
        <w:tc>
          <w:tcPr>
            <w:tcW w:w="9306" w:type="dxa"/>
            <w:gridSpan w:val="2"/>
            <w:shd w:val="clear" w:color="auto" w:fill="auto"/>
          </w:tcPr>
          <w:p w14:paraId="2DE036CE" w14:textId="77777777" w:rsidR="007E04AC" w:rsidRPr="0015063C" w:rsidRDefault="007E04AC" w:rsidP="0015063C">
            <w:pPr>
              <w:pStyle w:val="Prrafodelista"/>
              <w:numPr>
                <w:ilvl w:val="0"/>
                <w:numId w:val="2"/>
              </w:numPr>
              <w:spacing w:after="0" w:line="240" w:lineRule="auto"/>
              <w:jc w:val="center"/>
              <w:rPr>
                <w:rFonts w:asciiTheme="minorHAnsi" w:eastAsia="Times New Roman" w:hAnsiTheme="minorHAnsi" w:cstheme="minorHAnsi"/>
                <w:b/>
                <w:sz w:val="24"/>
                <w:szCs w:val="24"/>
              </w:rPr>
            </w:pPr>
            <w:r w:rsidRPr="0015063C">
              <w:rPr>
                <w:rFonts w:asciiTheme="minorHAnsi" w:eastAsia="Times New Roman" w:hAnsiTheme="minorHAnsi" w:cstheme="minorHAnsi"/>
                <w:b/>
                <w:sz w:val="24"/>
                <w:szCs w:val="24"/>
              </w:rPr>
              <w:lastRenderedPageBreak/>
              <w:t>DESCRIPCION DEL OBJETO A CONTRATAR, CON SUS ESPECIFICACIONES ESENCIALES, Y LA IDENTIFICACION DEL CONTRATO A CELEBRAR</w:t>
            </w:r>
          </w:p>
        </w:tc>
      </w:tr>
      <w:tr w:rsidR="007E04AC" w:rsidRPr="0015063C" w14:paraId="69FEAB14" w14:textId="77777777" w:rsidTr="0032127C">
        <w:trPr>
          <w:trHeight w:val="83"/>
          <w:jc w:val="center"/>
        </w:trPr>
        <w:tc>
          <w:tcPr>
            <w:tcW w:w="9306" w:type="dxa"/>
            <w:gridSpan w:val="2"/>
            <w:shd w:val="clear" w:color="auto" w:fill="auto"/>
          </w:tcPr>
          <w:p w14:paraId="49981231" w14:textId="77777777" w:rsidR="007E04AC" w:rsidRPr="0015063C" w:rsidRDefault="007E04AC" w:rsidP="0015063C">
            <w:pPr>
              <w:spacing w:after="0" w:line="240" w:lineRule="auto"/>
              <w:rPr>
                <w:rFonts w:asciiTheme="minorHAnsi" w:eastAsia="Times New Roman" w:hAnsiTheme="minorHAnsi" w:cstheme="minorHAnsi"/>
                <w:b/>
                <w:sz w:val="24"/>
                <w:szCs w:val="24"/>
                <w:lang w:val="es-CO"/>
              </w:rPr>
            </w:pPr>
            <w:r w:rsidRPr="0015063C">
              <w:rPr>
                <w:rFonts w:asciiTheme="minorHAnsi" w:eastAsia="Times New Roman" w:hAnsiTheme="minorHAnsi" w:cstheme="minorHAnsi"/>
                <w:b/>
                <w:color w:val="000000" w:themeColor="text1"/>
                <w:sz w:val="24"/>
                <w:szCs w:val="24"/>
                <w:lang w:val="es-CO" w:eastAsia="es-AR"/>
              </w:rPr>
              <w:t xml:space="preserve">2.1 </w:t>
            </w:r>
            <w:r w:rsidRPr="0015063C">
              <w:rPr>
                <w:rFonts w:asciiTheme="minorHAnsi" w:hAnsiTheme="minorHAnsi" w:cstheme="minorHAnsi"/>
                <w:b/>
                <w:color w:val="000000" w:themeColor="text1"/>
                <w:sz w:val="24"/>
                <w:szCs w:val="24"/>
                <w:lang w:val="es-CO"/>
              </w:rPr>
              <w:t xml:space="preserve">DESCRIPCION DEL OBJETO A CONTRATAR CON SUS ESPECIFICACIONES </w:t>
            </w:r>
          </w:p>
        </w:tc>
      </w:tr>
      <w:tr w:rsidR="007E04AC" w:rsidRPr="0015063C" w14:paraId="09068E00" w14:textId="77777777" w:rsidTr="0032127C">
        <w:trPr>
          <w:trHeight w:val="83"/>
          <w:jc w:val="center"/>
        </w:trPr>
        <w:tc>
          <w:tcPr>
            <w:tcW w:w="9306" w:type="dxa"/>
            <w:gridSpan w:val="2"/>
            <w:shd w:val="clear" w:color="auto" w:fill="auto"/>
          </w:tcPr>
          <w:p w14:paraId="69F610D4" w14:textId="1A903614" w:rsidR="00FE46B3" w:rsidRPr="001479E1" w:rsidRDefault="007E04AC" w:rsidP="00FE46B3">
            <w:pPr>
              <w:pStyle w:val="Prrafodelista"/>
              <w:numPr>
                <w:ilvl w:val="2"/>
                <w:numId w:val="2"/>
              </w:numPr>
              <w:spacing w:after="0" w:line="240" w:lineRule="auto"/>
              <w:ind w:left="29" w:firstLine="0"/>
              <w:jc w:val="both"/>
              <w:rPr>
                <w:rFonts w:asciiTheme="minorHAnsi" w:hAnsiTheme="minorHAnsi" w:cstheme="minorHAnsi"/>
                <w:sz w:val="24"/>
                <w:szCs w:val="24"/>
              </w:rPr>
            </w:pPr>
            <w:r w:rsidRPr="001479E1">
              <w:rPr>
                <w:rFonts w:asciiTheme="minorHAnsi" w:eastAsia="Times New Roman" w:hAnsiTheme="minorHAnsi" w:cstheme="minorHAnsi"/>
                <w:sz w:val="24"/>
                <w:szCs w:val="24"/>
                <w:lang w:eastAsia="es-CO"/>
              </w:rPr>
              <w:t> </w:t>
            </w:r>
            <w:r w:rsidR="00FE46B3" w:rsidRPr="001479E1">
              <w:rPr>
                <w:rFonts w:asciiTheme="minorHAnsi" w:hAnsiTheme="minorHAnsi" w:cstheme="minorHAnsi"/>
                <w:b/>
                <w:sz w:val="24"/>
                <w:szCs w:val="24"/>
              </w:rPr>
              <w:t>OBJETO</w:t>
            </w:r>
            <w:r w:rsidR="00FE46B3" w:rsidRPr="001479E1">
              <w:rPr>
                <w:rFonts w:asciiTheme="minorHAnsi" w:hAnsiTheme="minorHAnsi" w:cstheme="minorHAnsi"/>
                <w:sz w:val="24"/>
                <w:szCs w:val="24"/>
              </w:rPr>
              <w:t xml:space="preserve">: </w:t>
            </w:r>
            <w:r w:rsidR="0088436D" w:rsidRPr="00A93F5C">
              <w:rPr>
                <w:rFonts w:cstheme="minorHAnsi"/>
                <w:b/>
                <w:sz w:val="24"/>
                <w:szCs w:val="24"/>
              </w:rPr>
              <w:t xml:space="preserve">PRESTACION DE SERVICIOS DE APOYO A LA GESTION </w:t>
            </w:r>
            <w:r w:rsidR="0088436D">
              <w:rPr>
                <w:rFonts w:cstheme="minorHAnsi"/>
                <w:b/>
                <w:sz w:val="24"/>
                <w:szCs w:val="24"/>
              </w:rPr>
              <w:t>COMO TECNICO EN EL MANTENIMIENTO DEL AREA DE SONIDO</w:t>
            </w:r>
            <w:r w:rsidR="001479E1" w:rsidRPr="001479E1">
              <w:rPr>
                <w:rFonts w:cstheme="minorHAnsi"/>
                <w:b/>
                <w:sz w:val="24"/>
                <w:szCs w:val="24"/>
              </w:rPr>
              <w:t>.</w:t>
            </w:r>
          </w:p>
          <w:p w14:paraId="1FF08ACE" w14:textId="77777777" w:rsidR="00FE46B3" w:rsidRPr="00341EAB" w:rsidRDefault="00FE46B3" w:rsidP="00FE46B3">
            <w:pPr>
              <w:pStyle w:val="Prrafodelista"/>
              <w:spacing w:after="0" w:line="240" w:lineRule="auto"/>
              <w:ind w:left="29"/>
              <w:jc w:val="both"/>
              <w:rPr>
                <w:rFonts w:asciiTheme="minorHAnsi" w:hAnsiTheme="minorHAnsi" w:cstheme="minorHAnsi"/>
                <w:color w:val="000000" w:themeColor="text1"/>
                <w:sz w:val="24"/>
                <w:szCs w:val="24"/>
              </w:rPr>
            </w:pPr>
          </w:p>
          <w:p w14:paraId="6A09C8FD" w14:textId="77777777" w:rsidR="00FE46B3" w:rsidRDefault="00FE46B3" w:rsidP="00FE46B3">
            <w:pPr>
              <w:pStyle w:val="Prrafodelista"/>
              <w:numPr>
                <w:ilvl w:val="2"/>
                <w:numId w:val="2"/>
              </w:numPr>
              <w:spacing w:after="0" w:line="240" w:lineRule="auto"/>
              <w:ind w:left="29" w:firstLine="0"/>
              <w:jc w:val="both"/>
              <w:rPr>
                <w:rFonts w:asciiTheme="minorHAnsi" w:hAnsiTheme="minorHAnsi" w:cstheme="minorHAnsi"/>
                <w:color w:val="000000" w:themeColor="text1"/>
                <w:sz w:val="24"/>
                <w:szCs w:val="24"/>
              </w:rPr>
            </w:pPr>
            <w:r w:rsidRPr="00341EAB">
              <w:rPr>
                <w:rFonts w:asciiTheme="minorHAnsi" w:hAnsiTheme="minorHAnsi" w:cstheme="minorHAnsi"/>
                <w:b/>
                <w:color w:val="000000" w:themeColor="text1"/>
                <w:sz w:val="24"/>
                <w:szCs w:val="24"/>
              </w:rPr>
              <w:t xml:space="preserve">CLASIFICACIÓN UNSPSC: </w:t>
            </w:r>
            <w:r w:rsidRPr="00341EAB">
              <w:rPr>
                <w:rFonts w:asciiTheme="minorHAnsi" w:hAnsiTheme="minorHAnsi" w:cstheme="minorHAnsi"/>
                <w:color w:val="000000" w:themeColor="text1"/>
                <w:sz w:val="24"/>
                <w:szCs w:val="24"/>
              </w:rPr>
              <w:t xml:space="preserve">La clasificación de los bienes y servicios, objeto del proceso de contratación, son los siguientes: </w:t>
            </w:r>
          </w:p>
          <w:p w14:paraId="14708F0B" w14:textId="77777777" w:rsidR="007E04AC" w:rsidRPr="0015063C" w:rsidRDefault="007E04AC" w:rsidP="0015063C">
            <w:pPr>
              <w:spacing w:after="0" w:line="240" w:lineRule="auto"/>
              <w:jc w:val="both"/>
              <w:rPr>
                <w:rFonts w:asciiTheme="minorHAnsi" w:hAnsiTheme="minorHAnsi" w:cstheme="minorHAnsi"/>
                <w:sz w:val="24"/>
                <w:szCs w:val="24"/>
                <w:lang w:val="es-CO"/>
              </w:rPr>
            </w:pPr>
          </w:p>
          <w:tbl>
            <w:tblPr>
              <w:tblStyle w:val="Tablaconcuadrcula"/>
              <w:tblW w:w="0" w:type="auto"/>
              <w:tblLook w:val="04A0" w:firstRow="1" w:lastRow="0" w:firstColumn="1" w:lastColumn="0" w:noHBand="0" w:noVBand="1"/>
            </w:tblPr>
            <w:tblGrid>
              <w:gridCol w:w="1703"/>
              <w:gridCol w:w="2549"/>
              <w:gridCol w:w="1253"/>
              <w:gridCol w:w="1767"/>
              <w:gridCol w:w="1641"/>
            </w:tblGrid>
            <w:tr w:rsidR="007E04AC" w:rsidRPr="0015063C" w14:paraId="704CD67C" w14:textId="77777777" w:rsidTr="001409D6">
              <w:trPr>
                <w:trHeight w:val="124"/>
              </w:trPr>
              <w:tc>
                <w:tcPr>
                  <w:tcW w:w="1703" w:type="dxa"/>
                  <w:shd w:val="clear" w:color="auto" w:fill="D9D9D9" w:themeFill="background1" w:themeFillShade="D9"/>
                </w:tcPr>
                <w:p w14:paraId="3D2C5983" w14:textId="77777777" w:rsidR="007E04AC" w:rsidRPr="0015063C" w:rsidRDefault="007E04AC" w:rsidP="0015063C">
                  <w:pPr>
                    <w:jc w:val="center"/>
                    <w:rPr>
                      <w:rFonts w:asciiTheme="minorHAnsi" w:hAnsiTheme="minorHAnsi" w:cstheme="minorHAnsi"/>
                      <w:b/>
                      <w:sz w:val="24"/>
                      <w:szCs w:val="24"/>
                      <w:lang w:val="es-CO"/>
                    </w:rPr>
                  </w:pPr>
                  <w:r w:rsidRPr="0015063C">
                    <w:rPr>
                      <w:rFonts w:asciiTheme="minorHAnsi" w:hAnsiTheme="minorHAnsi" w:cstheme="minorHAnsi"/>
                      <w:b/>
                      <w:sz w:val="24"/>
                      <w:szCs w:val="24"/>
                      <w:lang w:val="es-CO"/>
                    </w:rPr>
                    <w:t>Clasificación UNSPSC</w:t>
                  </w:r>
                </w:p>
              </w:tc>
              <w:tc>
                <w:tcPr>
                  <w:tcW w:w="2549" w:type="dxa"/>
                  <w:shd w:val="clear" w:color="auto" w:fill="D9D9D9" w:themeFill="background1" w:themeFillShade="D9"/>
                </w:tcPr>
                <w:p w14:paraId="6972B920" w14:textId="77777777" w:rsidR="007E04AC" w:rsidRPr="0015063C" w:rsidRDefault="007E04AC" w:rsidP="0015063C">
                  <w:pPr>
                    <w:jc w:val="center"/>
                    <w:rPr>
                      <w:rFonts w:asciiTheme="minorHAnsi" w:hAnsiTheme="minorHAnsi" w:cstheme="minorHAnsi"/>
                      <w:b/>
                      <w:sz w:val="24"/>
                      <w:szCs w:val="24"/>
                      <w:lang w:val="es-CO"/>
                    </w:rPr>
                  </w:pPr>
                  <w:r w:rsidRPr="0015063C">
                    <w:rPr>
                      <w:rFonts w:asciiTheme="minorHAnsi" w:hAnsiTheme="minorHAnsi" w:cstheme="minorHAnsi"/>
                      <w:b/>
                      <w:sz w:val="24"/>
                      <w:szCs w:val="24"/>
                      <w:lang w:val="es-CO"/>
                    </w:rPr>
                    <w:t>Segmento</w:t>
                  </w:r>
                </w:p>
              </w:tc>
              <w:tc>
                <w:tcPr>
                  <w:tcW w:w="1253" w:type="dxa"/>
                  <w:shd w:val="clear" w:color="auto" w:fill="D9D9D9" w:themeFill="background1" w:themeFillShade="D9"/>
                </w:tcPr>
                <w:p w14:paraId="7134E5DA" w14:textId="77777777" w:rsidR="007E04AC" w:rsidRPr="0015063C" w:rsidRDefault="007E04AC" w:rsidP="0015063C">
                  <w:pPr>
                    <w:jc w:val="center"/>
                    <w:rPr>
                      <w:rFonts w:asciiTheme="minorHAnsi" w:hAnsiTheme="minorHAnsi" w:cstheme="minorHAnsi"/>
                      <w:b/>
                      <w:sz w:val="24"/>
                      <w:szCs w:val="24"/>
                      <w:lang w:val="es-CO"/>
                    </w:rPr>
                  </w:pPr>
                  <w:r w:rsidRPr="0015063C">
                    <w:rPr>
                      <w:rFonts w:asciiTheme="minorHAnsi" w:hAnsiTheme="minorHAnsi" w:cstheme="minorHAnsi"/>
                      <w:b/>
                      <w:sz w:val="24"/>
                      <w:szCs w:val="24"/>
                      <w:lang w:val="es-CO"/>
                    </w:rPr>
                    <w:t>Familia</w:t>
                  </w:r>
                </w:p>
              </w:tc>
              <w:tc>
                <w:tcPr>
                  <w:tcW w:w="1767" w:type="dxa"/>
                  <w:shd w:val="clear" w:color="auto" w:fill="D9D9D9" w:themeFill="background1" w:themeFillShade="D9"/>
                </w:tcPr>
                <w:p w14:paraId="1562C53F" w14:textId="77777777" w:rsidR="007E04AC" w:rsidRPr="0015063C" w:rsidRDefault="007E04AC" w:rsidP="0015063C">
                  <w:pPr>
                    <w:jc w:val="center"/>
                    <w:rPr>
                      <w:rFonts w:asciiTheme="minorHAnsi" w:hAnsiTheme="minorHAnsi" w:cstheme="minorHAnsi"/>
                      <w:b/>
                      <w:sz w:val="24"/>
                      <w:szCs w:val="24"/>
                      <w:lang w:val="es-CO"/>
                    </w:rPr>
                  </w:pPr>
                  <w:r w:rsidRPr="0015063C">
                    <w:rPr>
                      <w:rFonts w:asciiTheme="minorHAnsi" w:hAnsiTheme="minorHAnsi" w:cstheme="minorHAnsi"/>
                      <w:b/>
                      <w:sz w:val="24"/>
                      <w:szCs w:val="24"/>
                      <w:lang w:val="es-CO"/>
                    </w:rPr>
                    <w:t>Clase</w:t>
                  </w:r>
                </w:p>
              </w:tc>
              <w:tc>
                <w:tcPr>
                  <w:tcW w:w="1569" w:type="dxa"/>
                  <w:shd w:val="clear" w:color="auto" w:fill="D9D9D9" w:themeFill="background1" w:themeFillShade="D9"/>
                </w:tcPr>
                <w:p w14:paraId="0935CED7" w14:textId="77777777" w:rsidR="007E04AC" w:rsidRPr="0015063C" w:rsidRDefault="007E04AC" w:rsidP="0015063C">
                  <w:pPr>
                    <w:jc w:val="center"/>
                    <w:rPr>
                      <w:rFonts w:asciiTheme="minorHAnsi" w:hAnsiTheme="minorHAnsi" w:cstheme="minorHAnsi"/>
                      <w:b/>
                      <w:sz w:val="24"/>
                      <w:szCs w:val="24"/>
                      <w:lang w:val="es-CO"/>
                    </w:rPr>
                  </w:pPr>
                  <w:r w:rsidRPr="0015063C">
                    <w:rPr>
                      <w:rFonts w:asciiTheme="minorHAnsi" w:hAnsiTheme="minorHAnsi" w:cstheme="minorHAnsi"/>
                      <w:b/>
                      <w:sz w:val="24"/>
                      <w:szCs w:val="24"/>
                      <w:lang w:val="es-CO"/>
                    </w:rPr>
                    <w:t>Producto</w:t>
                  </w:r>
                </w:p>
              </w:tc>
            </w:tr>
            <w:tr w:rsidR="007E04AC" w:rsidRPr="0015063C" w14:paraId="0CACE656" w14:textId="77777777" w:rsidTr="001409D6">
              <w:trPr>
                <w:trHeight w:val="673"/>
              </w:trPr>
              <w:tc>
                <w:tcPr>
                  <w:tcW w:w="1703" w:type="dxa"/>
                </w:tcPr>
                <w:p w14:paraId="4ECD3EB8" w14:textId="77777777" w:rsidR="007E04AC" w:rsidRPr="0015063C" w:rsidRDefault="007E04AC" w:rsidP="0015063C">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80111601</w:t>
                  </w:r>
                </w:p>
              </w:tc>
              <w:tc>
                <w:tcPr>
                  <w:tcW w:w="2549" w:type="dxa"/>
                </w:tcPr>
                <w:p w14:paraId="32EBF36F" w14:textId="77777777" w:rsidR="007E04AC" w:rsidRPr="0015063C" w:rsidRDefault="007E04AC" w:rsidP="0015063C">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80</w:t>
                  </w:r>
                </w:p>
                <w:p w14:paraId="20E6B3F4" w14:textId="77777777" w:rsidR="007E04AC" w:rsidRPr="0015063C" w:rsidRDefault="007E04AC" w:rsidP="0015063C">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Servicios de Gestión, Servicios Profesionales de Empresa y Servicios Administrativos</w:t>
                  </w:r>
                </w:p>
              </w:tc>
              <w:tc>
                <w:tcPr>
                  <w:tcW w:w="1253" w:type="dxa"/>
                </w:tcPr>
                <w:p w14:paraId="4D926E2F" w14:textId="77777777" w:rsidR="007E04AC" w:rsidRPr="0015063C" w:rsidRDefault="007E04AC" w:rsidP="0015063C">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11</w:t>
                  </w:r>
                </w:p>
                <w:p w14:paraId="0599D30D" w14:textId="77777777" w:rsidR="007E04AC" w:rsidRPr="0015063C" w:rsidRDefault="007E04AC" w:rsidP="0015063C">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Servicios de Recursos Humanos</w:t>
                  </w:r>
                </w:p>
              </w:tc>
              <w:tc>
                <w:tcPr>
                  <w:tcW w:w="1767" w:type="dxa"/>
                </w:tcPr>
                <w:p w14:paraId="79424241" w14:textId="77777777" w:rsidR="007E04AC" w:rsidRPr="0015063C" w:rsidRDefault="007E04AC" w:rsidP="0015063C">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16</w:t>
                  </w:r>
                </w:p>
                <w:p w14:paraId="7DF4C214" w14:textId="77777777" w:rsidR="007E04AC" w:rsidRPr="0015063C" w:rsidRDefault="007E04AC" w:rsidP="0015063C">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Servicios de Personal Temporal</w:t>
                  </w:r>
                </w:p>
              </w:tc>
              <w:tc>
                <w:tcPr>
                  <w:tcW w:w="1569" w:type="dxa"/>
                </w:tcPr>
                <w:p w14:paraId="31C66CE2" w14:textId="77777777" w:rsidR="007E04AC" w:rsidRPr="0015063C" w:rsidRDefault="007E04AC" w:rsidP="0015063C">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01</w:t>
                  </w:r>
                </w:p>
                <w:p w14:paraId="244BD812" w14:textId="77777777" w:rsidR="007E04AC" w:rsidRPr="0015063C" w:rsidRDefault="007E04AC" w:rsidP="0015063C">
                  <w:pPr>
                    <w:jc w:val="center"/>
                    <w:rPr>
                      <w:rFonts w:asciiTheme="minorHAnsi" w:hAnsiTheme="minorHAnsi" w:cstheme="minorHAnsi"/>
                      <w:sz w:val="24"/>
                      <w:szCs w:val="24"/>
                      <w:lang w:val="es-CO"/>
                    </w:rPr>
                  </w:pPr>
                  <w:r w:rsidRPr="0015063C">
                    <w:rPr>
                      <w:rFonts w:asciiTheme="minorHAnsi" w:hAnsiTheme="minorHAnsi" w:cstheme="minorHAnsi"/>
                      <w:sz w:val="24"/>
                      <w:szCs w:val="24"/>
                      <w:lang w:val="es-CO"/>
                    </w:rPr>
                    <w:t>Asistente de Oficina o Administrativa Temporal</w:t>
                  </w:r>
                </w:p>
              </w:tc>
            </w:tr>
          </w:tbl>
          <w:p w14:paraId="600D22C5" w14:textId="77777777" w:rsidR="00FE46B3" w:rsidRPr="000A4528" w:rsidRDefault="00FE46B3" w:rsidP="00FE46B3">
            <w:pPr>
              <w:pStyle w:val="Prrafodelista"/>
              <w:spacing w:after="0" w:line="240" w:lineRule="auto"/>
              <w:ind w:left="22"/>
              <w:jc w:val="both"/>
              <w:rPr>
                <w:rFonts w:asciiTheme="minorHAnsi" w:hAnsiTheme="minorHAnsi" w:cstheme="minorHAnsi"/>
                <w:sz w:val="24"/>
                <w:szCs w:val="24"/>
              </w:rPr>
            </w:pPr>
          </w:p>
          <w:p w14:paraId="72FBBBE0" w14:textId="77777777" w:rsidR="00FE46B3" w:rsidRPr="001479E1" w:rsidRDefault="00FE46B3" w:rsidP="00FE46B3">
            <w:pPr>
              <w:pStyle w:val="Prrafodelista"/>
              <w:numPr>
                <w:ilvl w:val="2"/>
                <w:numId w:val="2"/>
              </w:numPr>
              <w:spacing w:after="0" w:line="240" w:lineRule="auto"/>
              <w:ind w:left="29" w:firstLine="0"/>
              <w:jc w:val="both"/>
              <w:rPr>
                <w:rFonts w:asciiTheme="minorHAnsi" w:hAnsiTheme="minorHAnsi" w:cstheme="minorHAnsi"/>
                <w:sz w:val="24"/>
                <w:szCs w:val="24"/>
              </w:rPr>
            </w:pPr>
            <w:r w:rsidRPr="00FE46B3">
              <w:rPr>
                <w:rFonts w:asciiTheme="minorHAnsi" w:hAnsiTheme="minorHAnsi" w:cstheme="minorHAnsi"/>
                <w:b/>
                <w:sz w:val="24"/>
                <w:szCs w:val="24"/>
              </w:rPr>
              <w:t xml:space="preserve">PLAN DE ADQUISICIONES: </w:t>
            </w:r>
            <w:r w:rsidRPr="00FE46B3">
              <w:rPr>
                <w:rFonts w:asciiTheme="minorHAnsi" w:hAnsiTheme="minorHAnsi" w:cstheme="minorHAnsi"/>
                <w:sz w:val="24"/>
                <w:szCs w:val="24"/>
                <w:shd w:val="clear" w:color="auto" w:fill="FFFFFF"/>
              </w:rPr>
              <w:t xml:space="preserve">Este servicio se encuentra incluido en el plan de adquisiciones del Concejo Municipal de </w:t>
            </w:r>
            <w:r w:rsidR="0032127C">
              <w:rPr>
                <w:rFonts w:asciiTheme="minorHAnsi" w:hAnsiTheme="minorHAnsi" w:cstheme="minorHAnsi"/>
                <w:color w:val="000000" w:themeColor="text1"/>
                <w:sz w:val="24"/>
                <w:szCs w:val="24"/>
                <w:shd w:val="clear" w:color="auto" w:fill="FFFFFF"/>
              </w:rPr>
              <w:t xml:space="preserve">Tunja </w:t>
            </w:r>
            <w:r w:rsidR="0032127C" w:rsidRPr="001479E1">
              <w:rPr>
                <w:rFonts w:asciiTheme="minorHAnsi" w:hAnsiTheme="minorHAnsi" w:cstheme="minorHAnsi"/>
                <w:sz w:val="24"/>
                <w:szCs w:val="24"/>
                <w:shd w:val="clear" w:color="auto" w:fill="FFFFFF"/>
              </w:rPr>
              <w:t>2022</w:t>
            </w:r>
            <w:r w:rsidRPr="001479E1">
              <w:rPr>
                <w:rFonts w:asciiTheme="minorHAnsi" w:hAnsiTheme="minorHAnsi" w:cstheme="minorHAnsi"/>
                <w:sz w:val="24"/>
                <w:szCs w:val="24"/>
                <w:shd w:val="clear" w:color="auto" w:fill="FFFFFF"/>
              </w:rPr>
              <w:t>.</w:t>
            </w:r>
          </w:p>
          <w:p w14:paraId="3E637830" w14:textId="77777777" w:rsidR="007E04AC" w:rsidRPr="0015063C" w:rsidRDefault="007E04AC" w:rsidP="0015063C">
            <w:pPr>
              <w:spacing w:after="0" w:line="240" w:lineRule="auto"/>
              <w:jc w:val="both"/>
              <w:rPr>
                <w:rFonts w:asciiTheme="minorHAnsi" w:eastAsia="Times New Roman" w:hAnsiTheme="minorHAnsi" w:cstheme="minorHAnsi"/>
                <w:b/>
                <w:sz w:val="24"/>
                <w:szCs w:val="24"/>
                <w:lang w:val="es-CO"/>
              </w:rPr>
            </w:pPr>
          </w:p>
        </w:tc>
      </w:tr>
      <w:tr w:rsidR="007E04AC" w:rsidRPr="0015063C" w14:paraId="3171B1AC" w14:textId="77777777" w:rsidTr="0032127C">
        <w:trPr>
          <w:trHeight w:val="267"/>
          <w:jc w:val="center"/>
        </w:trPr>
        <w:tc>
          <w:tcPr>
            <w:tcW w:w="9306" w:type="dxa"/>
            <w:gridSpan w:val="2"/>
            <w:shd w:val="clear" w:color="auto" w:fill="auto"/>
          </w:tcPr>
          <w:p w14:paraId="5B825131" w14:textId="77777777" w:rsidR="007E04AC" w:rsidRPr="0015063C" w:rsidRDefault="007E04AC" w:rsidP="0015063C">
            <w:pPr>
              <w:pStyle w:val="Prrafodelista"/>
              <w:numPr>
                <w:ilvl w:val="1"/>
                <w:numId w:val="1"/>
              </w:numPr>
              <w:spacing w:after="0" w:line="240" w:lineRule="auto"/>
              <w:jc w:val="center"/>
              <w:rPr>
                <w:rFonts w:asciiTheme="minorHAnsi" w:eastAsia="Times New Roman" w:hAnsiTheme="minorHAnsi" w:cstheme="minorHAnsi"/>
                <w:sz w:val="24"/>
                <w:szCs w:val="24"/>
              </w:rPr>
            </w:pPr>
            <w:r w:rsidRPr="0015063C">
              <w:rPr>
                <w:rFonts w:asciiTheme="minorHAnsi" w:hAnsiTheme="minorHAnsi" w:cstheme="minorHAnsi"/>
                <w:b/>
                <w:color w:val="000000" w:themeColor="text1"/>
                <w:sz w:val="24"/>
                <w:szCs w:val="24"/>
              </w:rPr>
              <w:t>IDENTIFICACION DEL CONTRATO A CELEBRAR</w:t>
            </w:r>
          </w:p>
        </w:tc>
      </w:tr>
      <w:tr w:rsidR="007E04AC" w:rsidRPr="0015063C" w14:paraId="15C06C9B" w14:textId="77777777" w:rsidTr="0032127C">
        <w:trPr>
          <w:trHeight w:val="83"/>
          <w:jc w:val="center"/>
        </w:trPr>
        <w:tc>
          <w:tcPr>
            <w:tcW w:w="9306" w:type="dxa"/>
            <w:gridSpan w:val="2"/>
            <w:shd w:val="clear" w:color="auto" w:fill="auto"/>
          </w:tcPr>
          <w:p w14:paraId="7A123478" w14:textId="2773E09F" w:rsidR="00EE6561" w:rsidRDefault="00FE46B3" w:rsidP="00EE6561">
            <w:pPr>
              <w:pStyle w:val="Prrafodelista"/>
              <w:numPr>
                <w:ilvl w:val="2"/>
                <w:numId w:val="1"/>
              </w:numPr>
              <w:spacing w:after="0" w:line="240" w:lineRule="auto"/>
              <w:ind w:left="0" w:firstLine="0"/>
              <w:jc w:val="both"/>
              <w:rPr>
                <w:rFonts w:asciiTheme="minorHAnsi" w:hAnsiTheme="minorHAnsi" w:cstheme="minorHAnsi"/>
                <w:sz w:val="24"/>
                <w:szCs w:val="24"/>
              </w:rPr>
            </w:pPr>
            <w:r w:rsidRPr="00341EAB">
              <w:rPr>
                <w:rFonts w:asciiTheme="minorHAnsi" w:hAnsiTheme="minorHAnsi" w:cstheme="minorHAnsi"/>
                <w:b/>
                <w:color w:val="000000" w:themeColor="text1"/>
                <w:sz w:val="24"/>
                <w:szCs w:val="24"/>
              </w:rPr>
              <w:t>Tipo de Contrato</w:t>
            </w:r>
            <w:r w:rsidRPr="00341EAB">
              <w:rPr>
                <w:rFonts w:asciiTheme="minorHAnsi" w:hAnsiTheme="minorHAnsi" w:cstheme="minorHAnsi"/>
                <w:color w:val="000000" w:themeColor="text1"/>
                <w:sz w:val="24"/>
                <w:szCs w:val="24"/>
              </w:rPr>
              <w:t xml:space="preserve">: </w:t>
            </w:r>
            <w:r w:rsidRPr="00341EAB">
              <w:rPr>
                <w:rFonts w:asciiTheme="minorHAnsi" w:hAnsiTheme="minorHAnsi" w:cstheme="minorHAnsi"/>
                <w:sz w:val="24"/>
                <w:szCs w:val="24"/>
              </w:rPr>
              <w:t>Contrato de Prestación de Servicios de Apoyo a la Gestión; Modalidad de Selección: Contratación Directa.</w:t>
            </w:r>
          </w:p>
          <w:p w14:paraId="237D0583" w14:textId="77777777" w:rsidR="00EE6561" w:rsidRPr="007C19FD" w:rsidRDefault="00EE6561" w:rsidP="00EE6561">
            <w:pPr>
              <w:pStyle w:val="Prrafodelista"/>
              <w:spacing w:after="0" w:line="240" w:lineRule="auto"/>
              <w:ind w:left="0"/>
              <w:jc w:val="both"/>
              <w:rPr>
                <w:rFonts w:asciiTheme="minorHAnsi" w:hAnsiTheme="minorHAnsi" w:cstheme="minorHAnsi"/>
                <w:color w:val="FF0000"/>
                <w:sz w:val="24"/>
                <w:szCs w:val="24"/>
              </w:rPr>
            </w:pPr>
          </w:p>
          <w:p w14:paraId="58672FE3" w14:textId="6486367B" w:rsidR="00EE6561" w:rsidRPr="001479E1" w:rsidRDefault="00EE6561" w:rsidP="00EE6561">
            <w:pPr>
              <w:pStyle w:val="Prrafodelista"/>
              <w:numPr>
                <w:ilvl w:val="2"/>
                <w:numId w:val="1"/>
              </w:numPr>
              <w:spacing w:after="0" w:line="240" w:lineRule="auto"/>
              <w:ind w:left="0" w:firstLine="0"/>
              <w:jc w:val="both"/>
              <w:rPr>
                <w:rFonts w:asciiTheme="minorHAnsi" w:hAnsiTheme="minorHAnsi" w:cstheme="minorHAnsi"/>
                <w:sz w:val="24"/>
                <w:szCs w:val="24"/>
              </w:rPr>
            </w:pPr>
            <w:r w:rsidRPr="001479E1">
              <w:rPr>
                <w:rFonts w:asciiTheme="minorHAnsi" w:hAnsiTheme="minorHAnsi" w:cstheme="minorHAnsi"/>
                <w:b/>
                <w:sz w:val="24"/>
                <w:szCs w:val="24"/>
              </w:rPr>
              <w:lastRenderedPageBreak/>
              <w:t>Plazo de ejecución</w:t>
            </w:r>
            <w:r w:rsidRPr="001479E1">
              <w:rPr>
                <w:rFonts w:asciiTheme="minorHAnsi" w:hAnsiTheme="minorHAnsi" w:cstheme="minorHAnsi"/>
                <w:sz w:val="24"/>
                <w:szCs w:val="24"/>
              </w:rPr>
              <w:t xml:space="preserve">: El plazo para la ejecución del presente contrato será </w:t>
            </w:r>
            <w:r w:rsidR="00F459EA">
              <w:rPr>
                <w:rFonts w:asciiTheme="minorHAnsi" w:hAnsiTheme="minorHAnsi" w:cstheme="minorHAnsi"/>
                <w:b/>
                <w:bCs/>
                <w:sz w:val="24"/>
                <w:szCs w:val="24"/>
              </w:rPr>
              <w:t>UN</w:t>
            </w:r>
            <w:r w:rsidR="00F459EA">
              <w:rPr>
                <w:rFonts w:asciiTheme="minorHAnsi" w:hAnsiTheme="minorHAnsi" w:cstheme="minorHAnsi"/>
                <w:b/>
                <w:sz w:val="24"/>
                <w:szCs w:val="24"/>
              </w:rPr>
              <w:t xml:space="preserve"> (01) MES</w:t>
            </w:r>
            <w:r w:rsidRPr="001479E1">
              <w:rPr>
                <w:rFonts w:asciiTheme="minorHAnsi" w:hAnsiTheme="minorHAnsi" w:cstheme="minorHAnsi"/>
                <w:b/>
                <w:sz w:val="24"/>
                <w:szCs w:val="24"/>
              </w:rPr>
              <w:t xml:space="preserve"> </w:t>
            </w:r>
            <w:r w:rsidR="0088436D">
              <w:rPr>
                <w:rFonts w:asciiTheme="minorHAnsi" w:hAnsiTheme="minorHAnsi" w:cstheme="minorHAnsi"/>
                <w:sz w:val="24"/>
                <w:szCs w:val="24"/>
              </w:rPr>
              <w:t>contado</w:t>
            </w:r>
            <w:r w:rsidRPr="001479E1">
              <w:rPr>
                <w:rFonts w:asciiTheme="minorHAnsi" w:hAnsiTheme="minorHAnsi" w:cstheme="minorHAnsi"/>
                <w:sz w:val="24"/>
                <w:szCs w:val="24"/>
              </w:rPr>
              <w:t xml:space="preserve"> a partir del acta de iniciación, una vez perfeccionado el contrato y cumplidos los requisitos de ejecución.</w:t>
            </w:r>
            <w:r w:rsidRPr="001479E1">
              <w:rPr>
                <w:rFonts w:asciiTheme="minorHAnsi" w:hAnsiTheme="minorHAnsi" w:cstheme="minorHAnsi"/>
                <w:b/>
                <w:sz w:val="24"/>
                <w:szCs w:val="24"/>
              </w:rPr>
              <w:t xml:space="preserve"> </w:t>
            </w:r>
          </w:p>
          <w:p w14:paraId="09A4EAB7" w14:textId="77777777" w:rsidR="00EE6561" w:rsidRPr="001479E1" w:rsidRDefault="00EE6561" w:rsidP="00EE6561">
            <w:pPr>
              <w:pStyle w:val="Prrafodelista"/>
              <w:rPr>
                <w:rFonts w:asciiTheme="minorHAnsi" w:hAnsiTheme="minorHAnsi" w:cstheme="minorHAnsi"/>
                <w:b/>
                <w:sz w:val="24"/>
                <w:szCs w:val="24"/>
              </w:rPr>
            </w:pPr>
          </w:p>
          <w:p w14:paraId="2D2854D4" w14:textId="77777777" w:rsidR="00EE6561" w:rsidRPr="001479E1" w:rsidRDefault="00EE6561" w:rsidP="009820DE">
            <w:pPr>
              <w:pStyle w:val="Prrafodelista"/>
              <w:numPr>
                <w:ilvl w:val="2"/>
                <w:numId w:val="1"/>
              </w:numPr>
              <w:spacing w:after="0" w:line="240" w:lineRule="auto"/>
              <w:ind w:left="0" w:firstLine="0"/>
              <w:jc w:val="both"/>
              <w:rPr>
                <w:rFonts w:asciiTheme="minorHAnsi" w:hAnsiTheme="minorHAnsi" w:cstheme="minorHAnsi"/>
                <w:sz w:val="24"/>
                <w:szCs w:val="24"/>
              </w:rPr>
            </w:pPr>
            <w:r w:rsidRPr="001479E1">
              <w:rPr>
                <w:rFonts w:asciiTheme="minorHAnsi" w:hAnsiTheme="minorHAnsi" w:cstheme="minorHAnsi"/>
                <w:b/>
                <w:sz w:val="24"/>
                <w:szCs w:val="24"/>
              </w:rPr>
              <w:t xml:space="preserve">Lugar de ejecución. </w:t>
            </w:r>
            <w:r w:rsidRPr="001479E1">
              <w:rPr>
                <w:rFonts w:asciiTheme="minorHAnsi" w:hAnsiTheme="minorHAnsi" w:cstheme="minorHAnsi"/>
                <w:sz w:val="24"/>
                <w:szCs w:val="24"/>
              </w:rPr>
              <w:t>Concejo Municipal de Tunja, ubicado en la Calle 19 No. 9-95, Segundo Piso, Edificio Municipal; Teléfono fijo No. (8) 7400084.</w:t>
            </w:r>
          </w:p>
          <w:p w14:paraId="7F4B0A59" w14:textId="77777777" w:rsidR="00EE6561" w:rsidRPr="001479E1" w:rsidRDefault="00EE6561" w:rsidP="00EE6561">
            <w:pPr>
              <w:pStyle w:val="Prrafodelista"/>
              <w:rPr>
                <w:rFonts w:asciiTheme="minorHAnsi" w:hAnsiTheme="minorHAnsi" w:cstheme="minorHAnsi"/>
                <w:b/>
                <w:sz w:val="24"/>
                <w:szCs w:val="24"/>
              </w:rPr>
            </w:pPr>
          </w:p>
          <w:p w14:paraId="232A5A5B" w14:textId="142ECACA" w:rsidR="00EE6561" w:rsidRPr="001479E1" w:rsidRDefault="00EE6561" w:rsidP="009820DE">
            <w:pPr>
              <w:pStyle w:val="Prrafodelista"/>
              <w:numPr>
                <w:ilvl w:val="2"/>
                <w:numId w:val="1"/>
              </w:numPr>
              <w:spacing w:after="0" w:line="240" w:lineRule="auto"/>
              <w:ind w:left="0" w:firstLine="0"/>
              <w:jc w:val="both"/>
              <w:rPr>
                <w:rFonts w:asciiTheme="minorHAnsi" w:hAnsiTheme="minorHAnsi" w:cstheme="minorHAnsi"/>
                <w:spacing w:val="-3"/>
                <w:sz w:val="24"/>
                <w:szCs w:val="24"/>
              </w:rPr>
            </w:pPr>
            <w:r w:rsidRPr="001479E1">
              <w:rPr>
                <w:rFonts w:asciiTheme="minorHAnsi" w:hAnsiTheme="minorHAnsi" w:cstheme="minorHAnsi"/>
                <w:b/>
                <w:sz w:val="24"/>
                <w:szCs w:val="24"/>
              </w:rPr>
              <w:t>Valor estimado del Contrato</w:t>
            </w:r>
            <w:r w:rsidRPr="001479E1">
              <w:rPr>
                <w:rFonts w:asciiTheme="minorHAnsi" w:hAnsiTheme="minorHAnsi" w:cstheme="minorHAnsi"/>
                <w:sz w:val="24"/>
                <w:szCs w:val="24"/>
              </w:rPr>
              <w:t xml:space="preserve">: El valor del presente Contrato, para todos los efectos legales y fiscales, se estima en la suma de: </w:t>
            </w:r>
            <w:r w:rsidR="00F459EA" w:rsidRPr="001479E1">
              <w:rPr>
                <w:rFonts w:asciiTheme="minorHAnsi" w:hAnsiTheme="minorHAnsi" w:cstheme="minorHAnsi"/>
                <w:b/>
                <w:sz w:val="24"/>
                <w:szCs w:val="24"/>
              </w:rPr>
              <w:t>UN MILLÓN DOSCIENTOS SESENTA Y SIETE MIL CUATROCIENTOS CUARENTA PESOS ($1.267.440) M/CTE</w:t>
            </w:r>
            <w:r w:rsidR="009E586D" w:rsidRPr="001479E1">
              <w:rPr>
                <w:rFonts w:asciiTheme="minorHAnsi" w:hAnsiTheme="minorHAnsi" w:cstheme="minorHAnsi"/>
                <w:b/>
                <w:sz w:val="24"/>
                <w:szCs w:val="24"/>
              </w:rPr>
              <w:t>.</w:t>
            </w:r>
            <w:r w:rsidRPr="001479E1">
              <w:rPr>
                <w:rFonts w:asciiTheme="minorHAnsi" w:hAnsiTheme="minorHAnsi" w:cstheme="minorHAnsi"/>
                <w:b/>
                <w:sz w:val="24"/>
                <w:szCs w:val="24"/>
              </w:rPr>
              <w:t>,</w:t>
            </w:r>
            <w:r w:rsidRPr="001479E1">
              <w:rPr>
                <w:rFonts w:asciiTheme="minorHAnsi" w:hAnsiTheme="minorHAnsi" w:cstheme="minorHAnsi"/>
                <w:sz w:val="24"/>
                <w:szCs w:val="24"/>
              </w:rPr>
              <w:t xml:space="preserve"> valor que incluye IVA, impuestos y demás costos directos e indirectos a que haya lugar.</w:t>
            </w:r>
          </w:p>
          <w:p w14:paraId="2AD917D2" w14:textId="77777777" w:rsidR="00EE6561" w:rsidRPr="001479E1" w:rsidRDefault="00EE6561" w:rsidP="00EE6561">
            <w:pPr>
              <w:pStyle w:val="Prrafodelista"/>
              <w:rPr>
                <w:rFonts w:asciiTheme="minorHAnsi" w:hAnsiTheme="minorHAnsi" w:cstheme="minorHAnsi"/>
                <w:b/>
                <w:sz w:val="24"/>
                <w:szCs w:val="24"/>
              </w:rPr>
            </w:pPr>
          </w:p>
          <w:p w14:paraId="7B174C7F" w14:textId="2F9808A2" w:rsidR="00EE6561" w:rsidRPr="001479E1" w:rsidRDefault="00EE6561" w:rsidP="009820DE">
            <w:pPr>
              <w:pStyle w:val="Prrafodelista"/>
              <w:numPr>
                <w:ilvl w:val="2"/>
                <w:numId w:val="1"/>
              </w:numPr>
              <w:spacing w:after="0" w:line="240" w:lineRule="auto"/>
              <w:ind w:left="0" w:firstLine="0"/>
              <w:jc w:val="both"/>
              <w:rPr>
                <w:rFonts w:asciiTheme="minorHAnsi" w:hAnsiTheme="minorHAnsi" w:cstheme="minorHAnsi"/>
                <w:sz w:val="24"/>
                <w:szCs w:val="24"/>
              </w:rPr>
            </w:pPr>
            <w:r w:rsidRPr="001479E1">
              <w:rPr>
                <w:rFonts w:asciiTheme="minorHAnsi" w:hAnsiTheme="minorHAnsi" w:cstheme="minorHAnsi"/>
                <w:b/>
                <w:sz w:val="24"/>
                <w:szCs w:val="24"/>
              </w:rPr>
              <w:t>Rubro Presupuestal:</w:t>
            </w:r>
            <w:r w:rsidRPr="001479E1">
              <w:rPr>
                <w:rFonts w:asciiTheme="minorHAnsi" w:hAnsiTheme="minorHAnsi" w:cstheme="minorHAnsi"/>
                <w:spacing w:val="-3"/>
                <w:sz w:val="24"/>
                <w:szCs w:val="24"/>
              </w:rPr>
              <w:t xml:space="preserve"> </w:t>
            </w:r>
            <w:r w:rsidR="00F459EA" w:rsidRPr="00D017F6">
              <w:rPr>
                <w:rFonts w:asciiTheme="minorHAnsi" w:hAnsiTheme="minorHAnsi" w:cstheme="minorHAnsi"/>
                <w:sz w:val="24"/>
                <w:szCs w:val="24"/>
              </w:rPr>
              <w:t>2.1.1.01.01.003.05</w:t>
            </w:r>
            <w:r w:rsidR="00F459EA" w:rsidRPr="001479E1">
              <w:rPr>
                <w:rFonts w:asciiTheme="minorHAnsi" w:hAnsiTheme="minorHAnsi" w:cstheme="minorHAnsi"/>
                <w:spacing w:val="-3"/>
                <w:sz w:val="24"/>
                <w:szCs w:val="24"/>
              </w:rPr>
              <w:t xml:space="preserve"> </w:t>
            </w:r>
            <w:r w:rsidRPr="001479E1">
              <w:rPr>
                <w:rFonts w:asciiTheme="minorHAnsi" w:hAnsiTheme="minorHAnsi" w:cstheme="minorHAnsi"/>
                <w:spacing w:val="-3"/>
                <w:sz w:val="24"/>
                <w:szCs w:val="24"/>
              </w:rPr>
              <w:t xml:space="preserve">“Remuneración Servicios Técnicos”. </w:t>
            </w:r>
          </w:p>
          <w:p w14:paraId="47DE9A26" w14:textId="77777777" w:rsidR="00EE6561" w:rsidRPr="001479E1" w:rsidRDefault="00EE6561" w:rsidP="00EE6561">
            <w:pPr>
              <w:pStyle w:val="Prrafodelista"/>
              <w:rPr>
                <w:rFonts w:asciiTheme="minorHAnsi" w:hAnsiTheme="minorHAnsi" w:cstheme="minorHAnsi"/>
                <w:b/>
                <w:sz w:val="24"/>
                <w:szCs w:val="24"/>
              </w:rPr>
            </w:pPr>
          </w:p>
          <w:p w14:paraId="30CD327A" w14:textId="77B84523" w:rsidR="00EE6561" w:rsidRPr="001479E1" w:rsidRDefault="00EE6561" w:rsidP="009820DE">
            <w:pPr>
              <w:pStyle w:val="Prrafodelista"/>
              <w:numPr>
                <w:ilvl w:val="2"/>
                <w:numId w:val="1"/>
              </w:numPr>
              <w:spacing w:after="0" w:line="240" w:lineRule="auto"/>
              <w:ind w:left="0" w:firstLine="0"/>
              <w:jc w:val="both"/>
              <w:rPr>
                <w:rFonts w:asciiTheme="minorHAnsi" w:hAnsiTheme="minorHAnsi" w:cstheme="minorHAnsi"/>
                <w:sz w:val="24"/>
                <w:szCs w:val="24"/>
              </w:rPr>
            </w:pPr>
            <w:r w:rsidRPr="001479E1">
              <w:rPr>
                <w:rFonts w:asciiTheme="minorHAnsi" w:hAnsiTheme="minorHAnsi" w:cstheme="minorHAnsi"/>
                <w:b/>
                <w:sz w:val="24"/>
                <w:szCs w:val="24"/>
              </w:rPr>
              <w:t>Forma de Pago</w:t>
            </w:r>
            <w:r w:rsidRPr="001479E1">
              <w:rPr>
                <w:rFonts w:asciiTheme="minorHAnsi" w:hAnsiTheme="minorHAnsi" w:cstheme="minorHAnsi"/>
                <w:sz w:val="24"/>
                <w:szCs w:val="24"/>
              </w:rPr>
              <w:t xml:space="preserve">: El </w:t>
            </w:r>
            <w:r w:rsidRPr="001479E1">
              <w:rPr>
                <w:rFonts w:asciiTheme="minorHAnsi" w:hAnsiTheme="minorHAnsi" w:cstheme="minorHAnsi"/>
                <w:b/>
                <w:sz w:val="24"/>
                <w:szCs w:val="24"/>
              </w:rPr>
              <w:t>CONCEJO</w:t>
            </w:r>
            <w:r w:rsidRPr="001479E1">
              <w:rPr>
                <w:rFonts w:asciiTheme="minorHAnsi" w:hAnsiTheme="minorHAnsi" w:cstheme="minorHAnsi"/>
                <w:sz w:val="24"/>
                <w:szCs w:val="24"/>
              </w:rPr>
              <w:t xml:space="preserve"> pagará al</w:t>
            </w:r>
            <w:r w:rsidRPr="001479E1">
              <w:rPr>
                <w:rFonts w:asciiTheme="minorHAnsi" w:hAnsiTheme="minorHAnsi" w:cstheme="minorHAnsi"/>
                <w:b/>
                <w:sz w:val="24"/>
                <w:szCs w:val="24"/>
              </w:rPr>
              <w:t xml:space="preserve"> CONTRATISTA</w:t>
            </w:r>
            <w:r w:rsidRPr="001479E1">
              <w:rPr>
                <w:rFonts w:asciiTheme="minorHAnsi" w:hAnsiTheme="minorHAnsi" w:cstheme="minorHAnsi"/>
                <w:sz w:val="24"/>
                <w:szCs w:val="24"/>
              </w:rPr>
              <w:t xml:space="preserve"> el valor del contrato de la siguiente forma: </w:t>
            </w:r>
            <w:r w:rsidR="00F459EA">
              <w:rPr>
                <w:rFonts w:asciiTheme="minorHAnsi" w:hAnsiTheme="minorHAnsi" w:cstheme="minorHAnsi"/>
                <w:b/>
                <w:sz w:val="24"/>
                <w:szCs w:val="24"/>
              </w:rPr>
              <w:t>UN</w:t>
            </w:r>
            <w:r w:rsidRPr="001479E1">
              <w:rPr>
                <w:rFonts w:asciiTheme="minorHAnsi" w:hAnsiTheme="minorHAnsi" w:cstheme="minorHAnsi"/>
                <w:sz w:val="24"/>
                <w:szCs w:val="24"/>
              </w:rPr>
              <w:t xml:space="preserve"> </w:t>
            </w:r>
            <w:r w:rsidR="00F459EA">
              <w:rPr>
                <w:rFonts w:asciiTheme="minorHAnsi" w:hAnsiTheme="minorHAnsi" w:cstheme="minorHAnsi"/>
                <w:b/>
                <w:sz w:val="24"/>
                <w:szCs w:val="24"/>
              </w:rPr>
              <w:t>desembolso</w:t>
            </w:r>
            <w:r w:rsidRPr="001479E1">
              <w:rPr>
                <w:rFonts w:asciiTheme="minorHAnsi" w:hAnsiTheme="minorHAnsi" w:cstheme="minorHAnsi"/>
                <w:b/>
                <w:sz w:val="24"/>
                <w:szCs w:val="24"/>
              </w:rPr>
              <w:t xml:space="preserve"> </w:t>
            </w:r>
            <w:r w:rsidRPr="001479E1">
              <w:rPr>
                <w:rFonts w:asciiTheme="minorHAnsi" w:hAnsiTheme="minorHAnsi" w:cstheme="minorHAnsi"/>
                <w:sz w:val="24"/>
                <w:szCs w:val="24"/>
              </w:rPr>
              <w:t xml:space="preserve">por valor de </w:t>
            </w:r>
            <w:r w:rsidRPr="001479E1">
              <w:rPr>
                <w:rFonts w:asciiTheme="minorHAnsi" w:hAnsiTheme="minorHAnsi" w:cstheme="minorHAnsi"/>
                <w:b/>
                <w:sz w:val="24"/>
                <w:szCs w:val="24"/>
              </w:rPr>
              <w:t>UN MILLÓN DOSCIENTOS SESENTA Y SIETE MIL CUATROCIENTOS CUARENTA PESOS ($1.267.440) M/CTE.,</w:t>
            </w:r>
            <w:r w:rsidRPr="001479E1">
              <w:rPr>
                <w:rFonts w:asciiTheme="minorHAnsi" w:hAnsiTheme="minorHAnsi" w:cstheme="minorHAnsi"/>
                <w:sz w:val="24"/>
                <w:szCs w:val="24"/>
              </w:rPr>
              <w:t xml:space="preserve"> mes vencido, previa verificación del cumplimiento de las actividades con el visto bueno del supervisor del contrato y pago de aportes al Sistema de Seguridad Social Integral.</w:t>
            </w:r>
          </w:p>
          <w:p w14:paraId="30F2C273" w14:textId="0E38B6E5" w:rsidR="00FE46B3" w:rsidRPr="001479E1" w:rsidRDefault="00FE46B3" w:rsidP="00EE6561">
            <w:pPr>
              <w:pStyle w:val="m-4936598892537766742m6939914852651968212m-7331587556540744072m1942332602205439000m3773916480020164782gmail-msonormal"/>
              <w:spacing w:before="0" w:beforeAutospacing="0" w:after="0" w:afterAutospacing="0"/>
              <w:jc w:val="both"/>
              <w:rPr>
                <w:rFonts w:asciiTheme="minorHAnsi" w:hAnsiTheme="minorHAnsi" w:cstheme="minorHAnsi"/>
                <w:shd w:val="clear" w:color="auto" w:fill="FFFFFF"/>
              </w:rPr>
            </w:pPr>
            <w:r w:rsidRPr="001479E1">
              <w:rPr>
                <w:rFonts w:asciiTheme="minorHAnsi" w:hAnsiTheme="minorHAnsi" w:cstheme="minorHAnsi"/>
                <w:shd w:val="clear" w:color="auto" w:fill="FFFFFF"/>
              </w:rPr>
              <w:t>  </w:t>
            </w:r>
          </w:p>
          <w:p w14:paraId="6C1A8AAB" w14:textId="77777777" w:rsidR="00FE46B3" w:rsidRPr="00341EAB" w:rsidRDefault="00FE46B3" w:rsidP="00FE46B3">
            <w:pPr>
              <w:spacing w:after="0" w:line="240" w:lineRule="auto"/>
              <w:contextualSpacing/>
              <w:jc w:val="both"/>
              <w:rPr>
                <w:rFonts w:asciiTheme="minorHAnsi" w:hAnsiTheme="minorHAnsi" w:cstheme="minorHAnsi"/>
                <w:color w:val="000000" w:themeColor="text1"/>
                <w:sz w:val="24"/>
                <w:szCs w:val="24"/>
              </w:rPr>
            </w:pPr>
            <w:r w:rsidRPr="00341EAB">
              <w:rPr>
                <w:rFonts w:asciiTheme="minorHAnsi" w:hAnsiTheme="minorHAnsi" w:cstheme="minorHAnsi"/>
                <w:color w:val="000000" w:themeColor="text1"/>
                <w:sz w:val="24"/>
                <w:szCs w:val="24"/>
                <w:lang w:val="es-CO"/>
              </w:rPr>
              <w:t>Estos pagos se efectuarán</w:t>
            </w:r>
            <w:r w:rsidRPr="00341EAB">
              <w:rPr>
                <w:rFonts w:asciiTheme="minorHAnsi" w:hAnsiTheme="minorHAnsi" w:cstheme="minorHAnsi"/>
                <w:color w:val="000000" w:themeColor="text1"/>
                <w:sz w:val="24"/>
                <w:szCs w:val="24"/>
              </w:rPr>
              <w:t xml:space="preserve">, previa presentación del informe respectivo por parte del </w:t>
            </w:r>
            <w:r w:rsidRPr="00341EAB">
              <w:rPr>
                <w:rFonts w:asciiTheme="minorHAnsi" w:hAnsiTheme="minorHAnsi" w:cstheme="minorHAnsi"/>
                <w:b/>
                <w:color w:val="000000" w:themeColor="text1"/>
                <w:sz w:val="24"/>
                <w:szCs w:val="24"/>
              </w:rPr>
              <w:t>CONTRATISTA</w:t>
            </w:r>
            <w:r w:rsidRPr="00341EAB">
              <w:rPr>
                <w:rFonts w:asciiTheme="minorHAnsi" w:hAnsiTheme="minorHAnsi" w:cstheme="minorHAnsi"/>
                <w:color w:val="000000" w:themeColor="text1"/>
                <w:sz w:val="24"/>
                <w:szCs w:val="24"/>
              </w:rPr>
              <w:t>,</w:t>
            </w:r>
            <w:r w:rsidRPr="00341EAB">
              <w:rPr>
                <w:rFonts w:asciiTheme="minorHAnsi" w:hAnsiTheme="minorHAnsi" w:cstheme="minorHAnsi"/>
                <w:b/>
                <w:color w:val="000000" w:themeColor="text1"/>
                <w:sz w:val="24"/>
                <w:szCs w:val="24"/>
              </w:rPr>
              <w:t xml:space="preserve"> </w:t>
            </w:r>
            <w:r w:rsidRPr="00341EAB">
              <w:rPr>
                <w:rFonts w:asciiTheme="minorHAnsi" w:hAnsiTheme="minorHAnsi" w:cstheme="minorHAnsi"/>
                <w:color w:val="000000" w:themeColor="text1"/>
                <w:sz w:val="24"/>
                <w:szCs w:val="24"/>
              </w:rPr>
              <w:t xml:space="preserve">expedición del certificado de cumplimiento y/o recibo a satisfacción por parte del supervisor, de las actividades desarrolladas dentro del periodo correspondiente, y acta de seguimiento respectiva. </w:t>
            </w:r>
          </w:p>
          <w:p w14:paraId="5146BA9B" w14:textId="77777777" w:rsidR="00FE46B3" w:rsidRPr="00341EAB" w:rsidRDefault="00FE46B3" w:rsidP="00FE46B3">
            <w:pPr>
              <w:spacing w:after="0" w:line="240" w:lineRule="auto"/>
              <w:contextualSpacing/>
              <w:jc w:val="both"/>
              <w:rPr>
                <w:rFonts w:asciiTheme="minorHAnsi" w:hAnsiTheme="minorHAnsi" w:cstheme="minorHAnsi"/>
                <w:color w:val="000000" w:themeColor="text1"/>
                <w:sz w:val="24"/>
                <w:szCs w:val="24"/>
              </w:rPr>
            </w:pPr>
          </w:p>
          <w:p w14:paraId="2171A926" w14:textId="77777777" w:rsidR="00FE46B3" w:rsidRPr="00341EAB" w:rsidRDefault="00FE46B3" w:rsidP="00FE46B3">
            <w:pPr>
              <w:spacing w:after="0" w:line="240" w:lineRule="auto"/>
              <w:contextualSpacing/>
              <w:jc w:val="both"/>
              <w:rPr>
                <w:rFonts w:asciiTheme="minorHAnsi" w:hAnsiTheme="minorHAnsi" w:cstheme="minorHAnsi"/>
                <w:color w:val="000000" w:themeColor="text1"/>
                <w:sz w:val="24"/>
                <w:szCs w:val="24"/>
              </w:rPr>
            </w:pPr>
            <w:r w:rsidRPr="00341EAB">
              <w:rPr>
                <w:rFonts w:asciiTheme="minorHAnsi" w:hAnsiTheme="minorHAnsi" w:cstheme="minorHAnsi"/>
                <w:color w:val="000000" w:themeColor="text1"/>
                <w:sz w:val="24"/>
                <w:szCs w:val="24"/>
              </w:rPr>
              <w:t>El contratista deberá presentar al Concejo un informe mensual del avance de todas las actividades desarrolladas, el informe debe dar cuenta de las actividades ejecutadas, teniendo en cuenta los objetivos contratados. Este informe es condición necesaria para la tramitación de la cuenta de cobro respectiva.</w:t>
            </w:r>
          </w:p>
          <w:p w14:paraId="2072CC4E" w14:textId="77777777" w:rsidR="00FE46B3" w:rsidRPr="00341EAB" w:rsidRDefault="00FE46B3" w:rsidP="00FE46B3">
            <w:pPr>
              <w:spacing w:after="0" w:line="240" w:lineRule="auto"/>
              <w:contextualSpacing/>
              <w:jc w:val="both"/>
              <w:rPr>
                <w:rFonts w:asciiTheme="minorHAnsi" w:hAnsiTheme="minorHAnsi" w:cstheme="minorHAnsi"/>
                <w:color w:val="000000" w:themeColor="text1"/>
                <w:sz w:val="24"/>
                <w:szCs w:val="24"/>
              </w:rPr>
            </w:pPr>
          </w:p>
          <w:p w14:paraId="6F149A55" w14:textId="77777777" w:rsidR="00FE46B3" w:rsidRPr="00341EAB" w:rsidRDefault="00FE46B3" w:rsidP="00FE46B3">
            <w:pPr>
              <w:spacing w:after="0" w:line="240" w:lineRule="auto"/>
              <w:contextualSpacing/>
              <w:jc w:val="both"/>
              <w:rPr>
                <w:rFonts w:asciiTheme="minorHAnsi" w:hAnsiTheme="minorHAnsi" w:cstheme="minorHAnsi"/>
                <w:b/>
                <w:color w:val="000000" w:themeColor="text1"/>
                <w:sz w:val="24"/>
                <w:szCs w:val="24"/>
              </w:rPr>
            </w:pPr>
            <w:r w:rsidRPr="00341EAB">
              <w:rPr>
                <w:rFonts w:asciiTheme="minorHAnsi" w:hAnsiTheme="minorHAnsi" w:cstheme="minorHAnsi"/>
                <w:color w:val="000000" w:themeColor="text1"/>
                <w:sz w:val="24"/>
                <w:szCs w:val="24"/>
              </w:rPr>
              <w:t xml:space="preserve">Los anteriores pagos, están sujetos a las disponibilidades del Programa Anual Mensualizado de Caja –PAC y el </w:t>
            </w:r>
            <w:r w:rsidRPr="00341EAB">
              <w:rPr>
                <w:rFonts w:asciiTheme="minorHAnsi" w:hAnsiTheme="minorHAnsi" w:cstheme="minorHAnsi"/>
                <w:b/>
                <w:color w:val="000000" w:themeColor="text1"/>
                <w:sz w:val="24"/>
                <w:szCs w:val="24"/>
              </w:rPr>
              <w:t>CONTRATISTA</w:t>
            </w:r>
            <w:r w:rsidRPr="00341EAB">
              <w:rPr>
                <w:rFonts w:asciiTheme="minorHAnsi" w:eastAsia="Calibri" w:hAnsiTheme="minorHAnsi" w:cstheme="minorHAnsi"/>
                <w:color w:val="000000" w:themeColor="text1"/>
                <w:sz w:val="24"/>
                <w:szCs w:val="24"/>
                <w:lang w:val="es-ES_tradnl" w:eastAsia="es-ES_tradnl"/>
              </w:rPr>
              <w:t xml:space="preserve"> deberá tener en cuenta lo dispuesto por el artículo 19 de la Ley 1150 de 2007, que hace referencia al derecho de turno</w:t>
            </w:r>
            <w:r w:rsidRPr="00341EAB">
              <w:rPr>
                <w:rFonts w:asciiTheme="minorHAnsi" w:hAnsiTheme="minorHAnsi" w:cstheme="minorHAnsi"/>
                <w:color w:val="000000" w:themeColor="text1"/>
                <w:sz w:val="24"/>
                <w:szCs w:val="24"/>
              </w:rPr>
              <w:t>.</w:t>
            </w:r>
            <w:r w:rsidRPr="00341EAB">
              <w:rPr>
                <w:rFonts w:asciiTheme="minorHAnsi" w:hAnsiTheme="minorHAnsi" w:cstheme="minorHAnsi"/>
                <w:b/>
                <w:color w:val="000000" w:themeColor="text1"/>
                <w:sz w:val="24"/>
                <w:szCs w:val="24"/>
              </w:rPr>
              <w:t xml:space="preserve"> </w:t>
            </w:r>
          </w:p>
          <w:p w14:paraId="0471B275" w14:textId="77777777" w:rsidR="00FE46B3" w:rsidRPr="00341EAB" w:rsidRDefault="00FE46B3" w:rsidP="00FE46B3">
            <w:pPr>
              <w:spacing w:after="0" w:line="240" w:lineRule="auto"/>
              <w:contextualSpacing/>
              <w:jc w:val="both"/>
              <w:rPr>
                <w:rFonts w:asciiTheme="minorHAnsi" w:hAnsiTheme="minorHAnsi" w:cstheme="minorHAnsi"/>
                <w:b/>
                <w:color w:val="000000" w:themeColor="text1"/>
                <w:sz w:val="24"/>
                <w:szCs w:val="24"/>
              </w:rPr>
            </w:pPr>
          </w:p>
          <w:p w14:paraId="18D7E47C" w14:textId="77777777" w:rsidR="00FE46B3" w:rsidRPr="00341EAB" w:rsidRDefault="00FE46B3" w:rsidP="00FE46B3">
            <w:pPr>
              <w:spacing w:after="0" w:line="240" w:lineRule="auto"/>
              <w:contextualSpacing/>
              <w:jc w:val="both"/>
              <w:rPr>
                <w:rFonts w:asciiTheme="minorHAnsi" w:hAnsiTheme="minorHAnsi" w:cstheme="minorHAnsi"/>
                <w:b/>
                <w:color w:val="000000" w:themeColor="text1"/>
                <w:sz w:val="24"/>
                <w:szCs w:val="24"/>
                <w:u w:val="single"/>
              </w:rPr>
            </w:pPr>
            <w:r w:rsidRPr="00341EAB">
              <w:rPr>
                <w:rFonts w:asciiTheme="minorHAnsi" w:hAnsiTheme="minorHAnsi" w:cstheme="minorHAnsi"/>
                <w:color w:val="000000" w:themeColor="text1"/>
                <w:sz w:val="24"/>
                <w:szCs w:val="24"/>
              </w:rPr>
              <w:t xml:space="preserve">Para tramitar cualquiera de los pagos, el </w:t>
            </w:r>
            <w:r w:rsidRPr="00341EAB">
              <w:rPr>
                <w:rFonts w:asciiTheme="minorHAnsi" w:hAnsiTheme="minorHAnsi" w:cstheme="minorHAnsi"/>
                <w:b/>
                <w:color w:val="000000" w:themeColor="text1"/>
                <w:sz w:val="24"/>
                <w:szCs w:val="24"/>
              </w:rPr>
              <w:t>CONTRATISTA</w:t>
            </w:r>
            <w:r w:rsidRPr="00341EAB">
              <w:rPr>
                <w:rFonts w:asciiTheme="minorHAnsi" w:hAnsiTheme="minorHAnsi" w:cstheme="minorHAnsi"/>
                <w:color w:val="000000" w:themeColor="text1"/>
                <w:sz w:val="24"/>
                <w:szCs w:val="24"/>
              </w:rPr>
              <w:t xml:space="preserve"> deberá acreditar constancia de pago al Sistema General de Seguridad Social en Salud, Pensión y Riesgos Profesionales, además de parafiscales cuando a ello haya lugar de conformidad con la normatividad vigente.</w:t>
            </w:r>
            <w:r w:rsidRPr="00341EAB">
              <w:rPr>
                <w:rFonts w:asciiTheme="minorHAnsi" w:hAnsiTheme="minorHAnsi" w:cstheme="minorHAnsi"/>
                <w:b/>
                <w:color w:val="000000" w:themeColor="text1"/>
                <w:sz w:val="24"/>
                <w:szCs w:val="24"/>
              </w:rPr>
              <w:t xml:space="preserve"> </w:t>
            </w:r>
          </w:p>
          <w:p w14:paraId="2D652272" w14:textId="77777777" w:rsidR="00FE46B3" w:rsidRPr="00341EAB" w:rsidRDefault="00FE46B3" w:rsidP="00FE46B3">
            <w:pPr>
              <w:spacing w:after="0" w:line="240" w:lineRule="auto"/>
              <w:jc w:val="both"/>
              <w:rPr>
                <w:rFonts w:asciiTheme="minorHAnsi" w:hAnsiTheme="minorHAnsi" w:cstheme="minorHAnsi"/>
                <w:color w:val="000000" w:themeColor="text1"/>
                <w:sz w:val="24"/>
                <w:szCs w:val="24"/>
              </w:rPr>
            </w:pPr>
            <w:r w:rsidRPr="00341EAB">
              <w:rPr>
                <w:rFonts w:asciiTheme="minorHAnsi" w:hAnsiTheme="minorHAnsi" w:cstheme="minorHAnsi"/>
                <w:color w:val="000000" w:themeColor="text1"/>
                <w:sz w:val="24"/>
                <w:szCs w:val="24"/>
              </w:rPr>
              <w:t xml:space="preserve">Para tramitar el último pago, el </w:t>
            </w:r>
            <w:r w:rsidRPr="00341EAB">
              <w:rPr>
                <w:rFonts w:asciiTheme="minorHAnsi" w:hAnsiTheme="minorHAnsi" w:cstheme="minorHAnsi"/>
                <w:b/>
                <w:color w:val="000000" w:themeColor="text1"/>
                <w:sz w:val="24"/>
                <w:szCs w:val="24"/>
              </w:rPr>
              <w:t>CONTRATISTA</w:t>
            </w:r>
            <w:r w:rsidRPr="00341EAB">
              <w:rPr>
                <w:rFonts w:asciiTheme="minorHAnsi" w:hAnsiTheme="minorHAnsi" w:cstheme="minorHAnsi"/>
                <w:color w:val="000000" w:themeColor="text1"/>
                <w:sz w:val="24"/>
                <w:szCs w:val="24"/>
              </w:rPr>
              <w:t xml:space="preserve"> deberá aportar, además del informe correspondiente al último periodo, un informe final consolidado sobre la ejecución total del contrato, certificado de cumplimiento y/o recibo a satisfacción expedido por el supervisor y acta de terminación y/o liquidación. (Si aplica).</w:t>
            </w:r>
          </w:p>
          <w:p w14:paraId="1BE72823" w14:textId="77777777" w:rsidR="00FE46B3" w:rsidRPr="00341EAB" w:rsidRDefault="00FE46B3" w:rsidP="00FE46B3">
            <w:pPr>
              <w:spacing w:after="0" w:line="240" w:lineRule="auto"/>
              <w:jc w:val="both"/>
              <w:rPr>
                <w:rFonts w:asciiTheme="minorHAnsi" w:hAnsiTheme="minorHAnsi" w:cstheme="minorHAnsi"/>
                <w:color w:val="000000" w:themeColor="text1"/>
                <w:sz w:val="24"/>
                <w:szCs w:val="24"/>
                <w:lang w:val="es-CO"/>
              </w:rPr>
            </w:pPr>
          </w:p>
          <w:p w14:paraId="0DFB8D73" w14:textId="77777777" w:rsidR="00FE46B3" w:rsidRDefault="00FE46B3" w:rsidP="00FE46B3">
            <w:pPr>
              <w:pStyle w:val="Prrafodelista"/>
              <w:numPr>
                <w:ilvl w:val="2"/>
                <w:numId w:val="1"/>
              </w:numPr>
              <w:spacing w:after="0" w:line="240" w:lineRule="auto"/>
              <w:ind w:left="0" w:firstLine="0"/>
              <w:jc w:val="both"/>
              <w:rPr>
                <w:rFonts w:asciiTheme="minorHAnsi" w:hAnsiTheme="minorHAnsi" w:cstheme="minorHAnsi"/>
                <w:sz w:val="24"/>
                <w:szCs w:val="24"/>
              </w:rPr>
            </w:pPr>
            <w:r w:rsidRPr="00341EAB">
              <w:rPr>
                <w:rFonts w:asciiTheme="minorHAnsi" w:hAnsiTheme="minorHAnsi" w:cstheme="minorHAnsi"/>
                <w:b/>
                <w:color w:val="000000" w:themeColor="text1"/>
                <w:sz w:val="24"/>
                <w:szCs w:val="24"/>
              </w:rPr>
              <w:t>Supervisión</w:t>
            </w:r>
            <w:r w:rsidRPr="00341EAB">
              <w:rPr>
                <w:rFonts w:asciiTheme="minorHAnsi" w:hAnsiTheme="minorHAnsi" w:cstheme="minorHAnsi"/>
                <w:color w:val="000000" w:themeColor="text1"/>
                <w:sz w:val="24"/>
                <w:szCs w:val="24"/>
              </w:rPr>
              <w:t xml:space="preserve">: </w:t>
            </w:r>
            <w:r w:rsidRPr="00341EAB">
              <w:rPr>
                <w:rFonts w:asciiTheme="minorHAnsi" w:hAnsiTheme="minorHAnsi" w:cstheme="minorHAnsi"/>
                <w:sz w:val="24"/>
                <w:szCs w:val="24"/>
              </w:rPr>
              <w:t xml:space="preserve">Una vez legalizado el contrato, El </w:t>
            </w:r>
            <w:r w:rsidRPr="00341EAB">
              <w:rPr>
                <w:rFonts w:asciiTheme="minorHAnsi" w:hAnsiTheme="minorHAnsi" w:cstheme="minorHAnsi"/>
                <w:b/>
                <w:sz w:val="24"/>
                <w:szCs w:val="24"/>
              </w:rPr>
              <w:t>CONCEJO</w:t>
            </w:r>
            <w:r w:rsidRPr="00341EAB">
              <w:rPr>
                <w:rFonts w:asciiTheme="minorHAnsi" w:hAnsiTheme="minorHAnsi" w:cstheme="minorHAnsi"/>
                <w:sz w:val="24"/>
                <w:szCs w:val="24"/>
              </w:rPr>
              <w:t xml:space="preserve"> ejercerá la Supervisión del Contrato por intermedio del </w:t>
            </w:r>
            <w:r w:rsidRPr="00341EAB">
              <w:rPr>
                <w:rFonts w:asciiTheme="minorHAnsi" w:hAnsiTheme="minorHAnsi" w:cstheme="minorHAnsi"/>
                <w:b/>
                <w:sz w:val="24"/>
                <w:szCs w:val="24"/>
              </w:rPr>
              <w:t>SECRETARIO GENERAL DEL CONCEJO</w:t>
            </w:r>
            <w:r w:rsidRPr="00341EAB">
              <w:rPr>
                <w:rFonts w:asciiTheme="minorHAnsi" w:hAnsiTheme="minorHAnsi" w:cstheme="minorHAnsi"/>
                <w:sz w:val="24"/>
                <w:szCs w:val="24"/>
              </w:rPr>
              <w:t xml:space="preserve"> o quien haga sus veces, o a quien este delegue, quien tendrá la facultad de inspeccionar en cualquier tiempo el desarrollo del contrato, así como el servicio prestado e igualmente velar por el estricto cumplimiento de su objeto. El Supervisor ejercerá de funciones de supervisión, vigilancia técnica, administrativa y financiera del contrato.</w:t>
            </w:r>
          </w:p>
          <w:p w14:paraId="066E3A3D" w14:textId="77777777" w:rsidR="0032127C" w:rsidRPr="001479E1" w:rsidRDefault="0032127C" w:rsidP="0032127C">
            <w:pPr>
              <w:pStyle w:val="Prrafodelista"/>
              <w:spacing w:after="0" w:line="240" w:lineRule="auto"/>
              <w:ind w:left="0"/>
              <w:jc w:val="both"/>
              <w:rPr>
                <w:rFonts w:asciiTheme="minorHAnsi" w:hAnsiTheme="minorHAnsi" w:cstheme="minorHAnsi"/>
                <w:b/>
                <w:sz w:val="24"/>
                <w:szCs w:val="24"/>
              </w:rPr>
            </w:pPr>
          </w:p>
          <w:p w14:paraId="4DBCF83F" w14:textId="77777777" w:rsidR="0032127C" w:rsidRPr="001479E1" w:rsidRDefault="0032127C" w:rsidP="0032127C">
            <w:pPr>
              <w:spacing w:after="0" w:line="240" w:lineRule="auto"/>
              <w:jc w:val="both"/>
              <w:rPr>
                <w:rFonts w:asciiTheme="minorHAnsi" w:hAnsiTheme="minorHAnsi" w:cstheme="minorHAnsi"/>
                <w:szCs w:val="24"/>
              </w:rPr>
            </w:pPr>
            <w:r w:rsidRPr="001479E1">
              <w:rPr>
                <w:rFonts w:asciiTheme="minorHAnsi" w:hAnsiTheme="minorHAnsi" w:cstheme="minorHAnsi"/>
                <w:szCs w:val="24"/>
              </w:rPr>
              <w:t>1) El supervisor ejercerá el control y vigilancia de la ejecución del contrato, exigiendo al Contratista el cumplimiento idóneo y oportuno del mismo. Para suscribir el acta de inicio, la supervisión deberá verificar que se efectuó el respectivo registro presupuestal, verificar que las garantías estén aprobadas, (situación que para este caso no aplica) y que el contratista se encuentre afiliado al Sistema General de Seguridad Social (Salud, Pensiones y Riesgos Laborales). El acta de inicio se suscribirá un día hábil siguiente a la afiliación de Riesgos laborales.</w:t>
            </w:r>
          </w:p>
          <w:p w14:paraId="658C6AAB" w14:textId="77777777" w:rsidR="0032127C" w:rsidRPr="001479E1" w:rsidRDefault="0032127C" w:rsidP="0032127C">
            <w:pPr>
              <w:spacing w:after="0" w:line="240" w:lineRule="auto"/>
              <w:jc w:val="both"/>
              <w:rPr>
                <w:rFonts w:asciiTheme="minorHAnsi" w:hAnsiTheme="minorHAnsi" w:cstheme="minorHAnsi"/>
                <w:szCs w:val="24"/>
              </w:rPr>
            </w:pPr>
            <w:r w:rsidRPr="001479E1">
              <w:rPr>
                <w:rFonts w:asciiTheme="minorHAnsi" w:hAnsiTheme="minorHAnsi" w:cstheme="minorHAnsi"/>
                <w:szCs w:val="24"/>
              </w:rPr>
              <w:t xml:space="preserve">2) Hacer cumplir a cabalidad las condiciones pactadas en el presente contrato, las cuales solamente podrán ser modificadas previo cumplimiento del trámite dispuesto para tal fin, según el procedimiento establecido por el CONCEJO MUNICIPAL y una vez se alleguen los documentos pertinentes. </w:t>
            </w:r>
          </w:p>
          <w:p w14:paraId="56E4FD88" w14:textId="77777777" w:rsidR="0032127C" w:rsidRPr="001479E1" w:rsidRDefault="0032127C" w:rsidP="0032127C">
            <w:pPr>
              <w:spacing w:after="0" w:line="240" w:lineRule="auto"/>
              <w:jc w:val="both"/>
              <w:rPr>
                <w:rFonts w:asciiTheme="minorHAnsi" w:hAnsiTheme="minorHAnsi" w:cstheme="minorHAnsi"/>
                <w:szCs w:val="24"/>
              </w:rPr>
            </w:pPr>
            <w:r w:rsidRPr="001479E1">
              <w:rPr>
                <w:rFonts w:asciiTheme="minorHAnsi" w:hAnsiTheme="minorHAnsi" w:cstheme="minorHAnsi"/>
                <w:szCs w:val="24"/>
              </w:rPr>
              <w:t xml:space="preserve">3) Responder por el recibo a satisfacción de las actividades que comporta la ejecución del objeto del presente contrato de conformidad con lo pactado en el mismo. </w:t>
            </w:r>
          </w:p>
          <w:p w14:paraId="29DF3B53" w14:textId="77777777" w:rsidR="0032127C" w:rsidRPr="001479E1" w:rsidRDefault="0032127C" w:rsidP="0032127C">
            <w:pPr>
              <w:spacing w:after="0" w:line="240" w:lineRule="auto"/>
              <w:jc w:val="both"/>
              <w:rPr>
                <w:rFonts w:asciiTheme="minorHAnsi" w:hAnsiTheme="minorHAnsi" w:cstheme="minorHAnsi"/>
                <w:szCs w:val="24"/>
              </w:rPr>
            </w:pPr>
            <w:r w:rsidRPr="001479E1">
              <w:rPr>
                <w:rFonts w:asciiTheme="minorHAnsi" w:hAnsiTheme="minorHAnsi" w:cstheme="minorHAnsi"/>
                <w:szCs w:val="24"/>
              </w:rPr>
              <w:t xml:space="preserve">4) Coordinar la estructuración de la documentación que se genera con ocasión del contrato y el correspondiente envío a las áreas que corresponda. </w:t>
            </w:r>
          </w:p>
          <w:p w14:paraId="73F3AEB9" w14:textId="77777777" w:rsidR="0032127C" w:rsidRPr="001479E1" w:rsidRDefault="0032127C" w:rsidP="0032127C">
            <w:pPr>
              <w:spacing w:after="0" w:line="240" w:lineRule="auto"/>
              <w:jc w:val="both"/>
              <w:rPr>
                <w:rFonts w:asciiTheme="minorHAnsi" w:hAnsiTheme="minorHAnsi" w:cstheme="minorHAnsi"/>
                <w:szCs w:val="24"/>
              </w:rPr>
            </w:pPr>
            <w:r w:rsidRPr="001479E1">
              <w:rPr>
                <w:rFonts w:asciiTheme="minorHAnsi" w:hAnsiTheme="minorHAnsi" w:cstheme="minorHAnsi"/>
                <w:szCs w:val="24"/>
              </w:rPr>
              <w:t xml:space="preserve">5) Requerir al contratista, con copia al respectivo garante, cuando advierta incumplimientos y estructurar los soportes del caso con las cuantificaciones a que haya lugar, que le permitan adelantar a la entidad el trámite que corresponda, en observancia especialmente de lo dispuesto en el artículo 86 de la Ley 1474 de 2011 y la reglamentación que esté vigente en el CONCEJO MUNICIPAL en materia de imposición de multas, sanciones y declaratorias de incumplimiento frente a los contratistas. </w:t>
            </w:r>
          </w:p>
          <w:p w14:paraId="6682EBA9" w14:textId="77777777" w:rsidR="0032127C" w:rsidRPr="001479E1" w:rsidRDefault="0032127C" w:rsidP="0032127C">
            <w:pPr>
              <w:spacing w:after="0" w:line="240" w:lineRule="auto"/>
              <w:jc w:val="both"/>
              <w:rPr>
                <w:rFonts w:asciiTheme="minorHAnsi" w:hAnsiTheme="minorHAnsi" w:cstheme="minorHAnsi"/>
                <w:szCs w:val="24"/>
              </w:rPr>
            </w:pPr>
            <w:r w:rsidRPr="001479E1">
              <w:rPr>
                <w:rFonts w:asciiTheme="minorHAnsi" w:hAnsiTheme="minorHAnsi" w:cstheme="minorHAnsi"/>
                <w:szCs w:val="24"/>
              </w:rPr>
              <w:t xml:space="preserve">6) Elaborar los informes, actas y documentos que la actividad de supervisión comporta, con la remisión respectiva a las áreas que correspondan. </w:t>
            </w:r>
          </w:p>
          <w:p w14:paraId="4797A75C" w14:textId="77777777" w:rsidR="0032127C" w:rsidRPr="001479E1" w:rsidRDefault="0032127C" w:rsidP="0032127C">
            <w:pPr>
              <w:spacing w:after="0" w:line="240" w:lineRule="auto"/>
              <w:jc w:val="both"/>
              <w:rPr>
                <w:rFonts w:asciiTheme="minorHAnsi" w:hAnsiTheme="minorHAnsi" w:cstheme="minorHAnsi"/>
                <w:szCs w:val="24"/>
              </w:rPr>
            </w:pPr>
            <w:r w:rsidRPr="001479E1">
              <w:rPr>
                <w:rFonts w:asciiTheme="minorHAnsi" w:hAnsiTheme="minorHAnsi" w:cstheme="minorHAnsi"/>
                <w:szCs w:val="24"/>
              </w:rPr>
              <w:t xml:space="preserve">7) Autorizar los pagos al contratista, previa verificación del cumplimiento del objeto dentro del contexto estipulado y de la acreditación de que el Contratista se encuentra al día en el pago de los aportes que le corresponden respecto del Sistema de Seguridad Social Integral, de conformidad especialmente con el parágrafo 1º del artículo 41 de la Ley 80 de 1993, modificado por el artículo 23 de la Ley 1150 de 2007 y artículo 135 de la ley 1753 de 2015 y el artículo 50 de la ley 789 de 2002. Ello implica que para la realización de cada pago derivado del contrato, la supervisión debe verificar el pago de los aportes parafiscales por parte del Contratista relativos al Sistema de Seguridad Social Integral, así como los propios del Servicio Nacional de Aprendizaje - SENA, Instituto Colombiano de Bienestar Familiar–ICBF y Cajas de Compensación Familiar, cuando corresponda. Las mismas verificaciones tendrán que llevarse a cabo por parte de la supervisión, cuando se pretendan tramitar eventuales adiciones, prórrogas o modificaciones del contrato, cesión del mismo, al igual que para la liquidación correspondiente cuando a ésta hubiere lugar. Si por alguna razón no se hubieran realizado la totalidad de los aportes a cargo del Contratista, el supervisor deberá establecer y dejar constancia de tal circunstancia, a fin de retener las sumas adeudadas al sistema y que tengan la destinación legalmente prevista. El área financiera a través de las dependencias que corresponda, efectuará el giro de los </w:t>
            </w:r>
            <w:r w:rsidRPr="001479E1">
              <w:rPr>
                <w:rFonts w:asciiTheme="minorHAnsi" w:hAnsiTheme="minorHAnsi" w:cstheme="minorHAnsi"/>
                <w:szCs w:val="24"/>
              </w:rPr>
              <w:lastRenderedPageBreak/>
              <w:t>recursos al sistema, con prioridad a los regímenes de salud y pensiones, en observancia del marco normativo que se encuentre vigente sobre el particular.</w:t>
            </w:r>
          </w:p>
          <w:p w14:paraId="1FFC3CA8" w14:textId="77777777" w:rsidR="0032127C" w:rsidRPr="001479E1" w:rsidRDefault="0032127C" w:rsidP="0032127C">
            <w:pPr>
              <w:spacing w:after="0" w:line="240" w:lineRule="auto"/>
              <w:jc w:val="both"/>
              <w:rPr>
                <w:rFonts w:asciiTheme="minorHAnsi" w:hAnsiTheme="minorHAnsi" w:cstheme="minorHAnsi"/>
                <w:szCs w:val="24"/>
              </w:rPr>
            </w:pPr>
            <w:r w:rsidRPr="001479E1">
              <w:rPr>
                <w:rFonts w:asciiTheme="minorHAnsi" w:hAnsiTheme="minorHAnsi" w:cstheme="minorHAnsi"/>
                <w:szCs w:val="24"/>
              </w:rPr>
              <w:t>8) En el evento que el objeto contratado involucre la asignación de bienes devolutivos al Contratista, el Supervisor deberá verificar que los conserve y use adecuadamente con la obligación del Contratista de responder por su deterioro o pérdida imputables a él. Al momento de la terminación del contrato, además de tenerse en cuenta el cumplimiento del objeto como tal, el supervisor deberá verificar que el contratista haya efectuado la devolución de los bienes entregados para el desarrollo del mismo, con la obtención del certificado de recibo a satisfacción del área del CONCEJO MUNICIPAL encargada del almacén o de la administración de los bienes, que deberá anexarse al informe de finalización del contrato.</w:t>
            </w:r>
          </w:p>
          <w:p w14:paraId="2AAFB068" w14:textId="77777777" w:rsidR="0032127C" w:rsidRPr="001479E1" w:rsidRDefault="0032127C" w:rsidP="0032127C">
            <w:pPr>
              <w:spacing w:after="0" w:line="240" w:lineRule="auto"/>
              <w:jc w:val="both"/>
              <w:rPr>
                <w:rFonts w:asciiTheme="minorHAnsi" w:hAnsiTheme="minorHAnsi" w:cstheme="minorHAnsi"/>
                <w:szCs w:val="24"/>
              </w:rPr>
            </w:pPr>
            <w:r w:rsidRPr="001479E1">
              <w:rPr>
                <w:rFonts w:asciiTheme="minorHAnsi" w:hAnsiTheme="minorHAnsi" w:cstheme="minorHAnsi"/>
                <w:szCs w:val="24"/>
              </w:rPr>
              <w:t xml:space="preserve">9) El Supervisor deberá verificar que el Contratista conserve y use adecuadamente los documentos y expedientes que para la ejecución del objeto pactado se le entreguen, con la obligación del Contratista de responder por su deterioro o pérdida imputables al mismo. Al momento de la terminación del contrato, el supervisor deberá verificar que el contratista haya efectuado la devolución de los documentos y expedientes entregados para el desarrollo del mismo, con la obtención del recibo a satisfacción del área del CONCEJO MUNICIPAL que corresponda, que deberá anexarse al informe de finalización del contrato; de lo contrario, se deberá dejar constancia para efecto de tomar las medidas administrativas y jurídicas a que haya lugar. </w:t>
            </w:r>
          </w:p>
          <w:p w14:paraId="310F422D" w14:textId="77777777" w:rsidR="0032127C" w:rsidRPr="0032127C" w:rsidRDefault="0032127C" w:rsidP="0032127C">
            <w:pPr>
              <w:spacing w:after="0" w:line="240" w:lineRule="auto"/>
              <w:jc w:val="both"/>
              <w:rPr>
                <w:rFonts w:asciiTheme="minorHAnsi" w:hAnsiTheme="minorHAnsi" w:cstheme="minorHAnsi"/>
                <w:color w:val="FF0000"/>
                <w:szCs w:val="24"/>
              </w:rPr>
            </w:pPr>
            <w:r w:rsidRPr="001479E1">
              <w:rPr>
                <w:rFonts w:asciiTheme="minorHAnsi" w:hAnsiTheme="minorHAnsi" w:cstheme="minorHAnsi"/>
                <w:szCs w:val="24"/>
              </w:rPr>
              <w:t xml:space="preserve">10) El supervisor deberá verificar que el contratista cumpla las directrices implementadas en el Sistema de Correspondencia y Archivos Oficiales dispuesto por la entidad, para el manejo integral de la información y que atienda con la oportunidad debida los radicados y/o oficios para tramite que le sean asignados en el marco de la ejecución del objeto pactado. Al momento de la terminación del contrato, el supervisor deberá verificar que el contratista no presente radicados y/o oficios para trámite a cargo sin atender o sin descargar en el respectivo aplicativo, lo cual es necesario para viabilizar el estado de paz y salvo en el contexto de la finalización del contrato. </w:t>
            </w:r>
          </w:p>
          <w:p w14:paraId="316A7B43" w14:textId="77777777" w:rsidR="00FE46B3" w:rsidRPr="00341EAB" w:rsidRDefault="00FE46B3" w:rsidP="00FE46B3">
            <w:pPr>
              <w:pStyle w:val="Prrafodelista"/>
              <w:spacing w:after="0" w:line="240" w:lineRule="auto"/>
              <w:ind w:left="0"/>
              <w:jc w:val="both"/>
              <w:rPr>
                <w:rFonts w:asciiTheme="minorHAnsi" w:hAnsiTheme="minorHAnsi" w:cstheme="minorHAnsi"/>
                <w:sz w:val="24"/>
                <w:szCs w:val="24"/>
              </w:rPr>
            </w:pPr>
          </w:p>
          <w:p w14:paraId="5D0774AE" w14:textId="77777777" w:rsidR="00FE46B3" w:rsidRPr="00341EAB" w:rsidRDefault="00FE46B3" w:rsidP="00FE46B3">
            <w:pPr>
              <w:pStyle w:val="Prrafodelista"/>
              <w:numPr>
                <w:ilvl w:val="2"/>
                <w:numId w:val="1"/>
              </w:numPr>
              <w:spacing w:after="0" w:line="240" w:lineRule="auto"/>
              <w:ind w:left="0" w:firstLine="0"/>
              <w:jc w:val="both"/>
              <w:rPr>
                <w:rFonts w:asciiTheme="minorHAnsi" w:hAnsiTheme="minorHAnsi" w:cstheme="minorHAnsi"/>
                <w:sz w:val="24"/>
                <w:szCs w:val="24"/>
              </w:rPr>
            </w:pPr>
            <w:r w:rsidRPr="00341EAB">
              <w:rPr>
                <w:rFonts w:asciiTheme="minorHAnsi" w:hAnsiTheme="minorHAnsi" w:cstheme="minorHAnsi"/>
                <w:b/>
                <w:color w:val="000000" w:themeColor="text1"/>
                <w:sz w:val="24"/>
                <w:szCs w:val="24"/>
              </w:rPr>
              <w:t>Obligaciones generales del contratista:</w:t>
            </w:r>
          </w:p>
          <w:p w14:paraId="02143206" w14:textId="77777777" w:rsidR="00FE46B3" w:rsidRPr="00341EAB" w:rsidRDefault="00FE46B3" w:rsidP="00FE46B3">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lang w:eastAsia="es-ES_tradnl"/>
              </w:rPr>
              <w:t>Dar cumplimiento a los derechos y deberes consagrados en el artículo 5º de la Ley 80 de 1993.</w:t>
            </w:r>
          </w:p>
          <w:p w14:paraId="5BCFB87D" w14:textId="77777777" w:rsidR="00FE46B3" w:rsidRPr="00341EAB" w:rsidRDefault="00FE46B3" w:rsidP="00FE46B3">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rPr>
              <w:t xml:space="preserve">Ejecutar y cumplir el objeto del contrato, de acuerdo con lo estipulado en los estudios y las cláusulas del contrato. </w:t>
            </w:r>
          </w:p>
          <w:p w14:paraId="4AE588FA" w14:textId="77777777" w:rsidR="00FE46B3" w:rsidRPr="00341EAB" w:rsidRDefault="00FE46B3" w:rsidP="00FE46B3">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rPr>
              <w:t xml:space="preserve">Elaborar y entregar, de manera oportuna y en el lugar indicado, los informes solicitados por el supervisor. </w:t>
            </w:r>
          </w:p>
          <w:p w14:paraId="62C4A913" w14:textId="77777777" w:rsidR="00FE46B3" w:rsidRPr="00341EAB" w:rsidRDefault="00FE46B3" w:rsidP="00FE46B3">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rPr>
              <w:t xml:space="preserve">Obrar con diligencia y cuidado necesario en los asuntos que le asigne el supervisor del contrato. </w:t>
            </w:r>
          </w:p>
          <w:p w14:paraId="2D9717F8" w14:textId="77777777" w:rsidR="00FE46B3" w:rsidRPr="00341EAB" w:rsidRDefault="00FE46B3" w:rsidP="00FE46B3">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rPr>
              <w:t xml:space="preserve">Seguir las indicaciones que el supervisor del contrato realice por escrito. </w:t>
            </w:r>
          </w:p>
          <w:p w14:paraId="187F454F" w14:textId="77777777" w:rsidR="00FE46B3" w:rsidRPr="00341EAB" w:rsidRDefault="00FE46B3" w:rsidP="00FE46B3">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rPr>
              <w:t>Obrar con</w:t>
            </w:r>
            <w:r w:rsidRPr="00341EAB">
              <w:rPr>
                <w:rFonts w:asciiTheme="minorHAnsi" w:hAnsiTheme="minorHAnsi" w:cstheme="minorHAnsi"/>
                <w:b/>
                <w:sz w:val="24"/>
                <w:szCs w:val="24"/>
              </w:rPr>
              <w:t xml:space="preserve"> </w:t>
            </w:r>
            <w:r w:rsidRPr="00341EAB">
              <w:rPr>
                <w:rFonts w:asciiTheme="minorHAnsi" w:hAnsiTheme="minorHAnsi" w:cstheme="minorHAnsi"/>
                <w:sz w:val="24"/>
                <w:szCs w:val="24"/>
              </w:rPr>
              <w:t xml:space="preserve">lealtad y buena fe en cada una de las etapas contractuales, evitando dilataciones y entrabamientos. </w:t>
            </w:r>
          </w:p>
          <w:p w14:paraId="6592B4B9" w14:textId="77777777" w:rsidR="00FE46B3" w:rsidRPr="00341EAB" w:rsidRDefault="00FE46B3" w:rsidP="00FE46B3">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rPr>
              <w:t xml:space="preserve">Presentar los certificados de pago de aportes al sistema general de seguridad social y de parafiscales, de conformidad a la normatividad vigente. </w:t>
            </w:r>
          </w:p>
          <w:p w14:paraId="482C12EB" w14:textId="77777777" w:rsidR="00FE46B3" w:rsidRPr="00341EAB" w:rsidRDefault="00FE46B3" w:rsidP="00FE46B3">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rPr>
              <w:t xml:space="preserve">Mantener la reserva sobre la información que le sea suministrada para el desarrollo del objeto del contrato. </w:t>
            </w:r>
          </w:p>
          <w:p w14:paraId="5DDEA8EC" w14:textId="77777777" w:rsidR="00FE46B3" w:rsidRPr="00341EAB" w:rsidRDefault="00FE46B3" w:rsidP="00FE46B3">
            <w:pPr>
              <w:pStyle w:val="Prrafodelista"/>
              <w:numPr>
                <w:ilvl w:val="2"/>
                <w:numId w:val="11"/>
              </w:numPr>
              <w:spacing w:after="0" w:line="240" w:lineRule="auto"/>
              <w:ind w:left="447" w:hanging="425"/>
              <w:jc w:val="both"/>
              <w:rPr>
                <w:rFonts w:asciiTheme="minorHAnsi" w:eastAsia="Times New Roman" w:hAnsiTheme="minorHAnsi" w:cstheme="minorHAnsi"/>
                <w:b/>
                <w:sz w:val="24"/>
                <w:szCs w:val="24"/>
              </w:rPr>
            </w:pPr>
            <w:r w:rsidRPr="00341EAB">
              <w:rPr>
                <w:rFonts w:asciiTheme="minorHAnsi" w:hAnsiTheme="minorHAnsi" w:cstheme="minorHAnsi"/>
                <w:sz w:val="24"/>
                <w:szCs w:val="24"/>
              </w:rPr>
              <w:lastRenderedPageBreak/>
              <w:t>Las demás inherentes al cumplimiento del objeto contratado y que sean determinadas por el supervisor.</w:t>
            </w:r>
          </w:p>
          <w:p w14:paraId="4203409F" w14:textId="77777777" w:rsidR="00FE46B3" w:rsidRPr="00341EAB" w:rsidRDefault="00FE46B3" w:rsidP="00FE46B3">
            <w:pPr>
              <w:spacing w:after="0" w:line="240" w:lineRule="auto"/>
              <w:ind w:left="720"/>
              <w:jc w:val="both"/>
              <w:rPr>
                <w:rFonts w:asciiTheme="minorHAnsi" w:hAnsiTheme="minorHAnsi" w:cstheme="minorHAnsi"/>
                <w:color w:val="000000" w:themeColor="text1"/>
                <w:sz w:val="24"/>
                <w:szCs w:val="24"/>
                <w:lang w:val="es-CO"/>
              </w:rPr>
            </w:pPr>
          </w:p>
          <w:p w14:paraId="61C5E8A7" w14:textId="77777777" w:rsidR="001479E1" w:rsidRDefault="00FE46B3" w:rsidP="001479E1">
            <w:pPr>
              <w:pStyle w:val="Prrafodelista"/>
              <w:numPr>
                <w:ilvl w:val="2"/>
                <w:numId w:val="1"/>
              </w:numPr>
              <w:spacing w:after="0" w:line="240" w:lineRule="auto"/>
              <w:jc w:val="both"/>
              <w:rPr>
                <w:rFonts w:asciiTheme="minorHAnsi" w:hAnsiTheme="minorHAnsi" w:cstheme="minorHAnsi"/>
                <w:b/>
                <w:color w:val="000000" w:themeColor="text1"/>
                <w:sz w:val="24"/>
                <w:szCs w:val="24"/>
              </w:rPr>
            </w:pPr>
            <w:r w:rsidRPr="00341EAB">
              <w:rPr>
                <w:rFonts w:asciiTheme="minorHAnsi" w:hAnsiTheme="minorHAnsi" w:cstheme="minorHAnsi"/>
                <w:b/>
                <w:color w:val="000000" w:themeColor="text1"/>
                <w:sz w:val="24"/>
                <w:szCs w:val="24"/>
              </w:rPr>
              <w:t xml:space="preserve">Obligaciones específicas del contratista: </w:t>
            </w:r>
          </w:p>
          <w:p w14:paraId="72072628" w14:textId="50A47DE8" w:rsidR="001479E1" w:rsidRPr="001479E1" w:rsidRDefault="001479E1" w:rsidP="001479E1">
            <w:pPr>
              <w:pStyle w:val="Prrafodelista"/>
              <w:numPr>
                <w:ilvl w:val="0"/>
                <w:numId w:val="17"/>
              </w:numPr>
              <w:spacing w:after="0" w:line="240" w:lineRule="auto"/>
              <w:jc w:val="both"/>
              <w:rPr>
                <w:rFonts w:asciiTheme="minorHAnsi" w:hAnsiTheme="minorHAnsi" w:cstheme="minorHAnsi"/>
                <w:b/>
                <w:color w:val="000000" w:themeColor="text1"/>
                <w:sz w:val="24"/>
                <w:szCs w:val="24"/>
              </w:rPr>
            </w:pPr>
            <w:r w:rsidRPr="001479E1">
              <w:rPr>
                <w:rFonts w:asciiTheme="minorHAnsi" w:hAnsiTheme="minorHAnsi" w:cstheme="minorHAnsi"/>
                <w:sz w:val="24"/>
                <w:szCs w:val="24"/>
              </w:rPr>
              <w:t xml:space="preserve">Realizar el mantenimiento preventivo de los equipos de sonido con los que cuenta el concejo municipal de Tunja. </w:t>
            </w:r>
          </w:p>
          <w:p w14:paraId="5AAE4CEC" w14:textId="77777777" w:rsidR="001479E1" w:rsidRPr="001479E1" w:rsidRDefault="001479E1" w:rsidP="001479E1">
            <w:pPr>
              <w:pStyle w:val="Prrafodelista"/>
              <w:numPr>
                <w:ilvl w:val="0"/>
                <w:numId w:val="17"/>
              </w:numPr>
              <w:autoSpaceDE w:val="0"/>
              <w:autoSpaceDN w:val="0"/>
              <w:adjustRightInd w:val="0"/>
              <w:spacing w:after="0" w:line="240" w:lineRule="auto"/>
              <w:jc w:val="both"/>
              <w:rPr>
                <w:rFonts w:asciiTheme="minorHAnsi" w:hAnsiTheme="minorHAnsi" w:cstheme="minorHAnsi"/>
                <w:color w:val="000000" w:themeColor="text1"/>
                <w:sz w:val="24"/>
                <w:szCs w:val="24"/>
              </w:rPr>
            </w:pPr>
            <w:r w:rsidRPr="001479E1">
              <w:rPr>
                <w:rFonts w:asciiTheme="minorHAnsi" w:hAnsiTheme="minorHAnsi" w:cstheme="minorHAnsi"/>
                <w:sz w:val="24"/>
                <w:szCs w:val="24"/>
              </w:rPr>
              <w:t xml:space="preserve"> Realizar el mantenimiento correctivo de los equipos de sonido con los que cuenta el recinto del concejo municipal de Tunja. </w:t>
            </w:r>
          </w:p>
          <w:p w14:paraId="102B7077" w14:textId="77777777" w:rsidR="001479E1" w:rsidRPr="001479E1" w:rsidRDefault="001479E1" w:rsidP="001479E1">
            <w:pPr>
              <w:pStyle w:val="Prrafodelista"/>
              <w:numPr>
                <w:ilvl w:val="0"/>
                <w:numId w:val="17"/>
              </w:numPr>
              <w:autoSpaceDE w:val="0"/>
              <w:autoSpaceDN w:val="0"/>
              <w:adjustRightInd w:val="0"/>
              <w:spacing w:after="0" w:line="240" w:lineRule="auto"/>
              <w:jc w:val="both"/>
              <w:rPr>
                <w:rFonts w:asciiTheme="minorHAnsi" w:hAnsiTheme="minorHAnsi" w:cstheme="minorHAnsi"/>
                <w:color w:val="000000" w:themeColor="text1"/>
                <w:sz w:val="24"/>
                <w:szCs w:val="24"/>
              </w:rPr>
            </w:pPr>
            <w:r w:rsidRPr="001479E1">
              <w:rPr>
                <w:rFonts w:asciiTheme="minorHAnsi" w:hAnsiTheme="minorHAnsi" w:cstheme="minorHAnsi"/>
                <w:sz w:val="24"/>
                <w:szCs w:val="24"/>
              </w:rPr>
              <w:t>Atender a los requerimientos que realice el supervisor del contrato cuando existan fallas reportadas por el personal que hace uso de los equipos de sonido del concejo municipal.</w:t>
            </w:r>
          </w:p>
          <w:p w14:paraId="68A9F8FC" w14:textId="77777777" w:rsidR="001479E1" w:rsidRPr="001479E1" w:rsidRDefault="001479E1" w:rsidP="001479E1">
            <w:pPr>
              <w:pStyle w:val="Prrafodelista"/>
              <w:numPr>
                <w:ilvl w:val="0"/>
                <w:numId w:val="17"/>
              </w:numPr>
              <w:autoSpaceDE w:val="0"/>
              <w:autoSpaceDN w:val="0"/>
              <w:adjustRightInd w:val="0"/>
              <w:spacing w:after="0" w:line="240" w:lineRule="auto"/>
              <w:jc w:val="both"/>
              <w:rPr>
                <w:rFonts w:asciiTheme="minorHAnsi" w:hAnsiTheme="minorHAnsi" w:cstheme="minorHAnsi"/>
                <w:color w:val="000000" w:themeColor="text1"/>
                <w:sz w:val="24"/>
                <w:szCs w:val="24"/>
              </w:rPr>
            </w:pPr>
            <w:r w:rsidRPr="001479E1">
              <w:rPr>
                <w:rFonts w:asciiTheme="minorHAnsi" w:hAnsiTheme="minorHAnsi" w:cstheme="minorHAnsi"/>
                <w:sz w:val="24"/>
                <w:szCs w:val="24"/>
              </w:rPr>
              <w:t xml:space="preserve">Realizar revisiones periódicas a los equipos y realizar las reparaciones que se requieran informan al supervisor del contrato. </w:t>
            </w:r>
          </w:p>
          <w:p w14:paraId="6BE9590A" w14:textId="2D021F5D" w:rsidR="00FE46B3" w:rsidRPr="001479E1" w:rsidRDefault="001479E1" w:rsidP="001479E1">
            <w:pPr>
              <w:pStyle w:val="Prrafodelista"/>
              <w:numPr>
                <w:ilvl w:val="0"/>
                <w:numId w:val="17"/>
              </w:numPr>
              <w:autoSpaceDE w:val="0"/>
              <w:autoSpaceDN w:val="0"/>
              <w:adjustRightInd w:val="0"/>
              <w:spacing w:after="0" w:line="240" w:lineRule="auto"/>
              <w:jc w:val="both"/>
              <w:rPr>
                <w:rFonts w:asciiTheme="minorHAnsi" w:hAnsiTheme="minorHAnsi" w:cstheme="minorHAnsi"/>
                <w:color w:val="000000" w:themeColor="text1"/>
                <w:sz w:val="24"/>
                <w:szCs w:val="24"/>
              </w:rPr>
            </w:pPr>
            <w:r w:rsidRPr="001479E1">
              <w:rPr>
                <w:rFonts w:asciiTheme="minorHAnsi" w:hAnsiTheme="minorHAnsi" w:cstheme="minorHAnsi"/>
                <w:sz w:val="24"/>
                <w:szCs w:val="24"/>
              </w:rPr>
              <w:t xml:space="preserve">Las demás que se deriven de la ejecución del objeto contractual. </w:t>
            </w:r>
          </w:p>
          <w:p w14:paraId="7209D61B" w14:textId="77777777" w:rsidR="00E146AD" w:rsidRPr="00341EAB" w:rsidRDefault="00E146AD" w:rsidP="00FE46B3">
            <w:pPr>
              <w:autoSpaceDE w:val="0"/>
              <w:autoSpaceDN w:val="0"/>
              <w:adjustRightInd w:val="0"/>
              <w:spacing w:after="0" w:line="240" w:lineRule="auto"/>
              <w:jc w:val="both"/>
              <w:rPr>
                <w:rFonts w:asciiTheme="minorHAnsi" w:hAnsiTheme="minorHAnsi" w:cstheme="minorHAnsi"/>
                <w:color w:val="000000" w:themeColor="text1"/>
                <w:sz w:val="24"/>
                <w:szCs w:val="24"/>
                <w:lang w:val="es-CO"/>
              </w:rPr>
            </w:pPr>
          </w:p>
          <w:p w14:paraId="7E67C536" w14:textId="77777777" w:rsidR="00FE46B3" w:rsidRPr="00341EAB" w:rsidRDefault="00FE46B3" w:rsidP="00FE46B3">
            <w:pPr>
              <w:pStyle w:val="Prrafodelista"/>
              <w:numPr>
                <w:ilvl w:val="2"/>
                <w:numId w:val="1"/>
              </w:numPr>
              <w:spacing w:after="0" w:line="240" w:lineRule="auto"/>
              <w:jc w:val="both"/>
              <w:rPr>
                <w:rFonts w:asciiTheme="minorHAnsi" w:hAnsiTheme="minorHAnsi" w:cstheme="minorHAnsi"/>
                <w:color w:val="000000" w:themeColor="text1"/>
                <w:sz w:val="24"/>
                <w:szCs w:val="24"/>
              </w:rPr>
            </w:pPr>
            <w:r w:rsidRPr="00341EAB">
              <w:rPr>
                <w:rFonts w:asciiTheme="minorHAnsi" w:hAnsiTheme="minorHAnsi" w:cstheme="minorHAnsi"/>
                <w:b/>
                <w:color w:val="000000" w:themeColor="text1"/>
                <w:sz w:val="24"/>
                <w:szCs w:val="24"/>
              </w:rPr>
              <w:t>Obligaciones Generales del Concejo:</w:t>
            </w:r>
          </w:p>
          <w:p w14:paraId="6E05AF1C" w14:textId="77777777" w:rsidR="00FE46B3" w:rsidRPr="00341EAB" w:rsidRDefault="00FE46B3" w:rsidP="00FE46B3">
            <w:pPr>
              <w:pStyle w:val="Prrafodelista"/>
              <w:numPr>
                <w:ilvl w:val="0"/>
                <w:numId w:val="12"/>
              </w:numPr>
              <w:autoSpaceDE w:val="0"/>
              <w:autoSpaceDN w:val="0"/>
              <w:adjustRightInd w:val="0"/>
              <w:spacing w:after="0" w:line="240" w:lineRule="auto"/>
              <w:ind w:left="454" w:hanging="425"/>
              <w:jc w:val="both"/>
              <w:rPr>
                <w:rFonts w:asciiTheme="minorHAnsi" w:hAnsiTheme="minorHAnsi" w:cstheme="minorHAnsi"/>
                <w:b/>
                <w:color w:val="000000" w:themeColor="text1"/>
                <w:sz w:val="24"/>
                <w:szCs w:val="24"/>
              </w:rPr>
            </w:pPr>
            <w:r w:rsidRPr="00341EAB">
              <w:rPr>
                <w:rFonts w:asciiTheme="minorHAnsi" w:hAnsiTheme="minorHAnsi" w:cstheme="minorHAnsi"/>
                <w:color w:val="000000" w:themeColor="text1"/>
                <w:sz w:val="24"/>
                <w:szCs w:val="24"/>
              </w:rPr>
              <w:t>Dar cumplimiento a los derechos y deberes consagrados en el artículo 4° dela Ley 80 de 1993.</w:t>
            </w:r>
          </w:p>
          <w:p w14:paraId="6B1BC72C" w14:textId="77777777" w:rsidR="00FE46B3" w:rsidRPr="00341EAB" w:rsidRDefault="00FE46B3" w:rsidP="00FE46B3">
            <w:pPr>
              <w:pStyle w:val="Prrafodelista"/>
              <w:numPr>
                <w:ilvl w:val="0"/>
                <w:numId w:val="12"/>
              </w:numPr>
              <w:autoSpaceDE w:val="0"/>
              <w:autoSpaceDN w:val="0"/>
              <w:adjustRightInd w:val="0"/>
              <w:spacing w:after="0" w:line="240" w:lineRule="auto"/>
              <w:ind w:left="454" w:hanging="425"/>
              <w:jc w:val="both"/>
              <w:rPr>
                <w:rFonts w:asciiTheme="minorHAnsi" w:hAnsiTheme="minorHAnsi" w:cstheme="minorHAnsi"/>
                <w:b/>
                <w:color w:val="000000" w:themeColor="text1"/>
                <w:sz w:val="24"/>
                <w:szCs w:val="24"/>
              </w:rPr>
            </w:pPr>
            <w:r w:rsidRPr="00341EAB">
              <w:rPr>
                <w:rFonts w:asciiTheme="minorHAnsi" w:hAnsiTheme="minorHAnsi" w:cstheme="minorHAnsi"/>
                <w:color w:val="000000" w:themeColor="text1"/>
                <w:sz w:val="24"/>
                <w:szCs w:val="24"/>
              </w:rPr>
              <w:t xml:space="preserve">Cancelar al contratista la suma estipulada como valor del contrato, en la oportunidad y forma estipulada en la cláusula de forma de pago. </w:t>
            </w:r>
          </w:p>
          <w:p w14:paraId="23B4C285" w14:textId="77777777" w:rsidR="00FE46B3" w:rsidRPr="00341EAB" w:rsidRDefault="00FE46B3" w:rsidP="00FE46B3">
            <w:pPr>
              <w:pStyle w:val="Prrafodelista"/>
              <w:numPr>
                <w:ilvl w:val="0"/>
                <w:numId w:val="12"/>
              </w:numPr>
              <w:autoSpaceDE w:val="0"/>
              <w:autoSpaceDN w:val="0"/>
              <w:adjustRightInd w:val="0"/>
              <w:spacing w:after="0" w:line="240" w:lineRule="auto"/>
              <w:ind w:left="454" w:hanging="425"/>
              <w:jc w:val="both"/>
              <w:rPr>
                <w:rFonts w:asciiTheme="minorHAnsi" w:hAnsiTheme="minorHAnsi" w:cstheme="minorHAnsi"/>
                <w:b/>
                <w:color w:val="000000" w:themeColor="text1"/>
                <w:sz w:val="24"/>
                <w:szCs w:val="24"/>
              </w:rPr>
            </w:pPr>
            <w:r w:rsidRPr="00341EAB">
              <w:rPr>
                <w:rFonts w:asciiTheme="minorHAnsi" w:hAnsiTheme="minorHAnsi" w:cstheme="minorHAnsi"/>
                <w:color w:val="000000" w:themeColor="text1"/>
                <w:sz w:val="24"/>
                <w:szCs w:val="24"/>
              </w:rPr>
              <w:t xml:space="preserve">Suministrar en forma oportuna la información solicitada por el Contratista. </w:t>
            </w:r>
          </w:p>
          <w:p w14:paraId="68973291" w14:textId="77777777" w:rsidR="00FE46B3" w:rsidRPr="00341EAB" w:rsidRDefault="00FE46B3" w:rsidP="00FE46B3">
            <w:pPr>
              <w:pStyle w:val="Prrafodelista"/>
              <w:numPr>
                <w:ilvl w:val="0"/>
                <w:numId w:val="12"/>
              </w:numPr>
              <w:autoSpaceDE w:val="0"/>
              <w:autoSpaceDN w:val="0"/>
              <w:adjustRightInd w:val="0"/>
              <w:spacing w:after="0" w:line="240" w:lineRule="auto"/>
              <w:ind w:left="454" w:hanging="425"/>
              <w:jc w:val="both"/>
              <w:rPr>
                <w:rFonts w:asciiTheme="minorHAnsi" w:hAnsiTheme="minorHAnsi" w:cstheme="minorHAnsi"/>
                <w:b/>
                <w:color w:val="000000" w:themeColor="text1"/>
                <w:sz w:val="24"/>
                <w:szCs w:val="24"/>
              </w:rPr>
            </w:pPr>
            <w:r w:rsidRPr="00341EAB">
              <w:rPr>
                <w:rFonts w:asciiTheme="minorHAnsi" w:hAnsiTheme="minorHAnsi" w:cstheme="minorHAnsi"/>
                <w:color w:val="000000" w:themeColor="text1"/>
                <w:sz w:val="24"/>
                <w:szCs w:val="24"/>
              </w:rPr>
              <w:t xml:space="preserve">Ejercer la supervisión del contrato para exigir al Contratista la ejecución idónea y oportuna del objeto contractual y verificar el cumplimiento del mismo. </w:t>
            </w:r>
          </w:p>
          <w:p w14:paraId="0B7BE51B" w14:textId="77777777" w:rsidR="00FE46B3" w:rsidRPr="00341EAB" w:rsidRDefault="00FE46B3" w:rsidP="00FE46B3">
            <w:pPr>
              <w:pStyle w:val="Prrafodelista"/>
              <w:numPr>
                <w:ilvl w:val="0"/>
                <w:numId w:val="12"/>
              </w:numPr>
              <w:autoSpaceDE w:val="0"/>
              <w:autoSpaceDN w:val="0"/>
              <w:adjustRightInd w:val="0"/>
              <w:spacing w:after="0" w:line="240" w:lineRule="auto"/>
              <w:ind w:left="454" w:hanging="425"/>
              <w:jc w:val="both"/>
              <w:rPr>
                <w:rFonts w:asciiTheme="minorHAnsi" w:hAnsiTheme="minorHAnsi" w:cstheme="minorHAnsi"/>
                <w:b/>
                <w:color w:val="000000" w:themeColor="text1"/>
                <w:sz w:val="24"/>
                <w:szCs w:val="24"/>
              </w:rPr>
            </w:pPr>
            <w:r w:rsidRPr="00341EAB">
              <w:rPr>
                <w:rFonts w:asciiTheme="minorHAnsi" w:hAnsiTheme="minorHAnsi" w:cstheme="minorHAnsi"/>
                <w:color w:val="000000" w:themeColor="text1"/>
                <w:sz w:val="24"/>
                <w:szCs w:val="24"/>
              </w:rPr>
              <w:t xml:space="preserve">Cumplir y hacer cumplir las condiciones pactadas en el contrato y en los documentos que forman parte del mismo. </w:t>
            </w:r>
          </w:p>
          <w:p w14:paraId="2B10FD06" w14:textId="77777777" w:rsidR="00FE46B3" w:rsidRPr="00341EAB" w:rsidRDefault="00FE46B3" w:rsidP="00FE46B3">
            <w:pPr>
              <w:pStyle w:val="Prrafodelista"/>
              <w:numPr>
                <w:ilvl w:val="0"/>
                <w:numId w:val="12"/>
              </w:numPr>
              <w:autoSpaceDE w:val="0"/>
              <w:autoSpaceDN w:val="0"/>
              <w:adjustRightInd w:val="0"/>
              <w:spacing w:after="0" w:line="240" w:lineRule="auto"/>
              <w:ind w:left="454" w:hanging="425"/>
              <w:jc w:val="both"/>
              <w:rPr>
                <w:rFonts w:asciiTheme="minorHAnsi" w:hAnsiTheme="minorHAnsi" w:cstheme="minorHAnsi"/>
                <w:b/>
                <w:color w:val="000000" w:themeColor="text1"/>
                <w:sz w:val="24"/>
                <w:szCs w:val="24"/>
              </w:rPr>
            </w:pPr>
            <w:r w:rsidRPr="00341EAB">
              <w:rPr>
                <w:rFonts w:asciiTheme="minorHAnsi" w:hAnsiTheme="minorHAnsi" w:cstheme="minorHAnsi"/>
                <w:color w:val="000000" w:themeColor="text1"/>
                <w:sz w:val="24"/>
                <w:szCs w:val="24"/>
              </w:rPr>
              <w:t xml:space="preserve">Resolver las peticiones presentadas por el contratista en los términos contemplados por la Ley.    </w:t>
            </w:r>
          </w:p>
          <w:p w14:paraId="45C79C35" w14:textId="77777777" w:rsidR="007E04AC" w:rsidRPr="0015063C" w:rsidRDefault="007E04AC" w:rsidP="00FE46B3">
            <w:pPr>
              <w:spacing w:after="0" w:line="240" w:lineRule="auto"/>
              <w:jc w:val="both"/>
              <w:rPr>
                <w:rFonts w:asciiTheme="minorHAnsi" w:hAnsiTheme="minorHAnsi" w:cstheme="minorHAnsi"/>
                <w:b/>
                <w:color w:val="000000" w:themeColor="text1"/>
                <w:sz w:val="24"/>
                <w:szCs w:val="24"/>
                <w:lang w:val="es-CO"/>
              </w:rPr>
            </w:pPr>
          </w:p>
        </w:tc>
      </w:tr>
      <w:tr w:rsidR="007E04AC" w:rsidRPr="0015063C" w14:paraId="0644DE07" w14:textId="77777777" w:rsidTr="0032127C">
        <w:trPr>
          <w:trHeight w:val="339"/>
          <w:jc w:val="center"/>
        </w:trPr>
        <w:tc>
          <w:tcPr>
            <w:tcW w:w="9306" w:type="dxa"/>
            <w:gridSpan w:val="2"/>
            <w:shd w:val="clear" w:color="auto" w:fill="auto"/>
          </w:tcPr>
          <w:p w14:paraId="12133780" w14:textId="77777777" w:rsidR="007E04AC" w:rsidRPr="0015063C" w:rsidRDefault="007E04AC" w:rsidP="0015063C">
            <w:pPr>
              <w:pStyle w:val="Prrafodelista"/>
              <w:numPr>
                <w:ilvl w:val="0"/>
                <w:numId w:val="1"/>
              </w:numPr>
              <w:spacing w:after="0" w:line="240" w:lineRule="auto"/>
              <w:jc w:val="center"/>
              <w:rPr>
                <w:rFonts w:asciiTheme="minorHAnsi" w:hAnsiTheme="minorHAnsi" w:cstheme="minorHAnsi"/>
                <w:b/>
                <w:color w:val="000000" w:themeColor="text1"/>
                <w:sz w:val="24"/>
                <w:szCs w:val="24"/>
              </w:rPr>
            </w:pPr>
            <w:r w:rsidRPr="0015063C">
              <w:rPr>
                <w:rFonts w:asciiTheme="minorHAnsi" w:hAnsiTheme="minorHAnsi" w:cstheme="minorHAnsi"/>
                <w:b/>
                <w:color w:val="000000" w:themeColor="text1"/>
                <w:sz w:val="24"/>
                <w:szCs w:val="24"/>
              </w:rPr>
              <w:lastRenderedPageBreak/>
              <w:t>FUNDAMENTOS JURIDICOS QUE SOPORTAN LA MODALIDAD DE SELECCIÓN</w:t>
            </w:r>
          </w:p>
        </w:tc>
      </w:tr>
      <w:tr w:rsidR="005539A2" w:rsidRPr="0015063C" w14:paraId="12904469" w14:textId="77777777" w:rsidTr="0032127C">
        <w:trPr>
          <w:trHeight w:val="83"/>
          <w:jc w:val="center"/>
        </w:trPr>
        <w:tc>
          <w:tcPr>
            <w:tcW w:w="9306" w:type="dxa"/>
            <w:gridSpan w:val="2"/>
            <w:shd w:val="clear" w:color="auto" w:fill="auto"/>
          </w:tcPr>
          <w:p w14:paraId="1B0672AF" w14:textId="77777777" w:rsidR="00FE46B3" w:rsidRPr="00341EAB" w:rsidRDefault="00FE46B3" w:rsidP="00FE46B3">
            <w:pPr>
              <w:pStyle w:val="western"/>
              <w:shd w:val="clear" w:color="auto" w:fill="FFFFFF"/>
              <w:spacing w:before="0" w:beforeAutospacing="0" w:after="0" w:afterAutospacing="0"/>
              <w:jc w:val="both"/>
              <w:rPr>
                <w:rFonts w:asciiTheme="minorHAnsi" w:hAnsiTheme="minorHAnsi" w:cstheme="minorHAnsi"/>
                <w:shd w:val="clear" w:color="auto" w:fill="FFFFFF"/>
              </w:rPr>
            </w:pPr>
            <w:r w:rsidRPr="00341EAB">
              <w:rPr>
                <w:rFonts w:asciiTheme="minorHAnsi" w:hAnsiTheme="minorHAnsi" w:cstheme="minorHAnsi"/>
                <w:bCs/>
                <w:shd w:val="clear" w:color="auto" w:fill="FFFFFF"/>
              </w:rPr>
              <w:t>El artículo 2º de la Ley 1150 estipula: “</w:t>
            </w:r>
            <w:r w:rsidRPr="00341EAB">
              <w:rPr>
                <w:rFonts w:asciiTheme="minorHAnsi" w:hAnsiTheme="minorHAnsi" w:cstheme="minorHAnsi"/>
                <w:iCs/>
                <w:shd w:val="clear" w:color="auto" w:fill="FFFFFF"/>
              </w:rPr>
              <w:t>De las modalidades de selección.</w:t>
            </w:r>
            <w:r w:rsidRPr="00341EAB">
              <w:rPr>
                <w:rStyle w:val="apple-converted-space"/>
                <w:rFonts w:asciiTheme="minorHAnsi" w:eastAsia="Calibri" w:hAnsiTheme="minorHAnsi" w:cstheme="minorHAnsi"/>
                <w:shd w:val="clear" w:color="auto" w:fill="FFFFFF"/>
              </w:rPr>
              <w:t> </w:t>
            </w:r>
            <w:r w:rsidRPr="00341EAB">
              <w:rPr>
                <w:rFonts w:asciiTheme="minorHAnsi" w:hAnsiTheme="minorHAnsi" w:cstheme="minorHAnsi"/>
                <w:shd w:val="clear" w:color="auto" w:fill="FFFFFF"/>
              </w:rPr>
              <w:t xml:space="preserve">La escogencia del contratista se efectuará con arreglo a las modalidades de selección de licitación pública, selección abreviada, concurso de méritos y contratación directa, con base en las siguientes reglas: </w:t>
            </w:r>
          </w:p>
          <w:p w14:paraId="616A69A1" w14:textId="77777777" w:rsidR="00FE46B3" w:rsidRPr="00341EAB" w:rsidRDefault="00FE46B3" w:rsidP="00FE46B3">
            <w:pPr>
              <w:pStyle w:val="western"/>
              <w:shd w:val="clear" w:color="auto" w:fill="FFFFFF"/>
              <w:spacing w:before="0" w:beforeAutospacing="0" w:after="0" w:afterAutospacing="0"/>
              <w:jc w:val="both"/>
              <w:rPr>
                <w:rFonts w:asciiTheme="minorHAnsi" w:hAnsiTheme="minorHAnsi" w:cstheme="minorHAnsi"/>
                <w:shd w:val="clear" w:color="auto" w:fill="FFFFFF"/>
              </w:rPr>
            </w:pPr>
            <w:r w:rsidRPr="00341EAB">
              <w:rPr>
                <w:rFonts w:asciiTheme="minorHAnsi" w:hAnsiTheme="minorHAnsi" w:cstheme="minorHAnsi"/>
                <w:shd w:val="clear" w:color="auto" w:fill="FFFFFF"/>
              </w:rPr>
              <w:t xml:space="preserve">(…) 4. </w:t>
            </w:r>
            <w:r w:rsidRPr="00341EAB">
              <w:rPr>
                <w:rFonts w:asciiTheme="minorHAnsi" w:hAnsiTheme="minorHAnsi" w:cstheme="minorHAnsi"/>
                <w:bCs/>
                <w:shd w:val="clear" w:color="auto" w:fill="FFFFFF"/>
              </w:rPr>
              <w:t xml:space="preserve">Contratación directa. </w:t>
            </w:r>
            <w:r w:rsidRPr="00341EAB">
              <w:rPr>
                <w:rFonts w:asciiTheme="minorHAnsi" w:hAnsiTheme="minorHAnsi" w:cstheme="minorHAnsi"/>
                <w:shd w:val="clear" w:color="auto" w:fill="FFFFFF"/>
              </w:rPr>
              <w:t xml:space="preserve">La modalidad de selección de contratación directa, solamente procederá en los siguientes casos: </w:t>
            </w:r>
          </w:p>
          <w:p w14:paraId="4A633F52" w14:textId="77777777" w:rsidR="00FE46B3" w:rsidRPr="00341EAB" w:rsidRDefault="00FE46B3" w:rsidP="00FE46B3">
            <w:pPr>
              <w:pStyle w:val="western"/>
              <w:shd w:val="clear" w:color="auto" w:fill="FFFFFF"/>
              <w:spacing w:before="0" w:beforeAutospacing="0" w:after="0" w:afterAutospacing="0"/>
              <w:jc w:val="both"/>
              <w:rPr>
                <w:rFonts w:asciiTheme="minorHAnsi" w:hAnsiTheme="minorHAnsi" w:cstheme="minorHAnsi"/>
                <w:lang w:val="es-AR" w:eastAsia="es-AR"/>
              </w:rPr>
            </w:pPr>
            <w:r w:rsidRPr="00341EAB">
              <w:rPr>
                <w:rFonts w:asciiTheme="minorHAnsi" w:hAnsiTheme="minorHAnsi" w:cstheme="minorHAnsi"/>
                <w:shd w:val="clear" w:color="auto" w:fill="FFFFFF"/>
              </w:rPr>
              <w:t>(…) h: Para la prestación de servicios profesionales y de apoyo a la gestión, o para la ejecución de trabajos artísticos que sólo puedan encomendarse a determinadas personas naturales; (…)”</w:t>
            </w:r>
          </w:p>
          <w:p w14:paraId="5C8113F7" w14:textId="77777777" w:rsidR="00FE46B3" w:rsidRPr="00341EAB" w:rsidRDefault="00FE46B3" w:rsidP="00FE46B3">
            <w:pPr>
              <w:pStyle w:val="western"/>
              <w:shd w:val="clear" w:color="auto" w:fill="FFFFFF"/>
              <w:spacing w:before="0" w:beforeAutospacing="0" w:after="0" w:afterAutospacing="0"/>
              <w:jc w:val="both"/>
              <w:rPr>
                <w:rFonts w:asciiTheme="minorHAnsi" w:hAnsiTheme="minorHAnsi" w:cstheme="minorHAnsi"/>
                <w:lang w:val="es-AR"/>
              </w:rPr>
            </w:pPr>
          </w:p>
          <w:p w14:paraId="5EE7C923" w14:textId="77777777" w:rsidR="00FE46B3" w:rsidRPr="00341EAB" w:rsidRDefault="00FE46B3" w:rsidP="00FE46B3">
            <w:pPr>
              <w:pStyle w:val="western"/>
              <w:shd w:val="clear" w:color="auto" w:fill="FFFFFF"/>
              <w:spacing w:before="0" w:beforeAutospacing="0" w:after="0" w:afterAutospacing="0"/>
              <w:jc w:val="both"/>
              <w:rPr>
                <w:rFonts w:asciiTheme="minorHAnsi" w:hAnsiTheme="minorHAnsi" w:cstheme="minorHAnsi"/>
              </w:rPr>
            </w:pPr>
            <w:r w:rsidRPr="00341EAB">
              <w:rPr>
                <w:rFonts w:asciiTheme="minorHAnsi" w:hAnsiTheme="minorHAnsi" w:cstheme="minorHAnsi"/>
              </w:rPr>
              <w:t xml:space="preserve">El Decreto 1082 de 2015, a partir de las modalidades de contratación estatal establece en su artículo 2.2.1.2.1.4.9: “Contratos de prestación de servicios profesionales y de apoyo a la gestión, o para la ejecución de trabajos artísticos que solo pueden encomendarse a determinadas personas naturales. Las entidades estatales pueden contratar bajo la modalidad </w:t>
            </w:r>
            <w:r w:rsidRPr="00341EAB">
              <w:rPr>
                <w:rFonts w:asciiTheme="minorHAnsi" w:hAnsiTheme="minorHAnsi" w:cstheme="minorHAnsi"/>
              </w:rPr>
              <w:lastRenderedPageBreak/>
              <w:t>de contrata</w:t>
            </w:r>
            <w:r w:rsidRPr="00341EAB">
              <w:rPr>
                <w:rFonts w:asciiTheme="minorHAnsi" w:hAnsiTheme="minorHAnsi" w:cstheme="minorHAnsi"/>
              </w:rPr>
              <w:softHyphen/>
              <w:t>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7D1C3ED2" w14:textId="77777777" w:rsidR="00FE46B3" w:rsidRPr="00341EAB" w:rsidRDefault="00FE46B3" w:rsidP="00FE46B3">
            <w:pPr>
              <w:pStyle w:val="western"/>
              <w:shd w:val="clear" w:color="auto" w:fill="FFFFFF"/>
              <w:spacing w:before="0" w:beforeAutospacing="0" w:after="0" w:afterAutospacing="0"/>
              <w:jc w:val="both"/>
              <w:rPr>
                <w:rFonts w:asciiTheme="minorHAnsi" w:hAnsiTheme="minorHAnsi" w:cstheme="minorHAnsi"/>
              </w:rPr>
            </w:pPr>
          </w:p>
          <w:p w14:paraId="3FA2E8D6" w14:textId="77777777" w:rsidR="00FE46B3" w:rsidRPr="00341EAB" w:rsidRDefault="00FE46B3" w:rsidP="00FE46B3">
            <w:pPr>
              <w:pStyle w:val="western"/>
              <w:shd w:val="clear" w:color="auto" w:fill="FFFFFF"/>
              <w:spacing w:before="0" w:beforeAutospacing="0" w:after="0" w:afterAutospacing="0"/>
              <w:jc w:val="both"/>
              <w:rPr>
                <w:rFonts w:asciiTheme="minorHAnsi" w:hAnsiTheme="minorHAnsi" w:cstheme="minorHAnsi"/>
              </w:rPr>
            </w:pPr>
            <w:r w:rsidRPr="00341EAB">
              <w:rPr>
                <w:rFonts w:asciiTheme="minorHAnsi" w:hAnsiTheme="minorHAnsi" w:cstheme="minorHAnsi"/>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67CB3EF8" w14:textId="77777777" w:rsidR="00FE46B3" w:rsidRDefault="00FE46B3" w:rsidP="00FE46B3">
            <w:pPr>
              <w:spacing w:after="0" w:line="240" w:lineRule="auto"/>
              <w:jc w:val="both"/>
              <w:rPr>
                <w:rFonts w:asciiTheme="minorHAnsi" w:hAnsiTheme="minorHAnsi" w:cstheme="minorHAnsi"/>
                <w:sz w:val="24"/>
                <w:szCs w:val="24"/>
              </w:rPr>
            </w:pPr>
          </w:p>
          <w:p w14:paraId="7B3B9924" w14:textId="77777777" w:rsidR="00FE46B3" w:rsidRDefault="00FE46B3" w:rsidP="00FE46B3">
            <w:pPr>
              <w:spacing w:after="0" w:line="240" w:lineRule="auto"/>
              <w:jc w:val="both"/>
              <w:rPr>
                <w:rFonts w:asciiTheme="minorHAnsi" w:hAnsiTheme="minorHAnsi" w:cstheme="minorHAnsi"/>
                <w:color w:val="000000"/>
                <w:sz w:val="24"/>
                <w:szCs w:val="24"/>
              </w:rPr>
            </w:pPr>
            <w:r w:rsidRPr="00341EAB">
              <w:rPr>
                <w:rFonts w:asciiTheme="minorHAnsi" w:hAnsiTheme="minorHAnsi" w:cstheme="minorHAnsi"/>
                <w:sz w:val="24"/>
                <w:szCs w:val="24"/>
              </w:rPr>
              <w:t>Por lo tanto, teniendo en cuenta que el contrato a celebrar es de prestación de servicios, la modalidad de contratación es DIRECTA.</w:t>
            </w:r>
            <w:r w:rsidRPr="00341EAB">
              <w:rPr>
                <w:rFonts w:asciiTheme="minorHAnsi" w:hAnsiTheme="minorHAnsi" w:cstheme="minorHAnsi"/>
                <w:color w:val="000000"/>
                <w:sz w:val="24"/>
                <w:szCs w:val="24"/>
              </w:rPr>
              <w:t xml:space="preserve"> </w:t>
            </w:r>
          </w:p>
          <w:p w14:paraId="386EED3E" w14:textId="77777777" w:rsidR="005539A2" w:rsidRPr="0015063C" w:rsidRDefault="005539A2" w:rsidP="0015063C">
            <w:pPr>
              <w:spacing w:after="0" w:line="240" w:lineRule="auto"/>
              <w:jc w:val="both"/>
              <w:rPr>
                <w:rFonts w:asciiTheme="minorHAnsi" w:hAnsiTheme="minorHAnsi" w:cstheme="minorHAnsi"/>
                <w:b/>
                <w:color w:val="000000" w:themeColor="text1"/>
                <w:sz w:val="24"/>
                <w:szCs w:val="24"/>
              </w:rPr>
            </w:pPr>
          </w:p>
        </w:tc>
      </w:tr>
      <w:tr w:rsidR="005539A2" w:rsidRPr="0015063C" w14:paraId="7DA0459D" w14:textId="77777777" w:rsidTr="0032127C">
        <w:trPr>
          <w:trHeight w:val="83"/>
          <w:jc w:val="center"/>
        </w:trPr>
        <w:tc>
          <w:tcPr>
            <w:tcW w:w="9306" w:type="dxa"/>
            <w:gridSpan w:val="2"/>
            <w:shd w:val="clear" w:color="auto" w:fill="auto"/>
          </w:tcPr>
          <w:p w14:paraId="439D1E4D" w14:textId="77777777" w:rsidR="005539A2" w:rsidRPr="0015063C" w:rsidRDefault="005539A2" w:rsidP="0015063C">
            <w:pPr>
              <w:pStyle w:val="Prrafodelista"/>
              <w:widowControl w:val="0"/>
              <w:numPr>
                <w:ilvl w:val="0"/>
                <w:numId w:val="1"/>
              </w:numPr>
              <w:spacing w:after="0" w:line="240" w:lineRule="auto"/>
              <w:jc w:val="center"/>
              <w:rPr>
                <w:rFonts w:asciiTheme="minorHAnsi" w:hAnsiTheme="minorHAnsi" w:cstheme="minorHAnsi"/>
                <w:b/>
                <w:color w:val="000000" w:themeColor="text1"/>
                <w:sz w:val="24"/>
                <w:szCs w:val="24"/>
              </w:rPr>
            </w:pPr>
            <w:r w:rsidRPr="0015063C">
              <w:rPr>
                <w:rFonts w:asciiTheme="minorHAnsi" w:hAnsiTheme="minorHAnsi" w:cstheme="minorHAnsi"/>
                <w:b/>
                <w:sz w:val="24"/>
                <w:szCs w:val="24"/>
              </w:rPr>
              <w:lastRenderedPageBreak/>
              <w:t xml:space="preserve">VALOR ESTIMADO DEL CONTRATO </w:t>
            </w:r>
          </w:p>
        </w:tc>
      </w:tr>
      <w:tr w:rsidR="005539A2" w:rsidRPr="0015063C" w14:paraId="23EFD23B" w14:textId="77777777" w:rsidTr="0032127C">
        <w:trPr>
          <w:trHeight w:val="83"/>
          <w:jc w:val="center"/>
        </w:trPr>
        <w:tc>
          <w:tcPr>
            <w:tcW w:w="9306" w:type="dxa"/>
            <w:gridSpan w:val="2"/>
            <w:shd w:val="clear" w:color="auto" w:fill="auto"/>
          </w:tcPr>
          <w:p w14:paraId="089B897B" w14:textId="77777777" w:rsidR="00FE46B3" w:rsidRPr="009820DE" w:rsidRDefault="0032127C" w:rsidP="00FE46B3">
            <w:pPr>
              <w:pStyle w:val="western"/>
              <w:shd w:val="clear" w:color="auto" w:fill="FFFFFF"/>
              <w:spacing w:before="0" w:beforeAutospacing="0" w:after="0" w:afterAutospacing="0"/>
              <w:jc w:val="both"/>
              <w:rPr>
                <w:rFonts w:asciiTheme="minorHAnsi" w:hAnsiTheme="minorHAnsi" w:cstheme="minorHAnsi"/>
                <w:bCs/>
                <w:shd w:val="clear" w:color="auto" w:fill="FFFFFF"/>
              </w:rPr>
            </w:pPr>
            <w:r w:rsidRPr="009820DE">
              <w:rPr>
                <w:rFonts w:asciiTheme="minorHAnsi" w:hAnsiTheme="minorHAnsi" w:cstheme="minorHAnsi"/>
                <w:bCs/>
                <w:shd w:val="clear" w:color="auto" w:fill="FFFFFF"/>
              </w:rPr>
              <w:t>El valor estimado del servicio que requiere la entidad, se determina de los costos que en el mercado se enmarcan en la prestación de servicios profesionales y de apoyo a la gestión, los cuales establecen el valor del presente contrato, en un comparativo con las actividades a desarrollarse por parte del Concejo Municipal de Tunja. Así como los valores analizados por el Concejo Municipal de Tunja conforme el presupuesto asignado y los valores de la planta de personal de la Corporación. De igual manera se tuvo en cuenta las actividades y plazo de ejecución para el cumplimiento del objeto contractual, valor que en proporción al plazo de ejecución del contrato no excede la remuneración total mensual establecida para el ordenador del gasto.</w:t>
            </w:r>
          </w:p>
          <w:p w14:paraId="51F5E775" w14:textId="77777777" w:rsidR="0032127C" w:rsidRPr="009820DE" w:rsidRDefault="0032127C" w:rsidP="00FE46B3">
            <w:pPr>
              <w:pStyle w:val="western"/>
              <w:shd w:val="clear" w:color="auto" w:fill="FFFFFF"/>
              <w:spacing w:before="0" w:beforeAutospacing="0" w:after="0" w:afterAutospacing="0"/>
              <w:jc w:val="both"/>
              <w:rPr>
                <w:rFonts w:asciiTheme="minorHAnsi" w:hAnsiTheme="minorHAnsi" w:cstheme="minorHAnsi"/>
                <w:bCs/>
                <w:shd w:val="clear" w:color="auto" w:fill="FFFFFF"/>
              </w:rPr>
            </w:pPr>
          </w:p>
          <w:p w14:paraId="61BD610C" w14:textId="77777777" w:rsidR="00FE46B3" w:rsidRPr="009820DE" w:rsidRDefault="00FE46B3" w:rsidP="00FE46B3">
            <w:pPr>
              <w:pStyle w:val="Prrafodelista"/>
              <w:numPr>
                <w:ilvl w:val="1"/>
                <w:numId w:val="14"/>
              </w:numPr>
              <w:spacing w:after="0" w:line="240" w:lineRule="auto"/>
              <w:jc w:val="both"/>
              <w:rPr>
                <w:rFonts w:asciiTheme="minorHAnsi" w:hAnsiTheme="minorHAnsi" w:cstheme="minorHAnsi"/>
                <w:b/>
                <w:sz w:val="24"/>
                <w:szCs w:val="24"/>
              </w:rPr>
            </w:pPr>
            <w:r w:rsidRPr="009820DE">
              <w:rPr>
                <w:rFonts w:asciiTheme="minorHAnsi" w:hAnsiTheme="minorHAnsi" w:cstheme="minorHAnsi"/>
                <w:b/>
                <w:sz w:val="24"/>
                <w:szCs w:val="24"/>
              </w:rPr>
              <w:t xml:space="preserve">ANALISIS DEL SECTOR:  </w:t>
            </w:r>
          </w:p>
          <w:p w14:paraId="3940F8A1" w14:textId="77777777" w:rsidR="00FE46B3" w:rsidRPr="009820DE" w:rsidRDefault="00FE46B3" w:rsidP="00FE46B3">
            <w:pPr>
              <w:spacing w:after="0" w:line="240" w:lineRule="auto"/>
              <w:contextualSpacing/>
              <w:jc w:val="both"/>
              <w:rPr>
                <w:rFonts w:asciiTheme="minorHAnsi" w:hAnsiTheme="minorHAnsi" w:cstheme="minorHAnsi"/>
                <w:b/>
                <w:sz w:val="24"/>
                <w:szCs w:val="24"/>
                <w:lang w:val="es-CO"/>
              </w:rPr>
            </w:pPr>
          </w:p>
          <w:p w14:paraId="0C8F0837" w14:textId="77777777" w:rsidR="00FE46B3" w:rsidRPr="009820DE" w:rsidRDefault="00FE46B3" w:rsidP="00FE46B3">
            <w:pPr>
              <w:pStyle w:val="Prrafodelista"/>
              <w:numPr>
                <w:ilvl w:val="2"/>
                <w:numId w:val="14"/>
              </w:numPr>
              <w:spacing w:after="0" w:line="240" w:lineRule="auto"/>
              <w:jc w:val="both"/>
              <w:rPr>
                <w:rFonts w:asciiTheme="minorHAnsi" w:hAnsiTheme="minorHAnsi" w:cstheme="minorHAnsi"/>
                <w:b/>
                <w:sz w:val="24"/>
                <w:szCs w:val="24"/>
              </w:rPr>
            </w:pPr>
            <w:r w:rsidRPr="009820DE">
              <w:rPr>
                <w:rFonts w:asciiTheme="minorHAnsi" w:hAnsiTheme="minorHAnsi" w:cstheme="minorHAnsi"/>
                <w:b/>
                <w:sz w:val="24"/>
                <w:szCs w:val="24"/>
              </w:rPr>
              <w:t xml:space="preserve">PERSPECTIVA LEGAL: </w:t>
            </w:r>
          </w:p>
          <w:p w14:paraId="663AE3A5" w14:textId="77777777" w:rsidR="00FE46B3" w:rsidRPr="009820DE" w:rsidRDefault="00FE46B3" w:rsidP="00FE46B3">
            <w:pPr>
              <w:spacing w:after="0" w:line="240" w:lineRule="auto"/>
              <w:contextualSpacing/>
              <w:jc w:val="both"/>
              <w:rPr>
                <w:rFonts w:asciiTheme="minorHAnsi" w:hAnsiTheme="minorHAnsi" w:cstheme="minorHAnsi"/>
                <w:sz w:val="24"/>
                <w:szCs w:val="24"/>
                <w:lang w:val="es-CO"/>
              </w:rPr>
            </w:pPr>
            <w:r w:rsidRPr="009820DE">
              <w:rPr>
                <w:rFonts w:asciiTheme="minorHAnsi" w:hAnsiTheme="minorHAnsi" w:cstheme="minorHAnsi"/>
                <w:sz w:val="24"/>
                <w:szCs w:val="24"/>
                <w:lang w:val="es-CO"/>
              </w:rPr>
              <w:t xml:space="preserve">- Normativa aplicable al Concejo de Tunja: Constitución Política de Colombia, Ley 80 de 1993, Ley 1150 de 2007, Decreto Ley 019 de 2012, Decreto 1082 de 2015 y Acuerdo Municipal 037 de 2008. </w:t>
            </w:r>
          </w:p>
          <w:p w14:paraId="7C3C1D96" w14:textId="77777777" w:rsidR="00FE46B3" w:rsidRPr="009820DE" w:rsidRDefault="00FE46B3" w:rsidP="00FE46B3">
            <w:pPr>
              <w:spacing w:after="0" w:line="240" w:lineRule="auto"/>
              <w:contextualSpacing/>
              <w:jc w:val="both"/>
              <w:rPr>
                <w:rFonts w:asciiTheme="minorHAnsi" w:hAnsiTheme="minorHAnsi" w:cstheme="minorHAnsi"/>
                <w:sz w:val="24"/>
                <w:szCs w:val="24"/>
                <w:lang w:val="es-CO"/>
              </w:rPr>
            </w:pPr>
            <w:r w:rsidRPr="009820DE">
              <w:rPr>
                <w:rFonts w:asciiTheme="minorHAnsi" w:hAnsiTheme="minorHAnsi" w:cstheme="minorHAnsi"/>
                <w:sz w:val="24"/>
                <w:szCs w:val="24"/>
                <w:lang w:val="es-CO"/>
              </w:rPr>
              <w:t>- Normatividad aplicable al sector al que pertenece el contratista: Ley 1474 de 2011.</w:t>
            </w:r>
          </w:p>
          <w:p w14:paraId="2947EBDE" w14:textId="77777777" w:rsidR="00FE46B3" w:rsidRPr="009820DE" w:rsidRDefault="00FE46B3" w:rsidP="00FE46B3">
            <w:pPr>
              <w:spacing w:after="0" w:line="240" w:lineRule="auto"/>
              <w:contextualSpacing/>
              <w:jc w:val="both"/>
              <w:rPr>
                <w:rFonts w:asciiTheme="minorHAnsi" w:hAnsiTheme="minorHAnsi" w:cstheme="minorHAnsi"/>
                <w:sz w:val="24"/>
                <w:szCs w:val="24"/>
                <w:lang w:val="es-CO"/>
              </w:rPr>
            </w:pPr>
            <w:r w:rsidRPr="009820DE">
              <w:rPr>
                <w:rFonts w:asciiTheme="minorHAnsi" w:hAnsiTheme="minorHAnsi" w:cstheme="minorHAnsi"/>
                <w:sz w:val="24"/>
                <w:szCs w:val="24"/>
                <w:lang w:val="es-CO"/>
              </w:rPr>
              <w:t xml:space="preserve">- Normativa aplicable al contrato: Ley 80 de 1993, Ley 617 de 2000, Ley 1150 de 2007, Ley 1474 de 2011, Decreto 1670 de 2007, Acuerdo 037 de 2008, Decreto 1082 de 2015, Decreto 0723 de 2013 y normas civiles y comerciales pertinentes. </w:t>
            </w:r>
          </w:p>
          <w:p w14:paraId="47307E89" w14:textId="77777777" w:rsidR="00FE46B3" w:rsidRPr="009820DE" w:rsidRDefault="00FE46B3" w:rsidP="00FE46B3">
            <w:pPr>
              <w:spacing w:after="0" w:line="240" w:lineRule="auto"/>
              <w:contextualSpacing/>
              <w:jc w:val="both"/>
              <w:rPr>
                <w:rFonts w:asciiTheme="minorHAnsi" w:hAnsiTheme="minorHAnsi" w:cstheme="minorHAnsi"/>
                <w:b/>
                <w:sz w:val="24"/>
                <w:szCs w:val="24"/>
                <w:lang w:val="es-CO"/>
              </w:rPr>
            </w:pPr>
          </w:p>
          <w:p w14:paraId="2A733446" w14:textId="77777777" w:rsidR="00FE46B3" w:rsidRPr="009820DE" w:rsidRDefault="00FE46B3" w:rsidP="00FE46B3">
            <w:pPr>
              <w:pStyle w:val="Prrafodelista"/>
              <w:numPr>
                <w:ilvl w:val="2"/>
                <w:numId w:val="14"/>
              </w:numPr>
              <w:spacing w:after="0" w:line="240" w:lineRule="auto"/>
              <w:ind w:left="29" w:firstLine="0"/>
              <w:jc w:val="both"/>
              <w:rPr>
                <w:rFonts w:asciiTheme="minorHAnsi" w:hAnsiTheme="minorHAnsi" w:cstheme="minorHAnsi"/>
                <w:sz w:val="24"/>
                <w:szCs w:val="24"/>
              </w:rPr>
            </w:pPr>
            <w:r w:rsidRPr="009820DE">
              <w:rPr>
                <w:rFonts w:asciiTheme="minorHAnsi" w:hAnsiTheme="minorHAnsi" w:cstheme="minorHAnsi"/>
                <w:b/>
                <w:sz w:val="24"/>
                <w:szCs w:val="24"/>
              </w:rPr>
              <w:t xml:space="preserve">PERSPECTIVA COMERCIAL, ORGANIZACIONAL Y TÉCNICA: </w:t>
            </w:r>
            <w:r w:rsidRPr="009820DE">
              <w:rPr>
                <w:rFonts w:asciiTheme="minorHAnsi" w:hAnsiTheme="minorHAnsi" w:cstheme="minorHAnsi"/>
                <w:sz w:val="24"/>
                <w:szCs w:val="24"/>
              </w:rPr>
              <w:t xml:space="preserve">El Concejo ha encontrado que en el sector se ofrecen servicios personales, técnicos, tecnológicos, profesionales y especializados, tanto por personas naturales como jurídicas que cuentan con la formación y organización que les permite desarrollar sus actividades. Dentro de las distintas alternativas que se presentan en el sector, el Concejo considera que lo más conveniente es contratar a una </w:t>
            </w:r>
            <w:r w:rsidRPr="009820DE">
              <w:rPr>
                <w:rFonts w:asciiTheme="minorHAnsi" w:hAnsiTheme="minorHAnsi" w:cstheme="minorHAnsi"/>
                <w:sz w:val="24"/>
                <w:szCs w:val="24"/>
              </w:rPr>
              <w:lastRenderedPageBreak/>
              <w:t xml:space="preserve">persona natural, que pueda desarrollar adecuadamente la actividad que se pretende contratar y que posea los elementos necesarios para la realización del mismo. No se hace necesario contratar una persona jurídica, toda vez que el conocimiento, experiencia y competencia de dicha persona, es suficiente y no se requiere de una estructura organizacional. </w:t>
            </w:r>
          </w:p>
          <w:p w14:paraId="20A9277D" w14:textId="77777777" w:rsidR="00FE46B3" w:rsidRPr="009820DE" w:rsidRDefault="00FE46B3" w:rsidP="00FE46B3">
            <w:pPr>
              <w:pStyle w:val="Prrafodelista"/>
              <w:spacing w:after="0" w:line="240" w:lineRule="auto"/>
              <w:ind w:left="29"/>
              <w:jc w:val="both"/>
              <w:rPr>
                <w:rFonts w:asciiTheme="minorHAnsi" w:hAnsiTheme="minorHAnsi" w:cstheme="minorHAnsi"/>
                <w:sz w:val="24"/>
                <w:szCs w:val="24"/>
              </w:rPr>
            </w:pPr>
          </w:p>
          <w:p w14:paraId="145CB9E2" w14:textId="77777777" w:rsidR="00FE46B3" w:rsidRPr="009820DE" w:rsidRDefault="00FE46B3" w:rsidP="00FE46B3">
            <w:pPr>
              <w:spacing w:after="0" w:line="240" w:lineRule="auto"/>
              <w:contextualSpacing/>
              <w:jc w:val="both"/>
              <w:rPr>
                <w:rFonts w:asciiTheme="minorHAnsi" w:hAnsiTheme="minorHAnsi" w:cstheme="minorHAnsi"/>
                <w:sz w:val="24"/>
                <w:szCs w:val="24"/>
                <w:lang w:val="es-CO"/>
              </w:rPr>
            </w:pPr>
            <w:r w:rsidRPr="009820DE">
              <w:rPr>
                <w:rFonts w:asciiTheme="minorHAnsi" w:hAnsiTheme="minorHAnsi" w:cstheme="minorHAnsi"/>
                <w:sz w:val="24"/>
                <w:szCs w:val="24"/>
                <w:lang w:val="es-CO"/>
              </w:rPr>
              <w:t xml:space="preserve">En términos de eficiencia, resulta más conveniente que el contratista haya tenido experiencia en el sector público y/o privado, lo que le permitirá cumplir con las metas de la entidad, debido a que con ello se garantiza su idoneidad para desarrollar el objeto del contrato. La experiencia disminuye los costos en tiempo y recurso a la Entidad en la curva de aprendizaje. </w:t>
            </w:r>
          </w:p>
          <w:p w14:paraId="4453D3EA" w14:textId="77777777" w:rsidR="00FE46B3" w:rsidRPr="009820DE" w:rsidRDefault="00FE46B3" w:rsidP="00FE46B3">
            <w:pPr>
              <w:spacing w:after="0" w:line="240" w:lineRule="auto"/>
              <w:contextualSpacing/>
              <w:jc w:val="both"/>
              <w:rPr>
                <w:rFonts w:asciiTheme="minorHAnsi" w:hAnsiTheme="minorHAnsi" w:cstheme="minorHAnsi"/>
                <w:sz w:val="24"/>
                <w:szCs w:val="24"/>
                <w:lang w:val="es-CO"/>
              </w:rPr>
            </w:pPr>
          </w:p>
          <w:p w14:paraId="5EF5966A" w14:textId="77777777" w:rsidR="0032127C" w:rsidRPr="009820DE" w:rsidRDefault="0032127C" w:rsidP="0032127C">
            <w:pPr>
              <w:spacing w:after="0" w:line="240" w:lineRule="auto"/>
              <w:contextualSpacing/>
              <w:jc w:val="both"/>
              <w:rPr>
                <w:rFonts w:asciiTheme="minorHAnsi" w:hAnsiTheme="minorHAnsi" w:cstheme="minorHAnsi"/>
                <w:sz w:val="24"/>
                <w:szCs w:val="24"/>
              </w:rPr>
            </w:pPr>
            <w:r w:rsidRPr="009820DE">
              <w:rPr>
                <w:rFonts w:asciiTheme="minorHAnsi" w:hAnsiTheme="minorHAnsi" w:cstheme="minorHAnsi"/>
                <w:sz w:val="24"/>
                <w:szCs w:val="24"/>
              </w:rPr>
              <w:t xml:space="preserve">De acuerdo a la encuesta de noviembre de 2021, realizada por el DANE, en el mercado laboral, se han obtenido los siguientes información: </w:t>
            </w:r>
          </w:p>
          <w:p w14:paraId="0E985B9E" w14:textId="77777777" w:rsidR="0032127C" w:rsidRPr="009820DE" w:rsidRDefault="0032127C" w:rsidP="0032127C">
            <w:pPr>
              <w:spacing w:after="0" w:line="240" w:lineRule="auto"/>
              <w:contextualSpacing/>
              <w:jc w:val="both"/>
              <w:rPr>
                <w:rFonts w:asciiTheme="minorHAnsi" w:hAnsiTheme="minorHAnsi" w:cstheme="minorHAnsi"/>
                <w:sz w:val="24"/>
                <w:szCs w:val="24"/>
              </w:rPr>
            </w:pPr>
          </w:p>
          <w:p w14:paraId="05FF8096" w14:textId="77777777" w:rsidR="0032127C" w:rsidRPr="009820DE" w:rsidRDefault="0032127C" w:rsidP="0032127C">
            <w:pPr>
              <w:spacing w:after="0" w:line="240" w:lineRule="auto"/>
              <w:contextualSpacing/>
              <w:jc w:val="both"/>
              <w:rPr>
                <w:rFonts w:asciiTheme="minorHAnsi" w:hAnsiTheme="minorHAnsi" w:cstheme="minorHAnsi"/>
                <w:sz w:val="24"/>
                <w:szCs w:val="24"/>
              </w:rPr>
            </w:pPr>
            <w:r w:rsidRPr="009820DE">
              <w:rPr>
                <w:rFonts w:asciiTheme="minorHAnsi" w:hAnsiTheme="minorHAnsi" w:cstheme="minorHAnsi"/>
                <w:sz w:val="24"/>
                <w:szCs w:val="24"/>
              </w:rPr>
              <w:t>Para el mes de noviembre de 2021, la tasa de desempleo fue 10,8%, lo que significó una disminución de 2,5 puntos porcentuales respecto al mismo mes de 2020 (13,3%). La tasa global de participación se ubicó en 60,4% y la tasa de ocupación en 53,9%. En el mismo mes del año anterior estas tasas fueron 61,4% y 53,2%, respectivamente.</w:t>
            </w:r>
          </w:p>
          <w:p w14:paraId="35F4B935" w14:textId="77777777" w:rsidR="0032127C" w:rsidRPr="009820DE" w:rsidRDefault="0032127C" w:rsidP="0032127C">
            <w:pPr>
              <w:spacing w:after="0" w:line="240" w:lineRule="auto"/>
              <w:contextualSpacing/>
              <w:jc w:val="both"/>
              <w:rPr>
                <w:rFonts w:asciiTheme="minorHAnsi" w:hAnsiTheme="minorHAnsi" w:cstheme="minorHAnsi"/>
                <w:sz w:val="24"/>
                <w:szCs w:val="24"/>
              </w:rPr>
            </w:pPr>
          </w:p>
          <w:p w14:paraId="0872015F" w14:textId="77777777" w:rsidR="0032127C" w:rsidRPr="009820DE" w:rsidRDefault="0032127C" w:rsidP="0032127C">
            <w:pPr>
              <w:spacing w:after="0" w:line="240" w:lineRule="auto"/>
              <w:contextualSpacing/>
              <w:jc w:val="both"/>
              <w:rPr>
                <w:rFonts w:asciiTheme="minorHAnsi" w:hAnsiTheme="minorHAnsi" w:cstheme="minorHAnsi"/>
                <w:sz w:val="24"/>
                <w:szCs w:val="24"/>
              </w:rPr>
            </w:pPr>
          </w:p>
          <w:p w14:paraId="18AB4832" w14:textId="77777777" w:rsidR="0032127C" w:rsidRPr="009820DE" w:rsidRDefault="0032127C" w:rsidP="0032127C">
            <w:pPr>
              <w:spacing w:after="0" w:line="240" w:lineRule="auto"/>
              <w:ind w:left="708" w:hanging="708"/>
              <w:contextualSpacing/>
              <w:jc w:val="center"/>
              <w:rPr>
                <w:noProof/>
                <w:sz w:val="24"/>
                <w:szCs w:val="24"/>
              </w:rPr>
            </w:pPr>
            <w:r w:rsidRPr="009820DE">
              <w:rPr>
                <w:noProof/>
                <w:sz w:val="24"/>
                <w:szCs w:val="24"/>
                <w:lang w:val="es-CO" w:eastAsia="es-CO"/>
              </w:rPr>
              <w:drawing>
                <wp:inline distT="0" distB="0" distL="0" distR="0" wp14:anchorId="24F52BE1" wp14:editId="6CA10A83">
                  <wp:extent cx="5305425" cy="2381250"/>
                  <wp:effectExtent l="0" t="0" r="9525" b="0"/>
                  <wp:docPr id="2" name="Imagen 2" descr="Gráfica Mercado labo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áfica Mercado labor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05425" cy="2381250"/>
                          </a:xfrm>
                          <a:prstGeom prst="rect">
                            <a:avLst/>
                          </a:prstGeom>
                          <a:noFill/>
                          <a:ln>
                            <a:noFill/>
                          </a:ln>
                        </pic:spPr>
                      </pic:pic>
                    </a:graphicData>
                  </a:graphic>
                </wp:inline>
              </w:drawing>
            </w:r>
          </w:p>
          <w:p w14:paraId="7DFD5FDB" w14:textId="77777777" w:rsidR="0032127C" w:rsidRPr="009820DE" w:rsidRDefault="0032127C" w:rsidP="0032127C">
            <w:pPr>
              <w:spacing w:after="0" w:line="240" w:lineRule="auto"/>
              <w:ind w:left="708" w:hanging="708"/>
              <w:contextualSpacing/>
              <w:jc w:val="center"/>
              <w:rPr>
                <w:rFonts w:asciiTheme="minorHAnsi" w:hAnsiTheme="minorHAnsi" w:cstheme="minorHAnsi"/>
                <w:noProof/>
                <w:sz w:val="24"/>
                <w:szCs w:val="24"/>
              </w:rPr>
            </w:pPr>
            <w:r w:rsidRPr="009820DE">
              <w:rPr>
                <w:rFonts w:asciiTheme="minorHAnsi" w:hAnsiTheme="minorHAnsi" w:cstheme="minorHAnsi"/>
                <w:noProof/>
                <w:sz w:val="24"/>
                <w:szCs w:val="24"/>
              </w:rPr>
              <w:t>Fuente: DANE</w:t>
            </w:r>
          </w:p>
          <w:p w14:paraId="7C534F83" w14:textId="77777777" w:rsidR="0032127C" w:rsidRPr="009820DE" w:rsidRDefault="0032127C" w:rsidP="0032127C">
            <w:pPr>
              <w:spacing w:after="0" w:line="240" w:lineRule="auto"/>
              <w:ind w:left="708" w:hanging="708"/>
              <w:contextualSpacing/>
              <w:jc w:val="center"/>
              <w:rPr>
                <w:rFonts w:asciiTheme="minorHAnsi" w:hAnsiTheme="minorHAnsi" w:cstheme="minorHAnsi"/>
                <w:noProof/>
                <w:sz w:val="24"/>
                <w:szCs w:val="24"/>
              </w:rPr>
            </w:pPr>
          </w:p>
          <w:p w14:paraId="231E57A4" w14:textId="77777777" w:rsidR="0032127C" w:rsidRPr="009820DE" w:rsidRDefault="0032127C" w:rsidP="0032127C">
            <w:pPr>
              <w:spacing w:after="0" w:line="240" w:lineRule="auto"/>
              <w:contextualSpacing/>
              <w:jc w:val="both"/>
              <w:rPr>
                <w:rFonts w:asciiTheme="minorHAnsi" w:hAnsiTheme="minorHAnsi" w:cstheme="minorHAnsi"/>
                <w:sz w:val="24"/>
                <w:szCs w:val="24"/>
              </w:rPr>
            </w:pPr>
            <w:r w:rsidRPr="009820DE">
              <w:rPr>
                <w:rFonts w:asciiTheme="minorHAnsi" w:hAnsiTheme="minorHAnsi" w:cstheme="minorHAnsi"/>
                <w:sz w:val="24"/>
                <w:szCs w:val="24"/>
              </w:rPr>
              <w:t>En noviembre de 2021, la tasa de desempleo en el total de las 13 ciudades y áreas metropolitanas fue 12,2%, lo que representó una disminución de 3,2 puntos porcentuales respecto a noviembre de 2020 (15,4%). La tasa global de participación fue 62,6%, lo que significó una disminución de 1,7 puntos porcentuales respecto al mismo mes del 2020 (64,3%). Finalmente, la tasa de ocupación se ubicó en 55,0%, en noviembre de 2020 fue 54,4%.</w:t>
            </w:r>
          </w:p>
          <w:p w14:paraId="5E14FC94" w14:textId="77777777" w:rsidR="0032127C" w:rsidRPr="009820DE" w:rsidRDefault="0032127C" w:rsidP="0032127C">
            <w:pPr>
              <w:spacing w:after="0" w:line="240" w:lineRule="auto"/>
              <w:contextualSpacing/>
              <w:jc w:val="center"/>
              <w:rPr>
                <w:rFonts w:asciiTheme="minorHAnsi" w:hAnsiTheme="minorHAnsi" w:cstheme="minorHAnsi"/>
                <w:sz w:val="24"/>
                <w:szCs w:val="24"/>
              </w:rPr>
            </w:pPr>
            <w:r w:rsidRPr="009820DE">
              <w:rPr>
                <w:noProof/>
                <w:sz w:val="24"/>
                <w:szCs w:val="24"/>
                <w:lang w:val="es-CO" w:eastAsia="es-CO"/>
              </w:rPr>
              <w:lastRenderedPageBreak/>
              <w:drawing>
                <wp:inline distT="0" distB="0" distL="0" distR="0" wp14:anchorId="791D3122" wp14:editId="6FF2D4C4">
                  <wp:extent cx="5172075" cy="3100537"/>
                  <wp:effectExtent l="0" t="0" r="0" b="508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7925" t="26911" r="19252" b="6103"/>
                          <a:stretch/>
                        </pic:blipFill>
                        <pic:spPr bwMode="auto">
                          <a:xfrm>
                            <a:off x="0" y="0"/>
                            <a:ext cx="5189401" cy="3110924"/>
                          </a:xfrm>
                          <a:prstGeom prst="rect">
                            <a:avLst/>
                          </a:prstGeom>
                          <a:ln>
                            <a:noFill/>
                          </a:ln>
                          <a:extLst>
                            <a:ext uri="{53640926-AAD7-44D8-BBD7-CCE9431645EC}">
                              <a14:shadowObscured xmlns:a14="http://schemas.microsoft.com/office/drawing/2010/main"/>
                            </a:ext>
                          </a:extLst>
                        </pic:spPr>
                      </pic:pic>
                    </a:graphicData>
                  </a:graphic>
                </wp:inline>
              </w:drawing>
            </w:r>
          </w:p>
          <w:p w14:paraId="662A96F9" w14:textId="77777777" w:rsidR="0032127C" w:rsidRPr="009820DE" w:rsidRDefault="0032127C" w:rsidP="0032127C">
            <w:pPr>
              <w:spacing w:after="0" w:line="240" w:lineRule="auto"/>
              <w:contextualSpacing/>
              <w:jc w:val="both"/>
              <w:rPr>
                <w:rFonts w:asciiTheme="minorHAnsi" w:hAnsiTheme="minorHAnsi" w:cstheme="minorHAnsi"/>
                <w:sz w:val="24"/>
                <w:szCs w:val="24"/>
              </w:rPr>
            </w:pPr>
            <w:r w:rsidRPr="009820DE">
              <w:rPr>
                <w:rFonts w:asciiTheme="minorHAnsi" w:hAnsiTheme="minorHAnsi" w:cstheme="minorHAnsi"/>
                <w:sz w:val="24"/>
                <w:szCs w:val="24"/>
              </w:rPr>
              <w:t>En noviembre de 2021, el número de personas ocupadas en el total de las 13 ciudades y áreas metropolitanas fue 10.444 miles de personas. Las ramas que más aportaron positivamente a la variación de la población ocupada fueron Administración pública y defensa, educación y atención de la salud humana; Comercio y reparación de vehículos y Actividades profesionales, científicas, técnicas y servicios administrativos con 0,8, 0,7 y 0,7 puntos porcentuales, respectivamente.</w:t>
            </w:r>
          </w:p>
          <w:p w14:paraId="0AEECD2A" w14:textId="77777777" w:rsidR="0032127C" w:rsidRPr="009820DE" w:rsidRDefault="0032127C" w:rsidP="0032127C">
            <w:pPr>
              <w:spacing w:after="0" w:line="240" w:lineRule="auto"/>
              <w:contextualSpacing/>
              <w:jc w:val="both"/>
            </w:pPr>
          </w:p>
          <w:p w14:paraId="06417DA8" w14:textId="77777777" w:rsidR="0032127C" w:rsidRPr="009820DE" w:rsidRDefault="0032127C" w:rsidP="0032127C">
            <w:pPr>
              <w:spacing w:after="0" w:line="240" w:lineRule="auto"/>
              <w:contextualSpacing/>
              <w:jc w:val="center"/>
            </w:pPr>
            <w:r w:rsidRPr="009820DE">
              <w:rPr>
                <w:noProof/>
                <w:lang w:val="es-CO" w:eastAsia="es-CO"/>
              </w:rPr>
              <w:drawing>
                <wp:inline distT="0" distB="0" distL="0" distR="0" wp14:anchorId="51D9674D" wp14:editId="1C5CD7CE">
                  <wp:extent cx="5771934" cy="2790825"/>
                  <wp:effectExtent l="0" t="0" r="63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722" t="22524" r="19416" b="25995"/>
                          <a:stretch/>
                        </pic:blipFill>
                        <pic:spPr bwMode="auto">
                          <a:xfrm>
                            <a:off x="0" y="0"/>
                            <a:ext cx="5787846" cy="2798519"/>
                          </a:xfrm>
                          <a:prstGeom prst="rect">
                            <a:avLst/>
                          </a:prstGeom>
                          <a:ln>
                            <a:noFill/>
                          </a:ln>
                          <a:extLst>
                            <a:ext uri="{53640926-AAD7-44D8-BBD7-CCE9431645EC}">
                              <a14:shadowObscured xmlns:a14="http://schemas.microsoft.com/office/drawing/2010/main"/>
                            </a:ext>
                          </a:extLst>
                        </pic:spPr>
                      </pic:pic>
                    </a:graphicData>
                  </a:graphic>
                </wp:inline>
              </w:drawing>
            </w:r>
          </w:p>
          <w:p w14:paraId="197E4EC1" w14:textId="77777777" w:rsidR="0032127C" w:rsidRPr="009820DE" w:rsidRDefault="0032127C" w:rsidP="0032127C">
            <w:pPr>
              <w:spacing w:after="0" w:line="240" w:lineRule="auto"/>
              <w:contextualSpacing/>
              <w:jc w:val="both"/>
              <w:rPr>
                <w:rFonts w:asciiTheme="minorHAnsi" w:hAnsiTheme="minorHAnsi" w:cstheme="minorHAnsi"/>
                <w:sz w:val="24"/>
                <w:szCs w:val="24"/>
                <w:lang w:val="es-CO"/>
              </w:rPr>
            </w:pPr>
          </w:p>
          <w:p w14:paraId="1DA008D9" w14:textId="77777777" w:rsidR="00FE46B3" w:rsidRPr="009820DE" w:rsidRDefault="00FE46B3" w:rsidP="00FE46B3">
            <w:pPr>
              <w:spacing w:after="0" w:line="240" w:lineRule="auto"/>
              <w:contextualSpacing/>
              <w:jc w:val="both"/>
              <w:rPr>
                <w:rFonts w:asciiTheme="minorHAnsi" w:hAnsiTheme="minorHAnsi" w:cstheme="minorHAnsi"/>
                <w:sz w:val="24"/>
                <w:szCs w:val="24"/>
              </w:rPr>
            </w:pPr>
          </w:p>
          <w:p w14:paraId="1F80324B" w14:textId="77777777" w:rsidR="00FE46B3" w:rsidRPr="009820DE" w:rsidRDefault="00FE46B3" w:rsidP="00FE46B3">
            <w:pPr>
              <w:spacing w:after="0" w:line="240" w:lineRule="auto"/>
              <w:contextualSpacing/>
              <w:jc w:val="both"/>
              <w:rPr>
                <w:rFonts w:asciiTheme="minorHAnsi" w:hAnsiTheme="minorHAnsi" w:cstheme="minorHAnsi"/>
                <w:sz w:val="24"/>
                <w:szCs w:val="24"/>
                <w:lang w:val="es-CO"/>
              </w:rPr>
            </w:pPr>
          </w:p>
          <w:p w14:paraId="14162956" w14:textId="77777777" w:rsidR="00FE46B3" w:rsidRPr="009820DE" w:rsidRDefault="00FE46B3" w:rsidP="00FE46B3">
            <w:pPr>
              <w:pStyle w:val="Prrafodelista"/>
              <w:numPr>
                <w:ilvl w:val="2"/>
                <w:numId w:val="14"/>
              </w:numPr>
              <w:spacing w:after="0" w:line="240" w:lineRule="auto"/>
              <w:ind w:left="22" w:hanging="22"/>
              <w:jc w:val="both"/>
              <w:rPr>
                <w:rFonts w:asciiTheme="minorHAnsi" w:hAnsiTheme="minorHAnsi" w:cstheme="minorHAnsi"/>
                <w:sz w:val="24"/>
                <w:szCs w:val="24"/>
              </w:rPr>
            </w:pPr>
            <w:r w:rsidRPr="009820DE">
              <w:rPr>
                <w:rFonts w:asciiTheme="minorHAnsi" w:hAnsiTheme="minorHAnsi" w:cstheme="minorHAnsi"/>
                <w:b/>
                <w:sz w:val="24"/>
                <w:szCs w:val="24"/>
              </w:rPr>
              <w:t xml:space="preserve">PERSPECTIVA FINANCIERA: </w:t>
            </w:r>
            <w:r w:rsidRPr="009820DE">
              <w:rPr>
                <w:rFonts w:asciiTheme="minorHAnsi" w:hAnsiTheme="minorHAnsi" w:cstheme="minorHAnsi"/>
                <w:sz w:val="24"/>
                <w:szCs w:val="24"/>
              </w:rPr>
              <w:t xml:space="preserve">Después de realizar el análisis correspondiente, se identificó que dada la modalidad de contratación y del objeto de la misma, no se hace viable considerar esta perspectiva dado que la condición financiera (indicadores financieros) del contratista, no incide de manera alguna en el cumplimiento del contrato ni en el desempeño de la entidad y por tal motivo no se procede a su desarrollo. </w:t>
            </w:r>
          </w:p>
          <w:p w14:paraId="313C83A9" w14:textId="77777777" w:rsidR="00FC7BEC" w:rsidRPr="009820DE" w:rsidRDefault="00FC7BEC" w:rsidP="00FC7BEC">
            <w:pPr>
              <w:pStyle w:val="Prrafodelista"/>
              <w:spacing w:after="0" w:line="240" w:lineRule="auto"/>
              <w:ind w:left="22"/>
              <w:jc w:val="both"/>
              <w:rPr>
                <w:rFonts w:asciiTheme="minorHAnsi" w:hAnsiTheme="minorHAnsi" w:cstheme="minorHAnsi"/>
                <w:sz w:val="24"/>
                <w:szCs w:val="24"/>
              </w:rPr>
            </w:pPr>
          </w:p>
          <w:p w14:paraId="7993C5CE" w14:textId="77777777" w:rsidR="00FE46B3" w:rsidRPr="009820DE" w:rsidRDefault="00FE46B3" w:rsidP="00FE46B3">
            <w:pPr>
              <w:spacing w:after="0" w:line="240" w:lineRule="auto"/>
              <w:contextualSpacing/>
              <w:jc w:val="both"/>
              <w:rPr>
                <w:rFonts w:asciiTheme="minorHAnsi" w:hAnsiTheme="minorHAnsi" w:cstheme="minorHAnsi"/>
                <w:sz w:val="24"/>
                <w:szCs w:val="24"/>
                <w:lang w:val="es-CO"/>
              </w:rPr>
            </w:pPr>
            <w:r w:rsidRPr="009820DE">
              <w:rPr>
                <w:rFonts w:asciiTheme="minorHAnsi" w:hAnsiTheme="minorHAnsi" w:cstheme="minorHAnsi"/>
                <w:sz w:val="24"/>
                <w:szCs w:val="24"/>
                <w:lang w:val="es-CO"/>
              </w:rPr>
              <w:t xml:space="preserve">Asimismo, para la determinación del valor del contrato, se tuvo en cuenta la cantidad y complejidad del objeto y las obligaciones contractuales, el nivel de formación académica y experiencia exigida al contratista, y el término de ejecución del contrato. </w:t>
            </w:r>
          </w:p>
          <w:p w14:paraId="351860C1" w14:textId="77777777" w:rsidR="00FE46B3" w:rsidRPr="009820DE" w:rsidRDefault="00FE46B3" w:rsidP="00FE46B3">
            <w:pPr>
              <w:spacing w:after="0" w:line="240" w:lineRule="auto"/>
              <w:contextualSpacing/>
              <w:jc w:val="both"/>
              <w:rPr>
                <w:rFonts w:asciiTheme="minorHAnsi" w:hAnsiTheme="minorHAnsi" w:cstheme="minorHAnsi"/>
                <w:sz w:val="24"/>
                <w:szCs w:val="24"/>
                <w:lang w:val="es-CO"/>
              </w:rPr>
            </w:pPr>
          </w:p>
          <w:p w14:paraId="03449BC4" w14:textId="77777777" w:rsidR="00FE46B3" w:rsidRPr="009820DE" w:rsidRDefault="00FE46B3" w:rsidP="00FE46B3">
            <w:pPr>
              <w:spacing w:after="0" w:line="240" w:lineRule="auto"/>
              <w:contextualSpacing/>
              <w:jc w:val="both"/>
              <w:rPr>
                <w:rFonts w:asciiTheme="minorHAnsi" w:hAnsiTheme="minorHAnsi" w:cstheme="minorHAnsi"/>
                <w:sz w:val="24"/>
                <w:szCs w:val="24"/>
                <w:lang w:val="es-CO"/>
              </w:rPr>
            </w:pPr>
            <w:r w:rsidRPr="009820DE">
              <w:rPr>
                <w:rFonts w:asciiTheme="minorHAnsi" w:hAnsiTheme="minorHAnsi" w:cstheme="minorHAnsi"/>
                <w:sz w:val="24"/>
                <w:szCs w:val="24"/>
                <w:lang w:val="es-CO"/>
              </w:rPr>
              <w:t xml:space="preserve">El tipo de remuneración recomendado para la prestación de los servicios objeto del contrato es por un valor mensual fijo. Lo anterior, considerando que esta forma de pago permite verificar durante un término prudencial el cumplimiento permanente de las obligaciones a cargo del contratista. Igualmente, esta forma de remuneración implica adelantar trámites administrativos internos y periódicos de cancelación de cuentas, previo al recibo a satisfacción de los servicios requeridos, con claridad, agilidad, celeridad y economía.  </w:t>
            </w:r>
          </w:p>
          <w:p w14:paraId="7A1864E6" w14:textId="77777777" w:rsidR="00FE46B3" w:rsidRPr="009820DE" w:rsidRDefault="00FE46B3" w:rsidP="00FE46B3">
            <w:pPr>
              <w:spacing w:after="0" w:line="240" w:lineRule="auto"/>
              <w:contextualSpacing/>
              <w:jc w:val="both"/>
              <w:rPr>
                <w:rFonts w:asciiTheme="minorHAnsi" w:hAnsiTheme="minorHAnsi" w:cstheme="minorHAnsi"/>
                <w:b/>
                <w:sz w:val="24"/>
                <w:szCs w:val="24"/>
                <w:lang w:val="es-CO"/>
              </w:rPr>
            </w:pPr>
          </w:p>
          <w:p w14:paraId="14E3BC54" w14:textId="77777777" w:rsidR="00FE46B3" w:rsidRPr="009820DE" w:rsidRDefault="00FE46B3" w:rsidP="00FE46B3">
            <w:pPr>
              <w:spacing w:after="0" w:line="240" w:lineRule="auto"/>
              <w:contextualSpacing/>
              <w:jc w:val="both"/>
              <w:rPr>
                <w:rFonts w:asciiTheme="minorHAnsi" w:hAnsiTheme="minorHAnsi" w:cstheme="minorHAnsi"/>
                <w:sz w:val="24"/>
                <w:szCs w:val="24"/>
                <w:lang w:val="es-CO"/>
              </w:rPr>
            </w:pPr>
            <w:r w:rsidRPr="009820DE">
              <w:rPr>
                <w:rFonts w:asciiTheme="minorHAnsi" w:hAnsiTheme="minorHAnsi" w:cstheme="minorHAnsi"/>
                <w:sz w:val="24"/>
                <w:szCs w:val="24"/>
                <w:lang w:val="es-CO"/>
              </w:rPr>
              <w:t xml:space="preserve">Para determinar la forma de pago, se analizó el histórico de contratación del Concejo y del municipio, y se evidencio que, para la contratación directa, se obtienen mejores resultados respecto al control, oportunidad y calidad, al pactar la remuneración mensualmente, toda vez que el seguimiento por parte del supervisor, se realiza de manera permanente. </w:t>
            </w:r>
          </w:p>
          <w:p w14:paraId="7FBC94CA" w14:textId="77777777" w:rsidR="00FE46B3" w:rsidRPr="009820DE" w:rsidRDefault="00FE46B3" w:rsidP="00FE46B3">
            <w:pPr>
              <w:spacing w:after="0" w:line="240" w:lineRule="auto"/>
              <w:contextualSpacing/>
              <w:jc w:val="both"/>
              <w:rPr>
                <w:rFonts w:asciiTheme="minorHAnsi" w:hAnsiTheme="minorHAnsi" w:cstheme="minorHAnsi"/>
                <w:b/>
                <w:sz w:val="24"/>
                <w:szCs w:val="24"/>
                <w:lang w:val="es-CO"/>
              </w:rPr>
            </w:pPr>
          </w:p>
          <w:p w14:paraId="00A50505" w14:textId="77777777" w:rsidR="00FE46B3" w:rsidRPr="009820DE" w:rsidRDefault="00FE46B3" w:rsidP="00FE46B3">
            <w:pPr>
              <w:pStyle w:val="Prrafodelista"/>
              <w:numPr>
                <w:ilvl w:val="2"/>
                <w:numId w:val="15"/>
              </w:numPr>
              <w:spacing w:after="0" w:line="240" w:lineRule="auto"/>
              <w:ind w:left="0" w:firstLine="0"/>
              <w:jc w:val="both"/>
              <w:rPr>
                <w:rFonts w:asciiTheme="minorHAnsi" w:hAnsiTheme="minorHAnsi" w:cstheme="minorHAnsi"/>
                <w:sz w:val="24"/>
                <w:szCs w:val="24"/>
              </w:rPr>
            </w:pPr>
            <w:r w:rsidRPr="009820DE">
              <w:rPr>
                <w:rFonts w:asciiTheme="minorHAnsi" w:hAnsiTheme="minorHAnsi" w:cstheme="minorHAnsi"/>
                <w:b/>
                <w:sz w:val="24"/>
                <w:szCs w:val="24"/>
              </w:rPr>
              <w:t xml:space="preserve">ANALISIS DE LA DEMANDA: </w:t>
            </w:r>
            <w:r w:rsidRPr="009820DE">
              <w:rPr>
                <w:rFonts w:asciiTheme="minorHAnsi" w:hAnsiTheme="minorHAnsi" w:cstheme="minorHAnsi"/>
                <w:sz w:val="24"/>
                <w:szCs w:val="24"/>
              </w:rPr>
              <w:t xml:space="preserve">Para analizar la demanda, se tuvieron en cuenta las condiciones en las cuales la Entidad ha adquirido estos servicios en los últimos años, obteniendo lo siguiente: </w:t>
            </w:r>
          </w:p>
          <w:p w14:paraId="55BE3934" w14:textId="77777777" w:rsidR="005539A2" w:rsidRPr="009820DE" w:rsidRDefault="005539A2" w:rsidP="0015063C">
            <w:pPr>
              <w:spacing w:after="0" w:line="240" w:lineRule="auto"/>
              <w:contextualSpacing/>
              <w:jc w:val="both"/>
              <w:rPr>
                <w:rFonts w:asciiTheme="minorHAnsi" w:hAnsiTheme="minorHAnsi" w:cstheme="minorHAnsi"/>
                <w:b/>
                <w:sz w:val="24"/>
                <w:szCs w:val="24"/>
                <w:lang w:val="es-CO"/>
              </w:rPr>
            </w:pPr>
          </w:p>
          <w:tbl>
            <w:tblPr>
              <w:tblStyle w:val="Tablaconcuadrcula"/>
              <w:tblW w:w="5000" w:type="pct"/>
              <w:tblLook w:val="04A0" w:firstRow="1" w:lastRow="0" w:firstColumn="1" w:lastColumn="0" w:noHBand="0" w:noVBand="1"/>
            </w:tblPr>
            <w:tblGrid>
              <w:gridCol w:w="954"/>
              <w:gridCol w:w="3870"/>
              <w:gridCol w:w="1230"/>
              <w:gridCol w:w="739"/>
              <w:gridCol w:w="1017"/>
              <w:gridCol w:w="1270"/>
            </w:tblGrid>
            <w:tr w:rsidR="009820DE" w:rsidRPr="00FF0B46" w14:paraId="5429785B" w14:textId="77777777" w:rsidTr="002E7FBF">
              <w:trPr>
                <w:trHeight w:val="109"/>
              </w:trPr>
              <w:tc>
                <w:tcPr>
                  <w:tcW w:w="525" w:type="pct"/>
                  <w:shd w:val="clear" w:color="auto" w:fill="D9D9D9" w:themeFill="background1" w:themeFillShade="D9"/>
                </w:tcPr>
                <w:p w14:paraId="4BECF1CA" w14:textId="77777777" w:rsidR="009820DE" w:rsidRPr="00524F0E" w:rsidRDefault="009820DE" w:rsidP="009820DE">
                  <w:pPr>
                    <w:contextualSpacing/>
                    <w:jc w:val="center"/>
                    <w:rPr>
                      <w:rFonts w:asciiTheme="minorHAnsi" w:hAnsiTheme="minorHAnsi" w:cstheme="minorHAnsi"/>
                      <w:b/>
                    </w:rPr>
                  </w:pPr>
                  <w:r w:rsidRPr="00524F0E">
                    <w:rPr>
                      <w:rFonts w:asciiTheme="minorHAnsi" w:hAnsiTheme="minorHAnsi" w:cstheme="minorHAnsi"/>
                      <w:b/>
                    </w:rPr>
                    <w:t>Contrato No.</w:t>
                  </w:r>
                </w:p>
              </w:tc>
              <w:tc>
                <w:tcPr>
                  <w:tcW w:w="2131" w:type="pct"/>
                  <w:shd w:val="clear" w:color="auto" w:fill="D9D9D9" w:themeFill="background1" w:themeFillShade="D9"/>
                </w:tcPr>
                <w:p w14:paraId="5C04BFC7" w14:textId="77777777" w:rsidR="009820DE" w:rsidRPr="00524F0E" w:rsidRDefault="009820DE" w:rsidP="009820DE">
                  <w:pPr>
                    <w:contextualSpacing/>
                    <w:jc w:val="center"/>
                    <w:rPr>
                      <w:rFonts w:asciiTheme="minorHAnsi" w:hAnsiTheme="minorHAnsi" w:cstheme="minorHAnsi"/>
                      <w:b/>
                    </w:rPr>
                  </w:pPr>
                  <w:r w:rsidRPr="00524F0E">
                    <w:rPr>
                      <w:rFonts w:asciiTheme="minorHAnsi" w:hAnsiTheme="minorHAnsi" w:cstheme="minorHAnsi"/>
                      <w:b/>
                    </w:rPr>
                    <w:t>OBJETO</w:t>
                  </w:r>
                </w:p>
              </w:tc>
              <w:tc>
                <w:tcPr>
                  <w:tcW w:w="677" w:type="pct"/>
                  <w:shd w:val="clear" w:color="auto" w:fill="D9D9D9" w:themeFill="background1" w:themeFillShade="D9"/>
                </w:tcPr>
                <w:p w14:paraId="3D3E16A0" w14:textId="77777777" w:rsidR="009820DE" w:rsidRPr="00524F0E" w:rsidRDefault="009820DE" w:rsidP="009820DE">
                  <w:pPr>
                    <w:contextualSpacing/>
                    <w:jc w:val="center"/>
                    <w:rPr>
                      <w:rFonts w:asciiTheme="minorHAnsi" w:hAnsiTheme="minorHAnsi" w:cstheme="minorHAnsi"/>
                      <w:b/>
                    </w:rPr>
                  </w:pPr>
                  <w:r w:rsidRPr="00524F0E">
                    <w:rPr>
                      <w:rFonts w:asciiTheme="minorHAnsi" w:hAnsiTheme="minorHAnsi" w:cstheme="minorHAnsi"/>
                      <w:b/>
                    </w:rPr>
                    <w:t>Valor</w:t>
                  </w:r>
                </w:p>
              </w:tc>
              <w:tc>
                <w:tcPr>
                  <w:tcW w:w="407" w:type="pct"/>
                  <w:shd w:val="clear" w:color="auto" w:fill="D9D9D9" w:themeFill="background1" w:themeFillShade="D9"/>
                </w:tcPr>
                <w:p w14:paraId="11F6D018" w14:textId="77777777" w:rsidR="009820DE" w:rsidRPr="00524F0E" w:rsidRDefault="009820DE" w:rsidP="009820DE">
                  <w:pPr>
                    <w:contextualSpacing/>
                    <w:jc w:val="center"/>
                    <w:rPr>
                      <w:rFonts w:asciiTheme="minorHAnsi" w:hAnsiTheme="minorHAnsi" w:cstheme="minorHAnsi"/>
                      <w:b/>
                    </w:rPr>
                  </w:pPr>
                  <w:r w:rsidRPr="00524F0E">
                    <w:rPr>
                      <w:rFonts w:asciiTheme="minorHAnsi" w:hAnsiTheme="minorHAnsi" w:cstheme="minorHAnsi"/>
                      <w:b/>
                    </w:rPr>
                    <w:t>Plazo</w:t>
                  </w:r>
                </w:p>
              </w:tc>
              <w:tc>
                <w:tcPr>
                  <w:tcW w:w="560" w:type="pct"/>
                  <w:shd w:val="clear" w:color="auto" w:fill="D9D9D9" w:themeFill="background1" w:themeFillShade="D9"/>
                </w:tcPr>
                <w:p w14:paraId="4499E5A3" w14:textId="77777777" w:rsidR="009820DE" w:rsidRPr="00524F0E" w:rsidRDefault="009820DE" w:rsidP="009820DE">
                  <w:pPr>
                    <w:contextualSpacing/>
                    <w:jc w:val="center"/>
                    <w:rPr>
                      <w:rFonts w:asciiTheme="minorHAnsi" w:hAnsiTheme="minorHAnsi" w:cstheme="minorHAnsi"/>
                      <w:b/>
                    </w:rPr>
                  </w:pPr>
                  <w:r w:rsidRPr="00524F0E">
                    <w:rPr>
                      <w:rFonts w:asciiTheme="minorHAnsi" w:hAnsiTheme="minorHAnsi" w:cstheme="minorHAnsi"/>
                      <w:b/>
                    </w:rPr>
                    <w:t>Garantías</w:t>
                  </w:r>
                </w:p>
              </w:tc>
              <w:tc>
                <w:tcPr>
                  <w:tcW w:w="699" w:type="pct"/>
                  <w:shd w:val="clear" w:color="auto" w:fill="D9D9D9" w:themeFill="background1" w:themeFillShade="D9"/>
                </w:tcPr>
                <w:p w14:paraId="5F0B6B8A" w14:textId="77777777" w:rsidR="009820DE" w:rsidRPr="00524F0E" w:rsidRDefault="009820DE" w:rsidP="009820DE">
                  <w:pPr>
                    <w:contextualSpacing/>
                    <w:jc w:val="center"/>
                    <w:rPr>
                      <w:rFonts w:asciiTheme="minorHAnsi" w:hAnsiTheme="minorHAnsi" w:cstheme="minorHAnsi"/>
                      <w:b/>
                    </w:rPr>
                  </w:pPr>
                  <w:r w:rsidRPr="00524F0E">
                    <w:rPr>
                      <w:rFonts w:asciiTheme="minorHAnsi" w:hAnsiTheme="minorHAnsi" w:cstheme="minorHAnsi"/>
                      <w:b/>
                    </w:rPr>
                    <w:t>Modalidad</w:t>
                  </w:r>
                </w:p>
              </w:tc>
            </w:tr>
            <w:tr w:rsidR="002E7FBF" w:rsidRPr="00FF0B46" w14:paraId="1C8A398C" w14:textId="77777777" w:rsidTr="002E7FBF">
              <w:trPr>
                <w:trHeight w:val="109"/>
              </w:trPr>
              <w:tc>
                <w:tcPr>
                  <w:tcW w:w="525" w:type="pct"/>
                  <w:shd w:val="clear" w:color="auto" w:fill="auto"/>
                </w:tcPr>
                <w:p w14:paraId="73919738" w14:textId="759DEEF2" w:rsidR="002E7FBF" w:rsidRPr="00524F0E" w:rsidRDefault="002E7FBF" w:rsidP="002E7FBF">
                  <w:pPr>
                    <w:contextualSpacing/>
                    <w:jc w:val="both"/>
                    <w:rPr>
                      <w:rFonts w:asciiTheme="minorHAnsi" w:hAnsiTheme="minorHAnsi" w:cstheme="minorHAnsi"/>
                    </w:rPr>
                  </w:pPr>
                  <w:r w:rsidRPr="00524F0E">
                    <w:rPr>
                      <w:rFonts w:asciiTheme="minorHAnsi" w:hAnsiTheme="minorHAnsi" w:cstheme="minorHAnsi"/>
                    </w:rPr>
                    <w:t>CD 202</w:t>
                  </w:r>
                  <w:r>
                    <w:rPr>
                      <w:rFonts w:asciiTheme="minorHAnsi" w:hAnsiTheme="minorHAnsi" w:cstheme="minorHAnsi"/>
                    </w:rPr>
                    <w:t>1</w:t>
                  </w:r>
                  <w:r w:rsidRPr="00524F0E">
                    <w:rPr>
                      <w:rFonts w:asciiTheme="minorHAnsi" w:hAnsiTheme="minorHAnsi" w:cstheme="minorHAnsi"/>
                    </w:rPr>
                    <w:t>-01</w:t>
                  </w:r>
                  <w:r>
                    <w:rPr>
                      <w:rFonts w:asciiTheme="minorHAnsi" w:hAnsiTheme="minorHAnsi" w:cstheme="minorHAnsi"/>
                    </w:rPr>
                    <w:t>4</w:t>
                  </w:r>
                  <w:r w:rsidRPr="00524F0E">
                    <w:rPr>
                      <w:rFonts w:asciiTheme="minorHAnsi" w:hAnsiTheme="minorHAnsi" w:cstheme="minorHAnsi"/>
                    </w:rPr>
                    <w:t>6</w:t>
                  </w:r>
                </w:p>
                <w:p w14:paraId="008C1075" w14:textId="77777777" w:rsidR="002E7FBF" w:rsidRPr="00524F0E" w:rsidRDefault="002E7FBF" w:rsidP="002E7FBF">
                  <w:pPr>
                    <w:contextualSpacing/>
                    <w:jc w:val="center"/>
                    <w:rPr>
                      <w:rFonts w:asciiTheme="minorHAnsi" w:hAnsiTheme="minorHAnsi" w:cstheme="minorHAnsi"/>
                      <w:b/>
                    </w:rPr>
                  </w:pPr>
                </w:p>
              </w:tc>
              <w:tc>
                <w:tcPr>
                  <w:tcW w:w="2131" w:type="pct"/>
                  <w:shd w:val="clear" w:color="auto" w:fill="auto"/>
                </w:tcPr>
                <w:p w14:paraId="18601400" w14:textId="7B7235EB" w:rsidR="002E7FBF" w:rsidRPr="002E7FBF" w:rsidRDefault="002E7FBF" w:rsidP="00C83FEB">
                  <w:pPr>
                    <w:contextualSpacing/>
                    <w:jc w:val="both"/>
                    <w:rPr>
                      <w:rFonts w:asciiTheme="minorHAnsi" w:hAnsiTheme="minorHAnsi" w:cstheme="minorHAnsi"/>
                    </w:rPr>
                  </w:pPr>
                  <w:r w:rsidRPr="002E7FBF">
                    <w:rPr>
                      <w:rFonts w:asciiTheme="minorHAnsi" w:hAnsiTheme="minorHAnsi" w:cstheme="minorHAnsi"/>
                    </w:rPr>
                    <w:t>PRESTACIÓN DE SERVICIOS DE APOYO A LA GESTIÓN  EN EL MANEJO DEL SONIDO DEL SALON DE SESIONES DEL CONCEJO DE TUNJA Y REALIZAR LA GRABACION  DE LAS SESIONES PLENAR</w:t>
                  </w:r>
                  <w:r w:rsidR="00C83FEB">
                    <w:rPr>
                      <w:rFonts w:asciiTheme="minorHAnsi" w:hAnsiTheme="minorHAnsi" w:cstheme="minorHAnsi"/>
                    </w:rPr>
                    <w:t>IAS Y DE COMISION  QUE SE REALIC</w:t>
                  </w:r>
                  <w:r w:rsidRPr="002E7FBF">
                    <w:rPr>
                      <w:rFonts w:asciiTheme="minorHAnsi" w:hAnsiTheme="minorHAnsi" w:cstheme="minorHAnsi"/>
                    </w:rPr>
                    <w:t>EN</w:t>
                  </w:r>
                </w:p>
              </w:tc>
              <w:tc>
                <w:tcPr>
                  <w:tcW w:w="677" w:type="pct"/>
                  <w:shd w:val="clear" w:color="auto" w:fill="auto"/>
                </w:tcPr>
                <w:p w14:paraId="38EC0005" w14:textId="322A3C1E" w:rsidR="002E7FBF" w:rsidRPr="002E7FBF" w:rsidRDefault="002E7FBF" w:rsidP="002E7FBF">
                  <w:pPr>
                    <w:contextualSpacing/>
                    <w:jc w:val="center"/>
                    <w:rPr>
                      <w:rFonts w:asciiTheme="minorHAnsi" w:hAnsiTheme="minorHAnsi" w:cstheme="minorHAnsi"/>
                    </w:rPr>
                  </w:pPr>
                  <w:r w:rsidRPr="002E7FBF">
                    <w:rPr>
                      <w:rFonts w:asciiTheme="minorHAnsi" w:hAnsiTheme="minorHAnsi" w:cstheme="minorHAnsi"/>
                    </w:rPr>
                    <w:t>$2.544.472</w:t>
                  </w:r>
                </w:p>
              </w:tc>
              <w:tc>
                <w:tcPr>
                  <w:tcW w:w="407" w:type="pct"/>
                  <w:shd w:val="clear" w:color="auto" w:fill="auto"/>
                </w:tcPr>
                <w:p w14:paraId="50C991C0" w14:textId="5751CB79" w:rsidR="002E7FBF" w:rsidRPr="002E7FBF" w:rsidRDefault="002E7FBF" w:rsidP="002E7FBF">
                  <w:pPr>
                    <w:contextualSpacing/>
                    <w:jc w:val="center"/>
                    <w:rPr>
                      <w:rFonts w:asciiTheme="minorHAnsi" w:hAnsiTheme="minorHAnsi" w:cstheme="minorHAnsi"/>
                    </w:rPr>
                  </w:pPr>
                  <w:r w:rsidRPr="002E7FBF">
                    <w:rPr>
                      <w:rFonts w:asciiTheme="minorHAnsi" w:hAnsiTheme="minorHAnsi" w:cstheme="minorHAnsi"/>
                    </w:rPr>
                    <w:t>2 meses</w:t>
                  </w:r>
                </w:p>
              </w:tc>
              <w:tc>
                <w:tcPr>
                  <w:tcW w:w="560" w:type="pct"/>
                  <w:shd w:val="clear" w:color="auto" w:fill="auto"/>
                </w:tcPr>
                <w:p w14:paraId="5FE9514F" w14:textId="4D4BC59A" w:rsidR="002E7FBF" w:rsidRPr="002E7FBF" w:rsidRDefault="002E7FBF" w:rsidP="002E7FBF">
                  <w:pPr>
                    <w:contextualSpacing/>
                    <w:jc w:val="center"/>
                    <w:rPr>
                      <w:rFonts w:asciiTheme="minorHAnsi" w:hAnsiTheme="minorHAnsi" w:cstheme="minorHAnsi"/>
                    </w:rPr>
                  </w:pPr>
                  <w:r w:rsidRPr="002E7FBF">
                    <w:rPr>
                      <w:rFonts w:asciiTheme="minorHAnsi" w:hAnsiTheme="minorHAnsi" w:cstheme="minorHAnsi"/>
                    </w:rPr>
                    <w:t>No se exigieron</w:t>
                  </w:r>
                </w:p>
              </w:tc>
              <w:tc>
                <w:tcPr>
                  <w:tcW w:w="699" w:type="pct"/>
                  <w:shd w:val="clear" w:color="auto" w:fill="auto"/>
                </w:tcPr>
                <w:p w14:paraId="14E12662" w14:textId="6EE894E3" w:rsidR="002E7FBF" w:rsidRPr="002E7FBF" w:rsidRDefault="002E7FBF" w:rsidP="002E7FBF">
                  <w:pPr>
                    <w:contextualSpacing/>
                    <w:jc w:val="center"/>
                    <w:rPr>
                      <w:rFonts w:asciiTheme="minorHAnsi" w:hAnsiTheme="minorHAnsi" w:cstheme="minorHAnsi"/>
                    </w:rPr>
                  </w:pPr>
                  <w:r w:rsidRPr="002E7FBF">
                    <w:rPr>
                      <w:rFonts w:asciiTheme="minorHAnsi" w:hAnsiTheme="minorHAnsi" w:cstheme="minorHAnsi"/>
                    </w:rPr>
                    <w:t>Contratación Directa</w:t>
                  </w:r>
                </w:p>
              </w:tc>
            </w:tr>
            <w:tr w:rsidR="002E7FBF" w:rsidRPr="00FF0B46" w14:paraId="52B7F732" w14:textId="77777777" w:rsidTr="002E7FBF">
              <w:trPr>
                <w:trHeight w:val="772"/>
              </w:trPr>
              <w:tc>
                <w:tcPr>
                  <w:tcW w:w="525" w:type="pct"/>
                  <w:shd w:val="clear" w:color="auto" w:fill="auto"/>
                </w:tcPr>
                <w:p w14:paraId="55FB1220" w14:textId="77777777" w:rsidR="002E7FBF" w:rsidRPr="00524F0E" w:rsidRDefault="002E7FBF" w:rsidP="002E7FBF">
                  <w:pPr>
                    <w:contextualSpacing/>
                    <w:jc w:val="both"/>
                    <w:rPr>
                      <w:rFonts w:asciiTheme="minorHAnsi" w:hAnsiTheme="minorHAnsi" w:cstheme="minorHAnsi"/>
                    </w:rPr>
                  </w:pPr>
                  <w:r w:rsidRPr="00524F0E">
                    <w:rPr>
                      <w:rFonts w:asciiTheme="minorHAnsi" w:hAnsiTheme="minorHAnsi" w:cstheme="minorHAnsi"/>
                    </w:rPr>
                    <w:t>CD 2020-0106</w:t>
                  </w:r>
                </w:p>
                <w:p w14:paraId="1BF33204" w14:textId="77777777" w:rsidR="002E7FBF" w:rsidRPr="00524F0E" w:rsidRDefault="002E7FBF" w:rsidP="002E7FBF">
                  <w:pPr>
                    <w:contextualSpacing/>
                    <w:jc w:val="both"/>
                    <w:rPr>
                      <w:rFonts w:asciiTheme="minorHAnsi" w:hAnsiTheme="minorHAnsi" w:cstheme="minorHAnsi"/>
                    </w:rPr>
                  </w:pPr>
                </w:p>
              </w:tc>
              <w:tc>
                <w:tcPr>
                  <w:tcW w:w="2131" w:type="pct"/>
                </w:tcPr>
                <w:p w14:paraId="5BD27581" w14:textId="77777777" w:rsidR="002E7FBF" w:rsidRPr="00524F0E" w:rsidRDefault="002E7FBF" w:rsidP="002E7FBF">
                  <w:pPr>
                    <w:contextualSpacing/>
                    <w:jc w:val="both"/>
                    <w:rPr>
                      <w:rFonts w:asciiTheme="minorHAnsi" w:eastAsia="Times New Roman" w:hAnsiTheme="minorHAnsi" w:cstheme="minorHAnsi"/>
                    </w:rPr>
                  </w:pPr>
                  <w:r w:rsidRPr="00524F0E">
                    <w:rPr>
                      <w:rFonts w:asciiTheme="minorHAnsi" w:hAnsiTheme="minorHAnsi" w:cstheme="minorHAnsi"/>
                    </w:rPr>
                    <w:t xml:space="preserve">PRESTACIÓN DE SERVICIOS DE APOYO A LA GESTIÓN EN  EL MANEJO DEL SONIDO DEL SALÓN DE SESIONES DEL CONCEJO DE TUNJA </w:t>
                  </w:r>
                </w:p>
              </w:tc>
              <w:tc>
                <w:tcPr>
                  <w:tcW w:w="677" w:type="pct"/>
                  <w:shd w:val="clear" w:color="auto" w:fill="auto"/>
                </w:tcPr>
                <w:p w14:paraId="33F2BC97" w14:textId="77777777" w:rsidR="002E7FBF" w:rsidRPr="00524F0E" w:rsidRDefault="002E7FBF" w:rsidP="002E7FBF">
                  <w:pPr>
                    <w:contextualSpacing/>
                    <w:jc w:val="both"/>
                    <w:rPr>
                      <w:rFonts w:asciiTheme="minorHAnsi" w:eastAsia="Times New Roman" w:hAnsiTheme="minorHAnsi" w:cstheme="minorHAnsi"/>
                    </w:rPr>
                  </w:pPr>
                  <w:r w:rsidRPr="00524F0E">
                    <w:rPr>
                      <w:rFonts w:asciiTheme="minorHAnsi" w:eastAsia="Times New Roman" w:hAnsiTheme="minorHAnsi" w:cstheme="minorHAnsi"/>
                    </w:rPr>
                    <w:t>$4.834.497</w:t>
                  </w:r>
                </w:p>
              </w:tc>
              <w:tc>
                <w:tcPr>
                  <w:tcW w:w="407" w:type="pct"/>
                  <w:shd w:val="clear" w:color="auto" w:fill="auto"/>
                </w:tcPr>
                <w:p w14:paraId="0239C7D3" w14:textId="77777777" w:rsidR="002E7FBF" w:rsidRPr="00524F0E" w:rsidRDefault="002E7FBF" w:rsidP="002E7FBF">
                  <w:pPr>
                    <w:contextualSpacing/>
                    <w:jc w:val="both"/>
                    <w:rPr>
                      <w:rFonts w:asciiTheme="minorHAnsi" w:hAnsiTheme="minorHAnsi" w:cstheme="minorHAnsi"/>
                    </w:rPr>
                  </w:pPr>
                  <w:r w:rsidRPr="00524F0E">
                    <w:rPr>
                      <w:rFonts w:asciiTheme="minorHAnsi" w:eastAsia="Times New Roman" w:hAnsiTheme="minorHAnsi" w:cstheme="minorHAnsi"/>
                    </w:rPr>
                    <w:t xml:space="preserve">4 meses </w:t>
                  </w:r>
                </w:p>
              </w:tc>
              <w:tc>
                <w:tcPr>
                  <w:tcW w:w="560" w:type="pct"/>
                  <w:shd w:val="clear" w:color="auto" w:fill="auto"/>
                </w:tcPr>
                <w:p w14:paraId="7DB38A64" w14:textId="77777777" w:rsidR="002E7FBF" w:rsidRPr="00524F0E" w:rsidRDefault="002E7FBF" w:rsidP="002E7FBF">
                  <w:pPr>
                    <w:contextualSpacing/>
                    <w:jc w:val="both"/>
                    <w:rPr>
                      <w:rFonts w:asciiTheme="minorHAnsi" w:hAnsiTheme="minorHAnsi" w:cstheme="minorHAnsi"/>
                    </w:rPr>
                  </w:pPr>
                  <w:r w:rsidRPr="00524F0E">
                    <w:rPr>
                      <w:rFonts w:asciiTheme="minorHAnsi" w:hAnsiTheme="minorHAnsi" w:cstheme="minorHAnsi"/>
                    </w:rPr>
                    <w:t>No se exigieron</w:t>
                  </w:r>
                </w:p>
              </w:tc>
              <w:tc>
                <w:tcPr>
                  <w:tcW w:w="699" w:type="pct"/>
                  <w:shd w:val="clear" w:color="auto" w:fill="auto"/>
                </w:tcPr>
                <w:p w14:paraId="6BD12CFE" w14:textId="77777777" w:rsidR="002E7FBF" w:rsidRPr="00524F0E" w:rsidRDefault="002E7FBF" w:rsidP="002E7FBF">
                  <w:pPr>
                    <w:contextualSpacing/>
                    <w:jc w:val="both"/>
                    <w:rPr>
                      <w:rFonts w:asciiTheme="minorHAnsi" w:hAnsiTheme="minorHAnsi" w:cstheme="minorHAnsi"/>
                    </w:rPr>
                  </w:pPr>
                  <w:r w:rsidRPr="00524F0E">
                    <w:rPr>
                      <w:rFonts w:asciiTheme="minorHAnsi" w:hAnsiTheme="minorHAnsi" w:cstheme="minorHAnsi"/>
                    </w:rPr>
                    <w:t>Contratación Directa</w:t>
                  </w:r>
                </w:p>
              </w:tc>
            </w:tr>
            <w:tr w:rsidR="002E7FBF" w:rsidRPr="00FF0B46" w14:paraId="2F88D14E" w14:textId="77777777" w:rsidTr="002E7FBF">
              <w:trPr>
                <w:trHeight w:val="772"/>
              </w:trPr>
              <w:tc>
                <w:tcPr>
                  <w:tcW w:w="525" w:type="pct"/>
                  <w:shd w:val="clear" w:color="auto" w:fill="auto"/>
                </w:tcPr>
                <w:p w14:paraId="76931ACB" w14:textId="77777777" w:rsidR="002E7FBF" w:rsidRPr="00524F0E" w:rsidRDefault="002E7FBF" w:rsidP="002E7FBF">
                  <w:pPr>
                    <w:contextualSpacing/>
                    <w:jc w:val="both"/>
                    <w:rPr>
                      <w:rFonts w:asciiTheme="minorHAnsi" w:hAnsiTheme="minorHAnsi" w:cstheme="minorHAnsi"/>
                    </w:rPr>
                  </w:pPr>
                  <w:r w:rsidRPr="00524F0E">
                    <w:rPr>
                      <w:rFonts w:asciiTheme="minorHAnsi" w:hAnsiTheme="minorHAnsi" w:cstheme="minorHAnsi"/>
                    </w:rPr>
                    <w:t>CD 2019-091</w:t>
                  </w:r>
                </w:p>
                <w:p w14:paraId="0477D197" w14:textId="77777777" w:rsidR="002E7FBF" w:rsidRPr="00524F0E" w:rsidRDefault="002E7FBF" w:rsidP="002E7FBF">
                  <w:pPr>
                    <w:contextualSpacing/>
                    <w:jc w:val="both"/>
                    <w:rPr>
                      <w:rFonts w:asciiTheme="minorHAnsi" w:hAnsiTheme="minorHAnsi" w:cstheme="minorHAnsi"/>
                    </w:rPr>
                  </w:pPr>
                </w:p>
              </w:tc>
              <w:tc>
                <w:tcPr>
                  <w:tcW w:w="2131" w:type="pct"/>
                </w:tcPr>
                <w:p w14:paraId="03B03A71" w14:textId="77777777" w:rsidR="002E7FBF" w:rsidRPr="00524F0E" w:rsidRDefault="002E7FBF" w:rsidP="002E7FBF">
                  <w:pPr>
                    <w:contextualSpacing/>
                    <w:jc w:val="both"/>
                    <w:rPr>
                      <w:rFonts w:asciiTheme="minorHAnsi" w:eastAsia="Times New Roman" w:hAnsiTheme="minorHAnsi" w:cstheme="minorHAnsi"/>
                    </w:rPr>
                  </w:pPr>
                  <w:r w:rsidRPr="00524F0E">
                    <w:rPr>
                      <w:rFonts w:asciiTheme="minorHAnsi" w:hAnsiTheme="minorHAnsi" w:cstheme="minorHAnsi"/>
                    </w:rPr>
                    <w:t>PRESTACIÓN DE SERVICIOS DE APOYO A LA GESTIÓN EN  EL MANEJO DEL SONIDO DEL SALÓN DE SESIONES DEL CONCEJO DE TUNJA Y REALIZAR  LA GRABACIÓN DE LAS SESIONES PLENARIAS Y DE COMISIÓN QUE SE REALICEN</w:t>
                  </w:r>
                </w:p>
              </w:tc>
              <w:tc>
                <w:tcPr>
                  <w:tcW w:w="677" w:type="pct"/>
                  <w:shd w:val="clear" w:color="auto" w:fill="auto"/>
                </w:tcPr>
                <w:p w14:paraId="1ABEB774" w14:textId="77777777" w:rsidR="002E7FBF" w:rsidRPr="00524F0E" w:rsidRDefault="002E7FBF" w:rsidP="002E7FBF">
                  <w:pPr>
                    <w:contextualSpacing/>
                    <w:jc w:val="both"/>
                    <w:rPr>
                      <w:rFonts w:asciiTheme="minorHAnsi" w:eastAsia="Times New Roman" w:hAnsiTheme="minorHAnsi" w:cstheme="minorHAnsi"/>
                    </w:rPr>
                  </w:pPr>
                  <w:r w:rsidRPr="00524F0E">
                    <w:rPr>
                      <w:rFonts w:asciiTheme="minorHAnsi" w:eastAsia="Times New Roman" w:hAnsiTheme="minorHAnsi" w:cstheme="minorHAnsi"/>
                      <w:bCs/>
                    </w:rPr>
                    <w:t>$5.600.000</w:t>
                  </w:r>
                </w:p>
              </w:tc>
              <w:tc>
                <w:tcPr>
                  <w:tcW w:w="407" w:type="pct"/>
                  <w:shd w:val="clear" w:color="auto" w:fill="auto"/>
                </w:tcPr>
                <w:p w14:paraId="21908BAC" w14:textId="77777777" w:rsidR="002E7FBF" w:rsidRPr="00524F0E" w:rsidRDefault="002E7FBF" w:rsidP="002E7FBF">
                  <w:pPr>
                    <w:contextualSpacing/>
                    <w:jc w:val="both"/>
                    <w:rPr>
                      <w:rFonts w:asciiTheme="minorHAnsi" w:hAnsiTheme="minorHAnsi" w:cstheme="minorHAnsi"/>
                    </w:rPr>
                  </w:pPr>
                  <w:r w:rsidRPr="00524F0E">
                    <w:rPr>
                      <w:rFonts w:asciiTheme="minorHAnsi" w:eastAsia="Times New Roman" w:hAnsiTheme="minorHAnsi" w:cstheme="minorHAnsi"/>
                    </w:rPr>
                    <w:t xml:space="preserve">4 meses </w:t>
                  </w:r>
                </w:p>
              </w:tc>
              <w:tc>
                <w:tcPr>
                  <w:tcW w:w="560" w:type="pct"/>
                  <w:shd w:val="clear" w:color="auto" w:fill="auto"/>
                </w:tcPr>
                <w:p w14:paraId="414B179B" w14:textId="77777777" w:rsidR="002E7FBF" w:rsidRPr="00524F0E" w:rsidRDefault="002E7FBF" w:rsidP="002E7FBF">
                  <w:pPr>
                    <w:contextualSpacing/>
                    <w:jc w:val="both"/>
                    <w:rPr>
                      <w:rFonts w:asciiTheme="minorHAnsi" w:hAnsiTheme="minorHAnsi" w:cstheme="minorHAnsi"/>
                    </w:rPr>
                  </w:pPr>
                  <w:r w:rsidRPr="00524F0E">
                    <w:rPr>
                      <w:rFonts w:asciiTheme="minorHAnsi" w:hAnsiTheme="minorHAnsi" w:cstheme="minorHAnsi"/>
                    </w:rPr>
                    <w:t>No se exigieron</w:t>
                  </w:r>
                </w:p>
              </w:tc>
              <w:tc>
                <w:tcPr>
                  <w:tcW w:w="699" w:type="pct"/>
                  <w:shd w:val="clear" w:color="auto" w:fill="auto"/>
                </w:tcPr>
                <w:p w14:paraId="78D57224" w14:textId="77777777" w:rsidR="002E7FBF" w:rsidRPr="00524F0E" w:rsidRDefault="002E7FBF" w:rsidP="002E7FBF">
                  <w:pPr>
                    <w:contextualSpacing/>
                    <w:jc w:val="both"/>
                    <w:rPr>
                      <w:rFonts w:asciiTheme="minorHAnsi" w:hAnsiTheme="minorHAnsi" w:cstheme="minorHAnsi"/>
                    </w:rPr>
                  </w:pPr>
                  <w:r w:rsidRPr="00524F0E">
                    <w:rPr>
                      <w:rFonts w:asciiTheme="minorHAnsi" w:hAnsiTheme="minorHAnsi" w:cstheme="minorHAnsi"/>
                    </w:rPr>
                    <w:t>Contratación Directa</w:t>
                  </w:r>
                </w:p>
              </w:tc>
            </w:tr>
            <w:tr w:rsidR="002E7FBF" w:rsidRPr="00FF0B46" w14:paraId="33A6B33E" w14:textId="77777777" w:rsidTr="002E7FBF">
              <w:trPr>
                <w:trHeight w:val="772"/>
              </w:trPr>
              <w:tc>
                <w:tcPr>
                  <w:tcW w:w="525" w:type="pct"/>
                  <w:shd w:val="clear" w:color="auto" w:fill="auto"/>
                </w:tcPr>
                <w:p w14:paraId="2ED26B7D" w14:textId="77777777" w:rsidR="002E7FBF" w:rsidRPr="00524F0E" w:rsidRDefault="002E7FBF" w:rsidP="002E7FBF">
                  <w:pPr>
                    <w:contextualSpacing/>
                    <w:jc w:val="both"/>
                    <w:rPr>
                      <w:rFonts w:asciiTheme="minorHAnsi" w:hAnsiTheme="minorHAnsi" w:cstheme="minorHAnsi"/>
                    </w:rPr>
                  </w:pPr>
                  <w:r w:rsidRPr="00524F0E">
                    <w:rPr>
                      <w:rFonts w:asciiTheme="minorHAnsi" w:hAnsiTheme="minorHAnsi" w:cstheme="minorHAnsi"/>
                    </w:rPr>
                    <w:lastRenderedPageBreak/>
                    <w:t>CD 2018-23</w:t>
                  </w:r>
                </w:p>
                <w:p w14:paraId="59725F31" w14:textId="77777777" w:rsidR="002E7FBF" w:rsidRPr="00524F0E" w:rsidRDefault="002E7FBF" w:rsidP="002E7FBF">
                  <w:pPr>
                    <w:contextualSpacing/>
                    <w:jc w:val="both"/>
                    <w:rPr>
                      <w:rFonts w:asciiTheme="minorHAnsi" w:hAnsiTheme="minorHAnsi" w:cstheme="minorHAnsi"/>
                    </w:rPr>
                  </w:pPr>
                </w:p>
              </w:tc>
              <w:tc>
                <w:tcPr>
                  <w:tcW w:w="2131" w:type="pct"/>
                </w:tcPr>
                <w:p w14:paraId="13BAD144" w14:textId="77777777" w:rsidR="002E7FBF" w:rsidRPr="00524F0E" w:rsidRDefault="002E7FBF" w:rsidP="002E7FBF">
                  <w:pPr>
                    <w:contextualSpacing/>
                    <w:jc w:val="both"/>
                    <w:rPr>
                      <w:rFonts w:asciiTheme="minorHAnsi" w:eastAsia="Times New Roman" w:hAnsiTheme="minorHAnsi" w:cstheme="minorHAnsi"/>
                    </w:rPr>
                  </w:pPr>
                  <w:r w:rsidRPr="00524F0E">
                    <w:rPr>
                      <w:rFonts w:asciiTheme="minorHAnsi" w:hAnsiTheme="minorHAnsi" w:cstheme="minorHAnsi"/>
                    </w:rPr>
                    <w:t>PRESTACIÓN DE SERVICIOS DE APOYO A LA GESTIÓN EN  EL MANEJO DEL SONIDO DEL SALÓN DE SESIONES DEL CONCEJO DE TUNJA Y REALIZAR  LA GRABACIÓN DE LAS SESIONES PLENARIAS Y DE COMISIÓN QUE SE REALICEN</w:t>
                  </w:r>
                </w:p>
              </w:tc>
              <w:tc>
                <w:tcPr>
                  <w:tcW w:w="677" w:type="pct"/>
                  <w:shd w:val="clear" w:color="auto" w:fill="auto"/>
                </w:tcPr>
                <w:p w14:paraId="00FAD7DA" w14:textId="77777777" w:rsidR="002E7FBF" w:rsidRPr="00524F0E" w:rsidRDefault="002E7FBF" w:rsidP="002E7FBF">
                  <w:pPr>
                    <w:contextualSpacing/>
                    <w:jc w:val="both"/>
                    <w:rPr>
                      <w:rFonts w:asciiTheme="minorHAnsi" w:eastAsia="Times New Roman" w:hAnsiTheme="minorHAnsi" w:cstheme="minorHAnsi"/>
                    </w:rPr>
                  </w:pPr>
                  <w:r w:rsidRPr="00524F0E">
                    <w:rPr>
                      <w:rFonts w:asciiTheme="minorHAnsi" w:eastAsia="Times New Roman" w:hAnsiTheme="minorHAnsi" w:cstheme="minorHAnsi"/>
                      <w:bCs/>
                    </w:rPr>
                    <w:t>$10.453.333</w:t>
                  </w:r>
                </w:p>
              </w:tc>
              <w:tc>
                <w:tcPr>
                  <w:tcW w:w="407" w:type="pct"/>
                  <w:shd w:val="clear" w:color="auto" w:fill="auto"/>
                </w:tcPr>
                <w:p w14:paraId="323777E0" w14:textId="77777777" w:rsidR="002E7FBF" w:rsidRPr="00524F0E" w:rsidRDefault="002E7FBF" w:rsidP="002E7FBF">
                  <w:pPr>
                    <w:contextualSpacing/>
                    <w:jc w:val="both"/>
                    <w:rPr>
                      <w:rFonts w:asciiTheme="minorHAnsi" w:hAnsiTheme="minorHAnsi" w:cstheme="minorHAnsi"/>
                    </w:rPr>
                  </w:pPr>
                  <w:r w:rsidRPr="00524F0E">
                    <w:rPr>
                      <w:rFonts w:asciiTheme="minorHAnsi" w:hAnsiTheme="minorHAnsi" w:cstheme="minorHAnsi"/>
                    </w:rPr>
                    <w:t xml:space="preserve">6 meses y 16 días </w:t>
                  </w:r>
                </w:p>
              </w:tc>
              <w:tc>
                <w:tcPr>
                  <w:tcW w:w="560" w:type="pct"/>
                  <w:shd w:val="clear" w:color="auto" w:fill="auto"/>
                </w:tcPr>
                <w:p w14:paraId="14FE9044" w14:textId="77777777" w:rsidR="002E7FBF" w:rsidRPr="00524F0E" w:rsidRDefault="002E7FBF" w:rsidP="002E7FBF">
                  <w:pPr>
                    <w:contextualSpacing/>
                    <w:jc w:val="both"/>
                    <w:rPr>
                      <w:rFonts w:asciiTheme="minorHAnsi" w:hAnsiTheme="minorHAnsi" w:cstheme="minorHAnsi"/>
                    </w:rPr>
                  </w:pPr>
                  <w:r w:rsidRPr="00524F0E">
                    <w:rPr>
                      <w:rFonts w:asciiTheme="minorHAnsi" w:hAnsiTheme="minorHAnsi" w:cstheme="minorHAnsi"/>
                    </w:rPr>
                    <w:t>No se exigieron</w:t>
                  </w:r>
                </w:p>
              </w:tc>
              <w:tc>
                <w:tcPr>
                  <w:tcW w:w="699" w:type="pct"/>
                  <w:shd w:val="clear" w:color="auto" w:fill="auto"/>
                </w:tcPr>
                <w:p w14:paraId="04F12F0D" w14:textId="77777777" w:rsidR="002E7FBF" w:rsidRPr="00524F0E" w:rsidRDefault="002E7FBF" w:rsidP="002E7FBF">
                  <w:pPr>
                    <w:contextualSpacing/>
                    <w:jc w:val="both"/>
                    <w:rPr>
                      <w:rFonts w:asciiTheme="minorHAnsi" w:hAnsiTheme="minorHAnsi" w:cstheme="minorHAnsi"/>
                    </w:rPr>
                  </w:pPr>
                  <w:r w:rsidRPr="00524F0E">
                    <w:rPr>
                      <w:rFonts w:asciiTheme="minorHAnsi" w:hAnsiTheme="minorHAnsi" w:cstheme="minorHAnsi"/>
                    </w:rPr>
                    <w:t>Contratación Directa</w:t>
                  </w:r>
                </w:p>
              </w:tc>
            </w:tr>
          </w:tbl>
          <w:p w14:paraId="1E9D072D" w14:textId="77777777" w:rsidR="00FE46B3" w:rsidRPr="009820DE" w:rsidRDefault="00FE46B3" w:rsidP="00FE46B3">
            <w:pPr>
              <w:spacing w:after="0" w:line="240" w:lineRule="auto"/>
              <w:contextualSpacing/>
              <w:jc w:val="both"/>
              <w:rPr>
                <w:rFonts w:asciiTheme="minorHAnsi" w:hAnsiTheme="minorHAnsi" w:cstheme="minorHAnsi"/>
                <w:sz w:val="24"/>
                <w:szCs w:val="24"/>
                <w:lang w:val="es-CO"/>
              </w:rPr>
            </w:pPr>
          </w:p>
          <w:p w14:paraId="09291B10" w14:textId="77777777" w:rsidR="00FE46B3" w:rsidRPr="009820DE" w:rsidRDefault="00FE46B3" w:rsidP="00FE46B3">
            <w:pPr>
              <w:spacing w:after="0" w:line="240" w:lineRule="auto"/>
              <w:contextualSpacing/>
              <w:jc w:val="both"/>
              <w:rPr>
                <w:rFonts w:asciiTheme="minorHAnsi" w:hAnsiTheme="minorHAnsi" w:cstheme="minorHAnsi"/>
                <w:sz w:val="24"/>
                <w:szCs w:val="24"/>
                <w:lang w:val="es-CO"/>
              </w:rPr>
            </w:pPr>
            <w:r w:rsidRPr="009820DE">
              <w:rPr>
                <w:rFonts w:asciiTheme="minorHAnsi" w:hAnsiTheme="minorHAnsi" w:cstheme="minorHAnsi"/>
                <w:sz w:val="24"/>
                <w:szCs w:val="24"/>
                <w:lang w:val="es-CO"/>
              </w:rPr>
              <w:t xml:space="preserve">Revisados los expedientes contractuales, se encontró que la necesidad de la Entidad con la citada contratación, fue satisfecha, por cuanto los contratistas cumplieron a cabalidad con el objeto contractual y las demás obligaciones inherentes a él, tal y como fue certificado mes a mes por el Supervisor.  </w:t>
            </w:r>
          </w:p>
          <w:p w14:paraId="08FFD825" w14:textId="77777777" w:rsidR="00FE46B3" w:rsidRPr="009820DE" w:rsidRDefault="00FE46B3" w:rsidP="00FE46B3">
            <w:pPr>
              <w:spacing w:after="0" w:line="240" w:lineRule="auto"/>
              <w:contextualSpacing/>
              <w:jc w:val="both"/>
              <w:rPr>
                <w:rFonts w:asciiTheme="minorHAnsi" w:hAnsiTheme="minorHAnsi" w:cstheme="minorHAnsi"/>
                <w:sz w:val="24"/>
                <w:szCs w:val="24"/>
                <w:lang w:val="es-CO"/>
              </w:rPr>
            </w:pPr>
          </w:p>
          <w:p w14:paraId="5A13BC6C" w14:textId="77777777" w:rsidR="00FE46B3" w:rsidRPr="009820DE" w:rsidRDefault="00FE46B3" w:rsidP="00FE46B3">
            <w:pPr>
              <w:pStyle w:val="Prrafodelista"/>
              <w:numPr>
                <w:ilvl w:val="2"/>
                <w:numId w:val="15"/>
              </w:numPr>
              <w:spacing w:after="0" w:line="240" w:lineRule="auto"/>
              <w:ind w:left="0" w:firstLine="0"/>
              <w:jc w:val="both"/>
              <w:rPr>
                <w:rFonts w:asciiTheme="minorHAnsi" w:hAnsiTheme="minorHAnsi" w:cstheme="minorHAnsi"/>
                <w:sz w:val="24"/>
                <w:szCs w:val="24"/>
              </w:rPr>
            </w:pPr>
            <w:r w:rsidRPr="009820DE">
              <w:rPr>
                <w:rFonts w:asciiTheme="minorHAnsi" w:hAnsiTheme="minorHAnsi" w:cstheme="minorHAnsi"/>
                <w:b/>
                <w:sz w:val="24"/>
                <w:szCs w:val="24"/>
              </w:rPr>
              <w:t xml:space="preserve">ANALISIS DE LA OFERTA: </w:t>
            </w:r>
            <w:r w:rsidRPr="009820DE">
              <w:rPr>
                <w:rFonts w:asciiTheme="minorHAnsi" w:hAnsiTheme="minorHAnsi" w:cstheme="minorHAnsi"/>
                <w:sz w:val="24"/>
                <w:szCs w:val="24"/>
              </w:rPr>
              <w:t>La oferta del servicio a contratar, se compone básicamente de personas de especial confianza que estarán al servicio del Concejo pues este cumple una función administrativa y social muy importante, y que cuenta con la idoneidad necesaria para cumplir con las obligaciones descritas.</w:t>
            </w:r>
          </w:p>
          <w:p w14:paraId="42306D8A" w14:textId="77777777" w:rsidR="00FE46B3" w:rsidRPr="009820DE" w:rsidRDefault="00FE46B3" w:rsidP="00FE46B3">
            <w:pPr>
              <w:spacing w:after="0" w:line="240" w:lineRule="auto"/>
              <w:contextualSpacing/>
              <w:jc w:val="both"/>
              <w:rPr>
                <w:rFonts w:asciiTheme="minorHAnsi" w:hAnsiTheme="minorHAnsi" w:cstheme="minorHAnsi"/>
                <w:sz w:val="24"/>
                <w:szCs w:val="24"/>
                <w:lang w:val="es-CO"/>
              </w:rPr>
            </w:pPr>
          </w:p>
          <w:p w14:paraId="56E71150" w14:textId="77777777" w:rsidR="00FE46B3" w:rsidRPr="009820DE" w:rsidRDefault="00FE46B3" w:rsidP="00FE46B3">
            <w:pPr>
              <w:spacing w:after="0" w:line="240" w:lineRule="auto"/>
              <w:contextualSpacing/>
              <w:jc w:val="both"/>
              <w:rPr>
                <w:rFonts w:asciiTheme="minorHAnsi" w:hAnsiTheme="minorHAnsi" w:cstheme="minorHAnsi"/>
                <w:sz w:val="24"/>
                <w:szCs w:val="24"/>
                <w:lang w:val="es-CO"/>
              </w:rPr>
            </w:pPr>
            <w:r w:rsidRPr="009820DE">
              <w:rPr>
                <w:rFonts w:asciiTheme="minorHAnsi" w:hAnsiTheme="minorHAnsi" w:cstheme="minorHAnsi"/>
                <w:sz w:val="24"/>
                <w:szCs w:val="24"/>
                <w:lang w:val="es-CO"/>
              </w:rPr>
              <w:t xml:space="preserve">Cabe resaltar, que de la revisión efectuada en la página del SECOP a procesos contractuales adelantados durante los últimos años, se observa pluralidad de oferentes con capacidad para la prestación del servicio. </w:t>
            </w:r>
          </w:p>
          <w:p w14:paraId="798FFD28" w14:textId="77777777" w:rsidR="005539A2" w:rsidRPr="009820DE" w:rsidRDefault="005539A2" w:rsidP="0015063C">
            <w:pPr>
              <w:spacing w:after="0" w:line="240" w:lineRule="auto"/>
              <w:contextualSpacing/>
              <w:jc w:val="both"/>
              <w:rPr>
                <w:rFonts w:asciiTheme="minorHAnsi" w:hAnsiTheme="minorHAnsi" w:cstheme="minorHAnsi"/>
                <w:b/>
                <w:i/>
                <w:sz w:val="24"/>
                <w:szCs w:val="24"/>
                <w:lang w:val="es-CO"/>
              </w:rPr>
            </w:pPr>
          </w:p>
        </w:tc>
      </w:tr>
      <w:tr w:rsidR="005539A2" w:rsidRPr="0015063C" w14:paraId="1B9A94DE" w14:textId="77777777" w:rsidTr="0032127C">
        <w:trPr>
          <w:trHeight w:val="83"/>
          <w:jc w:val="center"/>
        </w:trPr>
        <w:tc>
          <w:tcPr>
            <w:tcW w:w="9306" w:type="dxa"/>
            <w:gridSpan w:val="2"/>
            <w:shd w:val="clear" w:color="auto" w:fill="auto"/>
          </w:tcPr>
          <w:p w14:paraId="4260EE16" w14:textId="77777777" w:rsidR="005539A2" w:rsidRPr="0015063C" w:rsidRDefault="005539A2" w:rsidP="0015063C">
            <w:pPr>
              <w:pStyle w:val="Prrafodelista"/>
              <w:widowControl w:val="0"/>
              <w:numPr>
                <w:ilvl w:val="0"/>
                <w:numId w:val="1"/>
              </w:numPr>
              <w:spacing w:after="0" w:line="240" w:lineRule="auto"/>
              <w:jc w:val="center"/>
              <w:rPr>
                <w:rFonts w:asciiTheme="minorHAnsi" w:hAnsiTheme="minorHAnsi" w:cstheme="minorHAnsi"/>
                <w:b/>
                <w:sz w:val="24"/>
                <w:szCs w:val="24"/>
              </w:rPr>
            </w:pPr>
            <w:r w:rsidRPr="0015063C">
              <w:rPr>
                <w:rFonts w:asciiTheme="minorHAnsi" w:hAnsiTheme="minorHAnsi" w:cstheme="minorHAnsi"/>
                <w:b/>
                <w:sz w:val="24"/>
                <w:szCs w:val="24"/>
              </w:rPr>
              <w:lastRenderedPageBreak/>
              <w:t>CRITERIOS PARA SELECCIONAR LA OFERTA MAS FAVORABLE</w:t>
            </w:r>
          </w:p>
        </w:tc>
      </w:tr>
      <w:tr w:rsidR="005539A2" w:rsidRPr="0015063C" w14:paraId="288E56E6" w14:textId="77777777" w:rsidTr="0032127C">
        <w:trPr>
          <w:trHeight w:val="83"/>
          <w:jc w:val="center"/>
        </w:trPr>
        <w:tc>
          <w:tcPr>
            <w:tcW w:w="9306" w:type="dxa"/>
            <w:gridSpan w:val="2"/>
            <w:shd w:val="clear" w:color="auto" w:fill="auto"/>
          </w:tcPr>
          <w:p w14:paraId="144DB815" w14:textId="77777777" w:rsidR="005539A2" w:rsidRPr="0015063C" w:rsidRDefault="005539A2" w:rsidP="0015063C">
            <w:pPr>
              <w:widowControl w:val="0"/>
              <w:spacing w:after="0" w:line="240" w:lineRule="auto"/>
              <w:jc w:val="both"/>
              <w:rPr>
                <w:rFonts w:asciiTheme="minorHAnsi" w:hAnsiTheme="minorHAnsi" w:cstheme="minorHAnsi"/>
                <w:sz w:val="24"/>
                <w:szCs w:val="24"/>
                <w:lang w:val="es-CO"/>
              </w:rPr>
            </w:pPr>
            <w:r w:rsidRPr="0015063C">
              <w:rPr>
                <w:rFonts w:asciiTheme="minorHAnsi" w:hAnsiTheme="minorHAnsi" w:cstheme="minorHAnsi"/>
                <w:sz w:val="24"/>
                <w:szCs w:val="24"/>
                <w:lang w:val="es-CO"/>
              </w:rPr>
              <w:t xml:space="preserve">En la Contratación de Prestación de Servicios de Apoyo a la Gestión, la Entidad Estatal contratara con la persona natural o jurídica que este en la capacidad de ejecutar el objeto, toda vez que cuentan con la idoneidad necesaria, lo cual es verificado por el Concejo. </w:t>
            </w:r>
          </w:p>
          <w:p w14:paraId="049BB049" w14:textId="77777777" w:rsidR="005539A2" w:rsidRPr="00FE46B3" w:rsidRDefault="005539A2" w:rsidP="0015063C">
            <w:pPr>
              <w:widowControl w:val="0"/>
              <w:spacing w:after="0" w:line="240" w:lineRule="auto"/>
              <w:jc w:val="both"/>
              <w:rPr>
                <w:rFonts w:asciiTheme="minorHAnsi" w:hAnsiTheme="minorHAnsi" w:cstheme="minorHAnsi"/>
                <w:b/>
                <w:i/>
                <w:sz w:val="24"/>
                <w:szCs w:val="24"/>
                <w:lang w:val="es-CO"/>
              </w:rPr>
            </w:pPr>
          </w:p>
          <w:p w14:paraId="52F1FD46" w14:textId="5582B1B0" w:rsidR="00FE46B3" w:rsidRPr="0015063C" w:rsidRDefault="005539A2" w:rsidP="00633496">
            <w:pPr>
              <w:widowControl w:val="0"/>
              <w:spacing w:after="0" w:line="240" w:lineRule="auto"/>
              <w:jc w:val="both"/>
              <w:rPr>
                <w:rFonts w:asciiTheme="minorHAnsi" w:hAnsiTheme="minorHAnsi" w:cstheme="minorHAnsi"/>
                <w:sz w:val="24"/>
                <w:szCs w:val="24"/>
                <w:lang w:val="es-CO"/>
              </w:rPr>
            </w:pPr>
            <w:r w:rsidRPr="00FE46B3">
              <w:rPr>
                <w:rFonts w:asciiTheme="minorHAnsi" w:hAnsiTheme="minorHAnsi" w:cstheme="minorHAnsi"/>
                <w:b/>
                <w:sz w:val="24"/>
                <w:szCs w:val="24"/>
              </w:rPr>
              <w:t xml:space="preserve">PERFIL DEL PERSONAL REQUERIDO: </w:t>
            </w:r>
            <w:r w:rsidRPr="00FE46B3">
              <w:rPr>
                <w:rFonts w:asciiTheme="minorHAnsi" w:hAnsiTheme="minorHAnsi" w:cstheme="minorHAnsi"/>
                <w:sz w:val="24"/>
                <w:szCs w:val="24"/>
              </w:rPr>
              <w:t xml:space="preserve">De conformidad con la naturaleza de las actividades a </w:t>
            </w:r>
            <w:r w:rsidRPr="0015063C">
              <w:rPr>
                <w:rFonts w:asciiTheme="minorHAnsi" w:hAnsiTheme="minorHAnsi" w:cstheme="minorHAnsi"/>
                <w:sz w:val="24"/>
                <w:szCs w:val="24"/>
              </w:rPr>
              <w:t xml:space="preserve">desarrollar, se requiere una persona natural que tenga la idoneidad para cumplir con el objeto del contrato, </w:t>
            </w:r>
            <w:r w:rsidR="00FE46B3">
              <w:rPr>
                <w:rFonts w:asciiTheme="minorHAnsi" w:hAnsiTheme="minorHAnsi" w:cstheme="minorHAnsi"/>
                <w:sz w:val="24"/>
                <w:szCs w:val="24"/>
              </w:rPr>
              <w:t>que cuente con Título de Bachiller</w:t>
            </w:r>
            <w:r w:rsidR="00633496">
              <w:rPr>
                <w:rFonts w:asciiTheme="minorHAnsi" w:hAnsiTheme="minorHAnsi" w:cstheme="minorHAnsi"/>
                <w:sz w:val="24"/>
                <w:szCs w:val="24"/>
              </w:rPr>
              <w:t>.</w:t>
            </w:r>
          </w:p>
        </w:tc>
      </w:tr>
      <w:tr w:rsidR="005539A2" w:rsidRPr="0015063C" w14:paraId="1683DF08" w14:textId="77777777" w:rsidTr="0032127C">
        <w:trPr>
          <w:trHeight w:val="83"/>
          <w:jc w:val="center"/>
        </w:trPr>
        <w:tc>
          <w:tcPr>
            <w:tcW w:w="9306" w:type="dxa"/>
            <w:gridSpan w:val="2"/>
            <w:shd w:val="clear" w:color="auto" w:fill="auto"/>
          </w:tcPr>
          <w:p w14:paraId="77A881AE" w14:textId="77777777" w:rsidR="005539A2" w:rsidRPr="00FC7BEC" w:rsidRDefault="005539A2" w:rsidP="0015063C">
            <w:pPr>
              <w:pStyle w:val="Prrafodelista"/>
              <w:widowControl w:val="0"/>
              <w:numPr>
                <w:ilvl w:val="0"/>
                <w:numId w:val="1"/>
              </w:numPr>
              <w:spacing w:after="0" w:line="240" w:lineRule="auto"/>
              <w:jc w:val="center"/>
              <w:rPr>
                <w:rFonts w:asciiTheme="minorHAnsi" w:hAnsiTheme="minorHAnsi" w:cstheme="minorHAnsi"/>
                <w:b/>
                <w:sz w:val="24"/>
                <w:szCs w:val="24"/>
              </w:rPr>
            </w:pPr>
            <w:r w:rsidRPr="00FC7BEC">
              <w:rPr>
                <w:rFonts w:asciiTheme="minorHAnsi" w:hAnsiTheme="minorHAnsi" w:cstheme="minorHAnsi"/>
                <w:b/>
                <w:sz w:val="24"/>
                <w:szCs w:val="24"/>
              </w:rPr>
              <w:t>SOPORTE QUE PERMITE LA TIPIFICACION, ESTIMACION Y ASIGNACION DE RIESGOS PREVISIBLES QUE PUEDAN AFECTAR EL EQUILIBRIO ECONOMICO DEL CONTRATO</w:t>
            </w:r>
          </w:p>
        </w:tc>
      </w:tr>
      <w:tr w:rsidR="005539A2" w:rsidRPr="0015063C" w14:paraId="1CFF0B6F" w14:textId="77777777" w:rsidTr="0032127C">
        <w:trPr>
          <w:trHeight w:val="83"/>
          <w:jc w:val="center"/>
        </w:trPr>
        <w:tc>
          <w:tcPr>
            <w:tcW w:w="9306" w:type="dxa"/>
            <w:gridSpan w:val="2"/>
            <w:shd w:val="clear" w:color="auto" w:fill="auto"/>
          </w:tcPr>
          <w:p w14:paraId="5C100242" w14:textId="77777777" w:rsidR="000627B0" w:rsidRPr="00B22C86" w:rsidRDefault="000627B0" w:rsidP="000627B0">
            <w:pPr>
              <w:widowControl w:val="0"/>
              <w:spacing w:after="0" w:line="240" w:lineRule="auto"/>
              <w:jc w:val="both"/>
              <w:rPr>
                <w:rFonts w:asciiTheme="minorHAnsi" w:hAnsiTheme="minorHAnsi" w:cstheme="minorHAnsi"/>
                <w:sz w:val="24"/>
                <w:szCs w:val="24"/>
                <w:lang w:val="es-CO"/>
              </w:rPr>
            </w:pPr>
            <w:r w:rsidRPr="00B22C86">
              <w:rPr>
                <w:rFonts w:asciiTheme="minorHAnsi" w:hAnsiTheme="minorHAnsi" w:cstheme="minorHAnsi"/>
                <w:sz w:val="24"/>
                <w:szCs w:val="24"/>
                <w:lang w:val="es-CO"/>
              </w:rPr>
              <w:t xml:space="preserve">El Concejo de Tunja, de acuerdo con las disposiciones contempladas en el artículo 4º de la Ley 1150 de 2007 y de los artículos 3, 15, 17 y el numeral 2º del artículo 2.2.1.2.5.2. del Decreto 1082 de 2015 y con base en la Metodología para identificar y clasificar los riesgos elaborado por Colombia Compra Eficiente, procede a tipificar, estimar y asignar los riesgos de la presente contratación. </w:t>
            </w:r>
          </w:p>
          <w:p w14:paraId="6D337B56" w14:textId="77777777" w:rsidR="000627B0" w:rsidRPr="00B22C86" w:rsidRDefault="000627B0" w:rsidP="000627B0">
            <w:pPr>
              <w:widowControl w:val="0"/>
              <w:spacing w:after="0" w:line="240" w:lineRule="auto"/>
              <w:jc w:val="both"/>
              <w:rPr>
                <w:rFonts w:asciiTheme="minorHAnsi" w:hAnsiTheme="minorHAnsi" w:cstheme="minorHAnsi"/>
                <w:sz w:val="24"/>
                <w:szCs w:val="24"/>
                <w:lang w:val="es-CO"/>
              </w:rPr>
            </w:pPr>
          </w:p>
          <w:p w14:paraId="6B0F7884" w14:textId="77777777" w:rsidR="000627B0" w:rsidRPr="00B22C86" w:rsidRDefault="000627B0" w:rsidP="000627B0">
            <w:pPr>
              <w:widowControl w:val="0"/>
              <w:spacing w:after="0" w:line="240" w:lineRule="auto"/>
              <w:jc w:val="both"/>
              <w:rPr>
                <w:rFonts w:asciiTheme="minorHAnsi" w:hAnsiTheme="minorHAnsi" w:cstheme="minorHAnsi"/>
                <w:sz w:val="24"/>
                <w:szCs w:val="24"/>
              </w:rPr>
            </w:pPr>
            <w:r w:rsidRPr="00B22C86">
              <w:rPr>
                <w:rFonts w:asciiTheme="minorHAnsi" w:hAnsiTheme="minorHAnsi" w:cstheme="minorHAnsi"/>
                <w:sz w:val="24"/>
                <w:szCs w:val="24"/>
              </w:rPr>
              <w:t xml:space="preserve">Dado que se trata de un contrato de prestación de servicios de apoyo a la gestión con persona natural, en el cual la selección del contratista se basa en la capacidad de ejecutar el objeto del contrato y que la entidad debe verificar la idoneidad o experiencia requerida relacionada con el área de que se trate, y que el pago se ha previsto a contra entrega del servicio, se estableció que los posibles riesgos asociados al proceso de contratación, que para este tipo de contratos se relacionan con el retraso o limitaciones de actividades comprendidas en el objeto </w:t>
            </w:r>
            <w:r w:rsidRPr="00B22C86">
              <w:rPr>
                <w:rFonts w:asciiTheme="minorHAnsi" w:hAnsiTheme="minorHAnsi" w:cstheme="minorHAnsi"/>
                <w:sz w:val="24"/>
                <w:szCs w:val="24"/>
              </w:rPr>
              <w:lastRenderedPageBreak/>
              <w:t xml:space="preserve">contractual, se mitigan a través del seguimiento técnico, administrativo y financiero sobre el cumplimiento del objeto del contrato, por parte de la supervisión del mismo; sin embargo, se realiza un estudio  del riesgo y el control a realizarse: </w:t>
            </w:r>
          </w:p>
          <w:p w14:paraId="4B8F5DE8" w14:textId="77777777" w:rsidR="000627B0" w:rsidRPr="00B22C86" w:rsidRDefault="000627B0" w:rsidP="000627B0">
            <w:pPr>
              <w:widowControl w:val="0"/>
              <w:spacing w:after="0" w:line="240" w:lineRule="auto"/>
              <w:jc w:val="both"/>
              <w:rPr>
                <w:rFonts w:asciiTheme="minorHAnsi" w:hAnsiTheme="minorHAnsi" w:cstheme="minorHAnsi"/>
                <w:sz w:val="24"/>
                <w:szCs w:val="24"/>
                <w:u w:val="single"/>
              </w:rPr>
            </w:pPr>
            <w:r w:rsidRPr="00B22C86">
              <w:rPr>
                <w:rFonts w:asciiTheme="minorHAnsi" w:hAnsiTheme="minorHAnsi" w:cstheme="minorHAnsi"/>
                <w:sz w:val="24"/>
                <w:szCs w:val="24"/>
                <w:u w:val="single"/>
              </w:rPr>
              <w:t>Ver Anexo 1. Matriz de Riesgos.</w:t>
            </w:r>
          </w:p>
          <w:p w14:paraId="56127428" w14:textId="77777777" w:rsidR="00FC7BEC" w:rsidRPr="000627B0" w:rsidRDefault="00FC7BEC" w:rsidP="00FC7BEC">
            <w:pPr>
              <w:pStyle w:val="Prrafodelista"/>
              <w:widowControl w:val="0"/>
              <w:spacing w:after="0" w:line="240" w:lineRule="auto"/>
              <w:ind w:left="360"/>
              <w:rPr>
                <w:rFonts w:asciiTheme="minorHAnsi" w:hAnsiTheme="minorHAnsi" w:cstheme="minorHAnsi"/>
                <w:b/>
                <w:i/>
                <w:sz w:val="24"/>
                <w:szCs w:val="24"/>
                <w:lang w:val="es-AR"/>
              </w:rPr>
            </w:pPr>
          </w:p>
        </w:tc>
      </w:tr>
      <w:tr w:rsidR="005539A2" w:rsidRPr="0015063C" w14:paraId="1584FA7D" w14:textId="77777777" w:rsidTr="0032127C">
        <w:trPr>
          <w:trHeight w:val="83"/>
          <w:jc w:val="center"/>
        </w:trPr>
        <w:tc>
          <w:tcPr>
            <w:tcW w:w="9306" w:type="dxa"/>
            <w:gridSpan w:val="2"/>
            <w:shd w:val="clear" w:color="auto" w:fill="auto"/>
          </w:tcPr>
          <w:p w14:paraId="7F66602F" w14:textId="77777777" w:rsidR="005539A2" w:rsidRPr="00FC7BEC" w:rsidRDefault="005539A2" w:rsidP="0015063C">
            <w:pPr>
              <w:pStyle w:val="Prrafodelista"/>
              <w:widowControl w:val="0"/>
              <w:numPr>
                <w:ilvl w:val="0"/>
                <w:numId w:val="1"/>
              </w:numPr>
              <w:spacing w:after="0" w:line="240" w:lineRule="auto"/>
              <w:jc w:val="center"/>
              <w:rPr>
                <w:rFonts w:asciiTheme="minorHAnsi" w:hAnsiTheme="minorHAnsi" w:cstheme="minorHAnsi"/>
                <w:b/>
                <w:sz w:val="24"/>
                <w:szCs w:val="24"/>
              </w:rPr>
            </w:pPr>
            <w:r w:rsidRPr="0015063C">
              <w:rPr>
                <w:rFonts w:asciiTheme="minorHAnsi" w:hAnsiTheme="minorHAnsi" w:cstheme="minorHAnsi"/>
                <w:b/>
                <w:i/>
                <w:sz w:val="24"/>
                <w:szCs w:val="24"/>
              </w:rPr>
              <w:lastRenderedPageBreak/>
              <w:t xml:space="preserve"> </w:t>
            </w:r>
            <w:r w:rsidRPr="00FC7BEC">
              <w:rPr>
                <w:rFonts w:asciiTheme="minorHAnsi" w:hAnsiTheme="minorHAnsi" w:cstheme="minorHAnsi"/>
                <w:b/>
                <w:sz w:val="24"/>
                <w:szCs w:val="24"/>
              </w:rPr>
              <w:t>ANÁLISIS QUE SUSTENTA LA EXIGENCIA DE GARANTÍAS</w:t>
            </w:r>
          </w:p>
        </w:tc>
      </w:tr>
      <w:tr w:rsidR="005539A2" w:rsidRPr="0015063C" w14:paraId="208A02EE" w14:textId="77777777" w:rsidTr="0032127C">
        <w:trPr>
          <w:trHeight w:val="83"/>
          <w:jc w:val="center"/>
        </w:trPr>
        <w:tc>
          <w:tcPr>
            <w:tcW w:w="9306" w:type="dxa"/>
            <w:gridSpan w:val="2"/>
            <w:shd w:val="clear" w:color="auto" w:fill="auto"/>
          </w:tcPr>
          <w:p w14:paraId="298A5A5D" w14:textId="77777777" w:rsidR="000627B0" w:rsidRPr="00B22C86" w:rsidRDefault="000627B0" w:rsidP="000627B0">
            <w:pPr>
              <w:pStyle w:val="Default"/>
              <w:jc w:val="both"/>
              <w:rPr>
                <w:rFonts w:asciiTheme="minorHAnsi" w:hAnsiTheme="minorHAnsi" w:cstheme="minorHAnsi"/>
                <w:bCs/>
                <w:color w:val="auto"/>
              </w:rPr>
            </w:pPr>
            <w:r w:rsidRPr="00B22C86">
              <w:rPr>
                <w:rFonts w:asciiTheme="minorHAnsi" w:hAnsiTheme="minorHAnsi" w:cstheme="minorHAnsi"/>
                <w:bCs/>
                <w:color w:val="auto"/>
              </w:rPr>
              <w:t>En virtud del artículo 2.2.1.2.1.4.5 del Decreto 1082 de 2015, en la contratación directa la exigencia de garantías establecidas en la Sección 3, que comprende los artículos 2.2.1.2.3.1.1 al 2.2.1.2.3.5.1 del presente Decreto no es obligatoria y la justificación para exigirlas o no, debe estar en los estudios y documentos previos. Teniendo en cuenta el análisis de riesgos y forma de pago del contrato, el cual no implica la complejidad necesaria para exigir la garantía, por lo tanto, la corporación determina no exigir póliza única de cumplimiento para el mismo.</w:t>
            </w:r>
          </w:p>
          <w:p w14:paraId="3BB96A2B" w14:textId="77777777" w:rsidR="000627B0" w:rsidRPr="00B22C86" w:rsidRDefault="000627B0" w:rsidP="000627B0">
            <w:pPr>
              <w:pStyle w:val="Default"/>
              <w:jc w:val="both"/>
              <w:rPr>
                <w:rFonts w:asciiTheme="minorHAnsi" w:hAnsiTheme="minorHAnsi" w:cstheme="minorHAnsi"/>
                <w:bCs/>
                <w:color w:val="auto"/>
              </w:rPr>
            </w:pPr>
          </w:p>
          <w:p w14:paraId="532AB8EE" w14:textId="77777777" w:rsidR="000627B0" w:rsidRPr="00B22C86" w:rsidRDefault="000627B0" w:rsidP="000627B0">
            <w:pPr>
              <w:pStyle w:val="Default"/>
              <w:jc w:val="both"/>
              <w:rPr>
                <w:rFonts w:asciiTheme="minorHAnsi" w:hAnsiTheme="minorHAnsi" w:cstheme="minorHAnsi"/>
                <w:bCs/>
                <w:color w:val="auto"/>
              </w:rPr>
            </w:pPr>
            <w:r w:rsidRPr="00B22C86">
              <w:rPr>
                <w:rFonts w:asciiTheme="minorHAnsi" w:hAnsiTheme="minorHAnsi" w:cstheme="minorHAnsi"/>
                <w:bCs/>
                <w:color w:val="auto"/>
              </w:rPr>
              <w:t>En el evento en el cual la entidad las estime necesarias, atendiendo a la naturaleza del objeto del contrato y a la forma de pago así lo justificará en el estudio previo de conformidad con lo establecido en el artículo 7 de la Ley 1150 de 2007. “Las garantías no serán obligatorias en los contratos de empréstito, en los interadministrativos, en los de seguro y en los contratos cuyo valor sea inferior al 10% de la menor cuantía a que se refiere esta</w:t>
            </w:r>
            <w:r w:rsidRPr="00B22C86">
              <w:rPr>
                <w:rFonts w:asciiTheme="minorHAnsi" w:hAnsiTheme="minorHAnsi" w:cstheme="minorHAnsi"/>
                <w:b/>
                <w:bCs/>
                <w:color w:val="auto"/>
              </w:rPr>
              <w:t xml:space="preserve"> </w:t>
            </w:r>
            <w:r w:rsidRPr="00B22C86">
              <w:rPr>
                <w:rFonts w:asciiTheme="minorHAnsi" w:hAnsiTheme="minorHAnsi" w:cstheme="minorHAnsi"/>
                <w:bCs/>
                <w:color w:val="auto"/>
              </w:rPr>
              <w:t>Ley, caso</w:t>
            </w:r>
            <w:r w:rsidRPr="00B22C86">
              <w:rPr>
                <w:rFonts w:asciiTheme="minorHAnsi" w:hAnsiTheme="minorHAnsi" w:cstheme="minorHAnsi"/>
                <w:b/>
                <w:bCs/>
                <w:color w:val="auto"/>
              </w:rPr>
              <w:t xml:space="preserve"> </w:t>
            </w:r>
            <w:r w:rsidRPr="00B22C86">
              <w:rPr>
                <w:rFonts w:asciiTheme="minorHAnsi" w:hAnsiTheme="minorHAnsi" w:cstheme="minorHAnsi"/>
                <w:bCs/>
                <w:color w:val="auto"/>
              </w:rPr>
              <w:t>en el cual corresponderá a la entidad determinar la necesidad de exigirla, atendiendo a la naturaleza del objeto del contrato y a la forma de pago, así como en los demás que señale el reglamento”.</w:t>
            </w:r>
          </w:p>
          <w:p w14:paraId="29055CFA" w14:textId="77777777" w:rsidR="000627B0" w:rsidRPr="00B22C86" w:rsidRDefault="000627B0" w:rsidP="000627B0">
            <w:pPr>
              <w:pStyle w:val="Default"/>
              <w:jc w:val="both"/>
              <w:rPr>
                <w:rFonts w:asciiTheme="minorHAnsi" w:hAnsiTheme="minorHAnsi" w:cstheme="minorHAnsi"/>
                <w:b/>
                <w:bCs/>
                <w:color w:val="auto"/>
              </w:rPr>
            </w:pPr>
          </w:p>
          <w:p w14:paraId="4DCCA67B" w14:textId="77777777" w:rsidR="000627B0" w:rsidRPr="00B22C86" w:rsidRDefault="000627B0" w:rsidP="000627B0">
            <w:pPr>
              <w:widowControl w:val="0"/>
              <w:spacing w:after="0" w:line="240" w:lineRule="auto"/>
              <w:jc w:val="both"/>
              <w:rPr>
                <w:rFonts w:asciiTheme="minorHAnsi" w:hAnsiTheme="minorHAnsi" w:cstheme="minorHAnsi"/>
                <w:sz w:val="24"/>
                <w:szCs w:val="24"/>
              </w:rPr>
            </w:pPr>
            <w:r w:rsidRPr="00B22C86">
              <w:rPr>
                <w:rFonts w:asciiTheme="minorHAnsi" w:hAnsiTheme="minorHAnsi" w:cstheme="minorHAnsi"/>
                <w:sz w:val="24"/>
                <w:szCs w:val="24"/>
              </w:rPr>
              <w:t>Con el fin de garantizar el cumplimiento del contrato se incluyen las clausulas penal y multas en caso de incumplimiento.</w:t>
            </w:r>
          </w:p>
          <w:p w14:paraId="3F1B9759" w14:textId="77777777" w:rsidR="005539A2" w:rsidRPr="00FC7BEC" w:rsidRDefault="005539A2" w:rsidP="0015063C">
            <w:pPr>
              <w:pStyle w:val="Prrafodelista"/>
              <w:widowControl w:val="0"/>
              <w:spacing w:after="0" w:line="240" w:lineRule="auto"/>
              <w:ind w:left="360"/>
              <w:rPr>
                <w:rFonts w:asciiTheme="minorHAnsi" w:hAnsiTheme="minorHAnsi" w:cstheme="minorHAnsi"/>
                <w:b/>
                <w:i/>
                <w:sz w:val="24"/>
                <w:szCs w:val="24"/>
                <w:lang w:val="es-AR"/>
              </w:rPr>
            </w:pPr>
          </w:p>
        </w:tc>
      </w:tr>
      <w:tr w:rsidR="005539A2" w:rsidRPr="0015063C" w14:paraId="1C094E73" w14:textId="77777777" w:rsidTr="0032127C">
        <w:trPr>
          <w:trHeight w:val="83"/>
          <w:jc w:val="center"/>
        </w:trPr>
        <w:tc>
          <w:tcPr>
            <w:tcW w:w="9306" w:type="dxa"/>
            <w:gridSpan w:val="2"/>
            <w:shd w:val="clear" w:color="auto" w:fill="auto"/>
          </w:tcPr>
          <w:p w14:paraId="699F36E1" w14:textId="77777777" w:rsidR="005539A2" w:rsidRPr="0015063C" w:rsidRDefault="005539A2" w:rsidP="0015063C">
            <w:pPr>
              <w:pStyle w:val="Prrafodelista"/>
              <w:numPr>
                <w:ilvl w:val="0"/>
                <w:numId w:val="1"/>
              </w:numPr>
              <w:spacing w:after="0" w:line="240" w:lineRule="auto"/>
              <w:jc w:val="center"/>
              <w:rPr>
                <w:rFonts w:asciiTheme="minorHAnsi" w:hAnsiTheme="minorHAnsi" w:cstheme="minorHAnsi"/>
                <w:b/>
                <w:i/>
                <w:sz w:val="24"/>
                <w:szCs w:val="24"/>
              </w:rPr>
            </w:pPr>
            <w:r w:rsidRPr="0015063C">
              <w:rPr>
                <w:rFonts w:asciiTheme="minorHAnsi" w:hAnsiTheme="minorHAnsi" w:cstheme="minorHAnsi"/>
                <w:b/>
                <w:sz w:val="24"/>
                <w:szCs w:val="24"/>
              </w:rPr>
              <w:t>INDICACION DE SI LA CONTRATACION RESPECTIVA ESTA COBIJADA POR UN ACUERDO INTERNACIONAL O UN TRATADO DE LIBRE COMERCIO VIGENTE PARA EL ESTADO COLOMBIANO</w:t>
            </w:r>
          </w:p>
        </w:tc>
      </w:tr>
      <w:tr w:rsidR="005539A2" w:rsidRPr="0015063C" w14:paraId="7FF95E78" w14:textId="77777777" w:rsidTr="0032127C">
        <w:trPr>
          <w:trHeight w:val="83"/>
          <w:jc w:val="center"/>
        </w:trPr>
        <w:tc>
          <w:tcPr>
            <w:tcW w:w="9306" w:type="dxa"/>
            <w:gridSpan w:val="2"/>
            <w:shd w:val="clear" w:color="auto" w:fill="auto"/>
          </w:tcPr>
          <w:p w14:paraId="2C135D28" w14:textId="77777777" w:rsidR="000627B0" w:rsidRPr="00B22C86" w:rsidRDefault="000627B0" w:rsidP="000627B0">
            <w:pPr>
              <w:spacing w:after="0" w:line="240" w:lineRule="auto"/>
              <w:jc w:val="both"/>
              <w:rPr>
                <w:rFonts w:asciiTheme="minorHAnsi" w:eastAsia="Arial" w:hAnsiTheme="minorHAnsi" w:cstheme="minorHAnsi"/>
                <w:sz w:val="24"/>
                <w:szCs w:val="24"/>
              </w:rPr>
            </w:pPr>
            <w:r w:rsidRPr="00B22C86">
              <w:rPr>
                <w:rFonts w:asciiTheme="minorHAnsi" w:eastAsia="Arial" w:hAnsiTheme="minorHAnsi" w:cstheme="minorHAnsi"/>
                <w:sz w:val="24"/>
                <w:szCs w:val="24"/>
              </w:rPr>
              <w:t xml:space="preserve">De acuerdo con el Manual para el Manejo de Acuerdos Comerciales en procesos de contratación M-MACP-06 literal C, publicado por Colombia Compra Eficiente, las entidades estatales no deben hacer éste análisis para los procesos de contratación directa y de mínima cuantía. Al respecto señala: “Las entidades estatales deben determinar en la etapa de planeación si los Acuerdos Comerciales son aplicables al proceso de Contratación que están diseñando y en caso de que sean aplicables, cumplir con las obligaciones derivadas de los mismos. Las Entidades Estatales no deben hacer éste análisis para los procesos de Contratación adelantados por las modalidades de selección de contratación directa y de mínima cuantía”. </w:t>
            </w:r>
          </w:p>
          <w:p w14:paraId="7DE99707" w14:textId="77777777" w:rsidR="000627B0" w:rsidRPr="00B22C86" w:rsidRDefault="000627B0" w:rsidP="000627B0">
            <w:pPr>
              <w:spacing w:after="0" w:line="240" w:lineRule="auto"/>
              <w:jc w:val="both"/>
              <w:rPr>
                <w:rFonts w:asciiTheme="minorHAnsi" w:hAnsiTheme="minorHAnsi" w:cstheme="minorHAnsi"/>
                <w:sz w:val="24"/>
                <w:szCs w:val="24"/>
                <w:lang w:val="es-CO"/>
              </w:rPr>
            </w:pPr>
          </w:p>
          <w:p w14:paraId="0553DD09" w14:textId="77777777" w:rsidR="000627B0" w:rsidRPr="00B22C86" w:rsidRDefault="000627B0" w:rsidP="000627B0">
            <w:pPr>
              <w:spacing w:after="0" w:line="240" w:lineRule="auto"/>
              <w:jc w:val="both"/>
              <w:rPr>
                <w:rFonts w:asciiTheme="minorHAnsi" w:hAnsiTheme="minorHAnsi" w:cstheme="minorHAnsi"/>
                <w:sz w:val="24"/>
                <w:szCs w:val="24"/>
                <w:lang w:val="es-CO"/>
              </w:rPr>
            </w:pPr>
            <w:r w:rsidRPr="00B22C86">
              <w:rPr>
                <w:rFonts w:asciiTheme="minorHAnsi" w:hAnsiTheme="minorHAnsi" w:cstheme="minorHAnsi"/>
                <w:sz w:val="24"/>
                <w:szCs w:val="24"/>
                <w:lang w:val="es-CO"/>
              </w:rPr>
              <w:t xml:space="preserve">En consecuencia, a la presente modalidad de contratación no se aplicarán las normas especiales que rigen en materia de Acuerdos Internacionales y Tratados de Libre Comercio (TLC) en los cuales se encuentre vinculado el Estado Colombiano. </w:t>
            </w:r>
          </w:p>
          <w:p w14:paraId="7D534E8C" w14:textId="77777777" w:rsidR="005539A2" w:rsidRPr="0015063C" w:rsidRDefault="005539A2" w:rsidP="0015063C">
            <w:pPr>
              <w:pStyle w:val="Prrafodelista"/>
              <w:spacing w:after="0" w:line="240" w:lineRule="auto"/>
              <w:ind w:left="360"/>
              <w:rPr>
                <w:rFonts w:asciiTheme="minorHAnsi" w:hAnsiTheme="minorHAnsi" w:cstheme="minorHAnsi"/>
                <w:b/>
                <w:sz w:val="24"/>
                <w:szCs w:val="24"/>
              </w:rPr>
            </w:pPr>
          </w:p>
        </w:tc>
      </w:tr>
      <w:tr w:rsidR="00FC7BEC" w:rsidRPr="0015063C" w14:paraId="479FCCAE" w14:textId="77777777" w:rsidTr="0032127C">
        <w:trPr>
          <w:trHeight w:val="83"/>
          <w:jc w:val="center"/>
        </w:trPr>
        <w:tc>
          <w:tcPr>
            <w:tcW w:w="9306" w:type="dxa"/>
            <w:gridSpan w:val="2"/>
            <w:shd w:val="clear" w:color="auto" w:fill="auto"/>
          </w:tcPr>
          <w:p w14:paraId="1CAA2D7D" w14:textId="77777777" w:rsidR="00FC7BEC" w:rsidRPr="00341EAB" w:rsidRDefault="00FC7BEC" w:rsidP="00FC7BEC">
            <w:pPr>
              <w:pStyle w:val="Prrafodelista"/>
              <w:numPr>
                <w:ilvl w:val="0"/>
                <w:numId w:val="1"/>
              </w:numPr>
              <w:spacing w:after="0" w:line="240" w:lineRule="auto"/>
              <w:jc w:val="center"/>
              <w:rPr>
                <w:rFonts w:asciiTheme="minorHAnsi" w:hAnsiTheme="minorHAnsi" w:cstheme="minorHAnsi"/>
                <w:b/>
                <w:color w:val="000000" w:themeColor="text1"/>
                <w:sz w:val="24"/>
                <w:szCs w:val="24"/>
              </w:rPr>
            </w:pPr>
            <w:r w:rsidRPr="00341EAB">
              <w:rPr>
                <w:rFonts w:asciiTheme="minorHAnsi" w:hAnsiTheme="minorHAnsi" w:cstheme="minorHAnsi"/>
                <w:b/>
                <w:color w:val="000000" w:themeColor="text1"/>
                <w:sz w:val="24"/>
                <w:szCs w:val="24"/>
              </w:rPr>
              <w:lastRenderedPageBreak/>
              <w:t>ANEXOS</w:t>
            </w:r>
          </w:p>
        </w:tc>
      </w:tr>
      <w:tr w:rsidR="00FC7BEC" w:rsidRPr="0015063C" w14:paraId="4148ABA3" w14:textId="77777777" w:rsidTr="0032127C">
        <w:trPr>
          <w:trHeight w:val="83"/>
          <w:jc w:val="center"/>
        </w:trPr>
        <w:tc>
          <w:tcPr>
            <w:tcW w:w="9306" w:type="dxa"/>
            <w:gridSpan w:val="2"/>
            <w:shd w:val="clear" w:color="auto" w:fill="auto"/>
          </w:tcPr>
          <w:p w14:paraId="587C18DC" w14:textId="77777777" w:rsidR="00FC7BEC" w:rsidRDefault="00FC7BEC" w:rsidP="00FC7BEC">
            <w:pPr>
              <w:pStyle w:val="Prrafodelista"/>
              <w:numPr>
                <w:ilvl w:val="0"/>
                <w:numId w:val="3"/>
              </w:numPr>
              <w:spacing w:after="0" w:line="240" w:lineRule="auto"/>
              <w:ind w:left="453"/>
              <w:rPr>
                <w:rFonts w:asciiTheme="minorHAnsi" w:hAnsiTheme="minorHAnsi" w:cstheme="minorHAnsi"/>
                <w:color w:val="000000" w:themeColor="text1"/>
                <w:sz w:val="24"/>
                <w:szCs w:val="24"/>
              </w:rPr>
            </w:pPr>
            <w:r w:rsidRPr="00341EAB">
              <w:rPr>
                <w:rFonts w:asciiTheme="minorHAnsi" w:hAnsiTheme="minorHAnsi" w:cstheme="minorHAnsi"/>
                <w:color w:val="000000" w:themeColor="text1"/>
                <w:sz w:val="24"/>
                <w:szCs w:val="24"/>
              </w:rPr>
              <w:t xml:space="preserve">Matriz de Riesgos.   </w:t>
            </w:r>
          </w:p>
          <w:p w14:paraId="2BD28E1C" w14:textId="77777777" w:rsidR="0032127C" w:rsidRPr="00341EAB" w:rsidRDefault="0032127C" w:rsidP="00FC7BEC">
            <w:pPr>
              <w:pStyle w:val="Prrafodelista"/>
              <w:numPr>
                <w:ilvl w:val="0"/>
                <w:numId w:val="3"/>
              </w:numPr>
              <w:spacing w:after="0" w:line="240" w:lineRule="auto"/>
              <w:ind w:left="453"/>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CDP</w:t>
            </w:r>
          </w:p>
          <w:p w14:paraId="47A28803" w14:textId="77777777" w:rsidR="00FC7BEC" w:rsidRPr="00341EAB" w:rsidRDefault="00FC7BEC" w:rsidP="00FC7BEC">
            <w:pPr>
              <w:pStyle w:val="Prrafodelista"/>
              <w:spacing w:after="0" w:line="240" w:lineRule="auto"/>
              <w:ind w:left="453"/>
              <w:rPr>
                <w:rFonts w:asciiTheme="minorHAnsi" w:hAnsiTheme="minorHAnsi" w:cstheme="minorHAnsi"/>
                <w:color w:val="000000" w:themeColor="text1"/>
                <w:sz w:val="24"/>
                <w:szCs w:val="24"/>
              </w:rPr>
            </w:pPr>
          </w:p>
        </w:tc>
      </w:tr>
      <w:tr w:rsidR="00FC7BEC" w:rsidRPr="0015063C" w14:paraId="7EF5074C" w14:textId="77777777" w:rsidTr="0032127C">
        <w:trPr>
          <w:trHeight w:val="83"/>
          <w:jc w:val="center"/>
        </w:trPr>
        <w:tc>
          <w:tcPr>
            <w:tcW w:w="9306" w:type="dxa"/>
            <w:gridSpan w:val="2"/>
            <w:shd w:val="clear" w:color="auto" w:fill="auto"/>
          </w:tcPr>
          <w:p w14:paraId="1BED702C" w14:textId="47BA399B" w:rsidR="00FC7BEC" w:rsidRPr="00341EAB" w:rsidRDefault="00FC7BEC" w:rsidP="00FC7BEC">
            <w:pPr>
              <w:pStyle w:val="Prrafodelista"/>
              <w:numPr>
                <w:ilvl w:val="0"/>
                <w:numId w:val="1"/>
              </w:numPr>
              <w:spacing w:after="0" w:line="240" w:lineRule="auto"/>
              <w:jc w:val="center"/>
              <w:rPr>
                <w:rFonts w:asciiTheme="minorHAnsi" w:hAnsiTheme="minorHAnsi" w:cstheme="minorHAnsi"/>
                <w:b/>
                <w:color w:val="000000" w:themeColor="text1"/>
                <w:sz w:val="24"/>
                <w:szCs w:val="24"/>
              </w:rPr>
            </w:pPr>
            <w:r w:rsidRPr="00341EAB">
              <w:rPr>
                <w:rFonts w:asciiTheme="minorHAnsi" w:hAnsiTheme="minorHAnsi" w:cstheme="minorHAnsi"/>
                <w:b/>
                <w:color w:val="000000" w:themeColor="text1"/>
                <w:sz w:val="24"/>
                <w:szCs w:val="24"/>
              </w:rPr>
              <w:t>RESPONSABLES</w:t>
            </w:r>
          </w:p>
        </w:tc>
      </w:tr>
      <w:tr w:rsidR="00FC7BEC" w:rsidRPr="0015063C" w14:paraId="39A44DB1" w14:textId="77777777" w:rsidTr="0032127C">
        <w:trPr>
          <w:trHeight w:val="83"/>
          <w:jc w:val="center"/>
        </w:trPr>
        <w:tc>
          <w:tcPr>
            <w:tcW w:w="9306" w:type="dxa"/>
            <w:gridSpan w:val="2"/>
            <w:shd w:val="clear" w:color="auto" w:fill="auto"/>
          </w:tcPr>
          <w:p w14:paraId="4E40DC1B" w14:textId="77777777" w:rsidR="00FC7BEC" w:rsidRDefault="00FC7BEC" w:rsidP="0032127C">
            <w:pPr>
              <w:autoSpaceDE w:val="0"/>
              <w:autoSpaceDN w:val="0"/>
              <w:adjustRightInd w:val="0"/>
              <w:spacing w:after="0" w:line="240" w:lineRule="auto"/>
              <w:jc w:val="center"/>
              <w:rPr>
                <w:rFonts w:asciiTheme="minorHAnsi" w:eastAsia="Times New Roman" w:hAnsiTheme="minorHAnsi" w:cstheme="minorHAnsi"/>
                <w:b/>
                <w:color w:val="000000" w:themeColor="text1"/>
                <w:sz w:val="24"/>
                <w:szCs w:val="24"/>
                <w:lang w:val="es-CO"/>
              </w:rPr>
            </w:pPr>
          </w:p>
          <w:p w14:paraId="4F541CA4" w14:textId="77777777" w:rsidR="00F459EA" w:rsidRDefault="00F459EA" w:rsidP="0032127C">
            <w:pPr>
              <w:autoSpaceDE w:val="0"/>
              <w:autoSpaceDN w:val="0"/>
              <w:adjustRightInd w:val="0"/>
              <w:spacing w:after="0" w:line="240" w:lineRule="auto"/>
              <w:jc w:val="center"/>
              <w:rPr>
                <w:rFonts w:asciiTheme="minorHAnsi" w:eastAsia="Times New Roman" w:hAnsiTheme="minorHAnsi" w:cstheme="minorHAnsi"/>
                <w:b/>
                <w:color w:val="000000" w:themeColor="text1"/>
                <w:sz w:val="24"/>
                <w:szCs w:val="24"/>
                <w:lang w:val="es-CO"/>
              </w:rPr>
            </w:pPr>
          </w:p>
          <w:p w14:paraId="68DBA913" w14:textId="6E9CFBCE" w:rsidR="00F459EA" w:rsidRDefault="0088436D" w:rsidP="0032127C">
            <w:pPr>
              <w:autoSpaceDE w:val="0"/>
              <w:autoSpaceDN w:val="0"/>
              <w:adjustRightInd w:val="0"/>
              <w:spacing w:after="0" w:line="240" w:lineRule="auto"/>
              <w:jc w:val="center"/>
              <w:rPr>
                <w:rFonts w:asciiTheme="minorHAnsi" w:eastAsia="Times New Roman" w:hAnsiTheme="minorHAnsi" w:cstheme="minorHAnsi"/>
                <w:b/>
                <w:color w:val="000000" w:themeColor="text1"/>
                <w:sz w:val="24"/>
                <w:szCs w:val="24"/>
                <w:lang w:val="es-CO"/>
              </w:rPr>
            </w:pPr>
            <w:r>
              <w:rPr>
                <w:rFonts w:ascii="Times New Roman" w:hAnsi="Times New Roman"/>
                <w:noProof/>
                <w:sz w:val="24"/>
                <w:szCs w:val="24"/>
                <w:lang w:val="es-CO" w:eastAsia="es-CO"/>
              </w:rPr>
              <w:drawing>
                <wp:anchor distT="0" distB="0" distL="114300" distR="114300" simplePos="0" relativeHeight="251658240" behindDoc="1" locked="0" layoutInCell="1" allowOverlap="1" wp14:anchorId="3C1B6FD3" wp14:editId="1644F83D">
                  <wp:simplePos x="0" y="0"/>
                  <wp:positionH relativeFrom="column">
                    <wp:posOffset>1914525</wp:posOffset>
                  </wp:positionH>
                  <wp:positionV relativeFrom="paragraph">
                    <wp:posOffset>-635</wp:posOffset>
                  </wp:positionV>
                  <wp:extent cx="1950720" cy="1097280"/>
                  <wp:effectExtent l="0" t="0" r="0" b="762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0720" cy="1097280"/>
                          </a:xfrm>
                          <a:prstGeom prst="rect">
                            <a:avLst/>
                          </a:prstGeom>
                          <a:noFill/>
                          <a:ln>
                            <a:noFill/>
                          </a:ln>
                        </pic:spPr>
                      </pic:pic>
                    </a:graphicData>
                  </a:graphic>
                </wp:anchor>
              </w:drawing>
            </w:r>
          </w:p>
          <w:p w14:paraId="4DF23483" w14:textId="77777777" w:rsidR="00F459EA" w:rsidRDefault="00F459EA" w:rsidP="0032127C">
            <w:pPr>
              <w:autoSpaceDE w:val="0"/>
              <w:autoSpaceDN w:val="0"/>
              <w:adjustRightInd w:val="0"/>
              <w:spacing w:after="0" w:line="240" w:lineRule="auto"/>
              <w:jc w:val="center"/>
              <w:rPr>
                <w:rFonts w:asciiTheme="minorHAnsi" w:eastAsia="Times New Roman" w:hAnsiTheme="minorHAnsi" w:cstheme="minorHAnsi"/>
                <w:b/>
                <w:color w:val="000000" w:themeColor="text1"/>
                <w:sz w:val="24"/>
                <w:szCs w:val="24"/>
                <w:lang w:val="es-CO"/>
              </w:rPr>
            </w:pPr>
          </w:p>
          <w:p w14:paraId="5FD57408" w14:textId="77777777" w:rsidR="00F459EA" w:rsidRDefault="00F459EA" w:rsidP="0032127C">
            <w:pPr>
              <w:autoSpaceDE w:val="0"/>
              <w:autoSpaceDN w:val="0"/>
              <w:adjustRightInd w:val="0"/>
              <w:spacing w:after="0" w:line="240" w:lineRule="auto"/>
              <w:jc w:val="center"/>
              <w:rPr>
                <w:rFonts w:asciiTheme="minorHAnsi" w:eastAsia="Times New Roman" w:hAnsiTheme="minorHAnsi" w:cstheme="minorHAnsi"/>
                <w:b/>
                <w:color w:val="000000" w:themeColor="text1"/>
                <w:sz w:val="24"/>
                <w:szCs w:val="24"/>
                <w:lang w:val="es-CO"/>
              </w:rPr>
            </w:pPr>
          </w:p>
          <w:p w14:paraId="1AD14D12" w14:textId="77777777" w:rsidR="00F459EA" w:rsidRDefault="00F459EA" w:rsidP="0032127C">
            <w:pPr>
              <w:autoSpaceDE w:val="0"/>
              <w:autoSpaceDN w:val="0"/>
              <w:adjustRightInd w:val="0"/>
              <w:spacing w:after="0" w:line="240" w:lineRule="auto"/>
              <w:jc w:val="center"/>
              <w:rPr>
                <w:rFonts w:asciiTheme="minorHAnsi" w:eastAsia="Times New Roman" w:hAnsiTheme="minorHAnsi" w:cstheme="minorHAnsi"/>
                <w:b/>
                <w:color w:val="000000" w:themeColor="text1"/>
                <w:sz w:val="24"/>
                <w:szCs w:val="24"/>
                <w:lang w:val="es-CO"/>
              </w:rPr>
            </w:pPr>
          </w:p>
          <w:p w14:paraId="6A86702C" w14:textId="77777777" w:rsidR="00F459EA" w:rsidRDefault="00F459EA" w:rsidP="0032127C">
            <w:pPr>
              <w:autoSpaceDE w:val="0"/>
              <w:autoSpaceDN w:val="0"/>
              <w:adjustRightInd w:val="0"/>
              <w:spacing w:after="0" w:line="240" w:lineRule="auto"/>
              <w:jc w:val="center"/>
              <w:rPr>
                <w:rFonts w:asciiTheme="minorHAnsi" w:eastAsia="Times New Roman" w:hAnsiTheme="minorHAnsi" w:cstheme="minorHAnsi"/>
                <w:b/>
                <w:color w:val="000000" w:themeColor="text1"/>
                <w:sz w:val="24"/>
                <w:szCs w:val="24"/>
                <w:lang w:val="es-CO"/>
              </w:rPr>
            </w:pPr>
          </w:p>
          <w:p w14:paraId="428A3082" w14:textId="77777777" w:rsidR="00F459EA" w:rsidRPr="00341EAB" w:rsidRDefault="00F459EA" w:rsidP="00F459EA">
            <w:pPr>
              <w:autoSpaceDE w:val="0"/>
              <w:autoSpaceDN w:val="0"/>
              <w:adjustRightInd w:val="0"/>
              <w:spacing w:after="0" w:line="240" w:lineRule="auto"/>
              <w:jc w:val="center"/>
              <w:rPr>
                <w:rFonts w:asciiTheme="minorHAnsi" w:hAnsiTheme="minorHAnsi" w:cstheme="minorHAnsi"/>
                <w:b/>
                <w:color w:val="000000" w:themeColor="text1"/>
                <w:sz w:val="24"/>
                <w:szCs w:val="24"/>
              </w:rPr>
            </w:pPr>
            <w:r w:rsidRPr="00341EAB">
              <w:rPr>
                <w:rFonts w:asciiTheme="minorHAnsi" w:eastAsia="Times New Roman" w:hAnsiTheme="minorHAnsi" w:cstheme="minorHAnsi"/>
                <w:b/>
                <w:color w:val="000000" w:themeColor="text1"/>
                <w:sz w:val="24"/>
                <w:szCs w:val="24"/>
                <w:lang w:eastAsia="es-ES"/>
              </w:rPr>
              <w:t>JUAN PABLO NEIRA MARTÍNEZ</w:t>
            </w:r>
          </w:p>
          <w:p w14:paraId="524EF1EF" w14:textId="4A73D3FA" w:rsidR="00F459EA" w:rsidRPr="00341EAB" w:rsidRDefault="00F459EA" w:rsidP="00F459EA">
            <w:pPr>
              <w:autoSpaceDE w:val="0"/>
              <w:autoSpaceDN w:val="0"/>
              <w:adjustRightInd w:val="0"/>
              <w:spacing w:after="0" w:line="240" w:lineRule="auto"/>
              <w:jc w:val="center"/>
              <w:rPr>
                <w:rFonts w:asciiTheme="minorHAnsi" w:eastAsia="Times New Roman" w:hAnsiTheme="minorHAnsi" w:cstheme="minorHAnsi"/>
                <w:b/>
                <w:color w:val="000000" w:themeColor="text1"/>
                <w:sz w:val="24"/>
                <w:szCs w:val="24"/>
                <w:lang w:val="es-CO"/>
              </w:rPr>
            </w:pPr>
            <w:r w:rsidRPr="00341EAB">
              <w:rPr>
                <w:rFonts w:asciiTheme="minorHAnsi" w:hAnsiTheme="minorHAnsi" w:cstheme="minorHAnsi"/>
                <w:color w:val="000000" w:themeColor="text1"/>
                <w:sz w:val="24"/>
                <w:szCs w:val="24"/>
              </w:rPr>
              <w:t>SECRETARIO GENERAL</w:t>
            </w:r>
          </w:p>
        </w:tc>
      </w:tr>
    </w:tbl>
    <w:tbl>
      <w:tblPr>
        <w:tblStyle w:val="Tablaconcuadrcula"/>
        <w:tblpPr w:leftFromText="141" w:rightFromText="141" w:vertAnchor="text" w:horzAnchor="margin" w:tblpY="1473"/>
        <w:tblW w:w="0" w:type="auto"/>
        <w:tblLook w:val="04A0" w:firstRow="1" w:lastRow="0" w:firstColumn="1" w:lastColumn="0" w:noHBand="0" w:noVBand="1"/>
      </w:tblPr>
      <w:tblGrid>
        <w:gridCol w:w="988"/>
        <w:gridCol w:w="2976"/>
        <w:gridCol w:w="2948"/>
        <w:gridCol w:w="2138"/>
      </w:tblGrid>
      <w:tr w:rsidR="00882A63" w:rsidRPr="00C95FB8" w14:paraId="4A68E073" w14:textId="77777777" w:rsidTr="00882A63">
        <w:trPr>
          <w:trHeight w:val="147"/>
        </w:trPr>
        <w:tc>
          <w:tcPr>
            <w:tcW w:w="988" w:type="dxa"/>
          </w:tcPr>
          <w:p w14:paraId="0A798353" w14:textId="77777777" w:rsidR="00882A63" w:rsidRPr="00C95FB8" w:rsidRDefault="00882A63" w:rsidP="00882A63">
            <w:pPr>
              <w:rPr>
                <w:rFonts w:ascii="Candara" w:hAnsi="Candara" w:cstheme="minorHAnsi"/>
                <w:b/>
                <w:color w:val="000000" w:themeColor="text1"/>
                <w:lang w:val="es-CO"/>
              </w:rPr>
            </w:pPr>
          </w:p>
        </w:tc>
        <w:tc>
          <w:tcPr>
            <w:tcW w:w="2976" w:type="dxa"/>
          </w:tcPr>
          <w:p w14:paraId="72AFCF4E" w14:textId="77777777" w:rsidR="00882A63" w:rsidRPr="00C95FB8" w:rsidRDefault="00882A63" w:rsidP="00882A63">
            <w:pPr>
              <w:jc w:val="center"/>
              <w:rPr>
                <w:rFonts w:ascii="Candara" w:hAnsi="Candara" w:cstheme="minorHAnsi"/>
                <w:b/>
                <w:color w:val="000000" w:themeColor="text1"/>
                <w:lang w:val="es-CO"/>
              </w:rPr>
            </w:pPr>
            <w:r w:rsidRPr="00C95FB8">
              <w:rPr>
                <w:rFonts w:ascii="Candara" w:hAnsi="Candara" w:cstheme="minorHAnsi"/>
                <w:b/>
                <w:color w:val="000000" w:themeColor="text1"/>
                <w:lang w:val="es-CO"/>
              </w:rPr>
              <w:t>Nombre</w:t>
            </w:r>
          </w:p>
        </w:tc>
        <w:tc>
          <w:tcPr>
            <w:tcW w:w="2948" w:type="dxa"/>
          </w:tcPr>
          <w:p w14:paraId="5DB0E077" w14:textId="77777777" w:rsidR="00882A63" w:rsidRPr="00C95FB8" w:rsidRDefault="00882A63" w:rsidP="00882A63">
            <w:pPr>
              <w:jc w:val="center"/>
              <w:rPr>
                <w:rFonts w:ascii="Candara" w:hAnsi="Candara" w:cstheme="minorHAnsi"/>
                <w:b/>
                <w:color w:val="000000" w:themeColor="text1"/>
                <w:lang w:val="es-CO"/>
              </w:rPr>
            </w:pPr>
            <w:r w:rsidRPr="00C95FB8">
              <w:rPr>
                <w:rFonts w:ascii="Candara" w:hAnsi="Candara" w:cstheme="minorHAnsi"/>
                <w:b/>
                <w:color w:val="000000" w:themeColor="text1"/>
                <w:lang w:val="es-CO"/>
              </w:rPr>
              <w:t xml:space="preserve">Cargo </w:t>
            </w:r>
          </w:p>
        </w:tc>
        <w:tc>
          <w:tcPr>
            <w:tcW w:w="2138" w:type="dxa"/>
          </w:tcPr>
          <w:p w14:paraId="65A01C41" w14:textId="77777777" w:rsidR="00882A63" w:rsidRPr="00C95FB8" w:rsidRDefault="00882A63" w:rsidP="00882A63">
            <w:pPr>
              <w:rPr>
                <w:rFonts w:ascii="Candara" w:hAnsi="Candara" w:cstheme="minorHAnsi"/>
                <w:b/>
                <w:color w:val="000000" w:themeColor="text1"/>
                <w:lang w:val="es-CO"/>
              </w:rPr>
            </w:pPr>
          </w:p>
        </w:tc>
      </w:tr>
      <w:tr w:rsidR="00F459EA" w:rsidRPr="00C95FB8" w14:paraId="6F513C2F" w14:textId="77777777" w:rsidTr="00882A63">
        <w:trPr>
          <w:trHeight w:val="147"/>
        </w:trPr>
        <w:tc>
          <w:tcPr>
            <w:tcW w:w="988" w:type="dxa"/>
          </w:tcPr>
          <w:p w14:paraId="347778C4" w14:textId="77777777" w:rsidR="00F459EA" w:rsidRPr="00C95FB8" w:rsidRDefault="00F459EA" w:rsidP="00F459EA">
            <w:pPr>
              <w:rPr>
                <w:rFonts w:ascii="Candara" w:hAnsi="Candara" w:cstheme="minorHAnsi"/>
                <w:b/>
                <w:color w:val="000000" w:themeColor="text1"/>
                <w:lang w:val="es-CO"/>
              </w:rPr>
            </w:pPr>
            <w:r w:rsidRPr="00C95FB8">
              <w:rPr>
                <w:rFonts w:ascii="Candara" w:hAnsi="Candara" w:cstheme="minorHAnsi"/>
                <w:b/>
                <w:color w:val="000000" w:themeColor="text1"/>
                <w:lang w:val="es-CO"/>
              </w:rPr>
              <w:br w:type="page"/>
              <w:t>Elaboró</w:t>
            </w:r>
          </w:p>
        </w:tc>
        <w:tc>
          <w:tcPr>
            <w:tcW w:w="2976" w:type="dxa"/>
          </w:tcPr>
          <w:p w14:paraId="6660BAA3" w14:textId="199657D1" w:rsidR="00F459EA" w:rsidRPr="00F459EA" w:rsidRDefault="00F459EA" w:rsidP="00F459EA">
            <w:pPr>
              <w:jc w:val="center"/>
              <w:rPr>
                <w:rFonts w:ascii="Candara" w:hAnsi="Candara" w:cstheme="minorHAnsi"/>
                <w:color w:val="000000" w:themeColor="text1"/>
                <w:lang w:val="es-CO"/>
              </w:rPr>
            </w:pPr>
            <w:r w:rsidRPr="00F459EA">
              <w:rPr>
                <w:rFonts w:ascii="Candara" w:hAnsi="Candara" w:cs="Calibri"/>
                <w:position w:val="1"/>
              </w:rPr>
              <w:t>D</w:t>
            </w:r>
            <w:r w:rsidRPr="00F459EA">
              <w:rPr>
                <w:rFonts w:ascii="Candara" w:hAnsi="Candara" w:cs="Calibri"/>
                <w:spacing w:val="-1"/>
                <w:position w:val="1"/>
              </w:rPr>
              <w:t>ieg</w:t>
            </w:r>
            <w:r w:rsidRPr="00F459EA">
              <w:rPr>
                <w:rFonts w:ascii="Candara" w:hAnsi="Candara" w:cs="Calibri"/>
                <w:position w:val="1"/>
              </w:rPr>
              <w:t>o</w:t>
            </w:r>
            <w:r w:rsidRPr="00F459EA">
              <w:rPr>
                <w:rFonts w:ascii="Candara" w:hAnsi="Candara" w:cs="Calibri"/>
                <w:spacing w:val="1"/>
                <w:position w:val="1"/>
              </w:rPr>
              <w:t xml:space="preserve"> </w:t>
            </w:r>
            <w:r w:rsidRPr="00F459EA">
              <w:rPr>
                <w:rFonts w:ascii="Candara" w:hAnsi="Candara" w:cs="Calibri"/>
                <w:spacing w:val="-1"/>
                <w:position w:val="1"/>
              </w:rPr>
              <w:t>A</w:t>
            </w:r>
            <w:r w:rsidRPr="00F459EA">
              <w:rPr>
                <w:rFonts w:ascii="Candara" w:hAnsi="Candara" w:cs="Calibri"/>
                <w:position w:val="1"/>
              </w:rPr>
              <w:t>l</w:t>
            </w:r>
            <w:r w:rsidRPr="00F459EA">
              <w:rPr>
                <w:rFonts w:ascii="Candara" w:hAnsi="Candara" w:cs="Calibri"/>
                <w:spacing w:val="-1"/>
                <w:position w:val="1"/>
              </w:rPr>
              <w:t>e</w:t>
            </w:r>
            <w:r w:rsidRPr="00F459EA">
              <w:rPr>
                <w:rFonts w:ascii="Candara" w:hAnsi="Candara" w:cs="Calibri"/>
                <w:position w:val="1"/>
              </w:rPr>
              <w:t>j</w:t>
            </w:r>
            <w:r w:rsidRPr="00F459EA">
              <w:rPr>
                <w:rFonts w:ascii="Candara" w:hAnsi="Candara" w:cs="Calibri"/>
                <w:spacing w:val="2"/>
                <w:position w:val="1"/>
              </w:rPr>
              <w:t>a</w:t>
            </w:r>
            <w:r w:rsidRPr="00F459EA">
              <w:rPr>
                <w:rFonts w:ascii="Candara" w:hAnsi="Candara" w:cs="Calibri"/>
                <w:spacing w:val="-1"/>
                <w:position w:val="1"/>
              </w:rPr>
              <w:t>nd</w:t>
            </w:r>
            <w:r w:rsidRPr="00F459EA">
              <w:rPr>
                <w:rFonts w:ascii="Candara" w:hAnsi="Candara" w:cs="Calibri"/>
                <w:position w:val="1"/>
              </w:rPr>
              <w:t>ro</w:t>
            </w:r>
            <w:r w:rsidRPr="00F459EA">
              <w:rPr>
                <w:rFonts w:ascii="Candara" w:hAnsi="Candara" w:cs="Calibri"/>
                <w:spacing w:val="1"/>
                <w:position w:val="1"/>
              </w:rPr>
              <w:t xml:space="preserve"> </w:t>
            </w:r>
            <w:r w:rsidRPr="00F459EA">
              <w:rPr>
                <w:rFonts w:ascii="Candara" w:hAnsi="Candara" w:cs="Calibri"/>
                <w:spacing w:val="-1"/>
                <w:position w:val="1"/>
              </w:rPr>
              <w:t>A</w:t>
            </w:r>
            <w:r w:rsidRPr="00F459EA">
              <w:rPr>
                <w:rFonts w:ascii="Candara" w:hAnsi="Candara" w:cs="Calibri"/>
                <w:position w:val="1"/>
              </w:rPr>
              <w:t>r</w:t>
            </w:r>
            <w:r w:rsidRPr="00F459EA">
              <w:rPr>
                <w:rFonts w:ascii="Candara" w:hAnsi="Candara" w:cs="Calibri"/>
                <w:spacing w:val="2"/>
                <w:position w:val="1"/>
              </w:rPr>
              <w:t>a</w:t>
            </w:r>
            <w:r w:rsidRPr="00F459EA">
              <w:rPr>
                <w:rFonts w:ascii="Candara" w:hAnsi="Candara" w:cs="Calibri"/>
                <w:spacing w:val="-1"/>
                <w:position w:val="1"/>
              </w:rPr>
              <w:t>ng</w:t>
            </w:r>
            <w:r w:rsidRPr="00F459EA">
              <w:rPr>
                <w:rFonts w:ascii="Candara" w:hAnsi="Candara" w:cs="Calibri"/>
                <w:spacing w:val="1"/>
                <w:position w:val="1"/>
              </w:rPr>
              <w:t>u</w:t>
            </w:r>
            <w:r w:rsidRPr="00F459EA">
              <w:rPr>
                <w:rFonts w:ascii="Candara" w:hAnsi="Candara" w:cs="Calibri"/>
                <w:position w:val="1"/>
              </w:rPr>
              <w:t>r</w:t>
            </w:r>
            <w:r w:rsidRPr="00F459EA">
              <w:rPr>
                <w:rFonts w:ascii="Candara" w:hAnsi="Candara" w:cs="Calibri"/>
                <w:spacing w:val="-1"/>
                <w:position w:val="1"/>
              </w:rPr>
              <w:t>e</w:t>
            </w:r>
            <w:r w:rsidRPr="00F459EA">
              <w:rPr>
                <w:rFonts w:ascii="Candara" w:hAnsi="Candara" w:cs="Calibri"/>
                <w:position w:val="1"/>
              </w:rPr>
              <w:t>n</w:t>
            </w:r>
          </w:p>
        </w:tc>
        <w:tc>
          <w:tcPr>
            <w:tcW w:w="2948" w:type="dxa"/>
          </w:tcPr>
          <w:p w14:paraId="27E4EB57" w14:textId="047BBA4C" w:rsidR="00F459EA" w:rsidRPr="00F459EA" w:rsidRDefault="00F459EA" w:rsidP="00F459EA">
            <w:pPr>
              <w:jc w:val="center"/>
              <w:rPr>
                <w:rFonts w:ascii="Candara" w:hAnsi="Candara" w:cstheme="minorHAnsi"/>
                <w:color w:val="000000" w:themeColor="text1"/>
                <w:lang w:val="es-CO"/>
              </w:rPr>
            </w:pPr>
            <w:r w:rsidRPr="00F459EA">
              <w:rPr>
                <w:rFonts w:ascii="Candara" w:hAnsi="Candara" w:cs="Calibri"/>
                <w:spacing w:val="-1"/>
                <w:position w:val="1"/>
              </w:rPr>
              <w:t>Ases</w:t>
            </w:r>
            <w:r w:rsidRPr="00F459EA">
              <w:rPr>
                <w:rFonts w:ascii="Candara" w:hAnsi="Candara" w:cs="Calibri"/>
                <w:spacing w:val="1"/>
                <w:position w:val="1"/>
              </w:rPr>
              <w:t>o</w:t>
            </w:r>
            <w:r w:rsidRPr="00F459EA">
              <w:rPr>
                <w:rFonts w:ascii="Candara" w:hAnsi="Candara" w:cs="Calibri"/>
                <w:position w:val="1"/>
              </w:rPr>
              <w:t>r C</w:t>
            </w:r>
            <w:r w:rsidRPr="00F459EA">
              <w:rPr>
                <w:rFonts w:ascii="Candara" w:hAnsi="Candara" w:cs="Calibri"/>
                <w:spacing w:val="1"/>
                <w:position w:val="1"/>
              </w:rPr>
              <w:t>o</w:t>
            </w:r>
            <w:r w:rsidRPr="00F459EA">
              <w:rPr>
                <w:rFonts w:ascii="Candara" w:hAnsi="Candara" w:cs="Calibri"/>
                <w:spacing w:val="-1"/>
                <w:position w:val="1"/>
              </w:rPr>
              <w:t>n</w:t>
            </w:r>
            <w:r w:rsidRPr="00F459EA">
              <w:rPr>
                <w:rFonts w:ascii="Candara" w:hAnsi="Candara" w:cs="Calibri"/>
                <w:position w:val="1"/>
              </w:rPr>
              <w:t>t</w:t>
            </w:r>
            <w:r w:rsidRPr="00F459EA">
              <w:rPr>
                <w:rFonts w:ascii="Candara" w:hAnsi="Candara" w:cs="Calibri"/>
                <w:spacing w:val="-1"/>
                <w:position w:val="1"/>
              </w:rPr>
              <w:t>r</w:t>
            </w:r>
            <w:r w:rsidRPr="00F459EA">
              <w:rPr>
                <w:rFonts w:ascii="Candara" w:hAnsi="Candara" w:cs="Calibri"/>
                <w:position w:val="1"/>
              </w:rPr>
              <w:t>ata</w:t>
            </w:r>
            <w:r w:rsidRPr="00F459EA">
              <w:rPr>
                <w:rFonts w:ascii="Candara" w:hAnsi="Candara" w:cs="Calibri"/>
                <w:spacing w:val="1"/>
                <w:position w:val="1"/>
              </w:rPr>
              <w:t>c</w:t>
            </w:r>
            <w:r w:rsidRPr="00F459EA">
              <w:rPr>
                <w:rFonts w:ascii="Candara" w:hAnsi="Candara" w:cs="Calibri"/>
                <w:position w:val="1"/>
              </w:rPr>
              <w:t>i</w:t>
            </w:r>
            <w:r w:rsidRPr="00F459EA">
              <w:rPr>
                <w:rFonts w:ascii="Candara" w:hAnsi="Candara" w:cs="Calibri"/>
                <w:spacing w:val="1"/>
                <w:position w:val="1"/>
              </w:rPr>
              <w:t>ó</w:t>
            </w:r>
            <w:r w:rsidRPr="00F459EA">
              <w:rPr>
                <w:rFonts w:ascii="Candara" w:hAnsi="Candara" w:cs="Calibri"/>
                <w:position w:val="1"/>
              </w:rPr>
              <w:t>n</w:t>
            </w:r>
          </w:p>
        </w:tc>
        <w:tc>
          <w:tcPr>
            <w:tcW w:w="2138" w:type="dxa"/>
          </w:tcPr>
          <w:p w14:paraId="14252035" w14:textId="77777777" w:rsidR="00F459EA" w:rsidRPr="00C95FB8" w:rsidRDefault="00F459EA" w:rsidP="00F459EA">
            <w:pPr>
              <w:rPr>
                <w:rFonts w:ascii="Candara" w:hAnsi="Candara" w:cstheme="minorHAnsi"/>
                <w:b/>
                <w:color w:val="000000" w:themeColor="text1"/>
                <w:lang w:val="es-CO"/>
              </w:rPr>
            </w:pPr>
          </w:p>
        </w:tc>
      </w:tr>
      <w:tr w:rsidR="00882A63" w:rsidRPr="00C95FB8" w14:paraId="0EA21EDF" w14:textId="77777777" w:rsidTr="00882A63">
        <w:trPr>
          <w:trHeight w:val="147"/>
        </w:trPr>
        <w:tc>
          <w:tcPr>
            <w:tcW w:w="988" w:type="dxa"/>
          </w:tcPr>
          <w:p w14:paraId="1A7EDA5A" w14:textId="77777777" w:rsidR="00882A63" w:rsidRPr="00C95FB8" w:rsidRDefault="00882A63" w:rsidP="00882A63">
            <w:pPr>
              <w:rPr>
                <w:rFonts w:ascii="Candara" w:hAnsi="Candara" w:cstheme="minorHAnsi"/>
                <w:b/>
                <w:color w:val="000000" w:themeColor="text1"/>
                <w:lang w:val="es-CO"/>
              </w:rPr>
            </w:pPr>
            <w:r w:rsidRPr="00C95FB8">
              <w:rPr>
                <w:rFonts w:ascii="Candara" w:hAnsi="Candara" w:cstheme="minorHAnsi"/>
                <w:b/>
                <w:color w:val="000000" w:themeColor="text1"/>
                <w:lang w:val="es-CO"/>
              </w:rPr>
              <w:t>Revisó</w:t>
            </w:r>
          </w:p>
        </w:tc>
        <w:tc>
          <w:tcPr>
            <w:tcW w:w="2976" w:type="dxa"/>
          </w:tcPr>
          <w:p w14:paraId="0F8B6B2A" w14:textId="77777777" w:rsidR="00882A63" w:rsidRPr="00C95FB8" w:rsidRDefault="00882A63" w:rsidP="00882A63">
            <w:pPr>
              <w:jc w:val="center"/>
              <w:rPr>
                <w:rFonts w:ascii="Candara" w:hAnsi="Candara" w:cstheme="minorHAnsi"/>
                <w:color w:val="000000" w:themeColor="text1"/>
                <w:lang w:val="es-CO"/>
              </w:rPr>
            </w:pPr>
            <w:r w:rsidRPr="00C95FB8">
              <w:rPr>
                <w:rFonts w:ascii="Candara" w:hAnsi="Candara" w:cstheme="minorHAnsi"/>
                <w:color w:val="000000" w:themeColor="text1"/>
                <w:lang w:val="es-CO"/>
              </w:rPr>
              <w:t xml:space="preserve">Brayan Fernando Guio Guerrero </w:t>
            </w:r>
          </w:p>
        </w:tc>
        <w:tc>
          <w:tcPr>
            <w:tcW w:w="2948" w:type="dxa"/>
          </w:tcPr>
          <w:p w14:paraId="729AF422" w14:textId="77777777" w:rsidR="00882A63" w:rsidRPr="00C95FB8" w:rsidRDefault="00882A63" w:rsidP="00882A63">
            <w:pPr>
              <w:jc w:val="center"/>
              <w:rPr>
                <w:rFonts w:ascii="Candara" w:hAnsi="Candara" w:cstheme="minorHAnsi"/>
                <w:color w:val="000000" w:themeColor="text1"/>
                <w:lang w:val="es-CO"/>
              </w:rPr>
            </w:pPr>
            <w:r w:rsidRPr="00C95FB8">
              <w:rPr>
                <w:rFonts w:ascii="Candara" w:hAnsi="Candara" w:cstheme="minorHAnsi"/>
                <w:color w:val="000000" w:themeColor="text1"/>
                <w:lang w:val="es-CO"/>
              </w:rPr>
              <w:t>Asesor Secop II</w:t>
            </w:r>
          </w:p>
        </w:tc>
        <w:tc>
          <w:tcPr>
            <w:tcW w:w="2138" w:type="dxa"/>
          </w:tcPr>
          <w:p w14:paraId="3D94C04D" w14:textId="77777777" w:rsidR="00882A63" w:rsidRPr="00C95FB8" w:rsidRDefault="00882A63" w:rsidP="00882A63">
            <w:pPr>
              <w:rPr>
                <w:rFonts w:ascii="Candara" w:hAnsi="Candara" w:cstheme="minorHAnsi"/>
                <w:b/>
                <w:color w:val="000000" w:themeColor="text1"/>
                <w:lang w:val="es-CO"/>
              </w:rPr>
            </w:pPr>
          </w:p>
        </w:tc>
      </w:tr>
      <w:tr w:rsidR="00882A63" w:rsidRPr="00C95FB8" w14:paraId="670D06A1" w14:textId="77777777" w:rsidTr="00882A63">
        <w:trPr>
          <w:trHeight w:val="147"/>
        </w:trPr>
        <w:tc>
          <w:tcPr>
            <w:tcW w:w="988" w:type="dxa"/>
          </w:tcPr>
          <w:p w14:paraId="7C86FCC4" w14:textId="77777777" w:rsidR="00882A63" w:rsidRPr="00C95FB8" w:rsidRDefault="00882A63" w:rsidP="00882A63">
            <w:pPr>
              <w:rPr>
                <w:rFonts w:ascii="Candara" w:hAnsi="Candara" w:cstheme="minorHAnsi"/>
                <w:b/>
                <w:color w:val="000000" w:themeColor="text1"/>
                <w:lang w:val="es-CO"/>
              </w:rPr>
            </w:pPr>
            <w:r w:rsidRPr="00C95FB8">
              <w:rPr>
                <w:rFonts w:ascii="Candara" w:hAnsi="Candara" w:cstheme="minorHAnsi"/>
                <w:b/>
                <w:color w:val="000000" w:themeColor="text1"/>
                <w:lang w:val="es-CO"/>
              </w:rPr>
              <w:t xml:space="preserve">Aprobó </w:t>
            </w:r>
          </w:p>
        </w:tc>
        <w:tc>
          <w:tcPr>
            <w:tcW w:w="2976" w:type="dxa"/>
          </w:tcPr>
          <w:p w14:paraId="619BEE67" w14:textId="77777777" w:rsidR="00882A63" w:rsidRPr="00C95FB8" w:rsidRDefault="00882A63" w:rsidP="00882A63">
            <w:pPr>
              <w:rPr>
                <w:rFonts w:ascii="Candara" w:hAnsi="Candara" w:cstheme="minorHAnsi"/>
                <w:color w:val="000000" w:themeColor="text1"/>
                <w:lang w:val="es-CO"/>
              </w:rPr>
            </w:pPr>
            <w:r w:rsidRPr="00C95FB8">
              <w:rPr>
                <w:rFonts w:ascii="Candara" w:hAnsi="Candara" w:cstheme="minorHAnsi"/>
                <w:color w:val="000000" w:themeColor="text1"/>
                <w:lang w:val="es-CO"/>
              </w:rPr>
              <w:t xml:space="preserve">Juan Pablo Neira Martínez </w:t>
            </w:r>
          </w:p>
        </w:tc>
        <w:tc>
          <w:tcPr>
            <w:tcW w:w="2948" w:type="dxa"/>
          </w:tcPr>
          <w:p w14:paraId="3615C15B" w14:textId="77777777" w:rsidR="00882A63" w:rsidRPr="00C95FB8" w:rsidRDefault="00882A63" w:rsidP="00882A63">
            <w:pPr>
              <w:jc w:val="center"/>
              <w:rPr>
                <w:rFonts w:ascii="Candara" w:hAnsi="Candara" w:cstheme="minorHAnsi"/>
                <w:color w:val="000000" w:themeColor="text1"/>
                <w:lang w:val="es-CO"/>
              </w:rPr>
            </w:pPr>
            <w:r w:rsidRPr="00C95FB8">
              <w:rPr>
                <w:rFonts w:ascii="Candara" w:hAnsi="Candara" w:cstheme="minorHAnsi"/>
                <w:color w:val="000000" w:themeColor="text1"/>
                <w:lang w:val="es-CO"/>
              </w:rPr>
              <w:t xml:space="preserve">Secretario General </w:t>
            </w:r>
          </w:p>
        </w:tc>
        <w:tc>
          <w:tcPr>
            <w:tcW w:w="2138" w:type="dxa"/>
          </w:tcPr>
          <w:p w14:paraId="7BA79506" w14:textId="77777777" w:rsidR="00882A63" w:rsidRPr="00C95FB8" w:rsidRDefault="00882A63" w:rsidP="00882A63">
            <w:pPr>
              <w:rPr>
                <w:rFonts w:ascii="Candara" w:hAnsi="Candara" w:cstheme="minorHAnsi"/>
                <w:b/>
                <w:color w:val="000000" w:themeColor="text1"/>
                <w:lang w:val="es-CO"/>
              </w:rPr>
            </w:pPr>
          </w:p>
        </w:tc>
      </w:tr>
    </w:tbl>
    <w:p w14:paraId="0CD41388" w14:textId="77777777" w:rsidR="00BD6374" w:rsidRPr="0015063C" w:rsidRDefault="00BD6374" w:rsidP="0015063C">
      <w:pPr>
        <w:spacing w:after="0" w:line="240" w:lineRule="auto"/>
        <w:rPr>
          <w:rFonts w:asciiTheme="minorHAnsi" w:hAnsiTheme="minorHAnsi" w:cstheme="minorHAnsi"/>
          <w:b/>
          <w:color w:val="000000" w:themeColor="text1"/>
          <w:sz w:val="24"/>
          <w:szCs w:val="24"/>
          <w:lang w:val="es-CO"/>
        </w:rPr>
        <w:sectPr w:rsidR="00BD6374" w:rsidRPr="0015063C" w:rsidSect="00FC7BEC">
          <w:headerReference w:type="default" r:id="rId11"/>
          <w:footerReference w:type="even" r:id="rId12"/>
          <w:footerReference w:type="default" r:id="rId13"/>
          <w:headerReference w:type="first" r:id="rId14"/>
          <w:footerReference w:type="first" r:id="rId15"/>
          <w:pgSz w:w="12240" w:h="15840" w:code="1"/>
          <w:pgMar w:top="1418" w:right="1418" w:bottom="1418" w:left="1418" w:header="340" w:footer="0" w:gutter="0"/>
          <w:cols w:space="708"/>
          <w:docGrid w:linePitch="360"/>
        </w:sectPr>
      </w:pPr>
    </w:p>
    <w:p w14:paraId="5DEE9EAB" w14:textId="77777777" w:rsidR="00882A63" w:rsidRDefault="00882A63" w:rsidP="00FC7BEC">
      <w:pPr>
        <w:spacing w:after="0" w:line="240" w:lineRule="auto"/>
        <w:jc w:val="center"/>
        <w:rPr>
          <w:rFonts w:asciiTheme="minorHAnsi" w:eastAsia="Calibri" w:hAnsiTheme="minorHAnsi" w:cstheme="minorHAnsi"/>
          <w:b/>
          <w:color w:val="000000" w:themeColor="text1"/>
          <w:sz w:val="20"/>
          <w:szCs w:val="20"/>
          <w:lang w:val="es-CO" w:eastAsia="es-ES"/>
        </w:rPr>
      </w:pPr>
    </w:p>
    <w:p w14:paraId="3EFE01F4" w14:textId="2A1760F0" w:rsidR="00FC7BEC" w:rsidRPr="00341EAB" w:rsidRDefault="00FC7BEC" w:rsidP="00FC7BEC">
      <w:pPr>
        <w:spacing w:after="0" w:line="240" w:lineRule="auto"/>
        <w:jc w:val="center"/>
        <w:rPr>
          <w:rFonts w:asciiTheme="minorHAnsi" w:eastAsia="Calibri" w:hAnsiTheme="minorHAnsi" w:cstheme="minorHAnsi"/>
          <w:b/>
          <w:color w:val="000000" w:themeColor="text1"/>
          <w:sz w:val="20"/>
          <w:szCs w:val="20"/>
          <w:lang w:val="es-CO" w:eastAsia="es-ES"/>
        </w:rPr>
      </w:pPr>
      <w:r w:rsidRPr="00341EAB">
        <w:rPr>
          <w:rFonts w:asciiTheme="minorHAnsi" w:eastAsia="Calibri" w:hAnsiTheme="minorHAnsi" w:cstheme="minorHAnsi"/>
          <w:b/>
          <w:color w:val="000000" w:themeColor="text1"/>
          <w:sz w:val="20"/>
          <w:szCs w:val="20"/>
          <w:lang w:val="es-CO" w:eastAsia="es-ES"/>
        </w:rPr>
        <w:t>ANEXO NO. 1</w:t>
      </w:r>
    </w:p>
    <w:p w14:paraId="319DB44D" w14:textId="77777777" w:rsidR="00FC7BEC" w:rsidRPr="00341EAB" w:rsidRDefault="00FC7BEC" w:rsidP="00FC7BEC">
      <w:pPr>
        <w:spacing w:after="0" w:line="240" w:lineRule="auto"/>
        <w:jc w:val="center"/>
        <w:rPr>
          <w:rFonts w:asciiTheme="minorHAnsi" w:eastAsia="Calibri" w:hAnsiTheme="minorHAnsi" w:cstheme="minorHAnsi"/>
          <w:b/>
          <w:color w:val="000000" w:themeColor="text1"/>
          <w:sz w:val="20"/>
          <w:szCs w:val="20"/>
          <w:lang w:val="es-CO" w:eastAsia="es-ES"/>
        </w:rPr>
      </w:pPr>
      <w:r w:rsidRPr="00341EAB">
        <w:rPr>
          <w:rFonts w:asciiTheme="minorHAnsi" w:eastAsia="Calibri" w:hAnsiTheme="minorHAnsi" w:cstheme="minorHAnsi"/>
          <w:b/>
          <w:color w:val="000000" w:themeColor="text1"/>
          <w:sz w:val="20"/>
          <w:szCs w:val="20"/>
          <w:lang w:val="es-CO" w:eastAsia="es-ES"/>
        </w:rPr>
        <w:t>MATRIZ DE RIESGOS</w:t>
      </w:r>
    </w:p>
    <w:p w14:paraId="0A1AAC77" w14:textId="77777777" w:rsidR="00FC7BEC" w:rsidRPr="00341EAB" w:rsidRDefault="00FC7BEC" w:rsidP="00FC7BEC">
      <w:pPr>
        <w:spacing w:after="0" w:line="240" w:lineRule="auto"/>
        <w:jc w:val="both"/>
        <w:rPr>
          <w:rFonts w:asciiTheme="minorHAnsi" w:eastAsia="Calibri" w:hAnsiTheme="minorHAnsi" w:cstheme="minorHAnsi"/>
          <w:color w:val="000000" w:themeColor="text1"/>
          <w:sz w:val="20"/>
          <w:szCs w:val="20"/>
          <w:lang w:val="es-CO" w:eastAsia="es-ES"/>
        </w:rPr>
      </w:pPr>
    </w:p>
    <w:tbl>
      <w:tblPr>
        <w:tblStyle w:val="Tabladecuadrcula6concolores1"/>
        <w:tblW w:w="12343" w:type="dxa"/>
        <w:tblLook w:val="04A0" w:firstRow="1" w:lastRow="0" w:firstColumn="1" w:lastColumn="0" w:noHBand="0" w:noVBand="1"/>
      </w:tblPr>
      <w:tblGrid>
        <w:gridCol w:w="1559"/>
        <w:gridCol w:w="352"/>
        <w:gridCol w:w="1136"/>
        <w:gridCol w:w="764"/>
        <w:gridCol w:w="840"/>
        <w:gridCol w:w="812"/>
        <w:gridCol w:w="932"/>
        <w:gridCol w:w="695"/>
        <w:gridCol w:w="747"/>
        <w:gridCol w:w="865"/>
        <w:gridCol w:w="783"/>
        <w:gridCol w:w="1379"/>
        <w:gridCol w:w="39"/>
        <w:gridCol w:w="25"/>
        <w:gridCol w:w="25"/>
        <w:gridCol w:w="1390"/>
      </w:tblGrid>
      <w:tr w:rsidR="00FC7BEC" w:rsidRPr="00341EAB" w14:paraId="52F72166" w14:textId="77777777" w:rsidTr="004F694B">
        <w:trPr>
          <w:cnfStyle w:val="100000000000" w:firstRow="1" w:lastRow="0" w:firstColumn="0" w:lastColumn="0" w:oddVBand="0" w:evenVBand="0" w:oddHBand="0"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1559" w:type="dxa"/>
            <w:hideMark/>
          </w:tcPr>
          <w:p w14:paraId="3C571770" w14:textId="77777777" w:rsidR="00FC7BEC" w:rsidRPr="00341EAB" w:rsidRDefault="00FC7BEC" w:rsidP="004F694B">
            <w:pPr>
              <w:spacing w:line="360" w:lineRule="auto"/>
              <w:ind w:left="142"/>
              <w:rPr>
                <w:rFonts w:asciiTheme="minorHAnsi" w:hAnsiTheme="minorHAnsi" w:cstheme="minorHAnsi"/>
                <w:sz w:val="20"/>
                <w:szCs w:val="20"/>
                <w:lang w:eastAsia="es-ES"/>
              </w:rPr>
            </w:pPr>
            <w:r w:rsidRPr="00341EAB">
              <w:rPr>
                <w:rFonts w:asciiTheme="minorHAnsi" w:hAnsiTheme="minorHAnsi" w:cstheme="minorHAnsi"/>
                <w:sz w:val="20"/>
                <w:szCs w:val="20"/>
              </w:rPr>
              <w:t>6</w:t>
            </w:r>
          </w:p>
        </w:tc>
        <w:tc>
          <w:tcPr>
            <w:tcW w:w="1488" w:type="dxa"/>
            <w:gridSpan w:val="2"/>
            <w:hideMark/>
          </w:tcPr>
          <w:p w14:paraId="742B0517" w14:textId="77777777" w:rsidR="00FC7BEC" w:rsidRPr="00341EAB" w:rsidRDefault="00FC7BEC" w:rsidP="004F694B">
            <w:pPr>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5</w:t>
            </w:r>
          </w:p>
        </w:tc>
        <w:tc>
          <w:tcPr>
            <w:tcW w:w="1604" w:type="dxa"/>
            <w:gridSpan w:val="2"/>
            <w:hideMark/>
          </w:tcPr>
          <w:p w14:paraId="316F48A7" w14:textId="77777777" w:rsidR="00FC7BEC" w:rsidRPr="00341EAB" w:rsidRDefault="00FC7BEC" w:rsidP="004F694B">
            <w:pPr>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4</w:t>
            </w:r>
          </w:p>
        </w:tc>
        <w:tc>
          <w:tcPr>
            <w:tcW w:w="1744" w:type="dxa"/>
            <w:gridSpan w:val="2"/>
            <w:hideMark/>
          </w:tcPr>
          <w:p w14:paraId="15430DE8" w14:textId="77777777" w:rsidR="00FC7BEC" w:rsidRPr="00341EAB" w:rsidRDefault="00FC7BEC" w:rsidP="004F694B">
            <w:pPr>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3</w:t>
            </w:r>
          </w:p>
        </w:tc>
        <w:tc>
          <w:tcPr>
            <w:tcW w:w="1442" w:type="dxa"/>
            <w:gridSpan w:val="2"/>
            <w:hideMark/>
          </w:tcPr>
          <w:p w14:paraId="48792B96" w14:textId="77777777" w:rsidR="00FC7BEC" w:rsidRPr="00341EAB" w:rsidRDefault="00FC7BEC" w:rsidP="004F694B">
            <w:pPr>
              <w:tabs>
                <w:tab w:val="left" w:pos="1086"/>
              </w:tabs>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48" w:type="dxa"/>
            <w:gridSpan w:val="2"/>
            <w:hideMark/>
          </w:tcPr>
          <w:p w14:paraId="6B89FD12" w14:textId="77777777" w:rsidR="00FC7BEC" w:rsidRPr="00341EAB" w:rsidRDefault="00FC7BEC" w:rsidP="004F694B">
            <w:pPr>
              <w:tabs>
                <w:tab w:val="left" w:pos="1086"/>
              </w:tabs>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2858" w:type="dxa"/>
            <w:gridSpan w:val="5"/>
            <w:hideMark/>
          </w:tcPr>
          <w:p w14:paraId="27BE84BD" w14:textId="77777777" w:rsidR="00FC7BEC" w:rsidRPr="00341EAB" w:rsidRDefault="00FC7BEC" w:rsidP="004F694B">
            <w:pPr>
              <w:spacing w:line="360" w:lineRule="auto"/>
              <w:ind w:left="142"/>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 xml:space="preserve">No </w:t>
            </w:r>
          </w:p>
        </w:tc>
      </w:tr>
      <w:tr w:rsidR="00FC7BEC" w:rsidRPr="00341EAB" w14:paraId="58233D67" w14:textId="77777777" w:rsidTr="004F694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59" w:type="dxa"/>
            <w:hideMark/>
          </w:tcPr>
          <w:p w14:paraId="6DC91E9E"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1488" w:type="dxa"/>
            <w:gridSpan w:val="2"/>
            <w:hideMark/>
          </w:tcPr>
          <w:p w14:paraId="57A88810"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1604" w:type="dxa"/>
            <w:gridSpan w:val="2"/>
            <w:hideMark/>
          </w:tcPr>
          <w:p w14:paraId="7778A09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1744" w:type="dxa"/>
            <w:gridSpan w:val="2"/>
            <w:hideMark/>
          </w:tcPr>
          <w:p w14:paraId="69B64F7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Especifico</w:t>
            </w:r>
          </w:p>
        </w:tc>
        <w:tc>
          <w:tcPr>
            <w:tcW w:w="1442" w:type="dxa"/>
            <w:gridSpan w:val="2"/>
            <w:hideMark/>
          </w:tcPr>
          <w:p w14:paraId="12149847"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1648" w:type="dxa"/>
            <w:gridSpan w:val="2"/>
            <w:hideMark/>
          </w:tcPr>
          <w:p w14:paraId="3B2286CD"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2858" w:type="dxa"/>
            <w:gridSpan w:val="5"/>
            <w:hideMark/>
          </w:tcPr>
          <w:p w14:paraId="369A4A5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Clase</w:t>
            </w:r>
          </w:p>
        </w:tc>
      </w:tr>
      <w:tr w:rsidR="00FC7BEC" w:rsidRPr="00341EAB" w14:paraId="02220330" w14:textId="77777777" w:rsidTr="004F694B">
        <w:trPr>
          <w:trHeight w:val="269"/>
        </w:trPr>
        <w:tc>
          <w:tcPr>
            <w:cnfStyle w:val="001000000000" w:firstRow="0" w:lastRow="0" w:firstColumn="1" w:lastColumn="0" w:oddVBand="0" w:evenVBand="0" w:oddHBand="0" w:evenHBand="0" w:firstRowFirstColumn="0" w:firstRowLastColumn="0" w:lastRowFirstColumn="0" w:lastRowLastColumn="0"/>
            <w:tcW w:w="1559" w:type="dxa"/>
            <w:hideMark/>
          </w:tcPr>
          <w:p w14:paraId="5AF78909"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Externo</w:t>
            </w:r>
          </w:p>
        </w:tc>
        <w:tc>
          <w:tcPr>
            <w:tcW w:w="1488" w:type="dxa"/>
            <w:gridSpan w:val="2"/>
            <w:hideMark/>
          </w:tcPr>
          <w:p w14:paraId="6550F85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Externo</w:t>
            </w:r>
          </w:p>
        </w:tc>
        <w:tc>
          <w:tcPr>
            <w:tcW w:w="1604" w:type="dxa"/>
            <w:gridSpan w:val="2"/>
            <w:hideMark/>
          </w:tcPr>
          <w:p w14:paraId="6E53BB74"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Externo</w:t>
            </w:r>
          </w:p>
        </w:tc>
        <w:tc>
          <w:tcPr>
            <w:tcW w:w="1744" w:type="dxa"/>
            <w:gridSpan w:val="2"/>
            <w:hideMark/>
          </w:tcPr>
          <w:p w14:paraId="1D4B448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Externo</w:t>
            </w:r>
          </w:p>
        </w:tc>
        <w:tc>
          <w:tcPr>
            <w:tcW w:w="1442" w:type="dxa"/>
            <w:gridSpan w:val="2"/>
            <w:hideMark/>
          </w:tcPr>
          <w:p w14:paraId="6B90E4C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Interno</w:t>
            </w:r>
          </w:p>
        </w:tc>
        <w:tc>
          <w:tcPr>
            <w:tcW w:w="1648" w:type="dxa"/>
            <w:gridSpan w:val="2"/>
            <w:hideMark/>
          </w:tcPr>
          <w:p w14:paraId="30A4A7AA"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Interno</w:t>
            </w:r>
          </w:p>
        </w:tc>
        <w:tc>
          <w:tcPr>
            <w:tcW w:w="2858" w:type="dxa"/>
            <w:gridSpan w:val="5"/>
            <w:hideMark/>
          </w:tcPr>
          <w:p w14:paraId="37C0FFC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Fuente</w:t>
            </w:r>
          </w:p>
        </w:tc>
      </w:tr>
      <w:tr w:rsidR="00FC7BEC" w:rsidRPr="00341EAB" w14:paraId="52417B69" w14:textId="77777777" w:rsidTr="004F694B">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59" w:type="dxa"/>
            <w:hideMark/>
          </w:tcPr>
          <w:p w14:paraId="6DE10640"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488" w:type="dxa"/>
            <w:gridSpan w:val="2"/>
            <w:hideMark/>
          </w:tcPr>
          <w:p w14:paraId="6CB9BFD5"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604" w:type="dxa"/>
            <w:gridSpan w:val="2"/>
            <w:hideMark/>
          </w:tcPr>
          <w:p w14:paraId="2D014597"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744" w:type="dxa"/>
            <w:gridSpan w:val="2"/>
            <w:hideMark/>
          </w:tcPr>
          <w:p w14:paraId="24D78B66"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442" w:type="dxa"/>
            <w:gridSpan w:val="2"/>
            <w:hideMark/>
          </w:tcPr>
          <w:p w14:paraId="7C0B7DD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648" w:type="dxa"/>
            <w:gridSpan w:val="2"/>
            <w:hideMark/>
          </w:tcPr>
          <w:p w14:paraId="5FE7FE11"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2858" w:type="dxa"/>
            <w:gridSpan w:val="5"/>
            <w:hideMark/>
          </w:tcPr>
          <w:p w14:paraId="620AC557"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Etapa</w:t>
            </w:r>
          </w:p>
        </w:tc>
      </w:tr>
      <w:tr w:rsidR="00FC7BEC" w:rsidRPr="00341EAB" w14:paraId="751FF527" w14:textId="77777777" w:rsidTr="004F694B">
        <w:trPr>
          <w:trHeight w:val="501"/>
        </w:trPr>
        <w:tc>
          <w:tcPr>
            <w:cnfStyle w:val="001000000000" w:firstRow="0" w:lastRow="0" w:firstColumn="1" w:lastColumn="0" w:oddVBand="0" w:evenVBand="0" w:oddHBand="0" w:evenHBand="0" w:firstRowFirstColumn="0" w:firstRowLastColumn="0" w:lastRowFirstColumn="0" w:lastRowLastColumn="0"/>
            <w:tcW w:w="1559" w:type="dxa"/>
            <w:hideMark/>
          </w:tcPr>
          <w:p w14:paraId="35285F0F"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Operacional</w:t>
            </w:r>
          </w:p>
        </w:tc>
        <w:tc>
          <w:tcPr>
            <w:tcW w:w="1488" w:type="dxa"/>
            <w:gridSpan w:val="2"/>
            <w:hideMark/>
          </w:tcPr>
          <w:p w14:paraId="68D39C36"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Operacional</w:t>
            </w:r>
          </w:p>
        </w:tc>
        <w:tc>
          <w:tcPr>
            <w:tcW w:w="1604" w:type="dxa"/>
            <w:gridSpan w:val="2"/>
            <w:hideMark/>
          </w:tcPr>
          <w:p w14:paraId="191CB4B0"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Operacional</w:t>
            </w:r>
          </w:p>
        </w:tc>
        <w:tc>
          <w:tcPr>
            <w:tcW w:w="1744" w:type="dxa"/>
            <w:gridSpan w:val="2"/>
            <w:hideMark/>
          </w:tcPr>
          <w:p w14:paraId="7D4C7B1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Operacional</w:t>
            </w:r>
          </w:p>
        </w:tc>
        <w:tc>
          <w:tcPr>
            <w:tcW w:w="1442" w:type="dxa"/>
            <w:gridSpan w:val="2"/>
            <w:hideMark/>
          </w:tcPr>
          <w:p w14:paraId="7A1AC8D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Operacional</w:t>
            </w:r>
          </w:p>
        </w:tc>
        <w:tc>
          <w:tcPr>
            <w:tcW w:w="1648" w:type="dxa"/>
            <w:gridSpan w:val="2"/>
            <w:hideMark/>
          </w:tcPr>
          <w:p w14:paraId="7097D5D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Operacional</w:t>
            </w:r>
          </w:p>
        </w:tc>
        <w:tc>
          <w:tcPr>
            <w:tcW w:w="2858" w:type="dxa"/>
            <w:gridSpan w:val="5"/>
            <w:hideMark/>
          </w:tcPr>
          <w:p w14:paraId="0BF29A8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Tipo</w:t>
            </w:r>
          </w:p>
        </w:tc>
      </w:tr>
      <w:tr w:rsidR="00FC7BEC" w:rsidRPr="00341EAB" w14:paraId="1F0ED981" w14:textId="77777777" w:rsidTr="004F694B">
        <w:trPr>
          <w:cnfStyle w:val="000000100000" w:firstRow="0" w:lastRow="0" w:firstColumn="0" w:lastColumn="0" w:oddVBand="0" w:evenVBand="0" w:oddHBand="1" w:evenHBand="0" w:firstRowFirstColumn="0" w:firstRowLastColumn="0" w:lastRowFirstColumn="0" w:lastRowLastColumn="0"/>
          <w:trHeight w:val="1505"/>
        </w:trPr>
        <w:tc>
          <w:tcPr>
            <w:cnfStyle w:val="001000000000" w:firstRow="0" w:lastRow="0" w:firstColumn="1" w:lastColumn="0" w:oddVBand="0" w:evenVBand="0" w:oddHBand="0" w:evenHBand="0" w:firstRowFirstColumn="0" w:firstRowLastColumn="0" w:lastRowFirstColumn="0" w:lastRowLastColumn="0"/>
            <w:tcW w:w="1559" w:type="dxa"/>
          </w:tcPr>
          <w:p w14:paraId="660CC284"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Accidentes de trabajo y enfermedades profesionales</w:t>
            </w:r>
          </w:p>
        </w:tc>
        <w:tc>
          <w:tcPr>
            <w:tcW w:w="1488" w:type="dxa"/>
            <w:gridSpan w:val="2"/>
            <w:hideMark/>
          </w:tcPr>
          <w:p w14:paraId="128F2AC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Servicios adicionales necesarios para el cumplimiento del objeto contractual.</w:t>
            </w:r>
          </w:p>
        </w:tc>
        <w:tc>
          <w:tcPr>
            <w:tcW w:w="1604" w:type="dxa"/>
            <w:gridSpan w:val="2"/>
          </w:tcPr>
          <w:p w14:paraId="1968F28E"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Entrega tardía del servicio</w:t>
            </w:r>
          </w:p>
        </w:tc>
        <w:tc>
          <w:tcPr>
            <w:tcW w:w="1744" w:type="dxa"/>
            <w:gridSpan w:val="2"/>
          </w:tcPr>
          <w:p w14:paraId="6A2DF86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Uso indebido de información</w:t>
            </w:r>
          </w:p>
        </w:tc>
        <w:tc>
          <w:tcPr>
            <w:tcW w:w="1442" w:type="dxa"/>
            <w:gridSpan w:val="2"/>
            <w:hideMark/>
          </w:tcPr>
          <w:p w14:paraId="009F071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Uso o recolección de información errada</w:t>
            </w:r>
          </w:p>
        </w:tc>
        <w:tc>
          <w:tcPr>
            <w:tcW w:w="1648" w:type="dxa"/>
            <w:gridSpan w:val="2"/>
            <w:hideMark/>
          </w:tcPr>
          <w:p w14:paraId="6FE0EE3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Información  errónea o desactualizada suministrada por la entidad</w:t>
            </w:r>
          </w:p>
        </w:tc>
        <w:tc>
          <w:tcPr>
            <w:tcW w:w="2858" w:type="dxa"/>
            <w:gridSpan w:val="5"/>
          </w:tcPr>
          <w:p w14:paraId="2320093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Descripción ( Que pude pasar y como puede ocurrir)</w:t>
            </w:r>
          </w:p>
        </w:tc>
      </w:tr>
      <w:tr w:rsidR="00FC7BEC" w:rsidRPr="00341EAB" w14:paraId="2688545C" w14:textId="77777777" w:rsidTr="004F694B">
        <w:trPr>
          <w:trHeight w:val="1266"/>
        </w:trPr>
        <w:tc>
          <w:tcPr>
            <w:cnfStyle w:val="001000000000" w:firstRow="0" w:lastRow="0" w:firstColumn="1" w:lastColumn="0" w:oddVBand="0" w:evenVBand="0" w:oddHBand="0" w:evenHBand="0" w:firstRowFirstColumn="0" w:firstRowLastColumn="0" w:lastRowFirstColumn="0" w:lastRowLastColumn="0"/>
            <w:tcW w:w="1559" w:type="dxa"/>
          </w:tcPr>
          <w:p w14:paraId="17BADEC4"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No se satisface la necesidad requerida por el Concejo Municipal de Tunja</w:t>
            </w:r>
          </w:p>
        </w:tc>
        <w:tc>
          <w:tcPr>
            <w:tcW w:w="1488" w:type="dxa"/>
            <w:gridSpan w:val="2"/>
          </w:tcPr>
          <w:p w14:paraId="7700C1D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 se satisface la necesidad requerida por el  Concejo Municipal de Tunja</w:t>
            </w:r>
          </w:p>
        </w:tc>
        <w:tc>
          <w:tcPr>
            <w:tcW w:w="1604" w:type="dxa"/>
            <w:gridSpan w:val="2"/>
            <w:hideMark/>
          </w:tcPr>
          <w:p w14:paraId="73186D1A"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 se satisface la necesidad requerida por el Concejo Municipal  de Tunja</w:t>
            </w:r>
          </w:p>
        </w:tc>
        <w:tc>
          <w:tcPr>
            <w:tcW w:w="1744" w:type="dxa"/>
            <w:gridSpan w:val="2"/>
          </w:tcPr>
          <w:p w14:paraId="0B1E7A2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 se satisface la necesidad requerida por el Concejo Municipal  de Tunja</w:t>
            </w:r>
          </w:p>
        </w:tc>
        <w:tc>
          <w:tcPr>
            <w:tcW w:w="1442" w:type="dxa"/>
            <w:gridSpan w:val="2"/>
          </w:tcPr>
          <w:p w14:paraId="2B40FFD0"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 xml:space="preserve">No se satisface la necesidad requerida por el Concejo </w:t>
            </w:r>
            <w:r w:rsidRPr="00341EAB">
              <w:rPr>
                <w:rFonts w:asciiTheme="minorHAnsi" w:hAnsiTheme="minorHAnsi" w:cstheme="minorHAnsi"/>
                <w:sz w:val="20"/>
                <w:szCs w:val="20"/>
              </w:rPr>
              <w:lastRenderedPageBreak/>
              <w:t>Municipal  de Tunja</w:t>
            </w:r>
          </w:p>
        </w:tc>
        <w:tc>
          <w:tcPr>
            <w:tcW w:w="1648" w:type="dxa"/>
            <w:gridSpan w:val="2"/>
          </w:tcPr>
          <w:p w14:paraId="77A299A3"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lastRenderedPageBreak/>
              <w:t>No se satisface la necesidad requerida por el Concejo Municipal de Tunja</w:t>
            </w:r>
          </w:p>
        </w:tc>
        <w:tc>
          <w:tcPr>
            <w:tcW w:w="2858" w:type="dxa"/>
            <w:gridSpan w:val="5"/>
          </w:tcPr>
          <w:p w14:paraId="33ED029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Consecuencia de la ocurrencia del evento</w:t>
            </w:r>
          </w:p>
        </w:tc>
      </w:tr>
      <w:tr w:rsidR="00FC7BEC" w:rsidRPr="00341EAB" w14:paraId="70C3889C" w14:textId="77777777" w:rsidTr="004F694B">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59" w:type="dxa"/>
            <w:hideMark/>
          </w:tcPr>
          <w:p w14:paraId="57192589"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lastRenderedPageBreak/>
              <w:t>1</w:t>
            </w:r>
          </w:p>
        </w:tc>
        <w:tc>
          <w:tcPr>
            <w:tcW w:w="1488" w:type="dxa"/>
            <w:gridSpan w:val="2"/>
            <w:hideMark/>
          </w:tcPr>
          <w:p w14:paraId="7AC1E9FC"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604" w:type="dxa"/>
            <w:gridSpan w:val="2"/>
            <w:hideMark/>
          </w:tcPr>
          <w:p w14:paraId="7C3A53FE"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3</w:t>
            </w:r>
          </w:p>
        </w:tc>
        <w:tc>
          <w:tcPr>
            <w:tcW w:w="1744" w:type="dxa"/>
            <w:gridSpan w:val="2"/>
            <w:hideMark/>
          </w:tcPr>
          <w:p w14:paraId="64B52365"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442" w:type="dxa"/>
            <w:gridSpan w:val="2"/>
            <w:hideMark/>
          </w:tcPr>
          <w:p w14:paraId="141BB7B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48" w:type="dxa"/>
            <w:gridSpan w:val="2"/>
            <w:hideMark/>
          </w:tcPr>
          <w:p w14:paraId="066432D7"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2858" w:type="dxa"/>
            <w:gridSpan w:val="5"/>
            <w:hideMark/>
          </w:tcPr>
          <w:p w14:paraId="4CFF148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Probabilidad</w:t>
            </w:r>
          </w:p>
        </w:tc>
      </w:tr>
      <w:tr w:rsidR="00FC7BEC" w:rsidRPr="00341EAB" w14:paraId="0AB2E815" w14:textId="77777777" w:rsidTr="004F694B">
        <w:trPr>
          <w:trHeight w:val="269"/>
        </w:trPr>
        <w:tc>
          <w:tcPr>
            <w:cnfStyle w:val="001000000000" w:firstRow="0" w:lastRow="0" w:firstColumn="1" w:lastColumn="0" w:oddVBand="0" w:evenVBand="0" w:oddHBand="0" w:evenHBand="0" w:firstRowFirstColumn="0" w:firstRowLastColumn="0" w:lastRowFirstColumn="0" w:lastRowLastColumn="0"/>
            <w:tcW w:w="1559" w:type="dxa"/>
            <w:hideMark/>
          </w:tcPr>
          <w:p w14:paraId="185CB565"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488" w:type="dxa"/>
            <w:gridSpan w:val="2"/>
            <w:hideMark/>
          </w:tcPr>
          <w:p w14:paraId="37A7ACBF"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04" w:type="dxa"/>
            <w:gridSpan w:val="2"/>
            <w:hideMark/>
          </w:tcPr>
          <w:p w14:paraId="369AF90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744" w:type="dxa"/>
            <w:gridSpan w:val="2"/>
            <w:hideMark/>
          </w:tcPr>
          <w:p w14:paraId="72511D2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3</w:t>
            </w:r>
          </w:p>
        </w:tc>
        <w:tc>
          <w:tcPr>
            <w:tcW w:w="1442" w:type="dxa"/>
            <w:gridSpan w:val="2"/>
            <w:hideMark/>
          </w:tcPr>
          <w:p w14:paraId="2CD801D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48" w:type="dxa"/>
            <w:gridSpan w:val="2"/>
            <w:hideMark/>
          </w:tcPr>
          <w:p w14:paraId="75CB5012"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2858" w:type="dxa"/>
            <w:gridSpan w:val="5"/>
            <w:hideMark/>
          </w:tcPr>
          <w:p w14:paraId="13CBC0DF"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Impacto</w:t>
            </w:r>
          </w:p>
        </w:tc>
      </w:tr>
      <w:tr w:rsidR="00FC7BEC" w:rsidRPr="00341EAB" w14:paraId="3F2A0F29" w14:textId="77777777" w:rsidTr="004F694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59" w:type="dxa"/>
            <w:hideMark/>
          </w:tcPr>
          <w:p w14:paraId="0C7E2288"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3</w:t>
            </w:r>
          </w:p>
        </w:tc>
        <w:tc>
          <w:tcPr>
            <w:tcW w:w="1488" w:type="dxa"/>
            <w:gridSpan w:val="2"/>
            <w:hideMark/>
          </w:tcPr>
          <w:p w14:paraId="5DFF7806"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3</w:t>
            </w:r>
          </w:p>
        </w:tc>
        <w:tc>
          <w:tcPr>
            <w:tcW w:w="1604" w:type="dxa"/>
            <w:gridSpan w:val="2"/>
            <w:hideMark/>
          </w:tcPr>
          <w:p w14:paraId="2CAC55F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4</w:t>
            </w:r>
          </w:p>
        </w:tc>
        <w:tc>
          <w:tcPr>
            <w:tcW w:w="1744" w:type="dxa"/>
            <w:gridSpan w:val="2"/>
            <w:hideMark/>
          </w:tcPr>
          <w:p w14:paraId="6A6BECF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4</w:t>
            </w:r>
          </w:p>
        </w:tc>
        <w:tc>
          <w:tcPr>
            <w:tcW w:w="1442" w:type="dxa"/>
            <w:gridSpan w:val="2"/>
            <w:hideMark/>
          </w:tcPr>
          <w:p w14:paraId="496F2EC0"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4</w:t>
            </w:r>
          </w:p>
        </w:tc>
        <w:tc>
          <w:tcPr>
            <w:tcW w:w="1648" w:type="dxa"/>
            <w:gridSpan w:val="2"/>
            <w:hideMark/>
          </w:tcPr>
          <w:p w14:paraId="49616639"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4</w:t>
            </w:r>
          </w:p>
        </w:tc>
        <w:tc>
          <w:tcPr>
            <w:tcW w:w="2858" w:type="dxa"/>
            <w:gridSpan w:val="5"/>
            <w:hideMark/>
          </w:tcPr>
          <w:p w14:paraId="389B76D1"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Calificación Total</w:t>
            </w:r>
          </w:p>
        </w:tc>
      </w:tr>
      <w:tr w:rsidR="00FC7BEC" w:rsidRPr="00341EAB" w14:paraId="778C9DC8" w14:textId="77777777" w:rsidTr="004F694B">
        <w:trPr>
          <w:trHeight w:val="269"/>
        </w:trPr>
        <w:tc>
          <w:tcPr>
            <w:cnfStyle w:val="001000000000" w:firstRow="0" w:lastRow="0" w:firstColumn="1" w:lastColumn="0" w:oddVBand="0" w:evenVBand="0" w:oddHBand="0" w:evenHBand="0" w:firstRowFirstColumn="0" w:firstRowLastColumn="0" w:lastRowFirstColumn="0" w:lastRowLastColumn="0"/>
            <w:tcW w:w="1559" w:type="dxa"/>
            <w:hideMark/>
          </w:tcPr>
          <w:p w14:paraId="4B946C90"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488" w:type="dxa"/>
            <w:gridSpan w:val="2"/>
            <w:hideMark/>
          </w:tcPr>
          <w:p w14:paraId="1815B3E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04" w:type="dxa"/>
            <w:gridSpan w:val="2"/>
            <w:hideMark/>
          </w:tcPr>
          <w:p w14:paraId="13A31B0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744" w:type="dxa"/>
            <w:gridSpan w:val="2"/>
            <w:hideMark/>
          </w:tcPr>
          <w:p w14:paraId="7350B64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442" w:type="dxa"/>
            <w:gridSpan w:val="2"/>
            <w:hideMark/>
          </w:tcPr>
          <w:p w14:paraId="7A6DC0B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48" w:type="dxa"/>
            <w:gridSpan w:val="2"/>
            <w:hideMark/>
          </w:tcPr>
          <w:p w14:paraId="5F8747A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2858" w:type="dxa"/>
            <w:gridSpan w:val="5"/>
            <w:hideMark/>
          </w:tcPr>
          <w:p w14:paraId="63D4D8C3"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Categoría</w:t>
            </w:r>
          </w:p>
        </w:tc>
      </w:tr>
      <w:tr w:rsidR="00FC7BEC" w:rsidRPr="00341EAB" w14:paraId="3A8C7275" w14:textId="77777777" w:rsidTr="004F694B">
        <w:trPr>
          <w:cnfStyle w:val="000000100000" w:firstRow="0" w:lastRow="0" w:firstColumn="0" w:lastColumn="0" w:oddVBand="0" w:evenVBand="0" w:oddHBand="1" w:evenHBand="0" w:firstRowFirstColumn="0" w:firstRowLastColumn="0" w:lastRowFirstColumn="0" w:lastRowLastColumn="0"/>
          <w:trHeight w:val="501"/>
        </w:trPr>
        <w:tc>
          <w:tcPr>
            <w:cnfStyle w:val="001000000000" w:firstRow="0" w:lastRow="0" w:firstColumn="1" w:lastColumn="0" w:oddVBand="0" w:evenVBand="0" w:oddHBand="0" w:evenHBand="0" w:firstRowFirstColumn="0" w:firstRowLastColumn="0" w:lastRowFirstColumn="0" w:lastRowLastColumn="0"/>
            <w:tcW w:w="1559" w:type="dxa"/>
            <w:hideMark/>
          </w:tcPr>
          <w:p w14:paraId="688E05E7"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Contratista</w:t>
            </w:r>
          </w:p>
        </w:tc>
        <w:tc>
          <w:tcPr>
            <w:tcW w:w="1488" w:type="dxa"/>
            <w:gridSpan w:val="2"/>
            <w:hideMark/>
          </w:tcPr>
          <w:p w14:paraId="2B855FB0"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Contratista</w:t>
            </w:r>
          </w:p>
        </w:tc>
        <w:tc>
          <w:tcPr>
            <w:tcW w:w="1604" w:type="dxa"/>
            <w:gridSpan w:val="2"/>
            <w:hideMark/>
          </w:tcPr>
          <w:p w14:paraId="36B4A493"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Contratista</w:t>
            </w:r>
          </w:p>
        </w:tc>
        <w:tc>
          <w:tcPr>
            <w:tcW w:w="1744" w:type="dxa"/>
            <w:gridSpan w:val="2"/>
            <w:hideMark/>
          </w:tcPr>
          <w:p w14:paraId="4B1A79BD"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Contratista</w:t>
            </w:r>
          </w:p>
        </w:tc>
        <w:tc>
          <w:tcPr>
            <w:tcW w:w="1442" w:type="dxa"/>
            <w:gridSpan w:val="2"/>
            <w:hideMark/>
          </w:tcPr>
          <w:p w14:paraId="51BD156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Contratista</w:t>
            </w:r>
          </w:p>
        </w:tc>
        <w:tc>
          <w:tcPr>
            <w:tcW w:w="1648" w:type="dxa"/>
            <w:gridSpan w:val="2"/>
            <w:hideMark/>
          </w:tcPr>
          <w:p w14:paraId="5DEC31FE"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Concejo</w:t>
            </w:r>
          </w:p>
        </w:tc>
        <w:tc>
          <w:tcPr>
            <w:tcW w:w="2858" w:type="dxa"/>
            <w:gridSpan w:val="5"/>
            <w:hideMark/>
          </w:tcPr>
          <w:p w14:paraId="4946C1F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¿A quién se le asigna?</w:t>
            </w:r>
          </w:p>
        </w:tc>
      </w:tr>
      <w:tr w:rsidR="00FC7BEC" w:rsidRPr="00341EAB" w14:paraId="47699A8D" w14:textId="77777777" w:rsidTr="004F694B">
        <w:trPr>
          <w:trHeight w:val="1987"/>
        </w:trPr>
        <w:tc>
          <w:tcPr>
            <w:cnfStyle w:val="001000000000" w:firstRow="0" w:lastRow="0" w:firstColumn="1" w:lastColumn="0" w:oddVBand="0" w:evenVBand="0" w:oddHBand="0" w:evenHBand="0" w:firstRowFirstColumn="0" w:firstRowLastColumn="0" w:lastRowFirstColumn="0" w:lastRowLastColumn="0"/>
            <w:tcW w:w="1559" w:type="dxa"/>
          </w:tcPr>
          <w:p w14:paraId="390FB5CA"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 xml:space="preserve">Afiliación a ARP de todos de los empleados a cargo del contratista </w:t>
            </w:r>
          </w:p>
        </w:tc>
        <w:tc>
          <w:tcPr>
            <w:tcW w:w="1488" w:type="dxa"/>
            <w:gridSpan w:val="2"/>
          </w:tcPr>
          <w:p w14:paraId="2ABDE492"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Falta de planeación por parte del contratista</w:t>
            </w:r>
          </w:p>
        </w:tc>
        <w:tc>
          <w:tcPr>
            <w:tcW w:w="1604" w:type="dxa"/>
            <w:gridSpan w:val="2"/>
          </w:tcPr>
          <w:p w14:paraId="51F674E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Verificar la publicación e inicio de actuaciones administrativas sancionatorias</w:t>
            </w:r>
          </w:p>
        </w:tc>
        <w:tc>
          <w:tcPr>
            <w:tcW w:w="1744" w:type="dxa"/>
            <w:gridSpan w:val="2"/>
          </w:tcPr>
          <w:p w14:paraId="76EEAC4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 xml:space="preserve">Garantizar confidencialidad, firma de acuerdo de confidencialidad </w:t>
            </w:r>
          </w:p>
        </w:tc>
        <w:tc>
          <w:tcPr>
            <w:tcW w:w="1442" w:type="dxa"/>
            <w:gridSpan w:val="2"/>
          </w:tcPr>
          <w:p w14:paraId="3D545079"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Solicitar información certificada</w:t>
            </w:r>
          </w:p>
        </w:tc>
        <w:tc>
          <w:tcPr>
            <w:tcW w:w="1648" w:type="dxa"/>
            <w:gridSpan w:val="2"/>
            <w:hideMark/>
          </w:tcPr>
          <w:p w14:paraId="66A017C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Entregar la información veraz y oportunamente para la ejecución del objeto del contrato</w:t>
            </w:r>
          </w:p>
        </w:tc>
        <w:tc>
          <w:tcPr>
            <w:tcW w:w="2858" w:type="dxa"/>
            <w:gridSpan w:val="5"/>
          </w:tcPr>
          <w:p w14:paraId="26BD4E1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Tratamiento/Controles a ser implementados</w:t>
            </w:r>
          </w:p>
        </w:tc>
      </w:tr>
      <w:tr w:rsidR="00FC7BEC" w:rsidRPr="00341EAB" w14:paraId="52801BC7" w14:textId="77777777" w:rsidTr="004F694B">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559" w:type="dxa"/>
          </w:tcPr>
          <w:p w14:paraId="395AF707"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488" w:type="dxa"/>
            <w:gridSpan w:val="2"/>
          </w:tcPr>
          <w:p w14:paraId="71C39F4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604" w:type="dxa"/>
            <w:gridSpan w:val="2"/>
            <w:hideMark/>
          </w:tcPr>
          <w:p w14:paraId="78C281E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744" w:type="dxa"/>
            <w:gridSpan w:val="2"/>
            <w:hideMark/>
          </w:tcPr>
          <w:p w14:paraId="58FE0807"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442" w:type="dxa"/>
            <w:gridSpan w:val="2"/>
            <w:hideMark/>
          </w:tcPr>
          <w:p w14:paraId="2486ECA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648" w:type="dxa"/>
            <w:gridSpan w:val="2"/>
            <w:hideMark/>
          </w:tcPr>
          <w:p w14:paraId="6731A306"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418" w:type="dxa"/>
            <w:gridSpan w:val="2"/>
            <w:hideMark/>
          </w:tcPr>
          <w:p w14:paraId="76480DA5"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Probabilidad</w:t>
            </w:r>
          </w:p>
        </w:tc>
        <w:tc>
          <w:tcPr>
            <w:tcW w:w="1440" w:type="dxa"/>
            <w:gridSpan w:val="3"/>
            <w:vMerge w:val="restart"/>
          </w:tcPr>
          <w:p w14:paraId="4540656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Impacto después del tratamiento</w:t>
            </w:r>
          </w:p>
        </w:tc>
      </w:tr>
      <w:tr w:rsidR="00FC7BEC" w:rsidRPr="00341EAB" w14:paraId="3CA203F7" w14:textId="77777777" w:rsidTr="004F694B">
        <w:trPr>
          <w:trHeight w:val="192"/>
        </w:trPr>
        <w:tc>
          <w:tcPr>
            <w:cnfStyle w:val="001000000000" w:firstRow="0" w:lastRow="0" w:firstColumn="1" w:lastColumn="0" w:oddVBand="0" w:evenVBand="0" w:oddHBand="0" w:evenHBand="0" w:firstRowFirstColumn="0" w:firstRowLastColumn="0" w:lastRowFirstColumn="0" w:lastRowLastColumn="0"/>
            <w:tcW w:w="1559" w:type="dxa"/>
          </w:tcPr>
          <w:p w14:paraId="17B693F0"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1488" w:type="dxa"/>
            <w:gridSpan w:val="2"/>
          </w:tcPr>
          <w:p w14:paraId="52560E3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1604" w:type="dxa"/>
            <w:gridSpan w:val="2"/>
            <w:hideMark/>
          </w:tcPr>
          <w:p w14:paraId="4A6C3E6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1744" w:type="dxa"/>
            <w:gridSpan w:val="2"/>
            <w:hideMark/>
          </w:tcPr>
          <w:p w14:paraId="35A1E66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1442" w:type="dxa"/>
            <w:gridSpan w:val="2"/>
            <w:hideMark/>
          </w:tcPr>
          <w:p w14:paraId="1F0FFA9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1648" w:type="dxa"/>
            <w:gridSpan w:val="2"/>
            <w:hideMark/>
          </w:tcPr>
          <w:p w14:paraId="430D6D83"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1418" w:type="dxa"/>
            <w:gridSpan w:val="2"/>
            <w:hideMark/>
          </w:tcPr>
          <w:p w14:paraId="752F21B0"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Impacto</w:t>
            </w:r>
          </w:p>
        </w:tc>
        <w:tc>
          <w:tcPr>
            <w:tcW w:w="1440" w:type="dxa"/>
            <w:gridSpan w:val="3"/>
            <w:vMerge/>
            <w:hideMark/>
          </w:tcPr>
          <w:p w14:paraId="2C2C5AB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p>
        </w:tc>
      </w:tr>
      <w:tr w:rsidR="00FC7BEC" w:rsidRPr="00341EAB" w14:paraId="5FC89307" w14:textId="77777777" w:rsidTr="004F694B">
        <w:trPr>
          <w:cnfStyle w:val="000000100000" w:firstRow="0" w:lastRow="0" w:firstColumn="0" w:lastColumn="0" w:oddVBand="0" w:evenVBand="0" w:oddHBand="1" w:evenHBand="0" w:firstRowFirstColumn="0" w:firstRowLastColumn="0" w:lastRowFirstColumn="0" w:lastRowLastColumn="0"/>
          <w:trHeight w:val="655"/>
        </w:trPr>
        <w:tc>
          <w:tcPr>
            <w:cnfStyle w:val="001000000000" w:firstRow="0" w:lastRow="0" w:firstColumn="1" w:lastColumn="0" w:oddVBand="0" w:evenVBand="0" w:oddHBand="0" w:evenHBand="0" w:firstRowFirstColumn="0" w:firstRowLastColumn="0" w:lastRowFirstColumn="0" w:lastRowLastColumn="0"/>
            <w:tcW w:w="1559" w:type="dxa"/>
          </w:tcPr>
          <w:p w14:paraId="2E7EE583"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488" w:type="dxa"/>
            <w:gridSpan w:val="2"/>
          </w:tcPr>
          <w:p w14:paraId="553790B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04" w:type="dxa"/>
            <w:gridSpan w:val="2"/>
          </w:tcPr>
          <w:p w14:paraId="4FB7397C"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744" w:type="dxa"/>
            <w:gridSpan w:val="2"/>
          </w:tcPr>
          <w:p w14:paraId="432519B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442" w:type="dxa"/>
            <w:gridSpan w:val="2"/>
          </w:tcPr>
          <w:p w14:paraId="01579EB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648" w:type="dxa"/>
            <w:gridSpan w:val="2"/>
          </w:tcPr>
          <w:p w14:paraId="19710FF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418" w:type="dxa"/>
            <w:gridSpan w:val="2"/>
            <w:hideMark/>
          </w:tcPr>
          <w:p w14:paraId="217EAB76"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Valoración del riesgo</w:t>
            </w:r>
          </w:p>
        </w:tc>
        <w:tc>
          <w:tcPr>
            <w:tcW w:w="1440" w:type="dxa"/>
            <w:gridSpan w:val="3"/>
            <w:vMerge/>
            <w:hideMark/>
          </w:tcPr>
          <w:p w14:paraId="1384915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p>
        </w:tc>
      </w:tr>
      <w:tr w:rsidR="00FC7BEC" w:rsidRPr="00341EAB" w14:paraId="1B715F43" w14:textId="77777777" w:rsidTr="004F694B">
        <w:trPr>
          <w:trHeight w:val="359"/>
        </w:trPr>
        <w:tc>
          <w:tcPr>
            <w:cnfStyle w:val="001000000000" w:firstRow="0" w:lastRow="0" w:firstColumn="1" w:lastColumn="0" w:oddVBand="0" w:evenVBand="0" w:oddHBand="0" w:evenHBand="0" w:firstRowFirstColumn="0" w:firstRowLastColumn="0" w:lastRowFirstColumn="0" w:lastRowLastColumn="0"/>
            <w:tcW w:w="1559" w:type="dxa"/>
            <w:hideMark/>
          </w:tcPr>
          <w:p w14:paraId="2CBD62A0"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488" w:type="dxa"/>
            <w:gridSpan w:val="2"/>
            <w:hideMark/>
          </w:tcPr>
          <w:p w14:paraId="787D65A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04" w:type="dxa"/>
            <w:gridSpan w:val="2"/>
            <w:hideMark/>
          </w:tcPr>
          <w:p w14:paraId="7DB15CC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744" w:type="dxa"/>
            <w:gridSpan w:val="2"/>
            <w:hideMark/>
          </w:tcPr>
          <w:p w14:paraId="18405506"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 xml:space="preserve">Bajo </w:t>
            </w:r>
          </w:p>
        </w:tc>
        <w:tc>
          <w:tcPr>
            <w:tcW w:w="1442" w:type="dxa"/>
            <w:gridSpan w:val="2"/>
            <w:hideMark/>
          </w:tcPr>
          <w:p w14:paraId="770A72D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48" w:type="dxa"/>
            <w:gridSpan w:val="2"/>
            <w:hideMark/>
          </w:tcPr>
          <w:p w14:paraId="66E55E2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418" w:type="dxa"/>
            <w:gridSpan w:val="2"/>
            <w:hideMark/>
          </w:tcPr>
          <w:p w14:paraId="0859DE4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Categoría</w:t>
            </w:r>
          </w:p>
        </w:tc>
        <w:tc>
          <w:tcPr>
            <w:tcW w:w="1440" w:type="dxa"/>
            <w:gridSpan w:val="3"/>
            <w:vMerge/>
            <w:hideMark/>
          </w:tcPr>
          <w:p w14:paraId="7AB20B8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p>
        </w:tc>
      </w:tr>
      <w:tr w:rsidR="00FC7BEC" w:rsidRPr="00341EAB" w14:paraId="6F408276" w14:textId="77777777" w:rsidTr="004F694B">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1559" w:type="dxa"/>
          </w:tcPr>
          <w:p w14:paraId="676054BF"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lastRenderedPageBreak/>
              <w:t>No</w:t>
            </w:r>
          </w:p>
        </w:tc>
        <w:tc>
          <w:tcPr>
            <w:tcW w:w="1488" w:type="dxa"/>
            <w:gridSpan w:val="2"/>
            <w:hideMark/>
          </w:tcPr>
          <w:p w14:paraId="75A0013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1604" w:type="dxa"/>
            <w:gridSpan w:val="2"/>
          </w:tcPr>
          <w:p w14:paraId="165AC4E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1744" w:type="dxa"/>
            <w:gridSpan w:val="2"/>
          </w:tcPr>
          <w:p w14:paraId="33401DB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1442" w:type="dxa"/>
            <w:gridSpan w:val="2"/>
          </w:tcPr>
          <w:p w14:paraId="3DBFF85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1648" w:type="dxa"/>
            <w:gridSpan w:val="2"/>
          </w:tcPr>
          <w:p w14:paraId="08A76180"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2858" w:type="dxa"/>
            <w:gridSpan w:val="5"/>
            <w:hideMark/>
          </w:tcPr>
          <w:p w14:paraId="185425F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¿Afecta la ejecución del contrato?</w:t>
            </w:r>
          </w:p>
        </w:tc>
      </w:tr>
      <w:tr w:rsidR="00FC7BEC" w:rsidRPr="00341EAB" w14:paraId="461B3BE0" w14:textId="77777777" w:rsidTr="004F694B">
        <w:trPr>
          <w:trHeight w:val="559"/>
        </w:trPr>
        <w:tc>
          <w:tcPr>
            <w:cnfStyle w:val="001000000000" w:firstRow="0" w:lastRow="0" w:firstColumn="1" w:lastColumn="0" w:oddVBand="0" w:evenVBand="0" w:oddHBand="0" w:evenHBand="0" w:firstRowFirstColumn="0" w:firstRowLastColumn="0" w:lastRowFirstColumn="0" w:lastRowLastColumn="0"/>
            <w:tcW w:w="1559" w:type="dxa"/>
          </w:tcPr>
          <w:p w14:paraId="18D9E8FF"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488" w:type="dxa"/>
            <w:gridSpan w:val="2"/>
            <w:hideMark/>
          </w:tcPr>
          <w:p w14:paraId="7ACC497D"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604" w:type="dxa"/>
            <w:gridSpan w:val="2"/>
            <w:hideMark/>
          </w:tcPr>
          <w:p w14:paraId="0A2C2BD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744" w:type="dxa"/>
            <w:gridSpan w:val="2"/>
          </w:tcPr>
          <w:p w14:paraId="5B9B5CA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442" w:type="dxa"/>
            <w:gridSpan w:val="2"/>
          </w:tcPr>
          <w:p w14:paraId="723F5D2B"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648" w:type="dxa"/>
            <w:gridSpan w:val="2"/>
          </w:tcPr>
          <w:p w14:paraId="03E63249"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2858" w:type="dxa"/>
            <w:gridSpan w:val="5"/>
            <w:hideMark/>
          </w:tcPr>
          <w:p w14:paraId="3123D12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Persona responsable por implementar el tratamiento</w:t>
            </w:r>
          </w:p>
        </w:tc>
      </w:tr>
      <w:tr w:rsidR="00FC7BEC" w:rsidRPr="00341EAB" w14:paraId="71339DE5" w14:textId="77777777" w:rsidTr="004F694B">
        <w:trPr>
          <w:cnfStyle w:val="000000100000" w:firstRow="0" w:lastRow="0" w:firstColumn="0" w:lastColumn="0" w:oddVBand="0" w:evenVBand="0" w:oddHBand="1" w:evenHBand="0" w:firstRowFirstColumn="0" w:firstRowLastColumn="0" w:lastRowFirstColumn="0" w:lastRowLastColumn="0"/>
          <w:trHeight w:val="753"/>
        </w:trPr>
        <w:tc>
          <w:tcPr>
            <w:cnfStyle w:val="001000000000" w:firstRow="0" w:lastRow="0" w:firstColumn="1" w:lastColumn="0" w:oddVBand="0" w:evenVBand="0" w:oddHBand="0" w:evenHBand="0" w:firstRowFirstColumn="0" w:firstRowLastColumn="0" w:lastRowFirstColumn="0" w:lastRowLastColumn="0"/>
            <w:tcW w:w="1559" w:type="dxa"/>
            <w:hideMark/>
          </w:tcPr>
          <w:p w14:paraId="1DD4EC80"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Fecha inicio del contrato</w:t>
            </w:r>
          </w:p>
        </w:tc>
        <w:tc>
          <w:tcPr>
            <w:tcW w:w="1488" w:type="dxa"/>
            <w:gridSpan w:val="2"/>
            <w:hideMark/>
          </w:tcPr>
          <w:p w14:paraId="0C81A21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inicio del contrato</w:t>
            </w:r>
          </w:p>
        </w:tc>
        <w:tc>
          <w:tcPr>
            <w:tcW w:w="1604" w:type="dxa"/>
            <w:gridSpan w:val="2"/>
            <w:hideMark/>
          </w:tcPr>
          <w:p w14:paraId="64346A61"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inicio del contrato</w:t>
            </w:r>
          </w:p>
        </w:tc>
        <w:tc>
          <w:tcPr>
            <w:tcW w:w="1744" w:type="dxa"/>
            <w:gridSpan w:val="2"/>
            <w:hideMark/>
          </w:tcPr>
          <w:p w14:paraId="49E1E826"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inicio del contrato</w:t>
            </w:r>
          </w:p>
        </w:tc>
        <w:tc>
          <w:tcPr>
            <w:tcW w:w="1442" w:type="dxa"/>
            <w:gridSpan w:val="2"/>
            <w:hideMark/>
          </w:tcPr>
          <w:p w14:paraId="7A93DCA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inicio del contrato</w:t>
            </w:r>
          </w:p>
        </w:tc>
        <w:tc>
          <w:tcPr>
            <w:tcW w:w="1648" w:type="dxa"/>
            <w:gridSpan w:val="2"/>
            <w:hideMark/>
          </w:tcPr>
          <w:p w14:paraId="15842319"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inicio del contrato</w:t>
            </w:r>
          </w:p>
        </w:tc>
        <w:tc>
          <w:tcPr>
            <w:tcW w:w="2858" w:type="dxa"/>
            <w:gridSpan w:val="5"/>
            <w:hideMark/>
          </w:tcPr>
          <w:p w14:paraId="09432D75"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Fecha estimada en que se inicia el tratamiento</w:t>
            </w:r>
          </w:p>
        </w:tc>
      </w:tr>
      <w:tr w:rsidR="00FC7BEC" w:rsidRPr="00341EAB" w14:paraId="15488A79" w14:textId="77777777" w:rsidTr="004F694B">
        <w:trPr>
          <w:trHeight w:val="733"/>
        </w:trPr>
        <w:tc>
          <w:tcPr>
            <w:cnfStyle w:val="001000000000" w:firstRow="0" w:lastRow="0" w:firstColumn="1" w:lastColumn="0" w:oddVBand="0" w:evenVBand="0" w:oddHBand="0" w:evenHBand="0" w:firstRowFirstColumn="0" w:firstRowLastColumn="0" w:lastRowFirstColumn="0" w:lastRowLastColumn="0"/>
            <w:tcW w:w="1559" w:type="dxa"/>
            <w:hideMark/>
          </w:tcPr>
          <w:p w14:paraId="643D4377"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488" w:type="dxa"/>
            <w:gridSpan w:val="2"/>
            <w:hideMark/>
          </w:tcPr>
          <w:p w14:paraId="1D520E04"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604" w:type="dxa"/>
            <w:gridSpan w:val="2"/>
            <w:hideMark/>
          </w:tcPr>
          <w:p w14:paraId="6FF06480"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744" w:type="dxa"/>
            <w:gridSpan w:val="2"/>
            <w:hideMark/>
          </w:tcPr>
          <w:p w14:paraId="744C736A"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442" w:type="dxa"/>
            <w:gridSpan w:val="2"/>
            <w:hideMark/>
          </w:tcPr>
          <w:p w14:paraId="33F49F8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648" w:type="dxa"/>
            <w:gridSpan w:val="2"/>
            <w:hideMark/>
          </w:tcPr>
          <w:p w14:paraId="4A988E74"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2858" w:type="dxa"/>
            <w:gridSpan w:val="5"/>
            <w:hideMark/>
          </w:tcPr>
          <w:p w14:paraId="599DC983"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Fecha estimada en que se completa el tratamiento</w:t>
            </w:r>
          </w:p>
        </w:tc>
      </w:tr>
      <w:tr w:rsidR="00FC7BEC" w:rsidRPr="00341EAB" w14:paraId="32D9E556" w14:textId="77777777" w:rsidTr="004F694B">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1559" w:type="dxa"/>
            <w:hideMark/>
          </w:tcPr>
          <w:p w14:paraId="1AF4FC4E"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488" w:type="dxa"/>
            <w:gridSpan w:val="2"/>
            <w:hideMark/>
          </w:tcPr>
          <w:p w14:paraId="43800697"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604" w:type="dxa"/>
            <w:gridSpan w:val="2"/>
            <w:hideMark/>
          </w:tcPr>
          <w:p w14:paraId="2189A8EC"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744" w:type="dxa"/>
            <w:gridSpan w:val="2"/>
            <w:hideMark/>
          </w:tcPr>
          <w:p w14:paraId="392225F3"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442" w:type="dxa"/>
            <w:gridSpan w:val="2"/>
            <w:hideMark/>
          </w:tcPr>
          <w:p w14:paraId="6E16A84D"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648" w:type="dxa"/>
            <w:gridSpan w:val="2"/>
            <w:hideMark/>
          </w:tcPr>
          <w:p w14:paraId="764387A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443" w:type="dxa"/>
            <w:gridSpan w:val="3"/>
            <w:hideMark/>
          </w:tcPr>
          <w:p w14:paraId="17B92C3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¿Cómo se realiza el monitoreo?</w:t>
            </w:r>
          </w:p>
        </w:tc>
        <w:tc>
          <w:tcPr>
            <w:tcW w:w="1415" w:type="dxa"/>
            <w:gridSpan w:val="2"/>
            <w:vMerge w:val="restart"/>
          </w:tcPr>
          <w:p w14:paraId="35E18276"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r w:rsidRPr="00341EAB">
              <w:rPr>
                <w:rFonts w:asciiTheme="minorHAnsi" w:hAnsiTheme="minorHAnsi" w:cstheme="minorHAnsi"/>
                <w:b/>
                <w:sz w:val="20"/>
                <w:szCs w:val="20"/>
              </w:rPr>
              <w:t>Monitoreo y revisión</w:t>
            </w:r>
          </w:p>
          <w:p w14:paraId="2756ABD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p>
          <w:p w14:paraId="430BB2D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rPr>
            </w:pPr>
          </w:p>
        </w:tc>
      </w:tr>
      <w:tr w:rsidR="00FC7BEC" w:rsidRPr="00341EAB" w14:paraId="05595501" w14:textId="77777777" w:rsidTr="004F694B">
        <w:trPr>
          <w:trHeight w:val="456"/>
        </w:trPr>
        <w:tc>
          <w:tcPr>
            <w:cnfStyle w:val="001000000000" w:firstRow="0" w:lastRow="0" w:firstColumn="1" w:lastColumn="0" w:oddVBand="0" w:evenVBand="0" w:oddHBand="0" w:evenHBand="0" w:firstRowFirstColumn="0" w:firstRowLastColumn="0" w:lastRowFirstColumn="0" w:lastRowLastColumn="0"/>
            <w:tcW w:w="1559" w:type="dxa"/>
            <w:hideMark/>
          </w:tcPr>
          <w:p w14:paraId="6C3FE34A"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488" w:type="dxa"/>
            <w:gridSpan w:val="2"/>
            <w:hideMark/>
          </w:tcPr>
          <w:p w14:paraId="69FF7FE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604" w:type="dxa"/>
            <w:gridSpan w:val="2"/>
            <w:hideMark/>
          </w:tcPr>
          <w:p w14:paraId="09DB6C43"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744" w:type="dxa"/>
            <w:gridSpan w:val="2"/>
            <w:hideMark/>
          </w:tcPr>
          <w:p w14:paraId="41D4EC8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442" w:type="dxa"/>
            <w:gridSpan w:val="2"/>
            <w:hideMark/>
          </w:tcPr>
          <w:p w14:paraId="2083CF7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648" w:type="dxa"/>
            <w:gridSpan w:val="2"/>
            <w:hideMark/>
          </w:tcPr>
          <w:p w14:paraId="7BBBC852"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443" w:type="dxa"/>
            <w:gridSpan w:val="3"/>
            <w:hideMark/>
          </w:tcPr>
          <w:p w14:paraId="6E00F0CA"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Periodicidad ¿Cuándo?</w:t>
            </w:r>
          </w:p>
        </w:tc>
        <w:tc>
          <w:tcPr>
            <w:tcW w:w="1415" w:type="dxa"/>
            <w:gridSpan w:val="2"/>
            <w:vMerge/>
            <w:hideMark/>
          </w:tcPr>
          <w:p w14:paraId="3522711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rPr>
            </w:pPr>
          </w:p>
        </w:tc>
      </w:tr>
      <w:tr w:rsidR="00FC7BEC" w:rsidRPr="00341EAB" w14:paraId="0C62D88F" w14:textId="77777777" w:rsidTr="004F694B">
        <w:trPr>
          <w:cnfStyle w:val="000000100000" w:firstRow="0" w:lastRow="0" w:firstColumn="0" w:lastColumn="0" w:oddVBand="0" w:evenVBand="0" w:oddHBand="1"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4F1EAC14" w14:textId="77777777" w:rsidR="00FC7BEC" w:rsidRPr="00341EAB" w:rsidRDefault="00FC7BEC" w:rsidP="004F694B">
            <w:pPr>
              <w:spacing w:line="360" w:lineRule="auto"/>
              <w:ind w:left="142"/>
              <w:jc w:val="both"/>
              <w:rPr>
                <w:rFonts w:asciiTheme="minorHAnsi" w:hAnsiTheme="minorHAnsi" w:cstheme="minorHAnsi"/>
                <w:b w:val="0"/>
                <w:sz w:val="20"/>
                <w:szCs w:val="20"/>
                <w:lang w:eastAsia="es-ES"/>
              </w:rPr>
            </w:pPr>
            <w:r w:rsidRPr="00341EAB">
              <w:rPr>
                <w:rFonts w:asciiTheme="minorHAnsi" w:hAnsiTheme="minorHAnsi" w:cstheme="minorHAnsi"/>
                <w:b w:val="0"/>
                <w:sz w:val="20"/>
                <w:szCs w:val="20"/>
              </w:rPr>
              <w:t>11</w:t>
            </w:r>
          </w:p>
        </w:tc>
        <w:tc>
          <w:tcPr>
            <w:tcW w:w="1900" w:type="dxa"/>
            <w:gridSpan w:val="2"/>
            <w:hideMark/>
          </w:tcPr>
          <w:p w14:paraId="66BC5541"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10</w:t>
            </w:r>
          </w:p>
        </w:tc>
        <w:tc>
          <w:tcPr>
            <w:tcW w:w="1652" w:type="dxa"/>
            <w:gridSpan w:val="2"/>
            <w:hideMark/>
          </w:tcPr>
          <w:p w14:paraId="621F7E3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9</w:t>
            </w:r>
          </w:p>
        </w:tc>
        <w:tc>
          <w:tcPr>
            <w:tcW w:w="1627" w:type="dxa"/>
            <w:gridSpan w:val="2"/>
            <w:hideMark/>
          </w:tcPr>
          <w:p w14:paraId="6D3A21D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8</w:t>
            </w:r>
          </w:p>
        </w:tc>
        <w:tc>
          <w:tcPr>
            <w:tcW w:w="1612" w:type="dxa"/>
            <w:gridSpan w:val="2"/>
          </w:tcPr>
          <w:p w14:paraId="6A319D8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lang w:eastAsia="es-ES"/>
              </w:rPr>
              <w:t>7</w:t>
            </w:r>
          </w:p>
        </w:tc>
        <w:tc>
          <w:tcPr>
            <w:tcW w:w="3641" w:type="dxa"/>
            <w:gridSpan w:val="6"/>
            <w:hideMark/>
          </w:tcPr>
          <w:p w14:paraId="0C7555A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No</w:t>
            </w:r>
          </w:p>
        </w:tc>
      </w:tr>
      <w:tr w:rsidR="00FC7BEC" w:rsidRPr="00341EAB" w14:paraId="24773026" w14:textId="77777777" w:rsidTr="004F694B">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471A9BF9"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1900" w:type="dxa"/>
            <w:gridSpan w:val="2"/>
            <w:hideMark/>
          </w:tcPr>
          <w:p w14:paraId="62DE77DF"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1652" w:type="dxa"/>
            <w:gridSpan w:val="2"/>
            <w:hideMark/>
          </w:tcPr>
          <w:p w14:paraId="0BA98CB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Especifico</w:t>
            </w:r>
          </w:p>
        </w:tc>
        <w:tc>
          <w:tcPr>
            <w:tcW w:w="1627" w:type="dxa"/>
            <w:gridSpan w:val="2"/>
            <w:hideMark/>
          </w:tcPr>
          <w:p w14:paraId="028909A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1612" w:type="dxa"/>
            <w:gridSpan w:val="2"/>
          </w:tcPr>
          <w:p w14:paraId="5E43063B"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General</w:t>
            </w:r>
          </w:p>
        </w:tc>
        <w:tc>
          <w:tcPr>
            <w:tcW w:w="3641" w:type="dxa"/>
            <w:gridSpan w:val="6"/>
            <w:hideMark/>
          </w:tcPr>
          <w:p w14:paraId="4C52EDB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Clase</w:t>
            </w:r>
          </w:p>
        </w:tc>
      </w:tr>
      <w:tr w:rsidR="00FC7BEC" w:rsidRPr="00341EAB" w14:paraId="55BABDB1" w14:textId="77777777" w:rsidTr="004F694B">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0B7ED609"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Interno</w:t>
            </w:r>
          </w:p>
        </w:tc>
        <w:tc>
          <w:tcPr>
            <w:tcW w:w="1900" w:type="dxa"/>
            <w:gridSpan w:val="2"/>
            <w:hideMark/>
          </w:tcPr>
          <w:p w14:paraId="1BE5BB8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Interno</w:t>
            </w:r>
          </w:p>
        </w:tc>
        <w:tc>
          <w:tcPr>
            <w:tcW w:w="1652" w:type="dxa"/>
            <w:gridSpan w:val="2"/>
            <w:hideMark/>
          </w:tcPr>
          <w:p w14:paraId="57584D50"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Interno</w:t>
            </w:r>
          </w:p>
        </w:tc>
        <w:tc>
          <w:tcPr>
            <w:tcW w:w="1627" w:type="dxa"/>
            <w:gridSpan w:val="2"/>
            <w:hideMark/>
          </w:tcPr>
          <w:p w14:paraId="719AC80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externo</w:t>
            </w:r>
          </w:p>
        </w:tc>
        <w:tc>
          <w:tcPr>
            <w:tcW w:w="1612" w:type="dxa"/>
            <w:gridSpan w:val="2"/>
          </w:tcPr>
          <w:p w14:paraId="59F8D02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Externo</w:t>
            </w:r>
          </w:p>
        </w:tc>
        <w:tc>
          <w:tcPr>
            <w:tcW w:w="3641" w:type="dxa"/>
            <w:gridSpan w:val="6"/>
            <w:hideMark/>
          </w:tcPr>
          <w:p w14:paraId="3956E5CD"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Fuente</w:t>
            </w:r>
          </w:p>
        </w:tc>
      </w:tr>
      <w:tr w:rsidR="00FC7BEC" w:rsidRPr="00341EAB" w14:paraId="4AA2E4E8" w14:textId="77777777" w:rsidTr="004F694B">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780C0F6E"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900" w:type="dxa"/>
            <w:gridSpan w:val="2"/>
            <w:hideMark/>
          </w:tcPr>
          <w:p w14:paraId="01B8F0E4"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652" w:type="dxa"/>
            <w:gridSpan w:val="2"/>
            <w:hideMark/>
          </w:tcPr>
          <w:p w14:paraId="2EFE0D1B"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627" w:type="dxa"/>
            <w:gridSpan w:val="2"/>
            <w:hideMark/>
          </w:tcPr>
          <w:p w14:paraId="63499A14"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1612" w:type="dxa"/>
            <w:gridSpan w:val="2"/>
          </w:tcPr>
          <w:p w14:paraId="19A8D6DF"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Ejecución</w:t>
            </w:r>
          </w:p>
        </w:tc>
        <w:tc>
          <w:tcPr>
            <w:tcW w:w="3641" w:type="dxa"/>
            <w:gridSpan w:val="6"/>
            <w:hideMark/>
          </w:tcPr>
          <w:p w14:paraId="7D47E82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Etapa</w:t>
            </w:r>
          </w:p>
        </w:tc>
      </w:tr>
      <w:tr w:rsidR="00FC7BEC" w:rsidRPr="00341EAB" w14:paraId="73806FCF" w14:textId="77777777" w:rsidTr="004F694B">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66347B1C"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Financiero</w:t>
            </w:r>
          </w:p>
        </w:tc>
        <w:tc>
          <w:tcPr>
            <w:tcW w:w="1900" w:type="dxa"/>
            <w:gridSpan w:val="2"/>
            <w:hideMark/>
          </w:tcPr>
          <w:p w14:paraId="0663D16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Financiero</w:t>
            </w:r>
          </w:p>
        </w:tc>
        <w:tc>
          <w:tcPr>
            <w:tcW w:w="1652" w:type="dxa"/>
            <w:gridSpan w:val="2"/>
            <w:hideMark/>
          </w:tcPr>
          <w:p w14:paraId="3E65AD1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Financiero</w:t>
            </w:r>
          </w:p>
        </w:tc>
        <w:tc>
          <w:tcPr>
            <w:tcW w:w="1627" w:type="dxa"/>
            <w:gridSpan w:val="2"/>
            <w:hideMark/>
          </w:tcPr>
          <w:p w14:paraId="5DAE4689"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Operacional</w:t>
            </w:r>
          </w:p>
        </w:tc>
        <w:tc>
          <w:tcPr>
            <w:tcW w:w="1612" w:type="dxa"/>
            <w:gridSpan w:val="2"/>
          </w:tcPr>
          <w:p w14:paraId="01D4E74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Económicos</w:t>
            </w:r>
          </w:p>
        </w:tc>
        <w:tc>
          <w:tcPr>
            <w:tcW w:w="3641" w:type="dxa"/>
            <w:gridSpan w:val="6"/>
            <w:hideMark/>
          </w:tcPr>
          <w:p w14:paraId="5FB9BC7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lang w:eastAsia="es-ES"/>
              </w:rPr>
            </w:pPr>
            <w:r w:rsidRPr="00341EAB">
              <w:rPr>
                <w:rFonts w:asciiTheme="minorHAnsi" w:hAnsiTheme="minorHAnsi" w:cstheme="minorHAnsi"/>
                <w:b/>
                <w:sz w:val="20"/>
                <w:szCs w:val="20"/>
              </w:rPr>
              <w:t>Tipo</w:t>
            </w:r>
          </w:p>
        </w:tc>
      </w:tr>
      <w:tr w:rsidR="00FC7BEC" w:rsidRPr="00341EAB" w14:paraId="70996C66" w14:textId="77777777" w:rsidTr="004F694B">
        <w:trPr>
          <w:trHeight w:val="898"/>
        </w:trPr>
        <w:tc>
          <w:tcPr>
            <w:cnfStyle w:val="001000000000" w:firstRow="0" w:lastRow="0" w:firstColumn="1" w:lastColumn="0" w:oddVBand="0" w:evenVBand="0" w:oddHBand="0" w:evenHBand="0" w:firstRowFirstColumn="0" w:firstRowLastColumn="0" w:lastRowFirstColumn="0" w:lastRowLastColumn="0"/>
            <w:tcW w:w="1911" w:type="dxa"/>
            <w:gridSpan w:val="2"/>
          </w:tcPr>
          <w:p w14:paraId="214E40BA"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lastRenderedPageBreak/>
              <w:t>No se satisface la necesidad requerida por el municipio de Tunja</w:t>
            </w:r>
          </w:p>
        </w:tc>
        <w:tc>
          <w:tcPr>
            <w:tcW w:w="1900" w:type="dxa"/>
            <w:gridSpan w:val="2"/>
            <w:hideMark/>
          </w:tcPr>
          <w:p w14:paraId="5215E20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 se satisface la necesidad requerida por el Concejo Municipal de Tunja</w:t>
            </w:r>
          </w:p>
        </w:tc>
        <w:tc>
          <w:tcPr>
            <w:tcW w:w="1652" w:type="dxa"/>
            <w:gridSpan w:val="2"/>
            <w:hideMark/>
          </w:tcPr>
          <w:p w14:paraId="2C8D2B2B"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 se satisface la necesidad requerida por Concejo Municipal de Tunja</w:t>
            </w:r>
          </w:p>
        </w:tc>
        <w:tc>
          <w:tcPr>
            <w:tcW w:w="1627" w:type="dxa"/>
            <w:gridSpan w:val="2"/>
          </w:tcPr>
          <w:p w14:paraId="3EBDD76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Falta de planeación por parte del contratista</w:t>
            </w:r>
          </w:p>
        </w:tc>
        <w:tc>
          <w:tcPr>
            <w:tcW w:w="1612" w:type="dxa"/>
            <w:gridSpan w:val="2"/>
          </w:tcPr>
          <w:p w14:paraId="13FE6364"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 se satisface la necesidad requerida por el Concejo Municipal de Tunja</w:t>
            </w:r>
          </w:p>
        </w:tc>
        <w:tc>
          <w:tcPr>
            <w:tcW w:w="3641" w:type="dxa"/>
            <w:gridSpan w:val="6"/>
            <w:hideMark/>
          </w:tcPr>
          <w:p w14:paraId="2137B14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Consecuencia de la ocurrencia del evento</w:t>
            </w:r>
          </w:p>
        </w:tc>
      </w:tr>
      <w:tr w:rsidR="00FC7BEC" w:rsidRPr="00341EAB" w14:paraId="519A6A95" w14:textId="77777777" w:rsidTr="004F694B">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48E0834F"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900" w:type="dxa"/>
            <w:gridSpan w:val="2"/>
            <w:hideMark/>
          </w:tcPr>
          <w:p w14:paraId="681A4A15"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652" w:type="dxa"/>
            <w:gridSpan w:val="2"/>
            <w:hideMark/>
          </w:tcPr>
          <w:p w14:paraId="5399066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627" w:type="dxa"/>
            <w:gridSpan w:val="2"/>
            <w:hideMark/>
          </w:tcPr>
          <w:p w14:paraId="3097AA8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612" w:type="dxa"/>
            <w:gridSpan w:val="2"/>
          </w:tcPr>
          <w:p w14:paraId="45751831"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lang w:eastAsia="es-ES"/>
              </w:rPr>
              <w:t>1</w:t>
            </w:r>
          </w:p>
        </w:tc>
        <w:tc>
          <w:tcPr>
            <w:tcW w:w="3641" w:type="dxa"/>
            <w:gridSpan w:val="6"/>
            <w:hideMark/>
          </w:tcPr>
          <w:p w14:paraId="382DD6E9"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Probabilidad</w:t>
            </w:r>
          </w:p>
        </w:tc>
      </w:tr>
      <w:tr w:rsidR="00FC7BEC" w:rsidRPr="00341EAB" w14:paraId="4B58AB1B" w14:textId="77777777" w:rsidTr="004F694B">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2BF7A9FA"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3</w:t>
            </w:r>
          </w:p>
        </w:tc>
        <w:tc>
          <w:tcPr>
            <w:tcW w:w="1900" w:type="dxa"/>
            <w:gridSpan w:val="2"/>
            <w:hideMark/>
          </w:tcPr>
          <w:p w14:paraId="5740991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52" w:type="dxa"/>
            <w:gridSpan w:val="2"/>
            <w:hideMark/>
          </w:tcPr>
          <w:p w14:paraId="643EB756"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27" w:type="dxa"/>
            <w:gridSpan w:val="2"/>
            <w:hideMark/>
          </w:tcPr>
          <w:p w14:paraId="550C5B39"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612" w:type="dxa"/>
            <w:gridSpan w:val="2"/>
          </w:tcPr>
          <w:p w14:paraId="561472A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lang w:eastAsia="es-ES"/>
              </w:rPr>
              <w:t>2</w:t>
            </w:r>
          </w:p>
        </w:tc>
        <w:tc>
          <w:tcPr>
            <w:tcW w:w="3641" w:type="dxa"/>
            <w:gridSpan w:val="6"/>
            <w:hideMark/>
          </w:tcPr>
          <w:p w14:paraId="697F151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Impacto</w:t>
            </w:r>
          </w:p>
        </w:tc>
      </w:tr>
      <w:tr w:rsidR="00FC7BEC" w:rsidRPr="00341EAB" w14:paraId="786C4A54" w14:textId="77777777" w:rsidTr="004F694B">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23A91AE7"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4</w:t>
            </w:r>
          </w:p>
        </w:tc>
        <w:tc>
          <w:tcPr>
            <w:tcW w:w="1900" w:type="dxa"/>
            <w:gridSpan w:val="2"/>
            <w:hideMark/>
          </w:tcPr>
          <w:p w14:paraId="2979DF9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3</w:t>
            </w:r>
          </w:p>
        </w:tc>
        <w:tc>
          <w:tcPr>
            <w:tcW w:w="1652" w:type="dxa"/>
            <w:gridSpan w:val="2"/>
            <w:hideMark/>
          </w:tcPr>
          <w:p w14:paraId="43829ABD"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3</w:t>
            </w:r>
          </w:p>
        </w:tc>
        <w:tc>
          <w:tcPr>
            <w:tcW w:w="1627" w:type="dxa"/>
            <w:gridSpan w:val="2"/>
            <w:hideMark/>
          </w:tcPr>
          <w:p w14:paraId="04770F11"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12" w:type="dxa"/>
            <w:gridSpan w:val="2"/>
          </w:tcPr>
          <w:p w14:paraId="6689C0D0"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lang w:eastAsia="es-ES"/>
              </w:rPr>
              <w:t>3</w:t>
            </w:r>
          </w:p>
        </w:tc>
        <w:tc>
          <w:tcPr>
            <w:tcW w:w="3641" w:type="dxa"/>
            <w:gridSpan w:val="6"/>
            <w:hideMark/>
          </w:tcPr>
          <w:p w14:paraId="4DB6C9E6"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Calificación Total</w:t>
            </w:r>
          </w:p>
        </w:tc>
      </w:tr>
      <w:tr w:rsidR="00FC7BEC" w:rsidRPr="00341EAB" w14:paraId="2674188D" w14:textId="77777777" w:rsidTr="004F694B">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6D6C672F"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900" w:type="dxa"/>
            <w:gridSpan w:val="2"/>
            <w:hideMark/>
          </w:tcPr>
          <w:p w14:paraId="72BF5ADA"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52" w:type="dxa"/>
            <w:gridSpan w:val="2"/>
            <w:hideMark/>
          </w:tcPr>
          <w:p w14:paraId="320D42E0"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27" w:type="dxa"/>
            <w:gridSpan w:val="2"/>
            <w:hideMark/>
          </w:tcPr>
          <w:p w14:paraId="41CB519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12" w:type="dxa"/>
            <w:gridSpan w:val="2"/>
          </w:tcPr>
          <w:p w14:paraId="3005A289"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3641" w:type="dxa"/>
            <w:gridSpan w:val="6"/>
            <w:hideMark/>
          </w:tcPr>
          <w:p w14:paraId="633940B4"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Categoría</w:t>
            </w:r>
          </w:p>
        </w:tc>
      </w:tr>
      <w:tr w:rsidR="00FC7BEC" w:rsidRPr="00341EAB" w14:paraId="353DEBC9" w14:textId="77777777" w:rsidTr="004F694B">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4EDEA6EC"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Municipio</w:t>
            </w:r>
          </w:p>
        </w:tc>
        <w:tc>
          <w:tcPr>
            <w:tcW w:w="1900" w:type="dxa"/>
            <w:gridSpan w:val="2"/>
            <w:hideMark/>
          </w:tcPr>
          <w:p w14:paraId="4EB6936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Municipio</w:t>
            </w:r>
          </w:p>
        </w:tc>
        <w:tc>
          <w:tcPr>
            <w:tcW w:w="1652" w:type="dxa"/>
            <w:gridSpan w:val="2"/>
            <w:hideMark/>
          </w:tcPr>
          <w:p w14:paraId="4D42F226"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Contratista</w:t>
            </w:r>
          </w:p>
        </w:tc>
        <w:tc>
          <w:tcPr>
            <w:tcW w:w="1627" w:type="dxa"/>
            <w:gridSpan w:val="2"/>
            <w:hideMark/>
          </w:tcPr>
          <w:p w14:paraId="1C507A11"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Contratista</w:t>
            </w:r>
          </w:p>
        </w:tc>
        <w:tc>
          <w:tcPr>
            <w:tcW w:w="1612" w:type="dxa"/>
            <w:gridSpan w:val="2"/>
          </w:tcPr>
          <w:p w14:paraId="5667A4F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Contratista</w:t>
            </w:r>
          </w:p>
        </w:tc>
        <w:tc>
          <w:tcPr>
            <w:tcW w:w="3641" w:type="dxa"/>
            <w:gridSpan w:val="6"/>
            <w:hideMark/>
          </w:tcPr>
          <w:p w14:paraId="613123F9"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¿A quién se le asigna?</w:t>
            </w:r>
          </w:p>
        </w:tc>
      </w:tr>
      <w:tr w:rsidR="00FC7BEC" w:rsidRPr="00341EAB" w14:paraId="2F1CADE0" w14:textId="77777777" w:rsidTr="004F694B">
        <w:trPr>
          <w:trHeight w:val="801"/>
        </w:trPr>
        <w:tc>
          <w:tcPr>
            <w:cnfStyle w:val="001000000000" w:firstRow="0" w:lastRow="0" w:firstColumn="1" w:lastColumn="0" w:oddVBand="0" w:evenVBand="0" w:oddHBand="0" w:evenHBand="0" w:firstRowFirstColumn="0" w:firstRowLastColumn="0" w:lastRowFirstColumn="0" w:lastRowLastColumn="0"/>
            <w:tcW w:w="1911" w:type="dxa"/>
            <w:gridSpan w:val="2"/>
          </w:tcPr>
          <w:p w14:paraId="238B602D"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Solicitud previa de CDP y CRP</w:t>
            </w:r>
          </w:p>
        </w:tc>
        <w:tc>
          <w:tcPr>
            <w:tcW w:w="1900" w:type="dxa"/>
            <w:gridSpan w:val="2"/>
          </w:tcPr>
          <w:p w14:paraId="34F5763D"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Sometida al PAC</w:t>
            </w:r>
          </w:p>
        </w:tc>
        <w:tc>
          <w:tcPr>
            <w:tcW w:w="1652" w:type="dxa"/>
            <w:gridSpan w:val="2"/>
            <w:hideMark/>
          </w:tcPr>
          <w:p w14:paraId="47C5DE79"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Estimación de costos y necesidad de la entidad</w:t>
            </w:r>
          </w:p>
        </w:tc>
        <w:tc>
          <w:tcPr>
            <w:tcW w:w="1627" w:type="dxa"/>
            <w:gridSpan w:val="2"/>
          </w:tcPr>
          <w:p w14:paraId="0CF4996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Verificación  de riesgos</w:t>
            </w:r>
          </w:p>
        </w:tc>
        <w:tc>
          <w:tcPr>
            <w:tcW w:w="1612" w:type="dxa"/>
            <w:gridSpan w:val="2"/>
          </w:tcPr>
          <w:p w14:paraId="1EADEF4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 xml:space="preserve">Proyección anual y socialización de posibles incrementos en los impuestos </w:t>
            </w:r>
          </w:p>
        </w:tc>
        <w:tc>
          <w:tcPr>
            <w:tcW w:w="3641" w:type="dxa"/>
            <w:gridSpan w:val="6"/>
            <w:hideMark/>
          </w:tcPr>
          <w:p w14:paraId="11C0DE4B"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Tratamiento/Controles a ser implementados</w:t>
            </w:r>
          </w:p>
        </w:tc>
      </w:tr>
      <w:tr w:rsidR="00FC7BEC" w:rsidRPr="00341EAB" w14:paraId="7B092C84" w14:textId="77777777" w:rsidTr="004F694B">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7A4740EA"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900" w:type="dxa"/>
            <w:gridSpan w:val="2"/>
            <w:hideMark/>
          </w:tcPr>
          <w:p w14:paraId="1A92495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652" w:type="dxa"/>
            <w:gridSpan w:val="2"/>
            <w:hideMark/>
          </w:tcPr>
          <w:p w14:paraId="7914840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627" w:type="dxa"/>
            <w:gridSpan w:val="2"/>
            <w:hideMark/>
          </w:tcPr>
          <w:p w14:paraId="23197F7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1612" w:type="dxa"/>
            <w:gridSpan w:val="2"/>
          </w:tcPr>
          <w:p w14:paraId="243CF04C"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Improbable</w:t>
            </w:r>
          </w:p>
        </w:tc>
        <w:tc>
          <w:tcPr>
            <w:tcW w:w="2251" w:type="dxa"/>
            <w:gridSpan w:val="5"/>
            <w:hideMark/>
          </w:tcPr>
          <w:p w14:paraId="50DB602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Probabilidad</w:t>
            </w:r>
          </w:p>
        </w:tc>
        <w:tc>
          <w:tcPr>
            <w:tcW w:w="1390" w:type="dxa"/>
            <w:vMerge w:val="restart"/>
            <w:hideMark/>
          </w:tcPr>
          <w:p w14:paraId="0B05DD58"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Impacto después del tratamiento</w:t>
            </w:r>
          </w:p>
        </w:tc>
      </w:tr>
      <w:tr w:rsidR="00FC7BEC" w:rsidRPr="00341EAB" w14:paraId="61666DF1" w14:textId="77777777" w:rsidTr="004F694B">
        <w:trPr>
          <w:trHeight w:val="478"/>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29FDC2F5"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Menor</w:t>
            </w:r>
          </w:p>
        </w:tc>
        <w:tc>
          <w:tcPr>
            <w:tcW w:w="1900" w:type="dxa"/>
            <w:gridSpan w:val="2"/>
            <w:hideMark/>
          </w:tcPr>
          <w:p w14:paraId="072D065A"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Menor</w:t>
            </w:r>
          </w:p>
        </w:tc>
        <w:tc>
          <w:tcPr>
            <w:tcW w:w="1652" w:type="dxa"/>
            <w:gridSpan w:val="2"/>
            <w:hideMark/>
          </w:tcPr>
          <w:p w14:paraId="655959E6"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1627" w:type="dxa"/>
            <w:gridSpan w:val="2"/>
            <w:hideMark/>
          </w:tcPr>
          <w:p w14:paraId="2FDAB70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1612" w:type="dxa"/>
            <w:gridSpan w:val="2"/>
          </w:tcPr>
          <w:p w14:paraId="74AC65A6"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Insignificante</w:t>
            </w:r>
          </w:p>
        </w:tc>
        <w:tc>
          <w:tcPr>
            <w:tcW w:w="2251" w:type="dxa"/>
            <w:gridSpan w:val="5"/>
            <w:hideMark/>
          </w:tcPr>
          <w:p w14:paraId="14C496E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Impacto</w:t>
            </w:r>
          </w:p>
        </w:tc>
        <w:tc>
          <w:tcPr>
            <w:tcW w:w="1390" w:type="dxa"/>
            <w:vMerge/>
            <w:hideMark/>
          </w:tcPr>
          <w:p w14:paraId="54DDF0A9"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p>
        </w:tc>
      </w:tr>
      <w:tr w:rsidR="00FC7BEC" w:rsidRPr="00341EAB" w14:paraId="76F1FC25" w14:textId="77777777" w:rsidTr="004F694B">
        <w:trPr>
          <w:cnfStyle w:val="000000100000" w:firstRow="0" w:lastRow="0" w:firstColumn="0" w:lastColumn="0" w:oddVBand="0" w:evenVBand="0" w:oddHBand="1" w:evenHBand="0" w:firstRowFirstColumn="0" w:firstRowLastColumn="0" w:lastRowFirstColumn="0" w:lastRowLastColumn="0"/>
          <w:trHeight w:val="925"/>
        </w:trPr>
        <w:tc>
          <w:tcPr>
            <w:cnfStyle w:val="001000000000" w:firstRow="0" w:lastRow="0" w:firstColumn="1" w:lastColumn="0" w:oddVBand="0" w:evenVBand="0" w:oddHBand="0" w:evenHBand="0" w:firstRowFirstColumn="0" w:firstRowLastColumn="0" w:lastRowFirstColumn="0" w:lastRowLastColumn="0"/>
            <w:tcW w:w="1911" w:type="dxa"/>
            <w:gridSpan w:val="2"/>
          </w:tcPr>
          <w:p w14:paraId="31949BA1"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lastRenderedPageBreak/>
              <w:t>2</w:t>
            </w:r>
          </w:p>
        </w:tc>
        <w:tc>
          <w:tcPr>
            <w:tcW w:w="1900" w:type="dxa"/>
            <w:gridSpan w:val="2"/>
          </w:tcPr>
          <w:p w14:paraId="2D234A9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52" w:type="dxa"/>
            <w:gridSpan w:val="2"/>
          </w:tcPr>
          <w:p w14:paraId="3DF1CAFD"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2</w:t>
            </w:r>
          </w:p>
        </w:tc>
        <w:tc>
          <w:tcPr>
            <w:tcW w:w="1627" w:type="dxa"/>
            <w:gridSpan w:val="2"/>
          </w:tcPr>
          <w:p w14:paraId="00052BF9"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1612" w:type="dxa"/>
            <w:gridSpan w:val="2"/>
          </w:tcPr>
          <w:p w14:paraId="61749DB0"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1</w:t>
            </w:r>
          </w:p>
        </w:tc>
        <w:tc>
          <w:tcPr>
            <w:tcW w:w="2251" w:type="dxa"/>
            <w:gridSpan w:val="5"/>
            <w:hideMark/>
          </w:tcPr>
          <w:p w14:paraId="51D2458D"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Valoración del riesgo</w:t>
            </w:r>
          </w:p>
        </w:tc>
        <w:tc>
          <w:tcPr>
            <w:tcW w:w="1390" w:type="dxa"/>
            <w:vMerge/>
            <w:hideMark/>
          </w:tcPr>
          <w:p w14:paraId="0AC3070C"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p>
        </w:tc>
      </w:tr>
      <w:tr w:rsidR="00FC7BEC" w:rsidRPr="00341EAB" w14:paraId="72D7B518" w14:textId="77777777" w:rsidTr="004F694B">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3C631EC3"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lastRenderedPageBreak/>
              <w:t>Bajo</w:t>
            </w:r>
          </w:p>
        </w:tc>
        <w:tc>
          <w:tcPr>
            <w:tcW w:w="1900" w:type="dxa"/>
            <w:gridSpan w:val="2"/>
            <w:hideMark/>
          </w:tcPr>
          <w:p w14:paraId="419FFA7A"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52" w:type="dxa"/>
            <w:gridSpan w:val="2"/>
            <w:hideMark/>
          </w:tcPr>
          <w:p w14:paraId="3158F9C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27" w:type="dxa"/>
            <w:gridSpan w:val="2"/>
            <w:hideMark/>
          </w:tcPr>
          <w:p w14:paraId="3D7330D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1612" w:type="dxa"/>
            <w:gridSpan w:val="2"/>
          </w:tcPr>
          <w:p w14:paraId="07268BDE"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Bajo</w:t>
            </w:r>
          </w:p>
        </w:tc>
        <w:tc>
          <w:tcPr>
            <w:tcW w:w="2251" w:type="dxa"/>
            <w:gridSpan w:val="5"/>
            <w:hideMark/>
          </w:tcPr>
          <w:p w14:paraId="6CD0879B"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Categoría</w:t>
            </w:r>
          </w:p>
        </w:tc>
        <w:tc>
          <w:tcPr>
            <w:tcW w:w="1390" w:type="dxa"/>
            <w:vMerge/>
            <w:hideMark/>
          </w:tcPr>
          <w:p w14:paraId="16EF3BD9"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p>
        </w:tc>
      </w:tr>
      <w:tr w:rsidR="00FC7BEC" w:rsidRPr="00341EAB" w14:paraId="24D3178D" w14:textId="77777777" w:rsidTr="004F694B">
        <w:trPr>
          <w:cnfStyle w:val="000000100000" w:firstRow="0" w:lastRow="0" w:firstColumn="0" w:lastColumn="0" w:oddVBand="0" w:evenVBand="0" w:oddHBand="1" w:evenHBand="0" w:firstRowFirstColumn="0" w:firstRowLastColumn="0" w:lastRowFirstColumn="0" w:lastRowLastColumn="0"/>
          <w:trHeight w:val="159"/>
        </w:trPr>
        <w:tc>
          <w:tcPr>
            <w:cnfStyle w:val="001000000000" w:firstRow="0" w:lastRow="0" w:firstColumn="1" w:lastColumn="0" w:oddVBand="0" w:evenVBand="0" w:oddHBand="0" w:evenHBand="0" w:firstRowFirstColumn="0" w:firstRowLastColumn="0" w:lastRowFirstColumn="0" w:lastRowLastColumn="0"/>
            <w:tcW w:w="1911" w:type="dxa"/>
            <w:gridSpan w:val="2"/>
          </w:tcPr>
          <w:p w14:paraId="584B3B93"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1900" w:type="dxa"/>
            <w:gridSpan w:val="2"/>
          </w:tcPr>
          <w:p w14:paraId="593958E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1652" w:type="dxa"/>
            <w:gridSpan w:val="2"/>
          </w:tcPr>
          <w:p w14:paraId="08159D32"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1627" w:type="dxa"/>
            <w:gridSpan w:val="2"/>
          </w:tcPr>
          <w:p w14:paraId="403C4EDF"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1612" w:type="dxa"/>
            <w:gridSpan w:val="2"/>
          </w:tcPr>
          <w:p w14:paraId="64AA945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No</w:t>
            </w:r>
          </w:p>
        </w:tc>
        <w:tc>
          <w:tcPr>
            <w:tcW w:w="3641" w:type="dxa"/>
            <w:gridSpan w:val="6"/>
            <w:hideMark/>
          </w:tcPr>
          <w:p w14:paraId="7F095A1D"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¿Afecta la ejecución del contrato?</w:t>
            </w:r>
          </w:p>
        </w:tc>
      </w:tr>
      <w:tr w:rsidR="00FC7BEC" w:rsidRPr="00341EAB" w14:paraId="3FFEB446" w14:textId="77777777" w:rsidTr="004F694B">
        <w:trPr>
          <w:trHeight w:val="424"/>
        </w:trPr>
        <w:tc>
          <w:tcPr>
            <w:cnfStyle w:val="001000000000" w:firstRow="0" w:lastRow="0" w:firstColumn="1" w:lastColumn="0" w:oddVBand="0" w:evenVBand="0" w:oddHBand="0" w:evenHBand="0" w:firstRowFirstColumn="0" w:firstRowLastColumn="0" w:lastRowFirstColumn="0" w:lastRowLastColumn="0"/>
            <w:tcW w:w="1911" w:type="dxa"/>
            <w:gridSpan w:val="2"/>
          </w:tcPr>
          <w:p w14:paraId="513B505E"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900" w:type="dxa"/>
            <w:gridSpan w:val="2"/>
          </w:tcPr>
          <w:p w14:paraId="6B86FF50"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652" w:type="dxa"/>
            <w:gridSpan w:val="2"/>
          </w:tcPr>
          <w:p w14:paraId="34FD7FBF"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627" w:type="dxa"/>
            <w:gridSpan w:val="2"/>
          </w:tcPr>
          <w:p w14:paraId="7C1A9A93"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1612" w:type="dxa"/>
            <w:gridSpan w:val="2"/>
          </w:tcPr>
          <w:p w14:paraId="23A8F197"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Supervisor</w:t>
            </w:r>
          </w:p>
        </w:tc>
        <w:tc>
          <w:tcPr>
            <w:tcW w:w="3641" w:type="dxa"/>
            <w:gridSpan w:val="6"/>
            <w:hideMark/>
          </w:tcPr>
          <w:p w14:paraId="2348EED2"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Persona responsable por implementar el tratamiento</w:t>
            </w:r>
          </w:p>
        </w:tc>
      </w:tr>
      <w:tr w:rsidR="00FC7BEC" w:rsidRPr="00341EAB" w14:paraId="632B16B1" w14:textId="77777777" w:rsidTr="004F694B">
        <w:trPr>
          <w:cnfStyle w:val="000000100000" w:firstRow="0" w:lastRow="0" w:firstColumn="0" w:lastColumn="0" w:oddVBand="0" w:evenVBand="0" w:oddHBand="1" w:evenHBand="0" w:firstRowFirstColumn="0" w:firstRowLastColumn="0" w:lastRowFirstColumn="0" w:lastRowLastColumn="0"/>
          <w:trHeight w:val="671"/>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2956ADEF"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Fecha de inicio del contrato</w:t>
            </w:r>
          </w:p>
        </w:tc>
        <w:tc>
          <w:tcPr>
            <w:tcW w:w="1900" w:type="dxa"/>
            <w:gridSpan w:val="2"/>
            <w:hideMark/>
          </w:tcPr>
          <w:p w14:paraId="7D5B6EC1"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de inicio del contrato</w:t>
            </w:r>
          </w:p>
        </w:tc>
        <w:tc>
          <w:tcPr>
            <w:tcW w:w="1652" w:type="dxa"/>
            <w:gridSpan w:val="2"/>
            <w:hideMark/>
          </w:tcPr>
          <w:p w14:paraId="37B4E683"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de inicio del contrato</w:t>
            </w:r>
          </w:p>
        </w:tc>
        <w:tc>
          <w:tcPr>
            <w:tcW w:w="1627" w:type="dxa"/>
            <w:gridSpan w:val="2"/>
            <w:hideMark/>
          </w:tcPr>
          <w:p w14:paraId="31FC07EE"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de inicio del contrato</w:t>
            </w:r>
          </w:p>
        </w:tc>
        <w:tc>
          <w:tcPr>
            <w:tcW w:w="1612" w:type="dxa"/>
            <w:gridSpan w:val="2"/>
          </w:tcPr>
          <w:p w14:paraId="2CC91539"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de inicio del contrato</w:t>
            </w:r>
          </w:p>
        </w:tc>
        <w:tc>
          <w:tcPr>
            <w:tcW w:w="3641" w:type="dxa"/>
            <w:gridSpan w:val="6"/>
            <w:hideMark/>
          </w:tcPr>
          <w:p w14:paraId="393FE46E"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Fecha estimada en que se inicia el tratamiento</w:t>
            </w:r>
          </w:p>
        </w:tc>
      </w:tr>
      <w:tr w:rsidR="00FC7BEC" w:rsidRPr="00341EAB" w14:paraId="45439ED5" w14:textId="77777777" w:rsidTr="004F694B">
        <w:trPr>
          <w:trHeight w:val="925"/>
        </w:trPr>
        <w:tc>
          <w:tcPr>
            <w:cnfStyle w:val="001000000000" w:firstRow="0" w:lastRow="0" w:firstColumn="1" w:lastColumn="0" w:oddVBand="0" w:evenVBand="0" w:oddHBand="0" w:evenHBand="0" w:firstRowFirstColumn="0" w:firstRowLastColumn="0" w:lastRowFirstColumn="0" w:lastRowLastColumn="0"/>
            <w:tcW w:w="1911" w:type="dxa"/>
            <w:gridSpan w:val="2"/>
            <w:hideMark/>
          </w:tcPr>
          <w:p w14:paraId="07127020"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900" w:type="dxa"/>
            <w:gridSpan w:val="2"/>
            <w:hideMark/>
          </w:tcPr>
          <w:p w14:paraId="69643DB6"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652" w:type="dxa"/>
            <w:gridSpan w:val="2"/>
            <w:hideMark/>
          </w:tcPr>
          <w:p w14:paraId="45A050E6"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627" w:type="dxa"/>
            <w:gridSpan w:val="2"/>
            <w:hideMark/>
          </w:tcPr>
          <w:p w14:paraId="324C62F8"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1612" w:type="dxa"/>
            <w:gridSpan w:val="2"/>
          </w:tcPr>
          <w:p w14:paraId="377D8EA6"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fecha final del contrato</w:t>
            </w:r>
          </w:p>
        </w:tc>
        <w:tc>
          <w:tcPr>
            <w:tcW w:w="3641" w:type="dxa"/>
            <w:gridSpan w:val="6"/>
            <w:hideMark/>
          </w:tcPr>
          <w:p w14:paraId="66D645E0"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Fecha estimada en que se completa el tratamiento</w:t>
            </w:r>
          </w:p>
        </w:tc>
      </w:tr>
      <w:tr w:rsidR="00FC7BEC" w:rsidRPr="00341EAB" w14:paraId="3E10019D" w14:textId="77777777" w:rsidTr="004F694B">
        <w:trPr>
          <w:cnfStyle w:val="000000100000" w:firstRow="0" w:lastRow="0" w:firstColumn="0" w:lastColumn="0" w:oddVBand="0" w:evenVBand="0" w:oddHBand="1" w:evenHBand="0" w:firstRowFirstColumn="0" w:firstRowLastColumn="0" w:lastRowFirstColumn="0" w:lastRowLastColumn="0"/>
          <w:trHeight w:val="862"/>
        </w:trPr>
        <w:tc>
          <w:tcPr>
            <w:cnfStyle w:val="001000000000" w:firstRow="0" w:lastRow="0" w:firstColumn="1" w:lastColumn="0" w:oddVBand="0" w:evenVBand="0" w:oddHBand="0" w:evenHBand="0" w:firstRowFirstColumn="0" w:firstRowLastColumn="0" w:lastRowFirstColumn="0" w:lastRowLastColumn="0"/>
            <w:tcW w:w="1911" w:type="dxa"/>
            <w:gridSpan w:val="2"/>
          </w:tcPr>
          <w:p w14:paraId="4E311FE7"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900" w:type="dxa"/>
            <w:gridSpan w:val="2"/>
            <w:hideMark/>
          </w:tcPr>
          <w:p w14:paraId="4DA1C88B"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652" w:type="dxa"/>
            <w:gridSpan w:val="2"/>
            <w:hideMark/>
          </w:tcPr>
          <w:p w14:paraId="52975E5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627" w:type="dxa"/>
            <w:gridSpan w:val="2"/>
          </w:tcPr>
          <w:p w14:paraId="140B851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1612" w:type="dxa"/>
            <w:gridSpan w:val="2"/>
          </w:tcPr>
          <w:p w14:paraId="18FD16B3"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Revisión informes de ejecución</w:t>
            </w:r>
          </w:p>
        </w:tc>
        <w:tc>
          <w:tcPr>
            <w:tcW w:w="2162" w:type="dxa"/>
            <w:gridSpan w:val="2"/>
            <w:hideMark/>
          </w:tcPr>
          <w:p w14:paraId="405CA0FA"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¿Cómo se realiza el monitoreo?</w:t>
            </w:r>
          </w:p>
        </w:tc>
        <w:tc>
          <w:tcPr>
            <w:tcW w:w="1479" w:type="dxa"/>
            <w:gridSpan w:val="4"/>
            <w:vMerge w:val="restart"/>
          </w:tcPr>
          <w:p w14:paraId="3C986964" w14:textId="77777777" w:rsidR="00FC7BEC" w:rsidRPr="00341EAB" w:rsidRDefault="00FC7BEC" w:rsidP="004F694B">
            <w:pPr>
              <w:spacing w:line="360" w:lineRule="auto"/>
              <w:ind w:left="142"/>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Monitoreo y revisión</w:t>
            </w:r>
          </w:p>
        </w:tc>
      </w:tr>
      <w:tr w:rsidR="00FC7BEC" w:rsidRPr="00341EAB" w14:paraId="282C4C16" w14:textId="77777777" w:rsidTr="004F694B">
        <w:trPr>
          <w:trHeight w:val="445"/>
        </w:trPr>
        <w:tc>
          <w:tcPr>
            <w:cnfStyle w:val="001000000000" w:firstRow="0" w:lastRow="0" w:firstColumn="1" w:lastColumn="0" w:oddVBand="0" w:evenVBand="0" w:oddHBand="0" w:evenHBand="0" w:firstRowFirstColumn="0" w:firstRowLastColumn="0" w:lastRowFirstColumn="0" w:lastRowLastColumn="0"/>
            <w:tcW w:w="1911" w:type="dxa"/>
            <w:gridSpan w:val="2"/>
          </w:tcPr>
          <w:p w14:paraId="071AA72D" w14:textId="77777777" w:rsidR="00FC7BEC" w:rsidRPr="00341EAB" w:rsidRDefault="00FC7BEC" w:rsidP="004F694B">
            <w:pPr>
              <w:spacing w:line="360" w:lineRule="auto"/>
              <w:ind w:left="142"/>
              <w:jc w:val="both"/>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900" w:type="dxa"/>
            <w:gridSpan w:val="2"/>
            <w:hideMark/>
          </w:tcPr>
          <w:p w14:paraId="248C133C"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652" w:type="dxa"/>
            <w:gridSpan w:val="2"/>
            <w:hideMark/>
          </w:tcPr>
          <w:p w14:paraId="2CCAACE1"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627" w:type="dxa"/>
            <w:gridSpan w:val="2"/>
            <w:hideMark/>
          </w:tcPr>
          <w:p w14:paraId="76570389"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1612" w:type="dxa"/>
            <w:gridSpan w:val="2"/>
          </w:tcPr>
          <w:p w14:paraId="032F89C5"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sz w:val="20"/>
                <w:szCs w:val="20"/>
              </w:rPr>
              <w:t>según lo establecido en el contrato</w:t>
            </w:r>
          </w:p>
        </w:tc>
        <w:tc>
          <w:tcPr>
            <w:tcW w:w="2162" w:type="dxa"/>
            <w:gridSpan w:val="2"/>
            <w:hideMark/>
          </w:tcPr>
          <w:p w14:paraId="51C50CBA"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r w:rsidRPr="00341EAB">
              <w:rPr>
                <w:rFonts w:asciiTheme="minorHAnsi" w:hAnsiTheme="minorHAnsi" w:cstheme="minorHAnsi"/>
                <w:b/>
                <w:sz w:val="20"/>
                <w:szCs w:val="20"/>
              </w:rPr>
              <w:t>Periodicidad ¿Cuándo?</w:t>
            </w:r>
          </w:p>
        </w:tc>
        <w:tc>
          <w:tcPr>
            <w:tcW w:w="1479" w:type="dxa"/>
            <w:gridSpan w:val="4"/>
            <w:vMerge/>
            <w:hideMark/>
          </w:tcPr>
          <w:p w14:paraId="0F862453" w14:textId="77777777" w:rsidR="00FC7BEC" w:rsidRPr="00341EAB" w:rsidRDefault="00FC7BEC" w:rsidP="004F694B">
            <w:pPr>
              <w:spacing w:line="360" w:lineRule="auto"/>
              <w:ind w:left="142"/>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lang w:eastAsia="es-ES"/>
              </w:rPr>
            </w:pPr>
          </w:p>
        </w:tc>
      </w:tr>
    </w:tbl>
    <w:p w14:paraId="466FA9DB" w14:textId="77777777" w:rsidR="00FC7BEC" w:rsidRPr="00341EAB" w:rsidRDefault="00FC7BEC" w:rsidP="00FC7BEC">
      <w:pPr>
        <w:rPr>
          <w:rFonts w:asciiTheme="minorHAnsi" w:hAnsiTheme="minorHAnsi" w:cstheme="minorHAnsi"/>
          <w:color w:val="000000" w:themeColor="text1"/>
          <w:sz w:val="20"/>
          <w:szCs w:val="20"/>
          <w:lang w:val="es-CO"/>
        </w:rPr>
      </w:pPr>
    </w:p>
    <w:p w14:paraId="44D4036F" w14:textId="77777777" w:rsidR="00FC7BEC" w:rsidRPr="00341EAB" w:rsidRDefault="00FC7BEC" w:rsidP="00FC7BEC">
      <w:pPr>
        <w:spacing w:after="0" w:line="240" w:lineRule="auto"/>
        <w:jc w:val="center"/>
        <w:rPr>
          <w:rFonts w:asciiTheme="minorHAnsi" w:hAnsiTheme="minorHAnsi" w:cstheme="minorHAnsi"/>
          <w:sz w:val="24"/>
          <w:szCs w:val="24"/>
          <w:lang w:val="es-CO"/>
        </w:rPr>
      </w:pPr>
    </w:p>
    <w:p w14:paraId="1494A11A" w14:textId="77777777" w:rsidR="00D7704E" w:rsidRPr="0015063C" w:rsidRDefault="00D7704E" w:rsidP="00FC7BEC">
      <w:pPr>
        <w:spacing w:after="0" w:line="240" w:lineRule="auto"/>
        <w:jc w:val="center"/>
        <w:rPr>
          <w:rFonts w:asciiTheme="minorHAnsi" w:hAnsiTheme="minorHAnsi" w:cstheme="minorHAnsi"/>
          <w:sz w:val="24"/>
          <w:szCs w:val="24"/>
        </w:rPr>
      </w:pPr>
    </w:p>
    <w:sectPr w:rsidR="00D7704E" w:rsidRPr="0015063C" w:rsidSect="004F694B">
      <w:pgSz w:w="15840" w:h="12240" w:orient="landscape" w:code="1"/>
      <w:pgMar w:top="1418" w:right="1134" w:bottom="1701" w:left="1134"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FAD82E" w14:textId="77777777" w:rsidR="00EB382B" w:rsidRDefault="00EB382B">
      <w:pPr>
        <w:spacing w:after="0" w:line="240" w:lineRule="auto"/>
      </w:pPr>
      <w:r>
        <w:separator/>
      </w:r>
    </w:p>
  </w:endnote>
  <w:endnote w:type="continuationSeparator" w:id="0">
    <w:p w14:paraId="0A188373" w14:textId="77777777" w:rsidR="00EB382B" w:rsidRDefault="00EB3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pyrus">
    <w:panose1 w:val="03070502060502030205"/>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ndara,Arial">
    <w:altName w:val="Times New Roman"/>
    <w:panose1 w:val="00000000000000000000"/>
    <w:charset w:val="00"/>
    <w:family w:val="roman"/>
    <w:notTrueType/>
    <w:pitch w:val="default"/>
  </w:font>
  <w:font w:name="Candara,Arial,Times New Roman">
    <w:altName w:val="Times New Roman"/>
    <w:panose1 w:val="00000000000000000000"/>
    <w:charset w:val="00"/>
    <w:family w:val="roman"/>
    <w:notTrueType/>
    <w:pitch w:val="default"/>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D09D5" w14:textId="77777777" w:rsidR="009820DE" w:rsidRDefault="009820DE" w:rsidP="001409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6F227E" w14:textId="77777777" w:rsidR="009820DE" w:rsidRDefault="009820DE" w:rsidP="001409D6">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77CF5D" w14:textId="77777777" w:rsidR="009820DE" w:rsidRDefault="009820DE" w:rsidP="001409D6">
    <w:pPr>
      <w:pStyle w:val="Piedepgina"/>
      <w:tabs>
        <w:tab w:val="clear" w:pos="4419"/>
        <w:tab w:val="clear" w:pos="8838"/>
        <w:tab w:val="left" w:pos="5437"/>
      </w:tabs>
      <w:ind w:right="360"/>
    </w:pPr>
    <w:r>
      <w:rPr>
        <w:noProof/>
        <w:lang w:val="es-CO" w:eastAsia="es-CO"/>
      </w:rPr>
      <w:drawing>
        <wp:anchor distT="0" distB="0" distL="114300" distR="114300" simplePos="0" relativeHeight="251666432" behindDoc="1" locked="0" layoutInCell="1" allowOverlap="1" wp14:anchorId="59976BD4" wp14:editId="21107970">
          <wp:simplePos x="0" y="0"/>
          <wp:positionH relativeFrom="page">
            <wp:posOffset>-20955</wp:posOffset>
          </wp:positionH>
          <wp:positionV relativeFrom="page">
            <wp:posOffset>9302115</wp:posOffset>
          </wp:positionV>
          <wp:extent cx="7772400" cy="742950"/>
          <wp:effectExtent l="19050" t="0" r="0" b="0"/>
          <wp:wrapNone/>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t="92615"/>
                  <a:stretch>
                    <a:fillRect/>
                  </a:stretch>
                </pic:blipFill>
                <pic:spPr bwMode="auto">
                  <a:xfrm>
                    <a:off x="0" y="0"/>
                    <a:ext cx="7772400" cy="742950"/>
                  </a:xfrm>
                  <a:prstGeom prst="rect">
                    <a:avLst/>
                  </a:prstGeom>
                  <a:noFill/>
                  <a:ln w="9525">
                    <a:noFill/>
                    <a:miter lim="800000"/>
                    <a:headEnd/>
                    <a:tailEnd/>
                  </a:ln>
                </pic:spPr>
              </pic:pic>
            </a:graphicData>
          </a:graphic>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CE3FA" w14:textId="77777777" w:rsidR="009820DE" w:rsidRPr="00DF7CC5" w:rsidRDefault="009820DE">
    <w:pPr>
      <w:pStyle w:val="Piedepgina"/>
      <w:jc w:val="right"/>
      <w:rPr>
        <w:rFonts w:ascii="Candara" w:hAnsi="Candara"/>
      </w:rPr>
    </w:pPr>
    <w:r>
      <w:t>`</w:t>
    </w:r>
    <w:r w:rsidRPr="00DF7CC5">
      <w:rPr>
        <w:rFonts w:ascii="Candara" w:hAnsi="Candara"/>
      </w:rPr>
      <w:t xml:space="preserve">Pagina </w:t>
    </w:r>
    <w:r w:rsidRPr="00DF7CC5">
      <w:rPr>
        <w:rFonts w:ascii="Candara" w:hAnsi="Candara"/>
      </w:rPr>
      <w:fldChar w:fldCharType="begin"/>
    </w:r>
    <w:r w:rsidRPr="00DF7CC5">
      <w:rPr>
        <w:rFonts w:ascii="Candara" w:hAnsi="Candara"/>
      </w:rPr>
      <w:instrText>PAGE   \* MERGEFORMAT</w:instrText>
    </w:r>
    <w:r w:rsidRPr="00DF7CC5">
      <w:rPr>
        <w:rFonts w:ascii="Candara" w:hAnsi="Candara"/>
      </w:rPr>
      <w:fldChar w:fldCharType="separate"/>
    </w:r>
    <w:r w:rsidRPr="005F7AD6">
      <w:rPr>
        <w:rFonts w:ascii="Candara" w:hAnsi="Candara"/>
        <w:noProof/>
        <w:lang w:val="es-ES"/>
      </w:rPr>
      <w:t>1</w:t>
    </w:r>
    <w:r w:rsidRPr="00DF7CC5">
      <w:rPr>
        <w:rFonts w:ascii="Candara" w:hAnsi="Candara"/>
      </w:rPr>
      <w:fldChar w:fldCharType="end"/>
    </w:r>
    <w:r>
      <w:rPr>
        <w:rFonts w:ascii="Candara" w:hAnsi="Candara"/>
        <w:noProof/>
        <w:lang w:val="es-CO" w:eastAsia="es-CO"/>
      </w:rPr>
      <w:drawing>
        <wp:anchor distT="0" distB="0" distL="114300" distR="114300" simplePos="0" relativeHeight="251665408" behindDoc="1" locked="0" layoutInCell="1" allowOverlap="1" wp14:anchorId="1ABD4CEB" wp14:editId="6B3C88B8">
          <wp:simplePos x="0" y="0"/>
          <wp:positionH relativeFrom="page">
            <wp:posOffset>-635</wp:posOffset>
          </wp:positionH>
          <wp:positionV relativeFrom="page">
            <wp:posOffset>9276715</wp:posOffset>
          </wp:positionV>
          <wp:extent cx="7772400" cy="742950"/>
          <wp:effectExtent l="19050" t="0" r="0"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t="92615"/>
                  <a:stretch>
                    <a:fillRect/>
                  </a:stretch>
                </pic:blipFill>
                <pic:spPr bwMode="auto">
                  <a:xfrm>
                    <a:off x="0" y="0"/>
                    <a:ext cx="7772400" cy="7429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E39AE0" w14:textId="77777777" w:rsidR="00EB382B" w:rsidRDefault="00EB382B">
      <w:pPr>
        <w:spacing w:after="0" w:line="240" w:lineRule="auto"/>
      </w:pPr>
      <w:r>
        <w:separator/>
      </w:r>
    </w:p>
  </w:footnote>
  <w:footnote w:type="continuationSeparator" w:id="0">
    <w:p w14:paraId="42299E7D" w14:textId="77777777" w:rsidR="00EB382B" w:rsidRDefault="00EB38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9"/>
      <w:gridCol w:w="3698"/>
      <w:gridCol w:w="1767"/>
      <w:gridCol w:w="82"/>
      <w:gridCol w:w="1685"/>
    </w:tblGrid>
    <w:tr w:rsidR="009820DE" w:rsidRPr="00EB45DC" w14:paraId="16CD110C" w14:textId="77777777" w:rsidTr="001409D6">
      <w:trPr>
        <w:cantSplit/>
        <w:trHeight w:val="324"/>
        <w:jc w:val="center"/>
      </w:trPr>
      <w:tc>
        <w:tcPr>
          <w:tcW w:w="1849" w:type="dxa"/>
          <w:vMerge w:val="restart"/>
          <w:vAlign w:val="center"/>
        </w:tcPr>
        <w:p w14:paraId="7499CB4C" w14:textId="77777777" w:rsidR="009820DE" w:rsidRPr="00EB45DC" w:rsidRDefault="009820DE" w:rsidP="001409D6">
          <w:pPr>
            <w:pStyle w:val="Encabezado"/>
            <w:jc w:val="center"/>
            <w:rPr>
              <w:rFonts w:ascii="Candara" w:hAnsi="Candara" w:cs="Arial"/>
              <w:b/>
              <w:bCs/>
              <w:i/>
              <w:sz w:val="20"/>
              <w:szCs w:val="20"/>
            </w:rPr>
          </w:pPr>
          <w:r>
            <w:rPr>
              <w:rFonts w:ascii="Candara" w:hAnsi="Candara" w:cs="Arial"/>
              <w:b/>
              <w:bCs/>
              <w:i/>
              <w:noProof/>
              <w:sz w:val="20"/>
              <w:szCs w:val="20"/>
              <w:lang w:val="es-CO" w:eastAsia="es-CO"/>
            </w:rPr>
            <w:drawing>
              <wp:anchor distT="0" distB="0" distL="114300" distR="114300" simplePos="0" relativeHeight="251667456" behindDoc="1" locked="0" layoutInCell="1" allowOverlap="1" wp14:anchorId="62C15DAA" wp14:editId="2F332ECE">
                <wp:simplePos x="0" y="0"/>
                <wp:positionH relativeFrom="page">
                  <wp:posOffset>174625</wp:posOffset>
                </wp:positionH>
                <wp:positionV relativeFrom="page">
                  <wp:posOffset>26035</wp:posOffset>
                </wp:positionV>
                <wp:extent cx="831215" cy="876300"/>
                <wp:effectExtent l="0" t="0" r="698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l="3275" t="1840" r="87737" b="90842"/>
                        <a:stretch>
                          <a:fillRect/>
                        </a:stretch>
                      </pic:blipFill>
                      <pic:spPr bwMode="auto">
                        <a:xfrm>
                          <a:off x="0" y="0"/>
                          <a:ext cx="831215" cy="8763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98" w:type="dxa"/>
          <w:vMerge w:val="restart"/>
          <w:vAlign w:val="center"/>
        </w:tcPr>
        <w:p w14:paraId="4B190A3C" w14:textId="77777777" w:rsidR="009820DE" w:rsidRPr="0037144E" w:rsidRDefault="009820DE" w:rsidP="001409D6">
          <w:pPr>
            <w:pStyle w:val="Encabezado"/>
            <w:jc w:val="center"/>
            <w:rPr>
              <w:rFonts w:ascii="Candara" w:hAnsi="Candara" w:cs="Arial"/>
              <w:b/>
              <w:sz w:val="24"/>
              <w:szCs w:val="20"/>
            </w:rPr>
          </w:pPr>
          <w:r w:rsidRPr="0037144E">
            <w:rPr>
              <w:rFonts w:ascii="Candara" w:hAnsi="Candara" w:cs="Arial"/>
              <w:b/>
              <w:sz w:val="24"/>
              <w:szCs w:val="20"/>
            </w:rPr>
            <w:t>CONCEJO MUNICIPAL DE TUNJA</w:t>
          </w:r>
        </w:p>
      </w:tc>
      <w:tc>
        <w:tcPr>
          <w:tcW w:w="1767" w:type="dxa"/>
          <w:vAlign w:val="center"/>
        </w:tcPr>
        <w:p w14:paraId="1AAA81BB" w14:textId="77777777" w:rsidR="009820DE" w:rsidRPr="00EB45DC" w:rsidRDefault="009820DE" w:rsidP="001409D6">
          <w:pPr>
            <w:pStyle w:val="Encabezado"/>
            <w:jc w:val="center"/>
            <w:rPr>
              <w:rFonts w:ascii="Candara" w:hAnsi="Candara" w:cs="Arial"/>
              <w:b/>
              <w:sz w:val="20"/>
              <w:szCs w:val="20"/>
            </w:rPr>
          </w:pPr>
          <w:r>
            <w:rPr>
              <w:rFonts w:ascii="Candara" w:hAnsi="Candara" w:cs="Arial"/>
              <w:b/>
              <w:sz w:val="20"/>
              <w:szCs w:val="20"/>
            </w:rPr>
            <w:t>PROCESO</w:t>
          </w:r>
        </w:p>
      </w:tc>
      <w:tc>
        <w:tcPr>
          <w:tcW w:w="1767" w:type="dxa"/>
          <w:gridSpan w:val="2"/>
          <w:vAlign w:val="center"/>
        </w:tcPr>
        <w:p w14:paraId="1A3FA5EC" w14:textId="77777777" w:rsidR="009820DE" w:rsidRPr="00EB45DC" w:rsidRDefault="009820DE" w:rsidP="001409D6">
          <w:pPr>
            <w:pStyle w:val="Encabezado"/>
            <w:jc w:val="center"/>
            <w:rPr>
              <w:rFonts w:ascii="Candara" w:hAnsi="Candara" w:cs="Arial"/>
              <w:b/>
              <w:sz w:val="20"/>
              <w:szCs w:val="20"/>
            </w:rPr>
          </w:pPr>
          <w:r>
            <w:rPr>
              <w:rFonts w:ascii="Candara" w:hAnsi="Candara" w:cs="Arial"/>
              <w:b/>
              <w:sz w:val="20"/>
              <w:szCs w:val="20"/>
            </w:rPr>
            <w:t>CONTRATACIÓ</w:t>
          </w:r>
          <w:r w:rsidRPr="00EB45DC">
            <w:rPr>
              <w:rFonts w:ascii="Candara" w:hAnsi="Candara" w:cs="Arial"/>
              <w:b/>
              <w:sz w:val="20"/>
              <w:szCs w:val="20"/>
            </w:rPr>
            <w:t>N</w:t>
          </w:r>
        </w:p>
      </w:tc>
    </w:tr>
    <w:tr w:rsidR="009820DE" w:rsidRPr="00EB45DC" w14:paraId="4BBD69D8" w14:textId="77777777" w:rsidTr="001409D6">
      <w:trPr>
        <w:cantSplit/>
        <w:trHeight w:val="324"/>
        <w:jc w:val="center"/>
      </w:trPr>
      <w:tc>
        <w:tcPr>
          <w:tcW w:w="1849" w:type="dxa"/>
          <w:vMerge/>
          <w:vAlign w:val="center"/>
        </w:tcPr>
        <w:p w14:paraId="5413C9AE" w14:textId="77777777" w:rsidR="009820DE" w:rsidRPr="00EB45DC" w:rsidRDefault="009820DE" w:rsidP="001409D6">
          <w:pPr>
            <w:pStyle w:val="Encabezado"/>
            <w:jc w:val="center"/>
            <w:rPr>
              <w:rFonts w:ascii="Candara" w:hAnsi="Candara" w:cs="Arial"/>
              <w:b/>
              <w:bCs/>
              <w:sz w:val="20"/>
              <w:szCs w:val="20"/>
            </w:rPr>
          </w:pPr>
        </w:p>
      </w:tc>
      <w:tc>
        <w:tcPr>
          <w:tcW w:w="3698" w:type="dxa"/>
          <w:vMerge/>
        </w:tcPr>
        <w:p w14:paraId="162D0DA0" w14:textId="77777777" w:rsidR="009820DE" w:rsidRPr="00EB45DC" w:rsidRDefault="009820DE" w:rsidP="001409D6">
          <w:pPr>
            <w:pStyle w:val="Encabezado"/>
            <w:rPr>
              <w:rFonts w:ascii="Candara" w:hAnsi="Candara" w:cs="Arial"/>
              <w:b/>
              <w:sz w:val="20"/>
              <w:szCs w:val="20"/>
            </w:rPr>
          </w:pPr>
        </w:p>
      </w:tc>
      <w:tc>
        <w:tcPr>
          <w:tcW w:w="3534" w:type="dxa"/>
          <w:gridSpan w:val="3"/>
          <w:vAlign w:val="center"/>
        </w:tcPr>
        <w:p w14:paraId="59707ECD" w14:textId="77777777" w:rsidR="009820DE" w:rsidRPr="00EB45DC" w:rsidRDefault="009820DE" w:rsidP="001409D6">
          <w:pPr>
            <w:pStyle w:val="Encabezado"/>
            <w:jc w:val="center"/>
            <w:rPr>
              <w:rFonts w:ascii="Candara" w:hAnsi="Candara" w:cs="Arial"/>
              <w:b/>
              <w:sz w:val="20"/>
              <w:szCs w:val="20"/>
            </w:rPr>
          </w:pPr>
          <w:r w:rsidRPr="00EB45DC">
            <w:rPr>
              <w:rFonts w:ascii="Candara" w:hAnsi="Candara" w:cs="Arial"/>
              <w:b/>
              <w:sz w:val="20"/>
              <w:szCs w:val="20"/>
            </w:rPr>
            <w:t>FORMATO</w:t>
          </w:r>
        </w:p>
      </w:tc>
    </w:tr>
    <w:tr w:rsidR="009820DE" w:rsidRPr="00EB45DC" w14:paraId="0C5A9F2E" w14:textId="77777777" w:rsidTr="001409D6">
      <w:trPr>
        <w:cantSplit/>
        <w:trHeight w:val="215"/>
        <w:jc w:val="center"/>
      </w:trPr>
      <w:tc>
        <w:tcPr>
          <w:tcW w:w="1849" w:type="dxa"/>
          <w:vMerge/>
          <w:vAlign w:val="center"/>
        </w:tcPr>
        <w:p w14:paraId="3C926879" w14:textId="77777777" w:rsidR="009820DE" w:rsidRPr="00EB45DC" w:rsidRDefault="009820DE" w:rsidP="001409D6">
          <w:pPr>
            <w:pStyle w:val="Encabezado"/>
            <w:jc w:val="center"/>
            <w:rPr>
              <w:rFonts w:ascii="Candara" w:hAnsi="Candara" w:cs="Arial"/>
              <w:b/>
              <w:bCs/>
              <w:sz w:val="20"/>
              <w:szCs w:val="20"/>
            </w:rPr>
          </w:pPr>
        </w:p>
      </w:tc>
      <w:tc>
        <w:tcPr>
          <w:tcW w:w="3698" w:type="dxa"/>
          <w:vMerge w:val="restart"/>
          <w:vAlign w:val="center"/>
        </w:tcPr>
        <w:p w14:paraId="57BEBE1A" w14:textId="77777777" w:rsidR="009820DE" w:rsidRPr="00EB45DC" w:rsidRDefault="009820DE" w:rsidP="001409D6">
          <w:pPr>
            <w:pStyle w:val="Encabezado"/>
            <w:jc w:val="center"/>
            <w:rPr>
              <w:rFonts w:ascii="Candara" w:hAnsi="Candara" w:cs="Arial"/>
              <w:b/>
              <w:bCs/>
              <w:sz w:val="20"/>
              <w:szCs w:val="20"/>
            </w:rPr>
          </w:pPr>
          <w:r w:rsidRPr="00EB45DC">
            <w:rPr>
              <w:rFonts w:ascii="Candara" w:hAnsi="Candara" w:cs="Arial"/>
              <w:b/>
              <w:bCs/>
              <w:sz w:val="20"/>
              <w:szCs w:val="20"/>
            </w:rPr>
            <w:t>SISTEMA INTEGRADO DE GESTIÓN</w:t>
          </w:r>
        </w:p>
      </w:tc>
      <w:tc>
        <w:tcPr>
          <w:tcW w:w="1849" w:type="dxa"/>
          <w:gridSpan w:val="2"/>
          <w:vAlign w:val="center"/>
        </w:tcPr>
        <w:p w14:paraId="4B8FC49C" w14:textId="77777777" w:rsidR="009820DE" w:rsidRPr="00EB45DC" w:rsidRDefault="009820DE" w:rsidP="001409D6">
          <w:pPr>
            <w:pStyle w:val="Encabezado"/>
            <w:jc w:val="center"/>
            <w:rPr>
              <w:rFonts w:ascii="Candara" w:hAnsi="Candara" w:cs="Arial"/>
              <w:b/>
              <w:bCs/>
              <w:sz w:val="20"/>
              <w:szCs w:val="20"/>
            </w:rPr>
          </w:pPr>
          <w:r>
            <w:rPr>
              <w:rFonts w:ascii="Candara" w:hAnsi="Candara" w:cs="Arial"/>
              <w:b/>
              <w:sz w:val="20"/>
              <w:szCs w:val="20"/>
            </w:rPr>
            <w:t>F-CT-13</w:t>
          </w:r>
        </w:p>
      </w:tc>
      <w:tc>
        <w:tcPr>
          <w:tcW w:w="1685" w:type="dxa"/>
          <w:vAlign w:val="center"/>
        </w:tcPr>
        <w:p w14:paraId="6576745A" w14:textId="4432FAE6" w:rsidR="009820DE" w:rsidRPr="00EB45DC" w:rsidRDefault="009820DE" w:rsidP="001409D6">
          <w:pPr>
            <w:pStyle w:val="Encabezado"/>
            <w:jc w:val="center"/>
            <w:rPr>
              <w:rFonts w:ascii="Candara" w:hAnsi="Candara" w:cs="Arial"/>
              <w:b/>
              <w:sz w:val="20"/>
              <w:szCs w:val="20"/>
            </w:rPr>
          </w:pPr>
          <w:r>
            <w:rPr>
              <w:rFonts w:ascii="Candara" w:hAnsi="Candara" w:cs="Arial"/>
              <w:b/>
              <w:sz w:val="20"/>
              <w:szCs w:val="20"/>
            </w:rPr>
            <w:t>Página</w:t>
          </w:r>
          <w:r w:rsidRPr="006204C5">
            <w:rPr>
              <w:rFonts w:ascii="Candara" w:eastAsia="Times New Roman" w:hAnsi="Candara" w:cs="Arial"/>
              <w:b/>
              <w:bCs/>
              <w:sz w:val="20"/>
              <w:szCs w:val="20"/>
              <w:lang w:eastAsia="es-ES"/>
            </w:rPr>
            <w:t xml:space="preserve"> </w:t>
          </w:r>
          <w:r w:rsidRPr="006204C5">
            <w:rPr>
              <w:rFonts w:ascii="Candara" w:hAnsi="Candara"/>
              <w:b/>
              <w:bCs/>
              <w:sz w:val="20"/>
              <w:szCs w:val="18"/>
            </w:rPr>
            <w:fldChar w:fldCharType="begin"/>
          </w:r>
          <w:r w:rsidRPr="006204C5">
            <w:rPr>
              <w:rFonts w:ascii="Candara" w:hAnsi="Candara"/>
              <w:b/>
              <w:bCs/>
              <w:sz w:val="20"/>
              <w:szCs w:val="18"/>
            </w:rPr>
            <w:instrText>PAGE</w:instrText>
          </w:r>
          <w:r w:rsidRPr="006204C5">
            <w:rPr>
              <w:rFonts w:ascii="Candara" w:hAnsi="Candara"/>
              <w:b/>
              <w:bCs/>
              <w:sz w:val="20"/>
              <w:szCs w:val="18"/>
            </w:rPr>
            <w:fldChar w:fldCharType="separate"/>
          </w:r>
          <w:r w:rsidR="002F4078">
            <w:rPr>
              <w:rFonts w:ascii="Candara" w:hAnsi="Candara"/>
              <w:b/>
              <w:bCs/>
              <w:noProof/>
              <w:sz w:val="20"/>
              <w:szCs w:val="18"/>
            </w:rPr>
            <w:t>10</w:t>
          </w:r>
          <w:r w:rsidRPr="006204C5">
            <w:rPr>
              <w:rFonts w:ascii="Candara" w:hAnsi="Candara"/>
              <w:b/>
              <w:bCs/>
              <w:sz w:val="20"/>
              <w:szCs w:val="18"/>
            </w:rPr>
            <w:fldChar w:fldCharType="end"/>
          </w:r>
          <w:r w:rsidRPr="006204C5">
            <w:rPr>
              <w:rFonts w:ascii="Candara" w:hAnsi="Candara"/>
              <w:b/>
              <w:sz w:val="20"/>
              <w:szCs w:val="18"/>
            </w:rPr>
            <w:t xml:space="preserve"> de </w:t>
          </w:r>
          <w:r w:rsidRPr="006204C5">
            <w:rPr>
              <w:rFonts w:ascii="Candara" w:hAnsi="Candara"/>
              <w:b/>
              <w:bCs/>
              <w:sz w:val="20"/>
              <w:szCs w:val="18"/>
            </w:rPr>
            <w:fldChar w:fldCharType="begin"/>
          </w:r>
          <w:r w:rsidRPr="006204C5">
            <w:rPr>
              <w:rFonts w:ascii="Candara" w:hAnsi="Candara"/>
              <w:b/>
              <w:bCs/>
              <w:sz w:val="20"/>
              <w:szCs w:val="18"/>
            </w:rPr>
            <w:instrText>NUMPAGES</w:instrText>
          </w:r>
          <w:r w:rsidRPr="006204C5">
            <w:rPr>
              <w:rFonts w:ascii="Candara" w:hAnsi="Candara"/>
              <w:b/>
              <w:bCs/>
              <w:sz w:val="20"/>
              <w:szCs w:val="18"/>
            </w:rPr>
            <w:fldChar w:fldCharType="separate"/>
          </w:r>
          <w:r w:rsidR="002F4078">
            <w:rPr>
              <w:rFonts w:ascii="Candara" w:hAnsi="Candara"/>
              <w:b/>
              <w:bCs/>
              <w:noProof/>
              <w:sz w:val="20"/>
              <w:szCs w:val="18"/>
            </w:rPr>
            <w:t>18</w:t>
          </w:r>
          <w:r w:rsidRPr="006204C5">
            <w:rPr>
              <w:rFonts w:ascii="Candara" w:hAnsi="Candara"/>
              <w:b/>
              <w:bCs/>
              <w:sz w:val="20"/>
              <w:szCs w:val="18"/>
            </w:rPr>
            <w:fldChar w:fldCharType="end"/>
          </w:r>
        </w:p>
      </w:tc>
    </w:tr>
    <w:tr w:rsidR="009820DE" w:rsidRPr="00EB45DC" w14:paraId="1C8FCF17" w14:textId="77777777" w:rsidTr="001409D6">
      <w:trPr>
        <w:cantSplit/>
        <w:trHeight w:val="258"/>
        <w:jc w:val="center"/>
      </w:trPr>
      <w:tc>
        <w:tcPr>
          <w:tcW w:w="1849" w:type="dxa"/>
          <w:vMerge/>
          <w:vAlign w:val="center"/>
        </w:tcPr>
        <w:p w14:paraId="0B994C34" w14:textId="77777777" w:rsidR="009820DE" w:rsidRPr="00EB45DC" w:rsidRDefault="009820DE" w:rsidP="001409D6">
          <w:pPr>
            <w:pStyle w:val="Encabezado"/>
            <w:jc w:val="center"/>
            <w:rPr>
              <w:rFonts w:ascii="Candara" w:hAnsi="Candara" w:cs="Arial"/>
              <w:b/>
              <w:bCs/>
              <w:sz w:val="20"/>
              <w:szCs w:val="20"/>
            </w:rPr>
          </w:pPr>
        </w:p>
      </w:tc>
      <w:tc>
        <w:tcPr>
          <w:tcW w:w="3698" w:type="dxa"/>
          <w:vMerge/>
          <w:vAlign w:val="center"/>
        </w:tcPr>
        <w:p w14:paraId="130D2BFA" w14:textId="77777777" w:rsidR="009820DE" w:rsidRPr="00EB45DC" w:rsidRDefault="009820DE" w:rsidP="001409D6">
          <w:pPr>
            <w:pStyle w:val="Encabezado"/>
            <w:jc w:val="center"/>
            <w:rPr>
              <w:rFonts w:ascii="Candara" w:hAnsi="Candara" w:cs="Arial"/>
              <w:b/>
              <w:bCs/>
              <w:sz w:val="20"/>
              <w:szCs w:val="20"/>
            </w:rPr>
          </w:pPr>
        </w:p>
      </w:tc>
      <w:tc>
        <w:tcPr>
          <w:tcW w:w="1849" w:type="dxa"/>
          <w:gridSpan w:val="2"/>
          <w:tcBorders>
            <w:bottom w:val="single" w:sz="4" w:space="0" w:color="auto"/>
          </w:tcBorders>
          <w:vAlign w:val="center"/>
        </w:tcPr>
        <w:p w14:paraId="7B5CDB6D" w14:textId="77777777" w:rsidR="009820DE" w:rsidRPr="00EB45DC" w:rsidRDefault="009820DE" w:rsidP="001409D6">
          <w:pPr>
            <w:pStyle w:val="Encabezado"/>
            <w:jc w:val="center"/>
            <w:rPr>
              <w:rFonts w:ascii="Candara" w:hAnsi="Candara" w:cs="Arial"/>
              <w:b/>
              <w:bCs/>
              <w:sz w:val="20"/>
              <w:szCs w:val="20"/>
            </w:rPr>
          </w:pPr>
          <w:r>
            <w:rPr>
              <w:rFonts w:ascii="Candara" w:hAnsi="Candara" w:cs="Arial"/>
              <w:b/>
              <w:bCs/>
              <w:sz w:val="20"/>
              <w:szCs w:val="20"/>
            </w:rPr>
            <w:t>Versión 1</w:t>
          </w:r>
        </w:p>
      </w:tc>
      <w:tc>
        <w:tcPr>
          <w:tcW w:w="1685" w:type="dxa"/>
          <w:tcBorders>
            <w:bottom w:val="single" w:sz="4" w:space="0" w:color="auto"/>
          </w:tcBorders>
          <w:vAlign w:val="center"/>
        </w:tcPr>
        <w:p w14:paraId="345ADAFC" w14:textId="77777777" w:rsidR="009820DE" w:rsidRPr="00EB45DC" w:rsidRDefault="009820DE" w:rsidP="001409D6">
          <w:pPr>
            <w:pStyle w:val="Encabezado"/>
            <w:jc w:val="center"/>
            <w:rPr>
              <w:rFonts w:ascii="Candara" w:hAnsi="Candara" w:cs="Arial"/>
              <w:b/>
              <w:bCs/>
              <w:sz w:val="20"/>
              <w:szCs w:val="20"/>
            </w:rPr>
          </w:pPr>
          <w:r>
            <w:rPr>
              <w:rFonts w:ascii="Candara" w:hAnsi="Candara" w:cs="Arial"/>
              <w:b/>
              <w:bCs/>
              <w:sz w:val="20"/>
              <w:szCs w:val="20"/>
            </w:rPr>
            <w:t>15-10</w:t>
          </w:r>
          <w:r w:rsidRPr="00EB45DC">
            <w:rPr>
              <w:rFonts w:ascii="Candara" w:hAnsi="Candara" w:cs="Arial"/>
              <w:b/>
              <w:bCs/>
              <w:sz w:val="20"/>
              <w:szCs w:val="20"/>
            </w:rPr>
            <w:t>-14</w:t>
          </w:r>
        </w:p>
      </w:tc>
    </w:tr>
    <w:tr w:rsidR="009820DE" w:rsidRPr="00EB45DC" w14:paraId="198A160C" w14:textId="77777777" w:rsidTr="001409D6">
      <w:trPr>
        <w:cantSplit/>
        <w:trHeight w:val="196"/>
        <w:jc w:val="center"/>
      </w:trPr>
      <w:tc>
        <w:tcPr>
          <w:tcW w:w="1849" w:type="dxa"/>
          <w:vMerge/>
          <w:tcBorders>
            <w:bottom w:val="single" w:sz="4" w:space="0" w:color="auto"/>
          </w:tcBorders>
          <w:vAlign w:val="center"/>
        </w:tcPr>
        <w:p w14:paraId="54085B27" w14:textId="77777777" w:rsidR="009820DE" w:rsidRPr="00EB45DC" w:rsidRDefault="009820DE" w:rsidP="001409D6">
          <w:pPr>
            <w:pStyle w:val="Encabezado"/>
            <w:jc w:val="center"/>
            <w:rPr>
              <w:rFonts w:ascii="Candara" w:hAnsi="Candara" w:cs="Arial"/>
              <w:b/>
              <w:bCs/>
              <w:sz w:val="20"/>
              <w:szCs w:val="20"/>
            </w:rPr>
          </w:pPr>
        </w:p>
      </w:tc>
      <w:tc>
        <w:tcPr>
          <w:tcW w:w="3698" w:type="dxa"/>
          <w:vMerge/>
          <w:tcBorders>
            <w:bottom w:val="single" w:sz="4" w:space="0" w:color="auto"/>
          </w:tcBorders>
          <w:vAlign w:val="center"/>
        </w:tcPr>
        <w:p w14:paraId="5F9DD10A" w14:textId="77777777" w:rsidR="009820DE" w:rsidRPr="00EB45DC" w:rsidRDefault="009820DE" w:rsidP="001409D6">
          <w:pPr>
            <w:pStyle w:val="Encabezado"/>
            <w:jc w:val="center"/>
            <w:rPr>
              <w:rFonts w:ascii="Candara" w:hAnsi="Candara" w:cs="Arial"/>
              <w:b/>
              <w:bCs/>
              <w:sz w:val="20"/>
              <w:szCs w:val="20"/>
            </w:rPr>
          </w:pPr>
        </w:p>
      </w:tc>
      <w:tc>
        <w:tcPr>
          <w:tcW w:w="3534" w:type="dxa"/>
          <w:gridSpan w:val="3"/>
          <w:tcBorders>
            <w:top w:val="single" w:sz="4" w:space="0" w:color="auto"/>
            <w:bottom w:val="single" w:sz="4" w:space="0" w:color="auto"/>
            <w:right w:val="single" w:sz="4" w:space="0" w:color="auto"/>
          </w:tcBorders>
          <w:vAlign w:val="center"/>
        </w:tcPr>
        <w:p w14:paraId="44695FB9" w14:textId="77777777" w:rsidR="009820DE" w:rsidRPr="00EB45DC" w:rsidRDefault="009820DE" w:rsidP="001409D6">
          <w:pPr>
            <w:pStyle w:val="Encabezado"/>
            <w:jc w:val="center"/>
            <w:rPr>
              <w:rFonts w:ascii="Candara" w:hAnsi="Candara" w:cs="Arial"/>
              <w:b/>
              <w:bCs/>
              <w:sz w:val="20"/>
              <w:szCs w:val="20"/>
            </w:rPr>
          </w:pPr>
          <w:r>
            <w:rPr>
              <w:rFonts w:ascii="Candara" w:hAnsi="Candara" w:cs="Arial"/>
              <w:b/>
              <w:bCs/>
              <w:sz w:val="20"/>
              <w:szCs w:val="20"/>
            </w:rPr>
            <w:t>ESTUDIOS PREVIOS</w:t>
          </w:r>
        </w:p>
      </w:tc>
    </w:tr>
  </w:tbl>
  <w:p w14:paraId="617C9C08" w14:textId="77777777" w:rsidR="009820DE" w:rsidRPr="00F0293D" w:rsidRDefault="009820DE" w:rsidP="001409D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E5BF0" w14:textId="77777777" w:rsidR="009820DE" w:rsidRDefault="009820DE">
    <w:pPr>
      <w:pStyle w:val="Encabezado"/>
    </w:pPr>
    <w:r>
      <w:rPr>
        <w:noProof/>
        <w:lang w:val="es-CO" w:eastAsia="es-CO"/>
      </w:rPr>
      <w:drawing>
        <wp:anchor distT="0" distB="0" distL="114300" distR="114300" simplePos="0" relativeHeight="251664384" behindDoc="1" locked="0" layoutInCell="1" allowOverlap="1" wp14:anchorId="100F73DD" wp14:editId="3BDCA546">
          <wp:simplePos x="0" y="0"/>
          <wp:positionH relativeFrom="page">
            <wp:posOffset>-635</wp:posOffset>
          </wp:positionH>
          <wp:positionV relativeFrom="page">
            <wp:posOffset>635</wp:posOffset>
          </wp:positionV>
          <wp:extent cx="7772400" cy="925195"/>
          <wp:effectExtent l="19050" t="0" r="0" b="0"/>
          <wp:wrapNone/>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b="90800"/>
                  <a:stretch>
                    <a:fillRect/>
                  </a:stretch>
                </pic:blipFill>
                <pic:spPr bwMode="auto">
                  <a:xfrm>
                    <a:off x="0" y="0"/>
                    <a:ext cx="7772400" cy="92519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81854"/>
    <w:multiLevelType w:val="hybridMultilevel"/>
    <w:tmpl w:val="2A0C69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CC41AB"/>
    <w:multiLevelType w:val="hybridMultilevel"/>
    <w:tmpl w:val="F28CAC74"/>
    <w:lvl w:ilvl="0" w:tplc="72E0932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485C17"/>
    <w:multiLevelType w:val="hybridMultilevel"/>
    <w:tmpl w:val="2AC40AD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12377E8B"/>
    <w:multiLevelType w:val="hybridMultilevel"/>
    <w:tmpl w:val="A4F00A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50787F38">
      <w:start w:val="1"/>
      <w:numFmt w:val="decimal"/>
      <w:lvlText w:val="%3."/>
      <w:lvlJc w:val="left"/>
      <w:pPr>
        <w:ind w:left="2160" w:hanging="360"/>
      </w:pPr>
      <w:rPr>
        <w:rFonts w:asciiTheme="minorHAnsi" w:eastAsia="Papyrus" w:hAnsiTheme="minorHAnsi" w:cstheme="minorHAnsi"/>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C91B22"/>
    <w:multiLevelType w:val="multilevel"/>
    <w:tmpl w:val="B06A72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E5F5430"/>
    <w:multiLevelType w:val="multilevel"/>
    <w:tmpl w:val="CAA4A0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7C86D81"/>
    <w:multiLevelType w:val="multilevel"/>
    <w:tmpl w:val="4A227652"/>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sz w:val="16"/>
        <w:szCs w:val="16"/>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BD413B7"/>
    <w:multiLevelType w:val="multilevel"/>
    <w:tmpl w:val="9744A298"/>
    <w:lvl w:ilvl="0">
      <w:start w:val="1"/>
      <w:numFmt w:val="decimal"/>
      <w:lvlText w:val="%1."/>
      <w:lvlJc w:val="left"/>
      <w:pPr>
        <w:ind w:left="720" w:hanging="360"/>
      </w:p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1D56D79"/>
    <w:multiLevelType w:val="multilevel"/>
    <w:tmpl w:val="B06A72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88D3901"/>
    <w:multiLevelType w:val="hybridMultilevel"/>
    <w:tmpl w:val="88A23B3E"/>
    <w:lvl w:ilvl="0" w:tplc="1F625288">
      <w:start w:val="1"/>
      <w:numFmt w:val="decimal"/>
      <w:lvlText w:val="%1."/>
      <w:lvlJc w:val="left"/>
      <w:pPr>
        <w:ind w:left="720" w:hanging="360"/>
      </w:pPr>
      <w:rPr>
        <w:rFonts w:hint="default"/>
        <w:lang w:val="es-AR"/>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98E5C91"/>
    <w:multiLevelType w:val="multilevel"/>
    <w:tmpl w:val="085E645A"/>
    <w:lvl w:ilvl="0">
      <w:start w:val="1"/>
      <w:numFmt w:val="decimal"/>
      <w:lvlText w:val="%1."/>
      <w:lvlJc w:val="left"/>
      <w:pPr>
        <w:ind w:left="360" w:hanging="360"/>
      </w:pPr>
      <w:rPr>
        <w:rFonts w:hint="default"/>
        <w:i w:val="0"/>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7463FFC"/>
    <w:multiLevelType w:val="multilevel"/>
    <w:tmpl w:val="C02E1826"/>
    <w:lvl w:ilvl="0">
      <w:start w:val="4"/>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4"/>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70443CAD"/>
    <w:multiLevelType w:val="hybridMultilevel"/>
    <w:tmpl w:val="F17228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1CC6A33"/>
    <w:multiLevelType w:val="multilevel"/>
    <w:tmpl w:val="7710332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DF72E94"/>
    <w:multiLevelType w:val="multilevel"/>
    <w:tmpl w:val="4FD073C6"/>
    <w:lvl w:ilvl="0">
      <w:start w:val="1"/>
      <w:numFmt w:val="decimal"/>
      <w:lvlText w:val="%1."/>
      <w:lvlJc w:val="left"/>
      <w:pPr>
        <w:ind w:left="360" w:hanging="360"/>
      </w:pPr>
      <w:rPr>
        <w:rFonts w:hint="default"/>
        <w:b/>
        <w:i w:val="0"/>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F3B4961"/>
    <w:multiLevelType w:val="multilevel"/>
    <w:tmpl w:val="C7860992"/>
    <w:lvl w:ilvl="0">
      <w:start w:val="6"/>
      <w:numFmt w:val="decimal"/>
      <w:lvlText w:val="%1"/>
      <w:lvlJc w:val="left"/>
      <w:pPr>
        <w:ind w:left="360" w:hanging="360"/>
      </w:pPr>
      <w:rPr>
        <w:rFonts w:hint="default"/>
      </w:rPr>
    </w:lvl>
    <w:lvl w:ilvl="1">
      <w:start w:val="5"/>
      <w:numFmt w:val="decimal"/>
      <w:lvlText w:val="%1.%2"/>
      <w:lvlJc w:val="left"/>
      <w:pPr>
        <w:ind w:left="464" w:hanging="360"/>
      </w:pPr>
      <w:rPr>
        <w:rFonts w:hint="default"/>
      </w:rPr>
    </w:lvl>
    <w:lvl w:ilvl="2">
      <w:start w:val="1"/>
      <w:numFmt w:val="bullet"/>
      <w:lvlText w:val=""/>
      <w:lvlJc w:val="left"/>
      <w:pPr>
        <w:ind w:left="928" w:hanging="720"/>
      </w:pPr>
      <w:rPr>
        <w:rFonts w:ascii="Symbol" w:hAnsi="Symbol" w:hint="default"/>
        <w:b w:val="0"/>
      </w:rPr>
    </w:lvl>
    <w:lvl w:ilvl="3">
      <w:start w:val="1"/>
      <w:numFmt w:val="decimal"/>
      <w:lvlText w:val="%1.%2.%3.%4"/>
      <w:lvlJc w:val="left"/>
      <w:pPr>
        <w:ind w:left="1032" w:hanging="720"/>
      </w:pPr>
      <w:rPr>
        <w:rFonts w:hint="default"/>
      </w:rPr>
    </w:lvl>
    <w:lvl w:ilvl="4">
      <w:start w:val="1"/>
      <w:numFmt w:val="decimal"/>
      <w:lvlText w:val="%1.%2.%3.%4.%5"/>
      <w:lvlJc w:val="left"/>
      <w:pPr>
        <w:ind w:left="1496" w:hanging="1080"/>
      </w:pPr>
      <w:rPr>
        <w:rFonts w:hint="default"/>
      </w:rPr>
    </w:lvl>
    <w:lvl w:ilvl="5">
      <w:start w:val="1"/>
      <w:numFmt w:val="decimal"/>
      <w:lvlText w:val="%1.%2.%3.%4.%5.%6"/>
      <w:lvlJc w:val="left"/>
      <w:pPr>
        <w:ind w:left="1600" w:hanging="1080"/>
      </w:pPr>
      <w:rPr>
        <w:rFonts w:hint="default"/>
      </w:rPr>
    </w:lvl>
    <w:lvl w:ilvl="6">
      <w:start w:val="1"/>
      <w:numFmt w:val="decimal"/>
      <w:lvlText w:val="%1.%2.%3.%4.%5.%6.%7"/>
      <w:lvlJc w:val="left"/>
      <w:pPr>
        <w:ind w:left="2064" w:hanging="1440"/>
      </w:pPr>
      <w:rPr>
        <w:rFonts w:hint="default"/>
      </w:rPr>
    </w:lvl>
    <w:lvl w:ilvl="7">
      <w:start w:val="1"/>
      <w:numFmt w:val="decimal"/>
      <w:lvlText w:val="%1.%2.%3.%4.%5.%6.%7.%8"/>
      <w:lvlJc w:val="left"/>
      <w:pPr>
        <w:ind w:left="2168" w:hanging="1440"/>
      </w:pPr>
      <w:rPr>
        <w:rFonts w:hint="default"/>
      </w:rPr>
    </w:lvl>
    <w:lvl w:ilvl="8">
      <w:start w:val="1"/>
      <w:numFmt w:val="decimal"/>
      <w:lvlText w:val="%1.%2.%3.%4.%5.%6.%7.%8.%9"/>
      <w:lvlJc w:val="left"/>
      <w:pPr>
        <w:ind w:left="2632" w:hanging="1800"/>
      </w:pPr>
      <w:rPr>
        <w:rFonts w:hint="default"/>
      </w:rPr>
    </w:lvl>
  </w:abstractNum>
  <w:num w:numId="1">
    <w:abstractNumId w:val="10"/>
  </w:num>
  <w:num w:numId="2">
    <w:abstractNumId w:val="8"/>
  </w:num>
  <w:num w:numId="3">
    <w:abstractNumId w:val="2"/>
  </w:num>
  <w:num w:numId="4">
    <w:abstractNumId w:val="0"/>
  </w:num>
  <w:num w:numId="5">
    <w:abstractNumId w:val="15"/>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6"/>
  </w:num>
  <w:num w:numId="10">
    <w:abstractNumId w:val="4"/>
  </w:num>
  <w:num w:numId="11">
    <w:abstractNumId w:val="3"/>
  </w:num>
  <w:num w:numId="12">
    <w:abstractNumId w:val="12"/>
  </w:num>
  <w:num w:numId="13">
    <w:abstractNumId w:val="1"/>
  </w:num>
  <w:num w:numId="14">
    <w:abstractNumId w:val="13"/>
  </w:num>
  <w:num w:numId="15">
    <w:abstractNumId w:val="11"/>
  </w:num>
  <w:num w:numId="16">
    <w:abstractNumId w:val="1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4AC"/>
    <w:rsid w:val="00044FAE"/>
    <w:rsid w:val="000627B0"/>
    <w:rsid w:val="000F0130"/>
    <w:rsid w:val="001409D6"/>
    <w:rsid w:val="001479E1"/>
    <w:rsid w:val="0015063C"/>
    <w:rsid w:val="001727DF"/>
    <w:rsid w:val="001A7F29"/>
    <w:rsid w:val="00271267"/>
    <w:rsid w:val="002E7FBF"/>
    <w:rsid w:val="002F4078"/>
    <w:rsid w:val="0032127C"/>
    <w:rsid w:val="00351E27"/>
    <w:rsid w:val="00401CBB"/>
    <w:rsid w:val="004A503D"/>
    <w:rsid w:val="004D5905"/>
    <w:rsid w:val="004F1037"/>
    <w:rsid w:val="004F694B"/>
    <w:rsid w:val="00514AF4"/>
    <w:rsid w:val="00531295"/>
    <w:rsid w:val="005539A2"/>
    <w:rsid w:val="00574728"/>
    <w:rsid w:val="0060129B"/>
    <w:rsid w:val="00607AA9"/>
    <w:rsid w:val="00633496"/>
    <w:rsid w:val="00660DE3"/>
    <w:rsid w:val="00676960"/>
    <w:rsid w:val="006908B2"/>
    <w:rsid w:val="006E3CC9"/>
    <w:rsid w:val="00700CF1"/>
    <w:rsid w:val="00723EC8"/>
    <w:rsid w:val="007A6E74"/>
    <w:rsid w:val="007B08EF"/>
    <w:rsid w:val="007C19FD"/>
    <w:rsid w:val="007E04AC"/>
    <w:rsid w:val="00882A63"/>
    <w:rsid w:val="0088436D"/>
    <w:rsid w:val="008A4A37"/>
    <w:rsid w:val="008E61FA"/>
    <w:rsid w:val="0092722C"/>
    <w:rsid w:val="009820DE"/>
    <w:rsid w:val="009D3650"/>
    <w:rsid w:val="009E586D"/>
    <w:rsid w:val="00A6510A"/>
    <w:rsid w:val="00AF2852"/>
    <w:rsid w:val="00B004E2"/>
    <w:rsid w:val="00B06060"/>
    <w:rsid w:val="00B35846"/>
    <w:rsid w:val="00B409AD"/>
    <w:rsid w:val="00B667C0"/>
    <w:rsid w:val="00B761DA"/>
    <w:rsid w:val="00BD6374"/>
    <w:rsid w:val="00C1625D"/>
    <w:rsid w:val="00C8321B"/>
    <w:rsid w:val="00C83FEB"/>
    <w:rsid w:val="00CC4BEA"/>
    <w:rsid w:val="00CD5A02"/>
    <w:rsid w:val="00CF75F9"/>
    <w:rsid w:val="00D007B6"/>
    <w:rsid w:val="00D7704E"/>
    <w:rsid w:val="00D8545E"/>
    <w:rsid w:val="00D90719"/>
    <w:rsid w:val="00E146AD"/>
    <w:rsid w:val="00E7247E"/>
    <w:rsid w:val="00E913F1"/>
    <w:rsid w:val="00EB382B"/>
    <w:rsid w:val="00EE6561"/>
    <w:rsid w:val="00F459EA"/>
    <w:rsid w:val="00F56CDA"/>
    <w:rsid w:val="00F77D37"/>
    <w:rsid w:val="00F86F64"/>
    <w:rsid w:val="00FC7BEC"/>
    <w:rsid w:val="00FE46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FF998"/>
  <w15:docId w15:val="{307670C7-C95A-4F60-B328-8084AC228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0DE"/>
    <w:rPr>
      <w:rFonts w:ascii="Papyrus" w:eastAsia="Papyrus" w:hAnsi="Papyrus" w:cs="Times New Roman"/>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E04A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E04AC"/>
    <w:rPr>
      <w:rFonts w:ascii="Papyrus" w:eastAsia="Papyrus" w:hAnsi="Papyrus" w:cs="Times New Roman"/>
      <w:lang w:val="es-AR"/>
    </w:rPr>
  </w:style>
  <w:style w:type="paragraph" w:styleId="Piedepgina">
    <w:name w:val="footer"/>
    <w:basedOn w:val="Normal"/>
    <w:link w:val="PiedepginaCar"/>
    <w:uiPriority w:val="99"/>
    <w:unhideWhenUsed/>
    <w:rsid w:val="007E04A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E04AC"/>
    <w:rPr>
      <w:rFonts w:ascii="Papyrus" w:eastAsia="Papyrus" w:hAnsi="Papyrus" w:cs="Times New Roman"/>
      <w:lang w:val="es-AR"/>
    </w:rPr>
  </w:style>
  <w:style w:type="character" w:styleId="Nmerodepgina">
    <w:name w:val="page number"/>
    <w:basedOn w:val="Fuentedeprrafopredeter"/>
    <w:rsid w:val="007E04AC"/>
  </w:style>
  <w:style w:type="table" w:styleId="Tablaconcuadrcula">
    <w:name w:val="Table Grid"/>
    <w:basedOn w:val="Tablanormal"/>
    <w:uiPriority w:val="59"/>
    <w:rsid w:val="007E04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7E04AC"/>
    <w:pPr>
      <w:autoSpaceDE w:val="0"/>
      <w:autoSpaceDN w:val="0"/>
      <w:adjustRightInd w:val="0"/>
      <w:spacing w:after="0" w:line="240" w:lineRule="auto"/>
    </w:pPr>
    <w:rPr>
      <w:rFonts w:ascii="Tahoma" w:eastAsia="Papyrus" w:hAnsi="Tahoma" w:cs="Tahoma"/>
      <w:color w:val="000000"/>
      <w:sz w:val="24"/>
      <w:szCs w:val="24"/>
      <w:lang w:eastAsia="es-CO"/>
    </w:rPr>
  </w:style>
  <w:style w:type="paragraph" w:styleId="Prrafodelista">
    <w:name w:val="List Paragraph"/>
    <w:aliases w:val="List Paragraph,NORMAL"/>
    <w:basedOn w:val="Normal"/>
    <w:link w:val="PrrafodelistaCar"/>
    <w:uiPriority w:val="34"/>
    <w:qFormat/>
    <w:rsid w:val="007E04AC"/>
    <w:pPr>
      <w:ind w:left="720"/>
      <w:contextualSpacing/>
    </w:pPr>
    <w:rPr>
      <w:rFonts w:ascii="Calibri" w:eastAsia="Calibri" w:hAnsi="Calibri"/>
      <w:lang w:val="es-CO"/>
    </w:rPr>
  </w:style>
  <w:style w:type="table" w:customStyle="1" w:styleId="Tablaconcuadrcula1">
    <w:name w:val="Tabla con cuadrícula1"/>
    <w:basedOn w:val="Tablanormal"/>
    <w:next w:val="Tablaconcuadrcula"/>
    <w:uiPriority w:val="59"/>
    <w:rsid w:val="007E04A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936598892537766742m6939914852651968212m-7331587556540744072m1942332602205439000m3773916480020164782gmail-msonormal">
    <w:name w:val="m_-4936598892537766742m_6939914852651968212m_-7331587556540744072m_1942332602205439000m_3773916480020164782gmail-msonormal"/>
    <w:basedOn w:val="Normal"/>
    <w:rsid w:val="007E04AC"/>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PrrafodelistaCar">
    <w:name w:val="Párrafo de lista Car"/>
    <w:aliases w:val="List Paragraph Car,NORMAL Car"/>
    <w:link w:val="Prrafodelista"/>
    <w:uiPriority w:val="34"/>
    <w:qFormat/>
    <w:locked/>
    <w:rsid w:val="007E04AC"/>
    <w:rPr>
      <w:rFonts w:ascii="Calibri" w:eastAsia="Calibri" w:hAnsi="Calibri" w:cs="Times New Roman"/>
    </w:rPr>
  </w:style>
  <w:style w:type="paragraph" w:styleId="Textodeglobo">
    <w:name w:val="Balloon Text"/>
    <w:basedOn w:val="Normal"/>
    <w:link w:val="TextodegloboCar"/>
    <w:uiPriority w:val="99"/>
    <w:semiHidden/>
    <w:unhideWhenUsed/>
    <w:rsid w:val="00CD5A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D5A02"/>
    <w:rPr>
      <w:rFonts w:ascii="Tahoma" w:eastAsia="Papyrus" w:hAnsi="Tahoma" w:cs="Tahoma"/>
      <w:sz w:val="16"/>
      <w:szCs w:val="16"/>
      <w:lang w:val="es-AR"/>
    </w:rPr>
  </w:style>
  <w:style w:type="character" w:customStyle="1" w:styleId="DefaultCar">
    <w:name w:val="Default Car"/>
    <w:link w:val="Default"/>
    <w:locked/>
    <w:rsid w:val="00BD6374"/>
    <w:rPr>
      <w:rFonts w:ascii="Tahoma" w:eastAsia="Papyrus" w:hAnsi="Tahoma" w:cs="Tahoma"/>
      <w:color w:val="000000"/>
      <w:sz w:val="24"/>
      <w:szCs w:val="24"/>
      <w:lang w:eastAsia="es-CO"/>
    </w:rPr>
  </w:style>
  <w:style w:type="table" w:customStyle="1" w:styleId="Tabladecuadrcula6concolores1">
    <w:name w:val="Tabla de cuadrícula 6 con colores1"/>
    <w:basedOn w:val="Tablanormal"/>
    <w:uiPriority w:val="51"/>
    <w:rsid w:val="00BD637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5539A2"/>
    <w:pPr>
      <w:widowControl w:val="0"/>
      <w:spacing w:after="0" w:line="240" w:lineRule="auto"/>
    </w:pPr>
    <w:rPr>
      <w:rFonts w:asciiTheme="minorHAnsi" w:eastAsiaTheme="minorHAnsi" w:hAnsiTheme="minorHAnsi" w:cstheme="minorBidi"/>
      <w:lang w:val="en-US"/>
    </w:rPr>
  </w:style>
  <w:style w:type="paragraph" w:styleId="Textoindependiente2">
    <w:name w:val="Body Text 2"/>
    <w:basedOn w:val="Normal"/>
    <w:link w:val="Textoindependiente2Car"/>
    <w:rsid w:val="005539A2"/>
    <w:pPr>
      <w:spacing w:after="120" w:line="480" w:lineRule="auto"/>
    </w:pPr>
  </w:style>
  <w:style w:type="character" w:customStyle="1" w:styleId="Textoindependiente2Car">
    <w:name w:val="Texto independiente 2 Car"/>
    <w:basedOn w:val="Fuentedeprrafopredeter"/>
    <w:link w:val="Textoindependiente2"/>
    <w:rsid w:val="005539A2"/>
    <w:rPr>
      <w:rFonts w:ascii="Papyrus" w:eastAsia="Papyrus" w:hAnsi="Papyrus" w:cs="Times New Roman"/>
      <w:lang w:val="es-AR"/>
    </w:rPr>
  </w:style>
  <w:style w:type="character" w:customStyle="1" w:styleId="apple-converted-space">
    <w:name w:val="apple-converted-space"/>
    <w:basedOn w:val="Fuentedeprrafopredeter"/>
    <w:rsid w:val="005539A2"/>
  </w:style>
  <w:style w:type="paragraph" w:customStyle="1" w:styleId="western">
    <w:name w:val="western"/>
    <w:basedOn w:val="Normal"/>
    <w:rsid w:val="005539A2"/>
    <w:pPr>
      <w:spacing w:before="100" w:beforeAutospacing="1" w:after="100" w:afterAutospacing="1" w:line="240" w:lineRule="auto"/>
    </w:pPr>
    <w:rPr>
      <w:rFonts w:ascii="Times New Roman" w:eastAsia="Times New Roman" w:hAnsi="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860991">
      <w:bodyDiv w:val="1"/>
      <w:marLeft w:val="0"/>
      <w:marRight w:val="0"/>
      <w:marTop w:val="0"/>
      <w:marBottom w:val="0"/>
      <w:divBdr>
        <w:top w:val="none" w:sz="0" w:space="0" w:color="auto"/>
        <w:left w:val="none" w:sz="0" w:space="0" w:color="auto"/>
        <w:bottom w:val="none" w:sz="0" w:space="0" w:color="auto"/>
        <w:right w:val="none" w:sz="0" w:space="0" w:color="auto"/>
      </w:divBdr>
    </w:div>
    <w:div w:id="606668030">
      <w:bodyDiv w:val="1"/>
      <w:marLeft w:val="0"/>
      <w:marRight w:val="0"/>
      <w:marTop w:val="0"/>
      <w:marBottom w:val="0"/>
      <w:divBdr>
        <w:top w:val="none" w:sz="0" w:space="0" w:color="auto"/>
        <w:left w:val="none" w:sz="0" w:space="0" w:color="auto"/>
        <w:bottom w:val="none" w:sz="0" w:space="0" w:color="auto"/>
        <w:right w:val="none" w:sz="0" w:space="0" w:color="auto"/>
      </w:divBdr>
    </w:div>
    <w:div w:id="1296136797">
      <w:bodyDiv w:val="1"/>
      <w:marLeft w:val="0"/>
      <w:marRight w:val="0"/>
      <w:marTop w:val="0"/>
      <w:marBottom w:val="0"/>
      <w:divBdr>
        <w:top w:val="none" w:sz="0" w:space="0" w:color="auto"/>
        <w:left w:val="none" w:sz="0" w:space="0" w:color="auto"/>
        <w:bottom w:val="none" w:sz="0" w:space="0" w:color="auto"/>
        <w:right w:val="none" w:sz="0" w:space="0" w:color="auto"/>
      </w:divBdr>
    </w:div>
    <w:div w:id="175022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5451</Words>
  <Characters>29981</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ASISSEC</dc:creator>
  <cp:lastModifiedBy>conce</cp:lastModifiedBy>
  <cp:revision>2</cp:revision>
  <cp:lastPrinted>2021-11-24T21:18:00Z</cp:lastPrinted>
  <dcterms:created xsi:type="dcterms:W3CDTF">2022-11-30T22:47:00Z</dcterms:created>
  <dcterms:modified xsi:type="dcterms:W3CDTF">2022-11-30T22:47:00Z</dcterms:modified>
</cp:coreProperties>
</file>